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284DCEB" w14:textId="77777777" w:rsidR="00385DBE" w:rsidRDefault="00435509" w:rsidP="4E3805F5">
      <w:pPr>
        <w:jc w:val="center"/>
        <w:rPr>
          <w:rFonts w:ascii="Arial" w:hAnsi="Arial" w:cs="Arial"/>
          <w:b/>
          <w:bCs/>
          <w:caps/>
          <w:color w:val="000000" w:themeColor="text1"/>
        </w:rPr>
      </w:pPr>
      <w:r w:rsidRPr="4E3805F5">
        <w:rPr>
          <w:rFonts w:ascii="Arial" w:hAnsi="Arial" w:cs="Arial"/>
          <w:b/>
          <w:bCs/>
          <w:caps/>
          <w:color w:val="000000" w:themeColor="text1"/>
        </w:rPr>
        <w:t xml:space="preserve">North Northamptonshire </w:t>
      </w:r>
      <w:r w:rsidR="00385DBE">
        <w:rPr>
          <w:rFonts w:ascii="Arial" w:hAnsi="Arial" w:cs="Arial"/>
          <w:b/>
          <w:bCs/>
          <w:caps/>
          <w:color w:val="000000" w:themeColor="text1"/>
        </w:rPr>
        <w:t xml:space="preserve">COUNCIL </w:t>
      </w:r>
    </w:p>
    <w:p w14:paraId="3CBFF5B9" w14:textId="6BE35A4A" w:rsidR="00DA6FCB" w:rsidRPr="00435509" w:rsidRDefault="00385DBE" w:rsidP="4E3805F5">
      <w:pPr>
        <w:jc w:val="center"/>
        <w:rPr>
          <w:rFonts w:ascii="Arial" w:hAnsi="Arial" w:cs="Arial"/>
          <w:b/>
          <w:bCs/>
          <w:caps/>
          <w:color w:val="000000" w:themeColor="text1"/>
        </w:rPr>
      </w:pPr>
      <w:r>
        <w:rPr>
          <w:rFonts w:ascii="Arial" w:hAnsi="Arial" w:cs="Arial"/>
          <w:b/>
          <w:bCs/>
          <w:caps/>
          <w:color w:val="000000" w:themeColor="text1"/>
        </w:rPr>
        <w:t xml:space="preserve">fLEET DE-CARBONISATION OPTIONS </w:t>
      </w:r>
      <w:r w:rsidR="00DA6DB5">
        <w:rPr>
          <w:rFonts w:ascii="Arial" w:hAnsi="Arial" w:cs="Arial"/>
          <w:b/>
          <w:bCs/>
          <w:caps/>
          <w:color w:val="000000" w:themeColor="text1"/>
        </w:rPr>
        <w:t>Appraisal</w:t>
      </w: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Pr="00435509" w:rsidRDefault="00957EAC">
          <w:pPr>
            <w:pStyle w:val="TOCHeading"/>
            <w:rPr>
              <w:color w:val="000000" w:themeColor="text1"/>
            </w:rPr>
          </w:pPr>
          <w:r w:rsidRPr="00435509">
            <w:rPr>
              <w:color w:val="000000" w:themeColor="text1"/>
            </w:rPr>
            <w:t>Contents</w:t>
          </w:r>
        </w:p>
        <w:p w14:paraId="2AFC7609" w14:textId="7DC70F7C" w:rsidR="00CC7D27"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20182393" w:history="1">
            <w:r w:rsidR="00CC7D27" w:rsidRPr="00A91D3D">
              <w:rPr>
                <w:rStyle w:val="Hyperlink"/>
              </w:rPr>
              <w:t>Section 1: Introduction</w:t>
            </w:r>
            <w:r w:rsidR="00CC7D27">
              <w:rPr>
                <w:webHidden/>
              </w:rPr>
              <w:tab/>
            </w:r>
            <w:r w:rsidR="00CC7D27">
              <w:rPr>
                <w:webHidden/>
              </w:rPr>
              <w:fldChar w:fldCharType="begin"/>
            </w:r>
            <w:r w:rsidR="00CC7D27">
              <w:rPr>
                <w:webHidden/>
              </w:rPr>
              <w:instrText xml:space="preserve"> PAGEREF _Toc120182393 \h </w:instrText>
            </w:r>
            <w:r w:rsidR="00CC7D27">
              <w:rPr>
                <w:webHidden/>
              </w:rPr>
            </w:r>
            <w:r w:rsidR="00CC7D27">
              <w:rPr>
                <w:webHidden/>
              </w:rPr>
              <w:fldChar w:fldCharType="separate"/>
            </w:r>
            <w:r w:rsidR="00701AE3">
              <w:rPr>
                <w:webHidden/>
              </w:rPr>
              <w:t>3</w:t>
            </w:r>
            <w:r w:rsidR="00CC7D27">
              <w:rPr>
                <w:webHidden/>
              </w:rPr>
              <w:fldChar w:fldCharType="end"/>
            </w:r>
          </w:hyperlink>
        </w:p>
        <w:p w14:paraId="3248FE87" w14:textId="27F06128" w:rsidR="00CC7D27" w:rsidRDefault="00000000">
          <w:pPr>
            <w:pStyle w:val="TOC2"/>
            <w:rPr>
              <w:rFonts w:asciiTheme="minorHAnsi" w:eastAsiaTheme="minorEastAsia" w:hAnsiTheme="minorHAnsi" w:cstheme="minorBidi"/>
              <w:sz w:val="22"/>
              <w:szCs w:val="22"/>
            </w:rPr>
          </w:pPr>
          <w:hyperlink w:anchor="_Toc120182394" w:history="1">
            <w:r w:rsidR="00CC7D27" w:rsidRPr="00A91D3D">
              <w:rPr>
                <w:rStyle w:val="Hyperlink"/>
              </w:rPr>
              <w:t>1.</w:t>
            </w:r>
            <w:r w:rsidR="00CC7D27">
              <w:rPr>
                <w:rFonts w:asciiTheme="minorHAnsi" w:eastAsiaTheme="minorEastAsia" w:hAnsiTheme="minorHAnsi" w:cstheme="minorBidi"/>
                <w:sz w:val="22"/>
                <w:szCs w:val="22"/>
              </w:rPr>
              <w:tab/>
            </w:r>
            <w:r w:rsidR="00CC7D27" w:rsidRPr="00A91D3D">
              <w:rPr>
                <w:rStyle w:val="Hyperlink"/>
              </w:rPr>
              <w:t>General Requirements</w:t>
            </w:r>
            <w:r w:rsidR="00CC7D27">
              <w:rPr>
                <w:webHidden/>
              </w:rPr>
              <w:tab/>
            </w:r>
            <w:r w:rsidR="00CC7D27">
              <w:rPr>
                <w:webHidden/>
              </w:rPr>
              <w:fldChar w:fldCharType="begin"/>
            </w:r>
            <w:r w:rsidR="00CC7D27">
              <w:rPr>
                <w:webHidden/>
              </w:rPr>
              <w:instrText xml:space="preserve"> PAGEREF _Toc120182394 \h </w:instrText>
            </w:r>
            <w:r w:rsidR="00CC7D27">
              <w:rPr>
                <w:webHidden/>
              </w:rPr>
            </w:r>
            <w:r w:rsidR="00CC7D27">
              <w:rPr>
                <w:webHidden/>
              </w:rPr>
              <w:fldChar w:fldCharType="separate"/>
            </w:r>
            <w:r w:rsidR="00701AE3">
              <w:rPr>
                <w:webHidden/>
              </w:rPr>
              <w:t>3</w:t>
            </w:r>
            <w:r w:rsidR="00CC7D27">
              <w:rPr>
                <w:webHidden/>
              </w:rPr>
              <w:fldChar w:fldCharType="end"/>
            </w:r>
          </w:hyperlink>
        </w:p>
        <w:p w14:paraId="35595F4E" w14:textId="26E8F535" w:rsidR="00CC7D27" w:rsidRDefault="00000000">
          <w:pPr>
            <w:pStyle w:val="TOC2"/>
            <w:rPr>
              <w:rFonts w:asciiTheme="minorHAnsi" w:eastAsiaTheme="minorEastAsia" w:hAnsiTheme="minorHAnsi" w:cstheme="minorBidi"/>
              <w:sz w:val="22"/>
              <w:szCs w:val="22"/>
            </w:rPr>
          </w:pPr>
          <w:hyperlink w:anchor="_Toc120182395" w:history="1">
            <w:r w:rsidR="00CC7D27" w:rsidRPr="00A91D3D">
              <w:rPr>
                <w:rStyle w:val="Hyperlink"/>
              </w:rPr>
              <w:t>2.</w:t>
            </w:r>
            <w:r w:rsidR="00CC7D27">
              <w:rPr>
                <w:rFonts w:asciiTheme="minorHAnsi" w:eastAsiaTheme="minorEastAsia" w:hAnsiTheme="minorHAnsi" w:cstheme="minorBidi"/>
                <w:sz w:val="22"/>
                <w:szCs w:val="22"/>
              </w:rPr>
              <w:tab/>
            </w:r>
            <w:r w:rsidR="00CC7D27" w:rsidRPr="00A91D3D">
              <w:rPr>
                <w:rStyle w:val="Hyperlink"/>
              </w:rPr>
              <w:t>Procurement Timetable</w:t>
            </w:r>
            <w:r w:rsidR="00CC7D27">
              <w:rPr>
                <w:webHidden/>
              </w:rPr>
              <w:tab/>
            </w:r>
            <w:r w:rsidR="00CC7D27">
              <w:rPr>
                <w:webHidden/>
              </w:rPr>
              <w:fldChar w:fldCharType="begin"/>
            </w:r>
            <w:r w:rsidR="00CC7D27">
              <w:rPr>
                <w:webHidden/>
              </w:rPr>
              <w:instrText xml:space="preserve"> PAGEREF _Toc120182395 \h </w:instrText>
            </w:r>
            <w:r w:rsidR="00CC7D27">
              <w:rPr>
                <w:webHidden/>
              </w:rPr>
            </w:r>
            <w:r w:rsidR="00CC7D27">
              <w:rPr>
                <w:webHidden/>
              </w:rPr>
              <w:fldChar w:fldCharType="separate"/>
            </w:r>
            <w:r w:rsidR="00701AE3">
              <w:rPr>
                <w:webHidden/>
              </w:rPr>
              <w:t>5</w:t>
            </w:r>
            <w:r w:rsidR="00CC7D27">
              <w:rPr>
                <w:webHidden/>
              </w:rPr>
              <w:fldChar w:fldCharType="end"/>
            </w:r>
          </w:hyperlink>
        </w:p>
        <w:p w14:paraId="40A9FA25" w14:textId="102ED54C" w:rsidR="00CC7D27" w:rsidRDefault="00000000">
          <w:pPr>
            <w:pStyle w:val="TOC2"/>
            <w:rPr>
              <w:rFonts w:asciiTheme="minorHAnsi" w:eastAsiaTheme="minorEastAsia" w:hAnsiTheme="minorHAnsi" w:cstheme="minorBidi"/>
              <w:sz w:val="22"/>
              <w:szCs w:val="22"/>
            </w:rPr>
          </w:pPr>
          <w:hyperlink w:anchor="_Toc120182396" w:history="1">
            <w:r w:rsidR="00CC7D27" w:rsidRPr="00A91D3D">
              <w:rPr>
                <w:rStyle w:val="Hyperlink"/>
              </w:rPr>
              <w:t>3.</w:t>
            </w:r>
            <w:r w:rsidR="00CC7D27">
              <w:rPr>
                <w:rFonts w:asciiTheme="minorHAnsi" w:eastAsiaTheme="minorEastAsia" w:hAnsiTheme="minorHAnsi" w:cstheme="minorBidi"/>
                <w:sz w:val="22"/>
                <w:szCs w:val="22"/>
              </w:rPr>
              <w:tab/>
            </w:r>
            <w:r w:rsidR="00CC7D27" w:rsidRPr="00A91D3D">
              <w:rPr>
                <w:rStyle w:val="Hyperlink"/>
              </w:rPr>
              <w:t>Clarification Questions</w:t>
            </w:r>
            <w:r w:rsidR="00CC7D27">
              <w:rPr>
                <w:webHidden/>
              </w:rPr>
              <w:tab/>
            </w:r>
            <w:r w:rsidR="00CC7D27">
              <w:rPr>
                <w:webHidden/>
              </w:rPr>
              <w:fldChar w:fldCharType="begin"/>
            </w:r>
            <w:r w:rsidR="00CC7D27">
              <w:rPr>
                <w:webHidden/>
              </w:rPr>
              <w:instrText xml:space="preserve"> PAGEREF _Toc120182396 \h </w:instrText>
            </w:r>
            <w:r w:rsidR="00CC7D27">
              <w:rPr>
                <w:webHidden/>
              </w:rPr>
            </w:r>
            <w:r w:rsidR="00CC7D27">
              <w:rPr>
                <w:webHidden/>
              </w:rPr>
              <w:fldChar w:fldCharType="separate"/>
            </w:r>
            <w:r w:rsidR="00701AE3">
              <w:rPr>
                <w:webHidden/>
              </w:rPr>
              <w:t>6</w:t>
            </w:r>
            <w:r w:rsidR="00CC7D27">
              <w:rPr>
                <w:webHidden/>
              </w:rPr>
              <w:fldChar w:fldCharType="end"/>
            </w:r>
          </w:hyperlink>
        </w:p>
        <w:p w14:paraId="53EE29DE" w14:textId="20257725" w:rsidR="00CC7D27" w:rsidRDefault="00000000">
          <w:pPr>
            <w:pStyle w:val="TOC2"/>
            <w:rPr>
              <w:rFonts w:asciiTheme="minorHAnsi" w:eastAsiaTheme="minorEastAsia" w:hAnsiTheme="minorHAnsi" w:cstheme="minorBidi"/>
              <w:sz w:val="22"/>
              <w:szCs w:val="22"/>
            </w:rPr>
          </w:pPr>
          <w:hyperlink w:anchor="_Toc120182397" w:history="1">
            <w:r w:rsidR="00CC7D27" w:rsidRPr="00A91D3D">
              <w:rPr>
                <w:rStyle w:val="Hyperlink"/>
              </w:rPr>
              <w:t>4.</w:t>
            </w:r>
            <w:r w:rsidR="00CC7D27">
              <w:rPr>
                <w:rFonts w:asciiTheme="minorHAnsi" w:eastAsiaTheme="minorEastAsia" w:hAnsiTheme="minorHAnsi" w:cstheme="minorBidi"/>
                <w:sz w:val="22"/>
                <w:szCs w:val="22"/>
              </w:rPr>
              <w:tab/>
            </w:r>
            <w:r w:rsidR="00CC7D27" w:rsidRPr="00A91D3D">
              <w:rPr>
                <w:rStyle w:val="Hyperlink"/>
              </w:rPr>
              <w:t>Quotation Responses</w:t>
            </w:r>
            <w:r w:rsidR="00CC7D27">
              <w:rPr>
                <w:webHidden/>
              </w:rPr>
              <w:tab/>
            </w:r>
            <w:r w:rsidR="00CC7D27">
              <w:rPr>
                <w:webHidden/>
              </w:rPr>
              <w:fldChar w:fldCharType="begin"/>
            </w:r>
            <w:r w:rsidR="00CC7D27">
              <w:rPr>
                <w:webHidden/>
              </w:rPr>
              <w:instrText xml:space="preserve"> PAGEREF _Toc120182397 \h </w:instrText>
            </w:r>
            <w:r w:rsidR="00CC7D27">
              <w:rPr>
                <w:webHidden/>
              </w:rPr>
            </w:r>
            <w:r w:rsidR="00CC7D27">
              <w:rPr>
                <w:webHidden/>
              </w:rPr>
              <w:fldChar w:fldCharType="separate"/>
            </w:r>
            <w:r w:rsidR="00701AE3">
              <w:rPr>
                <w:webHidden/>
              </w:rPr>
              <w:t>6</w:t>
            </w:r>
            <w:r w:rsidR="00CC7D27">
              <w:rPr>
                <w:webHidden/>
              </w:rPr>
              <w:fldChar w:fldCharType="end"/>
            </w:r>
          </w:hyperlink>
        </w:p>
        <w:p w14:paraId="72C90DFA" w14:textId="7E86D6C8" w:rsidR="00CC7D27" w:rsidRDefault="00000000">
          <w:pPr>
            <w:pStyle w:val="TOC2"/>
            <w:rPr>
              <w:rFonts w:asciiTheme="minorHAnsi" w:eastAsiaTheme="minorEastAsia" w:hAnsiTheme="minorHAnsi" w:cstheme="minorBidi"/>
              <w:sz w:val="22"/>
              <w:szCs w:val="22"/>
            </w:rPr>
          </w:pPr>
          <w:hyperlink w:anchor="_Toc120182398" w:history="1">
            <w:r w:rsidR="00CC7D27" w:rsidRPr="00A91D3D">
              <w:rPr>
                <w:rStyle w:val="Hyperlink"/>
              </w:rPr>
              <w:t>5.</w:t>
            </w:r>
            <w:r w:rsidR="00CC7D27">
              <w:rPr>
                <w:rFonts w:asciiTheme="minorHAnsi" w:eastAsiaTheme="minorEastAsia" w:hAnsiTheme="minorHAnsi" w:cstheme="minorBidi"/>
                <w:sz w:val="22"/>
                <w:szCs w:val="22"/>
              </w:rPr>
              <w:tab/>
            </w:r>
            <w:r w:rsidR="00CC7D27" w:rsidRPr="00A91D3D">
              <w:rPr>
                <w:rStyle w:val="Hyperlink"/>
              </w:rPr>
              <w:t>Evaluation of Quotations</w:t>
            </w:r>
            <w:r w:rsidR="00CC7D27">
              <w:rPr>
                <w:webHidden/>
              </w:rPr>
              <w:tab/>
            </w:r>
            <w:r w:rsidR="00CC7D27">
              <w:rPr>
                <w:webHidden/>
              </w:rPr>
              <w:fldChar w:fldCharType="begin"/>
            </w:r>
            <w:r w:rsidR="00CC7D27">
              <w:rPr>
                <w:webHidden/>
              </w:rPr>
              <w:instrText xml:space="preserve"> PAGEREF _Toc120182398 \h </w:instrText>
            </w:r>
            <w:r w:rsidR="00CC7D27">
              <w:rPr>
                <w:webHidden/>
              </w:rPr>
            </w:r>
            <w:r w:rsidR="00CC7D27">
              <w:rPr>
                <w:webHidden/>
              </w:rPr>
              <w:fldChar w:fldCharType="separate"/>
            </w:r>
            <w:r w:rsidR="00701AE3">
              <w:rPr>
                <w:webHidden/>
              </w:rPr>
              <w:t>6</w:t>
            </w:r>
            <w:r w:rsidR="00CC7D27">
              <w:rPr>
                <w:webHidden/>
              </w:rPr>
              <w:fldChar w:fldCharType="end"/>
            </w:r>
          </w:hyperlink>
        </w:p>
        <w:p w14:paraId="262A11FA" w14:textId="4B6B1562" w:rsidR="00CC7D27" w:rsidRDefault="00000000">
          <w:pPr>
            <w:pStyle w:val="TOC1"/>
            <w:rPr>
              <w:rFonts w:asciiTheme="minorHAnsi" w:eastAsiaTheme="minorEastAsia" w:hAnsiTheme="minorHAnsi" w:cstheme="minorBidi"/>
              <w:b w:val="0"/>
              <w:bCs w:val="0"/>
              <w:sz w:val="22"/>
              <w:szCs w:val="22"/>
            </w:rPr>
          </w:pPr>
          <w:hyperlink w:anchor="_Toc120182399" w:history="1">
            <w:r w:rsidR="00CC7D27" w:rsidRPr="00A91D3D">
              <w:rPr>
                <w:rStyle w:val="Hyperlink"/>
              </w:rPr>
              <w:t>Section 2: Specification</w:t>
            </w:r>
            <w:r w:rsidR="00CC7D27">
              <w:rPr>
                <w:webHidden/>
              </w:rPr>
              <w:tab/>
            </w:r>
            <w:r w:rsidR="00CC7D27">
              <w:rPr>
                <w:webHidden/>
              </w:rPr>
              <w:fldChar w:fldCharType="begin"/>
            </w:r>
            <w:r w:rsidR="00CC7D27">
              <w:rPr>
                <w:webHidden/>
              </w:rPr>
              <w:instrText xml:space="preserve"> PAGEREF _Toc120182399 \h </w:instrText>
            </w:r>
            <w:r w:rsidR="00CC7D27">
              <w:rPr>
                <w:webHidden/>
              </w:rPr>
            </w:r>
            <w:r w:rsidR="00CC7D27">
              <w:rPr>
                <w:webHidden/>
              </w:rPr>
              <w:fldChar w:fldCharType="separate"/>
            </w:r>
            <w:r w:rsidR="00701AE3">
              <w:rPr>
                <w:webHidden/>
              </w:rPr>
              <w:t>9</w:t>
            </w:r>
            <w:r w:rsidR="00CC7D27">
              <w:rPr>
                <w:webHidden/>
              </w:rPr>
              <w:fldChar w:fldCharType="end"/>
            </w:r>
          </w:hyperlink>
        </w:p>
        <w:p w14:paraId="37007BDD" w14:textId="6C878918" w:rsidR="00CC7D27" w:rsidRDefault="00000000">
          <w:pPr>
            <w:pStyle w:val="TOC2"/>
            <w:rPr>
              <w:rFonts w:asciiTheme="minorHAnsi" w:eastAsiaTheme="minorEastAsia" w:hAnsiTheme="minorHAnsi" w:cstheme="minorBidi"/>
              <w:sz w:val="22"/>
              <w:szCs w:val="22"/>
            </w:rPr>
          </w:pPr>
          <w:hyperlink w:anchor="_Toc120182400" w:history="1">
            <w:r w:rsidR="00CC7D27" w:rsidRPr="00A91D3D">
              <w:rPr>
                <w:rStyle w:val="Hyperlink"/>
              </w:rPr>
              <w:t>1.</w:t>
            </w:r>
            <w:r w:rsidR="00CC7D27">
              <w:rPr>
                <w:rFonts w:asciiTheme="minorHAnsi" w:eastAsiaTheme="minorEastAsia" w:hAnsiTheme="minorHAnsi" w:cstheme="minorBidi"/>
                <w:sz w:val="22"/>
                <w:szCs w:val="22"/>
              </w:rPr>
              <w:tab/>
            </w:r>
            <w:r w:rsidR="00CC7D27" w:rsidRPr="00A91D3D">
              <w:rPr>
                <w:rStyle w:val="Hyperlink"/>
              </w:rPr>
              <w:t>Introduction and Background</w:t>
            </w:r>
            <w:r w:rsidR="00CC7D27">
              <w:rPr>
                <w:webHidden/>
              </w:rPr>
              <w:tab/>
            </w:r>
            <w:r w:rsidR="00CC7D27">
              <w:rPr>
                <w:webHidden/>
              </w:rPr>
              <w:fldChar w:fldCharType="begin"/>
            </w:r>
            <w:r w:rsidR="00CC7D27">
              <w:rPr>
                <w:webHidden/>
              </w:rPr>
              <w:instrText xml:space="preserve"> PAGEREF _Toc120182400 \h </w:instrText>
            </w:r>
            <w:r w:rsidR="00CC7D27">
              <w:rPr>
                <w:webHidden/>
              </w:rPr>
            </w:r>
            <w:r w:rsidR="00CC7D27">
              <w:rPr>
                <w:webHidden/>
              </w:rPr>
              <w:fldChar w:fldCharType="separate"/>
            </w:r>
            <w:r w:rsidR="00701AE3">
              <w:rPr>
                <w:webHidden/>
              </w:rPr>
              <w:t>9</w:t>
            </w:r>
            <w:r w:rsidR="00CC7D27">
              <w:rPr>
                <w:webHidden/>
              </w:rPr>
              <w:fldChar w:fldCharType="end"/>
            </w:r>
          </w:hyperlink>
        </w:p>
        <w:p w14:paraId="289C912C" w14:textId="0D2DE264" w:rsidR="00CC7D27" w:rsidRDefault="00000000">
          <w:pPr>
            <w:pStyle w:val="TOC2"/>
            <w:rPr>
              <w:rFonts w:asciiTheme="minorHAnsi" w:eastAsiaTheme="minorEastAsia" w:hAnsiTheme="minorHAnsi" w:cstheme="minorBidi"/>
              <w:sz w:val="22"/>
              <w:szCs w:val="22"/>
            </w:rPr>
          </w:pPr>
          <w:hyperlink w:anchor="_Toc120182401" w:history="1">
            <w:r w:rsidR="00CC7D27" w:rsidRPr="00A91D3D">
              <w:rPr>
                <w:rStyle w:val="Hyperlink"/>
              </w:rPr>
              <w:t>2.</w:t>
            </w:r>
            <w:r w:rsidR="00CC7D27">
              <w:rPr>
                <w:rFonts w:asciiTheme="minorHAnsi" w:eastAsiaTheme="minorEastAsia" w:hAnsiTheme="minorHAnsi" w:cstheme="minorBidi"/>
                <w:sz w:val="22"/>
                <w:szCs w:val="22"/>
              </w:rPr>
              <w:tab/>
            </w:r>
            <w:r w:rsidR="00CC7D27" w:rsidRPr="00A91D3D">
              <w:rPr>
                <w:rStyle w:val="Hyperlink"/>
              </w:rPr>
              <w:t>Scope</w:t>
            </w:r>
            <w:r w:rsidR="00CC7D27">
              <w:rPr>
                <w:webHidden/>
              </w:rPr>
              <w:tab/>
            </w:r>
            <w:r w:rsidR="00CC7D27">
              <w:rPr>
                <w:webHidden/>
              </w:rPr>
              <w:fldChar w:fldCharType="begin"/>
            </w:r>
            <w:r w:rsidR="00CC7D27">
              <w:rPr>
                <w:webHidden/>
              </w:rPr>
              <w:instrText xml:space="preserve"> PAGEREF _Toc120182401 \h </w:instrText>
            </w:r>
            <w:r w:rsidR="00CC7D27">
              <w:rPr>
                <w:webHidden/>
              </w:rPr>
            </w:r>
            <w:r w:rsidR="00CC7D27">
              <w:rPr>
                <w:webHidden/>
              </w:rPr>
              <w:fldChar w:fldCharType="separate"/>
            </w:r>
            <w:r w:rsidR="00701AE3">
              <w:rPr>
                <w:webHidden/>
              </w:rPr>
              <w:t>10</w:t>
            </w:r>
            <w:r w:rsidR="00CC7D27">
              <w:rPr>
                <w:webHidden/>
              </w:rPr>
              <w:fldChar w:fldCharType="end"/>
            </w:r>
          </w:hyperlink>
        </w:p>
        <w:p w14:paraId="197A0E31" w14:textId="1701A14D" w:rsidR="00CC7D27" w:rsidRDefault="00000000">
          <w:pPr>
            <w:pStyle w:val="TOC2"/>
            <w:rPr>
              <w:rFonts w:asciiTheme="minorHAnsi" w:eastAsiaTheme="minorEastAsia" w:hAnsiTheme="minorHAnsi" w:cstheme="minorBidi"/>
              <w:sz w:val="22"/>
              <w:szCs w:val="22"/>
            </w:rPr>
          </w:pPr>
          <w:hyperlink w:anchor="_Toc120182402" w:history="1">
            <w:r w:rsidR="00CC7D27" w:rsidRPr="00A91D3D">
              <w:rPr>
                <w:rStyle w:val="Hyperlink"/>
              </w:rPr>
              <w:t>3.</w:t>
            </w:r>
            <w:r w:rsidR="00CC7D27">
              <w:rPr>
                <w:rFonts w:asciiTheme="minorHAnsi" w:eastAsiaTheme="minorEastAsia" w:hAnsiTheme="minorHAnsi" w:cstheme="minorBidi"/>
                <w:sz w:val="22"/>
                <w:szCs w:val="22"/>
              </w:rPr>
              <w:tab/>
            </w:r>
            <w:r w:rsidR="00CC7D27" w:rsidRPr="00A91D3D">
              <w:rPr>
                <w:rStyle w:val="Hyperlink"/>
              </w:rPr>
              <w:t>Statement of Requirements</w:t>
            </w:r>
            <w:r w:rsidR="00CC7D27">
              <w:rPr>
                <w:webHidden/>
              </w:rPr>
              <w:tab/>
            </w:r>
            <w:r w:rsidR="00CC7D27">
              <w:rPr>
                <w:webHidden/>
              </w:rPr>
              <w:fldChar w:fldCharType="begin"/>
            </w:r>
            <w:r w:rsidR="00CC7D27">
              <w:rPr>
                <w:webHidden/>
              </w:rPr>
              <w:instrText xml:space="preserve"> PAGEREF _Toc120182402 \h </w:instrText>
            </w:r>
            <w:r w:rsidR="00CC7D27">
              <w:rPr>
                <w:webHidden/>
              </w:rPr>
            </w:r>
            <w:r w:rsidR="00CC7D27">
              <w:rPr>
                <w:webHidden/>
              </w:rPr>
              <w:fldChar w:fldCharType="separate"/>
            </w:r>
            <w:r w:rsidR="00701AE3">
              <w:rPr>
                <w:webHidden/>
              </w:rPr>
              <w:t>11</w:t>
            </w:r>
            <w:r w:rsidR="00CC7D27">
              <w:rPr>
                <w:webHidden/>
              </w:rPr>
              <w:fldChar w:fldCharType="end"/>
            </w:r>
          </w:hyperlink>
        </w:p>
        <w:p w14:paraId="7A7F3308" w14:textId="2A51058F" w:rsidR="00CC7D27" w:rsidRDefault="00000000">
          <w:pPr>
            <w:pStyle w:val="TOC2"/>
            <w:rPr>
              <w:rFonts w:asciiTheme="minorHAnsi" w:eastAsiaTheme="minorEastAsia" w:hAnsiTheme="minorHAnsi" w:cstheme="minorBidi"/>
              <w:sz w:val="22"/>
              <w:szCs w:val="22"/>
            </w:rPr>
          </w:pPr>
          <w:hyperlink w:anchor="_Toc120182403" w:history="1">
            <w:r w:rsidR="00CC7D27" w:rsidRPr="00A91D3D">
              <w:rPr>
                <w:rStyle w:val="Hyperlink"/>
              </w:rPr>
              <w:t>4.</w:t>
            </w:r>
            <w:r w:rsidR="00CC7D27">
              <w:rPr>
                <w:rFonts w:asciiTheme="minorHAnsi" w:eastAsiaTheme="minorEastAsia" w:hAnsiTheme="minorHAnsi" w:cstheme="minorBidi"/>
                <w:sz w:val="22"/>
                <w:szCs w:val="22"/>
              </w:rPr>
              <w:tab/>
            </w:r>
            <w:r w:rsidR="00CC7D27" w:rsidRPr="00A91D3D">
              <w:rPr>
                <w:rStyle w:val="Hyperlink"/>
              </w:rPr>
              <w:t>Implementation Criteria</w:t>
            </w:r>
            <w:r w:rsidR="00CC7D27">
              <w:rPr>
                <w:webHidden/>
              </w:rPr>
              <w:tab/>
            </w:r>
            <w:r w:rsidR="00CC7D27">
              <w:rPr>
                <w:webHidden/>
              </w:rPr>
              <w:fldChar w:fldCharType="begin"/>
            </w:r>
            <w:r w:rsidR="00CC7D27">
              <w:rPr>
                <w:webHidden/>
              </w:rPr>
              <w:instrText xml:space="preserve"> PAGEREF _Toc120182403 \h </w:instrText>
            </w:r>
            <w:r w:rsidR="00CC7D27">
              <w:rPr>
                <w:webHidden/>
              </w:rPr>
            </w:r>
            <w:r w:rsidR="00CC7D27">
              <w:rPr>
                <w:webHidden/>
              </w:rPr>
              <w:fldChar w:fldCharType="separate"/>
            </w:r>
            <w:r w:rsidR="00701AE3">
              <w:rPr>
                <w:webHidden/>
              </w:rPr>
              <w:t>12</w:t>
            </w:r>
            <w:r w:rsidR="00CC7D27">
              <w:rPr>
                <w:webHidden/>
              </w:rPr>
              <w:fldChar w:fldCharType="end"/>
            </w:r>
          </w:hyperlink>
        </w:p>
        <w:p w14:paraId="7CD5B3D0" w14:textId="063ABF28" w:rsidR="00CC7D27" w:rsidRDefault="00000000">
          <w:pPr>
            <w:pStyle w:val="TOC2"/>
            <w:rPr>
              <w:rFonts w:asciiTheme="minorHAnsi" w:eastAsiaTheme="minorEastAsia" w:hAnsiTheme="minorHAnsi" w:cstheme="minorBidi"/>
              <w:sz w:val="22"/>
              <w:szCs w:val="22"/>
            </w:rPr>
          </w:pPr>
          <w:hyperlink w:anchor="_Toc120182404" w:history="1">
            <w:r w:rsidR="00CC7D27" w:rsidRPr="00A91D3D">
              <w:rPr>
                <w:rStyle w:val="Hyperlink"/>
              </w:rPr>
              <w:t>5.</w:t>
            </w:r>
            <w:r w:rsidR="00CC7D27">
              <w:rPr>
                <w:rFonts w:asciiTheme="minorHAnsi" w:eastAsiaTheme="minorEastAsia" w:hAnsiTheme="minorHAnsi" w:cstheme="minorBidi"/>
                <w:sz w:val="22"/>
                <w:szCs w:val="22"/>
              </w:rPr>
              <w:tab/>
            </w:r>
            <w:r w:rsidR="00CC7D27" w:rsidRPr="00A91D3D">
              <w:rPr>
                <w:rStyle w:val="Hyperlink"/>
              </w:rPr>
              <w:t>Performance Monitoring and Review/Project Management</w:t>
            </w:r>
            <w:r w:rsidR="00CC7D27">
              <w:rPr>
                <w:webHidden/>
              </w:rPr>
              <w:tab/>
            </w:r>
            <w:r w:rsidR="00CC7D27">
              <w:rPr>
                <w:webHidden/>
              </w:rPr>
              <w:fldChar w:fldCharType="begin"/>
            </w:r>
            <w:r w:rsidR="00CC7D27">
              <w:rPr>
                <w:webHidden/>
              </w:rPr>
              <w:instrText xml:space="preserve"> PAGEREF _Toc120182404 \h </w:instrText>
            </w:r>
            <w:r w:rsidR="00CC7D27">
              <w:rPr>
                <w:webHidden/>
              </w:rPr>
            </w:r>
            <w:r w:rsidR="00CC7D27">
              <w:rPr>
                <w:webHidden/>
              </w:rPr>
              <w:fldChar w:fldCharType="separate"/>
            </w:r>
            <w:r w:rsidR="00701AE3">
              <w:rPr>
                <w:webHidden/>
              </w:rPr>
              <w:t>12</w:t>
            </w:r>
            <w:r w:rsidR="00CC7D27">
              <w:rPr>
                <w:webHidden/>
              </w:rPr>
              <w:fldChar w:fldCharType="end"/>
            </w:r>
          </w:hyperlink>
        </w:p>
        <w:p w14:paraId="2D6020C9" w14:textId="1A230A1A" w:rsidR="00CC7D27" w:rsidRDefault="00000000">
          <w:pPr>
            <w:pStyle w:val="TOC2"/>
            <w:rPr>
              <w:rFonts w:asciiTheme="minorHAnsi" w:eastAsiaTheme="minorEastAsia" w:hAnsiTheme="minorHAnsi" w:cstheme="minorBidi"/>
              <w:sz w:val="22"/>
              <w:szCs w:val="22"/>
            </w:rPr>
          </w:pPr>
          <w:hyperlink w:anchor="_Toc120182405" w:history="1">
            <w:r w:rsidR="00CC7D27" w:rsidRPr="00A91D3D">
              <w:rPr>
                <w:rStyle w:val="Hyperlink"/>
              </w:rPr>
              <w:t>6.</w:t>
            </w:r>
            <w:r w:rsidR="00CC7D27">
              <w:rPr>
                <w:rFonts w:asciiTheme="minorHAnsi" w:eastAsiaTheme="minorEastAsia" w:hAnsiTheme="minorHAnsi" w:cstheme="minorBidi"/>
                <w:sz w:val="22"/>
                <w:szCs w:val="22"/>
              </w:rPr>
              <w:tab/>
            </w:r>
            <w:r w:rsidR="00CC7D27" w:rsidRPr="00A91D3D">
              <w:rPr>
                <w:rStyle w:val="Hyperlink"/>
              </w:rPr>
              <w:t>Data Management / UK General Data Protection Regulation (UK GDPR)</w:t>
            </w:r>
            <w:r w:rsidR="00CC7D27">
              <w:rPr>
                <w:webHidden/>
              </w:rPr>
              <w:tab/>
            </w:r>
            <w:r w:rsidR="00CC7D27">
              <w:rPr>
                <w:webHidden/>
              </w:rPr>
              <w:fldChar w:fldCharType="begin"/>
            </w:r>
            <w:r w:rsidR="00CC7D27">
              <w:rPr>
                <w:webHidden/>
              </w:rPr>
              <w:instrText xml:space="preserve"> PAGEREF _Toc120182405 \h </w:instrText>
            </w:r>
            <w:r w:rsidR="00CC7D27">
              <w:rPr>
                <w:webHidden/>
              </w:rPr>
            </w:r>
            <w:r w:rsidR="00CC7D27">
              <w:rPr>
                <w:webHidden/>
              </w:rPr>
              <w:fldChar w:fldCharType="separate"/>
            </w:r>
            <w:r w:rsidR="00701AE3">
              <w:rPr>
                <w:webHidden/>
              </w:rPr>
              <w:t>13</w:t>
            </w:r>
            <w:r w:rsidR="00CC7D27">
              <w:rPr>
                <w:webHidden/>
              </w:rPr>
              <w:fldChar w:fldCharType="end"/>
            </w:r>
          </w:hyperlink>
        </w:p>
        <w:p w14:paraId="5BD679FD" w14:textId="758DB84E" w:rsidR="00CC7D27" w:rsidRDefault="00000000">
          <w:pPr>
            <w:pStyle w:val="TOC2"/>
            <w:rPr>
              <w:rFonts w:asciiTheme="minorHAnsi" w:eastAsiaTheme="minorEastAsia" w:hAnsiTheme="minorHAnsi" w:cstheme="minorBidi"/>
              <w:sz w:val="22"/>
              <w:szCs w:val="22"/>
            </w:rPr>
          </w:pPr>
          <w:hyperlink w:anchor="_Toc120182406" w:history="1">
            <w:r w:rsidR="00CC7D27" w:rsidRPr="00A91D3D">
              <w:rPr>
                <w:rStyle w:val="Hyperlink"/>
              </w:rPr>
              <w:t>7.</w:t>
            </w:r>
            <w:r w:rsidR="00CC7D27">
              <w:rPr>
                <w:rFonts w:asciiTheme="minorHAnsi" w:eastAsiaTheme="minorEastAsia" w:hAnsiTheme="minorHAnsi" w:cstheme="minorBidi"/>
                <w:sz w:val="22"/>
                <w:szCs w:val="22"/>
              </w:rPr>
              <w:tab/>
            </w:r>
            <w:r w:rsidR="00CC7D27" w:rsidRPr="00A91D3D">
              <w:rPr>
                <w:rStyle w:val="Hyperlink"/>
              </w:rPr>
              <w:t>Appendixes and/or Annexes</w:t>
            </w:r>
            <w:r w:rsidR="00CC7D27">
              <w:rPr>
                <w:webHidden/>
              </w:rPr>
              <w:tab/>
            </w:r>
            <w:r w:rsidR="00CC7D27">
              <w:rPr>
                <w:webHidden/>
              </w:rPr>
              <w:fldChar w:fldCharType="begin"/>
            </w:r>
            <w:r w:rsidR="00CC7D27">
              <w:rPr>
                <w:webHidden/>
              </w:rPr>
              <w:instrText xml:space="preserve"> PAGEREF _Toc120182406 \h </w:instrText>
            </w:r>
            <w:r w:rsidR="00CC7D27">
              <w:rPr>
                <w:webHidden/>
              </w:rPr>
            </w:r>
            <w:r w:rsidR="00CC7D27">
              <w:rPr>
                <w:webHidden/>
              </w:rPr>
              <w:fldChar w:fldCharType="separate"/>
            </w:r>
            <w:r w:rsidR="00701AE3">
              <w:rPr>
                <w:webHidden/>
              </w:rPr>
              <w:t>14</w:t>
            </w:r>
            <w:r w:rsidR="00CC7D27">
              <w:rPr>
                <w:webHidden/>
              </w:rPr>
              <w:fldChar w:fldCharType="end"/>
            </w:r>
          </w:hyperlink>
        </w:p>
        <w:p w14:paraId="4E12B6E0" w14:textId="73008ACC" w:rsidR="00CC7D27" w:rsidRDefault="00000000">
          <w:pPr>
            <w:pStyle w:val="TOC1"/>
            <w:rPr>
              <w:rFonts w:asciiTheme="minorHAnsi" w:eastAsiaTheme="minorEastAsia" w:hAnsiTheme="minorHAnsi" w:cstheme="minorBidi"/>
              <w:b w:val="0"/>
              <w:bCs w:val="0"/>
              <w:sz w:val="22"/>
              <w:szCs w:val="22"/>
            </w:rPr>
          </w:pPr>
          <w:hyperlink w:anchor="_Toc120182407" w:history="1">
            <w:r w:rsidR="00CC7D27" w:rsidRPr="00A91D3D">
              <w:rPr>
                <w:rStyle w:val="Hyperlink"/>
              </w:rPr>
              <w:t>Section 3: Supporting Information</w:t>
            </w:r>
            <w:r w:rsidR="00CC7D27">
              <w:rPr>
                <w:webHidden/>
              </w:rPr>
              <w:tab/>
            </w:r>
            <w:r w:rsidR="00CC7D27">
              <w:rPr>
                <w:webHidden/>
              </w:rPr>
              <w:fldChar w:fldCharType="begin"/>
            </w:r>
            <w:r w:rsidR="00CC7D27">
              <w:rPr>
                <w:webHidden/>
              </w:rPr>
              <w:instrText xml:space="preserve"> PAGEREF _Toc120182407 \h </w:instrText>
            </w:r>
            <w:r w:rsidR="00CC7D27">
              <w:rPr>
                <w:webHidden/>
              </w:rPr>
            </w:r>
            <w:r w:rsidR="00CC7D27">
              <w:rPr>
                <w:webHidden/>
              </w:rPr>
              <w:fldChar w:fldCharType="separate"/>
            </w:r>
            <w:r w:rsidR="00701AE3">
              <w:rPr>
                <w:webHidden/>
              </w:rPr>
              <w:t>15</w:t>
            </w:r>
            <w:r w:rsidR="00CC7D27">
              <w:rPr>
                <w:webHidden/>
              </w:rPr>
              <w:fldChar w:fldCharType="end"/>
            </w:r>
          </w:hyperlink>
        </w:p>
        <w:p w14:paraId="3EFE92A8" w14:textId="68A3407A" w:rsidR="00CC7D27" w:rsidRDefault="00000000">
          <w:pPr>
            <w:pStyle w:val="TOC1"/>
            <w:rPr>
              <w:rFonts w:asciiTheme="minorHAnsi" w:eastAsiaTheme="minorEastAsia" w:hAnsiTheme="minorHAnsi" w:cstheme="minorBidi"/>
              <w:b w:val="0"/>
              <w:bCs w:val="0"/>
              <w:sz w:val="22"/>
              <w:szCs w:val="22"/>
            </w:rPr>
          </w:pPr>
          <w:hyperlink w:anchor="_Toc120182408" w:history="1">
            <w:r w:rsidR="00CC7D27" w:rsidRPr="00A91D3D">
              <w:rPr>
                <w:rStyle w:val="Hyperlink"/>
              </w:rPr>
              <w:t>Section 4: Pricing Sheet</w:t>
            </w:r>
            <w:r w:rsidR="00CC7D27">
              <w:rPr>
                <w:webHidden/>
              </w:rPr>
              <w:tab/>
            </w:r>
            <w:r w:rsidR="00CC7D27">
              <w:rPr>
                <w:webHidden/>
              </w:rPr>
              <w:fldChar w:fldCharType="begin"/>
            </w:r>
            <w:r w:rsidR="00CC7D27">
              <w:rPr>
                <w:webHidden/>
              </w:rPr>
              <w:instrText xml:space="preserve"> PAGEREF _Toc120182408 \h </w:instrText>
            </w:r>
            <w:r w:rsidR="00CC7D27">
              <w:rPr>
                <w:webHidden/>
              </w:rPr>
            </w:r>
            <w:r w:rsidR="00CC7D27">
              <w:rPr>
                <w:webHidden/>
              </w:rPr>
              <w:fldChar w:fldCharType="separate"/>
            </w:r>
            <w:r w:rsidR="00701AE3">
              <w:rPr>
                <w:webHidden/>
              </w:rPr>
              <w:t>20</w:t>
            </w:r>
            <w:r w:rsidR="00CC7D27">
              <w:rPr>
                <w:webHidden/>
              </w:rPr>
              <w:fldChar w:fldCharType="end"/>
            </w:r>
          </w:hyperlink>
        </w:p>
        <w:p w14:paraId="474D045B" w14:textId="065E731A" w:rsidR="00CC7D27" w:rsidRDefault="00000000">
          <w:pPr>
            <w:pStyle w:val="TOC2"/>
            <w:rPr>
              <w:rFonts w:asciiTheme="minorHAnsi" w:eastAsiaTheme="minorEastAsia" w:hAnsiTheme="minorHAnsi" w:cstheme="minorBidi"/>
              <w:sz w:val="22"/>
              <w:szCs w:val="22"/>
            </w:rPr>
          </w:pPr>
          <w:hyperlink w:anchor="_Toc120182409" w:history="1">
            <w:r w:rsidR="00CC7D27" w:rsidRPr="00A91D3D">
              <w:rPr>
                <w:rStyle w:val="Hyperlink"/>
              </w:rPr>
              <w:t>1.</w:t>
            </w:r>
            <w:r w:rsidR="00CC7D27">
              <w:rPr>
                <w:rFonts w:asciiTheme="minorHAnsi" w:eastAsiaTheme="minorEastAsia" w:hAnsiTheme="minorHAnsi" w:cstheme="minorBidi"/>
                <w:sz w:val="22"/>
                <w:szCs w:val="22"/>
              </w:rPr>
              <w:tab/>
            </w:r>
            <w:r w:rsidR="00CC7D27" w:rsidRPr="00A91D3D">
              <w:rPr>
                <w:rStyle w:val="Hyperlink"/>
              </w:rPr>
              <w:t>Pricing and Costs</w:t>
            </w:r>
            <w:r w:rsidR="00CC7D27">
              <w:rPr>
                <w:webHidden/>
              </w:rPr>
              <w:tab/>
            </w:r>
            <w:r w:rsidR="00CC7D27">
              <w:rPr>
                <w:webHidden/>
              </w:rPr>
              <w:fldChar w:fldCharType="begin"/>
            </w:r>
            <w:r w:rsidR="00CC7D27">
              <w:rPr>
                <w:webHidden/>
              </w:rPr>
              <w:instrText xml:space="preserve"> PAGEREF _Toc120182409 \h </w:instrText>
            </w:r>
            <w:r w:rsidR="00CC7D27">
              <w:rPr>
                <w:webHidden/>
              </w:rPr>
            </w:r>
            <w:r w:rsidR="00CC7D27">
              <w:rPr>
                <w:webHidden/>
              </w:rPr>
              <w:fldChar w:fldCharType="separate"/>
            </w:r>
            <w:r w:rsidR="00701AE3">
              <w:rPr>
                <w:webHidden/>
              </w:rPr>
              <w:t>20</w:t>
            </w:r>
            <w:r w:rsidR="00CC7D27">
              <w:rPr>
                <w:webHidden/>
              </w:rPr>
              <w:fldChar w:fldCharType="end"/>
            </w:r>
          </w:hyperlink>
        </w:p>
        <w:p w14:paraId="70AD0247" w14:textId="3810A732" w:rsidR="00CC7D27" w:rsidRDefault="00000000">
          <w:pPr>
            <w:pStyle w:val="TOC1"/>
            <w:rPr>
              <w:rFonts w:asciiTheme="minorHAnsi" w:eastAsiaTheme="minorEastAsia" w:hAnsiTheme="minorHAnsi" w:cstheme="minorBidi"/>
              <w:b w:val="0"/>
              <w:bCs w:val="0"/>
              <w:sz w:val="22"/>
              <w:szCs w:val="22"/>
            </w:rPr>
          </w:pPr>
          <w:hyperlink w:anchor="_Toc120182410" w:history="1">
            <w:r w:rsidR="00CC7D27" w:rsidRPr="00A91D3D">
              <w:rPr>
                <w:rStyle w:val="Hyperlink"/>
              </w:rPr>
              <w:t>Section 5: Freedom of Information</w:t>
            </w:r>
            <w:r w:rsidR="00CC7D27">
              <w:rPr>
                <w:webHidden/>
              </w:rPr>
              <w:tab/>
            </w:r>
            <w:r w:rsidR="00CC7D27">
              <w:rPr>
                <w:webHidden/>
              </w:rPr>
              <w:fldChar w:fldCharType="begin"/>
            </w:r>
            <w:r w:rsidR="00CC7D27">
              <w:rPr>
                <w:webHidden/>
              </w:rPr>
              <w:instrText xml:space="preserve"> PAGEREF _Toc120182410 \h </w:instrText>
            </w:r>
            <w:r w:rsidR="00CC7D27">
              <w:rPr>
                <w:webHidden/>
              </w:rPr>
            </w:r>
            <w:r w:rsidR="00CC7D27">
              <w:rPr>
                <w:webHidden/>
              </w:rPr>
              <w:fldChar w:fldCharType="separate"/>
            </w:r>
            <w:r w:rsidR="00701AE3">
              <w:rPr>
                <w:webHidden/>
              </w:rPr>
              <w:t>22</w:t>
            </w:r>
            <w:r w:rsidR="00CC7D27">
              <w:rPr>
                <w:webHidden/>
              </w:rPr>
              <w:fldChar w:fldCharType="end"/>
            </w:r>
          </w:hyperlink>
        </w:p>
        <w:p w14:paraId="383D5B39" w14:textId="334C48CC" w:rsidR="00CC7D27" w:rsidRDefault="00000000">
          <w:pPr>
            <w:pStyle w:val="TOC1"/>
            <w:rPr>
              <w:rFonts w:asciiTheme="minorHAnsi" w:eastAsiaTheme="minorEastAsia" w:hAnsiTheme="minorHAnsi" w:cstheme="minorBidi"/>
              <w:b w:val="0"/>
              <w:bCs w:val="0"/>
              <w:sz w:val="22"/>
              <w:szCs w:val="22"/>
            </w:rPr>
          </w:pPr>
          <w:hyperlink w:anchor="_Toc120182411" w:history="1">
            <w:r w:rsidR="00CC7D27" w:rsidRPr="00A91D3D">
              <w:rPr>
                <w:rStyle w:val="Hyperlink"/>
              </w:rPr>
              <w:t>Section 6: Declaration</w:t>
            </w:r>
            <w:r w:rsidR="00CC7D27">
              <w:rPr>
                <w:webHidden/>
              </w:rPr>
              <w:tab/>
            </w:r>
            <w:r w:rsidR="00CC7D27">
              <w:rPr>
                <w:webHidden/>
              </w:rPr>
              <w:fldChar w:fldCharType="begin"/>
            </w:r>
            <w:r w:rsidR="00CC7D27">
              <w:rPr>
                <w:webHidden/>
              </w:rPr>
              <w:instrText xml:space="preserve"> PAGEREF _Toc120182411 \h </w:instrText>
            </w:r>
            <w:r w:rsidR="00CC7D27">
              <w:rPr>
                <w:webHidden/>
              </w:rPr>
            </w:r>
            <w:r w:rsidR="00CC7D27">
              <w:rPr>
                <w:webHidden/>
              </w:rPr>
              <w:fldChar w:fldCharType="separate"/>
            </w:r>
            <w:r w:rsidR="00701AE3">
              <w:rPr>
                <w:webHidden/>
              </w:rPr>
              <w:t>23</w:t>
            </w:r>
            <w:r w:rsidR="00CC7D27">
              <w:rPr>
                <w:webHidden/>
              </w:rPr>
              <w:fldChar w:fldCharType="end"/>
            </w:r>
          </w:hyperlink>
        </w:p>
        <w:p w14:paraId="24E1763F" w14:textId="3C957747" w:rsidR="00CC7D27" w:rsidRDefault="00000000">
          <w:pPr>
            <w:pStyle w:val="TOC1"/>
            <w:rPr>
              <w:rFonts w:asciiTheme="minorHAnsi" w:eastAsiaTheme="minorEastAsia" w:hAnsiTheme="minorHAnsi" w:cstheme="minorBidi"/>
              <w:b w:val="0"/>
              <w:bCs w:val="0"/>
              <w:sz w:val="22"/>
              <w:szCs w:val="22"/>
            </w:rPr>
          </w:pPr>
          <w:hyperlink w:anchor="_Toc120182412" w:history="1">
            <w:r w:rsidR="00CC7D27" w:rsidRPr="00A91D3D">
              <w:rPr>
                <w:rStyle w:val="Hyperlink"/>
              </w:rPr>
              <w:t>Section 7: Due diligence</w:t>
            </w:r>
            <w:r w:rsidR="00CC7D27">
              <w:rPr>
                <w:webHidden/>
              </w:rPr>
              <w:tab/>
            </w:r>
            <w:r w:rsidR="00CC7D27">
              <w:rPr>
                <w:webHidden/>
              </w:rPr>
              <w:fldChar w:fldCharType="begin"/>
            </w:r>
            <w:r w:rsidR="00CC7D27">
              <w:rPr>
                <w:webHidden/>
              </w:rPr>
              <w:instrText xml:space="preserve"> PAGEREF _Toc120182412 \h </w:instrText>
            </w:r>
            <w:r w:rsidR="00CC7D27">
              <w:rPr>
                <w:webHidden/>
              </w:rPr>
            </w:r>
            <w:r w:rsidR="00CC7D27">
              <w:rPr>
                <w:webHidden/>
              </w:rPr>
              <w:fldChar w:fldCharType="separate"/>
            </w:r>
            <w:r w:rsidR="00701AE3">
              <w:rPr>
                <w:webHidden/>
              </w:rPr>
              <w:t>24</w:t>
            </w:r>
            <w:r w:rsidR="00CC7D27">
              <w:rPr>
                <w:webHidden/>
              </w:rPr>
              <w:fldChar w:fldCharType="end"/>
            </w:r>
          </w:hyperlink>
        </w:p>
        <w:p w14:paraId="78820EDF" w14:textId="09C3C110" w:rsidR="00CC7D27" w:rsidRDefault="00000000">
          <w:pPr>
            <w:pStyle w:val="TOC1"/>
            <w:rPr>
              <w:rFonts w:asciiTheme="minorHAnsi" w:eastAsiaTheme="minorEastAsia" w:hAnsiTheme="minorHAnsi" w:cstheme="minorBidi"/>
              <w:b w:val="0"/>
              <w:bCs w:val="0"/>
              <w:sz w:val="22"/>
              <w:szCs w:val="22"/>
            </w:rPr>
          </w:pPr>
          <w:hyperlink w:anchor="_Toc120182413" w:history="1">
            <w:r w:rsidR="00CC7D27" w:rsidRPr="00A91D3D">
              <w:rPr>
                <w:rStyle w:val="Hyperlink"/>
              </w:rPr>
              <w:t>Section 8: CONTRACT AWARD</w:t>
            </w:r>
            <w:r w:rsidR="00CC7D27">
              <w:rPr>
                <w:webHidden/>
              </w:rPr>
              <w:tab/>
            </w:r>
            <w:r w:rsidR="00CC7D27">
              <w:rPr>
                <w:webHidden/>
              </w:rPr>
              <w:fldChar w:fldCharType="begin"/>
            </w:r>
            <w:r w:rsidR="00CC7D27">
              <w:rPr>
                <w:webHidden/>
              </w:rPr>
              <w:instrText xml:space="preserve"> PAGEREF _Toc120182413 \h </w:instrText>
            </w:r>
            <w:r w:rsidR="00CC7D27">
              <w:rPr>
                <w:webHidden/>
              </w:rPr>
            </w:r>
            <w:r w:rsidR="00CC7D27">
              <w:rPr>
                <w:webHidden/>
              </w:rPr>
              <w:fldChar w:fldCharType="separate"/>
            </w:r>
            <w:r w:rsidR="00701AE3">
              <w:rPr>
                <w:webHidden/>
              </w:rPr>
              <w:t>25</w:t>
            </w:r>
            <w:r w:rsidR="00CC7D27">
              <w:rPr>
                <w:webHidden/>
              </w:rPr>
              <w:fldChar w:fldCharType="end"/>
            </w:r>
          </w:hyperlink>
        </w:p>
        <w:p w14:paraId="308185DC" w14:textId="66EF38EB" w:rsidR="00CC7D27" w:rsidRDefault="00000000">
          <w:pPr>
            <w:pStyle w:val="TOC2"/>
            <w:rPr>
              <w:rFonts w:asciiTheme="minorHAnsi" w:eastAsiaTheme="minorEastAsia" w:hAnsiTheme="minorHAnsi" w:cstheme="minorBidi"/>
              <w:sz w:val="22"/>
              <w:szCs w:val="22"/>
            </w:rPr>
          </w:pPr>
          <w:hyperlink w:anchor="_Toc120182414" w:history="1">
            <w:r w:rsidR="00CC7D27" w:rsidRPr="00A91D3D">
              <w:rPr>
                <w:rStyle w:val="Hyperlink"/>
              </w:rPr>
              <w:t>Appendix 1: Conditions of Contract</w:t>
            </w:r>
            <w:r w:rsidR="00CC7D27">
              <w:rPr>
                <w:webHidden/>
              </w:rPr>
              <w:tab/>
            </w:r>
            <w:r w:rsidR="00CC7D27">
              <w:rPr>
                <w:webHidden/>
              </w:rPr>
              <w:fldChar w:fldCharType="begin"/>
            </w:r>
            <w:r w:rsidR="00CC7D27">
              <w:rPr>
                <w:webHidden/>
              </w:rPr>
              <w:instrText xml:space="preserve"> PAGEREF _Toc120182414 \h </w:instrText>
            </w:r>
            <w:r w:rsidR="00CC7D27">
              <w:rPr>
                <w:webHidden/>
              </w:rPr>
            </w:r>
            <w:r w:rsidR="00CC7D27">
              <w:rPr>
                <w:webHidden/>
              </w:rPr>
              <w:fldChar w:fldCharType="separate"/>
            </w:r>
            <w:r w:rsidR="00701AE3">
              <w:rPr>
                <w:webHidden/>
              </w:rPr>
              <w:t>26</w:t>
            </w:r>
            <w:r w:rsidR="00CC7D27">
              <w:rPr>
                <w:webHidden/>
              </w:rPr>
              <w:fldChar w:fldCharType="end"/>
            </w:r>
          </w:hyperlink>
        </w:p>
        <w:p w14:paraId="7B153348" w14:textId="73F924B5"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5FE292AA" w14:textId="77777777" w:rsidR="00435509" w:rsidRDefault="00435509">
      <w:pPr>
        <w:spacing w:after="160" w:line="259" w:lineRule="auto"/>
        <w:rPr>
          <w:rFonts w:ascii="Arial" w:hAnsi="Arial" w:cs="Arial"/>
          <w:b/>
          <w:bCs/>
          <w:caps/>
          <w:szCs w:val="24"/>
        </w:rPr>
      </w:pPr>
      <w:bookmarkStart w:id="0" w:name="_Toc114238023"/>
      <w:r>
        <w:br w:type="page"/>
      </w:r>
    </w:p>
    <w:p w14:paraId="14F59600" w14:textId="5350DAB1" w:rsidR="00DC71EB" w:rsidRPr="004D2BEF" w:rsidRDefault="00DC71EB" w:rsidP="0001537A">
      <w:pPr>
        <w:pStyle w:val="Heading1"/>
      </w:pPr>
      <w:bookmarkStart w:id="1" w:name="_Toc120182393"/>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8D14B0">
      <w:pPr>
        <w:pStyle w:val="Heading2"/>
        <w:numPr>
          <w:ilvl w:val="0"/>
          <w:numId w:val="3"/>
        </w:numPr>
        <w:ind w:left="567" w:hanging="567"/>
      </w:pPr>
      <w:bookmarkStart w:id="2" w:name="_Toc114238024"/>
      <w:bookmarkStart w:id="3" w:name="_Toc120182394"/>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513D1CD2" w14:textId="152121D1" w:rsidR="00864C39" w:rsidRPr="00864C39" w:rsidRDefault="00904828" w:rsidP="008D14B0">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435509">
        <w:rPr>
          <w:rFonts w:cs="Arial"/>
          <w:szCs w:val="24"/>
        </w:rPr>
        <w:t xml:space="preserve">consultancy service to </w:t>
      </w:r>
      <w:r w:rsidR="00435509" w:rsidRPr="00435509">
        <w:rPr>
          <w:rFonts w:cs="Arial"/>
          <w:szCs w:val="24"/>
        </w:rPr>
        <w:t xml:space="preserve">develop </w:t>
      </w:r>
      <w:r w:rsidR="00435509">
        <w:rPr>
          <w:rFonts w:cs="Arial"/>
          <w:szCs w:val="24"/>
        </w:rPr>
        <w:t xml:space="preserve">and provide </w:t>
      </w:r>
      <w:r w:rsidR="00864C39" w:rsidRPr="00864C39">
        <w:rPr>
          <w:rFonts w:cs="Arial"/>
          <w:szCs w:val="24"/>
        </w:rPr>
        <w:t>a</w:t>
      </w:r>
      <w:r w:rsidR="00DA6DB5">
        <w:rPr>
          <w:rFonts w:cs="Arial"/>
          <w:szCs w:val="24"/>
        </w:rPr>
        <w:t xml:space="preserve"> detailed and robust</w:t>
      </w:r>
      <w:r w:rsidR="00864C39" w:rsidRPr="00864C39">
        <w:rPr>
          <w:rFonts w:cs="Arial"/>
          <w:szCs w:val="24"/>
        </w:rPr>
        <w:t xml:space="preserve"> options appraisal that will identify and evaluate optimal pathways to decarbonising the council fleet and enable the council to formulate a future procurement strategy based on whole life costs. The document will be for internal use to inform officers and members.</w:t>
      </w:r>
    </w:p>
    <w:p w14:paraId="30877C8E" w14:textId="77777777" w:rsidR="00864C39" w:rsidRPr="00864C39" w:rsidRDefault="00864C39" w:rsidP="00864C39">
      <w:pPr>
        <w:rPr>
          <w:rFonts w:cs="Arial"/>
          <w:szCs w:val="24"/>
        </w:rPr>
      </w:pPr>
    </w:p>
    <w:p w14:paraId="669EF03F" w14:textId="5C1D2219" w:rsidR="00DC71EB" w:rsidRPr="004D2BEF" w:rsidRDefault="00DC71EB" w:rsidP="008D14B0">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8D14B0">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8D14B0">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8D14B0">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8D14B0">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8D14B0">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8D14B0">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8D14B0">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8D14B0">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38CFB43A" w:rsidR="00375C27" w:rsidRPr="004D2BEF" w:rsidRDefault="00375C27" w:rsidP="008D14B0">
      <w:pPr>
        <w:pStyle w:val="ListParagraph"/>
        <w:numPr>
          <w:ilvl w:val="1"/>
          <w:numId w:val="3"/>
        </w:numPr>
        <w:ind w:left="567" w:hanging="567"/>
        <w:rPr>
          <w:rFonts w:cs="Arial"/>
          <w:szCs w:val="24"/>
        </w:rPr>
      </w:pPr>
      <w:r w:rsidRPr="004D2BEF">
        <w:rPr>
          <w:rFonts w:cs="Arial"/>
          <w:szCs w:val="24"/>
        </w:rPr>
        <w:t xml:space="preserve">Quotations are to remain open for acceptance for a period of </w:t>
      </w:r>
      <w:r w:rsidRPr="00435509">
        <w:rPr>
          <w:rFonts w:cs="Arial"/>
          <w:color w:val="000000" w:themeColor="text1"/>
          <w:szCs w:val="24"/>
        </w:rPr>
        <w:t xml:space="preserve">90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8D14B0">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2446DE21" w14:textId="77777777" w:rsidR="00375C27" w:rsidRPr="004D2BEF" w:rsidRDefault="00375C27" w:rsidP="008D14B0">
      <w:pPr>
        <w:pStyle w:val="ListParagraph"/>
        <w:numPr>
          <w:ilvl w:val="1"/>
          <w:numId w:val="3"/>
        </w:numPr>
        <w:ind w:left="567" w:hanging="567"/>
        <w:rPr>
          <w:rFonts w:cs="Arial"/>
          <w:b/>
          <w:bCs/>
          <w:szCs w:val="24"/>
        </w:rPr>
      </w:pPr>
      <w:r w:rsidRPr="004D2BEF">
        <w:rPr>
          <w:rFonts w:cs="Arial"/>
          <w:b/>
          <w:bCs/>
          <w:szCs w:val="24"/>
        </w:rPr>
        <w:t>Transfer of Undertakings (Protection of Employment) Regulations 2006 (TUPE)</w:t>
      </w:r>
    </w:p>
    <w:p w14:paraId="4DC44F5C" w14:textId="77777777" w:rsidR="00375C27" w:rsidRPr="004D2BEF" w:rsidRDefault="00375C27" w:rsidP="00375C27">
      <w:pPr>
        <w:pStyle w:val="ListParagraph"/>
        <w:rPr>
          <w:rFonts w:cs="Arial"/>
          <w:b/>
          <w:bCs/>
          <w:szCs w:val="24"/>
        </w:rPr>
      </w:pPr>
    </w:p>
    <w:p w14:paraId="5EA40E89" w14:textId="76086847" w:rsidR="00375C27" w:rsidRPr="004D2BEF" w:rsidRDefault="00375C27" w:rsidP="008D14B0">
      <w:pPr>
        <w:pStyle w:val="ListParagraph"/>
        <w:numPr>
          <w:ilvl w:val="2"/>
          <w:numId w:val="3"/>
        </w:numPr>
        <w:rPr>
          <w:rFonts w:cs="Arial"/>
          <w:b/>
          <w:bCs/>
          <w:szCs w:val="24"/>
        </w:rPr>
      </w:pPr>
      <w:r w:rsidRPr="004D2BEF">
        <w:rPr>
          <w:rFonts w:cs="Arial"/>
          <w:szCs w:val="24"/>
        </w:rPr>
        <w:t xml:space="preserve">Potential Suppliers are advised that the Council believes that the transfer of undertakings (protection of employment) </w:t>
      </w:r>
      <w:r w:rsidRPr="00435509">
        <w:rPr>
          <w:rFonts w:cs="Arial"/>
          <w:color w:val="000000" w:themeColor="text1"/>
          <w:szCs w:val="24"/>
        </w:rPr>
        <w:t xml:space="preserve">regulations 2006 and/or </w:t>
      </w:r>
      <w:r w:rsidRPr="00435509">
        <w:rPr>
          <w:rFonts w:cs="Arial"/>
          <w:color w:val="000000" w:themeColor="text1"/>
          <w:szCs w:val="24"/>
        </w:rPr>
        <w:lastRenderedPageBreak/>
        <w:t>European Communities acquired rights directive 2001/23EC do not apply to this contract at its commencement.</w:t>
      </w:r>
    </w:p>
    <w:p w14:paraId="56CE92A8" w14:textId="77777777" w:rsidR="00375C27" w:rsidRPr="004D2BEF" w:rsidRDefault="00375C27" w:rsidP="00375C27">
      <w:pPr>
        <w:pStyle w:val="ListParagraph"/>
        <w:ind w:left="567"/>
        <w:contextualSpacing w:val="0"/>
        <w:rPr>
          <w:rFonts w:cs="Arial"/>
          <w:szCs w:val="24"/>
        </w:rPr>
      </w:pPr>
    </w:p>
    <w:p w14:paraId="4DDD1EA8" w14:textId="77777777" w:rsidR="00375C27" w:rsidRPr="004D2BEF" w:rsidRDefault="00375C27" w:rsidP="008D14B0">
      <w:pPr>
        <w:pStyle w:val="ListParagraph"/>
        <w:numPr>
          <w:ilvl w:val="2"/>
          <w:numId w:val="3"/>
        </w:numPr>
        <w:contextualSpacing w:val="0"/>
        <w:rPr>
          <w:rFonts w:cs="Arial"/>
          <w:szCs w:val="24"/>
        </w:rPr>
      </w:pPr>
      <w:r w:rsidRPr="004D2BEF">
        <w:rPr>
          <w:rFonts w:cs="Arial"/>
          <w:szCs w:val="24"/>
        </w:rPr>
        <w:t>However, Potential Suppliers must satisfy themselves as to whether, in their view, the TUPE regulations will apply and the extent of their obligations in relation to pensions. Potential Suppliers are advised to seek independent professional advice on the consequences for them if they are the successful provider(s) and the TUPE regulations are held to be applicable.</w:t>
      </w:r>
    </w:p>
    <w:p w14:paraId="4DB393A7" w14:textId="77777777" w:rsidR="00375C27" w:rsidRDefault="00375C27" w:rsidP="00375C27">
      <w:pPr>
        <w:pStyle w:val="ListParagraph"/>
        <w:ind w:left="567"/>
        <w:rPr>
          <w:rFonts w:cs="Arial"/>
          <w:b/>
          <w:bCs/>
          <w:szCs w:val="24"/>
        </w:rPr>
      </w:pPr>
    </w:p>
    <w:p w14:paraId="668C0BC1" w14:textId="7215A96B" w:rsidR="008D1BFC" w:rsidRPr="00870C2B" w:rsidRDefault="008D1BFC" w:rsidP="008D14B0">
      <w:pPr>
        <w:pStyle w:val="ListParagraph"/>
        <w:numPr>
          <w:ilvl w:val="1"/>
          <w:numId w:val="3"/>
        </w:numPr>
        <w:ind w:left="567" w:hanging="567"/>
        <w:rPr>
          <w:rFonts w:cs="Arial"/>
          <w:b/>
          <w:bCs/>
          <w:szCs w:val="24"/>
        </w:rPr>
      </w:pPr>
      <w:r w:rsidRPr="49B50251">
        <w:rPr>
          <w:rFonts w:cs="Arial"/>
          <w:b/>
          <w:bCs/>
        </w:rPr>
        <w:t xml:space="preserve">Rights of the Council in Relation to the </w:t>
      </w:r>
      <w:r w:rsidR="001A6398" w:rsidRPr="49B50251">
        <w:rPr>
          <w:rFonts w:cs="Arial"/>
          <w:b/>
          <w:bCs/>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8D14B0">
      <w:pPr>
        <w:pStyle w:val="ListParagraph"/>
        <w:numPr>
          <w:ilvl w:val="2"/>
          <w:numId w:val="3"/>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8D14B0">
      <w:pPr>
        <w:pStyle w:val="ListParagraph"/>
        <w:numPr>
          <w:ilvl w:val="0"/>
          <w:numId w:val="14"/>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8D14B0">
      <w:pPr>
        <w:pStyle w:val="ListParagraph"/>
        <w:numPr>
          <w:ilvl w:val="0"/>
          <w:numId w:val="14"/>
        </w:numPr>
        <w:ind w:left="2268" w:hanging="567"/>
        <w:contextualSpacing w:val="0"/>
        <w:rPr>
          <w:rFonts w:cs="Arial"/>
          <w:szCs w:val="24"/>
        </w:rPr>
      </w:pPr>
      <w:r w:rsidRPr="00FF2CC0">
        <w:rPr>
          <w:rFonts w:cs="Arial"/>
          <w:szCs w:val="24"/>
        </w:rPr>
        <w:t xml:space="preserve">Make changes to the timetable, </w:t>
      </w:r>
      <w:proofErr w:type="gramStart"/>
      <w:r w:rsidRPr="00FF2CC0">
        <w:rPr>
          <w:rFonts w:cs="Arial"/>
          <w:szCs w:val="24"/>
        </w:rPr>
        <w:t>structure</w:t>
      </w:r>
      <w:proofErr w:type="gramEnd"/>
      <w:r w:rsidRPr="00FF2CC0">
        <w:rPr>
          <w:rFonts w:cs="Arial"/>
          <w:szCs w:val="24"/>
        </w:rPr>
        <w:t xml:space="preserv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8D14B0">
      <w:pPr>
        <w:pStyle w:val="ListParagraph"/>
        <w:numPr>
          <w:ilvl w:val="0"/>
          <w:numId w:val="14"/>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Pr="00435509" w:rsidRDefault="008D1BFC" w:rsidP="008D14B0">
      <w:pPr>
        <w:pStyle w:val="ListParagraph"/>
        <w:numPr>
          <w:ilvl w:val="0"/>
          <w:numId w:val="14"/>
        </w:numPr>
        <w:ind w:left="2268" w:hanging="567"/>
        <w:contextualSpacing w:val="0"/>
        <w:rPr>
          <w:rFonts w:cs="Arial"/>
          <w:color w:val="000000" w:themeColor="text1"/>
          <w:szCs w:val="24"/>
        </w:rPr>
      </w:pPr>
      <w:r w:rsidRPr="00FF2CC0">
        <w:rPr>
          <w:rFonts w:cs="Arial"/>
          <w:szCs w:val="24"/>
        </w:rPr>
        <w:t xml:space="preserve">Choose not to </w:t>
      </w:r>
      <w:r w:rsidRPr="00435509">
        <w:rPr>
          <w:rFonts w:cs="Arial"/>
          <w:color w:val="000000" w:themeColor="text1"/>
          <w:szCs w:val="24"/>
        </w:rPr>
        <w:t xml:space="preserve">award any contract </w:t>
      </w:r>
      <w:proofErr w:type="gramStart"/>
      <w:r w:rsidRPr="00435509">
        <w:rPr>
          <w:rFonts w:cs="Arial"/>
          <w:color w:val="000000" w:themeColor="text1"/>
          <w:szCs w:val="24"/>
        </w:rPr>
        <w:t>as a result of</w:t>
      </w:r>
      <w:proofErr w:type="gramEnd"/>
      <w:r w:rsidRPr="00435509">
        <w:rPr>
          <w:rFonts w:cs="Arial"/>
          <w:color w:val="000000" w:themeColor="text1"/>
          <w:szCs w:val="24"/>
        </w:rPr>
        <w:t xml:space="preserve"> this procurement process; and/or</w:t>
      </w:r>
    </w:p>
    <w:p w14:paraId="7CCFC1DA" w14:textId="3B955AB0" w:rsidR="008D1BFC" w:rsidRPr="00435509" w:rsidRDefault="008D1BFC" w:rsidP="008D14B0">
      <w:pPr>
        <w:pStyle w:val="ListParagraph"/>
        <w:numPr>
          <w:ilvl w:val="0"/>
          <w:numId w:val="14"/>
        </w:numPr>
        <w:ind w:left="2268" w:hanging="567"/>
        <w:contextualSpacing w:val="0"/>
        <w:rPr>
          <w:rFonts w:cs="Arial"/>
          <w:color w:val="000000" w:themeColor="text1"/>
          <w:szCs w:val="24"/>
        </w:rPr>
      </w:pPr>
      <w:r w:rsidRPr="00435509">
        <w:rPr>
          <w:rFonts w:cs="Arial"/>
          <w:color w:val="000000" w:themeColor="text1"/>
          <w:szCs w:val="24"/>
        </w:rPr>
        <w:t xml:space="preserve">Reject any </w:t>
      </w:r>
      <w:r w:rsidR="001A6398" w:rsidRPr="00435509">
        <w:rPr>
          <w:rFonts w:cs="Arial"/>
          <w:color w:val="000000" w:themeColor="text1"/>
          <w:szCs w:val="24"/>
        </w:rPr>
        <w:t>RFQ</w:t>
      </w:r>
      <w:r w:rsidRPr="00435509">
        <w:rPr>
          <w:rFonts w:cs="Arial"/>
          <w:color w:val="000000" w:themeColor="text1"/>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8D14B0">
      <w:pPr>
        <w:pStyle w:val="ListParagraph"/>
        <w:numPr>
          <w:ilvl w:val="1"/>
          <w:numId w:val="3"/>
        </w:numPr>
        <w:ind w:left="567" w:hanging="567"/>
        <w:rPr>
          <w:rFonts w:cs="Arial"/>
          <w:i/>
          <w:iCs/>
          <w:szCs w:val="24"/>
        </w:rPr>
      </w:pPr>
      <w:bookmarkStart w:id="4" w:name="_Hlk68852071"/>
      <w:r w:rsidRPr="49B50251">
        <w:rPr>
          <w:rFonts w:cs="Arial"/>
        </w:rPr>
        <w:t>Answer fully all relevant questions and respond in accordance with any specific requests as detailed in the question e.g., maximum word/page limits, etc.</w:t>
      </w:r>
    </w:p>
    <w:p w14:paraId="51D022D2" w14:textId="404B1F3E" w:rsidR="00F40990" w:rsidRPr="000719A2" w:rsidRDefault="00F40990" w:rsidP="008D14B0">
      <w:pPr>
        <w:pStyle w:val="ListParagraph"/>
        <w:numPr>
          <w:ilvl w:val="2"/>
          <w:numId w:val="3"/>
        </w:numPr>
        <w:ind w:left="1701" w:hanging="1134"/>
        <w:rPr>
          <w:rFonts w:cs="Arial"/>
          <w:i/>
          <w:iCs/>
          <w:szCs w:val="24"/>
        </w:rPr>
      </w:pPr>
      <w:bookmarkStart w:id="5" w:name="_Hlk68852887"/>
      <w:bookmarkStart w:id="6" w:name="_Hlk68853589"/>
      <w:r w:rsidRPr="00435509">
        <w:rPr>
          <w:rFonts w:cs="Arial"/>
          <w:color w:val="000000" w:themeColor="text1"/>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435509">
        <w:rPr>
          <w:rFonts w:cs="Arial"/>
          <w:color w:val="000000" w:themeColor="text1"/>
          <w:szCs w:val="24"/>
        </w:rPr>
        <w:t xml:space="preserve">; </w:t>
      </w:r>
      <w:proofErr w:type="gramStart"/>
      <w:r w:rsidR="00E61C89" w:rsidRPr="00435509">
        <w:rPr>
          <w:rFonts w:cs="Arial"/>
          <w:color w:val="000000" w:themeColor="text1"/>
          <w:szCs w:val="24"/>
        </w:rPr>
        <w:t>i.e.;</w:t>
      </w:r>
      <w:proofErr w:type="gramEnd"/>
      <w:r w:rsidRPr="00435509">
        <w:rPr>
          <w:rFonts w:cs="Arial"/>
          <w:color w:val="000000" w:themeColor="text1"/>
          <w:szCs w:val="24"/>
        </w:rPr>
        <w:t xml:space="preserve"> </w:t>
      </w:r>
      <w:r w:rsidR="00E61C89" w:rsidRPr="00435509">
        <w:rPr>
          <w:rFonts w:cs="Arial"/>
          <w:color w:val="000000" w:themeColor="text1"/>
          <w:szCs w:val="24"/>
        </w:rPr>
        <w:t>wo</w:t>
      </w:r>
      <w:r w:rsidRPr="00435509">
        <w:rPr>
          <w:rFonts w:cs="Arial"/>
          <w:color w:val="000000" w:themeColor="text1"/>
          <w:szCs w:val="24"/>
        </w:rPr>
        <w:t xml:space="preserve">rds submitted over this limit may not be evaluated; </w:t>
      </w:r>
    </w:p>
    <w:p w14:paraId="16A1AF94" w14:textId="65AE43FA" w:rsidR="000719A2" w:rsidRPr="00375C27" w:rsidRDefault="00F40990" w:rsidP="008D14B0">
      <w:pPr>
        <w:pStyle w:val="ListParagraph"/>
        <w:numPr>
          <w:ilvl w:val="2"/>
          <w:numId w:val="3"/>
        </w:numPr>
        <w:ind w:left="1701" w:hanging="1134"/>
        <w:rPr>
          <w:rFonts w:cs="Arial"/>
          <w:i/>
          <w:iCs/>
          <w:szCs w:val="24"/>
        </w:rPr>
      </w:pPr>
      <w:r w:rsidRPr="00F40990">
        <w:rPr>
          <w:rFonts w:cs="Arial"/>
          <w:szCs w:val="24"/>
        </w:rPr>
        <w:t xml:space="preserve">All words in any format (including but not limited to words in diagrams, pictures, maps, </w:t>
      </w:r>
      <w:proofErr w:type="gramStart"/>
      <w:r w:rsidRPr="00F40990">
        <w:rPr>
          <w:rFonts w:cs="Arial"/>
          <w:szCs w:val="24"/>
        </w:rPr>
        <w:t>tables</w:t>
      </w:r>
      <w:proofErr w:type="gramEnd"/>
      <w:r w:rsidRPr="00F40990">
        <w:rPr>
          <w:rFonts w:cs="Arial"/>
          <w:szCs w:val="24"/>
        </w:rPr>
        <w:t xml:space="preserve"> and charts) will count towards the word count. Potential Suppliers must state the number of words in any diagram, picture, map, </w:t>
      </w:r>
      <w:proofErr w:type="gramStart"/>
      <w:r w:rsidRPr="00F40990">
        <w:rPr>
          <w:rFonts w:cs="Arial"/>
          <w:szCs w:val="24"/>
        </w:rPr>
        <w:t>table</w:t>
      </w:r>
      <w:proofErr w:type="gramEnd"/>
      <w:r w:rsidRPr="00F40990">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bookmarkEnd w:id="5"/>
    </w:p>
    <w:p w14:paraId="70B71407" w14:textId="77777777" w:rsidR="00375C27" w:rsidRPr="004D2BEF" w:rsidRDefault="00375C27" w:rsidP="008D14B0">
      <w:pPr>
        <w:pStyle w:val="ListParagraph"/>
        <w:numPr>
          <w:ilvl w:val="2"/>
          <w:numId w:val="3"/>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8D14B0">
      <w:pPr>
        <w:pStyle w:val="ListParagraph"/>
        <w:numPr>
          <w:ilvl w:val="2"/>
          <w:numId w:val="3"/>
        </w:numPr>
        <w:ind w:left="1701" w:hanging="1134"/>
        <w:rPr>
          <w:rFonts w:cs="Arial"/>
          <w:iCs/>
          <w:szCs w:val="24"/>
        </w:rPr>
      </w:pPr>
      <w:r w:rsidRPr="004D2BEF">
        <w:rPr>
          <w:rFonts w:cs="Arial"/>
          <w:iCs/>
          <w:szCs w:val="24"/>
        </w:rPr>
        <w:lastRenderedPageBreak/>
        <w:t>When uploading attachments, please state the question number only in the file title.</w:t>
      </w:r>
    </w:p>
    <w:p w14:paraId="19EAA895" w14:textId="7CD90F72" w:rsidR="00375C27" w:rsidRDefault="00375C27" w:rsidP="008D14B0">
      <w:pPr>
        <w:pStyle w:val="ListParagraph"/>
        <w:numPr>
          <w:ilvl w:val="2"/>
          <w:numId w:val="3"/>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p w14:paraId="2E32859F" w14:textId="59781322" w:rsidR="009D3607" w:rsidRDefault="009D3607" w:rsidP="009D3607">
      <w:pPr>
        <w:pStyle w:val="ListParagraph"/>
        <w:ind w:left="1701"/>
        <w:rPr>
          <w:rFonts w:cs="Arial"/>
          <w:iCs/>
          <w:szCs w:val="24"/>
        </w:rPr>
      </w:pPr>
    </w:p>
    <w:p w14:paraId="6E82DA63" w14:textId="77777777" w:rsidR="009D3607" w:rsidRPr="004D2BEF" w:rsidRDefault="009D3607" w:rsidP="009D3607">
      <w:pPr>
        <w:pStyle w:val="ListParagraph"/>
        <w:ind w:left="1701"/>
        <w:rPr>
          <w:rFonts w:cs="Arial"/>
          <w:iCs/>
          <w:szCs w:val="24"/>
        </w:rPr>
      </w:pPr>
    </w:p>
    <w:p w14:paraId="67ED52D6" w14:textId="285F782D" w:rsidR="00DC71EB" w:rsidRPr="00566026" w:rsidRDefault="00DC71EB" w:rsidP="008D14B0">
      <w:pPr>
        <w:pStyle w:val="Heading2"/>
        <w:numPr>
          <w:ilvl w:val="0"/>
          <w:numId w:val="3"/>
        </w:numPr>
        <w:ind w:left="567" w:hanging="567"/>
      </w:pPr>
      <w:bookmarkStart w:id="7" w:name="_Toc114238025"/>
      <w:bookmarkStart w:id="8" w:name="_Toc120182395"/>
      <w:bookmarkEnd w:id="4"/>
      <w:bookmarkEnd w:id="6"/>
      <w:r w:rsidRPr="00566026">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8D14B0">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w:t>
      </w:r>
      <w:proofErr w:type="gramStart"/>
      <w:r w:rsidRPr="00566026">
        <w:rPr>
          <w:rFonts w:cs="Arial"/>
          <w:szCs w:val="24"/>
        </w:rPr>
        <w:t>structured</w:t>
      </w:r>
      <w:proofErr w:type="gramEnd"/>
      <w:r w:rsidRPr="00566026">
        <w:rPr>
          <w:rFonts w:cs="Arial"/>
          <w:szCs w:val="24"/>
        </w:rPr>
        <w:t xml:space="preserve">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8D14B0">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8D14B0">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5C04EFA2"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E70B1B" w:rsidRPr="00566026" w14:paraId="0FDCB347" w14:textId="77777777" w:rsidTr="00795DCA">
        <w:trPr>
          <w:trHeight w:val="284"/>
        </w:trPr>
        <w:tc>
          <w:tcPr>
            <w:tcW w:w="379" w:type="pct"/>
            <w:tcBorders>
              <w:right w:val="nil"/>
            </w:tcBorders>
          </w:tcPr>
          <w:p w14:paraId="4BCF136D" w14:textId="77777777" w:rsidR="00E70B1B" w:rsidRPr="00566026" w:rsidRDefault="00E70B1B" w:rsidP="008D14B0">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E70B1B" w:rsidRPr="00566026" w:rsidRDefault="00E70B1B" w:rsidP="00E70B1B">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3B83B1C7" w:rsidR="00E70B1B" w:rsidRPr="002536C7" w:rsidRDefault="00000000" w:rsidP="00E70B1B">
            <w:pPr>
              <w:pStyle w:val="BodyText"/>
              <w:spacing w:after="60"/>
              <w:rPr>
                <w:rFonts w:ascii="Arial" w:hAnsi="Arial" w:cs="Arial"/>
                <w:b w:val="0"/>
                <w:bCs/>
                <w:szCs w:val="24"/>
              </w:rPr>
            </w:pPr>
            <w:sdt>
              <w:sdtPr>
                <w:rPr>
                  <w:rStyle w:val="Arial11"/>
                  <w:rFonts w:cs="Arial"/>
                  <w:b w:val="0"/>
                  <w:bCs/>
                  <w:sz w:val="24"/>
                  <w:szCs w:val="24"/>
                </w:rPr>
                <w:id w:val="1186799058"/>
                <w:placeholder>
                  <w:docPart w:val="1C0F52E9882C4752B804EA5C683252D4"/>
                </w:placeholder>
                <w:date w:fullDate="2023-11-23T00:00:00Z">
                  <w:dateFormat w:val="dddd, d MMMM yyyy"/>
                  <w:lid w:val="en-GB"/>
                  <w:storeMappedDataAs w:val="dateTime"/>
                  <w:calendar w:val="gregorian"/>
                </w:date>
              </w:sdtPr>
              <w:sdtEndPr>
                <w:rPr>
                  <w:rStyle w:val="DefaultParagraphFont"/>
                  <w:rFonts w:ascii="Times New Roman" w:hAnsi="Times New Roman"/>
                </w:rPr>
              </w:sdtEndPr>
              <w:sdtContent>
                <w:r w:rsidR="002536C7" w:rsidRPr="002536C7">
                  <w:rPr>
                    <w:rStyle w:val="Arial11"/>
                    <w:rFonts w:cs="Arial"/>
                    <w:b w:val="0"/>
                    <w:bCs/>
                    <w:sz w:val="24"/>
                    <w:szCs w:val="24"/>
                  </w:rPr>
                  <w:t>Thursday, 23 November 2023</w:t>
                </w:r>
              </w:sdtContent>
            </w:sdt>
          </w:p>
        </w:tc>
      </w:tr>
      <w:tr w:rsidR="00E70B1B" w:rsidRPr="00566026" w14:paraId="3D03A793" w14:textId="77777777" w:rsidTr="00795DCA">
        <w:trPr>
          <w:trHeight w:val="284"/>
        </w:trPr>
        <w:tc>
          <w:tcPr>
            <w:tcW w:w="379" w:type="pct"/>
            <w:tcBorders>
              <w:right w:val="nil"/>
            </w:tcBorders>
          </w:tcPr>
          <w:p w14:paraId="20D674AD" w14:textId="77777777" w:rsidR="00E70B1B" w:rsidRPr="00566026" w:rsidRDefault="00E70B1B" w:rsidP="008D14B0">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E70B1B" w:rsidRPr="00566026" w:rsidRDefault="00E70B1B" w:rsidP="00E70B1B">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4AE531CE" w:rsidR="00E70B1B" w:rsidRPr="002536C7" w:rsidRDefault="00E70B1B" w:rsidP="00E70B1B">
            <w:pPr>
              <w:pStyle w:val="BodyText"/>
              <w:spacing w:after="60"/>
              <w:rPr>
                <w:rFonts w:ascii="Arial" w:hAnsi="Arial" w:cs="Arial"/>
                <w:b w:val="0"/>
                <w:bCs/>
                <w:szCs w:val="24"/>
              </w:rPr>
            </w:pPr>
            <w:r w:rsidRPr="002536C7">
              <w:rPr>
                <w:rFonts w:ascii="Arial" w:hAnsi="Arial" w:cs="Arial"/>
                <w:b w:val="0"/>
                <w:bCs/>
                <w:szCs w:val="24"/>
              </w:rPr>
              <w:t xml:space="preserve">12:00pm on </w:t>
            </w:r>
            <w:sdt>
              <w:sdtPr>
                <w:rPr>
                  <w:rStyle w:val="Arial11"/>
                  <w:rFonts w:cs="Arial"/>
                  <w:b w:val="0"/>
                  <w:bCs/>
                  <w:sz w:val="24"/>
                  <w:szCs w:val="24"/>
                </w:rPr>
                <w:id w:val="-1749331564"/>
                <w:placeholder>
                  <w:docPart w:val="2440B42A7B3A4CD381558883A24680A9"/>
                </w:placeholder>
                <w:date w:fullDate="2023-12-13T00:00:00Z">
                  <w:dateFormat w:val="dddd, d MMMM yyyy"/>
                  <w:lid w:val="en-GB"/>
                  <w:storeMappedDataAs w:val="dateTime"/>
                  <w:calendar w:val="gregorian"/>
                </w:date>
              </w:sdtPr>
              <w:sdtEndPr>
                <w:rPr>
                  <w:rStyle w:val="DefaultParagraphFont"/>
                  <w:rFonts w:ascii="Times New Roman" w:hAnsi="Times New Roman"/>
                </w:rPr>
              </w:sdtEndPr>
              <w:sdtContent>
                <w:r w:rsidR="002536C7" w:rsidRPr="002536C7">
                  <w:rPr>
                    <w:rStyle w:val="Arial11"/>
                    <w:rFonts w:cs="Arial"/>
                    <w:b w:val="0"/>
                    <w:bCs/>
                    <w:sz w:val="24"/>
                    <w:szCs w:val="24"/>
                  </w:rPr>
                  <w:t>Wednesday, 13 December 2023</w:t>
                </w:r>
              </w:sdtContent>
            </w:sdt>
          </w:p>
        </w:tc>
      </w:tr>
      <w:tr w:rsidR="00E70B1B" w:rsidRPr="00566026" w14:paraId="0D6C2C14" w14:textId="77777777" w:rsidTr="00795DCA">
        <w:trPr>
          <w:trHeight w:val="284"/>
        </w:trPr>
        <w:tc>
          <w:tcPr>
            <w:tcW w:w="379" w:type="pct"/>
            <w:tcBorders>
              <w:right w:val="nil"/>
            </w:tcBorders>
          </w:tcPr>
          <w:p w14:paraId="5040935C" w14:textId="77777777" w:rsidR="00E70B1B" w:rsidRPr="00566026" w:rsidRDefault="00E70B1B" w:rsidP="008D14B0">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E70B1B" w:rsidRPr="00566026" w:rsidRDefault="00E70B1B" w:rsidP="00E70B1B">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0AC3A0A7" w:rsidR="00E70B1B" w:rsidRPr="002536C7" w:rsidRDefault="00000000" w:rsidP="00E70B1B">
            <w:pPr>
              <w:pStyle w:val="BodyText"/>
              <w:spacing w:after="60"/>
              <w:rPr>
                <w:rFonts w:ascii="Arial" w:hAnsi="Arial" w:cs="Arial"/>
                <w:b w:val="0"/>
                <w:bCs/>
                <w:szCs w:val="24"/>
              </w:rPr>
            </w:pPr>
            <w:sdt>
              <w:sdtPr>
                <w:rPr>
                  <w:rStyle w:val="Arial11"/>
                  <w:rFonts w:cs="Arial"/>
                  <w:b w:val="0"/>
                  <w:bCs/>
                  <w:sz w:val="24"/>
                  <w:szCs w:val="24"/>
                </w:rPr>
                <w:id w:val="1675996498"/>
                <w:placeholder>
                  <w:docPart w:val="EE4B2260B48249558CCFF665537EEA52"/>
                </w:placeholder>
                <w:date w:fullDate="2023-12-16T00:00:00Z">
                  <w:dateFormat w:val="dddd, d MMMM yyyy"/>
                  <w:lid w:val="en-GB"/>
                  <w:storeMappedDataAs w:val="dateTime"/>
                  <w:calendar w:val="gregorian"/>
                </w:date>
              </w:sdtPr>
              <w:sdtEndPr>
                <w:rPr>
                  <w:rStyle w:val="DefaultParagraphFont"/>
                  <w:rFonts w:ascii="Times New Roman" w:hAnsi="Times New Roman"/>
                </w:rPr>
              </w:sdtEndPr>
              <w:sdtContent>
                <w:r w:rsidR="002536C7" w:rsidRPr="002536C7">
                  <w:rPr>
                    <w:rStyle w:val="Arial11"/>
                    <w:rFonts w:cs="Arial"/>
                    <w:b w:val="0"/>
                    <w:bCs/>
                    <w:sz w:val="24"/>
                    <w:szCs w:val="24"/>
                  </w:rPr>
                  <w:t>Saturday, 16 December 2023</w:t>
                </w:r>
              </w:sdtContent>
            </w:sdt>
          </w:p>
        </w:tc>
      </w:tr>
      <w:tr w:rsidR="00E70B1B" w:rsidRPr="00566026" w14:paraId="4253FC30" w14:textId="77777777" w:rsidTr="00795DCA">
        <w:trPr>
          <w:trHeight w:val="284"/>
        </w:trPr>
        <w:tc>
          <w:tcPr>
            <w:tcW w:w="379" w:type="pct"/>
            <w:tcBorders>
              <w:right w:val="nil"/>
            </w:tcBorders>
          </w:tcPr>
          <w:p w14:paraId="09E3AB60" w14:textId="77777777" w:rsidR="00E70B1B" w:rsidRPr="00566026" w:rsidRDefault="00E70B1B" w:rsidP="008D14B0">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E70B1B" w:rsidRPr="00566026" w:rsidRDefault="00E70B1B" w:rsidP="00E70B1B">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5002074C" w:rsidR="00E70B1B" w:rsidRPr="002536C7" w:rsidRDefault="00000000" w:rsidP="00E70B1B">
            <w:pPr>
              <w:pStyle w:val="BodyText"/>
              <w:spacing w:after="60"/>
              <w:rPr>
                <w:rFonts w:ascii="Arial" w:hAnsi="Arial" w:cs="Arial"/>
                <w:b w:val="0"/>
                <w:bCs/>
                <w:szCs w:val="24"/>
              </w:rPr>
            </w:pPr>
            <w:sdt>
              <w:sdtPr>
                <w:rPr>
                  <w:rStyle w:val="Arial11"/>
                  <w:rFonts w:cs="Arial"/>
                  <w:b w:val="0"/>
                  <w:bCs/>
                  <w:sz w:val="24"/>
                  <w:szCs w:val="24"/>
                </w:rPr>
                <w:id w:val="-2058163734"/>
                <w:placeholder>
                  <w:docPart w:val="D10D1536AF4A4CA3903398F11B023D17"/>
                </w:placeholder>
                <w:date w:fullDate="2023-12-18T00:00:00Z">
                  <w:dateFormat w:val="dddd, d MMMM yyyy"/>
                  <w:lid w:val="en-GB"/>
                  <w:storeMappedDataAs w:val="dateTime"/>
                  <w:calendar w:val="gregorian"/>
                </w:date>
              </w:sdtPr>
              <w:sdtEndPr>
                <w:rPr>
                  <w:rStyle w:val="DefaultParagraphFont"/>
                  <w:rFonts w:ascii="Times New Roman" w:hAnsi="Times New Roman"/>
                </w:rPr>
              </w:sdtEndPr>
              <w:sdtContent>
                <w:r w:rsidR="002536C7" w:rsidRPr="002536C7">
                  <w:rPr>
                    <w:rStyle w:val="Arial11"/>
                    <w:rFonts w:cs="Arial"/>
                    <w:b w:val="0"/>
                    <w:bCs/>
                    <w:sz w:val="24"/>
                    <w:szCs w:val="24"/>
                  </w:rPr>
                  <w:t>Monday, 18 December 2023</w:t>
                </w:r>
              </w:sdtContent>
            </w:sdt>
          </w:p>
        </w:tc>
      </w:tr>
      <w:tr w:rsidR="00E70B1B" w:rsidRPr="00566026" w14:paraId="07C8BF75" w14:textId="77777777" w:rsidTr="00795DCA">
        <w:trPr>
          <w:trHeight w:val="284"/>
        </w:trPr>
        <w:tc>
          <w:tcPr>
            <w:tcW w:w="379" w:type="pct"/>
            <w:tcBorders>
              <w:right w:val="nil"/>
            </w:tcBorders>
          </w:tcPr>
          <w:p w14:paraId="2AFE8E36" w14:textId="77777777" w:rsidR="00E70B1B" w:rsidRPr="00566026" w:rsidRDefault="00E70B1B" w:rsidP="008D14B0">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E70B1B" w:rsidRPr="00566026" w:rsidRDefault="00E70B1B" w:rsidP="00E70B1B">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0E865CAC" w:rsidR="00E70B1B" w:rsidRPr="002536C7" w:rsidRDefault="00000000" w:rsidP="00E70B1B">
            <w:pPr>
              <w:pStyle w:val="BodyText"/>
              <w:spacing w:after="60"/>
              <w:rPr>
                <w:rFonts w:ascii="Arial" w:hAnsi="Arial" w:cs="Arial"/>
                <w:b w:val="0"/>
                <w:bCs/>
                <w:szCs w:val="24"/>
              </w:rPr>
            </w:pPr>
            <w:sdt>
              <w:sdtPr>
                <w:rPr>
                  <w:rStyle w:val="Arial11"/>
                  <w:rFonts w:cs="Arial"/>
                  <w:b w:val="0"/>
                  <w:bCs/>
                  <w:sz w:val="24"/>
                  <w:szCs w:val="24"/>
                </w:rPr>
                <w:id w:val="278919241"/>
                <w:placeholder>
                  <w:docPart w:val="83DCB5B57ADC476EADBA3B58001FF00A"/>
                </w:placeholder>
                <w:date w:fullDate="2023-12-19T00:00:00Z">
                  <w:dateFormat w:val="dddd, d MMMM yyyy"/>
                  <w:lid w:val="en-GB"/>
                  <w:storeMappedDataAs w:val="dateTime"/>
                  <w:calendar w:val="gregorian"/>
                </w:date>
              </w:sdtPr>
              <w:sdtEndPr>
                <w:rPr>
                  <w:rStyle w:val="DefaultParagraphFont"/>
                  <w:rFonts w:ascii="Times New Roman" w:hAnsi="Times New Roman"/>
                </w:rPr>
              </w:sdtEndPr>
              <w:sdtContent>
                <w:r w:rsidR="002536C7" w:rsidRPr="002536C7">
                  <w:rPr>
                    <w:rStyle w:val="Arial11"/>
                    <w:rFonts w:cs="Arial"/>
                    <w:b w:val="0"/>
                    <w:bCs/>
                    <w:sz w:val="24"/>
                    <w:szCs w:val="24"/>
                  </w:rPr>
                  <w:t>Tuesday, 19 December 2023</w:t>
                </w:r>
              </w:sdtContent>
            </w:sdt>
          </w:p>
        </w:tc>
      </w:tr>
      <w:tr w:rsidR="00E70B1B" w:rsidRPr="00566026" w14:paraId="6E1CF1C8" w14:textId="77777777" w:rsidTr="00795DCA">
        <w:trPr>
          <w:trHeight w:val="284"/>
        </w:trPr>
        <w:tc>
          <w:tcPr>
            <w:tcW w:w="379" w:type="pct"/>
            <w:tcBorders>
              <w:right w:val="nil"/>
            </w:tcBorders>
          </w:tcPr>
          <w:p w14:paraId="3B65AC05" w14:textId="77777777" w:rsidR="00E70B1B" w:rsidRPr="00566026" w:rsidRDefault="00E70B1B" w:rsidP="008D14B0">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77777777" w:rsidR="00E70B1B" w:rsidRPr="008310C0" w:rsidRDefault="00E70B1B" w:rsidP="00E70B1B">
            <w:pPr>
              <w:pStyle w:val="BodyText"/>
              <w:spacing w:after="60"/>
              <w:rPr>
                <w:rFonts w:ascii="Arial" w:hAnsi="Arial" w:cs="Arial"/>
                <w:b w:val="0"/>
                <w:szCs w:val="24"/>
              </w:rPr>
            </w:pPr>
            <w:r w:rsidRPr="008310C0">
              <w:rPr>
                <w:rFonts w:ascii="Arial" w:hAnsi="Arial" w:cs="Arial"/>
                <w:b w:val="0"/>
                <w:szCs w:val="24"/>
              </w:rPr>
              <w:t xml:space="preserve">Clarification Meetings (if </w:t>
            </w:r>
            <w:proofErr w:type="gramStart"/>
            <w:r w:rsidRPr="008310C0">
              <w:rPr>
                <w:rFonts w:ascii="Arial" w:hAnsi="Arial" w:cs="Arial"/>
                <w:b w:val="0"/>
                <w:szCs w:val="24"/>
              </w:rPr>
              <w:t>required)*</w:t>
            </w:r>
            <w:proofErr w:type="gramEnd"/>
          </w:p>
        </w:tc>
        <w:tc>
          <w:tcPr>
            <w:tcW w:w="2311" w:type="pct"/>
          </w:tcPr>
          <w:p w14:paraId="771EA7EC" w14:textId="265A8BB1" w:rsidR="00E70B1B" w:rsidRPr="002536C7" w:rsidRDefault="00E70B1B" w:rsidP="00E70B1B">
            <w:pPr>
              <w:pStyle w:val="BodyText"/>
              <w:spacing w:after="60"/>
              <w:rPr>
                <w:rFonts w:ascii="Arial" w:hAnsi="Arial" w:cs="Arial"/>
                <w:b w:val="0"/>
                <w:bCs/>
                <w:szCs w:val="24"/>
              </w:rPr>
            </w:pPr>
            <w:r w:rsidRPr="002536C7">
              <w:rPr>
                <w:rFonts w:ascii="Arial" w:hAnsi="Arial" w:cs="Arial"/>
                <w:b w:val="0"/>
                <w:bCs/>
                <w:szCs w:val="24"/>
              </w:rPr>
              <w:t xml:space="preserve"> </w:t>
            </w:r>
            <w:sdt>
              <w:sdtPr>
                <w:rPr>
                  <w:rStyle w:val="Arial11"/>
                  <w:rFonts w:cs="Arial"/>
                  <w:b w:val="0"/>
                  <w:bCs/>
                  <w:sz w:val="24"/>
                  <w:szCs w:val="24"/>
                </w:rPr>
                <w:id w:val="17976737"/>
                <w:placeholder>
                  <w:docPart w:val="965A809449554F34957DF42304F83E84"/>
                </w:placeholder>
                <w:date w:fullDate="2023-12-20T00:00:00Z">
                  <w:dateFormat w:val="dddd, d MMMM yyyy"/>
                  <w:lid w:val="en-GB"/>
                  <w:storeMappedDataAs w:val="dateTime"/>
                  <w:calendar w:val="gregorian"/>
                </w:date>
              </w:sdtPr>
              <w:sdtEndPr>
                <w:rPr>
                  <w:rStyle w:val="DefaultParagraphFont"/>
                  <w:rFonts w:ascii="Times New Roman" w:hAnsi="Times New Roman"/>
                </w:rPr>
              </w:sdtEndPr>
              <w:sdtContent>
                <w:r w:rsidR="002536C7" w:rsidRPr="002536C7">
                  <w:rPr>
                    <w:rStyle w:val="Arial11"/>
                    <w:rFonts w:cs="Arial"/>
                    <w:b w:val="0"/>
                    <w:bCs/>
                    <w:sz w:val="24"/>
                    <w:szCs w:val="24"/>
                  </w:rPr>
                  <w:t>Wednesday, 20 December 2023</w:t>
                </w:r>
              </w:sdtContent>
            </w:sdt>
          </w:p>
        </w:tc>
      </w:tr>
      <w:tr w:rsidR="00E70B1B" w:rsidRPr="00566026" w14:paraId="0D1F17CF" w14:textId="77777777" w:rsidTr="00795DCA">
        <w:trPr>
          <w:trHeight w:val="284"/>
        </w:trPr>
        <w:tc>
          <w:tcPr>
            <w:tcW w:w="379" w:type="pct"/>
            <w:tcBorders>
              <w:right w:val="nil"/>
            </w:tcBorders>
          </w:tcPr>
          <w:p w14:paraId="05873EC8" w14:textId="77777777" w:rsidR="00E70B1B" w:rsidRPr="00566026" w:rsidRDefault="00E70B1B" w:rsidP="008D14B0">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E70B1B" w:rsidRPr="00566026" w:rsidRDefault="00E70B1B" w:rsidP="00E70B1B">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765FB2E9" w:rsidR="00E70B1B" w:rsidRPr="002536C7" w:rsidRDefault="00000000" w:rsidP="00E70B1B">
            <w:pPr>
              <w:pStyle w:val="BodyText"/>
              <w:spacing w:after="60"/>
              <w:rPr>
                <w:rFonts w:ascii="Arial" w:hAnsi="Arial" w:cs="Arial"/>
                <w:b w:val="0"/>
                <w:bCs/>
                <w:szCs w:val="24"/>
              </w:rPr>
            </w:pPr>
            <w:sdt>
              <w:sdtPr>
                <w:rPr>
                  <w:rStyle w:val="Arial11"/>
                  <w:rFonts w:cs="Arial"/>
                  <w:b w:val="0"/>
                  <w:bCs/>
                  <w:sz w:val="24"/>
                  <w:szCs w:val="24"/>
                </w:rPr>
                <w:id w:val="1837190518"/>
                <w:placeholder>
                  <w:docPart w:val="6F35F72D53EE45AC8F477F9EE05578D4"/>
                </w:placeholder>
                <w:date w:fullDate="2024-01-04T00:00:00Z">
                  <w:dateFormat w:val="dddd, d MMMM yyyy"/>
                  <w:lid w:val="en-GB"/>
                  <w:storeMappedDataAs w:val="dateTime"/>
                  <w:calendar w:val="gregorian"/>
                </w:date>
              </w:sdtPr>
              <w:sdtEndPr>
                <w:rPr>
                  <w:rStyle w:val="DefaultParagraphFont"/>
                  <w:rFonts w:ascii="Times New Roman" w:hAnsi="Times New Roman"/>
                </w:rPr>
              </w:sdtEndPr>
              <w:sdtContent>
                <w:r w:rsidR="002536C7" w:rsidRPr="002536C7">
                  <w:rPr>
                    <w:rStyle w:val="Arial11"/>
                    <w:rFonts w:cs="Arial"/>
                    <w:b w:val="0"/>
                    <w:bCs/>
                    <w:sz w:val="24"/>
                    <w:szCs w:val="24"/>
                  </w:rPr>
                  <w:t>Thursday, 4 January 2024</w:t>
                </w:r>
              </w:sdtContent>
            </w:sdt>
          </w:p>
        </w:tc>
      </w:tr>
      <w:tr w:rsidR="00E70B1B" w:rsidRPr="00566026" w14:paraId="0B4DEF91" w14:textId="77777777" w:rsidTr="00795DCA">
        <w:trPr>
          <w:trHeight w:val="284"/>
        </w:trPr>
        <w:tc>
          <w:tcPr>
            <w:tcW w:w="379" w:type="pct"/>
            <w:tcBorders>
              <w:right w:val="nil"/>
            </w:tcBorders>
          </w:tcPr>
          <w:p w14:paraId="7CE11159" w14:textId="77777777" w:rsidR="00E70B1B" w:rsidRPr="00566026" w:rsidRDefault="00E70B1B" w:rsidP="008D14B0">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1638987" w14:textId="77777777" w:rsidR="00E70B1B" w:rsidRPr="008310C0" w:rsidRDefault="00E70B1B" w:rsidP="00E70B1B">
            <w:pPr>
              <w:pStyle w:val="BodyText"/>
              <w:spacing w:after="60"/>
              <w:rPr>
                <w:rFonts w:ascii="Arial" w:hAnsi="Arial" w:cs="Arial"/>
                <w:b w:val="0"/>
                <w:szCs w:val="24"/>
              </w:rPr>
            </w:pPr>
            <w:r w:rsidRPr="008310C0">
              <w:rPr>
                <w:rFonts w:ascii="Arial" w:hAnsi="Arial" w:cs="Arial"/>
                <w:b w:val="0"/>
                <w:szCs w:val="24"/>
              </w:rPr>
              <w:t>Pre-Contact Meeting(s)*</w:t>
            </w:r>
          </w:p>
        </w:tc>
        <w:tc>
          <w:tcPr>
            <w:tcW w:w="2311" w:type="pct"/>
          </w:tcPr>
          <w:p w14:paraId="429FE62C" w14:textId="7AD03DC1" w:rsidR="00E70B1B" w:rsidRPr="002536C7" w:rsidRDefault="00000000" w:rsidP="00E70B1B">
            <w:pPr>
              <w:pStyle w:val="BodyText"/>
              <w:spacing w:after="60"/>
              <w:rPr>
                <w:rFonts w:ascii="Arial" w:hAnsi="Arial" w:cs="Arial"/>
                <w:b w:val="0"/>
                <w:bCs/>
                <w:szCs w:val="24"/>
              </w:rPr>
            </w:pPr>
            <w:sdt>
              <w:sdtPr>
                <w:rPr>
                  <w:rStyle w:val="Arial11"/>
                  <w:rFonts w:cs="Arial"/>
                  <w:b w:val="0"/>
                  <w:bCs/>
                  <w:sz w:val="24"/>
                  <w:szCs w:val="24"/>
                </w:rPr>
                <w:id w:val="-387028317"/>
                <w:placeholder>
                  <w:docPart w:val="4DB20FB7EB5840D0A4C3F267CDC2A473"/>
                </w:placeholder>
                <w:date w:fullDate="2024-01-16T00:00:00Z">
                  <w:dateFormat w:val="dddd, d MMMM yyyy"/>
                  <w:lid w:val="en-GB"/>
                  <w:storeMappedDataAs w:val="dateTime"/>
                  <w:calendar w:val="gregorian"/>
                </w:date>
              </w:sdtPr>
              <w:sdtEndPr>
                <w:rPr>
                  <w:rStyle w:val="DefaultParagraphFont"/>
                  <w:rFonts w:ascii="Times New Roman" w:hAnsi="Times New Roman"/>
                </w:rPr>
              </w:sdtEndPr>
              <w:sdtContent>
                <w:r w:rsidR="002536C7" w:rsidRPr="002536C7">
                  <w:rPr>
                    <w:rStyle w:val="Arial11"/>
                    <w:rFonts w:cs="Arial"/>
                    <w:b w:val="0"/>
                    <w:bCs/>
                    <w:sz w:val="24"/>
                    <w:szCs w:val="24"/>
                  </w:rPr>
                  <w:t>Tuesday, 16 January 2024</w:t>
                </w:r>
              </w:sdtContent>
            </w:sdt>
          </w:p>
        </w:tc>
      </w:tr>
      <w:tr w:rsidR="00E70B1B" w:rsidRPr="00566026" w14:paraId="37278667" w14:textId="77777777" w:rsidTr="00795DCA">
        <w:trPr>
          <w:trHeight w:val="284"/>
        </w:trPr>
        <w:tc>
          <w:tcPr>
            <w:tcW w:w="379" w:type="pct"/>
            <w:tcBorders>
              <w:right w:val="nil"/>
            </w:tcBorders>
          </w:tcPr>
          <w:p w14:paraId="322C08CC" w14:textId="77777777" w:rsidR="00E70B1B" w:rsidRPr="00566026" w:rsidRDefault="00E70B1B" w:rsidP="008D14B0">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E70B1B" w:rsidRPr="00566026" w:rsidRDefault="00E70B1B" w:rsidP="00E70B1B">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5C60DEBA" w:rsidR="00E70B1B" w:rsidRPr="002536C7" w:rsidRDefault="00000000" w:rsidP="00E70B1B">
            <w:pPr>
              <w:pStyle w:val="BodyText"/>
              <w:spacing w:after="60"/>
              <w:rPr>
                <w:rFonts w:ascii="Arial" w:hAnsi="Arial" w:cs="Arial"/>
                <w:b w:val="0"/>
                <w:bCs/>
                <w:szCs w:val="24"/>
              </w:rPr>
            </w:pPr>
            <w:sdt>
              <w:sdtPr>
                <w:rPr>
                  <w:rStyle w:val="Arial11"/>
                  <w:rFonts w:cs="Arial"/>
                  <w:b w:val="0"/>
                  <w:bCs/>
                  <w:sz w:val="24"/>
                  <w:szCs w:val="24"/>
                </w:rPr>
                <w:id w:val="-1117984074"/>
                <w:placeholder>
                  <w:docPart w:val="12A19F0058B3429193F05A01D20B8FB7"/>
                </w:placeholder>
                <w:date w:fullDate="2024-01-18T00:00:00Z">
                  <w:dateFormat w:val="dddd, d MMMM yyyy"/>
                  <w:lid w:val="en-GB"/>
                  <w:storeMappedDataAs w:val="dateTime"/>
                  <w:calendar w:val="gregorian"/>
                </w:date>
              </w:sdtPr>
              <w:sdtEndPr>
                <w:rPr>
                  <w:rStyle w:val="DefaultParagraphFont"/>
                  <w:rFonts w:ascii="Times New Roman" w:hAnsi="Times New Roman"/>
                </w:rPr>
              </w:sdtEndPr>
              <w:sdtContent>
                <w:r w:rsidR="002536C7" w:rsidRPr="002536C7">
                  <w:rPr>
                    <w:rStyle w:val="Arial11"/>
                    <w:rFonts w:cs="Arial"/>
                    <w:b w:val="0"/>
                    <w:bCs/>
                    <w:sz w:val="24"/>
                    <w:szCs w:val="24"/>
                  </w:rPr>
                  <w:t>Thursday, 18 January 2024</w:t>
                </w:r>
              </w:sdtContent>
            </w:sdt>
          </w:p>
        </w:tc>
      </w:tr>
      <w:tr w:rsidR="00E70B1B" w:rsidRPr="00566026" w14:paraId="0312FE1F" w14:textId="77777777" w:rsidTr="00795DCA">
        <w:trPr>
          <w:trHeight w:val="284"/>
        </w:trPr>
        <w:tc>
          <w:tcPr>
            <w:tcW w:w="379" w:type="pct"/>
            <w:tcBorders>
              <w:right w:val="nil"/>
            </w:tcBorders>
          </w:tcPr>
          <w:p w14:paraId="025BE248" w14:textId="77777777" w:rsidR="00E70B1B" w:rsidRPr="00566026" w:rsidRDefault="00E70B1B" w:rsidP="008D14B0">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7777777" w:rsidR="00E70B1B" w:rsidRPr="00566026" w:rsidRDefault="00E70B1B" w:rsidP="00E70B1B">
            <w:pPr>
              <w:pStyle w:val="BodyText"/>
              <w:spacing w:after="60"/>
              <w:rPr>
                <w:rFonts w:ascii="Arial" w:hAnsi="Arial" w:cs="Arial"/>
                <w:b w:val="0"/>
                <w:bCs/>
                <w:szCs w:val="24"/>
              </w:rPr>
            </w:pPr>
            <w:r w:rsidRPr="00566026">
              <w:rPr>
                <w:rFonts w:ascii="Arial" w:hAnsi="Arial" w:cs="Arial"/>
                <w:b w:val="0"/>
                <w:bCs/>
                <w:szCs w:val="24"/>
              </w:rPr>
              <w:t>Contract End</w:t>
            </w:r>
            <w:r w:rsidRPr="008310C0">
              <w:rPr>
                <w:rFonts w:ascii="Arial" w:hAnsi="Arial" w:cs="Arial"/>
                <w:b w:val="0"/>
                <w:szCs w:val="24"/>
              </w:rPr>
              <w:t xml:space="preserve"> (EXCLUDING Extension </w:t>
            </w:r>
            <w:proofErr w:type="gramStart"/>
            <w:r w:rsidRPr="008310C0">
              <w:rPr>
                <w:rFonts w:ascii="Arial" w:hAnsi="Arial" w:cs="Arial"/>
                <w:b w:val="0"/>
                <w:szCs w:val="24"/>
              </w:rPr>
              <w:t>Periods)*</w:t>
            </w:r>
            <w:proofErr w:type="gramEnd"/>
          </w:p>
        </w:tc>
        <w:tc>
          <w:tcPr>
            <w:tcW w:w="2311" w:type="pct"/>
          </w:tcPr>
          <w:p w14:paraId="3CCF9850" w14:textId="2C50498C" w:rsidR="00E70B1B" w:rsidRPr="002536C7" w:rsidRDefault="00000000" w:rsidP="00E70B1B">
            <w:pPr>
              <w:pStyle w:val="BodyText"/>
              <w:spacing w:after="60"/>
              <w:rPr>
                <w:rFonts w:ascii="Arial" w:hAnsi="Arial" w:cs="Arial"/>
                <w:b w:val="0"/>
                <w:bCs/>
                <w:szCs w:val="24"/>
              </w:rPr>
            </w:pPr>
            <w:sdt>
              <w:sdtPr>
                <w:rPr>
                  <w:rStyle w:val="Arial11"/>
                  <w:rFonts w:cs="Arial"/>
                  <w:b w:val="0"/>
                  <w:bCs/>
                  <w:sz w:val="24"/>
                  <w:szCs w:val="24"/>
                </w:rPr>
                <w:id w:val="-1676260153"/>
                <w:placeholder>
                  <w:docPart w:val="1C0F24047BB04CB5B41A79EE80769606"/>
                </w:placeholder>
                <w:date w:fullDate="2024-05-01T00:00:00Z">
                  <w:dateFormat w:val="dddd, d MMMM yyyy"/>
                  <w:lid w:val="en-GB"/>
                  <w:storeMappedDataAs w:val="dateTime"/>
                  <w:calendar w:val="gregorian"/>
                </w:date>
              </w:sdtPr>
              <w:sdtEndPr>
                <w:rPr>
                  <w:rStyle w:val="DefaultParagraphFont"/>
                  <w:rFonts w:ascii="Times New Roman" w:hAnsi="Times New Roman"/>
                </w:rPr>
              </w:sdtEndPr>
              <w:sdtContent>
                <w:r w:rsidR="00E70B1B" w:rsidRPr="002536C7">
                  <w:rPr>
                    <w:rStyle w:val="Arial11"/>
                    <w:rFonts w:cs="Arial"/>
                    <w:b w:val="0"/>
                    <w:bCs/>
                    <w:sz w:val="24"/>
                    <w:szCs w:val="24"/>
                  </w:rPr>
                  <w:t>Wednesday, 1 May 2024</w:t>
                </w:r>
              </w:sdtContent>
            </w:sdt>
          </w:p>
        </w:tc>
      </w:tr>
    </w:tbl>
    <w:p w14:paraId="60BAA17C" w14:textId="77777777" w:rsidR="00375295" w:rsidRPr="00566026" w:rsidRDefault="00375295" w:rsidP="00A90EAD">
      <w:pPr>
        <w:ind w:left="567" w:hanging="567"/>
        <w:rPr>
          <w:rFonts w:ascii="Arial" w:hAnsi="Arial" w:cs="Arial"/>
          <w:szCs w:val="24"/>
        </w:rPr>
      </w:pPr>
    </w:p>
    <w:p w14:paraId="065FDD19" w14:textId="77777777" w:rsidR="008D1BFC" w:rsidRPr="00607DE3" w:rsidRDefault="008D1BFC" w:rsidP="008D14B0">
      <w:pPr>
        <w:pStyle w:val="ListParagraph"/>
        <w:numPr>
          <w:ilvl w:val="1"/>
          <w:numId w:val="3"/>
        </w:numPr>
        <w:ind w:left="567" w:right="-2" w:hanging="567"/>
        <w:rPr>
          <w:rFonts w:cs="Arial"/>
          <w:szCs w:val="24"/>
        </w:rPr>
      </w:pPr>
      <w:r w:rsidRPr="00FF2CC0">
        <w:rPr>
          <w:rFonts w:cs="Arial"/>
          <w:szCs w:val="24"/>
          <w:lang w:val="en-US"/>
        </w:rPr>
        <w:t xml:space="preserve">The Council reserves the right to amend this timetable, and </w:t>
      </w:r>
      <w:r w:rsidRPr="00E70B1B">
        <w:rPr>
          <w:rFonts w:cs="Arial"/>
          <w:color w:val="000000" w:themeColor="text1"/>
          <w:szCs w:val="24"/>
        </w:rPr>
        <w:t xml:space="preserve">items </w:t>
      </w:r>
      <w:r w:rsidRPr="00FF2CC0">
        <w:rPr>
          <w:rFonts w:cs="Arial"/>
          <w:szCs w:val="24"/>
        </w:rPr>
        <w:t xml:space="preserve">marked with an asterisk, </w:t>
      </w:r>
      <w:proofErr w:type="gramStart"/>
      <w:r w:rsidRPr="00FF2CC0">
        <w:rPr>
          <w:rFonts w:cs="Arial"/>
          <w:szCs w:val="24"/>
        </w:rPr>
        <w:t>i.e.</w:t>
      </w:r>
      <w:proofErr w:type="gramEnd"/>
      <w:r w:rsidRPr="00FF2CC0">
        <w:rPr>
          <w:rFonts w:cs="Arial"/>
          <w:szCs w:val="24"/>
        </w:rPr>
        <w:t xml:space="preserv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584C4D">
      <w:pPr>
        <w:pStyle w:val="ListParagraph"/>
        <w:ind w:left="567" w:right="-2" w:hanging="567"/>
        <w:rPr>
          <w:rFonts w:cs="Arial"/>
          <w:szCs w:val="24"/>
        </w:rPr>
      </w:pPr>
    </w:p>
    <w:p w14:paraId="09502753" w14:textId="398AE2D5" w:rsidR="008D1BFC" w:rsidRDefault="008D1BFC" w:rsidP="008D14B0">
      <w:pPr>
        <w:pStyle w:val="ListParagraph"/>
        <w:numPr>
          <w:ilvl w:val="1"/>
          <w:numId w:val="3"/>
        </w:numPr>
        <w:ind w:left="567" w:right="-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5AC85AD3" w:rsidR="00A90EAD" w:rsidRDefault="00A90EAD" w:rsidP="00DC71EB">
      <w:pPr>
        <w:rPr>
          <w:rFonts w:ascii="Arial" w:hAnsi="Arial" w:cs="Arial"/>
          <w:szCs w:val="24"/>
        </w:rPr>
      </w:pPr>
    </w:p>
    <w:p w14:paraId="5351270B" w14:textId="77777777" w:rsidR="002536C7" w:rsidRPr="00566026" w:rsidRDefault="002536C7" w:rsidP="00DC71EB">
      <w:pPr>
        <w:rPr>
          <w:rFonts w:ascii="Arial" w:hAnsi="Arial" w:cs="Arial"/>
          <w:szCs w:val="24"/>
        </w:rPr>
      </w:pPr>
    </w:p>
    <w:p w14:paraId="62F23AD2" w14:textId="4CE283BF" w:rsidR="00DC71EB" w:rsidRPr="00566026" w:rsidRDefault="00A90EAD" w:rsidP="008D14B0">
      <w:pPr>
        <w:pStyle w:val="Heading2"/>
        <w:numPr>
          <w:ilvl w:val="0"/>
          <w:numId w:val="3"/>
        </w:numPr>
        <w:ind w:left="567" w:hanging="567"/>
      </w:pPr>
      <w:bookmarkStart w:id="10" w:name="_Toc114238027"/>
      <w:bookmarkStart w:id="11" w:name="_Toc120182396"/>
      <w:r w:rsidRPr="00566026">
        <w:lastRenderedPageBreak/>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75ACB1D1" w:rsidR="00DC71EB" w:rsidRDefault="00DC71EB" w:rsidP="008D14B0">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566026">
        <w:rPr>
          <w:rFonts w:cs="Arial"/>
          <w:szCs w:val="24"/>
        </w:rPr>
        <w:t xml:space="preserve">via </w:t>
      </w:r>
      <w:r w:rsidR="00E80055" w:rsidRPr="009D5622">
        <w:rPr>
          <w:rFonts w:cs="Arial"/>
          <w:szCs w:val="24"/>
        </w:rPr>
        <w:t>e-mail</w:t>
      </w:r>
      <w:bookmarkEnd w:id="12"/>
      <w:r w:rsidRPr="009D5622">
        <w:rPr>
          <w:rFonts w:cs="Arial"/>
          <w:szCs w:val="24"/>
        </w:rPr>
        <w:t xml:space="preserve"> </w:t>
      </w:r>
      <w:r w:rsidR="00E80055" w:rsidRPr="009D5622">
        <w:rPr>
          <w:rFonts w:cs="Arial"/>
          <w:szCs w:val="24"/>
        </w:rPr>
        <w:t xml:space="preserve">to </w:t>
      </w:r>
      <w:r w:rsidR="00E80055" w:rsidRPr="00566026">
        <w:rPr>
          <w:rFonts w:cs="Arial"/>
          <w:szCs w:val="24"/>
        </w:rPr>
        <w:t xml:space="preserve">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Default="004677A2" w:rsidP="008D14B0">
      <w:pPr>
        <w:pStyle w:val="ListParagraph"/>
        <w:numPr>
          <w:ilvl w:val="1"/>
          <w:numId w:val="3"/>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22DDF226" w14:textId="77777777" w:rsidR="00584C4D" w:rsidRPr="004D2BEF" w:rsidRDefault="00584C4D" w:rsidP="00584C4D">
      <w:pPr>
        <w:pStyle w:val="ListParagraph"/>
        <w:ind w:left="567"/>
        <w:rPr>
          <w:rFonts w:cs="Arial"/>
          <w:szCs w:val="24"/>
        </w:rPr>
      </w:pPr>
    </w:p>
    <w:p w14:paraId="02A71C98" w14:textId="0B74664F" w:rsidR="004677A2" w:rsidRDefault="004677A2" w:rsidP="008D14B0">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7AC1B480" w14:textId="77777777" w:rsidR="00584C4D" w:rsidRPr="00584C4D" w:rsidRDefault="00584C4D" w:rsidP="00584C4D">
      <w:pPr>
        <w:rPr>
          <w:rFonts w:cs="Arial"/>
          <w:szCs w:val="24"/>
        </w:rPr>
      </w:pPr>
    </w:p>
    <w:p w14:paraId="60009BD4" w14:textId="77777777" w:rsidR="004677A2" w:rsidRPr="004D2BEF" w:rsidRDefault="004677A2" w:rsidP="008D14B0">
      <w:pPr>
        <w:pStyle w:val="ListParagraph"/>
        <w:numPr>
          <w:ilvl w:val="1"/>
          <w:numId w:val="3"/>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103AC324" w:rsidR="008D4E56" w:rsidRPr="00814B83" w:rsidRDefault="00E70B1B" w:rsidP="00E0511F">
            <w:pPr>
              <w:spacing w:after="120"/>
              <w:rPr>
                <w:rFonts w:ascii="Arial" w:hAnsi="Arial" w:cs="Arial"/>
                <w:szCs w:val="24"/>
              </w:rPr>
            </w:pPr>
            <w:r>
              <w:rPr>
                <w:rFonts w:ascii="Arial" w:hAnsi="Arial" w:cs="Arial"/>
                <w:szCs w:val="24"/>
              </w:rPr>
              <w:t xml:space="preserve">Chris Haines </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3C87EA13" w:rsidR="008D4E56" w:rsidRPr="00814B83" w:rsidRDefault="00E70B1B" w:rsidP="00E0511F">
            <w:pPr>
              <w:spacing w:after="120"/>
              <w:rPr>
                <w:rFonts w:ascii="Arial" w:hAnsi="Arial" w:cs="Arial"/>
                <w:szCs w:val="24"/>
              </w:rPr>
            </w:pPr>
            <w:r>
              <w:rPr>
                <w:rFonts w:ascii="Arial" w:hAnsi="Arial" w:cs="Arial"/>
                <w:szCs w:val="24"/>
              </w:rPr>
              <w:t>Head of Environment</w:t>
            </w:r>
          </w:p>
        </w:tc>
      </w:tr>
      <w:tr w:rsidR="008D4E56" w:rsidRPr="00566026" w14:paraId="1F8AF6A5" w14:textId="77777777" w:rsidTr="00E0511F">
        <w:trPr>
          <w:trHeight w:val="284"/>
        </w:trPr>
        <w:tc>
          <w:tcPr>
            <w:tcW w:w="3024" w:type="dxa"/>
          </w:tcPr>
          <w:p w14:paraId="1282B50A" w14:textId="77777777" w:rsidR="008D4E56" w:rsidRPr="00F86C06" w:rsidRDefault="008D4E56" w:rsidP="00E0511F">
            <w:pPr>
              <w:spacing w:after="120"/>
              <w:rPr>
                <w:rFonts w:ascii="Arial" w:hAnsi="Arial" w:cs="Arial"/>
                <w:szCs w:val="24"/>
              </w:rPr>
            </w:pPr>
            <w:r w:rsidRPr="00F86C06">
              <w:rPr>
                <w:rFonts w:ascii="Arial" w:hAnsi="Arial" w:cs="Arial"/>
                <w:szCs w:val="24"/>
              </w:rPr>
              <w:t>Telephone number</w:t>
            </w:r>
          </w:p>
        </w:tc>
        <w:tc>
          <w:tcPr>
            <w:tcW w:w="6048" w:type="dxa"/>
          </w:tcPr>
          <w:p w14:paraId="3B67FE13" w14:textId="29CF88B9" w:rsidR="008D4E56" w:rsidRPr="00814B83" w:rsidRDefault="00E70B1B" w:rsidP="00E0511F">
            <w:pPr>
              <w:spacing w:after="120"/>
              <w:rPr>
                <w:rFonts w:ascii="Arial" w:hAnsi="Arial" w:cs="Arial"/>
                <w:szCs w:val="24"/>
              </w:rPr>
            </w:pPr>
            <w:r>
              <w:rPr>
                <w:rFonts w:ascii="Arial" w:eastAsia="Calibri" w:hAnsi="Arial" w:cs="Arial"/>
                <w:noProof/>
              </w:rPr>
              <w:t>07850 064762</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1F1BE695" w:rsidR="008D4E56" w:rsidRPr="00C301CA" w:rsidRDefault="00000000" w:rsidP="00E0511F">
            <w:pPr>
              <w:spacing w:after="120"/>
              <w:rPr>
                <w:rFonts w:ascii="Arial" w:hAnsi="Arial" w:cs="Arial"/>
                <w:color w:val="4472C4" w:themeColor="accent1"/>
                <w:szCs w:val="24"/>
              </w:rPr>
            </w:pPr>
            <w:hyperlink r:id="rId13" w:history="1">
              <w:r w:rsidR="00E70B1B" w:rsidRPr="00DB3ED0">
                <w:rPr>
                  <w:rStyle w:val="Hyperlink"/>
                  <w:rFonts w:ascii="Arial" w:hAnsi="Arial" w:cs="Arial"/>
                  <w:szCs w:val="24"/>
                </w:rPr>
                <w:t>C</w:t>
              </w:r>
              <w:r w:rsidR="00E70B1B" w:rsidRPr="00DB3ED0">
                <w:rPr>
                  <w:rStyle w:val="Hyperlink"/>
                  <w:rFonts w:ascii="Arial" w:hAnsi="Arial"/>
                </w:rPr>
                <w:t>hris.haines</w:t>
              </w:r>
              <w:r w:rsidR="00E70B1B" w:rsidRPr="00DB3ED0">
                <w:rPr>
                  <w:rStyle w:val="Hyperlink"/>
                  <w:rFonts w:ascii="Arial" w:hAnsi="Arial" w:cs="Arial"/>
                  <w:szCs w:val="24"/>
                </w:rPr>
                <w:t>@northnorthants.gov.uk</w:t>
              </w:r>
            </w:hyperlink>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8D14B0">
      <w:pPr>
        <w:pStyle w:val="Heading2"/>
        <w:numPr>
          <w:ilvl w:val="0"/>
          <w:numId w:val="3"/>
        </w:numPr>
        <w:ind w:left="567" w:hanging="567"/>
      </w:pPr>
      <w:bookmarkStart w:id="13" w:name="_Toc114238028"/>
      <w:bookmarkStart w:id="14" w:name="_Toc120182397"/>
      <w:r w:rsidRPr="00566026">
        <w:t>Quotation Responses</w:t>
      </w:r>
      <w:bookmarkEnd w:id="13"/>
      <w:bookmarkEnd w:id="14"/>
    </w:p>
    <w:p w14:paraId="1E491458" w14:textId="77777777" w:rsidR="00DC71EB" w:rsidRPr="00566026" w:rsidRDefault="00DC71EB" w:rsidP="00DC71EB">
      <w:pPr>
        <w:rPr>
          <w:rFonts w:ascii="Arial" w:hAnsi="Arial" w:cs="Arial"/>
          <w:szCs w:val="24"/>
        </w:rPr>
      </w:pPr>
    </w:p>
    <w:p w14:paraId="749E44AA" w14:textId="5819F59A" w:rsidR="00DC71EB" w:rsidRPr="00CB071A" w:rsidRDefault="00DC71EB" w:rsidP="008D14B0">
      <w:pPr>
        <w:pStyle w:val="ListParagraph"/>
        <w:numPr>
          <w:ilvl w:val="1"/>
          <w:numId w:val="3"/>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9D5622">
        <w:rPr>
          <w:rFonts w:cs="Arial"/>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14B83" w:rsidRPr="00566026" w14:paraId="6212E3CE" w14:textId="77777777" w:rsidTr="00E0511F">
        <w:trPr>
          <w:trHeight w:val="284"/>
        </w:trPr>
        <w:tc>
          <w:tcPr>
            <w:tcW w:w="3024" w:type="dxa"/>
          </w:tcPr>
          <w:p w14:paraId="138CE77E" w14:textId="77777777" w:rsidR="00814B83" w:rsidRPr="00F86C06" w:rsidRDefault="00814B83" w:rsidP="00814B83">
            <w:pPr>
              <w:spacing w:after="120"/>
              <w:rPr>
                <w:rFonts w:ascii="Arial" w:hAnsi="Arial" w:cs="Arial"/>
                <w:szCs w:val="24"/>
              </w:rPr>
            </w:pPr>
            <w:r w:rsidRPr="00F86C06">
              <w:rPr>
                <w:rFonts w:ascii="Arial" w:hAnsi="Arial" w:cs="Arial"/>
                <w:szCs w:val="24"/>
              </w:rPr>
              <w:t>Name</w:t>
            </w:r>
          </w:p>
        </w:tc>
        <w:tc>
          <w:tcPr>
            <w:tcW w:w="6048" w:type="dxa"/>
          </w:tcPr>
          <w:p w14:paraId="1F9995C2" w14:textId="28B79D93" w:rsidR="00814B83" w:rsidRPr="00C301CA" w:rsidRDefault="00E70B1B" w:rsidP="00814B83">
            <w:pPr>
              <w:spacing w:after="120"/>
              <w:rPr>
                <w:rFonts w:ascii="Arial" w:hAnsi="Arial" w:cs="Arial"/>
                <w:color w:val="4472C4" w:themeColor="accent1"/>
                <w:szCs w:val="24"/>
              </w:rPr>
            </w:pPr>
            <w:r>
              <w:rPr>
                <w:rFonts w:ascii="Arial" w:hAnsi="Arial" w:cs="Arial"/>
                <w:szCs w:val="24"/>
              </w:rPr>
              <w:t>Chris Haines</w:t>
            </w:r>
          </w:p>
        </w:tc>
      </w:tr>
      <w:tr w:rsidR="00814B83" w:rsidRPr="00566026" w14:paraId="459135D9" w14:textId="77777777" w:rsidTr="00E0511F">
        <w:trPr>
          <w:trHeight w:val="284"/>
        </w:trPr>
        <w:tc>
          <w:tcPr>
            <w:tcW w:w="3024" w:type="dxa"/>
          </w:tcPr>
          <w:p w14:paraId="09BA35BF" w14:textId="77777777" w:rsidR="00814B83" w:rsidRPr="00F86C06" w:rsidRDefault="00814B83" w:rsidP="00814B83">
            <w:pPr>
              <w:spacing w:after="120"/>
              <w:rPr>
                <w:rFonts w:ascii="Arial" w:hAnsi="Arial" w:cs="Arial"/>
                <w:szCs w:val="24"/>
              </w:rPr>
            </w:pPr>
            <w:r w:rsidRPr="00F86C06">
              <w:rPr>
                <w:rFonts w:ascii="Arial" w:hAnsi="Arial" w:cs="Arial"/>
                <w:szCs w:val="24"/>
              </w:rPr>
              <w:t>Job Title</w:t>
            </w:r>
          </w:p>
        </w:tc>
        <w:tc>
          <w:tcPr>
            <w:tcW w:w="6048" w:type="dxa"/>
          </w:tcPr>
          <w:p w14:paraId="47ACA70B" w14:textId="704F18A2" w:rsidR="00814B83" w:rsidRPr="00C301CA" w:rsidRDefault="00E70B1B" w:rsidP="00814B83">
            <w:pPr>
              <w:spacing w:after="120"/>
              <w:rPr>
                <w:rFonts w:ascii="Arial" w:hAnsi="Arial" w:cs="Arial"/>
                <w:color w:val="4472C4" w:themeColor="accent1"/>
                <w:szCs w:val="24"/>
              </w:rPr>
            </w:pPr>
            <w:r>
              <w:rPr>
                <w:rFonts w:ascii="Arial" w:hAnsi="Arial" w:cs="Arial"/>
                <w:szCs w:val="24"/>
              </w:rPr>
              <w:t>Head of Environment</w:t>
            </w:r>
          </w:p>
        </w:tc>
      </w:tr>
      <w:tr w:rsidR="008D4E56" w:rsidRPr="00566026" w14:paraId="5FE66DEC" w14:textId="77777777" w:rsidTr="00E0511F">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662305E" w14:textId="40C7461B" w:rsidR="008D4E56" w:rsidRPr="00C301CA" w:rsidRDefault="00000000" w:rsidP="00E0511F">
            <w:pPr>
              <w:spacing w:after="120"/>
              <w:rPr>
                <w:rFonts w:ascii="Arial" w:hAnsi="Arial" w:cs="Arial"/>
                <w:color w:val="4472C4" w:themeColor="accent1"/>
                <w:szCs w:val="24"/>
              </w:rPr>
            </w:pPr>
            <w:hyperlink r:id="rId14" w:history="1">
              <w:r w:rsidR="00E70B1B" w:rsidRPr="00DB3ED0">
                <w:rPr>
                  <w:rStyle w:val="Hyperlink"/>
                  <w:rFonts w:ascii="Arial" w:hAnsi="Arial" w:cs="Arial"/>
                  <w:szCs w:val="24"/>
                </w:rPr>
                <w:t>C</w:t>
              </w:r>
              <w:r w:rsidR="00E70B1B" w:rsidRPr="00DB3ED0">
                <w:rPr>
                  <w:rStyle w:val="Hyperlink"/>
                  <w:rFonts w:ascii="Arial" w:hAnsi="Arial"/>
                </w:rPr>
                <w:t>hris.haines</w:t>
              </w:r>
              <w:r w:rsidR="00E70B1B" w:rsidRPr="00DB3ED0">
                <w:rPr>
                  <w:rStyle w:val="Hyperlink"/>
                  <w:rFonts w:ascii="Arial" w:hAnsi="Arial" w:cs="Arial"/>
                  <w:szCs w:val="24"/>
                </w:rPr>
                <w:t>@northnorthants.gov.uk</w:t>
              </w:r>
            </w:hyperlink>
          </w:p>
        </w:tc>
      </w:tr>
    </w:tbl>
    <w:p w14:paraId="160827DA" w14:textId="72E52377" w:rsidR="008D4E56" w:rsidRDefault="008D4E56" w:rsidP="00DC71EB">
      <w:pPr>
        <w:rPr>
          <w:rFonts w:ascii="Arial" w:hAnsi="Arial" w:cs="Arial"/>
          <w:szCs w:val="24"/>
        </w:rPr>
      </w:pPr>
    </w:p>
    <w:p w14:paraId="5B8E7341" w14:textId="439E571C" w:rsidR="005D5A08" w:rsidRDefault="005D5A08" w:rsidP="00DC71EB">
      <w:pPr>
        <w:rPr>
          <w:rFonts w:ascii="Arial" w:hAnsi="Arial" w:cs="Arial"/>
          <w:szCs w:val="24"/>
        </w:rPr>
      </w:pPr>
    </w:p>
    <w:p w14:paraId="2C80B0D4" w14:textId="600C7ED2" w:rsidR="00324B26" w:rsidRDefault="00324B26" w:rsidP="00DC71EB">
      <w:pPr>
        <w:rPr>
          <w:rFonts w:ascii="Arial" w:hAnsi="Arial" w:cs="Arial"/>
          <w:szCs w:val="24"/>
        </w:rPr>
      </w:pPr>
    </w:p>
    <w:p w14:paraId="5A6A14E8" w14:textId="5E7B0386" w:rsidR="00324B26" w:rsidRDefault="00324B26" w:rsidP="00DC71EB">
      <w:pPr>
        <w:rPr>
          <w:rFonts w:ascii="Arial" w:hAnsi="Arial" w:cs="Arial"/>
          <w:szCs w:val="24"/>
        </w:rPr>
      </w:pPr>
    </w:p>
    <w:p w14:paraId="30431BC6" w14:textId="3FF44B6B" w:rsidR="00324B26" w:rsidRDefault="00324B26" w:rsidP="00DC71EB">
      <w:pPr>
        <w:rPr>
          <w:rFonts w:ascii="Arial" w:hAnsi="Arial" w:cs="Arial"/>
          <w:szCs w:val="24"/>
        </w:rPr>
      </w:pPr>
    </w:p>
    <w:p w14:paraId="19FE2FE0" w14:textId="22D34A7B" w:rsidR="00324B26" w:rsidRDefault="00324B26" w:rsidP="00DC71EB">
      <w:pPr>
        <w:rPr>
          <w:rFonts w:ascii="Arial" w:hAnsi="Arial" w:cs="Arial"/>
          <w:szCs w:val="24"/>
        </w:rPr>
      </w:pPr>
    </w:p>
    <w:p w14:paraId="1EDD0F1A" w14:textId="570F1601" w:rsidR="00324B26" w:rsidRDefault="00324B26" w:rsidP="00DC71EB">
      <w:pPr>
        <w:rPr>
          <w:rFonts w:ascii="Arial" w:hAnsi="Arial" w:cs="Arial"/>
          <w:szCs w:val="24"/>
        </w:rPr>
      </w:pPr>
    </w:p>
    <w:p w14:paraId="78CC070A" w14:textId="0ACACA8C" w:rsidR="00324B26" w:rsidRDefault="00324B26" w:rsidP="00DC71EB">
      <w:pPr>
        <w:rPr>
          <w:rFonts w:ascii="Arial" w:hAnsi="Arial" w:cs="Arial"/>
          <w:szCs w:val="24"/>
        </w:rPr>
      </w:pPr>
    </w:p>
    <w:p w14:paraId="20C908B2" w14:textId="3D57C899" w:rsidR="00324B26" w:rsidRDefault="00324B26" w:rsidP="00DC71EB">
      <w:pPr>
        <w:rPr>
          <w:rFonts w:ascii="Arial" w:hAnsi="Arial" w:cs="Arial"/>
          <w:szCs w:val="24"/>
        </w:rPr>
      </w:pPr>
    </w:p>
    <w:p w14:paraId="6BB76F6B" w14:textId="77777777" w:rsidR="00324B26" w:rsidRPr="00566026" w:rsidRDefault="00324B26" w:rsidP="00DC71EB">
      <w:pPr>
        <w:rPr>
          <w:rFonts w:ascii="Arial" w:hAnsi="Arial" w:cs="Arial"/>
          <w:szCs w:val="24"/>
        </w:rPr>
      </w:pPr>
    </w:p>
    <w:p w14:paraId="6A748ED1" w14:textId="2DD8B3D3" w:rsidR="00DC71EB" w:rsidRPr="00566026" w:rsidRDefault="00E80055" w:rsidP="008D14B0">
      <w:pPr>
        <w:pStyle w:val="Heading2"/>
        <w:numPr>
          <w:ilvl w:val="0"/>
          <w:numId w:val="3"/>
        </w:numPr>
        <w:ind w:left="567" w:hanging="567"/>
      </w:pPr>
      <w:bookmarkStart w:id="15" w:name="_Toc114238029"/>
      <w:bookmarkStart w:id="16" w:name="_Toc120182398"/>
      <w:r w:rsidRPr="00566026">
        <w:lastRenderedPageBreak/>
        <w:t>Evaluation of Quotations</w:t>
      </w:r>
      <w:bookmarkEnd w:id="15"/>
      <w:bookmarkEnd w:id="16"/>
    </w:p>
    <w:p w14:paraId="1497DF24" w14:textId="58818700" w:rsidR="00DC71EB" w:rsidRPr="00566026" w:rsidRDefault="00DC71EB" w:rsidP="00E80055">
      <w:pPr>
        <w:ind w:left="567" w:hanging="567"/>
        <w:rPr>
          <w:rFonts w:ascii="Arial" w:hAnsi="Arial" w:cs="Arial"/>
          <w:szCs w:val="24"/>
        </w:rPr>
      </w:pPr>
    </w:p>
    <w:p w14:paraId="3C17DA0E" w14:textId="77777777" w:rsidR="004A1D34" w:rsidRPr="00C301CA" w:rsidRDefault="004A1D34" w:rsidP="008D14B0">
      <w:pPr>
        <w:pStyle w:val="ListParagraph"/>
        <w:numPr>
          <w:ilvl w:val="1"/>
          <w:numId w:val="3"/>
        </w:numPr>
        <w:ind w:left="567" w:hanging="567"/>
        <w:rPr>
          <w:rFonts w:cs="Arial"/>
          <w:szCs w:val="24"/>
        </w:rPr>
      </w:pPr>
      <w:r w:rsidRPr="00C301CA">
        <w:rPr>
          <w:rFonts w:cs="Arial"/>
          <w:b/>
          <w:caps/>
          <w:u w:val="single"/>
        </w:rPr>
        <w:t xml:space="preserve">THOSE </w:t>
      </w:r>
      <w:r>
        <w:rPr>
          <w:rFonts w:cs="Arial"/>
          <w:b/>
          <w:caps/>
          <w:u w:val="single"/>
        </w:rPr>
        <w:t>POTENTIAL SUPPLIER</w:t>
      </w:r>
      <w:r w:rsidRPr="00C301CA">
        <w:rPr>
          <w:rFonts w:cs="Arial"/>
          <w:b/>
          <w:caps/>
          <w:u w:val="single"/>
        </w:rPr>
        <w:t xml:space="preserve">S WHO FAIL ANY PASS/FAIL, MANDATORY, COMPULSORY AND/OR ESSENTIAL QUESTIONS WILL be rejected from the </w:t>
      </w:r>
      <w:r>
        <w:rPr>
          <w:rFonts w:cs="Arial"/>
          <w:b/>
          <w:caps/>
          <w:u w:val="single"/>
        </w:rPr>
        <w:t>RFQ</w:t>
      </w:r>
      <w:r w:rsidRPr="00C301CA">
        <w:rPr>
          <w:rFonts w:cs="Arial"/>
          <w:b/>
          <w:caps/>
          <w:u w:val="single"/>
        </w:rPr>
        <w:t xml:space="preserve"> PROCESS.</w:t>
      </w:r>
    </w:p>
    <w:p w14:paraId="7A150D9E" w14:textId="77777777" w:rsidR="004A1D34" w:rsidRPr="00566026" w:rsidRDefault="004A1D34" w:rsidP="004A1D34">
      <w:pPr>
        <w:ind w:left="567" w:hanging="567"/>
        <w:rPr>
          <w:rFonts w:ascii="Arial" w:hAnsi="Arial" w:cs="Arial"/>
          <w:szCs w:val="24"/>
        </w:rPr>
      </w:pPr>
    </w:p>
    <w:p w14:paraId="14B871FE" w14:textId="77777777" w:rsidR="004A1D34" w:rsidRDefault="004A1D34" w:rsidP="008D14B0">
      <w:pPr>
        <w:pStyle w:val="ListParagraph"/>
        <w:numPr>
          <w:ilvl w:val="1"/>
          <w:numId w:val="3"/>
        </w:numPr>
        <w:ind w:left="567" w:hanging="567"/>
        <w:rPr>
          <w:rFonts w:cs="Arial"/>
          <w:szCs w:val="24"/>
        </w:rPr>
      </w:pPr>
      <w:r w:rsidRPr="004D2BEF">
        <w:rPr>
          <w:rFonts w:cs="Arial"/>
          <w:szCs w:val="24"/>
        </w:rPr>
        <w:t>Any bids which are not compliant or not completed fully will be rejected. 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02F9E00A" w14:textId="470FF184" w:rsidR="004A1D34" w:rsidRDefault="004A1D34" w:rsidP="004A1D34">
      <w:pPr>
        <w:pStyle w:val="ListParagraph"/>
        <w:rPr>
          <w:rFonts w:cs="Arial"/>
          <w:szCs w:val="24"/>
        </w:rPr>
      </w:pPr>
    </w:p>
    <w:p w14:paraId="49B121D4" w14:textId="2B6BA9CB" w:rsidR="00C50965" w:rsidRDefault="00C50965" w:rsidP="004A1D34">
      <w:pPr>
        <w:pStyle w:val="ListParagraph"/>
        <w:rPr>
          <w:rFonts w:cs="Arial"/>
          <w:szCs w:val="24"/>
        </w:rPr>
      </w:pPr>
    </w:p>
    <w:p w14:paraId="5C5D9A2D" w14:textId="77777777" w:rsidR="00C50965" w:rsidRPr="006C1042" w:rsidRDefault="00C50965" w:rsidP="004A1D34">
      <w:pPr>
        <w:pStyle w:val="ListParagraph"/>
        <w:rPr>
          <w:rFonts w:cs="Arial"/>
          <w:szCs w:val="24"/>
        </w:rPr>
      </w:pPr>
    </w:p>
    <w:p w14:paraId="47148D0A" w14:textId="77777777" w:rsidR="004A1D34" w:rsidRPr="006C1042" w:rsidRDefault="004A1D34" w:rsidP="004A1D34">
      <w:pPr>
        <w:jc w:val="center"/>
        <w:textAlignment w:val="baseline"/>
        <w:rPr>
          <w:rFonts w:ascii="Segoe UI" w:hAnsi="Segoe UI" w:cs="Segoe UI"/>
          <w:sz w:val="18"/>
          <w:szCs w:val="18"/>
        </w:rPr>
      </w:pPr>
      <w:r w:rsidRPr="006C1042">
        <w:rPr>
          <w:rFonts w:ascii="Arial" w:hAnsi="Arial" w:cs="Arial"/>
          <w:b/>
          <w:bCs/>
          <w:szCs w:val="24"/>
        </w:rPr>
        <w:t>Evaluation Method: Weighted combination of Quality and Price</w:t>
      </w:r>
      <w:r w:rsidRPr="006C1042">
        <w:rPr>
          <w:rFonts w:ascii="Arial" w:hAnsi="Arial" w:cs="Arial"/>
          <w:szCs w:val="24"/>
        </w:rPr>
        <w:t> </w:t>
      </w:r>
    </w:p>
    <w:p w14:paraId="7A739551" w14:textId="77777777" w:rsidR="004A1D34" w:rsidRPr="006C1042" w:rsidRDefault="004A1D34" w:rsidP="004A1D34">
      <w:pPr>
        <w:jc w:val="center"/>
        <w:textAlignment w:val="baseline"/>
        <w:rPr>
          <w:rFonts w:ascii="Segoe UI" w:hAnsi="Segoe UI" w:cs="Segoe UI"/>
          <w:sz w:val="18"/>
          <w:szCs w:val="18"/>
        </w:rPr>
      </w:pPr>
      <w:r w:rsidRPr="006C1042">
        <w:rPr>
          <w:rFonts w:ascii="Arial" w:hAnsi="Arial" w:cs="Arial"/>
          <w:szCs w:val="24"/>
        </w:rPr>
        <w:t> </w:t>
      </w:r>
    </w:p>
    <w:p w14:paraId="3F344FB8" w14:textId="77777777" w:rsidR="004A1D34" w:rsidRPr="006C1042" w:rsidRDefault="004A1D34" w:rsidP="004A1D34">
      <w:pPr>
        <w:jc w:val="center"/>
        <w:textAlignment w:val="baseline"/>
        <w:rPr>
          <w:rFonts w:ascii="Segoe UI" w:hAnsi="Segoe UI" w:cs="Segoe UI"/>
          <w:sz w:val="18"/>
          <w:szCs w:val="18"/>
        </w:rPr>
      </w:pPr>
      <w:r w:rsidRPr="006C1042">
        <w:rPr>
          <w:rFonts w:ascii="Arial" w:hAnsi="Arial" w:cs="Arial"/>
          <w:b/>
          <w:bCs/>
          <w:szCs w:val="24"/>
        </w:rPr>
        <w:t>Quality Questions at ‘X’% + Pricing at ‘Y’% = 100%</w:t>
      </w:r>
      <w:r w:rsidRPr="006C1042">
        <w:rPr>
          <w:rFonts w:ascii="Arial" w:hAnsi="Arial" w:cs="Arial"/>
          <w:szCs w:val="24"/>
        </w:rPr>
        <w:t> </w:t>
      </w:r>
    </w:p>
    <w:p w14:paraId="54E31318" w14:textId="77777777" w:rsidR="004A1D34" w:rsidRPr="006C1042" w:rsidRDefault="004A1D34" w:rsidP="004A1D34">
      <w:pPr>
        <w:jc w:val="center"/>
        <w:textAlignment w:val="baseline"/>
        <w:rPr>
          <w:rFonts w:ascii="Segoe UI" w:hAnsi="Segoe UI" w:cs="Segoe UI"/>
          <w:sz w:val="18"/>
          <w:szCs w:val="18"/>
        </w:rPr>
      </w:pPr>
      <w:r w:rsidRPr="006C1042">
        <w:rPr>
          <w:rFonts w:ascii="Arial" w:hAnsi="Arial" w:cs="Arial"/>
          <w:szCs w:val="24"/>
        </w:rPr>
        <w:t>Total sum of (question score × weighting of question)  </w:t>
      </w:r>
    </w:p>
    <w:p w14:paraId="266063FA" w14:textId="77777777" w:rsidR="004A1D34" w:rsidRPr="006C1042" w:rsidRDefault="004A1D34" w:rsidP="004A1D34">
      <w:pPr>
        <w:jc w:val="center"/>
        <w:textAlignment w:val="baseline"/>
        <w:rPr>
          <w:rFonts w:ascii="Segoe UI" w:hAnsi="Segoe UI" w:cs="Segoe UI"/>
          <w:sz w:val="18"/>
          <w:szCs w:val="18"/>
        </w:rPr>
      </w:pPr>
      <w:r w:rsidRPr="006C1042">
        <w:rPr>
          <w:rFonts w:ascii="Arial" w:hAnsi="Arial" w:cs="Arial"/>
          <w:szCs w:val="24"/>
        </w:rPr>
        <w:t>= Potential Provider Quality Score </w:t>
      </w:r>
    </w:p>
    <w:p w14:paraId="5AE822A5" w14:textId="77777777" w:rsidR="004A1D34" w:rsidRPr="006C1042" w:rsidRDefault="004A1D34" w:rsidP="004A1D34">
      <w:pPr>
        <w:jc w:val="center"/>
        <w:textAlignment w:val="baseline"/>
        <w:rPr>
          <w:rFonts w:ascii="Segoe UI" w:hAnsi="Segoe UI" w:cs="Segoe UI"/>
          <w:sz w:val="18"/>
          <w:szCs w:val="18"/>
        </w:rPr>
      </w:pPr>
      <w:r w:rsidRPr="006C1042">
        <w:rPr>
          <w:rFonts w:ascii="Arial" w:hAnsi="Arial" w:cs="Arial"/>
          <w:szCs w:val="24"/>
        </w:rPr>
        <w:t> </w:t>
      </w:r>
    </w:p>
    <w:p w14:paraId="1685EFF5" w14:textId="77777777" w:rsidR="004A1D34" w:rsidRPr="006C1042" w:rsidRDefault="004A1D34" w:rsidP="004A1D34">
      <w:pPr>
        <w:jc w:val="center"/>
        <w:textAlignment w:val="baseline"/>
        <w:rPr>
          <w:rFonts w:ascii="Segoe UI" w:hAnsi="Segoe UI" w:cs="Segoe UI"/>
          <w:sz w:val="18"/>
          <w:szCs w:val="18"/>
        </w:rPr>
      </w:pPr>
      <w:r w:rsidRPr="006C1042">
        <w:rPr>
          <w:rFonts w:ascii="Arial" w:hAnsi="Arial" w:cs="Arial"/>
          <w:szCs w:val="24"/>
        </w:rPr>
        <w:t>(Potential Provider Quality Score ÷ Max Quality Score Available) × “X</w:t>
      </w:r>
      <w:r w:rsidRPr="006C1042">
        <w:rPr>
          <w:rFonts w:ascii="Arial" w:hAnsi="Arial" w:cs="Arial"/>
          <w:i/>
          <w:iCs/>
          <w:szCs w:val="24"/>
        </w:rPr>
        <w:t>”</w:t>
      </w:r>
      <w:r w:rsidRPr="006C1042">
        <w:rPr>
          <w:rFonts w:ascii="Arial" w:hAnsi="Arial" w:cs="Arial"/>
          <w:szCs w:val="24"/>
        </w:rPr>
        <w:t>  </w:t>
      </w:r>
    </w:p>
    <w:p w14:paraId="2B533F94" w14:textId="77777777" w:rsidR="004A1D34" w:rsidRPr="006C1042" w:rsidRDefault="004A1D34" w:rsidP="004A1D34">
      <w:pPr>
        <w:jc w:val="center"/>
        <w:textAlignment w:val="baseline"/>
        <w:rPr>
          <w:rFonts w:ascii="Segoe UI" w:hAnsi="Segoe UI" w:cs="Segoe UI"/>
          <w:sz w:val="18"/>
          <w:szCs w:val="18"/>
        </w:rPr>
      </w:pPr>
      <w:r w:rsidRPr="006C1042">
        <w:rPr>
          <w:rFonts w:ascii="Arial" w:hAnsi="Arial" w:cs="Arial"/>
          <w:szCs w:val="24"/>
        </w:rPr>
        <w:t>= Potential Provider Quality % </w:t>
      </w:r>
    </w:p>
    <w:p w14:paraId="33BAE5BC" w14:textId="77777777" w:rsidR="004A1D34" w:rsidRPr="006C1042" w:rsidRDefault="004A1D34" w:rsidP="004A1D34">
      <w:pPr>
        <w:textAlignment w:val="baseline"/>
        <w:rPr>
          <w:rFonts w:ascii="Segoe UI" w:hAnsi="Segoe UI" w:cs="Segoe UI"/>
          <w:sz w:val="18"/>
          <w:szCs w:val="18"/>
        </w:rPr>
      </w:pPr>
      <w:r w:rsidRPr="006C1042">
        <w:rPr>
          <w:rFonts w:ascii="Arial" w:hAnsi="Arial" w:cs="Arial"/>
          <w:szCs w:val="24"/>
        </w:rPr>
        <w:t> </w:t>
      </w:r>
    </w:p>
    <w:p w14:paraId="240C3663" w14:textId="77777777" w:rsidR="004A1D34" w:rsidRPr="006C1042" w:rsidRDefault="004A1D34" w:rsidP="004A1D34">
      <w:pPr>
        <w:textAlignment w:val="baseline"/>
        <w:rPr>
          <w:rFonts w:ascii="Segoe UI" w:hAnsi="Segoe UI" w:cs="Segoe UI"/>
          <w:sz w:val="18"/>
          <w:szCs w:val="18"/>
        </w:rPr>
      </w:pPr>
      <w:r w:rsidRPr="006C1042">
        <w:rPr>
          <w:rFonts w:ascii="Arial" w:hAnsi="Arial" w:cs="Arial"/>
          <w:szCs w:val="24"/>
        </w:rPr>
        <w:t> </w:t>
      </w:r>
    </w:p>
    <w:p w14:paraId="038F4CAF" w14:textId="77777777" w:rsidR="004A1D34" w:rsidRPr="006C1042" w:rsidRDefault="004A1D34" w:rsidP="008D14B0">
      <w:pPr>
        <w:numPr>
          <w:ilvl w:val="0"/>
          <w:numId w:val="18"/>
        </w:numPr>
        <w:ind w:left="1080" w:firstLine="0"/>
        <w:jc w:val="both"/>
        <w:textAlignment w:val="baseline"/>
        <w:rPr>
          <w:rFonts w:ascii="Arial" w:hAnsi="Arial" w:cs="Arial"/>
          <w:szCs w:val="24"/>
        </w:rPr>
      </w:pPr>
      <w:r w:rsidRPr="006C1042">
        <w:rPr>
          <w:rFonts w:ascii="Arial" w:hAnsi="Arial" w:cs="Arial"/>
          <w:b/>
          <w:bCs/>
          <w:szCs w:val="24"/>
        </w:rPr>
        <w:t xml:space="preserve">Quality Questions (Part 3 Section B) </w:t>
      </w:r>
      <w:r w:rsidRPr="006C1042">
        <w:rPr>
          <w:rFonts w:ascii="Arial" w:hAnsi="Arial" w:cs="Arial"/>
          <w:szCs w:val="24"/>
        </w:rPr>
        <w:t> </w:t>
      </w:r>
    </w:p>
    <w:p w14:paraId="2B7D8B73" w14:textId="77777777" w:rsidR="004A1D34" w:rsidRPr="006C1042" w:rsidRDefault="004A1D34" w:rsidP="004A1D34">
      <w:pPr>
        <w:textAlignment w:val="baseline"/>
        <w:rPr>
          <w:rFonts w:ascii="Segoe UI" w:hAnsi="Segoe UI" w:cs="Segoe UI"/>
          <w:sz w:val="18"/>
          <w:szCs w:val="18"/>
        </w:rPr>
      </w:pPr>
      <w:r w:rsidRPr="006C1042">
        <w:rPr>
          <w:rFonts w:ascii="Arial" w:hAnsi="Arial" w:cs="Arial"/>
          <w:szCs w:val="24"/>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4A1D34" w:rsidRPr="006C1042" w14:paraId="5CC8FF75"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A5B8542" w14:textId="77777777" w:rsidR="004A1D34" w:rsidRPr="006C1042" w:rsidRDefault="004A1D34" w:rsidP="0043307B">
            <w:pPr>
              <w:textAlignment w:val="baseline"/>
              <w:rPr>
                <w:szCs w:val="24"/>
              </w:rPr>
            </w:pPr>
            <w:r w:rsidRPr="006C1042">
              <w:rPr>
                <w:rFonts w:ascii="Arial" w:hAnsi="Arial" w:cs="Arial"/>
                <w:b/>
                <w:bCs/>
                <w:szCs w:val="24"/>
              </w:rPr>
              <w:t>Bid</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413FD94" w14:textId="77777777" w:rsidR="004A1D34" w:rsidRPr="006C1042" w:rsidRDefault="004A1D34" w:rsidP="0043307B">
            <w:pPr>
              <w:textAlignment w:val="baseline"/>
              <w:rPr>
                <w:szCs w:val="24"/>
              </w:rPr>
            </w:pPr>
            <w:r w:rsidRPr="006C1042">
              <w:rPr>
                <w:rFonts w:ascii="Arial" w:hAnsi="Arial" w:cs="Arial"/>
                <w:b/>
                <w:bCs/>
                <w:szCs w:val="24"/>
              </w:rPr>
              <w:t>Potential Provider Quality Score</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DF41758" w14:textId="77777777" w:rsidR="004A1D34" w:rsidRPr="006C1042" w:rsidRDefault="004A1D34" w:rsidP="0043307B">
            <w:pPr>
              <w:textAlignment w:val="baseline"/>
              <w:rPr>
                <w:szCs w:val="24"/>
              </w:rPr>
            </w:pPr>
            <w:r w:rsidRPr="006C1042">
              <w:rPr>
                <w:rFonts w:ascii="Arial" w:hAnsi="Arial" w:cs="Arial"/>
                <w:b/>
                <w:bCs/>
                <w:szCs w:val="24"/>
              </w:rPr>
              <w:t>Max Quality Score Available</w:t>
            </w:r>
            <w:r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830591E" w14:textId="77777777" w:rsidR="004A1D34" w:rsidRPr="006C1042" w:rsidRDefault="004A1D34" w:rsidP="0043307B">
            <w:pPr>
              <w:textAlignment w:val="baseline"/>
              <w:rPr>
                <w:szCs w:val="24"/>
              </w:rPr>
            </w:pPr>
            <w:r w:rsidRPr="006C1042">
              <w:rPr>
                <w:rFonts w:ascii="Arial" w:hAnsi="Arial" w:cs="Arial"/>
                <w:b/>
                <w:bCs/>
                <w:szCs w:val="24"/>
              </w:rPr>
              <w:t>Score %</w:t>
            </w:r>
            <w:r w:rsidRPr="006C1042">
              <w:rPr>
                <w:rFonts w:ascii="Arial" w:hAnsi="Arial" w:cs="Arial"/>
                <w:szCs w:val="24"/>
              </w:rPr>
              <w:t> </w:t>
            </w:r>
          </w:p>
          <w:p w14:paraId="51D7BF0C" w14:textId="77777777" w:rsidR="004A1D34" w:rsidRPr="006C1042" w:rsidRDefault="004A1D34" w:rsidP="0043307B">
            <w:pPr>
              <w:textAlignment w:val="baseline"/>
              <w:rPr>
                <w:szCs w:val="24"/>
              </w:rPr>
            </w:pPr>
            <w:r w:rsidRPr="006C1042">
              <w:rPr>
                <w:rFonts w:ascii="Arial" w:hAnsi="Arial" w:cs="Arial"/>
                <w:b/>
                <w:bCs/>
                <w:szCs w:val="24"/>
              </w:rPr>
              <w:t>(If “X” = 40)</w:t>
            </w:r>
            <w:r w:rsidRPr="006C1042">
              <w:rPr>
                <w:rFonts w:ascii="Arial" w:hAnsi="Arial" w:cs="Arial"/>
                <w:szCs w:val="24"/>
              </w:rPr>
              <w:t> </w:t>
            </w:r>
          </w:p>
        </w:tc>
      </w:tr>
      <w:tr w:rsidR="004A1D34" w:rsidRPr="006C1042" w14:paraId="55FCB320"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5FD0C03" w14:textId="77777777" w:rsidR="004A1D34" w:rsidRPr="006C1042" w:rsidRDefault="004A1D34" w:rsidP="0043307B">
            <w:pPr>
              <w:textAlignment w:val="baseline"/>
              <w:rPr>
                <w:szCs w:val="24"/>
              </w:rPr>
            </w:pPr>
            <w:r w:rsidRPr="006C1042">
              <w:rPr>
                <w:rFonts w:ascii="Arial" w:hAnsi="Arial" w:cs="Arial"/>
                <w:szCs w:val="24"/>
              </w:rPr>
              <w:t>Bid 1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7C2A721" w14:textId="77777777" w:rsidR="004A1D34" w:rsidRPr="006C1042" w:rsidRDefault="004A1D34" w:rsidP="0043307B">
            <w:pPr>
              <w:textAlignment w:val="baseline"/>
              <w:rPr>
                <w:szCs w:val="24"/>
              </w:rPr>
            </w:pPr>
            <w:r w:rsidRPr="006C1042">
              <w:rPr>
                <w:rFonts w:ascii="Arial" w:hAnsi="Arial" w:cs="Arial"/>
                <w:szCs w:val="24"/>
              </w:rPr>
              <w:t>50 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192873E" w14:textId="77777777" w:rsidR="004A1D34" w:rsidRPr="006C1042" w:rsidRDefault="004A1D34" w:rsidP="0043307B">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D5AF883" w14:textId="77777777" w:rsidR="004A1D34" w:rsidRPr="006C1042" w:rsidRDefault="004A1D34" w:rsidP="0043307B">
            <w:pPr>
              <w:textAlignment w:val="baseline"/>
              <w:rPr>
                <w:szCs w:val="24"/>
              </w:rPr>
            </w:pPr>
            <w:r w:rsidRPr="006C1042">
              <w:rPr>
                <w:rFonts w:ascii="Arial" w:hAnsi="Arial" w:cs="Arial"/>
                <w:szCs w:val="24"/>
              </w:rPr>
              <w:t>20% </w:t>
            </w:r>
          </w:p>
        </w:tc>
      </w:tr>
      <w:tr w:rsidR="004A1D34" w:rsidRPr="006C1042" w14:paraId="34F35617"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A70A977" w14:textId="77777777" w:rsidR="004A1D34" w:rsidRPr="00A07E02" w:rsidRDefault="004A1D34" w:rsidP="0043307B">
            <w:pPr>
              <w:textAlignment w:val="baseline"/>
              <w:rPr>
                <w:rFonts w:ascii="Arial" w:hAnsi="Arial" w:cs="Arial"/>
                <w:szCs w:val="24"/>
              </w:rPr>
            </w:pPr>
            <w:r w:rsidRPr="00A07E02">
              <w:rPr>
                <w:rFonts w:ascii="Arial" w:hAnsi="Arial" w:cs="Arial"/>
                <w:szCs w:val="24"/>
              </w:rPr>
              <w:t>Bid 2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F222814" w14:textId="29C1CFB2" w:rsidR="004A1D34" w:rsidRPr="00A07E02" w:rsidRDefault="00A07E02" w:rsidP="0043307B">
            <w:pPr>
              <w:textAlignment w:val="baseline"/>
              <w:rPr>
                <w:rFonts w:ascii="Arial" w:hAnsi="Arial" w:cs="Arial"/>
                <w:szCs w:val="24"/>
              </w:rPr>
            </w:pPr>
            <w:r w:rsidRPr="00A07E02">
              <w:rPr>
                <w:rFonts w:ascii="Arial" w:hAnsi="Arial" w:cs="Arial"/>
                <w:szCs w:val="24"/>
              </w:rPr>
              <w:t>100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C6845AE" w14:textId="77777777" w:rsidR="004A1D34" w:rsidRPr="006C1042" w:rsidRDefault="004A1D34" w:rsidP="0043307B">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74609D0" w14:textId="28BF0A76" w:rsidR="004A1D34" w:rsidRPr="006C1042" w:rsidRDefault="00A07E02" w:rsidP="0043307B">
            <w:pPr>
              <w:textAlignment w:val="baseline"/>
              <w:rPr>
                <w:szCs w:val="24"/>
              </w:rPr>
            </w:pPr>
            <w:r>
              <w:rPr>
                <w:rFonts w:ascii="Arial" w:hAnsi="Arial" w:cs="Arial"/>
                <w:szCs w:val="24"/>
              </w:rPr>
              <w:t>4</w:t>
            </w:r>
            <w:r w:rsidR="004A1D34" w:rsidRPr="006C1042">
              <w:rPr>
                <w:rFonts w:ascii="Arial" w:hAnsi="Arial" w:cs="Arial"/>
                <w:szCs w:val="24"/>
              </w:rPr>
              <w:t>0% </w:t>
            </w:r>
          </w:p>
        </w:tc>
      </w:tr>
      <w:tr w:rsidR="004A1D34" w:rsidRPr="006C1042" w14:paraId="52D4A9A8"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63A8EE9" w14:textId="77777777" w:rsidR="004A1D34" w:rsidRPr="006C1042" w:rsidRDefault="004A1D34" w:rsidP="0043307B">
            <w:pPr>
              <w:textAlignment w:val="baseline"/>
              <w:rPr>
                <w:szCs w:val="24"/>
              </w:rPr>
            </w:pPr>
            <w:r w:rsidRPr="006C1042">
              <w:rPr>
                <w:rFonts w:ascii="Arial" w:hAnsi="Arial" w:cs="Arial"/>
                <w:szCs w:val="24"/>
              </w:rPr>
              <w:t>Bid 3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F8989B0" w14:textId="0C1F2579" w:rsidR="004A1D34" w:rsidRPr="006C1042" w:rsidRDefault="00A07E02" w:rsidP="0043307B">
            <w:pPr>
              <w:textAlignment w:val="baseline"/>
              <w:rPr>
                <w:szCs w:val="24"/>
              </w:rPr>
            </w:pPr>
            <w:r>
              <w:rPr>
                <w:rFonts w:ascii="Arial" w:hAnsi="Arial" w:cs="Arial"/>
                <w:szCs w:val="24"/>
              </w:rPr>
              <w:t>75</w:t>
            </w:r>
            <w:r w:rsidR="004A1D34" w:rsidRPr="006C1042">
              <w:rPr>
                <w:rFonts w:ascii="Arial" w:hAnsi="Arial" w:cs="Arial"/>
                <w:szCs w:val="24"/>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A740752" w14:textId="77777777" w:rsidR="004A1D34" w:rsidRPr="006C1042" w:rsidRDefault="004A1D34" w:rsidP="0043307B">
            <w:pPr>
              <w:textAlignment w:val="baseline"/>
              <w:rPr>
                <w:szCs w:val="24"/>
              </w:rPr>
            </w:pPr>
            <w:r w:rsidRPr="006C1042">
              <w:rPr>
                <w:rFonts w:ascii="Arial" w:hAnsi="Arial" w:cs="Arial"/>
                <w:szCs w:val="24"/>
              </w:rPr>
              <w:t>100 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0499B38" w14:textId="008897EB" w:rsidR="004A1D34" w:rsidRPr="006C1042" w:rsidRDefault="00A07E02" w:rsidP="0043307B">
            <w:pPr>
              <w:textAlignment w:val="baseline"/>
              <w:rPr>
                <w:szCs w:val="24"/>
              </w:rPr>
            </w:pPr>
            <w:r>
              <w:rPr>
                <w:rFonts w:ascii="Arial" w:hAnsi="Arial" w:cs="Arial"/>
                <w:szCs w:val="24"/>
              </w:rPr>
              <w:t>3</w:t>
            </w:r>
            <w:r w:rsidR="004A1D34" w:rsidRPr="006C1042">
              <w:rPr>
                <w:rFonts w:ascii="Arial" w:hAnsi="Arial" w:cs="Arial"/>
                <w:szCs w:val="24"/>
              </w:rPr>
              <w:t>0% </w:t>
            </w:r>
          </w:p>
        </w:tc>
      </w:tr>
    </w:tbl>
    <w:p w14:paraId="437D64AD" w14:textId="77777777" w:rsidR="004A1D34" w:rsidRPr="006C1042" w:rsidRDefault="004A1D34" w:rsidP="004A1D34">
      <w:pPr>
        <w:textAlignment w:val="baseline"/>
        <w:rPr>
          <w:rFonts w:ascii="Segoe UI" w:hAnsi="Segoe UI" w:cs="Segoe UI"/>
          <w:sz w:val="18"/>
          <w:szCs w:val="18"/>
        </w:rPr>
      </w:pPr>
      <w:r w:rsidRPr="006C1042">
        <w:rPr>
          <w:rFonts w:ascii="Arial" w:hAnsi="Arial" w:cs="Arial"/>
          <w:szCs w:val="24"/>
        </w:rPr>
        <w:t> </w:t>
      </w:r>
    </w:p>
    <w:p w14:paraId="3C8C2819" w14:textId="77777777" w:rsidR="004A1D34" w:rsidRPr="006C1042" w:rsidRDefault="004A1D34" w:rsidP="004A1D34">
      <w:pPr>
        <w:textAlignment w:val="baseline"/>
        <w:rPr>
          <w:rFonts w:ascii="Segoe UI" w:hAnsi="Segoe UI" w:cs="Segoe UI"/>
          <w:sz w:val="18"/>
          <w:szCs w:val="18"/>
        </w:rPr>
      </w:pPr>
      <w:r w:rsidRPr="006C1042">
        <w:rPr>
          <w:rFonts w:ascii="Arial" w:hAnsi="Arial" w:cs="Arial"/>
          <w:szCs w:val="24"/>
        </w:rPr>
        <w:t>The Quality Questions will be scored using the following scale:  </w:t>
      </w:r>
    </w:p>
    <w:p w14:paraId="67EB2C75" w14:textId="77777777" w:rsidR="004A1D34" w:rsidRPr="006C1042" w:rsidRDefault="004A1D34" w:rsidP="004A1D34">
      <w:pPr>
        <w:textAlignment w:val="baseline"/>
        <w:rPr>
          <w:rFonts w:ascii="Segoe UI" w:hAnsi="Segoe UI" w:cs="Segoe UI"/>
          <w:sz w:val="18"/>
          <w:szCs w:val="18"/>
        </w:rPr>
      </w:pPr>
      <w:r w:rsidRPr="006C1042">
        <w:rPr>
          <w:rFonts w:ascii="Arial" w:hAnsi="Arial" w:cs="Arial"/>
          <w:szCs w:val="24"/>
        </w:rPr>
        <w:t>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44"/>
      </w:tblGrid>
      <w:tr w:rsidR="004A1D34" w:rsidRPr="006C1042" w14:paraId="41CAB232" w14:textId="77777777" w:rsidTr="00D16E50">
        <w:trPr>
          <w:trHeight w:val="555"/>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2F5556" w14:textId="38F24509" w:rsidR="004A1D34" w:rsidRPr="006C1042" w:rsidRDefault="004A1D34" w:rsidP="0043307B">
            <w:pPr>
              <w:jc w:val="center"/>
              <w:textAlignment w:val="baseline"/>
              <w:rPr>
                <w:szCs w:val="24"/>
              </w:rPr>
            </w:pPr>
            <w:r w:rsidRPr="006C1042">
              <w:rPr>
                <w:rFonts w:ascii="Arial" w:hAnsi="Arial" w:cs="Arial"/>
                <w:szCs w:val="24"/>
              </w:rPr>
              <w:t> </w:t>
            </w:r>
            <w:r w:rsidRPr="006C1042">
              <w:rPr>
                <w:rFonts w:ascii="Arial" w:hAnsi="Arial" w:cs="Arial"/>
                <w:b/>
                <w:bCs/>
                <w:caps/>
                <w:szCs w:val="24"/>
              </w:rPr>
              <w:t>SCORE</w:t>
            </w:r>
            <w:r w:rsidRPr="006C1042">
              <w:rPr>
                <w:rFonts w:ascii="Arial" w:hAnsi="Arial" w:cs="Arial"/>
                <w:szCs w:val="24"/>
              </w:rPr>
              <w:t> </w:t>
            </w:r>
          </w:p>
        </w:tc>
        <w:tc>
          <w:tcPr>
            <w:tcW w:w="79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E97F70" w14:textId="77777777" w:rsidR="004A1D34" w:rsidRPr="006C1042" w:rsidRDefault="004A1D34" w:rsidP="0043307B">
            <w:pPr>
              <w:jc w:val="center"/>
              <w:textAlignment w:val="baseline"/>
              <w:rPr>
                <w:szCs w:val="24"/>
              </w:rPr>
            </w:pPr>
            <w:r w:rsidRPr="006C1042">
              <w:rPr>
                <w:rFonts w:ascii="Arial" w:hAnsi="Arial" w:cs="Arial"/>
                <w:b/>
                <w:bCs/>
                <w:caps/>
                <w:szCs w:val="24"/>
              </w:rPr>
              <w:t>CRITERIA FOR AWARDING SCORE</w:t>
            </w:r>
            <w:r w:rsidRPr="006C1042">
              <w:rPr>
                <w:rFonts w:ascii="Arial" w:hAnsi="Arial" w:cs="Arial"/>
                <w:szCs w:val="24"/>
              </w:rPr>
              <w:t> </w:t>
            </w:r>
          </w:p>
        </w:tc>
      </w:tr>
      <w:tr w:rsidR="004A1D34" w:rsidRPr="006C1042" w14:paraId="40D68920" w14:textId="77777777" w:rsidTr="00D16E50">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822FF15" w14:textId="77777777" w:rsidR="004A1D34" w:rsidRPr="006C1042" w:rsidRDefault="004A1D34" w:rsidP="0043307B">
            <w:pPr>
              <w:jc w:val="center"/>
              <w:textAlignment w:val="baseline"/>
              <w:rPr>
                <w:szCs w:val="24"/>
              </w:rPr>
            </w:pPr>
            <w:r w:rsidRPr="006C1042">
              <w:rPr>
                <w:rFonts w:ascii="Arial" w:hAnsi="Arial" w:cs="Arial"/>
                <w:szCs w:val="24"/>
              </w:rPr>
              <w:t>0 </w:t>
            </w:r>
          </w:p>
        </w:tc>
        <w:tc>
          <w:tcPr>
            <w:tcW w:w="7944" w:type="dxa"/>
            <w:tcBorders>
              <w:top w:val="single" w:sz="6" w:space="0" w:color="auto"/>
              <w:left w:val="single" w:sz="6" w:space="0" w:color="auto"/>
              <w:bottom w:val="single" w:sz="6" w:space="0" w:color="auto"/>
              <w:right w:val="single" w:sz="6" w:space="0" w:color="auto"/>
            </w:tcBorders>
            <w:shd w:val="clear" w:color="auto" w:fill="auto"/>
            <w:hideMark/>
          </w:tcPr>
          <w:p w14:paraId="11A09715" w14:textId="77777777" w:rsidR="004A1D34" w:rsidRPr="006C1042" w:rsidRDefault="004A1D34" w:rsidP="0043307B">
            <w:pPr>
              <w:jc w:val="both"/>
              <w:textAlignment w:val="baseline"/>
              <w:rPr>
                <w:szCs w:val="24"/>
              </w:rPr>
            </w:pPr>
            <w:r w:rsidRPr="006C1042">
              <w:rPr>
                <w:rFonts w:ascii="Arial" w:hAnsi="Arial" w:cs="Arial"/>
                <w:szCs w:val="24"/>
              </w:rPr>
              <w:t xml:space="preserve">Considered to be a </w:t>
            </w:r>
            <w:r w:rsidRPr="006C1042">
              <w:rPr>
                <w:rFonts w:ascii="Arial" w:hAnsi="Arial" w:cs="Arial"/>
                <w:b/>
                <w:bCs/>
                <w:caps/>
                <w:szCs w:val="24"/>
              </w:rPr>
              <w:t>POOR</w:t>
            </w:r>
            <w:r w:rsidRPr="006C1042">
              <w:rPr>
                <w:rFonts w:ascii="Arial" w:hAnsi="Arial" w:cs="Arial"/>
                <w:b/>
                <w:bCs/>
                <w:szCs w:val="24"/>
              </w:rPr>
              <w:t xml:space="preserve"> response</w:t>
            </w:r>
            <w:r w:rsidRPr="006C1042">
              <w:rPr>
                <w:rFonts w:ascii="Arial" w:hAnsi="Arial" w:cs="Arial"/>
                <w:szCs w:val="24"/>
              </w:rPr>
              <w:t xml:space="preserve"> on the basis that: </w:t>
            </w:r>
          </w:p>
          <w:p w14:paraId="58D0BAEC" w14:textId="77777777" w:rsidR="004A1D34" w:rsidRPr="006C1042" w:rsidRDefault="004A1D34" w:rsidP="008D14B0">
            <w:pPr>
              <w:numPr>
                <w:ilvl w:val="0"/>
                <w:numId w:val="19"/>
              </w:numPr>
              <w:ind w:firstLine="0"/>
              <w:jc w:val="both"/>
              <w:textAlignment w:val="baseline"/>
              <w:rPr>
                <w:rFonts w:ascii="Verdana" w:hAnsi="Verdana"/>
                <w:szCs w:val="24"/>
              </w:rPr>
            </w:pPr>
            <w:r w:rsidRPr="006C1042">
              <w:rPr>
                <w:rFonts w:ascii="Arial" w:hAnsi="Arial" w:cs="Arial"/>
                <w:szCs w:val="24"/>
              </w:rPr>
              <w:t>No response is provided; or </w:t>
            </w:r>
          </w:p>
          <w:p w14:paraId="5A9FD5B6" w14:textId="77777777" w:rsidR="004A1D34" w:rsidRPr="006C1042" w:rsidRDefault="004A1D34" w:rsidP="008D14B0">
            <w:pPr>
              <w:numPr>
                <w:ilvl w:val="0"/>
                <w:numId w:val="19"/>
              </w:numPr>
              <w:ind w:firstLine="0"/>
              <w:jc w:val="both"/>
              <w:textAlignment w:val="baseline"/>
              <w:rPr>
                <w:rFonts w:ascii="Verdana" w:hAnsi="Verdana"/>
                <w:szCs w:val="24"/>
              </w:rPr>
            </w:pPr>
            <w:r w:rsidRPr="006C1042">
              <w:rPr>
                <w:rFonts w:ascii="Arial" w:hAnsi="Arial" w:cs="Arial"/>
                <w:szCs w:val="24"/>
              </w:rPr>
              <w:t>It does not answer the question or is completely irrelevant. </w:t>
            </w:r>
          </w:p>
        </w:tc>
      </w:tr>
      <w:tr w:rsidR="004A1D34" w:rsidRPr="006C1042" w14:paraId="40F1E871" w14:textId="77777777" w:rsidTr="00D16E50">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1575A95" w14:textId="77777777" w:rsidR="004A1D34" w:rsidRPr="006C1042" w:rsidRDefault="004A1D34" w:rsidP="0043307B">
            <w:pPr>
              <w:jc w:val="center"/>
              <w:textAlignment w:val="baseline"/>
              <w:rPr>
                <w:szCs w:val="24"/>
              </w:rPr>
            </w:pPr>
            <w:r w:rsidRPr="006C1042">
              <w:rPr>
                <w:rFonts w:ascii="Arial" w:hAnsi="Arial" w:cs="Arial"/>
                <w:szCs w:val="24"/>
              </w:rPr>
              <w:t>1 </w:t>
            </w:r>
          </w:p>
        </w:tc>
        <w:tc>
          <w:tcPr>
            <w:tcW w:w="7944" w:type="dxa"/>
            <w:tcBorders>
              <w:top w:val="single" w:sz="6" w:space="0" w:color="auto"/>
              <w:left w:val="single" w:sz="6" w:space="0" w:color="auto"/>
              <w:bottom w:val="single" w:sz="6" w:space="0" w:color="auto"/>
              <w:right w:val="single" w:sz="6" w:space="0" w:color="auto"/>
            </w:tcBorders>
            <w:shd w:val="clear" w:color="auto" w:fill="auto"/>
            <w:hideMark/>
          </w:tcPr>
          <w:p w14:paraId="0F3AC453" w14:textId="77777777" w:rsidR="004A1D34" w:rsidRPr="006C1042" w:rsidRDefault="004A1D34" w:rsidP="0043307B">
            <w:pPr>
              <w:textAlignment w:val="baseline"/>
              <w:rPr>
                <w:szCs w:val="24"/>
              </w:rPr>
            </w:pPr>
            <w:r w:rsidRPr="006C1042">
              <w:rPr>
                <w:rFonts w:ascii="Arial" w:hAnsi="Arial" w:cs="Arial"/>
                <w:szCs w:val="24"/>
              </w:rPr>
              <w:t xml:space="preserve">Considered to be a </w:t>
            </w:r>
            <w:r w:rsidRPr="006C1042">
              <w:rPr>
                <w:rFonts w:ascii="Arial" w:hAnsi="Arial" w:cs="Arial"/>
                <w:b/>
                <w:bCs/>
                <w:caps/>
                <w:szCs w:val="24"/>
              </w:rPr>
              <w:t>LIMITED</w:t>
            </w:r>
            <w:r w:rsidRPr="006C1042">
              <w:rPr>
                <w:rFonts w:ascii="Arial" w:hAnsi="Arial" w:cs="Arial"/>
                <w:b/>
                <w:bCs/>
                <w:szCs w:val="24"/>
              </w:rPr>
              <w:t xml:space="preserve"> response</w:t>
            </w:r>
            <w:r w:rsidRPr="006C1042">
              <w:rPr>
                <w:rFonts w:ascii="Arial" w:hAnsi="Arial" w:cs="Arial"/>
                <w:szCs w:val="24"/>
              </w:rPr>
              <w:t xml:space="preserve"> on the basis that: </w:t>
            </w:r>
          </w:p>
          <w:p w14:paraId="5C8A4E7D" w14:textId="77777777" w:rsidR="004A1D34" w:rsidRPr="006C1042" w:rsidRDefault="004A1D34" w:rsidP="008D14B0">
            <w:pPr>
              <w:numPr>
                <w:ilvl w:val="0"/>
                <w:numId w:val="20"/>
              </w:numPr>
              <w:ind w:firstLine="0"/>
              <w:textAlignment w:val="baseline"/>
              <w:rPr>
                <w:rFonts w:ascii="Verdana" w:hAnsi="Verdana"/>
                <w:szCs w:val="24"/>
              </w:rPr>
            </w:pPr>
            <w:r w:rsidRPr="006C1042">
              <w:rPr>
                <w:rFonts w:ascii="Arial" w:hAnsi="Arial" w:cs="Arial"/>
                <w:szCs w:val="24"/>
              </w:rPr>
              <w:t>Overall, it lacks sufficient detail or is perceived to be unclear, meaning that evaluators are not confident that the criteria will be delivered to an acceptable level. </w:t>
            </w:r>
          </w:p>
        </w:tc>
      </w:tr>
      <w:tr w:rsidR="004A1D34" w:rsidRPr="006C1042" w14:paraId="2D4A8694" w14:textId="77777777" w:rsidTr="00D16E50">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B6EFCBD" w14:textId="77777777" w:rsidR="004A1D34" w:rsidRPr="006C1042" w:rsidRDefault="004A1D34" w:rsidP="0043307B">
            <w:pPr>
              <w:jc w:val="center"/>
              <w:textAlignment w:val="baseline"/>
              <w:rPr>
                <w:szCs w:val="24"/>
              </w:rPr>
            </w:pPr>
            <w:r w:rsidRPr="006C1042">
              <w:rPr>
                <w:rFonts w:ascii="Arial" w:hAnsi="Arial" w:cs="Arial"/>
                <w:szCs w:val="24"/>
              </w:rPr>
              <w:t>2 </w:t>
            </w:r>
          </w:p>
        </w:tc>
        <w:tc>
          <w:tcPr>
            <w:tcW w:w="7944" w:type="dxa"/>
            <w:tcBorders>
              <w:top w:val="single" w:sz="6" w:space="0" w:color="auto"/>
              <w:left w:val="single" w:sz="6" w:space="0" w:color="auto"/>
              <w:bottom w:val="single" w:sz="6" w:space="0" w:color="auto"/>
              <w:right w:val="single" w:sz="6" w:space="0" w:color="auto"/>
            </w:tcBorders>
            <w:shd w:val="clear" w:color="auto" w:fill="auto"/>
            <w:hideMark/>
          </w:tcPr>
          <w:p w14:paraId="0BE28F4B" w14:textId="77777777" w:rsidR="004A1D34" w:rsidRPr="006C1042" w:rsidRDefault="004A1D34" w:rsidP="0043307B">
            <w:pPr>
              <w:textAlignment w:val="baseline"/>
              <w:rPr>
                <w:szCs w:val="24"/>
              </w:rPr>
            </w:pPr>
            <w:r w:rsidRPr="006C1042">
              <w:rPr>
                <w:rFonts w:ascii="Arial" w:hAnsi="Arial" w:cs="Arial"/>
                <w:szCs w:val="24"/>
              </w:rPr>
              <w:t xml:space="preserve">Considered to be an </w:t>
            </w:r>
            <w:r w:rsidRPr="006C1042">
              <w:rPr>
                <w:rFonts w:ascii="Arial" w:hAnsi="Arial" w:cs="Arial"/>
                <w:b/>
                <w:bCs/>
                <w:caps/>
                <w:szCs w:val="24"/>
              </w:rPr>
              <w:t>ACCEPTABLE</w:t>
            </w:r>
            <w:r w:rsidRPr="006C1042">
              <w:rPr>
                <w:rFonts w:ascii="Arial" w:hAnsi="Arial" w:cs="Arial"/>
                <w:b/>
                <w:bCs/>
                <w:szCs w:val="24"/>
              </w:rPr>
              <w:t xml:space="preserve"> response</w:t>
            </w:r>
            <w:r w:rsidRPr="006C1042">
              <w:rPr>
                <w:rFonts w:ascii="Arial" w:hAnsi="Arial" w:cs="Arial"/>
                <w:szCs w:val="24"/>
              </w:rPr>
              <w:t xml:space="preserve"> on the basis that: </w:t>
            </w:r>
          </w:p>
          <w:p w14:paraId="0D9FDF4E" w14:textId="77777777" w:rsidR="004A1D34" w:rsidRPr="006C1042" w:rsidRDefault="004A1D34" w:rsidP="008D14B0">
            <w:pPr>
              <w:numPr>
                <w:ilvl w:val="0"/>
                <w:numId w:val="21"/>
              </w:numPr>
              <w:ind w:firstLine="0"/>
              <w:textAlignment w:val="baseline"/>
              <w:rPr>
                <w:rFonts w:ascii="Verdana" w:hAnsi="Verdana"/>
                <w:szCs w:val="24"/>
              </w:rPr>
            </w:pPr>
            <w:r w:rsidRPr="006C1042">
              <w:rPr>
                <w:rFonts w:ascii="Arial" w:hAnsi="Arial" w:cs="Arial"/>
                <w:szCs w:val="24"/>
              </w:rPr>
              <w:t>It addresses most of the relevant criteria; and/or </w:t>
            </w:r>
          </w:p>
          <w:p w14:paraId="49466982" w14:textId="77777777" w:rsidR="004A1D34" w:rsidRPr="006C1042" w:rsidRDefault="004A1D34" w:rsidP="008D14B0">
            <w:pPr>
              <w:numPr>
                <w:ilvl w:val="0"/>
                <w:numId w:val="21"/>
              </w:numPr>
              <w:ind w:firstLine="0"/>
              <w:textAlignment w:val="baseline"/>
              <w:rPr>
                <w:rFonts w:ascii="Verdana" w:hAnsi="Verdana"/>
                <w:szCs w:val="24"/>
              </w:rPr>
            </w:pPr>
            <w:r w:rsidRPr="006C1042">
              <w:rPr>
                <w:rFonts w:ascii="Arial" w:hAnsi="Arial" w:cs="Arial"/>
                <w:szCs w:val="24"/>
              </w:rPr>
              <w:t>The supporting detail is clear for the most part and provides evaluators with an understanding that the criteria it does address will be met to an acceptable level. </w:t>
            </w:r>
          </w:p>
        </w:tc>
      </w:tr>
      <w:tr w:rsidR="004A1D34" w:rsidRPr="006C1042" w14:paraId="00371846" w14:textId="77777777" w:rsidTr="00D16E50">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F19BA41" w14:textId="77777777" w:rsidR="004A1D34" w:rsidRPr="006C1042" w:rsidRDefault="004A1D34" w:rsidP="0043307B">
            <w:pPr>
              <w:jc w:val="center"/>
              <w:textAlignment w:val="baseline"/>
              <w:rPr>
                <w:szCs w:val="24"/>
              </w:rPr>
            </w:pPr>
            <w:r w:rsidRPr="006C1042">
              <w:rPr>
                <w:rFonts w:ascii="Arial" w:hAnsi="Arial" w:cs="Arial"/>
                <w:szCs w:val="24"/>
              </w:rPr>
              <w:t>3 </w:t>
            </w:r>
          </w:p>
        </w:tc>
        <w:tc>
          <w:tcPr>
            <w:tcW w:w="7944" w:type="dxa"/>
            <w:tcBorders>
              <w:top w:val="single" w:sz="6" w:space="0" w:color="auto"/>
              <w:left w:val="single" w:sz="6" w:space="0" w:color="auto"/>
              <w:bottom w:val="single" w:sz="6" w:space="0" w:color="auto"/>
              <w:right w:val="single" w:sz="6" w:space="0" w:color="auto"/>
            </w:tcBorders>
            <w:shd w:val="clear" w:color="auto" w:fill="auto"/>
            <w:hideMark/>
          </w:tcPr>
          <w:p w14:paraId="390B04F7" w14:textId="77777777" w:rsidR="004A1D34" w:rsidRPr="006C1042" w:rsidRDefault="004A1D34" w:rsidP="0043307B">
            <w:pPr>
              <w:textAlignment w:val="baseline"/>
              <w:rPr>
                <w:szCs w:val="24"/>
              </w:rPr>
            </w:pPr>
            <w:r w:rsidRPr="006C1042">
              <w:rPr>
                <w:rFonts w:ascii="Arial" w:hAnsi="Arial" w:cs="Arial"/>
                <w:szCs w:val="24"/>
              </w:rPr>
              <w:t xml:space="preserve">Considered to be a </w:t>
            </w:r>
            <w:r w:rsidRPr="006C1042">
              <w:rPr>
                <w:rFonts w:ascii="Arial" w:hAnsi="Arial" w:cs="Arial"/>
                <w:b/>
                <w:bCs/>
                <w:caps/>
                <w:szCs w:val="24"/>
              </w:rPr>
              <w:t>GOOD</w:t>
            </w:r>
            <w:r w:rsidRPr="006C1042">
              <w:rPr>
                <w:rFonts w:ascii="Arial" w:hAnsi="Arial" w:cs="Arial"/>
                <w:b/>
                <w:bCs/>
                <w:szCs w:val="24"/>
              </w:rPr>
              <w:t xml:space="preserve"> response</w:t>
            </w:r>
            <w:r w:rsidRPr="006C1042">
              <w:rPr>
                <w:rFonts w:ascii="Arial" w:hAnsi="Arial" w:cs="Arial"/>
                <w:szCs w:val="24"/>
              </w:rPr>
              <w:t xml:space="preserve"> on the basis that: </w:t>
            </w:r>
          </w:p>
          <w:p w14:paraId="76CA37CB" w14:textId="77777777" w:rsidR="004A1D34" w:rsidRPr="006C1042" w:rsidRDefault="004A1D34" w:rsidP="008D14B0">
            <w:pPr>
              <w:numPr>
                <w:ilvl w:val="0"/>
                <w:numId w:val="22"/>
              </w:numPr>
              <w:ind w:firstLine="0"/>
              <w:textAlignment w:val="baseline"/>
              <w:rPr>
                <w:rFonts w:ascii="Verdana" w:hAnsi="Verdana"/>
                <w:szCs w:val="24"/>
              </w:rPr>
            </w:pPr>
            <w:r w:rsidRPr="006C1042">
              <w:rPr>
                <w:rFonts w:ascii="Arial" w:hAnsi="Arial" w:cs="Arial"/>
                <w:szCs w:val="24"/>
              </w:rPr>
              <w:lastRenderedPageBreak/>
              <w:t>It addresses all relevant criteria; and/or </w:t>
            </w:r>
          </w:p>
          <w:p w14:paraId="46CB4C33" w14:textId="77777777" w:rsidR="004A1D34" w:rsidRPr="006C1042" w:rsidRDefault="004A1D34" w:rsidP="008D14B0">
            <w:pPr>
              <w:numPr>
                <w:ilvl w:val="0"/>
                <w:numId w:val="22"/>
              </w:numPr>
              <w:ind w:firstLine="0"/>
              <w:textAlignment w:val="baseline"/>
              <w:rPr>
                <w:rFonts w:ascii="Verdana" w:hAnsi="Verdana"/>
                <w:szCs w:val="24"/>
              </w:rPr>
            </w:pPr>
            <w:r w:rsidRPr="006C1042">
              <w:rPr>
                <w:rFonts w:ascii="Arial" w:hAnsi="Arial" w:cs="Arial"/>
                <w:szCs w:val="24"/>
              </w:rPr>
              <w:t>The supporting detail is clear and provides evaluators with confidence that the criteria will be delivered to a good standard. </w:t>
            </w:r>
          </w:p>
        </w:tc>
      </w:tr>
      <w:tr w:rsidR="004A1D34" w:rsidRPr="006C1042" w14:paraId="1B407FA8" w14:textId="77777777" w:rsidTr="00D16E50">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CAADD71" w14:textId="77777777" w:rsidR="004A1D34" w:rsidRPr="006C1042" w:rsidRDefault="004A1D34" w:rsidP="0043307B">
            <w:pPr>
              <w:jc w:val="center"/>
              <w:textAlignment w:val="baseline"/>
              <w:rPr>
                <w:szCs w:val="24"/>
              </w:rPr>
            </w:pPr>
            <w:r w:rsidRPr="006C1042">
              <w:rPr>
                <w:rFonts w:ascii="Arial" w:hAnsi="Arial" w:cs="Arial"/>
                <w:szCs w:val="24"/>
              </w:rPr>
              <w:lastRenderedPageBreak/>
              <w:t>4 </w:t>
            </w:r>
          </w:p>
        </w:tc>
        <w:tc>
          <w:tcPr>
            <w:tcW w:w="7944" w:type="dxa"/>
            <w:tcBorders>
              <w:top w:val="single" w:sz="6" w:space="0" w:color="auto"/>
              <w:left w:val="single" w:sz="6" w:space="0" w:color="auto"/>
              <w:bottom w:val="single" w:sz="6" w:space="0" w:color="auto"/>
              <w:right w:val="single" w:sz="6" w:space="0" w:color="auto"/>
            </w:tcBorders>
            <w:shd w:val="clear" w:color="auto" w:fill="auto"/>
            <w:hideMark/>
          </w:tcPr>
          <w:p w14:paraId="21FE11BE" w14:textId="77777777" w:rsidR="004A1D34" w:rsidRPr="006C1042" w:rsidRDefault="004A1D34" w:rsidP="0043307B">
            <w:pPr>
              <w:textAlignment w:val="baseline"/>
              <w:rPr>
                <w:szCs w:val="24"/>
              </w:rPr>
            </w:pPr>
            <w:r w:rsidRPr="006C1042">
              <w:rPr>
                <w:rFonts w:ascii="Arial" w:hAnsi="Arial" w:cs="Arial"/>
                <w:szCs w:val="24"/>
              </w:rPr>
              <w:t xml:space="preserve">Considered to be an </w:t>
            </w:r>
            <w:r w:rsidRPr="006C1042">
              <w:rPr>
                <w:rFonts w:ascii="Arial" w:hAnsi="Arial" w:cs="Arial"/>
                <w:b/>
                <w:bCs/>
                <w:caps/>
                <w:szCs w:val="24"/>
              </w:rPr>
              <w:t>OUTSTANDING</w:t>
            </w:r>
            <w:r w:rsidRPr="006C1042">
              <w:rPr>
                <w:rFonts w:ascii="Arial" w:hAnsi="Arial" w:cs="Arial"/>
                <w:b/>
                <w:bCs/>
                <w:szCs w:val="24"/>
              </w:rPr>
              <w:t xml:space="preserve"> response</w:t>
            </w:r>
            <w:r w:rsidRPr="006C1042">
              <w:rPr>
                <w:rFonts w:ascii="Arial" w:hAnsi="Arial" w:cs="Arial"/>
                <w:szCs w:val="24"/>
              </w:rPr>
              <w:t xml:space="preserve"> on the basis that: </w:t>
            </w:r>
          </w:p>
          <w:p w14:paraId="2AFB7825" w14:textId="77777777" w:rsidR="004A1D34" w:rsidRPr="006C1042" w:rsidRDefault="004A1D34" w:rsidP="008D14B0">
            <w:pPr>
              <w:numPr>
                <w:ilvl w:val="0"/>
                <w:numId w:val="23"/>
              </w:numPr>
              <w:ind w:firstLine="0"/>
              <w:textAlignment w:val="baseline"/>
              <w:rPr>
                <w:rFonts w:ascii="Verdana" w:hAnsi="Verdana"/>
                <w:szCs w:val="24"/>
              </w:rPr>
            </w:pPr>
            <w:r w:rsidRPr="006C1042">
              <w:rPr>
                <w:rFonts w:ascii="Arial" w:hAnsi="Arial" w:cs="Arial"/>
                <w:szCs w:val="24"/>
              </w:rPr>
              <w:t>It addresses all relevant criteria; and/or </w:t>
            </w:r>
          </w:p>
          <w:p w14:paraId="0C3D0048" w14:textId="77777777" w:rsidR="004A1D34" w:rsidRPr="006C1042" w:rsidRDefault="004A1D34" w:rsidP="008D14B0">
            <w:pPr>
              <w:numPr>
                <w:ilvl w:val="0"/>
                <w:numId w:val="23"/>
              </w:numPr>
              <w:ind w:firstLine="0"/>
              <w:textAlignment w:val="baseline"/>
              <w:rPr>
                <w:rFonts w:ascii="Verdana" w:hAnsi="Verdana"/>
                <w:szCs w:val="24"/>
              </w:rPr>
            </w:pPr>
            <w:r w:rsidRPr="006C1042">
              <w:rPr>
                <w:rFonts w:ascii="Arial" w:hAnsi="Arial" w:cs="Arial"/>
                <w:szCs w:val="24"/>
              </w:rPr>
              <w:t>The supporting detail is clear and robust and provides evaluators with the utmost confidence that all criteria will be delivered to the highest standard. </w:t>
            </w:r>
          </w:p>
        </w:tc>
      </w:tr>
    </w:tbl>
    <w:p w14:paraId="146E1E09" w14:textId="3E9F737D" w:rsidR="004A1D34" w:rsidRDefault="004A1D34" w:rsidP="004A1D34">
      <w:pPr>
        <w:textAlignment w:val="baseline"/>
        <w:rPr>
          <w:rFonts w:ascii="Arial" w:hAnsi="Arial" w:cs="Arial"/>
          <w:szCs w:val="24"/>
        </w:rPr>
      </w:pPr>
      <w:r w:rsidRPr="006C1042">
        <w:rPr>
          <w:rFonts w:ascii="Arial" w:hAnsi="Arial" w:cs="Arial"/>
          <w:szCs w:val="24"/>
        </w:rPr>
        <w:t> </w:t>
      </w:r>
    </w:p>
    <w:p w14:paraId="061E63BF" w14:textId="77777777" w:rsidR="00324B26" w:rsidRPr="006C1042" w:rsidRDefault="00324B26" w:rsidP="004A1D34">
      <w:pPr>
        <w:textAlignment w:val="baseline"/>
        <w:rPr>
          <w:rFonts w:ascii="Segoe UI" w:hAnsi="Segoe UI" w:cs="Segoe UI"/>
          <w:sz w:val="18"/>
          <w:szCs w:val="18"/>
        </w:rPr>
      </w:pPr>
    </w:p>
    <w:p w14:paraId="5F82F61E" w14:textId="77777777" w:rsidR="004A1D34" w:rsidRPr="006C1042" w:rsidRDefault="004A1D34" w:rsidP="008D14B0">
      <w:pPr>
        <w:numPr>
          <w:ilvl w:val="0"/>
          <w:numId w:val="24"/>
        </w:numPr>
        <w:ind w:left="1080" w:firstLine="0"/>
        <w:jc w:val="both"/>
        <w:textAlignment w:val="baseline"/>
        <w:rPr>
          <w:rFonts w:ascii="Arial" w:hAnsi="Arial" w:cs="Arial"/>
          <w:szCs w:val="24"/>
        </w:rPr>
      </w:pPr>
      <w:r w:rsidRPr="006C1042">
        <w:rPr>
          <w:rFonts w:ascii="Arial" w:hAnsi="Arial" w:cs="Arial"/>
          <w:b/>
          <w:bCs/>
          <w:szCs w:val="24"/>
        </w:rPr>
        <w:t>Pricing (Part 4) </w:t>
      </w:r>
      <w:r w:rsidRPr="006C1042">
        <w:rPr>
          <w:rFonts w:ascii="Arial" w:hAnsi="Arial" w:cs="Arial"/>
          <w:szCs w:val="24"/>
        </w:rPr>
        <w:t> </w:t>
      </w:r>
    </w:p>
    <w:p w14:paraId="3E28B53D" w14:textId="77777777" w:rsidR="004A1D34" w:rsidRPr="006C1042" w:rsidRDefault="004A1D34" w:rsidP="00D16E50">
      <w:pPr>
        <w:ind w:left="1701"/>
        <w:textAlignment w:val="baseline"/>
        <w:rPr>
          <w:rFonts w:ascii="Segoe UI" w:hAnsi="Segoe UI" w:cs="Segoe UI"/>
          <w:sz w:val="18"/>
          <w:szCs w:val="18"/>
        </w:rPr>
      </w:pPr>
      <w:r w:rsidRPr="006C1042">
        <w:rPr>
          <w:rFonts w:ascii="Arial" w:hAnsi="Arial" w:cs="Arial"/>
          <w:szCs w:val="24"/>
        </w:rPr>
        <w:t>Pricing % will be calculated as follows: </w:t>
      </w:r>
    </w:p>
    <w:p w14:paraId="3ABDC4EB" w14:textId="77777777" w:rsidR="004A1D34" w:rsidRPr="006C1042" w:rsidRDefault="004A1D34" w:rsidP="00D16E50">
      <w:pPr>
        <w:ind w:left="1701"/>
        <w:textAlignment w:val="baseline"/>
        <w:rPr>
          <w:rFonts w:ascii="Segoe UI" w:hAnsi="Segoe UI" w:cs="Segoe UI"/>
          <w:sz w:val="18"/>
          <w:szCs w:val="18"/>
        </w:rPr>
      </w:pPr>
      <w:r w:rsidRPr="006C1042">
        <w:rPr>
          <w:rFonts w:ascii="Arial" w:hAnsi="Arial" w:cs="Arial"/>
          <w:szCs w:val="24"/>
        </w:rPr>
        <w:t xml:space="preserve">The bid with the lowest overall price will receive a full score of </w:t>
      </w:r>
      <w:proofErr w:type="gramStart"/>
      <w:r w:rsidRPr="006C1042">
        <w:rPr>
          <w:rFonts w:ascii="Arial" w:hAnsi="Arial" w:cs="Arial"/>
          <w:szCs w:val="24"/>
        </w:rPr>
        <w:t>Y</w:t>
      </w:r>
      <w:proofErr w:type="gramEnd"/>
      <w:r w:rsidRPr="006C1042">
        <w:rPr>
          <w:rFonts w:ascii="Arial" w:hAnsi="Arial" w:cs="Arial"/>
          <w:szCs w:val="24"/>
        </w:rPr>
        <w:t>% </w:t>
      </w:r>
    </w:p>
    <w:p w14:paraId="1D384A75" w14:textId="77777777" w:rsidR="004A1D34" w:rsidRPr="006C1042" w:rsidRDefault="004A1D34" w:rsidP="00D16E50">
      <w:pPr>
        <w:ind w:left="1701"/>
        <w:textAlignment w:val="baseline"/>
        <w:rPr>
          <w:rFonts w:ascii="Segoe UI" w:hAnsi="Segoe UI" w:cs="Segoe UI"/>
          <w:sz w:val="18"/>
          <w:szCs w:val="18"/>
        </w:rPr>
      </w:pPr>
      <w:r w:rsidRPr="006C1042">
        <w:rPr>
          <w:rFonts w:ascii="Arial" w:hAnsi="Arial" w:cs="Arial"/>
          <w:szCs w:val="24"/>
        </w:rPr>
        <w:t>The following calculation will be applied to the other bids: </w:t>
      </w:r>
    </w:p>
    <w:p w14:paraId="138D313D" w14:textId="316A5BA3" w:rsidR="004A1D34" w:rsidRPr="006C1042" w:rsidRDefault="004A1D34" w:rsidP="00D16E50">
      <w:pPr>
        <w:ind w:left="1701"/>
        <w:textAlignment w:val="baseline"/>
        <w:rPr>
          <w:rFonts w:ascii="Segoe UI" w:hAnsi="Segoe UI" w:cs="Segoe UI"/>
          <w:sz w:val="18"/>
          <w:szCs w:val="18"/>
        </w:rPr>
      </w:pPr>
      <w:r w:rsidRPr="006C1042">
        <w:rPr>
          <w:rFonts w:ascii="Arial" w:hAnsi="Arial" w:cs="Arial"/>
          <w:szCs w:val="24"/>
        </w:rPr>
        <w:t xml:space="preserve">Score = Y – ((Price - Lowest </w:t>
      </w:r>
      <w:r w:rsidR="00324B26" w:rsidRPr="006C1042">
        <w:rPr>
          <w:rFonts w:ascii="Arial" w:hAnsi="Arial" w:cs="Arial"/>
          <w:szCs w:val="24"/>
        </w:rPr>
        <w:t>Price)</w:t>
      </w:r>
      <w:r w:rsidRPr="006C1042">
        <w:rPr>
          <w:rFonts w:ascii="Arial" w:hAnsi="Arial" w:cs="Arial"/>
          <w:szCs w:val="24"/>
        </w:rPr>
        <w:t xml:space="preserve"> / Lowest Price x 100) x (Y /100)) </w:t>
      </w:r>
    </w:p>
    <w:p w14:paraId="2C150CF9" w14:textId="77777777" w:rsidR="00324B26" w:rsidRDefault="00324B26" w:rsidP="004A1D34">
      <w:pPr>
        <w:textAlignment w:val="baseline"/>
        <w:rPr>
          <w:rFonts w:ascii="Arial" w:hAnsi="Arial" w:cs="Arial"/>
          <w:szCs w:val="24"/>
        </w:rPr>
      </w:pPr>
    </w:p>
    <w:p w14:paraId="58B8B3D9" w14:textId="569BA4FB" w:rsidR="004A1D34" w:rsidRPr="006C1042" w:rsidRDefault="004A1D34" w:rsidP="004A1D34">
      <w:pPr>
        <w:textAlignment w:val="baseline"/>
        <w:rPr>
          <w:rFonts w:ascii="Segoe UI" w:hAnsi="Segoe UI" w:cs="Segoe UI"/>
          <w:sz w:val="18"/>
          <w:szCs w:val="18"/>
        </w:rPr>
      </w:pPr>
      <w:r w:rsidRPr="006C1042">
        <w:rPr>
          <w:rFonts w:ascii="Arial" w:hAnsi="Arial" w:cs="Arial"/>
          <w:szCs w:val="24"/>
        </w:rPr>
        <w:t>  </w:t>
      </w:r>
    </w:p>
    <w:p w14:paraId="40D86D9D" w14:textId="77777777" w:rsidR="004A1D34" w:rsidRPr="006C1042" w:rsidRDefault="004A1D34" w:rsidP="004A1D34">
      <w:pPr>
        <w:textAlignment w:val="baseline"/>
        <w:rPr>
          <w:rFonts w:ascii="Segoe UI" w:hAnsi="Segoe UI" w:cs="Segoe UI"/>
          <w:sz w:val="18"/>
          <w:szCs w:val="18"/>
        </w:rPr>
      </w:pPr>
      <w:r w:rsidRPr="006C1042">
        <w:rPr>
          <w:rFonts w:ascii="Arial" w:hAnsi="Arial" w:cs="Arial"/>
          <w:b/>
          <w:bCs/>
          <w:szCs w:val="24"/>
          <w:u w:val="single"/>
        </w:rPr>
        <w:t>EXAMPLE</w:t>
      </w:r>
      <w:r w:rsidRPr="006C1042">
        <w:rPr>
          <w:rFonts w:ascii="Arial" w:hAnsi="Arial" w:cs="Arial"/>
          <w:szCs w:val="24"/>
        </w:rPr>
        <w:t> </w:t>
      </w:r>
    </w:p>
    <w:p w14:paraId="49F1FB73" w14:textId="37D9457D" w:rsidR="004A1D34" w:rsidRPr="006C1042" w:rsidRDefault="004A1D34" w:rsidP="00E70B1B">
      <w:pPr>
        <w:jc w:val="center"/>
        <w:textAlignment w:val="baseline"/>
        <w:rPr>
          <w:rFonts w:ascii="Segoe UI" w:hAnsi="Segoe UI" w:cs="Segoe UI"/>
          <w:sz w:val="18"/>
          <w:szCs w:val="18"/>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4A1D34" w:rsidRPr="006C1042" w14:paraId="698E325D"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3483554" w14:textId="254B916C" w:rsidR="004A1D34" w:rsidRPr="006C1042" w:rsidRDefault="004A1D34" w:rsidP="00E70B1B">
            <w:pPr>
              <w:jc w:val="center"/>
              <w:textAlignment w:val="baseline"/>
              <w:rPr>
                <w:szCs w:val="24"/>
              </w:rPr>
            </w:pPr>
            <w:r w:rsidRPr="006C1042">
              <w:rPr>
                <w:rFonts w:ascii="Arial" w:hAnsi="Arial" w:cs="Arial"/>
                <w:b/>
                <w:bCs/>
                <w:szCs w:val="24"/>
              </w:rPr>
              <w:t>Bid</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432CD73" w14:textId="5F169ADF" w:rsidR="004A1D34" w:rsidRPr="006C1042" w:rsidRDefault="004A1D34" w:rsidP="00E70B1B">
            <w:pPr>
              <w:jc w:val="center"/>
              <w:textAlignment w:val="baseline"/>
              <w:rPr>
                <w:szCs w:val="24"/>
              </w:rPr>
            </w:pPr>
            <w:r w:rsidRPr="006C1042">
              <w:rPr>
                <w:rFonts w:ascii="Arial" w:hAnsi="Arial" w:cs="Arial"/>
                <w:b/>
                <w:bCs/>
                <w:szCs w:val="24"/>
              </w:rPr>
              <w:t>Lowest Compliant Bid Price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C00B13D" w14:textId="01405786" w:rsidR="004A1D34" w:rsidRPr="006C1042" w:rsidRDefault="004A1D34" w:rsidP="00E70B1B">
            <w:pPr>
              <w:jc w:val="center"/>
              <w:textAlignment w:val="baseline"/>
              <w:rPr>
                <w:szCs w:val="24"/>
              </w:rPr>
            </w:pPr>
            <w:r w:rsidRPr="006C1042">
              <w:rPr>
                <w:rFonts w:ascii="Arial" w:hAnsi="Arial" w:cs="Arial"/>
                <w:b/>
                <w:bCs/>
                <w:szCs w:val="24"/>
              </w:rPr>
              <w:t>Potential Providers Price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19C1953" w14:textId="1C6A627C" w:rsidR="004A1D34" w:rsidRPr="006C1042" w:rsidRDefault="004A1D34" w:rsidP="00E70B1B">
            <w:pPr>
              <w:jc w:val="center"/>
              <w:textAlignment w:val="baseline"/>
              <w:rPr>
                <w:szCs w:val="24"/>
              </w:rPr>
            </w:pPr>
            <w:r w:rsidRPr="006C1042">
              <w:rPr>
                <w:rFonts w:ascii="Arial" w:hAnsi="Arial" w:cs="Arial"/>
                <w:b/>
                <w:bCs/>
                <w:szCs w:val="24"/>
              </w:rPr>
              <w:t>Score %</w:t>
            </w:r>
          </w:p>
          <w:p w14:paraId="2C84466B" w14:textId="3850E85E" w:rsidR="004A1D34" w:rsidRPr="006C1042" w:rsidRDefault="004A1D34" w:rsidP="00E70B1B">
            <w:pPr>
              <w:jc w:val="center"/>
              <w:textAlignment w:val="baseline"/>
              <w:rPr>
                <w:szCs w:val="24"/>
              </w:rPr>
            </w:pPr>
            <w:r w:rsidRPr="006C1042">
              <w:rPr>
                <w:rFonts w:ascii="Arial" w:hAnsi="Arial" w:cs="Arial"/>
                <w:b/>
                <w:bCs/>
                <w:szCs w:val="24"/>
              </w:rPr>
              <w:t>(If “Y “= 60)</w:t>
            </w:r>
          </w:p>
        </w:tc>
      </w:tr>
      <w:tr w:rsidR="004A1D34" w:rsidRPr="006C1042" w14:paraId="214E7C8A"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F2EFC2B" w14:textId="12EF41C5" w:rsidR="004A1D34" w:rsidRPr="006C1042" w:rsidRDefault="004A1D34" w:rsidP="00E70B1B">
            <w:pPr>
              <w:jc w:val="center"/>
              <w:textAlignment w:val="baseline"/>
              <w:rPr>
                <w:szCs w:val="24"/>
              </w:rPr>
            </w:pPr>
            <w:r w:rsidRPr="006C1042">
              <w:rPr>
                <w:rFonts w:ascii="Arial" w:hAnsi="Arial" w:cs="Arial"/>
                <w:szCs w:val="24"/>
              </w:rPr>
              <w:t>Bid 1</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88CC40E" w14:textId="4208C37D" w:rsidR="004A1D34" w:rsidRPr="006C1042" w:rsidRDefault="004A1D34" w:rsidP="00E70B1B">
            <w:pPr>
              <w:jc w:val="center"/>
              <w:textAlignment w:val="baseline"/>
              <w:rPr>
                <w:szCs w:val="24"/>
              </w:rPr>
            </w:pPr>
            <w:r w:rsidRPr="006C1042">
              <w:rPr>
                <w:rFonts w:ascii="Arial" w:hAnsi="Arial" w:cs="Arial"/>
                <w:szCs w:val="24"/>
              </w:rPr>
              <w:t>£</w:t>
            </w:r>
            <w:r w:rsidR="00324B26">
              <w:rPr>
                <w:rFonts w:ascii="Arial" w:hAnsi="Arial" w:cs="Arial"/>
                <w:szCs w:val="24"/>
              </w:rPr>
              <w:t>20</w:t>
            </w:r>
            <w:r w:rsidRPr="006C1042">
              <w:rPr>
                <w:rFonts w:ascii="Arial" w:hAnsi="Arial" w:cs="Arial"/>
                <w:szCs w:val="24"/>
              </w:rPr>
              <w:t>,000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B4A1D08" w14:textId="0B0B6871" w:rsidR="004A1D34" w:rsidRPr="006C1042" w:rsidRDefault="004A1D34" w:rsidP="00E70B1B">
            <w:pPr>
              <w:jc w:val="center"/>
              <w:textAlignment w:val="baseline"/>
              <w:rPr>
                <w:szCs w:val="24"/>
              </w:rPr>
            </w:pPr>
            <w:r w:rsidRPr="006C1042">
              <w:rPr>
                <w:rFonts w:ascii="Arial" w:hAnsi="Arial" w:cs="Arial"/>
                <w:szCs w:val="24"/>
              </w:rPr>
              <w:t>£</w:t>
            </w:r>
            <w:r w:rsidR="00324B26">
              <w:rPr>
                <w:rFonts w:ascii="Arial" w:hAnsi="Arial" w:cs="Arial"/>
                <w:szCs w:val="24"/>
              </w:rPr>
              <w:t>2</w:t>
            </w:r>
            <w:r w:rsidRPr="006C1042">
              <w:rPr>
                <w:rFonts w:ascii="Arial" w:hAnsi="Arial" w:cs="Arial"/>
                <w:szCs w:val="24"/>
              </w:rPr>
              <w:t>0,000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548B4D8" w14:textId="5161A922" w:rsidR="004A1D34" w:rsidRPr="006C1042" w:rsidRDefault="004A1D34" w:rsidP="00E70B1B">
            <w:pPr>
              <w:jc w:val="center"/>
              <w:textAlignment w:val="baseline"/>
              <w:rPr>
                <w:szCs w:val="24"/>
              </w:rPr>
            </w:pPr>
            <w:r w:rsidRPr="006C1042">
              <w:rPr>
                <w:rFonts w:ascii="Arial" w:hAnsi="Arial" w:cs="Arial"/>
                <w:szCs w:val="24"/>
              </w:rPr>
              <w:t>60</w:t>
            </w:r>
          </w:p>
        </w:tc>
      </w:tr>
      <w:tr w:rsidR="004A1D34" w:rsidRPr="006C1042" w14:paraId="513FDDE2"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B0C8B34" w14:textId="2AA250AC" w:rsidR="004A1D34" w:rsidRPr="006C1042" w:rsidRDefault="004A1D34" w:rsidP="00E70B1B">
            <w:pPr>
              <w:jc w:val="center"/>
              <w:textAlignment w:val="baseline"/>
              <w:rPr>
                <w:szCs w:val="24"/>
              </w:rPr>
            </w:pPr>
            <w:r w:rsidRPr="006C1042">
              <w:rPr>
                <w:rFonts w:ascii="Arial" w:hAnsi="Arial" w:cs="Arial"/>
                <w:szCs w:val="24"/>
              </w:rPr>
              <w:t>Bid 2</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B453843" w14:textId="43DDFFB0" w:rsidR="004A1D34" w:rsidRPr="006C1042" w:rsidRDefault="004A1D34" w:rsidP="00E70B1B">
            <w:pPr>
              <w:jc w:val="center"/>
              <w:textAlignment w:val="baseline"/>
              <w:rPr>
                <w:szCs w:val="24"/>
              </w:rPr>
            </w:pPr>
            <w:r w:rsidRPr="006C1042">
              <w:rPr>
                <w:rFonts w:ascii="Arial" w:hAnsi="Arial" w:cs="Arial"/>
                <w:szCs w:val="24"/>
              </w:rPr>
              <w:t>£</w:t>
            </w:r>
            <w:r w:rsidR="00324B26">
              <w:rPr>
                <w:rFonts w:ascii="Arial" w:hAnsi="Arial" w:cs="Arial"/>
                <w:szCs w:val="24"/>
              </w:rPr>
              <w:t>20</w:t>
            </w:r>
            <w:r w:rsidRPr="006C1042">
              <w:rPr>
                <w:rFonts w:ascii="Arial" w:hAnsi="Arial" w:cs="Arial"/>
                <w:szCs w:val="24"/>
              </w:rPr>
              <w:t>,000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98C2B2B" w14:textId="7175C117" w:rsidR="004A1D34" w:rsidRPr="006C1042" w:rsidRDefault="004A1D34" w:rsidP="00E70B1B">
            <w:pPr>
              <w:jc w:val="center"/>
              <w:textAlignment w:val="baseline"/>
              <w:rPr>
                <w:szCs w:val="24"/>
              </w:rPr>
            </w:pPr>
            <w:r w:rsidRPr="006C1042">
              <w:rPr>
                <w:rFonts w:ascii="Arial" w:hAnsi="Arial" w:cs="Arial"/>
                <w:szCs w:val="24"/>
              </w:rPr>
              <w:t>£</w:t>
            </w:r>
            <w:r w:rsidR="00324B26">
              <w:rPr>
                <w:rFonts w:ascii="Arial" w:hAnsi="Arial" w:cs="Arial"/>
                <w:szCs w:val="24"/>
              </w:rPr>
              <w:t>22</w:t>
            </w:r>
            <w:r w:rsidRPr="006C1042">
              <w:rPr>
                <w:rFonts w:ascii="Arial" w:hAnsi="Arial" w:cs="Arial"/>
                <w:szCs w:val="24"/>
              </w:rPr>
              <w:t>,000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160FFBE" w14:textId="121126C2" w:rsidR="004A1D34" w:rsidRPr="006C1042" w:rsidRDefault="005A71EA" w:rsidP="00E70B1B">
            <w:pPr>
              <w:jc w:val="center"/>
              <w:textAlignment w:val="baseline"/>
              <w:rPr>
                <w:szCs w:val="24"/>
              </w:rPr>
            </w:pPr>
            <w:r>
              <w:rPr>
                <w:rFonts w:ascii="Arial" w:hAnsi="Arial" w:cs="Arial"/>
                <w:szCs w:val="24"/>
              </w:rPr>
              <w:t>30</w:t>
            </w:r>
          </w:p>
        </w:tc>
      </w:tr>
      <w:tr w:rsidR="004A1D34" w:rsidRPr="006C1042" w14:paraId="47833C8B"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A301A58" w14:textId="15E9039A" w:rsidR="004A1D34" w:rsidRPr="006C1042" w:rsidRDefault="004A1D34" w:rsidP="00E70B1B">
            <w:pPr>
              <w:jc w:val="center"/>
              <w:textAlignment w:val="baseline"/>
              <w:rPr>
                <w:szCs w:val="24"/>
              </w:rPr>
            </w:pPr>
            <w:r w:rsidRPr="006C1042">
              <w:rPr>
                <w:rFonts w:ascii="Arial" w:hAnsi="Arial" w:cs="Arial"/>
                <w:szCs w:val="24"/>
              </w:rPr>
              <w:t>Bid 3</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26F6362" w14:textId="60926564" w:rsidR="004A1D34" w:rsidRPr="006C1042" w:rsidRDefault="004A1D34" w:rsidP="00E70B1B">
            <w:pPr>
              <w:jc w:val="center"/>
              <w:textAlignment w:val="baseline"/>
              <w:rPr>
                <w:szCs w:val="24"/>
              </w:rPr>
            </w:pPr>
            <w:r w:rsidRPr="006C1042">
              <w:rPr>
                <w:rFonts w:ascii="Arial" w:hAnsi="Arial" w:cs="Arial"/>
                <w:szCs w:val="24"/>
              </w:rPr>
              <w:t>£</w:t>
            </w:r>
            <w:r w:rsidR="00324B26">
              <w:rPr>
                <w:rFonts w:ascii="Arial" w:hAnsi="Arial" w:cs="Arial"/>
                <w:szCs w:val="24"/>
              </w:rPr>
              <w:t>2</w:t>
            </w:r>
            <w:r w:rsidRPr="006C1042">
              <w:rPr>
                <w:rFonts w:ascii="Arial" w:hAnsi="Arial" w:cs="Arial"/>
                <w:szCs w:val="24"/>
              </w:rPr>
              <w:t>0,000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6447008" w14:textId="5C46244E" w:rsidR="004A1D34" w:rsidRPr="006C1042" w:rsidRDefault="004A1D34" w:rsidP="00E70B1B">
            <w:pPr>
              <w:jc w:val="center"/>
              <w:textAlignment w:val="baseline"/>
              <w:rPr>
                <w:szCs w:val="24"/>
              </w:rPr>
            </w:pPr>
            <w:r w:rsidRPr="006C1042">
              <w:rPr>
                <w:rFonts w:ascii="Arial" w:hAnsi="Arial" w:cs="Arial"/>
                <w:szCs w:val="24"/>
              </w:rPr>
              <w:t>£</w:t>
            </w:r>
            <w:r w:rsidR="00324B26">
              <w:rPr>
                <w:rFonts w:ascii="Arial" w:hAnsi="Arial" w:cs="Arial"/>
                <w:szCs w:val="24"/>
              </w:rPr>
              <w:t>25</w:t>
            </w:r>
            <w:r w:rsidRPr="006C1042">
              <w:rPr>
                <w:rFonts w:ascii="Arial" w:hAnsi="Arial" w:cs="Arial"/>
                <w:szCs w:val="24"/>
              </w:rPr>
              <w:t>,000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A8ABD0B" w14:textId="63115C99" w:rsidR="004A1D34" w:rsidRPr="005A71EA" w:rsidRDefault="005A71EA" w:rsidP="00E70B1B">
            <w:pPr>
              <w:jc w:val="center"/>
              <w:textAlignment w:val="baseline"/>
              <w:rPr>
                <w:rFonts w:ascii="Arial" w:hAnsi="Arial" w:cs="Arial"/>
                <w:szCs w:val="24"/>
              </w:rPr>
            </w:pPr>
            <w:r w:rsidRPr="005A71EA">
              <w:rPr>
                <w:rFonts w:ascii="Arial" w:hAnsi="Arial" w:cs="Arial"/>
                <w:szCs w:val="24"/>
              </w:rPr>
              <w:t>21</w:t>
            </w:r>
          </w:p>
        </w:tc>
      </w:tr>
    </w:tbl>
    <w:p w14:paraId="10B66968" w14:textId="2F2BD9D5" w:rsidR="004A1D34" w:rsidRPr="006C1042" w:rsidRDefault="004A1D34" w:rsidP="00E70B1B">
      <w:pPr>
        <w:jc w:val="center"/>
        <w:textAlignment w:val="baseline"/>
        <w:rPr>
          <w:rFonts w:ascii="Segoe UI" w:hAnsi="Segoe UI" w:cs="Segoe UI"/>
          <w:sz w:val="18"/>
          <w:szCs w:val="18"/>
        </w:rPr>
      </w:pPr>
    </w:p>
    <w:p w14:paraId="40F66424" w14:textId="4050823E" w:rsidR="004A1D34" w:rsidRPr="006C1042" w:rsidRDefault="004A1D34" w:rsidP="00E70B1B">
      <w:pPr>
        <w:jc w:val="center"/>
        <w:textAlignment w:val="baseline"/>
        <w:rPr>
          <w:rFonts w:ascii="Segoe UI" w:hAnsi="Segoe UI" w:cs="Segoe UI"/>
          <w:sz w:val="18"/>
          <w:szCs w:val="18"/>
        </w:rPr>
      </w:pPr>
      <w:r w:rsidRPr="006C1042">
        <w:rPr>
          <w:rFonts w:ascii="Arial" w:hAnsi="Arial" w:cs="Arial"/>
          <w:b/>
          <w:bCs/>
          <w:szCs w:val="24"/>
          <w:u w:val="single"/>
        </w:rPr>
        <w:t>TOTAL SCORE EXAMPLE</w:t>
      </w:r>
    </w:p>
    <w:p w14:paraId="476C9D1B" w14:textId="6BA15166" w:rsidR="004A1D34" w:rsidRPr="006C1042" w:rsidRDefault="004A1D34" w:rsidP="00E70B1B">
      <w:pPr>
        <w:jc w:val="center"/>
        <w:textAlignment w:val="baseline"/>
        <w:rPr>
          <w:rFonts w:ascii="Segoe UI" w:hAnsi="Segoe UI" w:cs="Segoe UI"/>
          <w:sz w:val="18"/>
          <w:szCs w:val="18"/>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tblGrid>
      <w:tr w:rsidR="004A1D34" w:rsidRPr="006C1042" w14:paraId="35D217D7"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CD40175" w14:textId="26BC9DD5" w:rsidR="004A1D34" w:rsidRPr="006C1042" w:rsidRDefault="004A1D34" w:rsidP="00E70B1B">
            <w:pPr>
              <w:jc w:val="center"/>
              <w:textAlignment w:val="baseline"/>
              <w:rPr>
                <w:szCs w:val="24"/>
              </w:rPr>
            </w:pPr>
            <w:r w:rsidRPr="006C1042">
              <w:rPr>
                <w:rFonts w:ascii="Arial" w:hAnsi="Arial" w:cs="Arial"/>
                <w:b/>
                <w:bCs/>
                <w:szCs w:val="24"/>
              </w:rPr>
              <w:t>Bid</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C48A784" w14:textId="2CFFBDE3" w:rsidR="004A1D34" w:rsidRPr="006C1042" w:rsidRDefault="004A1D34" w:rsidP="00E70B1B">
            <w:pPr>
              <w:jc w:val="center"/>
              <w:textAlignment w:val="baseline"/>
              <w:rPr>
                <w:szCs w:val="24"/>
              </w:rPr>
            </w:pPr>
            <w:r w:rsidRPr="006C1042">
              <w:rPr>
                <w:rFonts w:ascii="Arial" w:hAnsi="Arial" w:cs="Arial"/>
                <w:b/>
                <w:bCs/>
                <w:szCs w:val="24"/>
              </w:rPr>
              <w:t>Quality Score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A4F4DC4" w14:textId="6A246835" w:rsidR="004A1D34" w:rsidRPr="006C1042" w:rsidRDefault="004A1D34" w:rsidP="00E70B1B">
            <w:pPr>
              <w:jc w:val="center"/>
              <w:textAlignment w:val="baseline"/>
              <w:rPr>
                <w:szCs w:val="24"/>
              </w:rPr>
            </w:pPr>
            <w:r w:rsidRPr="006C1042">
              <w:rPr>
                <w:rFonts w:ascii="Arial" w:hAnsi="Arial" w:cs="Arial"/>
                <w:b/>
                <w:bCs/>
                <w:szCs w:val="24"/>
              </w:rPr>
              <w:t>Price Score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F6737BC" w14:textId="11BEA2AE" w:rsidR="004A1D34" w:rsidRPr="006C1042" w:rsidRDefault="004A1D34" w:rsidP="00E70B1B">
            <w:pPr>
              <w:jc w:val="center"/>
              <w:textAlignment w:val="baseline"/>
              <w:rPr>
                <w:szCs w:val="24"/>
              </w:rPr>
            </w:pPr>
            <w:r w:rsidRPr="006C1042">
              <w:rPr>
                <w:rFonts w:ascii="Arial" w:hAnsi="Arial" w:cs="Arial"/>
                <w:b/>
                <w:bCs/>
                <w:szCs w:val="24"/>
              </w:rPr>
              <w:t>Total (%)</w:t>
            </w:r>
          </w:p>
        </w:tc>
      </w:tr>
      <w:tr w:rsidR="004A1D34" w:rsidRPr="006C1042" w14:paraId="50B195CC"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7E9665A" w14:textId="5973B67D" w:rsidR="004A1D34" w:rsidRPr="006C1042" w:rsidRDefault="004A1D34" w:rsidP="00E70B1B">
            <w:pPr>
              <w:jc w:val="center"/>
              <w:textAlignment w:val="baseline"/>
              <w:rPr>
                <w:szCs w:val="24"/>
              </w:rPr>
            </w:pPr>
            <w:r w:rsidRPr="006C1042">
              <w:rPr>
                <w:rFonts w:ascii="Arial" w:hAnsi="Arial" w:cs="Arial"/>
                <w:szCs w:val="24"/>
              </w:rPr>
              <w:t>Bid 1</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30085CF8" w14:textId="1215471C" w:rsidR="004A1D34" w:rsidRPr="006C1042" w:rsidRDefault="005A71EA" w:rsidP="00E70B1B">
            <w:pPr>
              <w:jc w:val="center"/>
              <w:textAlignment w:val="baseline"/>
              <w:rPr>
                <w:szCs w:val="24"/>
              </w:rPr>
            </w:pPr>
            <w:r>
              <w:rPr>
                <w:rFonts w:ascii="Arial" w:hAnsi="Arial" w:cs="Arial"/>
                <w:szCs w:val="24"/>
              </w:rPr>
              <w:t>2</w:t>
            </w:r>
            <w:r w:rsidR="004A1D34" w:rsidRPr="006C1042">
              <w:rPr>
                <w:rFonts w:ascii="Arial" w:hAnsi="Arial" w:cs="Arial"/>
                <w:szCs w:val="24"/>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BE35A81" w14:textId="575A7474" w:rsidR="004A1D34" w:rsidRPr="006C1042" w:rsidRDefault="005A71EA" w:rsidP="00E70B1B">
            <w:pPr>
              <w:jc w:val="center"/>
              <w:textAlignment w:val="baseline"/>
              <w:rPr>
                <w:szCs w:val="24"/>
              </w:rPr>
            </w:pPr>
            <w:r>
              <w:rPr>
                <w:rFonts w:ascii="Arial" w:hAnsi="Arial" w:cs="Arial"/>
                <w:szCs w:val="24"/>
              </w:rPr>
              <w:t>6</w:t>
            </w:r>
            <w:r w:rsidR="004A1D34" w:rsidRPr="006C1042">
              <w:rPr>
                <w:rFonts w:ascii="Arial" w:hAnsi="Arial" w:cs="Arial"/>
                <w:szCs w:val="24"/>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C13DA7B" w14:textId="5C9BA637" w:rsidR="004A1D34" w:rsidRPr="006C1042" w:rsidRDefault="005A71EA" w:rsidP="00E70B1B">
            <w:pPr>
              <w:jc w:val="center"/>
              <w:textAlignment w:val="baseline"/>
              <w:rPr>
                <w:szCs w:val="24"/>
              </w:rPr>
            </w:pPr>
            <w:r>
              <w:rPr>
                <w:rFonts w:ascii="Arial" w:hAnsi="Arial" w:cs="Arial"/>
                <w:szCs w:val="24"/>
              </w:rPr>
              <w:t>80</w:t>
            </w:r>
          </w:p>
        </w:tc>
      </w:tr>
      <w:tr w:rsidR="004A1D34" w:rsidRPr="006C1042" w14:paraId="2CC0C460"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47CC895A" w14:textId="24361EC4" w:rsidR="004A1D34" w:rsidRPr="006C1042" w:rsidRDefault="004A1D34" w:rsidP="00E70B1B">
            <w:pPr>
              <w:jc w:val="center"/>
              <w:textAlignment w:val="baseline"/>
              <w:rPr>
                <w:szCs w:val="24"/>
              </w:rPr>
            </w:pPr>
            <w:r w:rsidRPr="006C1042">
              <w:rPr>
                <w:rFonts w:ascii="Arial" w:hAnsi="Arial" w:cs="Arial"/>
                <w:szCs w:val="24"/>
              </w:rPr>
              <w:t>Bid 2</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CBE1E29" w14:textId="789458AB" w:rsidR="004A1D34" w:rsidRPr="005A71EA" w:rsidRDefault="00A07E02" w:rsidP="00E70B1B">
            <w:pPr>
              <w:jc w:val="center"/>
              <w:textAlignment w:val="baseline"/>
              <w:rPr>
                <w:rFonts w:ascii="Arial" w:hAnsi="Arial" w:cs="Arial"/>
                <w:szCs w:val="24"/>
              </w:rPr>
            </w:pPr>
            <w:r>
              <w:rPr>
                <w:rFonts w:ascii="Arial" w:hAnsi="Arial" w:cs="Arial"/>
                <w:szCs w:val="24"/>
              </w:rPr>
              <w:t>4</w:t>
            </w:r>
            <w:r w:rsidR="004A1D34" w:rsidRPr="005A71EA">
              <w:rPr>
                <w:rFonts w:ascii="Arial" w:hAnsi="Arial" w:cs="Arial"/>
                <w:szCs w:val="24"/>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497C3E9" w14:textId="2DA5A14B" w:rsidR="004A1D34" w:rsidRPr="005A71EA" w:rsidRDefault="005A71EA" w:rsidP="00E70B1B">
            <w:pPr>
              <w:jc w:val="center"/>
              <w:textAlignment w:val="baseline"/>
              <w:rPr>
                <w:rFonts w:ascii="Arial" w:hAnsi="Arial" w:cs="Arial"/>
                <w:szCs w:val="24"/>
              </w:rPr>
            </w:pPr>
            <w:r w:rsidRPr="005A71EA">
              <w:rPr>
                <w:rFonts w:ascii="Arial" w:hAnsi="Arial" w:cs="Arial"/>
                <w:szCs w:val="24"/>
              </w:rPr>
              <w:t>30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D43CA9C" w14:textId="3A0126F9" w:rsidR="004A1D34" w:rsidRPr="005A71EA" w:rsidRDefault="00A07E02" w:rsidP="00E70B1B">
            <w:pPr>
              <w:jc w:val="center"/>
              <w:textAlignment w:val="baseline"/>
              <w:rPr>
                <w:rFonts w:ascii="Arial" w:hAnsi="Arial" w:cs="Arial"/>
                <w:szCs w:val="24"/>
              </w:rPr>
            </w:pPr>
            <w:r>
              <w:rPr>
                <w:rFonts w:ascii="Arial" w:hAnsi="Arial" w:cs="Arial"/>
                <w:szCs w:val="24"/>
              </w:rPr>
              <w:t>7</w:t>
            </w:r>
            <w:r w:rsidR="005A71EA" w:rsidRPr="005A71EA">
              <w:rPr>
                <w:rFonts w:ascii="Arial" w:hAnsi="Arial" w:cs="Arial"/>
                <w:szCs w:val="24"/>
              </w:rPr>
              <w:t>0</w:t>
            </w:r>
          </w:p>
        </w:tc>
      </w:tr>
      <w:tr w:rsidR="004A1D34" w:rsidRPr="006C1042" w14:paraId="3A57C3A9" w14:textId="77777777" w:rsidTr="00E70B1B">
        <w:trPr>
          <w:jc w:val="center"/>
        </w:trPr>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7A3A5A88" w14:textId="1E208A5B" w:rsidR="004A1D34" w:rsidRPr="006C1042" w:rsidRDefault="004A1D34" w:rsidP="00E70B1B">
            <w:pPr>
              <w:jc w:val="center"/>
              <w:textAlignment w:val="baseline"/>
              <w:rPr>
                <w:szCs w:val="24"/>
              </w:rPr>
            </w:pPr>
            <w:r w:rsidRPr="006C1042">
              <w:rPr>
                <w:rFonts w:ascii="Arial" w:hAnsi="Arial" w:cs="Arial"/>
                <w:szCs w:val="24"/>
              </w:rPr>
              <w:t>Bid 3</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2BB0146F" w14:textId="0CE53ED1" w:rsidR="004A1D34" w:rsidRPr="005A71EA" w:rsidRDefault="00A07E02" w:rsidP="00E70B1B">
            <w:pPr>
              <w:jc w:val="center"/>
              <w:textAlignment w:val="baseline"/>
              <w:rPr>
                <w:rFonts w:ascii="Arial" w:hAnsi="Arial" w:cs="Arial"/>
                <w:szCs w:val="24"/>
              </w:rPr>
            </w:pPr>
            <w:r>
              <w:rPr>
                <w:rFonts w:ascii="Arial" w:hAnsi="Arial" w:cs="Arial"/>
                <w:szCs w:val="24"/>
              </w:rPr>
              <w:t>3</w:t>
            </w:r>
            <w:r w:rsidR="004A1D34" w:rsidRPr="005A71EA">
              <w:rPr>
                <w:rFonts w:ascii="Arial" w:hAnsi="Arial" w:cs="Arial"/>
                <w:szCs w:val="24"/>
              </w:rPr>
              <w:t>0</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1D0CB813" w14:textId="3A690A5E" w:rsidR="004A1D34" w:rsidRPr="005A71EA" w:rsidRDefault="005A71EA" w:rsidP="00E70B1B">
            <w:pPr>
              <w:jc w:val="center"/>
              <w:textAlignment w:val="baseline"/>
              <w:rPr>
                <w:rFonts w:ascii="Arial" w:hAnsi="Arial" w:cs="Arial"/>
                <w:szCs w:val="24"/>
              </w:rPr>
            </w:pPr>
            <w:r w:rsidRPr="005A71EA">
              <w:rPr>
                <w:rFonts w:ascii="Arial" w:hAnsi="Arial" w:cs="Arial"/>
                <w:szCs w:val="24"/>
              </w:rPr>
              <w:t>21</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0BFE6AE6" w14:textId="25116F48" w:rsidR="004A1D34" w:rsidRPr="005A71EA" w:rsidRDefault="00A07E02" w:rsidP="00E70B1B">
            <w:pPr>
              <w:jc w:val="center"/>
              <w:textAlignment w:val="baseline"/>
              <w:rPr>
                <w:rFonts w:ascii="Arial" w:hAnsi="Arial" w:cs="Arial"/>
                <w:szCs w:val="24"/>
              </w:rPr>
            </w:pPr>
            <w:r>
              <w:rPr>
                <w:rFonts w:ascii="Arial" w:hAnsi="Arial" w:cs="Arial"/>
                <w:szCs w:val="24"/>
              </w:rPr>
              <w:t>5</w:t>
            </w:r>
            <w:r w:rsidR="005A71EA" w:rsidRPr="005A71EA">
              <w:rPr>
                <w:rFonts w:ascii="Arial" w:hAnsi="Arial" w:cs="Arial"/>
                <w:szCs w:val="24"/>
              </w:rPr>
              <w:t>1</w:t>
            </w:r>
          </w:p>
        </w:tc>
      </w:tr>
    </w:tbl>
    <w:p w14:paraId="53F9F685" w14:textId="2DC8A5AB" w:rsidR="004A1D34" w:rsidRPr="006C1042" w:rsidRDefault="004A1D34" w:rsidP="00E70B1B">
      <w:pPr>
        <w:jc w:val="center"/>
        <w:textAlignment w:val="baseline"/>
        <w:rPr>
          <w:rFonts w:ascii="Segoe UI" w:hAnsi="Segoe UI" w:cs="Segoe UI"/>
          <w:sz w:val="18"/>
          <w:szCs w:val="18"/>
        </w:rPr>
      </w:pPr>
    </w:p>
    <w:p w14:paraId="37733B23" w14:textId="22B2775F" w:rsidR="004A1D34" w:rsidRPr="006C1042" w:rsidRDefault="004A1D34" w:rsidP="004A1D34">
      <w:pPr>
        <w:ind w:left="555" w:hanging="555"/>
        <w:textAlignment w:val="baseline"/>
        <w:rPr>
          <w:rFonts w:ascii="Segoe UI" w:hAnsi="Segoe UI" w:cs="Segoe UI"/>
          <w:sz w:val="18"/>
          <w:szCs w:val="18"/>
        </w:rPr>
      </w:pPr>
      <w:r w:rsidRPr="006C1042">
        <w:rPr>
          <w:rFonts w:ascii="Arial" w:hAnsi="Arial" w:cs="Arial"/>
          <w:szCs w:val="24"/>
        </w:rPr>
        <w:t>5.3</w:t>
      </w:r>
      <w:r w:rsidRPr="006C1042">
        <w:rPr>
          <w:rFonts w:ascii="Calibri" w:hAnsi="Calibri" w:cs="Calibri"/>
          <w:szCs w:val="24"/>
        </w:rPr>
        <w:t xml:space="preserve"> </w:t>
      </w:r>
      <w:r w:rsidR="00D16E50">
        <w:rPr>
          <w:rFonts w:ascii="Calibri" w:hAnsi="Calibri" w:cs="Calibri"/>
          <w:szCs w:val="24"/>
        </w:rPr>
        <w:tab/>
      </w:r>
      <w:r w:rsidRPr="006C1042">
        <w:rPr>
          <w:rFonts w:ascii="Arial" w:hAnsi="Arial" w:cs="Arial"/>
          <w:szCs w:val="24"/>
        </w:rPr>
        <w:t>Your submission should describe how you propose to deliver th</w:t>
      </w:r>
      <w:r w:rsidR="00D16E50">
        <w:rPr>
          <w:rFonts w:ascii="Arial" w:hAnsi="Arial" w:cs="Arial"/>
          <w:szCs w:val="24"/>
        </w:rPr>
        <w:t xml:space="preserve">e </w:t>
      </w:r>
      <w:r w:rsidR="00D16E50" w:rsidRPr="006C1042">
        <w:rPr>
          <w:rFonts w:ascii="Arial" w:hAnsi="Arial" w:cs="Arial"/>
          <w:szCs w:val="24"/>
        </w:rPr>
        <w:t>services</w:t>
      </w:r>
      <w:r w:rsidR="00D16E50">
        <w:rPr>
          <w:rFonts w:ascii="Arial" w:hAnsi="Arial" w:cs="Arial"/>
          <w:szCs w:val="24"/>
        </w:rPr>
        <w:t xml:space="preserve"> </w:t>
      </w:r>
      <w:r w:rsidR="00D16E50" w:rsidRPr="006C1042">
        <w:rPr>
          <w:rFonts w:ascii="Arial" w:hAnsi="Arial" w:cs="Arial"/>
          <w:szCs w:val="24"/>
        </w:rPr>
        <w:t>described</w:t>
      </w:r>
      <w:r w:rsidRPr="006C1042">
        <w:rPr>
          <w:rFonts w:ascii="Arial" w:hAnsi="Arial" w:cs="Arial"/>
          <w:szCs w:val="24"/>
        </w:rPr>
        <w:t xml:space="preserve"> in the specification in </w:t>
      </w:r>
      <w:r w:rsidR="00D16E50">
        <w:rPr>
          <w:rFonts w:ascii="Arial" w:hAnsi="Arial" w:cs="Arial"/>
          <w:szCs w:val="24"/>
        </w:rPr>
        <w:t>S</w:t>
      </w:r>
      <w:r w:rsidRPr="006C1042">
        <w:rPr>
          <w:rFonts w:ascii="Arial" w:hAnsi="Arial" w:cs="Arial"/>
          <w:szCs w:val="24"/>
        </w:rPr>
        <w:t xml:space="preserve">ection 2.  Weighting and word counts are indicated where applicable in </w:t>
      </w:r>
      <w:r w:rsidR="00D16E50">
        <w:rPr>
          <w:rFonts w:ascii="Arial" w:hAnsi="Arial" w:cs="Arial"/>
          <w:szCs w:val="24"/>
        </w:rPr>
        <w:t>S</w:t>
      </w:r>
      <w:r w:rsidRPr="006C1042">
        <w:rPr>
          <w:rFonts w:ascii="Arial" w:hAnsi="Arial" w:cs="Arial"/>
          <w:szCs w:val="24"/>
        </w:rPr>
        <w:t>ection 3, this is summarised below: </w:t>
      </w:r>
    </w:p>
    <w:p w14:paraId="5AB079FE" w14:textId="77777777" w:rsidR="004A1D34" w:rsidRPr="006C1042" w:rsidRDefault="004A1D34" w:rsidP="004A1D34">
      <w:pPr>
        <w:ind w:left="555" w:hanging="555"/>
        <w:textAlignment w:val="baseline"/>
        <w:rPr>
          <w:rFonts w:ascii="Segoe UI" w:hAnsi="Segoe UI" w:cs="Segoe UI"/>
          <w:sz w:val="18"/>
          <w:szCs w:val="18"/>
        </w:rPr>
      </w:pPr>
      <w:r w:rsidRPr="006C1042">
        <w:rPr>
          <w:rFonts w:ascii="Arial" w:hAnsi="Arial" w:cs="Arial"/>
          <w:szCs w:val="24"/>
        </w:rPr>
        <w:t> </w:t>
      </w:r>
    </w:p>
    <w:tbl>
      <w:tblPr>
        <w:tblW w:w="847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5280"/>
        <w:gridCol w:w="1950"/>
      </w:tblGrid>
      <w:tr w:rsidR="004A1D34" w:rsidRPr="006C1042" w14:paraId="0A04D5D8" w14:textId="77777777" w:rsidTr="00E70B1B">
        <w:trPr>
          <w:jc w:val="center"/>
        </w:trPr>
        <w:tc>
          <w:tcPr>
            <w:tcW w:w="1245" w:type="dxa"/>
            <w:tcBorders>
              <w:top w:val="single" w:sz="6" w:space="0" w:color="auto"/>
              <w:left w:val="single" w:sz="6" w:space="0" w:color="auto"/>
              <w:bottom w:val="single" w:sz="6" w:space="0" w:color="auto"/>
              <w:right w:val="single" w:sz="6" w:space="0" w:color="auto"/>
            </w:tcBorders>
            <w:shd w:val="clear" w:color="auto" w:fill="auto"/>
            <w:hideMark/>
          </w:tcPr>
          <w:p w14:paraId="3F44DBAB" w14:textId="77777777" w:rsidR="004A1D34" w:rsidRPr="006C1042" w:rsidRDefault="004A1D34" w:rsidP="0043307B">
            <w:pPr>
              <w:jc w:val="center"/>
              <w:textAlignment w:val="baseline"/>
              <w:rPr>
                <w:szCs w:val="24"/>
              </w:rPr>
            </w:pPr>
            <w:r w:rsidRPr="006C1042">
              <w:rPr>
                <w:rFonts w:ascii="Arial" w:hAnsi="Arial" w:cs="Arial"/>
                <w:b/>
                <w:bCs/>
                <w:szCs w:val="24"/>
              </w:rPr>
              <w:t>Question</w:t>
            </w:r>
            <w:r w:rsidRPr="006C1042">
              <w:rPr>
                <w:rFonts w:ascii="Arial" w:hAnsi="Arial" w:cs="Arial"/>
                <w:szCs w:val="24"/>
              </w:rPr>
              <w:t> </w:t>
            </w:r>
          </w:p>
        </w:tc>
        <w:tc>
          <w:tcPr>
            <w:tcW w:w="5280" w:type="dxa"/>
            <w:tcBorders>
              <w:top w:val="single" w:sz="6" w:space="0" w:color="auto"/>
              <w:left w:val="nil"/>
              <w:bottom w:val="single" w:sz="6" w:space="0" w:color="auto"/>
              <w:right w:val="single" w:sz="6" w:space="0" w:color="auto"/>
            </w:tcBorders>
            <w:shd w:val="clear" w:color="auto" w:fill="auto"/>
            <w:hideMark/>
          </w:tcPr>
          <w:p w14:paraId="4FABF328" w14:textId="77777777" w:rsidR="004A1D34" w:rsidRPr="006C1042" w:rsidRDefault="004A1D34" w:rsidP="0043307B">
            <w:pPr>
              <w:textAlignment w:val="baseline"/>
              <w:rPr>
                <w:szCs w:val="24"/>
              </w:rPr>
            </w:pPr>
            <w:r w:rsidRPr="006C1042">
              <w:rPr>
                <w:rFonts w:ascii="Arial" w:hAnsi="Arial" w:cs="Arial"/>
                <w:b/>
                <w:bCs/>
                <w:szCs w:val="24"/>
              </w:rPr>
              <w:t>Requirement</w:t>
            </w:r>
            <w:r w:rsidRPr="006C1042">
              <w:rPr>
                <w:rFonts w:ascii="Arial" w:hAnsi="Arial" w:cs="Arial"/>
                <w:szCs w:val="24"/>
              </w:rPr>
              <w:t> </w:t>
            </w:r>
          </w:p>
        </w:tc>
        <w:tc>
          <w:tcPr>
            <w:tcW w:w="1950" w:type="dxa"/>
            <w:tcBorders>
              <w:top w:val="single" w:sz="6" w:space="0" w:color="auto"/>
              <w:left w:val="nil"/>
              <w:bottom w:val="single" w:sz="6" w:space="0" w:color="auto"/>
              <w:right w:val="single" w:sz="6" w:space="0" w:color="auto"/>
            </w:tcBorders>
            <w:shd w:val="clear" w:color="auto" w:fill="auto"/>
            <w:hideMark/>
          </w:tcPr>
          <w:p w14:paraId="129C1CAD" w14:textId="77777777" w:rsidR="004A1D34" w:rsidRPr="006C1042" w:rsidRDefault="004A1D34" w:rsidP="0043307B">
            <w:pPr>
              <w:jc w:val="center"/>
              <w:textAlignment w:val="baseline"/>
              <w:rPr>
                <w:szCs w:val="24"/>
              </w:rPr>
            </w:pPr>
            <w:r w:rsidRPr="006C1042">
              <w:rPr>
                <w:rFonts w:ascii="Arial" w:hAnsi="Arial" w:cs="Arial"/>
                <w:b/>
                <w:bCs/>
                <w:szCs w:val="24"/>
              </w:rPr>
              <w:t>Total Weighting</w:t>
            </w:r>
            <w:r w:rsidRPr="006C1042">
              <w:rPr>
                <w:rFonts w:ascii="Arial" w:hAnsi="Arial" w:cs="Arial"/>
                <w:szCs w:val="24"/>
              </w:rPr>
              <w:t> </w:t>
            </w:r>
          </w:p>
        </w:tc>
      </w:tr>
      <w:tr w:rsidR="004A1D34" w:rsidRPr="006C1042" w14:paraId="021F5B53" w14:textId="77777777" w:rsidTr="00E70B1B">
        <w:trPr>
          <w:jc w:val="center"/>
        </w:trPr>
        <w:tc>
          <w:tcPr>
            <w:tcW w:w="1245" w:type="dxa"/>
            <w:tcBorders>
              <w:top w:val="nil"/>
              <w:left w:val="single" w:sz="6" w:space="0" w:color="auto"/>
              <w:bottom w:val="single" w:sz="6" w:space="0" w:color="auto"/>
              <w:right w:val="single" w:sz="6" w:space="0" w:color="auto"/>
            </w:tcBorders>
            <w:shd w:val="clear" w:color="auto" w:fill="auto"/>
            <w:hideMark/>
          </w:tcPr>
          <w:p w14:paraId="768C6D66" w14:textId="77777777" w:rsidR="004A1D34" w:rsidRPr="004F01CD" w:rsidRDefault="004A1D34" w:rsidP="0043307B">
            <w:pPr>
              <w:jc w:val="center"/>
              <w:textAlignment w:val="baseline"/>
              <w:rPr>
                <w:rFonts w:ascii="Arial" w:hAnsi="Arial" w:cs="Arial"/>
                <w:szCs w:val="24"/>
              </w:rPr>
            </w:pPr>
            <w:r w:rsidRPr="004F01CD">
              <w:rPr>
                <w:rFonts w:ascii="Arial" w:hAnsi="Arial" w:cs="Arial"/>
                <w:szCs w:val="24"/>
              </w:rPr>
              <w:t>7 </w:t>
            </w:r>
          </w:p>
        </w:tc>
        <w:tc>
          <w:tcPr>
            <w:tcW w:w="5280" w:type="dxa"/>
            <w:tcBorders>
              <w:top w:val="nil"/>
              <w:left w:val="nil"/>
              <w:bottom w:val="single" w:sz="6" w:space="0" w:color="auto"/>
              <w:right w:val="single" w:sz="6" w:space="0" w:color="auto"/>
            </w:tcBorders>
            <w:shd w:val="clear" w:color="auto" w:fill="auto"/>
            <w:hideMark/>
          </w:tcPr>
          <w:p w14:paraId="044DC929" w14:textId="77777777" w:rsidR="004A1D34" w:rsidRPr="00C9392F" w:rsidRDefault="004A1D34" w:rsidP="0043307B">
            <w:pPr>
              <w:textAlignment w:val="baseline"/>
            </w:pPr>
            <w:r w:rsidRPr="635B1AAD">
              <w:rPr>
                <w:rFonts w:ascii="Arial" w:hAnsi="Arial" w:cs="Arial"/>
              </w:rPr>
              <w:t>Understanding the project requirements </w:t>
            </w:r>
          </w:p>
        </w:tc>
        <w:tc>
          <w:tcPr>
            <w:tcW w:w="1950" w:type="dxa"/>
            <w:tcBorders>
              <w:top w:val="nil"/>
              <w:left w:val="nil"/>
              <w:bottom w:val="single" w:sz="6" w:space="0" w:color="auto"/>
              <w:right w:val="single" w:sz="6" w:space="0" w:color="auto"/>
            </w:tcBorders>
            <w:shd w:val="clear" w:color="auto" w:fill="auto"/>
            <w:hideMark/>
          </w:tcPr>
          <w:p w14:paraId="372ADAF9" w14:textId="70BB7191" w:rsidR="004A1D34" w:rsidRPr="00C9392F" w:rsidRDefault="00722F36" w:rsidP="0043307B">
            <w:pPr>
              <w:jc w:val="center"/>
              <w:textAlignment w:val="baseline"/>
              <w:rPr>
                <w:szCs w:val="24"/>
              </w:rPr>
            </w:pPr>
            <w:r>
              <w:rPr>
                <w:rFonts w:ascii="Arial" w:hAnsi="Arial" w:cs="Arial"/>
                <w:szCs w:val="24"/>
              </w:rPr>
              <w:t>1</w:t>
            </w:r>
            <w:r w:rsidR="004A1D34" w:rsidRPr="00C9392F">
              <w:rPr>
                <w:rFonts w:ascii="Arial" w:hAnsi="Arial" w:cs="Arial"/>
                <w:szCs w:val="24"/>
              </w:rPr>
              <w:t>0% </w:t>
            </w:r>
          </w:p>
        </w:tc>
      </w:tr>
      <w:tr w:rsidR="004A1D34" w:rsidRPr="006C1042" w14:paraId="76D8693B" w14:textId="77777777" w:rsidTr="00E70B1B">
        <w:trPr>
          <w:jc w:val="center"/>
        </w:trPr>
        <w:tc>
          <w:tcPr>
            <w:tcW w:w="1245" w:type="dxa"/>
            <w:tcBorders>
              <w:top w:val="nil"/>
              <w:left w:val="single" w:sz="6" w:space="0" w:color="auto"/>
              <w:bottom w:val="single" w:sz="6" w:space="0" w:color="auto"/>
              <w:right w:val="single" w:sz="6" w:space="0" w:color="auto"/>
            </w:tcBorders>
            <w:shd w:val="clear" w:color="auto" w:fill="auto"/>
            <w:hideMark/>
          </w:tcPr>
          <w:p w14:paraId="07FF42F7" w14:textId="77777777" w:rsidR="004A1D34" w:rsidRPr="004F01CD" w:rsidRDefault="004A1D34" w:rsidP="0043307B">
            <w:pPr>
              <w:jc w:val="center"/>
              <w:textAlignment w:val="baseline"/>
              <w:rPr>
                <w:rFonts w:ascii="Arial" w:hAnsi="Arial" w:cs="Arial"/>
                <w:szCs w:val="24"/>
              </w:rPr>
            </w:pPr>
            <w:r w:rsidRPr="004F01CD">
              <w:rPr>
                <w:rFonts w:ascii="Arial" w:hAnsi="Arial" w:cs="Arial"/>
                <w:szCs w:val="24"/>
              </w:rPr>
              <w:t>8</w:t>
            </w:r>
          </w:p>
        </w:tc>
        <w:tc>
          <w:tcPr>
            <w:tcW w:w="5280" w:type="dxa"/>
            <w:tcBorders>
              <w:top w:val="nil"/>
              <w:left w:val="nil"/>
              <w:bottom w:val="single" w:sz="6" w:space="0" w:color="auto"/>
              <w:right w:val="single" w:sz="6" w:space="0" w:color="auto"/>
            </w:tcBorders>
            <w:shd w:val="clear" w:color="auto" w:fill="auto"/>
            <w:hideMark/>
          </w:tcPr>
          <w:p w14:paraId="66B8BFF8" w14:textId="5DEA0ED9" w:rsidR="004A1D34" w:rsidRPr="00C9392F" w:rsidRDefault="004A1D34" w:rsidP="0043307B">
            <w:pPr>
              <w:textAlignment w:val="baseline"/>
              <w:rPr>
                <w:szCs w:val="24"/>
              </w:rPr>
            </w:pPr>
            <w:r w:rsidRPr="00C9392F">
              <w:rPr>
                <w:rFonts w:ascii="Arial" w:hAnsi="Arial" w:cs="Arial"/>
                <w:szCs w:val="24"/>
              </w:rPr>
              <w:t xml:space="preserve">Experience of delivering </w:t>
            </w:r>
            <w:r w:rsidR="0061462A">
              <w:rPr>
                <w:rFonts w:ascii="Arial" w:hAnsi="Arial" w:cs="Arial"/>
                <w:szCs w:val="24"/>
              </w:rPr>
              <w:t>similar Parking Strategies</w:t>
            </w:r>
          </w:p>
        </w:tc>
        <w:tc>
          <w:tcPr>
            <w:tcW w:w="1950" w:type="dxa"/>
            <w:tcBorders>
              <w:top w:val="nil"/>
              <w:left w:val="nil"/>
              <w:bottom w:val="single" w:sz="6" w:space="0" w:color="auto"/>
              <w:right w:val="single" w:sz="6" w:space="0" w:color="auto"/>
            </w:tcBorders>
            <w:shd w:val="clear" w:color="auto" w:fill="auto"/>
            <w:hideMark/>
          </w:tcPr>
          <w:p w14:paraId="58A96D71" w14:textId="16259527" w:rsidR="004A1D34" w:rsidRPr="00C9392F" w:rsidRDefault="00722F36" w:rsidP="0043307B">
            <w:pPr>
              <w:jc w:val="center"/>
              <w:textAlignment w:val="baseline"/>
              <w:rPr>
                <w:szCs w:val="24"/>
              </w:rPr>
            </w:pPr>
            <w:r>
              <w:rPr>
                <w:rFonts w:ascii="Arial" w:hAnsi="Arial" w:cs="Arial"/>
                <w:szCs w:val="24"/>
              </w:rPr>
              <w:t>1</w:t>
            </w:r>
            <w:r w:rsidR="0061462A">
              <w:rPr>
                <w:rFonts w:ascii="Arial" w:hAnsi="Arial" w:cs="Arial"/>
                <w:szCs w:val="24"/>
              </w:rPr>
              <w:t>5</w:t>
            </w:r>
            <w:r w:rsidR="004A1D34" w:rsidRPr="00C9392F">
              <w:rPr>
                <w:rFonts w:ascii="Arial" w:hAnsi="Arial" w:cs="Arial"/>
                <w:szCs w:val="24"/>
              </w:rPr>
              <w:t>% </w:t>
            </w:r>
          </w:p>
        </w:tc>
      </w:tr>
      <w:tr w:rsidR="004A1D34" w:rsidRPr="006C1042" w14:paraId="4E716800" w14:textId="77777777" w:rsidTr="00E70B1B">
        <w:trPr>
          <w:jc w:val="center"/>
        </w:trPr>
        <w:tc>
          <w:tcPr>
            <w:tcW w:w="1245" w:type="dxa"/>
            <w:tcBorders>
              <w:top w:val="nil"/>
              <w:left w:val="single" w:sz="6" w:space="0" w:color="auto"/>
              <w:bottom w:val="single" w:sz="6" w:space="0" w:color="auto"/>
              <w:right w:val="single" w:sz="6" w:space="0" w:color="auto"/>
            </w:tcBorders>
            <w:shd w:val="clear" w:color="auto" w:fill="auto"/>
            <w:hideMark/>
          </w:tcPr>
          <w:p w14:paraId="6749ECD3" w14:textId="77777777" w:rsidR="004A1D34" w:rsidRPr="004F01CD" w:rsidRDefault="004A1D34" w:rsidP="0043307B">
            <w:pPr>
              <w:jc w:val="center"/>
              <w:textAlignment w:val="baseline"/>
              <w:rPr>
                <w:rFonts w:ascii="Arial" w:hAnsi="Arial" w:cs="Arial"/>
                <w:szCs w:val="24"/>
              </w:rPr>
            </w:pPr>
            <w:r w:rsidRPr="004F01CD">
              <w:rPr>
                <w:rFonts w:ascii="Arial" w:hAnsi="Arial" w:cs="Arial"/>
                <w:szCs w:val="24"/>
              </w:rPr>
              <w:t>9</w:t>
            </w:r>
          </w:p>
        </w:tc>
        <w:tc>
          <w:tcPr>
            <w:tcW w:w="5280" w:type="dxa"/>
            <w:tcBorders>
              <w:top w:val="nil"/>
              <w:left w:val="nil"/>
              <w:bottom w:val="single" w:sz="6" w:space="0" w:color="auto"/>
              <w:right w:val="single" w:sz="6" w:space="0" w:color="auto"/>
            </w:tcBorders>
            <w:shd w:val="clear" w:color="auto" w:fill="auto"/>
            <w:hideMark/>
          </w:tcPr>
          <w:p w14:paraId="1A0F462D" w14:textId="77777777" w:rsidR="004A1D34" w:rsidRPr="00C9392F" w:rsidRDefault="004A1D34" w:rsidP="0043307B">
            <w:pPr>
              <w:textAlignment w:val="baseline"/>
              <w:rPr>
                <w:szCs w:val="24"/>
              </w:rPr>
            </w:pPr>
            <w:r w:rsidRPr="00C9392F">
              <w:rPr>
                <w:rFonts w:ascii="Arial" w:hAnsi="Arial" w:cs="Arial"/>
                <w:szCs w:val="24"/>
              </w:rPr>
              <w:t xml:space="preserve">Relevant experience and capabilities, </w:t>
            </w:r>
            <w:proofErr w:type="gramStart"/>
            <w:r w:rsidRPr="00C9392F">
              <w:rPr>
                <w:rFonts w:ascii="Arial" w:hAnsi="Arial" w:cs="Arial"/>
                <w:szCs w:val="24"/>
              </w:rPr>
              <w:t>staff</w:t>
            </w:r>
            <w:proofErr w:type="gramEnd"/>
            <w:r w:rsidRPr="00C9392F">
              <w:rPr>
                <w:rFonts w:ascii="Arial" w:hAnsi="Arial" w:cs="Arial"/>
                <w:szCs w:val="24"/>
              </w:rPr>
              <w:t xml:space="preserve"> and resources </w:t>
            </w:r>
          </w:p>
        </w:tc>
        <w:tc>
          <w:tcPr>
            <w:tcW w:w="1950" w:type="dxa"/>
            <w:tcBorders>
              <w:top w:val="nil"/>
              <w:left w:val="nil"/>
              <w:bottom w:val="single" w:sz="6" w:space="0" w:color="auto"/>
              <w:right w:val="single" w:sz="6" w:space="0" w:color="auto"/>
            </w:tcBorders>
            <w:shd w:val="clear" w:color="auto" w:fill="auto"/>
            <w:hideMark/>
          </w:tcPr>
          <w:p w14:paraId="5703F8EC" w14:textId="065AF9F2" w:rsidR="004A1D34" w:rsidRPr="00C9392F" w:rsidRDefault="00722F36" w:rsidP="0043307B">
            <w:pPr>
              <w:jc w:val="center"/>
              <w:textAlignment w:val="baseline"/>
              <w:rPr>
                <w:szCs w:val="24"/>
              </w:rPr>
            </w:pPr>
            <w:r>
              <w:rPr>
                <w:rFonts w:ascii="Arial" w:hAnsi="Arial" w:cs="Arial"/>
                <w:szCs w:val="24"/>
              </w:rPr>
              <w:t>10</w:t>
            </w:r>
            <w:r w:rsidR="004A1D34" w:rsidRPr="00C9392F">
              <w:rPr>
                <w:rFonts w:ascii="Arial" w:hAnsi="Arial" w:cs="Arial"/>
                <w:szCs w:val="24"/>
              </w:rPr>
              <w:t>% </w:t>
            </w:r>
          </w:p>
        </w:tc>
      </w:tr>
      <w:tr w:rsidR="004A1D34" w:rsidRPr="006C1042" w14:paraId="368F8CE0" w14:textId="77777777" w:rsidTr="00E70B1B">
        <w:trPr>
          <w:jc w:val="center"/>
        </w:trPr>
        <w:tc>
          <w:tcPr>
            <w:tcW w:w="1245" w:type="dxa"/>
            <w:tcBorders>
              <w:top w:val="nil"/>
              <w:left w:val="single" w:sz="6" w:space="0" w:color="auto"/>
              <w:bottom w:val="single" w:sz="6" w:space="0" w:color="auto"/>
              <w:right w:val="single" w:sz="6" w:space="0" w:color="auto"/>
            </w:tcBorders>
            <w:shd w:val="clear" w:color="auto" w:fill="auto"/>
            <w:hideMark/>
          </w:tcPr>
          <w:p w14:paraId="6FAFA1E9" w14:textId="77777777" w:rsidR="004A1D34" w:rsidRPr="004F01CD" w:rsidRDefault="004A1D34" w:rsidP="0043307B">
            <w:pPr>
              <w:jc w:val="center"/>
              <w:textAlignment w:val="baseline"/>
              <w:rPr>
                <w:rFonts w:ascii="Arial" w:hAnsi="Arial" w:cs="Arial"/>
                <w:szCs w:val="24"/>
              </w:rPr>
            </w:pPr>
            <w:r w:rsidRPr="004F01CD">
              <w:rPr>
                <w:rFonts w:ascii="Arial" w:hAnsi="Arial" w:cs="Arial"/>
                <w:szCs w:val="24"/>
              </w:rPr>
              <w:t>10 </w:t>
            </w:r>
          </w:p>
        </w:tc>
        <w:tc>
          <w:tcPr>
            <w:tcW w:w="5280" w:type="dxa"/>
            <w:tcBorders>
              <w:top w:val="nil"/>
              <w:left w:val="nil"/>
              <w:bottom w:val="single" w:sz="6" w:space="0" w:color="auto"/>
              <w:right w:val="single" w:sz="6" w:space="0" w:color="auto"/>
            </w:tcBorders>
            <w:shd w:val="clear" w:color="auto" w:fill="auto"/>
            <w:hideMark/>
          </w:tcPr>
          <w:p w14:paraId="3FE366A6" w14:textId="77777777" w:rsidR="004A1D34" w:rsidRPr="00C9392F" w:rsidRDefault="004A1D34" w:rsidP="0043307B">
            <w:pPr>
              <w:textAlignment w:val="baseline"/>
              <w:rPr>
                <w:szCs w:val="24"/>
              </w:rPr>
            </w:pPr>
            <w:r w:rsidRPr="00C9392F">
              <w:rPr>
                <w:rFonts w:ascii="Arial" w:hAnsi="Arial" w:cs="Arial"/>
                <w:szCs w:val="24"/>
              </w:rPr>
              <w:t>Project plan </w:t>
            </w:r>
          </w:p>
        </w:tc>
        <w:tc>
          <w:tcPr>
            <w:tcW w:w="1950" w:type="dxa"/>
            <w:tcBorders>
              <w:top w:val="nil"/>
              <w:left w:val="nil"/>
              <w:bottom w:val="single" w:sz="6" w:space="0" w:color="auto"/>
              <w:right w:val="single" w:sz="6" w:space="0" w:color="auto"/>
            </w:tcBorders>
            <w:shd w:val="clear" w:color="auto" w:fill="auto"/>
            <w:hideMark/>
          </w:tcPr>
          <w:p w14:paraId="11E5C3A7" w14:textId="25E566B7" w:rsidR="004A1D34" w:rsidRPr="00C9392F" w:rsidRDefault="0061462A" w:rsidP="0043307B">
            <w:pPr>
              <w:jc w:val="center"/>
              <w:textAlignment w:val="baseline"/>
              <w:rPr>
                <w:szCs w:val="24"/>
              </w:rPr>
            </w:pPr>
            <w:r>
              <w:rPr>
                <w:rFonts w:ascii="Arial" w:hAnsi="Arial" w:cs="Arial"/>
                <w:szCs w:val="24"/>
              </w:rPr>
              <w:t>5</w:t>
            </w:r>
            <w:r w:rsidR="004A1D34" w:rsidRPr="00C9392F">
              <w:rPr>
                <w:rFonts w:ascii="Arial" w:hAnsi="Arial" w:cs="Arial"/>
                <w:szCs w:val="24"/>
              </w:rPr>
              <w:t>% </w:t>
            </w:r>
          </w:p>
        </w:tc>
      </w:tr>
      <w:tr w:rsidR="004A1D34" w:rsidRPr="006C1042" w14:paraId="31E11DC4" w14:textId="77777777" w:rsidTr="00E70B1B">
        <w:trPr>
          <w:jc w:val="center"/>
        </w:trPr>
        <w:tc>
          <w:tcPr>
            <w:tcW w:w="6525" w:type="dxa"/>
            <w:gridSpan w:val="2"/>
            <w:tcBorders>
              <w:top w:val="nil"/>
              <w:left w:val="single" w:sz="6" w:space="0" w:color="auto"/>
              <w:bottom w:val="single" w:sz="6" w:space="0" w:color="auto"/>
              <w:right w:val="single" w:sz="6" w:space="0" w:color="auto"/>
            </w:tcBorders>
            <w:shd w:val="clear" w:color="auto" w:fill="auto"/>
            <w:hideMark/>
          </w:tcPr>
          <w:p w14:paraId="3C1C317C" w14:textId="77777777" w:rsidR="004A1D34" w:rsidRPr="006C1042" w:rsidRDefault="004A1D34" w:rsidP="0043307B">
            <w:pPr>
              <w:textAlignment w:val="baseline"/>
              <w:rPr>
                <w:szCs w:val="24"/>
              </w:rPr>
            </w:pPr>
            <w:r w:rsidRPr="006C1042">
              <w:rPr>
                <w:rFonts w:ascii="Arial" w:hAnsi="Arial" w:cs="Arial"/>
                <w:b/>
                <w:bCs/>
                <w:szCs w:val="24"/>
              </w:rPr>
              <w:t>Sub-total – quality questions</w:t>
            </w:r>
            <w:r w:rsidRPr="006C1042">
              <w:rPr>
                <w:rFonts w:ascii="Arial" w:hAnsi="Arial" w:cs="Arial"/>
                <w:szCs w:val="24"/>
              </w:rPr>
              <w:t> </w:t>
            </w:r>
          </w:p>
        </w:tc>
        <w:tc>
          <w:tcPr>
            <w:tcW w:w="1950" w:type="dxa"/>
            <w:tcBorders>
              <w:top w:val="nil"/>
              <w:left w:val="nil"/>
              <w:bottom w:val="single" w:sz="6" w:space="0" w:color="auto"/>
              <w:right w:val="single" w:sz="6" w:space="0" w:color="auto"/>
            </w:tcBorders>
            <w:shd w:val="clear" w:color="auto" w:fill="auto"/>
            <w:hideMark/>
          </w:tcPr>
          <w:p w14:paraId="20A34029" w14:textId="50D284F3" w:rsidR="004A1D34" w:rsidRPr="006C1042" w:rsidRDefault="00722F36" w:rsidP="0043307B">
            <w:pPr>
              <w:jc w:val="center"/>
              <w:textAlignment w:val="baseline"/>
              <w:rPr>
                <w:szCs w:val="24"/>
              </w:rPr>
            </w:pPr>
            <w:r>
              <w:rPr>
                <w:rFonts w:ascii="Arial" w:hAnsi="Arial" w:cs="Arial"/>
                <w:b/>
                <w:bCs/>
                <w:szCs w:val="24"/>
              </w:rPr>
              <w:t>4</w:t>
            </w:r>
            <w:r w:rsidR="004A1D34" w:rsidRPr="006C1042">
              <w:rPr>
                <w:rFonts w:ascii="Arial" w:hAnsi="Arial" w:cs="Arial"/>
                <w:b/>
                <w:bCs/>
                <w:szCs w:val="24"/>
              </w:rPr>
              <w:t>0%</w:t>
            </w:r>
            <w:r w:rsidR="004A1D34" w:rsidRPr="006C1042">
              <w:rPr>
                <w:rFonts w:ascii="Arial" w:hAnsi="Arial" w:cs="Arial"/>
                <w:szCs w:val="24"/>
              </w:rPr>
              <w:t> </w:t>
            </w:r>
          </w:p>
        </w:tc>
      </w:tr>
      <w:tr w:rsidR="004A1D34" w:rsidRPr="006C1042" w14:paraId="6A83FFD2" w14:textId="77777777" w:rsidTr="00E70B1B">
        <w:trPr>
          <w:jc w:val="center"/>
        </w:trPr>
        <w:tc>
          <w:tcPr>
            <w:tcW w:w="1245" w:type="dxa"/>
            <w:tcBorders>
              <w:top w:val="nil"/>
              <w:left w:val="single" w:sz="6" w:space="0" w:color="auto"/>
              <w:bottom w:val="single" w:sz="6" w:space="0" w:color="auto"/>
              <w:right w:val="single" w:sz="6" w:space="0" w:color="auto"/>
            </w:tcBorders>
            <w:shd w:val="clear" w:color="auto" w:fill="auto"/>
            <w:hideMark/>
          </w:tcPr>
          <w:p w14:paraId="243FBCE0" w14:textId="77777777" w:rsidR="004A1D34" w:rsidRPr="006C1042" w:rsidRDefault="004A1D34" w:rsidP="0043307B">
            <w:pPr>
              <w:jc w:val="center"/>
              <w:textAlignment w:val="baseline"/>
              <w:rPr>
                <w:szCs w:val="24"/>
              </w:rPr>
            </w:pPr>
            <w:r w:rsidRPr="006C1042">
              <w:rPr>
                <w:rFonts w:ascii="Arial" w:hAnsi="Arial" w:cs="Arial"/>
                <w:szCs w:val="24"/>
              </w:rPr>
              <w:t> </w:t>
            </w:r>
          </w:p>
        </w:tc>
        <w:tc>
          <w:tcPr>
            <w:tcW w:w="5280" w:type="dxa"/>
            <w:tcBorders>
              <w:top w:val="nil"/>
              <w:left w:val="nil"/>
              <w:bottom w:val="single" w:sz="6" w:space="0" w:color="auto"/>
              <w:right w:val="single" w:sz="6" w:space="0" w:color="auto"/>
            </w:tcBorders>
            <w:shd w:val="clear" w:color="auto" w:fill="auto"/>
            <w:hideMark/>
          </w:tcPr>
          <w:p w14:paraId="3C3D9A98" w14:textId="77777777" w:rsidR="004A1D34" w:rsidRPr="006C1042" w:rsidRDefault="004A1D34" w:rsidP="0043307B">
            <w:pPr>
              <w:textAlignment w:val="baseline"/>
              <w:rPr>
                <w:szCs w:val="24"/>
              </w:rPr>
            </w:pPr>
            <w:r w:rsidRPr="006C1042">
              <w:rPr>
                <w:rFonts w:ascii="Arial" w:hAnsi="Arial" w:cs="Arial"/>
                <w:szCs w:val="24"/>
              </w:rPr>
              <w:t>Price </w:t>
            </w:r>
          </w:p>
        </w:tc>
        <w:tc>
          <w:tcPr>
            <w:tcW w:w="1950" w:type="dxa"/>
            <w:tcBorders>
              <w:top w:val="nil"/>
              <w:left w:val="nil"/>
              <w:bottom w:val="single" w:sz="6" w:space="0" w:color="auto"/>
              <w:right w:val="single" w:sz="6" w:space="0" w:color="auto"/>
            </w:tcBorders>
            <w:shd w:val="clear" w:color="auto" w:fill="auto"/>
            <w:hideMark/>
          </w:tcPr>
          <w:p w14:paraId="22607C0F" w14:textId="298A6009" w:rsidR="004A1D34" w:rsidRPr="006C1042" w:rsidRDefault="00722F36" w:rsidP="0043307B">
            <w:pPr>
              <w:jc w:val="center"/>
              <w:textAlignment w:val="baseline"/>
              <w:rPr>
                <w:szCs w:val="24"/>
              </w:rPr>
            </w:pPr>
            <w:r>
              <w:rPr>
                <w:rFonts w:ascii="Arial" w:hAnsi="Arial" w:cs="Arial"/>
                <w:szCs w:val="24"/>
              </w:rPr>
              <w:t>6</w:t>
            </w:r>
            <w:r w:rsidR="004A1D34" w:rsidRPr="006C1042">
              <w:rPr>
                <w:rFonts w:ascii="Arial" w:hAnsi="Arial" w:cs="Arial"/>
                <w:szCs w:val="24"/>
              </w:rPr>
              <w:t>0% </w:t>
            </w:r>
          </w:p>
        </w:tc>
      </w:tr>
      <w:tr w:rsidR="004A1D34" w:rsidRPr="006C1042" w14:paraId="6AD520A9" w14:textId="77777777" w:rsidTr="00E70B1B">
        <w:trPr>
          <w:jc w:val="center"/>
        </w:trPr>
        <w:tc>
          <w:tcPr>
            <w:tcW w:w="6525" w:type="dxa"/>
            <w:gridSpan w:val="2"/>
            <w:tcBorders>
              <w:top w:val="nil"/>
              <w:left w:val="single" w:sz="6" w:space="0" w:color="auto"/>
              <w:bottom w:val="single" w:sz="6" w:space="0" w:color="auto"/>
              <w:right w:val="single" w:sz="6" w:space="0" w:color="auto"/>
            </w:tcBorders>
            <w:shd w:val="clear" w:color="auto" w:fill="auto"/>
            <w:hideMark/>
          </w:tcPr>
          <w:p w14:paraId="64FA1A37" w14:textId="77777777" w:rsidR="004A1D34" w:rsidRPr="006C1042" w:rsidRDefault="004A1D34" w:rsidP="0043307B">
            <w:pPr>
              <w:textAlignment w:val="baseline"/>
              <w:rPr>
                <w:szCs w:val="24"/>
              </w:rPr>
            </w:pPr>
            <w:r w:rsidRPr="006C1042">
              <w:rPr>
                <w:rFonts w:ascii="Arial" w:hAnsi="Arial" w:cs="Arial"/>
                <w:b/>
                <w:bCs/>
                <w:szCs w:val="24"/>
              </w:rPr>
              <w:t>Total</w:t>
            </w:r>
            <w:r w:rsidRPr="006C1042">
              <w:rPr>
                <w:rFonts w:ascii="Arial" w:hAnsi="Arial" w:cs="Arial"/>
                <w:szCs w:val="24"/>
              </w:rPr>
              <w:t> </w:t>
            </w:r>
          </w:p>
        </w:tc>
        <w:tc>
          <w:tcPr>
            <w:tcW w:w="1950" w:type="dxa"/>
            <w:tcBorders>
              <w:top w:val="nil"/>
              <w:left w:val="nil"/>
              <w:bottom w:val="single" w:sz="6" w:space="0" w:color="auto"/>
              <w:right w:val="single" w:sz="6" w:space="0" w:color="auto"/>
            </w:tcBorders>
            <w:shd w:val="clear" w:color="auto" w:fill="auto"/>
            <w:hideMark/>
          </w:tcPr>
          <w:p w14:paraId="69CCA4A4" w14:textId="77777777" w:rsidR="004A1D34" w:rsidRPr="006C1042" w:rsidRDefault="004A1D34" w:rsidP="0043307B">
            <w:pPr>
              <w:jc w:val="center"/>
              <w:textAlignment w:val="baseline"/>
              <w:rPr>
                <w:szCs w:val="24"/>
              </w:rPr>
            </w:pPr>
            <w:r w:rsidRPr="006C1042">
              <w:rPr>
                <w:rFonts w:ascii="Arial" w:hAnsi="Arial" w:cs="Arial"/>
                <w:b/>
                <w:bCs/>
                <w:szCs w:val="24"/>
              </w:rPr>
              <w:t>100%</w:t>
            </w:r>
            <w:r w:rsidRPr="006C1042">
              <w:rPr>
                <w:rFonts w:ascii="Arial" w:hAnsi="Arial" w:cs="Arial"/>
                <w:szCs w:val="24"/>
              </w:rPr>
              <w:t> </w:t>
            </w:r>
          </w:p>
        </w:tc>
      </w:tr>
    </w:tbl>
    <w:p w14:paraId="0ADE489E" w14:textId="711BF9CF" w:rsidR="0004641E" w:rsidRDefault="004A1D34" w:rsidP="00324B26">
      <w:pPr>
        <w:ind w:left="555" w:hanging="555"/>
        <w:textAlignment w:val="baseline"/>
      </w:pPr>
      <w:r w:rsidRPr="006C1042">
        <w:rPr>
          <w:rFonts w:ascii="Arial" w:hAnsi="Arial" w:cs="Arial"/>
          <w:szCs w:val="24"/>
        </w:rPr>
        <w:t> </w:t>
      </w:r>
      <w:bookmarkStart w:id="17" w:name="_Toc114238030"/>
      <w:bookmarkStart w:id="18" w:name="_Toc120182399"/>
    </w:p>
    <w:p w14:paraId="39EC2431" w14:textId="77777777" w:rsidR="0004641E" w:rsidRDefault="0004641E" w:rsidP="0001537A">
      <w:pPr>
        <w:pStyle w:val="Heading1"/>
      </w:pPr>
    </w:p>
    <w:p w14:paraId="7CCF066B" w14:textId="77777777" w:rsidR="0004641E" w:rsidRDefault="0004641E" w:rsidP="0001537A">
      <w:pPr>
        <w:pStyle w:val="Heading1"/>
      </w:pPr>
    </w:p>
    <w:p w14:paraId="425EA6F0" w14:textId="0CB61C85" w:rsidR="00DC71EB" w:rsidRPr="008F5EC4" w:rsidRDefault="00DC71EB" w:rsidP="0001537A">
      <w:pPr>
        <w:pStyle w:val="Heading1"/>
      </w:pPr>
      <w:r w:rsidRPr="008F5EC4">
        <w:t>S</w:t>
      </w:r>
      <w:r w:rsidR="001639F2" w:rsidRPr="008F5EC4">
        <w:t>ection 2: Specification</w:t>
      </w:r>
      <w:bookmarkEnd w:id="17"/>
      <w:bookmarkEnd w:id="18"/>
    </w:p>
    <w:p w14:paraId="479337C7" w14:textId="1D78E555" w:rsidR="001639F2" w:rsidRDefault="001639F2" w:rsidP="00DC71EB">
      <w:pPr>
        <w:rPr>
          <w:rFonts w:ascii="Arial" w:hAnsi="Arial" w:cs="Arial"/>
          <w:szCs w:val="24"/>
        </w:rPr>
      </w:pPr>
    </w:p>
    <w:p w14:paraId="0F642BD0" w14:textId="25FD2047" w:rsidR="00D51C54" w:rsidRPr="00E37E11" w:rsidRDefault="001601D3" w:rsidP="008D14B0">
      <w:pPr>
        <w:pStyle w:val="Heading2"/>
        <w:numPr>
          <w:ilvl w:val="0"/>
          <w:numId w:val="15"/>
        </w:numPr>
        <w:ind w:left="567" w:hanging="567"/>
        <w:rPr>
          <w:color w:val="000000" w:themeColor="text1"/>
        </w:rPr>
      </w:pPr>
      <w:bookmarkStart w:id="19" w:name="_Toc114238031"/>
      <w:bookmarkStart w:id="20" w:name="_Toc120182400"/>
      <w:r w:rsidRPr="00E37E11">
        <w:rPr>
          <w:color w:val="000000" w:themeColor="text1"/>
        </w:rPr>
        <w:t xml:space="preserve">Introduction and </w:t>
      </w:r>
      <w:r w:rsidR="00D51C54" w:rsidRPr="00E37E11">
        <w:rPr>
          <w:color w:val="000000" w:themeColor="text1"/>
        </w:rPr>
        <w:t>Background</w:t>
      </w:r>
      <w:bookmarkEnd w:id="19"/>
      <w:bookmarkEnd w:id="20"/>
    </w:p>
    <w:p w14:paraId="748CBEAC" w14:textId="3D947567" w:rsidR="00D51C54" w:rsidRPr="00A92C62" w:rsidRDefault="00D51C54" w:rsidP="001601D3">
      <w:pPr>
        <w:rPr>
          <w:rFonts w:ascii="Arial" w:hAnsi="Arial" w:cs="Arial"/>
          <w:szCs w:val="24"/>
        </w:rPr>
      </w:pPr>
    </w:p>
    <w:p w14:paraId="11C03401" w14:textId="2A379352" w:rsidR="00942895" w:rsidRPr="00E37E11" w:rsidRDefault="00942895" w:rsidP="00942895">
      <w:pPr>
        <w:rPr>
          <w:rFonts w:ascii="Arial" w:hAnsi="Arial" w:cs="Arial"/>
          <w:color w:val="000000" w:themeColor="text1"/>
          <w:szCs w:val="24"/>
        </w:rPr>
      </w:pPr>
      <w:r w:rsidRPr="00E37E11">
        <w:rPr>
          <w:rFonts w:ascii="Arial" w:hAnsi="Arial" w:cs="Arial"/>
          <w:color w:val="000000" w:themeColor="text1"/>
          <w:szCs w:val="24"/>
        </w:rPr>
        <w:t xml:space="preserve">North Northamptonshire Council is a Unitary Council in the </w:t>
      </w:r>
      <w:r w:rsidR="00D95CC4">
        <w:rPr>
          <w:rFonts w:ascii="Arial" w:hAnsi="Arial" w:cs="Arial"/>
          <w:color w:val="000000" w:themeColor="text1"/>
          <w:szCs w:val="24"/>
        </w:rPr>
        <w:t xml:space="preserve">East </w:t>
      </w:r>
      <w:r w:rsidRPr="00E37E11">
        <w:rPr>
          <w:rFonts w:ascii="Arial" w:hAnsi="Arial" w:cs="Arial"/>
          <w:color w:val="000000" w:themeColor="text1"/>
          <w:szCs w:val="24"/>
        </w:rPr>
        <w:t xml:space="preserve">Midlands serving a population of more than 350,000 people, across the principal towns of Kettering, Corby, Wellingborough, Rushden, Raunds, Desborough, Rothwell, Irthlingborough, Thrapston and Oundle. </w:t>
      </w:r>
    </w:p>
    <w:p w14:paraId="1597C5EF" w14:textId="77777777" w:rsidR="00942895" w:rsidRPr="00E37E11" w:rsidRDefault="00942895" w:rsidP="00942895">
      <w:pPr>
        <w:rPr>
          <w:rFonts w:ascii="Arial" w:hAnsi="Arial" w:cs="Arial"/>
          <w:color w:val="000000" w:themeColor="text1"/>
          <w:szCs w:val="24"/>
        </w:rPr>
      </w:pPr>
    </w:p>
    <w:p w14:paraId="7A9124CF" w14:textId="53938851" w:rsidR="00942895" w:rsidRPr="00E37E11" w:rsidRDefault="00942895" w:rsidP="4E3805F5">
      <w:pPr>
        <w:rPr>
          <w:rFonts w:ascii="Arial" w:hAnsi="Arial" w:cs="Arial"/>
          <w:color w:val="000000" w:themeColor="text1"/>
        </w:rPr>
      </w:pPr>
      <w:r w:rsidRPr="4E3805F5">
        <w:rPr>
          <w:rFonts w:ascii="Arial" w:hAnsi="Arial" w:cs="Arial"/>
          <w:color w:val="000000" w:themeColor="text1"/>
        </w:rPr>
        <w:t>The Council was created in April 2021, when the local District and Borough Councils and County Council were amalgamated, forming two Unitary council</w:t>
      </w:r>
      <w:r w:rsidR="00D95CC4" w:rsidRPr="4E3805F5">
        <w:rPr>
          <w:rFonts w:ascii="Arial" w:hAnsi="Arial" w:cs="Arial"/>
          <w:color w:val="000000" w:themeColor="text1"/>
        </w:rPr>
        <w:t>s</w:t>
      </w:r>
      <w:r w:rsidRPr="4E3805F5">
        <w:rPr>
          <w:rFonts w:ascii="Arial" w:hAnsi="Arial" w:cs="Arial"/>
          <w:color w:val="000000" w:themeColor="text1"/>
        </w:rPr>
        <w:t xml:space="preserve"> in Northamptonshire. Accordingly, much of the existing policy and procedural arrangements for </w:t>
      </w:r>
      <w:r w:rsidR="000D2EFA">
        <w:rPr>
          <w:rFonts w:ascii="Arial" w:hAnsi="Arial" w:cs="Arial"/>
          <w:color w:val="000000" w:themeColor="text1"/>
        </w:rPr>
        <w:t xml:space="preserve">fleet </w:t>
      </w:r>
      <w:r w:rsidRPr="4E3805F5">
        <w:rPr>
          <w:rFonts w:ascii="Arial" w:hAnsi="Arial" w:cs="Arial"/>
          <w:color w:val="000000" w:themeColor="text1"/>
        </w:rPr>
        <w:t xml:space="preserve">services were established by predecessor Authorities. </w:t>
      </w:r>
    </w:p>
    <w:p w14:paraId="2D3E01E0" w14:textId="77777777" w:rsidR="00942895" w:rsidRPr="00E37E11" w:rsidRDefault="00942895" w:rsidP="00942895">
      <w:pPr>
        <w:rPr>
          <w:rFonts w:ascii="Arial" w:hAnsi="Arial" w:cs="Arial"/>
          <w:color w:val="000000" w:themeColor="text1"/>
          <w:szCs w:val="24"/>
        </w:rPr>
      </w:pPr>
    </w:p>
    <w:p w14:paraId="3EDABEC6" w14:textId="77777777" w:rsidR="00942895" w:rsidRPr="00E37E11" w:rsidRDefault="00942895" w:rsidP="00942895">
      <w:pPr>
        <w:rPr>
          <w:rFonts w:ascii="Arial" w:hAnsi="Arial" w:cs="Arial"/>
          <w:color w:val="000000" w:themeColor="text1"/>
          <w:szCs w:val="24"/>
        </w:rPr>
      </w:pPr>
      <w:r w:rsidRPr="00E37E11">
        <w:rPr>
          <w:rFonts w:ascii="Arial" w:hAnsi="Arial" w:cs="Arial"/>
          <w:color w:val="000000" w:themeColor="text1"/>
          <w:szCs w:val="24"/>
        </w:rPr>
        <w:t xml:space="preserve">The Council adopted a corporate plan in 2021, with a vision for North Northamptonshire as ‘a place where everyone has the best opportunities and quality of life. The plan outlines six key commitments: </w:t>
      </w:r>
    </w:p>
    <w:p w14:paraId="670326E7" w14:textId="77777777" w:rsidR="00942895" w:rsidRPr="00E37E11" w:rsidRDefault="00942895" w:rsidP="149B6241">
      <w:pPr>
        <w:ind w:left="180" w:firstLine="270"/>
        <w:rPr>
          <w:rFonts w:ascii="Arial" w:hAnsi="Arial" w:cs="Arial"/>
          <w:color w:val="000000" w:themeColor="text1"/>
        </w:rPr>
      </w:pPr>
    </w:p>
    <w:p w14:paraId="68D587F2" w14:textId="6DEFFDC2" w:rsidR="00942895" w:rsidRPr="00E37E11" w:rsidRDefault="00942895" w:rsidP="008D14B0">
      <w:pPr>
        <w:pStyle w:val="ListParagraph"/>
        <w:numPr>
          <w:ilvl w:val="0"/>
          <w:numId w:val="2"/>
        </w:numPr>
        <w:rPr>
          <w:rFonts w:cs="Arial"/>
          <w:color w:val="000000" w:themeColor="text1"/>
        </w:rPr>
      </w:pPr>
      <w:r w:rsidRPr="149B6241">
        <w:rPr>
          <w:rFonts w:cs="Arial"/>
          <w:color w:val="000000" w:themeColor="text1"/>
        </w:rPr>
        <w:t xml:space="preserve">Active, fulfilled lives: We will help people live healthier, more active, </w:t>
      </w:r>
      <w:proofErr w:type="gramStart"/>
      <w:r w:rsidRPr="149B6241">
        <w:rPr>
          <w:rFonts w:cs="Arial"/>
          <w:color w:val="000000" w:themeColor="text1"/>
        </w:rPr>
        <w:t>independent</w:t>
      </w:r>
      <w:proofErr w:type="gramEnd"/>
      <w:r w:rsidRPr="149B6241">
        <w:rPr>
          <w:rFonts w:cs="Arial"/>
          <w:color w:val="000000" w:themeColor="text1"/>
        </w:rPr>
        <w:t xml:space="preserve"> and fulfilled lives.</w:t>
      </w:r>
    </w:p>
    <w:p w14:paraId="62CD3CD5" w14:textId="7C4B10E7" w:rsidR="00942895" w:rsidRPr="00E37E11" w:rsidRDefault="00942895" w:rsidP="008D14B0">
      <w:pPr>
        <w:pStyle w:val="ListParagraph"/>
        <w:numPr>
          <w:ilvl w:val="0"/>
          <w:numId w:val="2"/>
        </w:numPr>
        <w:rPr>
          <w:rFonts w:cs="Arial"/>
          <w:color w:val="000000" w:themeColor="text1"/>
        </w:rPr>
      </w:pPr>
      <w:r w:rsidRPr="149B6241">
        <w:rPr>
          <w:rFonts w:cs="Arial"/>
          <w:color w:val="000000" w:themeColor="text1"/>
        </w:rPr>
        <w:t>Better, brighter futures: We will care for our young people, providing them with a high</w:t>
      </w:r>
      <w:r w:rsidR="008310C0" w:rsidRPr="149B6241">
        <w:rPr>
          <w:rFonts w:cs="Arial"/>
          <w:color w:val="000000" w:themeColor="text1"/>
        </w:rPr>
        <w:t>-</w:t>
      </w:r>
      <w:r w:rsidRPr="149B6241">
        <w:rPr>
          <w:rFonts w:cs="Arial"/>
          <w:color w:val="000000" w:themeColor="text1"/>
        </w:rPr>
        <w:t>quality education and opportunities to help them flourish.</w:t>
      </w:r>
    </w:p>
    <w:p w14:paraId="76A3A31F" w14:textId="0E576F7D" w:rsidR="00942895" w:rsidRPr="00E37E11" w:rsidRDefault="00942895" w:rsidP="008D14B0">
      <w:pPr>
        <w:pStyle w:val="ListParagraph"/>
        <w:numPr>
          <w:ilvl w:val="0"/>
          <w:numId w:val="2"/>
        </w:numPr>
        <w:rPr>
          <w:rFonts w:cs="Arial"/>
          <w:color w:val="000000" w:themeColor="text1"/>
        </w:rPr>
      </w:pPr>
      <w:r w:rsidRPr="149B6241">
        <w:rPr>
          <w:rFonts w:cs="Arial"/>
          <w:color w:val="000000" w:themeColor="text1"/>
        </w:rPr>
        <w:t>Safe and thriving places: We will enable a thriving and successful economy that shapes great places to live, learn, work and visit.</w:t>
      </w:r>
    </w:p>
    <w:p w14:paraId="7EB5E41A" w14:textId="35A99EEB" w:rsidR="00942895" w:rsidRPr="00E37E11" w:rsidRDefault="00942895" w:rsidP="008D14B0">
      <w:pPr>
        <w:pStyle w:val="ListParagraph"/>
        <w:numPr>
          <w:ilvl w:val="0"/>
          <w:numId w:val="2"/>
        </w:numPr>
        <w:rPr>
          <w:rFonts w:cs="Arial"/>
          <w:color w:val="000000" w:themeColor="text1"/>
        </w:rPr>
      </w:pPr>
      <w:r w:rsidRPr="149B6241">
        <w:rPr>
          <w:rFonts w:cs="Arial"/>
          <w:color w:val="000000" w:themeColor="text1"/>
        </w:rPr>
        <w:t>Green, sustainable environment: We will take a lead on improving the green environment, making the area more sustainable for generations to come.</w:t>
      </w:r>
    </w:p>
    <w:p w14:paraId="22FCC5CA" w14:textId="3F953984" w:rsidR="00942895" w:rsidRPr="00E37E11" w:rsidRDefault="00942895" w:rsidP="008D14B0">
      <w:pPr>
        <w:pStyle w:val="ListParagraph"/>
        <w:numPr>
          <w:ilvl w:val="0"/>
          <w:numId w:val="2"/>
        </w:numPr>
        <w:rPr>
          <w:rFonts w:cs="Arial"/>
          <w:color w:val="000000" w:themeColor="text1"/>
        </w:rPr>
      </w:pPr>
      <w:r w:rsidRPr="149B6241">
        <w:rPr>
          <w:rFonts w:cs="Arial"/>
          <w:color w:val="000000" w:themeColor="text1"/>
        </w:rPr>
        <w:t xml:space="preserve">Connected communities: We will ensure our communities </w:t>
      </w:r>
      <w:proofErr w:type="gramStart"/>
      <w:r w:rsidRPr="149B6241">
        <w:rPr>
          <w:rFonts w:cs="Arial"/>
          <w:color w:val="000000" w:themeColor="text1"/>
        </w:rPr>
        <w:t>are connected with</w:t>
      </w:r>
      <w:proofErr w:type="gramEnd"/>
      <w:r w:rsidRPr="149B6241">
        <w:rPr>
          <w:rFonts w:cs="Arial"/>
          <w:color w:val="000000" w:themeColor="text1"/>
        </w:rPr>
        <w:t xml:space="preserve"> one another</w:t>
      </w:r>
      <w:r w:rsidR="008310C0" w:rsidRPr="149B6241">
        <w:rPr>
          <w:rFonts w:cs="Arial"/>
          <w:color w:val="000000" w:themeColor="text1"/>
        </w:rPr>
        <w:t>,</w:t>
      </w:r>
      <w:r w:rsidRPr="149B6241">
        <w:rPr>
          <w:rFonts w:cs="Arial"/>
          <w:color w:val="000000" w:themeColor="text1"/>
        </w:rPr>
        <w:t xml:space="preserve"> so they are able to shape their lives and the areas where they live.</w:t>
      </w:r>
    </w:p>
    <w:p w14:paraId="563C921A" w14:textId="7C248F7B" w:rsidR="00942895" w:rsidRPr="00E37E11" w:rsidRDefault="00942895" w:rsidP="008D14B0">
      <w:pPr>
        <w:pStyle w:val="ListParagraph"/>
        <w:numPr>
          <w:ilvl w:val="0"/>
          <w:numId w:val="2"/>
        </w:numPr>
        <w:rPr>
          <w:rFonts w:cs="Arial"/>
          <w:color w:val="000000" w:themeColor="text1"/>
        </w:rPr>
      </w:pPr>
      <w:r w:rsidRPr="149B6241">
        <w:rPr>
          <w:rFonts w:cs="Arial"/>
          <w:color w:val="000000" w:themeColor="text1"/>
        </w:rPr>
        <w:t xml:space="preserve">Modern public services: We will provide efficient, </w:t>
      </w:r>
      <w:proofErr w:type="gramStart"/>
      <w:r w:rsidRPr="149B6241">
        <w:rPr>
          <w:rFonts w:cs="Arial"/>
          <w:color w:val="000000" w:themeColor="text1"/>
        </w:rPr>
        <w:t>effective</w:t>
      </w:r>
      <w:proofErr w:type="gramEnd"/>
      <w:r w:rsidRPr="149B6241">
        <w:rPr>
          <w:rFonts w:cs="Arial"/>
          <w:color w:val="000000" w:themeColor="text1"/>
        </w:rPr>
        <w:t xml:space="preserve"> and affordable services that make a real difference to all our local communities.</w:t>
      </w:r>
    </w:p>
    <w:p w14:paraId="6CBDC05E" w14:textId="77777777" w:rsidR="00942895" w:rsidRPr="00E37E11" w:rsidRDefault="00942895" w:rsidP="00942895">
      <w:pPr>
        <w:rPr>
          <w:rFonts w:ascii="Arial" w:hAnsi="Arial" w:cs="Arial"/>
          <w:color w:val="000000" w:themeColor="text1"/>
          <w:szCs w:val="24"/>
        </w:rPr>
      </w:pPr>
    </w:p>
    <w:p w14:paraId="7ACCDE43" w14:textId="77777777" w:rsidR="00D66E89" w:rsidRDefault="00942895" w:rsidP="008D14B0">
      <w:pPr>
        <w:pStyle w:val="ListParagraph"/>
        <w:numPr>
          <w:ilvl w:val="0"/>
          <w:numId w:val="33"/>
        </w:numPr>
        <w:rPr>
          <w:rFonts w:cs="Arial"/>
          <w:color w:val="000000" w:themeColor="text1"/>
          <w:szCs w:val="24"/>
        </w:rPr>
      </w:pPr>
      <w:r w:rsidRPr="00D66E89">
        <w:rPr>
          <w:rFonts w:cs="Arial"/>
          <w:color w:val="000000" w:themeColor="text1"/>
          <w:szCs w:val="24"/>
        </w:rPr>
        <w:t xml:space="preserve">The Corporate Plan can be found at: </w:t>
      </w:r>
      <w:hyperlink r:id="rId15" w:history="1">
        <w:r w:rsidR="00635AA7" w:rsidRPr="00D66E89">
          <w:rPr>
            <w:rStyle w:val="Hyperlink"/>
            <w:rFonts w:cs="Arial"/>
            <w:szCs w:val="24"/>
          </w:rPr>
          <w:t>https://www.northnorthants.gov.uk/corporate-plan</w:t>
        </w:r>
      </w:hyperlink>
      <w:r w:rsidR="00635AA7" w:rsidRPr="00D66E89">
        <w:rPr>
          <w:rFonts w:cs="Arial"/>
          <w:color w:val="000000" w:themeColor="text1"/>
          <w:szCs w:val="24"/>
        </w:rPr>
        <w:t xml:space="preserve"> </w:t>
      </w:r>
    </w:p>
    <w:p w14:paraId="26BCB356" w14:textId="77777777" w:rsidR="00D66E89" w:rsidRDefault="00D66E89" w:rsidP="00D66E89">
      <w:pPr>
        <w:pStyle w:val="ListParagraph"/>
        <w:rPr>
          <w:rFonts w:cs="Arial"/>
        </w:rPr>
      </w:pPr>
      <w:bookmarkStart w:id="21" w:name="_Hlk146812259"/>
      <w:r>
        <w:rPr>
          <w:rFonts w:cs="Arial"/>
        </w:rPr>
        <w:t xml:space="preserve">North Northamptonshire Carbon Management Plan </w:t>
      </w:r>
      <w:hyperlink r:id="rId16" w:history="1">
        <w:r>
          <w:rPr>
            <w:rStyle w:val="Hyperlink"/>
          </w:rPr>
          <w:t>Carbon Management Plan | North Northamptonshire Council (northnorthants.gov.uk)</w:t>
        </w:r>
      </w:hyperlink>
    </w:p>
    <w:bookmarkEnd w:id="21"/>
    <w:p w14:paraId="23AA7103" w14:textId="77777777" w:rsidR="00D66E89" w:rsidRDefault="00D66E89" w:rsidP="00D66E89">
      <w:pPr>
        <w:pStyle w:val="ListParagraph"/>
        <w:rPr>
          <w:rFonts w:cs="Arial"/>
          <w:i/>
          <w:iCs/>
        </w:rPr>
      </w:pPr>
      <w:r w:rsidRPr="005057DE">
        <w:rPr>
          <w:rFonts w:cs="Arial"/>
        </w:rPr>
        <w:t>North</w:t>
      </w:r>
      <w:r w:rsidRPr="005057DE">
        <w:rPr>
          <w:rFonts w:cs="Arial"/>
          <w:i/>
          <w:iCs/>
        </w:rPr>
        <w:t xml:space="preserve"> </w:t>
      </w:r>
      <w:r w:rsidRPr="005057DE">
        <w:rPr>
          <w:rFonts w:cs="Arial"/>
        </w:rPr>
        <w:t xml:space="preserve">Northamptonshire to Net Zero - </w:t>
      </w:r>
      <w:hyperlink r:id="rId17" w:history="1">
        <w:r w:rsidRPr="005057DE">
          <w:rPr>
            <w:rStyle w:val="Hyperlink"/>
            <w:rFonts w:eastAsia="Arial" w:cs="Arial"/>
            <w:szCs w:val="24"/>
          </w:rPr>
          <w:t>North Northamptonshire Net Zero Project | NN2NZ</w:t>
        </w:r>
      </w:hyperlink>
      <w:r w:rsidRPr="005057DE">
        <w:rPr>
          <w:rFonts w:eastAsia="Arial" w:cs="Arial"/>
          <w:szCs w:val="24"/>
        </w:rPr>
        <w:t xml:space="preserve"> </w:t>
      </w:r>
      <w:r w:rsidRPr="005057DE">
        <w:rPr>
          <w:rFonts w:cs="Arial"/>
          <w:i/>
          <w:iCs/>
        </w:rPr>
        <w:t xml:space="preserve"> </w:t>
      </w:r>
    </w:p>
    <w:p w14:paraId="7AB19FAC" w14:textId="2B8B8CEF" w:rsidR="00E70B1B" w:rsidRPr="00D66E89" w:rsidRDefault="00D66E89" w:rsidP="00D66E89">
      <w:pPr>
        <w:pStyle w:val="ListParagraph"/>
        <w:rPr>
          <w:rFonts w:cs="Arial"/>
          <w:i/>
          <w:iCs/>
        </w:rPr>
      </w:pPr>
      <w:r w:rsidRPr="005057DE">
        <w:t xml:space="preserve">For Liberty Charge use link </w:t>
      </w:r>
      <w:hyperlink r:id="rId18" w:history="1">
        <w:r w:rsidRPr="005057DE">
          <w:rPr>
            <w:rStyle w:val="Hyperlink"/>
          </w:rPr>
          <w:t>Our Plans For On-Street Electric Vehicle Charging | Northamptonshire County Council (smartmovenorthamptonshire.net)</w:t>
        </w:r>
      </w:hyperlink>
    </w:p>
    <w:p w14:paraId="514F0422" w14:textId="5F5E734D" w:rsidR="00E70B1B" w:rsidRDefault="00E70B1B" w:rsidP="00942895">
      <w:pPr>
        <w:rPr>
          <w:rFonts w:ascii="Arial" w:hAnsi="Arial" w:cs="Arial"/>
          <w:color w:val="000000" w:themeColor="text1"/>
          <w:szCs w:val="24"/>
        </w:rPr>
      </w:pPr>
    </w:p>
    <w:p w14:paraId="07EA2B74" w14:textId="52676681" w:rsidR="00635AA7" w:rsidRPr="003D2426" w:rsidRDefault="00635AA7" w:rsidP="00635AA7">
      <w:pPr>
        <w:rPr>
          <w:rFonts w:ascii="Arial" w:hAnsi="Arial" w:cs="Arial"/>
          <w:b/>
          <w:bCs/>
          <w:szCs w:val="24"/>
        </w:rPr>
      </w:pPr>
      <w:r>
        <w:rPr>
          <w:rFonts w:ascii="Arial" w:hAnsi="Arial" w:cs="Arial"/>
          <w:b/>
          <w:bCs/>
          <w:szCs w:val="24"/>
        </w:rPr>
        <w:t>Fleet Background</w:t>
      </w:r>
    </w:p>
    <w:p w14:paraId="5D682CEA" w14:textId="651F991D" w:rsidR="000336FC" w:rsidRPr="003D2426" w:rsidRDefault="00635AA7" w:rsidP="00635AA7">
      <w:pPr>
        <w:rPr>
          <w:rFonts w:ascii="Arial" w:hAnsi="Arial" w:cs="Arial"/>
          <w:szCs w:val="24"/>
        </w:rPr>
      </w:pPr>
      <w:r w:rsidRPr="003D2426">
        <w:rPr>
          <w:rFonts w:ascii="Arial" w:hAnsi="Arial" w:cs="Arial"/>
          <w:szCs w:val="24"/>
        </w:rPr>
        <w:t>North Northamptonshire Council</w:t>
      </w:r>
      <w:r>
        <w:rPr>
          <w:rFonts w:ascii="Arial" w:hAnsi="Arial" w:cs="Arial"/>
          <w:szCs w:val="24"/>
        </w:rPr>
        <w:t>’s</w:t>
      </w:r>
      <w:r w:rsidRPr="003D2426">
        <w:rPr>
          <w:rFonts w:ascii="Arial" w:hAnsi="Arial" w:cs="Arial"/>
          <w:szCs w:val="24"/>
        </w:rPr>
        <w:t xml:space="preserve"> </w:t>
      </w:r>
      <w:r>
        <w:rPr>
          <w:rFonts w:ascii="Arial" w:hAnsi="Arial" w:cs="Arial"/>
          <w:szCs w:val="24"/>
        </w:rPr>
        <w:t>fl</w:t>
      </w:r>
      <w:r w:rsidRPr="003D2426">
        <w:rPr>
          <w:rFonts w:ascii="Arial" w:hAnsi="Arial" w:cs="Arial"/>
          <w:szCs w:val="24"/>
        </w:rPr>
        <w:t xml:space="preserve">eet service </w:t>
      </w:r>
      <w:r>
        <w:rPr>
          <w:rFonts w:ascii="Arial" w:hAnsi="Arial" w:cs="Arial"/>
          <w:szCs w:val="24"/>
        </w:rPr>
        <w:t>comprises</w:t>
      </w:r>
      <w:r w:rsidRPr="003D2426">
        <w:rPr>
          <w:rFonts w:ascii="Arial" w:hAnsi="Arial" w:cs="Arial"/>
          <w:szCs w:val="24"/>
        </w:rPr>
        <w:t xml:space="preserve"> of around 270 vehicles </w:t>
      </w:r>
      <w:r>
        <w:rPr>
          <w:rFonts w:ascii="Arial" w:hAnsi="Arial" w:cs="Arial"/>
          <w:szCs w:val="24"/>
        </w:rPr>
        <w:t>(</w:t>
      </w:r>
      <w:r w:rsidRPr="003D2426">
        <w:rPr>
          <w:rFonts w:ascii="Arial" w:hAnsi="Arial" w:cs="Arial"/>
          <w:szCs w:val="24"/>
        </w:rPr>
        <w:t xml:space="preserve">62 HGV and 208 </w:t>
      </w:r>
      <w:r>
        <w:rPr>
          <w:rFonts w:ascii="Arial" w:hAnsi="Arial" w:cs="Arial"/>
          <w:szCs w:val="24"/>
        </w:rPr>
        <w:t>l</w:t>
      </w:r>
      <w:r w:rsidRPr="003D2426">
        <w:rPr>
          <w:rFonts w:ascii="Arial" w:hAnsi="Arial" w:cs="Arial"/>
          <w:szCs w:val="24"/>
        </w:rPr>
        <w:t xml:space="preserve">ight and </w:t>
      </w:r>
      <w:r>
        <w:rPr>
          <w:rFonts w:ascii="Arial" w:hAnsi="Arial" w:cs="Arial"/>
          <w:szCs w:val="24"/>
        </w:rPr>
        <w:t>s</w:t>
      </w:r>
      <w:r w:rsidRPr="003D2426">
        <w:rPr>
          <w:rFonts w:ascii="Arial" w:hAnsi="Arial" w:cs="Arial"/>
          <w:szCs w:val="24"/>
        </w:rPr>
        <w:t>pecialist vehicles</w:t>
      </w:r>
      <w:r>
        <w:rPr>
          <w:rFonts w:ascii="Arial" w:hAnsi="Arial" w:cs="Arial"/>
          <w:szCs w:val="24"/>
        </w:rPr>
        <w:t>)</w:t>
      </w:r>
      <w:r w:rsidRPr="003D2426">
        <w:rPr>
          <w:rFonts w:ascii="Arial" w:hAnsi="Arial" w:cs="Arial"/>
          <w:szCs w:val="24"/>
        </w:rPr>
        <w:t xml:space="preserve"> </w:t>
      </w:r>
      <w:r>
        <w:rPr>
          <w:rFonts w:ascii="Arial" w:hAnsi="Arial" w:cs="Arial"/>
          <w:szCs w:val="24"/>
        </w:rPr>
        <w:t xml:space="preserve">operating from </w:t>
      </w:r>
      <w:r w:rsidRPr="003D2426">
        <w:rPr>
          <w:rFonts w:ascii="Arial" w:hAnsi="Arial" w:cs="Arial"/>
          <w:szCs w:val="24"/>
        </w:rPr>
        <w:t xml:space="preserve">three main depots. The council also has another 100+ other vehicles that are currently being </w:t>
      </w:r>
      <w:r>
        <w:rPr>
          <w:rFonts w:ascii="Arial" w:hAnsi="Arial" w:cs="Arial"/>
          <w:szCs w:val="24"/>
        </w:rPr>
        <w:t>held</w:t>
      </w:r>
      <w:r w:rsidRPr="003D2426">
        <w:rPr>
          <w:rFonts w:ascii="Arial" w:hAnsi="Arial" w:cs="Arial"/>
          <w:szCs w:val="24"/>
        </w:rPr>
        <w:t xml:space="preserve"> by other service areas outside the Fleet Team in </w:t>
      </w:r>
      <w:r>
        <w:rPr>
          <w:rFonts w:ascii="Arial" w:hAnsi="Arial" w:cs="Arial"/>
          <w:szCs w:val="24"/>
        </w:rPr>
        <w:t xml:space="preserve">services such as </w:t>
      </w:r>
      <w:r w:rsidRPr="003D2426">
        <w:rPr>
          <w:rFonts w:ascii="Arial" w:hAnsi="Arial" w:cs="Arial"/>
          <w:szCs w:val="24"/>
        </w:rPr>
        <w:t>Housing and Country Parks</w:t>
      </w:r>
      <w:r>
        <w:rPr>
          <w:rFonts w:ascii="Arial" w:hAnsi="Arial" w:cs="Arial"/>
          <w:szCs w:val="24"/>
        </w:rPr>
        <w:t xml:space="preserve"> and the</w:t>
      </w:r>
      <w:r w:rsidR="00353964">
        <w:rPr>
          <w:rFonts w:ascii="Arial" w:hAnsi="Arial" w:cs="Arial"/>
          <w:szCs w:val="24"/>
        </w:rPr>
        <w:t xml:space="preserve"> latter</w:t>
      </w:r>
      <w:r>
        <w:rPr>
          <w:rFonts w:ascii="Arial" w:hAnsi="Arial" w:cs="Arial"/>
          <w:szCs w:val="24"/>
        </w:rPr>
        <w:t xml:space="preserve"> vehicles</w:t>
      </w:r>
      <w:r w:rsidRPr="003D2426">
        <w:rPr>
          <w:rFonts w:ascii="Arial" w:hAnsi="Arial" w:cs="Arial"/>
          <w:szCs w:val="24"/>
        </w:rPr>
        <w:t xml:space="preserve"> are mainly owned outright</w:t>
      </w:r>
      <w:r>
        <w:rPr>
          <w:rFonts w:ascii="Arial" w:hAnsi="Arial" w:cs="Arial"/>
          <w:szCs w:val="24"/>
        </w:rPr>
        <w:t xml:space="preserve"> as opposed to leased</w:t>
      </w:r>
      <w:r w:rsidR="00353964">
        <w:rPr>
          <w:rFonts w:ascii="Arial" w:hAnsi="Arial" w:cs="Arial"/>
          <w:szCs w:val="24"/>
        </w:rPr>
        <w:t xml:space="preserve"> like </w:t>
      </w:r>
      <w:proofErr w:type="gramStart"/>
      <w:r w:rsidR="00353964">
        <w:rPr>
          <w:rFonts w:ascii="Arial" w:hAnsi="Arial" w:cs="Arial"/>
          <w:szCs w:val="24"/>
        </w:rPr>
        <w:t>the majority of</w:t>
      </w:r>
      <w:proofErr w:type="gramEnd"/>
      <w:r w:rsidR="00353964">
        <w:rPr>
          <w:rFonts w:ascii="Arial" w:hAnsi="Arial" w:cs="Arial"/>
          <w:szCs w:val="24"/>
        </w:rPr>
        <w:t xml:space="preserve"> the main fleet</w:t>
      </w:r>
      <w:r w:rsidRPr="003D2426">
        <w:rPr>
          <w:rFonts w:ascii="Arial" w:hAnsi="Arial" w:cs="Arial"/>
          <w:szCs w:val="24"/>
        </w:rPr>
        <w:t>. These numbers exclude continued and spot hire vehicles.</w:t>
      </w:r>
      <w:r>
        <w:rPr>
          <w:rFonts w:ascii="Arial" w:hAnsi="Arial" w:cs="Arial"/>
          <w:szCs w:val="24"/>
        </w:rPr>
        <w:t xml:space="preserve">  </w:t>
      </w:r>
      <w:r>
        <w:rPr>
          <w:rFonts w:ascii="Arial" w:hAnsi="Arial" w:cs="Arial"/>
          <w:szCs w:val="24"/>
        </w:rPr>
        <w:lastRenderedPageBreak/>
        <w:t>The entire council fleet is in the process of being moved under the management of Fleet services</w:t>
      </w:r>
      <w:r w:rsidR="000336FC">
        <w:rPr>
          <w:rFonts w:ascii="Arial" w:hAnsi="Arial" w:cs="Arial"/>
          <w:szCs w:val="24"/>
        </w:rPr>
        <w:t>.</w:t>
      </w:r>
    </w:p>
    <w:p w14:paraId="1B20F3AF" w14:textId="77777777" w:rsidR="00635AA7" w:rsidRDefault="00635AA7" w:rsidP="00635AA7">
      <w:pPr>
        <w:rPr>
          <w:rFonts w:ascii="Arial" w:hAnsi="Arial" w:cs="Arial"/>
          <w:szCs w:val="24"/>
        </w:rPr>
      </w:pPr>
    </w:p>
    <w:p w14:paraId="5FE8B3B4" w14:textId="77777777" w:rsidR="00635AA7" w:rsidRPr="00C21150" w:rsidRDefault="00635AA7" w:rsidP="00635AA7">
      <w:pPr>
        <w:rPr>
          <w:rFonts w:ascii="Arial" w:hAnsi="Arial" w:cs="Arial"/>
          <w:color w:val="0B0C0C"/>
          <w:szCs w:val="24"/>
        </w:rPr>
      </w:pPr>
    </w:p>
    <w:p w14:paraId="7D42FC3E" w14:textId="77777777" w:rsidR="00635AA7" w:rsidRPr="005D71D7" w:rsidRDefault="00635AA7" w:rsidP="00635AA7">
      <w:pPr>
        <w:rPr>
          <w:rFonts w:ascii="Arial" w:hAnsi="Arial" w:cs="Arial"/>
          <w:b/>
          <w:bCs/>
          <w:szCs w:val="24"/>
        </w:rPr>
      </w:pPr>
      <w:r w:rsidRPr="005D71D7">
        <w:rPr>
          <w:rFonts w:ascii="Arial" w:hAnsi="Arial" w:cs="Arial"/>
          <w:b/>
          <w:bCs/>
          <w:szCs w:val="24"/>
        </w:rPr>
        <w:t>NNC will provide:</w:t>
      </w:r>
    </w:p>
    <w:p w14:paraId="77A3C29B" w14:textId="77777777" w:rsidR="00635AA7" w:rsidRDefault="00635AA7" w:rsidP="00E37E11">
      <w:pPr>
        <w:rPr>
          <w:rFonts w:ascii="Arial" w:hAnsi="Arial" w:cs="Arial"/>
          <w:szCs w:val="24"/>
        </w:rPr>
      </w:pPr>
    </w:p>
    <w:p w14:paraId="5B2F30F4" w14:textId="53EAC7C4" w:rsidR="00E37E11" w:rsidRDefault="00D66E89" w:rsidP="00E37E11">
      <w:pPr>
        <w:rPr>
          <w:rFonts w:ascii="Arial" w:hAnsi="Arial" w:cs="Arial"/>
          <w:szCs w:val="24"/>
        </w:rPr>
      </w:pPr>
      <w:r>
        <w:rPr>
          <w:rFonts w:ascii="Arial" w:hAnsi="Arial" w:cs="Arial"/>
          <w:szCs w:val="24"/>
        </w:rPr>
        <w:t>Th</w:t>
      </w:r>
      <w:r w:rsidR="00E37E11" w:rsidRPr="00E37E11">
        <w:rPr>
          <w:rFonts w:ascii="Arial" w:hAnsi="Arial" w:cs="Arial"/>
          <w:szCs w:val="24"/>
        </w:rPr>
        <w:t xml:space="preserve">e Council will provide the following information to the successful consultant: </w:t>
      </w:r>
    </w:p>
    <w:p w14:paraId="75FC4E5D" w14:textId="77777777" w:rsidR="00635AA7" w:rsidRPr="00E37E11" w:rsidRDefault="00635AA7" w:rsidP="00E37E11">
      <w:pPr>
        <w:rPr>
          <w:rFonts w:ascii="Arial" w:hAnsi="Arial" w:cs="Arial"/>
          <w:szCs w:val="24"/>
        </w:rPr>
      </w:pPr>
    </w:p>
    <w:p w14:paraId="6A955672" w14:textId="77777777" w:rsidR="00635AA7" w:rsidRDefault="00635AA7" w:rsidP="00635AA7">
      <w:pPr>
        <w:rPr>
          <w:rFonts w:ascii="Arial" w:hAnsi="Arial" w:cs="Arial"/>
          <w:szCs w:val="24"/>
        </w:rPr>
      </w:pPr>
      <w:bookmarkStart w:id="22" w:name="_Toc114238032"/>
      <w:bookmarkStart w:id="23" w:name="_Toc120182401"/>
      <w:r>
        <w:rPr>
          <w:rFonts w:ascii="Arial" w:hAnsi="Arial" w:cs="Arial"/>
          <w:szCs w:val="24"/>
        </w:rPr>
        <w:t xml:space="preserve">Contact details for the service users of Fleet vehicles– to include </w:t>
      </w:r>
      <w:bookmarkStart w:id="24" w:name="_Hlk141785766"/>
      <w:r>
        <w:rPr>
          <w:rFonts w:ascii="Arial" w:hAnsi="Arial" w:cs="Arial"/>
          <w:szCs w:val="24"/>
        </w:rPr>
        <w:t>Waste, Grounds Maintenance, Country Parks, Parking Enforcement, Environmental Health, Housing and Communities and support services including FM.</w:t>
      </w:r>
    </w:p>
    <w:bookmarkEnd w:id="24"/>
    <w:p w14:paraId="7E224CF2" w14:textId="77777777" w:rsidR="00635AA7" w:rsidRDefault="00635AA7" w:rsidP="00635AA7">
      <w:pPr>
        <w:rPr>
          <w:rFonts w:ascii="Arial" w:hAnsi="Arial" w:cs="Arial"/>
          <w:szCs w:val="24"/>
        </w:rPr>
      </w:pPr>
    </w:p>
    <w:p w14:paraId="04EED196" w14:textId="77777777" w:rsidR="00635AA7" w:rsidRDefault="00635AA7" w:rsidP="00635AA7">
      <w:pPr>
        <w:rPr>
          <w:rFonts w:ascii="Arial" w:hAnsi="Arial" w:cs="Arial"/>
          <w:szCs w:val="24"/>
        </w:rPr>
      </w:pPr>
      <w:r>
        <w:rPr>
          <w:rFonts w:ascii="Arial" w:hAnsi="Arial" w:cs="Arial"/>
          <w:szCs w:val="24"/>
        </w:rPr>
        <w:t>Current costs for fleet and individual vehicles and bulk fuel purchasing</w:t>
      </w:r>
    </w:p>
    <w:p w14:paraId="58EB09BC" w14:textId="77777777" w:rsidR="00635AA7" w:rsidRDefault="00635AA7" w:rsidP="00635AA7">
      <w:pPr>
        <w:rPr>
          <w:rFonts w:ascii="Arial" w:hAnsi="Arial" w:cs="Arial"/>
          <w:szCs w:val="24"/>
        </w:rPr>
      </w:pPr>
    </w:p>
    <w:p w14:paraId="4BE14B83" w14:textId="77777777" w:rsidR="00635AA7" w:rsidRPr="00F42865" w:rsidRDefault="00635AA7" w:rsidP="00635AA7">
      <w:pPr>
        <w:rPr>
          <w:rFonts w:ascii="Arial" w:hAnsi="Arial" w:cs="Arial"/>
          <w:szCs w:val="24"/>
        </w:rPr>
      </w:pPr>
      <w:r w:rsidRPr="00F42865">
        <w:rPr>
          <w:rFonts w:ascii="Arial" w:hAnsi="Arial" w:cs="Arial"/>
          <w:szCs w:val="24"/>
        </w:rPr>
        <w:t>Fleet Data and telemetry including:</w:t>
      </w:r>
    </w:p>
    <w:p w14:paraId="1D1AAEBE" w14:textId="77777777" w:rsidR="00635AA7" w:rsidRPr="00F42865" w:rsidRDefault="00635AA7" w:rsidP="008D14B0">
      <w:pPr>
        <w:pStyle w:val="ListParagraph"/>
        <w:numPr>
          <w:ilvl w:val="0"/>
          <w:numId w:val="29"/>
        </w:numPr>
        <w:spacing w:after="160" w:line="259" w:lineRule="auto"/>
        <w:rPr>
          <w:rFonts w:cs="Arial"/>
          <w:szCs w:val="24"/>
        </w:rPr>
      </w:pPr>
      <w:r w:rsidRPr="00F42865">
        <w:rPr>
          <w:rFonts w:cs="Arial"/>
          <w:szCs w:val="24"/>
        </w:rPr>
        <w:t xml:space="preserve">Live list of vehicles, where they operate to/form, fleet sub-set </w:t>
      </w:r>
      <w:proofErr w:type="gramStart"/>
      <w:r w:rsidRPr="00F42865">
        <w:rPr>
          <w:rFonts w:cs="Arial"/>
          <w:szCs w:val="24"/>
        </w:rPr>
        <w:t>e.g.</w:t>
      </w:r>
      <w:proofErr w:type="gramEnd"/>
      <w:r w:rsidRPr="00F42865">
        <w:rPr>
          <w:rFonts w:cs="Arial"/>
          <w:szCs w:val="24"/>
        </w:rPr>
        <w:t xml:space="preserve"> company cars, pool cars, ‘grey fleet’, vans, heavy goods vehicles, etc.</w:t>
      </w:r>
    </w:p>
    <w:p w14:paraId="23AE73CF" w14:textId="77777777" w:rsidR="00635AA7" w:rsidRPr="00F42865" w:rsidRDefault="00635AA7" w:rsidP="008D14B0">
      <w:pPr>
        <w:pStyle w:val="ListParagraph"/>
        <w:numPr>
          <w:ilvl w:val="0"/>
          <w:numId w:val="29"/>
        </w:numPr>
        <w:spacing w:after="160" w:line="259" w:lineRule="auto"/>
        <w:rPr>
          <w:rFonts w:cs="Arial"/>
          <w:szCs w:val="24"/>
        </w:rPr>
      </w:pPr>
      <w:r w:rsidRPr="00F42865">
        <w:rPr>
          <w:rFonts w:cs="Arial"/>
          <w:szCs w:val="24"/>
        </w:rPr>
        <w:t>Mileage data for the individual vehicles for the survey period</w:t>
      </w:r>
    </w:p>
    <w:p w14:paraId="769D9C4B" w14:textId="77777777" w:rsidR="00635AA7" w:rsidRPr="00F42865" w:rsidRDefault="00635AA7" w:rsidP="008D14B0">
      <w:pPr>
        <w:pStyle w:val="ListParagraph"/>
        <w:numPr>
          <w:ilvl w:val="0"/>
          <w:numId w:val="29"/>
        </w:numPr>
        <w:spacing w:after="160" w:line="259" w:lineRule="auto"/>
        <w:rPr>
          <w:rFonts w:cs="Arial"/>
          <w:szCs w:val="24"/>
        </w:rPr>
      </w:pPr>
      <w:r w:rsidRPr="00F42865">
        <w:rPr>
          <w:rFonts w:cs="Arial"/>
          <w:szCs w:val="24"/>
        </w:rPr>
        <w:t>Fuel data for individual vehicles for the survey period</w:t>
      </w:r>
    </w:p>
    <w:p w14:paraId="1781F01F" w14:textId="77777777" w:rsidR="00635AA7" w:rsidRPr="00F42865" w:rsidRDefault="00635AA7" w:rsidP="008D14B0">
      <w:pPr>
        <w:pStyle w:val="ListParagraph"/>
        <w:numPr>
          <w:ilvl w:val="0"/>
          <w:numId w:val="29"/>
        </w:numPr>
        <w:spacing w:after="160" w:line="259" w:lineRule="auto"/>
        <w:rPr>
          <w:rFonts w:cs="Arial"/>
          <w:szCs w:val="24"/>
        </w:rPr>
      </w:pPr>
      <w:r w:rsidRPr="00F42865">
        <w:rPr>
          <w:rFonts w:cs="Arial"/>
          <w:szCs w:val="24"/>
        </w:rPr>
        <w:t>Telematics or operational data to help inform understanding of variability to daily usage</w:t>
      </w:r>
    </w:p>
    <w:p w14:paraId="6EE586F0" w14:textId="77777777" w:rsidR="00635AA7" w:rsidRPr="00F42865" w:rsidRDefault="00635AA7" w:rsidP="008D14B0">
      <w:pPr>
        <w:pStyle w:val="ListParagraph"/>
        <w:numPr>
          <w:ilvl w:val="0"/>
          <w:numId w:val="29"/>
        </w:numPr>
        <w:spacing w:after="160" w:line="259" w:lineRule="auto"/>
        <w:rPr>
          <w:rFonts w:cs="Arial"/>
          <w:szCs w:val="24"/>
        </w:rPr>
      </w:pPr>
      <w:r w:rsidRPr="00F42865">
        <w:rPr>
          <w:rFonts w:cs="Arial"/>
          <w:szCs w:val="24"/>
        </w:rPr>
        <w:t xml:space="preserve">Fleet procurement </w:t>
      </w:r>
      <w:r>
        <w:rPr>
          <w:rFonts w:cs="Arial"/>
          <w:szCs w:val="24"/>
        </w:rPr>
        <w:t xml:space="preserve">and ownership/lease </w:t>
      </w:r>
      <w:r w:rsidRPr="00F42865">
        <w:rPr>
          <w:rFonts w:cs="Arial"/>
          <w:szCs w:val="24"/>
        </w:rPr>
        <w:t>information</w:t>
      </w:r>
    </w:p>
    <w:p w14:paraId="76768F6F" w14:textId="77777777" w:rsidR="00635AA7" w:rsidRDefault="00635AA7" w:rsidP="008D14B0">
      <w:pPr>
        <w:pStyle w:val="ListParagraph"/>
        <w:numPr>
          <w:ilvl w:val="0"/>
          <w:numId w:val="29"/>
        </w:numPr>
        <w:spacing w:after="160" w:line="259" w:lineRule="auto"/>
        <w:rPr>
          <w:rFonts w:cs="Arial"/>
          <w:szCs w:val="24"/>
        </w:rPr>
      </w:pPr>
      <w:r w:rsidRPr="00F42865">
        <w:rPr>
          <w:rFonts w:cs="Arial"/>
          <w:szCs w:val="24"/>
        </w:rPr>
        <w:t>Policies and procedures, which may include some of the following: vehicle policy, expenses policy, environmental policy – and any others that may affect organisational transport</w:t>
      </w:r>
    </w:p>
    <w:p w14:paraId="3D69850B" w14:textId="77777777" w:rsidR="00635AA7" w:rsidRDefault="00635AA7" w:rsidP="00635AA7">
      <w:pPr>
        <w:rPr>
          <w:rFonts w:ascii="Arial" w:hAnsi="Arial" w:cs="Arial"/>
          <w:szCs w:val="24"/>
        </w:rPr>
      </w:pPr>
    </w:p>
    <w:p w14:paraId="1421CA3F" w14:textId="77777777" w:rsidR="00635AA7" w:rsidRPr="00F42865" w:rsidRDefault="00635AA7" w:rsidP="00635AA7">
      <w:pPr>
        <w:rPr>
          <w:rFonts w:ascii="Arial" w:hAnsi="Arial" w:cs="Arial"/>
          <w:szCs w:val="24"/>
        </w:rPr>
      </w:pPr>
      <w:r w:rsidRPr="00F42865">
        <w:rPr>
          <w:rFonts w:ascii="Arial" w:hAnsi="Arial" w:cs="Arial"/>
          <w:szCs w:val="24"/>
        </w:rPr>
        <w:t xml:space="preserve">Building power supply </w:t>
      </w:r>
    </w:p>
    <w:p w14:paraId="6F587ECB" w14:textId="77777777" w:rsidR="00635AA7" w:rsidRPr="00F42865" w:rsidRDefault="00635AA7" w:rsidP="008D14B0">
      <w:pPr>
        <w:pStyle w:val="ListParagraph"/>
        <w:numPr>
          <w:ilvl w:val="0"/>
          <w:numId w:val="30"/>
        </w:numPr>
        <w:spacing w:after="160" w:line="259" w:lineRule="auto"/>
        <w:rPr>
          <w:rFonts w:cs="Arial"/>
          <w:szCs w:val="24"/>
        </w:rPr>
      </w:pPr>
      <w:r w:rsidRPr="00F42865">
        <w:rPr>
          <w:rFonts w:cs="Arial"/>
          <w:szCs w:val="24"/>
        </w:rPr>
        <w:t>the maximum import capacity for each site (kVA)</w:t>
      </w:r>
    </w:p>
    <w:p w14:paraId="31051C85" w14:textId="77777777" w:rsidR="00635AA7" w:rsidRPr="00F42865" w:rsidRDefault="00635AA7" w:rsidP="008D14B0">
      <w:pPr>
        <w:pStyle w:val="ListParagraph"/>
        <w:numPr>
          <w:ilvl w:val="0"/>
          <w:numId w:val="30"/>
        </w:numPr>
        <w:spacing w:after="160" w:line="259" w:lineRule="auto"/>
        <w:rPr>
          <w:rFonts w:cs="Arial"/>
          <w:szCs w:val="24"/>
        </w:rPr>
      </w:pPr>
      <w:r w:rsidRPr="00F42865">
        <w:rPr>
          <w:rFonts w:cs="Arial"/>
          <w:szCs w:val="24"/>
        </w:rPr>
        <w:t xml:space="preserve">the site’s power factor (normally a number close to 1), </w:t>
      </w:r>
    </w:p>
    <w:p w14:paraId="2C23EE03" w14:textId="796EBECE" w:rsidR="00635AA7" w:rsidRDefault="00635AA7" w:rsidP="008D14B0">
      <w:pPr>
        <w:pStyle w:val="ListParagraph"/>
        <w:numPr>
          <w:ilvl w:val="0"/>
          <w:numId w:val="30"/>
        </w:numPr>
        <w:rPr>
          <w:rFonts w:cs="Arial"/>
          <w:szCs w:val="24"/>
        </w:rPr>
      </w:pPr>
      <w:r w:rsidRPr="00F42865">
        <w:rPr>
          <w:rFonts w:cs="Arial"/>
          <w:szCs w:val="24"/>
        </w:rPr>
        <w:t xml:space="preserve">the cost of electricity </w:t>
      </w:r>
    </w:p>
    <w:p w14:paraId="3CDB9DE9" w14:textId="77777777" w:rsidR="00494FAD" w:rsidRDefault="00494FAD" w:rsidP="00494FAD">
      <w:pPr>
        <w:rPr>
          <w:rFonts w:ascii="Arial" w:hAnsi="Arial" w:cs="Arial"/>
          <w:b/>
          <w:bCs/>
          <w:szCs w:val="24"/>
        </w:rPr>
      </w:pPr>
    </w:p>
    <w:p w14:paraId="56CDEF25" w14:textId="22E16B3C" w:rsidR="00494FAD" w:rsidRPr="008D14B0" w:rsidRDefault="00494FAD" w:rsidP="00494FAD">
      <w:pPr>
        <w:rPr>
          <w:rFonts w:ascii="Arial" w:hAnsi="Arial" w:cs="Arial"/>
          <w:b/>
          <w:bCs/>
          <w:szCs w:val="24"/>
        </w:rPr>
      </w:pPr>
      <w:r w:rsidRPr="008D14B0">
        <w:rPr>
          <w:rFonts w:ascii="Arial" w:hAnsi="Arial" w:cs="Arial"/>
          <w:b/>
          <w:bCs/>
          <w:szCs w:val="24"/>
        </w:rPr>
        <w:t>Relevant Council Plans/policies</w:t>
      </w:r>
    </w:p>
    <w:p w14:paraId="355C35A9" w14:textId="77777777" w:rsidR="00494FAD" w:rsidRDefault="00494FAD" w:rsidP="00494FAD">
      <w:pPr>
        <w:rPr>
          <w:rFonts w:ascii="Arial" w:hAnsi="Arial" w:cs="Arial"/>
          <w:szCs w:val="24"/>
        </w:rPr>
      </w:pPr>
    </w:p>
    <w:p w14:paraId="25682FD3" w14:textId="77777777" w:rsidR="00924605" w:rsidRPr="00924605" w:rsidRDefault="00000000" w:rsidP="00635AA7">
      <w:pPr>
        <w:pStyle w:val="ListParagraph"/>
        <w:numPr>
          <w:ilvl w:val="0"/>
          <w:numId w:val="34"/>
        </w:numPr>
        <w:rPr>
          <w:rStyle w:val="Hyperlink"/>
          <w:rFonts w:cs="Arial"/>
          <w:color w:val="auto"/>
          <w:szCs w:val="24"/>
          <w:u w:val="none"/>
        </w:rPr>
      </w:pPr>
      <w:hyperlink r:id="rId19" w:history="1">
        <w:r w:rsidR="00494FAD" w:rsidRPr="00A61614">
          <w:rPr>
            <w:rStyle w:val="Hyperlink"/>
            <w:rFonts w:cs="Arial"/>
            <w:szCs w:val="24"/>
          </w:rPr>
          <w:t>Carbon Management Plan</w:t>
        </w:r>
      </w:hyperlink>
    </w:p>
    <w:p w14:paraId="289ADD3F" w14:textId="30E6E83D" w:rsidR="00635AA7" w:rsidRPr="00924605" w:rsidRDefault="00000000" w:rsidP="00635AA7">
      <w:pPr>
        <w:pStyle w:val="ListParagraph"/>
        <w:numPr>
          <w:ilvl w:val="0"/>
          <w:numId w:val="34"/>
        </w:numPr>
        <w:rPr>
          <w:rFonts w:cs="Arial"/>
          <w:szCs w:val="24"/>
        </w:rPr>
      </w:pPr>
      <w:hyperlink r:id="rId20" w:history="1">
        <w:r w:rsidR="00924605" w:rsidRPr="00924605">
          <w:rPr>
            <w:rStyle w:val="Hyperlink"/>
            <w:rFonts w:cs="Arial"/>
            <w:szCs w:val="24"/>
          </w:rPr>
          <w:t>Place and Economy - Assets-and-Environment-CC-Considerations.pdf - All Documents (sharepoint.com)</w:t>
        </w:r>
      </w:hyperlink>
    </w:p>
    <w:p w14:paraId="78F7DD10" w14:textId="554B4A2D" w:rsidR="00635AA7" w:rsidRPr="00924605" w:rsidRDefault="00635AA7" w:rsidP="00635AA7">
      <w:pPr>
        <w:rPr>
          <w:rFonts w:ascii="Arial" w:hAnsi="Arial" w:cs="Arial"/>
          <w:szCs w:val="24"/>
        </w:rPr>
      </w:pPr>
    </w:p>
    <w:p w14:paraId="6BC6A7A9" w14:textId="349D805A" w:rsidR="00D51C54" w:rsidRPr="0006347E" w:rsidRDefault="009823E5" w:rsidP="008D14B0">
      <w:pPr>
        <w:pStyle w:val="Heading2"/>
        <w:numPr>
          <w:ilvl w:val="0"/>
          <w:numId w:val="15"/>
        </w:numPr>
        <w:rPr>
          <w:color w:val="000000" w:themeColor="text1"/>
        </w:rPr>
      </w:pPr>
      <w:r w:rsidRPr="0006347E">
        <w:rPr>
          <w:color w:val="000000" w:themeColor="text1"/>
        </w:rPr>
        <w:t>Scope</w:t>
      </w:r>
      <w:bookmarkEnd w:id="22"/>
      <w:bookmarkEnd w:id="23"/>
    </w:p>
    <w:p w14:paraId="0ACB9BC7" w14:textId="77777777" w:rsidR="000A135F" w:rsidRPr="000A135F" w:rsidRDefault="000A135F" w:rsidP="000A135F">
      <w:pPr>
        <w:rPr>
          <w:rFonts w:ascii="Arial" w:hAnsi="Arial" w:cs="Arial"/>
          <w:i/>
          <w:iCs/>
          <w:color w:val="4472C4" w:themeColor="accent1"/>
          <w:szCs w:val="24"/>
        </w:rPr>
      </w:pPr>
    </w:p>
    <w:p w14:paraId="4023CA0E" w14:textId="693B1508" w:rsidR="000A135F" w:rsidRDefault="00EF1678" w:rsidP="00FF4C1B">
      <w:pPr>
        <w:rPr>
          <w:rFonts w:ascii="Arial" w:hAnsi="Arial" w:cs="Arial"/>
          <w:color w:val="000000" w:themeColor="text1"/>
          <w:szCs w:val="24"/>
        </w:rPr>
      </w:pPr>
      <w:r>
        <w:rPr>
          <w:rFonts w:ascii="Arial" w:hAnsi="Arial" w:cs="Arial"/>
          <w:color w:val="000000" w:themeColor="text1"/>
          <w:szCs w:val="24"/>
        </w:rPr>
        <w:t>2.1</w:t>
      </w:r>
      <w:r>
        <w:rPr>
          <w:rFonts w:ascii="Arial" w:hAnsi="Arial" w:cs="Arial"/>
          <w:color w:val="000000" w:themeColor="text1"/>
          <w:szCs w:val="24"/>
        </w:rPr>
        <w:tab/>
      </w:r>
      <w:r w:rsidR="000A135F" w:rsidRPr="00B53CEC">
        <w:rPr>
          <w:rFonts w:ascii="Arial" w:hAnsi="Arial" w:cs="Arial"/>
          <w:color w:val="000000" w:themeColor="text1"/>
          <w:szCs w:val="24"/>
        </w:rPr>
        <w:t>The specified outputs of the Project to be provided by the Consultant are to include but not be limited to: </w:t>
      </w:r>
    </w:p>
    <w:p w14:paraId="1AA2B265" w14:textId="77777777" w:rsidR="00635AA7" w:rsidRPr="00B53CEC" w:rsidRDefault="00635AA7" w:rsidP="00FF4C1B">
      <w:pPr>
        <w:rPr>
          <w:rFonts w:ascii="Arial" w:hAnsi="Arial" w:cs="Arial"/>
          <w:color w:val="000000" w:themeColor="text1"/>
          <w:szCs w:val="24"/>
        </w:rPr>
      </w:pPr>
    </w:p>
    <w:p w14:paraId="43902176" w14:textId="77777777" w:rsidR="00635AA7" w:rsidRDefault="00635AA7" w:rsidP="00635AA7">
      <w:pPr>
        <w:rPr>
          <w:rFonts w:ascii="Arial" w:hAnsi="Arial" w:cs="Arial"/>
          <w:szCs w:val="24"/>
        </w:rPr>
      </w:pPr>
    </w:p>
    <w:p w14:paraId="0B607CF2" w14:textId="1DF126F9" w:rsidR="00635AA7" w:rsidRDefault="00635AA7" w:rsidP="00635AA7">
      <w:pPr>
        <w:rPr>
          <w:rFonts w:ascii="Arial" w:hAnsi="Arial" w:cs="Arial"/>
          <w:szCs w:val="24"/>
        </w:rPr>
      </w:pPr>
      <w:r>
        <w:rPr>
          <w:rFonts w:ascii="Arial" w:hAnsi="Arial" w:cs="Arial"/>
          <w:szCs w:val="24"/>
        </w:rPr>
        <w:t xml:space="preserve">An </w:t>
      </w:r>
      <w:r w:rsidRPr="009C2F70">
        <w:rPr>
          <w:rFonts w:ascii="Arial" w:hAnsi="Arial" w:cs="Arial"/>
          <w:szCs w:val="24"/>
        </w:rPr>
        <w:t xml:space="preserve">options appraisal that will </w:t>
      </w:r>
      <w:r>
        <w:rPr>
          <w:rFonts w:ascii="Arial" w:hAnsi="Arial" w:cs="Arial"/>
          <w:szCs w:val="24"/>
        </w:rPr>
        <w:t xml:space="preserve">identify and evaluate optimal pathways to decarbonising the council fleet and enable the council to </w:t>
      </w:r>
      <w:r w:rsidRPr="00C63EAB">
        <w:rPr>
          <w:rFonts w:ascii="Arial" w:hAnsi="Arial" w:cs="Arial"/>
          <w:color w:val="0B0C0C"/>
          <w:szCs w:val="24"/>
        </w:rPr>
        <w:t xml:space="preserve">formulate a </w:t>
      </w:r>
      <w:r>
        <w:rPr>
          <w:rFonts w:ascii="Arial" w:hAnsi="Arial" w:cs="Arial"/>
          <w:color w:val="0B0C0C"/>
          <w:szCs w:val="24"/>
        </w:rPr>
        <w:t xml:space="preserve">future </w:t>
      </w:r>
      <w:r w:rsidRPr="00C63EAB">
        <w:rPr>
          <w:rFonts w:ascii="Arial" w:hAnsi="Arial" w:cs="Arial"/>
          <w:color w:val="0B0C0C"/>
          <w:szCs w:val="24"/>
        </w:rPr>
        <w:t>procurement strategy based on whole life costs</w:t>
      </w:r>
      <w:r>
        <w:rPr>
          <w:rFonts w:ascii="Arial" w:hAnsi="Arial" w:cs="Arial"/>
          <w:szCs w:val="24"/>
        </w:rPr>
        <w:t>. The document will be for internal use to inform officers and members.</w:t>
      </w:r>
    </w:p>
    <w:p w14:paraId="0FA5FD06" w14:textId="77777777" w:rsidR="00635AA7" w:rsidRDefault="00635AA7" w:rsidP="00635AA7">
      <w:pPr>
        <w:rPr>
          <w:rFonts w:ascii="Arial" w:hAnsi="Arial" w:cs="Arial"/>
          <w:szCs w:val="24"/>
        </w:rPr>
      </w:pPr>
    </w:p>
    <w:p w14:paraId="6DE88FFD" w14:textId="77777777" w:rsidR="00635AA7" w:rsidRDefault="00635AA7" w:rsidP="00635AA7">
      <w:pPr>
        <w:rPr>
          <w:rFonts w:ascii="Arial" w:hAnsi="Arial" w:cs="Arial"/>
          <w:szCs w:val="24"/>
        </w:rPr>
      </w:pPr>
      <w:r>
        <w:rPr>
          <w:rFonts w:ascii="Arial" w:hAnsi="Arial" w:cs="Arial"/>
          <w:szCs w:val="24"/>
        </w:rPr>
        <w:lastRenderedPageBreak/>
        <w:t>As a result of the options appraisal, we wish to be able to take</w:t>
      </w:r>
      <w:r w:rsidRPr="009C2F70">
        <w:rPr>
          <w:rFonts w:ascii="Arial" w:hAnsi="Arial" w:cs="Arial"/>
          <w:szCs w:val="24"/>
        </w:rPr>
        <w:t xml:space="preserve"> a strategic approach to optimizing costs</w:t>
      </w:r>
      <w:r>
        <w:rPr>
          <w:rFonts w:ascii="Arial" w:hAnsi="Arial" w:cs="Arial"/>
          <w:szCs w:val="24"/>
        </w:rPr>
        <w:t xml:space="preserve">, </w:t>
      </w:r>
      <w:r w:rsidRPr="009C2F70">
        <w:rPr>
          <w:rFonts w:ascii="Arial" w:hAnsi="Arial" w:cs="Arial"/>
          <w:szCs w:val="24"/>
        </w:rPr>
        <w:t>engag</w:t>
      </w:r>
      <w:r>
        <w:rPr>
          <w:rFonts w:ascii="Arial" w:hAnsi="Arial" w:cs="Arial"/>
          <w:szCs w:val="24"/>
        </w:rPr>
        <w:t>e</w:t>
      </w:r>
      <w:r w:rsidRPr="009C2F70">
        <w:rPr>
          <w:rFonts w:ascii="Arial" w:hAnsi="Arial" w:cs="Arial"/>
          <w:szCs w:val="24"/>
        </w:rPr>
        <w:t xml:space="preserve"> effectively with new technologies to transition</w:t>
      </w:r>
      <w:r>
        <w:rPr>
          <w:rFonts w:ascii="Arial" w:hAnsi="Arial" w:cs="Arial"/>
          <w:szCs w:val="24"/>
        </w:rPr>
        <w:t xml:space="preserve"> the operation of our fleet</w:t>
      </w:r>
      <w:r w:rsidRPr="009C2F70">
        <w:rPr>
          <w:rFonts w:ascii="Arial" w:hAnsi="Arial" w:cs="Arial"/>
          <w:szCs w:val="24"/>
        </w:rPr>
        <w:t xml:space="preserve"> (ideally) to zero emissions, by 2030</w:t>
      </w:r>
      <w:r>
        <w:rPr>
          <w:rFonts w:ascii="Arial" w:hAnsi="Arial" w:cs="Arial"/>
          <w:szCs w:val="24"/>
        </w:rPr>
        <w:t>, understanding what the associated costs/savings and risks are likely to be</w:t>
      </w:r>
      <w:r w:rsidRPr="009C2F70">
        <w:rPr>
          <w:rFonts w:ascii="Arial" w:hAnsi="Arial" w:cs="Arial"/>
          <w:szCs w:val="24"/>
        </w:rPr>
        <w:t>.</w:t>
      </w:r>
    </w:p>
    <w:p w14:paraId="0DE8E1B0" w14:textId="77777777" w:rsidR="00635AA7" w:rsidRDefault="00635AA7" w:rsidP="00635AA7">
      <w:pPr>
        <w:rPr>
          <w:rFonts w:ascii="Arial" w:hAnsi="Arial" w:cs="Arial"/>
          <w:szCs w:val="24"/>
        </w:rPr>
      </w:pPr>
    </w:p>
    <w:p w14:paraId="4E43D1DE" w14:textId="77777777" w:rsidR="00EF1678" w:rsidRDefault="00EF1678" w:rsidP="000A135F">
      <w:pPr>
        <w:rPr>
          <w:rFonts w:ascii="Arial" w:hAnsi="Arial" w:cs="Arial"/>
          <w:color w:val="000000" w:themeColor="text1"/>
          <w:szCs w:val="24"/>
        </w:rPr>
      </w:pPr>
    </w:p>
    <w:p w14:paraId="5361F8E2" w14:textId="14FD1302" w:rsidR="000A135F" w:rsidRPr="00DA6DB5" w:rsidRDefault="00FF4C1B" w:rsidP="008D14B0">
      <w:pPr>
        <w:pStyle w:val="ListParagraph"/>
        <w:numPr>
          <w:ilvl w:val="1"/>
          <w:numId w:val="15"/>
        </w:numPr>
        <w:rPr>
          <w:rFonts w:cs="Arial"/>
          <w:color w:val="000000" w:themeColor="text1"/>
          <w:szCs w:val="24"/>
        </w:rPr>
      </w:pPr>
      <w:r w:rsidRPr="00DA6DB5">
        <w:rPr>
          <w:rFonts w:cs="Arial"/>
          <w:color w:val="000000" w:themeColor="text1"/>
          <w:szCs w:val="24"/>
        </w:rPr>
        <w:t xml:space="preserve">The final </w:t>
      </w:r>
      <w:r w:rsidR="00DA6DB5" w:rsidRPr="00DA6DB5">
        <w:rPr>
          <w:rFonts w:cs="Arial"/>
          <w:color w:val="000000" w:themeColor="text1"/>
          <w:szCs w:val="24"/>
        </w:rPr>
        <w:t>output will</w:t>
      </w:r>
      <w:r w:rsidRPr="00DA6DB5">
        <w:rPr>
          <w:rFonts w:cs="Arial"/>
          <w:color w:val="000000" w:themeColor="text1"/>
          <w:szCs w:val="24"/>
        </w:rPr>
        <w:t xml:space="preserve"> </w:t>
      </w:r>
      <w:r w:rsidR="000A7F47" w:rsidRPr="00DA6DB5">
        <w:rPr>
          <w:rFonts w:cs="Arial"/>
          <w:color w:val="000000" w:themeColor="text1"/>
          <w:szCs w:val="24"/>
        </w:rPr>
        <w:t>be</w:t>
      </w:r>
      <w:r w:rsidRPr="00DA6DB5">
        <w:rPr>
          <w:rFonts w:cs="Arial"/>
          <w:color w:val="000000" w:themeColor="text1"/>
          <w:szCs w:val="24"/>
        </w:rPr>
        <w:t>:</w:t>
      </w:r>
      <w:r w:rsidR="000A135F" w:rsidRPr="00DA6DB5">
        <w:rPr>
          <w:rFonts w:cs="Arial"/>
          <w:color w:val="000000" w:themeColor="text1"/>
          <w:szCs w:val="24"/>
        </w:rPr>
        <w:t> </w:t>
      </w:r>
    </w:p>
    <w:p w14:paraId="7095D6C2" w14:textId="77777777" w:rsidR="000A135F" w:rsidRPr="00B53CEC" w:rsidRDefault="000A135F" w:rsidP="000A135F">
      <w:pPr>
        <w:rPr>
          <w:rFonts w:ascii="Arial" w:hAnsi="Arial" w:cs="Arial"/>
          <w:color w:val="000000" w:themeColor="text1"/>
          <w:szCs w:val="24"/>
        </w:rPr>
      </w:pPr>
    </w:p>
    <w:p w14:paraId="62D06238" w14:textId="4171E9A1" w:rsidR="000A135F" w:rsidRDefault="000A135F" w:rsidP="008D14B0">
      <w:pPr>
        <w:pStyle w:val="ListParagraph"/>
        <w:numPr>
          <w:ilvl w:val="0"/>
          <w:numId w:val="1"/>
        </w:numPr>
        <w:rPr>
          <w:rFonts w:cs="Arial"/>
          <w:color w:val="000000" w:themeColor="text1"/>
        </w:rPr>
      </w:pPr>
      <w:r w:rsidRPr="00B53CEC">
        <w:rPr>
          <w:rFonts w:cs="Arial"/>
          <w:color w:val="000000" w:themeColor="text1"/>
        </w:rPr>
        <w:t xml:space="preserve">A </w:t>
      </w:r>
      <w:r w:rsidR="00D66E89">
        <w:rPr>
          <w:rFonts w:cs="Arial"/>
          <w:color w:val="000000" w:themeColor="text1"/>
        </w:rPr>
        <w:t>fl</w:t>
      </w:r>
      <w:r w:rsidR="00DA6DB5">
        <w:rPr>
          <w:rFonts w:cs="Arial"/>
          <w:color w:val="000000" w:themeColor="text1"/>
        </w:rPr>
        <w:t xml:space="preserve">eet </w:t>
      </w:r>
      <w:r w:rsidR="00D66E89">
        <w:rPr>
          <w:rFonts w:cs="Arial"/>
          <w:color w:val="000000" w:themeColor="text1"/>
        </w:rPr>
        <w:t>d</w:t>
      </w:r>
      <w:r w:rsidR="00DA6DB5">
        <w:rPr>
          <w:rFonts w:cs="Arial"/>
          <w:color w:val="000000" w:themeColor="text1"/>
        </w:rPr>
        <w:t xml:space="preserve">ecarbonisation </w:t>
      </w:r>
      <w:r w:rsidR="00D66E89">
        <w:rPr>
          <w:rFonts w:cs="Arial"/>
          <w:color w:val="000000" w:themeColor="text1"/>
        </w:rPr>
        <w:t>o</w:t>
      </w:r>
      <w:r w:rsidR="00DA6DB5">
        <w:rPr>
          <w:rFonts w:cs="Arial"/>
          <w:color w:val="000000" w:themeColor="text1"/>
        </w:rPr>
        <w:t xml:space="preserve">ptions </w:t>
      </w:r>
      <w:r w:rsidR="00D66E89">
        <w:rPr>
          <w:rFonts w:cs="Arial"/>
          <w:color w:val="000000" w:themeColor="text1"/>
        </w:rPr>
        <w:t>appraisal</w:t>
      </w:r>
      <w:r w:rsidR="00DA6DB5">
        <w:rPr>
          <w:rFonts w:cs="Arial"/>
          <w:color w:val="000000" w:themeColor="text1"/>
        </w:rPr>
        <w:t xml:space="preserve"> </w:t>
      </w:r>
      <w:r w:rsidRPr="00DA6DB5">
        <w:rPr>
          <w:rFonts w:cs="Arial"/>
          <w:color w:val="000000" w:themeColor="text1"/>
        </w:rPr>
        <w:t xml:space="preserve">that provides </w:t>
      </w:r>
      <w:r w:rsidR="00DA6DB5">
        <w:rPr>
          <w:rFonts w:cs="Arial"/>
          <w:color w:val="000000" w:themeColor="text1"/>
        </w:rPr>
        <w:t>evaluat</w:t>
      </w:r>
      <w:r w:rsidRPr="00DA6DB5">
        <w:rPr>
          <w:rFonts w:cs="Arial"/>
          <w:color w:val="000000" w:themeColor="text1"/>
        </w:rPr>
        <w:t>ed approach</w:t>
      </w:r>
      <w:r w:rsidR="00DA6DB5">
        <w:rPr>
          <w:rFonts w:cs="Arial"/>
          <w:color w:val="000000" w:themeColor="text1"/>
        </w:rPr>
        <w:t>es</w:t>
      </w:r>
      <w:r w:rsidRPr="00DA6DB5">
        <w:rPr>
          <w:rFonts w:cs="Arial"/>
          <w:color w:val="000000" w:themeColor="text1"/>
        </w:rPr>
        <w:t xml:space="preserve"> to </w:t>
      </w:r>
      <w:r w:rsidR="00DA6DB5">
        <w:rPr>
          <w:rFonts w:cs="Arial"/>
          <w:color w:val="000000" w:themeColor="text1"/>
        </w:rPr>
        <w:t>decarbonisation</w:t>
      </w:r>
      <w:r w:rsidRPr="00DA6DB5">
        <w:rPr>
          <w:rFonts w:cs="Arial"/>
          <w:color w:val="000000" w:themeColor="text1"/>
        </w:rPr>
        <w:t xml:space="preserve"> with full business cases for any required investment. </w:t>
      </w:r>
    </w:p>
    <w:p w14:paraId="439BD694" w14:textId="425BBBAC" w:rsidR="00DA6DB5" w:rsidRPr="00DA6DB5" w:rsidRDefault="00DA6DB5" w:rsidP="0004641E">
      <w:pPr>
        <w:pStyle w:val="ListParagraph"/>
        <w:rPr>
          <w:rFonts w:cs="Arial"/>
          <w:color w:val="000000" w:themeColor="text1"/>
        </w:rPr>
      </w:pPr>
    </w:p>
    <w:p w14:paraId="21366CD0" w14:textId="77777777" w:rsidR="001601D3" w:rsidRPr="0006347E" w:rsidRDefault="001601D3" w:rsidP="001601D3">
      <w:pPr>
        <w:rPr>
          <w:rFonts w:ascii="Arial" w:hAnsi="Arial" w:cs="Arial"/>
          <w:i/>
          <w:iCs/>
          <w:color w:val="000000" w:themeColor="text1"/>
          <w:szCs w:val="24"/>
        </w:rPr>
      </w:pPr>
    </w:p>
    <w:p w14:paraId="79EA135B" w14:textId="0CDFDD30" w:rsidR="00F042DA" w:rsidRPr="0006347E" w:rsidRDefault="00F042DA" w:rsidP="008D14B0">
      <w:pPr>
        <w:pStyle w:val="Heading2"/>
        <w:numPr>
          <w:ilvl w:val="0"/>
          <w:numId w:val="15"/>
        </w:numPr>
        <w:ind w:left="567" w:hanging="567"/>
        <w:rPr>
          <w:color w:val="000000" w:themeColor="text1"/>
        </w:rPr>
      </w:pPr>
      <w:bookmarkStart w:id="25" w:name="_Toc114238034"/>
      <w:bookmarkStart w:id="26" w:name="_Toc120182402"/>
      <w:r w:rsidRPr="0006347E">
        <w:rPr>
          <w:color w:val="000000" w:themeColor="text1"/>
        </w:rPr>
        <w:t>Statement of Requirements</w:t>
      </w:r>
      <w:bookmarkEnd w:id="25"/>
      <w:bookmarkEnd w:id="26"/>
    </w:p>
    <w:p w14:paraId="75894594" w14:textId="77777777" w:rsidR="00F042DA" w:rsidRPr="00A92C62" w:rsidRDefault="00F042DA" w:rsidP="00F042DA">
      <w:pPr>
        <w:rPr>
          <w:rFonts w:ascii="Arial" w:hAnsi="Arial" w:cs="Arial"/>
          <w:szCs w:val="24"/>
        </w:rPr>
      </w:pPr>
    </w:p>
    <w:p w14:paraId="1D3BCF68" w14:textId="3CF1B235" w:rsidR="00DA6DB5" w:rsidRDefault="00DA6DB5" w:rsidP="00DA6DB5">
      <w:pPr>
        <w:rPr>
          <w:rFonts w:ascii="Arial" w:hAnsi="Arial" w:cs="Arial"/>
          <w:szCs w:val="24"/>
        </w:rPr>
      </w:pPr>
      <w:r>
        <w:rPr>
          <w:rFonts w:ascii="Arial" w:hAnsi="Arial" w:cs="Arial"/>
          <w:szCs w:val="24"/>
        </w:rPr>
        <w:t>Specifically, we would like to see the following included in the appraisal:</w:t>
      </w:r>
    </w:p>
    <w:p w14:paraId="1A908EB1" w14:textId="77777777" w:rsidR="00DA6DB5" w:rsidRDefault="00DA6DB5" w:rsidP="00DA6DB5">
      <w:pPr>
        <w:rPr>
          <w:rFonts w:ascii="Arial" w:hAnsi="Arial" w:cs="Arial"/>
          <w:szCs w:val="24"/>
        </w:rPr>
      </w:pPr>
    </w:p>
    <w:p w14:paraId="36BEE1D6" w14:textId="77777777" w:rsidR="00DA6DB5" w:rsidRPr="009A79C4" w:rsidRDefault="00DA6DB5" w:rsidP="008D14B0">
      <w:pPr>
        <w:numPr>
          <w:ilvl w:val="0"/>
          <w:numId w:val="27"/>
        </w:numPr>
        <w:rPr>
          <w:rFonts w:ascii="Arial" w:hAnsi="Arial" w:cs="Arial"/>
          <w:szCs w:val="24"/>
        </w:rPr>
      </w:pPr>
      <w:r>
        <w:rPr>
          <w:rFonts w:ascii="Arial" w:hAnsi="Arial" w:cs="Arial"/>
          <w:szCs w:val="24"/>
        </w:rPr>
        <w:t xml:space="preserve">Consultation with the various services using council vehicles including </w:t>
      </w:r>
      <w:r w:rsidRPr="009A79C4">
        <w:rPr>
          <w:rFonts w:ascii="Arial" w:hAnsi="Arial" w:cs="Arial"/>
          <w:szCs w:val="24"/>
        </w:rPr>
        <w:t>Waste, Grounds Maintenance, Country Parks, Parking Enforcement, Environmental Health, Housing and Communities</w:t>
      </w:r>
      <w:r>
        <w:rPr>
          <w:rFonts w:ascii="Arial" w:hAnsi="Arial" w:cs="Arial"/>
          <w:szCs w:val="24"/>
        </w:rPr>
        <w:t xml:space="preserve">, </w:t>
      </w:r>
      <w:r w:rsidRPr="009A79C4">
        <w:rPr>
          <w:rFonts w:ascii="Arial" w:hAnsi="Arial" w:cs="Arial"/>
          <w:szCs w:val="24"/>
        </w:rPr>
        <w:t>to identify operational requirements, issues, and concerns regarding decarbonisation of the fleet. Including, i</w:t>
      </w:r>
      <w:r w:rsidRPr="009A79C4">
        <w:rPr>
          <w:rFonts w:ascii="Arial" w:hAnsi="Arial" w:cs="Arial"/>
          <w:color w:val="0B0C0C"/>
          <w:szCs w:val="24"/>
        </w:rPr>
        <w:t>dentification and evaluation of options for alternative transport such as e-bikes etc</w:t>
      </w:r>
      <w:r>
        <w:rPr>
          <w:rFonts w:ascii="Arial" w:hAnsi="Arial" w:cs="Arial"/>
          <w:color w:val="0B0C0C"/>
          <w:szCs w:val="24"/>
        </w:rPr>
        <w:t>.</w:t>
      </w:r>
    </w:p>
    <w:p w14:paraId="53EA97CC" w14:textId="77777777" w:rsidR="00DA6DB5" w:rsidRPr="00470118" w:rsidRDefault="00DA6DB5" w:rsidP="00DA6DB5">
      <w:pPr>
        <w:pStyle w:val="ListParagraph"/>
        <w:rPr>
          <w:rFonts w:cs="Arial"/>
          <w:color w:val="333333"/>
          <w:szCs w:val="24"/>
        </w:rPr>
      </w:pPr>
    </w:p>
    <w:p w14:paraId="69CE4AC4" w14:textId="77777777" w:rsidR="00DA6DB5" w:rsidRDefault="00DA6DB5" w:rsidP="008D14B0">
      <w:pPr>
        <w:numPr>
          <w:ilvl w:val="0"/>
          <w:numId w:val="27"/>
        </w:numPr>
        <w:rPr>
          <w:rFonts w:ascii="Arial" w:hAnsi="Arial" w:cs="Arial"/>
          <w:color w:val="0B0C0C"/>
          <w:szCs w:val="24"/>
        </w:rPr>
      </w:pPr>
      <w:r w:rsidRPr="00CB3C2E">
        <w:rPr>
          <w:rFonts w:ascii="Arial" w:hAnsi="Arial" w:cs="Arial"/>
          <w:color w:val="0B0C0C"/>
          <w:szCs w:val="24"/>
        </w:rPr>
        <w:t xml:space="preserve">Consideration of </w:t>
      </w:r>
      <w:r>
        <w:rPr>
          <w:rFonts w:ascii="Arial" w:hAnsi="Arial" w:cs="Arial"/>
          <w:color w:val="0B0C0C"/>
          <w:szCs w:val="24"/>
        </w:rPr>
        <w:t>v</w:t>
      </w:r>
      <w:r w:rsidRPr="00CB3C2E">
        <w:rPr>
          <w:rFonts w:ascii="Arial" w:hAnsi="Arial" w:cs="Arial"/>
          <w:color w:val="0B0C0C"/>
          <w:szCs w:val="24"/>
        </w:rPr>
        <w:t>ehicle operational requirements against the models available from manufacturers, and the authority’s replacement cycle (or contract renewals) to identify which vehicles may be suitable for replacement with electric vehicles (EVs)</w:t>
      </w:r>
      <w:r>
        <w:rPr>
          <w:rFonts w:ascii="Arial" w:hAnsi="Arial" w:cs="Arial"/>
          <w:color w:val="0B0C0C"/>
          <w:szCs w:val="24"/>
        </w:rPr>
        <w:t xml:space="preserve"> and/or alternative fuel</w:t>
      </w:r>
      <w:r w:rsidRPr="00CB3C2E">
        <w:rPr>
          <w:rFonts w:ascii="Arial" w:hAnsi="Arial" w:cs="Arial"/>
          <w:color w:val="0B0C0C"/>
          <w:szCs w:val="24"/>
        </w:rPr>
        <w:t>, reflecting the existing fleet renewal cycle</w:t>
      </w:r>
      <w:r>
        <w:rPr>
          <w:rFonts w:ascii="Arial" w:hAnsi="Arial" w:cs="Arial"/>
          <w:color w:val="0B0C0C"/>
          <w:szCs w:val="24"/>
        </w:rPr>
        <w:t>.</w:t>
      </w:r>
    </w:p>
    <w:p w14:paraId="2A17435B" w14:textId="77777777" w:rsidR="00DA6DB5" w:rsidRPr="005D594F" w:rsidRDefault="00DA6DB5" w:rsidP="00DA6DB5">
      <w:pPr>
        <w:ind w:left="720"/>
        <w:rPr>
          <w:rFonts w:ascii="Arial" w:hAnsi="Arial" w:cs="Arial"/>
          <w:color w:val="0B0C0C"/>
          <w:szCs w:val="24"/>
        </w:rPr>
      </w:pPr>
    </w:p>
    <w:p w14:paraId="597FC117" w14:textId="77777777" w:rsidR="00DA6DB5" w:rsidRPr="002F11F4" w:rsidRDefault="00DA6DB5" w:rsidP="008D14B0">
      <w:pPr>
        <w:numPr>
          <w:ilvl w:val="0"/>
          <w:numId w:val="27"/>
        </w:numPr>
        <w:rPr>
          <w:rFonts w:ascii="Arial" w:hAnsi="Arial" w:cs="Arial"/>
          <w:color w:val="0B0C0C"/>
          <w:szCs w:val="24"/>
        </w:rPr>
      </w:pPr>
      <w:r>
        <w:rPr>
          <w:rFonts w:ascii="Arial" w:hAnsi="Arial" w:cs="Arial"/>
          <w:color w:val="0B0C0C"/>
          <w:szCs w:val="24"/>
        </w:rPr>
        <w:t>Evaluation of decarbonisation options including ‘blended fleet’ options</w:t>
      </w:r>
      <w:r>
        <w:rPr>
          <w:rFonts w:ascii="Arial" w:hAnsi="Arial" w:cs="Arial"/>
          <w:szCs w:val="24"/>
        </w:rPr>
        <w:t xml:space="preserve"> </w:t>
      </w:r>
      <w:r w:rsidRPr="00C21150">
        <w:rPr>
          <w:rFonts w:ascii="Arial" w:hAnsi="Arial" w:cs="Arial"/>
          <w:szCs w:val="24"/>
        </w:rPr>
        <w:t>-</w:t>
      </w:r>
      <w:r>
        <w:rPr>
          <w:rFonts w:ascii="Arial" w:hAnsi="Arial" w:cs="Arial"/>
          <w:szCs w:val="24"/>
        </w:rPr>
        <w:t>with EVs, hybrids and ICE vehicles as well as non-</w:t>
      </w:r>
      <w:r w:rsidRPr="00C21150">
        <w:rPr>
          <w:rFonts w:ascii="Arial" w:hAnsi="Arial" w:cs="Arial"/>
          <w:szCs w:val="24"/>
        </w:rPr>
        <w:t xml:space="preserve">fossil fuel options </w:t>
      </w:r>
      <w:r>
        <w:rPr>
          <w:rFonts w:ascii="Arial" w:hAnsi="Arial" w:cs="Arial"/>
          <w:szCs w:val="24"/>
        </w:rPr>
        <w:t>(</w:t>
      </w:r>
      <w:r w:rsidRPr="00C21150">
        <w:rPr>
          <w:rFonts w:ascii="Arial" w:hAnsi="Arial" w:cs="Arial"/>
          <w:szCs w:val="24"/>
        </w:rPr>
        <w:t>likely to be on the market 2023 to 2030</w:t>
      </w:r>
      <w:r>
        <w:rPr>
          <w:rFonts w:ascii="Arial" w:hAnsi="Arial" w:cs="Arial"/>
          <w:szCs w:val="24"/>
        </w:rPr>
        <w:t xml:space="preserve">), </w:t>
      </w:r>
      <w:r w:rsidRPr="00C21150">
        <w:rPr>
          <w:rFonts w:ascii="Arial" w:hAnsi="Arial" w:cs="Arial"/>
          <w:szCs w:val="24"/>
        </w:rPr>
        <w:t xml:space="preserve">such as HVO, Compressed Natural Gas, Biomethane and </w:t>
      </w:r>
      <w:r>
        <w:rPr>
          <w:rFonts w:ascii="Arial" w:hAnsi="Arial" w:cs="Arial"/>
          <w:szCs w:val="24"/>
        </w:rPr>
        <w:t>H</w:t>
      </w:r>
      <w:r w:rsidRPr="00C21150">
        <w:rPr>
          <w:rFonts w:ascii="Arial" w:hAnsi="Arial" w:cs="Arial"/>
          <w:szCs w:val="24"/>
        </w:rPr>
        <w:t>ydrogen</w:t>
      </w:r>
      <w:r>
        <w:rPr>
          <w:rFonts w:ascii="Arial" w:hAnsi="Arial" w:cs="Arial"/>
          <w:szCs w:val="24"/>
        </w:rPr>
        <w:t xml:space="preserve">, particularly </w:t>
      </w:r>
      <w:r>
        <w:rPr>
          <w:rFonts w:ascii="Arial" w:hAnsi="Arial" w:cs="Arial"/>
          <w:color w:val="0B0C0C"/>
          <w:szCs w:val="24"/>
        </w:rPr>
        <w:t>in relation to HGVs such as refuse collection vehicles, tractors, road sweepers etc</w:t>
      </w:r>
      <w:r>
        <w:rPr>
          <w:rFonts w:ascii="Arial" w:hAnsi="Arial" w:cs="Arial"/>
          <w:szCs w:val="24"/>
        </w:rPr>
        <w:t>.</w:t>
      </w:r>
    </w:p>
    <w:p w14:paraId="151F70B1" w14:textId="77777777" w:rsidR="00DA6DB5" w:rsidRPr="00165483" w:rsidRDefault="00DA6DB5" w:rsidP="00DA6DB5">
      <w:pPr>
        <w:rPr>
          <w:rFonts w:ascii="Arial" w:hAnsi="Arial" w:cs="Arial"/>
          <w:color w:val="0B0C0C"/>
          <w:szCs w:val="24"/>
        </w:rPr>
      </w:pPr>
    </w:p>
    <w:p w14:paraId="7232E7E7" w14:textId="77777777" w:rsidR="00DA6DB5" w:rsidRPr="005D594F" w:rsidRDefault="00DA6DB5" w:rsidP="008D14B0">
      <w:pPr>
        <w:numPr>
          <w:ilvl w:val="0"/>
          <w:numId w:val="27"/>
        </w:numPr>
        <w:rPr>
          <w:rFonts w:ascii="Arial" w:hAnsi="Arial" w:cs="Arial"/>
          <w:color w:val="0B0C0C"/>
          <w:szCs w:val="24"/>
        </w:rPr>
      </w:pPr>
      <w:r w:rsidRPr="005D594F">
        <w:rPr>
          <w:rFonts w:ascii="Arial" w:hAnsi="Arial" w:cs="Arial"/>
          <w:color w:val="0B0C0C"/>
          <w:szCs w:val="24"/>
        </w:rPr>
        <w:t xml:space="preserve">A comprehensive assessment on the impact of the </w:t>
      </w:r>
      <w:r>
        <w:rPr>
          <w:rFonts w:ascii="Arial" w:hAnsi="Arial" w:cs="Arial"/>
          <w:color w:val="0B0C0C"/>
          <w:szCs w:val="24"/>
        </w:rPr>
        <w:t xml:space="preserve">decarbonisation </w:t>
      </w:r>
      <w:r w:rsidRPr="005D594F">
        <w:rPr>
          <w:rFonts w:ascii="Arial" w:hAnsi="Arial" w:cs="Arial"/>
          <w:color w:val="0B0C0C"/>
          <w:szCs w:val="24"/>
        </w:rPr>
        <w:t xml:space="preserve">options on the various service operational models.  </w:t>
      </w:r>
    </w:p>
    <w:p w14:paraId="25F76C33" w14:textId="77777777" w:rsidR="00DA6DB5" w:rsidRPr="005D594F" w:rsidRDefault="00DA6DB5" w:rsidP="00DA6DB5">
      <w:pPr>
        <w:rPr>
          <w:rFonts w:ascii="Arial" w:hAnsi="Arial" w:cs="Arial"/>
          <w:color w:val="0B0C0C"/>
          <w:szCs w:val="24"/>
        </w:rPr>
      </w:pPr>
    </w:p>
    <w:p w14:paraId="1FFEADEE" w14:textId="77777777" w:rsidR="00DA6DB5" w:rsidRPr="009C2F70" w:rsidRDefault="00DA6DB5" w:rsidP="008D14B0">
      <w:pPr>
        <w:pStyle w:val="ListParagraph"/>
        <w:numPr>
          <w:ilvl w:val="0"/>
          <w:numId w:val="28"/>
        </w:numPr>
        <w:rPr>
          <w:rFonts w:cs="Arial"/>
          <w:color w:val="333333"/>
          <w:szCs w:val="24"/>
        </w:rPr>
      </w:pPr>
      <w:r>
        <w:rPr>
          <w:rFonts w:cs="Arial"/>
          <w:szCs w:val="24"/>
        </w:rPr>
        <w:t>E</w:t>
      </w:r>
      <w:r w:rsidRPr="009C2F70">
        <w:rPr>
          <w:rFonts w:cs="Arial"/>
          <w:szCs w:val="24"/>
        </w:rPr>
        <w:t xml:space="preserve">nergy and carbon </w:t>
      </w:r>
      <w:r>
        <w:rPr>
          <w:rFonts w:cs="Arial"/>
          <w:szCs w:val="24"/>
        </w:rPr>
        <w:t xml:space="preserve">baseline for the current fleet and for each option </w:t>
      </w:r>
      <w:r w:rsidRPr="009C2F70">
        <w:rPr>
          <w:rFonts w:cs="Arial"/>
          <w:szCs w:val="24"/>
        </w:rPr>
        <w:t>to underpin any recommendations to change.</w:t>
      </w:r>
    </w:p>
    <w:p w14:paraId="08634F4B" w14:textId="77777777" w:rsidR="00DA6DB5" w:rsidRPr="009C2F70" w:rsidRDefault="00DA6DB5" w:rsidP="00DA6DB5">
      <w:pPr>
        <w:rPr>
          <w:rFonts w:ascii="Arial" w:hAnsi="Arial" w:cs="Arial"/>
          <w:szCs w:val="24"/>
        </w:rPr>
      </w:pPr>
    </w:p>
    <w:p w14:paraId="64E59CD4" w14:textId="43E2FC1A" w:rsidR="00DA6DB5" w:rsidRDefault="00DA6DB5" w:rsidP="008D14B0">
      <w:pPr>
        <w:pStyle w:val="ListParagraph"/>
        <w:numPr>
          <w:ilvl w:val="0"/>
          <w:numId w:val="27"/>
        </w:numPr>
        <w:rPr>
          <w:rFonts w:cs="Arial"/>
          <w:szCs w:val="24"/>
        </w:rPr>
      </w:pPr>
      <w:r>
        <w:rPr>
          <w:rFonts w:cs="Arial"/>
          <w:szCs w:val="24"/>
        </w:rPr>
        <w:t xml:space="preserve">Identification of any </w:t>
      </w:r>
      <w:r w:rsidR="00353964">
        <w:rPr>
          <w:rFonts w:cs="Arial"/>
          <w:szCs w:val="24"/>
        </w:rPr>
        <w:t xml:space="preserve">infrastructure required - </w:t>
      </w:r>
      <w:r>
        <w:rPr>
          <w:rFonts w:cs="Arial"/>
          <w:szCs w:val="24"/>
        </w:rPr>
        <w:t>charging infrastructure to support fleets and what charging models are most suitable – home, depot, hybrid etc.</w:t>
      </w:r>
    </w:p>
    <w:p w14:paraId="57BE4DC7" w14:textId="77777777" w:rsidR="00DA6DB5" w:rsidRDefault="00DA6DB5" w:rsidP="00DA6DB5">
      <w:pPr>
        <w:pStyle w:val="ListParagraph"/>
        <w:rPr>
          <w:rFonts w:cs="Arial"/>
          <w:szCs w:val="24"/>
        </w:rPr>
      </w:pPr>
    </w:p>
    <w:p w14:paraId="3ABAA030" w14:textId="77777777" w:rsidR="00DA6DB5" w:rsidRPr="00BF31A4" w:rsidRDefault="00DA6DB5" w:rsidP="008D14B0">
      <w:pPr>
        <w:pStyle w:val="ListParagraph"/>
        <w:numPr>
          <w:ilvl w:val="0"/>
          <w:numId w:val="27"/>
        </w:numPr>
        <w:rPr>
          <w:rFonts w:cs="Arial"/>
          <w:szCs w:val="24"/>
        </w:rPr>
      </w:pPr>
      <w:r>
        <w:rPr>
          <w:rFonts w:cs="Arial"/>
          <w:szCs w:val="24"/>
        </w:rPr>
        <w:t>Provide indicative w</w:t>
      </w:r>
      <w:r w:rsidRPr="009C2F70">
        <w:rPr>
          <w:rFonts w:cs="Arial"/>
          <w:szCs w:val="24"/>
        </w:rPr>
        <w:t xml:space="preserve">hole-life revenue and capital cost comparisons of the different options, including </w:t>
      </w:r>
      <w:r>
        <w:rPr>
          <w:rFonts w:cs="Arial"/>
          <w:szCs w:val="24"/>
        </w:rPr>
        <w:t xml:space="preserve">for the </w:t>
      </w:r>
      <w:r w:rsidRPr="009C2F70">
        <w:rPr>
          <w:rFonts w:cs="Arial"/>
          <w:szCs w:val="24"/>
        </w:rPr>
        <w:t>supporting infrastructure</w:t>
      </w:r>
      <w:r>
        <w:rPr>
          <w:rFonts w:cs="Arial"/>
          <w:szCs w:val="24"/>
        </w:rPr>
        <w:t xml:space="preserve"> such as smart charging, grid connection, servicing etc specific to the council’s premises; c</w:t>
      </w:r>
      <w:r>
        <w:rPr>
          <w:rFonts w:cs="Arial"/>
          <w:color w:val="0B0C0C"/>
          <w:szCs w:val="24"/>
          <w:lang w:eastAsia="en-GB"/>
        </w:rPr>
        <w:t>onsulting with the council’s FM officers as appropriate.</w:t>
      </w:r>
    </w:p>
    <w:p w14:paraId="24A02390" w14:textId="77777777" w:rsidR="00DA6DB5" w:rsidRPr="00BF31A4" w:rsidRDefault="00DA6DB5" w:rsidP="00DA6DB5">
      <w:pPr>
        <w:pStyle w:val="ListParagraph"/>
        <w:rPr>
          <w:rFonts w:cs="Arial"/>
          <w:szCs w:val="24"/>
        </w:rPr>
      </w:pPr>
    </w:p>
    <w:p w14:paraId="2E8101C9" w14:textId="77777777" w:rsidR="00DA6DB5" w:rsidRPr="00BF31A4" w:rsidRDefault="00DA6DB5" w:rsidP="008D14B0">
      <w:pPr>
        <w:pStyle w:val="ListParagraph"/>
        <w:numPr>
          <w:ilvl w:val="0"/>
          <w:numId w:val="27"/>
        </w:numPr>
        <w:rPr>
          <w:rFonts w:cs="Arial"/>
          <w:szCs w:val="24"/>
        </w:rPr>
      </w:pPr>
      <w:r>
        <w:rPr>
          <w:rFonts w:cs="Arial"/>
          <w:color w:val="0B0C0C"/>
          <w:szCs w:val="24"/>
          <w:lang w:eastAsia="en-GB"/>
        </w:rPr>
        <w:lastRenderedPageBreak/>
        <w:t>Evaluation of relative costs and benefits of leasehold versus freehold ownership of vehicles.</w:t>
      </w:r>
    </w:p>
    <w:p w14:paraId="262E57E2" w14:textId="77777777" w:rsidR="00DA6DB5" w:rsidRPr="00BF31A4" w:rsidRDefault="00DA6DB5" w:rsidP="00DA6DB5">
      <w:pPr>
        <w:rPr>
          <w:rFonts w:ascii="Arial" w:hAnsi="Arial" w:cs="Arial"/>
          <w:szCs w:val="24"/>
        </w:rPr>
      </w:pPr>
    </w:p>
    <w:p w14:paraId="5AEE471A" w14:textId="77777777" w:rsidR="00DA6DB5" w:rsidRPr="00E51A48" w:rsidRDefault="00DA6DB5" w:rsidP="008D14B0">
      <w:pPr>
        <w:numPr>
          <w:ilvl w:val="0"/>
          <w:numId w:val="27"/>
        </w:numPr>
        <w:rPr>
          <w:rFonts w:ascii="Arial" w:hAnsi="Arial" w:cs="Arial"/>
          <w:szCs w:val="24"/>
        </w:rPr>
      </w:pPr>
      <w:r w:rsidRPr="00165483">
        <w:rPr>
          <w:rFonts w:ascii="Arial" w:hAnsi="Arial" w:cs="Arial"/>
          <w:color w:val="0B0C0C"/>
          <w:szCs w:val="24"/>
        </w:rPr>
        <w:t>Identif</w:t>
      </w:r>
      <w:r>
        <w:rPr>
          <w:rFonts w:ascii="Arial" w:hAnsi="Arial" w:cs="Arial"/>
          <w:color w:val="0B0C0C"/>
          <w:szCs w:val="24"/>
        </w:rPr>
        <w:t>ication of</w:t>
      </w:r>
      <w:r w:rsidRPr="00165483">
        <w:rPr>
          <w:rFonts w:ascii="Arial" w:hAnsi="Arial" w:cs="Arial"/>
          <w:color w:val="0B0C0C"/>
          <w:szCs w:val="24"/>
        </w:rPr>
        <w:t xml:space="preserve"> necessary supporting measures, such as driver and mechanic training</w:t>
      </w:r>
      <w:r>
        <w:rPr>
          <w:rFonts w:ascii="Arial" w:hAnsi="Arial" w:cs="Arial"/>
          <w:color w:val="0B0C0C"/>
          <w:szCs w:val="24"/>
        </w:rPr>
        <w:t>, including the need for any modification to existing operational risk assessment and working practices resulting from the operation and maintenance of battery powered vehicles.</w:t>
      </w:r>
    </w:p>
    <w:p w14:paraId="022A8DA9" w14:textId="77777777" w:rsidR="00DA6DB5" w:rsidRPr="00165483" w:rsidRDefault="00DA6DB5" w:rsidP="00DA6DB5">
      <w:pPr>
        <w:rPr>
          <w:rFonts w:ascii="Arial" w:hAnsi="Arial" w:cs="Arial"/>
          <w:szCs w:val="24"/>
        </w:rPr>
      </w:pPr>
    </w:p>
    <w:p w14:paraId="35893E5F" w14:textId="2A0DCAC7" w:rsidR="00DA6DB5" w:rsidRDefault="00DA6DB5" w:rsidP="008D14B0">
      <w:pPr>
        <w:pStyle w:val="ListParagraph"/>
        <w:numPr>
          <w:ilvl w:val="0"/>
          <w:numId w:val="27"/>
        </w:numPr>
        <w:rPr>
          <w:rFonts w:cs="Arial"/>
          <w:szCs w:val="24"/>
        </w:rPr>
      </w:pPr>
      <w:r>
        <w:rPr>
          <w:rFonts w:cs="Arial"/>
          <w:szCs w:val="24"/>
        </w:rPr>
        <w:t xml:space="preserve">A brief review of (top 3) national best practice/successful case studies </w:t>
      </w:r>
      <w:r w:rsidR="00353964">
        <w:rPr>
          <w:rFonts w:cs="Arial"/>
          <w:szCs w:val="24"/>
        </w:rPr>
        <w:t xml:space="preserve">for fleet decarbonisation </w:t>
      </w:r>
      <w:r>
        <w:rPr>
          <w:rFonts w:cs="Arial"/>
          <w:szCs w:val="24"/>
        </w:rPr>
        <w:t xml:space="preserve">that are comparable with the North Northamptonshire services and fleet profile. </w:t>
      </w:r>
    </w:p>
    <w:p w14:paraId="6D2AA245" w14:textId="77777777" w:rsidR="00DA6DB5" w:rsidRPr="00167E66" w:rsidRDefault="00DA6DB5" w:rsidP="00DA6DB5">
      <w:pPr>
        <w:pStyle w:val="ListParagraph"/>
        <w:rPr>
          <w:rFonts w:cs="Arial"/>
          <w:szCs w:val="24"/>
        </w:rPr>
      </w:pPr>
    </w:p>
    <w:p w14:paraId="17A02728" w14:textId="77777777" w:rsidR="00DA6DB5" w:rsidRDefault="00DA6DB5" w:rsidP="008D14B0">
      <w:pPr>
        <w:pStyle w:val="ListParagraph"/>
        <w:numPr>
          <w:ilvl w:val="0"/>
          <w:numId w:val="27"/>
        </w:numPr>
        <w:rPr>
          <w:rFonts w:cs="Arial"/>
          <w:szCs w:val="24"/>
        </w:rPr>
      </w:pPr>
      <w:r>
        <w:rPr>
          <w:rFonts w:cs="Arial"/>
          <w:szCs w:val="24"/>
        </w:rPr>
        <w:t>A timetable for transition tailored to the council’s existing fleet leaseholds contract and ownership</w:t>
      </w:r>
    </w:p>
    <w:p w14:paraId="760AE732" w14:textId="77777777" w:rsidR="00DA6DB5" w:rsidRPr="009C2F70" w:rsidRDefault="00DA6DB5" w:rsidP="00DA6DB5">
      <w:pPr>
        <w:pStyle w:val="ListParagraph"/>
        <w:rPr>
          <w:rFonts w:cs="Arial"/>
          <w:szCs w:val="24"/>
        </w:rPr>
      </w:pPr>
    </w:p>
    <w:p w14:paraId="1B5455D0" w14:textId="77777777" w:rsidR="00DA6DB5" w:rsidRDefault="00DA6DB5" w:rsidP="008D14B0">
      <w:pPr>
        <w:pStyle w:val="ListParagraph"/>
        <w:numPr>
          <w:ilvl w:val="0"/>
          <w:numId w:val="27"/>
        </w:numPr>
        <w:rPr>
          <w:rFonts w:cs="Arial"/>
          <w:szCs w:val="24"/>
        </w:rPr>
      </w:pPr>
      <w:r w:rsidRPr="009C2F70">
        <w:rPr>
          <w:rFonts w:cs="Arial"/>
          <w:szCs w:val="24"/>
        </w:rPr>
        <w:t xml:space="preserve">Risk analysis of </w:t>
      </w:r>
      <w:r>
        <w:rPr>
          <w:rFonts w:cs="Arial"/>
          <w:szCs w:val="24"/>
        </w:rPr>
        <w:t xml:space="preserve">transition </w:t>
      </w:r>
      <w:r w:rsidRPr="009C2F70">
        <w:rPr>
          <w:rFonts w:cs="Arial"/>
          <w:szCs w:val="24"/>
        </w:rPr>
        <w:t>options</w:t>
      </w:r>
    </w:p>
    <w:p w14:paraId="0D6CCEBA" w14:textId="77777777" w:rsidR="00DA6DB5" w:rsidRPr="001B1A21" w:rsidRDefault="00DA6DB5" w:rsidP="00DA6DB5">
      <w:pPr>
        <w:pStyle w:val="ListParagraph"/>
        <w:rPr>
          <w:rFonts w:cs="Arial"/>
          <w:szCs w:val="24"/>
        </w:rPr>
      </w:pPr>
    </w:p>
    <w:p w14:paraId="224377F5" w14:textId="77777777" w:rsidR="00DA6DB5" w:rsidRDefault="00DA6DB5" w:rsidP="008D14B0">
      <w:pPr>
        <w:numPr>
          <w:ilvl w:val="0"/>
          <w:numId w:val="27"/>
        </w:numPr>
        <w:rPr>
          <w:rFonts w:ascii="Arial" w:hAnsi="Arial" w:cs="Arial"/>
          <w:color w:val="0B0C0C"/>
          <w:szCs w:val="24"/>
        </w:rPr>
      </w:pPr>
      <w:r>
        <w:rPr>
          <w:rFonts w:ascii="Arial" w:hAnsi="Arial" w:cs="Arial"/>
          <w:color w:val="0B0C0C"/>
          <w:szCs w:val="24"/>
        </w:rPr>
        <w:t>Identification of the best partners for the council (internal and external) to deliver decarbonisation.</w:t>
      </w:r>
    </w:p>
    <w:p w14:paraId="115DC94C" w14:textId="77777777" w:rsidR="00DA6DB5" w:rsidRPr="000F4CF7" w:rsidRDefault="00DA6DB5" w:rsidP="00DA6DB5">
      <w:pPr>
        <w:rPr>
          <w:rFonts w:ascii="Arial" w:hAnsi="Arial" w:cs="Arial"/>
          <w:color w:val="0B0C0C"/>
          <w:szCs w:val="24"/>
        </w:rPr>
      </w:pPr>
    </w:p>
    <w:p w14:paraId="56003389" w14:textId="77777777" w:rsidR="00DA6DB5" w:rsidRDefault="00DA6DB5" w:rsidP="008D14B0">
      <w:pPr>
        <w:pStyle w:val="ListParagraph"/>
        <w:numPr>
          <w:ilvl w:val="0"/>
          <w:numId w:val="27"/>
        </w:numPr>
        <w:rPr>
          <w:rFonts w:cs="Arial"/>
          <w:szCs w:val="24"/>
        </w:rPr>
      </w:pPr>
      <w:r>
        <w:rPr>
          <w:rFonts w:cs="Arial"/>
          <w:szCs w:val="24"/>
        </w:rPr>
        <w:t>Identification of relevant supporting grants available to the council</w:t>
      </w:r>
    </w:p>
    <w:p w14:paraId="76558EB8" w14:textId="77777777" w:rsidR="00DA6DB5" w:rsidRDefault="00DA6DB5" w:rsidP="00BF5643">
      <w:pPr>
        <w:ind w:left="567" w:hanging="567"/>
        <w:rPr>
          <w:rFonts w:ascii="Arial" w:hAnsi="Arial" w:cs="Arial"/>
          <w:szCs w:val="24"/>
        </w:rPr>
      </w:pPr>
    </w:p>
    <w:p w14:paraId="034A46FD" w14:textId="78AEE7A4" w:rsidR="00DA6DB5" w:rsidRPr="008D14B0" w:rsidRDefault="008D14B0" w:rsidP="00BF5643">
      <w:pPr>
        <w:ind w:left="567" w:hanging="567"/>
        <w:rPr>
          <w:rFonts w:ascii="Arial" w:hAnsi="Arial" w:cs="Arial"/>
          <w:b/>
          <w:bCs/>
          <w:szCs w:val="24"/>
        </w:rPr>
      </w:pPr>
      <w:r w:rsidRPr="008D14B0">
        <w:rPr>
          <w:rFonts w:ascii="Arial" w:hAnsi="Arial" w:cs="Arial"/>
          <w:b/>
          <w:bCs/>
          <w:szCs w:val="24"/>
        </w:rPr>
        <w:t>Constraints</w:t>
      </w:r>
    </w:p>
    <w:p w14:paraId="68F96C0C" w14:textId="77777777" w:rsidR="008D14B0" w:rsidRDefault="008D14B0" w:rsidP="00BF5643">
      <w:pPr>
        <w:ind w:left="567" w:hanging="567"/>
        <w:rPr>
          <w:rFonts w:ascii="Arial" w:hAnsi="Arial" w:cs="Arial"/>
          <w:szCs w:val="24"/>
        </w:rPr>
      </w:pPr>
    </w:p>
    <w:p w14:paraId="451FD43A" w14:textId="5D970B8C" w:rsidR="00DA6DB5" w:rsidRPr="00DA6DB5" w:rsidRDefault="00DA6DB5" w:rsidP="00DA6DB5">
      <w:pPr>
        <w:rPr>
          <w:rFonts w:ascii="Arial" w:hAnsi="Arial" w:cs="Arial"/>
          <w:szCs w:val="24"/>
        </w:rPr>
      </w:pPr>
      <w:r w:rsidRPr="00DA6DB5">
        <w:rPr>
          <w:rFonts w:ascii="Arial" w:hAnsi="Arial" w:cs="Arial"/>
          <w:szCs w:val="24"/>
        </w:rPr>
        <w:t>We do not require a detailed explanation as to why fleet de-carbonisation is important.</w:t>
      </w:r>
    </w:p>
    <w:p w14:paraId="06A2DE7E" w14:textId="77777777" w:rsidR="00DA6DB5" w:rsidRPr="00DA6DB5" w:rsidRDefault="00DA6DB5" w:rsidP="00DA6DB5">
      <w:pPr>
        <w:rPr>
          <w:rFonts w:ascii="Arial" w:hAnsi="Arial" w:cs="Arial"/>
          <w:szCs w:val="24"/>
        </w:rPr>
      </w:pPr>
    </w:p>
    <w:p w14:paraId="711D9786" w14:textId="6E28EC90" w:rsidR="00DA6DB5" w:rsidRDefault="00DA6DB5" w:rsidP="008D14B0">
      <w:pPr>
        <w:pStyle w:val="ListParagraph"/>
        <w:numPr>
          <w:ilvl w:val="0"/>
          <w:numId w:val="31"/>
        </w:numPr>
        <w:rPr>
          <w:rFonts w:cs="Arial"/>
          <w:szCs w:val="24"/>
        </w:rPr>
      </w:pPr>
      <w:r w:rsidRPr="00167E66">
        <w:rPr>
          <w:rFonts w:cs="Arial"/>
          <w:szCs w:val="24"/>
        </w:rPr>
        <w:t>We request you provide a project plan and timetable</w:t>
      </w:r>
      <w:r>
        <w:rPr>
          <w:rFonts w:cs="Arial"/>
          <w:szCs w:val="24"/>
        </w:rPr>
        <w:t xml:space="preserve"> for delivery of the report</w:t>
      </w:r>
      <w:r w:rsidRPr="00167E66">
        <w:rPr>
          <w:rFonts w:cs="Arial"/>
          <w:szCs w:val="24"/>
        </w:rPr>
        <w:t>.</w:t>
      </w:r>
    </w:p>
    <w:p w14:paraId="330839F6" w14:textId="77777777" w:rsidR="00353964" w:rsidRPr="00167E66" w:rsidRDefault="00353964" w:rsidP="00353964">
      <w:pPr>
        <w:pStyle w:val="ListParagraph"/>
        <w:rPr>
          <w:rFonts w:cs="Arial"/>
          <w:szCs w:val="24"/>
        </w:rPr>
      </w:pPr>
    </w:p>
    <w:p w14:paraId="174AE372" w14:textId="5DA470B3" w:rsidR="00DA6DB5" w:rsidRPr="00F114E5" w:rsidRDefault="00DA6DB5" w:rsidP="008D14B0">
      <w:pPr>
        <w:pStyle w:val="ListParagraph"/>
        <w:numPr>
          <w:ilvl w:val="0"/>
          <w:numId w:val="31"/>
        </w:numPr>
        <w:rPr>
          <w:rFonts w:cs="Arial"/>
          <w:color w:val="0B0C0C"/>
          <w:szCs w:val="24"/>
          <w:lang w:eastAsia="en-GB"/>
        </w:rPr>
      </w:pPr>
      <w:r>
        <w:rPr>
          <w:rFonts w:cs="Arial"/>
          <w:szCs w:val="24"/>
        </w:rPr>
        <w:t>Please identify if there are any requirements identified in this specification that you feel unable to deliver effectively, or that would be best delivered in an alternative way</w:t>
      </w:r>
      <w:r w:rsidR="00353964">
        <w:rPr>
          <w:rFonts w:cs="Arial"/>
          <w:szCs w:val="24"/>
        </w:rPr>
        <w:t>,</w:t>
      </w:r>
      <w:r>
        <w:rPr>
          <w:rFonts w:cs="Arial"/>
          <w:szCs w:val="24"/>
        </w:rPr>
        <w:t xml:space="preserve"> and why this is the case.</w:t>
      </w:r>
    </w:p>
    <w:p w14:paraId="2792EB5A" w14:textId="77777777" w:rsidR="00F114E5" w:rsidRPr="00F065A9" w:rsidRDefault="00F114E5" w:rsidP="00F114E5">
      <w:pPr>
        <w:pStyle w:val="ListParagraph"/>
        <w:rPr>
          <w:rFonts w:cs="Arial"/>
          <w:color w:val="0B0C0C"/>
          <w:szCs w:val="24"/>
          <w:lang w:eastAsia="en-GB"/>
        </w:rPr>
      </w:pPr>
    </w:p>
    <w:p w14:paraId="439B2104" w14:textId="77777777" w:rsidR="008D14B0" w:rsidRDefault="008D14B0" w:rsidP="00635AA7">
      <w:pPr>
        <w:rPr>
          <w:rFonts w:ascii="Arial" w:hAnsi="Arial" w:cs="Arial"/>
          <w:szCs w:val="24"/>
        </w:rPr>
      </w:pPr>
    </w:p>
    <w:p w14:paraId="2CE59CB1" w14:textId="4E602B4D" w:rsidR="00714F59" w:rsidRPr="00A92C62" w:rsidRDefault="00F042DA" w:rsidP="008D14B0">
      <w:pPr>
        <w:pStyle w:val="Heading2"/>
        <w:numPr>
          <w:ilvl w:val="0"/>
          <w:numId w:val="15"/>
        </w:numPr>
        <w:ind w:left="567" w:hanging="567"/>
      </w:pPr>
      <w:bookmarkStart w:id="27" w:name="_Toc114238035"/>
      <w:bookmarkStart w:id="28" w:name="_Toc120182403"/>
      <w:r w:rsidRPr="00EC186F">
        <w:t>Implementation Criteria</w:t>
      </w:r>
      <w:bookmarkEnd w:id="27"/>
      <w:bookmarkEnd w:id="28"/>
    </w:p>
    <w:p w14:paraId="1D6A26EA" w14:textId="77777777" w:rsidR="00714F59" w:rsidRPr="00A92C62" w:rsidRDefault="00714F59" w:rsidP="00714F59">
      <w:pPr>
        <w:rPr>
          <w:rFonts w:ascii="Arial" w:hAnsi="Arial" w:cs="Arial"/>
          <w:szCs w:val="24"/>
        </w:rPr>
      </w:pPr>
    </w:p>
    <w:p w14:paraId="6BEB45BE" w14:textId="4A1C8C72" w:rsidR="0004641E" w:rsidRDefault="00F114E5" w:rsidP="008D14B0">
      <w:pPr>
        <w:pStyle w:val="ListParagraph"/>
        <w:numPr>
          <w:ilvl w:val="0"/>
          <w:numId w:val="32"/>
        </w:numPr>
        <w:rPr>
          <w:rFonts w:cs="Arial"/>
          <w:szCs w:val="24"/>
        </w:rPr>
      </w:pPr>
      <w:r w:rsidRPr="00F34E09">
        <w:rPr>
          <w:rFonts w:cs="Arial"/>
          <w:szCs w:val="24"/>
        </w:rPr>
        <w:t xml:space="preserve">The project </w:t>
      </w:r>
      <w:r>
        <w:rPr>
          <w:rFonts w:cs="Arial"/>
          <w:szCs w:val="24"/>
        </w:rPr>
        <w:t xml:space="preserve">management timetable and milestones </w:t>
      </w:r>
      <w:r w:rsidRPr="00F34E09">
        <w:rPr>
          <w:rFonts w:cs="Arial"/>
          <w:szCs w:val="24"/>
        </w:rPr>
        <w:t xml:space="preserve">will be agreed with the winning bidder </w:t>
      </w:r>
      <w:r>
        <w:rPr>
          <w:rFonts w:cs="Arial"/>
          <w:szCs w:val="24"/>
        </w:rPr>
        <w:t>to include</w:t>
      </w:r>
      <w:r w:rsidR="00D66E89">
        <w:rPr>
          <w:rFonts w:cs="Arial"/>
          <w:szCs w:val="24"/>
        </w:rPr>
        <w:t>:</w:t>
      </w:r>
      <w:r>
        <w:rPr>
          <w:rFonts w:cs="Arial"/>
          <w:szCs w:val="24"/>
        </w:rPr>
        <w:t xml:space="preserve"> </w:t>
      </w:r>
    </w:p>
    <w:p w14:paraId="2C3B782B" w14:textId="047A6EC2" w:rsidR="0004641E" w:rsidRDefault="00F114E5" w:rsidP="008D14B0">
      <w:pPr>
        <w:pStyle w:val="ListParagraph"/>
        <w:numPr>
          <w:ilvl w:val="0"/>
          <w:numId w:val="32"/>
        </w:numPr>
        <w:rPr>
          <w:rFonts w:cs="Arial"/>
          <w:szCs w:val="24"/>
        </w:rPr>
      </w:pPr>
      <w:r>
        <w:rPr>
          <w:rFonts w:cs="Arial"/>
          <w:szCs w:val="24"/>
        </w:rPr>
        <w:t>bi-weekly meetings with key NNC staff members</w:t>
      </w:r>
    </w:p>
    <w:p w14:paraId="67F7A8EB" w14:textId="39760BE4" w:rsidR="0004641E" w:rsidRDefault="0004641E" w:rsidP="008D14B0">
      <w:pPr>
        <w:pStyle w:val="ListParagraph"/>
        <w:numPr>
          <w:ilvl w:val="0"/>
          <w:numId w:val="32"/>
        </w:numPr>
        <w:rPr>
          <w:rFonts w:cs="Arial"/>
          <w:szCs w:val="24"/>
        </w:rPr>
      </w:pPr>
      <w:r>
        <w:rPr>
          <w:rFonts w:cs="Arial"/>
          <w:szCs w:val="24"/>
        </w:rPr>
        <w:t>Consultation with fleet service users</w:t>
      </w:r>
    </w:p>
    <w:p w14:paraId="377EAEE1" w14:textId="3EBCEBFA" w:rsidR="00F114E5" w:rsidRPr="0004641E" w:rsidRDefault="0004641E" w:rsidP="008D14B0">
      <w:pPr>
        <w:pStyle w:val="ListParagraph"/>
        <w:numPr>
          <w:ilvl w:val="0"/>
          <w:numId w:val="32"/>
        </w:numPr>
        <w:rPr>
          <w:rFonts w:cs="Arial"/>
          <w:szCs w:val="24"/>
        </w:rPr>
      </w:pPr>
      <w:r w:rsidRPr="0004641E">
        <w:rPr>
          <w:rFonts w:cs="Arial"/>
          <w:szCs w:val="24"/>
        </w:rPr>
        <w:t>Production of a</w:t>
      </w:r>
      <w:r w:rsidR="00F114E5" w:rsidRPr="0004641E">
        <w:rPr>
          <w:rFonts w:cs="Arial"/>
          <w:szCs w:val="24"/>
        </w:rPr>
        <w:t xml:space="preserve"> draft report</w:t>
      </w:r>
      <w:r>
        <w:rPr>
          <w:rFonts w:cs="Arial"/>
          <w:szCs w:val="24"/>
        </w:rPr>
        <w:t xml:space="preserve"> and presentation to key Members</w:t>
      </w:r>
      <w:r w:rsidRPr="0004641E">
        <w:rPr>
          <w:rFonts w:cs="Arial"/>
        </w:rPr>
        <w:t xml:space="preserve"> </w:t>
      </w:r>
      <w:r>
        <w:rPr>
          <w:rFonts w:cs="Arial"/>
        </w:rPr>
        <w:t xml:space="preserve">and/or </w:t>
      </w:r>
      <w:r w:rsidRPr="005057DE">
        <w:rPr>
          <w:rFonts w:cs="Arial"/>
        </w:rPr>
        <w:t>Executive Advisory Panel</w:t>
      </w:r>
      <w:r>
        <w:rPr>
          <w:rFonts w:cs="Arial"/>
          <w:szCs w:val="24"/>
        </w:rPr>
        <w:t xml:space="preserve"> and Officers</w:t>
      </w:r>
    </w:p>
    <w:p w14:paraId="4CA62B49" w14:textId="56CC832F" w:rsidR="00F114E5" w:rsidRPr="0004641E" w:rsidRDefault="0004641E" w:rsidP="008D14B0">
      <w:pPr>
        <w:pStyle w:val="ListParagraph"/>
        <w:numPr>
          <w:ilvl w:val="0"/>
          <w:numId w:val="32"/>
        </w:numPr>
        <w:rPr>
          <w:rFonts w:cs="Arial"/>
          <w:szCs w:val="24"/>
        </w:rPr>
      </w:pPr>
      <w:r w:rsidRPr="0004641E">
        <w:rPr>
          <w:rFonts w:cs="Arial"/>
          <w:szCs w:val="24"/>
        </w:rPr>
        <w:t>Presentation of a</w:t>
      </w:r>
      <w:r w:rsidR="00F114E5" w:rsidRPr="0004641E">
        <w:rPr>
          <w:rFonts w:cs="Arial"/>
          <w:szCs w:val="24"/>
        </w:rPr>
        <w:t xml:space="preserve"> final report </w:t>
      </w:r>
    </w:p>
    <w:p w14:paraId="2E02C2AA" w14:textId="77777777" w:rsidR="00F114E5" w:rsidRPr="00D57291" w:rsidRDefault="00F114E5" w:rsidP="007955C7">
      <w:pPr>
        <w:rPr>
          <w:rFonts w:ascii="Arial" w:hAnsi="Arial" w:cs="Arial"/>
          <w:iCs/>
          <w:color w:val="000000" w:themeColor="text1"/>
          <w:szCs w:val="24"/>
        </w:rPr>
      </w:pPr>
    </w:p>
    <w:p w14:paraId="4B83FFA7" w14:textId="77777777" w:rsidR="007955C7" w:rsidRPr="007955C7" w:rsidRDefault="007955C7" w:rsidP="007955C7">
      <w:pPr>
        <w:rPr>
          <w:rFonts w:ascii="Arial" w:hAnsi="Arial" w:cs="Arial"/>
          <w:i/>
          <w:iCs/>
          <w:color w:val="4472C4" w:themeColor="accent1"/>
          <w:szCs w:val="24"/>
        </w:rPr>
      </w:pPr>
      <w:r w:rsidRPr="007955C7">
        <w:rPr>
          <w:rFonts w:ascii="Arial" w:hAnsi="Arial" w:cs="Arial"/>
          <w:i/>
          <w:iCs/>
          <w:color w:val="4472C4" w:themeColor="accent1"/>
          <w:szCs w:val="24"/>
        </w:rPr>
        <w:t> </w:t>
      </w:r>
    </w:p>
    <w:p w14:paraId="0B8B84BC" w14:textId="21C77D54" w:rsidR="00F042DA" w:rsidRPr="00D57291" w:rsidRDefault="00F042DA" w:rsidP="008D14B0">
      <w:pPr>
        <w:pStyle w:val="Heading2"/>
        <w:numPr>
          <w:ilvl w:val="0"/>
          <w:numId w:val="15"/>
        </w:numPr>
        <w:ind w:left="567" w:hanging="567"/>
      </w:pPr>
      <w:bookmarkStart w:id="29" w:name="_Toc114238036"/>
      <w:bookmarkStart w:id="30" w:name="_Toc120182404"/>
      <w:r w:rsidRPr="00D57291">
        <w:t>Performance Monitoring and Review/Project Management</w:t>
      </w:r>
      <w:bookmarkEnd w:id="29"/>
      <w:bookmarkEnd w:id="30"/>
    </w:p>
    <w:p w14:paraId="74A11813" w14:textId="77777777" w:rsidR="001F1A61" w:rsidRPr="001F1A61" w:rsidRDefault="001F1A61" w:rsidP="001F1A61">
      <w:pPr>
        <w:pStyle w:val="ListParagraph"/>
        <w:ind w:left="1440"/>
        <w:rPr>
          <w:rFonts w:eastAsia="Arial" w:cs="Arial"/>
          <w:szCs w:val="24"/>
        </w:rPr>
      </w:pPr>
    </w:p>
    <w:p w14:paraId="5701CAE7" w14:textId="3231913B" w:rsidR="00F042DA" w:rsidRDefault="1D845CB2" w:rsidP="008D14B0">
      <w:pPr>
        <w:pStyle w:val="ListParagraph"/>
        <w:numPr>
          <w:ilvl w:val="1"/>
          <w:numId w:val="26"/>
        </w:numPr>
        <w:ind w:left="709" w:hanging="283"/>
        <w:rPr>
          <w:rFonts w:eastAsia="Arial" w:cs="Arial"/>
          <w:szCs w:val="24"/>
        </w:rPr>
      </w:pPr>
      <w:r w:rsidRPr="56727A2F">
        <w:rPr>
          <w:rFonts w:eastAsia="Arial" w:cs="Arial"/>
          <w:szCs w:val="24"/>
        </w:rPr>
        <w:t>Provision of project plan at project start up meeting to be agreed with the Project Team.</w:t>
      </w:r>
    </w:p>
    <w:p w14:paraId="0BB2C292" w14:textId="2A4ED791" w:rsidR="1D845CB2" w:rsidRDefault="1D845CB2" w:rsidP="008D14B0">
      <w:pPr>
        <w:pStyle w:val="ListParagraph"/>
        <w:numPr>
          <w:ilvl w:val="1"/>
          <w:numId w:val="26"/>
        </w:numPr>
        <w:ind w:left="709" w:hanging="283"/>
        <w:rPr>
          <w:rFonts w:eastAsia="Arial" w:cs="Arial"/>
          <w:color w:val="000000" w:themeColor="text1"/>
          <w:szCs w:val="24"/>
        </w:rPr>
      </w:pPr>
      <w:r w:rsidRPr="56727A2F">
        <w:rPr>
          <w:rFonts w:eastAsia="Arial" w:cs="Arial"/>
          <w:szCs w:val="24"/>
        </w:rPr>
        <w:lastRenderedPageBreak/>
        <w:t>Fortnightly update meetings</w:t>
      </w:r>
      <w:r w:rsidR="009F7BF5">
        <w:rPr>
          <w:rFonts w:eastAsia="Arial" w:cs="Arial"/>
          <w:szCs w:val="24"/>
        </w:rPr>
        <w:t>/calls</w:t>
      </w:r>
      <w:r w:rsidRPr="56727A2F">
        <w:rPr>
          <w:rFonts w:eastAsia="Arial" w:cs="Arial"/>
          <w:szCs w:val="24"/>
        </w:rPr>
        <w:t xml:space="preserve"> will take place, at which the service performance will be discussed</w:t>
      </w:r>
      <w:r w:rsidRPr="56727A2F">
        <w:rPr>
          <w:rFonts w:eastAsia="Arial" w:cs="Arial"/>
          <w:color w:val="000000" w:themeColor="text1"/>
          <w:szCs w:val="24"/>
        </w:rPr>
        <w:t>.</w:t>
      </w:r>
    </w:p>
    <w:p w14:paraId="5CAC8822" w14:textId="5E94E2CC" w:rsidR="1D845CB2" w:rsidRDefault="1D845CB2" w:rsidP="008D14B0">
      <w:pPr>
        <w:pStyle w:val="ListParagraph"/>
        <w:numPr>
          <w:ilvl w:val="1"/>
          <w:numId w:val="26"/>
        </w:numPr>
        <w:ind w:left="709" w:hanging="283"/>
        <w:rPr>
          <w:rFonts w:eastAsia="Arial" w:cs="Arial"/>
          <w:color w:val="000000" w:themeColor="text1"/>
          <w:szCs w:val="24"/>
        </w:rPr>
      </w:pPr>
      <w:r w:rsidRPr="56727A2F">
        <w:rPr>
          <w:rFonts w:eastAsia="Arial" w:cs="Arial"/>
          <w:color w:val="000000" w:themeColor="text1"/>
          <w:szCs w:val="24"/>
        </w:rPr>
        <w:t xml:space="preserve">For the duration of the contract, the supplier will be paid monthly in arrears, subject to meeting the </w:t>
      </w:r>
      <w:r w:rsidR="0014208D">
        <w:rPr>
          <w:rFonts w:eastAsia="Arial" w:cs="Arial"/>
          <w:color w:val="000000" w:themeColor="text1"/>
          <w:szCs w:val="24"/>
        </w:rPr>
        <w:t>above</w:t>
      </w:r>
      <w:r w:rsidRPr="56727A2F">
        <w:rPr>
          <w:rFonts w:eastAsia="Arial" w:cs="Arial"/>
          <w:color w:val="000000" w:themeColor="text1"/>
          <w:szCs w:val="24"/>
        </w:rPr>
        <w:t xml:space="preserve"> criteria. </w:t>
      </w:r>
    </w:p>
    <w:p w14:paraId="17F6A776" w14:textId="259C6CD3" w:rsidR="1D845CB2" w:rsidRDefault="1D845CB2" w:rsidP="008D14B0">
      <w:pPr>
        <w:pStyle w:val="ListParagraph"/>
        <w:numPr>
          <w:ilvl w:val="1"/>
          <w:numId w:val="26"/>
        </w:numPr>
        <w:ind w:left="709" w:hanging="283"/>
        <w:rPr>
          <w:rFonts w:eastAsia="Arial" w:cs="Arial"/>
          <w:color w:val="000000" w:themeColor="text1"/>
          <w:szCs w:val="24"/>
        </w:rPr>
      </w:pPr>
      <w:r w:rsidRPr="56727A2F">
        <w:rPr>
          <w:rFonts w:eastAsia="Arial" w:cs="Arial"/>
          <w:color w:val="000000" w:themeColor="text1"/>
          <w:szCs w:val="24"/>
        </w:rPr>
        <w:t>For the update meetings, the Supplier must prepare an update note on the current position</w:t>
      </w:r>
      <w:r w:rsidR="203FA3D3" w:rsidRPr="56727A2F">
        <w:rPr>
          <w:rFonts w:eastAsia="Arial" w:cs="Arial"/>
          <w:color w:val="000000" w:themeColor="text1"/>
          <w:szCs w:val="24"/>
        </w:rPr>
        <w:t>.</w:t>
      </w:r>
    </w:p>
    <w:p w14:paraId="5D8D4E14" w14:textId="2DBCC53D" w:rsidR="1D845CB2" w:rsidRDefault="1D845CB2" w:rsidP="008D14B0">
      <w:pPr>
        <w:pStyle w:val="ListParagraph"/>
        <w:numPr>
          <w:ilvl w:val="1"/>
          <w:numId w:val="26"/>
        </w:numPr>
        <w:ind w:left="709" w:hanging="283"/>
        <w:rPr>
          <w:rFonts w:eastAsia="Arial" w:cs="Arial"/>
          <w:color w:val="000000" w:themeColor="text1"/>
          <w:szCs w:val="24"/>
        </w:rPr>
      </w:pPr>
      <w:r w:rsidRPr="56727A2F">
        <w:rPr>
          <w:rFonts w:eastAsia="Arial" w:cs="Arial"/>
          <w:color w:val="000000" w:themeColor="text1"/>
          <w:szCs w:val="24"/>
        </w:rPr>
        <w:t xml:space="preserve">Reports and papers to be provided to timescales </w:t>
      </w:r>
      <w:r w:rsidR="0004641E">
        <w:rPr>
          <w:rFonts w:eastAsia="Arial" w:cs="Arial"/>
          <w:color w:val="000000" w:themeColor="text1"/>
          <w:szCs w:val="24"/>
        </w:rPr>
        <w:t>agreed</w:t>
      </w:r>
    </w:p>
    <w:p w14:paraId="7CFE095E" w14:textId="77777777" w:rsidR="001601D3" w:rsidRPr="00D57291" w:rsidRDefault="001601D3" w:rsidP="001601D3">
      <w:pPr>
        <w:pStyle w:val="ListParagraph"/>
        <w:ind w:left="0"/>
        <w:rPr>
          <w:rFonts w:cs="Arial"/>
          <w:szCs w:val="24"/>
        </w:rPr>
      </w:pPr>
    </w:p>
    <w:p w14:paraId="5B8CDE2E" w14:textId="536371D7" w:rsidR="00714F59" w:rsidRPr="00D57291" w:rsidRDefault="00714F59" w:rsidP="008D14B0">
      <w:pPr>
        <w:pStyle w:val="Heading2"/>
        <w:numPr>
          <w:ilvl w:val="0"/>
          <w:numId w:val="15"/>
        </w:numPr>
        <w:ind w:left="567" w:hanging="567"/>
      </w:pPr>
      <w:bookmarkStart w:id="31" w:name="_Toc114238038"/>
      <w:bookmarkStart w:id="32" w:name="_Toc120182405"/>
      <w:r w:rsidRPr="00D57291">
        <w:t xml:space="preserve">Data Management / </w:t>
      </w:r>
      <w:r w:rsidR="005D5A08" w:rsidRPr="00D57291">
        <w:t xml:space="preserve">UK </w:t>
      </w:r>
      <w:r w:rsidRPr="00D57291">
        <w:t>General Data Protection Regulation (</w:t>
      </w:r>
      <w:r w:rsidR="005D5A08" w:rsidRPr="00D57291">
        <w:t xml:space="preserve">UK </w:t>
      </w:r>
      <w:r w:rsidRPr="00D57291">
        <w:t>GDPR)</w:t>
      </w:r>
      <w:bookmarkEnd w:id="31"/>
      <w:bookmarkEnd w:id="32"/>
    </w:p>
    <w:p w14:paraId="679D1D28" w14:textId="77777777" w:rsidR="005D5A08" w:rsidRPr="00D57291" w:rsidRDefault="005D5A08" w:rsidP="005D5A08"/>
    <w:p w14:paraId="5C61CF9B" w14:textId="77777777" w:rsidR="00770A8F" w:rsidRPr="00D57291" w:rsidRDefault="00770A8F" w:rsidP="00770A8F">
      <w:pPr>
        <w:rPr>
          <w:rFonts w:ascii="Calibri" w:eastAsia="Calibri" w:hAnsi="Calibri" w:cs="Calibri"/>
          <w:sz w:val="22"/>
          <w:szCs w:val="22"/>
        </w:rPr>
      </w:pPr>
      <w:r w:rsidRPr="00D57291">
        <w:rPr>
          <w:rFonts w:ascii="Arial" w:eastAsia="Calibri" w:hAnsi="Arial" w:cs="Arial"/>
          <w:szCs w:val="24"/>
        </w:rPr>
        <w:t>As a data controller, we are committed to upholding the principles of UK GDPR and the Data Protection Act 2018 (UK Data Protection Legislation) to ensure:</w:t>
      </w:r>
    </w:p>
    <w:p w14:paraId="2F666199" w14:textId="77777777" w:rsidR="00770A8F" w:rsidRPr="00D57291" w:rsidRDefault="00770A8F" w:rsidP="00770A8F">
      <w:pPr>
        <w:rPr>
          <w:rFonts w:ascii="Arial" w:eastAsia="Calibri" w:hAnsi="Arial" w:cs="Arial"/>
          <w:szCs w:val="24"/>
        </w:rPr>
      </w:pPr>
      <w:r w:rsidRPr="00D57291">
        <w:rPr>
          <w:rFonts w:ascii="Arial" w:eastAsia="Calibri" w:hAnsi="Arial" w:cs="Arial"/>
          <w:szCs w:val="24"/>
        </w:rPr>
        <w:t> </w:t>
      </w:r>
    </w:p>
    <w:p w14:paraId="05BB00D4" w14:textId="77777777" w:rsidR="00770A8F" w:rsidRPr="00D57291" w:rsidRDefault="00770A8F" w:rsidP="008D14B0">
      <w:pPr>
        <w:numPr>
          <w:ilvl w:val="0"/>
          <w:numId w:val="25"/>
        </w:numPr>
        <w:spacing w:after="160" w:line="252" w:lineRule="auto"/>
        <w:rPr>
          <w:rFonts w:ascii="Arial" w:hAnsi="Arial" w:cs="Arial"/>
          <w:szCs w:val="24"/>
        </w:rPr>
      </w:pPr>
      <w:r w:rsidRPr="00D57291">
        <w:rPr>
          <w:rFonts w:ascii="Arial" w:hAnsi="Arial" w:cs="Arial"/>
          <w:szCs w:val="24"/>
        </w:rPr>
        <w:t xml:space="preserve">that any processing is lawful, fair, transparent and necessary for a specific </w:t>
      </w:r>
      <w:proofErr w:type="gramStart"/>
      <w:r w:rsidRPr="00D57291">
        <w:rPr>
          <w:rFonts w:ascii="Arial" w:hAnsi="Arial" w:cs="Arial"/>
          <w:szCs w:val="24"/>
        </w:rPr>
        <w:t>purpose;</w:t>
      </w:r>
      <w:proofErr w:type="gramEnd"/>
    </w:p>
    <w:p w14:paraId="721B7B1C" w14:textId="77777777" w:rsidR="00770A8F" w:rsidRPr="00D57291" w:rsidRDefault="00770A8F" w:rsidP="008D14B0">
      <w:pPr>
        <w:numPr>
          <w:ilvl w:val="0"/>
          <w:numId w:val="25"/>
        </w:numPr>
        <w:spacing w:after="160" w:line="252" w:lineRule="auto"/>
        <w:rPr>
          <w:rFonts w:ascii="Arial" w:hAnsi="Arial" w:cs="Arial"/>
          <w:szCs w:val="24"/>
        </w:rPr>
      </w:pPr>
      <w:r w:rsidRPr="00D57291">
        <w:rPr>
          <w:rFonts w:ascii="Arial" w:hAnsi="Arial" w:cs="Arial"/>
          <w:szCs w:val="24"/>
        </w:rPr>
        <w:t xml:space="preserve">that data is kept accurate, up to date and removed when no longer </w:t>
      </w:r>
      <w:proofErr w:type="gramStart"/>
      <w:r w:rsidRPr="00D57291">
        <w:rPr>
          <w:rFonts w:ascii="Arial" w:hAnsi="Arial" w:cs="Arial"/>
          <w:szCs w:val="24"/>
        </w:rPr>
        <w:t>necessary;</w:t>
      </w:r>
      <w:proofErr w:type="gramEnd"/>
      <w:r w:rsidRPr="00D57291">
        <w:rPr>
          <w:rFonts w:ascii="Arial" w:hAnsi="Arial" w:cs="Arial"/>
          <w:szCs w:val="24"/>
        </w:rPr>
        <w:t xml:space="preserve"> </w:t>
      </w:r>
    </w:p>
    <w:p w14:paraId="234EE6EC" w14:textId="77777777" w:rsidR="00770A8F" w:rsidRPr="00D57291" w:rsidRDefault="00770A8F" w:rsidP="008D14B0">
      <w:pPr>
        <w:numPr>
          <w:ilvl w:val="0"/>
          <w:numId w:val="25"/>
        </w:numPr>
        <w:spacing w:after="160" w:line="252" w:lineRule="auto"/>
        <w:rPr>
          <w:rFonts w:ascii="Arial" w:hAnsi="Arial" w:cs="Arial"/>
          <w:szCs w:val="24"/>
        </w:rPr>
      </w:pPr>
      <w:r w:rsidRPr="00D57291">
        <w:rPr>
          <w:rFonts w:ascii="Arial" w:hAnsi="Arial" w:cs="Arial"/>
          <w:szCs w:val="24"/>
        </w:rPr>
        <w:t>that data is kept securely and safely; and</w:t>
      </w:r>
    </w:p>
    <w:p w14:paraId="24FDA80E" w14:textId="77777777" w:rsidR="00770A8F" w:rsidRPr="00D57291" w:rsidRDefault="00770A8F" w:rsidP="008D14B0">
      <w:pPr>
        <w:numPr>
          <w:ilvl w:val="0"/>
          <w:numId w:val="25"/>
        </w:numPr>
        <w:spacing w:after="160" w:line="252" w:lineRule="auto"/>
        <w:rPr>
          <w:rFonts w:ascii="Arial" w:hAnsi="Arial" w:cs="Arial"/>
          <w:szCs w:val="24"/>
        </w:rPr>
      </w:pPr>
      <w:r w:rsidRPr="00D57291">
        <w:rPr>
          <w:rFonts w:ascii="Arial" w:hAnsi="Arial" w:cs="Arial"/>
          <w:szCs w:val="24"/>
        </w:rPr>
        <w:t>transparency regarding use of personal (including special category) data.</w:t>
      </w:r>
    </w:p>
    <w:p w14:paraId="3224DD08" w14:textId="77777777" w:rsidR="00770A8F" w:rsidRPr="00D57291" w:rsidRDefault="00770A8F" w:rsidP="00770A8F">
      <w:pPr>
        <w:shd w:val="clear" w:color="auto" w:fill="FFFFFF"/>
        <w:spacing w:after="240"/>
        <w:rPr>
          <w:rFonts w:ascii="Arial" w:eastAsia="Calibri" w:hAnsi="Arial" w:cs="Arial"/>
          <w:szCs w:val="24"/>
        </w:rPr>
      </w:pPr>
      <w:r w:rsidRPr="00D57291">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4B403B5F" w14:textId="77777777" w:rsidR="00770A8F" w:rsidRPr="00D57291" w:rsidRDefault="00770A8F" w:rsidP="00770A8F">
      <w:pPr>
        <w:shd w:val="clear" w:color="auto" w:fill="FFFFFF"/>
        <w:spacing w:after="240"/>
        <w:rPr>
          <w:rFonts w:ascii="Arial" w:eastAsia="Calibri" w:hAnsi="Arial" w:cs="Arial"/>
          <w:szCs w:val="24"/>
        </w:rPr>
      </w:pPr>
      <w:r w:rsidRPr="00D57291">
        <w:rPr>
          <w:rFonts w:ascii="Arial" w:eastAsia="Calibri" w:hAnsi="Arial" w:cs="Arial"/>
          <w:szCs w:val="24"/>
        </w:rPr>
        <w:t>There have been no data protection implications identified for the initial provision of this service.</w:t>
      </w:r>
    </w:p>
    <w:p w14:paraId="7A327F94" w14:textId="77777777" w:rsidR="00770A8F" w:rsidRPr="00D57291" w:rsidRDefault="00770A8F" w:rsidP="00770A8F">
      <w:pPr>
        <w:shd w:val="clear" w:color="auto" w:fill="FFFFFF"/>
        <w:spacing w:after="240"/>
        <w:rPr>
          <w:rFonts w:ascii="Arial" w:eastAsia="Calibri" w:hAnsi="Arial" w:cs="Arial"/>
          <w:szCs w:val="24"/>
        </w:rPr>
      </w:pPr>
      <w:r w:rsidRPr="00D57291">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7E554952" w14:textId="77777777" w:rsidR="00770A8F" w:rsidRPr="00D57291" w:rsidRDefault="00770A8F" w:rsidP="00770A8F">
      <w:pPr>
        <w:shd w:val="clear" w:color="auto" w:fill="FFFFFF"/>
        <w:spacing w:after="240"/>
        <w:rPr>
          <w:rFonts w:ascii="Arial" w:eastAsia="Calibri" w:hAnsi="Arial" w:cs="Arial"/>
          <w:szCs w:val="24"/>
        </w:rPr>
      </w:pPr>
      <w:r w:rsidRPr="00D57291">
        <w:rPr>
          <w:rFonts w:ascii="Arial" w:eastAsia="Calibri" w:hAnsi="Arial" w:cs="Arial"/>
          <w:szCs w:val="24"/>
        </w:rPr>
        <w:t>In this event, in accordance with Article 28 UK GDPR, the supplier as a ‘data processor’ must adhere to the following provisions:</w:t>
      </w:r>
    </w:p>
    <w:p w14:paraId="28EAD909" w14:textId="77777777" w:rsidR="00770A8F" w:rsidRPr="00D57291" w:rsidRDefault="00770A8F" w:rsidP="00934AA2">
      <w:pPr>
        <w:shd w:val="clear" w:color="auto" w:fill="FFFFFF"/>
        <w:spacing w:after="240"/>
        <w:ind w:left="360"/>
        <w:rPr>
          <w:rFonts w:ascii="Arial" w:hAnsi="Arial" w:cs="Arial"/>
          <w:szCs w:val="24"/>
        </w:rPr>
      </w:pPr>
      <w:r w:rsidRPr="00D57291">
        <w:rPr>
          <w:rFonts w:ascii="Arial" w:hAnsi="Arial" w:cs="Arial"/>
          <w:szCs w:val="24"/>
        </w:rPr>
        <w:t>28 (3)(a) only process personal data in line with the data controller’s documented instructions (including when making an international transfer of personal data</w:t>
      </w:r>
      <w:proofErr w:type="gramStart"/>
      <w:r w:rsidRPr="00D57291">
        <w:rPr>
          <w:rFonts w:ascii="Arial" w:hAnsi="Arial" w:cs="Arial"/>
          <w:szCs w:val="24"/>
        </w:rPr>
        <w:t>), unless</w:t>
      </w:r>
      <w:proofErr w:type="gramEnd"/>
      <w:r w:rsidRPr="00D57291">
        <w:rPr>
          <w:rFonts w:ascii="Arial" w:hAnsi="Arial" w:cs="Arial"/>
          <w:szCs w:val="24"/>
        </w:rPr>
        <w:t xml:space="preserve"> it is required to do otherwise by UK law.</w:t>
      </w:r>
    </w:p>
    <w:p w14:paraId="5494E6B1" w14:textId="0648E8D6" w:rsidR="00770A8F" w:rsidRPr="00D57291" w:rsidRDefault="00770A8F" w:rsidP="00934AA2">
      <w:pPr>
        <w:shd w:val="clear" w:color="auto" w:fill="FFFFFF"/>
        <w:spacing w:after="240"/>
        <w:ind w:left="360"/>
        <w:rPr>
          <w:rFonts w:ascii="Arial" w:hAnsi="Arial" w:cs="Arial"/>
          <w:szCs w:val="24"/>
        </w:rPr>
      </w:pPr>
      <w:r w:rsidRPr="00D57291">
        <w:rPr>
          <w:rFonts w:ascii="Arial" w:hAnsi="Arial" w:cs="Arial"/>
          <w:szCs w:val="24"/>
        </w:rPr>
        <w:t xml:space="preserve">28(3)(b) the data processor and its personnel must obtain a commitment of confidentiality from anyone it allows to process the personal </w:t>
      </w:r>
      <w:r w:rsidR="002536C7" w:rsidRPr="00D57291">
        <w:rPr>
          <w:rFonts w:ascii="Arial" w:hAnsi="Arial" w:cs="Arial"/>
          <w:szCs w:val="24"/>
        </w:rPr>
        <w:t>data unless</w:t>
      </w:r>
      <w:r w:rsidRPr="00D57291">
        <w:rPr>
          <w:rFonts w:ascii="Arial" w:hAnsi="Arial" w:cs="Arial"/>
          <w:szCs w:val="24"/>
        </w:rPr>
        <w:t xml:space="preserve"> that person is already under such a duty by statute.</w:t>
      </w:r>
    </w:p>
    <w:p w14:paraId="6F62E585" w14:textId="77777777" w:rsidR="00770A8F" w:rsidRPr="00D57291" w:rsidRDefault="00770A8F" w:rsidP="00934AA2">
      <w:pPr>
        <w:shd w:val="clear" w:color="auto" w:fill="FFFFFF"/>
        <w:spacing w:after="240"/>
        <w:ind w:left="360"/>
        <w:rPr>
          <w:rFonts w:ascii="Arial" w:hAnsi="Arial" w:cs="Arial"/>
          <w:szCs w:val="24"/>
        </w:rPr>
      </w:pPr>
      <w:r w:rsidRPr="00D57291">
        <w:rPr>
          <w:rFonts w:ascii="Arial" w:hAnsi="Arial" w:cs="Arial"/>
          <w:szCs w:val="24"/>
        </w:rPr>
        <w:t>28(3)(c) the data processor is obligated to take all security measures necessary to meet the requirements of Article 32 on the security of processing.</w:t>
      </w:r>
    </w:p>
    <w:p w14:paraId="400C1B9F" w14:textId="77777777" w:rsidR="00770A8F" w:rsidRPr="00D57291" w:rsidRDefault="00770A8F" w:rsidP="00934AA2">
      <w:pPr>
        <w:shd w:val="clear" w:color="auto" w:fill="FFFFFF"/>
        <w:spacing w:after="240"/>
        <w:ind w:left="360"/>
        <w:rPr>
          <w:rFonts w:ascii="Arial" w:hAnsi="Arial" w:cs="Arial"/>
          <w:szCs w:val="24"/>
        </w:rPr>
      </w:pPr>
      <w:r w:rsidRPr="00D57291">
        <w:rPr>
          <w:rFonts w:ascii="Arial" w:hAnsi="Arial" w:cs="Arial"/>
          <w:szCs w:val="24"/>
        </w:rPr>
        <w:lastRenderedPageBreak/>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2B8C89CA" w14:textId="77777777" w:rsidR="00770A8F" w:rsidRPr="00D57291" w:rsidRDefault="00770A8F" w:rsidP="00934AA2">
      <w:pPr>
        <w:shd w:val="clear" w:color="auto" w:fill="FFFFFF"/>
        <w:spacing w:after="240"/>
        <w:ind w:left="360"/>
        <w:rPr>
          <w:rFonts w:ascii="Arial" w:hAnsi="Arial" w:cs="Arial"/>
          <w:szCs w:val="24"/>
        </w:rPr>
      </w:pPr>
      <w:r w:rsidRPr="00D57291">
        <w:rPr>
          <w:rFonts w:ascii="Arial" w:hAnsi="Arial" w:cs="Arial"/>
          <w:szCs w:val="24"/>
        </w:rPr>
        <w:t>28(3)(e) the data processor must take “appropriate technical and organisational measures” to help the data controller respond to requests from individuals to exercise their data rights.</w:t>
      </w:r>
    </w:p>
    <w:p w14:paraId="498EDADB" w14:textId="77777777" w:rsidR="00770A8F" w:rsidRPr="00D57291" w:rsidRDefault="00770A8F" w:rsidP="00934AA2">
      <w:pPr>
        <w:shd w:val="clear" w:color="auto" w:fill="FFFFFF"/>
        <w:spacing w:after="240"/>
        <w:ind w:left="360"/>
        <w:rPr>
          <w:rFonts w:ascii="Arial" w:hAnsi="Arial" w:cs="Arial"/>
          <w:szCs w:val="24"/>
        </w:rPr>
      </w:pPr>
      <w:r w:rsidRPr="00D57291">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086EE08C" w14:textId="77777777" w:rsidR="00770A8F" w:rsidRPr="00D57291" w:rsidRDefault="00770A8F" w:rsidP="00934AA2">
      <w:pPr>
        <w:shd w:val="clear" w:color="auto" w:fill="FFFFFF"/>
        <w:spacing w:after="240"/>
        <w:ind w:left="360"/>
        <w:rPr>
          <w:rFonts w:ascii="Arial" w:hAnsi="Arial" w:cs="Arial"/>
          <w:szCs w:val="24"/>
        </w:rPr>
      </w:pPr>
      <w:r w:rsidRPr="00D57291">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20A91E4C" w14:textId="77777777" w:rsidR="00770A8F" w:rsidRPr="00D57291" w:rsidRDefault="00770A8F" w:rsidP="00934AA2">
      <w:pPr>
        <w:shd w:val="clear" w:color="auto" w:fill="FFFFFF"/>
        <w:spacing w:after="240"/>
        <w:ind w:left="360"/>
        <w:rPr>
          <w:rFonts w:ascii="Arial" w:hAnsi="Arial" w:cs="Arial"/>
          <w:szCs w:val="24"/>
        </w:rPr>
      </w:pPr>
      <w:r w:rsidRPr="00D57291">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4268A793" w14:textId="77777777" w:rsidR="00D96041" w:rsidRPr="00A92C62" w:rsidRDefault="00D96041" w:rsidP="001601D3">
      <w:pPr>
        <w:pStyle w:val="ListParagraph"/>
        <w:ind w:left="0"/>
        <w:rPr>
          <w:rFonts w:cs="Arial"/>
          <w:szCs w:val="24"/>
        </w:rPr>
      </w:pPr>
    </w:p>
    <w:p w14:paraId="31B4EFB2" w14:textId="4FC2BB72" w:rsidR="00F042DA" w:rsidRPr="00904F3C" w:rsidRDefault="00F042DA" w:rsidP="008D14B0">
      <w:pPr>
        <w:pStyle w:val="Heading2"/>
        <w:numPr>
          <w:ilvl w:val="0"/>
          <w:numId w:val="15"/>
        </w:numPr>
        <w:ind w:hanging="720"/>
      </w:pPr>
      <w:bookmarkStart w:id="33" w:name="_Toc114238143"/>
      <w:bookmarkStart w:id="34" w:name="_Toc120182406"/>
      <w:r w:rsidRPr="00904F3C">
        <w:t>Appendixes and/or Annexes</w:t>
      </w:r>
      <w:bookmarkEnd w:id="33"/>
      <w:bookmarkEnd w:id="34"/>
    </w:p>
    <w:p w14:paraId="6B2422BF" w14:textId="77777777" w:rsidR="00F042DA" w:rsidRPr="00A92C62" w:rsidRDefault="00F042DA" w:rsidP="00F042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8527D0"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527D0" w:rsidRDefault="008527D0" w:rsidP="008D14B0">
            <w:pPr>
              <w:pStyle w:val="ListParagraph"/>
              <w:numPr>
                <w:ilvl w:val="0"/>
                <w:numId w:val="13"/>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78EFF50D" w:rsidR="008527D0" w:rsidRDefault="008527D0" w:rsidP="008527D0">
            <w:pPr>
              <w:tabs>
                <w:tab w:val="right" w:leader="dot" w:pos="9072"/>
              </w:tabs>
              <w:spacing w:after="120"/>
              <w:rPr>
                <w:rFonts w:ascii="Arial" w:hAnsi="Arial" w:cs="Arial"/>
                <w:color w:val="4472C4" w:themeColor="accent1"/>
                <w:szCs w:val="24"/>
              </w:rPr>
            </w:pPr>
            <w:r w:rsidRPr="006C1042">
              <w:rPr>
                <w:rFonts w:ascii="Arial" w:hAnsi="Arial" w:cs="Arial"/>
                <w:szCs w:val="24"/>
              </w:rPr>
              <w:t>North Northamptonshire Council Corporate Plan</w:t>
            </w:r>
          </w:p>
        </w:tc>
        <w:tc>
          <w:tcPr>
            <w:tcW w:w="4083" w:type="dxa"/>
            <w:tcBorders>
              <w:top w:val="single" w:sz="4" w:space="0" w:color="auto"/>
              <w:left w:val="single" w:sz="4" w:space="0" w:color="auto"/>
              <w:bottom w:val="single" w:sz="4" w:space="0" w:color="auto"/>
              <w:right w:val="single" w:sz="4" w:space="0" w:color="auto"/>
            </w:tcBorders>
            <w:hideMark/>
          </w:tcPr>
          <w:p w14:paraId="7C664F22" w14:textId="0D852BDA" w:rsidR="008527D0" w:rsidRDefault="00000000" w:rsidP="008527D0">
            <w:pPr>
              <w:tabs>
                <w:tab w:val="right" w:leader="dot" w:pos="9072"/>
              </w:tabs>
              <w:spacing w:after="120"/>
              <w:rPr>
                <w:rFonts w:ascii="Arial" w:hAnsi="Arial" w:cs="Arial"/>
                <w:szCs w:val="24"/>
              </w:rPr>
            </w:pPr>
            <w:hyperlink r:id="rId21" w:history="1">
              <w:r w:rsidR="008527D0" w:rsidRPr="002606A1">
                <w:rPr>
                  <w:rStyle w:val="Hyperlink"/>
                  <w:rFonts w:ascii="Arial" w:hAnsi="Arial" w:cs="Arial"/>
                </w:rPr>
                <w:t>Corporate plan | North Northamptonshire Council (northnorthants.gov.uk)</w:t>
              </w:r>
            </w:hyperlink>
          </w:p>
        </w:tc>
      </w:tr>
      <w:tr w:rsidR="00255CBD" w14:paraId="6D2A47E2"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165C353A" w14:textId="77777777" w:rsidR="00255CBD" w:rsidRPr="00E00972" w:rsidRDefault="00255CBD" w:rsidP="008D14B0">
            <w:pPr>
              <w:pStyle w:val="ListParagraph"/>
              <w:numPr>
                <w:ilvl w:val="0"/>
                <w:numId w:val="13"/>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6A72A000" w14:textId="5F3BA02F" w:rsidR="00255CBD" w:rsidRPr="00E00972" w:rsidRDefault="00E00972" w:rsidP="008527D0">
            <w:pPr>
              <w:tabs>
                <w:tab w:val="right" w:leader="dot" w:pos="9072"/>
              </w:tabs>
              <w:spacing w:after="120"/>
              <w:rPr>
                <w:rFonts w:ascii="Arial" w:hAnsi="Arial" w:cs="Arial"/>
                <w:szCs w:val="24"/>
              </w:rPr>
            </w:pPr>
            <w:r w:rsidRPr="00E00972">
              <w:rPr>
                <w:rFonts w:ascii="Arial" w:hAnsi="Arial" w:cs="Arial"/>
              </w:rPr>
              <w:t>Voi Scooter Report</w:t>
            </w:r>
          </w:p>
        </w:tc>
        <w:tc>
          <w:tcPr>
            <w:tcW w:w="4083" w:type="dxa"/>
            <w:tcBorders>
              <w:top w:val="single" w:sz="4" w:space="0" w:color="auto"/>
              <w:left w:val="single" w:sz="4" w:space="0" w:color="auto"/>
              <w:bottom w:val="single" w:sz="4" w:space="0" w:color="auto"/>
              <w:right w:val="single" w:sz="4" w:space="0" w:color="auto"/>
            </w:tcBorders>
          </w:tcPr>
          <w:p w14:paraId="4A71071A" w14:textId="3EB5A024" w:rsidR="00255CBD" w:rsidRDefault="00DA3F9B" w:rsidP="008527D0">
            <w:pPr>
              <w:tabs>
                <w:tab w:val="right" w:leader="dot" w:pos="9072"/>
              </w:tabs>
              <w:spacing w:after="120"/>
              <w:rPr>
                <w:rFonts w:cs="Arial"/>
                <w:sz w:val="22"/>
                <w:szCs w:val="22"/>
              </w:rPr>
            </w:pPr>
            <w:r>
              <w:rPr>
                <w:rFonts w:cs="Arial"/>
                <w:sz w:val="22"/>
                <w:szCs w:val="22"/>
              </w:rPr>
              <w:object w:dxaOrig="1933" w:dyaOrig="1251" w14:anchorId="18C55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63pt" o:ole="">
                  <v:imagedata r:id="rId22" o:title=""/>
                </v:shape>
                <o:OLEObject Type="Embed" ProgID="Package" ShapeID="_x0000_i1025" DrawAspect="Icon" ObjectID="_1762000970" r:id="rId23"/>
              </w:object>
            </w:r>
          </w:p>
        </w:tc>
      </w:tr>
    </w:tbl>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headerReference w:type="default" r:id="rId24"/>
          <w:footerReference w:type="default" r:id="rId25"/>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5" w:name="_Toc114238144"/>
      <w:bookmarkStart w:id="36" w:name="_Toc120182407"/>
      <w:r w:rsidRPr="00566026">
        <w:lastRenderedPageBreak/>
        <w:t>S</w:t>
      </w:r>
      <w:r w:rsidR="001639F2" w:rsidRPr="00566026">
        <w:t>ection 3: Supporting Information</w:t>
      </w:r>
      <w:bookmarkEnd w:id="35"/>
      <w:bookmarkEnd w:id="36"/>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8D14B0">
      <w:pPr>
        <w:pStyle w:val="ListParagraph"/>
        <w:numPr>
          <w:ilvl w:val="0"/>
          <w:numId w:val="11"/>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8D14B0">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8D14B0">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2963"/>
        <w:gridCol w:w="1616"/>
      </w:tblGrid>
      <w:tr w:rsidR="00E67CF0" w:rsidRPr="00566026" w14:paraId="15F58B14" w14:textId="77777777" w:rsidTr="00795DCA">
        <w:trPr>
          <w:trHeight w:val="567"/>
          <w:tblHeader/>
        </w:trPr>
        <w:tc>
          <w:tcPr>
            <w:tcW w:w="9072" w:type="dxa"/>
            <w:gridSpan w:val="5"/>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862822" w:rsidRPr="00566026" w14:paraId="1AA2988F" w14:textId="77777777" w:rsidTr="000E3101">
        <w:trPr>
          <w:trHeight w:val="284"/>
        </w:trPr>
        <w:tc>
          <w:tcPr>
            <w:tcW w:w="1704" w:type="dxa"/>
            <w:gridSpan w:val="2"/>
            <w:tcBorders>
              <w:bottom w:val="nil"/>
              <w:right w:val="nil"/>
            </w:tcBorders>
          </w:tcPr>
          <w:p w14:paraId="07E53F02" w14:textId="70A2D701" w:rsidR="00862822" w:rsidRPr="00566026" w:rsidRDefault="00862822"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862822" w:rsidRPr="00566026" w:rsidRDefault="00862822"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79" w:type="dxa"/>
            <w:gridSpan w:val="2"/>
            <w:tcBorders>
              <w:left w:val="nil"/>
              <w:bottom w:val="nil"/>
            </w:tcBorders>
          </w:tcPr>
          <w:p w14:paraId="28EEAB46" w14:textId="77777777" w:rsidR="00862822" w:rsidRDefault="00862822" w:rsidP="00D51C54">
            <w:pPr>
              <w:autoSpaceDE w:val="0"/>
              <w:autoSpaceDN w:val="0"/>
              <w:adjustRightInd w:val="0"/>
              <w:rPr>
                <w:rFonts w:ascii="Arial" w:hAnsi="Arial" w:cs="Arial"/>
                <w:szCs w:val="24"/>
              </w:rPr>
            </w:pPr>
            <w:r w:rsidRPr="00566026">
              <w:rPr>
                <w:rFonts w:ascii="Arial" w:hAnsi="Arial" w:cs="Arial"/>
                <w:szCs w:val="24"/>
              </w:rPr>
              <w:t>Pass/Fail</w:t>
            </w:r>
          </w:p>
          <w:p w14:paraId="672D59CB" w14:textId="77777777" w:rsidR="00862822" w:rsidRDefault="00862822" w:rsidP="00D51C54">
            <w:pPr>
              <w:autoSpaceDE w:val="0"/>
              <w:autoSpaceDN w:val="0"/>
              <w:adjustRightInd w:val="0"/>
              <w:rPr>
                <w:rFonts w:ascii="Arial" w:hAnsi="Arial" w:cs="Arial"/>
                <w:szCs w:val="24"/>
              </w:rPr>
            </w:pPr>
          </w:p>
          <w:p w14:paraId="456A5097" w14:textId="300E65E6" w:rsidR="00862822" w:rsidRPr="00566026" w:rsidRDefault="00862822"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r>
      <w:tr w:rsidR="00E67CF0" w:rsidRPr="00566026" w14:paraId="65896267" w14:textId="77777777" w:rsidTr="00795DCA">
        <w:trPr>
          <w:trHeight w:val="284"/>
          <w:tblHeader/>
        </w:trPr>
        <w:tc>
          <w:tcPr>
            <w:tcW w:w="9072" w:type="dxa"/>
            <w:gridSpan w:val="5"/>
          </w:tcPr>
          <w:p w14:paraId="6AC36869" w14:textId="6A676A4A"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0F0E1D">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3"/>
            <w:tcBorders>
              <w:left w:val="nil"/>
            </w:tcBorders>
          </w:tcPr>
          <w:p w14:paraId="5DCF036A" w14:textId="78029F38"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AF27DD">
              <w:rPr>
                <w:rFonts w:ascii="Arial" w:eastAsia="Arial" w:hAnsi="Arial" w:cs="Arial"/>
                <w:szCs w:val="24"/>
              </w:rPr>
              <w:t>5m</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566026"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0F0E1D">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3"/>
            <w:tcBorders>
              <w:left w:val="nil"/>
            </w:tcBorders>
          </w:tcPr>
          <w:p w14:paraId="419D2C37" w14:textId="0478DFE2"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D01C74">
              <w:rPr>
                <w:rFonts w:ascii="Arial" w:eastAsia="Arial" w:hAnsi="Arial" w:cs="Arial"/>
                <w:szCs w:val="24"/>
              </w:rPr>
              <w:t>5m</w:t>
            </w:r>
          </w:p>
        </w:tc>
        <w:tc>
          <w:tcPr>
            <w:tcW w:w="1616" w:type="dxa"/>
            <w:tcBorders>
              <w:left w:val="nil"/>
            </w:tcBorders>
          </w:tcPr>
          <w:p w14:paraId="45B61FA8"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0F0E1D">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lastRenderedPageBreak/>
              <w:t>3.3.</w:t>
            </w:r>
          </w:p>
        </w:tc>
        <w:tc>
          <w:tcPr>
            <w:tcW w:w="6238" w:type="dxa"/>
            <w:gridSpan w:val="3"/>
            <w:tcBorders>
              <w:left w:val="nil"/>
            </w:tcBorders>
          </w:tcPr>
          <w:p w14:paraId="29672ED1" w14:textId="4224A4C2"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6F1AB6">
              <w:rPr>
                <w:rFonts w:ascii="Arial" w:eastAsia="Arial" w:hAnsi="Arial" w:cs="Arial"/>
                <w:szCs w:val="24"/>
              </w:rPr>
              <w:t>2m</w:t>
            </w:r>
          </w:p>
        </w:tc>
        <w:tc>
          <w:tcPr>
            <w:tcW w:w="1616" w:type="dxa"/>
            <w:tcBorders>
              <w:left w:val="nil"/>
            </w:tcBorders>
          </w:tcPr>
          <w:p w14:paraId="767BC763"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616"/>
      </w:tblGrid>
      <w:tr w:rsidR="00E67CF0" w:rsidRPr="00566026" w14:paraId="3BE5A216" w14:textId="77777777" w:rsidTr="00795DCA">
        <w:trPr>
          <w:trHeight w:val="567"/>
          <w:tblHeader/>
        </w:trPr>
        <w:tc>
          <w:tcPr>
            <w:tcW w:w="9072" w:type="dxa"/>
            <w:gridSpan w:val="5"/>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862822" w:rsidRPr="00566026" w14:paraId="1331AF21" w14:textId="77777777" w:rsidTr="0043307B">
        <w:trPr>
          <w:trHeight w:val="284"/>
        </w:trPr>
        <w:tc>
          <w:tcPr>
            <w:tcW w:w="1704" w:type="dxa"/>
            <w:gridSpan w:val="2"/>
            <w:tcBorders>
              <w:bottom w:val="nil"/>
              <w:right w:val="nil"/>
            </w:tcBorders>
          </w:tcPr>
          <w:p w14:paraId="73880273" w14:textId="5470593E" w:rsidR="00862822" w:rsidRPr="00566026" w:rsidRDefault="00862822"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789" w:type="dxa"/>
            <w:tcBorders>
              <w:left w:val="nil"/>
              <w:bottom w:val="nil"/>
              <w:right w:val="nil"/>
            </w:tcBorders>
          </w:tcPr>
          <w:p w14:paraId="43D2FB86" w14:textId="719342E3" w:rsidR="00862822" w:rsidRPr="004D2BEF" w:rsidRDefault="00862822"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4579" w:type="dxa"/>
            <w:gridSpan w:val="2"/>
            <w:tcBorders>
              <w:left w:val="nil"/>
              <w:bottom w:val="nil"/>
            </w:tcBorders>
          </w:tcPr>
          <w:p w14:paraId="0BBB4E26" w14:textId="77777777" w:rsidR="00862822" w:rsidRPr="004D2BEF" w:rsidRDefault="00862822" w:rsidP="00D51C54">
            <w:pPr>
              <w:autoSpaceDE w:val="0"/>
              <w:autoSpaceDN w:val="0"/>
              <w:adjustRightInd w:val="0"/>
              <w:rPr>
                <w:rFonts w:ascii="Arial" w:hAnsi="Arial" w:cs="Arial"/>
                <w:szCs w:val="24"/>
              </w:rPr>
            </w:pPr>
            <w:r w:rsidRPr="004D2BEF">
              <w:rPr>
                <w:rFonts w:ascii="Arial" w:hAnsi="Arial" w:cs="Arial"/>
                <w:szCs w:val="24"/>
              </w:rPr>
              <w:t>Pass/Fail</w:t>
            </w:r>
          </w:p>
          <w:p w14:paraId="2BB1BF2E" w14:textId="77777777" w:rsidR="00862822" w:rsidRPr="004D2BEF" w:rsidRDefault="00862822" w:rsidP="00D51C54">
            <w:pPr>
              <w:autoSpaceDE w:val="0"/>
              <w:autoSpaceDN w:val="0"/>
              <w:adjustRightInd w:val="0"/>
              <w:rPr>
                <w:rFonts w:ascii="Arial" w:hAnsi="Arial" w:cs="Arial"/>
                <w:szCs w:val="24"/>
              </w:rPr>
            </w:pPr>
          </w:p>
          <w:p w14:paraId="5DAEBA65" w14:textId="72CE6E8C" w:rsidR="00862822" w:rsidRPr="00566026" w:rsidRDefault="00862822"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r>
      <w:tr w:rsidR="00E672FB" w:rsidRPr="00566026" w14:paraId="20995332" w14:textId="77777777" w:rsidTr="00862822">
        <w:trPr>
          <w:trHeight w:val="284"/>
        </w:trPr>
        <w:tc>
          <w:tcPr>
            <w:tcW w:w="1216"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40" w:type="dxa"/>
            <w:gridSpan w:val="3"/>
            <w:tcBorders>
              <w:left w:val="nil"/>
            </w:tcBorders>
          </w:tcPr>
          <w:p w14:paraId="4BBCC7D2" w14:textId="0A318F28"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 xml:space="preserve">The Council wants to ensure that within your business and its supply chain, there is no servitude or forced labour, slavery human trafficking, </w:t>
            </w:r>
            <w:r w:rsidR="00083532" w:rsidRPr="00566026">
              <w:rPr>
                <w:rFonts w:ascii="Arial" w:eastAsia="Arial" w:hAnsi="Arial" w:cs="Arial"/>
                <w:szCs w:val="24"/>
              </w:rPr>
              <w:t>arranging,</w:t>
            </w:r>
            <w:r w:rsidRPr="00566026">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16" w:type="dxa"/>
          </w:tcPr>
          <w:p w14:paraId="6014FF77" w14:textId="740A2D3D" w:rsidR="00E672FB" w:rsidRPr="00566026"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3697A7E7" w14:textId="6DF039BD"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03A70768"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862822">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0E717A6D" w:rsidR="00DA21C6" w:rsidRPr="00566026" w:rsidRDefault="00171652" w:rsidP="00E0511F">
            <w:pPr>
              <w:spacing w:after="120"/>
              <w:rPr>
                <w:rFonts w:ascii="Arial" w:hAnsi="Arial" w:cs="Arial"/>
                <w:szCs w:val="24"/>
              </w:rPr>
            </w:pPr>
            <w:bookmarkStart w:id="37" w:name="_Hlk67661075"/>
            <w:r>
              <w:rPr>
                <w:rFonts w:ascii="Arial" w:hAnsi="Arial" w:cs="Arial"/>
                <w:szCs w:val="24"/>
              </w:rPr>
              <w:t>5</w:t>
            </w:r>
            <w:r w:rsidR="00DA21C6"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8D14B0">
            <w:pPr>
              <w:pStyle w:val="ListParagraph"/>
              <w:numPr>
                <w:ilvl w:val="0"/>
                <w:numId w:val="9"/>
              </w:numPr>
              <w:autoSpaceDE w:val="0"/>
              <w:autoSpaceDN w:val="0"/>
              <w:adjustRightInd w:val="0"/>
              <w:ind w:left="567" w:hanging="567"/>
              <w:contextualSpacing w:val="0"/>
              <w:rPr>
                <w:rFonts w:cs="Arial"/>
                <w:szCs w:val="24"/>
              </w:rPr>
            </w:pPr>
            <w:r w:rsidRPr="00566026">
              <w:rPr>
                <w:rFonts w:cs="Arial"/>
                <w:szCs w:val="24"/>
              </w:rPr>
              <w:t xml:space="preserve">Sub-contracting </w:t>
            </w:r>
            <w:proofErr w:type="gramStart"/>
            <w:r w:rsidRPr="00566026">
              <w:rPr>
                <w:rFonts w:cs="Arial"/>
                <w:szCs w:val="24"/>
              </w:rPr>
              <w:t>locally;</w:t>
            </w:r>
            <w:proofErr w:type="gramEnd"/>
          </w:p>
          <w:p w14:paraId="7E8D639D" w14:textId="77777777" w:rsidR="00DA21C6" w:rsidRDefault="00DA21C6" w:rsidP="008D14B0">
            <w:pPr>
              <w:pStyle w:val="ListParagraph"/>
              <w:numPr>
                <w:ilvl w:val="0"/>
                <w:numId w:val="9"/>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8D14B0">
            <w:pPr>
              <w:pStyle w:val="ListParagraph"/>
              <w:numPr>
                <w:ilvl w:val="0"/>
                <w:numId w:val="9"/>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000000"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7"/>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0A61D8FA" w:rsidR="00284CC7" w:rsidRPr="00566026" w:rsidRDefault="002D5D44" w:rsidP="00284CC7">
            <w:pPr>
              <w:autoSpaceDE w:val="0"/>
              <w:autoSpaceDN w:val="0"/>
              <w:adjustRightInd w:val="0"/>
              <w:rPr>
                <w:rFonts w:ascii="Arial" w:hAnsi="Arial" w:cs="Arial"/>
                <w:b/>
                <w:color w:val="FF0000"/>
                <w:szCs w:val="24"/>
              </w:rPr>
            </w:pPr>
            <w:r w:rsidRPr="00B134DA">
              <w:rPr>
                <w:rFonts w:ascii="Arial" w:hAnsi="Arial" w:cs="Arial"/>
                <w:b/>
                <w:szCs w:val="24"/>
              </w:rPr>
              <w:lastRenderedPageBreak/>
              <w:t>Project Specific Questions</w:t>
            </w:r>
          </w:p>
        </w:tc>
      </w:tr>
      <w:tr w:rsidR="000719A2" w:rsidRPr="00566026" w14:paraId="478264B5" w14:textId="77777777" w:rsidTr="00795DCA">
        <w:trPr>
          <w:trHeight w:val="284"/>
        </w:trPr>
        <w:tc>
          <w:tcPr>
            <w:tcW w:w="1726" w:type="dxa"/>
            <w:tcBorders>
              <w:bottom w:val="nil"/>
              <w:right w:val="nil"/>
            </w:tcBorders>
          </w:tcPr>
          <w:p w14:paraId="2240BBA0" w14:textId="6BC00FAC"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171652">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286AB39B" w14:textId="670B2033"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07909EB" w14:textId="6C74857A" w:rsidR="000719A2" w:rsidRPr="002D5D44" w:rsidRDefault="00F9412A" w:rsidP="000719A2">
            <w:pPr>
              <w:autoSpaceDE w:val="0"/>
              <w:autoSpaceDN w:val="0"/>
              <w:adjustRightInd w:val="0"/>
              <w:rPr>
                <w:rFonts w:ascii="Arial" w:hAnsi="Arial" w:cs="Arial"/>
                <w:szCs w:val="24"/>
              </w:rPr>
            </w:pPr>
            <w:r w:rsidRPr="002D5D44">
              <w:rPr>
                <w:rFonts w:ascii="Arial" w:hAnsi="Arial" w:cs="Arial"/>
                <w:szCs w:val="24"/>
              </w:rPr>
              <w:t>10%</w:t>
            </w:r>
          </w:p>
        </w:tc>
        <w:tc>
          <w:tcPr>
            <w:tcW w:w="1614" w:type="dxa"/>
            <w:tcBorders>
              <w:left w:val="nil"/>
              <w:bottom w:val="nil"/>
              <w:right w:val="nil"/>
            </w:tcBorders>
          </w:tcPr>
          <w:p w14:paraId="5E7E3038" w14:textId="77777777" w:rsidR="000719A2" w:rsidRPr="002D5D44" w:rsidRDefault="000719A2" w:rsidP="000719A2">
            <w:pPr>
              <w:autoSpaceDE w:val="0"/>
              <w:autoSpaceDN w:val="0"/>
              <w:adjustRightInd w:val="0"/>
              <w:jc w:val="right"/>
              <w:rPr>
                <w:rFonts w:ascii="Arial" w:hAnsi="Arial" w:cs="Arial"/>
                <w:b/>
                <w:szCs w:val="24"/>
              </w:rPr>
            </w:pPr>
            <w:r w:rsidRPr="002D5D44">
              <w:rPr>
                <w:rFonts w:ascii="Arial" w:hAnsi="Arial" w:cs="Arial"/>
                <w:b/>
                <w:szCs w:val="24"/>
              </w:rPr>
              <w:t>Word Limit:</w:t>
            </w:r>
          </w:p>
        </w:tc>
        <w:tc>
          <w:tcPr>
            <w:tcW w:w="1489" w:type="dxa"/>
            <w:tcBorders>
              <w:left w:val="nil"/>
              <w:bottom w:val="nil"/>
            </w:tcBorders>
          </w:tcPr>
          <w:p w14:paraId="2A0CC8DC" w14:textId="5AA93499" w:rsidR="000719A2" w:rsidRPr="002D5D44" w:rsidRDefault="00F9412A" w:rsidP="000719A2">
            <w:pPr>
              <w:autoSpaceDE w:val="0"/>
              <w:autoSpaceDN w:val="0"/>
              <w:adjustRightInd w:val="0"/>
              <w:rPr>
                <w:rFonts w:ascii="Arial" w:hAnsi="Arial" w:cs="Arial"/>
                <w:szCs w:val="24"/>
              </w:rPr>
            </w:pPr>
            <w:r w:rsidRPr="002D5D44">
              <w:rPr>
                <w:rFonts w:ascii="Arial" w:hAnsi="Arial" w:cs="Arial"/>
                <w:szCs w:val="24"/>
              </w:rPr>
              <w:t>200</w:t>
            </w:r>
            <w:r w:rsidR="000719A2" w:rsidRPr="002D5D44">
              <w:rPr>
                <w:rFonts w:ascii="Arial" w:hAnsi="Arial" w:cs="Arial"/>
                <w:szCs w:val="24"/>
              </w:rPr>
              <w:t>0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43B9FD5F" w:rsidR="00284CC7" w:rsidRPr="00566026" w:rsidRDefault="00F9412A" w:rsidP="00284CC7">
            <w:pPr>
              <w:autoSpaceDE w:val="0"/>
              <w:autoSpaceDN w:val="0"/>
              <w:adjustRightInd w:val="0"/>
              <w:spacing w:after="120"/>
              <w:rPr>
                <w:rFonts w:ascii="Arial" w:hAnsi="Arial" w:cs="Arial"/>
                <w:color w:val="4472C4" w:themeColor="accent1"/>
                <w:szCs w:val="24"/>
              </w:rPr>
            </w:pPr>
            <w:r w:rsidRPr="00320C34">
              <w:rPr>
                <w:rStyle w:val="normaltextrun"/>
                <w:rFonts w:ascii="Arial" w:hAnsi="Arial" w:cs="Arial"/>
                <w:bdr w:val="none" w:sz="0" w:space="0" w:color="auto" w:frame="1"/>
              </w:rPr>
              <w:t>Please set out your understanding of the project requirements and outline your overall approach for delivering the project.</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2393BCAD" w:rsidR="00284CC7" w:rsidRPr="00566026" w:rsidRDefault="002D5D44" w:rsidP="00284CC7">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3835A3" w:rsidRPr="003835A3" w14:paraId="79BB565B" w14:textId="77777777" w:rsidTr="000719A2">
        <w:trPr>
          <w:trHeight w:val="284"/>
        </w:trPr>
        <w:tc>
          <w:tcPr>
            <w:tcW w:w="1726" w:type="dxa"/>
            <w:tcBorders>
              <w:bottom w:val="nil"/>
              <w:right w:val="nil"/>
            </w:tcBorders>
          </w:tcPr>
          <w:p w14:paraId="73A8286F" w14:textId="237735B4" w:rsidR="000719A2" w:rsidRPr="003835A3" w:rsidRDefault="000719A2" w:rsidP="000719A2">
            <w:pPr>
              <w:autoSpaceDE w:val="0"/>
              <w:autoSpaceDN w:val="0"/>
              <w:adjustRightInd w:val="0"/>
              <w:rPr>
                <w:rFonts w:ascii="Arial" w:hAnsi="Arial" w:cs="Arial"/>
                <w:b/>
                <w:szCs w:val="24"/>
              </w:rPr>
            </w:pPr>
            <w:r w:rsidRPr="003835A3">
              <w:rPr>
                <w:rFonts w:ascii="Arial" w:hAnsi="Arial" w:cs="Arial"/>
                <w:b/>
                <w:szCs w:val="24"/>
              </w:rPr>
              <w:t xml:space="preserve">Question </w:t>
            </w:r>
            <w:r w:rsidR="002D5D44" w:rsidRPr="003835A3">
              <w:rPr>
                <w:rFonts w:ascii="Arial" w:hAnsi="Arial" w:cs="Arial"/>
                <w:b/>
                <w:szCs w:val="24"/>
              </w:rPr>
              <w:t>7</w:t>
            </w:r>
            <w:r w:rsidRPr="003835A3">
              <w:rPr>
                <w:rFonts w:ascii="Arial" w:hAnsi="Arial" w:cs="Arial"/>
                <w:b/>
                <w:szCs w:val="24"/>
              </w:rPr>
              <w:t>:</w:t>
            </w:r>
          </w:p>
        </w:tc>
        <w:tc>
          <w:tcPr>
            <w:tcW w:w="2838" w:type="dxa"/>
            <w:tcBorders>
              <w:left w:val="nil"/>
              <w:bottom w:val="nil"/>
              <w:right w:val="nil"/>
            </w:tcBorders>
          </w:tcPr>
          <w:p w14:paraId="1524213D" w14:textId="61352034" w:rsidR="000719A2" w:rsidRPr="003835A3" w:rsidRDefault="000719A2" w:rsidP="000719A2">
            <w:pPr>
              <w:autoSpaceDE w:val="0"/>
              <w:autoSpaceDN w:val="0"/>
              <w:adjustRightInd w:val="0"/>
              <w:jc w:val="right"/>
              <w:rPr>
                <w:rFonts w:ascii="Arial" w:hAnsi="Arial" w:cs="Arial"/>
                <w:b/>
                <w:szCs w:val="24"/>
              </w:rPr>
            </w:pPr>
            <w:r w:rsidRPr="003835A3">
              <w:rPr>
                <w:rFonts w:ascii="Arial" w:hAnsi="Arial" w:cs="Arial"/>
                <w:b/>
                <w:szCs w:val="24"/>
              </w:rPr>
              <w:t>Scoring Methodology:</w:t>
            </w:r>
          </w:p>
        </w:tc>
        <w:tc>
          <w:tcPr>
            <w:tcW w:w="1405" w:type="dxa"/>
            <w:tcBorders>
              <w:left w:val="nil"/>
              <w:bottom w:val="nil"/>
              <w:right w:val="nil"/>
            </w:tcBorders>
          </w:tcPr>
          <w:p w14:paraId="261BDED4" w14:textId="5BCEAEAA" w:rsidR="000719A2" w:rsidRPr="003835A3" w:rsidRDefault="003835A3" w:rsidP="000719A2">
            <w:pPr>
              <w:autoSpaceDE w:val="0"/>
              <w:autoSpaceDN w:val="0"/>
              <w:adjustRightInd w:val="0"/>
              <w:rPr>
                <w:rFonts w:ascii="Arial" w:hAnsi="Arial" w:cs="Arial"/>
                <w:szCs w:val="24"/>
              </w:rPr>
            </w:pPr>
            <w:r w:rsidRPr="003835A3">
              <w:rPr>
                <w:rFonts w:ascii="Arial" w:hAnsi="Arial" w:cs="Arial"/>
                <w:szCs w:val="24"/>
              </w:rPr>
              <w:t>15%</w:t>
            </w:r>
          </w:p>
        </w:tc>
        <w:tc>
          <w:tcPr>
            <w:tcW w:w="1614" w:type="dxa"/>
            <w:tcBorders>
              <w:left w:val="nil"/>
              <w:bottom w:val="nil"/>
              <w:right w:val="nil"/>
            </w:tcBorders>
          </w:tcPr>
          <w:p w14:paraId="1640314D" w14:textId="77777777" w:rsidR="000719A2" w:rsidRPr="003835A3" w:rsidRDefault="000719A2" w:rsidP="000719A2">
            <w:pPr>
              <w:autoSpaceDE w:val="0"/>
              <w:autoSpaceDN w:val="0"/>
              <w:adjustRightInd w:val="0"/>
              <w:jc w:val="right"/>
              <w:rPr>
                <w:rFonts w:ascii="Arial" w:hAnsi="Arial" w:cs="Arial"/>
                <w:b/>
                <w:szCs w:val="24"/>
              </w:rPr>
            </w:pPr>
            <w:r w:rsidRPr="003835A3">
              <w:rPr>
                <w:rFonts w:ascii="Arial" w:hAnsi="Arial" w:cs="Arial"/>
                <w:b/>
                <w:szCs w:val="24"/>
              </w:rPr>
              <w:t>Word Limit:</w:t>
            </w:r>
          </w:p>
        </w:tc>
        <w:tc>
          <w:tcPr>
            <w:tcW w:w="1489" w:type="dxa"/>
            <w:tcBorders>
              <w:left w:val="nil"/>
              <w:bottom w:val="nil"/>
            </w:tcBorders>
          </w:tcPr>
          <w:p w14:paraId="37B018FC" w14:textId="566A7AB8" w:rsidR="000719A2" w:rsidRPr="003835A3" w:rsidRDefault="003835A3" w:rsidP="000719A2">
            <w:pPr>
              <w:autoSpaceDE w:val="0"/>
              <w:autoSpaceDN w:val="0"/>
              <w:adjustRightInd w:val="0"/>
              <w:rPr>
                <w:rFonts w:ascii="Arial" w:hAnsi="Arial" w:cs="Arial"/>
                <w:szCs w:val="24"/>
              </w:rPr>
            </w:pPr>
            <w:r w:rsidRPr="003835A3">
              <w:rPr>
                <w:rFonts w:ascii="Arial" w:hAnsi="Arial" w:cs="Arial"/>
                <w:szCs w:val="24"/>
              </w:rPr>
              <w:t>200</w:t>
            </w:r>
            <w:r w:rsidR="000719A2" w:rsidRPr="003835A3">
              <w:rPr>
                <w:rFonts w:ascii="Arial" w:hAnsi="Arial" w:cs="Arial"/>
                <w:szCs w:val="24"/>
              </w:rPr>
              <w:t>0 words</w:t>
            </w:r>
          </w:p>
        </w:tc>
      </w:tr>
      <w:tr w:rsidR="003835A3" w:rsidRPr="003835A3" w14:paraId="75650F41" w14:textId="77777777" w:rsidTr="000719A2">
        <w:trPr>
          <w:trHeight w:val="284"/>
        </w:trPr>
        <w:tc>
          <w:tcPr>
            <w:tcW w:w="9072" w:type="dxa"/>
            <w:gridSpan w:val="5"/>
            <w:tcBorders>
              <w:top w:val="nil"/>
              <w:bottom w:val="single" w:sz="4" w:space="0" w:color="auto"/>
            </w:tcBorders>
          </w:tcPr>
          <w:p w14:paraId="22ECE6F5" w14:textId="50992658" w:rsidR="00284CC7" w:rsidRPr="003835A3" w:rsidRDefault="00DA2250" w:rsidP="00284CC7">
            <w:pPr>
              <w:autoSpaceDE w:val="0"/>
              <w:autoSpaceDN w:val="0"/>
              <w:adjustRightInd w:val="0"/>
              <w:spacing w:after="120"/>
              <w:rPr>
                <w:rFonts w:ascii="Arial" w:hAnsi="Arial" w:cs="Arial"/>
                <w:szCs w:val="24"/>
              </w:rPr>
            </w:pPr>
            <w:r w:rsidRPr="003835A3">
              <w:rPr>
                <w:rFonts w:ascii="Arial" w:hAnsi="Arial" w:cs="Arial"/>
                <w:szCs w:val="24"/>
              </w:rPr>
              <w:t>Please demonstrate your experience of delivering similar strategies</w:t>
            </w:r>
          </w:p>
        </w:tc>
      </w:tr>
      <w:tr w:rsidR="003835A3" w:rsidRPr="003835A3" w14:paraId="4BF1335C" w14:textId="77777777" w:rsidTr="000719A2">
        <w:trPr>
          <w:trHeight w:val="284"/>
        </w:trPr>
        <w:tc>
          <w:tcPr>
            <w:tcW w:w="9072" w:type="dxa"/>
            <w:gridSpan w:val="5"/>
            <w:tcBorders>
              <w:bottom w:val="nil"/>
            </w:tcBorders>
          </w:tcPr>
          <w:p w14:paraId="4107310A" w14:textId="77777777" w:rsidR="00284CC7" w:rsidRPr="003835A3" w:rsidRDefault="00284CC7" w:rsidP="00284CC7">
            <w:pPr>
              <w:autoSpaceDE w:val="0"/>
              <w:autoSpaceDN w:val="0"/>
              <w:adjustRightInd w:val="0"/>
              <w:rPr>
                <w:rFonts w:ascii="Arial" w:hAnsi="Arial" w:cs="Arial"/>
                <w:b/>
                <w:szCs w:val="24"/>
              </w:rPr>
            </w:pPr>
            <w:r w:rsidRPr="003835A3">
              <w:rPr>
                <w:rFonts w:ascii="Arial" w:hAnsi="Arial" w:cs="Arial"/>
                <w:b/>
                <w:szCs w:val="24"/>
              </w:rPr>
              <w:t>Answer:</w:t>
            </w:r>
          </w:p>
        </w:tc>
      </w:tr>
      <w:tr w:rsidR="003835A3" w:rsidRPr="003835A3" w14:paraId="28293C13" w14:textId="77777777" w:rsidTr="000719A2">
        <w:trPr>
          <w:trHeight w:val="1418"/>
        </w:trPr>
        <w:tc>
          <w:tcPr>
            <w:tcW w:w="9072" w:type="dxa"/>
            <w:gridSpan w:val="5"/>
            <w:tcBorders>
              <w:top w:val="nil"/>
              <w:bottom w:val="single" w:sz="4" w:space="0" w:color="auto"/>
            </w:tcBorders>
          </w:tcPr>
          <w:p w14:paraId="7F4C2B62" w14:textId="666209C1" w:rsidR="00284CC7" w:rsidRPr="003835A3"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3835A3">
                  <w:rPr>
                    <w:rStyle w:val="PlaceholderText"/>
                    <w:rFonts w:ascii="Arial" w:hAnsi="Arial" w:cs="Arial"/>
                    <w:color w:val="auto"/>
                    <w:szCs w:val="24"/>
                  </w:rPr>
                  <w:t>Click to enter text.</w:t>
                </w:r>
              </w:sdtContent>
            </w:sdt>
          </w:p>
        </w:tc>
      </w:tr>
      <w:tr w:rsidR="003835A3" w:rsidRPr="003835A3"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3835A3" w:rsidRDefault="00284CC7" w:rsidP="00284CC7">
            <w:pPr>
              <w:autoSpaceDE w:val="0"/>
              <w:autoSpaceDN w:val="0"/>
              <w:adjustRightInd w:val="0"/>
              <w:spacing w:after="120"/>
              <w:jc w:val="right"/>
              <w:rPr>
                <w:rFonts w:ascii="Arial" w:hAnsi="Arial" w:cs="Arial"/>
                <w:b/>
                <w:szCs w:val="24"/>
              </w:rPr>
            </w:pPr>
            <w:r w:rsidRPr="003835A3">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3835A3"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3835A3">
                  <w:rPr>
                    <w:rStyle w:val="PlaceholderText"/>
                    <w:rFonts w:ascii="Arial" w:hAnsi="Arial" w:cs="Arial"/>
                    <w:color w:val="auto"/>
                    <w:szCs w:val="24"/>
                  </w:rPr>
                  <w:t>Enter no.</w:t>
                </w:r>
              </w:sdtContent>
            </w:sdt>
          </w:p>
        </w:tc>
      </w:tr>
    </w:tbl>
    <w:p w14:paraId="60144D36" w14:textId="05E30CA1" w:rsidR="00284CC7" w:rsidRPr="003835A3"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835A3" w:rsidRPr="003835A3" w14:paraId="3151E323" w14:textId="77777777" w:rsidTr="000719A2">
        <w:trPr>
          <w:trHeight w:val="567"/>
          <w:tblHeader/>
        </w:trPr>
        <w:tc>
          <w:tcPr>
            <w:tcW w:w="9072" w:type="dxa"/>
            <w:gridSpan w:val="5"/>
            <w:tcBorders>
              <w:bottom w:val="single" w:sz="4" w:space="0" w:color="auto"/>
            </w:tcBorders>
            <w:vAlign w:val="center"/>
          </w:tcPr>
          <w:p w14:paraId="6FC34599" w14:textId="72911FF5" w:rsidR="00284CC7" w:rsidRPr="003835A3" w:rsidRDefault="002D5D44" w:rsidP="00284CC7">
            <w:pPr>
              <w:autoSpaceDE w:val="0"/>
              <w:autoSpaceDN w:val="0"/>
              <w:adjustRightInd w:val="0"/>
              <w:rPr>
                <w:rFonts w:ascii="Arial" w:hAnsi="Arial" w:cs="Arial"/>
                <w:b/>
                <w:szCs w:val="24"/>
              </w:rPr>
            </w:pPr>
            <w:r w:rsidRPr="003835A3">
              <w:rPr>
                <w:rFonts w:ascii="Arial" w:hAnsi="Arial" w:cs="Arial"/>
                <w:b/>
                <w:szCs w:val="24"/>
              </w:rPr>
              <w:t>Project Specific Questions</w:t>
            </w:r>
          </w:p>
        </w:tc>
      </w:tr>
      <w:tr w:rsidR="003835A3" w:rsidRPr="003835A3" w14:paraId="4E28C6C4" w14:textId="77777777" w:rsidTr="000719A2">
        <w:trPr>
          <w:trHeight w:val="284"/>
        </w:trPr>
        <w:tc>
          <w:tcPr>
            <w:tcW w:w="1726" w:type="dxa"/>
            <w:tcBorders>
              <w:bottom w:val="nil"/>
              <w:right w:val="nil"/>
            </w:tcBorders>
          </w:tcPr>
          <w:p w14:paraId="2D838690" w14:textId="0A6BF431" w:rsidR="000719A2" w:rsidRPr="003835A3" w:rsidRDefault="000719A2" w:rsidP="000719A2">
            <w:pPr>
              <w:autoSpaceDE w:val="0"/>
              <w:autoSpaceDN w:val="0"/>
              <w:adjustRightInd w:val="0"/>
              <w:rPr>
                <w:rFonts w:ascii="Arial" w:hAnsi="Arial" w:cs="Arial"/>
                <w:b/>
                <w:szCs w:val="24"/>
              </w:rPr>
            </w:pPr>
            <w:r w:rsidRPr="003835A3">
              <w:rPr>
                <w:rFonts w:ascii="Arial" w:hAnsi="Arial" w:cs="Arial"/>
                <w:b/>
                <w:szCs w:val="24"/>
              </w:rPr>
              <w:t xml:space="preserve">Question </w:t>
            </w:r>
            <w:r w:rsidR="00B5796D" w:rsidRPr="003835A3">
              <w:rPr>
                <w:rFonts w:ascii="Arial" w:hAnsi="Arial" w:cs="Arial"/>
                <w:b/>
                <w:szCs w:val="24"/>
              </w:rPr>
              <w:t>8</w:t>
            </w:r>
            <w:r w:rsidRPr="003835A3">
              <w:rPr>
                <w:rFonts w:ascii="Arial" w:hAnsi="Arial" w:cs="Arial"/>
                <w:b/>
                <w:szCs w:val="24"/>
              </w:rPr>
              <w:t>:</w:t>
            </w:r>
          </w:p>
        </w:tc>
        <w:tc>
          <w:tcPr>
            <w:tcW w:w="2838" w:type="dxa"/>
            <w:tcBorders>
              <w:left w:val="nil"/>
              <w:bottom w:val="nil"/>
              <w:right w:val="nil"/>
            </w:tcBorders>
          </w:tcPr>
          <w:p w14:paraId="29CE1BC7" w14:textId="49460BE5" w:rsidR="000719A2" w:rsidRPr="003835A3" w:rsidRDefault="000719A2" w:rsidP="000719A2">
            <w:pPr>
              <w:autoSpaceDE w:val="0"/>
              <w:autoSpaceDN w:val="0"/>
              <w:adjustRightInd w:val="0"/>
              <w:jc w:val="right"/>
              <w:rPr>
                <w:rFonts w:ascii="Arial" w:hAnsi="Arial" w:cs="Arial"/>
                <w:b/>
                <w:szCs w:val="24"/>
              </w:rPr>
            </w:pPr>
            <w:r w:rsidRPr="003835A3">
              <w:rPr>
                <w:rFonts w:ascii="Arial" w:hAnsi="Arial" w:cs="Arial"/>
                <w:b/>
                <w:szCs w:val="24"/>
              </w:rPr>
              <w:t>Scoring Methodology:</w:t>
            </w:r>
          </w:p>
        </w:tc>
        <w:tc>
          <w:tcPr>
            <w:tcW w:w="1405" w:type="dxa"/>
            <w:tcBorders>
              <w:left w:val="nil"/>
              <w:bottom w:val="nil"/>
              <w:right w:val="nil"/>
            </w:tcBorders>
          </w:tcPr>
          <w:p w14:paraId="630C767C" w14:textId="78EE8356" w:rsidR="000719A2" w:rsidRPr="003835A3" w:rsidRDefault="003835A3" w:rsidP="000719A2">
            <w:pPr>
              <w:autoSpaceDE w:val="0"/>
              <w:autoSpaceDN w:val="0"/>
              <w:adjustRightInd w:val="0"/>
              <w:rPr>
                <w:rFonts w:ascii="Arial" w:hAnsi="Arial" w:cs="Arial"/>
                <w:szCs w:val="24"/>
              </w:rPr>
            </w:pPr>
            <w:r w:rsidRPr="003835A3">
              <w:rPr>
                <w:rFonts w:ascii="Arial" w:hAnsi="Arial" w:cs="Arial"/>
                <w:szCs w:val="24"/>
              </w:rPr>
              <w:t>10%</w:t>
            </w:r>
          </w:p>
        </w:tc>
        <w:tc>
          <w:tcPr>
            <w:tcW w:w="1614" w:type="dxa"/>
            <w:tcBorders>
              <w:left w:val="nil"/>
              <w:bottom w:val="nil"/>
              <w:right w:val="nil"/>
            </w:tcBorders>
          </w:tcPr>
          <w:p w14:paraId="702A610A" w14:textId="77777777" w:rsidR="000719A2" w:rsidRPr="003835A3" w:rsidRDefault="000719A2" w:rsidP="000719A2">
            <w:pPr>
              <w:autoSpaceDE w:val="0"/>
              <w:autoSpaceDN w:val="0"/>
              <w:adjustRightInd w:val="0"/>
              <w:jc w:val="right"/>
              <w:rPr>
                <w:rFonts w:ascii="Arial" w:hAnsi="Arial" w:cs="Arial"/>
                <w:b/>
                <w:szCs w:val="24"/>
              </w:rPr>
            </w:pPr>
            <w:r w:rsidRPr="003835A3">
              <w:rPr>
                <w:rFonts w:ascii="Arial" w:hAnsi="Arial" w:cs="Arial"/>
                <w:b/>
                <w:szCs w:val="24"/>
              </w:rPr>
              <w:t>Word Limit:</w:t>
            </w:r>
          </w:p>
        </w:tc>
        <w:tc>
          <w:tcPr>
            <w:tcW w:w="1489" w:type="dxa"/>
            <w:tcBorders>
              <w:left w:val="nil"/>
              <w:bottom w:val="nil"/>
            </w:tcBorders>
          </w:tcPr>
          <w:p w14:paraId="24D9AF5A" w14:textId="7D33D0D4" w:rsidR="000719A2" w:rsidRPr="003835A3" w:rsidRDefault="003835A3" w:rsidP="000719A2">
            <w:pPr>
              <w:autoSpaceDE w:val="0"/>
              <w:autoSpaceDN w:val="0"/>
              <w:adjustRightInd w:val="0"/>
              <w:rPr>
                <w:rFonts w:ascii="Arial" w:hAnsi="Arial" w:cs="Arial"/>
                <w:szCs w:val="24"/>
              </w:rPr>
            </w:pPr>
            <w:r w:rsidRPr="003835A3">
              <w:rPr>
                <w:rFonts w:ascii="Arial" w:hAnsi="Arial" w:cs="Arial"/>
                <w:szCs w:val="24"/>
              </w:rPr>
              <w:t>200</w:t>
            </w:r>
            <w:r w:rsidR="000719A2" w:rsidRPr="003835A3">
              <w:rPr>
                <w:rFonts w:ascii="Arial" w:hAnsi="Arial" w:cs="Arial"/>
                <w:szCs w:val="24"/>
              </w:rPr>
              <w:t>0 words</w:t>
            </w:r>
          </w:p>
        </w:tc>
      </w:tr>
      <w:tr w:rsidR="003835A3" w:rsidRPr="003835A3" w14:paraId="72F5212B" w14:textId="77777777" w:rsidTr="000719A2">
        <w:trPr>
          <w:trHeight w:val="284"/>
        </w:trPr>
        <w:tc>
          <w:tcPr>
            <w:tcW w:w="9072" w:type="dxa"/>
            <w:gridSpan w:val="5"/>
            <w:tcBorders>
              <w:top w:val="nil"/>
              <w:bottom w:val="single" w:sz="4" w:space="0" w:color="auto"/>
            </w:tcBorders>
          </w:tcPr>
          <w:p w14:paraId="7849F78C" w14:textId="77777777" w:rsidR="003835A3" w:rsidRPr="003835A3" w:rsidRDefault="003835A3" w:rsidP="003835A3">
            <w:pPr>
              <w:pStyle w:val="paragraph"/>
              <w:spacing w:before="0" w:beforeAutospacing="0" w:after="0" w:afterAutospacing="0"/>
              <w:textAlignment w:val="baseline"/>
              <w:rPr>
                <w:rFonts w:ascii="Arial" w:hAnsi="Arial" w:cs="Arial"/>
              </w:rPr>
            </w:pPr>
            <w:r w:rsidRPr="003835A3">
              <w:rPr>
                <w:rFonts w:ascii="Arial" w:hAnsi="Arial" w:cs="Arial"/>
              </w:rPr>
              <w:t xml:space="preserve">Please describe how the skills of your team will allow you to deliver the requirements of the specification  </w:t>
            </w:r>
          </w:p>
          <w:p w14:paraId="48AAB384" w14:textId="77777777" w:rsidR="003835A3" w:rsidRPr="003835A3" w:rsidRDefault="003835A3" w:rsidP="003835A3">
            <w:pPr>
              <w:pStyle w:val="paragraph"/>
              <w:spacing w:before="0" w:beforeAutospacing="0" w:after="0" w:afterAutospacing="0"/>
              <w:textAlignment w:val="baseline"/>
              <w:rPr>
                <w:rStyle w:val="normaltextrun"/>
                <w:rFonts w:ascii="Arial" w:hAnsi="Arial" w:cs="Arial"/>
                <w:u w:val="single"/>
              </w:rPr>
            </w:pPr>
          </w:p>
          <w:p w14:paraId="57B599F5" w14:textId="77777777" w:rsidR="003835A3" w:rsidRPr="003835A3" w:rsidRDefault="003835A3" w:rsidP="003835A3">
            <w:pPr>
              <w:pStyle w:val="paragraph"/>
              <w:spacing w:before="0" w:beforeAutospacing="0" w:after="0" w:afterAutospacing="0"/>
              <w:textAlignment w:val="baseline"/>
              <w:rPr>
                <w:rFonts w:ascii="Segoe UI" w:hAnsi="Segoe UI" w:cs="Segoe UI"/>
                <w:sz w:val="18"/>
                <w:szCs w:val="18"/>
              </w:rPr>
            </w:pPr>
            <w:r w:rsidRPr="003835A3">
              <w:rPr>
                <w:rStyle w:val="normaltextrun"/>
                <w:rFonts w:ascii="Arial" w:hAnsi="Arial" w:cs="Arial"/>
              </w:rPr>
              <w:t>Please also define the management structure that you would put in place to support the successful performance of this contract, and state all the personnel who will be working on the programme. Please provide CVs to support your response (CVs are not included in the word count, but each CV should be no more than 4 pages).</w:t>
            </w:r>
            <w:r w:rsidRPr="003835A3">
              <w:rPr>
                <w:rStyle w:val="eop"/>
                <w:rFonts w:ascii="Arial" w:hAnsi="Arial" w:cs="Arial"/>
              </w:rPr>
              <w:t> </w:t>
            </w:r>
          </w:p>
          <w:p w14:paraId="0D5E3A74" w14:textId="6A632331" w:rsidR="00284CC7" w:rsidRPr="003835A3" w:rsidRDefault="00284CC7" w:rsidP="00284CC7">
            <w:pPr>
              <w:autoSpaceDE w:val="0"/>
              <w:autoSpaceDN w:val="0"/>
              <w:adjustRightInd w:val="0"/>
              <w:spacing w:after="120"/>
              <w:rPr>
                <w:rFonts w:ascii="Arial" w:hAnsi="Arial" w:cs="Arial"/>
                <w:szCs w:val="24"/>
              </w:rPr>
            </w:pP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lastRenderedPageBreak/>
              <w:t>Word Count:</w:t>
            </w:r>
          </w:p>
        </w:tc>
        <w:tc>
          <w:tcPr>
            <w:tcW w:w="1489" w:type="dxa"/>
            <w:tcBorders>
              <w:left w:val="single" w:sz="4" w:space="0" w:color="auto"/>
              <w:bottom w:val="single" w:sz="4" w:space="0" w:color="auto"/>
            </w:tcBorders>
          </w:tcPr>
          <w:p w14:paraId="3A11B965"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605CE6B8" w14:textId="77777777" w:rsidTr="000719A2">
        <w:trPr>
          <w:trHeight w:val="567"/>
          <w:tblHeader/>
        </w:trPr>
        <w:tc>
          <w:tcPr>
            <w:tcW w:w="9072" w:type="dxa"/>
            <w:gridSpan w:val="5"/>
            <w:tcBorders>
              <w:bottom w:val="single" w:sz="4" w:space="0" w:color="auto"/>
            </w:tcBorders>
            <w:vAlign w:val="center"/>
          </w:tcPr>
          <w:p w14:paraId="3F2743B2" w14:textId="0D5AB5F1" w:rsidR="00284CC7" w:rsidRPr="00566026" w:rsidRDefault="002D5D44" w:rsidP="00284CC7">
            <w:pPr>
              <w:autoSpaceDE w:val="0"/>
              <w:autoSpaceDN w:val="0"/>
              <w:adjustRightInd w:val="0"/>
              <w:rPr>
                <w:rFonts w:ascii="Arial" w:hAnsi="Arial" w:cs="Arial"/>
                <w:b/>
                <w:color w:val="FF0000"/>
                <w:szCs w:val="24"/>
              </w:rPr>
            </w:pPr>
            <w:r w:rsidRPr="00B134DA">
              <w:rPr>
                <w:rFonts w:ascii="Arial" w:hAnsi="Arial" w:cs="Arial"/>
                <w:b/>
                <w:szCs w:val="24"/>
              </w:rPr>
              <w:t>Project Specific Questions</w:t>
            </w:r>
          </w:p>
        </w:tc>
      </w:tr>
      <w:tr w:rsidR="000719A2" w:rsidRPr="00566026" w14:paraId="0BE08C96" w14:textId="77777777" w:rsidTr="000719A2">
        <w:trPr>
          <w:trHeight w:val="284"/>
        </w:trPr>
        <w:tc>
          <w:tcPr>
            <w:tcW w:w="1726" w:type="dxa"/>
            <w:tcBorders>
              <w:bottom w:val="nil"/>
              <w:right w:val="nil"/>
            </w:tcBorders>
          </w:tcPr>
          <w:p w14:paraId="670BFFA0" w14:textId="70A9A4B8"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3835A3">
              <w:rPr>
                <w:rFonts w:ascii="Arial" w:hAnsi="Arial" w:cs="Arial"/>
                <w:b/>
                <w:szCs w:val="24"/>
              </w:rPr>
              <w:t>9</w:t>
            </w:r>
            <w:r w:rsidRPr="00566026">
              <w:rPr>
                <w:rFonts w:ascii="Arial" w:hAnsi="Arial" w:cs="Arial"/>
                <w:b/>
                <w:szCs w:val="24"/>
              </w:rPr>
              <w:t>:</w:t>
            </w:r>
          </w:p>
        </w:tc>
        <w:tc>
          <w:tcPr>
            <w:tcW w:w="2838" w:type="dxa"/>
            <w:tcBorders>
              <w:left w:val="nil"/>
              <w:bottom w:val="nil"/>
              <w:right w:val="nil"/>
            </w:tcBorders>
          </w:tcPr>
          <w:p w14:paraId="525A94B6" w14:textId="456923F8"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7807E00F" w14:textId="7B3EE956" w:rsidR="000719A2" w:rsidRPr="000719A2" w:rsidRDefault="00782373" w:rsidP="000719A2">
            <w:pPr>
              <w:autoSpaceDE w:val="0"/>
              <w:autoSpaceDN w:val="0"/>
              <w:adjustRightInd w:val="0"/>
              <w:rPr>
                <w:rFonts w:ascii="Arial" w:hAnsi="Arial" w:cs="Arial"/>
                <w:color w:val="FF0000"/>
                <w:szCs w:val="24"/>
              </w:rPr>
            </w:pPr>
            <w:r w:rsidRPr="00782373">
              <w:rPr>
                <w:rFonts w:ascii="Arial" w:hAnsi="Arial" w:cs="Arial"/>
                <w:szCs w:val="24"/>
              </w:rPr>
              <w:t>5%</w:t>
            </w:r>
          </w:p>
        </w:tc>
        <w:tc>
          <w:tcPr>
            <w:tcW w:w="1614" w:type="dxa"/>
            <w:tcBorders>
              <w:left w:val="nil"/>
              <w:bottom w:val="nil"/>
              <w:right w:val="nil"/>
            </w:tcBorders>
          </w:tcPr>
          <w:p w14:paraId="612B8666"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5DCFE712" w14:textId="6FEBC427" w:rsidR="000719A2" w:rsidRPr="00566026" w:rsidRDefault="00782373" w:rsidP="000719A2">
            <w:pPr>
              <w:autoSpaceDE w:val="0"/>
              <w:autoSpaceDN w:val="0"/>
              <w:adjustRightInd w:val="0"/>
              <w:rPr>
                <w:rFonts w:ascii="Arial" w:hAnsi="Arial" w:cs="Arial"/>
                <w:szCs w:val="24"/>
              </w:rPr>
            </w:pPr>
            <w:r>
              <w:rPr>
                <w:rFonts w:ascii="Arial" w:hAnsi="Arial" w:cs="Arial"/>
                <w:szCs w:val="24"/>
              </w:rPr>
              <w:t xml:space="preserve">2000 </w:t>
            </w:r>
            <w:r w:rsidR="000719A2" w:rsidRPr="00566026">
              <w:rPr>
                <w:rFonts w:ascii="Arial" w:hAnsi="Arial" w:cs="Arial"/>
                <w:szCs w:val="24"/>
              </w:rPr>
              <w:t>words</w:t>
            </w:r>
          </w:p>
        </w:tc>
      </w:tr>
      <w:tr w:rsidR="00284CC7" w:rsidRPr="00566026" w14:paraId="3F6AF418" w14:textId="77777777" w:rsidTr="000719A2">
        <w:trPr>
          <w:trHeight w:val="284"/>
        </w:trPr>
        <w:tc>
          <w:tcPr>
            <w:tcW w:w="9072" w:type="dxa"/>
            <w:gridSpan w:val="5"/>
            <w:tcBorders>
              <w:top w:val="nil"/>
              <w:bottom w:val="single" w:sz="4" w:space="0" w:color="auto"/>
            </w:tcBorders>
          </w:tcPr>
          <w:p w14:paraId="407E1150" w14:textId="6CB09C19" w:rsidR="00284CC7" w:rsidRPr="00566026" w:rsidRDefault="00F046A7" w:rsidP="00284CC7">
            <w:pPr>
              <w:autoSpaceDE w:val="0"/>
              <w:autoSpaceDN w:val="0"/>
              <w:adjustRightInd w:val="0"/>
              <w:spacing w:after="120"/>
              <w:rPr>
                <w:rFonts w:ascii="Arial" w:hAnsi="Arial" w:cs="Arial"/>
                <w:color w:val="4472C4" w:themeColor="accent1"/>
                <w:szCs w:val="24"/>
              </w:rPr>
            </w:pPr>
            <w:r>
              <w:rPr>
                <w:rStyle w:val="normaltextrun"/>
                <w:rFonts w:ascii="Arial" w:hAnsi="Arial" w:cs="Arial"/>
                <w:color w:val="000000"/>
                <w:shd w:val="clear" w:color="auto" w:fill="FFFFFF"/>
              </w:rPr>
              <w:t xml:space="preserve">Please provide a comprehensive project </w:t>
            </w:r>
            <w:proofErr w:type="gramStart"/>
            <w:r>
              <w:rPr>
                <w:rStyle w:val="normaltextrun"/>
                <w:rFonts w:ascii="Arial" w:hAnsi="Arial" w:cs="Arial"/>
                <w:color w:val="000000"/>
                <w:shd w:val="clear" w:color="auto" w:fill="FFFFFF"/>
              </w:rPr>
              <w:t>plan in particular, this</w:t>
            </w:r>
            <w:proofErr w:type="gramEnd"/>
            <w:r>
              <w:rPr>
                <w:rStyle w:val="normaltextrun"/>
                <w:rFonts w:ascii="Arial" w:hAnsi="Arial" w:cs="Arial"/>
                <w:color w:val="000000"/>
                <w:shd w:val="clear" w:color="auto" w:fill="FFFFFF"/>
              </w:rPr>
              <w:t xml:space="preserve"> should include project management of reporting requirements, meetings and sign-off</w:t>
            </w:r>
          </w:p>
        </w:tc>
      </w:tr>
      <w:tr w:rsidR="00284CC7" w:rsidRPr="00566026" w14:paraId="2B0BE151" w14:textId="77777777" w:rsidTr="000719A2">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000719A2">
        <w:trPr>
          <w:trHeight w:val="1418"/>
        </w:trPr>
        <w:tc>
          <w:tcPr>
            <w:tcW w:w="9072" w:type="dxa"/>
            <w:gridSpan w:val="5"/>
            <w:tcBorders>
              <w:top w:val="nil"/>
              <w:bottom w:val="single" w:sz="4" w:space="0" w:color="auto"/>
            </w:tcBorders>
          </w:tcPr>
          <w:p w14:paraId="01CFAC55" w14:textId="640EBA1A"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8" w:name="_Toc114238145"/>
      <w:bookmarkStart w:id="39" w:name="_Toc120182408"/>
      <w:r w:rsidRPr="00566026">
        <w:lastRenderedPageBreak/>
        <w:t>S</w:t>
      </w:r>
      <w:r w:rsidR="001639F2" w:rsidRPr="00566026">
        <w:t>ection 4: Pricing Sheet</w:t>
      </w:r>
      <w:bookmarkEnd w:id="38"/>
      <w:bookmarkEnd w:id="39"/>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8D14B0">
      <w:pPr>
        <w:pStyle w:val="Heading2"/>
        <w:numPr>
          <w:ilvl w:val="0"/>
          <w:numId w:val="5"/>
        </w:numPr>
        <w:ind w:left="567" w:hanging="567"/>
      </w:pPr>
      <w:bookmarkStart w:id="40" w:name="_Toc114238146"/>
      <w:bookmarkStart w:id="41" w:name="_Toc120182409"/>
      <w:r w:rsidRPr="00566026">
        <w:t>Pricing and Costs</w:t>
      </w:r>
      <w:bookmarkEnd w:id="40"/>
      <w:bookmarkEnd w:id="41"/>
    </w:p>
    <w:p w14:paraId="1B53F892" w14:textId="77777777" w:rsidR="001639F2" w:rsidRPr="00566026" w:rsidRDefault="001639F2" w:rsidP="00DC71EB">
      <w:pPr>
        <w:rPr>
          <w:rFonts w:ascii="Arial" w:hAnsi="Arial" w:cs="Arial"/>
          <w:szCs w:val="24"/>
        </w:rPr>
      </w:pPr>
    </w:p>
    <w:p w14:paraId="0B354A61" w14:textId="1710A470" w:rsidR="00592D0E" w:rsidRPr="00566026" w:rsidRDefault="00592D0E" w:rsidP="008D14B0">
      <w:pPr>
        <w:pStyle w:val="ListParagraph"/>
        <w:numPr>
          <w:ilvl w:val="1"/>
          <w:numId w:val="5"/>
        </w:numPr>
        <w:ind w:left="567" w:hanging="567"/>
        <w:rPr>
          <w:rFonts w:cs="Arial"/>
          <w:szCs w:val="24"/>
        </w:rPr>
      </w:pPr>
      <w:r w:rsidRPr="00566026">
        <w:rPr>
          <w:rFonts w:eastAsiaTheme="minorHAnsi" w:cs="Arial"/>
          <w:szCs w:val="24"/>
        </w:rPr>
        <w:t xml:space="preserve">Please complete the Pricing Schedule at Table </w:t>
      </w:r>
      <w:r w:rsidR="00A464FB" w:rsidRPr="009C4D3F">
        <w:rPr>
          <w:rFonts w:eastAsiaTheme="minorHAnsi" w:cs="Arial"/>
          <w:szCs w:val="24"/>
        </w:rPr>
        <w:t>E</w:t>
      </w:r>
      <w:r w:rsidRPr="00566026">
        <w:rPr>
          <w:rFonts w:eastAsiaTheme="minorHAnsi" w:cs="Arial"/>
          <w:szCs w:val="24"/>
        </w:rPr>
        <w:t>, below, ensuring that you have provided a fixed and firm cost in each of the relevant boxes.</w:t>
      </w:r>
    </w:p>
    <w:p w14:paraId="24757A34" w14:textId="77777777" w:rsidR="00592D0E" w:rsidRPr="009C4D3F" w:rsidRDefault="00592D0E" w:rsidP="009C4D3F">
      <w:pPr>
        <w:rPr>
          <w:rFonts w:eastAsiaTheme="minorHAnsi" w:cs="Arial"/>
          <w:szCs w:val="24"/>
        </w:rPr>
      </w:pPr>
      <w:bookmarkStart w:id="42" w:name="_Hlk67661118"/>
    </w:p>
    <w:bookmarkEnd w:id="42"/>
    <w:p w14:paraId="13A0FF6A" w14:textId="6CFE3A78" w:rsidR="00592D0E" w:rsidRPr="00566026" w:rsidRDefault="00592D0E" w:rsidP="008D14B0">
      <w:pPr>
        <w:pStyle w:val="ListParagraph"/>
        <w:numPr>
          <w:ilvl w:val="1"/>
          <w:numId w:val="5"/>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8D14B0">
      <w:pPr>
        <w:pStyle w:val="ListParagraph"/>
        <w:numPr>
          <w:ilvl w:val="1"/>
          <w:numId w:val="5"/>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8D14B0">
      <w:pPr>
        <w:pStyle w:val="ListParagraph"/>
        <w:numPr>
          <w:ilvl w:val="1"/>
          <w:numId w:val="5"/>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8D14B0">
      <w:pPr>
        <w:pStyle w:val="ListParagraph"/>
        <w:numPr>
          <w:ilvl w:val="1"/>
          <w:numId w:val="5"/>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77777777" w:rsidR="00712108" w:rsidRPr="004D2BEF" w:rsidRDefault="00712108" w:rsidP="008D14B0">
      <w:pPr>
        <w:pStyle w:val="ListParagraph"/>
        <w:numPr>
          <w:ilvl w:val="2"/>
          <w:numId w:val="5"/>
        </w:numPr>
        <w:rPr>
          <w:rFonts w:cs="Arial"/>
          <w:szCs w:val="24"/>
        </w:rPr>
      </w:pPr>
      <w:r w:rsidRPr="004D2BEF">
        <w:rPr>
          <w:rFonts w:cs="Arial"/>
          <w:szCs w:val="24"/>
        </w:rPr>
        <w:t xml:space="preserve">An example is provided in Table </w:t>
      </w:r>
      <w:r w:rsidRPr="009C4D3F">
        <w:rPr>
          <w:rFonts w:cs="Arial"/>
          <w:b/>
          <w:caps/>
          <w:szCs w:val="24"/>
        </w:rPr>
        <w:t>E</w:t>
      </w:r>
      <w:r w:rsidRPr="009C4D3F">
        <w:rPr>
          <w:rFonts w:cs="Arial"/>
          <w:szCs w:val="24"/>
        </w:rPr>
        <w:t xml:space="preserve">, </w:t>
      </w:r>
      <w:r w:rsidRPr="004D2BEF">
        <w:rPr>
          <w:rFonts w:cs="Arial"/>
          <w:szCs w:val="24"/>
        </w:rPr>
        <w:t xml:space="preserve">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D2BEF">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w:t>
            </w:r>
            <w:proofErr w:type="gramStart"/>
            <w:r w:rsidRPr="004D2BEF">
              <w:rPr>
                <w:rFonts w:ascii="Arial" w:hAnsi="Arial" w:cs="Arial"/>
                <w:szCs w:val="24"/>
              </w:rPr>
              <w:t>125,000)*</w:t>
            </w:r>
            <w:proofErr w:type="gramEnd"/>
            <w:r w:rsidRPr="004D2BEF">
              <w:rPr>
                <w:rFonts w:ascii="Arial" w:hAnsi="Arial" w:cs="Arial"/>
                <w:szCs w:val="24"/>
              </w:rPr>
              <w:t>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w:t>
            </w:r>
            <w:proofErr w:type="gramStart"/>
            <w:r w:rsidRPr="004D2BEF">
              <w:rPr>
                <w:rFonts w:ascii="Arial" w:hAnsi="Arial" w:cs="Arial"/>
                <w:szCs w:val="24"/>
              </w:rPr>
              <w:t>150,000)*</w:t>
            </w:r>
            <w:proofErr w:type="gramEnd"/>
            <w:r w:rsidRPr="004D2BEF">
              <w:rPr>
                <w:rFonts w:ascii="Arial" w:hAnsi="Arial" w:cs="Arial"/>
                <w:szCs w:val="24"/>
              </w:rPr>
              <w:t>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C05F85" w:rsidRDefault="00712108" w:rsidP="00C05F85">
      <w:pPr>
        <w:ind w:left="360"/>
        <w:rPr>
          <w:rFonts w:cs="Arial"/>
          <w:szCs w:val="24"/>
        </w:rPr>
      </w:pPr>
    </w:p>
    <w:p w14:paraId="1C1AD1C9" w14:textId="77777777" w:rsidR="00592D0E" w:rsidRPr="00566026" w:rsidRDefault="00592D0E" w:rsidP="00592D0E">
      <w:pPr>
        <w:rPr>
          <w:rFonts w:ascii="Arial" w:hAnsi="Arial" w:cs="Arial"/>
          <w:szCs w:val="24"/>
        </w:rPr>
      </w:pPr>
    </w:p>
    <w:p w14:paraId="12570F21" w14:textId="1D4E19A6" w:rsidR="00592D0E" w:rsidRPr="009C4D3F" w:rsidRDefault="00592D0E" w:rsidP="0097261B">
      <w:pPr>
        <w:rPr>
          <w:rFonts w:ascii="Arial" w:hAnsi="Arial" w:cs="Arial"/>
          <w:b/>
          <w:caps/>
          <w:szCs w:val="24"/>
        </w:rPr>
      </w:pPr>
      <w:bookmarkStart w:id="43" w:name="_Hlk67661149"/>
      <w:r w:rsidRPr="009C4D3F">
        <w:rPr>
          <w:rFonts w:ascii="Arial" w:hAnsi="Arial" w:cs="Arial"/>
          <w:b/>
          <w:caps/>
          <w:szCs w:val="24"/>
        </w:rPr>
        <w:t xml:space="preserve">Table </w:t>
      </w:r>
      <w:r w:rsidR="0097261B" w:rsidRPr="009C4D3F">
        <w:rPr>
          <w:rFonts w:ascii="Arial" w:hAnsi="Arial" w:cs="Arial"/>
          <w:b/>
          <w:caps/>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lastRenderedPageBreak/>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125688" w:rsidRDefault="00592D0E" w:rsidP="00592D0E">
            <w:pPr>
              <w:pStyle w:val="ListParagraph"/>
              <w:spacing w:after="120"/>
              <w:ind w:left="0"/>
              <w:rPr>
                <w:rFonts w:cs="Arial"/>
                <w:szCs w:val="24"/>
              </w:rPr>
            </w:pPr>
          </w:p>
        </w:tc>
        <w:tc>
          <w:tcPr>
            <w:tcW w:w="8382" w:type="dxa"/>
            <w:gridSpan w:val="2"/>
            <w:tcBorders>
              <w:left w:val="nil"/>
            </w:tcBorders>
          </w:tcPr>
          <w:p w14:paraId="6F1B110D" w14:textId="788EAAFE" w:rsidR="00592D0E" w:rsidRPr="00125688" w:rsidRDefault="00592D0E" w:rsidP="00592D0E">
            <w:pPr>
              <w:spacing w:after="120"/>
              <w:rPr>
                <w:rFonts w:ascii="Arial" w:hAnsi="Arial" w:cs="Arial"/>
                <w:szCs w:val="24"/>
              </w:rPr>
            </w:pPr>
            <w:r w:rsidRPr="00125688">
              <w:rPr>
                <w:rFonts w:ascii="Arial" w:hAnsi="Arial" w:cs="Arial"/>
                <w:szCs w:val="24"/>
              </w:rPr>
              <w:t xml:space="preserve">A completed copy of this Pricing Schedule spreadsheet </w:t>
            </w:r>
            <w:r w:rsidRPr="00125688">
              <w:rPr>
                <w:rFonts w:ascii="Arial" w:hAnsi="Arial" w:cs="Arial"/>
                <w:b/>
                <w:caps/>
                <w:szCs w:val="24"/>
                <w:u w:val="single"/>
              </w:rPr>
              <w:t>must</w:t>
            </w:r>
            <w:r w:rsidRPr="00125688">
              <w:rPr>
                <w:rFonts w:ascii="Arial" w:hAnsi="Arial" w:cs="Arial"/>
                <w:szCs w:val="24"/>
              </w:rPr>
              <w:t xml:space="preserve"> be included with your </w:t>
            </w:r>
            <w:r w:rsidR="001A6398" w:rsidRPr="00125688">
              <w:rPr>
                <w:rFonts w:ascii="Arial" w:hAnsi="Arial" w:cs="Arial"/>
                <w:szCs w:val="24"/>
              </w:rPr>
              <w:t>RFQ</w:t>
            </w:r>
            <w:r w:rsidRPr="00125688">
              <w:rPr>
                <w:rFonts w:ascii="Arial" w:hAnsi="Arial" w:cs="Arial"/>
                <w:szCs w:val="24"/>
              </w:rPr>
              <w:t xml:space="preserve"> Response.</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8D14B0">
            <w:pPr>
              <w:pStyle w:val="ListParagraph"/>
              <w:numPr>
                <w:ilvl w:val="0"/>
                <w:numId w:val="7"/>
              </w:numPr>
              <w:spacing w:after="120"/>
              <w:ind w:left="0" w:firstLine="0"/>
              <w:rPr>
                <w:rFonts w:cs="Arial"/>
                <w:szCs w:val="24"/>
              </w:rPr>
            </w:pPr>
          </w:p>
        </w:tc>
        <w:tc>
          <w:tcPr>
            <w:tcW w:w="4387" w:type="dxa"/>
            <w:tcBorders>
              <w:left w:val="nil"/>
            </w:tcBorders>
          </w:tcPr>
          <w:p w14:paraId="0ED15E0C" w14:textId="34B79732" w:rsidR="00592D0E" w:rsidRPr="00EF5C70" w:rsidRDefault="00EF5C70" w:rsidP="00592D0E">
            <w:pPr>
              <w:spacing w:after="120"/>
              <w:rPr>
                <w:rFonts w:ascii="Arial" w:hAnsi="Arial" w:cs="Arial"/>
                <w:szCs w:val="24"/>
              </w:rPr>
            </w:pPr>
            <w:r w:rsidRPr="00EF5C70">
              <w:rPr>
                <w:rFonts w:ascii="Arial" w:hAnsi="Arial" w:cs="Arial"/>
                <w:szCs w:val="24"/>
              </w:rPr>
              <w:t>Parking Strategy</w:t>
            </w:r>
          </w:p>
        </w:tc>
        <w:tc>
          <w:tcPr>
            <w:tcW w:w="3995" w:type="dxa"/>
          </w:tcPr>
          <w:p w14:paraId="11119AF9" w14:textId="17A25D5D" w:rsidR="00592D0E" w:rsidRPr="00EF5C70" w:rsidRDefault="00592D0E" w:rsidP="00592D0E">
            <w:pPr>
              <w:spacing w:after="120"/>
              <w:rPr>
                <w:rFonts w:ascii="Arial" w:hAnsi="Arial" w:cs="Arial"/>
                <w:szCs w:val="24"/>
              </w:rPr>
            </w:pPr>
            <w:r w:rsidRPr="00EF5C70">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EF5C70">
                  <w:rPr>
                    <w:rStyle w:val="PlaceholderText"/>
                    <w:rFonts w:ascii="Arial" w:hAnsi="Arial" w:cs="Arial"/>
                    <w:color w:val="auto"/>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8D14B0">
            <w:pPr>
              <w:pStyle w:val="ListParagraph"/>
              <w:numPr>
                <w:ilvl w:val="0"/>
                <w:numId w:val="7"/>
              </w:numPr>
              <w:spacing w:after="120"/>
              <w:ind w:left="0" w:firstLine="0"/>
              <w:rPr>
                <w:rFonts w:cs="Arial"/>
                <w:szCs w:val="24"/>
              </w:rPr>
            </w:pPr>
          </w:p>
        </w:tc>
        <w:tc>
          <w:tcPr>
            <w:tcW w:w="4387" w:type="dxa"/>
            <w:tcBorders>
              <w:left w:val="nil"/>
            </w:tcBorders>
          </w:tcPr>
          <w:p w14:paraId="14D00F91" w14:textId="77777777" w:rsidR="00592D0E" w:rsidRPr="00EF5C70" w:rsidRDefault="00592D0E" w:rsidP="00592D0E">
            <w:pPr>
              <w:spacing w:after="120"/>
              <w:rPr>
                <w:rFonts w:ascii="Arial" w:hAnsi="Arial" w:cs="Arial"/>
                <w:szCs w:val="24"/>
              </w:rPr>
            </w:pPr>
            <w:r w:rsidRPr="00EF5C70">
              <w:rPr>
                <w:rFonts w:ascii="Arial" w:hAnsi="Arial" w:cs="Arial"/>
                <w:szCs w:val="24"/>
              </w:rPr>
              <w:t>Additional Costs not otherwise specified</w:t>
            </w:r>
          </w:p>
        </w:tc>
        <w:tc>
          <w:tcPr>
            <w:tcW w:w="3995" w:type="dxa"/>
          </w:tcPr>
          <w:p w14:paraId="0CF1E0DB" w14:textId="39D01328" w:rsidR="00592D0E" w:rsidRPr="00EF5C70" w:rsidRDefault="00592D0E" w:rsidP="00592D0E">
            <w:pPr>
              <w:spacing w:after="120"/>
              <w:rPr>
                <w:rFonts w:ascii="Arial" w:hAnsi="Arial" w:cs="Arial"/>
                <w:szCs w:val="24"/>
              </w:rPr>
            </w:pPr>
            <w:r w:rsidRPr="00EF5C70">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EF5C70">
                  <w:rPr>
                    <w:rStyle w:val="PlaceholderText"/>
                    <w:rFonts w:ascii="Arial" w:hAnsi="Arial" w:cs="Arial"/>
                    <w:color w:val="auto"/>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8D14B0">
            <w:pPr>
              <w:pStyle w:val="ListParagraph"/>
              <w:numPr>
                <w:ilvl w:val="0"/>
                <w:numId w:val="7"/>
              </w:numPr>
              <w:spacing w:after="120"/>
              <w:ind w:left="0" w:firstLine="0"/>
              <w:rPr>
                <w:rFonts w:cs="Arial"/>
                <w:szCs w:val="24"/>
              </w:rPr>
            </w:pPr>
          </w:p>
        </w:tc>
        <w:tc>
          <w:tcPr>
            <w:tcW w:w="4387" w:type="dxa"/>
            <w:tcBorders>
              <w:left w:val="nil"/>
            </w:tcBorders>
          </w:tcPr>
          <w:p w14:paraId="5BCA1C02" w14:textId="389DF8F9" w:rsidR="00592D0E" w:rsidRPr="00EF5C70" w:rsidRDefault="00592D0E" w:rsidP="00592D0E">
            <w:pPr>
              <w:spacing w:after="120"/>
              <w:rPr>
                <w:rFonts w:ascii="Arial" w:hAnsi="Arial" w:cs="Arial"/>
                <w:szCs w:val="24"/>
              </w:rPr>
            </w:pPr>
            <w:r w:rsidRPr="00EF5C70">
              <w:rPr>
                <w:rFonts w:ascii="Arial" w:hAnsi="Arial" w:cs="Arial"/>
                <w:szCs w:val="24"/>
              </w:rPr>
              <w:t>Total Cost (A+B)</w:t>
            </w:r>
          </w:p>
          <w:p w14:paraId="68C0D88C" w14:textId="2A98615F" w:rsidR="00712108" w:rsidRPr="00EF5C70" w:rsidRDefault="00712108" w:rsidP="00592D0E">
            <w:pPr>
              <w:spacing w:after="120"/>
              <w:rPr>
                <w:rFonts w:ascii="Arial" w:hAnsi="Arial" w:cs="Arial"/>
                <w:szCs w:val="24"/>
              </w:rPr>
            </w:pPr>
            <w:r w:rsidRPr="00EF5C70">
              <w:rPr>
                <w:rFonts w:ascii="Arial" w:hAnsi="Arial" w:cs="Arial"/>
                <w:szCs w:val="24"/>
              </w:rPr>
              <w:t>This is the figure that will be used for the price evaluation, as detailed in this document.</w:t>
            </w:r>
          </w:p>
        </w:tc>
        <w:tc>
          <w:tcPr>
            <w:tcW w:w="3995" w:type="dxa"/>
          </w:tcPr>
          <w:p w14:paraId="49407310" w14:textId="08EAAF09" w:rsidR="00592D0E" w:rsidRPr="00EF5C70" w:rsidRDefault="00592D0E" w:rsidP="00592D0E">
            <w:pPr>
              <w:spacing w:after="120"/>
              <w:rPr>
                <w:rFonts w:ascii="Arial" w:hAnsi="Arial" w:cs="Arial"/>
                <w:szCs w:val="24"/>
              </w:rPr>
            </w:pPr>
            <w:r w:rsidRPr="00EF5C70">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EF5C70">
                  <w:rPr>
                    <w:rStyle w:val="PlaceholderText"/>
                    <w:rFonts w:ascii="Arial" w:hAnsi="Arial" w:cs="Arial"/>
                    <w:color w:val="auto"/>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43"/>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4" w:name="_Toc114238147"/>
      <w:bookmarkStart w:id="45" w:name="_Toc120182410"/>
      <w:r w:rsidRPr="00566026">
        <w:lastRenderedPageBreak/>
        <w:t>Section 5: Freedom of Information</w:t>
      </w:r>
      <w:bookmarkEnd w:id="44"/>
      <w:bookmarkEnd w:id="45"/>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8D14B0">
      <w:pPr>
        <w:pStyle w:val="ListParagraph"/>
        <w:numPr>
          <w:ilvl w:val="0"/>
          <w:numId w:val="6"/>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8D14B0">
      <w:pPr>
        <w:pStyle w:val="ListParagraph"/>
        <w:numPr>
          <w:ilvl w:val="0"/>
          <w:numId w:val="6"/>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8D14B0">
      <w:pPr>
        <w:pStyle w:val="ListParagraph"/>
        <w:numPr>
          <w:ilvl w:val="0"/>
          <w:numId w:val="6"/>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8D14B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8D14B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8D14B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8D14B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8D14B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8D14B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8D14B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8D14B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8D14B0">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6" w:name="Declaration"/>
      <w:bookmarkStart w:id="47" w:name="_Toc114238148"/>
      <w:bookmarkStart w:id="48" w:name="_Toc120182411"/>
      <w:r w:rsidRPr="00566026">
        <w:lastRenderedPageBreak/>
        <w:t>Section 6: Declaration</w:t>
      </w:r>
      <w:bookmarkEnd w:id="46"/>
      <w:bookmarkEnd w:id="47"/>
      <w:bookmarkEnd w:id="48"/>
    </w:p>
    <w:p w14:paraId="54CDA714" w14:textId="255FC1ED" w:rsidR="005941A1" w:rsidRPr="00566026" w:rsidRDefault="005941A1" w:rsidP="005941A1">
      <w:pPr>
        <w:ind w:left="567" w:hanging="567"/>
        <w:rPr>
          <w:rFonts w:ascii="Arial" w:hAnsi="Arial" w:cs="Arial"/>
          <w:szCs w:val="24"/>
        </w:rPr>
      </w:pPr>
    </w:p>
    <w:p w14:paraId="659F5851" w14:textId="47B67BA1" w:rsidR="005941A1" w:rsidRPr="009C4D3F" w:rsidRDefault="00A464FB" w:rsidP="008D14B0">
      <w:pPr>
        <w:pStyle w:val="ListParagraph"/>
        <w:numPr>
          <w:ilvl w:val="0"/>
          <w:numId w:val="10"/>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w:t>
      </w:r>
      <w:r w:rsidRPr="009C4D3F">
        <w:rPr>
          <w:rFonts w:cs="Arial"/>
          <w:szCs w:val="24"/>
        </w:rPr>
        <w:t xml:space="preserve">Question 2.1. (g) </w:t>
      </w:r>
      <w:r w:rsidR="005941A1" w:rsidRPr="009C4D3F">
        <w:rPr>
          <w:rFonts w:cs="Arial"/>
          <w:szCs w:val="24"/>
        </w:rPr>
        <w:t>I hereby declare that:</w:t>
      </w:r>
    </w:p>
    <w:p w14:paraId="0E8845C5" w14:textId="124863C5" w:rsidR="005941A1" w:rsidRPr="009C4D3F" w:rsidRDefault="005941A1" w:rsidP="008D14B0">
      <w:pPr>
        <w:pStyle w:val="ListParagraph"/>
        <w:numPr>
          <w:ilvl w:val="1"/>
          <w:numId w:val="10"/>
        </w:numPr>
        <w:ind w:left="1134" w:hanging="567"/>
        <w:rPr>
          <w:rFonts w:cs="Arial"/>
          <w:szCs w:val="24"/>
        </w:rPr>
      </w:pPr>
      <w:r w:rsidRPr="009C4D3F">
        <w:rPr>
          <w:rFonts w:eastAsia="Arial" w:cs="Arial"/>
          <w:szCs w:val="24"/>
        </w:rPr>
        <w:t xml:space="preserve">I am signing on behalf of the Company named at Section 3, Question 1.1 (a) and am duly authorised to do </w:t>
      </w:r>
      <w:proofErr w:type="gramStart"/>
      <w:r w:rsidRPr="009C4D3F">
        <w:rPr>
          <w:rFonts w:eastAsia="Arial" w:cs="Arial"/>
          <w:szCs w:val="24"/>
        </w:rPr>
        <w:t>so</w:t>
      </w:r>
      <w:r w:rsidRPr="009C4D3F">
        <w:rPr>
          <w:rFonts w:cs="Arial"/>
          <w:caps/>
          <w:szCs w:val="24"/>
        </w:rPr>
        <w:t>;</w:t>
      </w:r>
      <w:proofErr w:type="gramEnd"/>
    </w:p>
    <w:p w14:paraId="3CA21F19" w14:textId="5B577BFC" w:rsidR="005941A1" w:rsidRPr="00566026" w:rsidRDefault="005941A1" w:rsidP="008D14B0">
      <w:pPr>
        <w:pStyle w:val="ListParagraph"/>
        <w:numPr>
          <w:ilvl w:val="1"/>
          <w:numId w:val="10"/>
        </w:numPr>
        <w:ind w:left="1134" w:hanging="567"/>
        <w:rPr>
          <w:rFonts w:cs="Arial"/>
          <w:szCs w:val="24"/>
        </w:rPr>
      </w:pPr>
      <w:r w:rsidRPr="00566026">
        <w:rPr>
          <w:rFonts w:eastAsia="Arial" w:cs="Arial"/>
          <w:szCs w:val="24"/>
        </w:rPr>
        <w:t xml:space="preserve">to the best of my knowledge, the information provided is complete and </w:t>
      </w:r>
      <w:proofErr w:type="gramStart"/>
      <w:r w:rsidRPr="00566026">
        <w:rPr>
          <w:rFonts w:eastAsia="Arial" w:cs="Arial"/>
          <w:szCs w:val="24"/>
        </w:rPr>
        <w:t>accurate;</w:t>
      </w:r>
      <w:proofErr w:type="gramEnd"/>
    </w:p>
    <w:p w14:paraId="042426D5" w14:textId="77777777" w:rsidR="005941A1" w:rsidRPr="00566026" w:rsidRDefault="005941A1" w:rsidP="008D14B0">
      <w:pPr>
        <w:pStyle w:val="ListParagraph"/>
        <w:numPr>
          <w:ilvl w:val="1"/>
          <w:numId w:val="10"/>
        </w:numPr>
        <w:ind w:left="1134" w:hanging="567"/>
        <w:rPr>
          <w:rFonts w:cs="Arial"/>
          <w:szCs w:val="24"/>
        </w:rPr>
      </w:pPr>
      <w:r w:rsidRPr="00566026">
        <w:rPr>
          <w:rFonts w:cs="Arial"/>
          <w:szCs w:val="24"/>
        </w:rPr>
        <w:t xml:space="preserve">the price in </w:t>
      </w:r>
      <w:r w:rsidRPr="009C4D3F">
        <w:rPr>
          <w:rFonts w:cs="Arial"/>
          <w:szCs w:val="24"/>
        </w:rPr>
        <w:t xml:space="preserve">Section 4 is our best </w:t>
      </w:r>
      <w:proofErr w:type="gramStart"/>
      <w:r w:rsidRPr="00566026">
        <w:rPr>
          <w:rFonts w:cs="Arial"/>
          <w:szCs w:val="24"/>
        </w:rPr>
        <w:t>offer;</w:t>
      </w:r>
      <w:proofErr w:type="gramEnd"/>
    </w:p>
    <w:p w14:paraId="073837BE" w14:textId="7E2833B6" w:rsidR="005941A1" w:rsidRPr="00566026" w:rsidRDefault="005941A1" w:rsidP="008D14B0">
      <w:pPr>
        <w:pStyle w:val="ListParagraph"/>
        <w:numPr>
          <w:ilvl w:val="1"/>
          <w:numId w:val="10"/>
        </w:numPr>
        <w:ind w:left="1134" w:hanging="567"/>
        <w:rPr>
          <w:rFonts w:cs="Arial"/>
          <w:szCs w:val="24"/>
        </w:rPr>
      </w:pPr>
      <w:r w:rsidRPr="00566026">
        <w:rPr>
          <w:rFonts w:cs="Arial"/>
          <w:szCs w:val="24"/>
        </w:rPr>
        <w:t xml:space="preserve">no collusion with other organisations has taken place in order to fix the </w:t>
      </w:r>
      <w:proofErr w:type="gramStart"/>
      <w:r w:rsidRPr="00566026">
        <w:rPr>
          <w:rFonts w:cs="Arial"/>
          <w:szCs w:val="24"/>
        </w:rPr>
        <w:t>price;</w:t>
      </w:r>
      <w:proofErr w:type="gramEnd"/>
    </w:p>
    <w:p w14:paraId="4E95F1A2" w14:textId="3989A93B" w:rsidR="005941A1" w:rsidRPr="00566026" w:rsidRDefault="005941A1" w:rsidP="008D14B0">
      <w:pPr>
        <w:pStyle w:val="ListParagraph"/>
        <w:numPr>
          <w:ilvl w:val="1"/>
          <w:numId w:val="10"/>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62C030C4" w14:textId="6166D49D" w:rsidR="005941A1" w:rsidRPr="00566026" w:rsidRDefault="005941A1" w:rsidP="008D14B0">
      <w:pPr>
        <w:pStyle w:val="ListParagraph"/>
        <w:numPr>
          <w:ilvl w:val="1"/>
          <w:numId w:val="10"/>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proofErr w:type="gramStart"/>
      <w:r w:rsidRPr="00543208">
        <w:rPr>
          <w:rFonts w:cs="Arial"/>
          <w:color w:val="70AD47" w:themeColor="accent6"/>
          <w:szCs w:val="24"/>
        </w:rPr>
        <w:t>1</w:t>
      </w:r>
      <w:r w:rsidRPr="00566026">
        <w:rPr>
          <w:rFonts w:cs="Arial"/>
          <w:szCs w:val="24"/>
        </w:rPr>
        <w:t>;</w:t>
      </w:r>
      <w:proofErr w:type="gramEnd"/>
    </w:p>
    <w:p w14:paraId="2AC43359" w14:textId="3E970815" w:rsidR="005941A1" w:rsidRPr="00566026" w:rsidRDefault="005941A1" w:rsidP="008D14B0">
      <w:pPr>
        <w:pStyle w:val="ListParagraph"/>
        <w:numPr>
          <w:ilvl w:val="1"/>
          <w:numId w:val="10"/>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151B7782" w14:textId="228D88C2" w:rsidR="005941A1" w:rsidRPr="00566026" w:rsidRDefault="005941A1" w:rsidP="008D14B0">
      <w:pPr>
        <w:pStyle w:val="ListParagraph"/>
        <w:numPr>
          <w:ilvl w:val="1"/>
          <w:numId w:val="10"/>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9" w:name="_Toc70522426"/>
      <w:bookmarkStart w:id="50" w:name="_Toc114238149"/>
      <w:bookmarkStart w:id="51" w:name="_Toc120182412"/>
      <w:r w:rsidRPr="005A48E9">
        <w:t xml:space="preserve">Section 7: </w:t>
      </w:r>
      <w:r>
        <w:t>Due diligence</w:t>
      </w:r>
      <w:bookmarkEnd w:id="49"/>
      <w:bookmarkEnd w:id="50"/>
      <w:bookmarkEnd w:id="51"/>
    </w:p>
    <w:p w14:paraId="528D826D" w14:textId="77777777" w:rsidR="00712108" w:rsidRPr="001F7937" w:rsidRDefault="00712108" w:rsidP="00712108">
      <w:pPr>
        <w:rPr>
          <w:highlight w:val="green"/>
        </w:rPr>
      </w:pPr>
    </w:p>
    <w:p w14:paraId="19D1708F" w14:textId="77777777" w:rsidR="00712108" w:rsidRPr="004D2BEF" w:rsidRDefault="00712108" w:rsidP="008D14B0">
      <w:pPr>
        <w:pStyle w:val="ListParagraph"/>
        <w:numPr>
          <w:ilvl w:val="1"/>
          <w:numId w:val="16"/>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8D14B0">
      <w:pPr>
        <w:pStyle w:val="ListParagraph"/>
        <w:numPr>
          <w:ilvl w:val="1"/>
          <w:numId w:val="16"/>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8D14B0">
      <w:pPr>
        <w:pStyle w:val="ListParagraph"/>
        <w:numPr>
          <w:ilvl w:val="1"/>
          <w:numId w:val="16"/>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8D14B0">
      <w:pPr>
        <w:pStyle w:val="ListParagraph"/>
        <w:numPr>
          <w:ilvl w:val="1"/>
          <w:numId w:val="16"/>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098E2A85" w14:textId="77777777" w:rsidR="00712108" w:rsidRPr="004D2BEF" w:rsidRDefault="00712108" w:rsidP="008D14B0">
      <w:pPr>
        <w:pStyle w:val="ListParagraph"/>
        <w:numPr>
          <w:ilvl w:val="1"/>
          <w:numId w:val="16"/>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2" w:name="_Toc70522427"/>
      <w:bookmarkStart w:id="53" w:name="_Toc114238150"/>
      <w:bookmarkStart w:id="54" w:name="_Toc120182413"/>
      <w:r>
        <w:lastRenderedPageBreak/>
        <w:t>Section 8</w:t>
      </w:r>
      <w:r w:rsidRPr="00566026">
        <w:t xml:space="preserve">: </w:t>
      </w:r>
      <w:r>
        <w:t>CONTRACT AWARD</w:t>
      </w:r>
      <w:bookmarkEnd w:id="52"/>
      <w:bookmarkEnd w:id="53"/>
      <w:bookmarkEnd w:id="54"/>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6218E03D" w:rsidR="00712108" w:rsidRPr="004D2BEF" w:rsidRDefault="00712108" w:rsidP="009C4D3F">
      <w:pPr>
        <w:ind w:left="426" w:hanging="426"/>
        <w:rPr>
          <w:rFonts w:ascii="Arial" w:hAnsi="Arial" w:cs="Arial"/>
          <w:szCs w:val="24"/>
        </w:rPr>
      </w:pPr>
      <w:r w:rsidRPr="004D2BEF">
        <w:rPr>
          <w:rFonts w:ascii="Arial" w:hAnsi="Arial" w:cs="Arial"/>
          <w:szCs w:val="24"/>
        </w:rPr>
        <w:t xml:space="preserve">1. </w:t>
      </w:r>
      <w:r w:rsidR="009C4D3F">
        <w:rPr>
          <w:rFonts w:ascii="Arial" w:hAnsi="Arial" w:cs="Arial"/>
          <w:szCs w:val="24"/>
        </w:rPr>
        <w:t xml:space="preserve"> </w:t>
      </w:r>
      <w:r w:rsidRPr="004D2BEF">
        <w:rPr>
          <w:rFonts w:ascii="Arial" w:hAnsi="Arial" w:cs="Arial"/>
          <w:szCs w:val="24"/>
        </w:rPr>
        <w:t>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8D14B0">
      <w:pPr>
        <w:pStyle w:val="ListParagraph"/>
        <w:numPr>
          <w:ilvl w:val="0"/>
          <w:numId w:val="16"/>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8D14B0">
      <w:pPr>
        <w:pStyle w:val="ListParagraph"/>
        <w:numPr>
          <w:ilvl w:val="2"/>
          <w:numId w:val="16"/>
        </w:numPr>
        <w:ind w:hanging="294"/>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8D14B0">
      <w:pPr>
        <w:pStyle w:val="ListParagraph"/>
        <w:numPr>
          <w:ilvl w:val="2"/>
          <w:numId w:val="16"/>
        </w:numPr>
        <w:ind w:hanging="294"/>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8D14B0">
      <w:pPr>
        <w:pStyle w:val="ListParagraph"/>
        <w:numPr>
          <w:ilvl w:val="0"/>
          <w:numId w:val="16"/>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9C4D3F">
      <w:pPr>
        <w:pStyle w:val="ListParagraph"/>
        <w:ind w:left="360"/>
        <w:rPr>
          <w:rFonts w:cs="Arial"/>
          <w:szCs w:val="24"/>
        </w:rPr>
      </w:pPr>
    </w:p>
    <w:p w14:paraId="61EBBBA7" w14:textId="77777777" w:rsidR="00712108" w:rsidRPr="004D2BEF" w:rsidRDefault="00712108" w:rsidP="008D14B0">
      <w:pPr>
        <w:pStyle w:val="ListParagraph"/>
        <w:numPr>
          <w:ilvl w:val="2"/>
          <w:numId w:val="16"/>
        </w:numPr>
        <w:ind w:left="360" w:firstLine="0"/>
        <w:rPr>
          <w:rFonts w:cs="Arial"/>
          <w:szCs w:val="24"/>
        </w:rPr>
      </w:pPr>
      <w:proofErr w:type="gramStart"/>
      <w:r w:rsidRPr="004D2BEF">
        <w:rPr>
          <w:rFonts w:cs="Arial"/>
          <w:szCs w:val="24"/>
        </w:rPr>
        <w:t>Specification;</w:t>
      </w:r>
      <w:proofErr w:type="gramEnd"/>
    </w:p>
    <w:p w14:paraId="2B8AE576" w14:textId="77777777" w:rsidR="00712108" w:rsidRPr="004D2BEF" w:rsidRDefault="00712108" w:rsidP="008D14B0">
      <w:pPr>
        <w:pStyle w:val="ListParagraph"/>
        <w:numPr>
          <w:ilvl w:val="2"/>
          <w:numId w:val="16"/>
        </w:numPr>
        <w:ind w:left="360" w:firstLine="0"/>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8D14B0">
      <w:pPr>
        <w:pStyle w:val="ListParagraph"/>
        <w:numPr>
          <w:ilvl w:val="2"/>
          <w:numId w:val="16"/>
        </w:numPr>
        <w:ind w:left="360" w:firstLine="0"/>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8D14B0">
      <w:pPr>
        <w:pStyle w:val="ListParagraph"/>
        <w:numPr>
          <w:ilvl w:val="2"/>
          <w:numId w:val="16"/>
        </w:numPr>
        <w:ind w:left="360" w:firstLine="0"/>
        <w:rPr>
          <w:rFonts w:cs="Arial"/>
          <w:szCs w:val="24"/>
        </w:rPr>
      </w:pPr>
      <w:r w:rsidRPr="004D2BEF">
        <w:rPr>
          <w:rFonts w:cs="Arial"/>
          <w:szCs w:val="24"/>
        </w:rPr>
        <w:t>Responses to requirements; and</w:t>
      </w:r>
    </w:p>
    <w:p w14:paraId="087EA48E" w14:textId="77777777" w:rsidR="00712108" w:rsidRPr="004D2BEF" w:rsidRDefault="00712108" w:rsidP="008D14B0">
      <w:pPr>
        <w:pStyle w:val="ListParagraph"/>
        <w:numPr>
          <w:ilvl w:val="2"/>
          <w:numId w:val="16"/>
        </w:numPr>
        <w:ind w:left="360" w:firstLine="0"/>
        <w:rPr>
          <w:rFonts w:cs="Arial"/>
          <w:szCs w:val="24"/>
        </w:rPr>
      </w:pPr>
      <w:r w:rsidRPr="004D2BEF">
        <w:rPr>
          <w:rFonts w:cs="Arial"/>
          <w:szCs w:val="24"/>
        </w:rPr>
        <w:t>A list of commercially sensitive information.</w:t>
      </w:r>
    </w:p>
    <w:p w14:paraId="7C9FC0AB" w14:textId="77777777" w:rsidR="00712108" w:rsidRDefault="00712108" w:rsidP="009C4D3F">
      <w:pPr>
        <w:pStyle w:val="Heading2"/>
        <w:ind w:left="360"/>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5" w:name="_Toc114238151"/>
      <w:bookmarkStart w:id="56" w:name="_Toc120182414"/>
      <w:r w:rsidRPr="008F5EC4">
        <w:lastRenderedPageBreak/>
        <w:t>Appendix 1: Conditions of Contract</w:t>
      </w:r>
      <w:bookmarkEnd w:id="55"/>
      <w:bookmarkEnd w:id="56"/>
    </w:p>
    <w:p w14:paraId="54E32C49" w14:textId="77777777" w:rsidR="001A5E14" w:rsidRPr="00566026" w:rsidRDefault="001A5E14" w:rsidP="001A5E14">
      <w:pPr>
        <w:rPr>
          <w:rFonts w:ascii="Arial" w:hAnsi="Arial" w:cs="Arial"/>
          <w:szCs w:val="24"/>
        </w:rPr>
      </w:pPr>
    </w:p>
    <w:sectPr w:rsidR="001A5E14" w:rsidRPr="00566026"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A8A4" w14:textId="77777777" w:rsidR="003422AA" w:rsidRDefault="003422AA" w:rsidP="0048001D">
      <w:r>
        <w:separator/>
      </w:r>
    </w:p>
  </w:endnote>
  <w:endnote w:type="continuationSeparator" w:id="0">
    <w:p w14:paraId="17141938" w14:textId="77777777" w:rsidR="003422AA" w:rsidRDefault="003422AA" w:rsidP="0048001D">
      <w:r>
        <w:continuationSeparator/>
      </w:r>
    </w:p>
  </w:endnote>
  <w:endnote w:type="continuationNotice" w:id="1">
    <w:p w14:paraId="2FCCC257" w14:textId="77777777" w:rsidR="003422AA" w:rsidRDefault="00342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E68B" w14:textId="77777777" w:rsidR="003422AA" w:rsidRDefault="003422AA" w:rsidP="0048001D">
      <w:r>
        <w:separator/>
      </w:r>
    </w:p>
  </w:footnote>
  <w:footnote w:type="continuationSeparator" w:id="0">
    <w:p w14:paraId="5B4548D1" w14:textId="77777777" w:rsidR="003422AA" w:rsidRDefault="003422AA" w:rsidP="0048001D">
      <w:r>
        <w:continuationSeparator/>
      </w:r>
    </w:p>
  </w:footnote>
  <w:footnote w:type="continuationNotice" w:id="1">
    <w:p w14:paraId="1441688B" w14:textId="77777777" w:rsidR="003422AA" w:rsidRDefault="00342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1093"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22A0D"/>
    <w:multiLevelType w:val="hybridMultilevel"/>
    <w:tmpl w:val="BDEA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F42F6"/>
    <w:multiLevelType w:val="multilevel"/>
    <w:tmpl w:val="2C2E4E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C73D08"/>
    <w:multiLevelType w:val="multilevel"/>
    <w:tmpl w:val="56D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5866B5"/>
    <w:multiLevelType w:val="multilevel"/>
    <w:tmpl w:val="EF74CA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4670B0"/>
    <w:multiLevelType w:val="hybridMultilevel"/>
    <w:tmpl w:val="E36A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C719A"/>
    <w:multiLevelType w:val="hybridMultilevel"/>
    <w:tmpl w:val="6814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C3E5B93"/>
    <w:multiLevelType w:val="multilevel"/>
    <w:tmpl w:val="EF7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5B2BD5"/>
    <w:multiLevelType w:val="multilevel"/>
    <w:tmpl w:val="351601E4"/>
    <w:lvl w:ilvl="0">
      <w:start w:val="1"/>
      <w:numFmt w:val="decimal"/>
      <w:lvlText w:val="%1."/>
      <w:lvlJc w:val="left"/>
      <w:pPr>
        <w:ind w:left="106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3" w15:restartNumberingAfterBreak="0">
    <w:nsid w:val="3F6C4432"/>
    <w:multiLevelType w:val="hybridMultilevel"/>
    <w:tmpl w:val="FFFFFFFF"/>
    <w:lvl w:ilvl="0" w:tplc="F76223B0">
      <w:start w:val="1"/>
      <w:numFmt w:val="decimal"/>
      <w:lvlText w:val="%1."/>
      <w:lvlJc w:val="left"/>
      <w:pPr>
        <w:ind w:left="720" w:hanging="360"/>
      </w:pPr>
    </w:lvl>
    <w:lvl w:ilvl="1" w:tplc="64CC6278">
      <w:start w:val="1"/>
      <w:numFmt w:val="lowerLetter"/>
      <w:lvlText w:val="%2."/>
      <w:lvlJc w:val="left"/>
      <w:pPr>
        <w:ind w:left="1440" w:hanging="360"/>
      </w:pPr>
    </w:lvl>
    <w:lvl w:ilvl="2" w:tplc="2DEE91F2">
      <w:start w:val="1"/>
      <w:numFmt w:val="lowerRoman"/>
      <w:lvlText w:val="%3."/>
      <w:lvlJc w:val="right"/>
      <w:pPr>
        <w:ind w:left="2160" w:hanging="180"/>
      </w:pPr>
    </w:lvl>
    <w:lvl w:ilvl="3" w:tplc="5D7240E2">
      <w:start w:val="1"/>
      <w:numFmt w:val="decimal"/>
      <w:lvlText w:val="%4."/>
      <w:lvlJc w:val="left"/>
      <w:pPr>
        <w:ind w:left="2880" w:hanging="360"/>
      </w:pPr>
    </w:lvl>
    <w:lvl w:ilvl="4" w:tplc="A900E05C">
      <w:start w:val="1"/>
      <w:numFmt w:val="lowerLetter"/>
      <w:lvlText w:val="%5."/>
      <w:lvlJc w:val="left"/>
      <w:pPr>
        <w:ind w:left="3600" w:hanging="360"/>
      </w:pPr>
    </w:lvl>
    <w:lvl w:ilvl="5" w:tplc="C736F54C">
      <w:start w:val="1"/>
      <w:numFmt w:val="lowerRoman"/>
      <w:lvlText w:val="%6."/>
      <w:lvlJc w:val="right"/>
      <w:pPr>
        <w:ind w:left="4320" w:hanging="180"/>
      </w:pPr>
    </w:lvl>
    <w:lvl w:ilvl="6" w:tplc="F0AED056">
      <w:start w:val="1"/>
      <w:numFmt w:val="decimal"/>
      <w:lvlText w:val="%7."/>
      <w:lvlJc w:val="left"/>
      <w:pPr>
        <w:ind w:left="5040" w:hanging="360"/>
      </w:pPr>
    </w:lvl>
    <w:lvl w:ilvl="7" w:tplc="F08E05DC">
      <w:start w:val="1"/>
      <w:numFmt w:val="lowerLetter"/>
      <w:lvlText w:val="%8."/>
      <w:lvlJc w:val="left"/>
      <w:pPr>
        <w:ind w:left="5760" w:hanging="360"/>
      </w:pPr>
    </w:lvl>
    <w:lvl w:ilvl="8" w:tplc="3358381E">
      <w:start w:val="1"/>
      <w:numFmt w:val="lowerRoman"/>
      <w:lvlText w:val="%9."/>
      <w:lvlJc w:val="right"/>
      <w:pPr>
        <w:ind w:left="6480" w:hanging="180"/>
      </w:pPr>
    </w:lvl>
  </w:abstractNum>
  <w:abstractNum w:abstractNumId="14" w15:restartNumberingAfterBreak="0">
    <w:nsid w:val="3FE87B4B"/>
    <w:multiLevelType w:val="multilevel"/>
    <w:tmpl w:val="6B5E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49C4A1E"/>
    <w:multiLevelType w:val="multilevel"/>
    <w:tmpl w:val="26BE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A64098"/>
    <w:multiLevelType w:val="multilevel"/>
    <w:tmpl w:val="B64608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D67C1D"/>
    <w:multiLevelType w:val="hybridMultilevel"/>
    <w:tmpl w:val="FFFFFFFF"/>
    <w:lvl w:ilvl="0" w:tplc="A4F60EF4">
      <w:start w:val="1"/>
      <w:numFmt w:val="lowerRoman"/>
      <w:lvlText w:val="%1."/>
      <w:lvlJc w:val="right"/>
      <w:pPr>
        <w:ind w:left="720" w:hanging="360"/>
      </w:pPr>
    </w:lvl>
    <w:lvl w:ilvl="1" w:tplc="FC40B8DC">
      <w:start w:val="1"/>
      <w:numFmt w:val="lowerLetter"/>
      <w:lvlText w:val="%2."/>
      <w:lvlJc w:val="left"/>
      <w:pPr>
        <w:ind w:left="1440" w:hanging="360"/>
      </w:pPr>
    </w:lvl>
    <w:lvl w:ilvl="2" w:tplc="7B063010">
      <w:start w:val="1"/>
      <w:numFmt w:val="lowerRoman"/>
      <w:lvlText w:val="%3."/>
      <w:lvlJc w:val="right"/>
      <w:pPr>
        <w:ind w:left="2160" w:hanging="180"/>
      </w:pPr>
    </w:lvl>
    <w:lvl w:ilvl="3" w:tplc="25FCA8EC">
      <w:start w:val="1"/>
      <w:numFmt w:val="decimal"/>
      <w:lvlText w:val="%4."/>
      <w:lvlJc w:val="left"/>
      <w:pPr>
        <w:ind w:left="2880" w:hanging="360"/>
      </w:pPr>
    </w:lvl>
    <w:lvl w:ilvl="4" w:tplc="DA660B0C">
      <w:start w:val="1"/>
      <w:numFmt w:val="lowerLetter"/>
      <w:lvlText w:val="%5."/>
      <w:lvlJc w:val="left"/>
      <w:pPr>
        <w:ind w:left="3600" w:hanging="360"/>
      </w:pPr>
    </w:lvl>
    <w:lvl w:ilvl="5" w:tplc="40624DA8">
      <w:start w:val="1"/>
      <w:numFmt w:val="lowerRoman"/>
      <w:lvlText w:val="%6."/>
      <w:lvlJc w:val="right"/>
      <w:pPr>
        <w:ind w:left="4320" w:hanging="180"/>
      </w:pPr>
    </w:lvl>
    <w:lvl w:ilvl="6" w:tplc="AC828898">
      <w:start w:val="1"/>
      <w:numFmt w:val="decimal"/>
      <w:lvlText w:val="%7."/>
      <w:lvlJc w:val="left"/>
      <w:pPr>
        <w:ind w:left="5040" w:hanging="360"/>
      </w:pPr>
    </w:lvl>
    <w:lvl w:ilvl="7" w:tplc="A06258B2">
      <w:start w:val="1"/>
      <w:numFmt w:val="lowerLetter"/>
      <w:lvlText w:val="%8."/>
      <w:lvlJc w:val="left"/>
      <w:pPr>
        <w:ind w:left="5760" w:hanging="360"/>
      </w:pPr>
    </w:lvl>
    <w:lvl w:ilvl="8" w:tplc="387433E8">
      <w:start w:val="1"/>
      <w:numFmt w:val="lowerRoman"/>
      <w:lvlText w:val="%9."/>
      <w:lvlJc w:val="right"/>
      <w:pPr>
        <w:ind w:left="6480" w:hanging="180"/>
      </w:pPr>
    </w:lvl>
  </w:abstractNum>
  <w:abstractNum w:abstractNumId="20" w15:restartNumberingAfterBreak="0">
    <w:nsid w:val="4D8B05C0"/>
    <w:multiLevelType w:val="hybridMultilevel"/>
    <w:tmpl w:val="AF4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A3BC1"/>
    <w:multiLevelType w:val="multilevel"/>
    <w:tmpl w:val="3DC0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CC5731"/>
    <w:multiLevelType w:val="hybridMultilevel"/>
    <w:tmpl w:val="9522DB8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9E2CC9"/>
    <w:multiLevelType w:val="hybridMultilevel"/>
    <w:tmpl w:val="BC00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9FD1F5F"/>
    <w:multiLevelType w:val="hybridMultilevel"/>
    <w:tmpl w:val="8FC27C34"/>
    <w:lvl w:ilvl="0" w:tplc="1D6620A6">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C0285E8">
      <w:start w:val="1"/>
      <w:numFmt w:val="lowerRoman"/>
      <w:lvlText w:val="%3."/>
      <w:lvlJc w:val="right"/>
      <w:pPr>
        <w:ind w:left="2160" w:hanging="180"/>
      </w:pPr>
    </w:lvl>
    <w:lvl w:ilvl="3" w:tplc="8CAE9A32">
      <w:start w:val="1"/>
      <w:numFmt w:val="decimal"/>
      <w:lvlText w:val="%4."/>
      <w:lvlJc w:val="left"/>
      <w:pPr>
        <w:ind w:left="2880" w:hanging="360"/>
      </w:pPr>
    </w:lvl>
    <w:lvl w:ilvl="4" w:tplc="D56ACB04">
      <w:start w:val="1"/>
      <w:numFmt w:val="lowerLetter"/>
      <w:lvlText w:val="%5."/>
      <w:lvlJc w:val="left"/>
      <w:pPr>
        <w:ind w:left="3600" w:hanging="360"/>
      </w:pPr>
    </w:lvl>
    <w:lvl w:ilvl="5" w:tplc="0D1EA908">
      <w:start w:val="1"/>
      <w:numFmt w:val="lowerRoman"/>
      <w:lvlText w:val="%6."/>
      <w:lvlJc w:val="right"/>
      <w:pPr>
        <w:ind w:left="4320" w:hanging="180"/>
      </w:pPr>
    </w:lvl>
    <w:lvl w:ilvl="6" w:tplc="270EA94A">
      <w:start w:val="1"/>
      <w:numFmt w:val="decimal"/>
      <w:lvlText w:val="%7."/>
      <w:lvlJc w:val="left"/>
      <w:pPr>
        <w:ind w:left="5040" w:hanging="360"/>
      </w:pPr>
    </w:lvl>
    <w:lvl w:ilvl="7" w:tplc="1E0C1136">
      <w:start w:val="1"/>
      <w:numFmt w:val="lowerLetter"/>
      <w:lvlText w:val="%8."/>
      <w:lvlJc w:val="left"/>
      <w:pPr>
        <w:ind w:left="5760" w:hanging="360"/>
      </w:pPr>
    </w:lvl>
    <w:lvl w:ilvl="8" w:tplc="8C48068A">
      <w:start w:val="1"/>
      <w:numFmt w:val="lowerRoman"/>
      <w:lvlText w:val="%9."/>
      <w:lvlJc w:val="right"/>
      <w:pPr>
        <w:ind w:left="6480" w:hanging="180"/>
      </w:pPr>
    </w:lvl>
  </w:abstractNum>
  <w:abstractNum w:abstractNumId="30" w15:restartNumberingAfterBreak="0">
    <w:nsid w:val="7ACB7E9C"/>
    <w:multiLevelType w:val="multilevel"/>
    <w:tmpl w:val="784C8602"/>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34E38"/>
    <w:multiLevelType w:val="multilevel"/>
    <w:tmpl w:val="014A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41751020">
    <w:abstractNumId w:val="19"/>
  </w:num>
  <w:num w:numId="2" w16cid:durableId="3408766">
    <w:abstractNumId w:val="13"/>
  </w:num>
  <w:num w:numId="3" w16cid:durableId="906719932">
    <w:abstractNumId w:val="15"/>
  </w:num>
  <w:num w:numId="4" w16cid:durableId="554510314">
    <w:abstractNumId w:val="0"/>
  </w:num>
  <w:num w:numId="5" w16cid:durableId="1899507774">
    <w:abstractNumId w:val="22"/>
  </w:num>
  <w:num w:numId="6" w16cid:durableId="1876192792">
    <w:abstractNumId w:val="28"/>
  </w:num>
  <w:num w:numId="7" w16cid:durableId="202595102">
    <w:abstractNumId w:val="17"/>
  </w:num>
  <w:num w:numId="8" w16cid:durableId="821241197">
    <w:abstractNumId w:val="32"/>
  </w:num>
  <w:num w:numId="9" w16cid:durableId="1147208997">
    <w:abstractNumId w:val="6"/>
  </w:num>
  <w:num w:numId="10" w16cid:durableId="1859654105">
    <w:abstractNumId w:val="12"/>
  </w:num>
  <w:num w:numId="11" w16cid:durableId="1091663376">
    <w:abstractNumId w:val="24"/>
  </w:num>
  <w:num w:numId="12" w16cid:durableId="1432701764">
    <w:abstractNumId w:val="4"/>
  </w:num>
  <w:num w:numId="13" w16cid:durableId="876626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811428">
    <w:abstractNumId w:val="23"/>
  </w:num>
  <w:num w:numId="15" w16cid:durableId="1294485422">
    <w:abstractNumId w:val="30"/>
  </w:num>
  <w:num w:numId="16" w16cid:durableId="1671104547">
    <w:abstractNumId w:val="7"/>
  </w:num>
  <w:num w:numId="17" w16cid:durableId="1616325042">
    <w:abstractNumId w:val="33"/>
  </w:num>
  <w:num w:numId="18" w16cid:durableId="1457524625">
    <w:abstractNumId w:val="2"/>
  </w:num>
  <w:num w:numId="19" w16cid:durableId="119807778">
    <w:abstractNumId w:val="3"/>
  </w:num>
  <w:num w:numId="20" w16cid:durableId="1017151348">
    <w:abstractNumId w:val="21"/>
  </w:num>
  <w:num w:numId="21" w16cid:durableId="1755668917">
    <w:abstractNumId w:val="16"/>
  </w:num>
  <w:num w:numId="22" w16cid:durableId="2023626480">
    <w:abstractNumId w:val="14"/>
  </w:num>
  <w:num w:numId="23" w16cid:durableId="1991277710">
    <w:abstractNumId w:val="31"/>
  </w:num>
  <w:num w:numId="24" w16cid:durableId="1507744521">
    <w:abstractNumId w:val="18"/>
  </w:num>
  <w:num w:numId="25" w16cid:durableId="573516421">
    <w:abstractNumId w:val="25"/>
  </w:num>
  <w:num w:numId="26" w16cid:durableId="1747023390">
    <w:abstractNumId w:val="29"/>
  </w:num>
  <w:num w:numId="27" w16cid:durableId="1796212099">
    <w:abstractNumId w:val="8"/>
  </w:num>
  <w:num w:numId="28" w16cid:durableId="394159931">
    <w:abstractNumId w:val="20"/>
  </w:num>
  <w:num w:numId="29" w16cid:durableId="360133519">
    <w:abstractNumId w:val="5"/>
  </w:num>
  <w:num w:numId="30" w16cid:durableId="964581541">
    <w:abstractNumId w:val="10"/>
  </w:num>
  <w:num w:numId="31" w16cid:durableId="1035421110">
    <w:abstractNumId w:val="27"/>
  </w:num>
  <w:num w:numId="32" w16cid:durableId="8878021">
    <w:abstractNumId w:val="26"/>
  </w:num>
  <w:num w:numId="33" w16cid:durableId="181013644">
    <w:abstractNumId w:val="1"/>
  </w:num>
  <w:num w:numId="34" w16cid:durableId="1187675207">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2586"/>
    <w:rsid w:val="00005F8A"/>
    <w:rsid w:val="0000611C"/>
    <w:rsid w:val="0001537A"/>
    <w:rsid w:val="000265EB"/>
    <w:rsid w:val="000336FC"/>
    <w:rsid w:val="00033AB1"/>
    <w:rsid w:val="0004641E"/>
    <w:rsid w:val="0006347E"/>
    <w:rsid w:val="000719A2"/>
    <w:rsid w:val="000824E2"/>
    <w:rsid w:val="00083532"/>
    <w:rsid w:val="00091EEF"/>
    <w:rsid w:val="00092951"/>
    <w:rsid w:val="00096173"/>
    <w:rsid w:val="00096B60"/>
    <w:rsid w:val="000A135F"/>
    <w:rsid w:val="000A1DC8"/>
    <w:rsid w:val="000A7F47"/>
    <w:rsid w:val="000B57E4"/>
    <w:rsid w:val="000D2EFA"/>
    <w:rsid w:val="000D750B"/>
    <w:rsid w:val="000E3101"/>
    <w:rsid w:val="000F0E1D"/>
    <w:rsid w:val="000F46F6"/>
    <w:rsid w:val="00100286"/>
    <w:rsid w:val="00104095"/>
    <w:rsid w:val="00114CA6"/>
    <w:rsid w:val="0011541D"/>
    <w:rsid w:val="00122A70"/>
    <w:rsid w:val="00125688"/>
    <w:rsid w:val="00126082"/>
    <w:rsid w:val="00126E04"/>
    <w:rsid w:val="00135ABE"/>
    <w:rsid w:val="00136903"/>
    <w:rsid w:val="001376B5"/>
    <w:rsid w:val="0014153F"/>
    <w:rsid w:val="0014208D"/>
    <w:rsid w:val="001458A6"/>
    <w:rsid w:val="00156728"/>
    <w:rsid w:val="001601D3"/>
    <w:rsid w:val="001639F2"/>
    <w:rsid w:val="00171652"/>
    <w:rsid w:val="00174D3B"/>
    <w:rsid w:val="0018422B"/>
    <w:rsid w:val="001A4E18"/>
    <w:rsid w:val="001A5E14"/>
    <w:rsid w:val="001A6398"/>
    <w:rsid w:val="001B22B6"/>
    <w:rsid w:val="001C0A65"/>
    <w:rsid w:val="001C1A14"/>
    <w:rsid w:val="001D1FAF"/>
    <w:rsid w:val="001D64FB"/>
    <w:rsid w:val="001D7512"/>
    <w:rsid w:val="001E09F8"/>
    <w:rsid w:val="001E195B"/>
    <w:rsid w:val="001E52E4"/>
    <w:rsid w:val="001E6A63"/>
    <w:rsid w:val="001F1A61"/>
    <w:rsid w:val="001F46F6"/>
    <w:rsid w:val="00223B26"/>
    <w:rsid w:val="00234DF7"/>
    <w:rsid w:val="00242A7C"/>
    <w:rsid w:val="00246E27"/>
    <w:rsid w:val="002536C7"/>
    <w:rsid w:val="0025556A"/>
    <w:rsid w:val="00255CBD"/>
    <w:rsid w:val="00256940"/>
    <w:rsid w:val="00265BF2"/>
    <w:rsid w:val="0026757C"/>
    <w:rsid w:val="00267DE8"/>
    <w:rsid w:val="00274737"/>
    <w:rsid w:val="0027543A"/>
    <w:rsid w:val="00284CC7"/>
    <w:rsid w:val="002A645F"/>
    <w:rsid w:val="002A7F03"/>
    <w:rsid w:val="002B1772"/>
    <w:rsid w:val="002B1C71"/>
    <w:rsid w:val="002D3369"/>
    <w:rsid w:val="002D3725"/>
    <w:rsid w:val="002D5D44"/>
    <w:rsid w:val="002D6C33"/>
    <w:rsid w:val="002F0D0D"/>
    <w:rsid w:val="002F5354"/>
    <w:rsid w:val="00300168"/>
    <w:rsid w:val="003011F8"/>
    <w:rsid w:val="00312B8F"/>
    <w:rsid w:val="00313C14"/>
    <w:rsid w:val="0031470D"/>
    <w:rsid w:val="0031768D"/>
    <w:rsid w:val="00324B26"/>
    <w:rsid w:val="00330D05"/>
    <w:rsid w:val="00341C26"/>
    <w:rsid w:val="003422AA"/>
    <w:rsid w:val="0034279B"/>
    <w:rsid w:val="00353964"/>
    <w:rsid w:val="00366CD2"/>
    <w:rsid w:val="00370A17"/>
    <w:rsid w:val="00375295"/>
    <w:rsid w:val="00375C27"/>
    <w:rsid w:val="0038206C"/>
    <w:rsid w:val="003835A3"/>
    <w:rsid w:val="00385DBE"/>
    <w:rsid w:val="00386116"/>
    <w:rsid w:val="00391256"/>
    <w:rsid w:val="00394408"/>
    <w:rsid w:val="003965C9"/>
    <w:rsid w:val="003A3021"/>
    <w:rsid w:val="003C0477"/>
    <w:rsid w:val="003E7DD9"/>
    <w:rsid w:val="003F3CAE"/>
    <w:rsid w:val="003F5B53"/>
    <w:rsid w:val="003F720D"/>
    <w:rsid w:val="00412A27"/>
    <w:rsid w:val="00417AE6"/>
    <w:rsid w:val="004259C2"/>
    <w:rsid w:val="004316A3"/>
    <w:rsid w:val="0043307B"/>
    <w:rsid w:val="00433E7F"/>
    <w:rsid w:val="00435509"/>
    <w:rsid w:val="004409CE"/>
    <w:rsid w:val="004468D2"/>
    <w:rsid w:val="00447804"/>
    <w:rsid w:val="004500D2"/>
    <w:rsid w:val="004507DD"/>
    <w:rsid w:val="00454DBB"/>
    <w:rsid w:val="004677A2"/>
    <w:rsid w:val="0048001D"/>
    <w:rsid w:val="00487D4D"/>
    <w:rsid w:val="00494FAD"/>
    <w:rsid w:val="004A1D34"/>
    <w:rsid w:val="004A73A5"/>
    <w:rsid w:val="004C1161"/>
    <w:rsid w:val="004C58E9"/>
    <w:rsid w:val="004D2BEF"/>
    <w:rsid w:val="004E2DFA"/>
    <w:rsid w:val="004E380B"/>
    <w:rsid w:val="005006BD"/>
    <w:rsid w:val="005057DE"/>
    <w:rsid w:val="005371C6"/>
    <w:rsid w:val="00537B2B"/>
    <w:rsid w:val="00542B21"/>
    <w:rsid w:val="00543208"/>
    <w:rsid w:val="00546981"/>
    <w:rsid w:val="00560878"/>
    <w:rsid w:val="00566026"/>
    <w:rsid w:val="00572A8F"/>
    <w:rsid w:val="005775F7"/>
    <w:rsid w:val="00581DF4"/>
    <w:rsid w:val="00584C4D"/>
    <w:rsid w:val="00585A5E"/>
    <w:rsid w:val="00592D0E"/>
    <w:rsid w:val="005941A1"/>
    <w:rsid w:val="005A3288"/>
    <w:rsid w:val="005A4929"/>
    <w:rsid w:val="005A71EA"/>
    <w:rsid w:val="005B40DB"/>
    <w:rsid w:val="005B5D01"/>
    <w:rsid w:val="005B7762"/>
    <w:rsid w:val="005D0BF2"/>
    <w:rsid w:val="005D5A08"/>
    <w:rsid w:val="005E2AA7"/>
    <w:rsid w:val="005F1C95"/>
    <w:rsid w:val="006132AB"/>
    <w:rsid w:val="0061462A"/>
    <w:rsid w:val="00620104"/>
    <w:rsid w:val="00627604"/>
    <w:rsid w:val="00635AA7"/>
    <w:rsid w:val="00636023"/>
    <w:rsid w:val="0066038F"/>
    <w:rsid w:val="00673E89"/>
    <w:rsid w:val="006757DF"/>
    <w:rsid w:val="00675EDE"/>
    <w:rsid w:val="00694820"/>
    <w:rsid w:val="006C2344"/>
    <w:rsid w:val="006C34D6"/>
    <w:rsid w:val="006D400E"/>
    <w:rsid w:val="006F1AB6"/>
    <w:rsid w:val="00701AE3"/>
    <w:rsid w:val="00712108"/>
    <w:rsid w:val="00714F59"/>
    <w:rsid w:val="00722F36"/>
    <w:rsid w:val="007309AF"/>
    <w:rsid w:val="00734FA8"/>
    <w:rsid w:val="0074300A"/>
    <w:rsid w:val="00744222"/>
    <w:rsid w:val="00753121"/>
    <w:rsid w:val="007556F4"/>
    <w:rsid w:val="00767D61"/>
    <w:rsid w:val="00770A8F"/>
    <w:rsid w:val="00782373"/>
    <w:rsid w:val="00783606"/>
    <w:rsid w:val="00787369"/>
    <w:rsid w:val="00791FAC"/>
    <w:rsid w:val="00793557"/>
    <w:rsid w:val="007943A1"/>
    <w:rsid w:val="007955C7"/>
    <w:rsid w:val="00795DCA"/>
    <w:rsid w:val="007A1F32"/>
    <w:rsid w:val="007B5814"/>
    <w:rsid w:val="007D70D4"/>
    <w:rsid w:val="007E298B"/>
    <w:rsid w:val="007F5292"/>
    <w:rsid w:val="007F6C16"/>
    <w:rsid w:val="007F6CEF"/>
    <w:rsid w:val="00811E31"/>
    <w:rsid w:val="00814B83"/>
    <w:rsid w:val="008154D4"/>
    <w:rsid w:val="008243AC"/>
    <w:rsid w:val="008310C0"/>
    <w:rsid w:val="008527D0"/>
    <w:rsid w:val="00857A45"/>
    <w:rsid w:val="00862822"/>
    <w:rsid w:val="00864C39"/>
    <w:rsid w:val="00866BAC"/>
    <w:rsid w:val="00870C2B"/>
    <w:rsid w:val="00872696"/>
    <w:rsid w:val="00872DB9"/>
    <w:rsid w:val="008A7109"/>
    <w:rsid w:val="008C1BF3"/>
    <w:rsid w:val="008C484A"/>
    <w:rsid w:val="008D14B0"/>
    <w:rsid w:val="008D1BFC"/>
    <w:rsid w:val="008D3E3B"/>
    <w:rsid w:val="008D4E56"/>
    <w:rsid w:val="008E6164"/>
    <w:rsid w:val="008F5EC4"/>
    <w:rsid w:val="008F6F6D"/>
    <w:rsid w:val="00904828"/>
    <w:rsid w:val="00904F3C"/>
    <w:rsid w:val="00907D19"/>
    <w:rsid w:val="0091642B"/>
    <w:rsid w:val="00920146"/>
    <w:rsid w:val="0092342F"/>
    <w:rsid w:val="00924605"/>
    <w:rsid w:val="00926997"/>
    <w:rsid w:val="00932BDB"/>
    <w:rsid w:val="009344A4"/>
    <w:rsid w:val="00934AA2"/>
    <w:rsid w:val="009368C0"/>
    <w:rsid w:val="00942895"/>
    <w:rsid w:val="00944DC6"/>
    <w:rsid w:val="00946F59"/>
    <w:rsid w:val="009508F2"/>
    <w:rsid w:val="00955A02"/>
    <w:rsid w:val="00956789"/>
    <w:rsid w:val="00957EAC"/>
    <w:rsid w:val="00964429"/>
    <w:rsid w:val="00971180"/>
    <w:rsid w:val="009717A9"/>
    <w:rsid w:val="0097261B"/>
    <w:rsid w:val="00981718"/>
    <w:rsid w:val="009823E5"/>
    <w:rsid w:val="00985F19"/>
    <w:rsid w:val="00993BC2"/>
    <w:rsid w:val="009C4D3F"/>
    <w:rsid w:val="009C4FE2"/>
    <w:rsid w:val="009C5E2E"/>
    <w:rsid w:val="009C65FA"/>
    <w:rsid w:val="009D3607"/>
    <w:rsid w:val="009D5622"/>
    <w:rsid w:val="009E36D8"/>
    <w:rsid w:val="009E653F"/>
    <w:rsid w:val="009F7BF5"/>
    <w:rsid w:val="00A05BB6"/>
    <w:rsid w:val="00A07E02"/>
    <w:rsid w:val="00A11629"/>
    <w:rsid w:val="00A1590E"/>
    <w:rsid w:val="00A15FFE"/>
    <w:rsid w:val="00A31EDB"/>
    <w:rsid w:val="00A32C2B"/>
    <w:rsid w:val="00A37494"/>
    <w:rsid w:val="00A42E35"/>
    <w:rsid w:val="00A464FB"/>
    <w:rsid w:val="00A471F1"/>
    <w:rsid w:val="00A53B75"/>
    <w:rsid w:val="00A579BE"/>
    <w:rsid w:val="00A63B4A"/>
    <w:rsid w:val="00A64EF1"/>
    <w:rsid w:val="00A651F0"/>
    <w:rsid w:val="00A76CB3"/>
    <w:rsid w:val="00A7780E"/>
    <w:rsid w:val="00A8404E"/>
    <w:rsid w:val="00A90EAD"/>
    <w:rsid w:val="00A92C62"/>
    <w:rsid w:val="00A93E3A"/>
    <w:rsid w:val="00AC4C4E"/>
    <w:rsid w:val="00AC4ECA"/>
    <w:rsid w:val="00AD07D7"/>
    <w:rsid w:val="00AD6C5D"/>
    <w:rsid w:val="00AF0A08"/>
    <w:rsid w:val="00AF27DD"/>
    <w:rsid w:val="00B14317"/>
    <w:rsid w:val="00B17541"/>
    <w:rsid w:val="00B21B98"/>
    <w:rsid w:val="00B228FC"/>
    <w:rsid w:val="00B25DD0"/>
    <w:rsid w:val="00B465FC"/>
    <w:rsid w:val="00B51D14"/>
    <w:rsid w:val="00B53CEC"/>
    <w:rsid w:val="00B5796D"/>
    <w:rsid w:val="00B66049"/>
    <w:rsid w:val="00B71F53"/>
    <w:rsid w:val="00B82B92"/>
    <w:rsid w:val="00B83958"/>
    <w:rsid w:val="00B849A2"/>
    <w:rsid w:val="00B8570A"/>
    <w:rsid w:val="00B87D4E"/>
    <w:rsid w:val="00BA0F4D"/>
    <w:rsid w:val="00BA52C2"/>
    <w:rsid w:val="00BA5D0F"/>
    <w:rsid w:val="00BB0FF8"/>
    <w:rsid w:val="00BD657B"/>
    <w:rsid w:val="00BD7FB6"/>
    <w:rsid w:val="00BE594A"/>
    <w:rsid w:val="00BF39CC"/>
    <w:rsid w:val="00BF4246"/>
    <w:rsid w:val="00BF5643"/>
    <w:rsid w:val="00C04E9F"/>
    <w:rsid w:val="00C05F85"/>
    <w:rsid w:val="00C06116"/>
    <w:rsid w:val="00C07CE2"/>
    <w:rsid w:val="00C20276"/>
    <w:rsid w:val="00C22E0F"/>
    <w:rsid w:val="00C2386C"/>
    <w:rsid w:val="00C301CA"/>
    <w:rsid w:val="00C32E3A"/>
    <w:rsid w:val="00C43B50"/>
    <w:rsid w:val="00C50965"/>
    <w:rsid w:val="00C53DF9"/>
    <w:rsid w:val="00C66FA7"/>
    <w:rsid w:val="00C6739F"/>
    <w:rsid w:val="00C745B5"/>
    <w:rsid w:val="00CA06CC"/>
    <w:rsid w:val="00CA1216"/>
    <w:rsid w:val="00CA40C3"/>
    <w:rsid w:val="00CB071A"/>
    <w:rsid w:val="00CB4A09"/>
    <w:rsid w:val="00CB50E6"/>
    <w:rsid w:val="00CB73F4"/>
    <w:rsid w:val="00CC1707"/>
    <w:rsid w:val="00CC583A"/>
    <w:rsid w:val="00CC7D27"/>
    <w:rsid w:val="00CD0F4D"/>
    <w:rsid w:val="00CD18A7"/>
    <w:rsid w:val="00CD7CD2"/>
    <w:rsid w:val="00CE1ACA"/>
    <w:rsid w:val="00CE27CD"/>
    <w:rsid w:val="00CE3DB6"/>
    <w:rsid w:val="00CE4C12"/>
    <w:rsid w:val="00CF10A1"/>
    <w:rsid w:val="00CF1841"/>
    <w:rsid w:val="00CF2F6C"/>
    <w:rsid w:val="00CF68EB"/>
    <w:rsid w:val="00CF6F12"/>
    <w:rsid w:val="00D00A90"/>
    <w:rsid w:val="00D01C74"/>
    <w:rsid w:val="00D04D31"/>
    <w:rsid w:val="00D13E17"/>
    <w:rsid w:val="00D16E50"/>
    <w:rsid w:val="00D21238"/>
    <w:rsid w:val="00D21A0B"/>
    <w:rsid w:val="00D22156"/>
    <w:rsid w:val="00D24372"/>
    <w:rsid w:val="00D26F4F"/>
    <w:rsid w:val="00D3165F"/>
    <w:rsid w:val="00D51C54"/>
    <w:rsid w:val="00D5227F"/>
    <w:rsid w:val="00D57291"/>
    <w:rsid w:val="00D61DCA"/>
    <w:rsid w:val="00D66E89"/>
    <w:rsid w:val="00D71AA3"/>
    <w:rsid w:val="00D95CC4"/>
    <w:rsid w:val="00D96041"/>
    <w:rsid w:val="00DA21C6"/>
    <w:rsid w:val="00DA2250"/>
    <w:rsid w:val="00DA3F9B"/>
    <w:rsid w:val="00DA4ED1"/>
    <w:rsid w:val="00DA6DB5"/>
    <w:rsid w:val="00DA6FCB"/>
    <w:rsid w:val="00DC71EB"/>
    <w:rsid w:val="00DD3F29"/>
    <w:rsid w:val="00DD58FE"/>
    <w:rsid w:val="00DE4D83"/>
    <w:rsid w:val="00DF1125"/>
    <w:rsid w:val="00E00972"/>
    <w:rsid w:val="00E0511F"/>
    <w:rsid w:val="00E10C74"/>
    <w:rsid w:val="00E30C6F"/>
    <w:rsid w:val="00E37E11"/>
    <w:rsid w:val="00E43B51"/>
    <w:rsid w:val="00E5048A"/>
    <w:rsid w:val="00E61C6E"/>
    <w:rsid w:val="00E61C89"/>
    <w:rsid w:val="00E62819"/>
    <w:rsid w:val="00E672FB"/>
    <w:rsid w:val="00E67CF0"/>
    <w:rsid w:val="00E70B1B"/>
    <w:rsid w:val="00E80055"/>
    <w:rsid w:val="00E864B5"/>
    <w:rsid w:val="00EA5779"/>
    <w:rsid w:val="00EA6E11"/>
    <w:rsid w:val="00EC186F"/>
    <w:rsid w:val="00EC203C"/>
    <w:rsid w:val="00EF1678"/>
    <w:rsid w:val="00EF5C70"/>
    <w:rsid w:val="00EF7291"/>
    <w:rsid w:val="00F042DA"/>
    <w:rsid w:val="00F046A7"/>
    <w:rsid w:val="00F114E5"/>
    <w:rsid w:val="00F2384A"/>
    <w:rsid w:val="00F266B6"/>
    <w:rsid w:val="00F27B44"/>
    <w:rsid w:val="00F40990"/>
    <w:rsid w:val="00F40D37"/>
    <w:rsid w:val="00F44D65"/>
    <w:rsid w:val="00F459CE"/>
    <w:rsid w:val="00F4682E"/>
    <w:rsid w:val="00F66626"/>
    <w:rsid w:val="00F70A41"/>
    <w:rsid w:val="00F7100C"/>
    <w:rsid w:val="00F7174D"/>
    <w:rsid w:val="00F717E7"/>
    <w:rsid w:val="00F76A30"/>
    <w:rsid w:val="00F8296A"/>
    <w:rsid w:val="00F870FE"/>
    <w:rsid w:val="00F9412A"/>
    <w:rsid w:val="00F970F4"/>
    <w:rsid w:val="00FA0B31"/>
    <w:rsid w:val="00FA3693"/>
    <w:rsid w:val="00FD0424"/>
    <w:rsid w:val="00FE2E0C"/>
    <w:rsid w:val="00FE78F7"/>
    <w:rsid w:val="00FF4C1B"/>
    <w:rsid w:val="01EF99C0"/>
    <w:rsid w:val="0339FE06"/>
    <w:rsid w:val="0754FC3E"/>
    <w:rsid w:val="07A3F323"/>
    <w:rsid w:val="07B0C9AD"/>
    <w:rsid w:val="0915ED30"/>
    <w:rsid w:val="0DD403BC"/>
    <w:rsid w:val="0FC7F11E"/>
    <w:rsid w:val="0FF50315"/>
    <w:rsid w:val="111F0C5E"/>
    <w:rsid w:val="12366E8F"/>
    <w:rsid w:val="13DAC7FD"/>
    <w:rsid w:val="149B6241"/>
    <w:rsid w:val="14C730D3"/>
    <w:rsid w:val="17028EAE"/>
    <w:rsid w:val="1823DBE2"/>
    <w:rsid w:val="18EDA40E"/>
    <w:rsid w:val="196AAB5E"/>
    <w:rsid w:val="1ABFC03D"/>
    <w:rsid w:val="1B185A7B"/>
    <w:rsid w:val="1B44BCE0"/>
    <w:rsid w:val="1D845CB2"/>
    <w:rsid w:val="1E3E1C81"/>
    <w:rsid w:val="1EF86C9A"/>
    <w:rsid w:val="203FA3D3"/>
    <w:rsid w:val="20C11A4B"/>
    <w:rsid w:val="20E55DCC"/>
    <w:rsid w:val="219BF341"/>
    <w:rsid w:val="21A8B0E7"/>
    <w:rsid w:val="245FBE71"/>
    <w:rsid w:val="25B2FFB4"/>
    <w:rsid w:val="28B628CF"/>
    <w:rsid w:val="29844057"/>
    <w:rsid w:val="2BCB5B86"/>
    <w:rsid w:val="2C12C6A0"/>
    <w:rsid w:val="2E33015A"/>
    <w:rsid w:val="2F2EE9CF"/>
    <w:rsid w:val="2FC871D4"/>
    <w:rsid w:val="31055A0B"/>
    <w:rsid w:val="321FC021"/>
    <w:rsid w:val="32330C88"/>
    <w:rsid w:val="3250CBE7"/>
    <w:rsid w:val="32785A5F"/>
    <w:rsid w:val="340536C9"/>
    <w:rsid w:val="341AAE18"/>
    <w:rsid w:val="36B8132D"/>
    <w:rsid w:val="36F33144"/>
    <w:rsid w:val="38448865"/>
    <w:rsid w:val="38D5BD27"/>
    <w:rsid w:val="3BC51D8A"/>
    <w:rsid w:val="3C7EF14A"/>
    <w:rsid w:val="3DA92E4A"/>
    <w:rsid w:val="3E758255"/>
    <w:rsid w:val="43A35604"/>
    <w:rsid w:val="43A7E98B"/>
    <w:rsid w:val="45F5ED7D"/>
    <w:rsid w:val="49B50251"/>
    <w:rsid w:val="4A9A8DF4"/>
    <w:rsid w:val="4BAD3F13"/>
    <w:rsid w:val="4BC33DE0"/>
    <w:rsid w:val="4C4E2155"/>
    <w:rsid w:val="4CFA5709"/>
    <w:rsid w:val="4D35A374"/>
    <w:rsid w:val="4E3805F5"/>
    <w:rsid w:val="4E8D7560"/>
    <w:rsid w:val="4F4A45B4"/>
    <w:rsid w:val="4F9A0170"/>
    <w:rsid w:val="507CF236"/>
    <w:rsid w:val="52F85D50"/>
    <w:rsid w:val="541D58C1"/>
    <w:rsid w:val="56727A2F"/>
    <w:rsid w:val="5736DACD"/>
    <w:rsid w:val="58E0BD90"/>
    <w:rsid w:val="5BD33CB3"/>
    <w:rsid w:val="5C38FD36"/>
    <w:rsid w:val="5C7BD9D4"/>
    <w:rsid w:val="5D4C2431"/>
    <w:rsid w:val="5DC99B73"/>
    <w:rsid w:val="5F7F3641"/>
    <w:rsid w:val="60313570"/>
    <w:rsid w:val="6175A49C"/>
    <w:rsid w:val="61B13729"/>
    <w:rsid w:val="62229260"/>
    <w:rsid w:val="6317576A"/>
    <w:rsid w:val="63766EC6"/>
    <w:rsid w:val="65123F27"/>
    <w:rsid w:val="655A3322"/>
    <w:rsid w:val="657463F8"/>
    <w:rsid w:val="68DB6C19"/>
    <w:rsid w:val="69B1ECCE"/>
    <w:rsid w:val="6DC42DA1"/>
    <w:rsid w:val="6EE74830"/>
    <w:rsid w:val="6F5FFE02"/>
    <w:rsid w:val="70ADBA24"/>
    <w:rsid w:val="71B7F95E"/>
    <w:rsid w:val="72165C27"/>
    <w:rsid w:val="73A00D7F"/>
    <w:rsid w:val="75F2556F"/>
    <w:rsid w:val="7629DC9A"/>
    <w:rsid w:val="76AF986E"/>
    <w:rsid w:val="778CCCD9"/>
    <w:rsid w:val="7A068BD5"/>
    <w:rsid w:val="7DB00A28"/>
    <w:rsid w:val="7F30CFA8"/>
    <w:rsid w:val="7F860D6C"/>
    <w:rsid w:val="7FAB0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F34EB546-1BA5-4D37-86BA-DD295B96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
    <w:basedOn w:val="Normal"/>
    <w:link w:val="ListParagraphChar"/>
    <w:uiPriority w:val="1"/>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7"/>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character" w:customStyle="1" w:styleId="ListParagraphChar">
    <w:name w:val="List Paragraph Char"/>
    <w:aliases w:val="F5 List Paragraph Char,List Paragraph1 Char,List Paragraph11 Char"/>
    <w:basedOn w:val="DefaultParagraphFont"/>
    <w:link w:val="ListParagraph"/>
    <w:uiPriority w:val="34"/>
    <w:locked/>
    <w:rsid w:val="004A1D34"/>
    <w:rPr>
      <w:rFonts w:ascii="Arial" w:eastAsia="Times New Roman" w:hAnsi="Arial" w:cs="Times New Roman"/>
      <w:sz w:val="24"/>
      <w:szCs w:val="20"/>
    </w:rPr>
  </w:style>
  <w:style w:type="character" w:customStyle="1" w:styleId="normaltextrun">
    <w:name w:val="normaltextrun"/>
    <w:basedOn w:val="DefaultParagraphFont"/>
    <w:rsid w:val="00F9412A"/>
  </w:style>
  <w:style w:type="paragraph" w:customStyle="1" w:styleId="paragraph">
    <w:name w:val="paragraph"/>
    <w:basedOn w:val="Normal"/>
    <w:rsid w:val="003835A3"/>
    <w:pPr>
      <w:spacing w:before="100" w:beforeAutospacing="1" w:after="100" w:afterAutospacing="1"/>
    </w:pPr>
    <w:rPr>
      <w:szCs w:val="24"/>
    </w:rPr>
  </w:style>
  <w:style w:type="character" w:customStyle="1" w:styleId="eop">
    <w:name w:val="eop"/>
    <w:basedOn w:val="DefaultParagraphFont"/>
    <w:rsid w:val="003835A3"/>
  </w:style>
  <w:style w:type="character" w:styleId="FollowedHyperlink">
    <w:name w:val="FollowedHyperlink"/>
    <w:basedOn w:val="DefaultParagraphFont"/>
    <w:uiPriority w:val="99"/>
    <w:semiHidden/>
    <w:unhideWhenUsed/>
    <w:rsid w:val="00C745B5"/>
    <w:rPr>
      <w:color w:val="954F72" w:themeColor="followedHyperlink"/>
      <w:u w:val="single"/>
    </w:rPr>
  </w:style>
  <w:style w:type="paragraph" w:styleId="Revision">
    <w:name w:val="Revision"/>
    <w:hidden/>
    <w:uiPriority w:val="99"/>
    <w:semiHidden/>
    <w:rsid w:val="00DE4D83"/>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35583473">
      <w:bodyDiv w:val="1"/>
      <w:marLeft w:val="0"/>
      <w:marRight w:val="0"/>
      <w:marTop w:val="0"/>
      <w:marBottom w:val="0"/>
      <w:divBdr>
        <w:top w:val="none" w:sz="0" w:space="0" w:color="auto"/>
        <w:left w:val="none" w:sz="0" w:space="0" w:color="auto"/>
        <w:bottom w:val="none" w:sz="0" w:space="0" w:color="auto"/>
        <w:right w:val="none" w:sz="0" w:space="0" w:color="auto"/>
      </w:divBdr>
    </w:div>
    <w:div w:id="1051735096">
      <w:bodyDiv w:val="1"/>
      <w:marLeft w:val="0"/>
      <w:marRight w:val="0"/>
      <w:marTop w:val="0"/>
      <w:marBottom w:val="0"/>
      <w:divBdr>
        <w:top w:val="none" w:sz="0" w:space="0" w:color="auto"/>
        <w:left w:val="none" w:sz="0" w:space="0" w:color="auto"/>
        <w:bottom w:val="none" w:sz="0" w:space="0" w:color="auto"/>
        <w:right w:val="none" w:sz="0" w:space="0" w:color="auto"/>
      </w:divBdr>
    </w:div>
    <w:div w:id="14817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haines@northnorthants.gov.uk" TargetMode="External"/><Relationship Id="rId18" Type="http://schemas.openxmlformats.org/officeDocument/2006/relationships/hyperlink" Target="https://www.smartmovenorthamptonshire.net/page/our-plans-street-electric-vehicle-charg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orthnorthants.gov.uk/corporate-pla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n2nz.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orthnorthants.gov.uk/climate/carbon-management-plan" TargetMode="External"/><Relationship Id="rId20" Type="http://schemas.openxmlformats.org/officeDocument/2006/relationships/hyperlink" Target="https://nnugov.sharepoint.com/sites/PlaceandEconomy/SiteAssets/Forms/AllItems.aspx?id=%2Fsites%2FPlaceandEconomy%2FSiteAssets%2FSitePages%2FCarbon%2DManagement%2DPlan%2FAssets%2Dand%2DEnvironment%2DCC%2DConsiderations%2Epdf&amp;parent=%2Fsites%2FPlaceandEconomy%2FSiteAssets%2FSitePages%2FCarbon%2DManagement%2D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orthnorthants.gov.uk/corporate-plan"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orthnorthants.gov.uk/climate/carbon-management-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haines@northnorthants.gov.uk" TargetMode="External"/><Relationship Id="rId22" Type="http://schemas.openxmlformats.org/officeDocument/2006/relationships/image" Target="media/image2.emf"/><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1C0F52E9882C4752B804EA5C683252D4"/>
        <w:category>
          <w:name w:val="General"/>
          <w:gallery w:val="placeholder"/>
        </w:category>
        <w:types>
          <w:type w:val="bbPlcHdr"/>
        </w:types>
        <w:behaviors>
          <w:behavior w:val="content"/>
        </w:behaviors>
        <w:guid w:val="{4DE639BC-D28B-4457-B688-241EF5F04ED0}"/>
      </w:docPartPr>
      <w:docPartBody>
        <w:p w:rsidR="00BD6E57" w:rsidRDefault="005375AE" w:rsidP="005375AE">
          <w:pPr>
            <w:pStyle w:val="1C0F52E9882C4752B804EA5C683252D4"/>
          </w:pPr>
          <w:r w:rsidRPr="00566026">
            <w:rPr>
              <w:rStyle w:val="PlaceholderText"/>
              <w:rFonts w:ascii="Arial" w:hAnsi="Arial" w:cs="Arial"/>
              <w:bCs/>
              <w:szCs w:val="24"/>
            </w:rPr>
            <w:t>Click to enter date.</w:t>
          </w:r>
        </w:p>
      </w:docPartBody>
    </w:docPart>
    <w:docPart>
      <w:docPartPr>
        <w:name w:val="2440B42A7B3A4CD381558883A24680A9"/>
        <w:category>
          <w:name w:val="General"/>
          <w:gallery w:val="placeholder"/>
        </w:category>
        <w:types>
          <w:type w:val="bbPlcHdr"/>
        </w:types>
        <w:behaviors>
          <w:behavior w:val="content"/>
        </w:behaviors>
        <w:guid w:val="{28EF424C-1DDB-4190-A784-FB04DA636AB7}"/>
      </w:docPartPr>
      <w:docPartBody>
        <w:p w:rsidR="00BD6E57" w:rsidRDefault="005375AE" w:rsidP="005375AE">
          <w:pPr>
            <w:pStyle w:val="2440B42A7B3A4CD381558883A24680A9"/>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EE4B2260B48249558CCFF665537EEA52"/>
        <w:category>
          <w:name w:val="General"/>
          <w:gallery w:val="placeholder"/>
        </w:category>
        <w:types>
          <w:type w:val="bbPlcHdr"/>
        </w:types>
        <w:behaviors>
          <w:behavior w:val="content"/>
        </w:behaviors>
        <w:guid w:val="{81733918-4ACA-4F0F-BA6C-8C096C1D3DA3}"/>
      </w:docPartPr>
      <w:docPartBody>
        <w:p w:rsidR="00BD6E57" w:rsidRDefault="005375AE" w:rsidP="005375AE">
          <w:pPr>
            <w:pStyle w:val="EE4B2260B48249558CCFF665537EEA52"/>
          </w:pPr>
          <w:r w:rsidRPr="00566026">
            <w:rPr>
              <w:rStyle w:val="PlaceholderText"/>
              <w:rFonts w:ascii="Arial" w:hAnsi="Arial" w:cs="Arial"/>
              <w:bCs/>
              <w:szCs w:val="24"/>
            </w:rPr>
            <w:t>Click to enter date.</w:t>
          </w:r>
        </w:p>
      </w:docPartBody>
    </w:docPart>
    <w:docPart>
      <w:docPartPr>
        <w:name w:val="D10D1536AF4A4CA3903398F11B023D17"/>
        <w:category>
          <w:name w:val="General"/>
          <w:gallery w:val="placeholder"/>
        </w:category>
        <w:types>
          <w:type w:val="bbPlcHdr"/>
        </w:types>
        <w:behaviors>
          <w:behavior w:val="content"/>
        </w:behaviors>
        <w:guid w:val="{81632769-9BA6-4E5C-94C1-2D5348FAE907}"/>
      </w:docPartPr>
      <w:docPartBody>
        <w:p w:rsidR="00BD6E57" w:rsidRDefault="005375AE" w:rsidP="005375AE">
          <w:pPr>
            <w:pStyle w:val="D10D1536AF4A4CA3903398F11B023D17"/>
          </w:pPr>
          <w:r w:rsidRPr="00566026">
            <w:rPr>
              <w:rStyle w:val="PlaceholderText"/>
              <w:rFonts w:ascii="Arial" w:hAnsi="Arial" w:cs="Arial"/>
              <w:bCs/>
              <w:szCs w:val="24"/>
            </w:rPr>
            <w:t>Click to enter date.</w:t>
          </w:r>
        </w:p>
      </w:docPartBody>
    </w:docPart>
    <w:docPart>
      <w:docPartPr>
        <w:name w:val="83DCB5B57ADC476EADBA3B58001FF00A"/>
        <w:category>
          <w:name w:val="General"/>
          <w:gallery w:val="placeholder"/>
        </w:category>
        <w:types>
          <w:type w:val="bbPlcHdr"/>
        </w:types>
        <w:behaviors>
          <w:behavior w:val="content"/>
        </w:behaviors>
        <w:guid w:val="{6F6D8AAF-EB4B-4A17-9F14-9236E43BAFD8}"/>
      </w:docPartPr>
      <w:docPartBody>
        <w:p w:rsidR="00BD6E57" w:rsidRDefault="005375AE" w:rsidP="005375AE">
          <w:pPr>
            <w:pStyle w:val="83DCB5B57ADC476EADBA3B58001FF00A"/>
          </w:pPr>
          <w:r w:rsidRPr="00566026">
            <w:rPr>
              <w:rStyle w:val="PlaceholderText"/>
              <w:rFonts w:ascii="Arial" w:hAnsi="Arial" w:cs="Arial"/>
              <w:bCs/>
              <w:szCs w:val="24"/>
            </w:rPr>
            <w:t>Click to enter date.</w:t>
          </w:r>
        </w:p>
      </w:docPartBody>
    </w:docPart>
    <w:docPart>
      <w:docPartPr>
        <w:name w:val="965A809449554F34957DF42304F83E84"/>
        <w:category>
          <w:name w:val="General"/>
          <w:gallery w:val="placeholder"/>
        </w:category>
        <w:types>
          <w:type w:val="bbPlcHdr"/>
        </w:types>
        <w:behaviors>
          <w:behavior w:val="content"/>
        </w:behaviors>
        <w:guid w:val="{C85A0190-A0C0-43E8-8AD1-DBEB9059C44C}"/>
      </w:docPartPr>
      <w:docPartBody>
        <w:p w:rsidR="00BD6E57" w:rsidRDefault="005375AE" w:rsidP="005375AE">
          <w:pPr>
            <w:pStyle w:val="965A809449554F34957DF42304F83E84"/>
          </w:pPr>
          <w:r w:rsidRPr="00566026">
            <w:rPr>
              <w:rStyle w:val="PlaceholderText"/>
              <w:rFonts w:ascii="Arial" w:hAnsi="Arial" w:cs="Arial"/>
              <w:bCs/>
              <w:szCs w:val="24"/>
            </w:rPr>
            <w:t>Click to enter date.</w:t>
          </w:r>
        </w:p>
      </w:docPartBody>
    </w:docPart>
    <w:docPart>
      <w:docPartPr>
        <w:name w:val="6F35F72D53EE45AC8F477F9EE05578D4"/>
        <w:category>
          <w:name w:val="General"/>
          <w:gallery w:val="placeholder"/>
        </w:category>
        <w:types>
          <w:type w:val="bbPlcHdr"/>
        </w:types>
        <w:behaviors>
          <w:behavior w:val="content"/>
        </w:behaviors>
        <w:guid w:val="{79A4FAE7-E917-4384-B408-05F2FE584FE5}"/>
      </w:docPartPr>
      <w:docPartBody>
        <w:p w:rsidR="00BD6E57" w:rsidRDefault="005375AE" w:rsidP="005375AE">
          <w:pPr>
            <w:pStyle w:val="6F35F72D53EE45AC8F477F9EE05578D4"/>
          </w:pPr>
          <w:r w:rsidRPr="00566026">
            <w:rPr>
              <w:rStyle w:val="PlaceholderText"/>
              <w:rFonts w:ascii="Arial" w:hAnsi="Arial" w:cs="Arial"/>
              <w:bCs/>
              <w:szCs w:val="24"/>
            </w:rPr>
            <w:t>Click to enter date.</w:t>
          </w:r>
        </w:p>
      </w:docPartBody>
    </w:docPart>
    <w:docPart>
      <w:docPartPr>
        <w:name w:val="4DB20FB7EB5840D0A4C3F267CDC2A473"/>
        <w:category>
          <w:name w:val="General"/>
          <w:gallery w:val="placeholder"/>
        </w:category>
        <w:types>
          <w:type w:val="bbPlcHdr"/>
        </w:types>
        <w:behaviors>
          <w:behavior w:val="content"/>
        </w:behaviors>
        <w:guid w:val="{9767A1D8-C907-4566-9050-22337191EDF8}"/>
      </w:docPartPr>
      <w:docPartBody>
        <w:p w:rsidR="00BD6E57" w:rsidRDefault="005375AE" w:rsidP="005375AE">
          <w:pPr>
            <w:pStyle w:val="4DB20FB7EB5840D0A4C3F267CDC2A473"/>
          </w:pPr>
          <w:r w:rsidRPr="00566026">
            <w:rPr>
              <w:rStyle w:val="PlaceholderText"/>
              <w:rFonts w:ascii="Arial" w:hAnsi="Arial" w:cs="Arial"/>
              <w:bCs/>
              <w:szCs w:val="24"/>
            </w:rPr>
            <w:t>Click to enter date.</w:t>
          </w:r>
        </w:p>
      </w:docPartBody>
    </w:docPart>
    <w:docPart>
      <w:docPartPr>
        <w:name w:val="12A19F0058B3429193F05A01D20B8FB7"/>
        <w:category>
          <w:name w:val="General"/>
          <w:gallery w:val="placeholder"/>
        </w:category>
        <w:types>
          <w:type w:val="bbPlcHdr"/>
        </w:types>
        <w:behaviors>
          <w:behavior w:val="content"/>
        </w:behaviors>
        <w:guid w:val="{95C7E7D4-DEE6-42F7-8E78-84F9F841B236}"/>
      </w:docPartPr>
      <w:docPartBody>
        <w:p w:rsidR="00BD6E57" w:rsidRDefault="005375AE" w:rsidP="005375AE">
          <w:pPr>
            <w:pStyle w:val="12A19F0058B3429193F05A01D20B8FB7"/>
          </w:pPr>
          <w:r w:rsidRPr="00566026">
            <w:rPr>
              <w:rStyle w:val="PlaceholderText"/>
              <w:rFonts w:ascii="Arial" w:hAnsi="Arial" w:cs="Arial"/>
              <w:bCs/>
              <w:szCs w:val="24"/>
            </w:rPr>
            <w:t>Click to enter date.</w:t>
          </w:r>
        </w:p>
      </w:docPartBody>
    </w:docPart>
    <w:docPart>
      <w:docPartPr>
        <w:name w:val="1C0F24047BB04CB5B41A79EE80769606"/>
        <w:category>
          <w:name w:val="General"/>
          <w:gallery w:val="placeholder"/>
        </w:category>
        <w:types>
          <w:type w:val="bbPlcHdr"/>
        </w:types>
        <w:behaviors>
          <w:behavior w:val="content"/>
        </w:behaviors>
        <w:guid w:val="{78142C2D-BBA2-47D3-B36F-77132593D2D6}"/>
      </w:docPartPr>
      <w:docPartBody>
        <w:p w:rsidR="00BD6E57" w:rsidRDefault="005375AE" w:rsidP="005375AE">
          <w:pPr>
            <w:pStyle w:val="1C0F24047BB04CB5B41A79EE80769606"/>
          </w:pPr>
          <w:r w:rsidRPr="00566026">
            <w:rPr>
              <w:rStyle w:val="PlaceholderText"/>
              <w:rFonts w:ascii="Arial" w:hAnsi="Arial" w:cs="Arial"/>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442991"/>
    <w:rsid w:val="00473C1E"/>
    <w:rsid w:val="004C1558"/>
    <w:rsid w:val="005375AE"/>
    <w:rsid w:val="00657DFE"/>
    <w:rsid w:val="00704420"/>
    <w:rsid w:val="00712EE8"/>
    <w:rsid w:val="00741F86"/>
    <w:rsid w:val="007E7EAB"/>
    <w:rsid w:val="008229BF"/>
    <w:rsid w:val="009A05D7"/>
    <w:rsid w:val="009F3E14"/>
    <w:rsid w:val="00A94D84"/>
    <w:rsid w:val="00B3461A"/>
    <w:rsid w:val="00B5044A"/>
    <w:rsid w:val="00B67D65"/>
    <w:rsid w:val="00BC1915"/>
    <w:rsid w:val="00BD6E57"/>
    <w:rsid w:val="00BE34BE"/>
    <w:rsid w:val="00C111FD"/>
    <w:rsid w:val="00C45E31"/>
    <w:rsid w:val="00C844C9"/>
    <w:rsid w:val="00D45AFB"/>
    <w:rsid w:val="00E55012"/>
    <w:rsid w:val="00E754EE"/>
    <w:rsid w:val="00F30E0D"/>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5AE"/>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14ADFEE0BD4A47EB884EADD8CE2E8B7C1">
    <w:name w:val="14ADFEE0BD4A47EB884EADD8CE2E8B7C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1C0F52E9882C4752B804EA5C683252D4">
    <w:name w:val="1C0F52E9882C4752B804EA5C683252D4"/>
    <w:rsid w:val="005375AE"/>
  </w:style>
  <w:style w:type="paragraph" w:customStyle="1" w:styleId="2440B42A7B3A4CD381558883A24680A9">
    <w:name w:val="2440B42A7B3A4CD381558883A24680A9"/>
    <w:rsid w:val="005375AE"/>
  </w:style>
  <w:style w:type="paragraph" w:customStyle="1" w:styleId="EE4B2260B48249558CCFF665537EEA52">
    <w:name w:val="EE4B2260B48249558CCFF665537EEA52"/>
    <w:rsid w:val="005375AE"/>
  </w:style>
  <w:style w:type="paragraph" w:customStyle="1" w:styleId="D10D1536AF4A4CA3903398F11B023D17">
    <w:name w:val="D10D1536AF4A4CA3903398F11B023D17"/>
    <w:rsid w:val="005375AE"/>
  </w:style>
  <w:style w:type="paragraph" w:customStyle="1" w:styleId="83DCB5B57ADC476EADBA3B58001FF00A">
    <w:name w:val="83DCB5B57ADC476EADBA3B58001FF00A"/>
    <w:rsid w:val="005375AE"/>
  </w:style>
  <w:style w:type="paragraph" w:customStyle="1" w:styleId="965A809449554F34957DF42304F83E84">
    <w:name w:val="965A809449554F34957DF42304F83E84"/>
    <w:rsid w:val="005375AE"/>
  </w:style>
  <w:style w:type="paragraph" w:customStyle="1" w:styleId="6F35F72D53EE45AC8F477F9EE05578D4">
    <w:name w:val="6F35F72D53EE45AC8F477F9EE05578D4"/>
    <w:rsid w:val="005375AE"/>
  </w:style>
  <w:style w:type="paragraph" w:customStyle="1" w:styleId="4DB20FB7EB5840D0A4C3F267CDC2A473">
    <w:name w:val="4DB20FB7EB5840D0A4C3F267CDC2A473"/>
    <w:rsid w:val="005375AE"/>
  </w:style>
  <w:style w:type="paragraph" w:customStyle="1" w:styleId="12A19F0058B3429193F05A01D20B8FB7">
    <w:name w:val="12A19F0058B3429193F05A01D20B8FB7"/>
    <w:rsid w:val="005375AE"/>
  </w:style>
  <w:style w:type="paragraph" w:customStyle="1" w:styleId="1C0F24047BB04CB5B41A79EE80769606">
    <w:name w:val="1C0F24047BB04CB5B41A79EE80769606"/>
    <w:rsid w:val="005375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DC494287028E4EABABF2D9E13057FF" ma:contentTypeVersion="13" ma:contentTypeDescription="Create a new document." ma:contentTypeScope="" ma:versionID="15cb5febce5f62d66a14e2f5325915a8">
  <xsd:schema xmlns:xsd="http://www.w3.org/2001/XMLSchema" xmlns:xs="http://www.w3.org/2001/XMLSchema" xmlns:p="http://schemas.microsoft.com/office/2006/metadata/properties" xmlns:ns3="41781e6f-9cfe-499a-b163-2fadab8c0a1a" xmlns:ns4="c4bb25ed-29b1-40f6-8702-6875320fe7d3" targetNamespace="http://schemas.microsoft.com/office/2006/metadata/properties" ma:root="true" ma:fieldsID="fce3ff6cc0deb5eb360aeb40a6ec332d" ns3:_="" ns4:_="">
    <xsd:import namespace="41781e6f-9cfe-499a-b163-2fadab8c0a1a"/>
    <xsd:import namespace="c4bb25ed-29b1-40f6-8702-6875320fe7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1e6f-9cfe-499a-b163-2fadab8c0a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bb25ed-29b1-40f6-8702-6875320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6EF9A4-BDC8-484E-973A-61E7840F189C}">
  <ds:schemaRefs>
    <ds:schemaRef ds:uri="http://schemas.openxmlformats.org/officeDocument/2006/bibliography"/>
  </ds:schemaRefs>
</ds:datastoreItem>
</file>

<file path=customXml/itemProps4.xml><?xml version="1.0" encoding="utf-8"?>
<ds:datastoreItem xmlns:ds="http://schemas.openxmlformats.org/officeDocument/2006/customXml" ds:itemID="{B538CCDA-800D-48DA-8397-AA3D8B353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81e6f-9cfe-499a-b163-2fadab8c0a1a"/>
    <ds:schemaRef ds:uri="c4bb25ed-29b1-40f6-8702-6875320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5950</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Rebecca Jenkins</cp:lastModifiedBy>
  <cp:revision>2</cp:revision>
  <dcterms:created xsi:type="dcterms:W3CDTF">2023-11-20T15:56:00Z</dcterms:created>
  <dcterms:modified xsi:type="dcterms:W3CDTF">2023-11-20T15:56:00Z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0x010100A1DC494287028E4EABABF2D9E13057FF</vt:lpwstr>
  </property>
</Properties>
</file>