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D8F" w:rsidRPr="005D0C44" w:rsidRDefault="008E4D8F" w:rsidP="008E4D8F">
      <w:pPr>
        <w:jc w:val="center"/>
        <w:rPr>
          <w:rFonts w:asciiTheme="minorHAnsi" w:hAnsiTheme="minorHAnsi" w:cs="Arial"/>
          <w:sz w:val="22"/>
          <w:szCs w:val="22"/>
        </w:rPr>
      </w:pPr>
      <w:bookmarkStart w:id="0" w:name="_GoBack"/>
      <w:bookmarkEnd w:id="0"/>
    </w:p>
    <w:p w:rsidR="0069543D" w:rsidRPr="00DE5DB5" w:rsidRDefault="0069543D" w:rsidP="00283FE2">
      <w:pPr>
        <w:pStyle w:val="Heading1"/>
        <w:jc w:val="center"/>
        <w:rPr>
          <w:rFonts w:asciiTheme="minorHAnsi" w:hAnsiTheme="minorHAnsi" w:cs="Arial"/>
        </w:rPr>
      </w:pPr>
      <w:r w:rsidRPr="00DE5DB5">
        <w:rPr>
          <w:rFonts w:asciiTheme="minorHAnsi" w:hAnsiTheme="minorHAnsi" w:cs="Arial"/>
        </w:rPr>
        <w:t xml:space="preserve">NHS </w:t>
      </w:r>
      <w:r w:rsidR="00704D3B" w:rsidRPr="00DE5DB5">
        <w:rPr>
          <w:rFonts w:asciiTheme="minorHAnsi" w:hAnsiTheme="minorHAnsi" w:cs="Arial"/>
        </w:rPr>
        <w:t xml:space="preserve">West Kent </w:t>
      </w:r>
      <w:r w:rsidRPr="00DE5DB5">
        <w:rPr>
          <w:rFonts w:asciiTheme="minorHAnsi" w:hAnsiTheme="minorHAnsi" w:cs="Arial"/>
        </w:rPr>
        <w:t xml:space="preserve">CCG </w:t>
      </w:r>
      <w:r w:rsidR="00704D3B" w:rsidRPr="00DE5DB5">
        <w:rPr>
          <w:rFonts w:asciiTheme="minorHAnsi" w:hAnsiTheme="minorHAnsi" w:cs="Arial"/>
        </w:rPr>
        <w:t xml:space="preserve">and </w:t>
      </w:r>
      <w:r w:rsidRPr="00DE5DB5">
        <w:rPr>
          <w:rFonts w:asciiTheme="minorHAnsi" w:hAnsiTheme="minorHAnsi" w:cs="Arial"/>
        </w:rPr>
        <w:t xml:space="preserve">NHS </w:t>
      </w:r>
      <w:r w:rsidR="00704D3B" w:rsidRPr="00DE5DB5">
        <w:rPr>
          <w:rFonts w:asciiTheme="minorHAnsi" w:hAnsiTheme="minorHAnsi" w:cs="Arial"/>
        </w:rPr>
        <w:t>High Weald</w:t>
      </w:r>
      <w:r w:rsidR="00135F84" w:rsidRPr="00DE5DB5">
        <w:rPr>
          <w:rFonts w:asciiTheme="minorHAnsi" w:hAnsiTheme="minorHAnsi" w:cs="Arial"/>
        </w:rPr>
        <w:t xml:space="preserve"> Lewes </w:t>
      </w:r>
      <w:r w:rsidR="00704D3B" w:rsidRPr="00DE5DB5">
        <w:rPr>
          <w:rFonts w:asciiTheme="minorHAnsi" w:hAnsiTheme="minorHAnsi" w:cs="Arial"/>
        </w:rPr>
        <w:t>Havens</w:t>
      </w:r>
      <w:r w:rsidRPr="00DE5DB5">
        <w:rPr>
          <w:rFonts w:asciiTheme="minorHAnsi" w:hAnsiTheme="minorHAnsi" w:cs="Arial"/>
        </w:rPr>
        <w:t xml:space="preserve"> CCG</w:t>
      </w:r>
    </w:p>
    <w:p w:rsidR="00135F84" w:rsidRPr="00DE5DB5" w:rsidRDefault="00135F84" w:rsidP="00283FE2">
      <w:pPr>
        <w:pStyle w:val="Heading1"/>
        <w:jc w:val="center"/>
        <w:rPr>
          <w:rFonts w:asciiTheme="minorHAnsi" w:hAnsiTheme="minorHAnsi" w:cs="Arial"/>
        </w:rPr>
      </w:pPr>
    </w:p>
    <w:p w:rsidR="00135F84" w:rsidRPr="00DE5DB5" w:rsidRDefault="00135F84" w:rsidP="00283FE2">
      <w:pPr>
        <w:pStyle w:val="Heading1"/>
        <w:jc w:val="center"/>
        <w:rPr>
          <w:rFonts w:asciiTheme="minorHAnsi" w:hAnsiTheme="minorHAnsi" w:cs="Arial"/>
        </w:rPr>
      </w:pPr>
      <w:r w:rsidRPr="00DE5DB5">
        <w:rPr>
          <w:rFonts w:asciiTheme="minorHAnsi" w:hAnsiTheme="minorHAnsi" w:cs="Arial"/>
        </w:rPr>
        <w:t xml:space="preserve">Maternity </w:t>
      </w:r>
      <w:r w:rsidR="000A44F8" w:rsidRPr="00DE5DB5">
        <w:rPr>
          <w:rFonts w:asciiTheme="minorHAnsi" w:hAnsiTheme="minorHAnsi" w:cs="Arial"/>
        </w:rPr>
        <w:t>Pioneer</w:t>
      </w:r>
    </w:p>
    <w:p w:rsidR="008E4D8F" w:rsidRPr="000A0E4E" w:rsidRDefault="008B45AE" w:rsidP="008B45AE">
      <w:pPr>
        <w:tabs>
          <w:tab w:val="left" w:pos="11821"/>
        </w:tabs>
        <w:rPr>
          <w:rFonts w:asciiTheme="minorHAnsi" w:hAnsiTheme="minorHAnsi" w:cs="Arial"/>
          <w:sz w:val="32"/>
          <w:szCs w:val="32"/>
          <w:u w:val="single"/>
        </w:rPr>
      </w:pPr>
      <w:r>
        <w:rPr>
          <w:rFonts w:asciiTheme="minorHAnsi" w:hAnsiTheme="minorHAnsi" w:cs="Arial"/>
          <w:sz w:val="32"/>
          <w:szCs w:val="32"/>
          <w:u w:val="single"/>
        </w:rPr>
        <w:tab/>
      </w:r>
    </w:p>
    <w:p w:rsidR="008E4D8F" w:rsidRPr="000A0E4E" w:rsidRDefault="004268D3" w:rsidP="00283FE2">
      <w:pPr>
        <w:jc w:val="center"/>
        <w:rPr>
          <w:rFonts w:asciiTheme="minorHAnsi" w:hAnsiTheme="minorHAnsi"/>
          <w:b/>
          <w:sz w:val="32"/>
          <w:szCs w:val="32"/>
        </w:rPr>
      </w:pPr>
      <w:r w:rsidRPr="000A0E4E">
        <w:rPr>
          <w:rFonts w:asciiTheme="minorHAnsi" w:hAnsiTheme="minorHAnsi"/>
          <w:b/>
          <w:sz w:val="32"/>
          <w:szCs w:val="32"/>
        </w:rPr>
        <w:t xml:space="preserve">Request for Information </w:t>
      </w:r>
      <w:r w:rsidR="00A21B9B" w:rsidRPr="000A0E4E">
        <w:rPr>
          <w:rFonts w:asciiTheme="minorHAnsi" w:hAnsiTheme="minorHAnsi"/>
          <w:b/>
          <w:sz w:val="32"/>
          <w:szCs w:val="32"/>
        </w:rPr>
        <w:t>- P</w:t>
      </w:r>
      <w:r w:rsidR="004B55BC" w:rsidRPr="000A0E4E">
        <w:rPr>
          <w:rFonts w:asciiTheme="minorHAnsi" w:hAnsiTheme="minorHAnsi"/>
          <w:b/>
          <w:sz w:val="32"/>
          <w:szCs w:val="32"/>
        </w:rPr>
        <w:t>art 1</w:t>
      </w:r>
      <w:r w:rsidR="00A21B9B" w:rsidRPr="000A0E4E">
        <w:rPr>
          <w:rFonts w:asciiTheme="minorHAnsi" w:hAnsiTheme="minorHAnsi"/>
          <w:b/>
          <w:sz w:val="32"/>
          <w:szCs w:val="32"/>
        </w:rPr>
        <w:t xml:space="preserve"> - Background</w:t>
      </w:r>
    </w:p>
    <w:p w:rsidR="008E4D8F" w:rsidRPr="000A0E4E" w:rsidRDefault="008E4D8F" w:rsidP="00AB4E20">
      <w:pPr>
        <w:jc w:val="both"/>
        <w:rPr>
          <w:rFonts w:asciiTheme="minorHAnsi" w:hAnsiTheme="minorHAnsi" w:cs="Arial"/>
          <w:sz w:val="32"/>
          <w:szCs w:val="32"/>
        </w:rPr>
      </w:pPr>
    </w:p>
    <w:p w:rsidR="00C13C21" w:rsidRPr="00DE5DB5" w:rsidRDefault="000A44F8" w:rsidP="00283FE2">
      <w:pPr>
        <w:rPr>
          <w:rFonts w:asciiTheme="minorHAnsi" w:hAnsiTheme="minorHAnsi"/>
          <w:b/>
          <w:sz w:val="32"/>
          <w:szCs w:val="32"/>
        </w:rPr>
      </w:pPr>
      <w:r w:rsidRPr="00DE5DB5">
        <w:rPr>
          <w:rFonts w:asciiTheme="minorHAnsi" w:hAnsiTheme="minorHAnsi"/>
          <w:b/>
          <w:sz w:val="32"/>
          <w:szCs w:val="32"/>
        </w:rPr>
        <w:t>Process Scope and O</w:t>
      </w:r>
      <w:r w:rsidR="001D5057" w:rsidRPr="00DE5DB5">
        <w:rPr>
          <w:rFonts w:asciiTheme="minorHAnsi" w:hAnsiTheme="minorHAnsi"/>
          <w:b/>
          <w:sz w:val="32"/>
          <w:szCs w:val="32"/>
        </w:rPr>
        <w:t>bjectives</w:t>
      </w:r>
    </w:p>
    <w:p w:rsidR="004F0E61" w:rsidRPr="000A0E4E" w:rsidRDefault="00135F84" w:rsidP="00283FE2">
      <w:pPr>
        <w:rPr>
          <w:rFonts w:asciiTheme="minorHAnsi" w:hAnsiTheme="minorHAnsi"/>
          <w:sz w:val="22"/>
          <w:szCs w:val="22"/>
        </w:rPr>
      </w:pPr>
      <w:r w:rsidRPr="000A0E4E">
        <w:rPr>
          <w:rFonts w:asciiTheme="minorHAnsi" w:hAnsiTheme="minorHAnsi"/>
          <w:sz w:val="22"/>
          <w:szCs w:val="22"/>
        </w:rPr>
        <w:t>NHS West Kent C</w:t>
      </w:r>
      <w:r w:rsidR="00BE7FC8" w:rsidRPr="000A0E4E">
        <w:rPr>
          <w:rFonts w:asciiTheme="minorHAnsi" w:hAnsiTheme="minorHAnsi"/>
          <w:sz w:val="22"/>
          <w:szCs w:val="22"/>
        </w:rPr>
        <w:t xml:space="preserve">linical </w:t>
      </w:r>
      <w:r w:rsidRPr="000A0E4E">
        <w:rPr>
          <w:rFonts w:asciiTheme="minorHAnsi" w:hAnsiTheme="minorHAnsi"/>
          <w:sz w:val="22"/>
          <w:szCs w:val="22"/>
        </w:rPr>
        <w:t>C</w:t>
      </w:r>
      <w:r w:rsidR="00BE7FC8" w:rsidRPr="000A0E4E">
        <w:rPr>
          <w:rFonts w:asciiTheme="minorHAnsi" w:hAnsiTheme="minorHAnsi"/>
          <w:sz w:val="22"/>
          <w:szCs w:val="22"/>
        </w:rPr>
        <w:t xml:space="preserve">ommissioning </w:t>
      </w:r>
      <w:r w:rsidRPr="000A0E4E">
        <w:rPr>
          <w:rFonts w:asciiTheme="minorHAnsi" w:hAnsiTheme="minorHAnsi"/>
          <w:sz w:val="22"/>
          <w:szCs w:val="22"/>
        </w:rPr>
        <w:t>G</w:t>
      </w:r>
      <w:r w:rsidR="00BE7FC8" w:rsidRPr="000A0E4E">
        <w:rPr>
          <w:rFonts w:asciiTheme="minorHAnsi" w:hAnsiTheme="minorHAnsi"/>
          <w:sz w:val="22"/>
          <w:szCs w:val="22"/>
        </w:rPr>
        <w:t>roup</w:t>
      </w:r>
      <w:r w:rsidRPr="000A0E4E">
        <w:rPr>
          <w:rFonts w:asciiTheme="minorHAnsi" w:hAnsiTheme="minorHAnsi"/>
          <w:sz w:val="22"/>
          <w:szCs w:val="22"/>
        </w:rPr>
        <w:t xml:space="preserve"> </w:t>
      </w:r>
      <w:r w:rsidR="00BE7FC8" w:rsidRPr="000A0E4E">
        <w:rPr>
          <w:rFonts w:asciiTheme="minorHAnsi" w:hAnsiTheme="minorHAnsi"/>
          <w:sz w:val="22"/>
          <w:szCs w:val="22"/>
        </w:rPr>
        <w:t xml:space="preserve">(WK CCG) </w:t>
      </w:r>
      <w:r w:rsidR="00283FE2" w:rsidRPr="000A0E4E">
        <w:rPr>
          <w:rFonts w:asciiTheme="minorHAnsi" w:hAnsiTheme="minorHAnsi"/>
          <w:sz w:val="22"/>
          <w:szCs w:val="22"/>
        </w:rPr>
        <w:t xml:space="preserve">in partnership with </w:t>
      </w:r>
      <w:r w:rsidRPr="000A0E4E">
        <w:rPr>
          <w:rFonts w:asciiTheme="minorHAnsi" w:hAnsiTheme="minorHAnsi"/>
          <w:sz w:val="22"/>
          <w:szCs w:val="22"/>
        </w:rPr>
        <w:t xml:space="preserve">NHS High Weald and Lewes CCG </w:t>
      </w:r>
      <w:r w:rsidR="00BE7FC8" w:rsidRPr="000A0E4E">
        <w:rPr>
          <w:rFonts w:asciiTheme="minorHAnsi" w:hAnsiTheme="minorHAnsi"/>
          <w:sz w:val="22"/>
          <w:szCs w:val="22"/>
        </w:rPr>
        <w:t xml:space="preserve">(HWLH) </w:t>
      </w:r>
      <w:r w:rsidR="00283FE2" w:rsidRPr="000A0E4E">
        <w:rPr>
          <w:rFonts w:asciiTheme="minorHAnsi" w:hAnsiTheme="minorHAnsi"/>
          <w:sz w:val="22"/>
          <w:szCs w:val="22"/>
        </w:rPr>
        <w:t xml:space="preserve">and Maidstone and Tunbridge Wells Trust </w:t>
      </w:r>
      <w:r w:rsidR="00BE7FC8" w:rsidRPr="000A0E4E">
        <w:rPr>
          <w:rFonts w:asciiTheme="minorHAnsi" w:hAnsiTheme="minorHAnsi"/>
          <w:sz w:val="22"/>
          <w:szCs w:val="22"/>
        </w:rPr>
        <w:t xml:space="preserve">(MTW) </w:t>
      </w:r>
      <w:r w:rsidR="00283FE2" w:rsidRPr="000A0E4E">
        <w:rPr>
          <w:rFonts w:asciiTheme="minorHAnsi" w:hAnsiTheme="minorHAnsi"/>
          <w:sz w:val="22"/>
          <w:szCs w:val="22"/>
        </w:rPr>
        <w:t xml:space="preserve">are one of the seven national pioneers </w:t>
      </w:r>
      <w:r w:rsidR="00A840EA" w:rsidRPr="000A0E4E">
        <w:rPr>
          <w:rFonts w:asciiTheme="minorHAnsi" w:hAnsiTheme="minorHAnsi"/>
          <w:sz w:val="22"/>
          <w:szCs w:val="22"/>
        </w:rPr>
        <w:t xml:space="preserve">pilot areas </w:t>
      </w:r>
      <w:r w:rsidR="00283FE2" w:rsidRPr="000A0E4E">
        <w:rPr>
          <w:rFonts w:asciiTheme="minorHAnsi" w:hAnsiTheme="minorHAnsi"/>
          <w:sz w:val="22"/>
          <w:szCs w:val="22"/>
        </w:rPr>
        <w:t>working with NHS England looking to offer pregnant women</w:t>
      </w:r>
      <w:r w:rsidRPr="000A0E4E">
        <w:rPr>
          <w:rFonts w:asciiTheme="minorHAnsi" w:hAnsiTheme="minorHAnsi"/>
          <w:sz w:val="22"/>
          <w:szCs w:val="22"/>
        </w:rPr>
        <w:t xml:space="preserve"> more choi</w:t>
      </w:r>
      <w:r w:rsidR="000A0E4E" w:rsidRPr="000A0E4E">
        <w:rPr>
          <w:rFonts w:asciiTheme="minorHAnsi" w:hAnsiTheme="minorHAnsi"/>
          <w:sz w:val="22"/>
          <w:szCs w:val="22"/>
        </w:rPr>
        <w:t>ce, personalis</w:t>
      </w:r>
      <w:r w:rsidRPr="000A0E4E">
        <w:rPr>
          <w:rFonts w:asciiTheme="minorHAnsi" w:hAnsiTheme="minorHAnsi"/>
          <w:sz w:val="22"/>
          <w:szCs w:val="22"/>
        </w:rPr>
        <w:t xml:space="preserve">ation and personal maternity care budgets. </w:t>
      </w:r>
      <w:r w:rsidR="000A0E4E" w:rsidRPr="000A0E4E">
        <w:rPr>
          <w:rFonts w:asciiTheme="minorHAnsi" w:hAnsiTheme="minorHAnsi"/>
          <w:sz w:val="22"/>
          <w:szCs w:val="22"/>
        </w:rPr>
        <w:t xml:space="preserve">In order to achieve this, the CCGs are looking to both deepen and widen choice available to women and their families, across CCG boundaries. </w:t>
      </w:r>
    </w:p>
    <w:p w:rsidR="004F0E61" w:rsidRPr="000A0E4E" w:rsidRDefault="004F0E61" w:rsidP="00283FE2">
      <w:pPr>
        <w:rPr>
          <w:rFonts w:asciiTheme="minorHAnsi" w:hAnsiTheme="minorHAnsi"/>
          <w:sz w:val="22"/>
          <w:szCs w:val="22"/>
        </w:rPr>
      </w:pPr>
    </w:p>
    <w:p w:rsidR="00C57449" w:rsidRPr="000A0E4E" w:rsidRDefault="001855C1" w:rsidP="00283FE2">
      <w:pPr>
        <w:rPr>
          <w:rFonts w:asciiTheme="minorHAnsi" w:hAnsiTheme="minorHAnsi"/>
          <w:sz w:val="22"/>
          <w:szCs w:val="22"/>
        </w:rPr>
      </w:pPr>
      <w:r w:rsidRPr="000A0E4E">
        <w:rPr>
          <w:rFonts w:asciiTheme="minorHAnsi" w:hAnsiTheme="minorHAnsi"/>
          <w:sz w:val="22"/>
          <w:szCs w:val="22"/>
        </w:rPr>
        <w:t xml:space="preserve">To inform </w:t>
      </w:r>
      <w:r w:rsidR="00135F84" w:rsidRPr="000A0E4E">
        <w:rPr>
          <w:rFonts w:asciiTheme="minorHAnsi" w:hAnsiTheme="minorHAnsi"/>
          <w:sz w:val="22"/>
          <w:szCs w:val="22"/>
        </w:rPr>
        <w:t xml:space="preserve">this project </w:t>
      </w:r>
      <w:r w:rsidR="00C13C21" w:rsidRPr="000A0E4E">
        <w:rPr>
          <w:rFonts w:asciiTheme="minorHAnsi" w:hAnsiTheme="minorHAnsi"/>
          <w:sz w:val="22"/>
          <w:szCs w:val="22"/>
        </w:rPr>
        <w:t xml:space="preserve">and </w:t>
      </w:r>
      <w:r w:rsidR="00074065" w:rsidRPr="000A0E4E">
        <w:rPr>
          <w:rFonts w:asciiTheme="minorHAnsi" w:hAnsiTheme="minorHAnsi"/>
          <w:sz w:val="22"/>
          <w:szCs w:val="22"/>
        </w:rPr>
        <w:t>to clarify the</w:t>
      </w:r>
      <w:r w:rsidR="008D007C" w:rsidRPr="000A0E4E">
        <w:rPr>
          <w:rFonts w:asciiTheme="minorHAnsi" w:hAnsiTheme="minorHAnsi"/>
          <w:sz w:val="22"/>
          <w:szCs w:val="22"/>
        </w:rPr>
        <w:t xml:space="preserve"> </w:t>
      </w:r>
      <w:r w:rsidR="00C13C21" w:rsidRPr="000A0E4E">
        <w:rPr>
          <w:rFonts w:asciiTheme="minorHAnsi" w:hAnsiTheme="minorHAnsi"/>
          <w:sz w:val="22"/>
          <w:szCs w:val="22"/>
        </w:rPr>
        <w:t xml:space="preserve">overall </w:t>
      </w:r>
      <w:r w:rsidR="00074065" w:rsidRPr="000A0E4E">
        <w:rPr>
          <w:rFonts w:asciiTheme="minorHAnsi" w:hAnsiTheme="minorHAnsi"/>
          <w:sz w:val="22"/>
          <w:szCs w:val="22"/>
        </w:rPr>
        <w:t xml:space="preserve">service </w:t>
      </w:r>
      <w:r w:rsidR="00C13C21" w:rsidRPr="000A0E4E">
        <w:rPr>
          <w:rFonts w:asciiTheme="minorHAnsi" w:hAnsiTheme="minorHAnsi"/>
          <w:sz w:val="22"/>
          <w:szCs w:val="22"/>
        </w:rPr>
        <w:t xml:space="preserve">model and detailed service </w:t>
      </w:r>
      <w:r w:rsidR="00074065" w:rsidRPr="000A0E4E">
        <w:rPr>
          <w:rFonts w:asciiTheme="minorHAnsi" w:hAnsiTheme="minorHAnsi"/>
          <w:sz w:val="22"/>
          <w:szCs w:val="22"/>
        </w:rPr>
        <w:t>requirements</w:t>
      </w:r>
      <w:r w:rsidRPr="000A0E4E">
        <w:rPr>
          <w:rFonts w:asciiTheme="minorHAnsi" w:hAnsiTheme="minorHAnsi"/>
          <w:sz w:val="22"/>
          <w:szCs w:val="22"/>
        </w:rPr>
        <w:t>,</w:t>
      </w:r>
      <w:r w:rsidR="00074065" w:rsidRPr="000A0E4E">
        <w:rPr>
          <w:rFonts w:asciiTheme="minorHAnsi" w:hAnsiTheme="minorHAnsi"/>
          <w:sz w:val="22"/>
          <w:szCs w:val="22"/>
        </w:rPr>
        <w:t xml:space="preserve"> </w:t>
      </w:r>
      <w:r w:rsidR="00C13C21" w:rsidRPr="000A0E4E">
        <w:rPr>
          <w:rFonts w:asciiTheme="minorHAnsi" w:hAnsiTheme="minorHAnsi"/>
          <w:sz w:val="22"/>
          <w:szCs w:val="22"/>
        </w:rPr>
        <w:t>the CCG is engaging with potential providers to assess their capability</w:t>
      </w:r>
      <w:r w:rsidR="002E4D96" w:rsidRPr="000A0E4E">
        <w:rPr>
          <w:rFonts w:asciiTheme="minorHAnsi" w:hAnsiTheme="minorHAnsi"/>
          <w:sz w:val="22"/>
          <w:szCs w:val="22"/>
        </w:rPr>
        <w:t xml:space="preserve"> </w:t>
      </w:r>
      <w:r w:rsidR="004F0E61" w:rsidRPr="000A0E4E">
        <w:rPr>
          <w:rFonts w:asciiTheme="minorHAnsi" w:hAnsiTheme="minorHAnsi"/>
          <w:sz w:val="22"/>
          <w:szCs w:val="22"/>
        </w:rPr>
        <w:t xml:space="preserve">and interest in </w:t>
      </w:r>
      <w:r w:rsidR="002E4D96" w:rsidRPr="000A0E4E">
        <w:rPr>
          <w:rFonts w:asciiTheme="minorHAnsi" w:hAnsiTheme="minorHAnsi"/>
          <w:sz w:val="22"/>
          <w:szCs w:val="22"/>
        </w:rPr>
        <w:t>deliver</w:t>
      </w:r>
      <w:r w:rsidR="004F0E61" w:rsidRPr="000A0E4E">
        <w:rPr>
          <w:rFonts w:asciiTheme="minorHAnsi" w:hAnsiTheme="minorHAnsi"/>
          <w:sz w:val="22"/>
          <w:szCs w:val="22"/>
        </w:rPr>
        <w:t>ing</w:t>
      </w:r>
      <w:r w:rsidR="002E4D96" w:rsidRPr="000A0E4E">
        <w:rPr>
          <w:rFonts w:asciiTheme="minorHAnsi" w:hAnsiTheme="minorHAnsi"/>
          <w:sz w:val="22"/>
          <w:szCs w:val="22"/>
        </w:rPr>
        <w:t xml:space="preserve"> the</w:t>
      </w:r>
      <w:r w:rsidR="00135F84" w:rsidRPr="000A0E4E">
        <w:rPr>
          <w:rFonts w:asciiTheme="minorHAnsi" w:hAnsiTheme="minorHAnsi"/>
          <w:sz w:val="22"/>
          <w:szCs w:val="22"/>
        </w:rPr>
        <w:t>se</w:t>
      </w:r>
      <w:r w:rsidR="002E4D96" w:rsidRPr="000A0E4E">
        <w:rPr>
          <w:rFonts w:asciiTheme="minorHAnsi" w:hAnsiTheme="minorHAnsi"/>
          <w:sz w:val="22"/>
          <w:szCs w:val="22"/>
        </w:rPr>
        <w:t xml:space="preserve"> service</w:t>
      </w:r>
      <w:r w:rsidR="00135F84" w:rsidRPr="000A0E4E">
        <w:rPr>
          <w:rFonts w:asciiTheme="minorHAnsi" w:hAnsiTheme="minorHAnsi"/>
          <w:sz w:val="22"/>
          <w:szCs w:val="22"/>
        </w:rPr>
        <w:t>s</w:t>
      </w:r>
      <w:r w:rsidR="002E4D96" w:rsidRPr="000A0E4E">
        <w:rPr>
          <w:rFonts w:asciiTheme="minorHAnsi" w:hAnsiTheme="minorHAnsi"/>
          <w:sz w:val="22"/>
          <w:szCs w:val="22"/>
        </w:rPr>
        <w:t xml:space="preserve"> </w:t>
      </w:r>
      <w:r w:rsidR="00270286" w:rsidRPr="000A0E4E">
        <w:rPr>
          <w:rFonts w:asciiTheme="minorHAnsi" w:hAnsiTheme="minorHAnsi"/>
          <w:sz w:val="22"/>
          <w:szCs w:val="22"/>
        </w:rPr>
        <w:t xml:space="preserve">within the </w:t>
      </w:r>
      <w:r w:rsidR="00135F84" w:rsidRPr="000A0E4E">
        <w:rPr>
          <w:rFonts w:asciiTheme="minorHAnsi" w:hAnsiTheme="minorHAnsi" w:cs="Arial"/>
          <w:sz w:val="22"/>
          <w:szCs w:val="22"/>
        </w:rPr>
        <w:t>West Kent / High Weald and Lewes locality</w:t>
      </w:r>
      <w:r w:rsidR="00F9269B" w:rsidRPr="000A0E4E">
        <w:rPr>
          <w:rFonts w:asciiTheme="minorHAnsi" w:hAnsiTheme="minorHAnsi"/>
          <w:sz w:val="22"/>
          <w:szCs w:val="22"/>
        </w:rPr>
        <w:t xml:space="preserve">. </w:t>
      </w:r>
      <w:r w:rsidR="00A21B9B" w:rsidRPr="000A0E4E">
        <w:rPr>
          <w:rFonts w:asciiTheme="minorHAnsi" w:hAnsiTheme="minorHAnsi"/>
          <w:sz w:val="22"/>
          <w:szCs w:val="22"/>
        </w:rPr>
        <w:t xml:space="preserve"> Based on the outcome of the engagement</w:t>
      </w:r>
      <w:r w:rsidRPr="000A0E4E">
        <w:rPr>
          <w:rFonts w:asciiTheme="minorHAnsi" w:hAnsiTheme="minorHAnsi"/>
          <w:sz w:val="22"/>
          <w:szCs w:val="22"/>
        </w:rPr>
        <w:t>,</w:t>
      </w:r>
      <w:r w:rsidR="00A21B9B" w:rsidRPr="000A0E4E">
        <w:rPr>
          <w:rFonts w:asciiTheme="minorHAnsi" w:hAnsiTheme="minorHAnsi"/>
          <w:sz w:val="22"/>
          <w:szCs w:val="22"/>
        </w:rPr>
        <w:t xml:space="preserve"> the CCG will determine the procurement approach, including whether competitive te</w:t>
      </w:r>
      <w:r w:rsidR="004F0E61" w:rsidRPr="000A0E4E">
        <w:rPr>
          <w:rFonts w:asciiTheme="minorHAnsi" w:hAnsiTheme="minorHAnsi"/>
          <w:sz w:val="22"/>
          <w:szCs w:val="22"/>
        </w:rPr>
        <w:t xml:space="preserve">ndering would </w:t>
      </w:r>
      <w:r w:rsidR="00A21B9B" w:rsidRPr="000A0E4E">
        <w:rPr>
          <w:rFonts w:asciiTheme="minorHAnsi" w:hAnsiTheme="minorHAnsi"/>
          <w:sz w:val="22"/>
          <w:szCs w:val="22"/>
        </w:rPr>
        <w:t>be appropriate.</w:t>
      </w:r>
    </w:p>
    <w:p w:rsidR="00A21B9B" w:rsidRPr="000A0E4E" w:rsidRDefault="00A21B9B" w:rsidP="00283FE2">
      <w:pPr>
        <w:rPr>
          <w:rFonts w:asciiTheme="minorHAnsi" w:hAnsiTheme="minorHAnsi"/>
          <w:sz w:val="22"/>
          <w:szCs w:val="22"/>
        </w:rPr>
      </w:pPr>
    </w:p>
    <w:p w:rsidR="00E65200" w:rsidRPr="000A0E4E" w:rsidRDefault="00EC1DD2" w:rsidP="00283FE2">
      <w:pPr>
        <w:rPr>
          <w:rFonts w:asciiTheme="minorHAnsi" w:hAnsiTheme="minorHAnsi"/>
          <w:sz w:val="22"/>
          <w:szCs w:val="22"/>
        </w:rPr>
      </w:pPr>
      <w:r w:rsidRPr="000A0E4E">
        <w:rPr>
          <w:rFonts w:asciiTheme="minorHAnsi" w:hAnsiTheme="minorHAnsi"/>
          <w:sz w:val="22"/>
          <w:szCs w:val="22"/>
        </w:rPr>
        <w:t xml:space="preserve">We value the views of potential </w:t>
      </w:r>
      <w:r w:rsidR="00A21B9B" w:rsidRPr="000A0E4E">
        <w:rPr>
          <w:rFonts w:asciiTheme="minorHAnsi" w:hAnsiTheme="minorHAnsi"/>
          <w:sz w:val="22"/>
          <w:szCs w:val="22"/>
        </w:rPr>
        <w:t xml:space="preserve">providers who believe they are able to </w:t>
      </w:r>
      <w:r w:rsidRPr="000A0E4E">
        <w:rPr>
          <w:rFonts w:asciiTheme="minorHAnsi" w:hAnsiTheme="minorHAnsi"/>
          <w:sz w:val="22"/>
          <w:szCs w:val="22"/>
        </w:rPr>
        <w:t xml:space="preserve">deliver </w:t>
      </w:r>
      <w:r w:rsidR="00135F84" w:rsidRPr="000A0E4E">
        <w:rPr>
          <w:rFonts w:asciiTheme="minorHAnsi" w:hAnsiTheme="minorHAnsi"/>
          <w:sz w:val="22"/>
          <w:szCs w:val="22"/>
        </w:rPr>
        <w:t>the required</w:t>
      </w:r>
      <w:r w:rsidR="005D0C44" w:rsidRPr="000A0E4E">
        <w:rPr>
          <w:rFonts w:asciiTheme="minorHAnsi" w:hAnsiTheme="minorHAnsi"/>
          <w:sz w:val="22"/>
          <w:szCs w:val="22"/>
        </w:rPr>
        <w:t xml:space="preserve"> </w:t>
      </w:r>
      <w:r w:rsidR="00A21B9B" w:rsidRPr="000A0E4E">
        <w:rPr>
          <w:rFonts w:asciiTheme="minorHAnsi" w:hAnsiTheme="minorHAnsi"/>
          <w:sz w:val="22"/>
          <w:szCs w:val="22"/>
        </w:rPr>
        <w:t>service</w:t>
      </w:r>
      <w:r w:rsidR="00135F84" w:rsidRPr="000A0E4E">
        <w:rPr>
          <w:rFonts w:asciiTheme="minorHAnsi" w:hAnsiTheme="minorHAnsi"/>
          <w:sz w:val="22"/>
          <w:szCs w:val="22"/>
        </w:rPr>
        <w:t>s</w:t>
      </w:r>
      <w:r w:rsidR="00A21B9B" w:rsidRPr="000A0E4E">
        <w:rPr>
          <w:rFonts w:asciiTheme="minorHAnsi" w:hAnsiTheme="minorHAnsi"/>
          <w:sz w:val="22"/>
          <w:szCs w:val="22"/>
        </w:rPr>
        <w:t xml:space="preserve"> as </w:t>
      </w:r>
      <w:r w:rsidR="004F0E61" w:rsidRPr="000A0E4E">
        <w:rPr>
          <w:rFonts w:asciiTheme="minorHAnsi" w:hAnsiTheme="minorHAnsi"/>
          <w:sz w:val="22"/>
          <w:szCs w:val="22"/>
        </w:rPr>
        <w:t>described</w:t>
      </w:r>
      <w:r w:rsidR="00A21B9B" w:rsidRPr="000A0E4E">
        <w:rPr>
          <w:rFonts w:asciiTheme="minorHAnsi" w:hAnsiTheme="minorHAnsi"/>
          <w:sz w:val="22"/>
          <w:szCs w:val="22"/>
        </w:rPr>
        <w:t xml:space="preserve"> below</w:t>
      </w:r>
      <w:r w:rsidR="00283FE2" w:rsidRPr="000A0E4E">
        <w:rPr>
          <w:rFonts w:asciiTheme="minorHAnsi" w:hAnsiTheme="minorHAnsi"/>
          <w:sz w:val="22"/>
          <w:szCs w:val="22"/>
        </w:rPr>
        <w:t xml:space="preserve">. </w:t>
      </w:r>
      <w:r w:rsidRPr="000A0E4E">
        <w:rPr>
          <w:rFonts w:asciiTheme="minorHAnsi" w:hAnsiTheme="minorHAnsi"/>
          <w:sz w:val="22"/>
          <w:szCs w:val="22"/>
        </w:rPr>
        <w:t>We are particularly interested in the key questio</w:t>
      </w:r>
      <w:r w:rsidR="00283FE2" w:rsidRPr="000A0E4E">
        <w:rPr>
          <w:rFonts w:asciiTheme="minorHAnsi" w:hAnsiTheme="minorHAnsi"/>
          <w:sz w:val="22"/>
          <w:szCs w:val="22"/>
        </w:rPr>
        <w:t>ns summarised in the table</w:t>
      </w:r>
      <w:r w:rsidRPr="000A0E4E">
        <w:rPr>
          <w:rFonts w:asciiTheme="minorHAnsi" w:hAnsiTheme="minorHAnsi"/>
          <w:sz w:val="22"/>
          <w:szCs w:val="22"/>
        </w:rPr>
        <w:t xml:space="preserve">, and would appreciate responses from bidders who wish to express an interest in </w:t>
      </w:r>
      <w:r w:rsidR="00E65200" w:rsidRPr="000A0E4E">
        <w:rPr>
          <w:rFonts w:asciiTheme="minorHAnsi" w:hAnsiTheme="minorHAnsi"/>
          <w:sz w:val="22"/>
          <w:szCs w:val="22"/>
        </w:rPr>
        <w:t>being consi</w:t>
      </w:r>
      <w:r w:rsidR="00704D3B" w:rsidRPr="000A0E4E">
        <w:rPr>
          <w:rFonts w:asciiTheme="minorHAnsi" w:hAnsiTheme="minorHAnsi"/>
          <w:sz w:val="22"/>
          <w:szCs w:val="22"/>
        </w:rPr>
        <w:t>dered for the service</w:t>
      </w:r>
      <w:r w:rsidR="00E65200" w:rsidRPr="000A0E4E">
        <w:rPr>
          <w:rFonts w:asciiTheme="minorHAnsi" w:hAnsiTheme="minorHAnsi"/>
          <w:sz w:val="22"/>
          <w:szCs w:val="22"/>
        </w:rPr>
        <w:t>.</w:t>
      </w:r>
    </w:p>
    <w:p w:rsidR="004F0E61" w:rsidRPr="000A0E4E" w:rsidRDefault="004F0E61" w:rsidP="00283FE2">
      <w:pPr>
        <w:rPr>
          <w:rFonts w:asciiTheme="minorHAnsi" w:hAnsiTheme="minorHAnsi"/>
          <w:sz w:val="22"/>
          <w:szCs w:val="22"/>
        </w:rPr>
      </w:pPr>
    </w:p>
    <w:p w:rsidR="009321E8" w:rsidRDefault="000260F9" w:rsidP="00283FE2">
      <w:pPr>
        <w:rPr>
          <w:rFonts w:asciiTheme="minorHAnsi" w:hAnsiTheme="minorHAnsi"/>
          <w:color w:val="000000"/>
          <w:sz w:val="22"/>
          <w:szCs w:val="22"/>
        </w:rPr>
      </w:pPr>
      <w:r w:rsidRPr="000A0E4E">
        <w:rPr>
          <w:rFonts w:asciiTheme="minorHAnsi" w:hAnsiTheme="minorHAnsi"/>
          <w:color w:val="000000"/>
          <w:sz w:val="22"/>
          <w:szCs w:val="22"/>
        </w:rPr>
        <w:t xml:space="preserve">Please complete the attached questionnaire </w:t>
      </w:r>
      <w:r w:rsidR="004F70FD">
        <w:rPr>
          <w:rFonts w:asciiTheme="minorHAnsi" w:hAnsiTheme="minorHAnsi"/>
          <w:color w:val="000000"/>
          <w:sz w:val="22"/>
          <w:szCs w:val="22"/>
        </w:rPr>
        <w:t xml:space="preserve">and return </w:t>
      </w:r>
      <w:r w:rsidR="004F70FD" w:rsidRPr="000A0E4E">
        <w:rPr>
          <w:rFonts w:asciiTheme="minorHAnsi" w:hAnsiTheme="minorHAnsi"/>
          <w:color w:val="000000"/>
          <w:sz w:val="22"/>
          <w:szCs w:val="22"/>
        </w:rPr>
        <w:t xml:space="preserve">by 5 pm on </w:t>
      </w:r>
      <w:r w:rsidR="004F70FD">
        <w:rPr>
          <w:rFonts w:asciiTheme="minorHAnsi" w:hAnsiTheme="minorHAnsi"/>
          <w:color w:val="000000"/>
          <w:sz w:val="22"/>
          <w:szCs w:val="22"/>
        </w:rPr>
        <w:t xml:space="preserve">Tuesday 6 December </w:t>
      </w:r>
      <w:r w:rsidR="004F70FD" w:rsidRPr="000A0E4E">
        <w:rPr>
          <w:rFonts w:asciiTheme="minorHAnsi" w:hAnsiTheme="minorHAnsi"/>
          <w:color w:val="000000"/>
          <w:sz w:val="22"/>
          <w:szCs w:val="22"/>
        </w:rPr>
        <w:t xml:space="preserve">2016 </w:t>
      </w:r>
      <w:r w:rsidR="00DB35F5">
        <w:rPr>
          <w:rFonts w:asciiTheme="minorHAnsi" w:hAnsiTheme="minorHAnsi"/>
          <w:color w:val="000000"/>
          <w:sz w:val="22"/>
          <w:szCs w:val="22"/>
        </w:rPr>
        <w:t xml:space="preserve">to </w:t>
      </w:r>
      <w:r w:rsidR="004F70FD">
        <w:rPr>
          <w:rFonts w:asciiTheme="minorHAnsi" w:hAnsiTheme="minorHAnsi"/>
          <w:color w:val="000000"/>
          <w:sz w:val="22"/>
          <w:szCs w:val="22"/>
        </w:rPr>
        <w:t xml:space="preserve">Natalie Manuel at NHS West Kent CCG on email </w:t>
      </w:r>
      <w:hyperlink r:id="rId9" w:history="1">
        <w:r w:rsidR="004F70FD" w:rsidRPr="004172C1">
          <w:rPr>
            <w:rStyle w:val="Hyperlink"/>
            <w:rFonts w:asciiTheme="minorHAnsi" w:hAnsiTheme="minorHAnsi"/>
            <w:sz w:val="22"/>
            <w:szCs w:val="22"/>
          </w:rPr>
          <w:t>natalie.manuel@nhs.net</w:t>
        </w:r>
      </w:hyperlink>
      <w:r w:rsidR="004F70FD">
        <w:rPr>
          <w:rFonts w:asciiTheme="minorHAnsi" w:hAnsiTheme="minorHAnsi"/>
          <w:color w:val="000000"/>
          <w:sz w:val="22"/>
          <w:szCs w:val="22"/>
        </w:rPr>
        <w:t xml:space="preserve"> </w:t>
      </w:r>
    </w:p>
    <w:p w:rsidR="009321E8" w:rsidRPr="000A0E4E" w:rsidRDefault="009321E8" w:rsidP="00283FE2">
      <w:pPr>
        <w:rPr>
          <w:rFonts w:asciiTheme="minorHAnsi" w:hAnsiTheme="minorHAnsi"/>
          <w:color w:val="000000"/>
          <w:sz w:val="22"/>
          <w:szCs w:val="22"/>
        </w:rPr>
      </w:pPr>
    </w:p>
    <w:p w:rsidR="004F0E61" w:rsidRDefault="004F0E61" w:rsidP="004F0E61">
      <w:pPr>
        <w:rPr>
          <w:rFonts w:asciiTheme="minorHAnsi" w:hAnsiTheme="minorHAnsi"/>
          <w:sz w:val="22"/>
          <w:szCs w:val="22"/>
        </w:rPr>
      </w:pPr>
      <w:r w:rsidRPr="000A0E4E">
        <w:rPr>
          <w:rFonts w:asciiTheme="minorHAnsi" w:hAnsiTheme="minorHAnsi"/>
          <w:sz w:val="22"/>
          <w:szCs w:val="22"/>
        </w:rPr>
        <w:t xml:space="preserve">All responses </w:t>
      </w:r>
      <w:r w:rsidR="004F70FD">
        <w:rPr>
          <w:rFonts w:asciiTheme="minorHAnsi" w:hAnsiTheme="minorHAnsi"/>
          <w:sz w:val="22"/>
          <w:szCs w:val="22"/>
        </w:rPr>
        <w:t xml:space="preserve">will </w:t>
      </w:r>
      <w:r w:rsidRPr="000A0E4E">
        <w:rPr>
          <w:rFonts w:asciiTheme="minorHAnsi" w:hAnsiTheme="minorHAnsi"/>
          <w:sz w:val="22"/>
          <w:szCs w:val="22"/>
        </w:rPr>
        <w:t xml:space="preserve">remain confidential. </w:t>
      </w:r>
    </w:p>
    <w:p w:rsidR="005811A3" w:rsidRPr="000A0E4E" w:rsidRDefault="005811A3" w:rsidP="004F0E61">
      <w:pPr>
        <w:rPr>
          <w:rFonts w:asciiTheme="minorHAnsi" w:hAnsiTheme="minorHAnsi"/>
          <w:sz w:val="22"/>
          <w:szCs w:val="22"/>
        </w:rPr>
      </w:pPr>
    </w:p>
    <w:p w:rsidR="004B3A15" w:rsidRPr="00DE5DB5" w:rsidRDefault="004B3A15" w:rsidP="004B3A15">
      <w:pPr>
        <w:rPr>
          <w:rFonts w:asciiTheme="minorHAnsi" w:hAnsiTheme="minorHAnsi"/>
          <w:b/>
          <w:sz w:val="32"/>
          <w:szCs w:val="32"/>
        </w:rPr>
      </w:pPr>
      <w:r w:rsidRPr="00DE5DB5">
        <w:rPr>
          <w:rFonts w:asciiTheme="minorHAnsi" w:hAnsiTheme="minorHAnsi"/>
          <w:b/>
          <w:sz w:val="32"/>
          <w:szCs w:val="32"/>
        </w:rPr>
        <w:t>Commissioning Approach</w:t>
      </w:r>
    </w:p>
    <w:p w:rsidR="004B3A15" w:rsidRPr="000A0E4E" w:rsidRDefault="004B3A15" w:rsidP="004B3A15">
      <w:pPr>
        <w:rPr>
          <w:rFonts w:asciiTheme="minorHAnsi" w:hAnsiTheme="minorHAnsi" w:cs="Arial"/>
          <w:sz w:val="22"/>
          <w:szCs w:val="22"/>
        </w:rPr>
      </w:pPr>
      <w:r w:rsidRPr="000A0E4E">
        <w:rPr>
          <w:rFonts w:asciiTheme="minorHAnsi" w:hAnsiTheme="minorHAnsi" w:cs="Arial"/>
          <w:sz w:val="22"/>
          <w:szCs w:val="22"/>
        </w:rPr>
        <w:t xml:space="preserve">The services would be expecting to start delivery from June 2017 and the outcome of this Request </w:t>
      </w:r>
      <w:proofErr w:type="gramStart"/>
      <w:r w:rsidRPr="000A0E4E">
        <w:rPr>
          <w:rFonts w:asciiTheme="minorHAnsi" w:hAnsiTheme="minorHAnsi" w:cs="Arial"/>
          <w:sz w:val="22"/>
          <w:szCs w:val="22"/>
        </w:rPr>
        <w:t>For</w:t>
      </w:r>
      <w:proofErr w:type="gramEnd"/>
      <w:r w:rsidRPr="000A0E4E">
        <w:rPr>
          <w:rFonts w:asciiTheme="minorHAnsi" w:hAnsiTheme="minorHAnsi" w:cs="Arial"/>
          <w:sz w:val="22"/>
          <w:szCs w:val="22"/>
        </w:rPr>
        <w:t xml:space="preserve"> Information will inform the decision making process moving forwards. </w:t>
      </w:r>
    </w:p>
    <w:p w:rsidR="004B3A15" w:rsidRPr="000A0E4E" w:rsidRDefault="004B3A15" w:rsidP="004B3A15">
      <w:pPr>
        <w:rPr>
          <w:rFonts w:asciiTheme="minorHAnsi" w:hAnsiTheme="minorHAnsi" w:cs="Arial"/>
          <w:sz w:val="22"/>
          <w:szCs w:val="22"/>
        </w:rPr>
      </w:pPr>
      <w:r w:rsidRPr="000A0E4E">
        <w:rPr>
          <w:rFonts w:asciiTheme="minorHAnsi" w:hAnsiTheme="minorHAnsi" w:cs="Arial"/>
          <w:sz w:val="22"/>
          <w:szCs w:val="22"/>
        </w:rPr>
        <w:lastRenderedPageBreak/>
        <w:t xml:space="preserve">The services will be commissioned for 3 years initially in order to allow for implementation time and to ensure the services are fully integrated into the current pathways. </w:t>
      </w:r>
    </w:p>
    <w:p w:rsidR="009E0EDA" w:rsidRPr="00B10EF0" w:rsidRDefault="009E0EDA" w:rsidP="001D5057">
      <w:pPr>
        <w:rPr>
          <w:rFonts w:asciiTheme="minorHAnsi" w:hAnsiTheme="minorHAnsi"/>
          <w:sz w:val="32"/>
          <w:szCs w:val="32"/>
        </w:rPr>
      </w:pPr>
    </w:p>
    <w:p w:rsidR="001D5057" w:rsidRPr="00DE5DB5" w:rsidRDefault="00DE5DB5" w:rsidP="00643C26">
      <w:pPr>
        <w:rPr>
          <w:rFonts w:asciiTheme="minorHAnsi" w:hAnsiTheme="minorHAnsi"/>
          <w:b/>
          <w:i/>
          <w:sz w:val="32"/>
          <w:szCs w:val="32"/>
        </w:rPr>
      </w:pPr>
      <w:r>
        <w:rPr>
          <w:rFonts w:asciiTheme="minorHAnsi" w:hAnsiTheme="minorHAnsi"/>
          <w:b/>
          <w:i/>
          <w:sz w:val="32"/>
          <w:szCs w:val="32"/>
        </w:rPr>
        <w:t>Service d</w:t>
      </w:r>
      <w:r w:rsidR="001D5057" w:rsidRPr="00DE5DB5">
        <w:rPr>
          <w:rFonts w:asciiTheme="minorHAnsi" w:hAnsiTheme="minorHAnsi"/>
          <w:b/>
          <w:i/>
          <w:sz w:val="32"/>
          <w:szCs w:val="32"/>
        </w:rPr>
        <w:t>elivery model</w:t>
      </w:r>
    </w:p>
    <w:p w:rsidR="00643C26" w:rsidRPr="000A0E4E" w:rsidRDefault="00135F84" w:rsidP="004F0E61">
      <w:pPr>
        <w:rPr>
          <w:rFonts w:asciiTheme="minorHAnsi" w:hAnsiTheme="minorHAnsi"/>
          <w:sz w:val="22"/>
          <w:szCs w:val="22"/>
        </w:rPr>
      </w:pPr>
      <w:proofErr w:type="gramStart"/>
      <w:r w:rsidRPr="000A0E4E">
        <w:rPr>
          <w:rFonts w:asciiTheme="minorHAnsi" w:hAnsiTheme="minorHAnsi"/>
          <w:sz w:val="22"/>
          <w:szCs w:val="22"/>
        </w:rPr>
        <w:t>Prime Provider Model.</w:t>
      </w:r>
      <w:proofErr w:type="gramEnd"/>
    </w:p>
    <w:p w:rsidR="00135F84" w:rsidRPr="000A0E4E" w:rsidRDefault="00135F84" w:rsidP="004F0E61">
      <w:pPr>
        <w:rPr>
          <w:rFonts w:asciiTheme="minorHAnsi" w:hAnsiTheme="minorHAnsi"/>
          <w:sz w:val="32"/>
          <w:szCs w:val="32"/>
        </w:rPr>
      </w:pPr>
    </w:p>
    <w:p w:rsidR="00643C26" w:rsidRPr="00DE5DB5" w:rsidRDefault="00DE5DB5" w:rsidP="004F0E61">
      <w:pPr>
        <w:rPr>
          <w:rFonts w:asciiTheme="minorHAnsi" w:hAnsiTheme="minorHAnsi"/>
          <w:b/>
          <w:i/>
          <w:sz w:val="32"/>
          <w:szCs w:val="32"/>
        </w:rPr>
      </w:pPr>
      <w:r>
        <w:rPr>
          <w:rFonts w:asciiTheme="minorHAnsi" w:hAnsiTheme="minorHAnsi"/>
          <w:b/>
          <w:i/>
          <w:sz w:val="32"/>
          <w:szCs w:val="32"/>
        </w:rPr>
        <w:t>Service b</w:t>
      </w:r>
      <w:r w:rsidR="00643C26" w:rsidRPr="00DE5DB5">
        <w:rPr>
          <w:rFonts w:asciiTheme="minorHAnsi" w:hAnsiTheme="minorHAnsi"/>
          <w:b/>
          <w:i/>
          <w:sz w:val="32"/>
          <w:szCs w:val="32"/>
        </w:rPr>
        <w:t>ackground</w:t>
      </w:r>
    </w:p>
    <w:p w:rsidR="000A44F8" w:rsidRPr="000A0E4E" w:rsidRDefault="00BE7FC8" w:rsidP="004F0E61">
      <w:pPr>
        <w:rPr>
          <w:rFonts w:asciiTheme="minorHAnsi" w:hAnsiTheme="minorHAnsi" w:cs="Arial"/>
          <w:sz w:val="22"/>
          <w:szCs w:val="22"/>
        </w:rPr>
      </w:pPr>
      <w:r w:rsidRPr="000A0E4E">
        <w:rPr>
          <w:rFonts w:asciiTheme="minorHAnsi" w:hAnsiTheme="minorHAnsi" w:cs="Arial"/>
          <w:sz w:val="22"/>
          <w:szCs w:val="22"/>
        </w:rPr>
        <w:t>WK</w:t>
      </w:r>
      <w:r w:rsidR="000A44F8" w:rsidRPr="000A0E4E">
        <w:rPr>
          <w:rFonts w:asciiTheme="minorHAnsi" w:hAnsiTheme="minorHAnsi" w:cs="Arial"/>
          <w:sz w:val="22"/>
          <w:szCs w:val="22"/>
        </w:rPr>
        <w:t xml:space="preserve"> </w:t>
      </w:r>
      <w:r w:rsidRPr="000A0E4E">
        <w:rPr>
          <w:rFonts w:asciiTheme="minorHAnsi" w:hAnsiTheme="minorHAnsi" w:cs="Arial"/>
          <w:sz w:val="22"/>
          <w:szCs w:val="22"/>
        </w:rPr>
        <w:t>CCG</w:t>
      </w:r>
      <w:r w:rsidR="000A44F8" w:rsidRPr="000A0E4E">
        <w:rPr>
          <w:rFonts w:asciiTheme="minorHAnsi" w:hAnsiTheme="minorHAnsi" w:cs="Arial"/>
          <w:sz w:val="22"/>
          <w:szCs w:val="22"/>
        </w:rPr>
        <w:t xml:space="preserve"> has a registered population of 479,019 (as at March 2016), 31% of the total Kent registered practice population. The CCG has 61 practices and the majority of patients registered with West Kent practices live in the districts of Maidstone, Sevenoaks, Tonbridge &amp; Malling (T&amp;M), and Tunbridge Wells.</w:t>
      </w:r>
    </w:p>
    <w:p w:rsidR="000A44F8" w:rsidRPr="000A0E4E" w:rsidRDefault="000A44F8" w:rsidP="004F0E61">
      <w:pPr>
        <w:rPr>
          <w:rFonts w:asciiTheme="minorHAnsi" w:hAnsiTheme="minorHAnsi" w:cs="Calibri"/>
          <w:sz w:val="22"/>
          <w:szCs w:val="22"/>
        </w:rPr>
      </w:pPr>
      <w:r w:rsidRPr="000A0E4E">
        <w:rPr>
          <w:rFonts w:asciiTheme="minorHAnsi" w:hAnsiTheme="minorHAnsi"/>
          <w:sz w:val="22"/>
          <w:szCs w:val="22"/>
        </w:rPr>
        <w:t>The latest data on HWLH CCG’s population is c169</w:t>
      </w:r>
      <w:proofErr w:type="gramStart"/>
      <w:r w:rsidRPr="000A0E4E">
        <w:rPr>
          <w:rFonts w:asciiTheme="minorHAnsi" w:hAnsiTheme="minorHAnsi"/>
          <w:sz w:val="22"/>
          <w:szCs w:val="22"/>
        </w:rPr>
        <w:t>,000</w:t>
      </w:r>
      <w:proofErr w:type="gramEnd"/>
      <w:r w:rsidRPr="000A0E4E">
        <w:rPr>
          <w:rFonts w:asciiTheme="minorHAnsi" w:hAnsiTheme="minorHAnsi"/>
          <w:sz w:val="22"/>
          <w:szCs w:val="22"/>
        </w:rPr>
        <w:t xml:space="preserve"> patients. Split by locality, this equates to c72</w:t>
      </w:r>
      <w:proofErr w:type="gramStart"/>
      <w:r w:rsidRPr="000A0E4E">
        <w:rPr>
          <w:rFonts w:asciiTheme="minorHAnsi" w:hAnsiTheme="minorHAnsi"/>
          <w:sz w:val="22"/>
          <w:szCs w:val="22"/>
        </w:rPr>
        <w:t>,000</w:t>
      </w:r>
      <w:proofErr w:type="gramEnd"/>
      <w:r w:rsidRPr="000A0E4E">
        <w:rPr>
          <w:rFonts w:asciiTheme="minorHAnsi" w:hAnsiTheme="minorHAnsi"/>
          <w:sz w:val="22"/>
          <w:szCs w:val="22"/>
        </w:rPr>
        <w:t xml:space="preserve"> for Lewes Havens and c97,000 for the High Weald.  </w:t>
      </w:r>
    </w:p>
    <w:p w:rsidR="00135F84" w:rsidRPr="000A0E4E" w:rsidRDefault="00135F84" w:rsidP="00135F84">
      <w:pPr>
        <w:pBdr>
          <w:top w:val="nil"/>
          <w:left w:val="nil"/>
          <w:bottom w:val="nil"/>
          <w:right w:val="nil"/>
          <w:between w:val="nil"/>
          <w:bar w:val="nil"/>
        </w:pBdr>
        <w:spacing w:after="0"/>
        <w:jc w:val="both"/>
        <w:rPr>
          <w:rFonts w:asciiTheme="minorHAnsi" w:eastAsia="Arial Unicode MS" w:hAnsiTheme="minorHAnsi" w:cs="Arial Unicode MS"/>
          <w:color w:val="000000"/>
          <w:sz w:val="22"/>
          <w:szCs w:val="22"/>
          <w:bdr w:val="nil"/>
          <w:lang w:eastAsia="en-GB"/>
        </w:rPr>
      </w:pPr>
      <w:r w:rsidRPr="000A0E4E">
        <w:rPr>
          <w:rFonts w:asciiTheme="minorHAnsi" w:eastAsia="Arial Unicode MS" w:hAnsiTheme="minorHAnsi" w:cs="Arial Unicode MS"/>
          <w:color w:val="000000"/>
          <w:sz w:val="22"/>
          <w:szCs w:val="22"/>
          <w:bdr w:val="nil"/>
          <w:lang w:eastAsia="en-GB"/>
        </w:rPr>
        <w:t xml:space="preserve">The NHS Personal Maternity Care Budget (PMCB) scheme was proposed as part of the National Maternity Review: Better Births and is intended to empower women to make </w:t>
      </w:r>
      <w:r w:rsidR="00BE7FC8" w:rsidRPr="000A0E4E">
        <w:rPr>
          <w:rFonts w:asciiTheme="minorHAnsi" w:eastAsia="Arial Unicode MS" w:hAnsiTheme="minorHAnsi" w:cs="Arial Unicode MS"/>
          <w:color w:val="000000"/>
          <w:sz w:val="22"/>
          <w:szCs w:val="22"/>
          <w:bdr w:val="nil"/>
          <w:lang w:eastAsia="en-GB"/>
        </w:rPr>
        <w:t xml:space="preserve">more informed </w:t>
      </w:r>
      <w:r w:rsidRPr="000A0E4E">
        <w:rPr>
          <w:rFonts w:asciiTheme="minorHAnsi" w:eastAsia="Arial Unicode MS" w:hAnsiTheme="minorHAnsi" w:cs="Arial Unicode MS"/>
          <w:color w:val="000000"/>
          <w:sz w:val="22"/>
          <w:szCs w:val="22"/>
          <w:bdr w:val="nil"/>
          <w:lang w:eastAsia="en-GB"/>
        </w:rPr>
        <w:t>cho</w:t>
      </w:r>
      <w:r w:rsidR="00BE7FC8" w:rsidRPr="000A0E4E">
        <w:rPr>
          <w:rFonts w:asciiTheme="minorHAnsi" w:eastAsia="Arial Unicode MS" w:hAnsiTheme="minorHAnsi" w:cs="Arial Unicode MS"/>
          <w:color w:val="000000"/>
          <w:sz w:val="22"/>
          <w:szCs w:val="22"/>
          <w:bdr w:val="nil"/>
          <w:lang w:eastAsia="en-GB"/>
        </w:rPr>
        <w:t>ices about their maternity care and enable a degree of personalisation.</w:t>
      </w:r>
    </w:p>
    <w:p w:rsidR="00643C26" w:rsidRPr="000A0E4E" w:rsidRDefault="00643C26" w:rsidP="004F0E61">
      <w:pPr>
        <w:rPr>
          <w:rFonts w:asciiTheme="minorHAnsi" w:hAnsiTheme="minorHAnsi"/>
          <w:sz w:val="22"/>
          <w:szCs w:val="22"/>
        </w:rPr>
      </w:pPr>
    </w:p>
    <w:p w:rsidR="00C90E34" w:rsidRPr="000A0E4E" w:rsidRDefault="000A44F8" w:rsidP="00135F84">
      <w:pPr>
        <w:rPr>
          <w:rFonts w:asciiTheme="minorHAnsi" w:hAnsiTheme="minorHAnsi"/>
          <w:sz w:val="22"/>
          <w:szCs w:val="22"/>
          <w:lang w:val="en-GB"/>
        </w:rPr>
      </w:pPr>
      <w:r w:rsidRPr="000A0E4E">
        <w:rPr>
          <w:rFonts w:asciiTheme="minorHAnsi" w:hAnsiTheme="minorHAnsi"/>
          <w:sz w:val="22"/>
          <w:szCs w:val="22"/>
          <w:lang w:val="en-GB"/>
        </w:rPr>
        <w:t>The maternity pathway is well-defined – a</w:t>
      </w:r>
      <w:r w:rsidR="008871D9" w:rsidRPr="000A0E4E">
        <w:rPr>
          <w:rFonts w:asciiTheme="minorHAnsi" w:hAnsiTheme="minorHAnsi"/>
          <w:sz w:val="22"/>
          <w:szCs w:val="22"/>
          <w:lang w:val="en-GB"/>
        </w:rPr>
        <w:t>s a</w:t>
      </w:r>
      <w:r w:rsidRPr="000A0E4E">
        <w:rPr>
          <w:rFonts w:asciiTheme="minorHAnsi" w:hAnsiTheme="minorHAnsi"/>
          <w:sz w:val="22"/>
          <w:szCs w:val="22"/>
          <w:lang w:val="en-GB"/>
        </w:rPr>
        <w:t xml:space="preserve"> 9-month process of scheduled checks, tests and birth, then a period of post-natal checks and screening. </w:t>
      </w:r>
    </w:p>
    <w:p w:rsidR="008871D9" w:rsidRPr="000A0E4E" w:rsidRDefault="008871D9" w:rsidP="00135F84">
      <w:pPr>
        <w:rPr>
          <w:rFonts w:asciiTheme="minorHAnsi" w:hAnsiTheme="minorHAnsi"/>
          <w:sz w:val="22"/>
          <w:szCs w:val="22"/>
          <w:lang w:val="en-GB"/>
        </w:rPr>
      </w:pPr>
      <w:r w:rsidRPr="000A0E4E">
        <w:rPr>
          <w:rFonts w:asciiTheme="minorHAnsi" w:hAnsiTheme="minorHAnsi"/>
          <w:sz w:val="22"/>
          <w:szCs w:val="22"/>
          <w:lang w:val="en-GB"/>
        </w:rPr>
        <w:t>The</w:t>
      </w:r>
      <w:r w:rsidR="000A44F8" w:rsidRPr="000A0E4E">
        <w:rPr>
          <w:rFonts w:asciiTheme="minorHAnsi" w:hAnsiTheme="minorHAnsi"/>
          <w:sz w:val="22"/>
          <w:szCs w:val="22"/>
          <w:lang w:val="en-GB"/>
        </w:rPr>
        <w:t xml:space="preserve"> maternity pathway is </w:t>
      </w:r>
      <w:r w:rsidR="000A44F8" w:rsidRPr="000A0E4E">
        <w:rPr>
          <w:rFonts w:asciiTheme="minorHAnsi" w:hAnsiTheme="minorHAnsi"/>
          <w:bCs/>
          <w:sz w:val="22"/>
          <w:szCs w:val="22"/>
          <w:lang w:val="en-GB"/>
        </w:rPr>
        <w:t>split into three modules</w:t>
      </w:r>
      <w:r w:rsidR="000A44F8" w:rsidRPr="000A0E4E">
        <w:rPr>
          <w:rFonts w:asciiTheme="minorHAnsi" w:hAnsiTheme="minorHAnsi"/>
          <w:sz w:val="22"/>
          <w:szCs w:val="22"/>
          <w:lang w:val="en-GB"/>
        </w:rPr>
        <w:t xml:space="preserve">, each of which is paid separately; </w:t>
      </w:r>
    </w:p>
    <w:p w:rsidR="008871D9" w:rsidRPr="000A0E4E" w:rsidRDefault="000A44F8" w:rsidP="008871D9">
      <w:pPr>
        <w:pStyle w:val="ListParagraph"/>
        <w:numPr>
          <w:ilvl w:val="0"/>
          <w:numId w:val="31"/>
        </w:numPr>
        <w:rPr>
          <w:rFonts w:asciiTheme="minorHAnsi" w:hAnsiTheme="minorHAnsi"/>
          <w:sz w:val="22"/>
        </w:rPr>
      </w:pPr>
      <w:r w:rsidRPr="000A0E4E">
        <w:rPr>
          <w:rFonts w:asciiTheme="minorHAnsi" w:hAnsiTheme="minorHAnsi"/>
          <w:b/>
          <w:bCs/>
          <w:sz w:val="22"/>
        </w:rPr>
        <w:t>antenatal</w:t>
      </w:r>
    </w:p>
    <w:p w:rsidR="008871D9" w:rsidRPr="000A0E4E" w:rsidRDefault="00D52BAA" w:rsidP="008871D9">
      <w:pPr>
        <w:pStyle w:val="ListParagraph"/>
        <w:numPr>
          <w:ilvl w:val="0"/>
          <w:numId w:val="31"/>
        </w:numPr>
        <w:rPr>
          <w:rFonts w:asciiTheme="minorHAnsi" w:hAnsiTheme="minorHAnsi"/>
          <w:sz w:val="22"/>
        </w:rPr>
      </w:pPr>
      <w:r w:rsidRPr="000A0E4E">
        <w:rPr>
          <w:rFonts w:asciiTheme="minorHAnsi" w:hAnsiTheme="minorHAnsi"/>
          <w:b/>
          <w:bCs/>
          <w:sz w:val="22"/>
        </w:rPr>
        <w:t>intrapartum care</w:t>
      </w:r>
    </w:p>
    <w:p w:rsidR="008871D9" w:rsidRPr="000A0E4E" w:rsidRDefault="000A44F8" w:rsidP="008871D9">
      <w:pPr>
        <w:pStyle w:val="ListParagraph"/>
        <w:numPr>
          <w:ilvl w:val="0"/>
          <w:numId w:val="31"/>
        </w:numPr>
        <w:rPr>
          <w:rFonts w:asciiTheme="minorHAnsi" w:hAnsiTheme="minorHAnsi"/>
          <w:sz w:val="22"/>
        </w:rPr>
      </w:pPr>
      <w:r w:rsidRPr="000A0E4E">
        <w:rPr>
          <w:rFonts w:asciiTheme="minorHAnsi" w:hAnsiTheme="minorHAnsi"/>
          <w:b/>
          <w:bCs/>
          <w:sz w:val="22"/>
        </w:rPr>
        <w:t>postnata</w:t>
      </w:r>
      <w:r w:rsidR="008871D9" w:rsidRPr="000A0E4E">
        <w:rPr>
          <w:rFonts w:asciiTheme="minorHAnsi" w:hAnsiTheme="minorHAnsi"/>
          <w:sz w:val="22"/>
        </w:rPr>
        <w:t>l</w:t>
      </w:r>
    </w:p>
    <w:p w:rsidR="00C90E34" w:rsidRPr="000A0E4E" w:rsidRDefault="000A44F8" w:rsidP="00135F84">
      <w:pPr>
        <w:rPr>
          <w:rFonts w:asciiTheme="minorHAnsi" w:hAnsiTheme="minorHAnsi"/>
          <w:sz w:val="22"/>
          <w:szCs w:val="22"/>
          <w:lang w:val="en-GB"/>
        </w:rPr>
      </w:pPr>
      <w:r w:rsidRPr="000A0E4E">
        <w:rPr>
          <w:rFonts w:asciiTheme="minorHAnsi" w:hAnsiTheme="minorHAnsi"/>
          <w:sz w:val="22"/>
          <w:szCs w:val="22"/>
          <w:lang w:val="en-GB"/>
        </w:rPr>
        <w:t>The premise behind the maternity pathway is that complexity is based on need and not clinical setting. The level of the payment that the provider receives therefore depends on factors that will affect the level of care that the woman is expected to require.</w:t>
      </w:r>
    </w:p>
    <w:p w:rsidR="00135F84" w:rsidRPr="000A0E4E" w:rsidRDefault="000A44F8" w:rsidP="00135F84">
      <w:pPr>
        <w:rPr>
          <w:rFonts w:asciiTheme="minorHAnsi" w:hAnsiTheme="minorHAnsi"/>
          <w:sz w:val="22"/>
          <w:szCs w:val="22"/>
          <w:lang w:val="en-GB"/>
        </w:rPr>
      </w:pPr>
      <w:r w:rsidRPr="000A0E4E">
        <w:rPr>
          <w:rFonts w:asciiTheme="minorHAnsi" w:hAnsiTheme="minorHAnsi"/>
          <w:sz w:val="22"/>
          <w:szCs w:val="22"/>
          <w:lang w:val="en-GB"/>
        </w:rPr>
        <w:t xml:space="preserve">The antenatal and postnatal pathways have </w:t>
      </w:r>
      <w:r w:rsidRPr="000A0E4E">
        <w:rPr>
          <w:rFonts w:asciiTheme="minorHAnsi" w:hAnsiTheme="minorHAnsi"/>
          <w:bCs/>
          <w:sz w:val="22"/>
          <w:szCs w:val="22"/>
          <w:lang w:val="en-GB"/>
        </w:rPr>
        <w:t>three case-mix levels</w:t>
      </w:r>
      <w:r w:rsidRPr="000A0E4E">
        <w:rPr>
          <w:rFonts w:asciiTheme="minorHAnsi" w:hAnsiTheme="minorHAnsi"/>
          <w:b/>
          <w:bCs/>
          <w:sz w:val="22"/>
          <w:szCs w:val="22"/>
          <w:lang w:val="en-GB"/>
        </w:rPr>
        <w:t xml:space="preserve"> </w:t>
      </w:r>
      <w:r w:rsidRPr="000A0E4E">
        <w:rPr>
          <w:rFonts w:asciiTheme="minorHAnsi" w:hAnsiTheme="minorHAnsi"/>
          <w:sz w:val="22"/>
          <w:szCs w:val="22"/>
          <w:lang w:val="en-GB"/>
        </w:rPr>
        <w:t xml:space="preserve">– </w:t>
      </w:r>
      <w:r w:rsidRPr="000A0E4E">
        <w:rPr>
          <w:rFonts w:asciiTheme="minorHAnsi" w:hAnsiTheme="minorHAnsi"/>
          <w:b/>
          <w:bCs/>
          <w:sz w:val="22"/>
          <w:szCs w:val="22"/>
          <w:lang w:val="en-GB"/>
        </w:rPr>
        <w:t>standard</w:t>
      </w:r>
      <w:r w:rsidRPr="000A0E4E">
        <w:rPr>
          <w:rFonts w:asciiTheme="minorHAnsi" w:hAnsiTheme="minorHAnsi"/>
          <w:sz w:val="22"/>
          <w:szCs w:val="22"/>
          <w:lang w:val="en-GB"/>
        </w:rPr>
        <w:t xml:space="preserve">, </w:t>
      </w:r>
      <w:r w:rsidRPr="000A0E4E">
        <w:rPr>
          <w:rFonts w:asciiTheme="minorHAnsi" w:hAnsiTheme="minorHAnsi"/>
          <w:b/>
          <w:bCs/>
          <w:sz w:val="22"/>
          <w:szCs w:val="22"/>
          <w:lang w:val="en-GB"/>
        </w:rPr>
        <w:t>intermediate</w:t>
      </w:r>
      <w:r w:rsidRPr="000A0E4E">
        <w:rPr>
          <w:rFonts w:asciiTheme="minorHAnsi" w:hAnsiTheme="minorHAnsi"/>
          <w:sz w:val="22"/>
          <w:szCs w:val="22"/>
          <w:lang w:val="en-GB"/>
        </w:rPr>
        <w:t xml:space="preserve"> and </w:t>
      </w:r>
      <w:r w:rsidRPr="000A0E4E">
        <w:rPr>
          <w:rFonts w:asciiTheme="minorHAnsi" w:hAnsiTheme="minorHAnsi"/>
          <w:b/>
          <w:bCs/>
          <w:sz w:val="22"/>
          <w:szCs w:val="22"/>
          <w:lang w:val="en-GB"/>
        </w:rPr>
        <w:t>intensive</w:t>
      </w:r>
      <w:r w:rsidRPr="000A0E4E">
        <w:rPr>
          <w:rFonts w:asciiTheme="minorHAnsi" w:hAnsiTheme="minorHAnsi"/>
          <w:sz w:val="22"/>
          <w:szCs w:val="22"/>
          <w:lang w:val="en-GB"/>
        </w:rPr>
        <w:t xml:space="preserve"> – with higher payments for intermediate and intensive.</w:t>
      </w:r>
    </w:p>
    <w:p w:rsidR="00C90E34" w:rsidRPr="000A0E4E" w:rsidRDefault="00135F84" w:rsidP="00135F84">
      <w:pPr>
        <w:rPr>
          <w:rFonts w:asciiTheme="minorHAnsi" w:hAnsiTheme="minorHAnsi"/>
          <w:sz w:val="22"/>
          <w:szCs w:val="22"/>
          <w:lang w:val="en-GB"/>
        </w:rPr>
      </w:pPr>
      <w:r w:rsidRPr="000A0E4E">
        <w:rPr>
          <w:rFonts w:asciiTheme="minorHAnsi" w:hAnsiTheme="minorHAnsi"/>
          <w:sz w:val="22"/>
          <w:szCs w:val="22"/>
          <w:lang w:val="en-GB"/>
        </w:rPr>
        <w:t>T</w:t>
      </w:r>
      <w:r w:rsidR="000A44F8" w:rsidRPr="000A0E4E">
        <w:rPr>
          <w:rFonts w:asciiTheme="minorHAnsi" w:hAnsiTheme="minorHAnsi"/>
          <w:sz w:val="22"/>
          <w:szCs w:val="22"/>
          <w:lang w:val="en-GB"/>
        </w:rPr>
        <w:t>here are two prices for the delivery element of the pathway, split by whether or not there are complications and co-morbidities at a specified level that require additional care</w:t>
      </w:r>
      <w:r w:rsidR="000A44F8" w:rsidRPr="000A0E4E">
        <w:rPr>
          <w:rFonts w:asciiTheme="minorHAnsi" w:hAnsiTheme="minorHAnsi"/>
          <w:b/>
          <w:bCs/>
          <w:sz w:val="22"/>
          <w:szCs w:val="22"/>
          <w:lang w:val="en-GB"/>
        </w:rPr>
        <w:t xml:space="preserve">. </w:t>
      </w:r>
    </w:p>
    <w:p w:rsidR="00B10EF0" w:rsidRDefault="00B10EF0">
      <w:pPr>
        <w:spacing w:after="0"/>
        <w:rPr>
          <w:rFonts w:asciiTheme="minorHAnsi" w:hAnsiTheme="minorHAnsi"/>
          <w:sz w:val="22"/>
          <w:szCs w:val="22"/>
        </w:rPr>
      </w:pPr>
      <w:r>
        <w:rPr>
          <w:rFonts w:asciiTheme="minorHAnsi" w:hAnsiTheme="minorHAnsi"/>
          <w:sz w:val="22"/>
          <w:szCs w:val="22"/>
        </w:rPr>
        <w:br w:type="page"/>
      </w:r>
    </w:p>
    <w:p w:rsidR="005811A3" w:rsidRPr="000A0E4E" w:rsidRDefault="005811A3" w:rsidP="004F0E61">
      <w:pPr>
        <w:rPr>
          <w:rFonts w:asciiTheme="minorHAnsi" w:hAnsiTheme="minorHAnsi"/>
          <w:sz w:val="22"/>
          <w:szCs w:val="22"/>
        </w:rPr>
      </w:pPr>
    </w:p>
    <w:p w:rsidR="00B67F2E" w:rsidRPr="00DE5DB5" w:rsidRDefault="001D5057" w:rsidP="00B67F2E">
      <w:pPr>
        <w:rPr>
          <w:rFonts w:asciiTheme="minorHAnsi" w:hAnsiTheme="minorHAnsi"/>
          <w:b/>
          <w:i/>
          <w:sz w:val="32"/>
          <w:szCs w:val="32"/>
        </w:rPr>
      </w:pPr>
      <w:r w:rsidRPr="00DE5DB5">
        <w:rPr>
          <w:rFonts w:asciiTheme="minorHAnsi" w:hAnsiTheme="minorHAnsi"/>
          <w:b/>
          <w:i/>
          <w:sz w:val="32"/>
          <w:szCs w:val="32"/>
        </w:rPr>
        <w:t>Activity</w:t>
      </w:r>
    </w:p>
    <w:p w:rsidR="008871D9" w:rsidRPr="000A0E4E" w:rsidRDefault="00704D3B" w:rsidP="008871D9">
      <w:pPr>
        <w:pStyle w:val="Body"/>
        <w:spacing w:after="0" w:line="240" w:lineRule="auto"/>
        <w:jc w:val="both"/>
        <w:rPr>
          <w:rFonts w:asciiTheme="minorHAnsi" w:hAnsiTheme="minorHAnsi" w:cstheme="minorHAnsi"/>
          <w:b/>
          <w:color w:val="auto"/>
          <w:sz w:val="22"/>
          <w:szCs w:val="22"/>
        </w:rPr>
      </w:pPr>
      <w:r w:rsidRPr="000A0E4E">
        <w:rPr>
          <w:rFonts w:asciiTheme="minorHAnsi" w:hAnsiTheme="minorHAnsi" w:cstheme="minorHAnsi"/>
          <w:b/>
          <w:color w:val="auto"/>
          <w:sz w:val="22"/>
          <w:szCs w:val="22"/>
        </w:rPr>
        <w:t>High Weald</w:t>
      </w:r>
      <w:r w:rsidR="008871D9" w:rsidRPr="000A0E4E">
        <w:rPr>
          <w:rFonts w:asciiTheme="minorHAnsi" w:hAnsiTheme="minorHAnsi" w:cstheme="minorHAnsi"/>
          <w:b/>
          <w:color w:val="auto"/>
          <w:sz w:val="22"/>
          <w:szCs w:val="22"/>
        </w:rPr>
        <w:t xml:space="preserve"> Lewes Haven</w:t>
      </w:r>
      <w:r w:rsidRPr="000A0E4E">
        <w:rPr>
          <w:rFonts w:asciiTheme="minorHAnsi" w:hAnsiTheme="minorHAnsi" w:cstheme="minorHAnsi"/>
          <w:b/>
          <w:color w:val="auto"/>
          <w:sz w:val="22"/>
          <w:szCs w:val="22"/>
        </w:rPr>
        <w:t>s</w:t>
      </w:r>
      <w:r w:rsidR="008907A3">
        <w:rPr>
          <w:rFonts w:asciiTheme="minorHAnsi" w:hAnsiTheme="minorHAnsi" w:cstheme="minorHAnsi"/>
          <w:b/>
          <w:color w:val="auto"/>
          <w:sz w:val="22"/>
          <w:szCs w:val="22"/>
        </w:rPr>
        <w:t xml:space="preserve"> CCG</w:t>
      </w:r>
    </w:p>
    <w:p w:rsidR="008871D9" w:rsidRPr="000A0E4E" w:rsidRDefault="008871D9" w:rsidP="008871D9">
      <w:pPr>
        <w:rPr>
          <w:rFonts w:asciiTheme="minorHAnsi" w:hAnsiTheme="minorHAnsi"/>
          <w:sz w:val="22"/>
          <w:szCs w:val="22"/>
        </w:rPr>
      </w:pPr>
      <w:r w:rsidRPr="000A0E4E">
        <w:rPr>
          <w:rFonts w:asciiTheme="minorHAnsi" w:hAnsiTheme="minorHAnsi"/>
          <w:sz w:val="22"/>
          <w:szCs w:val="22"/>
        </w:rPr>
        <w:t xml:space="preserve">Total number of HWLH births at BSUH, MTW and ESHT in 2015/16 was 1,295 - 543 in Lewes Havens and 752 in High Weald. The split between the three Trusts and their individual sites was as follows: </w:t>
      </w:r>
    </w:p>
    <w:p w:rsidR="008871D9" w:rsidRPr="000A0E4E" w:rsidRDefault="008871D9" w:rsidP="008871D9">
      <w:pPr>
        <w:rPr>
          <w:rFonts w:asciiTheme="minorHAnsi" w:hAnsiTheme="minorHAnsi"/>
          <w:sz w:val="22"/>
          <w:szCs w:val="22"/>
        </w:rPr>
      </w:pPr>
    </w:p>
    <w:tbl>
      <w:tblPr>
        <w:tblW w:w="0" w:type="auto"/>
        <w:tblCellMar>
          <w:left w:w="0" w:type="dxa"/>
          <w:right w:w="0" w:type="dxa"/>
        </w:tblCellMar>
        <w:tblLook w:val="04A0" w:firstRow="1" w:lastRow="0" w:firstColumn="1" w:lastColumn="0" w:noHBand="0" w:noVBand="1"/>
      </w:tblPr>
      <w:tblGrid>
        <w:gridCol w:w="2886"/>
        <w:gridCol w:w="2326"/>
        <w:gridCol w:w="1709"/>
        <w:gridCol w:w="1669"/>
        <w:gridCol w:w="1597"/>
      </w:tblGrid>
      <w:tr w:rsidR="008871D9" w:rsidTr="008871D9">
        <w:tc>
          <w:tcPr>
            <w:tcW w:w="3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b/>
                <w:bCs/>
                <w:sz w:val="22"/>
                <w:szCs w:val="22"/>
              </w:rPr>
            </w:pPr>
            <w:r>
              <w:rPr>
                <w:b/>
                <w:bCs/>
              </w:rPr>
              <w:t>Trust</w:t>
            </w:r>
          </w:p>
        </w:tc>
        <w:tc>
          <w:tcPr>
            <w:tcW w:w="2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b/>
                <w:bCs/>
                <w:sz w:val="22"/>
                <w:szCs w:val="22"/>
              </w:rPr>
            </w:pPr>
            <w:r>
              <w:rPr>
                <w:b/>
                <w:bCs/>
              </w:rPr>
              <w:t>Site</w:t>
            </w:r>
          </w:p>
        </w:tc>
        <w:tc>
          <w:tcPr>
            <w:tcW w:w="2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b/>
                <w:bCs/>
                <w:sz w:val="22"/>
                <w:szCs w:val="22"/>
              </w:rPr>
            </w:pPr>
            <w:r>
              <w:rPr>
                <w:b/>
                <w:bCs/>
              </w:rPr>
              <w:t>Lewes Havens women</w:t>
            </w:r>
          </w:p>
        </w:tc>
        <w:tc>
          <w:tcPr>
            <w:tcW w:w="21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b/>
                <w:bCs/>
                <w:sz w:val="22"/>
                <w:szCs w:val="22"/>
              </w:rPr>
            </w:pPr>
            <w:r>
              <w:rPr>
                <w:b/>
                <w:bCs/>
              </w:rPr>
              <w:t>High Weald women</w:t>
            </w:r>
          </w:p>
        </w:tc>
        <w:tc>
          <w:tcPr>
            <w:tcW w:w="2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b/>
                <w:bCs/>
                <w:sz w:val="22"/>
                <w:szCs w:val="22"/>
              </w:rPr>
            </w:pPr>
            <w:r>
              <w:rPr>
                <w:b/>
                <w:bCs/>
              </w:rPr>
              <w:t>Total Births</w:t>
            </w:r>
          </w:p>
        </w:tc>
      </w:tr>
      <w:tr w:rsidR="008871D9" w:rsidTr="008871D9">
        <w:tc>
          <w:tcPr>
            <w:tcW w:w="39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71D9" w:rsidRDefault="008871D9">
            <w:pPr>
              <w:spacing w:line="276" w:lineRule="auto"/>
              <w:rPr>
                <w:rFonts w:ascii="Calibri" w:hAnsi="Calibri" w:cs="Calibri"/>
                <w:sz w:val="22"/>
                <w:szCs w:val="22"/>
              </w:rPr>
            </w:pPr>
            <w:r>
              <w:t>Maidstone and Tunbridge Wells (MTW)</w:t>
            </w:r>
          </w:p>
        </w:tc>
        <w:tc>
          <w:tcPr>
            <w:tcW w:w="2811"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Tunbridge Wells Hospital</w:t>
            </w:r>
          </w:p>
        </w:tc>
        <w:tc>
          <w:tcPr>
            <w:tcW w:w="2171"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3</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471</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474</w:t>
            </w:r>
          </w:p>
        </w:tc>
      </w:tr>
      <w:tr w:rsidR="008871D9" w:rsidTr="008871D9">
        <w:tc>
          <w:tcPr>
            <w:tcW w:w="6789"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rPr>
                <w:b/>
                <w:bCs/>
              </w:rPr>
              <w:t>Total MTW</w:t>
            </w:r>
          </w:p>
        </w:tc>
        <w:tc>
          <w:tcPr>
            <w:tcW w:w="217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8871D9" w:rsidRDefault="008871D9">
            <w:pPr>
              <w:spacing w:line="276" w:lineRule="auto"/>
              <w:rPr>
                <w:rFonts w:ascii="Calibri" w:hAnsi="Calibri" w:cs="Calibri"/>
                <w:b/>
                <w:bCs/>
                <w:sz w:val="22"/>
                <w:szCs w:val="22"/>
              </w:rPr>
            </w:pPr>
            <w:r>
              <w:rPr>
                <w:b/>
                <w:bCs/>
              </w:rPr>
              <w:t>3</w:t>
            </w:r>
          </w:p>
        </w:tc>
        <w:tc>
          <w:tcPr>
            <w:tcW w:w="212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8871D9" w:rsidRDefault="008871D9">
            <w:pPr>
              <w:spacing w:line="276" w:lineRule="auto"/>
              <w:rPr>
                <w:rFonts w:ascii="Calibri" w:hAnsi="Calibri" w:cs="Calibri"/>
                <w:b/>
                <w:bCs/>
                <w:sz w:val="22"/>
                <w:szCs w:val="22"/>
              </w:rPr>
            </w:pPr>
            <w:r>
              <w:rPr>
                <w:b/>
                <w:bCs/>
              </w:rPr>
              <w:t>471</w:t>
            </w:r>
          </w:p>
        </w:tc>
        <w:tc>
          <w:tcPr>
            <w:tcW w:w="209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8871D9" w:rsidRDefault="008871D9">
            <w:pPr>
              <w:spacing w:line="276" w:lineRule="auto"/>
              <w:rPr>
                <w:rFonts w:ascii="Calibri" w:hAnsi="Calibri" w:cs="Calibri"/>
                <w:b/>
                <w:bCs/>
                <w:sz w:val="22"/>
                <w:szCs w:val="22"/>
              </w:rPr>
            </w:pPr>
            <w:r>
              <w:rPr>
                <w:b/>
                <w:bCs/>
              </w:rPr>
              <w:t>474</w:t>
            </w:r>
          </w:p>
        </w:tc>
      </w:tr>
      <w:tr w:rsidR="008871D9" w:rsidTr="008871D9">
        <w:tc>
          <w:tcPr>
            <w:tcW w:w="397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71D9" w:rsidRDefault="008871D9">
            <w:pPr>
              <w:spacing w:line="276" w:lineRule="auto"/>
              <w:rPr>
                <w:rFonts w:ascii="Calibri" w:hAnsi="Calibri" w:cs="Calibri"/>
                <w:sz w:val="22"/>
                <w:szCs w:val="22"/>
              </w:rPr>
            </w:pPr>
            <w:r>
              <w:t>East Sussex Healthcare NHS Trust (ESHT)</w:t>
            </w:r>
          </w:p>
        </w:tc>
        <w:tc>
          <w:tcPr>
            <w:tcW w:w="2811"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Conquest Hospital, Hastings</w:t>
            </w:r>
          </w:p>
        </w:tc>
        <w:tc>
          <w:tcPr>
            <w:tcW w:w="2171"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1</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17</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18</w:t>
            </w:r>
          </w:p>
        </w:tc>
      </w:tr>
      <w:tr w:rsidR="008871D9" w:rsidTr="008871D9">
        <w:tc>
          <w:tcPr>
            <w:tcW w:w="0" w:type="auto"/>
            <w:vMerge/>
            <w:tcBorders>
              <w:top w:val="nil"/>
              <w:left w:val="single" w:sz="8" w:space="0" w:color="auto"/>
              <w:bottom w:val="single" w:sz="8" w:space="0" w:color="auto"/>
              <w:right w:val="single" w:sz="8" w:space="0" w:color="auto"/>
            </w:tcBorders>
            <w:vAlign w:val="center"/>
            <w:hideMark/>
          </w:tcPr>
          <w:p w:rsidR="008871D9" w:rsidRDefault="008871D9">
            <w:pPr>
              <w:rPr>
                <w:rFonts w:ascii="Calibri" w:hAnsi="Calibri" w:cs="Calibri"/>
                <w:sz w:val="22"/>
                <w:szCs w:val="22"/>
              </w:rPr>
            </w:pPr>
          </w:p>
        </w:tc>
        <w:tc>
          <w:tcPr>
            <w:tcW w:w="2811"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proofErr w:type="spellStart"/>
            <w:r>
              <w:t>Eastbourne</w:t>
            </w:r>
            <w:proofErr w:type="spellEnd"/>
            <w:r>
              <w:t xml:space="preserve"> District General Hospital</w:t>
            </w:r>
          </w:p>
        </w:tc>
        <w:tc>
          <w:tcPr>
            <w:tcW w:w="2171"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0</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3</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3</w:t>
            </w:r>
          </w:p>
        </w:tc>
      </w:tr>
      <w:tr w:rsidR="008871D9" w:rsidTr="008871D9">
        <w:tc>
          <w:tcPr>
            <w:tcW w:w="0" w:type="auto"/>
            <w:vMerge/>
            <w:tcBorders>
              <w:top w:val="nil"/>
              <w:left w:val="single" w:sz="8" w:space="0" w:color="auto"/>
              <w:bottom w:val="single" w:sz="8" w:space="0" w:color="auto"/>
              <w:right w:val="single" w:sz="8" w:space="0" w:color="auto"/>
            </w:tcBorders>
            <w:vAlign w:val="center"/>
            <w:hideMark/>
          </w:tcPr>
          <w:p w:rsidR="008871D9" w:rsidRDefault="008871D9">
            <w:pPr>
              <w:rPr>
                <w:rFonts w:ascii="Calibri" w:hAnsi="Calibri" w:cs="Calibri"/>
                <w:sz w:val="22"/>
                <w:szCs w:val="22"/>
              </w:rPr>
            </w:pPr>
          </w:p>
        </w:tc>
        <w:tc>
          <w:tcPr>
            <w:tcW w:w="2811"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proofErr w:type="spellStart"/>
            <w:r>
              <w:t>Crowborough</w:t>
            </w:r>
            <w:proofErr w:type="spellEnd"/>
            <w:r>
              <w:t xml:space="preserve"> Birthing Centre</w:t>
            </w:r>
          </w:p>
        </w:tc>
        <w:tc>
          <w:tcPr>
            <w:tcW w:w="2171"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11</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85</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96</w:t>
            </w:r>
          </w:p>
        </w:tc>
      </w:tr>
      <w:tr w:rsidR="008871D9" w:rsidTr="008871D9">
        <w:tc>
          <w:tcPr>
            <w:tcW w:w="6789"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rPr>
                <w:b/>
                <w:bCs/>
              </w:rPr>
              <w:t>Total ESHT</w:t>
            </w:r>
          </w:p>
        </w:tc>
        <w:tc>
          <w:tcPr>
            <w:tcW w:w="217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8871D9" w:rsidRDefault="008871D9">
            <w:pPr>
              <w:spacing w:line="276" w:lineRule="auto"/>
              <w:rPr>
                <w:rFonts w:ascii="Calibri" w:hAnsi="Calibri" w:cs="Calibri"/>
                <w:b/>
                <w:bCs/>
                <w:sz w:val="22"/>
                <w:szCs w:val="22"/>
              </w:rPr>
            </w:pPr>
            <w:r>
              <w:rPr>
                <w:b/>
                <w:bCs/>
              </w:rPr>
              <w:t>12</w:t>
            </w:r>
          </w:p>
        </w:tc>
        <w:tc>
          <w:tcPr>
            <w:tcW w:w="212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8871D9" w:rsidRDefault="008871D9">
            <w:pPr>
              <w:spacing w:line="276" w:lineRule="auto"/>
              <w:rPr>
                <w:rFonts w:ascii="Calibri" w:hAnsi="Calibri" w:cs="Calibri"/>
                <w:b/>
                <w:bCs/>
                <w:sz w:val="22"/>
                <w:szCs w:val="22"/>
              </w:rPr>
            </w:pPr>
            <w:r>
              <w:rPr>
                <w:b/>
                <w:bCs/>
              </w:rPr>
              <w:t>105</w:t>
            </w:r>
          </w:p>
        </w:tc>
        <w:tc>
          <w:tcPr>
            <w:tcW w:w="209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8871D9" w:rsidRDefault="008871D9">
            <w:pPr>
              <w:spacing w:line="276" w:lineRule="auto"/>
              <w:rPr>
                <w:rFonts w:ascii="Calibri" w:hAnsi="Calibri" w:cs="Calibri"/>
                <w:b/>
                <w:bCs/>
                <w:sz w:val="22"/>
                <w:szCs w:val="22"/>
              </w:rPr>
            </w:pPr>
            <w:r>
              <w:rPr>
                <w:b/>
                <w:bCs/>
              </w:rPr>
              <w:t>117</w:t>
            </w:r>
          </w:p>
        </w:tc>
      </w:tr>
      <w:tr w:rsidR="008871D9" w:rsidTr="008871D9">
        <w:tc>
          <w:tcPr>
            <w:tcW w:w="397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1D9" w:rsidRDefault="00704D3B">
            <w:pPr>
              <w:spacing w:line="276" w:lineRule="auto"/>
              <w:rPr>
                <w:rFonts w:ascii="Calibri" w:hAnsi="Calibri" w:cs="Calibri"/>
                <w:sz w:val="22"/>
                <w:szCs w:val="22"/>
              </w:rPr>
            </w:pPr>
            <w:r>
              <w:t>Brighton and Sussex</w:t>
            </w:r>
            <w:r w:rsidR="008871D9">
              <w:t xml:space="preserve"> University Hospitals NHS Trust (BSUH)</w:t>
            </w:r>
          </w:p>
        </w:tc>
        <w:tc>
          <w:tcPr>
            <w:tcW w:w="2811"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Royal Sussex County Hospital</w:t>
            </w:r>
          </w:p>
        </w:tc>
        <w:tc>
          <w:tcPr>
            <w:tcW w:w="2171"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330</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7</w:t>
            </w:r>
          </w:p>
        </w:tc>
        <w:tc>
          <w:tcPr>
            <w:tcW w:w="2094" w:type="dxa"/>
            <w:tcBorders>
              <w:top w:val="nil"/>
              <w:left w:val="nil"/>
              <w:bottom w:val="single" w:sz="8" w:space="0" w:color="auto"/>
              <w:right w:val="single" w:sz="8" w:space="0" w:color="auto"/>
            </w:tcBorders>
            <w:tcMar>
              <w:top w:w="0" w:type="dxa"/>
              <w:left w:w="108" w:type="dxa"/>
              <w:bottom w:w="0" w:type="dxa"/>
              <w:right w:w="108" w:type="dxa"/>
            </w:tcMar>
            <w:hideMark/>
          </w:tcPr>
          <w:p w:rsidR="008871D9" w:rsidRDefault="008871D9">
            <w:pPr>
              <w:spacing w:line="276" w:lineRule="auto"/>
              <w:rPr>
                <w:rFonts w:ascii="Calibri" w:hAnsi="Calibri" w:cs="Calibri"/>
                <w:sz w:val="22"/>
                <w:szCs w:val="22"/>
              </w:rPr>
            </w:pPr>
            <w:r>
              <w:t>337</w:t>
            </w:r>
          </w:p>
        </w:tc>
      </w:tr>
      <w:tr w:rsidR="008871D9" w:rsidTr="008871D9">
        <w:tc>
          <w:tcPr>
            <w:tcW w:w="0" w:type="auto"/>
            <w:vMerge/>
            <w:tcBorders>
              <w:top w:val="nil"/>
              <w:left w:val="single" w:sz="8" w:space="0" w:color="auto"/>
              <w:bottom w:val="single" w:sz="8" w:space="0" w:color="auto"/>
              <w:right w:val="single" w:sz="8" w:space="0" w:color="auto"/>
            </w:tcBorders>
            <w:vAlign w:val="center"/>
            <w:hideMark/>
          </w:tcPr>
          <w:p w:rsidR="008871D9" w:rsidRDefault="008871D9">
            <w:pPr>
              <w:rPr>
                <w:rFonts w:ascii="Calibri" w:hAnsi="Calibri" w:cs="Calibri"/>
                <w:sz w:val="22"/>
                <w:szCs w:val="22"/>
              </w:rPr>
            </w:pPr>
          </w:p>
        </w:tc>
        <w:tc>
          <w:tcPr>
            <w:tcW w:w="0" w:type="auto"/>
            <w:vAlign w:val="center"/>
            <w:hideMark/>
          </w:tcPr>
          <w:p w:rsidR="008871D9" w:rsidRDefault="008871D9">
            <w:pPr>
              <w:spacing w:line="276" w:lineRule="auto"/>
              <w:rPr>
                <w:rFonts w:asciiTheme="minorHAnsi" w:hAnsiTheme="minorHAnsi"/>
                <w:sz w:val="22"/>
                <w:szCs w:val="22"/>
              </w:rPr>
            </w:pPr>
          </w:p>
        </w:tc>
        <w:tc>
          <w:tcPr>
            <w:tcW w:w="0" w:type="auto"/>
            <w:vAlign w:val="center"/>
            <w:hideMark/>
          </w:tcPr>
          <w:p w:rsidR="008871D9" w:rsidRDefault="008871D9">
            <w:pPr>
              <w:rPr>
                <w:rFonts w:asciiTheme="minorHAnsi" w:hAnsiTheme="minorHAnsi" w:cstheme="minorBidi"/>
                <w:sz w:val="20"/>
                <w:szCs w:val="20"/>
                <w:lang w:eastAsia="en-GB"/>
              </w:rPr>
            </w:pPr>
          </w:p>
        </w:tc>
        <w:tc>
          <w:tcPr>
            <w:tcW w:w="0" w:type="auto"/>
            <w:vAlign w:val="center"/>
            <w:hideMark/>
          </w:tcPr>
          <w:p w:rsidR="008871D9" w:rsidRDefault="008871D9">
            <w:pPr>
              <w:rPr>
                <w:rFonts w:asciiTheme="minorHAnsi" w:hAnsiTheme="minorHAnsi" w:cstheme="minorBidi"/>
                <w:sz w:val="20"/>
                <w:szCs w:val="20"/>
                <w:lang w:eastAsia="en-GB"/>
              </w:rPr>
            </w:pPr>
          </w:p>
        </w:tc>
        <w:tc>
          <w:tcPr>
            <w:tcW w:w="0" w:type="auto"/>
            <w:vAlign w:val="center"/>
            <w:hideMark/>
          </w:tcPr>
          <w:p w:rsidR="008871D9" w:rsidRDefault="008871D9">
            <w:pPr>
              <w:rPr>
                <w:rFonts w:asciiTheme="minorHAnsi" w:hAnsiTheme="minorHAnsi" w:cstheme="minorBidi"/>
                <w:sz w:val="20"/>
                <w:szCs w:val="20"/>
                <w:lang w:eastAsia="en-GB"/>
              </w:rPr>
            </w:pPr>
          </w:p>
        </w:tc>
      </w:tr>
    </w:tbl>
    <w:p w:rsidR="000A44F8" w:rsidRPr="000A44F8" w:rsidRDefault="000A44F8" w:rsidP="008871D9">
      <w:pPr>
        <w:pStyle w:val="Body"/>
        <w:spacing w:after="0" w:line="240" w:lineRule="auto"/>
        <w:jc w:val="both"/>
        <w:rPr>
          <w:rFonts w:asciiTheme="minorHAnsi" w:hAnsiTheme="minorHAnsi" w:cstheme="minorHAnsi"/>
          <w:b/>
          <w:color w:val="auto"/>
          <w:sz w:val="22"/>
          <w:szCs w:val="22"/>
        </w:rPr>
      </w:pPr>
    </w:p>
    <w:p w:rsidR="008871D9" w:rsidRPr="000A44F8" w:rsidRDefault="008871D9" w:rsidP="008871D9">
      <w:pPr>
        <w:pStyle w:val="Body"/>
        <w:spacing w:after="0" w:line="240" w:lineRule="auto"/>
        <w:jc w:val="both"/>
        <w:rPr>
          <w:rFonts w:asciiTheme="minorHAnsi" w:hAnsiTheme="minorHAnsi" w:cstheme="minorHAnsi"/>
          <w:b/>
          <w:color w:val="auto"/>
          <w:sz w:val="22"/>
          <w:szCs w:val="22"/>
        </w:rPr>
      </w:pPr>
      <w:r w:rsidRPr="000A44F8">
        <w:rPr>
          <w:rFonts w:asciiTheme="minorHAnsi" w:hAnsiTheme="minorHAnsi" w:cstheme="minorHAnsi"/>
          <w:b/>
          <w:color w:val="auto"/>
          <w:sz w:val="22"/>
          <w:szCs w:val="22"/>
        </w:rPr>
        <w:t>West Kent CCG</w:t>
      </w:r>
    </w:p>
    <w:p w:rsidR="008871D9" w:rsidRPr="008871D9" w:rsidRDefault="008871D9" w:rsidP="008871D9">
      <w:pPr>
        <w:pStyle w:val="Body"/>
        <w:spacing w:after="0" w:line="240" w:lineRule="auto"/>
        <w:jc w:val="both"/>
        <w:rPr>
          <w:rFonts w:asciiTheme="minorHAnsi" w:hAnsiTheme="minorHAnsi"/>
          <w:color w:val="auto"/>
          <w:sz w:val="22"/>
          <w:szCs w:val="22"/>
        </w:rPr>
      </w:pPr>
    </w:p>
    <w:p w:rsidR="008871D9" w:rsidRDefault="008871D9" w:rsidP="008871D9">
      <w:pPr>
        <w:rPr>
          <w:rFonts w:asciiTheme="minorHAnsi" w:hAnsiTheme="minorHAnsi"/>
          <w:sz w:val="22"/>
          <w:szCs w:val="22"/>
        </w:rPr>
      </w:pPr>
      <w:r w:rsidRPr="008871D9">
        <w:rPr>
          <w:rFonts w:asciiTheme="minorHAnsi" w:hAnsiTheme="minorHAnsi"/>
          <w:sz w:val="22"/>
          <w:szCs w:val="22"/>
        </w:rPr>
        <w:t>To</w:t>
      </w:r>
      <w:r w:rsidR="000A0E4E">
        <w:rPr>
          <w:rFonts w:asciiTheme="minorHAnsi" w:hAnsiTheme="minorHAnsi"/>
          <w:sz w:val="22"/>
          <w:szCs w:val="22"/>
        </w:rPr>
        <w:t xml:space="preserve">tal number of births in 2015/16: 5120 and is shown </w:t>
      </w:r>
      <w:r w:rsidRPr="008871D9">
        <w:rPr>
          <w:rFonts w:asciiTheme="minorHAnsi" w:hAnsiTheme="minorHAnsi"/>
          <w:sz w:val="22"/>
          <w:szCs w:val="22"/>
        </w:rPr>
        <w:t>br</w:t>
      </w:r>
      <w:r w:rsidR="000A0E4E">
        <w:rPr>
          <w:rFonts w:asciiTheme="minorHAnsi" w:hAnsiTheme="minorHAnsi"/>
          <w:sz w:val="22"/>
          <w:szCs w:val="22"/>
        </w:rPr>
        <w:t>oken down by individual sites on the below:</w:t>
      </w:r>
    </w:p>
    <w:p w:rsidR="00B10EF0" w:rsidRPr="00AA244C" w:rsidRDefault="00B10EF0" w:rsidP="00AA244C">
      <w:pPr>
        <w:pStyle w:val="Body"/>
        <w:spacing w:after="0" w:line="240" w:lineRule="auto"/>
        <w:jc w:val="both"/>
        <w:rPr>
          <w:rFonts w:asciiTheme="minorHAnsi" w:hAnsiTheme="minorHAnsi"/>
          <w:color w:val="auto"/>
          <w:sz w:val="22"/>
          <w:szCs w:val="22"/>
        </w:rPr>
      </w:pPr>
    </w:p>
    <w:p w:rsidR="00B10EF0" w:rsidRDefault="00B10EF0" w:rsidP="00AA244C">
      <w:pPr>
        <w:pStyle w:val="Body"/>
        <w:spacing w:after="0" w:line="240" w:lineRule="auto"/>
        <w:jc w:val="both"/>
        <w:rPr>
          <w:rFonts w:asciiTheme="minorHAnsi" w:hAnsiTheme="minorHAnsi" w:cstheme="minorHAnsi"/>
          <w:b/>
          <w:color w:val="auto"/>
          <w:sz w:val="22"/>
          <w:szCs w:val="22"/>
        </w:rPr>
      </w:pPr>
      <w:r w:rsidRPr="00AA244C">
        <w:rPr>
          <w:rFonts w:asciiTheme="minorHAnsi" w:hAnsiTheme="minorHAnsi" w:cstheme="minorHAnsi"/>
          <w:b/>
          <w:color w:val="auto"/>
          <w:sz w:val="22"/>
          <w:szCs w:val="22"/>
        </w:rPr>
        <w:t xml:space="preserve">Please refer to </w:t>
      </w:r>
      <w:proofErr w:type="gramStart"/>
      <w:r w:rsidR="00CB640A" w:rsidRPr="00AA244C">
        <w:rPr>
          <w:rFonts w:asciiTheme="minorHAnsi" w:hAnsiTheme="minorHAnsi" w:cstheme="minorHAnsi"/>
          <w:b/>
          <w:color w:val="auto"/>
          <w:sz w:val="22"/>
          <w:szCs w:val="22"/>
        </w:rPr>
        <w:t>Annex</w:t>
      </w:r>
      <w:proofErr w:type="gramEnd"/>
      <w:r w:rsidR="00CB640A" w:rsidRPr="00AA244C">
        <w:rPr>
          <w:rFonts w:asciiTheme="minorHAnsi" w:hAnsiTheme="minorHAnsi" w:cstheme="minorHAnsi"/>
          <w:b/>
          <w:color w:val="auto"/>
          <w:sz w:val="22"/>
          <w:szCs w:val="22"/>
        </w:rPr>
        <w:t xml:space="preserve"> A </w:t>
      </w:r>
      <w:r w:rsidR="00AA244C" w:rsidRPr="00AA244C">
        <w:rPr>
          <w:rFonts w:asciiTheme="minorHAnsi" w:hAnsiTheme="minorHAnsi" w:cstheme="minorHAnsi"/>
          <w:b/>
          <w:color w:val="auto"/>
          <w:sz w:val="22"/>
          <w:szCs w:val="22"/>
        </w:rPr>
        <w:t>–</w:t>
      </w:r>
      <w:r w:rsidR="00CB640A" w:rsidRPr="00AA244C">
        <w:rPr>
          <w:rFonts w:asciiTheme="minorHAnsi" w:hAnsiTheme="minorHAnsi" w:cstheme="minorHAnsi"/>
          <w:b/>
          <w:color w:val="auto"/>
          <w:sz w:val="22"/>
          <w:szCs w:val="22"/>
        </w:rPr>
        <w:t xml:space="preserve"> </w:t>
      </w:r>
      <w:r w:rsidR="00AA244C" w:rsidRPr="00AA244C">
        <w:rPr>
          <w:rFonts w:asciiTheme="minorHAnsi" w:hAnsiTheme="minorHAnsi" w:cstheme="minorHAnsi"/>
          <w:b/>
          <w:color w:val="auto"/>
          <w:sz w:val="22"/>
          <w:szCs w:val="22"/>
        </w:rPr>
        <w:t>Detailed activity data</w:t>
      </w:r>
    </w:p>
    <w:p w:rsidR="00AA244C" w:rsidRPr="00AA244C" w:rsidRDefault="00AA244C" w:rsidP="00AA244C">
      <w:pPr>
        <w:pStyle w:val="Body"/>
        <w:spacing w:after="0" w:line="240" w:lineRule="auto"/>
        <w:jc w:val="both"/>
        <w:rPr>
          <w:rFonts w:asciiTheme="minorHAnsi" w:hAnsiTheme="minorHAnsi" w:cstheme="minorHAnsi"/>
          <w:b/>
          <w:color w:val="auto"/>
          <w:sz w:val="22"/>
          <w:szCs w:val="22"/>
        </w:rPr>
      </w:pPr>
    </w:p>
    <w:p w:rsidR="00A0322B" w:rsidRPr="000A44F8" w:rsidRDefault="00A0322B" w:rsidP="00A0322B">
      <w:pPr>
        <w:rPr>
          <w:rFonts w:asciiTheme="minorHAnsi" w:hAnsiTheme="minorHAnsi"/>
          <w:b/>
          <w:sz w:val="32"/>
          <w:u w:val="single"/>
        </w:rPr>
      </w:pPr>
      <w:r>
        <w:rPr>
          <w:rFonts w:asciiTheme="minorHAnsi" w:hAnsiTheme="minorHAnsi"/>
          <w:b/>
          <w:sz w:val="32"/>
          <w:u w:val="single"/>
        </w:rPr>
        <w:t>Service Specification</w:t>
      </w:r>
    </w:p>
    <w:p w:rsidR="000A0E4E" w:rsidRPr="00065773" w:rsidRDefault="000A0E4E" w:rsidP="004F0E61">
      <w:pPr>
        <w:rPr>
          <w:rFonts w:asciiTheme="minorHAnsi" w:hAnsiTheme="minorHAnsi"/>
          <w:sz w:val="22"/>
          <w:szCs w:val="22"/>
        </w:rPr>
      </w:pPr>
      <w:r w:rsidRPr="00065773">
        <w:rPr>
          <w:rFonts w:asciiTheme="minorHAnsi" w:hAnsiTheme="minorHAnsi"/>
          <w:sz w:val="22"/>
          <w:szCs w:val="22"/>
        </w:rPr>
        <w:t xml:space="preserve">NHS England </w:t>
      </w:r>
      <w:proofErr w:type="gramStart"/>
      <w:r w:rsidRPr="00065773">
        <w:rPr>
          <w:rFonts w:asciiTheme="minorHAnsi" w:hAnsiTheme="minorHAnsi"/>
          <w:sz w:val="22"/>
          <w:szCs w:val="22"/>
        </w:rPr>
        <w:t>are</w:t>
      </w:r>
      <w:proofErr w:type="gramEnd"/>
      <w:r w:rsidRPr="00065773">
        <w:rPr>
          <w:rFonts w:asciiTheme="minorHAnsi" w:hAnsiTheme="minorHAnsi"/>
          <w:sz w:val="22"/>
          <w:szCs w:val="22"/>
        </w:rPr>
        <w:t xml:space="preserve"> in the process of developing nat</w:t>
      </w:r>
      <w:r w:rsidR="00023282" w:rsidRPr="00065773">
        <w:rPr>
          <w:rFonts w:asciiTheme="minorHAnsi" w:hAnsiTheme="minorHAnsi"/>
          <w:sz w:val="22"/>
          <w:szCs w:val="22"/>
        </w:rPr>
        <w:t>ional maternity specifications.</w:t>
      </w:r>
    </w:p>
    <w:p w:rsidR="00014EC8" w:rsidRDefault="00014EC8" w:rsidP="00E132A1">
      <w:pPr>
        <w:pStyle w:val="Listbullet2"/>
        <w:numPr>
          <w:ilvl w:val="0"/>
          <w:numId w:val="0"/>
        </w:numPr>
        <w:rPr>
          <w:rFonts w:asciiTheme="minorHAnsi" w:hAnsiTheme="minorHAnsi"/>
          <w:szCs w:val="24"/>
        </w:rPr>
      </w:pPr>
    </w:p>
    <w:p w:rsidR="005811A3" w:rsidRDefault="005811A3" w:rsidP="00E132A1">
      <w:pPr>
        <w:pStyle w:val="Listbullet2"/>
        <w:numPr>
          <w:ilvl w:val="0"/>
          <w:numId w:val="0"/>
        </w:numPr>
        <w:rPr>
          <w:rFonts w:asciiTheme="minorHAnsi" w:hAnsiTheme="minorHAnsi"/>
          <w:szCs w:val="24"/>
        </w:rPr>
      </w:pPr>
    </w:p>
    <w:p w:rsidR="005811A3" w:rsidRPr="005D0C44" w:rsidRDefault="005811A3" w:rsidP="00E132A1">
      <w:pPr>
        <w:pStyle w:val="Listbullet2"/>
        <w:numPr>
          <w:ilvl w:val="0"/>
          <w:numId w:val="0"/>
        </w:numPr>
        <w:rPr>
          <w:rFonts w:asciiTheme="minorHAnsi" w:hAnsiTheme="minorHAnsi"/>
          <w:szCs w:val="24"/>
        </w:rPr>
      </w:pPr>
    </w:p>
    <w:p w:rsidR="009300A7" w:rsidRPr="000A44F8" w:rsidRDefault="000A44F8" w:rsidP="00643C26">
      <w:pPr>
        <w:rPr>
          <w:rFonts w:asciiTheme="minorHAnsi" w:hAnsiTheme="minorHAnsi"/>
          <w:b/>
          <w:sz w:val="32"/>
          <w:u w:val="single"/>
        </w:rPr>
      </w:pPr>
      <w:r>
        <w:rPr>
          <w:rFonts w:asciiTheme="minorHAnsi" w:hAnsiTheme="minorHAnsi"/>
          <w:b/>
          <w:sz w:val="32"/>
          <w:u w:val="single"/>
        </w:rPr>
        <w:t>Service D</w:t>
      </w:r>
      <w:r w:rsidR="00074065" w:rsidRPr="000A44F8">
        <w:rPr>
          <w:rFonts w:asciiTheme="minorHAnsi" w:hAnsiTheme="minorHAnsi"/>
          <w:b/>
          <w:sz w:val="32"/>
          <w:u w:val="single"/>
        </w:rPr>
        <w:t>escription</w:t>
      </w:r>
      <w:r w:rsidR="001D5057" w:rsidRPr="000A44F8">
        <w:rPr>
          <w:rFonts w:asciiTheme="minorHAnsi" w:hAnsiTheme="minorHAnsi"/>
          <w:b/>
          <w:sz w:val="32"/>
          <w:u w:val="single"/>
        </w:rPr>
        <w:t xml:space="preserve"> and </w:t>
      </w:r>
      <w:r>
        <w:rPr>
          <w:rFonts w:asciiTheme="minorHAnsi" w:hAnsiTheme="minorHAnsi"/>
          <w:b/>
          <w:sz w:val="32"/>
          <w:u w:val="single"/>
        </w:rPr>
        <w:t>Care P</w:t>
      </w:r>
      <w:r w:rsidR="00074065" w:rsidRPr="000A44F8">
        <w:rPr>
          <w:rFonts w:asciiTheme="minorHAnsi" w:hAnsiTheme="minorHAnsi"/>
          <w:b/>
          <w:sz w:val="32"/>
          <w:u w:val="single"/>
        </w:rPr>
        <w:t>athway</w:t>
      </w:r>
    </w:p>
    <w:p w:rsidR="000A44F8" w:rsidRPr="000A44F8" w:rsidRDefault="000A44F8" w:rsidP="000A44F8">
      <w:pPr>
        <w:pStyle w:val="Body"/>
        <w:spacing w:after="0" w:line="240" w:lineRule="auto"/>
        <w:rPr>
          <w:rFonts w:asciiTheme="minorHAnsi" w:hAnsiTheme="minorHAnsi" w:cs="Arial"/>
          <w:color w:val="auto"/>
          <w:sz w:val="22"/>
          <w:szCs w:val="22"/>
        </w:rPr>
      </w:pPr>
      <w:r w:rsidRPr="000A44F8">
        <w:rPr>
          <w:rFonts w:asciiTheme="minorHAnsi" w:hAnsiTheme="minorHAnsi" w:cs="Arial"/>
          <w:color w:val="auto"/>
          <w:sz w:val="22"/>
          <w:szCs w:val="22"/>
        </w:rPr>
        <w:t xml:space="preserve">Our vision is for all mothers and families to be supported in making a genuine choice about their maternity </w:t>
      </w:r>
      <w:r>
        <w:rPr>
          <w:rFonts w:asciiTheme="minorHAnsi" w:hAnsiTheme="minorHAnsi" w:cs="Arial"/>
          <w:color w:val="auto"/>
          <w:sz w:val="22"/>
          <w:szCs w:val="22"/>
        </w:rPr>
        <w:t xml:space="preserve">care and to be able to access </w:t>
      </w:r>
      <w:r w:rsidRPr="000A44F8">
        <w:rPr>
          <w:rFonts w:asciiTheme="minorHAnsi" w:hAnsiTheme="minorHAnsi" w:cs="Arial"/>
          <w:color w:val="auto"/>
          <w:sz w:val="22"/>
          <w:szCs w:val="22"/>
        </w:rPr>
        <w:t>high quality and safe services that provide seamless continuity of care</w:t>
      </w:r>
      <w:r w:rsidR="00A840EA">
        <w:rPr>
          <w:rFonts w:asciiTheme="minorHAnsi" w:hAnsiTheme="minorHAnsi" w:cs="Arial"/>
          <w:color w:val="auto"/>
          <w:sz w:val="22"/>
          <w:szCs w:val="22"/>
        </w:rPr>
        <w:t xml:space="preserve">. This will consequently ensure </w:t>
      </w:r>
      <w:r w:rsidRPr="000A44F8">
        <w:rPr>
          <w:rFonts w:asciiTheme="minorHAnsi" w:hAnsiTheme="minorHAnsi" w:cs="Arial"/>
          <w:color w:val="auto"/>
          <w:sz w:val="22"/>
          <w:szCs w:val="22"/>
        </w:rPr>
        <w:t>the best possible experience and start in life.</w:t>
      </w:r>
    </w:p>
    <w:p w:rsidR="00F96C46" w:rsidRPr="000A44F8" w:rsidRDefault="00F96C46" w:rsidP="00F96C46">
      <w:pPr>
        <w:jc w:val="both"/>
        <w:rPr>
          <w:rFonts w:asciiTheme="minorHAnsi" w:hAnsiTheme="minorHAnsi" w:cs="Arial"/>
          <w:sz w:val="22"/>
          <w:szCs w:val="22"/>
        </w:rPr>
      </w:pPr>
    </w:p>
    <w:p w:rsidR="000A44F8" w:rsidRPr="000A44F8" w:rsidRDefault="000A44F8" w:rsidP="000A44F8">
      <w:pPr>
        <w:rPr>
          <w:rFonts w:asciiTheme="minorHAnsi" w:eastAsia="Calibri" w:hAnsiTheme="minorHAnsi" w:cs="Arial"/>
          <w:sz w:val="22"/>
          <w:szCs w:val="22"/>
          <w:lang w:eastAsia="en-GB"/>
        </w:rPr>
      </w:pPr>
      <w:r w:rsidRPr="000A44F8">
        <w:rPr>
          <w:rFonts w:asciiTheme="minorHAnsi" w:hAnsiTheme="minorHAnsi" w:cs="Arial"/>
          <w:sz w:val="22"/>
          <w:szCs w:val="22"/>
        </w:rPr>
        <w:t>The intention is to increase choice about where a mother has her baby.</w:t>
      </w:r>
      <w:r>
        <w:rPr>
          <w:rFonts w:asciiTheme="minorHAnsi" w:hAnsiTheme="minorHAnsi" w:cs="Arial"/>
          <w:sz w:val="22"/>
          <w:szCs w:val="22"/>
        </w:rPr>
        <w:t xml:space="preserve"> We are looking</w:t>
      </w:r>
      <w:r w:rsidR="000A0E4E">
        <w:rPr>
          <w:rFonts w:asciiTheme="minorHAnsi" w:hAnsiTheme="minorHAnsi" w:cs="Arial"/>
          <w:sz w:val="22"/>
          <w:szCs w:val="22"/>
        </w:rPr>
        <w:t xml:space="preserve"> initially</w:t>
      </w:r>
      <w:r>
        <w:rPr>
          <w:rFonts w:asciiTheme="minorHAnsi" w:hAnsiTheme="minorHAnsi" w:cs="Arial"/>
          <w:sz w:val="22"/>
          <w:szCs w:val="22"/>
        </w:rPr>
        <w:t xml:space="preserve"> to expand</w:t>
      </w:r>
      <w:r w:rsidRPr="000A44F8">
        <w:rPr>
          <w:rFonts w:asciiTheme="minorHAnsi" w:hAnsiTheme="minorHAnsi" w:cs="Arial"/>
          <w:sz w:val="22"/>
          <w:szCs w:val="22"/>
        </w:rPr>
        <w:t xml:space="preserve"> </w:t>
      </w:r>
      <w:r>
        <w:rPr>
          <w:rFonts w:asciiTheme="minorHAnsi" w:eastAsia="Calibri" w:hAnsiTheme="minorHAnsi" w:cs="Arial"/>
          <w:sz w:val="22"/>
          <w:szCs w:val="22"/>
          <w:lang w:eastAsia="en-GB"/>
        </w:rPr>
        <w:t xml:space="preserve">community provision by way of exploring market expansion. This will consequently increase choice for </w:t>
      </w:r>
      <w:r w:rsidR="000A0E4E">
        <w:rPr>
          <w:rFonts w:asciiTheme="minorHAnsi" w:eastAsia="Calibri" w:hAnsiTheme="minorHAnsi" w:cs="Arial"/>
          <w:sz w:val="22"/>
          <w:szCs w:val="22"/>
          <w:lang w:eastAsia="en-GB"/>
        </w:rPr>
        <w:t>this aspect of the pathway and will</w:t>
      </w:r>
      <w:r>
        <w:rPr>
          <w:rFonts w:asciiTheme="minorHAnsi" w:eastAsia="Calibri" w:hAnsiTheme="minorHAnsi" w:cs="Arial"/>
          <w:sz w:val="22"/>
          <w:szCs w:val="22"/>
          <w:lang w:eastAsia="en-GB"/>
        </w:rPr>
        <w:t xml:space="preserve"> </w:t>
      </w:r>
      <w:r w:rsidR="000A0E4E">
        <w:rPr>
          <w:rFonts w:asciiTheme="minorHAnsi" w:eastAsia="Calibri" w:hAnsiTheme="minorHAnsi" w:cs="Arial"/>
          <w:sz w:val="22"/>
          <w:szCs w:val="22"/>
          <w:lang w:eastAsia="en-GB"/>
        </w:rPr>
        <w:t xml:space="preserve">increase access </w:t>
      </w:r>
      <w:r>
        <w:rPr>
          <w:rFonts w:asciiTheme="minorHAnsi" w:eastAsia="Calibri" w:hAnsiTheme="minorHAnsi" w:cs="Arial"/>
          <w:sz w:val="22"/>
          <w:szCs w:val="22"/>
          <w:lang w:eastAsia="en-GB"/>
        </w:rPr>
        <w:t xml:space="preserve">and local provision. We would like </w:t>
      </w:r>
      <w:r w:rsidR="00A840EA">
        <w:rPr>
          <w:rFonts w:asciiTheme="minorHAnsi" w:eastAsia="Calibri" w:hAnsiTheme="minorHAnsi" w:cs="Arial"/>
          <w:sz w:val="22"/>
          <w:szCs w:val="22"/>
          <w:lang w:eastAsia="en-GB"/>
        </w:rPr>
        <w:t xml:space="preserve">to </w:t>
      </w:r>
      <w:r w:rsidR="00A840EA" w:rsidRPr="000A44F8">
        <w:rPr>
          <w:rFonts w:asciiTheme="minorHAnsi" w:eastAsia="Calibri" w:hAnsiTheme="minorHAnsi" w:cs="Arial"/>
          <w:sz w:val="22"/>
          <w:szCs w:val="22"/>
          <w:lang w:eastAsia="en-GB"/>
        </w:rPr>
        <w:t>ensure</w:t>
      </w:r>
      <w:r w:rsidRPr="000A44F8">
        <w:rPr>
          <w:rFonts w:asciiTheme="minorHAnsi" w:eastAsia="Calibri" w:hAnsiTheme="minorHAnsi" w:cs="Arial"/>
          <w:sz w:val="22"/>
          <w:szCs w:val="22"/>
          <w:lang w:eastAsia="en-GB"/>
        </w:rPr>
        <w:t xml:space="preserve"> that all women, irrespective of where they live can opt for</w:t>
      </w:r>
      <w:r w:rsidR="00A840EA">
        <w:rPr>
          <w:rFonts w:asciiTheme="minorHAnsi" w:eastAsia="Calibri" w:hAnsiTheme="minorHAnsi" w:cs="Arial"/>
          <w:sz w:val="22"/>
          <w:szCs w:val="22"/>
          <w:lang w:eastAsia="en-GB"/>
        </w:rPr>
        <w:t xml:space="preserve"> a</w:t>
      </w:r>
      <w:r w:rsidRPr="000A44F8">
        <w:rPr>
          <w:rFonts w:asciiTheme="minorHAnsi" w:eastAsia="Calibri" w:hAnsiTheme="minorHAnsi" w:cs="Arial"/>
          <w:sz w:val="22"/>
          <w:szCs w:val="22"/>
          <w:lang w:eastAsia="en-GB"/>
        </w:rPr>
        <w:t xml:space="preserve"> ho</w:t>
      </w:r>
      <w:r w:rsidR="00A0322B">
        <w:rPr>
          <w:rFonts w:asciiTheme="minorHAnsi" w:eastAsia="Calibri" w:hAnsiTheme="minorHAnsi" w:cs="Arial"/>
          <w:sz w:val="22"/>
          <w:szCs w:val="22"/>
          <w:lang w:eastAsia="en-GB"/>
        </w:rPr>
        <w:t>mebirth, go to a free-standing B</w:t>
      </w:r>
      <w:r w:rsidRPr="000A44F8">
        <w:rPr>
          <w:rFonts w:asciiTheme="minorHAnsi" w:eastAsia="Calibri" w:hAnsiTheme="minorHAnsi" w:cs="Arial"/>
          <w:sz w:val="22"/>
          <w:szCs w:val="22"/>
          <w:lang w:eastAsia="en-GB"/>
        </w:rPr>
        <w:t xml:space="preserve">irth </w:t>
      </w:r>
      <w:r w:rsidR="00A0322B" w:rsidRPr="000A44F8">
        <w:rPr>
          <w:rFonts w:asciiTheme="minorHAnsi" w:eastAsia="Calibri" w:hAnsiTheme="minorHAnsi" w:cs="Arial"/>
          <w:sz w:val="22"/>
          <w:szCs w:val="22"/>
          <w:lang w:eastAsia="en-GB"/>
        </w:rPr>
        <w:t>Centre</w:t>
      </w:r>
      <w:r w:rsidRPr="000A44F8">
        <w:rPr>
          <w:rFonts w:asciiTheme="minorHAnsi" w:eastAsia="Calibri" w:hAnsiTheme="minorHAnsi" w:cs="Arial"/>
          <w:sz w:val="22"/>
          <w:szCs w:val="22"/>
          <w:lang w:eastAsia="en-GB"/>
        </w:rPr>
        <w:t xml:space="preserve"> or a dedicated obstetr</w:t>
      </w:r>
      <w:r>
        <w:rPr>
          <w:rFonts w:asciiTheme="minorHAnsi" w:eastAsia="Calibri" w:hAnsiTheme="minorHAnsi" w:cs="Arial"/>
          <w:sz w:val="22"/>
          <w:szCs w:val="22"/>
          <w:lang w:eastAsia="en-GB"/>
        </w:rPr>
        <w:t xml:space="preserve">ic unit with neonatal service. </w:t>
      </w:r>
      <w:r w:rsidRPr="000A44F8">
        <w:rPr>
          <w:rFonts w:asciiTheme="minorHAnsi" w:eastAsia="Calibri" w:hAnsiTheme="minorHAnsi" w:cs="Arial"/>
          <w:sz w:val="22"/>
          <w:szCs w:val="22"/>
          <w:lang w:eastAsia="en-GB"/>
        </w:rPr>
        <w:t xml:space="preserve"> New technology (e.g. tablets in the community) will enable care to be provided in a wider range of community locations, closer to h</w:t>
      </w:r>
      <w:r>
        <w:rPr>
          <w:rFonts w:asciiTheme="minorHAnsi" w:eastAsia="Calibri" w:hAnsiTheme="minorHAnsi" w:cs="Arial"/>
          <w:sz w:val="22"/>
          <w:szCs w:val="22"/>
          <w:lang w:eastAsia="en-GB"/>
        </w:rPr>
        <w:t>ome, convenient to the family.</w:t>
      </w:r>
    </w:p>
    <w:p w:rsidR="000004C1" w:rsidRDefault="000004C1" w:rsidP="00F96C46">
      <w:pPr>
        <w:jc w:val="both"/>
        <w:rPr>
          <w:rFonts w:asciiTheme="minorHAnsi" w:hAnsiTheme="minorHAnsi"/>
          <w:sz w:val="22"/>
          <w:szCs w:val="22"/>
        </w:rPr>
      </w:pPr>
      <w:r w:rsidRPr="000004C1">
        <w:rPr>
          <w:rFonts w:asciiTheme="minorHAnsi" w:hAnsiTheme="minorHAnsi"/>
          <w:sz w:val="22"/>
          <w:szCs w:val="22"/>
        </w:rPr>
        <w:t>If a woman has one or more of the “intensive resource” characteristics, she is allocated to the intensive pathway, irrespective of any other factors. If a woman has none of the “intensive resource” characteristics but has any one (or more) of the “intermediate resource” characteristics, she is allocated to the intermediate pathway. If a woman does not have any of the listed characteristics, she is allocated to the “standard resource” pathway.</w:t>
      </w:r>
    </w:p>
    <w:p w:rsidR="00C354B9" w:rsidRDefault="00C354B9" w:rsidP="00C354B9">
      <w:pPr>
        <w:pStyle w:val="Body"/>
        <w:spacing w:after="0" w:line="240" w:lineRule="auto"/>
        <w:jc w:val="both"/>
        <w:rPr>
          <w:rFonts w:asciiTheme="minorHAnsi" w:hAnsiTheme="minorHAnsi" w:cstheme="minorHAnsi"/>
          <w:b/>
          <w:color w:val="auto"/>
          <w:sz w:val="22"/>
          <w:szCs w:val="22"/>
        </w:rPr>
      </w:pPr>
      <w:r w:rsidRPr="00AA244C">
        <w:rPr>
          <w:rFonts w:asciiTheme="minorHAnsi" w:hAnsiTheme="minorHAnsi" w:cstheme="minorHAnsi"/>
          <w:b/>
          <w:color w:val="auto"/>
          <w:sz w:val="22"/>
          <w:szCs w:val="22"/>
        </w:rPr>
        <w:t xml:space="preserve">Please refer to Annex </w:t>
      </w:r>
      <w:r>
        <w:rPr>
          <w:rFonts w:asciiTheme="minorHAnsi" w:hAnsiTheme="minorHAnsi" w:cstheme="minorHAnsi"/>
          <w:b/>
          <w:color w:val="auto"/>
          <w:sz w:val="22"/>
          <w:szCs w:val="22"/>
        </w:rPr>
        <w:t>B</w:t>
      </w:r>
      <w:r w:rsidRPr="00AA244C">
        <w:rPr>
          <w:rFonts w:asciiTheme="minorHAnsi" w:hAnsiTheme="minorHAnsi" w:cstheme="minorHAnsi"/>
          <w:b/>
          <w:color w:val="auto"/>
          <w:sz w:val="22"/>
          <w:szCs w:val="22"/>
        </w:rPr>
        <w:t xml:space="preserve"> – </w:t>
      </w:r>
      <w:r w:rsidR="00DF0790">
        <w:rPr>
          <w:rFonts w:asciiTheme="minorHAnsi" w:hAnsiTheme="minorHAnsi" w:cstheme="minorHAnsi"/>
          <w:b/>
          <w:color w:val="auto"/>
          <w:sz w:val="22"/>
          <w:szCs w:val="22"/>
        </w:rPr>
        <w:t>Pathway</w:t>
      </w:r>
    </w:p>
    <w:p w:rsidR="00C354B9" w:rsidRDefault="00C354B9" w:rsidP="00C354B9">
      <w:pPr>
        <w:pStyle w:val="Body"/>
        <w:spacing w:after="0" w:line="240" w:lineRule="auto"/>
        <w:jc w:val="both"/>
        <w:rPr>
          <w:rFonts w:asciiTheme="minorHAnsi" w:hAnsiTheme="minorHAnsi" w:cstheme="minorHAnsi"/>
          <w:b/>
          <w:color w:val="auto"/>
          <w:sz w:val="22"/>
          <w:szCs w:val="22"/>
        </w:rPr>
      </w:pPr>
    </w:p>
    <w:p w:rsidR="00C354B9" w:rsidRDefault="00C354B9" w:rsidP="00C354B9">
      <w:pPr>
        <w:pStyle w:val="Body"/>
        <w:spacing w:after="0" w:line="240" w:lineRule="auto"/>
        <w:jc w:val="both"/>
        <w:rPr>
          <w:rFonts w:asciiTheme="minorHAnsi" w:hAnsiTheme="minorHAnsi" w:cstheme="minorHAnsi"/>
          <w:b/>
          <w:color w:val="auto"/>
          <w:sz w:val="22"/>
          <w:szCs w:val="22"/>
        </w:rPr>
      </w:pPr>
      <w:r w:rsidRPr="00AA244C">
        <w:rPr>
          <w:rFonts w:asciiTheme="minorHAnsi" w:hAnsiTheme="minorHAnsi" w:cstheme="minorHAnsi"/>
          <w:b/>
          <w:color w:val="auto"/>
          <w:sz w:val="22"/>
          <w:szCs w:val="22"/>
        </w:rPr>
        <w:t xml:space="preserve">Please refer to Annex </w:t>
      </w:r>
      <w:r w:rsidR="00DF0790">
        <w:rPr>
          <w:rFonts w:asciiTheme="minorHAnsi" w:hAnsiTheme="minorHAnsi" w:cstheme="minorHAnsi"/>
          <w:b/>
          <w:color w:val="auto"/>
          <w:sz w:val="22"/>
          <w:szCs w:val="22"/>
        </w:rPr>
        <w:t>C</w:t>
      </w:r>
      <w:r w:rsidRPr="00AA244C">
        <w:rPr>
          <w:rFonts w:asciiTheme="minorHAnsi" w:hAnsiTheme="minorHAnsi" w:cstheme="minorHAnsi"/>
          <w:b/>
          <w:color w:val="auto"/>
          <w:sz w:val="22"/>
          <w:szCs w:val="22"/>
        </w:rPr>
        <w:t xml:space="preserve"> –</w:t>
      </w:r>
      <w:r w:rsidR="00DF0790">
        <w:rPr>
          <w:rFonts w:asciiTheme="minorHAnsi" w:hAnsiTheme="minorHAnsi" w:cstheme="minorHAnsi"/>
          <w:b/>
          <w:color w:val="auto"/>
          <w:sz w:val="22"/>
          <w:szCs w:val="22"/>
        </w:rPr>
        <w:t xml:space="preserve"> </w:t>
      </w:r>
      <w:r w:rsidRPr="00C354B9">
        <w:rPr>
          <w:rFonts w:asciiTheme="minorHAnsi" w:hAnsiTheme="minorHAnsi" w:cstheme="minorHAnsi"/>
          <w:b/>
          <w:color w:val="auto"/>
          <w:sz w:val="22"/>
          <w:szCs w:val="22"/>
        </w:rPr>
        <w:t xml:space="preserve">National tariff </w:t>
      </w:r>
      <w:r w:rsidR="00DF0790">
        <w:rPr>
          <w:rFonts w:asciiTheme="minorHAnsi" w:hAnsiTheme="minorHAnsi" w:cstheme="minorHAnsi"/>
          <w:b/>
          <w:color w:val="auto"/>
          <w:sz w:val="22"/>
          <w:szCs w:val="22"/>
        </w:rPr>
        <w:t>payment system</w:t>
      </w:r>
    </w:p>
    <w:p w:rsidR="00C354B9" w:rsidRDefault="00C354B9" w:rsidP="00C354B9">
      <w:pPr>
        <w:pStyle w:val="Body"/>
        <w:spacing w:after="0" w:line="240" w:lineRule="auto"/>
        <w:jc w:val="both"/>
        <w:rPr>
          <w:rFonts w:asciiTheme="minorHAnsi" w:hAnsiTheme="minorHAnsi" w:cstheme="minorHAnsi"/>
          <w:b/>
          <w:color w:val="auto"/>
          <w:sz w:val="22"/>
          <w:szCs w:val="22"/>
        </w:rPr>
      </w:pPr>
    </w:p>
    <w:p w:rsidR="00F77EE7" w:rsidRPr="005D0C44" w:rsidRDefault="00E132A1" w:rsidP="00AB4E20">
      <w:pPr>
        <w:rPr>
          <w:rFonts w:asciiTheme="minorHAnsi" w:hAnsiTheme="minorHAnsi"/>
        </w:rPr>
      </w:pPr>
      <w:r w:rsidRPr="005D0C44">
        <w:rPr>
          <w:rFonts w:asciiTheme="minorHAnsi" w:hAnsiTheme="minorHAnsi"/>
        </w:rPr>
        <w:br w:type="page"/>
      </w:r>
    </w:p>
    <w:p w:rsidR="008907A3" w:rsidRPr="00DE5DB5" w:rsidRDefault="008907A3" w:rsidP="008907A3">
      <w:pPr>
        <w:pStyle w:val="Heading1"/>
        <w:jc w:val="center"/>
        <w:rPr>
          <w:rFonts w:asciiTheme="minorHAnsi" w:hAnsiTheme="minorHAnsi" w:cs="Arial"/>
        </w:rPr>
      </w:pPr>
      <w:r w:rsidRPr="00DE5DB5">
        <w:rPr>
          <w:rFonts w:asciiTheme="minorHAnsi" w:hAnsiTheme="minorHAnsi" w:cs="Arial"/>
        </w:rPr>
        <w:lastRenderedPageBreak/>
        <w:t>NHS West Kent CCG and NHS High Weald Lewes Havens CCG</w:t>
      </w:r>
    </w:p>
    <w:p w:rsidR="008907A3" w:rsidRPr="00DE5DB5" w:rsidRDefault="008907A3" w:rsidP="008907A3">
      <w:pPr>
        <w:pStyle w:val="Heading1"/>
        <w:jc w:val="center"/>
        <w:rPr>
          <w:rFonts w:asciiTheme="minorHAnsi" w:hAnsiTheme="minorHAnsi" w:cs="Arial"/>
        </w:rPr>
      </w:pPr>
    </w:p>
    <w:p w:rsidR="008907A3" w:rsidRPr="00DE5DB5" w:rsidRDefault="008907A3" w:rsidP="008907A3">
      <w:pPr>
        <w:pStyle w:val="Heading1"/>
        <w:jc w:val="center"/>
        <w:rPr>
          <w:rFonts w:asciiTheme="minorHAnsi" w:hAnsiTheme="minorHAnsi" w:cs="Arial"/>
        </w:rPr>
      </w:pPr>
      <w:r w:rsidRPr="00DE5DB5">
        <w:rPr>
          <w:rFonts w:asciiTheme="minorHAnsi" w:hAnsiTheme="minorHAnsi" w:cs="Arial"/>
        </w:rPr>
        <w:t>Maternity Pioneer</w:t>
      </w:r>
    </w:p>
    <w:p w:rsidR="008907A3" w:rsidRPr="000A0E4E" w:rsidRDefault="008907A3" w:rsidP="008907A3">
      <w:pPr>
        <w:tabs>
          <w:tab w:val="left" w:pos="11821"/>
        </w:tabs>
        <w:rPr>
          <w:rFonts w:asciiTheme="minorHAnsi" w:hAnsiTheme="minorHAnsi" w:cs="Arial"/>
          <w:sz w:val="32"/>
          <w:szCs w:val="32"/>
          <w:u w:val="single"/>
        </w:rPr>
      </w:pPr>
      <w:r>
        <w:rPr>
          <w:rFonts w:asciiTheme="minorHAnsi" w:hAnsiTheme="minorHAnsi" w:cs="Arial"/>
          <w:sz w:val="32"/>
          <w:szCs w:val="32"/>
          <w:u w:val="single"/>
        </w:rPr>
        <w:tab/>
      </w:r>
    </w:p>
    <w:p w:rsidR="008E4D8F" w:rsidRPr="005D0C44" w:rsidRDefault="008E4D8F" w:rsidP="00AB7FFD">
      <w:pPr>
        <w:jc w:val="center"/>
        <w:rPr>
          <w:rFonts w:asciiTheme="minorHAnsi" w:hAnsiTheme="minorHAnsi"/>
          <w:b/>
          <w:sz w:val="32"/>
        </w:rPr>
      </w:pPr>
      <w:r w:rsidRPr="005D0C44">
        <w:rPr>
          <w:rFonts w:asciiTheme="minorHAnsi" w:hAnsiTheme="minorHAnsi"/>
          <w:b/>
          <w:sz w:val="32"/>
        </w:rPr>
        <w:t>R</w:t>
      </w:r>
      <w:r w:rsidR="004268D3" w:rsidRPr="005D0C44">
        <w:rPr>
          <w:rFonts w:asciiTheme="minorHAnsi" w:hAnsiTheme="minorHAnsi"/>
          <w:b/>
          <w:sz w:val="32"/>
        </w:rPr>
        <w:t xml:space="preserve">equest for Information </w:t>
      </w:r>
      <w:r w:rsidR="004B55BC" w:rsidRPr="005D0C44">
        <w:rPr>
          <w:rFonts w:asciiTheme="minorHAnsi" w:hAnsiTheme="minorHAnsi"/>
          <w:b/>
          <w:sz w:val="32"/>
        </w:rPr>
        <w:t xml:space="preserve">– </w:t>
      </w:r>
      <w:r w:rsidR="00A21B9B" w:rsidRPr="005D0C44">
        <w:rPr>
          <w:rFonts w:asciiTheme="minorHAnsi" w:hAnsiTheme="minorHAnsi"/>
          <w:b/>
          <w:sz w:val="32"/>
        </w:rPr>
        <w:t>P</w:t>
      </w:r>
      <w:r w:rsidR="004B55BC" w:rsidRPr="005D0C44">
        <w:rPr>
          <w:rFonts w:asciiTheme="minorHAnsi" w:hAnsiTheme="minorHAnsi"/>
          <w:b/>
          <w:sz w:val="32"/>
        </w:rPr>
        <w:t>art 2</w:t>
      </w:r>
      <w:r w:rsidR="00A21B9B" w:rsidRPr="005D0C44">
        <w:rPr>
          <w:rFonts w:asciiTheme="minorHAnsi" w:hAnsiTheme="minorHAnsi"/>
          <w:b/>
          <w:sz w:val="32"/>
        </w:rPr>
        <w:t xml:space="preserve"> – Provider comments</w:t>
      </w:r>
    </w:p>
    <w:p w:rsidR="008E4D8F" w:rsidRPr="005D0C44" w:rsidRDefault="008E4D8F" w:rsidP="008E4D8F">
      <w:pPr>
        <w:rPr>
          <w:rFonts w:asciiTheme="minorHAnsi" w:hAnsiTheme="minorHAnsi" w:cs="Arial"/>
          <w:sz w:val="22"/>
          <w:szCs w:val="22"/>
        </w:rPr>
      </w:pPr>
    </w:p>
    <w:p w:rsidR="008E4D8F" w:rsidRPr="005D0C44" w:rsidRDefault="008E4D8F" w:rsidP="004F0E61">
      <w:pPr>
        <w:rPr>
          <w:rFonts w:asciiTheme="minorHAnsi" w:hAnsiTheme="minorHAnsi"/>
          <w:sz w:val="22"/>
          <w:szCs w:val="22"/>
        </w:rPr>
      </w:pPr>
      <w:r w:rsidRPr="005D0C44">
        <w:rPr>
          <w:rFonts w:asciiTheme="minorHAnsi" w:hAnsiTheme="minorHAnsi"/>
          <w:sz w:val="22"/>
          <w:szCs w:val="22"/>
        </w:rPr>
        <w:t>Please respond to each of the questions below in the response section of the table.</w:t>
      </w:r>
      <w:r w:rsidR="00571896">
        <w:rPr>
          <w:rFonts w:asciiTheme="minorHAnsi" w:hAnsiTheme="minorHAnsi"/>
          <w:sz w:val="22"/>
          <w:szCs w:val="22"/>
        </w:rPr>
        <w:t xml:space="preserve"> Please restrict your answers to no more than two paragraphs.</w:t>
      </w:r>
    </w:p>
    <w:p w:rsidR="001D5057" w:rsidRPr="005D0C44" w:rsidRDefault="001D5057" w:rsidP="008E4D8F">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127"/>
        <w:gridCol w:w="6491"/>
      </w:tblGrid>
      <w:tr w:rsidR="001D5057" w:rsidRPr="005D0C44" w:rsidTr="007F4011">
        <w:trPr>
          <w:tblHeader/>
        </w:trPr>
        <w:tc>
          <w:tcPr>
            <w:tcW w:w="675" w:type="dxa"/>
            <w:shd w:val="clear" w:color="auto" w:fill="BFBFBF"/>
          </w:tcPr>
          <w:p w:rsidR="001D5057" w:rsidRPr="005D0C44" w:rsidRDefault="001D5057" w:rsidP="008E4D8F">
            <w:pPr>
              <w:rPr>
                <w:rFonts w:asciiTheme="minorHAnsi" w:hAnsiTheme="minorHAnsi" w:cs="Arial"/>
                <w:b/>
                <w:i/>
                <w:sz w:val="22"/>
                <w:szCs w:val="22"/>
              </w:rPr>
            </w:pPr>
            <w:r w:rsidRPr="005D0C44">
              <w:rPr>
                <w:rFonts w:asciiTheme="minorHAnsi" w:hAnsiTheme="minorHAnsi" w:cs="Arial"/>
                <w:b/>
                <w:i/>
                <w:sz w:val="22"/>
                <w:szCs w:val="22"/>
              </w:rPr>
              <w:t>#</w:t>
            </w:r>
          </w:p>
        </w:tc>
        <w:tc>
          <w:tcPr>
            <w:tcW w:w="3686" w:type="dxa"/>
            <w:shd w:val="clear" w:color="auto" w:fill="BFBFBF"/>
          </w:tcPr>
          <w:p w:rsidR="001D5057" w:rsidRPr="005D0C44" w:rsidRDefault="001D5057" w:rsidP="001D5057">
            <w:pPr>
              <w:rPr>
                <w:rFonts w:asciiTheme="minorHAnsi" w:hAnsiTheme="minorHAnsi"/>
                <w:b/>
                <w:i/>
              </w:rPr>
            </w:pPr>
            <w:r w:rsidRPr="005D0C44">
              <w:rPr>
                <w:rFonts w:asciiTheme="minorHAnsi" w:hAnsiTheme="minorHAnsi"/>
                <w:b/>
                <w:i/>
              </w:rPr>
              <w:t xml:space="preserve">Question </w:t>
            </w:r>
          </w:p>
        </w:tc>
        <w:tc>
          <w:tcPr>
            <w:tcW w:w="8815" w:type="dxa"/>
            <w:shd w:val="clear" w:color="auto" w:fill="BFBFBF"/>
          </w:tcPr>
          <w:p w:rsidR="001D5057" w:rsidRPr="005D0C44" w:rsidRDefault="001D5057" w:rsidP="007F4011">
            <w:pPr>
              <w:rPr>
                <w:rFonts w:asciiTheme="minorHAnsi" w:hAnsiTheme="minorHAnsi"/>
                <w:b/>
                <w:i/>
              </w:rPr>
            </w:pPr>
            <w:r w:rsidRPr="005D0C44">
              <w:rPr>
                <w:rFonts w:asciiTheme="minorHAnsi" w:hAnsiTheme="minorHAnsi"/>
                <w:b/>
                <w:i/>
              </w:rPr>
              <w:t>Response</w:t>
            </w:r>
          </w:p>
        </w:tc>
      </w:tr>
      <w:tr w:rsidR="005F295A" w:rsidRPr="005D0C44" w:rsidTr="007F4011">
        <w:tc>
          <w:tcPr>
            <w:tcW w:w="675" w:type="dxa"/>
            <w:shd w:val="clear" w:color="auto" w:fill="auto"/>
          </w:tcPr>
          <w:p w:rsidR="005F295A" w:rsidRPr="005D0C44" w:rsidRDefault="005F295A" w:rsidP="001D5057">
            <w:pPr>
              <w:rPr>
                <w:rFonts w:asciiTheme="minorHAnsi" w:hAnsiTheme="minorHAnsi" w:cs="Arial"/>
                <w:sz w:val="22"/>
                <w:szCs w:val="22"/>
              </w:rPr>
            </w:pPr>
            <w:r w:rsidRPr="005D0C44">
              <w:rPr>
                <w:rFonts w:asciiTheme="minorHAnsi" w:hAnsiTheme="minorHAnsi" w:cs="Arial"/>
                <w:sz w:val="22"/>
                <w:szCs w:val="22"/>
              </w:rPr>
              <w:t>1</w:t>
            </w:r>
          </w:p>
        </w:tc>
        <w:tc>
          <w:tcPr>
            <w:tcW w:w="3686" w:type="dxa"/>
            <w:shd w:val="clear" w:color="auto" w:fill="auto"/>
          </w:tcPr>
          <w:p w:rsidR="005F295A" w:rsidRPr="005D0C44" w:rsidRDefault="005F295A" w:rsidP="005F295A">
            <w:pPr>
              <w:rPr>
                <w:rFonts w:asciiTheme="minorHAnsi" w:hAnsiTheme="minorHAnsi"/>
                <w:sz w:val="22"/>
                <w:szCs w:val="22"/>
              </w:rPr>
            </w:pPr>
            <w:r w:rsidRPr="005D0C44">
              <w:rPr>
                <w:rFonts w:asciiTheme="minorHAnsi" w:hAnsiTheme="minorHAnsi"/>
                <w:sz w:val="22"/>
                <w:szCs w:val="22"/>
              </w:rPr>
              <w:t>Service delivery</w:t>
            </w:r>
          </w:p>
          <w:p w:rsidR="005F295A" w:rsidRPr="005D0C44" w:rsidRDefault="005F295A" w:rsidP="001D5057">
            <w:pPr>
              <w:rPr>
                <w:rFonts w:asciiTheme="minorHAnsi" w:hAnsiTheme="minorHAnsi"/>
                <w:sz w:val="22"/>
                <w:szCs w:val="22"/>
              </w:rPr>
            </w:pPr>
          </w:p>
          <w:p w:rsidR="005F295A" w:rsidRPr="005D0C44" w:rsidRDefault="00135F84" w:rsidP="001D5057">
            <w:pPr>
              <w:rPr>
                <w:rFonts w:asciiTheme="minorHAnsi" w:hAnsiTheme="minorHAnsi"/>
                <w:sz w:val="22"/>
                <w:szCs w:val="22"/>
              </w:rPr>
            </w:pPr>
            <w:r>
              <w:rPr>
                <w:rFonts w:asciiTheme="minorHAnsi" w:hAnsiTheme="minorHAnsi"/>
                <w:sz w:val="22"/>
                <w:szCs w:val="22"/>
              </w:rPr>
              <w:t>Would you be interested in being part of the national pioneer project and increasing choice within maternity services?</w:t>
            </w:r>
          </w:p>
          <w:p w:rsidR="005F295A" w:rsidRPr="005D0C44" w:rsidRDefault="005F295A" w:rsidP="001D5057">
            <w:pPr>
              <w:rPr>
                <w:rFonts w:asciiTheme="minorHAnsi" w:hAnsiTheme="minorHAnsi"/>
              </w:rPr>
            </w:pPr>
          </w:p>
        </w:tc>
        <w:tc>
          <w:tcPr>
            <w:tcW w:w="8815" w:type="dxa"/>
            <w:shd w:val="clear" w:color="auto" w:fill="auto"/>
          </w:tcPr>
          <w:p w:rsidR="005F295A" w:rsidRPr="005D0C44" w:rsidRDefault="005F295A" w:rsidP="008E4D8F">
            <w:pPr>
              <w:rPr>
                <w:rFonts w:asciiTheme="minorHAnsi" w:hAnsiTheme="minorHAnsi" w:cs="Arial"/>
                <w:sz w:val="22"/>
                <w:szCs w:val="22"/>
              </w:rPr>
            </w:pPr>
          </w:p>
        </w:tc>
      </w:tr>
      <w:tr w:rsidR="001D5057" w:rsidRPr="005D0C44" w:rsidTr="007F4011">
        <w:tc>
          <w:tcPr>
            <w:tcW w:w="675" w:type="dxa"/>
            <w:shd w:val="clear" w:color="auto" w:fill="auto"/>
          </w:tcPr>
          <w:p w:rsidR="001D5057" w:rsidRPr="005D0C44" w:rsidRDefault="00A0322B" w:rsidP="001D5057">
            <w:pPr>
              <w:rPr>
                <w:rFonts w:asciiTheme="minorHAnsi" w:hAnsiTheme="minorHAnsi" w:cs="Arial"/>
                <w:sz w:val="22"/>
                <w:szCs w:val="22"/>
              </w:rPr>
            </w:pPr>
            <w:r>
              <w:rPr>
                <w:rFonts w:asciiTheme="minorHAnsi" w:hAnsiTheme="minorHAnsi" w:cs="Arial"/>
                <w:sz w:val="22"/>
                <w:szCs w:val="22"/>
              </w:rPr>
              <w:t>2</w:t>
            </w:r>
          </w:p>
        </w:tc>
        <w:tc>
          <w:tcPr>
            <w:tcW w:w="3686" w:type="dxa"/>
            <w:shd w:val="clear" w:color="auto" w:fill="auto"/>
          </w:tcPr>
          <w:p w:rsidR="001D5057" w:rsidRPr="005D0C44" w:rsidRDefault="001D5057" w:rsidP="001D5057">
            <w:pPr>
              <w:rPr>
                <w:rFonts w:asciiTheme="minorHAnsi" w:hAnsiTheme="minorHAnsi"/>
                <w:sz w:val="22"/>
                <w:szCs w:val="22"/>
              </w:rPr>
            </w:pPr>
            <w:r w:rsidRPr="005D0C44">
              <w:rPr>
                <w:rFonts w:asciiTheme="minorHAnsi" w:hAnsiTheme="minorHAnsi"/>
                <w:sz w:val="22"/>
                <w:szCs w:val="22"/>
              </w:rPr>
              <w:t>Please describe how you could effectively deliver the ab</w:t>
            </w:r>
            <w:r w:rsidR="00F96C46">
              <w:rPr>
                <w:rFonts w:asciiTheme="minorHAnsi" w:hAnsiTheme="minorHAnsi"/>
                <w:sz w:val="22"/>
                <w:szCs w:val="22"/>
              </w:rPr>
              <w:t xml:space="preserve">ove service </w:t>
            </w:r>
            <w:r w:rsidR="00135F84">
              <w:rPr>
                <w:rFonts w:asciiTheme="minorHAnsi" w:hAnsiTheme="minorHAnsi"/>
                <w:sz w:val="22"/>
                <w:szCs w:val="22"/>
              </w:rPr>
              <w:t xml:space="preserve">/ an aspect of the service </w:t>
            </w:r>
            <w:r w:rsidR="00F96C46">
              <w:rPr>
                <w:rFonts w:asciiTheme="minorHAnsi" w:hAnsiTheme="minorHAnsi"/>
                <w:sz w:val="22"/>
                <w:szCs w:val="22"/>
              </w:rPr>
              <w:t xml:space="preserve">model </w:t>
            </w:r>
            <w:r w:rsidR="00135F84">
              <w:rPr>
                <w:rFonts w:asciiTheme="minorHAnsi" w:hAnsiTheme="minorHAnsi"/>
                <w:sz w:val="22"/>
                <w:szCs w:val="22"/>
              </w:rPr>
              <w:t>within the outlined area</w:t>
            </w:r>
            <w:r w:rsidRPr="005D0C44">
              <w:rPr>
                <w:rFonts w:asciiTheme="minorHAnsi" w:hAnsiTheme="minorHAnsi"/>
                <w:sz w:val="22"/>
                <w:szCs w:val="22"/>
              </w:rPr>
              <w:t>.</w:t>
            </w:r>
          </w:p>
          <w:p w:rsidR="001D5057" w:rsidRPr="005D0C44" w:rsidRDefault="001D5057" w:rsidP="001D5057">
            <w:pPr>
              <w:rPr>
                <w:rFonts w:asciiTheme="minorHAnsi" w:hAnsiTheme="minorHAnsi"/>
              </w:rPr>
            </w:pPr>
          </w:p>
          <w:p w:rsidR="001D5057" w:rsidRPr="005D0C44" w:rsidRDefault="001D5057" w:rsidP="001D5057">
            <w:pPr>
              <w:rPr>
                <w:rFonts w:asciiTheme="minorHAnsi" w:hAnsiTheme="minorHAnsi"/>
              </w:rPr>
            </w:pPr>
          </w:p>
          <w:p w:rsidR="001D5057" w:rsidRPr="005D0C44" w:rsidRDefault="001D5057" w:rsidP="001D5057">
            <w:pPr>
              <w:rPr>
                <w:rFonts w:asciiTheme="minorHAnsi" w:hAnsiTheme="minorHAnsi"/>
              </w:rPr>
            </w:pPr>
          </w:p>
          <w:p w:rsidR="001D5057" w:rsidRPr="005D0C44" w:rsidRDefault="001D5057" w:rsidP="001D5057">
            <w:pPr>
              <w:rPr>
                <w:rFonts w:asciiTheme="minorHAnsi" w:hAnsiTheme="minorHAnsi"/>
              </w:rPr>
            </w:pPr>
          </w:p>
          <w:p w:rsidR="001D5057" w:rsidRPr="005D0C44" w:rsidRDefault="001D5057" w:rsidP="008E4D8F">
            <w:pPr>
              <w:rPr>
                <w:rFonts w:asciiTheme="minorHAnsi" w:hAnsiTheme="minorHAnsi" w:cs="Arial"/>
                <w:sz w:val="22"/>
                <w:szCs w:val="22"/>
              </w:rPr>
            </w:pPr>
          </w:p>
        </w:tc>
        <w:tc>
          <w:tcPr>
            <w:tcW w:w="8815" w:type="dxa"/>
            <w:shd w:val="clear" w:color="auto" w:fill="auto"/>
          </w:tcPr>
          <w:p w:rsidR="001D5057" w:rsidRPr="005D0C44" w:rsidRDefault="001D5057" w:rsidP="008E4D8F">
            <w:pPr>
              <w:rPr>
                <w:rFonts w:asciiTheme="minorHAnsi" w:hAnsiTheme="minorHAnsi" w:cs="Arial"/>
                <w:sz w:val="22"/>
                <w:szCs w:val="22"/>
              </w:rPr>
            </w:pPr>
          </w:p>
        </w:tc>
      </w:tr>
      <w:tr w:rsidR="001D5057" w:rsidRPr="005D0C44" w:rsidTr="007F4011">
        <w:tc>
          <w:tcPr>
            <w:tcW w:w="675" w:type="dxa"/>
            <w:shd w:val="clear" w:color="auto" w:fill="auto"/>
          </w:tcPr>
          <w:p w:rsidR="001D5057" w:rsidRPr="005D0C44" w:rsidRDefault="00A0322B" w:rsidP="008E4D8F">
            <w:pPr>
              <w:rPr>
                <w:rFonts w:asciiTheme="minorHAnsi" w:hAnsiTheme="minorHAnsi" w:cs="Arial"/>
                <w:sz w:val="22"/>
                <w:szCs w:val="22"/>
              </w:rPr>
            </w:pPr>
            <w:r>
              <w:rPr>
                <w:rFonts w:asciiTheme="minorHAnsi" w:hAnsiTheme="minorHAnsi" w:cs="Arial"/>
                <w:sz w:val="22"/>
                <w:szCs w:val="22"/>
              </w:rPr>
              <w:t>3</w:t>
            </w:r>
          </w:p>
        </w:tc>
        <w:tc>
          <w:tcPr>
            <w:tcW w:w="3686" w:type="dxa"/>
            <w:shd w:val="clear" w:color="auto" w:fill="auto"/>
          </w:tcPr>
          <w:p w:rsidR="001D5057" w:rsidRPr="005D0C44" w:rsidRDefault="00E65200" w:rsidP="001D5057">
            <w:pPr>
              <w:rPr>
                <w:rFonts w:asciiTheme="minorHAnsi" w:hAnsiTheme="minorHAnsi"/>
                <w:sz w:val="22"/>
                <w:szCs w:val="22"/>
              </w:rPr>
            </w:pPr>
            <w:r w:rsidRPr="005D0C44">
              <w:rPr>
                <w:rFonts w:asciiTheme="minorHAnsi" w:hAnsiTheme="minorHAnsi"/>
                <w:sz w:val="22"/>
                <w:szCs w:val="22"/>
              </w:rPr>
              <w:t>Service i</w:t>
            </w:r>
            <w:r w:rsidR="001D5057" w:rsidRPr="005D0C44">
              <w:rPr>
                <w:rFonts w:asciiTheme="minorHAnsi" w:hAnsiTheme="minorHAnsi"/>
                <w:sz w:val="22"/>
                <w:szCs w:val="22"/>
              </w:rPr>
              <w:t>ssues</w:t>
            </w:r>
          </w:p>
          <w:p w:rsidR="001D5057" w:rsidRPr="005D0C44" w:rsidRDefault="001D5057" w:rsidP="001D5057">
            <w:pPr>
              <w:rPr>
                <w:rFonts w:asciiTheme="minorHAnsi" w:hAnsiTheme="minorHAnsi"/>
                <w:sz w:val="22"/>
                <w:szCs w:val="22"/>
              </w:rPr>
            </w:pPr>
          </w:p>
          <w:p w:rsidR="001D5057" w:rsidRPr="005D0C44" w:rsidRDefault="001D5057" w:rsidP="001D5057">
            <w:pPr>
              <w:rPr>
                <w:rFonts w:asciiTheme="minorHAnsi" w:hAnsiTheme="minorHAnsi"/>
                <w:sz w:val="22"/>
                <w:szCs w:val="22"/>
              </w:rPr>
            </w:pPr>
            <w:r w:rsidRPr="005D0C44">
              <w:rPr>
                <w:rFonts w:asciiTheme="minorHAnsi" w:hAnsiTheme="minorHAnsi"/>
                <w:sz w:val="22"/>
                <w:szCs w:val="22"/>
              </w:rPr>
              <w:t xml:space="preserve">Please detail any </w:t>
            </w:r>
            <w:r w:rsidRPr="005D0C44">
              <w:rPr>
                <w:rFonts w:asciiTheme="minorHAnsi" w:hAnsiTheme="minorHAnsi"/>
                <w:sz w:val="22"/>
                <w:szCs w:val="22"/>
              </w:rPr>
              <w:lastRenderedPageBreak/>
              <w:t>restrictions/issues you foresee with the delivery of these requirements and how you would overcome them.</w:t>
            </w:r>
          </w:p>
          <w:p w:rsidR="001D5057" w:rsidRPr="005D0C44" w:rsidRDefault="001D5057" w:rsidP="001D5057">
            <w:pPr>
              <w:rPr>
                <w:rFonts w:asciiTheme="minorHAnsi" w:hAnsiTheme="minorHAnsi"/>
              </w:rPr>
            </w:pPr>
          </w:p>
          <w:p w:rsidR="001D5057" w:rsidRPr="005D0C44" w:rsidRDefault="001D5057" w:rsidP="001D5057">
            <w:pPr>
              <w:rPr>
                <w:rFonts w:asciiTheme="minorHAnsi" w:hAnsiTheme="minorHAnsi"/>
              </w:rPr>
            </w:pPr>
          </w:p>
          <w:p w:rsidR="001D5057" w:rsidRPr="005D0C44" w:rsidRDefault="001D5057" w:rsidP="008E4D8F">
            <w:pPr>
              <w:rPr>
                <w:rFonts w:asciiTheme="minorHAnsi" w:hAnsiTheme="minorHAnsi" w:cs="Arial"/>
                <w:sz w:val="22"/>
                <w:szCs w:val="22"/>
              </w:rPr>
            </w:pPr>
          </w:p>
          <w:p w:rsidR="00F222A5" w:rsidRPr="005D0C44" w:rsidRDefault="00F222A5" w:rsidP="008E4D8F">
            <w:pPr>
              <w:rPr>
                <w:rFonts w:asciiTheme="minorHAnsi" w:hAnsiTheme="minorHAnsi" w:cs="Arial"/>
                <w:sz w:val="22"/>
                <w:szCs w:val="22"/>
              </w:rPr>
            </w:pPr>
          </w:p>
          <w:p w:rsidR="00F222A5" w:rsidRPr="005D0C44" w:rsidRDefault="00F222A5" w:rsidP="008E4D8F">
            <w:pPr>
              <w:rPr>
                <w:rFonts w:asciiTheme="minorHAnsi" w:hAnsiTheme="minorHAnsi" w:cs="Arial"/>
                <w:sz w:val="22"/>
                <w:szCs w:val="22"/>
              </w:rPr>
            </w:pPr>
          </w:p>
        </w:tc>
        <w:tc>
          <w:tcPr>
            <w:tcW w:w="8815" w:type="dxa"/>
            <w:shd w:val="clear" w:color="auto" w:fill="auto"/>
          </w:tcPr>
          <w:p w:rsidR="001D5057" w:rsidRPr="005D0C44" w:rsidRDefault="001D5057" w:rsidP="008E4D8F">
            <w:pPr>
              <w:rPr>
                <w:rFonts w:asciiTheme="minorHAnsi" w:hAnsiTheme="minorHAnsi" w:cs="Arial"/>
                <w:sz w:val="22"/>
                <w:szCs w:val="22"/>
              </w:rPr>
            </w:pPr>
          </w:p>
        </w:tc>
      </w:tr>
      <w:tr w:rsidR="001D5057" w:rsidRPr="005D0C44" w:rsidTr="007F4011">
        <w:tc>
          <w:tcPr>
            <w:tcW w:w="675" w:type="dxa"/>
            <w:shd w:val="clear" w:color="auto" w:fill="auto"/>
          </w:tcPr>
          <w:p w:rsidR="001D5057" w:rsidRPr="005D0C44" w:rsidRDefault="00A0322B" w:rsidP="008E4D8F">
            <w:pPr>
              <w:rPr>
                <w:rFonts w:asciiTheme="minorHAnsi" w:hAnsiTheme="minorHAnsi" w:cs="Arial"/>
                <w:sz w:val="22"/>
                <w:szCs w:val="22"/>
              </w:rPr>
            </w:pPr>
            <w:r>
              <w:rPr>
                <w:rFonts w:asciiTheme="minorHAnsi" w:hAnsiTheme="minorHAnsi" w:cs="Arial"/>
                <w:sz w:val="22"/>
                <w:szCs w:val="22"/>
              </w:rPr>
              <w:lastRenderedPageBreak/>
              <w:t>4</w:t>
            </w:r>
          </w:p>
        </w:tc>
        <w:tc>
          <w:tcPr>
            <w:tcW w:w="3686" w:type="dxa"/>
            <w:shd w:val="clear" w:color="auto" w:fill="auto"/>
          </w:tcPr>
          <w:p w:rsidR="001D5057" w:rsidRPr="005D0C44" w:rsidRDefault="00E65200" w:rsidP="001D5057">
            <w:pPr>
              <w:rPr>
                <w:rFonts w:asciiTheme="minorHAnsi" w:hAnsiTheme="minorHAnsi"/>
                <w:sz w:val="22"/>
                <w:szCs w:val="22"/>
              </w:rPr>
            </w:pPr>
            <w:r w:rsidRPr="005D0C44">
              <w:rPr>
                <w:rFonts w:asciiTheme="minorHAnsi" w:hAnsiTheme="minorHAnsi"/>
                <w:sz w:val="22"/>
                <w:szCs w:val="22"/>
              </w:rPr>
              <w:t>Service d</w:t>
            </w:r>
            <w:r w:rsidR="001D5057" w:rsidRPr="005D0C44">
              <w:rPr>
                <w:rFonts w:asciiTheme="minorHAnsi" w:hAnsiTheme="minorHAnsi"/>
                <w:sz w:val="22"/>
                <w:szCs w:val="22"/>
              </w:rPr>
              <w:t>evelopment</w:t>
            </w:r>
          </w:p>
          <w:p w:rsidR="001D5057" w:rsidRPr="005D0C44" w:rsidRDefault="001D5057" w:rsidP="001D5057">
            <w:pPr>
              <w:rPr>
                <w:rFonts w:asciiTheme="minorHAnsi" w:hAnsiTheme="minorHAnsi"/>
                <w:sz w:val="22"/>
                <w:szCs w:val="22"/>
              </w:rPr>
            </w:pPr>
          </w:p>
          <w:p w:rsidR="001D5057" w:rsidRPr="005D0C44" w:rsidRDefault="00F222A5" w:rsidP="001D5057">
            <w:pPr>
              <w:rPr>
                <w:rFonts w:asciiTheme="minorHAnsi" w:hAnsiTheme="minorHAnsi"/>
                <w:sz w:val="22"/>
                <w:szCs w:val="22"/>
              </w:rPr>
            </w:pPr>
            <w:r w:rsidRPr="005D0C44">
              <w:rPr>
                <w:rFonts w:asciiTheme="minorHAnsi" w:hAnsiTheme="minorHAnsi"/>
                <w:sz w:val="22"/>
                <w:szCs w:val="22"/>
              </w:rPr>
              <w:t>How do you feel</w:t>
            </w:r>
            <w:r w:rsidR="005D0C44" w:rsidRPr="005D0C44">
              <w:rPr>
                <w:rFonts w:asciiTheme="minorHAnsi" w:hAnsiTheme="minorHAnsi"/>
                <w:sz w:val="22"/>
                <w:szCs w:val="22"/>
              </w:rPr>
              <w:t xml:space="preserve"> t</w:t>
            </w:r>
            <w:r w:rsidR="00135F84">
              <w:rPr>
                <w:rFonts w:asciiTheme="minorHAnsi" w:hAnsiTheme="minorHAnsi"/>
                <w:sz w:val="22"/>
                <w:szCs w:val="22"/>
              </w:rPr>
              <w:t>hat maternity services could be further developed in the locality / further opportunities to increase choice?</w:t>
            </w:r>
          </w:p>
          <w:p w:rsidR="001D5057" w:rsidRPr="005D0C44" w:rsidRDefault="001D5057" w:rsidP="001D5057">
            <w:pPr>
              <w:rPr>
                <w:rFonts w:asciiTheme="minorHAnsi" w:hAnsiTheme="minorHAnsi"/>
                <w:sz w:val="22"/>
                <w:szCs w:val="22"/>
              </w:rPr>
            </w:pPr>
          </w:p>
          <w:p w:rsidR="001D5057" w:rsidRPr="005D0C44" w:rsidRDefault="001D5057" w:rsidP="001D5057">
            <w:pPr>
              <w:rPr>
                <w:rFonts w:asciiTheme="minorHAnsi" w:hAnsiTheme="minorHAnsi" w:cs="Arial"/>
                <w:sz w:val="22"/>
                <w:szCs w:val="22"/>
              </w:rPr>
            </w:pPr>
            <w:r w:rsidRPr="005D0C44">
              <w:rPr>
                <w:rFonts w:asciiTheme="minorHAnsi" w:hAnsiTheme="minorHAnsi"/>
                <w:sz w:val="22"/>
                <w:szCs w:val="22"/>
              </w:rPr>
              <w:t>Please expand on the requirements above should you feel any key areas are missing.</w:t>
            </w:r>
          </w:p>
        </w:tc>
        <w:tc>
          <w:tcPr>
            <w:tcW w:w="8815" w:type="dxa"/>
            <w:shd w:val="clear" w:color="auto" w:fill="auto"/>
          </w:tcPr>
          <w:p w:rsidR="001D5057" w:rsidRPr="005D0C44" w:rsidRDefault="001D5057" w:rsidP="008E4D8F">
            <w:pPr>
              <w:rPr>
                <w:rFonts w:asciiTheme="minorHAnsi" w:hAnsiTheme="minorHAnsi" w:cs="Arial"/>
                <w:sz w:val="22"/>
                <w:szCs w:val="22"/>
              </w:rPr>
            </w:pPr>
          </w:p>
        </w:tc>
      </w:tr>
    </w:tbl>
    <w:p w:rsidR="005811A3" w:rsidRDefault="00A21B9B" w:rsidP="00023282">
      <w:pPr>
        <w:pStyle w:val="Heading1"/>
        <w:jc w:val="center"/>
        <w:rPr>
          <w:rFonts w:asciiTheme="minorHAnsi" w:hAnsiTheme="minorHAnsi" w:cs="Arial"/>
          <w:u w:val="single"/>
        </w:rPr>
      </w:pPr>
      <w:r w:rsidRPr="005D0C44">
        <w:rPr>
          <w:rFonts w:asciiTheme="minorHAnsi" w:hAnsiTheme="minorHAnsi" w:cs="Arial"/>
          <w:u w:val="single"/>
        </w:rPr>
        <w:br w:type="page"/>
      </w:r>
    </w:p>
    <w:p w:rsidR="00574E3E" w:rsidRPr="00DE5DB5" w:rsidRDefault="00574E3E" w:rsidP="00574E3E">
      <w:pPr>
        <w:pStyle w:val="Heading1"/>
        <w:jc w:val="center"/>
        <w:rPr>
          <w:rFonts w:asciiTheme="minorHAnsi" w:hAnsiTheme="minorHAnsi" w:cs="Arial"/>
        </w:rPr>
      </w:pPr>
      <w:r w:rsidRPr="00DE5DB5">
        <w:rPr>
          <w:rFonts w:asciiTheme="minorHAnsi" w:hAnsiTheme="minorHAnsi" w:cs="Arial"/>
        </w:rPr>
        <w:lastRenderedPageBreak/>
        <w:t>NHS West Kent CCG and NHS High Weald Lewes Havens CCG</w:t>
      </w:r>
    </w:p>
    <w:p w:rsidR="00574E3E" w:rsidRPr="00DE5DB5" w:rsidRDefault="00574E3E" w:rsidP="00574E3E">
      <w:pPr>
        <w:pStyle w:val="Heading1"/>
        <w:jc w:val="center"/>
        <w:rPr>
          <w:rFonts w:asciiTheme="minorHAnsi" w:hAnsiTheme="minorHAnsi" w:cs="Arial"/>
        </w:rPr>
      </w:pPr>
    </w:p>
    <w:p w:rsidR="00574E3E" w:rsidRPr="00DE5DB5" w:rsidRDefault="00574E3E" w:rsidP="00574E3E">
      <w:pPr>
        <w:pStyle w:val="Heading1"/>
        <w:jc w:val="center"/>
        <w:rPr>
          <w:rFonts w:asciiTheme="minorHAnsi" w:hAnsiTheme="minorHAnsi" w:cs="Arial"/>
        </w:rPr>
      </w:pPr>
      <w:r w:rsidRPr="00DE5DB5">
        <w:rPr>
          <w:rFonts w:asciiTheme="minorHAnsi" w:hAnsiTheme="minorHAnsi" w:cs="Arial"/>
        </w:rPr>
        <w:t>Maternity Pioneer</w:t>
      </w:r>
    </w:p>
    <w:p w:rsidR="00574E3E" w:rsidRPr="000A0E4E" w:rsidRDefault="00574E3E" w:rsidP="00574E3E">
      <w:pPr>
        <w:tabs>
          <w:tab w:val="left" w:pos="11821"/>
        </w:tabs>
        <w:rPr>
          <w:rFonts w:asciiTheme="minorHAnsi" w:hAnsiTheme="minorHAnsi" w:cs="Arial"/>
          <w:sz w:val="32"/>
          <w:szCs w:val="32"/>
          <w:u w:val="single"/>
        </w:rPr>
      </w:pPr>
      <w:r>
        <w:rPr>
          <w:rFonts w:asciiTheme="minorHAnsi" w:hAnsiTheme="minorHAnsi" w:cs="Arial"/>
          <w:sz w:val="32"/>
          <w:szCs w:val="32"/>
          <w:u w:val="single"/>
        </w:rPr>
        <w:tab/>
      </w:r>
    </w:p>
    <w:p w:rsidR="00E015D3" w:rsidRPr="005D0C44" w:rsidRDefault="00E015D3" w:rsidP="008E4D8F">
      <w:pPr>
        <w:jc w:val="center"/>
        <w:rPr>
          <w:rFonts w:asciiTheme="minorHAnsi" w:hAnsiTheme="minorHAnsi" w:cs="Arial"/>
          <w:sz w:val="22"/>
          <w:szCs w:val="22"/>
          <w:u w:val="single"/>
        </w:rPr>
      </w:pPr>
    </w:p>
    <w:p w:rsidR="004B55BC" w:rsidRPr="005D0C44" w:rsidRDefault="004B55BC" w:rsidP="004B55BC">
      <w:pPr>
        <w:jc w:val="center"/>
        <w:rPr>
          <w:rFonts w:asciiTheme="minorHAnsi" w:hAnsiTheme="minorHAnsi"/>
          <w:b/>
          <w:sz w:val="32"/>
        </w:rPr>
      </w:pPr>
      <w:r w:rsidRPr="005D0C44">
        <w:rPr>
          <w:rFonts w:asciiTheme="minorHAnsi" w:hAnsiTheme="minorHAnsi"/>
          <w:b/>
          <w:sz w:val="32"/>
        </w:rPr>
        <w:t xml:space="preserve">Request for Information </w:t>
      </w:r>
      <w:r w:rsidR="00A21B9B" w:rsidRPr="005D0C44">
        <w:rPr>
          <w:rFonts w:asciiTheme="minorHAnsi" w:hAnsiTheme="minorHAnsi"/>
          <w:b/>
          <w:sz w:val="32"/>
        </w:rPr>
        <w:t>–</w:t>
      </w:r>
      <w:r w:rsidRPr="005D0C44">
        <w:rPr>
          <w:rFonts w:asciiTheme="minorHAnsi" w:hAnsiTheme="minorHAnsi"/>
          <w:b/>
          <w:sz w:val="32"/>
        </w:rPr>
        <w:t xml:space="preserve"> </w:t>
      </w:r>
      <w:r w:rsidR="00A21B9B" w:rsidRPr="005D0C44">
        <w:rPr>
          <w:rFonts w:asciiTheme="minorHAnsi" w:hAnsiTheme="minorHAnsi"/>
          <w:b/>
          <w:sz w:val="32"/>
        </w:rPr>
        <w:t>P</w:t>
      </w:r>
      <w:r w:rsidRPr="005D0C44">
        <w:rPr>
          <w:rFonts w:asciiTheme="minorHAnsi" w:hAnsiTheme="minorHAnsi"/>
          <w:b/>
          <w:sz w:val="32"/>
        </w:rPr>
        <w:t>art 3</w:t>
      </w:r>
      <w:r w:rsidR="00A21B9B" w:rsidRPr="005D0C44">
        <w:rPr>
          <w:rFonts w:asciiTheme="minorHAnsi" w:hAnsiTheme="minorHAnsi"/>
          <w:b/>
          <w:sz w:val="32"/>
        </w:rPr>
        <w:t xml:space="preserve"> - Provider contacts</w:t>
      </w:r>
    </w:p>
    <w:p w:rsidR="008E4D8F" w:rsidRPr="005D0C44" w:rsidRDefault="008E4D8F" w:rsidP="008E4D8F">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7247"/>
      </w:tblGrid>
      <w:tr w:rsidR="008E4D8F" w:rsidRPr="005D0C44" w:rsidTr="00E65200">
        <w:tc>
          <w:tcPr>
            <w:tcW w:w="3528" w:type="dxa"/>
            <w:shd w:val="pct20" w:color="auto" w:fill="auto"/>
          </w:tcPr>
          <w:p w:rsidR="008E4D8F" w:rsidRPr="005D0C44" w:rsidRDefault="008E4D8F" w:rsidP="008E4D8F">
            <w:pPr>
              <w:rPr>
                <w:rFonts w:asciiTheme="minorHAnsi" w:hAnsiTheme="minorHAnsi" w:cs="Arial"/>
                <w:b/>
                <w:i/>
                <w:sz w:val="22"/>
                <w:szCs w:val="22"/>
              </w:rPr>
            </w:pPr>
            <w:r w:rsidRPr="005D0C44">
              <w:rPr>
                <w:rFonts w:asciiTheme="minorHAnsi" w:hAnsiTheme="minorHAnsi" w:cs="Arial"/>
                <w:b/>
                <w:i/>
                <w:sz w:val="22"/>
                <w:szCs w:val="22"/>
              </w:rPr>
              <w:t>Provider name</w:t>
            </w:r>
          </w:p>
          <w:p w:rsidR="008E4D8F" w:rsidRPr="005D0C44" w:rsidRDefault="008E4D8F" w:rsidP="008E4D8F">
            <w:pPr>
              <w:rPr>
                <w:rFonts w:asciiTheme="minorHAnsi" w:hAnsiTheme="minorHAnsi" w:cs="Arial"/>
                <w:b/>
                <w:i/>
                <w:sz w:val="22"/>
                <w:szCs w:val="22"/>
              </w:rPr>
            </w:pPr>
          </w:p>
        </w:tc>
        <w:tc>
          <w:tcPr>
            <w:tcW w:w="9360" w:type="dxa"/>
            <w:shd w:val="clear" w:color="auto" w:fill="auto"/>
          </w:tcPr>
          <w:p w:rsidR="008E4D8F" w:rsidRPr="005D0C44" w:rsidRDefault="008E4D8F" w:rsidP="008E4D8F">
            <w:pPr>
              <w:rPr>
                <w:rFonts w:asciiTheme="minorHAnsi" w:hAnsiTheme="minorHAnsi" w:cs="Arial"/>
                <w:sz w:val="22"/>
                <w:szCs w:val="22"/>
              </w:rPr>
            </w:pPr>
          </w:p>
        </w:tc>
      </w:tr>
      <w:tr w:rsidR="008E4D8F" w:rsidRPr="005D0C44" w:rsidTr="00E65200">
        <w:tc>
          <w:tcPr>
            <w:tcW w:w="3528" w:type="dxa"/>
            <w:shd w:val="pct20" w:color="auto" w:fill="auto"/>
          </w:tcPr>
          <w:p w:rsidR="008E4D8F" w:rsidRPr="005D0C44" w:rsidRDefault="008E4D8F" w:rsidP="008E4D8F">
            <w:pPr>
              <w:rPr>
                <w:rFonts w:asciiTheme="minorHAnsi" w:hAnsiTheme="minorHAnsi" w:cs="Arial"/>
                <w:b/>
                <w:i/>
                <w:sz w:val="22"/>
                <w:szCs w:val="22"/>
              </w:rPr>
            </w:pPr>
            <w:r w:rsidRPr="005D0C44">
              <w:rPr>
                <w:rFonts w:asciiTheme="minorHAnsi" w:hAnsiTheme="minorHAnsi" w:cs="Arial"/>
                <w:b/>
                <w:i/>
                <w:sz w:val="22"/>
                <w:szCs w:val="22"/>
              </w:rPr>
              <w:t>Contact person</w:t>
            </w:r>
          </w:p>
          <w:p w:rsidR="008E4D8F" w:rsidRPr="005D0C44" w:rsidRDefault="008E4D8F" w:rsidP="008E4D8F">
            <w:pPr>
              <w:rPr>
                <w:rFonts w:asciiTheme="minorHAnsi" w:hAnsiTheme="minorHAnsi" w:cs="Arial"/>
                <w:b/>
                <w:i/>
                <w:sz w:val="22"/>
                <w:szCs w:val="22"/>
              </w:rPr>
            </w:pPr>
          </w:p>
        </w:tc>
        <w:tc>
          <w:tcPr>
            <w:tcW w:w="9360" w:type="dxa"/>
            <w:shd w:val="clear" w:color="auto" w:fill="auto"/>
          </w:tcPr>
          <w:p w:rsidR="008E4D8F" w:rsidRPr="005D0C44" w:rsidRDefault="008E4D8F" w:rsidP="008E4D8F">
            <w:pPr>
              <w:rPr>
                <w:rFonts w:asciiTheme="minorHAnsi" w:hAnsiTheme="minorHAnsi" w:cs="Arial"/>
                <w:sz w:val="22"/>
                <w:szCs w:val="22"/>
              </w:rPr>
            </w:pPr>
          </w:p>
        </w:tc>
      </w:tr>
      <w:tr w:rsidR="008E4D8F" w:rsidRPr="005D0C44" w:rsidTr="00E65200">
        <w:tc>
          <w:tcPr>
            <w:tcW w:w="3528" w:type="dxa"/>
            <w:shd w:val="pct20" w:color="auto" w:fill="auto"/>
          </w:tcPr>
          <w:p w:rsidR="008E4D8F" w:rsidRPr="005D0C44" w:rsidRDefault="008E4D8F" w:rsidP="008E4D8F">
            <w:pPr>
              <w:rPr>
                <w:rFonts w:asciiTheme="minorHAnsi" w:hAnsiTheme="minorHAnsi" w:cs="Arial"/>
                <w:b/>
                <w:i/>
                <w:sz w:val="22"/>
                <w:szCs w:val="22"/>
              </w:rPr>
            </w:pPr>
            <w:r w:rsidRPr="005D0C44">
              <w:rPr>
                <w:rFonts w:asciiTheme="minorHAnsi" w:hAnsiTheme="minorHAnsi" w:cs="Arial"/>
                <w:b/>
                <w:i/>
                <w:sz w:val="22"/>
                <w:szCs w:val="22"/>
              </w:rPr>
              <w:t>Contact persons email and/or phone number</w:t>
            </w:r>
          </w:p>
        </w:tc>
        <w:tc>
          <w:tcPr>
            <w:tcW w:w="9360" w:type="dxa"/>
            <w:shd w:val="clear" w:color="auto" w:fill="auto"/>
          </w:tcPr>
          <w:p w:rsidR="008E4D8F" w:rsidRPr="005D0C44" w:rsidRDefault="008E4D8F" w:rsidP="008E4D8F">
            <w:pPr>
              <w:rPr>
                <w:rFonts w:asciiTheme="minorHAnsi" w:hAnsiTheme="minorHAnsi" w:cs="Arial"/>
                <w:sz w:val="22"/>
                <w:szCs w:val="22"/>
              </w:rPr>
            </w:pPr>
          </w:p>
        </w:tc>
      </w:tr>
    </w:tbl>
    <w:p w:rsidR="00A21B9B" w:rsidRPr="005D0C44" w:rsidRDefault="00A21B9B" w:rsidP="00A21B9B">
      <w:pPr>
        <w:rPr>
          <w:rFonts w:asciiTheme="minorHAnsi" w:hAnsiTheme="minorHAnsi" w:cs="Arial"/>
          <w:sz w:val="22"/>
          <w:szCs w:val="22"/>
        </w:rPr>
      </w:pPr>
    </w:p>
    <w:p w:rsidR="00A21B9B" w:rsidRPr="005D0C44" w:rsidRDefault="00A21B9B" w:rsidP="00135F84">
      <w:pPr>
        <w:jc w:val="center"/>
        <w:rPr>
          <w:rFonts w:asciiTheme="minorHAnsi" w:hAnsiTheme="minorHAnsi"/>
        </w:rPr>
      </w:pPr>
    </w:p>
    <w:p w:rsidR="008E4D8F" w:rsidRPr="005D0C44" w:rsidRDefault="008E4D8F" w:rsidP="00135F84">
      <w:pPr>
        <w:jc w:val="center"/>
        <w:rPr>
          <w:rFonts w:asciiTheme="minorHAnsi" w:hAnsiTheme="minorHAnsi"/>
          <w:b/>
          <w:sz w:val="22"/>
          <w:szCs w:val="22"/>
        </w:rPr>
      </w:pPr>
      <w:r w:rsidRPr="005D0C44">
        <w:rPr>
          <w:rFonts w:asciiTheme="minorHAnsi" w:hAnsiTheme="minorHAnsi"/>
          <w:b/>
          <w:sz w:val="22"/>
          <w:szCs w:val="22"/>
        </w:rPr>
        <w:t>Thank you.</w:t>
      </w:r>
      <w:r w:rsidR="005B505F" w:rsidRPr="005D0C44">
        <w:rPr>
          <w:rFonts w:asciiTheme="minorHAnsi" w:hAnsiTheme="minorHAnsi"/>
          <w:b/>
          <w:sz w:val="22"/>
          <w:szCs w:val="22"/>
        </w:rPr>
        <w:t xml:space="preserve"> </w:t>
      </w:r>
      <w:r w:rsidRPr="005D0C44">
        <w:rPr>
          <w:rFonts w:asciiTheme="minorHAnsi" w:hAnsiTheme="minorHAnsi"/>
          <w:b/>
          <w:sz w:val="22"/>
          <w:szCs w:val="22"/>
        </w:rPr>
        <w:t xml:space="preserve">We </w:t>
      </w:r>
      <w:r w:rsidR="005B505F" w:rsidRPr="005D0C44">
        <w:rPr>
          <w:rFonts w:asciiTheme="minorHAnsi" w:hAnsiTheme="minorHAnsi"/>
          <w:b/>
          <w:sz w:val="22"/>
          <w:szCs w:val="22"/>
        </w:rPr>
        <w:t xml:space="preserve">very much </w:t>
      </w:r>
      <w:r w:rsidRPr="005D0C44">
        <w:rPr>
          <w:rFonts w:asciiTheme="minorHAnsi" w:hAnsiTheme="minorHAnsi"/>
          <w:b/>
          <w:sz w:val="22"/>
          <w:szCs w:val="22"/>
        </w:rPr>
        <w:t>appreciate your views.</w:t>
      </w:r>
    </w:p>
    <w:p w:rsidR="00A21B9B" w:rsidRPr="005D0C44" w:rsidRDefault="00A21B9B" w:rsidP="00A21B9B">
      <w:pPr>
        <w:rPr>
          <w:rFonts w:asciiTheme="minorHAnsi" w:hAnsiTheme="minorHAnsi" w:cs="Arial"/>
          <w:sz w:val="22"/>
          <w:szCs w:val="22"/>
        </w:rPr>
      </w:pPr>
    </w:p>
    <w:p w:rsidR="008E4D8F" w:rsidRDefault="008E4D8F" w:rsidP="00A21B9B">
      <w:pPr>
        <w:rPr>
          <w:rFonts w:asciiTheme="minorHAnsi" w:hAnsiTheme="minorHAnsi"/>
        </w:rPr>
      </w:pPr>
    </w:p>
    <w:p w:rsidR="00B10EF0" w:rsidRDefault="00B10EF0">
      <w:pPr>
        <w:spacing w:after="0"/>
        <w:rPr>
          <w:rFonts w:asciiTheme="minorHAnsi" w:hAnsiTheme="minorHAnsi"/>
        </w:rPr>
      </w:pPr>
      <w:r>
        <w:rPr>
          <w:rFonts w:asciiTheme="minorHAnsi" w:hAnsiTheme="minorHAnsi"/>
        </w:rPr>
        <w:br w:type="page"/>
      </w:r>
    </w:p>
    <w:p w:rsidR="00B10EF0" w:rsidRDefault="00B10EF0" w:rsidP="00A21B9B">
      <w:pPr>
        <w:rPr>
          <w:rFonts w:asciiTheme="minorHAnsi" w:hAnsiTheme="minorHAnsi"/>
        </w:rPr>
      </w:pPr>
    </w:p>
    <w:p w:rsidR="00B10EF0" w:rsidRDefault="00B10EF0" w:rsidP="0055596A">
      <w:pPr>
        <w:pStyle w:val="Body"/>
        <w:spacing w:after="0" w:line="240" w:lineRule="auto"/>
        <w:jc w:val="both"/>
        <w:rPr>
          <w:rFonts w:asciiTheme="minorHAnsi" w:hAnsiTheme="minorHAnsi" w:cstheme="minorHAnsi"/>
          <w:b/>
          <w:color w:val="auto"/>
          <w:sz w:val="22"/>
          <w:szCs w:val="22"/>
        </w:rPr>
      </w:pPr>
      <w:r w:rsidRPr="0055596A">
        <w:rPr>
          <w:rFonts w:asciiTheme="minorHAnsi" w:hAnsiTheme="minorHAnsi" w:cstheme="minorHAnsi"/>
          <w:b/>
          <w:color w:val="auto"/>
          <w:sz w:val="22"/>
          <w:szCs w:val="22"/>
        </w:rPr>
        <w:t>Annexes</w:t>
      </w:r>
    </w:p>
    <w:p w:rsidR="0055596A" w:rsidRPr="0055596A" w:rsidRDefault="0055596A" w:rsidP="0055596A">
      <w:pPr>
        <w:pStyle w:val="Body"/>
        <w:spacing w:after="0" w:line="240" w:lineRule="auto"/>
        <w:jc w:val="both"/>
        <w:rPr>
          <w:rFonts w:asciiTheme="minorHAnsi" w:hAnsiTheme="minorHAnsi" w:cstheme="minorHAnsi"/>
          <w:b/>
          <w:color w:val="auto"/>
          <w:sz w:val="22"/>
          <w:szCs w:val="22"/>
        </w:rPr>
      </w:pPr>
    </w:p>
    <w:p w:rsidR="00B10EF0" w:rsidRPr="0055596A" w:rsidRDefault="00DF0790" w:rsidP="0055596A">
      <w:pPr>
        <w:pStyle w:val="Body"/>
        <w:numPr>
          <w:ilvl w:val="0"/>
          <w:numId w:val="33"/>
        </w:numPr>
        <w:spacing w:after="0" w:line="240" w:lineRule="auto"/>
        <w:jc w:val="both"/>
        <w:rPr>
          <w:rFonts w:asciiTheme="minorHAnsi" w:hAnsiTheme="minorHAnsi" w:cstheme="minorHAnsi"/>
          <w:color w:val="auto"/>
          <w:sz w:val="22"/>
          <w:szCs w:val="22"/>
        </w:rPr>
      </w:pPr>
      <w:r w:rsidRPr="0055596A">
        <w:rPr>
          <w:rFonts w:asciiTheme="minorHAnsi" w:hAnsiTheme="minorHAnsi" w:cstheme="minorHAnsi"/>
          <w:color w:val="auto"/>
          <w:sz w:val="22"/>
          <w:szCs w:val="22"/>
        </w:rPr>
        <w:t xml:space="preserve">Annex A – </w:t>
      </w:r>
      <w:r w:rsidR="0055596A">
        <w:rPr>
          <w:rFonts w:asciiTheme="minorHAnsi" w:hAnsiTheme="minorHAnsi" w:cstheme="minorHAnsi"/>
          <w:color w:val="auto"/>
          <w:sz w:val="22"/>
          <w:szCs w:val="22"/>
        </w:rPr>
        <w:t>Activity data</w:t>
      </w:r>
    </w:p>
    <w:p w:rsidR="00DF0790" w:rsidRPr="0055596A" w:rsidRDefault="00DF0790" w:rsidP="0055596A">
      <w:pPr>
        <w:pStyle w:val="Body"/>
        <w:numPr>
          <w:ilvl w:val="0"/>
          <w:numId w:val="33"/>
        </w:numPr>
        <w:spacing w:after="0" w:line="240" w:lineRule="auto"/>
        <w:jc w:val="both"/>
        <w:rPr>
          <w:rFonts w:asciiTheme="minorHAnsi" w:hAnsiTheme="minorHAnsi" w:cstheme="minorHAnsi"/>
          <w:color w:val="auto"/>
          <w:sz w:val="22"/>
          <w:szCs w:val="22"/>
        </w:rPr>
      </w:pPr>
      <w:r w:rsidRPr="0055596A">
        <w:rPr>
          <w:rFonts w:asciiTheme="minorHAnsi" w:hAnsiTheme="minorHAnsi" w:cstheme="minorHAnsi"/>
          <w:color w:val="auto"/>
          <w:sz w:val="22"/>
          <w:szCs w:val="22"/>
        </w:rPr>
        <w:t>Annex B – Pathway</w:t>
      </w:r>
    </w:p>
    <w:p w:rsidR="00DF0790" w:rsidRPr="0055596A" w:rsidRDefault="00DF0790" w:rsidP="0055596A">
      <w:pPr>
        <w:pStyle w:val="Body"/>
        <w:numPr>
          <w:ilvl w:val="0"/>
          <w:numId w:val="33"/>
        </w:numPr>
        <w:spacing w:after="0" w:line="240" w:lineRule="auto"/>
        <w:jc w:val="both"/>
        <w:rPr>
          <w:rFonts w:asciiTheme="minorHAnsi" w:hAnsiTheme="minorHAnsi" w:cstheme="minorHAnsi"/>
          <w:color w:val="auto"/>
          <w:sz w:val="22"/>
          <w:szCs w:val="22"/>
        </w:rPr>
      </w:pPr>
      <w:r w:rsidRPr="0055596A">
        <w:rPr>
          <w:rFonts w:asciiTheme="minorHAnsi" w:hAnsiTheme="minorHAnsi" w:cstheme="minorHAnsi"/>
          <w:color w:val="auto"/>
          <w:sz w:val="22"/>
          <w:szCs w:val="22"/>
        </w:rPr>
        <w:t>Annex C – National tariff payment system</w:t>
      </w:r>
    </w:p>
    <w:p w:rsidR="00B10EF0" w:rsidRPr="005D0C44" w:rsidRDefault="00B10EF0" w:rsidP="00A21B9B">
      <w:pPr>
        <w:rPr>
          <w:rFonts w:asciiTheme="minorHAnsi" w:hAnsiTheme="minorHAnsi"/>
        </w:rPr>
      </w:pPr>
    </w:p>
    <w:sectPr w:rsidR="00B10EF0" w:rsidRPr="005D0C44" w:rsidSect="005811A3">
      <w:headerReference w:type="default" r:id="rId10"/>
      <w:footerReference w:type="default" r:id="rId11"/>
      <w:pgSz w:w="12240" w:h="15840"/>
      <w:pgMar w:top="1440" w:right="851" w:bottom="1440" w:left="1418" w:header="709" w:footer="4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BAD" w:rsidRDefault="00DE0BAD">
      <w:r>
        <w:separator/>
      </w:r>
    </w:p>
  </w:endnote>
  <w:endnote w:type="continuationSeparator" w:id="0">
    <w:p w:rsidR="00DE0BAD" w:rsidRDefault="00DE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26" w:rsidRDefault="00D87726">
    <w:pPr>
      <w:pStyle w:val="Footer"/>
    </w:pPr>
    <w:r>
      <w:fldChar w:fldCharType="begin"/>
    </w:r>
    <w:r>
      <w:instrText xml:space="preserve"> PAGE   \* MERGEFORMAT </w:instrText>
    </w:r>
    <w:r>
      <w:fldChar w:fldCharType="separate"/>
    </w:r>
    <w:r w:rsidR="006768E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BAD" w:rsidRDefault="00DE0BAD">
      <w:r>
        <w:separator/>
      </w:r>
    </w:p>
  </w:footnote>
  <w:footnote w:type="continuationSeparator" w:id="0">
    <w:p w:rsidR="00DE0BAD" w:rsidRDefault="00DE0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26" w:rsidRPr="000C6377" w:rsidRDefault="00D34F78" w:rsidP="00801366">
    <w:pPr>
      <w:pStyle w:val="Header"/>
      <w:jc w:val="right"/>
    </w:pPr>
    <w:r>
      <w:rPr>
        <w:noProof/>
        <w:lang w:val="en-GB" w:eastAsia="en-GB"/>
      </w:rPr>
      <mc:AlternateContent>
        <mc:Choice Requires="wps">
          <w:drawing>
            <wp:anchor distT="0" distB="0" distL="114300" distR="114300" simplePos="0" relativeHeight="251657728" behindDoc="0" locked="0" layoutInCell="1" allowOverlap="1" wp14:anchorId="48AFED5F" wp14:editId="20322FF4">
              <wp:simplePos x="0" y="0"/>
              <wp:positionH relativeFrom="column">
                <wp:posOffset>-155575</wp:posOffset>
              </wp:positionH>
              <wp:positionV relativeFrom="paragraph">
                <wp:posOffset>-232410</wp:posOffset>
              </wp:positionV>
              <wp:extent cx="8024495" cy="716915"/>
              <wp:effectExtent l="0" t="0" r="1206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4495" cy="716915"/>
                      </a:xfrm>
                      <a:prstGeom prst="rect">
                        <a:avLst/>
                      </a:prstGeom>
                      <a:solidFill>
                        <a:srgbClr val="FFFFFF"/>
                      </a:solidFill>
                      <a:ln w="9525">
                        <a:solidFill>
                          <a:srgbClr val="FFFFFF"/>
                        </a:solidFill>
                        <a:miter lim="800000"/>
                        <a:headEnd/>
                        <a:tailEnd/>
                      </a:ln>
                    </wps:spPr>
                    <wps:txbx>
                      <w:txbxContent>
                        <w:p w:rsidR="00004948" w:rsidRDefault="00004948" w:rsidP="00DE57A2">
                          <w:pPr>
                            <w:ind w:left="7920" w:firstLine="720"/>
                            <w:jc w:val="cente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25pt;margin-top:-18.3pt;width:631.85pt;height:56.45pt;z-index:251657728;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" strokecolor="white">
              <v:textbox style="mso-fit-shape-to-text:t">
                <w:txbxContent>
                  <w:p w:rsidR="00004948" w:rsidRDefault="00004948" w:rsidP="00DE57A2">
                    <w:pPr>
                      <w:ind w:left="7920" w:firstLine="720"/>
                      <w:jc w:val="center"/>
                    </w:pPr>
                  </w:p>
                </w:txbxContent>
              </v:textbox>
            </v:shape>
          </w:pict>
        </mc:Fallback>
      </mc:AlternateContent>
    </w:r>
    <w:r w:rsidR="00C27D37" w:rsidRPr="00C27D37">
      <w:rPr>
        <w:noProof/>
        <w:lang w:val="en-GB" w:eastAsia="en-GB"/>
      </w:rPr>
      <w:t xml:space="preserve"> </w:t>
    </w:r>
    <w:r w:rsidR="00801366">
      <w:rPr>
        <w:noProof/>
        <w:lang w:val="en-GB" w:eastAsia="en-GB"/>
      </w:rPr>
      <w:drawing>
        <wp:inline distT="0" distB="0" distL="0" distR="0" wp14:anchorId="40666055" wp14:editId="328A7BAA">
          <wp:extent cx="21336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terbury CCG.jpg"/>
                  <pic:cNvPicPr/>
                </pic:nvPicPr>
                <pic:blipFill>
                  <a:blip r:embed="rId1">
                    <a:extLst>
                      <a:ext uri="{28A0092B-C50C-407E-A947-70E740481C1C}">
                        <a14:useLocalDpi xmlns:a14="http://schemas.microsoft.com/office/drawing/2010/main" val="0"/>
                      </a:ext>
                    </a:extLst>
                  </a:blip>
                  <a:stretch>
                    <a:fillRect/>
                  </a:stretch>
                </pic:blipFill>
                <pic:spPr>
                  <a:xfrm>
                    <a:off x="0" y="0"/>
                    <a:ext cx="2133600" cy="10001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7FDF"/>
    <w:multiLevelType w:val="hybridMultilevel"/>
    <w:tmpl w:val="ABF4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B83E85"/>
    <w:multiLevelType w:val="hybridMultilevel"/>
    <w:tmpl w:val="6688F8B6"/>
    <w:lvl w:ilvl="0" w:tplc="57E69A96">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86E65E6"/>
    <w:multiLevelType w:val="hybridMultilevel"/>
    <w:tmpl w:val="6520EE74"/>
    <w:lvl w:ilvl="0" w:tplc="57E69A96">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9201F48"/>
    <w:multiLevelType w:val="hybridMultilevel"/>
    <w:tmpl w:val="675815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F26321"/>
    <w:multiLevelType w:val="hybridMultilevel"/>
    <w:tmpl w:val="5B70647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6E556F4"/>
    <w:multiLevelType w:val="hybridMultilevel"/>
    <w:tmpl w:val="03B0E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EC0F2C"/>
    <w:multiLevelType w:val="hybridMultilevel"/>
    <w:tmpl w:val="6B98231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nsid w:val="31303BBC"/>
    <w:multiLevelType w:val="hybridMultilevel"/>
    <w:tmpl w:val="9FA64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0D25FF"/>
    <w:multiLevelType w:val="hybridMultilevel"/>
    <w:tmpl w:val="D1A42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9A54053"/>
    <w:multiLevelType w:val="hybridMultilevel"/>
    <w:tmpl w:val="1A0A4BDE"/>
    <w:lvl w:ilvl="0" w:tplc="EB14FFC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0E6647"/>
    <w:multiLevelType w:val="multilevel"/>
    <w:tmpl w:val="0576EE04"/>
    <w:lvl w:ilvl="0">
      <w:start w:val="1"/>
      <w:numFmt w:val="bullet"/>
      <w:pStyle w:val="Listbullet1"/>
      <w:lvlText w:val=""/>
      <w:lvlJc w:val="left"/>
      <w:pPr>
        <w:tabs>
          <w:tab w:val="num" w:pos="1211"/>
        </w:tabs>
        <w:ind w:left="1211" w:hanging="360"/>
      </w:pPr>
      <w:rPr>
        <w:rFonts w:ascii="Symbol" w:hAnsi="Symbol" w:hint="default"/>
        <w:color w:val="0066CC"/>
      </w:rPr>
    </w:lvl>
    <w:lvl w:ilvl="1">
      <w:start w:val="1"/>
      <w:numFmt w:val="bullet"/>
      <w:pStyle w:val="Listbullet2"/>
      <w:lvlText w:val=""/>
      <w:lvlJc w:val="left"/>
      <w:pPr>
        <w:tabs>
          <w:tab w:val="num" w:pos="1571"/>
        </w:tabs>
        <w:ind w:left="1571" w:hanging="360"/>
      </w:pPr>
      <w:rPr>
        <w:rFonts w:ascii="Symbol" w:hAnsi="Symbol" w:hint="default"/>
        <w:color w:val="auto"/>
      </w:rPr>
    </w:lvl>
    <w:lvl w:ilvl="2">
      <w:start w:val="1"/>
      <w:numFmt w:val="bullet"/>
      <w:pStyle w:val="Listbullet3"/>
      <w:lvlText w:val="-"/>
      <w:lvlJc w:val="left"/>
      <w:pPr>
        <w:tabs>
          <w:tab w:val="num" w:pos="1931"/>
        </w:tabs>
        <w:ind w:left="1931" w:hanging="360"/>
      </w:pPr>
      <w:rPr>
        <w:rFonts w:ascii="Arial" w:hAnsi="Arial" w:hint="default"/>
        <w:color w:val="auto"/>
      </w:rPr>
    </w:lvl>
    <w:lvl w:ilvl="3">
      <w:start w:val="1"/>
      <w:numFmt w:val="bullet"/>
      <w:lvlText w:val=""/>
      <w:lvlJc w:val="left"/>
      <w:pPr>
        <w:tabs>
          <w:tab w:val="num" w:pos="2291"/>
        </w:tabs>
        <w:ind w:left="2291" w:hanging="360"/>
      </w:pPr>
      <w:rPr>
        <w:rFonts w:ascii="Symbol" w:hAnsi="Symbol" w:hint="default"/>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11">
    <w:nsid w:val="41E8205F"/>
    <w:multiLevelType w:val="hybridMultilevel"/>
    <w:tmpl w:val="09AA06BC"/>
    <w:lvl w:ilvl="0" w:tplc="57E69A9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491BA6"/>
    <w:multiLevelType w:val="hybridMultilevel"/>
    <w:tmpl w:val="E3605D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47C47B82"/>
    <w:multiLevelType w:val="hybridMultilevel"/>
    <w:tmpl w:val="B80667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4B09662D"/>
    <w:multiLevelType w:val="hybridMultilevel"/>
    <w:tmpl w:val="5118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DBC7D2D"/>
    <w:multiLevelType w:val="hybridMultilevel"/>
    <w:tmpl w:val="246821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E6C48A0"/>
    <w:multiLevelType w:val="hybridMultilevel"/>
    <w:tmpl w:val="C9E8670E"/>
    <w:lvl w:ilvl="0" w:tplc="08090001">
      <w:start w:val="1"/>
      <w:numFmt w:val="bullet"/>
      <w:lvlText w:val=""/>
      <w:lvlJc w:val="left"/>
      <w:pPr>
        <w:tabs>
          <w:tab w:val="num" w:pos="720"/>
        </w:tabs>
        <w:ind w:left="720" w:hanging="360"/>
      </w:pPr>
      <w:rPr>
        <w:rFonts w:ascii="Symbol" w:hAnsi="Symbol" w:hint="default"/>
      </w:rPr>
    </w:lvl>
    <w:lvl w:ilvl="1" w:tplc="57E69A96">
      <w:start w:val="3"/>
      <w:numFmt w:val="bullet"/>
      <w:lvlText w:val="-"/>
      <w:lvlJc w:val="left"/>
      <w:pPr>
        <w:tabs>
          <w:tab w:val="num" w:pos="1440"/>
        </w:tabs>
        <w:ind w:left="1440" w:hanging="360"/>
      </w:pPr>
      <w:rPr>
        <w:rFonts w:ascii="Arial" w:eastAsia="Times New Roman" w:hAnsi="Arial" w:cs="Arial" w:hint="default"/>
      </w:rPr>
    </w:lvl>
    <w:lvl w:ilvl="2" w:tplc="1AE2BE2E">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F343EF9"/>
    <w:multiLevelType w:val="hybridMultilevel"/>
    <w:tmpl w:val="483EBF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5EE36276"/>
    <w:multiLevelType w:val="hybridMultilevel"/>
    <w:tmpl w:val="2F2E6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D14366"/>
    <w:multiLevelType w:val="hybridMultilevel"/>
    <w:tmpl w:val="9F1C6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9302592"/>
    <w:multiLevelType w:val="hybridMultilevel"/>
    <w:tmpl w:val="26F6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1E1AC1"/>
    <w:multiLevelType w:val="hybridMultilevel"/>
    <w:tmpl w:val="3D74F622"/>
    <w:lvl w:ilvl="0" w:tplc="08090001">
      <w:start w:val="1"/>
      <w:numFmt w:val="bullet"/>
      <w:lvlText w:val=""/>
      <w:lvlJc w:val="left"/>
      <w:pPr>
        <w:tabs>
          <w:tab w:val="num" w:pos="720"/>
        </w:tabs>
        <w:ind w:left="720" w:hanging="360"/>
      </w:pPr>
      <w:rPr>
        <w:rFonts w:ascii="Symbol" w:hAnsi="Symbol" w:hint="default"/>
      </w:rPr>
    </w:lvl>
    <w:lvl w:ilvl="1" w:tplc="57E69A96">
      <w:start w:val="3"/>
      <w:numFmt w:val="bullet"/>
      <w:lvlText w:val="-"/>
      <w:lvlJc w:val="left"/>
      <w:pPr>
        <w:tabs>
          <w:tab w:val="num" w:pos="1440"/>
        </w:tabs>
        <w:ind w:left="1440" w:hanging="360"/>
      </w:pPr>
      <w:rPr>
        <w:rFonts w:ascii="Arial" w:eastAsia="Times New Roman" w:hAnsi="Arial" w:cs="Aria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6C9C5F8A"/>
    <w:multiLevelType w:val="hybridMultilevel"/>
    <w:tmpl w:val="74CE994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6D731F39"/>
    <w:multiLevelType w:val="hybridMultilevel"/>
    <w:tmpl w:val="2824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BA5301"/>
    <w:multiLevelType w:val="hybridMultilevel"/>
    <w:tmpl w:val="8834B412"/>
    <w:lvl w:ilvl="0" w:tplc="B65EBA5E">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F3A40D8"/>
    <w:multiLevelType w:val="hybridMultilevel"/>
    <w:tmpl w:val="E3BC5AA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23E123D"/>
    <w:multiLevelType w:val="hybridMultilevel"/>
    <w:tmpl w:val="ADBE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0C04F1"/>
    <w:multiLevelType w:val="hybridMultilevel"/>
    <w:tmpl w:val="5E6004B4"/>
    <w:lvl w:ilvl="0" w:tplc="EB3E5B90">
      <w:start w:val="1"/>
      <w:numFmt w:val="bullet"/>
      <w:lvlText w:val=""/>
      <w:lvlJc w:val="left"/>
      <w:pPr>
        <w:tabs>
          <w:tab w:val="num" w:pos="720"/>
        </w:tabs>
        <w:ind w:left="720" w:hanging="360"/>
      </w:pPr>
      <w:rPr>
        <w:rFonts w:ascii="Wingdings" w:hAnsi="Wingdings" w:hint="default"/>
      </w:rPr>
    </w:lvl>
    <w:lvl w:ilvl="1" w:tplc="025E2A14" w:tentative="1">
      <w:start w:val="1"/>
      <w:numFmt w:val="bullet"/>
      <w:lvlText w:val=""/>
      <w:lvlJc w:val="left"/>
      <w:pPr>
        <w:tabs>
          <w:tab w:val="num" w:pos="1440"/>
        </w:tabs>
        <w:ind w:left="1440" w:hanging="360"/>
      </w:pPr>
      <w:rPr>
        <w:rFonts w:ascii="Wingdings" w:hAnsi="Wingdings" w:hint="default"/>
      </w:rPr>
    </w:lvl>
    <w:lvl w:ilvl="2" w:tplc="A86A7E32" w:tentative="1">
      <w:start w:val="1"/>
      <w:numFmt w:val="bullet"/>
      <w:lvlText w:val=""/>
      <w:lvlJc w:val="left"/>
      <w:pPr>
        <w:tabs>
          <w:tab w:val="num" w:pos="2160"/>
        </w:tabs>
        <w:ind w:left="2160" w:hanging="360"/>
      </w:pPr>
      <w:rPr>
        <w:rFonts w:ascii="Wingdings" w:hAnsi="Wingdings" w:hint="default"/>
      </w:rPr>
    </w:lvl>
    <w:lvl w:ilvl="3" w:tplc="C74667A0" w:tentative="1">
      <w:start w:val="1"/>
      <w:numFmt w:val="bullet"/>
      <w:lvlText w:val=""/>
      <w:lvlJc w:val="left"/>
      <w:pPr>
        <w:tabs>
          <w:tab w:val="num" w:pos="2880"/>
        </w:tabs>
        <w:ind w:left="2880" w:hanging="360"/>
      </w:pPr>
      <w:rPr>
        <w:rFonts w:ascii="Wingdings" w:hAnsi="Wingdings" w:hint="default"/>
      </w:rPr>
    </w:lvl>
    <w:lvl w:ilvl="4" w:tplc="D3D4EEDE" w:tentative="1">
      <w:start w:val="1"/>
      <w:numFmt w:val="bullet"/>
      <w:lvlText w:val=""/>
      <w:lvlJc w:val="left"/>
      <w:pPr>
        <w:tabs>
          <w:tab w:val="num" w:pos="3600"/>
        </w:tabs>
        <w:ind w:left="3600" w:hanging="360"/>
      </w:pPr>
      <w:rPr>
        <w:rFonts w:ascii="Wingdings" w:hAnsi="Wingdings" w:hint="default"/>
      </w:rPr>
    </w:lvl>
    <w:lvl w:ilvl="5" w:tplc="5E16CC8C" w:tentative="1">
      <w:start w:val="1"/>
      <w:numFmt w:val="bullet"/>
      <w:lvlText w:val=""/>
      <w:lvlJc w:val="left"/>
      <w:pPr>
        <w:tabs>
          <w:tab w:val="num" w:pos="4320"/>
        </w:tabs>
        <w:ind w:left="4320" w:hanging="360"/>
      </w:pPr>
      <w:rPr>
        <w:rFonts w:ascii="Wingdings" w:hAnsi="Wingdings" w:hint="default"/>
      </w:rPr>
    </w:lvl>
    <w:lvl w:ilvl="6" w:tplc="C8C4A39C" w:tentative="1">
      <w:start w:val="1"/>
      <w:numFmt w:val="bullet"/>
      <w:lvlText w:val=""/>
      <w:lvlJc w:val="left"/>
      <w:pPr>
        <w:tabs>
          <w:tab w:val="num" w:pos="5040"/>
        </w:tabs>
        <w:ind w:left="5040" w:hanging="360"/>
      </w:pPr>
      <w:rPr>
        <w:rFonts w:ascii="Wingdings" w:hAnsi="Wingdings" w:hint="default"/>
      </w:rPr>
    </w:lvl>
    <w:lvl w:ilvl="7" w:tplc="214A7620" w:tentative="1">
      <w:start w:val="1"/>
      <w:numFmt w:val="bullet"/>
      <w:lvlText w:val=""/>
      <w:lvlJc w:val="left"/>
      <w:pPr>
        <w:tabs>
          <w:tab w:val="num" w:pos="5760"/>
        </w:tabs>
        <w:ind w:left="5760" w:hanging="360"/>
      </w:pPr>
      <w:rPr>
        <w:rFonts w:ascii="Wingdings" w:hAnsi="Wingdings" w:hint="default"/>
      </w:rPr>
    </w:lvl>
    <w:lvl w:ilvl="8" w:tplc="347E1562" w:tentative="1">
      <w:start w:val="1"/>
      <w:numFmt w:val="bullet"/>
      <w:lvlText w:val=""/>
      <w:lvlJc w:val="left"/>
      <w:pPr>
        <w:tabs>
          <w:tab w:val="num" w:pos="6480"/>
        </w:tabs>
        <w:ind w:left="6480" w:hanging="360"/>
      </w:pPr>
      <w:rPr>
        <w:rFonts w:ascii="Wingdings" w:hAnsi="Wingdings" w:hint="default"/>
      </w:rPr>
    </w:lvl>
  </w:abstractNum>
  <w:abstractNum w:abstractNumId="28">
    <w:nsid w:val="786D3995"/>
    <w:multiLevelType w:val="hybridMultilevel"/>
    <w:tmpl w:val="8090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F4645E"/>
    <w:multiLevelType w:val="hybridMultilevel"/>
    <w:tmpl w:val="5142CC22"/>
    <w:lvl w:ilvl="0" w:tplc="49D83DB2">
      <w:start w:val="1"/>
      <w:numFmt w:val="bullet"/>
      <w:lvlText w:val=""/>
      <w:lvlJc w:val="left"/>
      <w:pPr>
        <w:tabs>
          <w:tab w:val="num" w:pos="720"/>
        </w:tabs>
        <w:ind w:left="720" w:hanging="360"/>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D556B4E"/>
    <w:multiLevelType w:val="hybridMultilevel"/>
    <w:tmpl w:val="1B86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9"/>
  </w:num>
  <w:num w:numId="4">
    <w:abstractNumId w:val="25"/>
  </w:num>
  <w:num w:numId="5">
    <w:abstractNumId w:val="16"/>
  </w:num>
  <w:num w:numId="6">
    <w:abstractNumId w:val="24"/>
  </w:num>
  <w:num w:numId="7">
    <w:abstractNumId w:val="2"/>
  </w:num>
  <w:num w:numId="8">
    <w:abstractNumId w:val="3"/>
  </w:num>
  <w:num w:numId="9">
    <w:abstractNumId w:val="1"/>
  </w:num>
  <w:num w:numId="10">
    <w:abstractNumId w:val="15"/>
  </w:num>
  <w:num w:numId="11">
    <w:abstractNumId w:val="11"/>
  </w:num>
  <w:num w:numId="12">
    <w:abstractNumId w:val="23"/>
  </w:num>
  <w:num w:numId="13">
    <w:abstractNumId w:val="14"/>
  </w:num>
  <w:num w:numId="14">
    <w:abstractNumId w:val="17"/>
  </w:num>
  <w:num w:numId="15">
    <w:abstractNumId w:val="9"/>
  </w:num>
  <w:num w:numId="16">
    <w:abstractNumId w:val="28"/>
  </w:num>
  <w:num w:numId="17">
    <w:abstractNumId w:val="6"/>
  </w:num>
  <w:num w:numId="18">
    <w:abstractNumId w:val="4"/>
  </w:num>
  <w:num w:numId="19">
    <w:abstractNumId w:val="5"/>
  </w:num>
  <w:num w:numId="20">
    <w:abstractNumId w:val="0"/>
  </w:num>
  <w:num w:numId="21">
    <w:abstractNumId w:val="7"/>
  </w:num>
  <w:num w:numId="22">
    <w:abstractNumId w:val="10"/>
  </w:num>
  <w:num w:numId="23">
    <w:abstractNumId w:val="13"/>
  </w:num>
  <w:num w:numId="24">
    <w:abstractNumId w:val="30"/>
  </w:num>
  <w:num w:numId="25">
    <w:abstractNumId w:val="10"/>
  </w:num>
  <w:num w:numId="26">
    <w:abstractNumId w:val="10"/>
  </w:num>
  <w:num w:numId="27">
    <w:abstractNumId w:val="8"/>
  </w:num>
  <w:num w:numId="28">
    <w:abstractNumId w:val="18"/>
  </w:num>
  <w:num w:numId="29">
    <w:abstractNumId w:val="20"/>
  </w:num>
  <w:num w:numId="30">
    <w:abstractNumId w:val="27"/>
  </w:num>
  <w:num w:numId="31">
    <w:abstractNumId w:val="1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7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D8F"/>
    <w:rsid w:val="00000330"/>
    <w:rsid w:val="000004C1"/>
    <w:rsid w:val="00004948"/>
    <w:rsid w:val="00014EC8"/>
    <w:rsid w:val="000207C9"/>
    <w:rsid w:val="00023282"/>
    <w:rsid w:val="00024161"/>
    <w:rsid w:val="000260F9"/>
    <w:rsid w:val="000267A7"/>
    <w:rsid w:val="00035824"/>
    <w:rsid w:val="00046D36"/>
    <w:rsid w:val="000605E2"/>
    <w:rsid w:val="000628D6"/>
    <w:rsid w:val="00065773"/>
    <w:rsid w:val="00070833"/>
    <w:rsid w:val="00072FF7"/>
    <w:rsid w:val="00074065"/>
    <w:rsid w:val="0009250B"/>
    <w:rsid w:val="000A0DD2"/>
    <w:rsid w:val="000A0E4E"/>
    <w:rsid w:val="000A2BCE"/>
    <w:rsid w:val="000A3F75"/>
    <w:rsid w:val="000A44F8"/>
    <w:rsid w:val="000A4965"/>
    <w:rsid w:val="000A7B3E"/>
    <w:rsid w:val="000C6313"/>
    <w:rsid w:val="000C6377"/>
    <w:rsid w:val="000D31F6"/>
    <w:rsid w:val="000E62CF"/>
    <w:rsid w:val="000E7C26"/>
    <w:rsid w:val="00110837"/>
    <w:rsid w:val="00111B38"/>
    <w:rsid w:val="001256DD"/>
    <w:rsid w:val="00135F84"/>
    <w:rsid w:val="00140016"/>
    <w:rsid w:val="00141CB0"/>
    <w:rsid w:val="001531F9"/>
    <w:rsid w:val="00157B36"/>
    <w:rsid w:val="001855C1"/>
    <w:rsid w:val="00186083"/>
    <w:rsid w:val="00197462"/>
    <w:rsid w:val="00197B00"/>
    <w:rsid w:val="001C2DEE"/>
    <w:rsid w:val="001D0B6A"/>
    <w:rsid w:val="001D5057"/>
    <w:rsid w:val="001F46FF"/>
    <w:rsid w:val="00244911"/>
    <w:rsid w:val="00252908"/>
    <w:rsid w:val="00253C82"/>
    <w:rsid w:val="002620C8"/>
    <w:rsid w:val="00270286"/>
    <w:rsid w:val="00277782"/>
    <w:rsid w:val="0028331A"/>
    <w:rsid w:val="00283FE2"/>
    <w:rsid w:val="0029637A"/>
    <w:rsid w:val="002C4E31"/>
    <w:rsid w:val="002C6D49"/>
    <w:rsid w:val="002D03E4"/>
    <w:rsid w:val="002E4D96"/>
    <w:rsid w:val="002E6036"/>
    <w:rsid w:val="00300791"/>
    <w:rsid w:val="00302FF7"/>
    <w:rsid w:val="003349AB"/>
    <w:rsid w:val="003531A4"/>
    <w:rsid w:val="00367755"/>
    <w:rsid w:val="00373B55"/>
    <w:rsid w:val="003812BE"/>
    <w:rsid w:val="003907DA"/>
    <w:rsid w:val="00390CB0"/>
    <w:rsid w:val="003A7268"/>
    <w:rsid w:val="003E03BB"/>
    <w:rsid w:val="003E7270"/>
    <w:rsid w:val="00403D0B"/>
    <w:rsid w:val="00416574"/>
    <w:rsid w:val="004268D3"/>
    <w:rsid w:val="004447B3"/>
    <w:rsid w:val="0045250E"/>
    <w:rsid w:val="00453DA7"/>
    <w:rsid w:val="0046378E"/>
    <w:rsid w:val="00476EF3"/>
    <w:rsid w:val="004A07FC"/>
    <w:rsid w:val="004A14F0"/>
    <w:rsid w:val="004B3A15"/>
    <w:rsid w:val="004B55BC"/>
    <w:rsid w:val="004C1996"/>
    <w:rsid w:val="004C51F2"/>
    <w:rsid w:val="004D793D"/>
    <w:rsid w:val="004E0713"/>
    <w:rsid w:val="004E4C2E"/>
    <w:rsid w:val="004F0E61"/>
    <w:rsid w:val="004F38D9"/>
    <w:rsid w:val="004F70FD"/>
    <w:rsid w:val="004F7D95"/>
    <w:rsid w:val="00502339"/>
    <w:rsid w:val="0051580F"/>
    <w:rsid w:val="00516570"/>
    <w:rsid w:val="00534742"/>
    <w:rsid w:val="00536355"/>
    <w:rsid w:val="00550405"/>
    <w:rsid w:val="0055596A"/>
    <w:rsid w:val="00565B1C"/>
    <w:rsid w:val="00571896"/>
    <w:rsid w:val="00574E3E"/>
    <w:rsid w:val="005811A3"/>
    <w:rsid w:val="005B505F"/>
    <w:rsid w:val="005C0EBA"/>
    <w:rsid w:val="005D0C44"/>
    <w:rsid w:val="005F2111"/>
    <w:rsid w:val="005F295A"/>
    <w:rsid w:val="00612D5F"/>
    <w:rsid w:val="00626798"/>
    <w:rsid w:val="006312B2"/>
    <w:rsid w:val="006348F6"/>
    <w:rsid w:val="00636FA8"/>
    <w:rsid w:val="00642BAC"/>
    <w:rsid w:val="00643C26"/>
    <w:rsid w:val="00644CAC"/>
    <w:rsid w:val="00652A08"/>
    <w:rsid w:val="006768E2"/>
    <w:rsid w:val="00685120"/>
    <w:rsid w:val="0069497C"/>
    <w:rsid w:val="0069543D"/>
    <w:rsid w:val="006B4528"/>
    <w:rsid w:val="006C51CA"/>
    <w:rsid w:val="006D373F"/>
    <w:rsid w:val="006D6D9E"/>
    <w:rsid w:val="006E39B3"/>
    <w:rsid w:val="006F388B"/>
    <w:rsid w:val="00704D3B"/>
    <w:rsid w:val="0071277E"/>
    <w:rsid w:val="00722101"/>
    <w:rsid w:val="00723915"/>
    <w:rsid w:val="00726EAD"/>
    <w:rsid w:val="00741619"/>
    <w:rsid w:val="00741CB6"/>
    <w:rsid w:val="007429C3"/>
    <w:rsid w:val="007442AB"/>
    <w:rsid w:val="00775A22"/>
    <w:rsid w:val="007907BB"/>
    <w:rsid w:val="00791D8C"/>
    <w:rsid w:val="007A61C9"/>
    <w:rsid w:val="007B2ECA"/>
    <w:rsid w:val="007C22E8"/>
    <w:rsid w:val="007D2573"/>
    <w:rsid w:val="007D3A62"/>
    <w:rsid w:val="007F4011"/>
    <w:rsid w:val="007F42E9"/>
    <w:rsid w:val="00801366"/>
    <w:rsid w:val="008340D8"/>
    <w:rsid w:val="008463D4"/>
    <w:rsid w:val="00857371"/>
    <w:rsid w:val="00860672"/>
    <w:rsid w:val="00875C1F"/>
    <w:rsid w:val="00886D2C"/>
    <w:rsid w:val="008871D9"/>
    <w:rsid w:val="008907A3"/>
    <w:rsid w:val="008A3D4F"/>
    <w:rsid w:val="008B2108"/>
    <w:rsid w:val="008B45AE"/>
    <w:rsid w:val="008C62BB"/>
    <w:rsid w:val="008C6F68"/>
    <w:rsid w:val="008D007C"/>
    <w:rsid w:val="008D34DD"/>
    <w:rsid w:val="008E4D8F"/>
    <w:rsid w:val="009048A9"/>
    <w:rsid w:val="00920BDC"/>
    <w:rsid w:val="009300A7"/>
    <w:rsid w:val="009321E8"/>
    <w:rsid w:val="00952A30"/>
    <w:rsid w:val="009650AC"/>
    <w:rsid w:val="00984126"/>
    <w:rsid w:val="0099417B"/>
    <w:rsid w:val="009E0EDA"/>
    <w:rsid w:val="009E65CB"/>
    <w:rsid w:val="009F75F8"/>
    <w:rsid w:val="00A0322B"/>
    <w:rsid w:val="00A21B9B"/>
    <w:rsid w:val="00A414C2"/>
    <w:rsid w:val="00A840EA"/>
    <w:rsid w:val="00AA244C"/>
    <w:rsid w:val="00AA52FE"/>
    <w:rsid w:val="00AB0FC1"/>
    <w:rsid w:val="00AB4E20"/>
    <w:rsid w:val="00AB5301"/>
    <w:rsid w:val="00AB7FFD"/>
    <w:rsid w:val="00AD4AAF"/>
    <w:rsid w:val="00AF4033"/>
    <w:rsid w:val="00B10EF0"/>
    <w:rsid w:val="00B13D78"/>
    <w:rsid w:val="00B21939"/>
    <w:rsid w:val="00B63D7D"/>
    <w:rsid w:val="00B67F2E"/>
    <w:rsid w:val="00B70D85"/>
    <w:rsid w:val="00B74509"/>
    <w:rsid w:val="00B842DC"/>
    <w:rsid w:val="00BD2647"/>
    <w:rsid w:val="00BD6159"/>
    <w:rsid w:val="00BE1311"/>
    <w:rsid w:val="00BE7FC8"/>
    <w:rsid w:val="00BF4CCF"/>
    <w:rsid w:val="00C1191C"/>
    <w:rsid w:val="00C13C21"/>
    <w:rsid w:val="00C21481"/>
    <w:rsid w:val="00C27D37"/>
    <w:rsid w:val="00C27FF5"/>
    <w:rsid w:val="00C354B9"/>
    <w:rsid w:val="00C54A78"/>
    <w:rsid w:val="00C57449"/>
    <w:rsid w:val="00C6039C"/>
    <w:rsid w:val="00C66AE6"/>
    <w:rsid w:val="00C67186"/>
    <w:rsid w:val="00C76371"/>
    <w:rsid w:val="00C82E90"/>
    <w:rsid w:val="00C84F97"/>
    <w:rsid w:val="00C90E34"/>
    <w:rsid w:val="00C92E60"/>
    <w:rsid w:val="00CA083A"/>
    <w:rsid w:val="00CB640A"/>
    <w:rsid w:val="00CD1D09"/>
    <w:rsid w:val="00CE0359"/>
    <w:rsid w:val="00CE4288"/>
    <w:rsid w:val="00D05C58"/>
    <w:rsid w:val="00D11966"/>
    <w:rsid w:val="00D2596E"/>
    <w:rsid w:val="00D266FB"/>
    <w:rsid w:val="00D3116F"/>
    <w:rsid w:val="00D34F78"/>
    <w:rsid w:val="00D52BAA"/>
    <w:rsid w:val="00D54529"/>
    <w:rsid w:val="00D6027E"/>
    <w:rsid w:val="00D75C7E"/>
    <w:rsid w:val="00D842D4"/>
    <w:rsid w:val="00D87726"/>
    <w:rsid w:val="00D9399D"/>
    <w:rsid w:val="00DB232E"/>
    <w:rsid w:val="00DB35F5"/>
    <w:rsid w:val="00DC7733"/>
    <w:rsid w:val="00DD0AA0"/>
    <w:rsid w:val="00DD4019"/>
    <w:rsid w:val="00DE0BAD"/>
    <w:rsid w:val="00DE278F"/>
    <w:rsid w:val="00DE57A2"/>
    <w:rsid w:val="00DE5DB5"/>
    <w:rsid w:val="00DF0638"/>
    <w:rsid w:val="00DF0790"/>
    <w:rsid w:val="00DF7837"/>
    <w:rsid w:val="00E015D3"/>
    <w:rsid w:val="00E132A1"/>
    <w:rsid w:val="00E15AB7"/>
    <w:rsid w:val="00E21C34"/>
    <w:rsid w:val="00E27FB7"/>
    <w:rsid w:val="00E30FD7"/>
    <w:rsid w:val="00E3198F"/>
    <w:rsid w:val="00E47B16"/>
    <w:rsid w:val="00E5083A"/>
    <w:rsid w:val="00E50C8D"/>
    <w:rsid w:val="00E53D15"/>
    <w:rsid w:val="00E65200"/>
    <w:rsid w:val="00E7065D"/>
    <w:rsid w:val="00E724BA"/>
    <w:rsid w:val="00E93824"/>
    <w:rsid w:val="00EA300E"/>
    <w:rsid w:val="00EC1DD2"/>
    <w:rsid w:val="00EC39B7"/>
    <w:rsid w:val="00F02D45"/>
    <w:rsid w:val="00F03AA7"/>
    <w:rsid w:val="00F135D2"/>
    <w:rsid w:val="00F153ED"/>
    <w:rsid w:val="00F20E21"/>
    <w:rsid w:val="00F222A5"/>
    <w:rsid w:val="00F355BC"/>
    <w:rsid w:val="00F65998"/>
    <w:rsid w:val="00F74B4B"/>
    <w:rsid w:val="00F75CA9"/>
    <w:rsid w:val="00F77EE7"/>
    <w:rsid w:val="00F9269B"/>
    <w:rsid w:val="00F96C46"/>
    <w:rsid w:val="00F96D04"/>
    <w:rsid w:val="00FA6409"/>
    <w:rsid w:val="00FB158C"/>
    <w:rsid w:val="00FC239E"/>
    <w:rsid w:val="00FE0076"/>
    <w:rsid w:val="00FE19AB"/>
    <w:rsid w:val="00FF1844"/>
    <w:rsid w:val="00FF571B"/>
    <w:rsid w:val="00FF6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2A1"/>
    <w:pPr>
      <w:spacing w:after="120"/>
    </w:pPr>
    <w:rPr>
      <w:rFonts w:ascii="Arial" w:eastAsia="Times New Roman" w:hAnsi="Arial"/>
      <w:sz w:val="24"/>
      <w:szCs w:val="24"/>
      <w:lang w:val="en-US" w:eastAsia="en-US"/>
    </w:rPr>
  </w:style>
  <w:style w:type="paragraph" w:styleId="Heading1">
    <w:name w:val="heading 1"/>
    <w:basedOn w:val="Normal"/>
    <w:next w:val="Normal"/>
    <w:link w:val="Heading1Char"/>
    <w:qFormat/>
    <w:rsid w:val="00302FF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4D8F"/>
    <w:pPr>
      <w:tabs>
        <w:tab w:val="center" w:pos="4320"/>
        <w:tab w:val="right" w:pos="8640"/>
      </w:tabs>
    </w:pPr>
  </w:style>
  <w:style w:type="table" w:styleId="TableGrid">
    <w:name w:val="Table Grid"/>
    <w:basedOn w:val="TableNormal"/>
    <w:rsid w:val="008E4D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E4D8F"/>
  </w:style>
  <w:style w:type="character" w:styleId="Hyperlink">
    <w:name w:val="Hyperlink"/>
    <w:rsid w:val="008E4D8F"/>
    <w:rPr>
      <w:color w:val="0000FF"/>
      <w:u w:val="single"/>
    </w:rPr>
  </w:style>
  <w:style w:type="paragraph" w:styleId="Footer">
    <w:name w:val="footer"/>
    <w:basedOn w:val="Normal"/>
    <w:link w:val="FooterChar"/>
    <w:uiPriority w:val="99"/>
    <w:rsid w:val="00157B36"/>
    <w:pPr>
      <w:tabs>
        <w:tab w:val="center" w:pos="4153"/>
        <w:tab w:val="right" w:pos="8306"/>
      </w:tabs>
    </w:pPr>
  </w:style>
  <w:style w:type="character" w:customStyle="1" w:styleId="FooterChar">
    <w:name w:val="Footer Char"/>
    <w:link w:val="Footer"/>
    <w:uiPriority w:val="99"/>
    <w:rsid w:val="00244911"/>
    <w:rPr>
      <w:rFonts w:eastAsia="Times New Roman"/>
      <w:sz w:val="24"/>
      <w:szCs w:val="24"/>
      <w:lang w:val="en-US" w:eastAsia="en-US"/>
    </w:rPr>
  </w:style>
  <w:style w:type="paragraph" w:styleId="ListParagraph">
    <w:name w:val="List Paragraph"/>
    <w:basedOn w:val="Normal"/>
    <w:uiPriority w:val="34"/>
    <w:qFormat/>
    <w:rsid w:val="001531F9"/>
    <w:pPr>
      <w:spacing w:after="200" w:line="276" w:lineRule="auto"/>
      <w:ind w:left="720"/>
      <w:contextualSpacing/>
    </w:pPr>
    <w:rPr>
      <w:rFonts w:ascii="Calibri" w:eastAsia="Calibri" w:hAnsi="Calibri"/>
      <w:szCs w:val="22"/>
      <w:lang w:val="en-GB"/>
    </w:rPr>
  </w:style>
  <w:style w:type="character" w:styleId="CommentReference">
    <w:name w:val="annotation reference"/>
    <w:rsid w:val="00952A30"/>
    <w:rPr>
      <w:sz w:val="16"/>
      <w:szCs w:val="16"/>
    </w:rPr>
  </w:style>
  <w:style w:type="paragraph" w:styleId="CommentText">
    <w:name w:val="annotation text"/>
    <w:basedOn w:val="Normal"/>
    <w:link w:val="CommentTextChar"/>
    <w:rsid w:val="00952A30"/>
    <w:rPr>
      <w:sz w:val="20"/>
      <w:szCs w:val="20"/>
    </w:rPr>
  </w:style>
  <w:style w:type="character" w:customStyle="1" w:styleId="CommentTextChar">
    <w:name w:val="Comment Text Char"/>
    <w:link w:val="CommentText"/>
    <w:rsid w:val="00952A30"/>
    <w:rPr>
      <w:rFonts w:eastAsia="Times New Roman"/>
      <w:lang w:val="en-US" w:eastAsia="en-US"/>
    </w:rPr>
  </w:style>
  <w:style w:type="paragraph" w:styleId="CommentSubject">
    <w:name w:val="annotation subject"/>
    <w:basedOn w:val="CommentText"/>
    <w:next w:val="CommentText"/>
    <w:link w:val="CommentSubjectChar"/>
    <w:rsid w:val="00952A30"/>
    <w:rPr>
      <w:b/>
      <w:bCs/>
    </w:rPr>
  </w:style>
  <w:style w:type="character" w:customStyle="1" w:styleId="CommentSubjectChar">
    <w:name w:val="Comment Subject Char"/>
    <w:link w:val="CommentSubject"/>
    <w:rsid w:val="00952A30"/>
    <w:rPr>
      <w:rFonts w:eastAsia="Times New Roman"/>
      <w:b/>
      <w:bCs/>
      <w:lang w:val="en-US" w:eastAsia="en-US"/>
    </w:rPr>
  </w:style>
  <w:style w:type="paragraph" w:styleId="BalloonText">
    <w:name w:val="Balloon Text"/>
    <w:basedOn w:val="Normal"/>
    <w:link w:val="BalloonTextChar"/>
    <w:rsid w:val="00952A30"/>
    <w:rPr>
      <w:rFonts w:ascii="Tahoma" w:hAnsi="Tahoma" w:cs="Tahoma"/>
      <w:sz w:val="16"/>
      <w:szCs w:val="16"/>
    </w:rPr>
  </w:style>
  <w:style w:type="character" w:customStyle="1" w:styleId="BalloonTextChar">
    <w:name w:val="Balloon Text Char"/>
    <w:link w:val="BalloonText"/>
    <w:rsid w:val="00952A30"/>
    <w:rPr>
      <w:rFonts w:ascii="Tahoma" w:eastAsia="Times New Roman" w:hAnsi="Tahoma" w:cs="Tahoma"/>
      <w:sz w:val="16"/>
      <w:szCs w:val="16"/>
      <w:lang w:val="en-US" w:eastAsia="en-US"/>
    </w:rPr>
  </w:style>
  <w:style w:type="character" w:customStyle="1" w:styleId="Heading1Char">
    <w:name w:val="Heading 1 Char"/>
    <w:link w:val="Heading1"/>
    <w:rsid w:val="00302FF7"/>
    <w:rPr>
      <w:rFonts w:ascii="Cambria" w:eastAsia="Times New Roman" w:hAnsi="Cambria" w:cs="Times New Roman"/>
      <w:b/>
      <w:bCs/>
      <w:kern w:val="32"/>
      <w:sz w:val="32"/>
      <w:szCs w:val="32"/>
      <w:lang w:val="en-US" w:eastAsia="en-US"/>
    </w:rPr>
  </w:style>
  <w:style w:type="paragraph" w:customStyle="1" w:styleId="Listbullet2">
    <w:name w:val="List bullet2"/>
    <w:rsid w:val="00FE19AB"/>
    <w:pPr>
      <w:numPr>
        <w:ilvl w:val="1"/>
        <w:numId w:val="22"/>
      </w:numPr>
    </w:pPr>
    <w:rPr>
      <w:rFonts w:ascii="Arial" w:eastAsia="Times New Roman" w:hAnsi="Arial"/>
      <w:sz w:val="24"/>
      <w:lang w:eastAsia="en-US"/>
    </w:rPr>
  </w:style>
  <w:style w:type="paragraph" w:customStyle="1" w:styleId="Listbullet1">
    <w:name w:val="List bullet1"/>
    <w:rsid w:val="00FE19AB"/>
    <w:pPr>
      <w:numPr>
        <w:numId w:val="22"/>
      </w:numPr>
      <w:spacing w:before="120" w:after="120" w:line="320" w:lineRule="exact"/>
    </w:pPr>
    <w:rPr>
      <w:rFonts w:ascii="Arial" w:eastAsia="Times New Roman" w:hAnsi="Arial"/>
      <w:sz w:val="24"/>
      <w:lang w:eastAsia="en-US"/>
    </w:rPr>
  </w:style>
  <w:style w:type="paragraph" w:customStyle="1" w:styleId="Listbullet3">
    <w:name w:val="List bullet3"/>
    <w:rsid w:val="00FE19AB"/>
    <w:pPr>
      <w:numPr>
        <w:ilvl w:val="2"/>
        <w:numId w:val="22"/>
      </w:numPr>
    </w:pPr>
    <w:rPr>
      <w:rFonts w:ascii="Arial" w:eastAsia="Times New Roman" w:hAnsi="Arial"/>
      <w:sz w:val="24"/>
      <w:lang w:eastAsia="en-US"/>
    </w:rPr>
  </w:style>
  <w:style w:type="paragraph" w:styleId="BodyText">
    <w:name w:val="Body Text"/>
    <w:basedOn w:val="Normal"/>
    <w:link w:val="BodyTextChar"/>
    <w:rsid w:val="005D0C44"/>
    <w:pPr>
      <w:spacing w:after="0"/>
    </w:pPr>
    <w:rPr>
      <w:rFonts w:cs="Arial"/>
      <w:sz w:val="22"/>
      <w:szCs w:val="22"/>
      <w:lang w:val="en-GB"/>
    </w:rPr>
  </w:style>
  <w:style w:type="character" w:customStyle="1" w:styleId="BodyTextChar">
    <w:name w:val="Body Text Char"/>
    <w:basedOn w:val="DefaultParagraphFont"/>
    <w:link w:val="BodyText"/>
    <w:rsid w:val="005D0C44"/>
    <w:rPr>
      <w:rFonts w:ascii="Arial" w:eastAsia="Times New Roman" w:hAnsi="Arial" w:cs="Arial"/>
      <w:sz w:val="22"/>
      <w:szCs w:val="22"/>
      <w:lang w:eastAsia="en-US"/>
    </w:rPr>
  </w:style>
  <w:style w:type="paragraph" w:styleId="Caption">
    <w:name w:val="caption"/>
    <w:basedOn w:val="Normal"/>
    <w:next w:val="Normal"/>
    <w:unhideWhenUsed/>
    <w:qFormat/>
    <w:rsid w:val="00F96C46"/>
    <w:pPr>
      <w:spacing w:after="200"/>
    </w:pPr>
    <w:rPr>
      <w:b/>
      <w:bCs/>
      <w:color w:val="4F81BD" w:themeColor="accent1"/>
      <w:sz w:val="18"/>
      <w:szCs w:val="18"/>
    </w:rPr>
  </w:style>
  <w:style w:type="paragraph" w:customStyle="1" w:styleId="Default">
    <w:name w:val="Default"/>
    <w:rsid w:val="00643C26"/>
    <w:pPr>
      <w:autoSpaceDE w:val="0"/>
      <w:autoSpaceDN w:val="0"/>
      <w:adjustRightInd w:val="0"/>
    </w:pPr>
    <w:rPr>
      <w:rFonts w:ascii="Arial" w:eastAsia="Times New Roman" w:hAnsi="Arial" w:cs="Arial"/>
      <w:color w:val="000000"/>
      <w:sz w:val="24"/>
      <w:szCs w:val="24"/>
    </w:rPr>
  </w:style>
  <w:style w:type="character" w:customStyle="1" w:styleId="BodyChar">
    <w:name w:val="Body Char"/>
    <w:basedOn w:val="DefaultParagraphFont"/>
    <w:link w:val="Body"/>
    <w:locked/>
    <w:rsid w:val="008871D9"/>
    <w:rPr>
      <w:rFonts w:ascii="Calibri" w:hAnsi="Calibri" w:cs="Calibri"/>
      <w:color w:val="000000"/>
    </w:rPr>
  </w:style>
  <w:style w:type="paragraph" w:customStyle="1" w:styleId="Body">
    <w:name w:val="Body"/>
    <w:basedOn w:val="Normal"/>
    <w:link w:val="BodyChar"/>
    <w:qFormat/>
    <w:rsid w:val="008871D9"/>
    <w:pPr>
      <w:autoSpaceDE w:val="0"/>
      <w:autoSpaceDN w:val="0"/>
      <w:spacing w:after="180" w:line="288" w:lineRule="auto"/>
    </w:pPr>
    <w:rPr>
      <w:rFonts w:ascii="Calibri" w:eastAsia="MS Mincho" w:hAnsi="Calibri" w:cs="Calibri"/>
      <w:color w:val="000000"/>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2A1"/>
    <w:pPr>
      <w:spacing w:after="120"/>
    </w:pPr>
    <w:rPr>
      <w:rFonts w:ascii="Arial" w:eastAsia="Times New Roman" w:hAnsi="Arial"/>
      <w:sz w:val="24"/>
      <w:szCs w:val="24"/>
      <w:lang w:val="en-US" w:eastAsia="en-US"/>
    </w:rPr>
  </w:style>
  <w:style w:type="paragraph" w:styleId="Heading1">
    <w:name w:val="heading 1"/>
    <w:basedOn w:val="Normal"/>
    <w:next w:val="Normal"/>
    <w:link w:val="Heading1Char"/>
    <w:qFormat/>
    <w:rsid w:val="00302FF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4D8F"/>
    <w:pPr>
      <w:tabs>
        <w:tab w:val="center" w:pos="4320"/>
        <w:tab w:val="right" w:pos="8640"/>
      </w:tabs>
    </w:pPr>
  </w:style>
  <w:style w:type="table" w:styleId="TableGrid">
    <w:name w:val="Table Grid"/>
    <w:basedOn w:val="TableNormal"/>
    <w:rsid w:val="008E4D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E4D8F"/>
  </w:style>
  <w:style w:type="character" w:styleId="Hyperlink">
    <w:name w:val="Hyperlink"/>
    <w:rsid w:val="008E4D8F"/>
    <w:rPr>
      <w:color w:val="0000FF"/>
      <w:u w:val="single"/>
    </w:rPr>
  </w:style>
  <w:style w:type="paragraph" w:styleId="Footer">
    <w:name w:val="footer"/>
    <w:basedOn w:val="Normal"/>
    <w:link w:val="FooterChar"/>
    <w:uiPriority w:val="99"/>
    <w:rsid w:val="00157B36"/>
    <w:pPr>
      <w:tabs>
        <w:tab w:val="center" w:pos="4153"/>
        <w:tab w:val="right" w:pos="8306"/>
      </w:tabs>
    </w:pPr>
  </w:style>
  <w:style w:type="character" w:customStyle="1" w:styleId="FooterChar">
    <w:name w:val="Footer Char"/>
    <w:link w:val="Footer"/>
    <w:uiPriority w:val="99"/>
    <w:rsid w:val="00244911"/>
    <w:rPr>
      <w:rFonts w:eastAsia="Times New Roman"/>
      <w:sz w:val="24"/>
      <w:szCs w:val="24"/>
      <w:lang w:val="en-US" w:eastAsia="en-US"/>
    </w:rPr>
  </w:style>
  <w:style w:type="paragraph" w:styleId="ListParagraph">
    <w:name w:val="List Paragraph"/>
    <w:basedOn w:val="Normal"/>
    <w:uiPriority w:val="34"/>
    <w:qFormat/>
    <w:rsid w:val="001531F9"/>
    <w:pPr>
      <w:spacing w:after="200" w:line="276" w:lineRule="auto"/>
      <w:ind w:left="720"/>
      <w:contextualSpacing/>
    </w:pPr>
    <w:rPr>
      <w:rFonts w:ascii="Calibri" w:eastAsia="Calibri" w:hAnsi="Calibri"/>
      <w:szCs w:val="22"/>
      <w:lang w:val="en-GB"/>
    </w:rPr>
  </w:style>
  <w:style w:type="character" w:styleId="CommentReference">
    <w:name w:val="annotation reference"/>
    <w:rsid w:val="00952A30"/>
    <w:rPr>
      <w:sz w:val="16"/>
      <w:szCs w:val="16"/>
    </w:rPr>
  </w:style>
  <w:style w:type="paragraph" w:styleId="CommentText">
    <w:name w:val="annotation text"/>
    <w:basedOn w:val="Normal"/>
    <w:link w:val="CommentTextChar"/>
    <w:rsid w:val="00952A30"/>
    <w:rPr>
      <w:sz w:val="20"/>
      <w:szCs w:val="20"/>
    </w:rPr>
  </w:style>
  <w:style w:type="character" w:customStyle="1" w:styleId="CommentTextChar">
    <w:name w:val="Comment Text Char"/>
    <w:link w:val="CommentText"/>
    <w:rsid w:val="00952A30"/>
    <w:rPr>
      <w:rFonts w:eastAsia="Times New Roman"/>
      <w:lang w:val="en-US" w:eastAsia="en-US"/>
    </w:rPr>
  </w:style>
  <w:style w:type="paragraph" w:styleId="CommentSubject">
    <w:name w:val="annotation subject"/>
    <w:basedOn w:val="CommentText"/>
    <w:next w:val="CommentText"/>
    <w:link w:val="CommentSubjectChar"/>
    <w:rsid w:val="00952A30"/>
    <w:rPr>
      <w:b/>
      <w:bCs/>
    </w:rPr>
  </w:style>
  <w:style w:type="character" w:customStyle="1" w:styleId="CommentSubjectChar">
    <w:name w:val="Comment Subject Char"/>
    <w:link w:val="CommentSubject"/>
    <w:rsid w:val="00952A30"/>
    <w:rPr>
      <w:rFonts w:eastAsia="Times New Roman"/>
      <w:b/>
      <w:bCs/>
      <w:lang w:val="en-US" w:eastAsia="en-US"/>
    </w:rPr>
  </w:style>
  <w:style w:type="paragraph" w:styleId="BalloonText">
    <w:name w:val="Balloon Text"/>
    <w:basedOn w:val="Normal"/>
    <w:link w:val="BalloonTextChar"/>
    <w:rsid w:val="00952A30"/>
    <w:rPr>
      <w:rFonts w:ascii="Tahoma" w:hAnsi="Tahoma" w:cs="Tahoma"/>
      <w:sz w:val="16"/>
      <w:szCs w:val="16"/>
    </w:rPr>
  </w:style>
  <w:style w:type="character" w:customStyle="1" w:styleId="BalloonTextChar">
    <w:name w:val="Balloon Text Char"/>
    <w:link w:val="BalloonText"/>
    <w:rsid w:val="00952A30"/>
    <w:rPr>
      <w:rFonts w:ascii="Tahoma" w:eastAsia="Times New Roman" w:hAnsi="Tahoma" w:cs="Tahoma"/>
      <w:sz w:val="16"/>
      <w:szCs w:val="16"/>
      <w:lang w:val="en-US" w:eastAsia="en-US"/>
    </w:rPr>
  </w:style>
  <w:style w:type="character" w:customStyle="1" w:styleId="Heading1Char">
    <w:name w:val="Heading 1 Char"/>
    <w:link w:val="Heading1"/>
    <w:rsid w:val="00302FF7"/>
    <w:rPr>
      <w:rFonts w:ascii="Cambria" w:eastAsia="Times New Roman" w:hAnsi="Cambria" w:cs="Times New Roman"/>
      <w:b/>
      <w:bCs/>
      <w:kern w:val="32"/>
      <w:sz w:val="32"/>
      <w:szCs w:val="32"/>
      <w:lang w:val="en-US" w:eastAsia="en-US"/>
    </w:rPr>
  </w:style>
  <w:style w:type="paragraph" w:customStyle="1" w:styleId="Listbullet2">
    <w:name w:val="List bullet2"/>
    <w:rsid w:val="00FE19AB"/>
    <w:pPr>
      <w:numPr>
        <w:ilvl w:val="1"/>
        <w:numId w:val="22"/>
      </w:numPr>
    </w:pPr>
    <w:rPr>
      <w:rFonts w:ascii="Arial" w:eastAsia="Times New Roman" w:hAnsi="Arial"/>
      <w:sz w:val="24"/>
      <w:lang w:eastAsia="en-US"/>
    </w:rPr>
  </w:style>
  <w:style w:type="paragraph" w:customStyle="1" w:styleId="Listbullet1">
    <w:name w:val="List bullet1"/>
    <w:rsid w:val="00FE19AB"/>
    <w:pPr>
      <w:numPr>
        <w:numId w:val="22"/>
      </w:numPr>
      <w:spacing w:before="120" w:after="120" w:line="320" w:lineRule="exact"/>
    </w:pPr>
    <w:rPr>
      <w:rFonts w:ascii="Arial" w:eastAsia="Times New Roman" w:hAnsi="Arial"/>
      <w:sz w:val="24"/>
      <w:lang w:eastAsia="en-US"/>
    </w:rPr>
  </w:style>
  <w:style w:type="paragraph" w:customStyle="1" w:styleId="Listbullet3">
    <w:name w:val="List bullet3"/>
    <w:rsid w:val="00FE19AB"/>
    <w:pPr>
      <w:numPr>
        <w:ilvl w:val="2"/>
        <w:numId w:val="22"/>
      </w:numPr>
    </w:pPr>
    <w:rPr>
      <w:rFonts w:ascii="Arial" w:eastAsia="Times New Roman" w:hAnsi="Arial"/>
      <w:sz w:val="24"/>
      <w:lang w:eastAsia="en-US"/>
    </w:rPr>
  </w:style>
  <w:style w:type="paragraph" w:styleId="BodyText">
    <w:name w:val="Body Text"/>
    <w:basedOn w:val="Normal"/>
    <w:link w:val="BodyTextChar"/>
    <w:rsid w:val="005D0C44"/>
    <w:pPr>
      <w:spacing w:after="0"/>
    </w:pPr>
    <w:rPr>
      <w:rFonts w:cs="Arial"/>
      <w:sz w:val="22"/>
      <w:szCs w:val="22"/>
      <w:lang w:val="en-GB"/>
    </w:rPr>
  </w:style>
  <w:style w:type="character" w:customStyle="1" w:styleId="BodyTextChar">
    <w:name w:val="Body Text Char"/>
    <w:basedOn w:val="DefaultParagraphFont"/>
    <w:link w:val="BodyText"/>
    <w:rsid w:val="005D0C44"/>
    <w:rPr>
      <w:rFonts w:ascii="Arial" w:eastAsia="Times New Roman" w:hAnsi="Arial" w:cs="Arial"/>
      <w:sz w:val="22"/>
      <w:szCs w:val="22"/>
      <w:lang w:eastAsia="en-US"/>
    </w:rPr>
  </w:style>
  <w:style w:type="paragraph" w:styleId="Caption">
    <w:name w:val="caption"/>
    <w:basedOn w:val="Normal"/>
    <w:next w:val="Normal"/>
    <w:unhideWhenUsed/>
    <w:qFormat/>
    <w:rsid w:val="00F96C46"/>
    <w:pPr>
      <w:spacing w:after="200"/>
    </w:pPr>
    <w:rPr>
      <w:b/>
      <w:bCs/>
      <w:color w:val="4F81BD" w:themeColor="accent1"/>
      <w:sz w:val="18"/>
      <w:szCs w:val="18"/>
    </w:rPr>
  </w:style>
  <w:style w:type="paragraph" w:customStyle="1" w:styleId="Default">
    <w:name w:val="Default"/>
    <w:rsid w:val="00643C26"/>
    <w:pPr>
      <w:autoSpaceDE w:val="0"/>
      <w:autoSpaceDN w:val="0"/>
      <w:adjustRightInd w:val="0"/>
    </w:pPr>
    <w:rPr>
      <w:rFonts w:ascii="Arial" w:eastAsia="Times New Roman" w:hAnsi="Arial" w:cs="Arial"/>
      <w:color w:val="000000"/>
      <w:sz w:val="24"/>
      <w:szCs w:val="24"/>
    </w:rPr>
  </w:style>
  <w:style w:type="character" w:customStyle="1" w:styleId="BodyChar">
    <w:name w:val="Body Char"/>
    <w:basedOn w:val="DefaultParagraphFont"/>
    <w:link w:val="Body"/>
    <w:locked/>
    <w:rsid w:val="008871D9"/>
    <w:rPr>
      <w:rFonts w:ascii="Calibri" w:hAnsi="Calibri" w:cs="Calibri"/>
      <w:color w:val="000000"/>
    </w:rPr>
  </w:style>
  <w:style w:type="paragraph" w:customStyle="1" w:styleId="Body">
    <w:name w:val="Body"/>
    <w:basedOn w:val="Normal"/>
    <w:link w:val="BodyChar"/>
    <w:qFormat/>
    <w:rsid w:val="008871D9"/>
    <w:pPr>
      <w:autoSpaceDE w:val="0"/>
      <w:autoSpaceDN w:val="0"/>
      <w:spacing w:after="180" w:line="288" w:lineRule="auto"/>
    </w:pPr>
    <w:rPr>
      <w:rFonts w:ascii="Calibri" w:eastAsia="MS Mincho" w:hAnsi="Calibri" w:cs="Calibri"/>
      <w:color w:val="00000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0030">
      <w:bodyDiv w:val="1"/>
      <w:marLeft w:val="0"/>
      <w:marRight w:val="0"/>
      <w:marTop w:val="0"/>
      <w:marBottom w:val="0"/>
      <w:divBdr>
        <w:top w:val="none" w:sz="0" w:space="0" w:color="auto"/>
        <w:left w:val="none" w:sz="0" w:space="0" w:color="auto"/>
        <w:bottom w:val="none" w:sz="0" w:space="0" w:color="auto"/>
        <w:right w:val="none" w:sz="0" w:space="0" w:color="auto"/>
      </w:divBdr>
      <w:divsChild>
        <w:div w:id="769736268">
          <w:marLeft w:val="547"/>
          <w:marRight w:val="0"/>
          <w:marTop w:val="96"/>
          <w:marBottom w:val="200"/>
          <w:divBdr>
            <w:top w:val="none" w:sz="0" w:space="0" w:color="auto"/>
            <w:left w:val="none" w:sz="0" w:space="0" w:color="auto"/>
            <w:bottom w:val="none" w:sz="0" w:space="0" w:color="auto"/>
            <w:right w:val="none" w:sz="0" w:space="0" w:color="auto"/>
          </w:divBdr>
        </w:div>
        <w:div w:id="205683336">
          <w:marLeft w:val="547"/>
          <w:marRight w:val="0"/>
          <w:marTop w:val="96"/>
          <w:marBottom w:val="200"/>
          <w:divBdr>
            <w:top w:val="none" w:sz="0" w:space="0" w:color="auto"/>
            <w:left w:val="none" w:sz="0" w:space="0" w:color="auto"/>
            <w:bottom w:val="none" w:sz="0" w:space="0" w:color="auto"/>
            <w:right w:val="none" w:sz="0" w:space="0" w:color="auto"/>
          </w:divBdr>
        </w:div>
        <w:div w:id="1302928494">
          <w:marLeft w:val="547"/>
          <w:marRight w:val="0"/>
          <w:marTop w:val="96"/>
          <w:marBottom w:val="200"/>
          <w:divBdr>
            <w:top w:val="none" w:sz="0" w:space="0" w:color="auto"/>
            <w:left w:val="none" w:sz="0" w:space="0" w:color="auto"/>
            <w:bottom w:val="none" w:sz="0" w:space="0" w:color="auto"/>
            <w:right w:val="none" w:sz="0" w:space="0" w:color="auto"/>
          </w:divBdr>
        </w:div>
        <w:div w:id="837765936">
          <w:marLeft w:val="547"/>
          <w:marRight w:val="0"/>
          <w:marTop w:val="96"/>
          <w:marBottom w:val="200"/>
          <w:divBdr>
            <w:top w:val="none" w:sz="0" w:space="0" w:color="auto"/>
            <w:left w:val="none" w:sz="0" w:space="0" w:color="auto"/>
            <w:bottom w:val="none" w:sz="0" w:space="0" w:color="auto"/>
            <w:right w:val="none" w:sz="0" w:space="0" w:color="auto"/>
          </w:divBdr>
        </w:div>
        <w:div w:id="51077360">
          <w:marLeft w:val="547"/>
          <w:marRight w:val="0"/>
          <w:marTop w:val="96"/>
          <w:marBottom w:val="200"/>
          <w:divBdr>
            <w:top w:val="none" w:sz="0" w:space="0" w:color="auto"/>
            <w:left w:val="none" w:sz="0" w:space="0" w:color="auto"/>
            <w:bottom w:val="none" w:sz="0" w:space="0" w:color="auto"/>
            <w:right w:val="none" w:sz="0" w:space="0" w:color="auto"/>
          </w:divBdr>
        </w:div>
      </w:divsChild>
    </w:div>
    <w:div w:id="669482620">
      <w:bodyDiv w:val="1"/>
      <w:marLeft w:val="0"/>
      <w:marRight w:val="0"/>
      <w:marTop w:val="0"/>
      <w:marBottom w:val="0"/>
      <w:divBdr>
        <w:top w:val="none" w:sz="0" w:space="0" w:color="auto"/>
        <w:left w:val="none" w:sz="0" w:space="0" w:color="auto"/>
        <w:bottom w:val="none" w:sz="0" w:space="0" w:color="auto"/>
        <w:right w:val="none" w:sz="0" w:space="0" w:color="auto"/>
      </w:divBdr>
    </w:div>
    <w:div w:id="813254869">
      <w:bodyDiv w:val="1"/>
      <w:marLeft w:val="0"/>
      <w:marRight w:val="0"/>
      <w:marTop w:val="0"/>
      <w:marBottom w:val="0"/>
      <w:divBdr>
        <w:top w:val="none" w:sz="0" w:space="0" w:color="auto"/>
        <w:left w:val="none" w:sz="0" w:space="0" w:color="auto"/>
        <w:bottom w:val="none" w:sz="0" w:space="0" w:color="auto"/>
        <w:right w:val="none" w:sz="0" w:space="0" w:color="auto"/>
      </w:divBdr>
    </w:div>
    <w:div w:id="1623344964">
      <w:bodyDiv w:val="1"/>
      <w:marLeft w:val="0"/>
      <w:marRight w:val="0"/>
      <w:marTop w:val="0"/>
      <w:marBottom w:val="0"/>
      <w:divBdr>
        <w:top w:val="none" w:sz="0" w:space="0" w:color="auto"/>
        <w:left w:val="none" w:sz="0" w:space="0" w:color="auto"/>
        <w:bottom w:val="none" w:sz="0" w:space="0" w:color="auto"/>
        <w:right w:val="none" w:sz="0" w:space="0" w:color="auto"/>
      </w:divBdr>
    </w:div>
    <w:div w:id="180939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talie.manuel@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5AB7D-80B1-48A9-B02D-327E8DDF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1163</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Request for Information</vt:lpstr>
    </vt:vector>
  </TitlesOfParts>
  <Company>NHS</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dc:title>
  <dc:creator>Natalie Ayles</dc:creator>
  <cp:lastModifiedBy>Andy Glenister</cp:lastModifiedBy>
  <cp:revision>2</cp:revision>
  <dcterms:created xsi:type="dcterms:W3CDTF">2016-11-21T17:04:00Z</dcterms:created>
  <dcterms:modified xsi:type="dcterms:W3CDTF">2016-11-21T17:04:00Z</dcterms:modified>
</cp:coreProperties>
</file>