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68" w:rsidRPr="00547763" w:rsidRDefault="001C0068" w:rsidP="00547763">
      <w:pPr>
        <w:pStyle w:val="Heading1"/>
        <w:keepNext w:val="0"/>
        <w:widowControl w:val="0"/>
        <w:spacing w:line="360" w:lineRule="auto"/>
        <w:ind w:left="709" w:right="-1" w:hanging="709"/>
        <w:jc w:val="center"/>
        <w:rPr>
          <w:rFonts w:cs="Arial"/>
          <w:sz w:val="36"/>
          <w:szCs w:val="36"/>
        </w:rPr>
      </w:pPr>
      <w:r w:rsidRPr="00547763">
        <w:rPr>
          <w:sz w:val="36"/>
          <w:szCs w:val="36"/>
        </w:rPr>
        <w:t>GENERAL</w:t>
      </w:r>
      <w:r w:rsidRPr="00547763">
        <w:rPr>
          <w:b w:val="0"/>
          <w:sz w:val="36"/>
          <w:szCs w:val="36"/>
        </w:rPr>
        <w:t xml:space="preserve"> </w:t>
      </w:r>
      <w:r w:rsidRPr="00547763">
        <w:rPr>
          <w:rFonts w:cs="Arial"/>
          <w:sz w:val="36"/>
          <w:szCs w:val="36"/>
        </w:rPr>
        <w:t>TERMS AND CONDITIONS</w:t>
      </w:r>
    </w:p>
    <w:p w:rsidR="001C0068" w:rsidRDefault="001C0068" w:rsidP="002874AE">
      <w:pPr>
        <w:widowControl w:val="0"/>
        <w:spacing w:line="360" w:lineRule="auto"/>
        <w:ind w:left="709" w:right="-1" w:hanging="709"/>
        <w:jc w:val="both"/>
        <w:rPr>
          <w:rFonts w:ascii="Arial" w:hAnsi="Arial" w:cs="Arial"/>
          <w:sz w:val="22"/>
        </w:rPr>
      </w:pPr>
    </w:p>
    <w:p w:rsidR="001C0068" w:rsidRDefault="001C0068" w:rsidP="002874AE">
      <w:pPr>
        <w:pStyle w:val="Heading1"/>
        <w:numPr>
          <w:ilvl w:val="0"/>
          <w:numId w:val="1"/>
        </w:numPr>
        <w:tabs>
          <w:tab w:val="clear" w:pos="432"/>
          <w:tab w:val="num" w:pos="-1276"/>
        </w:tabs>
        <w:spacing w:line="360" w:lineRule="auto"/>
        <w:ind w:left="709" w:right="-1" w:hanging="709"/>
        <w:rPr>
          <w:sz w:val="22"/>
        </w:rPr>
      </w:pPr>
      <w:r>
        <w:rPr>
          <w:sz w:val="22"/>
        </w:rPr>
        <w:t>Overall Aim</w:t>
      </w:r>
    </w:p>
    <w:p w:rsidR="001C0068" w:rsidRDefault="001C0068" w:rsidP="002874AE">
      <w:pPr>
        <w:pStyle w:val="Heading2"/>
        <w:keepNext w:val="0"/>
        <w:widowControl w:val="0"/>
        <w:numPr>
          <w:ilvl w:val="1"/>
          <w:numId w:val="1"/>
        </w:numPr>
        <w:tabs>
          <w:tab w:val="clear" w:pos="576"/>
          <w:tab w:val="num" w:pos="709"/>
        </w:tabs>
        <w:spacing w:before="0" w:after="0" w:line="360" w:lineRule="auto"/>
        <w:ind w:left="709" w:right="-1" w:hanging="709"/>
        <w:jc w:val="both"/>
        <w:rPr>
          <w:rFonts w:cs="Arial"/>
          <w:b w:val="0"/>
          <w:i w:val="0"/>
          <w:sz w:val="22"/>
        </w:rPr>
      </w:pPr>
      <w:r>
        <w:rPr>
          <w:rFonts w:cs="Arial"/>
          <w:b w:val="0"/>
          <w:i w:val="0"/>
          <w:sz w:val="22"/>
        </w:rPr>
        <w:t>The Council and the Provider are both committed to providing service users with high quality Services at a fair price and we recognise the need for continuous improvement in economy, efficiency and effectiveness and aim to work together in a spirit of co-operation with a view to ensuring best value is achieved.</w:t>
      </w:r>
    </w:p>
    <w:p w:rsidR="001C0068" w:rsidRDefault="001C0068" w:rsidP="002874AE">
      <w:pPr>
        <w:widowControl w:val="0"/>
        <w:spacing w:line="360" w:lineRule="auto"/>
        <w:ind w:left="709" w:right="-1702" w:hanging="709"/>
        <w:jc w:val="both"/>
        <w:rPr>
          <w:rFonts w:ascii="Arial" w:hAnsi="Arial" w:cs="Arial"/>
          <w:sz w:val="22"/>
        </w:rPr>
      </w:pPr>
    </w:p>
    <w:p w:rsidR="001C0068" w:rsidRDefault="001C0068" w:rsidP="002874AE">
      <w:pPr>
        <w:pStyle w:val="Heading1"/>
        <w:numPr>
          <w:ilvl w:val="0"/>
          <w:numId w:val="1"/>
        </w:numPr>
        <w:tabs>
          <w:tab w:val="clear" w:pos="432"/>
        </w:tabs>
        <w:spacing w:line="360" w:lineRule="auto"/>
        <w:ind w:left="709" w:right="-1" w:hanging="709"/>
        <w:rPr>
          <w:sz w:val="22"/>
        </w:rPr>
      </w:pPr>
      <w:r>
        <w:rPr>
          <w:sz w:val="22"/>
        </w:rPr>
        <w:t>Provision of the Services - Your Obligations</w:t>
      </w:r>
    </w:p>
    <w:p w:rsidR="001C0068" w:rsidRDefault="001C0068"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 w:val="0"/>
          <w:i w:val="0"/>
          <w:sz w:val="22"/>
        </w:rPr>
        <w:t>You agree that you will provide the Services in accordance with the terms of this Agreement and any reasonable requests of the Council.  You will comply with all relevant Legislation, government best practice and standards and Council Rules including in particular:</w:t>
      </w:r>
    </w:p>
    <w:p w:rsidR="001C0068" w:rsidRDefault="004E11C3" w:rsidP="00111260">
      <w:pPr>
        <w:pStyle w:val="Heading4"/>
        <w:numPr>
          <w:ilvl w:val="2"/>
          <w:numId w:val="1"/>
        </w:numPr>
        <w:tabs>
          <w:tab w:val="clear" w:pos="720"/>
        </w:tabs>
        <w:spacing w:line="360" w:lineRule="auto"/>
        <w:ind w:left="1418" w:right="-1" w:hanging="709"/>
        <w:rPr>
          <w:sz w:val="22"/>
        </w:rPr>
      </w:pPr>
      <w:r w:rsidRPr="00240D25">
        <w:rPr>
          <w:sz w:val="22"/>
        </w:rPr>
        <w:t xml:space="preserve">The Equality Act 2010, </w:t>
      </w:r>
      <w:r w:rsidR="00BC44EE" w:rsidRPr="00240D25">
        <w:rPr>
          <w:sz w:val="22"/>
        </w:rPr>
        <w:t>(and insofar as they remain in force -</w:t>
      </w:r>
      <w:r w:rsidR="00BC44EE">
        <w:rPr>
          <w:sz w:val="22"/>
        </w:rPr>
        <w:t xml:space="preserve"> </w:t>
      </w:r>
      <w:r w:rsidR="001C0068">
        <w:rPr>
          <w:sz w:val="22"/>
        </w:rPr>
        <w:t>the Race Relations Act 1976 (as amended), the Race Relations (Amendment) Act 2000,  the Sex Discrimination Act 1975,  the Disability Discrimination Act 1995, the Disability Discrimination Act 2005</w:t>
      </w:r>
      <w:r w:rsidR="00BC44EE">
        <w:rPr>
          <w:sz w:val="22"/>
        </w:rPr>
        <w:t>)</w:t>
      </w:r>
      <w:r w:rsidR="001C0068">
        <w:rPr>
          <w:sz w:val="22"/>
        </w:rPr>
        <w:t xml:space="preserve"> and all relevant codes of practice issued by the </w:t>
      </w:r>
      <w:r>
        <w:rPr>
          <w:sz w:val="22"/>
        </w:rPr>
        <w:t xml:space="preserve">Equality and Human Rights </w:t>
      </w:r>
      <w:r w:rsidR="001C0068">
        <w:rPr>
          <w:sz w:val="22"/>
        </w:rPr>
        <w:t>Commission or comparable body</w:t>
      </w:r>
      <w:r w:rsidR="00BC44EE">
        <w:rPr>
          <w:sz w:val="22"/>
        </w:rPr>
        <w:t>;</w:t>
      </w:r>
      <w:r w:rsidR="00161D97">
        <w:rPr>
          <w:sz w:val="22"/>
        </w:rPr>
        <w:t xml:space="preserve"> </w:t>
      </w:r>
    </w:p>
    <w:p w:rsidR="001C0068" w:rsidRDefault="001C0068" w:rsidP="00111260">
      <w:pPr>
        <w:pStyle w:val="Heading4"/>
        <w:numPr>
          <w:ilvl w:val="2"/>
          <w:numId w:val="1"/>
        </w:numPr>
        <w:tabs>
          <w:tab w:val="clear" w:pos="720"/>
        </w:tabs>
        <w:spacing w:line="360" w:lineRule="auto"/>
        <w:ind w:left="1418" w:right="-1" w:hanging="709"/>
        <w:rPr>
          <w:sz w:val="22"/>
        </w:rPr>
      </w:pPr>
      <w:r>
        <w:rPr>
          <w:sz w:val="22"/>
        </w:rPr>
        <w:t>the Health and Safety at Work Act 1974 in order to protect the health and safety of your personnel and those of the Council and all other people and to adopt safe methods of work;</w:t>
      </w:r>
    </w:p>
    <w:p w:rsidR="00380595" w:rsidRPr="00380595" w:rsidRDefault="00380595" w:rsidP="00380595">
      <w:pPr>
        <w:pStyle w:val="Heading4"/>
        <w:numPr>
          <w:ilvl w:val="2"/>
          <w:numId w:val="1"/>
        </w:numPr>
        <w:tabs>
          <w:tab w:val="clear" w:pos="720"/>
        </w:tabs>
        <w:spacing w:line="360" w:lineRule="auto"/>
        <w:ind w:left="1418" w:right="-1" w:hanging="709"/>
        <w:rPr>
          <w:sz w:val="22"/>
        </w:rPr>
      </w:pPr>
      <w:r>
        <w:rPr>
          <w:sz w:val="22"/>
        </w:rPr>
        <w:t>the Regulation of Investigatory Powers Act 2000 (RIPA) together with the Council’s RIPA Policy on directed surveillance and use of covert human intelligence so</w:t>
      </w:r>
      <w:r w:rsidR="00A84F5C">
        <w:rPr>
          <w:sz w:val="22"/>
        </w:rPr>
        <w:t>urces v12 attached as Appendix A</w:t>
      </w:r>
      <w:r>
        <w:rPr>
          <w:sz w:val="22"/>
        </w:rPr>
        <w:t>.</w:t>
      </w:r>
    </w:p>
    <w:p w:rsidR="001C0068" w:rsidRDefault="001C0068" w:rsidP="00CC0529">
      <w:pPr>
        <w:pStyle w:val="Heading2"/>
        <w:keepNext w:val="0"/>
        <w:widowControl w:val="0"/>
        <w:numPr>
          <w:ilvl w:val="1"/>
          <w:numId w:val="1"/>
        </w:numPr>
        <w:tabs>
          <w:tab w:val="clear" w:pos="576"/>
          <w:tab w:val="num" w:pos="-142"/>
        </w:tabs>
        <w:spacing w:before="0" w:after="0" w:line="360" w:lineRule="auto"/>
        <w:ind w:left="709" w:right="-1" w:hanging="709"/>
        <w:jc w:val="both"/>
        <w:rPr>
          <w:rFonts w:cs="Arial"/>
          <w:b w:val="0"/>
          <w:i w:val="0"/>
          <w:sz w:val="22"/>
        </w:rPr>
      </w:pPr>
      <w:r>
        <w:rPr>
          <w:rFonts w:cs="Arial"/>
          <w:b w:val="0"/>
          <w:i w:val="0"/>
          <w:sz w:val="22"/>
        </w:rPr>
        <w:t>You will provide the Services in a g</w:t>
      </w:r>
      <w:bookmarkStart w:id="0" w:name="_GoBack"/>
      <w:bookmarkEnd w:id="0"/>
      <w:r>
        <w:rPr>
          <w:rFonts w:cs="Arial"/>
          <w:b w:val="0"/>
          <w:i w:val="0"/>
          <w:sz w:val="22"/>
        </w:rPr>
        <w:t>ood, safe and competent manner and free from dishonesty and corruption and in a manner which is not, and is not likely to become, injurious to health or detrimental to the environment or the image and reputation of the Council and will ensure that the Council’s interests are protected at all times.</w:t>
      </w:r>
    </w:p>
    <w:p w:rsidR="001C0068" w:rsidRDefault="001C0068" w:rsidP="00CC0529">
      <w:pPr>
        <w:pStyle w:val="Heading2"/>
        <w:keepNext w:val="0"/>
        <w:widowControl w:val="0"/>
        <w:numPr>
          <w:ilvl w:val="1"/>
          <w:numId w:val="1"/>
        </w:numPr>
        <w:tabs>
          <w:tab w:val="clear" w:pos="576"/>
          <w:tab w:val="num" w:pos="-142"/>
        </w:tabs>
        <w:spacing w:before="0" w:after="0" w:line="360" w:lineRule="auto"/>
        <w:ind w:left="709" w:right="-1" w:hanging="709"/>
        <w:jc w:val="both"/>
        <w:rPr>
          <w:rFonts w:cs="Arial"/>
          <w:b w:val="0"/>
          <w:i w:val="0"/>
          <w:sz w:val="22"/>
        </w:rPr>
      </w:pPr>
      <w:r>
        <w:rPr>
          <w:rFonts w:cs="Arial"/>
          <w:b w:val="0"/>
          <w:i w:val="0"/>
          <w:sz w:val="22"/>
        </w:rPr>
        <w:t xml:space="preserve">You will, so far as you can, operate an equal opportunities policy which complies with the practical guidance and recommendations contained in the </w:t>
      </w:r>
      <w:r w:rsidR="00263FE7">
        <w:rPr>
          <w:rFonts w:cs="Arial"/>
          <w:b w:val="0"/>
          <w:i w:val="0"/>
          <w:sz w:val="22"/>
        </w:rPr>
        <w:t xml:space="preserve">Equalities and Human Rights Commission </w:t>
      </w:r>
      <w:r>
        <w:rPr>
          <w:rFonts w:cs="Arial"/>
          <w:b w:val="0"/>
          <w:i w:val="0"/>
          <w:sz w:val="22"/>
        </w:rPr>
        <w:t>codes of practice.</w:t>
      </w:r>
    </w:p>
    <w:p w:rsidR="001C0068" w:rsidRDefault="001C0068" w:rsidP="00CC0529">
      <w:pPr>
        <w:pStyle w:val="Heading2"/>
        <w:keepNext w:val="0"/>
        <w:widowControl w:val="0"/>
        <w:numPr>
          <w:ilvl w:val="1"/>
          <w:numId w:val="1"/>
        </w:numPr>
        <w:tabs>
          <w:tab w:val="clear" w:pos="576"/>
          <w:tab w:val="num" w:pos="-142"/>
        </w:tabs>
        <w:spacing w:before="0" w:after="0" w:line="360" w:lineRule="auto"/>
        <w:ind w:left="709" w:right="-1" w:hanging="709"/>
        <w:jc w:val="both"/>
        <w:rPr>
          <w:rFonts w:cs="Arial"/>
          <w:b w:val="0"/>
          <w:i w:val="0"/>
          <w:sz w:val="22"/>
        </w:rPr>
      </w:pPr>
      <w:r>
        <w:rPr>
          <w:rFonts w:cs="Arial"/>
          <w:b w:val="0"/>
          <w:i w:val="0"/>
          <w:sz w:val="22"/>
        </w:rPr>
        <w:t>You will support and assist the Council in compliance with our obligations under Best Value, the Human Rights Act 1998</w:t>
      </w:r>
      <w:r w:rsidR="008307DD">
        <w:rPr>
          <w:rFonts w:cs="Arial"/>
          <w:b w:val="0"/>
          <w:i w:val="0"/>
          <w:sz w:val="22"/>
        </w:rPr>
        <w:t xml:space="preserve"> and </w:t>
      </w:r>
      <w:r w:rsidR="00BC44EE">
        <w:rPr>
          <w:rFonts w:cs="Arial"/>
          <w:b w:val="0"/>
          <w:i w:val="0"/>
          <w:sz w:val="22"/>
        </w:rPr>
        <w:t>the Code</w:t>
      </w:r>
      <w:r>
        <w:rPr>
          <w:rFonts w:cs="Arial"/>
          <w:b w:val="0"/>
          <w:i w:val="0"/>
          <w:sz w:val="22"/>
        </w:rPr>
        <w:t xml:space="preserve"> of Practice on Government Information (1994)</w:t>
      </w:r>
      <w:r w:rsidR="00927D85">
        <w:rPr>
          <w:rFonts w:cs="Arial"/>
          <w:b w:val="0"/>
          <w:i w:val="0"/>
          <w:sz w:val="22"/>
        </w:rPr>
        <w:t>, and any obligations imposed by any external funder of these services.</w:t>
      </w:r>
    </w:p>
    <w:p w:rsidR="001C0068" w:rsidRDefault="001C0068" w:rsidP="002874AE">
      <w:pPr>
        <w:widowControl w:val="0"/>
        <w:spacing w:line="360" w:lineRule="auto"/>
        <w:ind w:left="709" w:right="-1" w:hanging="709"/>
        <w:rPr>
          <w:rFonts w:ascii="Arial" w:hAnsi="Arial" w:cs="Arial"/>
          <w:sz w:val="22"/>
        </w:rPr>
      </w:pPr>
    </w:p>
    <w:p w:rsidR="001C0068" w:rsidRDefault="001C0068" w:rsidP="00CC0529">
      <w:pPr>
        <w:pStyle w:val="Heading1"/>
        <w:numPr>
          <w:ilvl w:val="0"/>
          <w:numId w:val="1"/>
        </w:numPr>
        <w:tabs>
          <w:tab w:val="clear" w:pos="432"/>
          <w:tab w:val="num" w:pos="-142"/>
        </w:tabs>
        <w:spacing w:line="360" w:lineRule="auto"/>
        <w:ind w:left="709" w:right="-1" w:hanging="709"/>
        <w:rPr>
          <w:sz w:val="22"/>
        </w:rPr>
      </w:pPr>
      <w:r>
        <w:rPr>
          <w:sz w:val="22"/>
        </w:rPr>
        <w:t>Payment and Invoicing</w:t>
      </w:r>
    </w:p>
    <w:p w:rsidR="001C0068" w:rsidRDefault="001C0068" w:rsidP="00CC0529">
      <w:pPr>
        <w:pStyle w:val="Heading2"/>
        <w:keepNext w:val="0"/>
        <w:widowControl w:val="0"/>
        <w:numPr>
          <w:ilvl w:val="1"/>
          <w:numId w:val="1"/>
        </w:numPr>
        <w:tabs>
          <w:tab w:val="clear" w:pos="576"/>
          <w:tab w:val="num" w:pos="-142"/>
        </w:tabs>
        <w:spacing w:before="0" w:after="0" w:line="360" w:lineRule="auto"/>
        <w:ind w:left="709" w:right="-1" w:hanging="709"/>
        <w:jc w:val="both"/>
        <w:rPr>
          <w:rFonts w:cs="Arial"/>
          <w:b w:val="0"/>
          <w:i w:val="0"/>
          <w:sz w:val="22"/>
        </w:rPr>
      </w:pPr>
      <w:r>
        <w:rPr>
          <w:rFonts w:cs="Arial"/>
          <w:b w:val="0"/>
          <w:i w:val="0"/>
          <w:sz w:val="22"/>
        </w:rPr>
        <w:t xml:space="preserve">We will pay the Fee to you in accordance with the Payment Periods set out in the Specific </w:t>
      </w:r>
      <w:r>
        <w:rPr>
          <w:rFonts w:cs="Arial"/>
          <w:b w:val="0"/>
          <w:i w:val="0"/>
          <w:sz w:val="22"/>
        </w:rPr>
        <w:lastRenderedPageBreak/>
        <w:t>Terms.</w:t>
      </w:r>
    </w:p>
    <w:p w:rsidR="001C0068" w:rsidRDefault="001C0068" w:rsidP="00CC0529">
      <w:pPr>
        <w:pStyle w:val="Heading2"/>
        <w:keepNext w:val="0"/>
        <w:widowControl w:val="0"/>
        <w:numPr>
          <w:ilvl w:val="1"/>
          <w:numId w:val="1"/>
        </w:numPr>
        <w:tabs>
          <w:tab w:val="clear" w:pos="576"/>
          <w:tab w:val="num" w:pos="-142"/>
        </w:tabs>
        <w:spacing w:before="0" w:after="0" w:line="360" w:lineRule="auto"/>
        <w:ind w:left="709" w:right="-1" w:hanging="709"/>
        <w:jc w:val="both"/>
        <w:rPr>
          <w:rFonts w:cs="Arial"/>
          <w:b w:val="0"/>
          <w:i w:val="0"/>
          <w:sz w:val="22"/>
        </w:rPr>
      </w:pPr>
      <w:r>
        <w:rPr>
          <w:rFonts w:cs="Arial"/>
          <w:b w:val="0"/>
          <w:i w:val="0"/>
          <w:sz w:val="22"/>
        </w:rPr>
        <w:t xml:space="preserve">At each Payment Period you will give the Authorised Officer an invoice recording all time spent, work done and the Fee due.  </w:t>
      </w:r>
      <w:r w:rsidR="001F4A00">
        <w:rPr>
          <w:rFonts w:cs="Arial"/>
          <w:b w:val="0"/>
          <w:i w:val="0"/>
          <w:sz w:val="22"/>
        </w:rPr>
        <w:t>The Authorised Officer will consider and verify the invoice in a timely fashion and without undue delay and w</w:t>
      </w:r>
      <w:r>
        <w:rPr>
          <w:rFonts w:cs="Arial"/>
          <w:b w:val="0"/>
          <w:i w:val="0"/>
          <w:sz w:val="22"/>
        </w:rPr>
        <w:t xml:space="preserve">e will pay </w:t>
      </w:r>
      <w:r w:rsidR="001F4A00">
        <w:rPr>
          <w:rFonts w:cs="Arial"/>
          <w:b w:val="0"/>
          <w:i w:val="0"/>
          <w:sz w:val="22"/>
        </w:rPr>
        <w:t>any undisputed</w:t>
      </w:r>
      <w:r>
        <w:rPr>
          <w:rFonts w:cs="Arial"/>
          <w:b w:val="0"/>
          <w:i w:val="0"/>
          <w:sz w:val="22"/>
        </w:rPr>
        <w:t xml:space="preserve"> invoice within 28 days of </w:t>
      </w:r>
      <w:r w:rsidR="001F4A00">
        <w:rPr>
          <w:rFonts w:cs="Arial"/>
          <w:b w:val="0"/>
          <w:i w:val="0"/>
          <w:sz w:val="22"/>
        </w:rPr>
        <w:t>verification</w:t>
      </w:r>
      <w:r>
        <w:rPr>
          <w:rFonts w:cs="Arial"/>
          <w:b w:val="0"/>
          <w:i w:val="0"/>
          <w:sz w:val="22"/>
        </w:rPr>
        <w:t xml:space="preserve"> by the Authorised Officer.  </w:t>
      </w:r>
    </w:p>
    <w:p w:rsidR="001C0068" w:rsidRDefault="001C0068" w:rsidP="00CC0529">
      <w:pPr>
        <w:pStyle w:val="Heading2"/>
        <w:keepNext w:val="0"/>
        <w:widowControl w:val="0"/>
        <w:numPr>
          <w:ilvl w:val="1"/>
          <w:numId w:val="1"/>
        </w:numPr>
        <w:tabs>
          <w:tab w:val="clear" w:pos="576"/>
          <w:tab w:val="num" w:pos="-284"/>
          <w:tab w:val="num" w:pos="-142"/>
        </w:tabs>
        <w:spacing w:before="0" w:after="0" w:line="360" w:lineRule="auto"/>
        <w:ind w:left="709" w:right="-1" w:hanging="709"/>
        <w:jc w:val="both"/>
        <w:rPr>
          <w:rFonts w:cs="Arial"/>
          <w:b w:val="0"/>
          <w:i w:val="0"/>
          <w:sz w:val="22"/>
        </w:rPr>
      </w:pPr>
      <w:r>
        <w:rPr>
          <w:rFonts w:cs="Arial"/>
          <w:b w:val="0"/>
          <w:i w:val="0"/>
          <w:sz w:val="22"/>
        </w:rPr>
        <w:t>The Council will notify you as soon as possible if we become aware that any of the Services are not being provided in accordance with this Agreement and you will be given a reasonable period to rectify the position.  If rectification does not occur within the period specified, the Authorised Officer will not make a payment in respect of those Services identified on any invoice and will give you written reasons.</w:t>
      </w:r>
    </w:p>
    <w:p w:rsidR="001C0068" w:rsidRDefault="001C0068" w:rsidP="00CC0529">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 w:val="0"/>
          <w:i w:val="0"/>
          <w:sz w:val="22"/>
        </w:rPr>
        <w:t>If the Council makes a payment late you may claim interest on that late payment at 4% above the current basic rate of the National Westminster Bank PLC for the unpaid period.</w:t>
      </w:r>
    </w:p>
    <w:p w:rsidR="001C0068" w:rsidRDefault="001C0068" w:rsidP="00CC0529">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 w:val="0"/>
          <w:i w:val="0"/>
          <w:sz w:val="22"/>
        </w:rPr>
        <w:t>We will pay VAT on the Fee at the appropriate rate upon receipt of a formal VAT invoice.</w:t>
      </w:r>
    </w:p>
    <w:p w:rsidR="001C0068" w:rsidRDefault="001C0068" w:rsidP="00CC0529">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 w:val="0"/>
          <w:i w:val="0"/>
          <w:sz w:val="22"/>
        </w:rPr>
        <w:t>If the Council and the Provider agree to vary or extend this Agreement any additional Fee or applicable hourly rates will be agreed between us and set out in writing before any additional services are provided.</w:t>
      </w:r>
    </w:p>
    <w:p w:rsidR="00E14A4D" w:rsidRDefault="001C0068" w:rsidP="00CC0529">
      <w:pPr>
        <w:widowControl w:val="0"/>
        <w:numPr>
          <w:ilvl w:val="1"/>
          <w:numId w:val="1"/>
        </w:numPr>
        <w:tabs>
          <w:tab w:val="clear" w:pos="576"/>
          <w:tab w:val="num" w:pos="-284"/>
        </w:tabs>
        <w:spacing w:line="360" w:lineRule="auto"/>
        <w:ind w:left="709" w:right="-1" w:hanging="709"/>
        <w:rPr>
          <w:rFonts w:ascii="Arial" w:hAnsi="Arial" w:cs="Arial"/>
          <w:sz w:val="22"/>
        </w:rPr>
      </w:pPr>
      <w:r>
        <w:rPr>
          <w:rFonts w:ascii="Arial" w:hAnsi="Arial" w:cs="Arial"/>
          <w:sz w:val="22"/>
        </w:rPr>
        <w:t>On the first Monday that follows April 1</w:t>
      </w:r>
      <w:r>
        <w:rPr>
          <w:rFonts w:ascii="Arial" w:hAnsi="Arial" w:cs="Arial"/>
          <w:sz w:val="22"/>
          <w:vertAlign w:val="superscript"/>
        </w:rPr>
        <w:t>st</w:t>
      </w:r>
      <w:r>
        <w:rPr>
          <w:rFonts w:ascii="Arial" w:hAnsi="Arial" w:cs="Arial"/>
          <w:sz w:val="22"/>
        </w:rPr>
        <w:t xml:space="preserve"> of each calendar year during the Period of Appointment, the Council may agree a variation in the Fee in line with</w:t>
      </w:r>
      <w:r w:rsidR="00E14A4D">
        <w:rPr>
          <w:rFonts w:ascii="Arial" w:hAnsi="Arial" w:cs="Arial"/>
          <w:sz w:val="22"/>
        </w:rPr>
        <w:t>:-</w:t>
      </w:r>
    </w:p>
    <w:p w:rsidR="00E14A4D" w:rsidRDefault="00CC0529" w:rsidP="00CC0529">
      <w:pPr>
        <w:widowControl w:val="0"/>
        <w:spacing w:line="360" w:lineRule="auto"/>
        <w:ind w:right="-1" w:firstLine="709"/>
        <w:rPr>
          <w:rFonts w:ascii="Arial" w:hAnsi="Arial" w:cs="Arial"/>
          <w:sz w:val="22"/>
        </w:rPr>
      </w:pPr>
      <w:r>
        <w:rPr>
          <w:rFonts w:ascii="Arial" w:hAnsi="Arial" w:cs="Arial"/>
          <w:sz w:val="22"/>
        </w:rPr>
        <w:t>(a)</w:t>
      </w:r>
      <w:r>
        <w:rPr>
          <w:rFonts w:ascii="Arial" w:hAnsi="Arial" w:cs="Arial"/>
          <w:sz w:val="22"/>
        </w:rPr>
        <w:tab/>
      </w:r>
      <w:r w:rsidR="001C0068">
        <w:rPr>
          <w:rFonts w:ascii="Arial" w:hAnsi="Arial" w:cs="Arial"/>
          <w:sz w:val="22"/>
        </w:rPr>
        <w:t>any increase in the Council’s overall budget</w:t>
      </w:r>
      <w:r w:rsidR="00E14A4D">
        <w:rPr>
          <w:rFonts w:ascii="Arial" w:hAnsi="Arial" w:cs="Arial"/>
          <w:sz w:val="22"/>
        </w:rPr>
        <w:t xml:space="preserve"> or</w:t>
      </w:r>
    </w:p>
    <w:p w:rsidR="00547763" w:rsidRDefault="00CC0529" w:rsidP="00547763">
      <w:pPr>
        <w:widowControl w:val="0"/>
        <w:spacing w:line="360" w:lineRule="auto"/>
        <w:ind w:left="1418" w:right="-1" w:hanging="709"/>
        <w:jc w:val="both"/>
        <w:rPr>
          <w:rFonts w:ascii="Arial" w:hAnsi="Arial" w:cs="Arial"/>
          <w:sz w:val="22"/>
        </w:rPr>
      </w:pPr>
      <w:r w:rsidRPr="00547763">
        <w:rPr>
          <w:rFonts w:ascii="Arial" w:hAnsi="Arial" w:cs="Arial"/>
          <w:sz w:val="22"/>
        </w:rPr>
        <w:t>(b)</w:t>
      </w:r>
      <w:r w:rsidRPr="00547763">
        <w:rPr>
          <w:rFonts w:ascii="Arial" w:hAnsi="Arial" w:cs="Arial"/>
          <w:sz w:val="22"/>
        </w:rPr>
        <w:tab/>
      </w:r>
      <w:r w:rsidR="00547763" w:rsidRPr="00547763">
        <w:rPr>
          <w:rFonts w:ascii="Arial" w:hAnsi="Arial" w:cs="Arial"/>
          <w:sz w:val="22"/>
        </w:rPr>
        <w:t xml:space="preserve">a percentage equivalent to the overall percentage increase or decrease of the </w:t>
      </w:r>
      <w:r w:rsidR="003D704E">
        <w:rPr>
          <w:rFonts w:ascii="Arial" w:hAnsi="Arial" w:cs="Arial"/>
          <w:sz w:val="22"/>
        </w:rPr>
        <w:t>Consumer Prices Index</w:t>
      </w:r>
      <w:r w:rsidR="00547763" w:rsidRPr="00547763">
        <w:rPr>
          <w:rFonts w:ascii="Arial" w:hAnsi="Arial" w:cs="Arial"/>
          <w:sz w:val="22"/>
        </w:rPr>
        <w:t xml:space="preserve"> as published by the Central Statistic</w:t>
      </w:r>
      <w:r w:rsidR="001F4A00">
        <w:rPr>
          <w:rFonts w:ascii="Arial" w:hAnsi="Arial" w:cs="Arial"/>
          <w:sz w:val="22"/>
        </w:rPr>
        <w:t>al Office.</w:t>
      </w:r>
    </w:p>
    <w:p w:rsidR="001F4A00" w:rsidRPr="001F4A00" w:rsidRDefault="001F4A00" w:rsidP="001F4A00">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sidRPr="001F4A00">
        <w:rPr>
          <w:rFonts w:cs="Arial"/>
          <w:b w:val="0"/>
          <w:i w:val="0"/>
          <w:sz w:val="22"/>
        </w:rPr>
        <w:t>The Provider must include requirements to the same effect as clause 3.2 and this clause 3.8 within any sub-contract entered into the for the provision of all or part of these Services.</w:t>
      </w:r>
    </w:p>
    <w:p w:rsidR="00E14A4D" w:rsidRDefault="00E14A4D" w:rsidP="002874AE">
      <w:pPr>
        <w:widowControl w:val="0"/>
        <w:spacing w:line="360" w:lineRule="auto"/>
        <w:ind w:left="709" w:right="-1" w:hanging="709"/>
        <w:rPr>
          <w:rFonts w:ascii="Arial" w:hAnsi="Arial" w:cs="Arial"/>
          <w:sz w:val="22"/>
        </w:rPr>
      </w:pPr>
    </w:p>
    <w:p w:rsidR="001C0068" w:rsidRDefault="001C0068" w:rsidP="00CC0529">
      <w:pPr>
        <w:pStyle w:val="Heading1"/>
        <w:numPr>
          <w:ilvl w:val="0"/>
          <w:numId w:val="1"/>
        </w:numPr>
        <w:tabs>
          <w:tab w:val="clear" w:pos="432"/>
        </w:tabs>
        <w:spacing w:line="360" w:lineRule="auto"/>
        <w:ind w:left="709" w:right="-1" w:hanging="709"/>
        <w:rPr>
          <w:sz w:val="22"/>
        </w:rPr>
      </w:pPr>
      <w:r>
        <w:rPr>
          <w:sz w:val="22"/>
        </w:rPr>
        <w:t>Staff</w:t>
      </w:r>
    </w:p>
    <w:p w:rsidR="001C0068" w:rsidRDefault="001C0068"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 w:val="0"/>
          <w:i w:val="0"/>
          <w:sz w:val="22"/>
        </w:rPr>
        <w:t>The Providers’ Representative appointed by you is identified in the Specific Terms. They are your authorised representative and are entitled to act on your behalf and receive any notices or information regarding these Services from the Council.  They should be reasonably contactable by the Authorised Officer and able to attend meetings. Any change in your Representative must be immediately notified to the Council in writing</w:t>
      </w:r>
      <w:r w:rsidR="006B4D7F">
        <w:rPr>
          <w:rFonts w:cs="Arial"/>
          <w:b w:val="0"/>
          <w:i w:val="0"/>
          <w:sz w:val="22"/>
        </w:rPr>
        <w:t xml:space="preserve"> and any replacement Representative must have equivalent experience and qualifications. </w:t>
      </w:r>
    </w:p>
    <w:p w:rsidR="001C0068" w:rsidRDefault="006B4D7F"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sidRPr="006B4D7F">
        <w:rPr>
          <w:b w:val="0"/>
          <w:i w:val="0"/>
          <w:spacing w:val="-3"/>
          <w:sz w:val="22"/>
          <w:szCs w:val="22"/>
        </w:rPr>
        <w:t>If you have identified specific staff to provide these Services, those staff shall not be changed without notifying us and confirming that their replacements have equivalent skills and experience</w:t>
      </w:r>
      <w:r w:rsidR="001109E7">
        <w:rPr>
          <w:b w:val="0"/>
          <w:i w:val="0"/>
          <w:spacing w:val="-3"/>
          <w:sz w:val="22"/>
          <w:szCs w:val="22"/>
        </w:rPr>
        <w:t xml:space="preserve"> by suppl</w:t>
      </w:r>
      <w:r>
        <w:rPr>
          <w:b w:val="0"/>
          <w:i w:val="0"/>
          <w:spacing w:val="-3"/>
          <w:sz w:val="22"/>
          <w:szCs w:val="22"/>
        </w:rPr>
        <w:t>ying</w:t>
      </w:r>
      <w:r w:rsidR="00635F2D">
        <w:rPr>
          <w:b w:val="0"/>
          <w:i w:val="0"/>
          <w:spacing w:val="-3"/>
          <w:sz w:val="22"/>
          <w:szCs w:val="22"/>
        </w:rPr>
        <w:t xml:space="preserve"> copies of their CVs</w:t>
      </w:r>
      <w:r w:rsidRPr="006B4D7F">
        <w:rPr>
          <w:b w:val="0"/>
          <w:i w:val="0"/>
          <w:spacing w:val="-3"/>
          <w:sz w:val="22"/>
          <w:szCs w:val="22"/>
        </w:rPr>
        <w:t>.</w:t>
      </w:r>
      <w:r>
        <w:rPr>
          <w:spacing w:val="-3"/>
        </w:rPr>
        <w:t xml:space="preserve">  </w:t>
      </w:r>
      <w:r w:rsidR="001C0068">
        <w:rPr>
          <w:rFonts w:cs="Arial"/>
          <w:b w:val="0"/>
          <w:i w:val="0"/>
          <w:sz w:val="22"/>
        </w:rPr>
        <w:t xml:space="preserve">There must be a sufficient number of appropriately trained and skilled staff and supervisors available at all times.  You will use reasonable endeavours to ensure that all members of your staff are properly and sufficiently qualified, reference checked, </w:t>
      </w:r>
      <w:r w:rsidR="001C0068">
        <w:rPr>
          <w:rFonts w:cs="Arial"/>
          <w:b w:val="0"/>
          <w:i w:val="0"/>
          <w:sz w:val="22"/>
        </w:rPr>
        <w:lastRenderedPageBreak/>
        <w:t>competent, skilled, honest and experienced to carry out these Services, and at all times exercise proper care in the execution of their duties and tasks.</w:t>
      </w:r>
    </w:p>
    <w:p w:rsidR="001C0068" w:rsidRDefault="001C0068" w:rsidP="002874AE">
      <w:pPr>
        <w:pStyle w:val="Heading2"/>
        <w:keepNext w:val="0"/>
        <w:widowControl w:val="0"/>
        <w:numPr>
          <w:ilvl w:val="1"/>
          <w:numId w:val="1"/>
        </w:numPr>
        <w:tabs>
          <w:tab w:val="clear" w:pos="576"/>
          <w:tab w:val="num" w:pos="-709"/>
        </w:tabs>
        <w:spacing w:before="0" w:after="0" w:line="360" w:lineRule="auto"/>
        <w:ind w:left="709" w:right="-1" w:hanging="709"/>
        <w:jc w:val="both"/>
        <w:rPr>
          <w:rFonts w:cs="Arial"/>
          <w:b w:val="0"/>
          <w:i w:val="0"/>
          <w:sz w:val="22"/>
        </w:rPr>
      </w:pPr>
      <w:r>
        <w:rPr>
          <w:rFonts w:cs="Arial"/>
          <w:b w:val="0"/>
          <w:i w:val="0"/>
          <w:sz w:val="22"/>
        </w:rPr>
        <w:t xml:space="preserve">You must carry out all appropriate checks with the </w:t>
      </w:r>
      <w:r w:rsidR="00E3198F">
        <w:rPr>
          <w:rFonts w:cs="Arial"/>
          <w:b w:val="0"/>
          <w:i w:val="0"/>
          <w:sz w:val="22"/>
        </w:rPr>
        <w:t>Disclosure and Barring Service</w:t>
      </w:r>
      <w:r>
        <w:rPr>
          <w:rFonts w:cs="Arial"/>
          <w:b w:val="0"/>
          <w:i w:val="0"/>
          <w:sz w:val="22"/>
        </w:rPr>
        <w:t xml:space="preserve"> and any other relevant statutory checks on all staff or potential staff who are to provide these Services to ensure they are fit and suitable to provide the Services.  If having carried out such checks, you are unsure as to the fitness or suitability of a particular person to provide these Services, you will discuss the matter, on an </w:t>
      </w:r>
      <w:proofErr w:type="spellStart"/>
      <w:r>
        <w:rPr>
          <w:rFonts w:cs="Arial"/>
          <w:b w:val="0"/>
          <w:i w:val="0"/>
          <w:sz w:val="22"/>
        </w:rPr>
        <w:t>anonymised</w:t>
      </w:r>
      <w:proofErr w:type="spellEnd"/>
      <w:r>
        <w:rPr>
          <w:rFonts w:cs="Arial"/>
          <w:b w:val="0"/>
          <w:i w:val="0"/>
          <w:sz w:val="22"/>
        </w:rPr>
        <w:t xml:space="preserve"> basis with the Authorised Officer and agree the course of action to be taken.</w:t>
      </w:r>
    </w:p>
    <w:p w:rsidR="001C0068" w:rsidRDefault="001C0068" w:rsidP="002874AE">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 w:val="0"/>
          <w:i w:val="0"/>
          <w:sz w:val="22"/>
        </w:rPr>
        <w:t>You must take prompt appropriate disciplinary action against any employee who is engaged or is alleged to be engaged in gross misconduct.</w:t>
      </w:r>
    </w:p>
    <w:p w:rsidR="001C0068" w:rsidRDefault="001C0068" w:rsidP="002874AE">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 w:val="0"/>
          <w:i w:val="0"/>
          <w:sz w:val="22"/>
        </w:rPr>
        <w:t>All your employees providing these Services shall provide information in accordance with the Rehabilitation of Offenders Act 1974 and the Rehabilitation of Offenders Act (Exceptions) Order 1975 about convictions which would otherwise be spent.</w:t>
      </w:r>
    </w:p>
    <w:p w:rsidR="001C0068" w:rsidRDefault="001C0068" w:rsidP="002874AE">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 w:val="0"/>
          <w:i w:val="0"/>
          <w:sz w:val="22"/>
        </w:rPr>
        <w:t xml:space="preserve">The Council may reasonably require you in writing to remove any member of staff employed or used by you to provide the Services.  Upon receiving such notification you will ensure that the specified person is removed and replaced as soon as possible, and in any event not later than </w:t>
      </w:r>
      <w:r w:rsidR="004F0394">
        <w:rPr>
          <w:rFonts w:cs="Arial"/>
          <w:b w:val="0"/>
          <w:i w:val="0"/>
          <w:sz w:val="22"/>
        </w:rPr>
        <w:t>the period of time set out in the Specific Terms</w:t>
      </w:r>
      <w:r>
        <w:rPr>
          <w:rFonts w:cs="Arial"/>
          <w:b w:val="0"/>
          <w:i w:val="0"/>
          <w:sz w:val="22"/>
        </w:rPr>
        <w:t xml:space="preserve"> after notification.  The Council shall not be liable to you or to the specified person in respect of any costs, expenses, liability, loss or damage caused by this removal. </w:t>
      </w:r>
    </w:p>
    <w:p w:rsidR="001C0068" w:rsidRDefault="001C0068" w:rsidP="00CC0529">
      <w:pPr>
        <w:pStyle w:val="Heading2"/>
        <w:keepNext w:val="0"/>
        <w:widowControl w:val="0"/>
        <w:numPr>
          <w:ilvl w:val="1"/>
          <w:numId w:val="1"/>
        </w:numPr>
        <w:tabs>
          <w:tab w:val="clear" w:pos="576"/>
          <w:tab w:val="num" w:pos="-142"/>
        </w:tabs>
        <w:spacing w:before="0" w:after="0" w:line="360" w:lineRule="auto"/>
        <w:ind w:left="709" w:right="-1" w:hanging="709"/>
        <w:jc w:val="both"/>
        <w:rPr>
          <w:rFonts w:cs="Arial"/>
          <w:b w:val="0"/>
          <w:i w:val="0"/>
          <w:sz w:val="22"/>
        </w:rPr>
      </w:pPr>
      <w:r>
        <w:rPr>
          <w:rFonts w:cs="Arial"/>
          <w:b w:val="0"/>
          <w:i w:val="0"/>
          <w:sz w:val="22"/>
        </w:rPr>
        <w:t xml:space="preserve">You will comply with the Council’s Safeguarding Policies as set out in </w:t>
      </w:r>
      <w:r w:rsidR="00161D97">
        <w:rPr>
          <w:rFonts w:cs="Arial"/>
          <w:b w:val="0"/>
          <w:i w:val="0"/>
          <w:sz w:val="22"/>
        </w:rPr>
        <w:t xml:space="preserve">Schedule 1 and </w:t>
      </w:r>
      <w:r>
        <w:rPr>
          <w:rFonts w:cs="Arial"/>
          <w:b w:val="0"/>
          <w:i w:val="0"/>
          <w:sz w:val="22"/>
        </w:rPr>
        <w:t>the documents appended to this Agreement.</w:t>
      </w:r>
    </w:p>
    <w:p w:rsidR="00635F2D" w:rsidRDefault="00A53558" w:rsidP="00614FBE">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 w:val="0"/>
          <w:i w:val="0"/>
          <w:sz w:val="22"/>
        </w:rPr>
        <w:t>Unless in response to an openly advertised recruitment process, d</w:t>
      </w:r>
      <w:r w:rsidR="00635F2D" w:rsidRPr="00547763">
        <w:rPr>
          <w:rFonts w:cs="Arial"/>
          <w:b w:val="0"/>
          <w:i w:val="0"/>
          <w:sz w:val="22"/>
        </w:rPr>
        <w:t>uring this Agreement, and within 12 months of its termination, neither party shall approach or make offers of employment to or engage any member of each other's staff engaged or employed in connection with this Agreement without having first obtained the written consent of the other.</w:t>
      </w:r>
    </w:p>
    <w:p w:rsidR="00C43F11" w:rsidRPr="00023F22" w:rsidRDefault="00C43F11" w:rsidP="00C43F11">
      <w:pPr>
        <w:pStyle w:val="Heading2"/>
        <w:keepNext w:val="0"/>
        <w:widowControl w:val="0"/>
        <w:numPr>
          <w:ilvl w:val="1"/>
          <w:numId w:val="1"/>
        </w:numPr>
        <w:tabs>
          <w:tab w:val="clear" w:pos="576"/>
          <w:tab w:val="num" w:pos="-284"/>
        </w:tabs>
        <w:spacing w:before="0" w:after="0" w:line="360" w:lineRule="auto"/>
        <w:ind w:left="709" w:right="-1" w:hanging="709"/>
        <w:jc w:val="both"/>
        <w:rPr>
          <w:rFonts w:cs="Arial"/>
          <w:i w:val="0"/>
          <w:sz w:val="22"/>
        </w:rPr>
      </w:pPr>
      <w:bookmarkStart w:id="1" w:name="_Toc349727995"/>
      <w:smartTag w:uri="urn:schemas-microsoft-com:office:smarttags" w:element="City">
        <w:smartTag w:uri="urn:schemas-microsoft-com:office:smarttags" w:element="place">
          <w:r w:rsidRPr="00023F22">
            <w:rPr>
              <w:rFonts w:cs="Arial"/>
              <w:i w:val="0"/>
              <w:sz w:val="22"/>
            </w:rPr>
            <w:t>LONDON</w:t>
          </w:r>
        </w:smartTag>
      </w:smartTag>
      <w:r w:rsidRPr="00023F22">
        <w:rPr>
          <w:rFonts w:cs="Arial"/>
          <w:i w:val="0"/>
          <w:sz w:val="22"/>
        </w:rPr>
        <w:t xml:space="preserve"> LIVING WAGE</w:t>
      </w:r>
      <w:bookmarkEnd w:id="1"/>
    </w:p>
    <w:p w:rsidR="00C43F11" w:rsidRPr="00C43F11" w:rsidRDefault="00C43F11" w:rsidP="00023F22">
      <w:pPr>
        <w:pStyle w:val="Heading2"/>
        <w:keepNext w:val="0"/>
        <w:widowControl w:val="0"/>
        <w:numPr>
          <w:ilvl w:val="2"/>
          <w:numId w:val="1"/>
        </w:numPr>
        <w:spacing w:before="0" w:after="0" w:line="360" w:lineRule="auto"/>
        <w:ind w:right="-1"/>
        <w:jc w:val="both"/>
        <w:rPr>
          <w:rFonts w:cs="Arial"/>
          <w:b w:val="0"/>
          <w:i w:val="0"/>
          <w:sz w:val="22"/>
        </w:rPr>
      </w:pPr>
      <w:r w:rsidRPr="00C43F11">
        <w:rPr>
          <w:rFonts w:cs="Arial"/>
          <w:b w:val="0"/>
          <w:i w:val="0"/>
          <w:sz w:val="22"/>
        </w:rPr>
        <w:t>For the purposes of this clause:</w:t>
      </w:r>
    </w:p>
    <w:p w:rsidR="00C43F11" w:rsidRPr="00C43F11" w:rsidRDefault="00C43F11" w:rsidP="00023F22">
      <w:pPr>
        <w:pStyle w:val="Heading2"/>
        <w:keepNext w:val="0"/>
        <w:widowControl w:val="0"/>
        <w:spacing w:before="0" w:after="0" w:line="360" w:lineRule="auto"/>
        <w:ind w:left="720" w:right="-1"/>
        <w:jc w:val="both"/>
        <w:rPr>
          <w:rFonts w:cs="Arial"/>
          <w:b w:val="0"/>
          <w:i w:val="0"/>
          <w:sz w:val="22"/>
        </w:rPr>
      </w:pPr>
      <w:r w:rsidRPr="00023F22">
        <w:rPr>
          <w:rFonts w:cs="Arial"/>
          <w:i w:val="0"/>
          <w:sz w:val="22"/>
        </w:rPr>
        <w:t>Relevant Staff:</w:t>
      </w:r>
      <w:r w:rsidRPr="00C43F11">
        <w:rPr>
          <w:rFonts w:cs="Arial"/>
          <w:b w:val="0"/>
          <w:i w:val="0"/>
          <w:sz w:val="22"/>
        </w:rPr>
        <w:t xml:space="preserve"> shall mean all employees and other staff (including without limitation temporary and casual workers and agency staff as defined by Regulation 3 of the Agency Workers Regulations 2010 as amended by the Agency Workers (Amendment) Regulations 2011, and whether such staff are engaged or employed on a full or part time basis, but not including unpaid volunteers, interns or apprentices), who are employed or engaged on the Services for 2 or more hours of work in any given day in a week, for 8 or more consecutive weeks in a year.</w:t>
      </w:r>
    </w:p>
    <w:p w:rsidR="00C43F11" w:rsidRPr="00023F22" w:rsidRDefault="00C43F11" w:rsidP="00023F22">
      <w:pPr>
        <w:pStyle w:val="Heading2"/>
        <w:keepNext w:val="0"/>
        <w:widowControl w:val="0"/>
        <w:spacing w:before="0" w:after="0" w:line="360" w:lineRule="auto"/>
        <w:ind w:left="720" w:right="-1"/>
        <w:jc w:val="both"/>
        <w:rPr>
          <w:rFonts w:cs="Arial"/>
          <w:b w:val="0"/>
          <w:i w:val="0"/>
          <w:sz w:val="22"/>
        </w:rPr>
      </w:pPr>
      <w:r w:rsidRPr="00023F22">
        <w:rPr>
          <w:rFonts w:cs="Arial"/>
          <w:i w:val="0"/>
          <w:sz w:val="22"/>
        </w:rPr>
        <w:t>Equivalent Hourly Wage:</w:t>
      </w:r>
      <w:r w:rsidRPr="00023F22">
        <w:rPr>
          <w:rFonts w:cs="Arial"/>
          <w:b w:val="0"/>
          <w:i w:val="0"/>
          <w:sz w:val="22"/>
        </w:rPr>
        <w:t xml:space="preserve"> shall mean the hourly wage paid to an employee and calculated using the same method as prescribed by the National Minimum Wage Act 1998 and related applicable law  to assess whether an employee is at any time receiving the national minimum wage (as </w:t>
      </w:r>
      <w:r w:rsidRPr="00023F22">
        <w:rPr>
          <w:rFonts w:cs="Arial"/>
          <w:b w:val="0"/>
          <w:i w:val="0"/>
          <w:sz w:val="22"/>
        </w:rPr>
        <w:lastRenderedPageBreak/>
        <w:t>identified in that Act),</w:t>
      </w:r>
    </w:p>
    <w:p w:rsidR="00C43F11" w:rsidRPr="00023F22" w:rsidRDefault="00C43F11" w:rsidP="00023F22">
      <w:pPr>
        <w:pStyle w:val="Heading2"/>
        <w:keepNext w:val="0"/>
        <w:widowControl w:val="0"/>
        <w:spacing w:before="0" w:after="0" w:line="360" w:lineRule="auto"/>
        <w:ind w:left="720" w:right="-1"/>
        <w:jc w:val="both"/>
        <w:rPr>
          <w:rFonts w:cs="Arial"/>
          <w:b w:val="0"/>
          <w:i w:val="0"/>
          <w:sz w:val="22"/>
        </w:rPr>
      </w:pPr>
      <w:r w:rsidRPr="00023F22">
        <w:rPr>
          <w:rFonts w:cs="Arial"/>
          <w:i w:val="0"/>
          <w:sz w:val="22"/>
        </w:rPr>
        <w:t>the London Living Wage:</w:t>
      </w:r>
      <w:r w:rsidRPr="00023F22">
        <w:rPr>
          <w:rFonts w:cs="Arial"/>
          <w:b w:val="0"/>
          <w:i w:val="0"/>
          <w:sz w:val="22"/>
        </w:rPr>
        <w:t xml:space="preserve"> shall mean the most recently identified London Living Wage hourly figure (or equivalent set figure(s)) published from time to time by the Greater London Authority or any successor body with responsibility for setting this figure,</w:t>
      </w:r>
    </w:p>
    <w:p w:rsidR="00C43F11" w:rsidRPr="00230A67" w:rsidRDefault="00230A67" w:rsidP="00230A67">
      <w:pPr>
        <w:pStyle w:val="Heading2"/>
        <w:keepNext w:val="0"/>
        <w:widowControl w:val="0"/>
        <w:numPr>
          <w:ilvl w:val="2"/>
          <w:numId w:val="1"/>
        </w:numPr>
        <w:spacing w:before="0" w:after="0" w:line="360" w:lineRule="auto"/>
        <w:ind w:right="-1"/>
        <w:jc w:val="both"/>
        <w:rPr>
          <w:rFonts w:cs="Arial"/>
          <w:b w:val="0"/>
          <w:i w:val="0"/>
          <w:sz w:val="22"/>
        </w:rPr>
      </w:pPr>
      <w:r>
        <w:rPr>
          <w:rFonts w:cs="Arial"/>
          <w:b w:val="0"/>
          <w:i w:val="0"/>
          <w:sz w:val="22"/>
        </w:rPr>
        <w:t>You</w:t>
      </w:r>
      <w:r w:rsidR="00C43F11" w:rsidRPr="00230A67">
        <w:rPr>
          <w:rFonts w:cs="Arial"/>
          <w:b w:val="0"/>
          <w:i w:val="0"/>
          <w:sz w:val="22"/>
        </w:rPr>
        <w:t xml:space="preserve"> will:</w:t>
      </w:r>
    </w:p>
    <w:p w:rsidR="00C43F11" w:rsidRPr="00230A67" w:rsidRDefault="00C43F11" w:rsidP="00230A67">
      <w:pPr>
        <w:pStyle w:val="Heading2"/>
        <w:keepNext w:val="0"/>
        <w:widowControl w:val="0"/>
        <w:numPr>
          <w:ilvl w:val="0"/>
          <w:numId w:val="20"/>
        </w:numPr>
        <w:spacing w:before="0" w:after="0" w:line="360" w:lineRule="auto"/>
        <w:ind w:right="-1"/>
        <w:jc w:val="both"/>
        <w:rPr>
          <w:rFonts w:cs="Arial"/>
          <w:b w:val="0"/>
          <w:i w:val="0"/>
          <w:sz w:val="22"/>
        </w:rPr>
      </w:pPr>
      <w:r w:rsidRPr="00230A67">
        <w:rPr>
          <w:rFonts w:cs="Arial"/>
          <w:b w:val="0"/>
          <w:i w:val="0"/>
          <w:sz w:val="22"/>
        </w:rPr>
        <w:t xml:space="preserve">ensure that all Relevant Staff employed or engaged by </w:t>
      </w:r>
      <w:r w:rsidR="00230A67">
        <w:rPr>
          <w:rFonts w:cs="Arial"/>
          <w:b w:val="0"/>
          <w:i w:val="0"/>
          <w:sz w:val="22"/>
        </w:rPr>
        <w:t>you</w:t>
      </w:r>
      <w:r w:rsidRPr="00230A67">
        <w:rPr>
          <w:rFonts w:cs="Arial"/>
          <w:b w:val="0"/>
          <w:i w:val="0"/>
          <w:sz w:val="22"/>
        </w:rPr>
        <w:t xml:space="preserve"> are paid an Equivalent Hourly Wage which is equal to or exceeds the London Living Wage;  </w:t>
      </w:r>
      <w:r w:rsidRPr="00230A67" w:rsidDel="00F307BC">
        <w:rPr>
          <w:rFonts w:cs="Arial"/>
          <w:b w:val="0"/>
          <w:i w:val="0"/>
          <w:sz w:val="22"/>
        </w:rPr>
        <w:t xml:space="preserve"> </w:t>
      </w:r>
    </w:p>
    <w:p w:rsidR="00C43F11" w:rsidRPr="00230A67" w:rsidRDefault="00C43F11" w:rsidP="00230A67">
      <w:pPr>
        <w:pStyle w:val="Heading2"/>
        <w:keepNext w:val="0"/>
        <w:widowControl w:val="0"/>
        <w:numPr>
          <w:ilvl w:val="0"/>
          <w:numId w:val="20"/>
        </w:numPr>
        <w:spacing w:before="0" w:after="0" w:line="360" w:lineRule="auto"/>
        <w:ind w:right="-1"/>
        <w:jc w:val="both"/>
        <w:rPr>
          <w:rFonts w:cs="Arial"/>
          <w:b w:val="0"/>
          <w:i w:val="0"/>
          <w:sz w:val="22"/>
        </w:rPr>
      </w:pPr>
      <w:r w:rsidRPr="00230A67">
        <w:rPr>
          <w:rFonts w:cs="Arial"/>
          <w:b w:val="0"/>
          <w:i w:val="0"/>
          <w:sz w:val="22"/>
        </w:rPr>
        <w:t xml:space="preserve">ensure that all Relevant Staff employed or engaged by </w:t>
      </w:r>
      <w:r w:rsidR="00230A67">
        <w:rPr>
          <w:rFonts w:cs="Arial"/>
          <w:b w:val="0"/>
          <w:i w:val="0"/>
          <w:sz w:val="22"/>
        </w:rPr>
        <w:t>your</w:t>
      </w:r>
      <w:r w:rsidRPr="00230A67">
        <w:rPr>
          <w:rFonts w:cs="Arial"/>
          <w:b w:val="0"/>
          <w:i w:val="0"/>
          <w:sz w:val="22"/>
        </w:rPr>
        <w:t xml:space="preserve"> Subcontractors (if any) pay an Equivalent Hourly Wage which is equal to or exceeds the London Living Wage;</w:t>
      </w:r>
    </w:p>
    <w:p w:rsidR="00C43F11" w:rsidRPr="00230A67" w:rsidRDefault="00C43F11" w:rsidP="00230A67">
      <w:pPr>
        <w:pStyle w:val="Heading2"/>
        <w:keepNext w:val="0"/>
        <w:widowControl w:val="0"/>
        <w:numPr>
          <w:ilvl w:val="0"/>
          <w:numId w:val="20"/>
        </w:numPr>
        <w:spacing w:before="0" w:after="0" w:line="360" w:lineRule="auto"/>
        <w:ind w:right="-1"/>
        <w:jc w:val="both"/>
        <w:rPr>
          <w:rFonts w:cs="Arial"/>
          <w:b w:val="0"/>
          <w:i w:val="0"/>
          <w:sz w:val="22"/>
        </w:rPr>
      </w:pPr>
      <w:r w:rsidRPr="00230A67">
        <w:rPr>
          <w:rFonts w:cs="Arial"/>
          <w:b w:val="0"/>
          <w:i w:val="0"/>
          <w:sz w:val="22"/>
        </w:rPr>
        <w:t xml:space="preserve">provide to the Council such information concerning the London Living Wage and the performance of </w:t>
      </w:r>
      <w:r w:rsidR="00444AAB">
        <w:rPr>
          <w:rFonts w:cs="Arial"/>
          <w:b w:val="0"/>
          <w:i w:val="0"/>
          <w:sz w:val="22"/>
        </w:rPr>
        <w:t>your</w:t>
      </w:r>
      <w:r w:rsidRPr="00230A67">
        <w:rPr>
          <w:rFonts w:cs="Arial"/>
          <w:b w:val="0"/>
          <w:i w:val="0"/>
          <w:sz w:val="22"/>
        </w:rPr>
        <w:t xml:space="preserve"> obligations under this clause </w:t>
      </w:r>
      <w:r w:rsidR="009D61B6">
        <w:rPr>
          <w:rFonts w:cs="Arial"/>
          <w:b w:val="0"/>
          <w:i w:val="0"/>
          <w:sz w:val="22"/>
        </w:rPr>
        <w:t>4.9</w:t>
      </w:r>
      <w:r w:rsidRPr="00230A67">
        <w:rPr>
          <w:rFonts w:cs="Arial"/>
          <w:b w:val="0"/>
          <w:i w:val="0"/>
          <w:sz w:val="22"/>
        </w:rPr>
        <w:t xml:space="preserve"> as </w:t>
      </w:r>
      <w:r w:rsidR="00230A67">
        <w:rPr>
          <w:rFonts w:cs="Arial"/>
          <w:b w:val="0"/>
          <w:i w:val="0"/>
          <w:sz w:val="22"/>
        </w:rPr>
        <w:t>we</w:t>
      </w:r>
      <w:r w:rsidRPr="00230A67">
        <w:rPr>
          <w:rFonts w:cs="Arial"/>
          <w:b w:val="0"/>
          <w:i w:val="0"/>
          <w:sz w:val="22"/>
        </w:rPr>
        <w:t xml:space="preserve"> may reasonably require and within the deadlines </w:t>
      </w:r>
      <w:r w:rsidR="00444AAB">
        <w:rPr>
          <w:rFonts w:cs="Arial"/>
          <w:b w:val="0"/>
          <w:i w:val="0"/>
          <w:sz w:val="22"/>
        </w:rPr>
        <w:t>we reasonably impose</w:t>
      </w:r>
      <w:r w:rsidRPr="00230A67">
        <w:rPr>
          <w:rFonts w:cs="Arial"/>
          <w:b w:val="0"/>
          <w:i w:val="0"/>
          <w:sz w:val="22"/>
        </w:rPr>
        <w:t xml:space="preserve">;  </w:t>
      </w:r>
    </w:p>
    <w:p w:rsidR="00C43F11" w:rsidRPr="00230A67" w:rsidRDefault="00C43F11" w:rsidP="00230A67">
      <w:pPr>
        <w:pStyle w:val="Heading2"/>
        <w:keepNext w:val="0"/>
        <w:widowControl w:val="0"/>
        <w:numPr>
          <w:ilvl w:val="0"/>
          <w:numId w:val="20"/>
        </w:numPr>
        <w:spacing w:before="0" w:after="0" w:line="360" w:lineRule="auto"/>
        <w:ind w:right="-1"/>
        <w:jc w:val="both"/>
        <w:rPr>
          <w:rFonts w:cs="Arial"/>
          <w:b w:val="0"/>
          <w:i w:val="0"/>
          <w:sz w:val="22"/>
        </w:rPr>
      </w:pPr>
      <w:r w:rsidRPr="00230A67">
        <w:rPr>
          <w:rFonts w:cs="Arial"/>
          <w:b w:val="0"/>
          <w:i w:val="0"/>
          <w:sz w:val="22"/>
        </w:rPr>
        <w:t>co-operate and provide all reasonable assistance to the Council in monitoring the effects of the London Living Wage including without limitation assisting the Council in conducting surveys and assembling data in respect of the affect of payment of London Living Wage to Relevant Staff.</w:t>
      </w:r>
    </w:p>
    <w:p w:rsidR="00C43F11" w:rsidRDefault="00C43F11" w:rsidP="00444AAB">
      <w:pPr>
        <w:pStyle w:val="Heading2"/>
        <w:keepNext w:val="0"/>
        <w:widowControl w:val="0"/>
        <w:numPr>
          <w:ilvl w:val="2"/>
          <w:numId w:val="1"/>
        </w:numPr>
        <w:spacing w:before="0" w:after="0" w:line="360" w:lineRule="auto"/>
        <w:ind w:right="-1"/>
        <w:jc w:val="both"/>
        <w:rPr>
          <w:rFonts w:cs="Arial"/>
          <w:b w:val="0"/>
          <w:i w:val="0"/>
          <w:sz w:val="22"/>
        </w:rPr>
      </w:pPr>
      <w:r w:rsidRPr="00444AAB">
        <w:rPr>
          <w:rFonts w:cs="Arial"/>
          <w:b w:val="0"/>
          <w:i w:val="0"/>
          <w:sz w:val="22"/>
        </w:rPr>
        <w:t xml:space="preserve">For the avoidance of doubt, any breach by </w:t>
      </w:r>
      <w:r w:rsidR="00444AAB">
        <w:rPr>
          <w:rFonts w:cs="Arial"/>
          <w:b w:val="0"/>
          <w:i w:val="0"/>
          <w:sz w:val="22"/>
        </w:rPr>
        <w:t>you</w:t>
      </w:r>
      <w:r w:rsidRPr="00444AAB">
        <w:rPr>
          <w:rFonts w:cs="Arial"/>
          <w:b w:val="0"/>
          <w:i w:val="0"/>
          <w:sz w:val="22"/>
        </w:rPr>
        <w:t xml:space="preserve"> of this clause </w:t>
      </w:r>
      <w:r w:rsidR="00444AAB">
        <w:rPr>
          <w:rFonts w:cs="Arial"/>
          <w:b w:val="0"/>
          <w:i w:val="0"/>
          <w:sz w:val="22"/>
        </w:rPr>
        <w:t>4.9</w:t>
      </w:r>
      <w:r w:rsidRPr="00444AAB">
        <w:rPr>
          <w:rFonts w:cs="Arial"/>
          <w:b w:val="0"/>
          <w:i w:val="0"/>
          <w:sz w:val="22"/>
        </w:rPr>
        <w:t xml:space="preserve"> may be a material breach in relation to which the Council is entitled to rely upon its termination rights under this agreement.</w:t>
      </w:r>
    </w:p>
    <w:p w:rsidR="00B12BCA" w:rsidRDefault="00B12BCA" w:rsidP="00B12BCA"/>
    <w:p w:rsidR="00B12BCA" w:rsidRPr="002F4850" w:rsidRDefault="00B12BCA" w:rsidP="00B12BCA">
      <w:pPr>
        <w:pStyle w:val="Heading2"/>
        <w:keepNext w:val="0"/>
        <w:widowControl w:val="0"/>
        <w:numPr>
          <w:ilvl w:val="1"/>
          <w:numId w:val="1"/>
        </w:numPr>
        <w:tabs>
          <w:tab w:val="clear" w:pos="576"/>
          <w:tab w:val="num" w:pos="709"/>
        </w:tabs>
        <w:spacing w:before="0" w:after="0" w:line="360" w:lineRule="auto"/>
        <w:ind w:left="709" w:right="-1" w:hanging="709"/>
        <w:jc w:val="both"/>
        <w:rPr>
          <w:rFonts w:cs="Arial"/>
          <w:b w:val="0"/>
          <w:i w:val="0"/>
          <w:sz w:val="22"/>
        </w:rPr>
      </w:pPr>
      <w:r w:rsidRPr="002F4850">
        <w:rPr>
          <w:rFonts w:cs="Arial"/>
          <w:b w:val="0"/>
          <w:i w:val="0"/>
          <w:sz w:val="22"/>
        </w:rPr>
        <w:t xml:space="preserve">This Agreement is a contract for the provision of services and nothing in this Agreement is intended to create any employment relationship between the Council and the Provider or any of </w:t>
      </w:r>
      <w:r>
        <w:rPr>
          <w:rFonts w:cs="Arial"/>
          <w:b w:val="0"/>
          <w:i w:val="0"/>
          <w:sz w:val="22"/>
        </w:rPr>
        <w:t>your</w:t>
      </w:r>
      <w:r w:rsidRPr="002F4850">
        <w:rPr>
          <w:rFonts w:cs="Arial"/>
          <w:b w:val="0"/>
          <w:i w:val="0"/>
          <w:sz w:val="22"/>
        </w:rPr>
        <w:t xml:space="preserve"> employees or authorised representative who are entitled to act on </w:t>
      </w:r>
      <w:r>
        <w:rPr>
          <w:rFonts w:cs="Arial"/>
          <w:b w:val="0"/>
          <w:i w:val="0"/>
          <w:sz w:val="22"/>
        </w:rPr>
        <w:t>your</w:t>
      </w:r>
      <w:r w:rsidRPr="002F4850">
        <w:rPr>
          <w:rFonts w:cs="Arial"/>
          <w:b w:val="0"/>
          <w:i w:val="0"/>
          <w:sz w:val="22"/>
        </w:rPr>
        <w:t xml:space="preserve"> behalf.</w:t>
      </w:r>
    </w:p>
    <w:p w:rsidR="00B12BCA" w:rsidRPr="00B12BCA" w:rsidRDefault="00B12BCA" w:rsidP="00B12BCA">
      <w:pPr>
        <w:ind w:right="-1"/>
        <w:jc w:val="both"/>
      </w:pPr>
    </w:p>
    <w:p w:rsidR="001C0068" w:rsidRDefault="001C0068" w:rsidP="002874AE">
      <w:pPr>
        <w:widowControl w:val="0"/>
        <w:spacing w:line="360" w:lineRule="auto"/>
        <w:ind w:left="709" w:right="-1" w:hanging="709"/>
        <w:rPr>
          <w:rFonts w:ascii="Arial" w:hAnsi="Arial" w:cs="Arial"/>
          <w:sz w:val="22"/>
        </w:rPr>
      </w:pPr>
    </w:p>
    <w:p w:rsidR="001C0068" w:rsidRDefault="001C0068" w:rsidP="005805F0">
      <w:pPr>
        <w:pStyle w:val="Heading1"/>
        <w:numPr>
          <w:ilvl w:val="0"/>
          <w:numId w:val="1"/>
        </w:numPr>
        <w:tabs>
          <w:tab w:val="clear" w:pos="432"/>
          <w:tab w:val="num" w:pos="-426"/>
        </w:tabs>
        <w:spacing w:line="360" w:lineRule="auto"/>
        <w:ind w:left="709" w:right="-1" w:hanging="709"/>
        <w:rPr>
          <w:sz w:val="22"/>
        </w:rPr>
      </w:pPr>
      <w:r>
        <w:rPr>
          <w:sz w:val="22"/>
        </w:rPr>
        <w:t>Information</w:t>
      </w:r>
    </w:p>
    <w:p w:rsidR="001C0068" w:rsidRPr="005805F0" w:rsidRDefault="001C0068" w:rsidP="005805F0">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Cs/>
          <w:i w:val="0"/>
          <w:sz w:val="22"/>
        </w:rPr>
        <w:t>Information from the Council</w:t>
      </w:r>
      <w:r>
        <w:rPr>
          <w:rFonts w:cs="Arial"/>
          <w:b w:val="0"/>
          <w:i w:val="0"/>
          <w:sz w:val="22"/>
        </w:rPr>
        <w:t xml:space="preserve"> - We will supply you without charge and within a reasonable time all necessary and relevant information and shall give you reasonable assistance required to carry out the Services.  </w:t>
      </w:r>
    </w:p>
    <w:p w:rsidR="001C0068" w:rsidRDefault="001C0068" w:rsidP="002874AE">
      <w:pPr>
        <w:ind w:left="709" w:right="-1" w:hanging="709"/>
      </w:pPr>
    </w:p>
    <w:p w:rsidR="001C0068" w:rsidRDefault="001C0068" w:rsidP="002874AE">
      <w:pPr>
        <w:pStyle w:val="Heading2"/>
        <w:keepNext w:val="0"/>
        <w:widowControl w:val="0"/>
        <w:numPr>
          <w:ilvl w:val="1"/>
          <w:numId w:val="1"/>
        </w:numPr>
        <w:tabs>
          <w:tab w:val="clear" w:pos="576"/>
          <w:tab w:val="num" w:pos="-142"/>
        </w:tabs>
        <w:spacing w:before="0" w:after="0" w:line="360" w:lineRule="auto"/>
        <w:ind w:left="709" w:right="-1" w:hanging="709"/>
        <w:jc w:val="both"/>
        <w:rPr>
          <w:rFonts w:cs="Arial"/>
          <w:b w:val="0"/>
          <w:i w:val="0"/>
          <w:sz w:val="22"/>
        </w:rPr>
      </w:pPr>
      <w:r>
        <w:rPr>
          <w:rFonts w:cs="Arial"/>
          <w:bCs/>
          <w:i w:val="0"/>
          <w:sz w:val="22"/>
        </w:rPr>
        <w:t>Final Report</w:t>
      </w:r>
      <w:r>
        <w:rPr>
          <w:rFonts w:cs="Arial"/>
          <w:b w:val="0"/>
          <w:i w:val="0"/>
          <w:sz w:val="22"/>
        </w:rPr>
        <w:t xml:space="preserve"> - You will provide us with a final project report at the end of the Period of Appointment (in a format to be agreed by both parties) with supporting documentation (monitoring forms for participants </w:t>
      </w:r>
      <w:proofErr w:type="spellStart"/>
      <w:r>
        <w:rPr>
          <w:rFonts w:cs="Arial"/>
          <w:b w:val="0"/>
          <w:i w:val="0"/>
          <w:sz w:val="22"/>
        </w:rPr>
        <w:t>etc</w:t>
      </w:r>
      <w:proofErr w:type="spellEnd"/>
      <w:r>
        <w:rPr>
          <w:rFonts w:cs="Arial"/>
          <w:b w:val="0"/>
          <w:i w:val="0"/>
          <w:sz w:val="22"/>
        </w:rPr>
        <w:t xml:space="preserve">) to enable us to monitor the provision of the Services and the achievement of any agreed outputs and outcomes.  </w:t>
      </w:r>
    </w:p>
    <w:p w:rsidR="001C0068" w:rsidRDefault="001C0068" w:rsidP="002874AE">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Cs/>
          <w:i w:val="0"/>
          <w:sz w:val="22"/>
        </w:rPr>
        <w:t>Confidential Information</w:t>
      </w:r>
      <w:r>
        <w:rPr>
          <w:rFonts w:cs="Arial"/>
          <w:b w:val="0"/>
          <w:i w:val="0"/>
          <w:sz w:val="22"/>
        </w:rPr>
        <w:t xml:space="preserve"> – Neither party will, whether during or after this appointment, disclose or allow to be disclosed to any person (except on a confidential basis to professional advisers) any confidential information acquired in the course of carrying out duties under this Agreement, except as may be required or permitted by law.</w:t>
      </w:r>
    </w:p>
    <w:p w:rsidR="001C0068" w:rsidRDefault="001C0068" w:rsidP="002874AE">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Cs/>
          <w:i w:val="0"/>
          <w:sz w:val="22"/>
        </w:rPr>
        <w:t>Monitoring</w:t>
      </w:r>
      <w:r>
        <w:rPr>
          <w:rFonts w:cs="Arial"/>
          <w:b w:val="0"/>
          <w:i w:val="0"/>
          <w:sz w:val="22"/>
        </w:rPr>
        <w:t xml:space="preserve"> - You will operate effective systems to monitor and report back on the performance of the Services to the Council (a) in a format and timetable to be agreed at the Start Date. OR (b) in accordance with the specific requirements identified in the Specific Terms.</w:t>
      </w:r>
    </w:p>
    <w:p w:rsidR="001C0068" w:rsidRDefault="001C0068" w:rsidP="002874AE">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Cs/>
          <w:i w:val="0"/>
          <w:sz w:val="22"/>
        </w:rPr>
        <w:t>Inspection</w:t>
      </w:r>
      <w:r>
        <w:rPr>
          <w:rFonts w:cs="Arial"/>
          <w:b w:val="0"/>
          <w:i w:val="0"/>
          <w:sz w:val="22"/>
        </w:rPr>
        <w:t xml:space="preserve"> </w:t>
      </w:r>
      <w:r w:rsidR="00F2444C">
        <w:rPr>
          <w:rFonts w:cs="Arial"/>
          <w:b w:val="0"/>
          <w:i w:val="0"/>
          <w:sz w:val="22"/>
        </w:rPr>
        <w:t>–</w:t>
      </w:r>
      <w:r>
        <w:rPr>
          <w:rFonts w:cs="Arial"/>
          <w:b w:val="0"/>
          <w:i w:val="0"/>
          <w:sz w:val="22"/>
        </w:rPr>
        <w:t xml:space="preserve"> </w:t>
      </w:r>
      <w:r w:rsidR="00F2444C">
        <w:rPr>
          <w:rFonts w:cs="Arial"/>
          <w:b w:val="0"/>
          <w:i w:val="0"/>
          <w:sz w:val="22"/>
        </w:rPr>
        <w:t>During the Period of Appointment and for six years afterwards, y</w:t>
      </w:r>
      <w:r>
        <w:rPr>
          <w:rFonts w:cs="Arial"/>
          <w:b w:val="0"/>
          <w:i w:val="0"/>
          <w:sz w:val="22"/>
        </w:rPr>
        <w:t xml:space="preserve">ou will give to the Council, the Council’s auditors, the District Auditor and the Local Government Ombudsman such information, explanations and access to and copies of any documents as may reasonably be required to satisfy themselves as to your compliance with the terms of this Agreement.   </w:t>
      </w:r>
    </w:p>
    <w:p w:rsidR="001C0068" w:rsidRDefault="001C0068" w:rsidP="002874AE">
      <w:pPr>
        <w:pStyle w:val="Heading2"/>
        <w:keepNext w:val="0"/>
        <w:widowControl w:val="0"/>
        <w:numPr>
          <w:ilvl w:val="1"/>
          <w:numId w:val="1"/>
        </w:numPr>
        <w:tabs>
          <w:tab w:val="clear" w:pos="576"/>
          <w:tab w:val="num" w:pos="-567"/>
        </w:tabs>
        <w:spacing w:before="0" w:after="0" w:line="360" w:lineRule="auto"/>
        <w:ind w:left="709" w:right="-1" w:hanging="709"/>
        <w:jc w:val="both"/>
        <w:rPr>
          <w:rFonts w:cs="Arial"/>
          <w:b w:val="0"/>
          <w:i w:val="0"/>
          <w:sz w:val="22"/>
        </w:rPr>
      </w:pPr>
      <w:r>
        <w:rPr>
          <w:rFonts w:cs="Arial"/>
          <w:bCs/>
          <w:i w:val="0"/>
          <w:sz w:val="22"/>
        </w:rPr>
        <w:t>Co-operation</w:t>
      </w:r>
      <w:r>
        <w:rPr>
          <w:rFonts w:cs="Arial"/>
          <w:b w:val="0"/>
          <w:i w:val="0"/>
          <w:sz w:val="22"/>
        </w:rPr>
        <w:t xml:space="preserve"> – You will, in performing your obligations under this Agreement, liaise with and co-operate with all officers of the Council and other contractors appointed to undertake duties on behalf of the Council.  You shall comply with all reasonable instructions issued by the Authorised Officer.</w:t>
      </w:r>
    </w:p>
    <w:p w:rsidR="001C0068" w:rsidRDefault="001C0068" w:rsidP="00CC0529">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Cs/>
          <w:i w:val="0"/>
          <w:sz w:val="22"/>
        </w:rPr>
        <w:t>Complaints handling</w:t>
      </w:r>
      <w:r>
        <w:rPr>
          <w:rFonts w:cs="Arial"/>
          <w:b w:val="0"/>
          <w:i w:val="0"/>
          <w:sz w:val="22"/>
        </w:rPr>
        <w:t xml:space="preserve"> - You will deal with any complaints promptly, courteously and efficiently and will notify the Council in writing of all complaints received and the steps you have taken in response to them.</w:t>
      </w:r>
    </w:p>
    <w:p w:rsidR="001C0068" w:rsidRDefault="001C0068"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Cs/>
          <w:i w:val="0"/>
          <w:sz w:val="22"/>
        </w:rPr>
        <w:t>Publicity</w:t>
      </w:r>
      <w:r>
        <w:rPr>
          <w:rFonts w:cs="Arial"/>
          <w:b w:val="0"/>
          <w:i w:val="0"/>
          <w:sz w:val="22"/>
        </w:rPr>
        <w:t xml:space="preserve"> - You may not undertake any publicity or place any advertisement referring to the Council without our prior written agreement. </w:t>
      </w:r>
    </w:p>
    <w:p w:rsidR="001C0068" w:rsidRDefault="001C0068"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Cs/>
          <w:i w:val="0"/>
          <w:sz w:val="22"/>
        </w:rPr>
        <w:t>Copyright</w:t>
      </w:r>
      <w:r>
        <w:rPr>
          <w:rFonts w:cs="Arial"/>
          <w:b w:val="0"/>
          <w:i w:val="0"/>
          <w:sz w:val="22"/>
        </w:rPr>
        <w:t xml:space="preserve"> - All copyright or other intellectual property rights in all work created or produced by you under this Agreement shall be your property.  You hereby grant the Council, and/or any third party which performs services on behalf of the Council, a non-exclusive, perpetual, transferable, royalty free licence to use such work for Council business that is reasonably related to the Services.  You also warrant that any document or design produced by you under this Agreement is your original work which does not infringe the copyright, design right, moral right or any other rights of any third party, and that no claims of such infringement have been made or are the subject of litigation actual or threatened.</w:t>
      </w:r>
    </w:p>
    <w:p w:rsidR="00CC0529" w:rsidRPr="00CC0529" w:rsidRDefault="00CC0529" w:rsidP="00CC0529"/>
    <w:p w:rsidR="00507E69" w:rsidRPr="00507E69" w:rsidRDefault="009901B5" w:rsidP="00CC0529">
      <w:pPr>
        <w:pStyle w:val="Heading2"/>
        <w:keepNext w:val="0"/>
        <w:widowControl w:val="0"/>
        <w:numPr>
          <w:ilvl w:val="1"/>
          <w:numId w:val="1"/>
        </w:numPr>
        <w:tabs>
          <w:tab w:val="clear" w:pos="576"/>
          <w:tab w:val="num" w:pos="-426"/>
        </w:tabs>
        <w:spacing w:before="0" w:after="0" w:line="360" w:lineRule="auto"/>
        <w:ind w:left="709" w:right="-1" w:hanging="709"/>
        <w:jc w:val="both"/>
        <w:rPr>
          <w:rFonts w:cs="Arial"/>
          <w:b w:val="0"/>
          <w:bCs/>
          <w:i w:val="0"/>
          <w:sz w:val="22"/>
        </w:rPr>
      </w:pPr>
      <w:r w:rsidRPr="00507E69">
        <w:rPr>
          <w:rFonts w:cs="Arial"/>
          <w:bCs/>
          <w:i w:val="0"/>
          <w:sz w:val="22"/>
        </w:rPr>
        <w:t xml:space="preserve">Data Protection </w:t>
      </w:r>
    </w:p>
    <w:p w:rsidR="00507E69" w:rsidRDefault="00507E69" w:rsidP="005805F0">
      <w:pPr>
        <w:pStyle w:val="Heading4"/>
        <w:numPr>
          <w:ilvl w:val="2"/>
          <w:numId w:val="1"/>
        </w:numPr>
        <w:tabs>
          <w:tab w:val="clear" w:pos="720"/>
        </w:tabs>
        <w:spacing w:line="360" w:lineRule="auto"/>
        <w:ind w:left="1418" w:right="-1" w:hanging="709"/>
        <w:rPr>
          <w:sz w:val="22"/>
        </w:rPr>
      </w:pPr>
      <w:r w:rsidRPr="00507E69">
        <w:rPr>
          <w:sz w:val="22"/>
        </w:rPr>
        <w:t>B</w:t>
      </w:r>
      <w:r w:rsidR="009901B5" w:rsidRPr="00507E69">
        <w:rPr>
          <w:sz w:val="22"/>
        </w:rPr>
        <w:t xml:space="preserve">oth parties undertake that we will comply with our respective obligations, whether data controller, data processor or otherwise under the Data Protection Act 1998 (“Data Protection Act”) as and when the same are applicable to this </w:t>
      </w:r>
      <w:r w:rsidRPr="00507E69">
        <w:rPr>
          <w:sz w:val="22"/>
        </w:rPr>
        <w:t>Agreement</w:t>
      </w:r>
      <w:r w:rsidR="009901B5" w:rsidRPr="00507E69">
        <w:rPr>
          <w:sz w:val="22"/>
        </w:rPr>
        <w:t xml:space="preserve"> and that </w:t>
      </w:r>
      <w:r w:rsidRPr="00507E69">
        <w:rPr>
          <w:sz w:val="22"/>
        </w:rPr>
        <w:t>we</w:t>
      </w:r>
      <w:r w:rsidR="009901B5" w:rsidRPr="00507E69">
        <w:rPr>
          <w:sz w:val="22"/>
        </w:rPr>
        <w:t xml:space="preserve"> will comply with the additional obligations of confidentiality applying to any personal data controlled and/or processed </w:t>
      </w:r>
      <w:r w:rsidR="00B81B41">
        <w:rPr>
          <w:sz w:val="22"/>
        </w:rPr>
        <w:t xml:space="preserve">by </w:t>
      </w:r>
      <w:r w:rsidRPr="00507E69">
        <w:rPr>
          <w:sz w:val="22"/>
        </w:rPr>
        <w:t>us</w:t>
      </w:r>
      <w:r w:rsidR="009901B5" w:rsidRPr="00507E69">
        <w:rPr>
          <w:sz w:val="22"/>
        </w:rPr>
        <w:t xml:space="preserve"> under this </w:t>
      </w:r>
      <w:r w:rsidRPr="00507E69">
        <w:rPr>
          <w:sz w:val="22"/>
        </w:rPr>
        <w:t>Agreement</w:t>
      </w:r>
      <w:r w:rsidR="009901B5" w:rsidRPr="00507E69">
        <w:rPr>
          <w:sz w:val="22"/>
        </w:rPr>
        <w:t>.</w:t>
      </w:r>
      <w:r w:rsidRPr="00507E69">
        <w:rPr>
          <w:sz w:val="22"/>
        </w:rPr>
        <w:t xml:space="preserve">  </w:t>
      </w:r>
    </w:p>
    <w:p w:rsidR="009901B5" w:rsidRPr="00507E69" w:rsidRDefault="00507E69" w:rsidP="005805F0">
      <w:pPr>
        <w:pStyle w:val="Heading4"/>
        <w:numPr>
          <w:ilvl w:val="2"/>
          <w:numId w:val="1"/>
        </w:numPr>
        <w:tabs>
          <w:tab w:val="clear" w:pos="720"/>
        </w:tabs>
        <w:spacing w:line="360" w:lineRule="auto"/>
        <w:ind w:left="1418" w:right="-1" w:hanging="709"/>
        <w:rPr>
          <w:sz w:val="22"/>
        </w:rPr>
      </w:pPr>
      <w:r w:rsidRPr="00507E69">
        <w:rPr>
          <w:sz w:val="22"/>
        </w:rPr>
        <w:t>You</w:t>
      </w:r>
      <w:r w:rsidR="009901B5" w:rsidRPr="00507E69">
        <w:rPr>
          <w:sz w:val="22"/>
        </w:rPr>
        <w:t xml:space="preserve"> will indemnify the Council and keep the Council indemnified against any damages, losses, liabilities, claims, actions, costs, deductions and expenses arising as a result of any breach </w:t>
      </w:r>
      <w:r w:rsidRPr="00507E69">
        <w:rPr>
          <w:sz w:val="22"/>
        </w:rPr>
        <w:t>you</w:t>
      </w:r>
      <w:r w:rsidR="009901B5" w:rsidRPr="00507E69">
        <w:rPr>
          <w:sz w:val="22"/>
        </w:rPr>
        <w:t xml:space="preserve">, </w:t>
      </w:r>
      <w:r w:rsidRPr="00507E69">
        <w:rPr>
          <w:sz w:val="22"/>
        </w:rPr>
        <w:t>your</w:t>
      </w:r>
      <w:r w:rsidR="009901B5" w:rsidRPr="00507E69">
        <w:rPr>
          <w:sz w:val="22"/>
        </w:rPr>
        <w:t xml:space="preserve"> employees, sub-contractors or agents, of </w:t>
      </w:r>
      <w:r w:rsidRPr="00507E69">
        <w:rPr>
          <w:sz w:val="22"/>
        </w:rPr>
        <w:t>your</w:t>
      </w:r>
      <w:r w:rsidR="009901B5" w:rsidRPr="00507E69">
        <w:rPr>
          <w:sz w:val="22"/>
        </w:rPr>
        <w:t xml:space="preserve"> obligations under this </w:t>
      </w:r>
      <w:r w:rsidRPr="00507E69">
        <w:rPr>
          <w:sz w:val="22"/>
        </w:rPr>
        <w:t>Condition 5.10</w:t>
      </w:r>
    </w:p>
    <w:p w:rsidR="009901B5" w:rsidRPr="00507E69" w:rsidRDefault="00507E69" w:rsidP="005805F0">
      <w:pPr>
        <w:pStyle w:val="Heading4"/>
        <w:numPr>
          <w:ilvl w:val="2"/>
          <w:numId w:val="1"/>
        </w:numPr>
        <w:tabs>
          <w:tab w:val="clear" w:pos="720"/>
        </w:tabs>
        <w:spacing w:line="360" w:lineRule="auto"/>
        <w:ind w:left="1418" w:right="-1" w:hanging="709"/>
        <w:rPr>
          <w:sz w:val="22"/>
        </w:rPr>
      </w:pPr>
      <w:r w:rsidRPr="00507E69">
        <w:rPr>
          <w:sz w:val="22"/>
        </w:rPr>
        <w:t>W</w:t>
      </w:r>
      <w:r w:rsidR="009901B5" w:rsidRPr="00507E69">
        <w:rPr>
          <w:sz w:val="22"/>
        </w:rPr>
        <w:t xml:space="preserve">here the Council is data controller for any personal data processed </w:t>
      </w:r>
      <w:r w:rsidRPr="00507E69">
        <w:rPr>
          <w:sz w:val="22"/>
        </w:rPr>
        <w:t>by you</w:t>
      </w:r>
      <w:r w:rsidR="009901B5" w:rsidRPr="00507E69">
        <w:rPr>
          <w:sz w:val="22"/>
        </w:rPr>
        <w:t xml:space="preserve"> </w:t>
      </w:r>
      <w:r w:rsidRPr="00507E69">
        <w:rPr>
          <w:sz w:val="22"/>
        </w:rPr>
        <w:t>under this Agreement</w:t>
      </w:r>
      <w:r w:rsidR="009901B5" w:rsidRPr="00507E69">
        <w:rPr>
          <w:sz w:val="22"/>
        </w:rPr>
        <w:t xml:space="preserve"> as data processor </w:t>
      </w:r>
      <w:r w:rsidRPr="00507E69">
        <w:rPr>
          <w:sz w:val="22"/>
        </w:rPr>
        <w:t>you will</w:t>
      </w:r>
      <w:r w:rsidR="009901B5" w:rsidRPr="00507E69">
        <w:rPr>
          <w:sz w:val="22"/>
        </w:rPr>
        <w:t>:</w:t>
      </w:r>
    </w:p>
    <w:p w:rsidR="009901B5" w:rsidRPr="00507E69" w:rsidRDefault="009901B5" w:rsidP="005805F0">
      <w:pPr>
        <w:pStyle w:val="Heading2"/>
        <w:keepNext w:val="0"/>
        <w:widowControl w:val="0"/>
        <w:numPr>
          <w:ilvl w:val="0"/>
          <w:numId w:val="14"/>
        </w:numPr>
        <w:tabs>
          <w:tab w:val="clear" w:pos="720"/>
          <w:tab w:val="num" w:pos="2127"/>
        </w:tabs>
        <w:spacing w:before="0" w:after="0" w:line="360" w:lineRule="auto"/>
        <w:ind w:left="2127" w:right="-1" w:hanging="709"/>
        <w:jc w:val="both"/>
        <w:rPr>
          <w:rFonts w:cs="Arial"/>
          <w:b w:val="0"/>
          <w:bCs/>
          <w:i w:val="0"/>
          <w:sz w:val="22"/>
        </w:rPr>
      </w:pPr>
      <w:r w:rsidRPr="00507E69">
        <w:rPr>
          <w:rFonts w:cs="Arial"/>
          <w:b w:val="0"/>
          <w:bCs/>
          <w:i w:val="0"/>
          <w:sz w:val="22"/>
        </w:rPr>
        <w:t>act only on instruction from the Council as data controller, and</w:t>
      </w:r>
    </w:p>
    <w:p w:rsidR="009901B5" w:rsidRPr="00507E69" w:rsidRDefault="00507E69" w:rsidP="005805F0">
      <w:pPr>
        <w:pStyle w:val="Heading2"/>
        <w:keepNext w:val="0"/>
        <w:widowControl w:val="0"/>
        <w:numPr>
          <w:ilvl w:val="0"/>
          <w:numId w:val="14"/>
        </w:numPr>
        <w:tabs>
          <w:tab w:val="clear" w:pos="720"/>
          <w:tab w:val="num" w:pos="2127"/>
        </w:tabs>
        <w:spacing w:before="0" w:after="0" w:line="360" w:lineRule="auto"/>
        <w:ind w:left="2127" w:right="-1" w:hanging="709"/>
        <w:jc w:val="both"/>
        <w:rPr>
          <w:rFonts w:cs="Arial"/>
          <w:b w:val="0"/>
          <w:bCs/>
          <w:i w:val="0"/>
          <w:sz w:val="22"/>
        </w:rPr>
      </w:pPr>
      <w:r w:rsidRPr="00507E69">
        <w:rPr>
          <w:rFonts w:cs="Arial"/>
          <w:b w:val="0"/>
          <w:bCs/>
          <w:i w:val="0"/>
          <w:sz w:val="22"/>
        </w:rPr>
        <w:t xml:space="preserve">take </w:t>
      </w:r>
      <w:r w:rsidR="009901B5" w:rsidRPr="00507E69">
        <w:rPr>
          <w:rFonts w:cs="Arial"/>
          <w:b w:val="0"/>
          <w:bCs/>
          <w:i w:val="0"/>
          <w:sz w:val="22"/>
        </w:rPr>
        <w:t>appropriate technical, operational and security measures against unauthorised or unlawful processing of personal data and against accidental loss or destruction of, or damage to, personal data.</w:t>
      </w:r>
    </w:p>
    <w:p w:rsidR="009901B5" w:rsidRDefault="009901B5" w:rsidP="005805F0">
      <w:pPr>
        <w:pStyle w:val="Heading4"/>
        <w:numPr>
          <w:ilvl w:val="2"/>
          <w:numId w:val="1"/>
        </w:numPr>
        <w:tabs>
          <w:tab w:val="clear" w:pos="720"/>
        </w:tabs>
        <w:spacing w:line="360" w:lineRule="auto"/>
        <w:ind w:left="1418" w:right="-1" w:hanging="709"/>
        <w:rPr>
          <w:sz w:val="22"/>
        </w:rPr>
      </w:pPr>
      <w:r w:rsidRPr="00507E69">
        <w:rPr>
          <w:sz w:val="22"/>
        </w:rPr>
        <w:t xml:space="preserve">Each party undertakes to the other that </w:t>
      </w:r>
      <w:r w:rsidR="00507E69" w:rsidRPr="00507E69">
        <w:rPr>
          <w:sz w:val="22"/>
        </w:rPr>
        <w:t>we</w:t>
      </w:r>
      <w:r w:rsidRPr="00507E69">
        <w:rPr>
          <w:sz w:val="22"/>
        </w:rPr>
        <w:t xml:space="preserve"> will not knowingly place the other in breach of that other party’s obligations under the Data Protection Act.</w:t>
      </w:r>
    </w:p>
    <w:p w:rsidR="0021527E" w:rsidRDefault="0021527E" w:rsidP="002874AE">
      <w:pPr>
        <w:ind w:left="709" w:right="-1" w:hanging="709"/>
      </w:pPr>
    </w:p>
    <w:p w:rsidR="0021527E" w:rsidRDefault="00240D25" w:rsidP="00CC0529">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bCs/>
          <w:i w:val="0"/>
          <w:sz w:val="22"/>
        </w:rPr>
      </w:pPr>
      <w:r>
        <w:rPr>
          <w:rFonts w:cs="Arial"/>
          <w:bCs/>
          <w:i w:val="0"/>
          <w:sz w:val="22"/>
        </w:rPr>
        <w:t>Information Requests</w:t>
      </w:r>
      <w:r w:rsidR="0021527E" w:rsidRPr="0021527E">
        <w:rPr>
          <w:rFonts w:cs="Arial"/>
          <w:b w:val="0"/>
          <w:bCs/>
          <w:i w:val="0"/>
          <w:sz w:val="22"/>
        </w:rPr>
        <w:t xml:space="preserve"> </w:t>
      </w:r>
    </w:p>
    <w:p w:rsidR="0021527E" w:rsidRPr="0021527E" w:rsidRDefault="0021527E" w:rsidP="005805F0">
      <w:pPr>
        <w:pStyle w:val="Heading4"/>
        <w:numPr>
          <w:ilvl w:val="2"/>
          <w:numId w:val="1"/>
        </w:numPr>
        <w:tabs>
          <w:tab w:val="clear" w:pos="720"/>
        </w:tabs>
        <w:spacing w:line="360" w:lineRule="auto"/>
        <w:ind w:left="1418" w:right="-1" w:hanging="709"/>
        <w:rPr>
          <w:sz w:val="22"/>
        </w:rPr>
      </w:pPr>
      <w:r w:rsidRPr="0021527E">
        <w:rPr>
          <w:sz w:val="22"/>
        </w:rPr>
        <w:t xml:space="preserve">You accept that the Council is obliged to comply with </w:t>
      </w:r>
      <w:r w:rsidR="00240D25">
        <w:rPr>
          <w:sz w:val="22"/>
        </w:rPr>
        <w:t xml:space="preserve">information legislation including </w:t>
      </w:r>
      <w:r w:rsidRPr="0021527E">
        <w:rPr>
          <w:sz w:val="22"/>
        </w:rPr>
        <w:t xml:space="preserve">the Freedom of Information Act 2000 and Code of Practice, </w:t>
      </w:r>
      <w:r w:rsidR="00240D25">
        <w:rPr>
          <w:sz w:val="22"/>
        </w:rPr>
        <w:t>Environmental Information Regulations 2004, Aarhus Convention and Audit Commission Act 1998.  You</w:t>
      </w:r>
      <w:r w:rsidR="00DB1CAC">
        <w:rPr>
          <w:sz w:val="22"/>
        </w:rPr>
        <w:t xml:space="preserve"> </w:t>
      </w:r>
      <w:r w:rsidRPr="0021527E">
        <w:rPr>
          <w:sz w:val="22"/>
        </w:rPr>
        <w:t xml:space="preserve">will assist the Council to comply with our obligations under </w:t>
      </w:r>
      <w:r w:rsidR="00240D25">
        <w:rPr>
          <w:sz w:val="22"/>
        </w:rPr>
        <w:t>this information legislation</w:t>
      </w:r>
      <w:r w:rsidRPr="0021527E">
        <w:rPr>
          <w:sz w:val="22"/>
        </w:rPr>
        <w:t>.  This includes helping the Council comply with our obligation to respond to request</w:t>
      </w:r>
      <w:r w:rsidR="00240D25">
        <w:rPr>
          <w:sz w:val="22"/>
        </w:rPr>
        <w:t>s</w:t>
      </w:r>
      <w:r w:rsidRPr="0021527E">
        <w:rPr>
          <w:sz w:val="22"/>
        </w:rPr>
        <w:t xml:space="preserve"> for information  within </w:t>
      </w:r>
      <w:r w:rsidR="00240D25">
        <w:rPr>
          <w:sz w:val="22"/>
        </w:rPr>
        <w:t>statutory deadlines</w:t>
      </w:r>
      <w:r w:rsidRPr="0021527E">
        <w:rPr>
          <w:sz w:val="22"/>
        </w:rPr>
        <w:t xml:space="preserve">; and providing information to the Council where the Council requests.  </w:t>
      </w:r>
    </w:p>
    <w:p w:rsidR="0021527E" w:rsidRPr="0021527E" w:rsidRDefault="0021527E" w:rsidP="005805F0">
      <w:pPr>
        <w:pStyle w:val="Heading4"/>
        <w:numPr>
          <w:ilvl w:val="2"/>
          <w:numId w:val="1"/>
        </w:numPr>
        <w:tabs>
          <w:tab w:val="clear" w:pos="720"/>
        </w:tabs>
        <w:spacing w:line="360" w:lineRule="auto"/>
        <w:ind w:left="1418" w:right="-1" w:hanging="709"/>
        <w:rPr>
          <w:sz w:val="22"/>
        </w:rPr>
      </w:pPr>
      <w:r w:rsidRPr="0021527E">
        <w:rPr>
          <w:sz w:val="22"/>
        </w:rPr>
        <w:t xml:space="preserve">The Council is entitled to disclose information unless </w:t>
      </w:r>
      <w:r>
        <w:rPr>
          <w:sz w:val="22"/>
        </w:rPr>
        <w:t>we believe</w:t>
      </w:r>
      <w:r w:rsidRPr="0021527E">
        <w:rPr>
          <w:sz w:val="22"/>
        </w:rPr>
        <w:t xml:space="preserve"> that the information is </w:t>
      </w:r>
      <w:r w:rsidR="00240D25">
        <w:rPr>
          <w:sz w:val="22"/>
        </w:rPr>
        <w:t>e</w:t>
      </w:r>
      <w:r w:rsidRPr="0021527E">
        <w:rPr>
          <w:sz w:val="22"/>
        </w:rPr>
        <w:t xml:space="preserve">xempt </w:t>
      </w:r>
      <w:r w:rsidR="00240D25">
        <w:rPr>
          <w:sz w:val="22"/>
        </w:rPr>
        <w:t xml:space="preserve">or excluded </w:t>
      </w:r>
      <w:r w:rsidRPr="0021527E">
        <w:rPr>
          <w:sz w:val="22"/>
        </w:rPr>
        <w:t xml:space="preserve">under the </w:t>
      </w:r>
      <w:r w:rsidR="00240D25">
        <w:rPr>
          <w:sz w:val="22"/>
        </w:rPr>
        <w:t>legislation or the legislation does not apply</w:t>
      </w:r>
      <w:r w:rsidRPr="0021527E">
        <w:rPr>
          <w:sz w:val="22"/>
        </w:rPr>
        <w:t xml:space="preserve">.  </w:t>
      </w:r>
      <w:r w:rsidR="00240D25">
        <w:rPr>
          <w:sz w:val="22"/>
        </w:rPr>
        <w:t>F</w:t>
      </w:r>
      <w:r w:rsidRPr="0021527E">
        <w:rPr>
          <w:sz w:val="22"/>
        </w:rPr>
        <w:t>or example</w:t>
      </w:r>
      <w:r w:rsidR="00240D25">
        <w:rPr>
          <w:sz w:val="22"/>
        </w:rPr>
        <w:t xml:space="preserve"> where</w:t>
      </w:r>
      <w:r w:rsidRPr="0021527E">
        <w:rPr>
          <w:sz w:val="22"/>
        </w:rPr>
        <w:t xml:space="preserve"> information is provided in confidence; the information is a trade secret; or where release is likely to prejudice commercial interests.  The Council will decide, acting reasonably, whether information requested is to be disclosed or not.  The Council will where reasonably practicable consult </w:t>
      </w:r>
      <w:r>
        <w:rPr>
          <w:sz w:val="22"/>
        </w:rPr>
        <w:t>you</w:t>
      </w:r>
      <w:r w:rsidRPr="0021527E">
        <w:rPr>
          <w:sz w:val="22"/>
        </w:rPr>
        <w:t xml:space="preserve"> and will consider any representations made </w:t>
      </w:r>
      <w:r>
        <w:rPr>
          <w:sz w:val="22"/>
        </w:rPr>
        <w:t>you</w:t>
      </w:r>
      <w:r w:rsidRPr="0021527E">
        <w:rPr>
          <w:sz w:val="22"/>
        </w:rPr>
        <w:t>.  The Council shall not be liable for any loss or other detriment caused by the disclosure of any information.</w:t>
      </w:r>
    </w:p>
    <w:p w:rsidR="009901B5" w:rsidRPr="009901B5" w:rsidRDefault="009901B5" w:rsidP="002874AE">
      <w:pPr>
        <w:ind w:left="709" w:right="-1" w:hanging="709"/>
      </w:pPr>
    </w:p>
    <w:p w:rsidR="001C0068" w:rsidRPr="00DB1CAC" w:rsidRDefault="001C0068" w:rsidP="00CC0529">
      <w:pPr>
        <w:pStyle w:val="Heading1"/>
        <w:numPr>
          <w:ilvl w:val="0"/>
          <w:numId w:val="1"/>
        </w:numPr>
        <w:tabs>
          <w:tab w:val="clear" w:pos="432"/>
          <w:tab w:val="num" w:pos="-284"/>
        </w:tabs>
        <w:spacing w:line="360" w:lineRule="auto"/>
        <w:ind w:left="709" w:right="-1" w:hanging="709"/>
        <w:rPr>
          <w:sz w:val="22"/>
        </w:rPr>
      </w:pPr>
      <w:r w:rsidRPr="00DB1CAC">
        <w:rPr>
          <w:sz w:val="22"/>
        </w:rPr>
        <w:t xml:space="preserve">Insurance, Indemnity and Liability </w:t>
      </w:r>
    </w:p>
    <w:p w:rsidR="001C0068" w:rsidRDefault="001C0068" w:rsidP="00CC0529">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 w:val="0"/>
          <w:i w:val="0"/>
          <w:sz w:val="22"/>
        </w:rPr>
        <w:t xml:space="preserve">You must maintain a comprehensive policy </w:t>
      </w:r>
      <w:r w:rsidR="006D0D8F">
        <w:rPr>
          <w:rFonts w:cs="Arial"/>
          <w:b w:val="0"/>
          <w:i w:val="0"/>
          <w:sz w:val="22"/>
        </w:rPr>
        <w:t xml:space="preserve">or policies </w:t>
      </w:r>
      <w:r>
        <w:rPr>
          <w:rFonts w:cs="Arial"/>
          <w:b w:val="0"/>
          <w:i w:val="0"/>
          <w:sz w:val="22"/>
        </w:rPr>
        <w:t xml:space="preserve">of insurance to cover your liability under this Agreement and will give us </w:t>
      </w:r>
      <w:r w:rsidR="009E5AB9">
        <w:rPr>
          <w:rFonts w:cs="Arial"/>
          <w:b w:val="0"/>
          <w:i w:val="0"/>
          <w:sz w:val="22"/>
        </w:rPr>
        <w:t>appropriate evidence</w:t>
      </w:r>
      <w:r>
        <w:rPr>
          <w:rFonts w:cs="Arial"/>
          <w:b w:val="0"/>
          <w:i w:val="0"/>
          <w:sz w:val="22"/>
        </w:rPr>
        <w:t xml:space="preserve"> of the insurance policy </w:t>
      </w:r>
      <w:r w:rsidR="006D0D8F">
        <w:rPr>
          <w:rFonts w:cs="Arial"/>
          <w:b w:val="0"/>
          <w:i w:val="0"/>
          <w:sz w:val="22"/>
        </w:rPr>
        <w:t xml:space="preserve">or policies </w:t>
      </w:r>
      <w:r>
        <w:rPr>
          <w:rFonts w:cs="Arial"/>
          <w:b w:val="0"/>
          <w:i w:val="0"/>
          <w:sz w:val="22"/>
        </w:rPr>
        <w:t>upon written request of at least the minimum amount set out in the Specific Terms.</w:t>
      </w:r>
    </w:p>
    <w:p w:rsidR="00255F00" w:rsidRDefault="00255F00" w:rsidP="00255F00">
      <w:pPr>
        <w:autoSpaceDE w:val="0"/>
        <w:autoSpaceDN w:val="0"/>
        <w:adjustRightInd w:val="0"/>
        <w:rPr>
          <w:rFonts w:ascii="Arial" w:hAnsi="Arial" w:cs="Arial"/>
          <w:lang w:eastAsia="en-GB"/>
        </w:rPr>
      </w:pPr>
    </w:p>
    <w:p w:rsidR="006D0D8F" w:rsidRPr="006D0D8F" w:rsidRDefault="001C0068"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 w:val="0"/>
          <w:i w:val="0"/>
          <w:sz w:val="22"/>
        </w:rPr>
        <w:t>You shall</w:t>
      </w:r>
      <w:r w:rsidR="00255F00">
        <w:rPr>
          <w:rFonts w:cs="Arial"/>
          <w:b w:val="0"/>
          <w:i w:val="0"/>
          <w:sz w:val="22"/>
        </w:rPr>
        <w:t>, subject to clause 6.3 below,</w:t>
      </w:r>
      <w:r>
        <w:rPr>
          <w:rFonts w:cs="Arial"/>
          <w:b w:val="0"/>
          <w:i w:val="0"/>
          <w:sz w:val="22"/>
        </w:rPr>
        <w:t xml:space="preserve"> be responsible for and shall </w:t>
      </w:r>
      <w:r w:rsidR="00255F00">
        <w:rPr>
          <w:rFonts w:cs="Arial"/>
          <w:b w:val="0"/>
          <w:i w:val="0"/>
          <w:sz w:val="22"/>
        </w:rPr>
        <w:t xml:space="preserve">release and </w:t>
      </w:r>
      <w:r>
        <w:rPr>
          <w:rFonts w:cs="Arial"/>
          <w:b w:val="0"/>
          <w:i w:val="0"/>
          <w:sz w:val="22"/>
        </w:rPr>
        <w:t xml:space="preserve">indemnify us on demand from and against all liability </w:t>
      </w:r>
      <w:r w:rsidR="006D0D8F" w:rsidRPr="006D0D8F">
        <w:rPr>
          <w:rFonts w:cs="Arial"/>
          <w:b w:val="0"/>
          <w:i w:val="0"/>
          <w:sz w:val="22"/>
        </w:rPr>
        <w:t>which may arise out of, or in consequence of the performance or non-performance by you of your obligations under this Agreement or your negligence or a breach by you or your obligations under this Agreement</w:t>
      </w:r>
      <w:r w:rsidR="006D0D8F">
        <w:rPr>
          <w:rFonts w:cs="Arial"/>
          <w:b w:val="0"/>
          <w:i w:val="0"/>
          <w:sz w:val="22"/>
        </w:rPr>
        <w:t xml:space="preserve"> for</w:t>
      </w:r>
      <w:r w:rsidR="00AD5AE3">
        <w:rPr>
          <w:rFonts w:cs="Arial"/>
          <w:b w:val="0"/>
          <w:i w:val="0"/>
          <w:sz w:val="22"/>
        </w:rPr>
        <w:t>:</w:t>
      </w:r>
    </w:p>
    <w:p w:rsidR="001C0068" w:rsidRDefault="001C0068" w:rsidP="005805F0">
      <w:pPr>
        <w:pStyle w:val="Heading4"/>
        <w:numPr>
          <w:ilvl w:val="2"/>
          <w:numId w:val="1"/>
        </w:numPr>
        <w:tabs>
          <w:tab w:val="clear" w:pos="720"/>
        </w:tabs>
        <w:spacing w:line="360" w:lineRule="auto"/>
        <w:ind w:left="1418" w:right="-1" w:hanging="709"/>
        <w:rPr>
          <w:sz w:val="22"/>
        </w:rPr>
      </w:pPr>
      <w:r>
        <w:rPr>
          <w:sz w:val="22"/>
        </w:rPr>
        <w:t>death or personal injury</w:t>
      </w:r>
      <w:r w:rsidR="006D0D8F">
        <w:rPr>
          <w:sz w:val="22"/>
        </w:rPr>
        <w:t xml:space="preserve"> </w:t>
      </w:r>
    </w:p>
    <w:p w:rsidR="00255F00" w:rsidRDefault="001C0068" w:rsidP="005805F0">
      <w:pPr>
        <w:pStyle w:val="Heading4"/>
        <w:numPr>
          <w:ilvl w:val="2"/>
          <w:numId w:val="1"/>
        </w:numPr>
        <w:tabs>
          <w:tab w:val="clear" w:pos="720"/>
        </w:tabs>
        <w:spacing w:line="360" w:lineRule="auto"/>
        <w:ind w:left="1418" w:right="-1" w:hanging="709"/>
        <w:rPr>
          <w:sz w:val="22"/>
        </w:rPr>
      </w:pPr>
      <w:r>
        <w:rPr>
          <w:sz w:val="22"/>
        </w:rPr>
        <w:t>loss of or damage to any property</w:t>
      </w:r>
      <w:r w:rsidR="006D0D8F">
        <w:rPr>
          <w:sz w:val="22"/>
        </w:rPr>
        <w:t xml:space="preserve"> (whether tangible or intangible)</w:t>
      </w:r>
      <w:r>
        <w:rPr>
          <w:sz w:val="22"/>
        </w:rPr>
        <w:t>,</w:t>
      </w:r>
      <w:r w:rsidR="00255F00">
        <w:rPr>
          <w:sz w:val="22"/>
        </w:rPr>
        <w:t xml:space="preserve"> including property belonging to the Council;</w:t>
      </w:r>
    </w:p>
    <w:p w:rsidR="00B41308" w:rsidRPr="00B41308" w:rsidRDefault="00B41308" w:rsidP="00B41308">
      <w:pPr>
        <w:pStyle w:val="Heading4"/>
        <w:numPr>
          <w:ilvl w:val="2"/>
          <w:numId w:val="1"/>
        </w:numPr>
        <w:tabs>
          <w:tab w:val="clear" w:pos="720"/>
        </w:tabs>
        <w:spacing w:line="360" w:lineRule="auto"/>
        <w:ind w:left="1418" w:right="-1" w:hanging="709"/>
      </w:pPr>
      <w:r>
        <w:rPr>
          <w:sz w:val="22"/>
        </w:rPr>
        <w:t>actions, claims, demands, costs, charges and expenses (including legal expenses on an indemnity basis)</w:t>
      </w:r>
    </w:p>
    <w:p w:rsidR="00B41308" w:rsidRPr="00B41308" w:rsidRDefault="00B41308" w:rsidP="00B41308"/>
    <w:p w:rsidR="00255F00" w:rsidRDefault="00255F00"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 w:val="0"/>
          <w:i w:val="0"/>
          <w:sz w:val="22"/>
        </w:rPr>
        <w:t>You will not be liable to indemnify the Council for any claims made under clause 6.2.2 and 6.2.3 in respect of that part which exceeds any cap figure included in the Specific Terms.</w:t>
      </w:r>
    </w:p>
    <w:p w:rsidR="006D0D8F" w:rsidRDefault="006D0D8F"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 w:val="0"/>
          <w:i w:val="0"/>
          <w:sz w:val="22"/>
        </w:rPr>
        <w:t>For the avoidance of doubt, the indemnities provided in Clauses 6.2. above shall cover any costs, charges or expenses (including legal expenses on an indemnity basis) that are incurred by the Council in relation to any claims, demands or actions that may arise out of, or in consequence of the performance or non-performance by you of your obligations under this Agreement or your negligence or a breach by you of your obligations under this Agreement.</w:t>
      </w:r>
    </w:p>
    <w:p w:rsidR="00255F00" w:rsidRPr="00255F00" w:rsidRDefault="00255F00" w:rsidP="00255F00"/>
    <w:p w:rsidR="001C0068" w:rsidRDefault="001C0068" w:rsidP="00CC0529">
      <w:pPr>
        <w:pStyle w:val="Heading2"/>
        <w:keepNext w:val="0"/>
        <w:widowControl w:val="0"/>
        <w:numPr>
          <w:ilvl w:val="1"/>
          <w:numId w:val="1"/>
        </w:numPr>
        <w:tabs>
          <w:tab w:val="clear" w:pos="576"/>
        </w:tabs>
        <w:spacing w:before="0" w:after="0" w:line="360" w:lineRule="auto"/>
        <w:ind w:left="709" w:right="-1" w:hanging="709"/>
        <w:jc w:val="both"/>
        <w:rPr>
          <w:rFonts w:cs="Arial"/>
          <w:b w:val="0"/>
          <w:i w:val="0"/>
          <w:sz w:val="22"/>
        </w:rPr>
      </w:pPr>
      <w:r>
        <w:rPr>
          <w:rFonts w:cs="Arial"/>
          <w:b w:val="0"/>
          <w:i w:val="0"/>
          <w:sz w:val="22"/>
        </w:rPr>
        <w:t>You shall not be responsible or obliged to indemnify us for any injury, loss, damage, cost and expense caused by the negligence or wilful misconduct of the Council or by the breach by the Council of its obligations under this Agreement.</w:t>
      </w:r>
    </w:p>
    <w:p w:rsidR="001C0068" w:rsidRDefault="001C0068" w:rsidP="002874AE">
      <w:pPr>
        <w:spacing w:line="360" w:lineRule="auto"/>
        <w:ind w:left="709" w:right="-1" w:hanging="709"/>
        <w:rPr>
          <w:sz w:val="22"/>
        </w:rPr>
      </w:pPr>
    </w:p>
    <w:p w:rsidR="001C0068" w:rsidRDefault="001C0068" w:rsidP="00CC0529">
      <w:pPr>
        <w:pStyle w:val="Heading1"/>
        <w:numPr>
          <w:ilvl w:val="0"/>
          <w:numId w:val="1"/>
        </w:numPr>
        <w:tabs>
          <w:tab w:val="clear" w:pos="432"/>
          <w:tab w:val="num" w:pos="-284"/>
        </w:tabs>
        <w:spacing w:line="360" w:lineRule="auto"/>
        <w:ind w:left="709" w:right="-1" w:hanging="709"/>
        <w:rPr>
          <w:sz w:val="22"/>
        </w:rPr>
      </w:pPr>
      <w:r>
        <w:rPr>
          <w:sz w:val="22"/>
        </w:rPr>
        <w:t>Dispute Resolution</w:t>
      </w:r>
    </w:p>
    <w:p w:rsidR="001C0068" w:rsidRDefault="001C0068" w:rsidP="00CC0529">
      <w:pPr>
        <w:pStyle w:val="Heading2"/>
        <w:keepNext w:val="0"/>
        <w:widowControl w:val="0"/>
        <w:numPr>
          <w:ilvl w:val="1"/>
          <w:numId w:val="1"/>
        </w:numPr>
        <w:tabs>
          <w:tab w:val="clear" w:pos="576"/>
          <w:tab w:val="num" w:pos="-284"/>
          <w:tab w:val="num" w:pos="-142"/>
        </w:tabs>
        <w:spacing w:before="0" w:after="0" w:line="360" w:lineRule="auto"/>
        <w:ind w:left="709" w:right="-1" w:hanging="709"/>
        <w:jc w:val="both"/>
        <w:rPr>
          <w:rFonts w:cs="Arial"/>
          <w:b w:val="0"/>
          <w:i w:val="0"/>
          <w:sz w:val="22"/>
        </w:rPr>
      </w:pPr>
      <w:r>
        <w:rPr>
          <w:rFonts w:cs="Arial"/>
          <w:b w:val="0"/>
          <w:i w:val="0"/>
          <w:sz w:val="22"/>
        </w:rPr>
        <w:t>We will both endeavour to resolve any disputes by discussion and agreement.  If any dispute can not be resolved by the Providers’ Representative and the Authorised Officer within five (5) working days, the matter shall be referred to more senior officers or managers representing both parties.  If the dispute is not resolved within ten (10) working days, either party may refer the dispute to mediation in accordance with the current Model Mediation Procedure of the Centre for Effective Dispute Resolution (CEDR).</w:t>
      </w:r>
    </w:p>
    <w:p w:rsidR="001C0068" w:rsidRDefault="001C0068" w:rsidP="00CC0529">
      <w:pPr>
        <w:pStyle w:val="Heading2"/>
        <w:keepNext w:val="0"/>
        <w:widowControl w:val="0"/>
        <w:numPr>
          <w:ilvl w:val="1"/>
          <w:numId w:val="1"/>
        </w:numPr>
        <w:tabs>
          <w:tab w:val="clear" w:pos="576"/>
          <w:tab w:val="num" w:pos="-284"/>
          <w:tab w:val="num" w:pos="-142"/>
        </w:tabs>
        <w:spacing w:before="0" w:after="0" w:line="360" w:lineRule="auto"/>
        <w:ind w:left="709" w:right="-1" w:hanging="709"/>
        <w:jc w:val="both"/>
        <w:rPr>
          <w:rFonts w:cs="Arial"/>
          <w:b w:val="0"/>
          <w:i w:val="0"/>
          <w:sz w:val="22"/>
        </w:rPr>
      </w:pPr>
      <w:r>
        <w:rPr>
          <w:rFonts w:cs="Arial"/>
          <w:b w:val="0"/>
          <w:i w:val="0"/>
          <w:sz w:val="22"/>
        </w:rPr>
        <w:t>If a dispute is referred to CEDR the parties shall co-operate fully with any mediator appointed and will bear their own costs and one half of the fees and expenses of the mediation (unless a different agreement is reached in the mediation).</w:t>
      </w:r>
    </w:p>
    <w:p w:rsidR="001C0068" w:rsidRDefault="001C0068" w:rsidP="00CC0529">
      <w:pPr>
        <w:pStyle w:val="Heading2"/>
        <w:keepNext w:val="0"/>
        <w:widowControl w:val="0"/>
        <w:numPr>
          <w:ilvl w:val="1"/>
          <w:numId w:val="1"/>
        </w:numPr>
        <w:tabs>
          <w:tab w:val="clear" w:pos="576"/>
          <w:tab w:val="num" w:pos="-284"/>
          <w:tab w:val="num" w:pos="-142"/>
        </w:tabs>
        <w:spacing w:before="0" w:after="0" w:line="360" w:lineRule="auto"/>
        <w:ind w:left="709" w:right="-1" w:hanging="709"/>
        <w:jc w:val="both"/>
        <w:rPr>
          <w:rFonts w:cs="Arial"/>
          <w:b w:val="0"/>
          <w:i w:val="0"/>
          <w:sz w:val="22"/>
        </w:rPr>
      </w:pPr>
      <w:r>
        <w:rPr>
          <w:rFonts w:cs="Arial"/>
          <w:b w:val="0"/>
          <w:i w:val="0"/>
          <w:sz w:val="22"/>
        </w:rPr>
        <w:t xml:space="preserve">Neither party may start legal proceedings until the mediation is complete, abandoned or fails to resolve the dispute.  </w:t>
      </w:r>
    </w:p>
    <w:p w:rsidR="0024281D" w:rsidRPr="0024281D" w:rsidRDefault="0024281D" w:rsidP="00CC0529">
      <w:pPr>
        <w:pStyle w:val="Heading2"/>
        <w:keepNext w:val="0"/>
        <w:widowControl w:val="0"/>
        <w:numPr>
          <w:ilvl w:val="1"/>
          <w:numId w:val="1"/>
        </w:numPr>
        <w:tabs>
          <w:tab w:val="clear" w:pos="576"/>
          <w:tab w:val="num" w:pos="-284"/>
          <w:tab w:val="num" w:pos="-142"/>
        </w:tabs>
        <w:spacing w:before="0" w:after="0" w:line="360" w:lineRule="auto"/>
        <w:ind w:left="709" w:right="-1" w:hanging="709"/>
        <w:jc w:val="both"/>
        <w:rPr>
          <w:rFonts w:cs="Arial"/>
          <w:b w:val="0"/>
          <w:i w:val="0"/>
          <w:sz w:val="22"/>
        </w:rPr>
      </w:pPr>
      <w:r w:rsidRPr="0024281D">
        <w:rPr>
          <w:rFonts w:cs="Arial"/>
          <w:b w:val="0"/>
          <w:i w:val="0"/>
          <w:sz w:val="22"/>
        </w:rPr>
        <w:t xml:space="preserve">In the event that this Agreement is or is deemed to be a construction contract within the meaning of the Housing Grants Construction and Regeneration Act 1996, then if either party shall refer any dispute to adjudication, the adjudication shall be carried out pursuant to the </w:t>
      </w:r>
      <w:proofErr w:type="spellStart"/>
      <w:r w:rsidRPr="0024281D">
        <w:rPr>
          <w:rFonts w:cs="Arial"/>
          <w:b w:val="0"/>
          <w:i w:val="0"/>
          <w:sz w:val="22"/>
        </w:rPr>
        <w:t>TeCSA</w:t>
      </w:r>
      <w:proofErr w:type="spellEnd"/>
      <w:r w:rsidRPr="0024281D">
        <w:rPr>
          <w:rFonts w:cs="Arial"/>
          <w:b w:val="0"/>
          <w:i w:val="0"/>
          <w:sz w:val="22"/>
        </w:rPr>
        <w:t xml:space="preserve"> Adjudication Rules.</w:t>
      </w:r>
    </w:p>
    <w:p w:rsidR="001C0068" w:rsidRDefault="001C0068" w:rsidP="002874AE">
      <w:pPr>
        <w:spacing w:line="360" w:lineRule="auto"/>
        <w:ind w:left="709" w:right="-1" w:hanging="709"/>
        <w:rPr>
          <w:sz w:val="22"/>
        </w:rPr>
      </w:pPr>
    </w:p>
    <w:p w:rsidR="001C0068" w:rsidRDefault="001C0068" w:rsidP="002874AE">
      <w:pPr>
        <w:pStyle w:val="Heading1"/>
        <w:numPr>
          <w:ilvl w:val="0"/>
          <w:numId w:val="1"/>
        </w:numPr>
        <w:tabs>
          <w:tab w:val="clear" w:pos="432"/>
          <w:tab w:val="num" w:pos="-284"/>
        </w:tabs>
        <w:spacing w:line="360" w:lineRule="auto"/>
        <w:ind w:left="709" w:right="-1" w:hanging="709"/>
        <w:rPr>
          <w:sz w:val="22"/>
        </w:rPr>
      </w:pPr>
      <w:r>
        <w:rPr>
          <w:sz w:val="22"/>
        </w:rPr>
        <w:t>Termination</w:t>
      </w:r>
    </w:p>
    <w:p w:rsidR="001C0068" w:rsidRDefault="001C0068" w:rsidP="002874AE">
      <w:pPr>
        <w:pStyle w:val="Heading2"/>
        <w:keepNext w:val="0"/>
        <w:widowControl w:val="0"/>
        <w:numPr>
          <w:ilvl w:val="1"/>
          <w:numId w:val="1"/>
        </w:numPr>
        <w:tabs>
          <w:tab w:val="clear" w:pos="576"/>
          <w:tab w:val="num" w:pos="-284"/>
          <w:tab w:val="num" w:pos="-142"/>
        </w:tabs>
        <w:spacing w:before="0" w:after="0" w:line="360" w:lineRule="auto"/>
        <w:ind w:left="709" w:right="-1" w:hanging="709"/>
        <w:jc w:val="both"/>
        <w:rPr>
          <w:rFonts w:cs="Arial"/>
          <w:b w:val="0"/>
          <w:i w:val="0"/>
          <w:sz w:val="22"/>
        </w:rPr>
      </w:pPr>
      <w:r>
        <w:rPr>
          <w:rFonts w:cs="Arial"/>
          <w:b w:val="0"/>
          <w:i w:val="0"/>
          <w:sz w:val="22"/>
        </w:rPr>
        <w:t xml:space="preserve">This Agreement will end on the completion of the Period of Appointment unless terminated early in accordance with Condition 8 or extended by agreement of both parties.  </w:t>
      </w:r>
    </w:p>
    <w:p w:rsidR="001C0068" w:rsidRDefault="0024281D" w:rsidP="002874AE">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 w:val="0"/>
          <w:i w:val="0"/>
          <w:sz w:val="22"/>
        </w:rPr>
        <w:t xml:space="preserve">Either party </w:t>
      </w:r>
      <w:r w:rsidR="001C0068">
        <w:rPr>
          <w:rFonts w:cs="Arial"/>
          <w:b w:val="0"/>
          <w:i w:val="0"/>
          <w:sz w:val="22"/>
        </w:rPr>
        <w:t xml:space="preserve">may, following discussions with </w:t>
      </w:r>
      <w:r>
        <w:rPr>
          <w:rFonts w:cs="Arial"/>
          <w:b w:val="0"/>
          <w:i w:val="0"/>
          <w:sz w:val="22"/>
        </w:rPr>
        <w:t>the other</w:t>
      </w:r>
      <w:r w:rsidR="001C0068">
        <w:rPr>
          <w:rFonts w:cs="Arial"/>
          <w:b w:val="0"/>
          <w:i w:val="0"/>
          <w:sz w:val="22"/>
        </w:rPr>
        <w:t>, terminate this Agreement, or part thereof, by one month’s written notice if you have seriously failed to deliver the Services or are in material breach of this Agreement</w:t>
      </w:r>
      <w:r>
        <w:rPr>
          <w:rFonts w:cs="Arial"/>
          <w:b w:val="0"/>
          <w:i w:val="0"/>
          <w:sz w:val="22"/>
        </w:rPr>
        <w:t xml:space="preserve"> or if</w:t>
      </w:r>
      <w:r w:rsidR="00AD5AE3">
        <w:rPr>
          <w:rFonts w:cs="Arial"/>
          <w:b w:val="0"/>
          <w:i w:val="0"/>
          <w:sz w:val="22"/>
        </w:rPr>
        <w:t xml:space="preserve"> </w:t>
      </w:r>
      <w:r>
        <w:rPr>
          <w:rFonts w:cs="Arial"/>
          <w:b w:val="0"/>
          <w:i w:val="0"/>
          <w:sz w:val="22"/>
        </w:rPr>
        <w:t xml:space="preserve">we have </w:t>
      </w:r>
      <w:r w:rsidR="00F052BA">
        <w:rPr>
          <w:rFonts w:cs="Arial"/>
          <w:b w:val="0"/>
          <w:i w:val="0"/>
          <w:sz w:val="22"/>
        </w:rPr>
        <w:t xml:space="preserve">persistently </w:t>
      </w:r>
      <w:r>
        <w:rPr>
          <w:rFonts w:cs="Arial"/>
          <w:b w:val="0"/>
          <w:i w:val="0"/>
          <w:sz w:val="22"/>
        </w:rPr>
        <w:t>failed to comply with our payment obligations in Condition 3</w:t>
      </w:r>
      <w:r w:rsidR="001C0068">
        <w:rPr>
          <w:rFonts w:cs="Arial"/>
          <w:b w:val="0"/>
          <w:i w:val="0"/>
          <w:sz w:val="22"/>
        </w:rPr>
        <w:t>;</w:t>
      </w:r>
    </w:p>
    <w:p w:rsidR="001C0068" w:rsidRDefault="001C0068" w:rsidP="002874AE">
      <w:pPr>
        <w:pStyle w:val="Heading2"/>
        <w:keepNext w:val="0"/>
        <w:widowControl w:val="0"/>
        <w:numPr>
          <w:ilvl w:val="1"/>
          <w:numId w:val="1"/>
        </w:numPr>
        <w:tabs>
          <w:tab w:val="clear" w:pos="576"/>
          <w:tab w:val="num" w:pos="-284"/>
        </w:tabs>
        <w:spacing w:before="0" w:after="0" w:line="360" w:lineRule="auto"/>
        <w:ind w:left="709" w:right="-1" w:hanging="709"/>
        <w:jc w:val="both"/>
        <w:rPr>
          <w:rFonts w:cs="Arial"/>
          <w:b w:val="0"/>
          <w:i w:val="0"/>
          <w:sz w:val="22"/>
        </w:rPr>
      </w:pPr>
      <w:r>
        <w:rPr>
          <w:rFonts w:cs="Arial"/>
          <w:b w:val="0"/>
          <w:i w:val="0"/>
          <w:sz w:val="22"/>
        </w:rPr>
        <w:t>The Council may by written notice having immediate effect terminate this Agreement, or part thereof, if you:</w:t>
      </w:r>
    </w:p>
    <w:p w:rsidR="001C0068" w:rsidRDefault="001C0068" w:rsidP="005805F0">
      <w:pPr>
        <w:pStyle w:val="Heading4"/>
        <w:numPr>
          <w:ilvl w:val="2"/>
          <w:numId w:val="1"/>
        </w:numPr>
        <w:tabs>
          <w:tab w:val="clear" w:pos="720"/>
        </w:tabs>
        <w:spacing w:line="360" w:lineRule="auto"/>
        <w:ind w:left="1418" w:right="-1" w:hanging="709"/>
        <w:rPr>
          <w:sz w:val="22"/>
        </w:rPr>
      </w:pPr>
      <w:r>
        <w:rPr>
          <w:sz w:val="22"/>
        </w:rPr>
        <w:t>suffer any distress or execution to be levied, commit an act of bankruptcy, make any composition or arrangement with creditors, have a receiver appointed or go into liquidation; or</w:t>
      </w:r>
    </w:p>
    <w:p w:rsidR="001C0068" w:rsidRDefault="001C0068" w:rsidP="005805F0">
      <w:pPr>
        <w:pStyle w:val="Heading4"/>
        <w:numPr>
          <w:ilvl w:val="2"/>
          <w:numId w:val="1"/>
        </w:numPr>
        <w:tabs>
          <w:tab w:val="clear" w:pos="720"/>
        </w:tabs>
        <w:spacing w:line="360" w:lineRule="auto"/>
        <w:ind w:left="1418" w:right="-1" w:hanging="709"/>
        <w:rPr>
          <w:sz w:val="22"/>
        </w:rPr>
      </w:pPr>
      <w:r>
        <w:rPr>
          <w:sz w:val="22"/>
        </w:rPr>
        <w:t>or any employee or any other person acting on your behalf has offered, given or agreed to give any gift or consideration of any kind as an inducement or reward for doing or not doing something or for showing favour or disfavour in relation to this or any other agreement with the Council; or shall have committed any offence under the Prevention of Corruption Acts 1889 to 1916, or shall have offered or given any fee or reward to any officer of the Council which if accepted is or would be an offence contrary to s.117 Local Government Act 1972 or any amendment or re-enactment thereof; or</w:t>
      </w:r>
    </w:p>
    <w:p w:rsidR="001C0068" w:rsidRDefault="001C0068" w:rsidP="005805F0">
      <w:pPr>
        <w:pStyle w:val="Heading4"/>
        <w:numPr>
          <w:ilvl w:val="2"/>
          <w:numId w:val="1"/>
        </w:numPr>
        <w:tabs>
          <w:tab w:val="clear" w:pos="720"/>
        </w:tabs>
        <w:spacing w:line="360" w:lineRule="auto"/>
        <w:ind w:left="1418" w:right="-1" w:hanging="709"/>
        <w:rPr>
          <w:sz w:val="22"/>
        </w:rPr>
      </w:pPr>
      <w:r>
        <w:rPr>
          <w:sz w:val="22"/>
        </w:rPr>
        <w:t>make any fraudulent claims.</w:t>
      </w:r>
    </w:p>
    <w:p w:rsidR="001C0068" w:rsidRDefault="0024281D" w:rsidP="002874AE">
      <w:pPr>
        <w:pStyle w:val="Heading2"/>
        <w:keepNext w:val="0"/>
        <w:widowControl w:val="0"/>
        <w:numPr>
          <w:ilvl w:val="1"/>
          <w:numId w:val="1"/>
        </w:numPr>
        <w:tabs>
          <w:tab w:val="clear" w:pos="576"/>
          <w:tab w:val="num" w:pos="-426"/>
        </w:tabs>
        <w:spacing w:before="0" w:after="0" w:line="360" w:lineRule="auto"/>
        <w:ind w:left="709" w:right="-1" w:hanging="709"/>
        <w:jc w:val="both"/>
        <w:rPr>
          <w:rFonts w:cs="Arial"/>
          <w:b w:val="0"/>
          <w:i w:val="0"/>
          <w:sz w:val="22"/>
        </w:rPr>
      </w:pPr>
      <w:r>
        <w:rPr>
          <w:rFonts w:cs="Arial"/>
          <w:b w:val="0"/>
          <w:i w:val="0"/>
          <w:sz w:val="22"/>
        </w:rPr>
        <w:t>The Council</w:t>
      </w:r>
      <w:r w:rsidR="001C0068">
        <w:rPr>
          <w:rFonts w:cs="Arial"/>
          <w:b w:val="0"/>
          <w:i w:val="0"/>
          <w:sz w:val="22"/>
        </w:rPr>
        <w:t xml:space="preserve"> may terminate this Agreement, or part thereof, by giving </w:t>
      </w:r>
      <w:r>
        <w:rPr>
          <w:rFonts w:cs="Arial"/>
          <w:b w:val="0"/>
          <w:i w:val="0"/>
          <w:sz w:val="22"/>
        </w:rPr>
        <w:t xml:space="preserve">you </w:t>
      </w:r>
      <w:r w:rsidR="001C0068">
        <w:rPr>
          <w:rFonts w:cs="Arial"/>
          <w:b w:val="0"/>
          <w:i w:val="0"/>
          <w:sz w:val="22"/>
        </w:rPr>
        <w:t>three months’ written notice.</w:t>
      </w:r>
    </w:p>
    <w:p w:rsidR="001C0068" w:rsidRDefault="001C0068" w:rsidP="002874AE">
      <w:pPr>
        <w:pStyle w:val="Heading2"/>
        <w:keepNext w:val="0"/>
        <w:widowControl w:val="0"/>
        <w:numPr>
          <w:ilvl w:val="1"/>
          <w:numId w:val="1"/>
        </w:numPr>
        <w:tabs>
          <w:tab w:val="clear" w:pos="576"/>
          <w:tab w:val="num" w:pos="-142"/>
        </w:tabs>
        <w:spacing w:before="0" w:after="0" w:line="360" w:lineRule="auto"/>
        <w:ind w:left="709" w:right="-1" w:hanging="709"/>
        <w:jc w:val="both"/>
        <w:rPr>
          <w:b w:val="0"/>
          <w:bCs/>
          <w:i w:val="0"/>
          <w:sz w:val="22"/>
        </w:rPr>
      </w:pPr>
      <w:r>
        <w:rPr>
          <w:b w:val="0"/>
          <w:bCs/>
          <w:i w:val="0"/>
          <w:sz w:val="22"/>
        </w:rPr>
        <w:t>On the early termination of this Agreement, the Council will pay you a fair and reasonable proportion of the Fee for the Services which you have provided (less any amounts previously paid).  If you have already received payment for Services which have not been provided, you will immediately repay those sums to the Council.   Where this Agreement is terminated under Condition 8.2 or 8.3 the Council may claim from you any additional costs incurred by providing the Services ourselves or arranging for some one else to provide them.</w:t>
      </w:r>
    </w:p>
    <w:p w:rsidR="001C0068" w:rsidRPr="00B24C1A" w:rsidRDefault="001C0068" w:rsidP="002874AE">
      <w:pPr>
        <w:pStyle w:val="Heading2"/>
        <w:keepNext w:val="0"/>
        <w:widowControl w:val="0"/>
        <w:numPr>
          <w:ilvl w:val="1"/>
          <w:numId w:val="1"/>
        </w:numPr>
        <w:tabs>
          <w:tab w:val="clear" w:pos="576"/>
          <w:tab w:val="num" w:pos="-284"/>
        </w:tabs>
        <w:spacing w:before="0" w:after="0" w:line="360" w:lineRule="auto"/>
        <w:ind w:left="709" w:right="-1" w:hanging="709"/>
        <w:jc w:val="both"/>
        <w:rPr>
          <w:b w:val="0"/>
          <w:bCs/>
          <w:i w:val="0"/>
          <w:sz w:val="22"/>
        </w:rPr>
      </w:pPr>
      <w:r>
        <w:rPr>
          <w:b w:val="0"/>
          <w:bCs/>
          <w:i w:val="0"/>
          <w:sz w:val="22"/>
        </w:rPr>
        <w:t xml:space="preserve">The Council shall have no liability for any consequential loss incurred by you as a result of early termination of this Agreement under Clause 8.2 and 8.3.  </w:t>
      </w:r>
      <w:r w:rsidRPr="00B24C1A">
        <w:rPr>
          <w:b w:val="0"/>
          <w:bCs/>
          <w:i w:val="0"/>
          <w:sz w:val="22"/>
        </w:rPr>
        <w:t xml:space="preserve">Where this contract is terminated by notice under Clause 8.4, </w:t>
      </w:r>
      <w:r w:rsidR="00F71FFE" w:rsidRPr="00B24C1A">
        <w:rPr>
          <w:b w:val="0"/>
          <w:bCs/>
          <w:i w:val="0"/>
          <w:sz w:val="22"/>
        </w:rPr>
        <w:t>you</w:t>
      </w:r>
      <w:r w:rsidRPr="00B24C1A">
        <w:rPr>
          <w:b w:val="0"/>
          <w:bCs/>
          <w:i w:val="0"/>
          <w:sz w:val="22"/>
        </w:rPr>
        <w:t xml:space="preserve"> may submit a written claim, with such evidence as is reasonably necessary, to the </w:t>
      </w:r>
      <w:r w:rsidR="00F71FFE" w:rsidRPr="00B24C1A">
        <w:rPr>
          <w:b w:val="0"/>
          <w:bCs/>
          <w:i w:val="0"/>
          <w:sz w:val="22"/>
        </w:rPr>
        <w:t>Council</w:t>
      </w:r>
      <w:r w:rsidRPr="00B24C1A">
        <w:rPr>
          <w:b w:val="0"/>
          <w:bCs/>
          <w:i w:val="0"/>
          <w:sz w:val="22"/>
        </w:rPr>
        <w:t xml:space="preserve"> for </w:t>
      </w:r>
      <w:r w:rsidR="00F71FFE" w:rsidRPr="00B24C1A">
        <w:rPr>
          <w:b w:val="0"/>
          <w:bCs/>
          <w:i w:val="0"/>
          <w:sz w:val="22"/>
        </w:rPr>
        <w:t xml:space="preserve">your </w:t>
      </w:r>
      <w:r w:rsidRPr="00B24C1A">
        <w:rPr>
          <w:b w:val="0"/>
          <w:bCs/>
          <w:i w:val="0"/>
          <w:sz w:val="22"/>
        </w:rPr>
        <w:t xml:space="preserve">reasonable direct costs of early termination.   </w:t>
      </w:r>
      <w:r w:rsidR="00F71FFE" w:rsidRPr="00B24C1A">
        <w:rPr>
          <w:b w:val="0"/>
          <w:bCs/>
          <w:i w:val="0"/>
          <w:sz w:val="22"/>
        </w:rPr>
        <w:t>You are</w:t>
      </w:r>
      <w:r w:rsidRPr="00B24C1A">
        <w:rPr>
          <w:b w:val="0"/>
          <w:bCs/>
          <w:i w:val="0"/>
          <w:sz w:val="22"/>
        </w:rPr>
        <w:t xml:space="preserve"> however under a duty to take all reasonable steps to mitigate any loss incurred.</w:t>
      </w:r>
    </w:p>
    <w:p w:rsidR="001C0068" w:rsidRDefault="001C0068" w:rsidP="002874AE">
      <w:pPr>
        <w:pStyle w:val="Heading2"/>
        <w:keepNext w:val="0"/>
        <w:widowControl w:val="0"/>
        <w:numPr>
          <w:ilvl w:val="1"/>
          <w:numId w:val="1"/>
        </w:numPr>
        <w:tabs>
          <w:tab w:val="clear" w:pos="576"/>
          <w:tab w:val="num" w:pos="-284"/>
        </w:tabs>
        <w:spacing w:before="0" w:after="0" w:line="360" w:lineRule="auto"/>
        <w:ind w:left="709" w:right="-1" w:hanging="709"/>
        <w:jc w:val="both"/>
        <w:rPr>
          <w:b w:val="0"/>
          <w:bCs/>
          <w:i w:val="0"/>
          <w:sz w:val="22"/>
        </w:rPr>
      </w:pPr>
      <w:r>
        <w:rPr>
          <w:b w:val="0"/>
          <w:bCs/>
          <w:i w:val="0"/>
          <w:sz w:val="22"/>
        </w:rPr>
        <w:t>On termination of this Agreement you will give to the Council all correspondence, documents, specifications, papers and property belonging to us that are in your possession.</w:t>
      </w:r>
    </w:p>
    <w:p w:rsidR="001C0068" w:rsidRDefault="001C0068" w:rsidP="002874AE">
      <w:pPr>
        <w:pStyle w:val="Heading2"/>
        <w:keepNext w:val="0"/>
        <w:widowControl w:val="0"/>
        <w:numPr>
          <w:ilvl w:val="1"/>
          <w:numId w:val="1"/>
        </w:numPr>
        <w:tabs>
          <w:tab w:val="clear" w:pos="576"/>
          <w:tab w:val="num" w:pos="-284"/>
        </w:tabs>
        <w:spacing w:before="0" w:after="0" w:line="360" w:lineRule="auto"/>
        <w:ind w:left="709" w:right="-1" w:hanging="709"/>
        <w:jc w:val="both"/>
        <w:rPr>
          <w:b w:val="0"/>
          <w:bCs/>
          <w:i w:val="0"/>
          <w:sz w:val="22"/>
        </w:rPr>
      </w:pPr>
      <w:r>
        <w:rPr>
          <w:b w:val="0"/>
          <w:bCs/>
          <w:i w:val="0"/>
          <w:sz w:val="22"/>
        </w:rPr>
        <w:t>Termination of this Agreement shall be without prejudice to either party's rights or remedies in respect of any default or breach of contract, which may have risen prior to the date of termination.</w:t>
      </w:r>
    </w:p>
    <w:p w:rsidR="001C0068" w:rsidRDefault="001C0068" w:rsidP="002874AE">
      <w:pPr>
        <w:tabs>
          <w:tab w:val="num" w:pos="-284"/>
        </w:tabs>
        <w:spacing w:line="360" w:lineRule="auto"/>
        <w:ind w:left="709" w:right="-1" w:hanging="709"/>
        <w:rPr>
          <w:sz w:val="22"/>
        </w:rPr>
      </w:pPr>
    </w:p>
    <w:p w:rsidR="001C0068" w:rsidRDefault="001C0068" w:rsidP="002874AE">
      <w:pPr>
        <w:pStyle w:val="Heading1"/>
        <w:numPr>
          <w:ilvl w:val="0"/>
          <w:numId w:val="1"/>
        </w:numPr>
        <w:tabs>
          <w:tab w:val="num" w:pos="-284"/>
        </w:tabs>
        <w:spacing w:line="360" w:lineRule="auto"/>
        <w:ind w:left="709" w:right="-1" w:hanging="709"/>
        <w:rPr>
          <w:sz w:val="22"/>
        </w:rPr>
      </w:pPr>
      <w:r>
        <w:rPr>
          <w:sz w:val="22"/>
        </w:rPr>
        <w:t xml:space="preserve">Miscellaneous Provisions </w:t>
      </w:r>
    </w:p>
    <w:p w:rsidR="001C0068" w:rsidRDefault="001C0068" w:rsidP="002874AE">
      <w:pPr>
        <w:pStyle w:val="Heading2"/>
        <w:keepNext w:val="0"/>
        <w:widowControl w:val="0"/>
        <w:numPr>
          <w:ilvl w:val="1"/>
          <w:numId w:val="1"/>
        </w:numPr>
        <w:tabs>
          <w:tab w:val="clear" w:pos="576"/>
          <w:tab w:val="num" w:pos="-284"/>
        </w:tabs>
        <w:spacing w:before="0" w:after="0" w:line="360" w:lineRule="auto"/>
        <w:ind w:left="709" w:right="-1" w:hanging="709"/>
        <w:jc w:val="both"/>
        <w:rPr>
          <w:b w:val="0"/>
          <w:bCs/>
          <w:i w:val="0"/>
          <w:sz w:val="22"/>
        </w:rPr>
      </w:pPr>
      <w:r>
        <w:rPr>
          <w:i w:val="0"/>
          <w:sz w:val="22"/>
        </w:rPr>
        <w:t>Assignment and Subcontracting</w:t>
      </w:r>
      <w:r>
        <w:rPr>
          <w:b w:val="0"/>
          <w:bCs/>
          <w:i w:val="0"/>
          <w:sz w:val="22"/>
        </w:rPr>
        <w:t xml:space="preserve"> – You will not assign or sub-contract any of your obligations under this Agreement without the prior written agreement of the Council which will not be unreasonably withheld.</w:t>
      </w:r>
    </w:p>
    <w:p w:rsidR="001C0068" w:rsidRDefault="001C0068" w:rsidP="002874AE">
      <w:pPr>
        <w:pStyle w:val="Heading2"/>
        <w:keepNext w:val="0"/>
        <w:widowControl w:val="0"/>
        <w:numPr>
          <w:ilvl w:val="1"/>
          <w:numId w:val="1"/>
        </w:numPr>
        <w:tabs>
          <w:tab w:val="clear" w:pos="576"/>
          <w:tab w:val="num" w:pos="-142"/>
        </w:tabs>
        <w:spacing w:before="0" w:after="0" w:line="360" w:lineRule="auto"/>
        <w:ind w:left="709" w:right="-1" w:hanging="709"/>
        <w:jc w:val="both"/>
        <w:rPr>
          <w:b w:val="0"/>
          <w:bCs/>
          <w:i w:val="0"/>
          <w:sz w:val="22"/>
        </w:rPr>
      </w:pPr>
      <w:r>
        <w:rPr>
          <w:i w:val="0"/>
          <w:sz w:val="22"/>
        </w:rPr>
        <w:t>Notices</w:t>
      </w:r>
      <w:r>
        <w:rPr>
          <w:b w:val="0"/>
          <w:bCs/>
          <w:i w:val="0"/>
          <w:sz w:val="22"/>
        </w:rPr>
        <w:t xml:space="preserve"> - Any notice or other communication given under this Agreement shall be in writing and may be delivered or sent by first class prepaid post or by fax to the address or number notified by either party for this purpose.  Unless the contrary is proved, any such notice or communication shall be deemed to have been given to and received by the addressee:</w:t>
      </w:r>
    </w:p>
    <w:p w:rsidR="001C0068" w:rsidRDefault="001C0068" w:rsidP="005805F0">
      <w:pPr>
        <w:pStyle w:val="Heading4"/>
        <w:numPr>
          <w:ilvl w:val="2"/>
          <w:numId w:val="1"/>
        </w:numPr>
        <w:tabs>
          <w:tab w:val="clear" w:pos="720"/>
          <w:tab w:val="num" w:pos="-142"/>
        </w:tabs>
        <w:spacing w:line="360" w:lineRule="auto"/>
        <w:ind w:left="1418" w:right="-1" w:hanging="709"/>
        <w:rPr>
          <w:sz w:val="22"/>
        </w:rPr>
      </w:pPr>
      <w:r>
        <w:rPr>
          <w:sz w:val="22"/>
        </w:rPr>
        <w:t>if delivered, at the time it is left at the address of or handed to a representative of the party to be served;</w:t>
      </w:r>
    </w:p>
    <w:p w:rsidR="001C0068" w:rsidRDefault="001C0068" w:rsidP="005805F0">
      <w:pPr>
        <w:pStyle w:val="Heading4"/>
        <w:numPr>
          <w:ilvl w:val="2"/>
          <w:numId w:val="1"/>
        </w:numPr>
        <w:tabs>
          <w:tab w:val="clear" w:pos="720"/>
          <w:tab w:val="num" w:pos="-142"/>
        </w:tabs>
        <w:spacing w:line="360" w:lineRule="auto"/>
        <w:ind w:left="1418" w:right="-1" w:hanging="709"/>
        <w:rPr>
          <w:sz w:val="22"/>
        </w:rPr>
      </w:pPr>
      <w:r>
        <w:rPr>
          <w:sz w:val="22"/>
        </w:rPr>
        <w:t>if sent by post, 2 working days following the date of posting;</w:t>
      </w:r>
    </w:p>
    <w:p w:rsidR="001C0068" w:rsidRDefault="001C0068" w:rsidP="005805F0">
      <w:pPr>
        <w:pStyle w:val="Heading4"/>
        <w:numPr>
          <w:ilvl w:val="2"/>
          <w:numId w:val="1"/>
        </w:numPr>
        <w:tabs>
          <w:tab w:val="clear" w:pos="720"/>
          <w:tab w:val="num" w:pos="-142"/>
        </w:tabs>
        <w:spacing w:line="360" w:lineRule="auto"/>
        <w:ind w:left="1418" w:right="-1" w:hanging="709"/>
        <w:rPr>
          <w:sz w:val="22"/>
        </w:rPr>
      </w:pPr>
      <w:r>
        <w:rPr>
          <w:sz w:val="22"/>
        </w:rPr>
        <w:t>if sent by fax, 1 working day following the date of transmission.</w:t>
      </w:r>
    </w:p>
    <w:p w:rsidR="001C0068" w:rsidRDefault="001C0068" w:rsidP="002874AE">
      <w:pPr>
        <w:pStyle w:val="Heading2"/>
        <w:keepNext w:val="0"/>
        <w:widowControl w:val="0"/>
        <w:numPr>
          <w:ilvl w:val="1"/>
          <w:numId w:val="1"/>
        </w:numPr>
        <w:tabs>
          <w:tab w:val="clear" w:pos="576"/>
          <w:tab w:val="num" w:pos="-142"/>
        </w:tabs>
        <w:spacing w:before="0" w:after="0" w:line="360" w:lineRule="auto"/>
        <w:ind w:left="709" w:right="-1" w:hanging="709"/>
        <w:jc w:val="both"/>
        <w:rPr>
          <w:b w:val="0"/>
          <w:bCs/>
          <w:i w:val="0"/>
          <w:sz w:val="22"/>
        </w:rPr>
      </w:pPr>
      <w:r>
        <w:rPr>
          <w:i w:val="0"/>
          <w:sz w:val="22"/>
        </w:rPr>
        <w:t>Waiver and cumulative rights</w:t>
      </w:r>
      <w:r>
        <w:rPr>
          <w:b w:val="0"/>
          <w:bCs/>
          <w:i w:val="0"/>
          <w:sz w:val="22"/>
        </w:rPr>
        <w:t xml:space="preserve"> - No failure or delay by either party to exercise any right, power, privilege or remedy under this Agreement shall operate as a waiver.  All such rights, powers, privileges and remedies are several and cumulative and are not exclusive of each other or of any other rights or remedies otherwise available at law or in equity.</w:t>
      </w:r>
    </w:p>
    <w:p w:rsidR="001C0068" w:rsidRDefault="001C0068" w:rsidP="002874AE">
      <w:pPr>
        <w:pStyle w:val="Heading2"/>
        <w:keepNext w:val="0"/>
        <w:widowControl w:val="0"/>
        <w:numPr>
          <w:ilvl w:val="1"/>
          <w:numId w:val="1"/>
        </w:numPr>
        <w:tabs>
          <w:tab w:val="clear" w:pos="576"/>
          <w:tab w:val="num" w:pos="-142"/>
        </w:tabs>
        <w:spacing w:before="0" w:after="0" w:line="360" w:lineRule="auto"/>
        <w:ind w:left="709" w:right="-1" w:hanging="709"/>
        <w:jc w:val="both"/>
        <w:rPr>
          <w:b w:val="0"/>
          <w:bCs/>
          <w:i w:val="0"/>
          <w:sz w:val="22"/>
        </w:rPr>
      </w:pPr>
      <w:r>
        <w:rPr>
          <w:i w:val="0"/>
          <w:sz w:val="22"/>
        </w:rPr>
        <w:t>Whole contract</w:t>
      </w:r>
      <w:r>
        <w:rPr>
          <w:b w:val="0"/>
          <w:bCs/>
          <w:i w:val="0"/>
          <w:sz w:val="22"/>
        </w:rPr>
        <w:t xml:space="preserve"> - This Agreement contains the full and complete understanding between the parties and supersedes all prior arrangements and understandings, whether written or oral, relating to the subject matter of this Agreement.  It may not be varied except in writing, signed by both parties.</w:t>
      </w:r>
    </w:p>
    <w:p w:rsidR="001C0068" w:rsidRDefault="001C0068" w:rsidP="00321EA7">
      <w:pPr>
        <w:pStyle w:val="Heading2"/>
        <w:keepNext w:val="0"/>
        <w:widowControl w:val="0"/>
        <w:numPr>
          <w:ilvl w:val="1"/>
          <w:numId w:val="1"/>
        </w:numPr>
        <w:tabs>
          <w:tab w:val="clear" w:pos="576"/>
          <w:tab w:val="num" w:pos="-426"/>
        </w:tabs>
        <w:spacing w:before="0" w:after="0" w:line="360" w:lineRule="auto"/>
        <w:ind w:left="709" w:hanging="709"/>
        <w:jc w:val="both"/>
        <w:rPr>
          <w:rFonts w:cs="Arial"/>
          <w:b w:val="0"/>
          <w:i w:val="0"/>
          <w:sz w:val="22"/>
        </w:rPr>
      </w:pPr>
      <w:r>
        <w:rPr>
          <w:i w:val="0"/>
          <w:sz w:val="22"/>
        </w:rPr>
        <w:t>Severance</w:t>
      </w:r>
      <w:r>
        <w:rPr>
          <w:b w:val="0"/>
          <w:bCs/>
          <w:i w:val="0"/>
          <w:sz w:val="22"/>
        </w:rPr>
        <w:t xml:space="preserve"> - If any provision of this Agreement is declared by any judicial or other</w:t>
      </w:r>
      <w:r>
        <w:rPr>
          <w:rFonts w:cs="Arial"/>
          <w:b w:val="0"/>
          <w:i w:val="0"/>
          <w:sz w:val="22"/>
        </w:rPr>
        <w:t xml:space="preserve"> competent authority to be voidable illegal or otherwise unenforceable it shall not affect any other provision of this Agreement which shall remain in full force and effect.</w:t>
      </w:r>
    </w:p>
    <w:p w:rsidR="001C0068" w:rsidRDefault="001C0068" w:rsidP="00321EA7">
      <w:pPr>
        <w:pStyle w:val="Heading2"/>
        <w:keepNext w:val="0"/>
        <w:widowControl w:val="0"/>
        <w:numPr>
          <w:ilvl w:val="1"/>
          <w:numId w:val="1"/>
        </w:numPr>
        <w:tabs>
          <w:tab w:val="clear" w:pos="576"/>
          <w:tab w:val="num" w:pos="-284"/>
        </w:tabs>
        <w:spacing w:before="0" w:after="0" w:line="360" w:lineRule="auto"/>
        <w:ind w:left="709" w:hanging="709"/>
        <w:jc w:val="both"/>
        <w:rPr>
          <w:b w:val="0"/>
          <w:bCs/>
          <w:i w:val="0"/>
          <w:sz w:val="22"/>
        </w:rPr>
      </w:pPr>
      <w:r>
        <w:rPr>
          <w:i w:val="0"/>
          <w:sz w:val="22"/>
        </w:rPr>
        <w:t>Continuation of obligations</w:t>
      </w:r>
      <w:r>
        <w:rPr>
          <w:b w:val="0"/>
          <w:bCs/>
          <w:i w:val="0"/>
          <w:sz w:val="22"/>
        </w:rPr>
        <w:t xml:space="preserve"> - The provisions of </w:t>
      </w:r>
      <w:r w:rsidRPr="00472408">
        <w:rPr>
          <w:b w:val="0"/>
          <w:bCs/>
          <w:i w:val="0"/>
          <w:sz w:val="22"/>
        </w:rPr>
        <w:t>clauses 5.3, 5.5, 5.6, 5.8, 5.9, 6, 8 and 9</w:t>
      </w:r>
      <w:r>
        <w:rPr>
          <w:b w:val="0"/>
          <w:bCs/>
          <w:i w:val="0"/>
          <w:sz w:val="22"/>
        </w:rPr>
        <w:t xml:space="preserve"> of this Agreement shall continue in force notwithstanding the termination or expiry of this Agreement.</w:t>
      </w:r>
    </w:p>
    <w:p w:rsidR="001C0068" w:rsidRDefault="001C0068" w:rsidP="00321EA7">
      <w:pPr>
        <w:pStyle w:val="Heading2"/>
        <w:keepNext w:val="0"/>
        <w:widowControl w:val="0"/>
        <w:numPr>
          <w:ilvl w:val="1"/>
          <w:numId w:val="1"/>
        </w:numPr>
        <w:tabs>
          <w:tab w:val="clear" w:pos="576"/>
          <w:tab w:val="num" w:pos="-284"/>
        </w:tabs>
        <w:spacing w:before="0" w:after="0" w:line="360" w:lineRule="auto"/>
        <w:ind w:left="709" w:hanging="709"/>
        <w:jc w:val="both"/>
        <w:rPr>
          <w:b w:val="0"/>
          <w:bCs/>
          <w:i w:val="0"/>
          <w:sz w:val="22"/>
        </w:rPr>
      </w:pPr>
      <w:r>
        <w:rPr>
          <w:i w:val="0"/>
          <w:sz w:val="22"/>
        </w:rPr>
        <w:t>Agency</w:t>
      </w:r>
      <w:r>
        <w:rPr>
          <w:b w:val="0"/>
          <w:bCs/>
          <w:i w:val="0"/>
          <w:sz w:val="22"/>
        </w:rPr>
        <w:t xml:space="preserve"> – You are not and shall in no circumstances hold yourself out as being a servant or agent of the Council.</w:t>
      </w:r>
    </w:p>
    <w:p w:rsidR="001C0068" w:rsidRDefault="001C0068" w:rsidP="00321EA7">
      <w:pPr>
        <w:pStyle w:val="Heading2"/>
        <w:keepNext w:val="0"/>
        <w:widowControl w:val="0"/>
        <w:numPr>
          <w:ilvl w:val="1"/>
          <w:numId w:val="1"/>
        </w:numPr>
        <w:tabs>
          <w:tab w:val="clear" w:pos="576"/>
          <w:tab w:val="num" w:pos="-284"/>
        </w:tabs>
        <w:spacing w:before="0" w:after="0" w:line="360" w:lineRule="auto"/>
        <w:ind w:left="709" w:hanging="709"/>
        <w:jc w:val="both"/>
        <w:rPr>
          <w:b w:val="0"/>
          <w:bCs/>
          <w:i w:val="0"/>
          <w:sz w:val="22"/>
        </w:rPr>
      </w:pPr>
      <w:r>
        <w:rPr>
          <w:i w:val="0"/>
          <w:sz w:val="22"/>
        </w:rPr>
        <w:t>Contracts (Rights of Third Parties) Act 1999</w:t>
      </w:r>
      <w:r>
        <w:rPr>
          <w:b w:val="0"/>
          <w:bCs/>
          <w:i w:val="0"/>
          <w:sz w:val="22"/>
        </w:rPr>
        <w:t xml:space="preserve"> - Notwithstanding any other provisions of this Agreement nothing in this Agreement confers or purports to confer any right to enforce any of its terms on any person who is not a party to it.</w:t>
      </w:r>
    </w:p>
    <w:p w:rsidR="001C0068" w:rsidRDefault="001C0068" w:rsidP="00321EA7">
      <w:pPr>
        <w:pStyle w:val="Heading2"/>
        <w:keepNext w:val="0"/>
        <w:widowControl w:val="0"/>
        <w:numPr>
          <w:ilvl w:val="1"/>
          <w:numId w:val="1"/>
        </w:numPr>
        <w:tabs>
          <w:tab w:val="clear" w:pos="576"/>
          <w:tab w:val="num" w:pos="-284"/>
        </w:tabs>
        <w:spacing w:before="0" w:after="0" w:line="360" w:lineRule="auto"/>
        <w:ind w:left="709" w:hanging="709"/>
        <w:jc w:val="both"/>
        <w:rPr>
          <w:rFonts w:cs="Arial"/>
          <w:b w:val="0"/>
          <w:i w:val="0"/>
          <w:sz w:val="22"/>
        </w:rPr>
      </w:pPr>
      <w:r>
        <w:rPr>
          <w:i w:val="0"/>
          <w:sz w:val="22"/>
        </w:rPr>
        <w:t>Governing Law</w:t>
      </w:r>
      <w:r>
        <w:rPr>
          <w:b w:val="0"/>
          <w:bCs/>
          <w:i w:val="0"/>
          <w:sz w:val="22"/>
        </w:rPr>
        <w:t xml:space="preserve"> - This Agreement shall be governed by and construed in accordance with the laws of </w:t>
      </w:r>
      <w:smartTag w:uri="urn:schemas-microsoft-com:office:smarttags" w:element="country-region">
        <w:r>
          <w:rPr>
            <w:b w:val="0"/>
            <w:bCs/>
            <w:i w:val="0"/>
            <w:sz w:val="22"/>
          </w:rPr>
          <w:t>England</w:t>
        </w:r>
      </w:smartTag>
      <w:r>
        <w:rPr>
          <w:b w:val="0"/>
          <w:bCs/>
          <w:i w:val="0"/>
          <w:sz w:val="22"/>
        </w:rPr>
        <w:t xml:space="preserve"> and the parties irrevocably submit to the exclusive</w:t>
      </w:r>
      <w:r>
        <w:rPr>
          <w:rFonts w:cs="Arial"/>
          <w:b w:val="0"/>
          <w:i w:val="0"/>
          <w:sz w:val="22"/>
        </w:rPr>
        <w:t xml:space="preserve"> jurisdiction of the courts of </w:t>
      </w:r>
      <w:smartTag w:uri="urn:schemas-microsoft-com:office:smarttags" w:element="country-region">
        <w:smartTag w:uri="urn:schemas-microsoft-com:office:smarttags" w:element="place">
          <w:r>
            <w:rPr>
              <w:rFonts w:cs="Arial"/>
              <w:b w:val="0"/>
              <w:i w:val="0"/>
              <w:sz w:val="22"/>
            </w:rPr>
            <w:t>England</w:t>
          </w:r>
        </w:smartTag>
      </w:smartTag>
      <w:r>
        <w:rPr>
          <w:rFonts w:cs="Arial"/>
          <w:b w:val="0"/>
          <w:i w:val="0"/>
          <w:sz w:val="22"/>
        </w:rPr>
        <w:t>.</w:t>
      </w:r>
    </w:p>
    <w:p w:rsidR="00321EA7" w:rsidRDefault="00321EA7" w:rsidP="00321EA7"/>
    <w:p w:rsidR="00321EA7" w:rsidRDefault="00321EA7" w:rsidP="00321EA7"/>
    <w:p w:rsidR="00321EA7" w:rsidRDefault="00321EA7" w:rsidP="00321EA7"/>
    <w:p w:rsidR="00321EA7" w:rsidRDefault="00321EA7" w:rsidP="00321EA7"/>
    <w:p w:rsidR="00161D97" w:rsidRDefault="00161D97" w:rsidP="00E2669A">
      <w:pPr>
        <w:ind w:left="709" w:right="-1" w:hanging="709"/>
        <w:jc w:val="center"/>
        <w:rPr>
          <w:rFonts w:ascii="Arial" w:hAnsi="Arial"/>
          <w:b/>
          <w:sz w:val="22"/>
        </w:rPr>
      </w:pPr>
      <w:r>
        <w:rPr>
          <w:rFonts w:ascii="Arial" w:hAnsi="Arial"/>
          <w:b/>
          <w:sz w:val="22"/>
        </w:rPr>
        <w:br w:type="page"/>
      </w:r>
      <w:r w:rsidRPr="00B24C1A">
        <w:rPr>
          <w:rFonts w:ascii="Arial" w:hAnsi="Arial"/>
          <w:b/>
          <w:sz w:val="22"/>
        </w:rPr>
        <w:t>Schedule One – Safeguarding Provisions</w:t>
      </w:r>
    </w:p>
    <w:p w:rsidR="00161D97" w:rsidRDefault="00161D97" w:rsidP="00E2669A">
      <w:pPr>
        <w:ind w:left="709" w:right="-1" w:hanging="709"/>
        <w:jc w:val="center"/>
        <w:rPr>
          <w:rFonts w:ascii="Arial" w:hAnsi="Arial"/>
          <w:b/>
          <w:sz w:val="22"/>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1.</w:t>
      </w:r>
      <w:r>
        <w:rPr>
          <w:rFonts w:ascii="Arial" w:hAnsi="Arial" w:cs="Arial"/>
          <w:sz w:val="23"/>
          <w:szCs w:val="23"/>
          <w:lang w:eastAsia="en-GB"/>
        </w:rPr>
        <w:tab/>
        <w:t>The Provider must ensure that any users of the services it provides and/or persons it deals with are safeguarded from any form of abuse or exploitation including physical, financial, psychological and sexual abuse, neglect, discriminatory abuse or self harm or inhuman or degrading treatment through deliberate intent, negligent acts or omissions or ignorance by staff members in accordance with written policies and procedures.</w:t>
      </w:r>
    </w:p>
    <w:p w:rsidR="00AD5AE3" w:rsidRDefault="00AD5AE3" w:rsidP="00E2669A">
      <w:pPr>
        <w:widowControl w:val="0"/>
        <w:autoSpaceDE w:val="0"/>
        <w:autoSpaceDN w:val="0"/>
        <w:adjustRightInd w:val="0"/>
        <w:ind w:left="709" w:right="-1" w:hanging="709"/>
        <w:rPr>
          <w:rFonts w:ascii="Arial" w:hAnsi="Arial" w:cs="Arial"/>
          <w:sz w:val="24"/>
          <w:szCs w:val="24"/>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2.</w:t>
      </w:r>
      <w:r>
        <w:rPr>
          <w:rFonts w:ascii="Arial" w:hAnsi="Arial" w:cs="Arial"/>
          <w:sz w:val="23"/>
          <w:szCs w:val="23"/>
          <w:lang w:eastAsia="en-GB"/>
        </w:rPr>
        <w:tab/>
        <w:t>The Provider must ensure that all of its staff are aware of Southwark Saf</w:t>
      </w:r>
      <w:r w:rsidR="00090E4B">
        <w:rPr>
          <w:rFonts w:ascii="Arial" w:hAnsi="Arial" w:cs="Arial"/>
          <w:sz w:val="23"/>
          <w:szCs w:val="23"/>
          <w:lang w:eastAsia="en-GB"/>
        </w:rPr>
        <w:t xml:space="preserve">eguarding Adults Partnership’s </w:t>
      </w:r>
      <w:r>
        <w:rPr>
          <w:rFonts w:ascii="Arial" w:hAnsi="Arial" w:cs="Arial"/>
          <w:sz w:val="23"/>
          <w:szCs w:val="23"/>
          <w:lang w:eastAsia="en-GB"/>
        </w:rPr>
        <w:t>Multi-agency policy for protecting adults</w:t>
      </w:r>
      <w:r w:rsidR="00DB1CAC">
        <w:rPr>
          <w:rFonts w:ascii="Arial" w:hAnsi="Arial" w:cs="Arial"/>
          <w:sz w:val="23"/>
          <w:szCs w:val="23"/>
          <w:lang w:eastAsia="en-GB"/>
        </w:rPr>
        <w:t>.</w:t>
      </w:r>
    </w:p>
    <w:p w:rsidR="00DB1CAC" w:rsidRDefault="00DB1CAC" w:rsidP="00E2669A">
      <w:pPr>
        <w:autoSpaceDE w:val="0"/>
        <w:autoSpaceDN w:val="0"/>
        <w:adjustRightInd w:val="0"/>
        <w:ind w:left="709" w:right="-1" w:hanging="709"/>
        <w:jc w:val="both"/>
        <w:rPr>
          <w:rFonts w:ascii="Arial" w:hAnsi="Arial" w:cs="Arial"/>
          <w:sz w:val="23"/>
          <w:szCs w:val="23"/>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3.</w:t>
      </w:r>
      <w:r>
        <w:rPr>
          <w:rFonts w:ascii="Arial" w:hAnsi="Arial" w:cs="Arial"/>
          <w:sz w:val="23"/>
          <w:szCs w:val="23"/>
          <w:lang w:eastAsia="en-GB"/>
        </w:rPr>
        <w:tab/>
        <w:t xml:space="preserve">The Provider must ensure that all staff undertake safeguarding adults basic awareness training as part of their induction and </w:t>
      </w:r>
      <w:proofErr w:type="spellStart"/>
      <w:r>
        <w:rPr>
          <w:rFonts w:ascii="Arial" w:hAnsi="Arial" w:cs="Arial"/>
          <w:sz w:val="23"/>
          <w:szCs w:val="23"/>
          <w:lang w:eastAsia="en-GB"/>
        </w:rPr>
        <w:t>ongoing</w:t>
      </w:r>
      <w:proofErr w:type="spellEnd"/>
      <w:r>
        <w:rPr>
          <w:rFonts w:ascii="Arial" w:hAnsi="Arial" w:cs="Arial"/>
          <w:sz w:val="23"/>
          <w:szCs w:val="23"/>
          <w:lang w:eastAsia="en-GB"/>
        </w:rPr>
        <w:t xml:space="preserve"> training appropriate to their level of responsibility that is comparable with Southwark’s safeguarding Multi-agency policy. This should include active encouragement to staff in whistle blowing if aware of suspected abuse.</w:t>
      </w:r>
    </w:p>
    <w:p w:rsidR="00AD5AE3" w:rsidRDefault="00AD5AE3" w:rsidP="00E2669A">
      <w:pPr>
        <w:autoSpaceDE w:val="0"/>
        <w:autoSpaceDN w:val="0"/>
        <w:adjustRightInd w:val="0"/>
        <w:ind w:left="709" w:right="-1" w:hanging="709"/>
        <w:jc w:val="both"/>
        <w:rPr>
          <w:rFonts w:ascii="Arial" w:hAnsi="Arial" w:cs="Arial"/>
          <w:sz w:val="23"/>
          <w:szCs w:val="23"/>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4.</w:t>
      </w:r>
      <w:r>
        <w:rPr>
          <w:rFonts w:ascii="Arial" w:hAnsi="Arial" w:cs="Arial"/>
          <w:sz w:val="23"/>
          <w:szCs w:val="23"/>
          <w:lang w:eastAsia="en-GB"/>
        </w:rPr>
        <w:tab/>
        <w:t xml:space="preserve">The Provider will have an internal policy for safeguarding adults that is substantially the same as Southwark’s </w:t>
      </w:r>
      <w:smartTag w:uri="urn:schemas-microsoft-com:office:smarttags" w:element="place">
        <w:smartTag w:uri="urn:schemas-microsoft-com:office:smarttags" w:element="PlaceName">
          <w:r>
            <w:rPr>
              <w:rFonts w:ascii="Arial" w:hAnsi="Arial" w:cs="Arial"/>
              <w:sz w:val="23"/>
              <w:szCs w:val="23"/>
              <w:lang w:eastAsia="en-GB"/>
            </w:rPr>
            <w:t>Partnership</w:t>
          </w:r>
        </w:smartTag>
        <w:r>
          <w:rPr>
            <w:rFonts w:ascii="Arial" w:hAnsi="Arial" w:cs="Arial"/>
            <w:sz w:val="23"/>
            <w:szCs w:val="23"/>
            <w:lang w:eastAsia="en-GB"/>
          </w:rPr>
          <w:t xml:space="preserve"> </w:t>
        </w:r>
        <w:smartTag w:uri="urn:schemas-microsoft-com:office:smarttags" w:element="PlaceType">
          <w:r>
            <w:rPr>
              <w:rFonts w:ascii="Arial" w:hAnsi="Arial" w:cs="Arial"/>
              <w:sz w:val="23"/>
              <w:szCs w:val="23"/>
              <w:lang w:eastAsia="en-GB"/>
            </w:rPr>
            <w:t>Multi-agency</w:t>
          </w:r>
        </w:smartTag>
      </w:smartTag>
      <w:r>
        <w:rPr>
          <w:rFonts w:ascii="Arial" w:hAnsi="Arial" w:cs="Arial"/>
          <w:sz w:val="23"/>
          <w:szCs w:val="23"/>
          <w:lang w:eastAsia="en-GB"/>
        </w:rPr>
        <w:t xml:space="preserve"> policy for protecting adults.</w:t>
      </w:r>
    </w:p>
    <w:p w:rsidR="00AD5AE3" w:rsidRDefault="00AD5AE3" w:rsidP="00E2669A">
      <w:pPr>
        <w:autoSpaceDE w:val="0"/>
        <w:autoSpaceDN w:val="0"/>
        <w:adjustRightInd w:val="0"/>
        <w:ind w:left="709" w:right="-1" w:hanging="709"/>
        <w:jc w:val="both"/>
        <w:rPr>
          <w:rFonts w:ascii="Arial" w:hAnsi="Arial" w:cs="Arial"/>
          <w:sz w:val="23"/>
          <w:szCs w:val="23"/>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5.</w:t>
      </w:r>
      <w:r>
        <w:rPr>
          <w:rFonts w:ascii="Arial" w:hAnsi="Arial" w:cs="Arial"/>
          <w:sz w:val="23"/>
          <w:szCs w:val="23"/>
          <w:lang w:eastAsia="en-GB"/>
        </w:rPr>
        <w:tab/>
        <w:t>The Provider must ensure that all allegations, suspicions and incidents of abuse are reported immediately to the Authorised Officer.</w:t>
      </w:r>
    </w:p>
    <w:p w:rsidR="00AD5AE3" w:rsidRDefault="00AD5AE3" w:rsidP="00E2669A">
      <w:pPr>
        <w:autoSpaceDE w:val="0"/>
        <w:autoSpaceDN w:val="0"/>
        <w:adjustRightInd w:val="0"/>
        <w:spacing w:after="120"/>
        <w:ind w:left="709" w:right="-1" w:hanging="709"/>
        <w:rPr>
          <w:rFonts w:ascii="Arial" w:hAnsi="Arial" w:cs="Arial"/>
          <w:sz w:val="23"/>
          <w:szCs w:val="23"/>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6.</w:t>
      </w:r>
      <w:r>
        <w:rPr>
          <w:rFonts w:ascii="Arial" w:hAnsi="Arial" w:cs="Arial"/>
          <w:sz w:val="23"/>
          <w:szCs w:val="23"/>
          <w:lang w:eastAsia="en-GB"/>
        </w:rPr>
        <w:tab/>
        <w:t>The Council may require the Provider to remove any member of staff employed or used by the Provider for the performance of its obligations under this agreement.  Such a request shall be in writing signed by the Authorised Officer. Before issuing such request, the Authorised Officer shall satisfy him/herself that the Provider has exhausted its internal investigations and disciplinary procedures.</w:t>
      </w:r>
    </w:p>
    <w:p w:rsidR="00AD5AE3" w:rsidRDefault="00AD5AE3" w:rsidP="00E2669A">
      <w:pPr>
        <w:autoSpaceDE w:val="0"/>
        <w:autoSpaceDN w:val="0"/>
        <w:adjustRightInd w:val="0"/>
        <w:ind w:left="709" w:right="-1" w:hanging="709"/>
        <w:jc w:val="both"/>
        <w:rPr>
          <w:rFonts w:ascii="Arial" w:hAnsi="Arial" w:cs="Arial"/>
          <w:sz w:val="23"/>
          <w:szCs w:val="23"/>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7.</w:t>
      </w:r>
      <w:r>
        <w:rPr>
          <w:rFonts w:ascii="Arial" w:hAnsi="Arial" w:cs="Arial"/>
          <w:sz w:val="23"/>
          <w:szCs w:val="23"/>
          <w:lang w:eastAsia="en-GB"/>
        </w:rPr>
        <w:tab/>
        <w:t>The Provider must ensure that the organisation operates a rigorous recruitment and selection procedure that comply with Southwark Safeguarding Adults Partnership’s guides to “Safeguarding Standards in Human Resources Management” and “Safer Disciplinary Decisions in Human Resources Management” and which meets the requirements of legislation, equal opportunities and anti discriminatory practice and ensures the protection of service users, carers and their relatives.</w:t>
      </w:r>
    </w:p>
    <w:p w:rsidR="00AD5AE3" w:rsidRDefault="00AD5AE3" w:rsidP="00E2669A">
      <w:pPr>
        <w:autoSpaceDE w:val="0"/>
        <w:autoSpaceDN w:val="0"/>
        <w:adjustRightInd w:val="0"/>
        <w:ind w:left="709" w:right="-1" w:hanging="709"/>
        <w:jc w:val="both"/>
        <w:rPr>
          <w:rFonts w:ascii="Arial" w:hAnsi="Arial" w:cs="Arial"/>
          <w:sz w:val="23"/>
          <w:szCs w:val="23"/>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8.</w:t>
      </w:r>
      <w:r>
        <w:rPr>
          <w:rFonts w:ascii="Arial" w:hAnsi="Arial" w:cs="Arial"/>
          <w:sz w:val="23"/>
          <w:szCs w:val="23"/>
          <w:lang w:eastAsia="en-GB"/>
        </w:rPr>
        <w:tab/>
        <w:t>The selection and vetting of volunteers and staff should be rigorous and properly conducted in line with the national requirements for registered Providers. Providers that are not registered with CSCI would be expected to comply with National and Local standards. This should include the rigorous checking of CV’s and references and making appropriate CRB and ISA checks.</w:t>
      </w:r>
    </w:p>
    <w:p w:rsidR="00AD5AE3" w:rsidRDefault="00AD5AE3" w:rsidP="00E2669A">
      <w:pPr>
        <w:autoSpaceDE w:val="0"/>
        <w:autoSpaceDN w:val="0"/>
        <w:adjustRightInd w:val="0"/>
        <w:spacing w:after="120"/>
        <w:ind w:left="709" w:right="-1" w:hanging="709"/>
        <w:rPr>
          <w:rFonts w:ascii="Arial" w:hAnsi="Arial" w:cs="Arial"/>
          <w:sz w:val="23"/>
          <w:szCs w:val="23"/>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9.</w:t>
      </w:r>
      <w:r>
        <w:rPr>
          <w:rFonts w:ascii="Arial" w:hAnsi="Arial" w:cs="Arial"/>
          <w:sz w:val="23"/>
          <w:szCs w:val="23"/>
          <w:lang w:eastAsia="en-GB"/>
        </w:rPr>
        <w:tab/>
        <w:t>The Provider shall have a designated person of sufficient seniority who is responsible for safeguarding adults. He/she should be an individual whose responsibility is to make sure that the policy is robust and implemented.</w:t>
      </w:r>
    </w:p>
    <w:p w:rsidR="00AD5AE3" w:rsidRDefault="00AD5AE3" w:rsidP="00E2669A">
      <w:pPr>
        <w:autoSpaceDE w:val="0"/>
        <w:autoSpaceDN w:val="0"/>
        <w:adjustRightInd w:val="0"/>
        <w:ind w:left="709" w:right="-1" w:hanging="709"/>
        <w:jc w:val="both"/>
        <w:rPr>
          <w:rFonts w:ascii="Arial" w:hAnsi="Arial" w:cs="Arial"/>
          <w:sz w:val="23"/>
          <w:szCs w:val="23"/>
          <w:lang w:eastAsia="en-GB"/>
        </w:rPr>
      </w:pPr>
    </w:p>
    <w:p w:rsidR="00AD5AE3" w:rsidRDefault="00AD5AE3" w:rsidP="00E2669A">
      <w:pPr>
        <w:autoSpaceDE w:val="0"/>
        <w:autoSpaceDN w:val="0"/>
        <w:adjustRightInd w:val="0"/>
        <w:ind w:left="709" w:right="-1" w:hanging="709"/>
        <w:jc w:val="both"/>
        <w:rPr>
          <w:rFonts w:ascii="Arial" w:hAnsi="Arial" w:cs="Arial"/>
          <w:sz w:val="23"/>
          <w:szCs w:val="23"/>
          <w:lang w:eastAsia="en-GB"/>
        </w:rPr>
      </w:pPr>
      <w:r>
        <w:rPr>
          <w:rFonts w:ascii="Arial" w:hAnsi="Arial" w:cs="Arial"/>
          <w:sz w:val="23"/>
          <w:szCs w:val="23"/>
          <w:lang w:eastAsia="en-GB"/>
        </w:rPr>
        <w:t>10.</w:t>
      </w:r>
      <w:r>
        <w:rPr>
          <w:rFonts w:ascii="Arial" w:hAnsi="Arial" w:cs="Arial"/>
          <w:sz w:val="23"/>
          <w:szCs w:val="23"/>
          <w:lang w:eastAsia="en-GB"/>
        </w:rPr>
        <w:tab/>
        <w:t>Services users, carers, relatives and representatives must be made aware that they have the right to complain using the Council complaints procedure (copies of which are available from the Authorised Officer on request) which should be easily understood and made accessible.</w:t>
      </w:r>
    </w:p>
    <w:sectPr w:rsidR="00AD5AE3" w:rsidSect="00321EA7">
      <w:footerReference w:type="default" r:id="rId8"/>
      <w:endnotePr>
        <w:numFmt w:val="decimal"/>
      </w:endnotePr>
      <w:pgSz w:w="11907" w:h="16840" w:code="9"/>
      <w:pgMar w:top="1134" w:right="851" w:bottom="851" w:left="851" w:header="284" w:footer="284" w:gutter="0"/>
      <w:pgNumType w:start="1"/>
      <w:cols w:space="720"/>
      <w:vAlign w:val="both"/>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F0C" w:rsidRDefault="00C83F0C">
      <w:pPr>
        <w:spacing w:line="20" w:lineRule="exact"/>
        <w:rPr>
          <w:sz w:val="24"/>
        </w:rPr>
      </w:pPr>
    </w:p>
  </w:endnote>
  <w:endnote w:type="continuationSeparator" w:id="0">
    <w:p w:rsidR="00C83F0C" w:rsidRDefault="00C83F0C">
      <w:r>
        <w:rPr>
          <w:sz w:val="24"/>
        </w:rPr>
        <w:t xml:space="preserve"> </w:t>
      </w:r>
    </w:p>
  </w:endnote>
  <w:endnote w:type="continuationNotice" w:id="1">
    <w:p w:rsidR="00C83F0C" w:rsidRDefault="00C83F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482" w:rsidRDefault="000A7482">
    <w:pPr>
      <w:pStyle w:val="BalloonText"/>
      <w:pBdr>
        <w:top w:val="single" w:sz="4" w:space="1" w:color="auto"/>
      </w:pBdr>
      <w:spacing w:before="140" w:line="100" w:lineRule="exact"/>
      <w:rPr>
        <w:rFonts w:ascii="Arial" w:hAnsi="Arial" w:cs="Times New Roman"/>
        <w:szCs w:val="20"/>
      </w:rPr>
    </w:pPr>
  </w:p>
  <w:p w:rsidR="000A7482" w:rsidRPr="00867D33" w:rsidRDefault="000A7482" w:rsidP="0013059F">
    <w:pPr>
      <w:pStyle w:val="Heading1"/>
      <w:rPr>
        <w:b w:val="0"/>
        <w:sz w:val="16"/>
        <w:szCs w:val="16"/>
      </w:rPr>
    </w:pPr>
    <w:r w:rsidRPr="00867D33">
      <w:rPr>
        <w:b w:val="0"/>
        <w:sz w:val="16"/>
        <w:szCs w:val="16"/>
      </w:rPr>
      <w:t>Services Contract (under EU threshold</w:t>
    </w:r>
    <w:r w:rsidRPr="00867D33">
      <w:rPr>
        <w:b w:val="0"/>
        <w:bCs/>
        <w:sz w:val="16"/>
        <w:szCs w:val="16"/>
      </w:rPr>
      <w:t>)</w:t>
    </w:r>
  </w:p>
  <w:p w:rsidR="000A7482" w:rsidRDefault="00A865F9">
    <w:pPr>
      <w:spacing w:before="140" w:line="100" w:lineRule="exact"/>
      <w:rPr>
        <w:rFonts w:ascii="Arial" w:hAnsi="Arial"/>
        <w:sz w:val="16"/>
      </w:rPr>
    </w:pPr>
    <w:r>
      <w:rPr>
        <w:rFonts w:ascii="Arial" w:hAnsi="Arial"/>
        <w:sz w:val="16"/>
      </w:rPr>
      <w:t>General T</w:t>
    </w:r>
    <w:r w:rsidR="000A7482">
      <w:rPr>
        <w:rFonts w:ascii="Arial" w:hAnsi="Arial"/>
        <w:sz w:val="16"/>
      </w:rPr>
      <w:t>erms</w:t>
    </w:r>
  </w:p>
  <w:p w:rsidR="000A7482" w:rsidRDefault="000A7482">
    <w:pPr>
      <w:spacing w:before="140" w:line="100" w:lineRule="exact"/>
      <w:rPr>
        <w:rFonts w:ascii="Arial" w:hAnsi="Arial"/>
        <w:sz w:val="16"/>
      </w:rPr>
    </w:pPr>
    <w:r>
      <w:rPr>
        <w:rFonts w:ascii="Arial" w:hAnsi="Arial"/>
        <w:sz w:val="16"/>
      </w:rPr>
      <w:t>Contracts Team – Legal Services</w:t>
    </w:r>
  </w:p>
  <w:p w:rsidR="000A7482" w:rsidRDefault="00B05E48">
    <w:pPr>
      <w:spacing w:before="140" w:line="100" w:lineRule="exact"/>
      <w:rPr>
        <w:rFonts w:ascii="Arial" w:hAnsi="Arial"/>
        <w:sz w:val="16"/>
      </w:rPr>
    </w:pPr>
    <w:r>
      <w:rPr>
        <w:rFonts w:ascii="Arial" w:hAnsi="Arial"/>
        <w:sz w:val="16"/>
      </w:rPr>
      <w:t>November</w:t>
    </w:r>
    <w:r w:rsidR="007D462A">
      <w:rPr>
        <w:rFonts w:ascii="Arial" w:hAnsi="Arial"/>
        <w:sz w:val="16"/>
      </w:rPr>
      <w:t xml:space="preserve"> 2015</w:t>
    </w:r>
  </w:p>
  <w:p w:rsidR="000A7482" w:rsidRDefault="000A7482">
    <w:pPr>
      <w:spacing w:before="140" w:line="100" w:lineRule="exact"/>
      <w:jc w:val="center"/>
      <w:rPr>
        <w:rStyle w:val="PageNumber"/>
        <w:rFonts w:ascii="Arial" w:hAnsi="Arial"/>
        <w:sz w:val="22"/>
      </w:rPr>
    </w:pPr>
    <w:r>
      <w:rPr>
        <w:rFonts w:ascii="Arial" w:hAnsi="Arial"/>
        <w:sz w:val="22"/>
      </w:rPr>
      <w:t xml:space="preserve">Page </w:t>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227A20">
      <w:rPr>
        <w:rStyle w:val="PageNumber"/>
        <w:rFonts w:ascii="Arial" w:hAnsi="Arial"/>
        <w:noProof/>
        <w:sz w:val="22"/>
      </w:rPr>
      <w:t>2</w:t>
    </w:r>
    <w:r>
      <w:rPr>
        <w:rStyle w:val="PageNumber"/>
        <w:rFonts w:ascii="Arial" w:hAnsi="Arial"/>
        <w:sz w:val="22"/>
      </w:rPr>
      <w:fldChar w:fldCharType="end"/>
    </w:r>
  </w:p>
  <w:p w:rsidR="000A7482" w:rsidRDefault="000A7482">
    <w:pPr>
      <w:spacing w:before="140" w:line="100" w:lineRule="exact"/>
      <w:jc w:val="cente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F0C" w:rsidRDefault="00C83F0C">
      <w:r>
        <w:rPr>
          <w:sz w:val="24"/>
        </w:rPr>
        <w:separator/>
      </w:r>
    </w:p>
  </w:footnote>
  <w:footnote w:type="continuationSeparator" w:id="0">
    <w:p w:rsidR="00C83F0C" w:rsidRDefault="00C83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9AAAC8"/>
    <w:lvl w:ilvl="0">
      <w:numFmt w:val="bullet"/>
      <w:lvlText w:val="*"/>
      <w:lvlJc w:val="left"/>
    </w:lvl>
  </w:abstractNum>
  <w:abstractNum w:abstractNumId="1">
    <w:nsid w:val="048B7B33"/>
    <w:multiLevelType w:val="multilevel"/>
    <w:tmpl w:val="54943600"/>
    <w:lvl w:ilvl="0">
      <w:start w:val="10"/>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2268"/>
        </w:tabs>
        <w:ind w:left="2268" w:hanging="1134"/>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
    <w:nsid w:val="1BAD7B47"/>
    <w:multiLevelType w:val="hybridMultilevel"/>
    <w:tmpl w:val="3BB4F496"/>
    <w:lvl w:ilvl="0" w:tplc="6CB2899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
    <w:nsid w:val="1DBD0071"/>
    <w:multiLevelType w:val="hybridMultilevel"/>
    <w:tmpl w:val="44BC2EB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232C78FE"/>
    <w:multiLevelType w:val="hybridMultilevel"/>
    <w:tmpl w:val="E6E2310A"/>
    <w:lvl w:ilvl="0" w:tplc="F81E3E7E">
      <w:start w:val="1"/>
      <w:numFmt w:val="bullet"/>
      <w:lvlText w:val=""/>
      <w:lvlJc w:val="left"/>
      <w:pPr>
        <w:tabs>
          <w:tab w:val="num" w:pos="720"/>
        </w:tabs>
        <w:ind w:left="720" w:hanging="360"/>
      </w:pPr>
      <w:rPr>
        <w:rFonts w:ascii="Symbol" w:hAnsi="Symbol" w:hint="default"/>
      </w:rPr>
    </w:lvl>
    <w:lvl w:ilvl="1" w:tplc="D502375C" w:tentative="1">
      <w:start w:val="1"/>
      <w:numFmt w:val="bullet"/>
      <w:lvlText w:val="o"/>
      <w:lvlJc w:val="left"/>
      <w:pPr>
        <w:tabs>
          <w:tab w:val="num" w:pos="1440"/>
        </w:tabs>
        <w:ind w:left="1440" w:hanging="360"/>
      </w:pPr>
      <w:rPr>
        <w:rFonts w:ascii="Courier New" w:hAnsi="Courier New" w:hint="default"/>
      </w:rPr>
    </w:lvl>
    <w:lvl w:ilvl="2" w:tplc="5194059E" w:tentative="1">
      <w:start w:val="1"/>
      <w:numFmt w:val="bullet"/>
      <w:lvlText w:val=""/>
      <w:lvlJc w:val="left"/>
      <w:pPr>
        <w:tabs>
          <w:tab w:val="num" w:pos="2160"/>
        </w:tabs>
        <w:ind w:left="2160" w:hanging="360"/>
      </w:pPr>
      <w:rPr>
        <w:rFonts w:ascii="Wingdings" w:hAnsi="Wingdings" w:hint="default"/>
      </w:rPr>
    </w:lvl>
    <w:lvl w:ilvl="3" w:tplc="C0CCFE68" w:tentative="1">
      <w:start w:val="1"/>
      <w:numFmt w:val="bullet"/>
      <w:lvlText w:val=""/>
      <w:lvlJc w:val="left"/>
      <w:pPr>
        <w:tabs>
          <w:tab w:val="num" w:pos="2880"/>
        </w:tabs>
        <w:ind w:left="2880" w:hanging="360"/>
      </w:pPr>
      <w:rPr>
        <w:rFonts w:ascii="Symbol" w:hAnsi="Symbol" w:hint="default"/>
      </w:rPr>
    </w:lvl>
    <w:lvl w:ilvl="4" w:tplc="83FAB176" w:tentative="1">
      <w:start w:val="1"/>
      <w:numFmt w:val="bullet"/>
      <w:lvlText w:val="o"/>
      <w:lvlJc w:val="left"/>
      <w:pPr>
        <w:tabs>
          <w:tab w:val="num" w:pos="3600"/>
        </w:tabs>
        <w:ind w:left="3600" w:hanging="360"/>
      </w:pPr>
      <w:rPr>
        <w:rFonts w:ascii="Courier New" w:hAnsi="Courier New" w:hint="default"/>
      </w:rPr>
    </w:lvl>
    <w:lvl w:ilvl="5" w:tplc="989E5E80" w:tentative="1">
      <w:start w:val="1"/>
      <w:numFmt w:val="bullet"/>
      <w:lvlText w:val=""/>
      <w:lvlJc w:val="left"/>
      <w:pPr>
        <w:tabs>
          <w:tab w:val="num" w:pos="4320"/>
        </w:tabs>
        <w:ind w:left="4320" w:hanging="360"/>
      </w:pPr>
      <w:rPr>
        <w:rFonts w:ascii="Wingdings" w:hAnsi="Wingdings" w:hint="default"/>
      </w:rPr>
    </w:lvl>
    <w:lvl w:ilvl="6" w:tplc="BACA51FC" w:tentative="1">
      <w:start w:val="1"/>
      <w:numFmt w:val="bullet"/>
      <w:lvlText w:val=""/>
      <w:lvlJc w:val="left"/>
      <w:pPr>
        <w:tabs>
          <w:tab w:val="num" w:pos="5040"/>
        </w:tabs>
        <w:ind w:left="5040" w:hanging="360"/>
      </w:pPr>
      <w:rPr>
        <w:rFonts w:ascii="Symbol" w:hAnsi="Symbol" w:hint="default"/>
      </w:rPr>
    </w:lvl>
    <w:lvl w:ilvl="7" w:tplc="C722F2DA" w:tentative="1">
      <w:start w:val="1"/>
      <w:numFmt w:val="bullet"/>
      <w:lvlText w:val="o"/>
      <w:lvlJc w:val="left"/>
      <w:pPr>
        <w:tabs>
          <w:tab w:val="num" w:pos="5760"/>
        </w:tabs>
        <w:ind w:left="5760" w:hanging="360"/>
      </w:pPr>
      <w:rPr>
        <w:rFonts w:ascii="Courier New" w:hAnsi="Courier New" w:hint="default"/>
      </w:rPr>
    </w:lvl>
    <w:lvl w:ilvl="8" w:tplc="395A93BA" w:tentative="1">
      <w:start w:val="1"/>
      <w:numFmt w:val="bullet"/>
      <w:lvlText w:val=""/>
      <w:lvlJc w:val="left"/>
      <w:pPr>
        <w:tabs>
          <w:tab w:val="num" w:pos="6480"/>
        </w:tabs>
        <w:ind w:left="6480" w:hanging="360"/>
      </w:pPr>
      <w:rPr>
        <w:rFonts w:ascii="Wingdings" w:hAnsi="Wingdings" w:hint="default"/>
      </w:rPr>
    </w:lvl>
  </w:abstractNum>
  <w:abstractNum w:abstractNumId="5">
    <w:nsid w:val="31B80FEA"/>
    <w:multiLevelType w:val="hybridMultilevel"/>
    <w:tmpl w:val="1FC2C9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3A9F1FD5"/>
    <w:multiLevelType w:val="hybridMultilevel"/>
    <w:tmpl w:val="A50675C2"/>
    <w:lvl w:ilvl="0" w:tplc="B2285F5C">
      <w:start w:val="1"/>
      <w:numFmt w:val="lowerLetter"/>
      <w:lvlText w:val="(%1)"/>
      <w:lvlJc w:val="left"/>
      <w:pPr>
        <w:tabs>
          <w:tab w:val="num" w:pos="2539"/>
        </w:tabs>
        <w:ind w:left="2539" w:hanging="390"/>
      </w:pPr>
      <w:rPr>
        <w:rFonts w:hint="default"/>
      </w:rPr>
    </w:lvl>
    <w:lvl w:ilvl="1" w:tplc="08090019" w:tentative="1">
      <w:start w:val="1"/>
      <w:numFmt w:val="lowerLetter"/>
      <w:lvlText w:val="%2."/>
      <w:lvlJc w:val="left"/>
      <w:pPr>
        <w:tabs>
          <w:tab w:val="num" w:pos="3229"/>
        </w:tabs>
        <w:ind w:left="3229" w:hanging="360"/>
      </w:pPr>
    </w:lvl>
    <w:lvl w:ilvl="2" w:tplc="0809001B" w:tentative="1">
      <w:start w:val="1"/>
      <w:numFmt w:val="lowerRoman"/>
      <w:lvlText w:val="%3."/>
      <w:lvlJc w:val="right"/>
      <w:pPr>
        <w:tabs>
          <w:tab w:val="num" w:pos="3949"/>
        </w:tabs>
        <w:ind w:left="3949" w:hanging="180"/>
      </w:pPr>
    </w:lvl>
    <w:lvl w:ilvl="3" w:tplc="0809000F" w:tentative="1">
      <w:start w:val="1"/>
      <w:numFmt w:val="decimal"/>
      <w:lvlText w:val="%4."/>
      <w:lvlJc w:val="left"/>
      <w:pPr>
        <w:tabs>
          <w:tab w:val="num" w:pos="4669"/>
        </w:tabs>
        <w:ind w:left="4669" w:hanging="360"/>
      </w:pPr>
    </w:lvl>
    <w:lvl w:ilvl="4" w:tplc="08090019" w:tentative="1">
      <w:start w:val="1"/>
      <w:numFmt w:val="lowerLetter"/>
      <w:lvlText w:val="%5."/>
      <w:lvlJc w:val="left"/>
      <w:pPr>
        <w:tabs>
          <w:tab w:val="num" w:pos="5389"/>
        </w:tabs>
        <w:ind w:left="5389" w:hanging="360"/>
      </w:pPr>
    </w:lvl>
    <w:lvl w:ilvl="5" w:tplc="0809001B" w:tentative="1">
      <w:start w:val="1"/>
      <w:numFmt w:val="lowerRoman"/>
      <w:lvlText w:val="%6."/>
      <w:lvlJc w:val="right"/>
      <w:pPr>
        <w:tabs>
          <w:tab w:val="num" w:pos="6109"/>
        </w:tabs>
        <w:ind w:left="6109" w:hanging="180"/>
      </w:pPr>
    </w:lvl>
    <w:lvl w:ilvl="6" w:tplc="0809000F" w:tentative="1">
      <w:start w:val="1"/>
      <w:numFmt w:val="decimal"/>
      <w:lvlText w:val="%7."/>
      <w:lvlJc w:val="left"/>
      <w:pPr>
        <w:tabs>
          <w:tab w:val="num" w:pos="6829"/>
        </w:tabs>
        <w:ind w:left="6829" w:hanging="360"/>
      </w:pPr>
    </w:lvl>
    <w:lvl w:ilvl="7" w:tplc="08090019" w:tentative="1">
      <w:start w:val="1"/>
      <w:numFmt w:val="lowerLetter"/>
      <w:lvlText w:val="%8."/>
      <w:lvlJc w:val="left"/>
      <w:pPr>
        <w:tabs>
          <w:tab w:val="num" w:pos="7549"/>
        </w:tabs>
        <w:ind w:left="7549" w:hanging="360"/>
      </w:pPr>
    </w:lvl>
    <w:lvl w:ilvl="8" w:tplc="0809001B" w:tentative="1">
      <w:start w:val="1"/>
      <w:numFmt w:val="lowerRoman"/>
      <w:lvlText w:val="%9."/>
      <w:lvlJc w:val="right"/>
      <w:pPr>
        <w:tabs>
          <w:tab w:val="num" w:pos="8269"/>
        </w:tabs>
        <w:ind w:left="8269" w:hanging="180"/>
      </w:pPr>
    </w:lvl>
  </w:abstractNum>
  <w:abstractNum w:abstractNumId="7">
    <w:nsid w:val="3E4064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5AE37FD5"/>
    <w:multiLevelType w:val="hybridMultilevel"/>
    <w:tmpl w:val="0330C09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F67ED93A">
      <w:numFmt w:val="bullet"/>
      <w:lvlText w:val="-"/>
      <w:lvlJc w:val="left"/>
      <w:pPr>
        <w:tabs>
          <w:tab w:val="num" w:pos="2340"/>
        </w:tabs>
        <w:ind w:left="2340" w:hanging="720"/>
      </w:pPr>
      <w:rPr>
        <w:rFonts w:ascii="Arial" w:eastAsia="Times New Roman" w:hAnsi="Arial" w:cs="Aria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60DD45D1"/>
    <w:multiLevelType w:val="hybridMultilevel"/>
    <w:tmpl w:val="50AA104C"/>
    <w:lvl w:ilvl="0" w:tplc="08090005">
      <w:start w:val="1"/>
      <w:numFmt w:val="bullet"/>
      <w:lvlText w:val=""/>
      <w:lvlJc w:val="left"/>
      <w:pPr>
        <w:tabs>
          <w:tab w:val="num" w:pos="2520"/>
        </w:tabs>
        <w:ind w:left="2520" w:hanging="360"/>
      </w:pPr>
      <w:rPr>
        <w:rFonts w:ascii="Wingdings" w:hAnsi="Wingdings"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0">
    <w:nsid w:val="65232D1C"/>
    <w:multiLevelType w:val="hybridMultilevel"/>
    <w:tmpl w:val="81F067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7EB7BE6"/>
    <w:multiLevelType w:val="multilevel"/>
    <w:tmpl w:val="7DB88EB8"/>
    <w:lvl w:ilvl="0">
      <w:start w:val="20"/>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2268"/>
        </w:tabs>
        <w:ind w:left="2268" w:hanging="1134"/>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nsid w:val="73FE1D4E"/>
    <w:multiLevelType w:val="multilevel"/>
    <w:tmpl w:val="60FAB51A"/>
    <w:lvl w:ilvl="0">
      <w:start w:val="1"/>
      <w:numFmt w:val="decimal"/>
      <w:lvlText w:val="%1"/>
      <w:lvlJc w:val="left"/>
      <w:pPr>
        <w:tabs>
          <w:tab w:val="num" w:pos="432"/>
        </w:tabs>
        <w:ind w:left="432" w:hanging="432"/>
      </w:pPr>
      <w:rPr>
        <w:rFonts w:ascii="Arial" w:hAnsi="Arial" w:hint="default"/>
        <w:b/>
        <w:i w:val="0"/>
        <w:sz w:val="24"/>
      </w:rPr>
    </w:lvl>
    <w:lvl w:ilvl="1">
      <w:start w:val="1"/>
      <w:numFmt w:val="decimal"/>
      <w:isLgl/>
      <w:lvlText w:val="%1.%2"/>
      <w:lvlJc w:val="left"/>
      <w:pPr>
        <w:tabs>
          <w:tab w:val="num" w:pos="576"/>
        </w:tabs>
        <w:ind w:left="576" w:hanging="576"/>
      </w:pPr>
      <w:rPr>
        <w:rFonts w:ascii="Arial" w:hAnsi="Arial" w:hint="default"/>
        <w:b w:val="0"/>
        <w:i w:val="0"/>
        <w:sz w:val="22"/>
      </w:rPr>
    </w:lvl>
    <w:lvl w:ilvl="2">
      <w:start w:val="1"/>
      <w:numFmt w:val="decimal"/>
      <w:isLgl/>
      <w:lvlText w:val="%1.%2.%3"/>
      <w:lvlJc w:val="left"/>
      <w:pPr>
        <w:tabs>
          <w:tab w:val="num" w:pos="720"/>
        </w:tabs>
        <w:ind w:left="720" w:hanging="720"/>
      </w:pPr>
      <w:rPr>
        <w:rFonts w:ascii="Arial" w:hAnsi="Arial"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2"/>
  </w:num>
  <w:num w:numId="2">
    <w:abstractNumId w:val="4"/>
  </w:num>
  <w:num w:numId="3">
    <w:abstractNumId w:val="12"/>
  </w:num>
  <w:num w:numId="4">
    <w:abstractNumId w:val="12"/>
  </w:num>
  <w:num w:numId="5">
    <w:abstractNumId w:val="7"/>
  </w:num>
  <w:num w:numId="6">
    <w:abstractNumId w:val="9"/>
  </w:num>
  <w:num w:numId="7">
    <w:abstractNumId w:val="12"/>
  </w:num>
  <w:num w:numId="8">
    <w:abstractNumId w:val="12"/>
  </w:num>
  <w:num w:numId="9">
    <w:abstractNumId w:val="12"/>
  </w:num>
  <w:num w:numId="10">
    <w:abstractNumId w:val="1"/>
  </w:num>
  <w:num w:numId="11">
    <w:abstractNumId w:val="12"/>
  </w:num>
  <w:num w:numId="12">
    <w:abstractNumId w:val="6"/>
  </w:num>
  <w:num w:numId="13">
    <w:abstractNumId w:val="11"/>
  </w:num>
  <w:num w:numId="14">
    <w:abstractNumId w:val="10"/>
  </w:num>
  <w:num w:numId="15">
    <w:abstractNumId w:val="3"/>
  </w:num>
  <w:num w:numId="16">
    <w:abstractNumId w:val="0"/>
    <w:lvlOverride w:ilvl="0">
      <w:lvl w:ilvl="0">
        <w:numFmt w:val="bullet"/>
        <w:lvlText w:val=""/>
        <w:legacy w:legacy="1" w:legacySpace="0" w:legacyIndent="0"/>
        <w:lvlJc w:val="left"/>
        <w:rPr>
          <w:rFonts w:ascii="Symbol" w:hAnsi="Symbol" w:hint="default"/>
        </w:rPr>
      </w:lvl>
    </w:lvlOverride>
  </w:num>
  <w:num w:numId="17">
    <w:abstractNumId w:val="12"/>
  </w:num>
  <w:num w:numId="18">
    <w:abstractNumId w:val="2"/>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7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D85"/>
    <w:rsid w:val="00023F22"/>
    <w:rsid w:val="00090E4B"/>
    <w:rsid w:val="000A7482"/>
    <w:rsid w:val="000B4D10"/>
    <w:rsid w:val="000E2CEB"/>
    <w:rsid w:val="001109E7"/>
    <w:rsid w:val="00111260"/>
    <w:rsid w:val="0013059F"/>
    <w:rsid w:val="00153878"/>
    <w:rsid w:val="00161D97"/>
    <w:rsid w:val="00196AA5"/>
    <w:rsid w:val="001C0068"/>
    <w:rsid w:val="001C1226"/>
    <w:rsid w:val="001F4A00"/>
    <w:rsid w:val="0021527E"/>
    <w:rsid w:val="00227A20"/>
    <w:rsid w:val="00230A67"/>
    <w:rsid w:val="00240D25"/>
    <w:rsid w:val="0024281D"/>
    <w:rsid w:val="00252E3B"/>
    <w:rsid w:val="00255F00"/>
    <w:rsid w:val="00263FE7"/>
    <w:rsid w:val="002874AE"/>
    <w:rsid w:val="002E7E97"/>
    <w:rsid w:val="00321EA7"/>
    <w:rsid w:val="00322A0C"/>
    <w:rsid w:val="003337CF"/>
    <w:rsid w:val="00334CEA"/>
    <w:rsid w:val="00347A20"/>
    <w:rsid w:val="00364D19"/>
    <w:rsid w:val="00365F69"/>
    <w:rsid w:val="00380595"/>
    <w:rsid w:val="003D12B9"/>
    <w:rsid w:val="003D704E"/>
    <w:rsid w:val="00444AAB"/>
    <w:rsid w:val="00472408"/>
    <w:rsid w:val="004B1CD7"/>
    <w:rsid w:val="004E11C3"/>
    <w:rsid w:val="004F0394"/>
    <w:rsid w:val="004F7CD7"/>
    <w:rsid w:val="00507E69"/>
    <w:rsid w:val="00530EA4"/>
    <w:rsid w:val="00547763"/>
    <w:rsid w:val="005805F0"/>
    <w:rsid w:val="005C33D2"/>
    <w:rsid w:val="005E5A84"/>
    <w:rsid w:val="00614FBE"/>
    <w:rsid w:val="00635F2D"/>
    <w:rsid w:val="00662648"/>
    <w:rsid w:val="006805B0"/>
    <w:rsid w:val="006B4D7F"/>
    <w:rsid w:val="006D0D8F"/>
    <w:rsid w:val="006D56B1"/>
    <w:rsid w:val="00733CC7"/>
    <w:rsid w:val="00796CBD"/>
    <w:rsid w:val="007C2B5A"/>
    <w:rsid w:val="007D3FD1"/>
    <w:rsid w:val="007D462A"/>
    <w:rsid w:val="007D781A"/>
    <w:rsid w:val="008307DD"/>
    <w:rsid w:val="008639C8"/>
    <w:rsid w:val="00867D33"/>
    <w:rsid w:val="008B4C60"/>
    <w:rsid w:val="00927D85"/>
    <w:rsid w:val="00946E80"/>
    <w:rsid w:val="009901B5"/>
    <w:rsid w:val="009A7709"/>
    <w:rsid w:val="009C4F6F"/>
    <w:rsid w:val="009D61B6"/>
    <w:rsid w:val="009E5AB9"/>
    <w:rsid w:val="00A53558"/>
    <w:rsid w:val="00A57B1B"/>
    <w:rsid w:val="00A84F5C"/>
    <w:rsid w:val="00A865F9"/>
    <w:rsid w:val="00AB41DF"/>
    <w:rsid w:val="00AB4517"/>
    <w:rsid w:val="00AD5AE3"/>
    <w:rsid w:val="00B05E48"/>
    <w:rsid w:val="00B12BCA"/>
    <w:rsid w:val="00B24C1A"/>
    <w:rsid w:val="00B41308"/>
    <w:rsid w:val="00B81B41"/>
    <w:rsid w:val="00BC44EE"/>
    <w:rsid w:val="00C42CCF"/>
    <w:rsid w:val="00C43F11"/>
    <w:rsid w:val="00C5698A"/>
    <w:rsid w:val="00C83F0C"/>
    <w:rsid w:val="00CC0529"/>
    <w:rsid w:val="00D25AA8"/>
    <w:rsid w:val="00D25FF1"/>
    <w:rsid w:val="00D64828"/>
    <w:rsid w:val="00D9457E"/>
    <w:rsid w:val="00DB1CAC"/>
    <w:rsid w:val="00DB5F72"/>
    <w:rsid w:val="00E14A4D"/>
    <w:rsid w:val="00E2669A"/>
    <w:rsid w:val="00E3198F"/>
    <w:rsid w:val="00EB1F4C"/>
    <w:rsid w:val="00F052BA"/>
    <w:rsid w:val="00F2444C"/>
    <w:rsid w:val="00F71FFE"/>
    <w:rsid w:val="00F7480F"/>
    <w:rsid w:val="00F83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tabs>
        <w:tab w:val="left" w:pos="-720"/>
        <w:tab w:val="left" w:pos="-142"/>
      </w:tabs>
      <w:suppressAutoHyphens/>
      <w:jc w:val="both"/>
      <w:outlineLvl w:val="2"/>
    </w:pPr>
    <w:rPr>
      <w:rFonts w:ascii="Arial" w:hAnsi="Arial"/>
      <w:i/>
      <w:spacing w:val="-3"/>
      <w:sz w:val="24"/>
    </w:rPr>
  </w:style>
  <w:style w:type="paragraph" w:styleId="Heading4">
    <w:name w:val="heading 4"/>
    <w:basedOn w:val="Normal"/>
    <w:next w:val="Normal"/>
    <w:qFormat/>
    <w:pPr>
      <w:keepNext/>
      <w:numPr>
        <w:ilvl w:val="3"/>
        <w:numId w:val="1"/>
      </w:numPr>
      <w:tabs>
        <w:tab w:val="left" w:pos="-720"/>
        <w:tab w:val="left" w:pos="0"/>
        <w:tab w:val="left" w:pos="317"/>
      </w:tabs>
      <w:suppressAutoHyphens/>
      <w:jc w:val="both"/>
      <w:outlineLvl w:val="3"/>
    </w:pPr>
    <w:rPr>
      <w:rFonts w:ascii="Arial" w:hAnsi="Arial"/>
      <w:spacing w:val="-3"/>
      <w:sz w:val="24"/>
    </w:rPr>
  </w:style>
  <w:style w:type="paragraph" w:styleId="Heading5">
    <w:name w:val="heading 5"/>
    <w:basedOn w:val="Normal"/>
    <w:next w:val="Normal"/>
    <w:qFormat/>
    <w:pPr>
      <w:keepNext/>
      <w:numPr>
        <w:ilvl w:val="4"/>
        <w:numId w:val="1"/>
      </w:numPr>
      <w:outlineLvl w:val="4"/>
    </w:pPr>
    <w:rPr>
      <w:rFonts w:ascii="Arial" w:hAnsi="Arial"/>
      <w:b/>
      <w:i/>
      <w:sz w:val="24"/>
    </w:rPr>
  </w:style>
  <w:style w:type="paragraph" w:styleId="Heading6">
    <w:name w:val="heading 6"/>
    <w:basedOn w:val="Normal"/>
    <w:next w:val="Normal"/>
    <w:qFormat/>
    <w:pPr>
      <w:keepNext/>
      <w:numPr>
        <w:ilvl w:val="5"/>
        <w:numId w:val="1"/>
      </w:numPr>
      <w:tabs>
        <w:tab w:val="left" w:pos="-720"/>
        <w:tab w:val="left" w:pos="0"/>
      </w:tabs>
      <w:suppressAutoHyphens/>
      <w:jc w:val="both"/>
      <w:outlineLvl w:val="5"/>
    </w:pPr>
    <w:rPr>
      <w:rFonts w:ascii="Arial" w:hAnsi="Arial"/>
      <w:spacing w:val="-3"/>
      <w:sz w:val="24"/>
    </w:rPr>
  </w:style>
  <w:style w:type="paragraph" w:styleId="Heading7">
    <w:name w:val="heading 7"/>
    <w:basedOn w:val="Normal"/>
    <w:next w:val="Normal"/>
    <w:qFormat/>
    <w:pPr>
      <w:keepNext/>
      <w:numPr>
        <w:ilvl w:val="6"/>
        <w:numId w:val="1"/>
      </w:numPr>
      <w:tabs>
        <w:tab w:val="left" w:pos="-720"/>
      </w:tabs>
      <w:suppressAutoHyphens/>
      <w:jc w:val="center"/>
      <w:outlineLvl w:val="6"/>
    </w:pPr>
    <w:rPr>
      <w:rFonts w:ascii="Arial" w:hAnsi="Arial"/>
      <w:b/>
      <w:spacing w:val="-3"/>
      <w:sz w:val="24"/>
    </w:rPr>
  </w:style>
  <w:style w:type="paragraph" w:styleId="Heading8">
    <w:name w:val="heading 8"/>
    <w:basedOn w:val="Normal"/>
    <w:next w:val="Normal"/>
    <w:qFormat/>
    <w:pPr>
      <w:keepNext/>
      <w:numPr>
        <w:ilvl w:val="7"/>
        <w:numId w:val="1"/>
      </w:numPr>
      <w:tabs>
        <w:tab w:val="left" w:pos="-720"/>
      </w:tabs>
      <w:suppressAutoHyphens/>
      <w:jc w:val="both"/>
      <w:outlineLvl w:val="7"/>
    </w:pPr>
    <w:rPr>
      <w:rFonts w:ascii="Arial" w:hAnsi="Arial"/>
      <w:b/>
      <w:spacing w:val="-3"/>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left" w:pos="-720"/>
        <w:tab w:val="left" w:pos="0"/>
      </w:tabs>
      <w:suppressAutoHyphens/>
      <w:ind w:left="1134" w:hanging="876"/>
      <w:jc w:val="both"/>
    </w:pPr>
    <w:rPr>
      <w:rFonts w:ascii="Arial" w:hAnsi="Arial"/>
      <w:spacing w:val="-3"/>
      <w:sz w:val="24"/>
    </w:rPr>
  </w:style>
  <w:style w:type="paragraph" w:styleId="BodyTextIndent2">
    <w:name w:val="Body Text Indent 2"/>
    <w:basedOn w:val="Normal"/>
    <w:pPr>
      <w:tabs>
        <w:tab w:val="left" w:pos="-720"/>
        <w:tab w:val="left" w:pos="-108"/>
        <w:tab w:val="left" w:pos="0"/>
      </w:tabs>
      <w:suppressAutoHyphens/>
      <w:ind w:left="317"/>
      <w:jc w:val="both"/>
    </w:pPr>
    <w:rPr>
      <w:rFonts w:ascii="Arial" w:hAnsi="Arial"/>
      <w:spacing w:val="-3"/>
      <w:sz w:val="24"/>
    </w:rPr>
  </w:style>
  <w:style w:type="paragraph" w:styleId="BodyTextIndent3">
    <w:name w:val="Body Text Indent 3"/>
    <w:basedOn w:val="Normal"/>
    <w:pPr>
      <w:tabs>
        <w:tab w:val="left" w:pos="-720"/>
        <w:tab w:val="left" w:pos="0"/>
      </w:tabs>
      <w:suppressAutoHyphens/>
      <w:ind w:left="317" w:hanging="108"/>
      <w:jc w:val="both"/>
    </w:pPr>
    <w:rPr>
      <w:rFonts w:ascii="Arial" w:hAnsi="Arial"/>
      <w:spacing w:val="-3"/>
      <w:sz w:val="24"/>
    </w:rPr>
  </w:style>
  <w:style w:type="paragraph" w:styleId="BodyText">
    <w:name w:val="Body Text"/>
    <w:basedOn w:val="Normal"/>
    <w:pPr>
      <w:tabs>
        <w:tab w:val="left" w:pos="-720"/>
        <w:tab w:val="left" w:pos="851"/>
      </w:tabs>
      <w:suppressAutoHyphens/>
      <w:jc w:val="both"/>
    </w:pPr>
    <w:rPr>
      <w:rFonts w:ascii="Arial" w:hAnsi="Arial"/>
      <w:spacing w:val="-3"/>
      <w:sz w:val="24"/>
    </w:rPr>
  </w:style>
  <w:style w:type="paragraph" w:styleId="Title">
    <w:name w:val="Title"/>
    <w:basedOn w:val="Normal"/>
    <w:qFormat/>
    <w:pPr>
      <w:suppressAutoHyphens/>
      <w:jc w:val="center"/>
    </w:pPr>
    <w:rPr>
      <w:rFonts w:ascii="Arial" w:hAnsi="Arial"/>
      <w:b/>
      <w:sz w:val="28"/>
    </w:rPr>
  </w:style>
  <w:style w:type="paragraph" w:styleId="BodyText3">
    <w:name w:val="Body Text 3"/>
    <w:basedOn w:val="Normal"/>
    <w:pPr>
      <w:tabs>
        <w:tab w:val="left" w:pos="-720"/>
        <w:tab w:val="left" w:pos="-142"/>
      </w:tabs>
      <w:suppressAutoHyphens/>
      <w:jc w:val="both"/>
    </w:pPr>
    <w:rPr>
      <w:rFonts w:ascii="Arial" w:hAnsi="Arial"/>
      <w:i/>
      <w:spacing w:val="-3"/>
      <w:sz w:val="24"/>
    </w:rPr>
  </w:style>
  <w:style w:type="paragraph" w:styleId="BodyTextIndent">
    <w:name w:val="Body Text Indent"/>
    <w:basedOn w:val="Normal"/>
    <w:pPr>
      <w:tabs>
        <w:tab w:val="left" w:pos="-720"/>
      </w:tabs>
      <w:suppressAutoHyphens/>
      <w:ind w:left="1134" w:hanging="1134"/>
      <w:jc w:val="both"/>
    </w:pPr>
    <w:rPr>
      <w:rFonts w:ascii="Arial" w:hAnsi="Arial"/>
      <w:spacing w:val="-3"/>
      <w:sz w:val="24"/>
    </w:rPr>
  </w:style>
  <w:style w:type="character" w:styleId="PageNumber">
    <w:name w:val="page number"/>
    <w:basedOn w:val="DefaultParagraphFont"/>
  </w:style>
  <w:style w:type="paragraph" w:styleId="BlockText">
    <w:name w:val="Block Text"/>
    <w:basedOn w:val="Normal"/>
    <w:pPr>
      <w:spacing w:line="360" w:lineRule="auto"/>
      <w:ind w:left="720" w:right="691"/>
      <w:jc w:val="both"/>
    </w:pPr>
    <w:rPr>
      <w:rFonts w:ascii="Arial" w:hAnsi="Arial"/>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5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5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Consultancy Agreement - Precedent</vt:lpstr>
    </vt:vector>
  </TitlesOfParts>
  <Company>Southwark Legal Services</Company>
  <LinksUpToDate>false</LinksUpToDate>
  <CharactersWithSpaces>26225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 - Precedent</dc:title>
  <dc:creator>Mary Micklewright</dc:creator>
  <cp:lastModifiedBy>Schaaf, Jonathan</cp:lastModifiedBy>
  <cp:revision>4</cp:revision>
  <cp:lastPrinted>2007-12-03T08:53:00Z</cp:lastPrinted>
  <dcterms:created xsi:type="dcterms:W3CDTF">2015-11-05T10:25:00Z</dcterms:created>
  <dcterms:modified xsi:type="dcterms:W3CDTF">2015-11-05T11:13:00Z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-1803583492</vt:i4>
  </property>
</Properties>
</file>