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FD46F" w14:textId="77777777" w:rsidR="008231A1" w:rsidRPr="005D5E90" w:rsidRDefault="008231A1" w:rsidP="008231A1">
      <w:pPr>
        <w:pStyle w:val="NoSpacing"/>
        <w:jc w:val="center"/>
        <w:rPr>
          <w:rFonts w:ascii="Arial" w:hAnsi="Arial" w:cs="Arial"/>
          <w:b/>
        </w:rPr>
      </w:pPr>
    </w:p>
    <w:p w14:paraId="4A155AD9" w14:textId="77777777" w:rsidR="00033116" w:rsidRPr="005D5E90" w:rsidRDefault="00033116" w:rsidP="00033116">
      <w:pPr>
        <w:jc w:val="center"/>
        <w:rPr>
          <w:rFonts w:ascii="Arial" w:hAnsi="Arial" w:cs="Arial"/>
        </w:rPr>
      </w:pPr>
    </w:p>
    <w:p w14:paraId="304B1D56" w14:textId="77777777" w:rsidR="00FD5463" w:rsidRDefault="00FD5463" w:rsidP="00D75ADD">
      <w:pPr>
        <w:pStyle w:val="NoSpacing"/>
        <w:jc w:val="center"/>
        <w:rPr>
          <w:rFonts w:ascii="Arial" w:hAnsi="Arial" w:cs="Arial"/>
          <w:b/>
        </w:rPr>
      </w:pPr>
    </w:p>
    <w:p w14:paraId="4CB1324D" w14:textId="77777777" w:rsidR="00F154D8" w:rsidRPr="00F154D8" w:rsidRDefault="00F154D8" w:rsidP="00F154D8">
      <w:pPr>
        <w:pStyle w:val="NoSpacing"/>
        <w:jc w:val="center"/>
        <w:rPr>
          <w:rFonts w:ascii="Arial" w:hAnsi="Arial" w:cs="Arial"/>
          <w:sz w:val="40"/>
          <w:szCs w:val="40"/>
        </w:rPr>
      </w:pPr>
    </w:p>
    <w:p w14:paraId="44E38771" w14:textId="77777777" w:rsidR="00F154D8" w:rsidRPr="00F154D8" w:rsidRDefault="00F154D8" w:rsidP="00F154D8">
      <w:pPr>
        <w:pStyle w:val="NoSpacing"/>
        <w:jc w:val="center"/>
        <w:rPr>
          <w:rFonts w:ascii="Arial" w:hAnsi="Arial" w:cs="Arial"/>
          <w:sz w:val="40"/>
          <w:szCs w:val="40"/>
        </w:rPr>
      </w:pPr>
    </w:p>
    <w:p w14:paraId="67CFE13A" w14:textId="77777777" w:rsidR="00F154D8" w:rsidRPr="00F154D8" w:rsidRDefault="00F154D8" w:rsidP="00F154D8">
      <w:pPr>
        <w:pStyle w:val="NoSpacing"/>
        <w:jc w:val="center"/>
        <w:rPr>
          <w:rFonts w:ascii="Arial" w:hAnsi="Arial" w:cs="Arial"/>
          <w:sz w:val="40"/>
          <w:szCs w:val="40"/>
        </w:rPr>
      </w:pPr>
    </w:p>
    <w:p w14:paraId="2D004C7B" w14:textId="77777777" w:rsidR="006774E2" w:rsidRPr="001D7921" w:rsidRDefault="00F154D8" w:rsidP="00466B2C">
      <w:pPr>
        <w:pStyle w:val="NoSpacing"/>
        <w:jc w:val="center"/>
        <w:rPr>
          <w:rFonts w:ascii="Arial" w:hAnsi="Arial" w:cs="Arial"/>
          <w:color w:val="009999"/>
          <w:sz w:val="40"/>
          <w:szCs w:val="40"/>
        </w:rPr>
      </w:pPr>
      <w:r w:rsidRPr="001D7921">
        <w:rPr>
          <w:rFonts w:ascii="Arial" w:hAnsi="Arial" w:cs="Arial"/>
          <w:color w:val="009999"/>
          <w:sz w:val="40"/>
          <w:szCs w:val="40"/>
        </w:rPr>
        <w:t>N</w:t>
      </w:r>
      <w:r w:rsidR="006774E2" w:rsidRPr="001D7921">
        <w:rPr>
          <w:rFonts w:ascii="Arial" w:hAnsi="Arial" w:cs="Arial"/>
          <w:color w:val="009999"/>
          <w:sz w:val="40"/>
          <w:szCs w:val="40"/>
        </w:rPr>
        <w:t xml:space="preserve">orth </w:t>
      </w:r>
      <w:r w:rsidRPr="001D7921">
        <w:rPr>
          <w:rFonts w:ascii="Arial" w:hAnsi="Arial" w:cs="Arial"/>
          <w:color w:val="009999"/>
          <w:sz w:val="40"/>
          <w:szCs w:val="40"/>
        </w:rPr>
        <w:t>W</w:t>
      </w:r>
      <w:r w:rsidR="006774E2" w:rsidRPr="001D7921">
        <w:rPr>
          <w:rFonts w:ascii="Arial" w:hAnsi="Arial" w:cs="Arial"/>
          <w:color w:val="009999"/>
          <w:sz w:val="40"/>
          <w:szCs w:val="40"/>
        </w:rPr>
        <w:t>est</w:t>
      </w:r>
      <w:r w:rsidRPr="001D7921">
        <w:rPr>
          <w:rFonts w:ascii="Arial" w:hAnsi="Arial" w:cs="Arial"/>
          <w:color w:val="009999"/>
          <w:sz w:val="40"/>
          <w:szCs w:val="40"/>
        </w:rPr>
        <w:t xml:space="preserve"> London </w:t>
      </w:r>
      <w:r w:rsidR="006774E2" w:rsidRPr="001D7921">
        <w:rPr>
          <w:rFonts w:ascii="Arial" w:hAnsi="Arial" w:cs="Arial"/>
          <w:color w:val="009999"/>
          <w:sz w:val="40"/>
          <w:szCs w:val="40"/>
        </w:rPr>
        <w:t>Collaboration of Clinical Commissioning Groups</w:t>
      </w:r>
    </w:p>
    <w:p w14:paraId="7F82DF6D" w14:textId="77777777" w:rsidR="006774E2" w:rsidRPr="001D7921" w:rsidRDefault="006774E2" w:rsidP="00F154D8">
      <w:pPr>
        <w:pStyle w:val="NoSpacing"/>
        <w:jc w:val="center"/>
        <w:rPr>
          <w:rFonts w:ascii="Arial" w:hAnsi="Arial" w:cs="Arial"/>
          <w:color w:val="009999"/>
          <w:sz w:val="40"/>
          <w:szCs w:val="40"/>
        </w:rPr>
      </w:pPr>
    </w:p>
    <w:p w14:paraId="5AC24325" w14:textId="77777777" w:rsidR="006774E2" w:rsidRPr="001D7921" w:rsidRDefault="006774E2" w:rsidP="00F154D8">
      <w:pPr>
        <w:pStyle w:val="NoSpacing"/>
        <w:jc w:val="center"/>
        <w:rPr>
          <w:rFonts w:ascii="Arial" w:hAnsi="Arial" w:cs="Arial"/>
          <w:color w:val="009999"/>
          <w:sz w:val="40"/>
          <w:szCs w:val="40"/>
        </w:rPr>
      </w:pPr>
    </w:p>
    <w:p w14:paraId="6996C7AB" w14:textId="77777777" w:rsidR="00F154D8" w:rsidRPr="001D7921" w:rsidRDefault="00F154D8" w:rsidP="00F154D8">
      <w:pPr>
        <w:pStyle w:val="NoSpacing"/>
        <w:jc w:val="center"/>
        <w:rPr>
          <w:rFonts w:ascii="Arial" w:hAnsi="Arial" w:cs="Arial"/>
          <w:color w:val="009999"/>
          <w:sz w:val="40"/>
          <w:szCs w:val="40"/>
        </w:rPr>
      </w:pPr>
      <w:r w:rsidRPr="001D7921">
        <w:rPr>
          <w:rFonts w:ascii="Arial" w:hAnsi="Arial" w:cs="Arial"/>
          <w:color w:val="009999"/>
          <w:sz w:val="40"/>
          <w:szCs w:val="40"/>
        </w:rPr>
        <w:t xml:space="preserve">Autism </w:t>
      </w:r>
      <w:r w:rsidR="006774E2" w:rsidRPr="001D7921">
        <w:rPr>
          <w:rFonts w:ascii="Arial" w:hAnsi="Arial" w:cs="Arial"/>
          <w:color w:val="009999"/>
          <w:sz w:val="40"/>
          <w:szCs w:val="40"/>
        </w:rPr>
        <w:t xml:space="preserve">Support, </w:t>
      </w:r>
      <w:r w:rsidRPr="001D7921">
        <w:rPr>
          <w:rFonts w:ascii="Arial" w:hAnsi="Arial" w:cs="Arial"/>
          <w:color w:val="009999"/>
          <w:sz w:val="40"/>
          <w:szCs w:val="40"/>
        </w:rPr>
        <w:t>Advice</w:t>
      </w:r>
      <w:r w:rsidR="00466B2C">
        <w:rPr>
          <w:rFonts w:ascii="Arial" w:hAnsi="Arial" w:cs="Arial"/>
          <w:color w:val="009999"/>
          <w:sz w:val="40"/>
          <w:szCs w:val="40"/>
        </w:rPr>
        <w:t>,</w:t>
      </w:r>
      <w:r w:rsidRPr="001D7921">
        <w:rPr>
          <w:rFonts w:ascii="Arial" w:hAnsi="Arial" w:cs="Arial"/>
          <w:color w:val="009999"/>
          <w:sz w:val="40"/>
          <w:szCs w:val="40"/>
        </w:rPr>
        <w:t xml:space="preserve"> and S</w:t>
      </w:r>
      <w:r w:rsidR="006774E2" w:rsidRPr="001D7921">
        <w:rPr>
          <w:rFonts w:ascii="Arial" w:hAnsi="Arial" w:cs="Arial"/>
          <w:color w:val="009999"/>
          <w:sz w:val="40"/>
          <w:szCs w:val="40"/>
        </w:rPr>
        <w:t>ocial Prescribing</w:t>
      </w:r>
      <w:r w:rsidRPr="001D7921">
        <w:rPr>
          <w:rFonts w:ascii="Arial" w:hAnsi="Arial" w:cs="Arial"/>
          <w:color w:val="009999"/>
          <w:sz w:val="40"/>
          <w:szCs w:val="40"/>
        </w:rPr>
        <w:t xml:space="preserve"> Service</w:t>
      </w:r>
    </w:p>
    <w:p w14:paraId="5876D42B" w14:textId="77777777" w:rsidR="00F154D8" w:rsidRDefault="00F154D8" w:rsidP="00F154D8">
      <w:pPr>
        <w:pStyle w:val="NoSpacing"/>
        <w:jc w:val="center"/>
        <w:rPr>
          <w:rFonts w:ascii="Arial" w:hAnsi="Arial" w:cs="Arial"/>
          <w:color w:val="009999"/>
          <w:sz w:val="40"/>
          <w:szCs w:val="40"/>
        </w:rPr>
      </w:pPr>
    </w:p>
    <w:p w14:paraId="61B668C9" w14:textId="77777777" w:rsidR="00466B2C" w:rsidRPr="001D7921" w:rsidRDefault="00466B2C" w:rsidP="00F154D8">
      <w:pPr>
        <w:pStyle w:val="NoSpacing"/>
        <w:jc w:val="center"/>
        <w:rPr>
          <w:rFonts w:ascii="Arial" w:hAnsi="Arial" w:cs="Arial"/>
          <w:color w:val="009999"/>
          <w:sz w:val="40"/>
          <w:szCs w:val="40"/>
        </w:rPr>
      </w:pPr>
    </w:p>
    <w:p w14:paraId="2DDEC7D4" w14:textId="77777777" w:rsidR="00466B2C" w:rsidRPr="001D7921" w:rsidRDefault="00466B2C" w:rsidP="00466B2C">
      <w:pPr>
        <w:pStyle w:val="NoSpacing"/>
        <w:jc w:val="center"/>
        <w:rPr>
          <w:rFonts w:ascii="Arial" w:hAnsi="Arial" w:cs="Arial"/>
          <w:color w:val="009999"/>
          <w:sz w:val="56"/>
          <w:szCs w:val="56"/>
        </w:rPr>
      </w:pPr>
      <w:r w:rsidRPr="001D7921">
        <w:rPr>
          <w:rFonts w:ascii="Arial" w:hAnsi="Arial" w:cs="Arial"/>
          <w:color w:val="009999"/>
          <w:sz w:val="56"/>
          <w:szCs w:val="56"/>
        </w:rPr>
        <w:t>Service Specification</w:t>
      </w:r>
    </w:p>
    <w:p w14:paraId="56A4DD91" w14:textId="77777777" w:rsidR="00F154D8" w:rsidRPr="001D7921" w:rsidRDefault="00F154D8" w:rsidP="00F154D8">
      <w:pPr>
        <w:pStyle w:val="NoSpacing"/>
        <w:jc w:val="center"/>
        <w:rPr>
          <w:rFonts w:ascii="Arial" w:hAnsi="Arial" w:cs="Arial"/>
          <w:color w:val="009999"/>
          <w:sz w:val="40"/>
          <w:szCs w:val="40"/>
        </w:rPr>
      </w:pPr>
    </w:p>
    <w:p w14:paraId="0DD4DD71" w14:textId="77777777" w:rsidR="00F154D8" w:rsidRPr="001D7921" w:rsidRDefault="00F154D8" w:rsidP="00F154D8">
      <w:pPr>
        <w:pStyle w:val="NoSpacing"/>
        <w:jc w:val="center"/>
        <w:rPr>
          <w:rFonts w:ascii="Arial" w:hAnsi="Arial" w:cs="Arial"/>
          <w:color w:val="009999"/>
          <w:sz w:val="40"/>
          <w:szCs w:val="40"/>
        </w:rPr>
      </w:pPr>
    </w:p>
    <w:p w14:paraId="3A4002C1" w14:textId="77777777" w:rsidR="00F154D8" w:rsidRPr="001D7921" w:rsidRDefault="00F154D8" w:rsidP="00F154D8">
      <w:pPr>
        <w:pStyle w:val="NoSpacing"/>
        <w:jc w:val="center"/>
        <w:rPr>
          <w:rFonts w:ascii="Arial" w:hAnsi="Arial" w:cs="Arial"/>
          <w:color w:val="009999"/>
          <w:sz w:val="40"/>
          <w:szCs w:val="40"/>
        </w:rPr>
      </w:pPr>
    </w:p>
    <w:p w14:paraId="44B683A0" w14:textId="77777777" w:rsidR="00F154D8" w:rsidRPr="001D7921" w:rsidRDefault="00F154D8" w:rsidP="00F154D8">
      <w:pPr>
        <w:pStyle w:val="NoSpacing"/>
        <w:jc w:val="center"/>
        <w:rPr>
          <w:rFonts w:ascii="Arial" w:hAnsi="Arial" w:cs="Arial"/>
          <w:color w:val="009999"/>
          <w:sz w:val="40"/>
          <w:szCs w:val="40"/>
        </w:rPr>
      </w:pPr>
    </w:p>
    <w:p w14:paraId="28E45EFA" w14:textId="77777777" w:rsidR="00F154D8" w:rsidRPr="001D7921" w:rsidRDefault="00F154D8" w:rsidP="00F154D8">
      <w:pPr>
        <w:pStyle w:val="NoSpacing"/>
        <w:jc w:val="center"/>
        <w:rPr>
          <w:rFonts w:ascii="Arial" w:hAnsi="Arial" w:cs="Arial"/>
          <w:color w:val="009999"/>
          <w:sz w:val="40"/>
          <w:szCs w:val="40"/>
        </w:rPr>
      </w:pPr>
    </w:p>
    <w:p w14:paraId="6256AD12" w14:textId="77777777" w:rsidR="005F2D39" w:rsidRDefault="005F2D39" w:rsidP="00696484">
      <w:pPr>
        <w:pStyle w:val="NoSpacing"/>
        <w:jc w:val="center"/>
        <w:rPr>
          <w:rFonts w:ascii="Arial" w:hAnsi="Arial" w:cs="Arial"/>
          <w:color w:val="009999"/>
          <w:sz w:val="32"/>
          <w:szCs w:val="32"/>
        </w:rPr>
      </w:pPr>
      <w:r>
        <w:rPr>
          <w:rFonts w:ascii="Arial" w:hAnsi="Arial" w:cs="Arial"/>
          <w:color w:val="009999"/>
          <w:sz w:val="32"/>
          <w:szCs w:val="32"/>
        </w:rPr>
        <w:t>DRAFT</w:t>
      </w:r>
    </w:p>
    <w:p w14:paraId="496BB54D" w14:textId="21D37697" w:rsidR="00696484" w:rsidRDefault="005F2D39" w:rsidP="005F2D39">
      <w:pPr>
        <w:pStyle w:val="NoSpacing"/>
        <w:jc w:val="center"/>
        <w:rPr>
          <w:rFonts w:ascii="Arial" w:hAnsi="Arial" w:cs="Arial"/>
          <w:color w:val="009999"/>
          <w:sz w:val="32"/>
          <w:szCs w:val="32"/>
        </w:rPr>
      </w:pPr>
      <w:r>
        <w:rPr>
          <w:rFonts w:ascii="Arial" w:hAnsi="Arial" w:cs="Arial"/>
          <w:color w:val="009999"/>
          <w:sz w:val="32"/>
          <w:szCs w:val="32"/>
        </w:rPr>
        <w:t xml:space="preserve">Published </w:t>
      </w:r>
      <w:r w:rsidR="00400A60">
        <w:rPr>
          <w:rFonts w:ascii="Arial" w:hAnsi="Arial" w:cs="Arial"/>
          <w:color w:val="009999"/>
          <w:sz w:val="32"/>
          <w:szCs w:val="32"/>
        </w:rPr>
        <w:t xml:space="preserve">10 February </w:t>
      </w:r>
      <w:r w:rsidR="00696484">
        <w:rPr>
          <w:rFonts w:ascii="Arial" w:hAnsi="Arial" w:cs="Arial"/>
          <w:color w:val="009999"/>
          <w:sz w:val="32"/>
          <w:szCs w:val="32"/>
        </w:rPr>
        <w:t>2021</w:t>
      </w:r>
    </w:p>
    <w:p w14:paraId="441729FB" w14:textId="77777777" w:rsidR="00EB3D76" w:rsidRPr="00F154D8" w:rsidRDefault="00EB3D76" w:rsidP="00696484">
      <w:pPr>
        <w:pStyle w:val="NoSpacing"/>
        <w:rPr>
          <w:rFonts w:ascii="Arial" w:hAnsi="Arial" w:cs="Arial"/>
          <w:b/>
          <w:sz w:val="40"/>
          <w:szCs w:val="40"/>
        </w:rPr>
      </w:pPr>
      <w:r w:rsidRPr="00F154D8">
        <w:rPr>
          <w:rFonts w:ascii="Arial" w:hAnsi="Arial" w:cs="Arial"/>
          <w:b/>
          <w:sz w:val="40"/>
          <w:szCs w:val="40"/>
        </w:rPr>
        <w:br w:type="page"/>
      </w:r>
    </w:p>
    <w:p w14:paraId="47B26850" w14:textId="77777777" w:rsidR="003F43C0" w:rsidRPr="005D5E90" w:rsidRDefault="00466B2C" w:rsidP="00147A1B">
      <w:pPr>
        <w:pStyle w:val="NoSpacing"/>
        <w:spacing w:before="240" w:after="120"/>
        <w:jc w:val="both"/>
        <w:rPr>
          <w:rFonts w:ascii="Arial" w:hAnsi="Arial" w:cs="Arial"/>
          <w:b/>
        </w:rPr>
      </w:pPr>
      <w:r>
        <w:rPr>
          <w:rFonts w:ascii="Arial" w:hAnsi="Arial" w:cs="Arial"/>
          <w:b/>
        </w:rPr>
        <w:lastRenderedPageBreak/>
        <w:t>Overview</w:t>
      </w:r>
    </w:p>
    <w:p w14:paraId="22588EA5" w14:textId="77777777" w:rsidR="00147A1B" w:rsidRPr="005F2D39" w:rsidRDefault="006774E2" w:rsidP="001D7921">
      <w:pPr>
        <w:spacing w:after="120"/>
        <w:rPr>
          <w:rFonts w:ascii="Arial" w:hAnsi="Arial" w:cs="Arial"/>
        </w:rPr>
      </w:pPr>
      <w:r w:rsidRPr="005F2D39">
        <w:rPr>
          <w:rFonts w:ascii="Arial" w:hAnsi="Arial" w:cs="Arial"/>
        </w:rPr>
        <w:t xml:space="preserve">This specification describes the </w:t>
      </w:r>
      <w:r w:rsidR="00990086" w:rsidRPr="005F2D39">
        <w:rPr>
          <w:rFonts w:ascii="Arial" w:hAnsi="Arial" w:cs="Arial"/>
        </w:rPr>
        <w:t>support, advice</w:t>
      </w:r>
      <w:r w:rsidR="00A32DBB" w:rsidRPr="005F2D39">
        <w:rPr>
          <w:rFonts w:ascii="Arial" w:hAnsi="Arial" w:cs="Arial"/>
        </w:rPr>
        <w:t>,</w:t>
      </w:r>
      <w:r w:rsidR="00990086" w:rsidRPr="005F2D39">
        <w:rPr>
          <w:rFonts w:ascii="Arial" w:hAnsi="Arial" w:cs="Arial"/>
        </w:rPr>
        <w:t xml:space="preserve"> and social prescribing </w:t>
      </w:r>
      <w:r w:rsidR="00F154D8" w:rsidRPr="005F2D39">
        <w:rPr>
          <w:rFonts w:ascii="Arial" w:hAnsi="Arial" w:cs="Arial"/>
        </w:rPr>
        <w:t xml:space="preserve">service for </w:t>
      </w:r>
      <w:r w:rsidR="00A32DBB" w:rsidRPr="005F2D39">
        <w:rPr>
          <w:rFonts w:ascii="Arial" w:hAnsi="Arial" w:cs="Arial"/>
        </w:rPr>
        <w:t>autistic people aged 14+</w:t>
      </w:r>
      <w:r w:rsidR="000A01E0" w:rsidRPr="005F2D39">
        <w:rPr>
          <w:rFonts w:ascii="Arial" w:hAnsi="Arial" w:cs="Arial"/>
        </w:rPr>
        <w:t xml:space="preserve"> years</w:t>
      </w:r>
      <w:r w:rsidR="00A32DBB" w:rsidRPr="005F2D39">
        <w:rPr>
          <w:rFonts w:ascii="Arial" w:hAnsi="Arial" w:cs="Arial"/>
        </w:rPr>
        <w:t xml:space="preserve"> </w:t>
      </w:r>
      <w:r w:rsidR="005D5E90" w:rsidRPr="005F2D39">
        <w:rPr>
          <w:rFonts w:ascii="Arial" w:hAnsi="Arial" w:cs="Arial"/>
        </w:rPr>
        <w:t>living in N</w:t>
      </w:r>
      <w:r w:rsidR="00F154D8" w:rsidRPr="005F2D39">
        <w:rPr>
          <w:rFonts w:ascii="Arial" w:hAnsi="Arial" w:cs="Arial"/>
        </w:rPr>
        <w:t xml:space="preserve">orth </w:t>
      </w:r>
      <w:r w:rsidR="005D5E90" w:rsidRPr="005F2D39">
        <w:rPr>
          <w:rFonts w:ascii="Arial" w:hAnsi="Arial" w:cs="Arial"/>
        </w:rPr>
        <w:t>W</w:t>
      </w:r>
      <w:r w:rsidR="00F154D8" w:rsidRPr="005F2D39">
        <w:rPr>
          <w:rFonts w:ascii="Arial" w:hAnsi="Arial" w:cs="Arial"/>
        </w:rPr>
        <w:t>est</w:t>
      </w:r>
      <w:r w:rsidR="005D5E90" w:rsidRPr="005F2D39">
        <w:rPr>
          <w:rFonts w:ascii="Arial" w:hAnsi="Arial" w:cs="Arial"/>
        </w:rPr>
        <w:t xml:space="preserve"> London. </w:t>
      </w:r>
      <w:r w:rsidR="00147A1B" w:rsidRPr="005F2D39">
        <w:rPr>
          <w:rFonts w:ascii="Arial" w:hAnsi="Arial" w:cs="Arial"/>
        </w:rPr>
        <w:t>The</w:t>
      </w:r>
      <w:r w:rsidR="00A32DBB" w:rsidRPr="005F2D39">
        <w:rPr>
          <w:rFonts w:ascii="Arial" w:hAnsi="Arial" w:cs="Arial"/>
        </w:rPr>
        <w:t xml:space="preserve"> service will provide direct face-to-</w:t>
      </w:r>
      <w:r w:rsidR="00147A1B" w:rsidRPr="005F2D39">
        <w:rPr>
          <w:rFonts w:ascii="Arial" w:hAnsi="Arial" w:cs="Arial"/>
        </w:rPr>
        <w:t>face and virtual support to autistic people</w:t>
      </w:r>
      <w:r w:rsidR="00A32DBB" w:rsidRPr="005F2D39">
        <w:rPr>
          <w:rFonts w:ascii="Arial" w:hAnsi="Arial" w:cs="Arial"/>
        </w:rPr>
        <w:t xml:space="preserve">. It will also offer </w:t>
      </w:r>
      <w:r w:rsidR="00147A1B" w:rsidRPr="005F2D39">
        <w:rPr>
          <w:rFonts w:ascii="Arial" w:hAnsi="Arial" w:cs="Arial"/>
        </w:rPr>
        <w:t>specialist training and advice to employers and health, social care</w:t>
      </w:r>
      <w:r w:rsidR="00A32DBB" w:rsidRPr="005F2D39">
        <w:rPr>
          <w:rFonts w:ascii="Arial" w:hAnsi="Arial" w:cs="Arial"/>
        </w:rPr>
        <w:t>,</w:t>
      </w:r>
      <w:r w:rsidR="00147A1B" w:rsidRPr="005F2D39">
        <w:rPr>
          <w:rFonts w:ascii="Arial" w:hAnsi="Arial" w:cs="Arial"/>
        </w:rPr>
        <w:t xml:space="preserve"> and education providers to </w:t>
      </w:r>
      <w:r w:rsidR="00A32DBB" w:rsidRPr="005F2D39">
        <w:rPr>
          <w:rFonts w:ascii="Arial" w:hAnsi="Arial" w:cs="Arial"/>
        </w:rPr>
        <w:t>improve autism awareness in</w:t>
      </w:r>
      <w:r w:rsidR="00147A1B" w:rsidRPr="005F2D39">
        <w:rPr>
          <w:rFonts w:ascii="Arial" w:hAnsi="Arial" w:cs="Arial"/>
        </w:rPr>
        <w:t xml:space="preserve"> communities and </w:t>
      </w:r>
      <w:r w:rsidR="009E040A" w:rsidRPr="005F2D39">
        <w:rPr>
          <w:rFonts w:ascii="Arial" w:hAnsi="Arial" w:cs="Arial"/>
        </w:rPr>
        <w:t xml:space="preserve">the wider </w:t>
      </w:r>
      <w:r w:rsidR="00147A1B" w:rsidRPr="005F2D39">
        <w:rPr>
          <w:rFonts w:ascii="Arial" w:hAnsi="Arial" w:cs="Arial"/>
        </w:rPr>
        <w:t>system</w:t>
      </w:r>
      <w:r w:rsidR="00A32DBB" w:rsidRPr="005F2D39">
        <w:rPr>
          <w:rFonts w:ascii="Arial" w:hAnsi="Arial" w:cs="Arial"/>
        </w:rPr>
        <w:t>.</w:t>
      </w:r>
    </w:p>
    <w:p w14:paraId="3A6511A7" w14:textId="2CBC4F91" w:rsidR="005D5E90" w:rsidRPr="005D5E90" w:rsidRDefault="009A5FA5" w:rsidP="001D7921">
      <w:pPr>
        <w:spacing w:after="120"/>
        <w:rPr>
          <w:rFonts w:ascii="Arial" w:hAnsi="Arial" w:cs="Arial"/>
        </w:rPr>
      </w:pPr>
      <w:r w:rsidRPr="005F2D39">
        <w:rPr>
          <w:rFonts w:ascii="Arial" w:hAnsi="Arial" w:cs="Arial"/>
        </w:rPr>
        <w:t>This service will run as a pilot</w:t>
      </w:r>
      <w:r w:rsidR="005A1194" w:rsidRPr="005F2D39">
        <w:rPr>
          <w:rFonts w:ascii="Arial" w:hAnsi="Arial" w:cs="Arial"/>
        </w:rPr>
        <w:t xml:space="preserve"> during 2021/22. One</w:t>
      </w:r>
      <w:r w:rsidR="005D5E90" w:rsidRPr="005F2D39">
        <w:rPr>
          <w:rFonts w:ascii="Arial" w:hAnsi="Arial" w:cs="Arial"/>
        </w:rPr>
        <w:t xml:space="preserve"> of the key features of th</w:t>
      </w:r>
      <w:r w:rsidR="00147A1B" w:rsidRPr="005F2D39">
        <w:rPr>
          <w:rFonts w:ascii="Arial" w:hAnsi="Arial" w:cs="Arial"/>
        </w:rPr>
        <w:t>is</w:t>
      </w:r>
      <w:r w:rsidR="005D5E90" w:rsidRPr="005F2D39">
        <w:rPr>
          <w:rFonts w:ascii="Arial" w:hAnsi="Arial" w:cs="Arial"/>
        </w:rPr>
        <w:t xml:space="preserve"> offer is that it will be shaped, tested</w:t>
      </w:r>
      <w:r w:rsidR="00A32DBB" w:rsidRPr="005F2D39">
        <w:rPr>
          <w:rFonts w:ascii="Arial" w:hAnsi="Arial" w:cs="Arial"/>
        </w:rPr>
        <w:t>,</w:t>
      </w:r>
      <w:r w:rsidR="005D5E90" w:rsidRPr="005F2D39">
        <w:rPr>
          <w:rFonts w:ascii="Arial" w:hAnsi="Arial" w:cs="Arial"/>
        </w:rPr>
        <w:t xml:space="preserve"> and evaluated by the people who use it. </w:t>
      </w:r>
      <w:r w:rsidR="000A01E0" w:rsidRPr="005F2D39">
        <w:rPr>
          <w:rFonts w:ascii="Arial" w:hAnsi="Arial" w:cs="Arial"/>
        </w:rPr>
        <w:t xml:space="preserve">This </w:t>
      </w:r>
      <w:r w:rsidR="005D5E90" w:rsidRPr="005F2D39">
        <w:rPr>
          <w:rFonts w:ascii="Arial" w:hAnsi="Arial" w:cs="Arial"/>
        </w:rPr>
        <w:t>specification therefore draw</w:t>
      </w:r>
      <w:r w:rsidR="00F154D8" w:rsidRPr="005F2D39">
        <w:rPr>
          <w:rFonts w:ascii="Arial" w:hAnsi="Arial" w:cs="Arial"/>
        </w:rPr>
        <w:t>s</w:t>
      </w:r>
      <w:r w:rsidR="005D5E90" w:rsidRPr="005F2D39">
        <w:rPr>
          <w:rFonts w:ascii="Arial" w:hAnsi="Arial" w:cs="Arial"/>
        </w:rPr>
        <w:t xml:space="preserve"> on the broad themes from previous engagement work with people with lived experience and their families, allowing flexibility and scope for the service to evolve. Rather than prescribing the model, we intend to </w:t>
      </w:r>
      <w:r w:rsidR="00351C07" w:rsidRPr="005F2D39">
        <w:rPr>
          <w:rFonts w:ascii="Arial" w:hAnsi="Arial" w:cs="Arial"/>
        </w:rPr>
        <w:t xml:space="preserve">commission a service which </w:t>
      </w:r>
      <w:r w:rsidR="005D5E90" w:rsidRPr="005F2D39">
        <w:rPr>
          <w:rFonts w:ascii="Arial" w:hAnsi="Arial" w:cs="Arial"/>
        </w:rPr>
        <w:t>offer</w:t>
      </w:r>
      <w:r w:rsidR="00351C07" w:rsidRPr="005F2D39">
        <w:rPr>
          <w:rFonts w:ascii="Arial" w:hAnsi="Arial" w:cs="Arial"/>
        </w:rPr>
        <w:t>s</w:t>
      </w:r>
      <w:r w:rsidR="005D5E90" w:rsidRPr="005F2D39">
        <w:rPr>
          <w:rFonts w:ascii="Arial" w:hAnsi="Arial" w:cs="Arial"/>
        </w:rPr>
        <w:t xml:space="preserve"> a menu of services and methods of delivery</w:t>
      </w:r>
      <w:r w:rsidR="00A32DBB" w:rsidRPr="005F2D39">
        <w:rPr>
          <w:rFonts w:ascii="Arial" w:hAnsi="Arial" w:cs="Arial"/>
        </w:rPr>
        <w:t>,</w:t>
      </w:r>
      <w:r w:rsidR="005D5E90" w:rsidRPr="005F2D39">
        <w:rPr>
          <w:rFonts w:ascii="Arial" w:hAnsi="Arial" w:cs="Arial"/>
        </w:rPr>
        <w:t xml:space="preserve"> including </w:t>
      </w:r>
      <w:r w:rsidR="00A32DBB" w:rsidRPr="005F2D39">
        <w:rPr>
          <w:rFonts w:ascii="Arial" w:hAnsi="Arial" w:cs="Arial"/>
        </w:rPr>
        <w:t>face-to-</w:t>
      </w:r>
      <w:r w:rsidR="00F154D8" w:rsidRPr="005F2D39">
        <w:rPr>
          <w:rFonts w:ascii="Arial" w:hAnsi="Arial" w:cs="Arial"/>
        </w:rPr>
        <w:t xml:space="preserve">face </w:t>
      </w:r>
      <w:r w:rsidR="005D5E90" w:rsidRPr="005F2D39">
        <w:rPr>
          <w:rFonts w:ascii="Arial" w:hAnsi="Arial" w:cs="Arial"/>
        </w:rPr>
        <w:t xml:space="preserve">and digital </w:t>
      </w:r>
      <w:r w:rsidR="00A32DBB" w:rsidRPr="005F2D39">
        <w:rPr>
          <w:rFonts w:ascii="Arial" w:hAnsi="Arial" w:cs="Arial"/>
        </w:rPr>
        <w:t xml:space="preserve">services, </w:t>
      </w:r>
      <w:r w:rsidR="005D5E90" w:rsidRPr="005F2D39">
        <w:rPr>
          <w:rFonts w:ascii="Arial" w:hAnsi="Arial" w:cs="Arial"/>
        </w:rPr>
        <w:t xml:space="preserve">which can be </w:t>
      </w:r>
      <w:r w:rsidR="00A32DBB" w:rsidRPr="005F2D39">
        <w:rPr>
          <w:rFonts w:ascii="Arial" w:hAnsi="Arial" w:cs="Arial"/>
        </w:rPr>
        <w:t>adapted</w:t>
      </w:r>
      <w:r w:rsidR="005D5E90" w:rsidRPr="005F2D39">
        <w:rPr>
          <w:rFonts w:ascii="Arial" w:hAnsi="Arial" w:cs="Arial"/>
        </w:rPr>
        <w:t xml:space="preserve"> to </w:t>
      </w:r>
      <w:r w:rsidR="00147A1B" w:rsidRPr="005F2D39">
        <w:rPr>
          <w:rFonts w:ascii="Arial" w:hAnsi="Arial" w:cs="Arial"/>
        </w:rPr>
        <w:t>individual</w:t>
      </w:r>
      <w:r w:rsidR="00147A1B">
        <w:rPr>
          <w:rFonts w:ascii="Arial" w:hAnsi="Arial" w:cs="Arial"/>
        </w:rPr>
        <w:t xml:space="preserve"> and </w:t>
      </w:r>
      <w:r w:rsidR="005D5E90" w:rsidRPr="005D5E90">
        <w:rPr>
          <w:rFonts w:ascii="Arial" w:hAnsi="Arial" w:cs="Arial"/>
        </w:rPr>
        <w:t>changing need</w:t>
      </w:r>
      <w:r w:rsidR="00A32DBB">
        <w:rPr>
          <w:rFonts w:ascii="Arial" w:hAnsi="Arial" w:cs="Arial"/>
        </w:rPr>
        <w:t>s</w:t>
      </w:r>
      <w:r w:rsidR="005D5E90" w:rsidRPr="005D5E90">
        <w:rPr>
          <w:rFonts w:ascii="Arial" w:hAnsi="Arial" w:cs="Arial"/>
        </w:rPr>
        <w:t xml:space="preserve">. </w:t>
      </w:r>
    </w:p>
    <w:p w14:paraId="526318F8" w14:textId="77777777" w:rsidR="001D7921" w:rsidRDefault="001D7921" w:rsidP="00147A1B">
      <w:pPr>
        <w:spacing w:after="120"/>
        <w:rPr>
          <w:rFonts w:ascii="Arial" w:hAnsi="Arial" w:cs="Arial"/>
          <w:u w:val="single"/>
        </w:rPr>
      </w:pPr>
    </w:p>
    <w:p w14:paraId="3EC1D21D" w14:textId="77777777" w:rsidR="00FE6DC0" w:rsidRPr="001D7921" w:rsidRDefault="009B455F" w:rsidP="00147A1B">
      <w:pPr>
        <w:spacing w:after="120"/>
        <w:rPr>
          <w:rFonts w:ascii="Arial" w:hAnsi="Arial" w:cs="Arial"/>
          <w:b/>
        </w:rPr>
      </w:pPr>
      <w:r>
        <w:rPr>
          <w:rFonts w:ascii="Arial" w:hAnsi="Arial" w:cs="Arial"/>
          <w:b/>
        </w:rPr>
        <w:t>National and Local C</w:t>
      </w:r>
      <w:r w:rsidR="001D7921" w:rsidRPr="001D7921">
        <w:rPr>
          <w:rFonts w:ascii="Arial" w:hAnsi="Arial" w:cs="Arial"/>
          <w:b/>
        </w:rPr>
        <w:t>ontext</w:t>
      </w:r>
    </w:p>
    <w:p w14:paraId="2CA66B38" w14:textId="77777777" w:rsidR="00474F19" w:rsidRPr="00474F19" w:rsidRDefault="00474F19" w:rsidP="001D7921">
      <w:pPr>
        <w:spacing w:after="120"/>
        <w:rPr>
          <w:rFonts w:ascii="Arial" w:hAnsi="Arial" w:cs="Arial"/>
        </w:rPr>
      </w:pPr>
      <w:r w:rsidRPr="00A32DBB">
        <w:rPr>
          <w:rFonts w:ascii="Arial" w:hAnsi="Arial" w:cs="Arial"/>
          <w:i/>
        </w:rPr>
        <w:t>Fulfilling and Rewarding Lives: the strategy for autistic adults in England</w:t>
      </w:r>
      <w:r w:rsidRPr="00474F19">
        <w:rPr>
          <w:rFonts w:ascii="Arial" w:hAnsi="Arial" w:cs="Arial"/>
        </w:rPr>
        <w:t xml:space="preserve"> (2010) set</w:t>
      </w:r>
      <w:r w:rsidR="00A32DBB">
        <w:rPr>
          <w:rFonts w:ascii="Arial" w:hAnsi="Arial" w:cs="Arial"/>
        </w:rPr>
        <w:t>s</w:t>
      </w:r>
      <w:r w:rsidRPr="00474F19">
        <w:rPr>
          <w:rFonts w:ascii="Arial" w:hAnsi="Arial" w:cs="Arial"/>
        </w:rPr>
        <w:t xml:space="preserve"> out the Government’s overarching vision that: </w:t>
      </w:r>
    </w:p>
    <w:p w14:paraId="076BFE2B" w14:textId="77777777" w:rsidR="00474F19" w:rsidRDefault="00474F19" w:rsidP="001D7921">
      <w:pPr>
        <w:spacing w:after="120"/>
        <w:rPr>
          <w:rFonts w:ascii="Arial" w:hAnsi="Arial" w:cs="Arial"/>
          <w:i/>
        </w:rPr>
      </w:pPr>
      <w:r w:rsidRPr="00474F19">
        <w:rPr>
          <w:rFonts w:ascii="Arial" w:hAnsi="Arial" w:cs="Arial"/>
          <w:i/>
        </w:rPr>
        <w:t>“All adults with autism are able to live fulfilling and rewarding lives within a society that accepts and understands them. They can get a diagnosis and</w:t>
      </w:r>
      <w:r>
        <w:rPr>
          <w:rFonts w:ascii="Arial" w:hAnsi="Arial" w:cs="Arial"/>
          <w:i/>
        </w:rPr>
        <w:t xml:space="preserve"> access support if they need it </w:t>
      </w:r>
      <w:r w:rsidRPr="00474F19">
        <w:rPr>
          <w:rFonts w:ascii="Arial" w:hAnsi="Arial" w:cs="Arial"/>
          <w:i/>
        </w:rPr>
        <w:t xml:space="preserve">and they can depend on mainstream public services to treat them fairly as individuals, helping them </w:t>
      </w:r>
      <w:r>
        <w:rPr>
          <w:rFonts w:ascii="Arial" w:hAnsi="Arial" w:cs="Arial"/>
          <w:i/>
        </w:rPr>
        <w:t xml:space="preserve">to </w:t>
      </w:r>
      <w:r w:rsidRPr="00474F19">
        <w:rPr>
          <w:rFonts w:ascii="Arial" w:hAnsi="Arial" w:cs="Arial"/>
          <w:i/>
        </w:rPr>
        <w:t>make the most of their talents.”</w:t>
      </w:r>
    </w:p>
    <w:p w14:paraId="55025B49" w14:textId="77777777" w:rsidR="00A32DBB" w:rsidRDefault="00474F19" w:rsidP="001D7921">
      <w:pPr>
        <w:spacing w:after="120"/>
        <w:rPr>
          <w:rFonts w:ascii="Arial" w:hAnsi="Arial" w:cs="Arial"/>
        </w:rPr>
      </w:pPr>
      <w:r>
        <w:rPr>
          <w:rFonts w:ascii="Arial" w:hAnsi="Arial" w:cs="Arial"/>
        </w:rPr>
        <w:t>T</w:t>
      </w:r>
      <w:r w:rsidRPr="00474F19">
        <w:rPr>
          <w:rFonts w:ascii="Arial" w:hAnsi="Arial" w:cs="Arial"/>
        </w:rPr>
        <w:t xml:space="preserve">he </w:t>
      </w:r>
      <w:r w:rsidRPr="000A01E0">
        <w:rPr>
          <w:rFonts w:ascii="Arial" w:hAnsi="Arial" w:cs="Arial"/>
          <w:i/>
        </w:rPr>
        <w:t>NHS Long Term Plan</w:t>
      </w:r>
      <w:r>
        <w:rPr>
          <w:rFonts w:ascii="Arial" w:hAnsi="Arial" w:cs="Arial"/>
        </w:rPr>
        <w:t xml:space="preserve"> published in 2019 reinforces this vision. The NW London response to this plan</w:t>
      </w:r>
      <w:r w:rsidRPr="00474F19">
        <w:rPr>
          <w:rFonts w:ascii="Arial" w:hAnsi="Arial" w:cs="Arial"/>
        </w:rPr>
        <w:t xml:space="preserve"> sets out the key interventions that are needed to achieve this </w:t>
      </w:r>
      <w:r>
        <w:rPr>
          <w:rFonts w:ascii="Arial" w:hAnsi="Arial" w:cs="Arial"/>
        </w:rPr>
        <w:t>ambition</w:t>
      </w:r>
      <w:r w:rsidR="00A32DBB">
        <w:rPr>
          <w:rFonts w:ascii="Arial" w:hAnsi="Arial" w:cs="Arial"/>
        </w:rPr>
        <w:t xml:space="preserve">. These </w:t>
      </w:r>
      <w:r w:rsidRPr="00474F19">
        <w:rPr>
          <w:rFonts w:ascii="Arial" w:hAnsi="Arial" w:cs="Arial"/>
        </w:rPr>
        <w:t>include</w:t>
      </w:r>
      <w:r w:rsidR="00A32DBB">
        <w:rPr>
          <w:rFonts w:ascii="Arial" w:hAnsi="Arial" w:cs="Arial"/>
        </w:rPr>
        <w:t>:</w:t>
      </w:r>
      <w:r w:rsidR="00F154D8">
        <w:rPr>
          <w:rFonts w:ascii="Arial" w:hAnsi="Arial" w:cs="Arial"/>
        </w:rPr>
        <w:t xml:space="preserve"> </w:t>
      </w:r>
    </w:p>
    <w:p w14:paraId="5674EB0A" w14:textId="77777777" w:rsidR="00A32DBB" w:rsidRDefault="00A32DBB" w:rsidP="00A32DBB">
      <w:pPr>
        <w:pStyle w:val="ListParagraph"/>
        <w:numPr>
          <w:ilvl w:val="0"/>
          <w:numId w:val="6"/>
        </w:numPr>
        <w:spacing w:after="120"/>
        <w:rPr>
          <w:rFonts w:ascii="Arial" w:hAnsi="Arial" w:cs="Arial"/>
        </w:rPr>
      </w:pPr>
      <w:r>
        <w:rPr>
          <w:rFonts w:ascii="Arial" w:hAnsi="Arial" w:cs="Arial"/>
        </w:rPr>
        <w:t>A</w:t>
      </w:r>
      <w:r w:rsidR="00F154D8" w:rsidRPr="00A32DBB">
        <w:rPr>
          <w:rFonts w:ascii="Arial" w:hAnsi="Arial" w:cs="Arial"/>
        </w:rPr>
        <w:t xml:space="preserve">vailability of flexible </w:t>
      </w:r>
      <w:r w:rsidR="000C15A9" w:rsidRPr="00A32DBB">
        <w:rPr>
          <w:rFonts w:ascii="Arial" w:hAnsi="Arial" w:cs="Arial"/>
        </w:rPr>
        <w:t xml:space="preserve">specialist </w:t>
      </w:r>
      <w:r w:rsidR="00F154D8" w:rsidRPr="00A32DBB">
        <w:rPr>
          <w:rFonts w:ascii="Arial" w:hAnsi="Arial" w:cs="Arial"/>
        </w:rPr>
        <w:t xml:space="preserve">support and advice </w:t>
      </w:r>
      <w:r>
        <w:rPr>
          <w:rFonts w:ascii="Arial" w:hAnsi="Arial" w:cs="Arial"/>
        </w:rPr>
        <w:t>for autistic people</w:t>
      </w:r>
    </w:p>
    <w:p w14:paraId="5E69D192" w14:textId="77777777" w:rsidR="00A32DBB" w:rsidRDefault="00A32DBB" w:rsidP="00A32DBB">
      <w:pPr>
        <w:pStyle w:val="ListParagraph"/>
        <w:numPr>
          <w:ilvl w:val="0"/>
          <w:numId w:val="6"/>
        </w:numPr>
        <w:spacing w:after="120"/>
        <w:rPr>
          <w:rFonts w:ascii="Arial" w:hAnsi="Arial" w:cs="Arial"/>
        </w:rPr>
      </w:pPr>
      <w:r>
        <w:rPr>
          <w:rFonts w:ascii="Arial" w:hAnsi="Arial" w:cs="Arial"/>
        </w:rPr>
        <w:t>I</w:t>
      </w:r>
      <w:r w:rsidR="00474F19" w:rsidRPr="00A32DBB">
        <w:rPr>
          <w:rFonts w:ascii="Arial" w:hAnsi="Arial" w:cs="Arial"/>
        </w:rPr>
        <w:t xml:space="preserve">ncreasing awareness and understanding of autism among frontline professionals </w:t>
      </w:r>
    </w:p>
    <w:p w14:paraId="1C99C04F" w14:textId="77777777" w:rsidR="000C15A9" w:rsidRDefault="00A32DBB" w:rsidP="00A32DBB">
      <w:pPr>
        <w:pStyle w:val="ListParagraph"/>
        <w:numPr>
          <w:ilvl w:val="0"/>
          <w:numId w:val="6"/>
        </w:numPr>
        <w:spacing w:after="120"/>
        <w:rPr>
          <w:rFonts w:ascii="Arial" w:hAnsi="Arial" w:cs="Arial"/>
        </w:rPr>
      </w:pPr>
      <w:r>
        <w:rPr>
          <w:rFonts w:ascii="Arial" w:hAnsi="Arial" w:cs="Arial"/>
        </w:rPr>
        <w:t>I</w:t>
      </w:r>
      <w:r w:rsidR="00474F19" w:rsidRPr="00A32DBB">
        <w:rPr>
          <w:rFonts w:ascii="Arial" w:hAnsi="Arial" w:cs="Arial"/>
        </w:rPr>
        <w:t>mproving access for autistic adults to the specialist and mainstream services and</w:t>
      </w:r>
      <w:r>
        <w:rPr>
          <w:rFonts w:ascii="Arial" w:hAnsi="Arial" w:cs="Arial"/>
        </w:rPr>
        <w:t xml:space="preserve"> to the</w:t>
      </w:r>
      <w:r w:rsidR="00474F19" w:rsidRPr="00A32DBB">
        <w:rPr>
          <w:rFonts w:ascii="Arial" w:hAnsi="Arial" w:cs="Arial"/>
        </w:rPr>
        <w:t xml:space="preserve"> support they need to live ind</w:t>
      </w:r>
      <w:r>
        <w:rPr>
          <w:rFonts w:ascii="Arial" w:hAnsi="Arial" w:cs="Arial"/>
        </w:rPr>
        <w:t>ependently within the community</w:t>
      </w:r>
    </w:p>
    <w:p w14:paraId="51734A40" w14:textId="77777777" w:rsidR="004931DB" w:rsidRPr="004931DB" w:rsidRDefault="00C25709" w:rsidP="004931DB">
      <w:pPr>
        <w:spacing w:after="120"/>
        <w:rPr>
          <w:rFonts w:ascii="Arial" w:hAnsi="Arial" w:cs="Arial"/>
        </w:rPr>
      </w:pPr>
      <w:r w:rsidRPr="00C25709">
        <w:rPr>
          <w:rFonts w:ascii="Arial" w:hAnsi="Arial" w:cs="Arial"/>
        </w:rPr>
        <w:t>Investment in early intervention and prevention services has a recognised impact on mitigating the occurrence and severity of long-term mental health problems. The development of self-help and resilience approaches to mental health conditions reduces the likelihood of admittance to secondary care services.</w:t>
      </w:r>
    </w:p>
    <w:p w14:paraId="4EF451E4" w14:textId="77777777" w:rsidR="005D5E90" w:rsidRDefault="001D0652" w:rsidP="001D7921">
      <w:pPr>
        <w:spacing w:after="120"/>
        <w:rPr>
          <w:rFonts w:ascii="Arial" w:hAnsi="Arial" w:cs="Arial"/>
        </w:rPr>
      </w:pPr>
      <w:r>
        <w:rPr>
          <w:rFonts w:ascii="Arial" w:hAnsi="Arial" w:cs="Arial"/>
        </w:rPr>
        <w:t>Our plans are informed by feedback from autistic p</w:t>
      </w:r>
      <w:r w:rsidR="00DA45CE">
        <w:rPr>
          <w:rFonts w:ascii="Arial" w:hAnsi="Arial" w:cs="Arial"/>
        </w:rPr>
        <w:t>eople who contributed to a peer-</w:t>
      </w:r>
      <w:r>
        <w:rPr>
          <w:rFonts w:ascii="Arial" w:hAnsi="Arial" w:cs="Arial"/>
        </w:rPr>
        <w:t>led review of our autism pathways</w:t>
      </w:r>
      <w:r w:rsidR="005D5E90" w:rsidRPr="005D5E90">
        <w:rPr>
          <w:rFonts w:ascii="Arial" w:hAnsi="Arial" w:cs="Arial"/>
        </w:rPr>
        <w:t xml:space="preserve">. The need for a voluntary sector </w:t>
      </w:r>
      <w:proofErr w:type="gramStart"/>
      <w:r w:rsidR="005D5E90" w:rsidRPr="005D5E90">
        <w:rPr>
          <w:rFonts w:ascii="Arial" w:hAnsi="Arial" w:cs="Arial"/>
        </w:rPr>
        <w:t>offer</w:t>
      </w:r>
      <w:proofErr w:type="gramEnd"/>
      <w:r w:rsidR="005D5E90" w:rsidRPr="005D5E90">
        <w:rPr>
          <w:rFonts w:ascii="Arial" w:hAnsi="Arial" w:cs="Arial"/>
        </w:rPr>
        <w:t xml:space="preserve"> of support </w:t>
      </w:r>
      <w:r w:rsidR="000C15A9">
        <w:rPr>
          <w:rFonts w:ascii="Arial" w:hAnsi="Arial" w:cs="Arial"/>
        </w:rPr>
        <w:t>has been</w:t>
      </w:r>
      <w:r w:rsidR="005D5E90" w:rsidRPr="005D5E90">
        <w:rPr>
          <w:rFonts w:ascii="Arial" w:hAnsi="Arial" w:cs="Arial"/>
        </w:rPr>
        <w:t xml:space="preserve"> </w:t>
      </w:r>
      <w:r w:rsidR="000C15A9">
        <w:rPr>
          <w:rFonts w:ascii="Arial" w:hAnsi="Arial" w:cs="Arial"/>
        </w:rPr>
        <w:t>identified</w:t>
      </w:r>
      <w:r w:rsidR="005D5E90" w:rsidRPr="005D5E90">
        <w:rPr>
          <w:rFonts w:ascii="Arial" w:hAnsi="Arial" w:cs="Arial"/>
        </w:rPr>
        <w:t xml:space="preserve"> by autistic people as an area for development. </w:t>
      </w:r>
      <w:r w:rsidR="00DA45CE">
        <w:rPr>
          <w:rFonts w:ascii="Arial" w:hAnsi="Arial" w:cs="Arial"/>
        </w:rPr>
        <w:t>This focus group</w:t>
      </w:r>
      <w:r w:rsidR="005D5E90" w:rsidRPr="005D5E90">
        <w:rPr>
          <w:rFonts w:ascii="Arial" w:hAnsi="Arial" w:cs="Arial"/>
        </w:rPr>
        <w:t xml:space="preserve"> told us that whilst they want access to specialist clinical support, they also want to be able to access advice and support to overcome everyday practical issues (e.g. housing, GP appointments, univers</w:t>
      </w:r>
      <w:r w:rsidR="00DA45CE">
        <w:rPr>
          <w:rFonts w:ascii="Arial" w:hAnsi="Arial" w:cs="Arial"/>
        </w:rPr>
        <w:t>ity, employment, relationships). They also want</w:t>
      </w:r>
      <w:r w:rsidR="005D5E90" w:rsidRPr="005D5E90">
        <w:rPr>
          <w:rFonts w:ascii="Arial" w:hAnsi="Arial" w:cs="Arial"/>
        </w:rPr>
        <w:t xml:space="preserve"> to have opportunities for peer support and support to navigate and engage with statutory services. The </w:t>
      </w:r>
      <w:r w:rsidR="00DA45CE">
        <w:rPr>
          <w:rFonts w:ascii="Arial" w:hAnsi="Arial" w:cs="Arial"/>
        </w:rPr>
        <w:t>COVID</w:t>
      </w:r>
      <w:r w:rsidR="005D5E90" w:rsidRPr="005D5E90">
        <w:rPr>
          <w:rFonts w:ascii="Arial" w:hAnsi="Arial" w:cs="Arial"/>
        </w:rPr>
        <w:t>-19 pandemic has reinforced th</w:t>
      </w:r>
      <w:r w:rsidR="00DA45CE">
        <w:rPr>
          <w:rFonts w:ascii="Arial" w:hAnsi="Arial" w:cs="Arial"/>
        </w:rPr>
        <w:t>e need for flexible and peer-</w:t>
      </w:r>
      <w:r w:rsidR="00DA45CE" w:rsidRPr="005D5E90">
        <w:rPr>
          <w:rFonts w:ascii="Arial" w:hAnsi="Arial" w:cs="Arial"/>
        </w:rPr>
        <w:t xml:space="preserve">led </w:t>
      </w:r>
      <w:r w:rsidR="00DA45CE">
        <w:rPr>
          <w:rFonts w:ascii="Arial" w:hAnsi="Arial" w:cs="Arial"/>
        </w:rPr>
        <w:t xml:space="preserve">individual and group-based </w:t>
      </w:r>
      <w:r w:rsidR="005D5E90" w:rsidRPr="005D5E90">
        <w:rPr>
          <w:rFonts w:ascii="Arial" w:hAnsi="Arial" w:cs="Arial"/>
        </w:rPr>
        <w:t>support, especially for those who are not eligible for social care.</w:t>
      </w:r>
    </w:p>
    <w:p w14:paraId="0DF66D1A" w14:textId="77777777" w:rsidR="00F530D1" w:rsidRPr="005D5E90" w:rsidRDefault="004931DB" w:rsidP="001D7921">
      <w:pPr>
        <w:spacing w:after="120"/>
        <w:rPr>
          <w:rFonts w:ascii="Arial" w:hAnsi="Arial" w:cs="Arial"/>
        </w:rPr>
      </w:pPr>
      <w:r>
        <w:rPr>
          <w:rFonts w:ascii="Arial" w:hAnsi="Arial" w:cs="Arial"/>
        </w:rPr>
        <w:t>Approximately 1</w:t>
      </w:r>
      <w:r w:rsidR="00F530D1">
        <w:rPr>
          <w:rFonts w:ascii="Arial" w:hAnsi="Arial" w:cs="Arial"/>
        </w:rPr>
        <w:t>%</w:t>
      </w:r>
      <w:r>
        <w:rPr>
          <w:rFonts w:ascii="Arial" w:hAnsi="Arial" w:cs="Arial"/>
        </w:rPr>
        <w:t xml:space="preserve"> of the NW London population – 21,000 people – have a diagnosis of autism spectrum disorder (ASD). A number of these individuals will also have learning disabilities.</w:t>
      </w:r>
    </w:p>
    <w:p w14:paraId="41C426AF" w14:textId="77777777" w:rsidR="001D7921" w:rsidRDefault="001D7921" w:rsidP="00147A1B">
      <w:pPr>
        <w:spacing w:after="120"/>
        <w:rPr>
          <w:rFonts w:ascii="Arial" w:hAnsi="Arial" w:cs="Arial"/>
          <w:b/>
          <w:u w:val="single"/>
        </w:rPr>
      </w:pPr>
    </w:p>
    <w:p w14:paraId="1D0CCFCF" w14:textId="77777777" w:rsidR="00147A1B" w:rsidRPr="001D7921" w:rsidRDefault="00147A1B" w:rsidP="00147A1B">
      <w:pPr>
        <w:spacing w:after="120"/>
        <w:rPr>
          <w:rFonts w:ascii="Arial" w:hAnsi="Arial" w:cs="Arial"/>
          <w:b/>
        </w:rPr>
      </w:pPr>
      <w:r w:rsidRPr="001D7921">
        <w:rPr>
          <w:rFonts w:ascii="Arial" w:hAnsi="Arial" w:cs="Arial"/>
          <w:b/>
        </w:rPr>
        <w:t>Aims</w:t>
      </w:r>
    </w:p>
    <w:p w14:paraId="0F8CEF93" w14:textId="77777777" w:rsidR="00147A1B" w:rsidRPr="00147A1B" w:rsidRDefault="00147A1B" w:rsidP="00147A1B">
      <w:pPr>
        <w:spacing w:after="120"/>
        <w:rPr>
          <w:rFonts w:ascii="Arial" w:hAnsi="Arial" w:cs="Arial"/>
        </w:rPr>
      </w:pPr>
      <w:r w:rsidRPr="00147A1B">
        <w:rPr>
          <w:rFonts w:ascii="Arial" w:hAnsi="Arial" w:cs="Arial"/>
        </w:rPr>
        <w:t>The overarching aims for the service are to:</w:t>
      </w:r>
    </w:p>
    <w:p w14:paraId="2CCF96CC" w14:textId="77777777" w:rsidR="00147A1B" w:rsidRPr="00147A1B" w:rsidRDefault="00147A1B" w:rsidP="00147A1B">
      <w:pPr>
        <w:spacing w:after="120"/>
        <w:rPr>
          <w:rFonts w:ascii="Arial" w:hAnsi="Arial" w:cs="Arial"/>
        </w:rPr>
      </w:pPr>
      <w:r w:rsidRPr="00147A1B">
        <w:rPr>
          <w:rFonts w:ascii="Arial" w:hAnsi="Arial" w:cs="Arial"/>
        </w:rPr>
        <w:t>•</w:t>
      </w:r>
      <w:r w:rsidRPr="00147A1B">
        <w:rPr>
          <w:rFonts w:ascii="Arial" w:hAnsi="Arial" w:cs="Arial"/>
        </w:rPr>
        <w:tab/>
        <w:t>Improve the qual</w:t>
      </w:r>
      <w:r w:rsidR="001547CC">
        <w:rPr>
          <w:rFonts w:ascii="Arial" w:hAnsi="Arial" w:cs="Arial"/>
        </w:rPr>
        <w:t>ity of life for autistic people in NW London</w:t>
      </w:r>
    </w:p>
    <w:p w14:paraId="32D8D305" w14:textId="77777777" w:rsidR="00147A1B" w:rsidRPr="00147A1B" w:rsidRDefault="00147A1B" w:rsidP="00147A1B">
      <w:pPr>
        <w:spacing w:after="120"/>
        <w:rPr>
          <w:rFonts w:ascii="Arial" w:hAnsi="Arial" w:cs="Arial"/>
        </w:rPr>
      </w:pPr>
      <w:r w:rsidRPr="00147A1B">
        <w:rPr>
          <w:rFonts w:ascii="Arial" w:hAnsi="Arial" w:cs="Arial"/>
        </w:rPr>
        <w:t>•</w:t>
      </w:r>
      <w:r w:rsidRPr="00147A1B">
        <w:rPr>
          <w:rFonts w:ascii="Arial" w:hAnsi="Arial" w:cs="Arial"/>
        </w:rPr>
        <w:tab/>
        <w:t>Promote the right to independence, relationships, employment</w:t>
      </w:r>
      <w:r w:rsidR="00DA45CE">
        <w:rPr>
          <w:rFonts w:ascii="Arial" w:hAnsi="Arial" w:cs="Arial"/>
        </w:rPr>
        <w:t>,</w:t>
      </w:r>
      <w:r w:rsidRPr="00147A1B">
        <w:rPr>
          <w:rFonts w:ascii="Arial" w:hAnsi="Arial" w:cs="Arial"/>
        </w:rPr>
        <w:t xml:space="preserve"> and education</w:t>
      </w:r>
    </w:p>
    <w:p w14:paraId="43244886" w14:textId="77777777" w:rsidR="00147A1B" w:rsidRPr="00147A1B" w:rsidRDefault="00147A1B" w:rsidP="00147A1B">
      <w:pPr>
        <w:spacing w:after="120"/>
        <w:rPr>
          <w:rFonts w:ascii="Arial" w:hAnsi="Arial" w:cs="Arial"/>
        </w:rPr>
      </w:pPr>
      <w:r w:rsidRPr="00147A1B">
        <w:rPr>
          <w:rFonts w:ascii="Arial" w:hAnsi="Arial" w:cs="Arial"/>
        </w:rPr>
        <w:lastRenderedPageBreak/>
        <w:t>•</w:t>
      </w:r>
      <w:r w:rsidRPr="00147A1B">
        <w:rPr>
          <w:rFonts w:ascii="Arial" w:hAnsi="Arial" w:cs="Arial"/>
        </w:rPr>
        <w:tab/>
        <w:t>Develop autism</w:t>
      </w:r>
      <w:r w:rsidR="00793702">
        <w:rPr>
          <w:rFonts w:ascii="Arial" w:hAnsi="Arial" w:cs="Arial"/>
        </w:rPr>
        <w:t>-</w:t>
      </w:r>
      <w:r w:rsidRPr="00147A1B">
        <w:rPr>
          <w:rFonts w:ascii="Arial" w:hAnsi="Arial" w:cs="Arial"/>
        </w:rPr>
        <w:t>aware</w:t>
      </w:r>
      <w:r w:rsidR="001D7921">
        <w:rPr>
          <w:rFonts w:ascii="Arial" w:hAnsi="Arial" w:cs="Arial"/>
        </w:rPr>
        <w:t xml:space="preserve"> communities </w:t>
      </w:r>
      <w:r w:rsidRPr="00147A1B">
        <w:rPr>
          <w:rFonts w:ascii="Arial" w:hAnsi="Arial" w:cs="Arial"/>
        </w:rPr>
        <w:t xml:space="preserve">and capable environments </w:t>
      </w:r>
    </w:p>
    <w:p w14:paraId="61FF111F" w14:textId="77777777" w:rsidR="00147A1B" w:rsidRPr="00147A1B" w:rsidRDefault="00147A1B" w:rsidP="00147A1B">
      <w:pPr>
        <w:spacing w:after="120"/>
        <w:rPr>
          <w:rFonts w:ascii="Arial" w:hAnsi="Arial" w:cs="Arial"/>
        </w:rPr>
      </w:pPr>
      <w:r w:rsidRPr="00147A1B">
        <w:rPr>
          <w:rFonts w:ascii="Arial" w:hAnsi="Arial" w:cs="Arial"/>
        </w:rPr>
        <w:t>•</w:t>
      </w:r>
      <w:r w:rsidRPr="00147A1B">
        <w:rPr>
          <w:rFonts w:ascii="Arial" w:hAnsi="Arial" w:cs="Arial"/>
        </w:rPr>
        <w:tab/>
        <w:t>Provide early intervention to avoid crisis, in</w:t>
      </w:r>
      <w:r w:rsidR="00DA45CE">
        <w:rPr>
          <w:rFonts w:ascii="Arial" w:hAnsi="Arial" w:cs="Arial"/>
        </w:rPr>
        <w:t>cluding support to reduce self-harm</w:t>
      </w:r>
      <w:r w:rsidRPr="00147A1B">
        <w:rPr>
          <w:rFonts w:ascii="Arial" w:hAnsi="Arial" w:cs="Arial"/>
        </w:rPr>
        <w:t xml:space="preserve"> and suicide </w:t>
      </w:r>
    </w:p>
    <w:p w14:paraId="1140C74E" w14:textId="77777777" w:rsidR="00147A1B" w:rsidRPr="00147A1B" w:rsidRDefault="00147A1B" w:rsidP="00696484">
      <w:pPr>
        <w:spacing w:after="120"/>
        <w:rPr>
          <w:rFonts w:ascii="Arial" w:hAnsi="Arial" w:cs="Arial"/>
        </w:rPr>
      </w:pPr>
      <w:r w:rsidRPr="00147A1B">
        <w:rPr>
          <w:rFonts w:ascii="Arial" w:hAnsi="Arial" w:cs="Arial"/>
        </w:rPr>
        <w:t>•</w:t>
      </w:r>
      <w:r w:rsidRPr="00147A1B">
        <w:rPr>
          <w:rFonts w:ascii="Arial" w:hAnsi="Arial" w:cs="Arial"/>
        </w:rPr>
        <w:tab/>
      </w:r>
      <w:r w:rsidR="00DA45CE">
        <w:rPr>
          <w:rFonts w:ascii="Arial" w:hAnsi="Arial" w:cs="Arial"/>
        </w:rPr>
        <w:t>Promote the safety and well</w:t>
      </w:r>
      <w:r w:rsidRPr="00147A1B">
        <w:rPr>
          <w:rFonts w:ascii="Arial" w:hAnsi="Arial" w:cs="Arial"/>
        </w:rPr>
        <w:t xml:space="preserve">being of autistic people </w:t>
      </w:r>
    </w:p>
    <w:p w14:paraId="7D2AA42B" w14:textId="77777777" w:rsidR="00805AC6" w:rsidRPr="00147A1B" w:rsidRDefault="00147A1B" w:rsidP="00147A1B">
      <w:pPr>
        <w:spacing w:after="120"/>
        <w:rPr>
          <w:rFonts w:ascii="Arial" w:hAnsi="Arial" w:cs="Arial"/>
        </w:rPr>
      </w:pPr>
      <w:r w:rsidRPr="00147A1B">
        <w:rPr>
          <w:rFonts w:ascii="Arial" w:hAnsi="Arial" w:cs="Arial"/>
        </w:rPr>
        <w:t>•</w:t>
      </w:r>
      <w:r w:rsidRPr="00147A1B">
        <w:rPr>
          <w:rFonts w:ascii="Arial" w:hAnsi="Arial" w:cs="Arial"/>
        </w:rPr>
        <w:tab/>
        <w:t>Reduce health and wellbeing inequalities faced by autistic people</w:t>
      </w:r>
    </w:p>
    <w:p w14:paraId="67E90599" w14:textId="77777777" w:rsidR="001D7921" w:rsidRDefault="001D7921" w:rsidP="00147A1B">
      <w:pPr>
        <w:spacing w:after="120"/>
        <w:rPr>
          <w:rFonts w:ascii="Arial" w:hAnsi="Arial" w:cs="Arial"/>
          <w:b/>
        </w:rPr>
      </w:pPr>
    </w:p>
    <w:p w14:paraId="7188A1B6" w14:textId="77777777" w:rsidR="00696484" w:rsidRPr="00696484" w:rsidRDefault="007E1832" w:rsidP="00147A1B">
      <w:pPr>
        <w:spacing w:after="120"/>
        <w:rPr>
          <w:rFonts w:ascii="Arial" w:hAnsi="Arial" w:cs="Arial"/>
          <w:b/>
        </w:rPr>
      </w:pPr>
      <w:r>
        <w:rPr>
          <w:rFonts w:ascii="Arial" w:hAnsi="Arial" w:cs="Arial"/>
          <w:b/>
        </w:rPr>
        <w:t xml:space="preserve">Service </w:t>
      </w:r>
      <w:r w:rsidR="009B455F">
        <w:rPr>
          <w:rFonts w:ascii="Arial" w:hAnsi="Arial" w:cs="Arial"/>
          <w:b/>
        </w:rPr>
        <w:t>Provision</w:t>
      </w:r>
    </w:p>
    <w:p w14:paraId="21B0A8DF" w14:textId="77777777" w:rsidR="002E4CD5" w:rsidRDefault="00696484" w:rsidP="00696484">
      <w:pPr>
        <w:spacing w:after="120"/>
        <w:rPr>
          <w:rFonts w:ascii="Arial" w:hAnsi="Arial" w:cs="Arial"/>
        </w:rPr>
      </w:pPr>
      <w:r w:rsidRPr="00D1506B">
        <w:rPr>
          <w:rFonts w:ascii="Arial" w:hAnsi="Arial" w:cs="Arial"/>
        </w:rPr>
        <w:t>The Provide</w:t>
      </w:r>
      <w:r w:rsidR="00D5631E" w:rsidRPr="00D1506B">
        <w:rPr>
          <w:rFonts w:ascii="Arial" w:hAnsi="Arial" w:cs="Arial"/>
        </w:rPr>
        <w:t>r</w:t>
      </w:r>
      <w:r w:rsidRPr="00D1506B">
        <w:rPr>
          <w:rFonts w:ascii="Arial" w:hAnsi="Arial" w:cs="Arial"/>
        </w:rPr>
        <w:t xml:space="preserve"> </w:t>
      </w:r>
      <w:r w:rsidR="002E4CD5">
        <w:rPr>
          <w:rFonts w:ascii="Arial" w:hAnsi="Arial" w:cs="Arial"/>
        </w:rPr>
        <w:t>will offer:</w:t>
      </w:r>
    </w:p>
    <w:p w14:paraId="114B4044" w14:textId="77777777" w:rsidR="007E37CF" w:rsidRPr="002E4CD5" w:rsidRDefault="002E4CD5" w:rsidP="002E4CD5">
      <w:pPr>
        <w:pStyle w:val="ListParagraph"/>
        <w:numPr>
          <w:ilvl w:val="0"/>
          <w:numId w:val="10"/>
        </w:numPr>
        <w:spacing w:after="120"/>
        <w:rPr>
          <w:rFonts w:ascii="Arial" w:hAnsi="Arial" w:cs="Arial"/>
        </w:rPr>
      </w:pPr>
      <w:r w:rsidRPr="002E4CD5">
        <w:rPr>
          <w:rFonts w:ascii="Arial" w:hAnsi="Arial" w:cs="Arial"/>
        </w:rPr>
        <w:t>S</w:t>
      </w:r>
      <w:r w:rsidR="007E37CF" w:rsidRPr="002E4CD5">
        <w:rPr>
          <w:rFonts w:ascii="Arial" w:hAnsi="Arial" w:cs="Arial"/>
        </w:rPr>
        <w:t xml:space="preserve">ocial prescribing and </w:t>
      </w:r>
      <w:r w:rsidR="00D1506B" w:rsidRPr="002E4CD5">
        <w:rPr>
          <w:rFonts w:ascii="Arial" w:hAnsi="Arial" w:cs="Arial"/>
        </w:rPr>
        <w:t xml:space="preserve">peer </w:t>
      </w:r>
      <w:r w:rsidR="00696484" w:rsidRPr="002E4CD5">
        <w:rPr>
          <w:rFonts w:ascii="Arial" w:hAnsi="Arial" w:cs="Arial"/>
        </w:rPr>
        <w:t xml:space="preserve">support to </w:t>
      </w:r>
      <w:r w:rsidR="00D5631E" w:rsidRPr="002E4CD5">
        <w:rPr>
          <w:rFonts w:ascii="Arial" w:hAnsi="Arial" w:cs="Arial"/>
        </w:rPr>
        <w:t>autistic people and</w:t>
      </w:r>
      <w:r w:rsidR="0088595D" w:rsidRPr="002E4CD5">
        <w:rPr>
          <w:rFonts w:ascii="Arial" w:hAnsi="Arial" w:cs="Arial"/>
        </w:rPr>
        <w:t xml:space="preserve"> to</w:t>
      </w:r>
      <w:r w:rsidR="00D5631E" w:rsidRPr="002E4CD5">
        <w:rPr>
          <w:rFonts w:ascii="Arial" w:hAnsi="Arial" w:cs="Arial"/>
        </w:rPr>
        <w:t xml:space="preserve"> </w:t>
      </w:r>
      <w:r w:rsidR="00805AC6" w:rsidRPr="002E4CD5">
        <w:rPr>
          <w:rFonts w:ascii="Arial" w:hAnsi="Arial" w:cs="Arial"/>
        </w:rPr>
        <w:t>those</w:t>
      </w:r>
      <w:r w:rsidR="00696484" w:rsidRPr="002E4CD5">
        <w:rPr>
          <w:rFonts w:ascii="Arial" w:hAnsi="Arial" w:cs="Arial"/>
        </w:rPr>
        <w:t xml:space="preserve"> who are awaiting an </w:t>
      </w:r>
      <w:r w:rsidR="00D5631E" w:rsidRPr="002E4CD5">
        <w:rPr>
          <w:rFonts w:ascii="Arial" w:hAnsi="Arial" w:cs="Arial"/>
        </w:rPr>
        <w:t>autism</w:t>
      </w:r>
      <w:r w:rsidR="00A73BA0" w:rsidRPr="002E4CD5">
        <w:rPr>
          <w:rFonts w:ascii="Arial" w:hAnsi="Arial" w:cs="Arial"/>
        </w:rPr>
        <w:t xml:space="preserve"> </w:t>
      </w:r>
      <w:r w:rsidR="00696484" w:rsidRPr="002E4CD5">
        <w:rPr>
          <w:rFonts w:ascii="Arial" w:hAnsi="Arial" w:cs="Arial"/>
        </w:rPr>
        <w:t xml:space="preserve">diagnosis, and will provide signposting to other organisations. </w:t>
      </w:r>
      <w:r w:rsidR="0004725E">
        <w:rPr>
          <w:rFonts w:ascii="Arial" w:hAnsi="Arial" w:cs="Arial"/>
        </w:rPr>
        <w:t>They</w:t>
      </w:r>
      <w:r w:rsidR="00630509" w:rsidRPr="002E4CD5">
        <w:rPr>
          <w:rFonts w:ascii="Arial" w:hAnsi="Arial" w:cs="Arial"/>
        </w:rPr>
        <w:t xml:space="preserve"> will offer specialist training and advice to employers </w:t>
      </w:r>
      <w:r w:rsidR="0088595D" w:rsidRPr="002E4CD5">
        <w:rPr>
          <w:rFonts w:ascii="Arial" w:hAnsi="Arial" w:cs="Arial"/>
        </w:rPr>
        <w:t xml:space="preserve">and providers of </w:t>
      </w:r>
      <w:r w:rsidR="00630509" w:rsidRPr="002E4CD5">
        <w:rPr>
          <w:rFonts w:ascii="Arial" w:hAnsi="Arial" w:cs="Arial"/>
        </w:rPr>
        <w:t>health</w:t>
      </w:r>
      <w:r w:rsidR="0088595D" w:rsidRPr="002E4CD5">
        <w:rPr>
          <w:rFonts w:ascii="Arial" w:hAnsi="Arial" w:cs="Arial"/>
        </w:rPr>
        <w:t xml:space="preserve">care, social care, and education, </w:t>
      </w:r>
      <w:r w:rsidR="00630509" w:rsidRPr="002E4CD5">
        <w:rPr>
          <w:rFonts w:ascii="Arial" w:hAnsi="Arial" w:cs="Arial"/>
        </w:rPr>
        <w:t>to promote</w:t>
      </w:r>
      <w:r w:rsidR="0088595D" w:rsidRPr="002E4CD5">
        <w:rPr>
          <w:rFonts w:ascii="Arial" w:hAnsi="Arial" w:cs="Arial"/>
        </w:rPr>
        <w:t xml:space="preserve"> autism aware communities and</w:t>
      </w:r>
      <w:r w:rsidR="00630509" w:rsidRPr="002E4CD5">
        <w:rPr>
          <w:rFonts w:ascii="Arial" w:hAnsi="Arial" w:cs="Arial"/>
        </w:rPr>
        <w:t xml:space="preserve"> reasonable adjustments </w:t>
      </w:r>
      <w:r w:rsidR="0088595D" w:rsidRPr="002E4CD5">
        <w:rPr>
          <w:rFonts w:ascii="Arial" w:hAnsi="Arial" w:cs="Arial"/>
        </w:rPr>
        <w:t>for autistic people.</w:t>
      </w:r>
      <w:r w:rsidR="00630509" w:rsidRPr="002E4CD5">
        <w:rPr>
          <w:rFonts w:ascii="Arial" w:hAnsi="Arial" w:cs="Arial"/>
        </w:rPr>
        <w:t xml:space="preserve"> </w:t>
      </w:r>
    </w:p>
    <w:p w14:paraId="0EED2E99" w14:textId="77777777" w:rsidR="00696484" w:rsidRPr="002E4CD5" w:rsidRDefault="002E4CD5" w:rsidP="002E4CD5">
      <w:pPr>
        <w:pStyle w:val="ListParagraph"/>
        <w:numPr>
          <w:ilvl w:val="0"/>
          <w:numId w:val="10"/>
        </w:numPr>
        <w:spacing w:after="120"/>
        <w:rPr>
          <w:rFonts w:ascii="Arial" w:hAnsi="Arial" w:cs="Arial"/>
        </w:rPr>
      </w:pPr>
      <w:r w:rsidRPr="002E4CD5">
        <w:rPr>
          <w:rFonts w:ascii="Arial" w:hAnsi="Arial" w:cs="Arial"/>
        </w:rPr>
        <w:t>A</w:t>
      </w:r>
      <w:r w:rsidR="00696484" w:rsidRPr="002E4CD5">
        <w:rPr>
          <w:rFonts w:ascii="Arial" w:hAnsi="Arial" w:cs="Arial"/>
        </w:rPr>
        <w:t xml:space="preserve"> flexible </w:t>
      </w:r>
      <w:r w:rsidR="007E37CF" w:rsidRPr="002E4CD5">
        <w:rPr>
          <w:rFonts w:ascii="Arial" w:hAnsi="Arial" w:cs="Arial"/>
        </w:rPr>
        <w:t xml:space="preserve">and responsive </w:t>
      </w:r>
      <w:r w:rsidR="0088595D" w:rsidRPr="002E4CD5">
        <w:rPr>
          <w:rFonts w:ascii="Arial" w:hAnsi="Arial" w:cs="Arial"/>
        </w:rPr>
        <w:t xml:space="preserve">service, which </w:t>
      </w:r>
      <w:r w:rsidR="007E37CF" w:rsidRPr="002E4CD5">
        <w:rPr>
          <w:rFonts w:ascii="Arial" w:hAnsi="Arial" w:cs="Arial"/>
        </w:rPr>
        <w:t>will</w:t>
      </w:r>
      <w:r w:rsidR="00696484" w:rsidRPr="002E4CD5">
        <w:rPr>
          <w:rFonts w:ascii="Arial" w:hAnsi="Arial" w:cs="Arial"/>
        </w:rPr>
        <w:t xml:space="preserve"> develop according to the </w:t>
      </w:r>
      <w:r w:rsidR="00964EF4" w:rsidRPr="002E4CD5">
        <w:rPr>
          <w:rFonts w:ascii="Arial" w:hAnsi="Arial" w:cs="Arial"/>
        </w:rPr>
        <w:t xml:space="preserve">emerging </w:t>
      </w:r>
      <w:r w:rsidR="00696484" w:rsidRPr="002E4CD5">
        <w:rPr>
          <w:rFonts w:ascii="Arial" w:hAnsi="Arial" w:cs="Arial"/>
        </w:rPr>
        <w:t xml:space="preserve">needs </w:t>
      </w:r>
      <w:r w:rsidR="00FD1B05" w:rsidRPr="002E4CD5">
        <w:rPr>
          <w:rFonts w:ascii="Arial" w:hAnsi="Arial" w:cs="Arial"/>
        </w:rPr>
        <w:t xml:space="preserve">and preferences </w:t>
      </w:r>
      <w:r w:rsidR="00696484" w:rsidRPr="002E4CD5">
        <w:rPr>
          <w:rFonts w:ascii="Arial" w:hAnsi="Arial" w:cs="Arial"/>
        </w:rPr>
        <w:t xml:space="preserve">of </w:t>
      </w:r>
      <w:r w:rsidR="00FD1B05" w:rsidRPr="002E4CD5">
        <w:rPr>
          <w:rFonts w:ascii="Arial" w:hAnsi="Arial" w:cs="Arial"/>
        </w:rPr>
        <w:t xml:space="preserve">the </w:t>
      </w:r>
      <w:r w:rsidR="00630509" w:rsidRPr="002E4CD5">
        <w:rPr>
          <w:rFonts w:ascii="Arial" w:hAnsi="Arial" w:cs="Arial"/>
        </w:rPr>
        <w:t xml:space="preserve">autistic people </w:t>
      </w:r>
      <w:r w:rsidR="007E37CF" w:rsidRPr="002E4CD5">
        <w:rPr>
          <w:rFonts w:ascii="Arial" w:hAnsi="Arial" w:cs="Arial"/>
        </w:rPr>
        <w:t>who use it</w:t>
      </w:r>
      <w:r w:rsidR="00964EF4" w:rsidRPr="002E4CD5">
        <w:rPr>
          <w:rFonts w:ascii="Arial" w:hAnsi="Arial" w:cs="Arial"/>
        </w:rPr>
        <w:t xml:space="preserve">. </w:t>
      </w:r>
      <w:r w:rsidR="0088595D" w:rsidRPr="002E4CD5">
        <w:rPr>
          <w:rFonts w:ascii="Arial" w:hAnsi="Arial" w:cs="Arial"/>
        </w:rPr>
        <w:t>The P</w:t>
      </w:r>
      <w:r w:rsidR="00964EF4" w:rsidRPr="002E4CD5">
        <w:rPr>
          <w:rFonts w:ascii="Arial" w:hAnsi="Arial" w:cs="Arial"/>
        </w:rPr>
        <w:t xml:space="preserve">rovider will proactively engage with autistic people and commissioners to co-produce the </w:t>
      </w:r>
      <w:r w:rsidR="00313DBB" w:rsidRPr="002E4CD5">
        <w:rPr>
          <w:rFonts w:ascii="Arial" w:hAnsi="Arial" w:cs="Arial"/>
        </w:rPr>
        <w:t xml:space="preserve">service model and </w:t>
      </w:r>
      <w:r w:rsidR="00696484" w:rsidRPr="002E4CD5">
        <w:rPr>
          <w:rFonts w:ascii="Arial" w:hAnsi="Arial" w:cs="Arial"/>
        </w:rPr>
        <w:t xml:space="preserve">drive the </w:t>
      </w:r>
      <w:r w:rsidR="007E37CF" w:rsidRPr="002E4CD5">
        <w:rPr>
          <w:rFonts w:ascii="Arial" w:hAnsi="Arial" w:cs="Arial"/>
        </w:rPr>
        <w:t xml:space="preserve">strategic </w:t>
      </w:r>
      <w:r w:rsidR="00696484" w:rsidRPr="002E4CD5">
        <w:rPr>
          <w:rFonts w:ascii="Arial" w:hAnsi="Arial" w:cs="Arial"/>
        </w:rPr>
        <w:t>direction of the service.</w:t>
      </w:r>
      <w:r w:rsidRPr="002E4CD5">
        <w:t xml:space="preserve"> </w:t>
      </w:r>
      <w:r w:rsidRPr="002E4CD5">
        <w:rPr>
          <w:rFonts w:ascii="Arial" w:hAnsi="Arial" w:cs="Arial"/>
        </w:rPr>
        <w:t xml:space="preserve">They will liaise with </w:t>
      </w:r>
      <w:r w:rsidR="000A01E0">
        <w:rPr>
          <w:rFonts w:ascii="Arial" w:hAnsi="Arial" w:cs="Arial"/>
        </w:rPr>
        <w:t xml:space="preserve">NW London </w:t>
      </w:r>
      <w:r w:rsidRPr="002E4CD5">
        <w:rPr>
          <w:rFonts w:ascii="Arial" w:hAnsi="Arial" w:cs="Arial"/>
        </w:rPr>
        <w:t>CCG and Local Authority autism leads, providing feedback on local gaps and demand to support service development</w:t>
      </w:r>
      <w:r>
        <w:rPr>
          <w:rFonts w:ascii="Arial" w:hAnsi="Arial" w:cs="Arial"/>
        </w:rPr>
        <w:t>.</w:t>
      </w:r>
    </w:p>
    <w:p w14:paraId="3C215868" w14:textId="77777777" w:rsidR="005A1194" w:rsidRPr="002E4CD5" w:rsidRDefault="002E4CD5" w:rsidP="002E4CD5">
      <w:pPr>
        <w:pStyle w:val="ListParagraph"/>
        <w:numPr>
          <w:ilvl w:val="0"/>
          <w:numId w:val="10"/>
        </w:numPr>
        <w:spacing w:after="120"/>
        <w:rPr>
          <w:rFonts w:ascii="Arial" w:hAnsi="Arial" w:cs="Arial"/>
        </w:rPr>
      </w:pPr>
      <w:r>
        <w:rPr>
          <w:rFonts w:ascii="Arial" w:hAnsi="Arial" w:cs="Arial"/>
        </w:rPr>
        <w:t>I</w:t>
      </w:r>
      <w:r w:rsidR="005A1194" w:rsidRPr="002E4CD5">
        <w:rPr>
          <w:rFonts w:ascii="Arial" w:hAnsi="Arial" w:cs="Arial"/>
        </w:rPr>
        <w:t>nformation, training, advice, and guidance to employers and health and social care professionals, to develop autism awareness and understanding, through:</w:t>
      </w:r>
    </w:p>
    <w:p w14:paraId="664969CB" w14:textId="77777777" w:rsidR="005A1194" w:rsidRPr="002E4CD5" w:rsidRDefault="005A1194" w:rsidP="002E4CD5">
      <w:pPr>
        <w:pStyle w:val="ListParagraph"/>
        <w:numPr>
          <w:ilvl w:val="0"/>
          <w:numId w:val="11"/>
        </w:numPr>
        <w:spacing w:after="120"/>
        <w:rPr>
          <w:rFonts w:ascii="Arial" w:hAnsi="Arial" w:cs="Arial"/>
        </w:rPr>
      </w:pPr>
      <w:r w:rsidRPr="002E4CD5">
        <w:rPr>
          <w:rFonts w:ascii="Arial" w:hAnsi="Arial" w:cs="Arial"/>
        </w:rPr>
        <w:t>Autism training sessions</w:t>
      </w:r>
    </w:p>
    <w:p w14:paraId="296C6CAF" w14:textId="77777777" w:rsidR="005A1194" w:rsidRPr="002E4CD5" w:rsidRDefault="005A1194" w:rsidP="002E4CD5">
      <w:pPr>
        <w:pStyle w:val="ListParagraph"/>
        <w:numPr>
          <w:ilvl w:val="0"/>
          <w:numId w:val="11"/>
        </w:numPr>
        <w:spacing w:after="120"/>
        <w:rPr>
          <w:rFonts w:ascii="Arial" w:hAnsi="Arial" w:cs="Arial"/>
        </w:rPr>
      </w:pPr>
      <w:r w:rsidRPr="002E4CD5">
        <w:rPr>
          <w:rFonts w:ascii="Arial" w:hAnsi="Arial" w:cs="Arial"/>
        </w:rPr>
        <w:t>Facilitating a champions network</w:t>
      </w:r>
    </w:p>
    <w:p w14:paraId="3F924A8B" w14:textId="77777777" w:rsidR="005A1194" w:rsidRPr="002E4CD5" w:rsidRDefault="005A1194" w:rsidP="002E4CD5">
      <w:pPr>
        <w:pStyle w:val="ListParagraph"/>
        <w:numPr>
          <w:ilvl w:val="0"/>
          <w:numId w:val="11"/>
        </w:numPr>
        <w:spacing w:after="120"/>
        <w:rPr>
          <w:rFonts w:ascii="Arial" w:hAnsi="Arial" w:cs="Arial"/>
        </w:rPr>
      </w:pPr>
      <w:r w:rsidRPr="002E4CD5">
        <w:rPr>
          <w:rFonts w:ascii="Arial" w:hAnsi="Arial" w:cs="Arial"/>
        </w:rPr>
        <w:t>Website development</w:t>
      </w:r>
    </w:p>
    <w:p w14:paraId="6A428F95" w14:textId="77777777" w:rsidR="005A1194" w:rsidRPr="002E4CD5" w:rsidRDefault="005A1194" w:rsidP="002E4CD5">
      <w:pPr>
        <w:pStyle w:val="ListParagraph"/>
        <w:numPr>
          <w:ilvl w:val="0"/>
          <w:numId w:val="11"/>
        </w:numPr>
        <w:spacing w:after="120"/>
        <w:rPr>
          <w:rFonts w:ascii="Arial" w:hAnsi="Arial" w:cs="Arial"/>
        </w:rPr>
      </w:pPr>
      <w:r w:rsidRPr="002E4CD5">
        <w:rPr>
          <w:rFonts w:ascii="Arial" w:hAnsi="Arial" w:cs="Arial"/>
        </w:rPr>
        <w:t>Bespoke advice to support reasonable adjustments and adaptations for individuals</w:t>
      </w:r>
    </w:p>
    <w:p w14:paraId="168B4636" w14:textId="77777777" w:rsidR="005A1194" w:rsidRDefault="005A1194" w:rsidP="002E4CD5">
      <w:pPr>
        <w:pStyle w:val="ListParagraph"/>
        <w:numPr>
          <w:ilvl w:val="0"/>
          <w:numId w:val="11"/>
        </w:numPr>
        <w:spacing w:after="120"/>
        <w:rPr>
          <w:rFonts w:ascii="Arial" w:hAnsi="Arial" w:cs="Arial"/>
        </w:rPr>
      </w:pPr>
      <w:r w:rsidRPr="002E4CD5">
        <w:rPr>
          <w:rFonts w:ascii="Arial" w:hAnsi="Arial" w:cs="Arial"/>
        </w:rPr>
        <w:t>Membership of the Local Autism Partnership Boards</w:t>
      </w:r>
    </w:p>
    <w:p w14:paraId="78113B7D" w14:textId="77777777" w:rsidR="002E4CD5" w:rsidRPr="002E4CD5" w:rsidRDefault="002E4CD5" w:rsidP="002E4CD5">
      <w:pPr>
        <w:spacing w:after="120"/>
        <w:rPr>
          <w:rFonts w:ascii="Arial" w:hAnsi="Arial" w:cs="Arial"/>
        </w:rPr>
      </w:pPr>
    </w:p>
    <w:p w14:paraId="48241B41" w14:textId="77777777" w:rsidR="00696484" w:rsidRPr="002E4CD5" w:rsidRDefault="002E4CD5" w:rsidP="00696484">
      <w:pPr>
        <w:spacing w:after="120"/>
        <w:rPr>
          <w:rFonts w:ascii="Arial" w:hAnsi="Arial" w:cs="Arial"/>
        </w:rPr>
      </w:pPr>
      <w:r w:rsidRPr="00F80448">
        <w:rPr>
          <w:rFonts w:ascii="Arial" w:hAnsi="Arial" w:cs="Arial"/>
          <w:b/>
        </w:rPr>
        <w:t>The service offer for adults</w:t>
      </w:r>
      <w:r>
        <w:rPr>
          <w:rFonts w:ascii="Arial" w:hAnsi="Arial" w:cs="Arial"/>
        </w:rPr>
        <w:t xml:space="preserve"> will include</w:t>
      </w:r>
      <w:r w:rsidR="00696484" w:rsidRPr="002E4CD5">
        <w:rPr>
          <w:rFonts w:ascii="Arial" w:hAnsi="Arial" w:cs="Arial"/>
        </w:rPr>
        <w:t>:</w:t>
      </w:r>
    </w:p>
    <w:p w14:paraId="2C36555F" w14:textId="77777777" w:rsidR="00696484" w:rsidRPr="00D1506B" w:rsidRDefault="00696484" w:rsidP="00696484">
      <w:pPr>
        <w:numPr>
          <w:ilvl w:val="0"/>
          <w:numId w:val="9"/>
        </w:numPr>
        <w:spacing w:after="120"/>
        <w:rPr>
          <w:rFonts w:ascii="Arial" w:hAnsi="Arial" w:cs="Arial"/>
        </w:rPr>
      </w:pPr>
      <w:r w:rsidRPr="00D1506B">
        <w:rPr>
          <w:rFonts w:ascii="Arial" w:hAnsi="Arial" w:cs="Arial"/>
        </w:rPr>
        <w:t>Provi</w:t>
      </w:r>
      <w:r w:rsidR="002E4CD5">
        <w:rPr>
          <w:rFonts w:ascii="Arial" w:hAnsi="Arial" w:cs="Arial"/>
        </w:rPr>
        <w:t xml:space="preserve">sion of </w:t>
      </w:r>
      <w:r w:rsidRPr="0004725E">
        <w:rPr>
          <w:rFonts w:ascii="Arial" w:hAnsi="Arial" w:cs="Arial"/>
          <w:b/>
        </w:rPr>
        <w:t>one-to-one tailored</w:t>
      </w:r>
      <w:r w:rsidR="00832C5E" w:rsidRPr="0004725E">
        <w:rPr>
          <w:rFonts w:ascii="Arial" w:hAnsi="Arial" w:cs="Arial"/>
          <w:b/>
        </w:rPr>
        <w:t>,</w:t>
      </w:r>
      <w:r w:rsidRPr="0004725E">
        <w:rPr>
          <w:rFonts w:ascii="Arial" w:hAnsi="Arial" w:cs="Arial"/>
          <w:b/>
        </w:rPr>
        <w:t xml:space="preserve"> </w:t>
      </w:r>
      <w:r w:rsidR="00FD1B05" w:rsidRPr="0004725E">
        <w:rPr>
          <w:rFonts w:ascii="Arial" w:hAnsi="Arial" w:cs="Arial"/>
          <w:b/>
        </w:rPr>
        <w:t>person</w:t>
      </w:r>
      <w:r w:rsidR="00D1506B" w:rsidRPr="0004725E">
        <w:rPr>
          <w:rFonts w:ascii="Arial" w:hAnsi="Arial" w:cs="Arial"/>
          <w:b/>
        </w:rPr>
        <w:t>-</w:t>
      </w:r>
      <w:r w:rsidR="00FD1B05" w:rsidRPr="0004725E">
        <w:rPr>
          <w:rFonts w:ascii="Arial" w:hAnsi="Arial" w:cs="Arial"/>
          <w:b/>
        </w:rPr>
        <w:t xml:space="preserve">centred </w:t>
      </w:r>
      <w:r w:rsidRPr="0004725E">
        <w:rPr>
          <w:rFonts w:ascii="Arial" w:hAnsi="Arial" w:cs="Arial"/>
          <w:b/>
        </w:rPr>
        <w:t>support for pre- and post-diagnosis</w:t>
      </w:r>
      <w:r w:rsidRPr="00D1506B">
        <w:rPr>
          <w:rFonts w:ascii="Arial" w:hAnsi="Arial" w:cs="Arial"/>
        </w:rPr>
        <w:t>. This support may include, but is not limited to:</w:t>
      </w:r>
    </w:p>
    <w:p w14:paraId="3B75DF4D" w14:textId="77777777" w:rsidR="00696484" w:rsidRPr="00D1506B" w:rsidRDefault="0088595D" w:rsidP="0004725E">
      <w:pPr>
        <w:numPr>
          <w:ilvl w:val="1"/>
          <w:numId w:val="12"/>
        </w:numPr>
        <w:spacing w:after="120"/>
        <w:rPr>
          <w:rFonts w:ascii="Arial" w:hAnsi="Arial" w:cs="Arial"/>
          <w:i/>
        </w:rPr>
      </w:pPr>
      <w:r>
        <w:rPr>
          <w:rFonts w:ascii="Arial" w:hAnsi="Arial" w:cs="Arial"/>
        </w:rPr>
        <w:t>Practical s</w:t>
      </w:r>
      <w:r w:rsidR="00E377B1" w:rsidRPr="00D1506B">
        <w:rPr>
          <w:rFonts w:ascii="Arial" w:hAnsi="Arial" w:cs="Arial"/>
        </w:rPr>
        <w:t xml:space="preserve">upport with </w:t>
      </w:r>
      <w:r>
        <w:rPr>
          <w:rFonts w:ascii="Arial" w:hAnsi="Arial" w:cs="Arial"/>
        </w:rPr>
        <w:t xml:space="preserve">communication and </w:t>
      </w:r>
      <w:r w:rsidR="00E377B1" w:rsidRPr="00D1506B">
        <w:rPr>
          <w:rFonts w:ascii="Arial" w:hAnsi="Arial" w:cs="Arial"/>
        </w:rPr>
        <w:t>executive functioning</w:t>
      </w:r>
      <w:r>
        <w:rPr>
          <w:rFonts w:ascii="Arial" w:hAnsi="Arial" w:cs="Arial"/>
        </w:rPr>
        <w:t xml:space="preserve"> tasks, such as</w:t>
      </w:r>
      <w:r w:rsidR="00E377B1" w:rsidRPr="00D1506B">
        <w:rPr>
          <w:rFonts w:ascii="Arial" w:hAnsi="Arial" w:cs="Arial"/>
        </w:rPr>
        <w:t xml:space="preserve"> </w:t>
      </w:r>
      <w:r w:rsidRPr="009E040A">
        <w:rPr>
          <w:rFonts w:ascii="Arial" w:hAnsi="Arial" w:cs="Arial"/>
        </w:rPr>
        <w:t xml:space="preserve">making phone calls, planning and organising time. This will not include support that is typically </w:t>
      </w:r>
      <w:r w:rsidR="00EC2F6F" w:rsidRPr="009E040A">
        <w:rPr>
          <w:rFonts w:ascii="Arial" w:hAnsi="Arial" w:cs="Arial"/>
        </w:rPr>
        <w:t>provided</w:t>
      </w:r>
      <w:r w:rsidRPr="009E040A">
        <w:rPr>
          <w:rFonts w:ascii="Arial" w:hAnsi="Arial" w:cs="Arial"/>
        </w:rPr>
        <w:t xml:space="preserve"> by personal assistants and other support workers, such as cooking or personal care</w:t>
      </w:r>
      <w:r>
        <w:rPr>
          <w:rFonts w:ascii="Arial" w:hAnsi="Arial" w:cs="Arial"/>
          <w:i/>
        </w:rPr>
        <w:t>.</w:t>
      </w:r>
    </w:p>
    <w:p w14:paraId="340452E2" w14:textId="77777777" w:rsidR="00696484" w:rsidRPr="00D1506B" w:rsidRDefault="00696484" w:rsidP="0004725E">
      <w:pPr>
        <w:numPr>
          <w:ilvl w:val="1"/>
          <w:numId w:val="12"/>
        </w:numPr>
        <w:spacing w:after="120"/>
        <w:rPr>
          <w:rFonts w:ascii="Arial" w:hAnsi="Arial" w:cs="Arial"/>
        </w:rPr>
      </w:pPr>
      <w:r w:rsidRPr="00D1506B">
        <w:rPr>
          <w:rFonts w:ascii="Arial" w:hAnsi="Arial" w:cs="Arial"/>
        </w:rPr>
        <w:t xml:space="preserve">Support with </w:t>
      </w:r>
      <w:r w:rsidR="00FD1B05" w:rsidRPr="00D1506B">
        <w:rPr>
          <w:rFonts w:ascii="Arial" w:hAnsi="Arial" w:cs="Arial"/>
        </w:rPr>
        <w:t xml:space="preserve">bills and </w:t>
      </w:r>
      <w:r w:rsidR="00844FBC">
        <w:rPr>
          <w:rFonts w:ascii="Arial" w:hAnsi="Arial" w:cs="Arial"/>
        </w:rPr>
        <w:t>forms</w:t>
      </w:r>
      <w:r w:rsidRPr="00D1506B">
        <w:rPr>
          <w:rFonts w:ascii="Arial" w:hAnsi="Arial" w:cs="Arial"/>
        </w:rPr>
        <w:t xml:space="preserve"> </w:t>
      </w:r>
      <w:r w:rsidR="00FD1B05" w:rsidRPr="00D1506B">
        <w:rPr>
          <w:rFonts w:ascii="Arial" w:hAnsi="Arial" w:cs="Arial"/>
        </w:rPr>
        <w:t>e</w:t>
      </w:r>
      <w:r w:rsidR="00FD1B05" w:rsidRPr="00844FBC">
        <w:rPr>
          <w:rFonts w:ascii="Arial" w:hAnsi="Arial" w:cs="Arial"/>
        </w:rPr>
        <w:t xml:space="preserve">.g. </w:t>
      </w:r>
      <w:r w:rsidR="00844FBC" w:rsidRPr="00844FBC">
        <w:rPr>
          <w:rFonts w:ascii="Arial" w:hAnsi="Arial" w:cs="Arial"/>
        </w:rPr>
        <w:t>applications for</w:t>
      </w:r>
      <w:r w:rsidRPr="00844FBC">
        <w:rPr>
          <w:rFonts w:ascii="Arial" w:hAnsi="Arial" w:cs="Arial"/>
        </w:rPr>
        <w:t xml:space="preserve"> further education and employment</w:t>
      </w:r>
      <w:r w:rsidR="00844FBC" w:rsidRPr="00844FBC">
        <w:rPr>
          <w:rFonts w:ascii="Arial" w:hAnsi="Arial" w:cs="Arial"/>
        </w:rPr>
        <w:t>, or applying for welfare support</w:t>
      </w:r>
    </w:p>
    <w:p w14:paraId="24EC6DA3" w14:textId="77777777" w:rsidR="00832C5E" w:rsidRPr="00D1506B" w:rsidRDefault="00832C5E" w:rsidP="0004725E">
      <w:pPr>
        <w:numPr>
          <w:ilvl w:val="1"/>
          <w:numId w:val="12"/>
        </w:numPr>
        <w:spacing w:after="120"/>
        <w:rPr>
          <w:rFonts w:ascii="Arial" w:hAnsi="Arial" w:cs="Arial"/>
        </w:rPr>
      </w:pPr>
      <w:r w:rsidRPr="00D1506B">
        <w:rPr>
          <w:rFonts w:ascii="Arial" w:hAnsi="Arial" w:cs="Arial"/>
        </w:rPr>
        <w:t xml:space="preserve">Joint working with diagnosing clinicians to ensure people receive </w:t>
      </w:r>
      <w:r w:rsidR="00313DBB" w:rsidRPr="00D1506B">
        <w:rPr>
          <w:rFonts w:ascii="Arial" w:hAnsi="Arial" w:cs="Arial"/>
        </w:rPr>
        <w:t xml:space="preserve">follow up </w:t>
      </w:r>
      <w:r w:rsidRPr="00D1506B">
        <w:rPr>
          <w:rFonts w:ascii="Arial" w:hAnsi="Arial" w:cs="Arial"/>
        </w:rPr>
        <w:t>support and signposting</w:t>
      </w:r>
      <w:r w:rsidR="00797684" w:rsidRPr="00D1506B">
        <w:rPr>
          <w:rFonts w:ascii="Arial" w:hAnsi="Arial" w:cs="Arial"/>
        </w:rPr>
        <w:t>, including a referral for a care act assessment</w:t>
      </w:r>
      <w:r w:rsidRPr="00D1506B">
        <w:rPr>
          <w:rFonts w:ascii="Arial" w:hAnsi="Arial" w:cs="Arial"/>
        </w:rPr>
        <w:t xml:space="preserve"> </w:t>
      </w:r>
    </w:p>
    <w:p w14:paraId="1D36CF46" w14:textId="77777777" w:rsidR="00832C5E" w:rsidRDefault="00844FBC" w:rsidP="0004725E">
      <w:pPr>
        <w:numPr>
          <w:ilvl w:val="1"/>
          <w:numId w:val="12"/>
        </w:numPr>
        <w:spacing w:after="120"/>
        <w:rPr>
          <w:rFonts w:ascii="Arial" w:hAnsi="Arial" w:cs="Arial"/>
        </w:rPr>
      </w:pPr>
      <w:r>
        <w:rPr>
          <w:rFonts w:ascii="Arial" w:hAnsi="Arial" w:cs="Arial"/>
        </w:rPr>
        <w:t xml:space="preserve">Navigating </w:t>
      </w:r>
      <w:r w:rsidR="009E040A">
        <w:rPr>
          <w:rFonts w:ascii="Arial" w:hAnsi="Arial" w:cs="Arial"/>
        </w:rPr>
        <w:t xml:space="preserve">services and support including </w:t>
      </w:r>
      <w:r>
        <w:rPr>
          <w:rFonts w:ascii="Arial" w:hAnsi="Arial" w:cs="Arial"/>
        </w:rPr>
        <w:t>health</w:t>
      </w:r>
      <w:r w:rsidR="009E040A">
        <w:rPr>
          <w:rFonts w:ascii="Arial" w:hAnsi="Arial" w:cs="Arial"/>
        </w:rPr>
        <w:t>,</w:t>
      </w:r>
      <w:r>
        <w:rPr>
          <w:rFonts w:ascii="Arial" w:hAnsi="Arial" w:cs="Arial"/>
        </w:rPr>
        <w:t xml:space="preserve"> social care</w:t>
      </w:r>
      <w:r w:rsidR="009E040A">
        <w:rPr>
          <w:rFonts w:ascii="Arial" w:hAnsi="Arial" w:cs="Arial"/>
        </w:rPr>
        <w:t xml:space="preserve"> and those provided by the voluntary sector</w:t>
      </w:r>
    </w:p>
    <w:p w14:paraId="5ABA67BA" w14:textId="77777777" w:rsidR="002E4CD5" w:rsidRPr="00D1506B" w:rsidRDefault="00F80448" w:rsidP="002E4CD5">
      <w:pPr>
        <w:numPr>
          <w:ilvl w:val="0"/>
          <w:numId w:val="9"/>
        </w:numPr>
        <w:spacing w:after="120"/>
        <w:rPr>
          <w:rFonts w:ascii="Arial" w:hAnsi="Arial" w:cs="Arial"/>
        </w:rPr>
      </w:pPr>
      <w:r w:rsidRPr="0004725E">
        <w:rPr>
          <w:rFonts w:ascii="Arial" w:hAnsi="Arial" w:cs="Arial"/>
          <w:b/>
        </w:rPr>
        <w:t>Facilitation of g</w:t>
      </w:r>
      <w:r w:rsidR="002E4CD5" w:rsidRPr="0004725E">
        <w:rPr>
          <w:rFonts w:ascii="Arial" w:hAnsi="Arial" w:cs="Arial"/>
          <w:b/>
        </w:rPr>
        <w:t>roup sessions</w:t>
      </w:r>
      <w:r w:rsidR="002E4CD5" w:rsidRPr="002E4CD5">
        <w:rPr>
          <w:rFonts w:ascii="Arial" w:hAnsi="Arial" w:cs="Arial"/>
        </w:rPr>
        <w:t>, wh</w:t>
      </w:r>
      <w:r w:rsidR="002E4CD5">
        <w:rPr>
          <w:rFonts w:ascii="Arial" w:hAnsi="Arial" w:cs="Arial"/>
        </w:rPr>
        <w:t>ich offer opportunities for peer support and shared learning</w:t>
      </w:r>
    </w:p>
    <w:p w14:paraId="3C2A265C" w14:textId="77777777" w:rsidR="00844FBC" w:rsidRPr="00F80448" w:rsidRDefault="00844FBC" w:rsidP="002E4CD5">
      <w:pPr>
        <w:spacing w:after="120"/>
        <w:rPr>
          <w:rFonts w:ascii="Arial" w:hAnsi="Arial" w:cs="Arial"/>
          <w:b/>
        </w:rPr>
      </w:pPr>
    </w:p>
    <w:p w14:paraId="380E5E74" w14:textId="77777777" w:rsidR="00844FBC" w:rsidRDefault="002E4CD5" w:rsidP="00844FBC">
      <w:pPr>
        <w:spacing w:after="120"/>
        <w:rPr>
          <w:rFonts w:ascii="Arial" w:hAnsi="Arial" w:cs="Arial"/>
        </w:rPr>
      </w:pPr>
      <w:r w:rsidRPr="00F80448">
        <w:rPr>
          <w:rFonts w:ascii="Arial" w:hAnsi="Arial" w:cs="Arial"/>
          <w:b/>
        </w:rPr>
        <w:t xml:space="preserve">The service offer for </w:t>
      </w:r>
      <w:r w:rsidR="00844FBC" w:rsidRPr="00F80448">
        <w:rPr>
          <w:rFonts w:ascii="Arial" w:hAnsi="Arial" w:cs="Arial"/>
          <w:b/>
        </w:rPr>
        <w:t>young people aged 14 – 17</w:t>
      </w:r>
      <w:r w:rsidR="000A01E0">
        <w:rPr>
          <w:rFonts w:ascii="Arial" w:hAnsi="Arial" w:cs="Arial"/>
          <w:b/>
        </w:rPr>
        <w:t xml:space="preserve"> years</w:t>
      </w:r>
      <w:r w:rsidR="00F80448">
        <w:rPr>
          <w:rFonts w:ascii="Arial" w:hAnsi="Arial" w:cs="Arial"/>
          <w:b/>
        </w:rPr>
        <w:t xml:space="preserve"> </w:t>
      </w:r>
      <w:r w:rsidR="00F80448" w:rsidRPr="00F80448">
        <w:rPr>
          <w:rFonts w:ascii="Arial" w:hAnsi="Arial" w:cs="Arial"/>
        </w:rPr>
        <w:t>will include</w:t>
      </w:r>
      <w:r w:rsidR="005A1194" w:rsidRPr="00F80448">
        <w:rPr>
          <w:rFonts w:ascii="Arial" w:hAnsi="Arial" w:cs="Arial"/>
        </w:rPr>
        <w:t xml:space="preserve"> support</w:t>
      </w:r>
      <w:r w:rsidR="005A1194">
        <w:rPr>
          <w:rFonts w:ascii="Arial" w:hAnsi="Arial" w:cs="Arial"/>
        </w:rPr>
        <w:t xml:space="preserve"> to</w:t>
      </w:r>
      <w:r w:rsidR="00844FBC">
        <w:rPr>
          <w:rFonts w:ascii="Arial" w:hAnsi="Arial" w:cs="Arial"/>
        </w:rPr>
        <w:t xml:space="preserve">: </w:t>
      </w:r>
    </w:p>
    <w:p w14:paraId="1A4A697A" w14:textId="77777777" w:rsidR="00797684" w:rsidRPr="00844FBC" w:rsidRDefault="00797684" w:rsidP="00844FBC">
      <w:pPr>
        <w:pStyle w:val="ListParagraph"/>
        <w:numPr>
          <w:ilvl w:val="1"/>
          <w:numId w:val="9"/>
        </w:numPr>
        <w:spacing w:after="120"/>
        <w:rPr>
          <w:rFonts w:ascii="Arial" w:hAnsi="Arial" w:cs="Arial"/>
        </w:rPr>
      </w:pPr>
      <w:r w:rsidRPr="00844FBC">
        <w:rPr>
          <w:rFonts w:ascii="Arial" w:hAnsi="Arial" w:cs="Arial"/>
        </w:rPr>
        <w:t>Explore education and career opportunities</w:t>
      </w:r>
    </w:p>
    <w:p w14:paraId="33BD1EED" w14:textId="77777777" w:rsidR="00797684" w:rsidRPr="00D1506B" w:rsidRDefault="00797684" w:rsidP="00797684">
      <w:pPr>
        <w:numPr>
          <w:ilvl w:val="1"/>
          <w:numId w:val="9"/>
        </w:numPr>
        <w:spacing w:after="120"/>
        <w:rPr>
          <w:rFonts w:ascii="Arial" w:hAnsi="Arial" w:cs="Arial"/>
        </w:rPr>
      </w:pPr>
      <w:r w:rsidRPr="00D1506B">
        <w:rPr>
          <w:rFonts w:ascii="Arial" w:hAnsi="Arial" w:cs="Arial"/>
        </w:rPr>
        <w:t xml:space="preserve">Navigate </w:t>
      </w:r>
      <w:r w:rsidR="00844FBC">
        <w:rPr>
          <w:rFonts w:ascii="Arial" w:hAnsi="Arial" w:cs="Arial"/>
        </w:rPr>
        <w:t xml:space="preserve">health and social care </w:t>
      </w:r>
      <w:r w:rsidRPr="00D1506B">
        <w:rPr>
          <w:rFonts w:ascii="Arial" w:hAnsi="Arial" w:cs="Arial"/>
        </w:rPr>
        <w:t>services, with a focus on</w:t>
      </w:r>
      <w:r w:rsidR="00844FBC">
        <w:rPr>
          <w:rFonts w:ascii="Arial" w:hAnsi="Arial" w:cs="Arial"/>
        </w:rPr>
        <w:t xml:space="preserve"> the</w:t>
      </w:r>
      <w:r w:rsidRPr="00D1506B">
        <w:rPr>
          <w:rFonts w:ascii="Arial" w:hAnsi="Arial" w:cs="Arial"/>
        </w:rPr>
        <w:t xml:space="preserve"> transition to adulthood</w:t>
      </w:r>
    </w:p>
    <w:p w14:paraId="79582703" w14:textId="77777777" w:rsidR="00844FBC" w:rsidRDefault="00797684" w:rsidP="00844FBC">
      <w:pPr>
        <w:numPr>
          <w:ilvl w:val="1"/>
          <w:numId w:val="9"/>
        </w:numPr>
        <w:spacing w:after="120"/>
        <w:rPr>
          <w:rFonts w:ascii="Arial" w:hAnsi="Arial" w:cs="Arial"/>
        </w:rPr>
      </w:pPr>
      <w:r w:rsidRPr="00D1506B">
        <w:rPr>
          <w:rFonts w:ascii="Arial" w:hAnsi="Arial" w:cs="Arial"/>
        </w:rPr>
        <w:t>Provide opportunities for peer support</w:t>
      </w:r>
      <w:r w:rsidR="00844FBC">
        <w:rPr>
          <w:rFonts w:ascii="Arial" w:hAnsi="Arial" w:cs="Arial"/>
        </w:rPr>
        <w:t>, through small group work</w:t>
      </w:r>
    </w:p>
    <w:p w14:paraId="45DD91C7" w14:textId="77777777" w:rsidR="00844FBC" w:rsidRDefault="00844FBC" w:rsidP="009E040A">
      <w:pPr>
        <w:spacing w:after="120"/>
        <w:rPr>
          <w:rFonts w:ascii="Arial" w:hAnsi="Arial" w:cs="Arial"/>
        </w:rPr>
      </w:pPr>
    </w:p>
    <w:p w14:paraId="602E6A84" w14:textId="77777777" w:rsidR="009E040A" w:rsidRPr="009A5FA5" w:rsidRDefault="009E040A" w:rsidP="009E040A">
      <w:pPr>
        <w:spacing w:after="120"/>
        <w:rPr>
          <w:rFonts w:ascii="Arial" w:hAnsi="Arial" w:cs="Arial"/>
          <w:b/>
        </w:rPr>
      </w:pPr>
      <w:r w:rsidRPr="009A5FA5">
        <w:rPr>
          <w:rFonts w:ascii="Arial" w:hAnsi="Arial" w:cs="Arial"/>
          <w:b/>
        </w:rPr>
        <w:t>Service delivery</w:t>
      </w:r>
    </w:p>
    <w:p w14:paraId="6FB92104" w14:textId="77777777" w:rsidR="00844FBC" w:rsidRDefault="009A5FA5" w:rsidP="00844FBC">
      <w:pPr>
        <w:spacing w:after="120"/>
        <w:rPr>
          <w:rFonts w:ascii="Arial" w:hAnsi="Arial" w:cs="Arial"/>
        </w:rPr>
      </w:pPr>
      <w:r>
        <w:rPr>
          <w:rFonts w:ascii="Arial" w:hAnsi="Arial" w:cs="Arial"/>
        </w:rPr>
        <w:t>T</w:t>
      </w:r>
      <w:r w:rsidR="00844FBC">
        <w:rPr>
          <w:rFonts w:ascii="Arial" w:hAnsi="Arial" w:cs="Arial"/>
        </w:rPr>
        <w:t xml:space="preserve">he Provider </w:t>
      </w:r>
      <w:r w:rsidR="00F80448">
        <w:rPr>
          <w:rFonts w:ascii="Arial" w:hAnsi="Arial" w:cs="Arial"/>
        </w:rPr>
        <w:t>will</w:t>
      </w:r>
      <w:r w:rsidR="00844FBC">
        <w:rPr>
          <w:rFonts w:ascii="Arial" w:hAnsi="Arial" w:cs="Arial"/>
        </w:rPr>
        <w:t>:</w:t>
      </w:r>
    </w:p>
    <w:p w14:paraId="2C349934" w14:textId="77777777" w:rsidR="00696484" w:rsidRPr="005F2D39" w:rsidRDefault="00696484" w:rsidP="00964EF4">
      <w:pPr>
        <w:numPr>
          <w:ilvl w:val="0"/>
          <w:numId w:val="9"/>
        </w:numPr>
        <w:spacing w:after="120"/>
        <w:rPr>
          <w:rFonts w:ascii="Arial" w:hAnsi="Arial" w:cs="Arial"/>
        </w:rPr>
      </w:pPr>
      <w:r w:rsidRPr="00D1506B">
        <w:rPr>
          <w:rFonts w:ascii="Arial" w:hAnsi="Arial" w:cs="Arial"/>
        </w:rPr>
        <w:t xml:space="preserve">Offer a varied means of service contact, </w:t>
      </w:r>
      <w:r w:rsidR="00844FBC">
        <w:rPr>
          <w:rFonts w:ascii="Arial" w:hAnsi="Arial" w:cs="Arial"/>
        </w:rPr>
        <w:t>including</w:t>
      </w:r>
      <w:r w:rsidRPr="00D1506B">
        <w:rPr>
          <w:rFonts w:ascii="Arial" w:hAnsi="Arial" w:cs="Arial"/>
        </w:rPr>
        <w:t xml:space="preserve"> face-to-face sessions, video calls, phone </w:t>
      </w:r>
      <w:r w:rsidRPr="005F2D39">
        <w:rPr>
          <w:rFonts w:ascii="Arial" w:hAnsi="Arial" w:cs="Arial"/>
        </w:rPr>
        <w:t xml:space="preserve">calls, </w:t>
      </w:r>
      <w:r w:rsidR="00964EF4" w:rsidRPr="005F2D39">
        <w:rPr>
          <w:rFonts w:ascii="Arial" w:hAnsi="Arial" w:cs="Arial"/>
        </w:rPr>
        <w:t xml:space="preserve">text </w:t>
      </w:r>
      <w:r w:rsidRPr="005F2D39">
        <w:rPr>
          <w:rFonts w:ascii="Arial" w:hAnsi="Arial" w:cs="Arial"/>
        </w:rPr>
        <w:t>and emails</w:t>
      </w:r>
      <w:r w:rsidR="00964EF4" w:rsidRPr="005F2D39">
        <w:rPr>
          <w:rFonts w:ascii="Arial" w:hAnsi="Arial" w:cs="Arial"/>
        </w:rPr>
        <w:t xml:space="preserve">. The service will </w:t>
      </w:r>
      <w:r w:rsidR="00844FBC" w:rsidRPr="005F2D39">
        <w:rPr>
          <w:rFonts w:ascii="Arial" w:hAnsi="Arial" w:cs="Arial"/>
        </w:rPr>
        <w:t>be required</w:t>
      </w:r>
      <w:r w:rsidR="00964EF4" w:rsidRPr="005F2D39">
        <w:rPr>
          <w:rFonts w:ascii="Arial" w:hAnsi="Arial" w:cs="Arial"/>
        </w:rPr>
        <w:t xml:space="preserve"> to </w:t>
      </w:r>
      <w:r w:rsidR="007B0A23" w:rsidRPr="005F2D39">
        <w:rPr>
          <w:rFonts w:ascii="Arial" w:hAnsi="Arial" w:cs="Arial"/>
        </w:rPr>
        <w:t xml:space="preserve">modify services </w:t>
      </w:r>
      <w:r w:rsidR="00511E9D" w:rsidRPr="005F2D39">
        <w:rPr>
          <w:rFonts w:ascii="Arial" w:hAnsi="Arial" w:cs="Arial"/>
        </w:rPr>
        <w:t xml:space="preserve">at pace to </w:t>
      </w:r>
      <w:r w:rsidR="007B0A23" w:rsidRPr="005F2D39">
        <w:rPr>
          <w:rFonts w:ascii="Arial" w:hAnsi="Arial" w:cs="Arial"/>
        </w:rPr>
        <w:t xml:space="preserve">respond to </w:t>
      </w:r>
      <w:r w:rsidR="00964EF4" w:rsidRPr="005F2D39">
        <w:rPr>
          <w:rFonts w:ascii="Arial" w:hAnsi="Arial" w:cs="Arial"/>
        </w:rPr>
        <w:t xml:space="preserve">the </w:t>
      </w:r>
      <w:r w:rsidR="00844FBC" w:rsidRPr="005F2D39">
        <w:rPr>
          <w:rFonts w:ascii="Arial" w:hAnsi="Arial" w:cs="Arial"/>
        </w:rPr>
        <w:t>variable</w:t>
      </w:r>
      <w:r w:rsidR="0096286A" w:rsidRPr="005F2D39">
        <w:rPr>
          <w:rFonts w:ascii="Arial" w:hAnsi="Arial" w:cs="Arial"/>
        </w:rPr>
        <w:t xml:space="preserve"> </w:t>
      </w:r>
      <w:r w:rsidR="00964EF4" w:rsidRPr="005F2D39">
        <w:rPr>
          <w:rFonts w:ascii="Arial" w:hAnsi="Arial" w:cs="Arial"/>
        </w:rPr>
        <w:t xml:space="preserve">risks and restrictions of the </w:t>
      </w:r>
      <w:r w:rsidR="00844FBC" w:rsidRPr="005F2D39">
        <w:rPr>
          <w:rFonts w:ascii="Arial" w:hAnsi="Arial" w:cs="Arial"/>
        </w:rPr>
        <w:t>COVID</w:t>
      </w:r>
      <w:r w:rsidR="00964EF4" w:rsidRPr="005F2D39">
        <w:rPr>
          <w:rFonts w:ascii="Arial" w:hAnsi="Arial" w:cs="Arial"/>
        </w:rPr>
        <w:t>-19 pandemic</w:t>
      </w:r>
      <w:r w:rsidR="00844FBC" w:rsidRPr="005F2D39">
        <w:rPr>
          <w:rFonts w:ascii="Arial" w:hAnsi="Arial" w:cs="Arial"/>
        </w:rPr>
        <w:t>. This may include</w:t>
      </w:r>
      <w:r w:rsidR="00964EF4" w:rsidRPr="005F2D39">
        <w:rPr>
          <w:rFonts w:ascii="Arial" w:hAnsi="Arial" w:cs="Arial"/>
        </w:rPr>
        <w:t xml:space="preserve"> </w:t>
      </w:r>
      <w:r w:rsidR="007B0A23" w:rsidRPr="005F2D39">
        <w:rPr>
          <w:rFonts w:ascii="Arial" w:hAnsi="Arial" w:cs="Arial"/>
        </w:rPr>
        <w:t xml:space="preserve">offering virtual sessions </w:t>
      </w:r>
      <w:r w:rsidR="00844FBC" w:rsidRPr="005F2D39">
        <w:rPr>
          <w:rFonts w:ascii="Arial" w:hAnsi="Arial" w:cs="Arial"/>
        </w:rPr>
        <w:t>instead of face-to-</w:t>
      </w:r>
      <w:r w:rsidR="007B0A23" w:rsidRPr="005F2D39">
        <w:rPr>
          <w:rFonts w:ascii="Arial" w:hAnsi="Arial" w:cs="Arial"/>
        </w:rPr>
        <w:t>face contact</w:t>
      </w:r>
      <w:r w:rsidR="00313DBB" w:rsidRPr="005F2D39">
        <w:rPr>
          <w:rFonts w:ascii="Arial" w:hAnsi="Arial" w:cs="Arial"/>
        </w:rPr>
        <w:t xml:space="preserve"> to ensure continuity of support</w:t>
      </w:r>
      <w:r w:rsidR="007B0A23" w:rsidRPr="005F2D39">
        <w:rPr>
          <w:rFonts w:ascii="Arial" w:hAnsi="Arial" w:cs="Arial"/>
        </w:rPr>
        <w:t>.</w:t>
      </w:r>
    </w:p>
    <w:p w14:paraId="78E63861" w14:textId="3C6F23B3" w:rsidR="00793702" w:rsidRPr="005F2D39" w:rsidRDefault="00A61DCE" w:rsidP="00964EF4">
      <w:pPr>
        <w:numPr>
          <w:ilvl w:val="0"/>
          <w:numId w:val="9"/>
        </w:numPr>
        <w:spacing w:after="120"/>
        <w:rPr>
          <w:rFonts w:ascii="Arial" w:hAnsi="Arial" w:cs="Arial"/>
        </w:rPr>
      </w:pPr>
      <w:r w:rsidRPr="005F2D39">
        <w:rPr>
          <w:rFonts w:ascii="Arial" w:hAnsi="Arial" w:cs="Arial"/>
        </w:rPr>
        <w:t>Have a base</w:t>
      </w:r>
      <w:r w:rsidR="00793702" w:rsidRPr="005F2D39">
        <w:rPr>
          <w:rFonts w:ascii="Arial" w:hAnsi="Arial" w:cs="Arial"/>
        </w:rPr>
        <w:t xml:space="preserve"> in NW London</w:t>
      </w:r>
      <w:r w:rsidRPr="005F2D39">
        <w:rPr>
          <w:rFonts w:ascii="Arial" w:hAnsi="Arial" w:cs="Arial"/>
        </w:rPr>
        <w:t xml:space="preserve"> to ensure the service is accessible for our residents and to support strong community connections and links with local providers. </w:t>
      </w:r>
    </w:p>
    <w:p w14:paraId="330DCEEF" w14:textId="1DBADD32" w:rsidR="00696484" w:rsidRPr="005F2D39" w:rsidRDefault="00696484" w:rsidP="00696484">
      <w:pPr>
        <w:numPr>
          <w:ilvl w:val="0"/>
          <w:numId w:val="9"/>
        </w:numPr>
        <w:spacing w:after="120"/>
        <w:rPr>
          <w:rFonts w:ascii="Arial" w:hAnsi="Arial" w:cs="Arial"/>
        </w:rPr>
      </w:pPr>
      <w:r w:rsidRPr="005F2D39">
        <w:rPr>
          <w:rFonts w:ascii="Arial" w:hAnsi="Arial" w:cs="Arial"/>
        </w:rPr>
        <w:t>Operate flexible working hours</w:t>
      </w:r>
      <w:r w:rsidR="00A61DCE" w:rsidRPr="005F2D39">
        <w:rPr>
          <w:rFonts w:ascii="Arial" w:hAnsi="Arial" w:cs="Arial"/>
        </w:rPr>
        <w:t>.</w:t>
      </w:r>
    </w:p>
    <w:p w14:paraId="33C87DAB" w14:textId="77777777" w:rsidR="00696484" w:rsidRPr="005F2D39" w:rsidRDefault="009A5FA5" w:rsidP="00696484">
      <w:pPr>
        <w:numPr>
          <w:ilvl w:val="0"/>
          <w:numId w:val="9"/>
        </w:numPr>
        <w:spacing w:after="120"/>
        <w:rPr>
          <w:rFonts w:ascii="Arial" w:hAnsi="Arial" w:cs="Arial"/>
        </w:rPr>
      </w:pPr>
      <w:r w:rsidRPr="005F2D39">
        <w:rPr>
          <w:rFonts w:ascii="Arial" w:hAnsi="Arial" w:cs="Arial"/>
        </w:rPr>
        <w:t xml:space="preserve">Establish connections </w:t>
      </w:r>
      <w:r w:rsidR="00696484" w:rsidRPr="005F2D39">
        <w:rPr>
          <w:rFonts w:ascii="Arial" w:hAnsi="Arial" w:cs="Arial"/>
        </w:rPr>
        <w:t xml:space="preserve">and signpost to, other </w:t>
      </w:r>
      <w:r w:rsidRPr="005F2D39">
        <w:rPr>
          <w:rFonts w:ascii="Arial" w:hAnsi="Arial" w:cs="Arial"/>
        </w:rPr>
        <w:t xml:space="preserve">local </w:t>
      </w:r>
      <w:r w:rsidR="00696484" w:rsidRPr="005F2D39">
        <w:rPr>
          <w:rFonts w:ascii="Arial" w:hAnsi="Arial" w:cs="Arial"/>
        </w:rPr>
        <w:t xml:space="preserve">services and </w:t>
      </w:r>
      <w:r w:rsidRPr="005F2D39">
        <w:rPr>
          <w:rFonts w:ascii="Arial" w:hAnsi="Arial" w:cs="Arial"/>
        </w:rPr>
        <w:t>schemes</w:t>
      </w:r>
      <w:r w:rsidR="00696484" w:rsidRPr="005F2D39">
        <w:rPr>
          <w:rFonts w:ascii="Arial" w:hAnsi="Arial" w:cs="Arial"/>
        </w:rPr>
        <w:t xml:space="preserve"> where appropriate, such as:</w:t>
      </w:r>
    </w:p>
    <w:p w14:paraId="2D89D09B" w14:textId="77777777" w:rsidR="00696484" w:rsidRPr="005F2D39" w:rsidRDefault="00696484" w:rsidP="0004725E">
      <w:pPr>
        <w:numPr>
          <w:ilvl w:val="1"/>
          <w:numId w:val="13"/>
        </w:numPr>
        <w:spacing w:after="120"/>
        <w:rPr>
          <w:rFonts w:ascii="Arial" w:hAnsi="Arial" w:cs="Arial"/>
        </w:rPr>
      </w:pPr>
      <w:r w:rsidRPr="005F2D39">
        <w:rPr>
          <w:rFonts w:ascii="Arial" w:hAnsi="Arial" w:cs="Arial"/>
        </w:rPr>
        <w:t>Mental health support services</w:t>
      </w:r>
    </w:p>
    <w:p w14:paraId="1B1488BA" w14:textId="77777777" w:rsidR="00A73BA0" w:rsidRDefault="001D6B77" w:rsidP="0004725E">
      <w:pPr>
        <w:numPr>
          <w:ilvl w:val="1"/>
          <w:numId w:val="13"/>
        </w:numPr>
        <w:spacing w:after="120"/>
        <w:rPr>
          <w:rFonts w:ascii="Arial" w:hAnsi="Arial" w:cs="Arial"/>
        </w:rPr>
      </w:pPr>
      <w:r w:rsidRPr="0056288B">
        <w:rPr>
          <w:rFonts w:ascii="Arial" w:hAnsi="Arial" w:cs="Arial"/>
        </w:rPr>
        <w:t>Social services and housing departments within l</w:t>
      </w:r>
      <w:r w:rsidR="00A73BA0" w:rsidRPr="0056288B">
        <w:rPr>
          <w:rFonts w:ascii="Arial" w:hAnsi="Arial" w:cs="Arial"/>
        </w:rPr>
        <w:t>ocal authorities</w:t>
      </w:r>
    </w:p>
    <w:p w14:paraId="7DCE06CE" w14:textId="77777777" w:rsidR="009A5FA5" w:rsidRPr="0056288B" w:rsidRDefault="009A5FA5" w:rsidP="0004725E">
      <w:pPr>
        <w:numPr>
          <w:ilvl w:val="1"/>
          <w:numId w:val="13"/>
        </w:numPr>
        <w:spacing w:after="120"/>
        <w:rPr>
          <w:rFonts w:ascii="Arial" w:hAnsi="Arial" w:cs="Arial"/>
        </w:rPr>
      </w:pPr>
      <w:r>
        <w:rPr>
          <w:rFonts w:ascii="Arial" w:hAnsi="Arial" w:cs="Arial"/>
        </w:rPr>
        <w:t>Primary care networks</w:t>
      </w:r>
    </w:p>
    <w:p w14:paraId="63E818BA" w14:textId="77777777" w:rsidR="0056288B" w:rsidRPr="0056288B" w:rsidRDefault="0056288B" w:rsidP="0004725E">
      <w:pPr>
        <w:numPr>
          <w:ilvl w:val="1"/>
          <w:numId w:val="13"/>
        </w:numPr>
        <w:spacing w:after="120"/>
        <w:rPr>
          <w:rFonts w:ascii="Arial" w:hAnsi="Arial" w:cs="Arial"/>
        </w:rPr>
      </w:pPr>
      <w:r w:rsidRPr="0056288B">
        <w:rPr>
          <w:rFonts w:ascii="Arial" w:hAnsi="Arial" w:cs="Arial"/>
        </w:rPr>
        <w:t>Education settings</w:t>
      </w:r>
    </w:p>
    <w:p w14:paraId="5A097634" w14:textId="77777777" w:rsidR="00630509" w:rsidRPr="0056288B" w:rsidRDefault="00630509" w:rsidP="0004725E">
      <w:pPr>
        <w:numPr>
          <w:ilvl w:val="1"/>
          <w:numId w:val="13"/>
        </w:numPr>
        <w:spacing w:after="120"/>
        <w:rPr>
          <w:rFonts w:ascii="Arial" w:hAnsi="Arial" w:cs="Arial"/>
        </w:rPr>
      </w:pPr>
      <w:r w:rsidRPr="0056288B">
        <w:rPr>
          <w:rFonts w:ascii="Arial" w:hAnsi="Arial" w:cs="Arial"/>
        </w:rPr>
        <w:t>Autism diagnostic services</w:t>
      </w:r>
    </w:p>
    <w:p w14:paraId="3808928A" w14:textId="77777777" w:rsidR="00630509" w:rsidRDefault="00630509" w:rsidP="0004725E">
      <w:pPr>
        <w:numPr>
          <w:ilvl w:val="1"/>
          <w:numId w:val="13"/>
        </w:numPr>
        <w:spacing w:after="120"/>
        <w:rPr>
          <w:rFonts w:ascii="Arial" w:hAnsi="Arial" w:cs="Arial"/>
        </w:rPr>
      </w:pPr>
      <w:r w:rsidRPr="0056288B">
        <w:rPr>
          <w:rFonts w:ascii="Arial" w:hAnsi="Arial" w:cs="Arial"/>
        </w:rPr>
        <w:t>Other voluntary sector organisations</w:t>
      </w:r>
    </w:p>
    <w:p w14:paraId="3BEA9651" w14:textId="77777777" w:rsidR="00492A6C" w:rsidRPr="0056288B" w:rsidRDefault="00492A6C" w:rsidP="0004725E">
      <w:pPr>
        <w:numPr>
          <w:ilvl w:val="1"/>
          <w:numId w:val="13"/>
        </w:numPr>
        <w:spacing w:after="120"/>
        <w:rPr>
          <w:rFonts w:ascii="Arial" w:hAnsi="Arial" w:cs="Arial"/>
        </w:rPr>
      </w:pPr>
      <w:r>
        <w:rPr>
          <w:rFonts w:ascii="Arial" w:hAnsi="Arial" w:cs="Arial"/>
        </w:rPr>
        <w:t>Leisure services</w:t>
      </w:r>
    </w:p>
    <w:p w14:paraId="319587A1" w14:textId="77777777" w:rsidR="00E377B1" w:rsidRDefault="00E377B1" w:rsidP="0004725E">
      <w:pPr>
        <w:numPr>
          <w:ilvl w:val="1"/>
          <w:numId w:val="13"/>
        </w:numPr>
        <w:spacing w:after="120"/>
        <w:rPr>
          <w:rFonts w:ascii="Arial" w:hAnsi="Arial" w:cs="Arial"/>
        </w:rPr>
      </w:pPr>
      <w:r w:rsidRPr="0056288B">
        <w:rPr>
          <w:rFonts w:ascii="Arial" w:hAnsi="Arial" w:cs="Arial"/>
        </w:rPr>
        <w:t>Advocacy services</w:t>
      </w:r>
    </w:p>
    <w:p w14:paraId="5080FC09" w14:textId="77777777" w:rsidR="008C4ECA" w:rsidRPr="00D1506B" w:rsidRDefault="008C4ECA" w:rsidP="008C4ECA">
      <w:pPr>
        <w:spacing w:after="120"/>
        <w:jc w:val="left"/>
        <w:rPr>
          <w:rFonts w:ascii="Arial" w:hAnsi="Arial" w:cs="Arial"/>
          <w:bCs/>
          <w:color w:val="FF0000"/>
        </w:rPr>
      </w:pPr>
    </w:p>
    <w:p w14:paraId="7F51C938" w14:textId="77777777" w:rsidR="00CA60EC" w:rsidRDefault="007E1832" w:rsidP="00147A1B">
      <w:pPr>
        <w:spacing w:after="120"/>
        <w:rPr>
          <w:rFonts w:ascii="Arial" w:hAnsi="Arial" w:cs="Arial"/>
          <w:b/>
        </w:rPr>
      </w:pPr>
      <w:r>
        <w:rPr>
          <w:rFonts w:ascii="Arial" w:hAnsi="Arial" w:cs="Arial"/>
          <w:b/>
        </w:rPr>
        <w:t>Eligibility Criteria</w:t>
      </w:r>
    </w:p>
    <w:p w14:paraId="7FA17562" w14:textId="77777777" w:rsidR="00990086" w:rsidRPr="000C15A9" w:rsidRDefault="00990086" w:rsidP="00147A1B">
      <w:pPr>
        <w:spacing w:after="120"/>
        <w:rPr>
          <w:rFonts w:ascii="Arial" w:hAnsi="Arial" w:cs="Arial"/>
          <w:b/>
        </w:rPr>
      </w:pPr>
      <w:r w:rsidRPr="00990086">
        <w:rPr>
          <w:rFonts w:ascii="Arial" w:hAnsi="Arial" w:cs="Arial"/>
        </w:rPr>
        <w:t xml:space="preserve">The service will be available to people </w:t>
      </w:r>
      <w:r w:rsidR="00FD3032">
        <w:rPr>
          <w:rFonts w:ascii="Arial" w:hAnsi="Arial" w:cs="Arial"/>
        </w:rPr>
        <w:t>who:</w:t>
      </w:r>
    </w:p>
    <w:p w14:paraId="70211D2C" w14:textId="77777777" w:rsidR="009B455F" w:rsidRPr="00147A1B" w:rsidRDefault="00D1506B" w:rsidP="000A01E0">
      <w:pPr>
        <w:numPr>
          <w:ilvl w:val="0"/>
          <w:numId w:val="9"/>
        </w:numPr>
        <w:spacing w:after="120"/>
        <w:rPr>
          <w:rFonts w:ascii="Arial" w:hAnsi="Arial" w:cs="Arial"/>
        </w:rPr>
      </w:pPr>
      <w:r>
        <w:rPr>
          <w:rFonts w:ascii="Arial" w:hAnsi="Arial" w:cs="Arial"/>
        </w:rPr>
        <w:t>Have received an autism diagnosis</w:t>
      </w:r>
      <w:r w:rsidR="009B455F">
        <w:rPr>
          <w:rFonts w:ascii="Arial" w:hAnsi="Arial" w:cs="Arial"/>
        </w:rPr>
        <w:t xml:space="preserve">, or who are </w:t>
      </w:r>
      <w:r w:rsidR="001D6B77">
        <w:rPr>
          <w:rFonts w:ascii="Arial" w:hAnsi="Arial" w:cs="Arial"/>
        </w:rPr>
        <w:t xml:space="preserve">actively seeking </w:t>
      </w:r>
      <w:r w:rsidR="009B455F">
        <w:rPr>
          <w:rFonts w:ascii="Arial" w:hAnsi="Arial" w:cs="Arial"/>
        </w:rPr>
        <w:t xml:space="preserve"> a diagnosis</w:t>
      </w:r>
    </w:p>
    <w:p w14:paraId="41690277" w14:textId="77777777" w:rsidR="00990086" w:rsidRPr="002D091A" w:rsidRDefault="00990086" w:rsidP="000A01E0">
      <w:pPr>
        <w:numPr>
          <w:ilvl w:val="0"/>
          <w:numId w:val="9"/>
        </w:numPr>
        <w:spacing w:after="120"/>
        <w:rPr>
          <w:rFonts w:ascii="Arial" w:hAnsi="Arial" w:cs="Arial"/>
        </w:rPr>
      </w:pPr>
      <w:r w:rsidRPr="002D091A">
        <w:rPr>
          <w:rFonts w:ascii="Arial" w:hAnsi="Arial" w:cs="Arial"/>
        </w:rPr>
        <w:t>Do</w:t>
      </w:r>
      <w:r w:rsidR="00921719" w:rsidRPr="002D091A">
        <w:rPr>
          <w:rFonts w:ascii="Arial" w:hAnsi="Arial" w:cs="Arial"/>
        </w:rPr>
        <w:t xml:space="preserve"> </w:t>
      </w:r>
      <w:r w:rsidRPr="002D091A">
        <w:rPr>
          <w:rFonts w:ascii="Arial" w:hAnsi="Arial" w:cs="Arial"/>
        </w:rPr>
        <w:t>n</w:t>
      </w:r>
      <w:r w:rsidR="00921719" w:rsidRPr="002D091A">
        <w:rPr>
          <w:rFonts w:ascii="Arial" w:hAnsi="Arial" w:cs="Arial"/>
        </w:rPr>
        <w:t>o</w:t>
      </w:r>
      <w:r w:rsidRPr="002D091A">
        <w:rPr>
          <w:rFonts w:ascii="Arial" w:hAnsi="Arial" w:cs="Arial"/>
        </w:rPr>
        <w:t>t have a learning disability</w:t>
      </w:r>
    </w:p>
    <w:p w14:paraId="74907534" w14:textId="77777777" w:rsidR="00D5631E" w:rsidRPr="002D091A" w:rsidRDefault="00D5631E" w:rsidP="000A01E0">
      <w:pPr>
        <w:numPr>
          <w:ilvl w:val="0"/>
          <w:numId w:val="9"/>
        </w:numPr>
        <w:spacing w:after="120"/>
        <w:rPr>
          <w:rFonts w:ascii="Arial" w:hAnsi="Arial" w:cs="Arial"/>
        </w:rPr>
      </w:pPr>
      <w:r w:rsidRPr="002D091A">
        <w:rPr>
          <w:rFonts w:ascii="Arial" w:hAnsi="Arial" w:cs="Arial"/>
        </w:rPr>
        <w:t>Are aged 14</w:t>
      </w:r>
      <w:r w:rsidR="00844FBC" w:rsidRPr="002D091A">
        <w:rPr>
          <w:rFonts w:ascii="Arial" w:hAnsi="Arial" w:cs="Arial"/>
        </w:rPr>
        <w:t>+</w:t>
      </w:r>
      <w:r w:rsidR="000A01E0">
        <w:rPr>
          <w:rFonts w:ascii="Arial" w:hAnsi="Arial" w:cs="Arial"/>
        </w:rPr>
        <w:t xml:space="preserve"> years</w:t>
      </w:r>
    </w:p>
    <w:p w14:paraId="64ED5442" w14:textId="77777777" w:rsidR="001D0652" w:rsidRDefault="001D0652" w:rsidP="000A01E0">
      <w:pPr>
        <w:numPr>
          <w:ilvl w:val="0"/>
          <w:numId w:val="9"/>
        </w:numPr>
        <w:spacing w:after="120"/>
        <w:rPr>
          <w:rFonts w:ascii="Arial" w:hAnsi="Arial" w:cs="Arial"/>
        </w:rPr>
      </w:pPr>
      <w:r w:rsidRPr="002D091A">
        <w:rPr>
          <w:rFonts w:ascii="Arial" w:hAnsi="Arial" w:cs="Arial"/>
        </w:rPr>
        <w:t>Liv</w:t>
      </w:r>
      <w:r w:rsidR="00990086" w:rsidRPr="002D091A">
        <w:rPr>
          <w:rFonts w:ascii="Arial" w:hAnsi="Arial" w:cs="Arial"/>
        </w:rPr>
        <w:t>e</w:t>
      </w:r>
      <w:r w:rsidR="00990086" w:rsidRPr="00147A1B">
        <w:rPr>
          <w:rFonts w:ascii="Arial" w:hAnsi="Arial" w:cs="Arial"/>
        </w:rPr>
        <w:t xml:space="preserve"> in </w:t>
      </w:r>
      <w:r w:rsidRPr="00147A1B">
        <w:rPr>
          <w:rFonts w:ascii="Arial" w:hAnsi="Arial" w:cs="Arial"/>
        </w:rPr>
        <w:t>N</w:t>
      </w:r>
      <w:r w:rsidR="00466B2C">
        <w:rPr>
          <w:rFonts w:ascii="Arial" w:hAnsi="Arial" w:cs="Arial"/>
        </w:rPr>
        <w:t xml:space="preserve">W </w:t>
      </w:r>
      <w:r w:rsidRPr="00147A1B">
        <w:rPr>
          <w:rFonts w:ascii="Arial" w:hAnsi="Arial" w:cs="Arial"/>
        </w:rPr>
        <w:t>London</w:t>
      </w:r>
      <w:r w:rsidR="00990086" w:rsidRPr="00147A1B">
        <w:rPr>
          <w:rFonts w:ascii="Arial" w:hAnsi="Arial" w:cs="Arial"/>
        </w:rPr>
        <w:t xml:space="preserve"> (</w:t>
      </w:r>
      <w:r w:rsidR="00466B2C">
        <w:rPr>
          <w:rFonts w:ascii="Arial" w:hAnsi="Arial" w:cs="Arial"/>
        </w:rPr>
        <w:t xml:space="preserve">London boroughs of </w:t>
      </w:r>
      <w:r w:rsidR="00990086" w:rsidRPr="00147A1B">
        <w:rPr>
          <w:rFonts w:ascii="Arial" w:hAnsi="Arial" w:cs="Arial"/>
        </w:rPr>
        <w:t xml:space="preserve">Brent, Ealing, Hammersmith </w:t>
      </w:r>
      <w:r w:rsidR="00466B2C">
        <w:rPr>
          <w:rFonts w:ascii="Arial" w:hAnsi="Arial" w:cs="Arial"/>
        </w:rPr>
        <w:t>&amp;</w:t>
      </w:r>
      <w:r w:rsidR="00990086" w:rsidRPr="00147A1B">
        <w:rPr>
          <w:rFonts w:ascii="Arial" w:hAnsi="Arial" w:cs="Arial"/>
        </w:rPr>
        <w:t xml:space="preserve"> Fulham, Harrow, </w:t>
      </w:r>
      <w:r w:rsidR="006774E2" w:rsidRPr="00147A1B">
        <w:rPr>
          <w:rFonts w:ascii="Arial" w:hAnsi="Arial" w:cs="Arial"/>
        </w:rPr>
        <w:t xml:space="preserve">Hillingdon, </w:t>
      </w:r>
      <w:r w:rsidR="00990086" w:rsidRPr="00147A1B">
        <w:rPr>
          <w:rFonts w:ascii="Arial" w:hAnsi="Arial" w:cs="Arial"/>
        </w:rPr>
        <w:t xml:space="preserve">Hounslow, </w:t>
      </w:r>
      <w:r w:rsidR="006774E2" w:rsidRPr="00147A1B">
        <w:rPr>
          <w:rFonts w:ascii="Arial" w:hAnsi="Arial" w:cs="Arial"/>
        </w:rPr>
        <w:t xml:space="preserve">Kensington </w:t>
      </w:r>
      <w:r w:rsidR="00466B2C">
        <w:rPr>
          <w:rFonts w:ascii="Arial" w:hAnsi="Arial" w:cs="Arial"/>
        </w:rPr>
        <w:t>&amp;</w:t>
      </w:r>
      <w:r w:rsidR="006774E2" w:rsidRPr="00147A1B">
        <w:rPr>
          <w:rFonts w:ascii="Arial" w:hAnsi="Arial" w:cs="Arial"/>
        </w:rPr>
        <w:t xml:space="preserve"> Chelsea, Westminster)</w:t>
      </w:r>
    </w:p>
    <w:p w14:paraId="7FC6584A" w14:textId="77777777" w:rsidR="00CF2332" w:rsidRDefault="00CF2332" w:rsidP="00CF2332">
      <w:pPr>
        <w:spacing w:after="120"/>
        <w:rPr>
          <w:rFonts w:ascii="Arial" w:hAnsi="Arial" w:cs="Arial"/>
        </w:rPr>
      </w:pPr>
    </w:p>
    <w:p w14:paraId="773619CC" w14:textId="77777777" w:rsidR="00F530D1" w:rsidRPr="00F530D1" w:rsidRDefault="00F530D1" w:rsidP="00F530D1">
      <w:pPr>
        <w:spacing w:after="120"/>
        <w:rPr>
          <w:rFonts w:ascii="Arial" w:hAnsi="Arial" w:cs="Arial"/>
          <w:b/>
          <w:bCs/>
        </w:rPr>
      </w:pPr>
      <w:r w:rsidRPr="00F530D1">
        <w:rPr>
          <w:rFonts w:ascii="Arial" w:hAnsi="Arial" w:cs="Arial"/>
          <w:b/>
          <w:bCs/>
        </w:rPr>
        <w:t>Referral sources</w:t>
      </w:r>
    </w:p>
    <w:p w14:paraId="71889E51" w14:textId="77777777" w:rsidR="00F530D1" w:rsidRPr="00696484" w:rsidRDefault="00F530D1" w:rsidP="00F530D1">
      <w:pPr>
        <w:spacing w:after="120"/>
        <w:rPr>
          <w:rFonts w:ascii="Arial" w:hAnsi="Arial" w:cs="Arial"/>
          <w:bCs/>
        </w:rPr>
      </w:pPr>
      <w:r w:rsidRPr="00696484">
        <w:rPr>
          <w:rFonts w:ascii="Arial" w:hAnsi="Arial" w:cs="Arial"/>
          <w:bCs/>
        </w:rPr>
        <w:t xml:space="preserve">The service is open-access, and will accept self-referrals and </w:t>
      </w:r>
      <w:r w:rsidR="0004725E">
        <w:rPr>
          <w:rFonts w:ascii="Arial" w:hAnsi="Arial" w:cs="Arial"/>
          <w:bCs/>
        </w:rPr>
        <w:t xml:space="preserve">referrals </w:t>
      </w:r>
      <w:r w:rsidRPr="00696484">
        <w:rPr>
          <w:rFonts w:ascii="Arial" w:hAnsi="Arial" w:cs="Arial"/>
          <w:bCs/>
        </w:rPr>
        <w:t>from health</w:t>
      </w:r>
      <w:r w:rsidR="00400A60">
        <w:rPr>
          <w:rFonts w:ascii="Arial" w:hAnsi="Arial" w:cs="Arial"/>
          <w:bCs/>
        </w:rPr>
        <w:t>, education</w:t>
      </w:r>
      <w:r w:rsidRPr="00696484">
        <w:rPr>
          <w:rFonts w:ascii="Arial" w:hAnsi="Arial" w:cs="Arial"/>
          <w:bCs/>
        </w:rPr>
        <w:t xml:space="preserve"> and social care, voluntary sector services, and all other suitable referral routes.</w:t>
      </w:r>
    </w:p>
    <w:p w14:paraId="212E8955" w14:textId="77777777" w:rsidR="00F530D1" w:rsidRDefault="00F530D1" w:rsidP="00CF2332">
      <w:pPr>
        <w:spacing w:after="120"/>
        <w:rPr>
          <w:rFonts w:ascii="Arial" w:hAnsi="Arial" w:cs="Arial"/>
        </w:rPr>
      </w:pPr>
    </w:p>
    <w:p w14:paraId="115737C1" w14:textId="77777777" w:rsidR="00C25709" w:rsidRDefault="001D6B77" w:rsidP="00CF2332">
      <w:pPr>
        <w:spacing w:after="120"/>
        <w:rPr>
          <w:rFonts w:ascii="Arial" w:hAnsi="Arial" w:cs="Arial"/>
          <w:b/>
        </w:rPr>
      </w:pPr>
      <w:r>
        <w:rPr>
          <w:rFonts w:ascii="Arial" w:hAnsi="Arial" w:cs="Arial"/>
          <w:b/>
        </w:rPr>
        <w:t>Managing demand</w:t>
      </w:r>
    </w:p>
    <w:p w14:paraId="5A02B197" w14:textId="77777777" w:rsidR="00400A60" w:rsidRDefault="00492A6C" w:rsidP="00CF2332">
      <w:pPr>
        <w:spacing w:after="120"/>
        <w:rPr>
          <w:rFonts w:ascii="Arial" w:hAnsi="Arial" w:cs="Arial"/>
        </w:rPr>
      </w:pPr>
      <w:r w:rsidRPr="00492A6C">
        <w:rPr>
          <w:rFonts w:ascii="Arial" w:hAnsi="Arial" w:cs="Arial"/>
        </w:rPr>
        <w:t xml:space="preserve">There is recognition that the level of support each person needs will vary depending on the intervention / activity, the expected outcomes and the needs of the individual. </w:t>
      </w:r>
      <w:r>
        <w:rPr>
          <w:rFonts w:ascii="Arial" w:hAnsi="Arial" w:cs="Arial"/>
        </w:rPr>
        <w:t xml:space="preserve">It is anticipated that many people accessing the service will have recently received an autism diagnosis. </w:t>
      </w:r>
      <w:r w:rsidRPr="00492A6C">
        <w:rPr>
          <w:rFonts w:ascii="Arial" w:hAnsi="Arial" w:cs="Arial"/>
        </w:rPr>
        <w:t>The Provider will manage</w:t>
      </w:r>
      <w:r w:rsidR="00400A60">
        <w:rPr>
          <w:rFonts w:ascii="Arial" w:hAnsi="Arial" w:cs="Arial"/>
        </w:rPr>
        <w:t xml:space="preserve"> their</w:t>
      </w:r>
      <w:r w:rsidRPr="00492A6C">
        <w:rPr>
          <w:rFonts w:ascii="Arial" w:hAnsi="Arial" w:cs="Arial"/>
        </w:rPr>
        <w:t xml:space="preserve"> resources and capacity appropriately, and should prioritise to maintain a balance between providing the required level of support and ensuring equitable access </w:t>
      </w:r>
      <w:r w:rsidR="00400A60">
        <w:rPr>
          <w:rFonts w:ascii="Arial" w:hAnsi="Arial" w:cs="Arial"/>
        </w:rPr>
        <w:t>across the footprint</w:t>
      </w:r>
      <w:r w:rsidRPr="00492A6C">
        <w:rPr>
          <w:rFonts w:ascii="Arial" w:hAnsi="Arial" w:cs="Arial"/>
        </w:rPr>
        <w:t xml:space="preserve">. </w:t>
      </w:r>
    </w:p>
    <w:p w14:paraId="3463DCD3" w14:textId="77777777" w:rsidR="00492A6C" w:rsidRPr="00492A6C" w:rsidRDefault="00492A6C" w:rsidP="00CF2332">
      <w:pPr>
        <w:spacing w:after="120"/>
        <w:rPr>
          <w:rFonts w:ascii="Arial" w:hAnsi="Arial" w:cs="Arial"/>
        </w:rPr>
      </w:pPr>
      <w:r w:rsidRPr="00492A6C">
        <w:rPr>
          <w:rFonts w:ascii="Arial" w:hAnsi="Arial" w:cs="Arial"/>
        </w:rPr>
        <w:lastRenderedPageBreak/>
        <w:t xml:space="preserve">The Provider </w:t>
      </w:r>
      <w:r w:rsidR="00400A60">
        <w:rPr>
          <w:rFonts w:ascii="Arial" w:hAnsi="Arial" w:cs="Arial"/>
        </w:rPr>
        <w:t>will</w:t>
      </w:r>
      <w:r w:rsidRPr="00492A6C">
        <w:rPr>
          <w:rFonts w:ascii="Arial" w:hAnsi="Arial" w:cs="Arial"/>
        </w:rPr>
        <w:t xml:space="preserve"> have a mechanism in place to review progress, and decisions to step down support will be made on a case-by-case basis, taking into consideration the anticipated outcomes and their impact and any associated risks.</w:t>
      </w:r>
    </w:p>
    <w:p w14:paraId="761B64DD" w14:textId="77777777" w:rsidR="00C25709" w:rsidRPr="00696484" w:rsidRDefault="00C25709" w:rsidP="00CF2332">
      <w:pPr>
        <w:spacing w:after="120"/>
        <w:rPr>
          <w:rFonts w:ascii="Arial" w:hAnsi="Arial" w:cs="Arial"/>
        </w:rPr>
      </w:pPr>
      <w:r w:rsidRPr="00696484">
        <w:rPr>
          <w:rFonts w:ascii="Arial" w:hAnsi="Arial" w:cs="Arial"/>
        </w:rPr>
        <w:t xml:space="preserve">The Provider </w:t>
      </w:r>
      <w:r w:rsidR="00400A60">
        <w:rPr>
          <w:rFonts w:ascii="Arial" w:hAnsi="Arial" w:cs="Arial"/>
        </w:rPr>
        <w:t>will</w:t>
      </w:r>
      <w:r w:rsidRPr="00696484">
        <w:rPr>
          <w:rFonts w:ascii="Arial" w:hAnsi="Arial" w:cs="Arial"/>
        </w:rPr>
        <w:t xml:space="preserve"> </w:t>
      </w:r>
      <w:r w:rsidR="00400A60">
        <w:rPr>
          <w:rFonts w:ascii="Arial" w:hAnsi="Arial" w:cs="Arial"/>
        </w:rPr>
        <w:t xml:space="preserve">endeavour </w:t>
      </w:r>
      <w:r w:rsidRPr="00696484">
        <w:rPr>
          <w:rFonts w:ascii="Arial" w:hAnsi="Arial" w:cs="Arial"/>
        </w:rPr>
        <w:t>to minimise the frequency of non-attendances (“did not attend” (DNAs)) for scheduled appointments. Engagement may include, but is not limited to, text or phone call reminders pr</w:t>
      </w:r>
      <w:r w:rsidR="000F427E" w:rsidRPr="00696484">
        <w:rPr>
          <w:rFonts w:ascii="Arial" w:hAnsi="Arial" w:cs="Arial"/>
        </w:rPr>
        <w:t xml:space="preserve">ior to a scheduled appointment. If a </w:t>
      </w:r>
      <w:r w:rsidR="00D5631E">
        <w:rPr>
          <w:rFonts w:ascii="Arial" w:hAnsi="Arial" w:cs="Arial"/>
        </w:rPr>
        <w:t>person</w:t>
      </w:r>
      <w:r w:rsidR="000F427E" w:rsidRPr="00696484">
        <w:rPr>
          <w:rFonts w:ascii="Arial" w:hAnsi="Arial" w:cs="Arial"/>
        </w:rPr>
        <w:t xml:space="preserve"> did not attend an appointment, s/he will be contacted to arrange a new appointment.</w:t>
      </w:r>
    </w:p>
    <w:p w14:paraId="13F966CD" w14:textId="77777777" w:rsidR="00C25709" w:rsidRDefault="00C25709" w:rsidP="00CF2332">
      <w:pPr>
        <w:spacing w:after="120"/>
        <w:rPr>
          <w:rFonts w:ascii="Arial" w:hAnsi="Arial" w:cs="Arial"/>
          <w:i/>
        </w:rPr>
      </w:pPr>
      <w:r w:rsidRPr="00696484">
        <w:rPr>
          <w:rFonts w:ascii="Arial" w:hAnsi="Arial" w:cs="Arial"/>
        </w:rPr>
        <w:t xml:space="preserve">DNA rates shall be monitored in the key performance indicator (KPI) reporting. </w:t>
      </w:r>
    </w:p>
    <w:p w14:paraId="61E98B54" w14:textId="77777777" w:rsidR="00696484" w:rsidRDefault="00696484" w:rsidP="00CF2332">
      <w:pPr>
        <w:spacing w:after="120"/>
        <w:rPr>
          <w:rFonts w:ascii="Arial" w:hAnsi="Arial" w:cs="Arial"/>
        </w:rPr>
      </w:pPr>
      <w:r w:rsidRPr="00D1506B">
        <w:rPr>
          <w:rFonts w:ascii="Arial" w:hAnsi="Arial" w:cs="Arial"/>
        </w:rPr>
        <w:t xml:space="preserve">The Commissioner will not specify thresholds for contact hours of support, in pursuit of a flexible service. </w:t>
      </w:r>
    </w:p>
    <w:p w14:paraId="579312F2" w14:textId="77777777" w:rsidR="00492A6C" w:rsidRPr="00492A6C" w:rsidRDefault="00492A6C" w:rsidP="00CF2332">
      <w:pPr>
        <w:spacing w:after="120"/>
        <w:rPr>
          <w:rFonts w:ascii="Arial" w:hAnsi="Arial" w:cs="Arial"/>
        </w:rPr>
      </w:pPr>
    </w:p>
    <w:p w14:paraId="404AAA4D" w14:textId="77777777" w:rsidR="007E37CF" w:rsidRPr="00921719" w:rsidRDefault="007E37CF" w:rsidP="00C25709">
      <w:pPr>
        <w:spacing w:after="120"/>
        <w:rPr>
          <w:rFonts w:ascii="Arial" w:hAnsi="Arial" w:cs="Arial"/>
          <w:b/>
          <w:bCs/>
        </w:rPr>
      </w:pPr>
      <w:r w:rsidRPr="00921719">
        <w:rPr>
          <w:rFonts w:ascii="Arial" w:hAnsi="Arial" w:cs="Arial"/>
          <w:b/>
          <w:bCs/>
        </w:rPr>
        <w:t>Promoting the service</w:t>
      </w:r>
    </w:p>
    <w:p w14:paraId="0B742464" w14:textId="77777777" w:rsidR="00400A60" w:rsidRDefault="00313DBB" w:rsidP="00C25709">
      <w:pPr>
        <w:spacing w:after="120"/>
        <w:rPr>
          <w:rFonts w:ascii="Arial" w:hAnsi="Arial" w:cs="Arial"/>
          <w:bCs/>
        </w:rPr>
      </w:pPr>
      <w:r w:rsidRPr="00511E9D">
        <w:rPr>
          <w:rFonts w:ascii="Arial" w:hAnsi="Arial" w:cs="Arial"/>
          <w:bCs/>
        </w:rPr>
        <w:t xml:space="preserve">The </w:t>
      </w:r>
      <w:r w:rsidR="009A5FA5">
        <w:rPr>
          <w:rFonts w:ascii="Arial" w:hAnsi="Arial" w:cs="Arial"/>
          <w:bCs/>
        </w:rPr>
        <w:t>P</w:t>
      </w:r>
      <w:r w:rsidRPr="00511E9D">
        <w:rPr>
          <w:rFonts w:ascii="Arial" w:hAnsi="Arial" w:cs="Arial"/>
          <w:bCs/>
        </w:rPr>
        <w:t xml:space="preserve">rovider will work with </w:t>
      </w:r>
      <w:r w:rsidR="009A5FA5">
        <w:rPr>
          <w:rFonts w:ascii="Arial" w:hAnsi="Arial" w:cs="Arial"/>
          <w:bCs/>
        </w:rPr>
        <w:t xml:space="preserve">local </w:t>
      </w:r>
      <w:r w:rsidRPr="00511E9D">
        <w:rPr>
          <w:rFonts w:ascii="Arial" w:hAnsi="Arial" w:cs="Arial"/>
          <w:bCs/>
        </w:rPr>
        <w:t>commissioners to actively promote the service</w:t>
      </w:r>
      <w:r w:rsidR="00511E9D" w:rsidRPr="00511E9D">
        <w:rPr>
          <w:rFonts w:ascii="Arial" w:hAnsi="Arial" w:cs="Arial"/>
          <w:bCs/>
        </w:rPr>
        <w:t xml:space="preserve"> via primary care networks, autism diagnostic services, mental health services</w:t>
      </w:r>
      <w:r w:rsidR="00FD3032">
        <w:rPr>
          <w:rFonts w:ascii="Arial" w:hAnsi="Arial" w:cs="Arial"/>
          <w:bCs/>
        </w:rPr>
        <w:t>,</w:t>
      </w:r>
      <w:r w:rsidR="00511E9D">
        <w:rPr>
          <w:rFonts w:ascii="Arial" w:hAnsi="Arial" w:cs="Arial"/>
          <w:bCs/>
        </w:rPr>
        <w:t xml:space="preserve"> </w:t>
      </w:r>
      <w:r w:rsidR="00511E9D" w:rsidRPr="00511E9D">
        <w:rPr>
          <w:rFonts w:ascii="Arial" w:hAnsi="Arial" w:cs="Arial"/>
          <w:bCs/>
        </w:rPr>
        <w:t>and voluntary sector organisations.</w:t>
      </w:r>
    </w:p>
    <w:p w14:paraId="01A4D0B2" w14:textId="77777777" w:rsidR="00313DBB" w:rsidRPr="00511E9D" w:rsidRDefault="00400A60" w:rsidP="00C25709">
      <w:pPr>
        <w:spacing w:after="120"/>
        <w:rPr>
          <w:rFonts w:ascii="Arial" w:hAnsi="Arial" w:cs="Arial"/>
          <w:bCs/>
        </w:rPr>
      </w:pPr>
      <w:r>
        <w:rPr>
          <w:rFonts w:ascii="Arial" w:hAnsi="Arial" w:cs="Arial"/>
          <w:bCs/>
        </w:rPr>
        <w:t>Up to date i</w:t>
      </w:r>
      <w:r w:rsidR="00511E9D">
        <w:rPr>
          <w:rFonts w:ascii="Arial" w:hAnsi="Arial" w:cs="Arial"/>
          <w:bCs/>
        </w:rPr>
        <w:t xml:space="preserve">nformation about the service and how to access it will </w:t>
      </w:r>
      <w:r w:rsidR="00FD3032">
        <w:rPr>
          <w:rFonts w:ascii="Arial" w:hAnsi="Arial" w:cs="Arial"/>
          <w:bCs/>
        </w:rPr>
        <w:t xml:space="preserve">also </w:t>
      </w:r>
      <w:r w:rsidR="00511E9D">
        <w:rPr>
          <w:rFonts w:ascii="Arial" w:hAnsi="Arial" w:cs="Arial"/>
          <w:bCs/>
        </w:rPr>
        <w:t xml:space="preserve">be published on the </w:t>
      </w:r>
      <w:r w:rsidR="00921719">
        <w:rPr>
          <w:rFonts w:ascii="Arial" w:hAnsi="Arial" w:cs="Arial"/>
          <w:bCs/>
        </w:rPr>
        <w:t>P</w:t>
      </w:r>
      <w:r w:rsidR="00511E9D">
        <w:rPr>
          <w:rFonts w:ascii="Arial" w:hAnsi="Arial" w:cs="Arial"/>
          <w:bCs/>
        </w:rPr>
        <w:t>roviders’ website</w:t>
      </w:r>
      <w:r w:rsidR="00511E9D" w:rsidRPr="00511E9D">
        <w:rPr>
          <w:rFonts w:ascii="Arial" w:hAnsi="Arial" w:cs="Arial"/>
          <w:bCs/>
        </w:rPr>
        <w:t xml:space="preserve"> </w:t>
      </w:r>
    </w:p>
    <w:p w14:paraId="2AE6F144" w14:textId="77777777" w:rsidR="00696484" w:rsidRPr="006774E2" w:rsidRDefault="00696484" w:rsidP="001D7921">
      <w:pPr>
        <w:spacing w:after="120"/>
        <w:rPr>
          <w:rFonts w:ascii="Arial" w:hAnsi="Arial" w:cs="Arial"/>
        </w:rPr>
      </w:pPr>
    </w:p>
    <w:p w14:paraId="78C284CF" w14:textId="77777777" w:rsidR="004C109E" w:rsidRDefault="00257EB5" w:rsidP="001D7921">
      <w:pPr>
        <w:spacing w:after="120"/>
        <w:rPr>
          <w:rFonts w:ascii="Arial" w:hAnsi="Arial" w:cs="Arial"/>
          <w:b/>
        </w:rPr>
      </w:pPr>
      <w:r>
        <w:rPr>
          <w:rFonts w:ascii="Arial" w:hAnsi="Arial" w:cs="Arial"/>
          <w:b/>
        </w:rPr>
        <w:t xml:space="preserve">Activity </w:t>
      </w:r>
      <w:r w:rsidR="00492A6C">
        <w:rPr>
          <w:rFonts w:ascii="Arial" w:hAnsi="Arial" w:cs="Arial"/>
          <w:b/>
        </w:rPr>
        <w:t>and p</w:t>
      </w:r>
      <w:r w:rsidR="001D7921">
        <w:rPr>
          <w:rFonts w:ascii="Arial" w:hAnsi="Arial" w:cs="Arial"/>
          <w:b/>
        </w:rPr>
        <w:t xml:space="preserve">erformance </w:t>
      </w:r>
      <w:r>
        <w:rPr>
          <w:rFonts w:ascii="Arial" w:hAnsi="Arial" w:cs="Arial"/>
          <w:b/>
        </w:rPr>
        <w:t xml:space="preserve">reporting and </w:t>
      </w:r>
      <w:r w:rsidR="00492A6C">
        <w:rPr>
          <w:rFonts w:ascii="Arial" w:hAnsi="Arial" w:cs="Arial"/>
          <w:b/>
        </w:rPr>
        <w:t>s</w:t>
      </w:r>
      <w:r>
        <w:rPr>
          <w:rFonts w:ascii="Arial" w:hAnsi="Arial" w:cs="Arial"/>
          <w:b/>
        </w:rPr>
        <w:t xml:space="preserve">ervice </w:t>
      </w:r>
      <w:r w:rsidR="00492A6C">
        <w:rPr>
          <w:rFonts w:ascii="Arial" w:hAnsi="Arial" w:cs="Arial"/>
          <w:b/>
        </w:rPr>
        <w:t>q</w:t>
      </w:r>
      <w:r>
        <w:rPr>
          <w:rFonts w:ascii="Arial" w:hAnsi="Arial" w:cs="Arial"/>
          <w:b/>
        </w:rPr>
        <w:t>uality measures</w:t>
      </w:r>
    </w:p>
    <w:p w14:paraId="596DED00" w14:textId="77777777" w:rsidR="00257EB5" w:rsidRDefault="00257EB5" w:rsidP="00257EB5">
      <w:pPr>
        <w:spacing w:after="200" w:line="276" w:lineRule="auto"/>
        <w:jc w:val="left"/>
        <w:rPr>
          <w:rFonts w:ascii="Arial" w:hAnsi="Arial" w:cs="Arial"/>
          <w:color w:val="000000" w:themeColor="text1"/>
          <w:u w:val="single"/>
        </w:rPr>
      </w:pPr>
      <w:r w:rsidRPr="00257EB5">
        <w:rPr>
          <w:rFonts w:ascii="Arial" w:hAnsi="Arial" w:cs="Arial"/>
          <w:color w:val="000000" w:themeColor="text1"/>
          <w:u w:val="single"/>
        </w:rPr>
        <w:t>Activity &amp; Performance</w:t>
      </w:r>
    </w:p>
    <w:p w14:paraId="6929FB87" w14:textId="77777777" w:rsidR="00921719" w:rsidRPr="00921719" w:rsidRDefault="00FD3032" w:rsidP="00257EB5">
      <w:pPr>
        <w:spacing w:after="200" w:line="276" w:lineRule="auto"/>
        <w:jc w:val="left"/>
        <w:rPr>
          <w:rFonts w:ascii="Arial" w:hAnsi="Arial" w:cs="Arial"/>
          <w:color w:val="000000" w:themeColor="text1"/>
        </w:rPr>
      </w:pPr>
      <w:r w:rsidRPr="00FD3032">
        <w:rPr>
          <w:rFonts w:ascii="Arial" w:hAnsi="Arial" w:cs="Arial"/>
          <w:i/>
          <w:color w:val="000000" w:themeColor="text1"/>
        </w:rPr>
        <w:t xml:space="preserve">Proposed </w:t>
      </w:r>
      <w:r w:rsidR="00921719" w:rsidRPr="00FD3032">
        <w:rPr>
          <w:rFonts w:ascii="Arial" w:hAnsi="Arial" w:cs="Arial"/>
          <w:i/>
          <w:color w:val="000000" w:themeColor="text1"/>
        </w:rPr>
        <w:t>indicators to be agreed with the provider</w:t>
      </w:r>
      <w:r w:rsidR="00921719" w:rsidRPr="00921719">
        <w:rPr>
          <w:rFonts w:ascii="Arial" w:hAnsi="Arial" w:cs="Arial"/>
          <w:color w:val="000000" w:themeColor="text1"/>
        </w:rPr>
        <w:t>:</w:t>
      </w:r>
    </w:p>
    <w:p w14:paraId="0AA364C7" w14:textId="77777777" w:rsidR="00257EB5" w:rsidRPr="00257EB5" w:rsidRDefault="00257EB5" w:rsidP="00257EB5">
      <w:pPr>
        <w:pStyle w:val="ListParagraph"/>
        <w:numPr>
          <w:ilvl w:val="0"/>
          <w:numId w:val="7"/>
        </w:numPr>
        <w:spacing w:after="200" w:line="276" w:lineRule="auto"/>
        <w:jc w:val="left"/>
        <w:rPr>
          <w:rFonts w:ascii="Arial" w:hAnsi="Arial" w:cs="Arial"/>
          <w:color w:val="000000" w:themeColor="text1"/>
        </w:rPr>
      </w:pPr>
      <w:r w:rsidRPr="00257EB5">
        <w:rPr>
          <w:rFonts w:ascii="Arial" w:hAnsi="Arial" w:cs="Arial"/>
          <w:color w:val="000000" w:themeColor="text1"/>
        </w:rPr>
        <w:t>Number of individuals engaging with the service (demographic breakdowns)</w:t>
      </w:r>
    </w:p>
    <w:p w14:paraId="395DEE00" w14:textId="77777777" w:rsidR="00257EB5" w:rsidRPr="00257EB5" w:rsidRDefault="00257EB5" w:rsidP="00257EB5">
      <w:pPr>
        <w:pStyle w:val="ListParagraph"/>
        <w:numPr>
          <w:ilvl w:val="0"/>
          <w:numId w:val="7"/>
        </w:numPr>
        <w:spacing w:after="200" w:line="276" w:lineRule="auto"/>
        <w:jc w:val="left"/>
        <w:rPr>
          <w:rFonts w:ascii="Arial" w:hAnsi="Arial" w:cs="Arial"/>
          <w:color w:val="000000" w:themeColor="text1"/>
        </w:rPr>
      </w:pPr>
      <w:r w:rsidRPr="00257EB5">
        <w:rPr>
          <w:rFonts w:ascii="Arial" w:hAnsi="Arial" w:cs="Arial"/>
          <w:color w:val="000000" w:themeColor="text1"/>
        </w:rPr>
        <w:t>Number of new contacts</w:t>
      </w:r>
    </w:p>
    <w:p w14:paraId="63804952" w14:textId="77777777" w:rsidR="00257EB5" w:rsidRPr="00257EB5" w:rsidRDefault="00257EB5" w:rsidP="00257EB5">
      <w:pPr>
        <w:pStyle w:val="ListParagraph"/>
        <w:numPr>
          <w:ilvl w:val="0"/>
          <w:numId w:val="7"/>
        </w:numPr>
        <w:spacing w:after="200" w:line="276" w:lineRule="auto"/>
        <w:jc w:val="left"/>
        <w:rPr>
          <w:rFonts w:ascii="Arial" w:hAnsi="Arial" w:cs="Arial"/>
          <w:color w:val="000000" w:themeColor="text1"/>
        </w:rPr>
      </w:pPr>
      <w:r w:rsidRPr="00257EB5">
        <w:rPr>
          <w:rFonts w:ascii="Arial" w:hAnsi="Arial" w:cs="Arial"/>
          <w:color w:val="000000" w:themeColor="text1"/>
        </w:rPr>
        <w:t xml:space="preserve">Referral sources / where </w:t>
      </w:r>
      <w:r w:rsidR="00D5631E">
        <w:rPr>
          <w:rFonts w:ascii="Arial" w:hAnsi="Arial" w:cs="Arial"/>
          <w:color w:val="000000" w:themeColor="text1"/>
        </w:rPr>
        <w:t>people</w:t>
      </w:r>
      <w:r w:rsidRPr="00257EB5">
        <w:rPr>
          <w:rFonts w:ascii="Arial" w:hAnsi="Arial" w:cs="Arial"/>
          <w:color w:val="000000" w:themeColor="text1"/>
        </w:rPr>
        <w:t xml:space="preserve"> heard about the service</w:t>
      </w:r>
    </w:p>
    <w:p w14:paraId="4B89A807" w14:textId="77777777" w:rsidR="00257EB5" w:rsidRPr="00921719" w:rsidRDefault="00257EB5" w:rsidP="00257EB5">
      <w:pPr>
        <w:pStyle w:val="ListParagraph"/>
        <w:numPr>
          <w:ilvl w:val="0"/>
          <w:numId w:val="7"/>
        </w:numPr>
        <w:spacing w:after="200" w:line="276" w:lineRule="auto"/>
        <w:jc w:val="left"/>
        <w:rPr>
          <w:rFonts w:ascii="Arial" w:hAnsi="Arial" w:cs="Arial"/>
          <w:color w:val="000000" w:themeColor="text1"/>
        </w:rPr>
      </w:pPr>
      <w:r w:rsidRPr="00921719">
        <w:rPr>
          <w:rFonts w:ascii="Arial" w:hAnsi="Arial" w:cs="Arial"/>
          <w:color w:val="000000" w:themeColor="text1"/>
        </w:rPr>
        <w:t>Number of individuals returning to the service</w:t>
      </w:r>
    </w:p>
    <w:p w14:paraId="7AFFFB31" w14:textId="77777777" w:rsidR="00257EB5" w:rsidRPr="00257EB5" w:rsidRDefault="00257EB5" w:rsidP="00257EB5">
      <w:pPr>
        <w:pStyle w:val="ListParagraph"/>
        <w:numPr>
          <w:ilvl w:val="0"/>
          <w:numId w:val="7"/>
        </w:numPr>
        <w:spacing w:after="200" w:line="276" w:lineRule="auto"/>
        <w:jc w:val="left"/>
        <w:rPr>
          <w:rFonts w:ascii="Arial" w:hAnsi="Arial" w:cs="Arial"/>
          <w:color w:val="000000" w:themeColor="text1"/>
        </w:rPr>
      </w:pPr>
      <w:r w:rsidRPr="00257EB5">
        <w:rPr>
          <w:rFonts w:ascii="Arial" w:hAnsi="Arial" w:cs="Arial"/>
          <w:color w:val="000000" w:themeColor="text1"/>
        </w:rPr>
        <w:t>Number of sessions, by type</w:t>
      </w:r>
    </w:p>
    <w:p w14:paraId="49548129" w14:textId="77777777" w:rsidR="00257EB5" w:rsidRDefault="00257EB5" w:rsidP="00257EB5">
      <w:pPr>
        <w:pStyle w:val="ListParagraph"/>
        <w:numPr>
          <w:ilvl w:val="0"/>
          <w:numId w:val="7"/>
        </w:numPr>
        <w:spacing w:after="200" w:line="276" w:lineRule="auto"/>
        <w:jc w:val="left"/>
        <w:rPr>
          <w:rFonts w:ascii="Arial" w:hAnsi="Arial" w:cs="Arial"/>
          <w:color w:val="000000" w:themeColor="text1"/>
        </w:rPr>
      </w:pPr>
      <w:r w:rsidRPr="00257EB5">
        <w:rPr>
          <w:rFonts w:ascii="Arial" w:hAnsi="Arial" w:cs="Arial"/>
          <w:color w:val="000000" w:themeColor="text1"/>
        </w:rPr>
        <w:t>Total contacts, by type (by session type / phone / text support)</w:t>
      </w:r>
    </w:p>
    <w:p w14:paraId="49EBCD32" w14:textId="77777777" w:rsidR="00FD3032" w:rsidRPr="00257EB5" w:rsidRDefault="00FD3032" w:rsidP="00257EB5">
      <w:pPr>
        <w:pStyle w:val="ListParagraph"/>
        <w:numPr>
          <w:ilvl w:val="0"/>
          <w:numId w:val="7"/>
        </w:numPr>
        <w:spacing w:after="200" w:line="276" w:lineRule="auto"/>
        <w:jc w:val="left"/>
        <w:rPr>
          <w:rFonts w:ascii="Arial" w:hAnsi="Arial" w:cs="Arial"/>
          <w:color w:val="000000" w:themeColor="text1"/>
        </w:rPr>
      </w:pPr>
      <w:r>
        <w:rPr>
          <w:rFonts w:ascii="Arial" w:hAnsi="Arial" w:cs="Arial"/>
          <w:color w:val="000000" w:themeColor="text1"/>
        </w:rPr>
        <w:t>Average number of sessions per individual</w:t>
      </w:r>
    </w:p>
    <w:p w14:paraId="762BE60E" w14:textId="77777777" w:rsidR="00257EB5" w:rsidRPr="00257EB5" w:rsidRDefault="00257EB5" w:rsidP="00257EB5">
      <w:pPr>
        <w:pStyle w:val="ListParagraph"/>
        <w:numPr>
          <w:ilvl w:val="0"/>
          <w:numId w:val="7"/>
        </w:numPr>
        <w:spacing w:after="200" w:line="276" w:lineRule="auto"/>
        <w:jc w:val="left"/>
        <w:rPr>
          <w:rFonts w:ascii="Arial" w:hAnsi="Arial" w:cs="Arial"/>
          <w:color w:val="000000" w:themeColor="text1"/>
        </w:rPr>
      </w:pPr>
      <w:r w:rsidRPr="00257EB5">
        <w:rPr>
          <w:rFonts w:ascii="Arial" w:hAnsi="Arial" w:cs="Arial"/>
          <w:color w:val="000000" w:themeColor="text1"/>
        </w:rPr>
        <w:t>Summary / narrative of the topics and areas for which service users are seeking support</w:t>
      </w:r>
    </w:p>
    <w:p w14:paraId="0D25A0B3" w14:textId="77777777" w:rsidR="00257EB5" w:rsidRPr="00257EB5" w:rsidRDefault="00257EB5" w:rsidP="00257EB5">
      <w:pPr>
        <w:pStyle w:val="ListParagraph"/>
        <w:numPr>
          <w:ilvl w:val="0"/>
          <w:numId w:val="7"/>
        </w:numPr>
        <w:spacing w:after="200" w:line="276" w:lineRule="auto"/>
        <w:jc w:val="left"/>
        <w:rPr>
          <w:rFonts w:ascii="Arial" w:hAnsi="Arial" w:cs="Arial"/>
          <w:color w:val="000000" w:themeColor="text1"/>
        </w:rPr>
      </w:pPr>
      <w:r w:rsidRPr="00257EB5">
        <w:rPr>
          <w:rFonts w:ascii="Arial" w:hAnsi="Arial" w:cs="Arial"/>
          <w:color w:val="000000" w:themeColor="text1"/>
        </w:rPr>
        <w:t>Summary of signposting / onward referrals</w:t>
      </w:r>
    </w:p>
    <w:p w14:paraId="77929F02" w14:textId="77777777" w:rsidR="00257EB5" w:rsidRPr="00257EB5" w:rsidRDefault="00257EB5" w:rsidP="00257EB5">
      <w:pPr>
        <w:pStyle w:val="ListParagraph"/>
        <w:numPr>
          <w:ilvl w:val="0"/>
          <w:numId w:val="7"/>
        </w:numPr>
        <w:spacing w:after="200" w:line="276" w:lineRule="auto"/>
        <w:jc w:val="left"/>
        <w:rPr>
          <w:rFonts w:ascii="Arial" w:hAnsi="Arial" w:cs="Arial"/>
          <w:color w:val="000000" w:themeColor="text1"/>
        </w:rPr>
      </w:pPr>
      <w:r w:rsidRPr="00257EB5">
        <w:rPr>
          <w:rFonts w:ascii="Arial" w:hAnsi="Arial" w:cs="Arial"/>
          <w:color w:val="000000" w:themeColor="text1"/>
        </w:rPr>
        <w:t>Non-attendances for scheduled appointments (with provider’s DNA policy)</w:t>
      </w:r>
    </w:p>
    <w:p w14:paraId="4EEB0178" w14:textId="77777777" w:rsidR="00257EB5" w:rsidRPr="00921719" w:rsidRDefault="00257EB5" w:rsidP="00257EB5">
      <w:pPr>
        <w:pStyle w:val="ListParagraph"/>
        <w:numPr>
          <w:ilvl w:val="0"/>
          <w:numId w:val="7"/>
        </w:numPr>
        <w:spacing w:after="200" w:line="276" w:lineRule="auto"/>
        <w:jc w:val="left"/>
        <w:rPr>
          <w:rFonts w:ascii="Arial" w:hAnsi="Arial" w:cs="Arial"/>
          <w:color w:val="000000" w:themeColor="text1"/>
        </w:rPr>
      </w:pPr>
      <w:r w:rsidRPr="00921719">
        <w:rPr>
          <w:rFonts w:ascii="Arial" w:hAnsi="Arial" w:cs="Arial"/>
          <w:color w:val="000000" w:themeColor="text1"/>
        </w:rPr>
        <w:t xml:space="preserve">% individuals contacted within </w:t>
      </w:r>
      <w:r w:rsidR="00921719" w:rsidRPr="00921719">
        <w:rPr>
          <w:rFonts w:ascii="Arial" w:hAnsi="Arial" w:cs="Arial"/>
          <w:color w:val="000000" w:themeColor="text1"/>
        </w:rPr>
        <w:t>5</w:t>
      </w:r>
      <w:r w:rsidRPr="00921719">
        <w:rPr>
          <w:rFonts w:ascii="Arial" w:hAnsi="Arial" w:cs="Arial"/>
          <w:color w:val="000000" w:themeColor="text1"/>
        </w:rPr>
        <w:t xml:space="preserve"> working days of receipt of referral</w:t>
      </w:r>
    </w:p>
    <w:p w14:paraId="28A4283F" w14:textId="77777777" w:rsidR="00257EB5" w:rsidRPr="00257EB5" w:rsidRDefault="00257EB5" w:rsidP="00257EB5">
      <w:pPr>
        <w:spacing w:after="200" w:line="276" w:lineRule="auto"/>
        <w:jc w:val="left"/>
        <w:rPr>
          <w:rFonts w:ascii="Arial" w:hAnsi="Arial" w:cs="Arial"/>
          <w:color w:val="000000" w:themeColor="text1"/>
          <w:u w:val="single"/>
        </w:rPr>
      </w:pPr>
      <w:r>
        <w:rPr>
          <w:rFonts w:ascii="Arial" w:hAnsi="Arial" w:cs="Arial"/>
          <w:color w:val="000000" w:themeColor="text1"/>
          <w:u w:val="single"/>
        </w:rPr>
        <w:t>Quality M</w:t>
      </w:r>
      <w:r w:rsidRPr="00257EB5">
        <w:rPr>
          <w:rFonts w:ascii="Arial" w:hAnsi="Arial" w:cs="Arial"/>
          <w:color w:val="000000" w:themeColor="text1"/>
          <w:u w:val="single"/>
        </w:rPr>
        <w:t>easures</w:t>
      </w:r>
    </w:p>
    <w:p w14:paraId="3CA8AF96" w14:textId="77777777" w:rsidR="00921719" w:rsidRPr="00FD3032" w:rsidRDefault="00A91D5C" w:rsidP="00FD3032">
      <w:pPr>
        <w:pStyle w:val="ListParagraph"/>
        <w:numPr>
          <w:ilvl w:val="0"/>
          <w:numId w:val="7"/>
        </w:numPr>
        <w:spacing w:after="200" w:line="276" w:lineRule="auto"/>
        <w:jc w:val="left"/>
        <w:rPr>
          <w:rFonts w:ascii="Arial" w:hAnsi="Arial" w:cs="Arial"/>
          <w:color w:val="000000" w:themeColor="text1"/>
        </w:rPr>
      </w:pPr>
      <w:r w:rsidRPr="00921719">
        <w:rPr>
          <w:rFonts w:ascii="Arial" w:hAnsi="Arial" w:cs="Arial"/>
          <w:color w:val="000000" w:themeColor="text1"/>
        </w:rPr>
        <w:t>Percentage</w:t>
      </w:r>
      <w:r w:rsidR="00257EB5" w:rsidRPr="00921719">
        <w:rPr>
          <w:rFonts w:ascii="Arial" w:hAnsi="Arial" w:cs="Arial"/>
          <w:color w:val="000000" w:themeColor="text1"/>
        </w:rPr>
        <w:t xml:space="preserve"> of </w:t>
      </w:r>
      <w:r w:rsidR="00D5631E" w:rsidRPr="00921719">
        <w:rPr>
          <w:rFonts w:ascii="Arial" w:hAnsi="Arial" w:cs="Arial"/>
          <w:color w:val="000000" w:themeColor="text1"/>
        </w:rPr>
        <w:t>people</w:t>
      </w:r>
      <w:r w:rsidR="00257EB5" w:rsidRPr="00921719">
        <w:rPr>
          <w:rFonts w:ascii="Arial" w:hAnsi="Arial" w:cs="Arial"/>
          <w:color w:val="000000" w:themeColor="text1"/>
        </w:rPr>
        <w:t xml:space="preserve"> who would recommend the service</w:t>
      </w:r>
      <w:r w:rsidRPr="00921719">
        <w:rPr>
          <w:rFonts w:ascii="Arial" w:hAnsi="Arial" w:cs="Arial"/>
          <w:color w:val="000000" w:themeColor="text1"/>
        </w:rPr>
        <w:t xml:space="preserve"> </w:t>
      </w:r>
    </w:p>
    <w:p w14:paraId="2E64D7E6" w14:textId="77777777" w:rsidR="00257EB5" w:rsidRPr="00921719" w:rsidRDefault="00257EB5" w:rsidP="00257EB5">
      <w:pPr>
        <w:pStyle w:val="ListParagraph"/>
        <w:numPr>
          <w:ilvl w:val="0"/>
          <w:numId w:val="7"/>
        </w:numPr>
        <w:spacing w:after="200" w:line="276" w:lineRule="auto"/>
        <w:jc w:val="left"/>
        <w:rPr>
          <w:rFonts w:ascii="Arial" w:hAnsi="Arial" w:cs="Arial"/>
          <w:color w:val="000000" w:themeColor="text1"/>
        </w:rPr>
      </w:pPr>
      <w:r w:rsidRPr="00921719">
        <w:rPr>
          <w:rFonts w:ascii="Arial" w:hAnsi="Arial" w:cs="Arial"/>
          <w:color w:val="000000" w:themeColor="text1"/>
        </w:rPr>
        <w:t>Summary of feedback</w:t>
      </w:r>
      <w:r w:rsidR="00630509" w:rsidRPr="00921719">
        <w:rPr>
          <w:rFonts w:ascii="Arial" w:hAnsi="Arial" w:cs="Arial"/>
          <w:color w:val="000000" w:themeColor="text1"/>
        </w:rPr>
        <w:t xml:space="preserve"> from people who have used the service</w:t>
      </w:r>
      <w:r w:rsidRPr="00921719">
        <w:rPr>
          <w:rFonts w:ascii="Arial" w:hAnsi="Arial" w:cs="Arial"/>
          <w:color w:val="000000" w:themeColor="text1"/>
        </w:rPr>
        <w:t xml:space="preserve"> (identifying themes)</w:t>
      </w:r>
    </w:p>
    <w:p w14:paraId="6DBB5430" w14:textId="77777777" w:rsidR="00257EB5" w:rsidRPr="00257EB5" w:rsidRDefault="00257EB5" w:rsidP="00257EB5">
      <w:pPr>
        <w:pStyle w:val="ListParagraph"/>
        <w:numPr>
          <w:ilvl w:val="0"/>
          <w:numId w:val="7"/>
        </w:numPr>
        <w:spacing w:after="200" w:line="276" w:lineRule="auto"/>
        <w:jc w:val="left"/>
        <w:rPr>
          <w:rFonts w:ascii="Arial" w:hAnsi="Arial" w:cs="Arial"/>
          <w:color w:val="000000" w:themeColor="text1"/>
        </w:rPr>
      </w:pPr>
      <w:r w:rsidRPr="00257EB5">
        <w:rPr>
          <w:rFonts w:ascii="Arial" w:hAnsi="Arial" w:cs="Arial"/>
          <w:color w:val="000000" w:themeColor="text1"/>
        </w:rPr>
        <w:t>Complaints / incidents / safeguarding reporting</w:t>
      </w:r>
    </w:p>
    <w:p w14:paraId="4699BA23" w14:textId="77777777" w:rsidR="00257EB5" w:rsidRPr="00257EB5" w:rsidRDefault="00257EB5" w:rsidP="00257EB5">
      <w:pPr>
        <w:pStyle w:val="ListParagraph"/>
        <w:numPr>
          <w:ilvl w:val="0"/>
          <w:numId w:val="7"/>
        </w:numPr>
        <w:spacing w:after="200" w:line="276" w:lineRule="auto"/>
        <w:jc w:val="left"/>
        <w:rPr>
          <w:rFonts w:ascii="Arial" w:hAnsi="Arial" w:cs="Arial"/>
          <w:color w:val="000000" w:themeColor="text1"/>
        </w:rPr>
      </w:pPr>
      <w:r w:rsidRPr="00257EB5">
        <w:rPr>
          <w:rFonts w:ascii="Arial" w:hAnsi="Arial" w:cs="Arial"/>
          <w:color w:val="000000" w:themeColor="text1"/>
        </w:rPr>
        <w:t>Summary of relevant training compliance of members of staff</w:t>
      </w:r>
    </w:p>
    <w:p w14:paraId="12869E92" w14:textId="77777777" w:rsidR="00257EB5" w:rsidRPr="00257EB5" w:rsidRDefault="00257EB5" w:rsidP="00257EB5">
      <w:pPr>
        <w:pStyle w:val="ListParagraph"/>
        <w:numPr>
          <w:ilvl w:val="0"/>
          <w:numId w:val="7"/>
        </w:numPr>
        <w:spacing w:after="200" w:line="276" w:lineRule="auto"/>
        <w:jc w:val="left"/>
        <w:rPr>
          <w:rFonts w:ascii="Arial" w:hAnsi="Arial" w:cs="Arial"/>
          <w:color w:val="000000" w:themeColor="text1"/>
        </w:rPr>
      </w:pPr>
      <w:r w:rsidRPr="00257EB5">
        <w:rPr>
          <w:rFonts w:ascii="Arial" w:hAnsi="Arial" w:cs="Arial"/>
          <w:color w:val="000000" w:themeColor="text1"/>
        </w:rPr>
        <w:t>Case studies</w:t>
      </w:r>
    </w:p>
    <w:p w14:paraId="517DEFF3" w14:textId="77777777" w:rsidR="0033454A" w:rsidRDefault="00F022AF" w:rsidP="0033454A">
      <w:pPr>
        <w:rPr>
          <w:rFonts w:ascii="Arial" w:hAnsi="Arial" w:cs="Arial"/>
        </w:rPr>
      </w:pPr>
      <w:r w:rsidRPr="00921719">
        <w:rPr>
          <w:rFonts w:ascii="Arial" w:hAnsi="Arial" w:cs="Arial"/>
        </w:rPr>
        <w:t xml:space="preserve">Reporting format / frequency </w:t>
      </w:r>
    </w:p>
    <w:p w14:paraId="676B1DDC" w14:textId="77777777" w:rsidR="00FD3032" w:rsidRDefault="00FD3032" w:rsidP="0033454A">
      <w:pPr>
        <w:rPr>
          <w:rFonts w:ascii="Arial" w:hAnsi="Arial" w:cs="Arial"/>
        </w:rPr>
      </w:pPr>
    </w:p>
    <w:p w14:paraId="13655FEF" w14:textId="77777777" w:rsidR="0033454A" w:rsidRDefault="0033454A" w:rsidP="0033454A">
      <w:pPr>
        <w:pStyle w:val="ListParagraph"/>
        <w:numPr>
          <w:ilvl w:val="0"/>
          <w:numId w:val="8"/>
        </w:numPr>
        <w:jc w:val="left"/>
        <w:rPr>
          <w:rFonts w:ascii="Arial" w:hAnsi="Arial" w:cs="Arial"/>
        </w:rPr>
      </w:pPr>
      <w:r w:rsidRPr="0033454A">
        <w:rPr>
          <w:rFonts w:ascii="Arial" w:hAnsi="Arial" w:cs="Arial"/>
        </w:rPr>
        <w:t>Quarterly reports, with monthly breakdowns of activity and performance measures</w:t>
      </w:r>
    </w:p>
    <w:p w14:paraId="331E1397" w14:textId="77777777" w:rsidR="0033454A" w:rsidRPr="0033454A" w:rsidRDefault="0033454A" w:rsidP="0033454A">
      <w:pPr>
        <w:pStyle w:val="ListParagraph"/>
        <w:numPr>
          <w:ilvl w:val="0"/>
          <w:numId w:val="8"/>
        </w:numPr>
        <w:rPr>
          <w:rFonts w:ascii="Arial" w:hAnsi="Arial" w:cs="Arial"/>
        </w:rPr>
      </w:pPr>
      <w:r w:rsidRPr="0033454A">
        <w:rPr>
          <w:rFonts w:ascii="Arial" w:hAnsi="Arial" w:cs="Arial"/>
        </w:rPr>
        <w:lastRenderedPageBreak/>
        <w:t>Six monthly narrative report</w:t>
      </w:r>
      <w:r w:rsidR="00492A6C">
        <w:rPr>
          <w:rFonts w:ascii="Arial" w:hAnsi="Arial" w:cs="Arial"/>
        </w:rPr>
        <w:t>s</w:t>
      </w:r>
      <w:r w:rsidRPr="0033454A">
        <w:rPr>
          <w:rFonts w:ascii="Arial" w:hAnsi="Arial" w:cs="Arial"/>
        </w:rPr>
        <w:t xml:space="preserve"> to include quality measures</w:t>
      </w:r>
      <w:r w:rsidR="00492A6C">
        <w:rPr>
          <w:rFonts w:ascii="Arial" w:hAnsi="Arial" w:cs="Arial"/>
        </w:rPr>
        <w:t xml:space="preserve"> and review the success of the pilot</w:t>
      </w:r>
    </w:p>
    <w:p w14:paraId="23E25170" w14:textId="77777777" w:rsidR="00D2735D" w:rsidRPr="00F022AF" w:rsidRDefault="00D2735D" w:rsidP="00F022AF">
      <w:pPr>
        <w:spacing w:after="120"/>
        <w:rPr>
          <w:rFonts w:ascii="Arial" w:hAnsi="Arial" w:cs="Arial"/>
          <w:b/>
        </w:rPr>
      </w:pPr>
    </w:p>
    <w:p w14:paraId="271F388D" w14:textId="77777777" w:rsidR="00AB6053" w:rsidRDefault="00AB6053" w:rsidP="00FB7F62">
      <w:pPr>
        <w:spacing w:after="120"/>
        <w:rPr>
          <w:rFonts w:ascii="Arial" w:hAnsi="Arial" w:cs="Arial"/>
          <w:b/>
          <w:bCs/>
        </w:rPr>
      </w:pPr>
    </w:p>
    <w:p w14:paraId="73C93995" w14:textId="77777777" w:rsidR="00D2735D" w:rsidRDefault="00D2735D" w:rsidP="00FB7F62">
      <w:pPr>
        <w:spacing w:after="120"/>
        <w:rPr>
          <w:rFonts w:ascii="Arial" w:hAnsi="Arial" w:cs="Arial"/>
          <w:b/>
          <w:bCs/>
        </w:rPr>
      </w:pPr>
    </w:p>
    <w:p w14:paraId="09B30A75" w14:textId="77777777" w:rsidR="00A5254A" w:rsidRPr="005D5E90" w:rsidRDefault="00A5254A" w:rsidP="00A5254A">
      <w:pPr>
        <w:spacing w:after="120"/>
        <w:ind w:left="709"/>
        <w:rPr>
          <w:rFonts w:ascii="Arial" w:hAnsi="Arial" w:cs="Arial"/>
        </w:rPr>
      </w:pPr>
    </w:p>
    <w:sectPr w:rsidR="00A5254A" w:rsidRPr="005D5E90" w:rsidSect="00111A45">
      <w:headerReference w:type="even" r:id="rId11"/>
      <w:headerReference w:type="default" r:id="rId12"/>
      <w:footerReference w:type="even" r:id="rId13"/>
      <w:footerReference w:type="default" r:id="rId14"/>
      <w:headerReference w:type="first" r:id="rId15"/>
      <w:footerReference w:type="first" r:id="rId16"/>
      <w:pgSz w:w="11906" w:h="16838"/>
      <w:pgMar w:top="175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723B3" w14:textId="77777777" w:rsidR="00C16E77" w:rsidRDefault="00C16E77" w:rsidP="008231A1">
      <w:r>
        <w:separator/>
      </w:r>
    </w:p>
  </w:endnote>
  <w:endnote w:type="continuationSeparator" w:id="0">
    <w:p w14:paraId="6F905F47" w14:textId="77777777" w:rsidR="00C16E77" w:rsidRDefault="00C16E77" w:rsidP="0082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D209F" w14:textId="77777777" w:rsidR="00423F15" w:rsidRDefault="00423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0230178"/>
      <w:docPartObj>
        <w:docPartGallery w:val="Page Numbers (Bottom of Page)"/>
        <w:docPartUnique/>
      </w:docPartObj>
    </w:sdtPr>
    <w:sdtEndPr/>
    <w:sdtContent>
      <w:sdt>
        <w:sdtPr>
          <w:id w:val="-1769616900"/>
          <w:docPartObj>
            <w:docPartGallery w:val="Page Numbers (Top of Page)"/>
            <w:docPartUnique/>
          </w:docPartObj>
        </w:sdtPr>
        <w:sdtEndPr/>
        <w:sdtContent>
          <w:p w14:paraId="73F4BF93" w14:textId="77777777" w:rsidR="00E94801" w:rsidRDefault="00E94801">
            <w:pPr>
              <w:pStyle w:val="Footer"/>
              <w:jc w:val="right"/>
            </w:pPr>
          </w:p>
          <w:p w14:paraId="0F66728D" w14:textId="77777777" w:rsidR="00E94801" w:rsidRDefault="00E94801" w:rsidP="00501D11">
            <w:pPr>
              <w:pStyle w:val="Footer"/>
              <w:tabs>
                <w:tab w:val="left" w:pos="3930"/>
              </w:tabs>
              <w:jc w:val="left"/>
            </w:pPr>
            <w:r>
              <w:tab/>
            </w:r>
            <w:r>
              <w:tab/>
            </w:r>
            <w:r>
              <w:tab/>
            </w:r>
            <w:r>
              <w:tab/>
            </w:r>
          </w:p>
        </w:sdtContent>
      </w:sdt>
    </w:sdtContent>
  </w:sdt>
  <w:p w14:paraId="68454BE2" w14:textId="77777777" w:rsidR="00E94801" w:rsidRPr="009660BD" w:rsidRDefault="00E94801" w:rsidP="009660BD">
    <w:pPr>
      <w:pStyle w:val="Footer"/>
      <w:rPr>
        <w:rFonts w:cs="Arial"/>
        <w:b/>
        <w:bCs/>
        <w:color w:val="FF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A94C8" w14:textId="77777777" w:rsidR="00423F15" w:rsidRDefault="00423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1C64B" w14:textId="77777777" w:rsidR="00C16E77" w:rsidRDefault="00C16E77" w:rsidP="008231A1">
      <w:r>
        <w:separator/>
      </w:r>
    </w:p>
  </w:footnote>
  <w:footnote w:type="continuationSeparator" w:id="0">
    <w:p w14:paraId="42192CBE" w14:textId="77777777" w:rsidR="00C16E77" w:rsidRDefault="00C16E77" w:rsidP="00823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CA879" w14:textId="77777777" w:rsidR="00423F15" w:rsidRDefault="00423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FA140" w14:textId="77777777" w:rsidR="00E94801" w:rsidRPr="00033116" w:rsidRDefault="005F2D39" w:rsidP="002F7397">
    <w:pPr>
      <w:pStyle w:val="Header"/>
      <w:jc w:val="right"/>
      <w:rPr>
        <w:color w:val="FF0000"/>
      </w:rPr>
    </w:pPr>
    <w:sdt>
      <w:sdtPr>
        <w:rPr>
          <w:color w:val="FF0000"/>
        </w:rPr>
        <w:id w:val="-482622138"/>
        <w:docPartObj>
          <w:docPartGallery w:val="Watermarks"/>
          <w:docPartUnique/>
        </w:docPartObj>
      </w:sdtPr>
      <w:sdtEndPr/>
      <w:sdtContent>
        <w:r>
          <w:rPr>
            <w:noProof/>
            <w:color w:val="FF0000"/>
            <w:lang w:val="en-US" w:eastAsia="zh-TW"/>
          </w:rPr>
          <w:pict w14:anchorId="653E7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970F6">
      <w:rPr>
        <w:rFonts w:ascii="Arial" w:hAnsi="Arial" w:cs="Arial"/>
        <w:noProof/>
        <w:lang w:eastAsia="en-GB"/>
      </w:rPr>
      <w:drawing>
        <wp:inline distT="0" distB="0" distL="0" distR="0" wp14:anchorId="2797376B" wp14:editId="6F35CDBF">
          <wp:extent cx="1621790" cy="6032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60325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2BB2C" w14:textId="77777777" w:rsidR="00423F15" w:rsidRDefault="00423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E6BFB"/>
    <w:multiLevelType w:val="hybridMultilevel"/>
    <w:tmpl w:val="9C8C3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92EDF"/>
    <w:multiLevelType w:val="hybridMultilevel"/>
    <w:tmpl w:val="B8205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0216C"/>
    <w:multiLevelType w:val="hybridMultilevel"/>
    <w:tmpl w:val="BDB20A5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B7400E"/>
    <w:multiLevelType w:val="hybridMultilevel"/>
    <w:tmpl w:val="2CFAEC82"/>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41CE7"/>
    <w:multiLevelType w:val="hybridMultilevel"/>
    <w:tmpl w:val="EDCE8C9C"/>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B7CB4"/>
    <w:multiLevelType w:val="multilevel"/>
    <w:tmpl w:val="64F80128"/>
    <w:lvl w:ilvl="0">
      <w:start w:val="5"/>
      <w:numFmt w:val="decimal"/>
      <w:pStyle w:val="Style1"/>
      <w:lvlText w:val="%1."/>
      <w:lvlJc w:val="left"/>
      <w:pPr>
        <w:tabs>
          <w:tab w:val="num" w:pos="998"/>
        </w:tabs>
        <w:ind w:left="998" w:hanging="573"/>
      </w:pPr>
      <w:rPr>
        <w:rFonts w:ascii="Arial" w:eastAsia="Arial" w:hAnsi="Arial" w:cs="Arial" w:hint="default"/>
      </w:rPr>
    </w:lvl>
    <w:lvl w:ilvl="1">
      <w:start w:val="3"/>
      <w:numFmt w:val="none"/>
      <w:lvlText w:val="5.3"/>
      <w:lvlJc w:val="left"/>
      <w:pPr>
        <w:tabs>
          <w:tab w:val="num" w:pos="756"/>
        </w:tabs>
        <w:ind w:left="889" w:hanging="709"/>
      </w:pPr>
      <w:rPr>
        <w:rFonts w:hint="default"/>
      </w:rPr>
    </w:lvl>
    <w:lvl w:ilvl="2">
      <w:start w:val="1"/>
      <w:numFmt w:val="decimal"/>
      <w:pStyle w:val="Heading3"/>
      <w:lvlText w:val="%1.%2.%3"/>
      <w:lvlJc w:val="left"/>
      <w:pPr>
        <w:tabs>
          <w:tab w:val="num" w:pos="1440"/>
        </w:tabs>
        <w:ind w:left="1440" w:hanging="720"/>
      </w:pPr>
      <w:rPr>
        <w:rFonts w:ascii="Arial" w:eastAsia="Arial" w:hAnsi="Arial" w:cs="Arial" w:hint="default"/>
      </w:rPr>
    </w:lvl>
    <w:lvl w:ilvl="3">
      <w:start w:val="1"/>
      <w:numFmt w:val="decimal"/>
      <w:pStyle w:val="Heading4"/>
      <w:lvlText w:val="%1.%2.%3.%4"/>
      <w:lvlJc w:val="left"/>
      <w:pPr>
        <w:tabs>
          <w:tab w:val="num" w:pos="1005"/>
        </w:tabs>
        <w:ind w:left="1005" w:hanging="864"/>
      </w:pPr>
      <w:rPr>
        <w:rFonts w:hint="default"/>
      </w:rPr>
    </w:lvl>
    <w:lvl w:ilvl="4">
      <w:start w:val="1"/>
      <w:numFmt w:val="decimal"/>
      <w:pStyle w:val="Heading5"/>
      <w:lvlText w:val="%1.%2.%3.%4.%5"/>
      <w:lvlJc w:val="left"/>
      <w:pPr>
        <w:tabs>
          <w:tab w:val="num" w:pos="1149"/>
        </w:tabs>
        <w:ind w:left="1149" w:hanging="1008"/>
      </w:pPr>
      <w:rPr>
        <w:rFonts w:hint="default"/>
      </w:rPr>
    </w:lvl>
    <w:lvl w:ilvl="5">
      <w:start w:val="1"/>
      <w:numFmt w:val="decimal"/>
      <w:pStyle w:val="Heading6"/>
      <w:lvlText w:val="%1.%2.%3.%4.%5.%6"/>
      <w:lvlJc w:val="left"/>
      <w:pPr>
        <w:tabs>
          <w:tab w:val="num" w:pos="1293"/>
        </w:tabs>
        <w:ind w:left="1293" w:hanging="1152"/>
      </w:pPr>
      <w:rPr>
        <w:rFonts w:hint="default"/>
      </w:rPr>
    </w:lvl>
    <w:lvl w:ilvl="6">
      <w:start w:val="1"/>
      <w:numFmt w:val="decimal"/>
      <w:pStyle w:val="Heading7"/>
      <w:lvlText w:val="%1.%2.%3.%4.%5.%6.%7"/>
      <w:lvlJc w:val="left"/>
      <w:pPr>
        <w:tabs>
          <w:tab w:val="num" w:pos="1437"/>
        </w:tabs>
        <w:ind w:left="1437" w:hanging="1296"/>
      </w:pPr>
      <w:rPr>
        <w:rFonts w:hint="default"/>
      </w:rPr>
    </w:lvl>
    <w:lvl w:ilvl="7">
      <w:start w:val="1"/>
      <w:numFmt w:val="decimal"/>
      <w:pStyle w:val="Heading8"/>
      <w:lvlText w:val="%1.%2.%3.%4.%5.%6.%7.%8"/>
      <w:lvlJc w:val="left"/>
      <w:pPr>
        <w:tabs>
          <w:tab w:val="num" w:pos="1581"/>
        </w:tabs>
        <w:ind w:left="1581" w:hanging="1440"/>
      </w:pPr>
      <w:rPr>
        <w:rFonts w:hint="default"/>
      </w:rPr>
    </w:lvl>
    <w:lvl w:ilvl="8">
      <w:start w:val="1"/>
      <w:numFmt w:val="decimal"/>
      <w:pStyle w:val="Heading9"/>
      <w:lvlText w:val="%1.%2.%3.%4.%5.%6.%7.%8.%9"/>
      <w:lvlJc w:val="left"/>
      <w:pPr>
        <w:tabs>
          <w:tab w:val="num" w:pos="1725"/>
        </w:tabs>
        <w:ind w:left="1725" w:hanging="1584"/>
      </w:pPr>
      <w:rPr>
        <w:rFonts w:hint="default"/>
      </w:rPr>
    </w:lvl>
  </w:abstractNum>
  <w:abstractNum w:abstractNumId="6" w15:restartNumberingAfterBreak="0">
    <w:nsid w:val="2AA36588"/>
    <w:multiLevelType w:val="hybridMultilevel"/>
    <w:tmpl w:val="010EDB18"/>
    <w:lvl w:ilvl="0" w:tplc="DBA00160">
      <w:start w:val="5"/>
      <w:numFmt w:val="bullet"/>
      <w:lvlText w:val="-"/>
      <w:lvlJc w:val="left"/>
      <w:pPr>
        <w:ind w:left="1069" w:hanging="360"/>
      </w:pPr>
      <w:rPr>
        <w:rFonts w:ascii="Calibri" w:eastAsiaTheme="minorHAnsi" w:hAnsi="Calibri" w:cstheme="minorBid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5099451C"/>
    <w:multiLevelType w:val="hybridMultilevel"/>
    <w:tmpl w:val="46EA0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E25F4C"/>
    <w:multiLevelType w:val="hybridMultilevel"/>
    <w:tmpl w:val="4CCC8A3C"/>
    <w:lvl w:ilvl="0" w:tplc="B896DFD4">
      <w:numFmt w:val="bullet"/>
      <w:lvlText w:val="•"/>
      <w:lvlJc w:val="left"/>
      <w:pPr>
        <w:ind w:left="1444" w:hanging="73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72503A"/>
    <w:multiLevelType w:val="hybridMultilevel"/>
    <w:tmpl w:val="EE829EC0"/>
    <w:lvl w:ilvl="0" w:tplc="E68E57E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C43C05"/>
    <w:multiLevelType w:val="hybridMultilevel"/>
    <w:tmpl w:val="F06C076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F63F09"/>
    <w:multiLevelType w:val="hybridMultilevel"/>
    <w:tmpl w:val="F402B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A17EDD"/>
    <w:multiLevelType w:val="hybridMultilevel"/>
    <w:tmpl w:val="50AE9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AF2543"/>
    <w:multiLevelType w:val="hybridMultilevel"/>
    <w:tmpl w:val="8910BB4E"/>
    <w:lvl w:ilvl="0" w:tplc="08090001">
      <w:start w:val="1"/>
      <w:numFmt w:val="bullet"/>
      <w:lvlText w:val=""/>
      <w:lvlJc w:val="left"/>
      <w:pPr>
        <w:ind w:left="1444" w:hanging="73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8"/>
  </w:num>
  <w:num w:numId="5">
    <w:abstractNumId w:val="0"/>
  </w:num>
  <w:num w:numId="6">
    <w:abstractNumId w:val="1"/>
  </w:num>
  <w:num w:numId="7">
    <w:abstractNumId w:val="10"/>
  </w:num>
  <w:num w:numId="8">
    <w:abstractNumId w:val="11"/>
  </w:num>
  <w:num w:numId="9">
    <w:abstractNumId w:val="12"/>
  </w:num>
  <w:num w:numId="10">
    <w:abstractNumId w:val="7"/>
  </w:num>
  <w:num w:numId="11">
    <w:abstractNumId w:val="2"/>
  </w:num>
  <w:num w:numId="12">
    <w:abstractNumId w:val="3"/>
  </w:num>
  <w:num w:numId="13">
    <w:abstractNumId w:val="4"/>
  </w:num>
  <w:num w:numId="1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oNotTrackFormatting/>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A1"/>
    <w:rsid w:val="0000009F"/>
    <w:rsid w:val="00001D80"/>
    <w:rsid w:val="000031BE"/>
    <w:rsid w:val="00004888"/>
    <w:rsid w:val="00013839"/>
    <w:rsid w:val="0002013E"/>
    <w:rsid w:val="000203A2"/>
    <w:rsid w:val="00027CD2"/>
    <w:rsid w:val="00032429"/>
    <w:rsid w:val="00033082"/>
    <w:rsid w:val="00033116"/>
    <w:rsid w:val="00045466"/>
    <w:rsid w:val="0004725E"/>
    <w:rsid w:val="00064DDF"/>
    <w:rsid w:val="00072B26"/>
    <w:rsid w:val="0007715E"/>
    <w:rsid w:val="00091136"/>
    <w:rsid w:val="00093871"/>
    <w:rsid w:val="00094C89"/>
    <w:rsid w:val="000A01E0"/>
    <w:rsid w:val="000A4E2A"/>
    <w:rsid w:val="000B0AB7"/>
    <w:rsid w:val="000B12C5"/>
    <w:rsid w:val="000B1B59"/>
    <w:rsid w:val="000C15A9"/>
    <w:rsid w:val="000C3073"/>
    <w:rsid w:val="000D24D5"/>
    <w:rsid w:val="000D6CB0"/>
    <w:rsid w:val="000E2F19"/>
    <w:rsid w:val="000F427E"/>
    <w:rsid w:val="0010102E"/>
    <w:rsid w:val="00104483"/>
    <w:rsid w:val="00111A45"/>
    <w:rsid w:val="0012021A"/>
    <w:rsid w:val="00120EAF"/>
    <w:rsid w:val="0012297B"/>
    <w:rsid w:val="00125199"/>
    <w:rsid w:val="0012560E"/>
    <w:rsid w:val="00147A1B"/>
    <w:rsid w:val="001517B3"/>
    <w:rsid w:val="00152E0C"/>
    <w:rsid w:val="00153FC5"/>
    <w:rsid w:val="001547CC"/>
    <w:rsid w:val="00154E2B"/>
    <w:rsid w:val="00161880"/>
    <w:rsid w:val="00173B28"/>
    <w:rsid w:val="00183502"/>
    <w:rsid w:val="00192ACD"/>
    <w:rsid w:val="00195DE2"/>
    <w:rsid w:val="00197766"/>
    <w:rsid w:val="001A15A1"/>
    <w:rsid w:val="001A2A46"/>
    <w:rsid w:val="001A304F"/>
    <w:rsid w:val="001B01A6"/>
    <w:rsid w:val="001B1B80"/>
    <w:rsid w:val="001C0257"/>
    <w:rsid w:val="001C1945"/>
    <w:rsid w:val="001C392B"/>
    <w:rsid w:val="001D0652"/>
    <w:rsid w:val="001D1720"/>
    <w:rsid w:val="001D6B77"/>
    <w:rsid w:val="001D7921"/>
    <w:rsid w:val="001D7F87"/>
    <w:rsid w:val="001E2CF1"/>
    <w:rsid w:val="001F2E66"/>
    <w:rsid w:val="00206DFA"/>
    <w:rsid w:val="00211991"/>
    <w:rsid w:val="00225F0B"/>
    <w:rsid w:val="002369C3"/>
    <w:rsid w:val="002378D1"/>
    <w:rsid w:val="0024001C"/>
    <w:rsid w:val="00242B86"/>
    <w:rsid w:val="00246BFC"/>
    <w:rsid w:val="0025046B"/>
    <w:rsid w:val="00257EB5"/>
    <w:rsid w:val="00262A25"/>
    <w:rsid w:val="00265632"/>
    <w:rsid w:val="00275251"/>
    <w:rsid w:val="0028039A"/>
    <w:rsid w:val="00280972"/>
    <w:rsid w:val="00283D2B"/>
    <w:rsid w:val="002911F0"/>
    <w:rsid w:val="00293A32"/>
    <w:rsid w:val="002A18C9"/>
    <w:rsid w:val="002B00E0"/>
    <w:rsid w:val="002B5EF5"/>
    <w:rsid w:val="002B64FC"/>
    <w:rsid w:val="002D091A"/>
    <w:rsid w:val="002D2236"/>
    <w:rsid w:val="002D73CE"/>
    <w:rsid w:val="002E43E6"/>
    <w:rsid w:val="002E4CD5"/>
    <w:rsid w:val="002E63D3"/>
    <w:rsid w:val="002F6871"/>
    <w:rsid w:val="002F7397"/>
    <w:rsid w:val="00302AB3"/>
    <w:rsid w:val="00305B51"/>
    <w:rsid w:val="00307336"/>
    <w:rsid w:val="00313DBB"/>
    <w:rsid w:val="003207FC"/>
    <w:rsid w:val="0033454A"/>
    <w:rsid w:val="0033741A"/>
    <w:rsid w:val="00340644"/>
    <w:rsid w:val="00343FD8"/>
    <w:rsid w:val="003448A6"/>
    <w:rsid w:val="00344D8F"/>
    <w:rsid w:val="0035146C"/>
    <w:rsid w:val="00351C07"/>
    <w:rsid w:val="003578AA"/>
    <w:rsid w:val="00361D22"/>
    <w:rsid w:val="00371B81"/>
    <w:rsid w:val="00374301"/>
    <w:rsid w:val="003843D5"/>
    <w:rsid w:val="003862B1"/>
    <w:rsid w:val="00387E01"/>
    <w:rsid w:val="003A263E"/>
    <w:rsid w:val="003A5D03"/>
    <w:rsid w:val="003C5CC2"/>
    <w:rsid w:val="003C6D6D"/>
    <w:rsid w:val="003E4D31"/>
    <w:rsid w:val="003E60D6"/>
    <w:rsid w:val="003E7520"/>
    <w:rsid w:val="003F3044"/>
    <w:rsid w:val="003F43C0"/>
    <w:rsid w:val="003F4770"/>
    <w:rsid w:val="003F7B23"/>
    <w:rsid w:val="00400476"/>
    <w:rsid w:val="00400A60"/>
    <w:rsid w:val="00404ADF"/>
    <w:rsid w:val="00407CAC"/>
    <w:rsid w:val="00410762"/>
    <w:rsid w:val="00420D86"/>
    <w:rsid w:val="00422515"/>
    <w:rsid w:val="00422974"/>
    <w:rsid w:val="00423F15"/>
    <w:rsid w:val="004407D2"/>
    <w:rsid w:val="00444C2B"/>
    <w:rsid w:val="00446705"/>
    <w:rsid w:val="00451B99"/>
    <w:rsid w:val="00461A51"/>
    <w:rsid w:val="00462EDE"/>
    <w:rsid w:val="004649DA"/>
    <w:rsid w:val="00465B8A"/>
    <w:rsid w:val="00466B2C"/>
    <w:rsid w:val="004718F3"/>
    <w:rsid w:val="00474F19"/>
    <w:rsid w:val="00475F2C"/>
    <w:rsid w:val="00477B45"/>
    <w:rsid w:val="0048152D"/>
    <w:rsid w:val="004835C1"/>
    <w:rsid w:val="00483722"/>
    <w:rsid w:val="00492A6C"/>
    <w:rsid w:val="004931DB"/>
    <w:rsid w:val="004940AA"/>
    <w:rsid w:val="004A2D17"/>
    <w:rsid w:val="004A5849"/>
    <w:rsid w:val="004B20D6"/>
    <w:rsid w:val="004B4EDD"/>
    <w:rsid w:val="004B780A"/>
    <w:rsid w:val="004C109E"/>
    <w:rsid w:val="004C19AC"/>
    <w:rsid w:val="004D6742"/>
    <w:rsid w:val="004E0529"/>
    <w:rsid w:val="004E101A"/>
    <w:rsid w:val="004E6AFA"/>
    <w:rsid w:val="004F669C"/>
    <w:rsid w:val="004F70F5"/>
    <w:rsid w:val="00501D11"/>
    <w:rsid w:val="00511E9D"/>
    <w:rsid w:val="005175C0"/>
    <w:rsid w:val="00523CD8"/>
    <w:rsid w:val="00525A10"/>
    <w:rsid w:val="00536B2C"/>
    <w:rsid w:val="00542BF7"/>
    <w:rsid w:val="005537B3"/>
    <w:rsid w:val="0055698A"/>
    <w:rsid w:val="00560F9F"/>
    <w:rsid w:val="0056288B"/>
    <w:rsid w:val="0057008D"/>
    <w:rsid w:val="00573294"/>
    <w:rsid w:val="00581E5D"/>
    <w:rsid w:val="00582CF1"/>
    <w:rsid w:val="00585CE6"/>
    <w:rsid w:val="00591F5B"/>
    <w:rsid w:val="005938E7"/>
    <w:rsid w:val="00595523"/>
    <w:rsid w:val="005A1194"/>
    <w:rsid w:val="005A5291"/>
    <w:rsid w:val="005A720B"/>
    <w:rsid w:val="005B5A08"/>
    <w:rsid w:val="005C2E7F"/>
    <w:rsid w:val="005D5E90"/>
    <w:rsid w:val="005F2D39"/>
    <w:rsid w:val="005F3276"/>
    <w:rsid w:val="005F39B2"/>
    <w:rsid w:val="005F6049"/>
    <w:rsid w:val="00604554"/>
    <w:rsid w:val="0060583F"/>
    <w:rsid w:val="00613753"/>
    <w:rsid w:val="006278B1"/>
    <w:rsid w:val="00630509"/>
    <w:rsid w:val="0063339F"/>
    <w:rsid w:val="00634897"/>
    <w:rsid w:val="00635FB5"/>
    <w:rsid w:val="006423AA"/>
    <w:rsid w:val="006442D0"/>
    <w:rsid w:val="00646F23"/>
    <w:rsid w:val="00656A34"/>
    <w:rsid w:val="0065769F"/>
    <w:rsid w:val="006623A1"/>
    <w:rsid w:val="00667898"/>
    <w:rsid w:val="00670615"/>
    <w:rsid w:val="006719D9"/>
    <w:rsid w:val="00673C6C"/>
    <w:rsid w:val="006744C1"/>
    <w:rsid w:val="006774E2"/>
    <w:rsid w:val="00681B40"/>
    <w:rsid w:val="006847CA"/>
    <w:rsid w:val="00685238"/>
    <w:rsid w:val="0068644B"/>
    <w:rsid w:val="00690167"/>
    <w:rsid w:val="006935B6"/>
    <w:rsid w:val="00693ABA"/>
    <w:rsid w:val="00693F2D"/>
    <w:rsid w:val="00696484"/>
    <w:rsid w:val="006A4268"/>
    <w:rsid w:val="006A676F"/>
    <w:rsid w:val="006B16AC"/>
    <w:rsid w:val="006D54C3"/>
    <w:rsid w:val="006D65DA"/>
    <w:rsid w:val="006D6AD0"/>
    <w:rsid w:val="006F06E9"/>
    <w:rsid w:val="006F3467"/>
    <w:rsid w:val="006F63E2"/>
    <w:rsid w:val="00700379"/>
    <w:rsid w:val="00700E66"/>
    <w:rsid w:val="007033A4"/>
    <w:rsid w:val="00704B7D"/>
    <w:rsid w:val="007060BB"/>
    <w:rsid w:val="00714CF0"/>
    <w:rsid w:val="00715288"/>
    <w:rsid w:val="00715A15"/>
    <w:rsid w:val="007200AD"/>
    <w:rsid w:val="00720E98"/>
    <w:rsid w:val="00722AB0"/>
    <w:rsid w:val="00727110"/>
    <w:rsid w:val="00735F0E"/>
    <w:rsid w:val="00743A3E"/>
    <w:rsid w:val="00754ACA"/>
    <w:rsid w:val="0075748C"/>
    <w:rsid w:val="00764123"/>
    <w:rsid w:val="00774CCB"/>
    <w:rsid w:val="0077700E"/>
    <w:rsid w:val="00783CF7"/>
    <w:rsid w:val="00785533"/>
    <w:rsid w:val="00792A98"/>
    <w:rsid w:val="00793702"/>
    <w:rsid w:val="00797684"/>
    <w:rsid w:val="007B0A23"/>
    <w:rsid w:val="007C4BD5"/>
    <w:rsid w:val="007D0A7C"/>
    <w:rsid w:val="007E0701"/>
    <w:rsid w:val="007E1832"/>
    <w:rsid w:val="007E37CF"/>
    <w:rsid w:val="007F3381"/>
    <w:rsid w:val="00805AC6"/>
    <w:rsid w:val="00811364"/>
    <w:rsid w:val="00812D99"/>
    <w:rsid w:val="00815342"/>
    <w:rsid w:val="0081582C"/>
    <w:rsid w:val="0082087D"/>
    <w:rsid w:val="00821BCA"/>
    <w:rsid w:val="008231A1"/>
    <w:rsid w:val="00832C5E"/>
    <w:rsid w:val="0083413A"/>
    <w:rsid w:val="00835EFA"/>
    <w:rsid w:val="00836130"/>
    <w:rsid w:val="00842FFB"/>
    <w:rsid w:val="00844FBC"/>
    <w:rsid w:val="00845FDD"/>
    <w:rsid w:val="00855662"/>
    <w:rsid w:val="00857E0D"/>
    <w:rsid w:val="00861220"/>
    <w:rsid w:val="00863113"/>
    <w:rsid w:val="0088595D"/>
    <w:rsid w:val="00892FD6"/>
    <w:rsid w:val="00894B45"/>
    <w:rsid w:val="00896F6A"/>
    <w:rsid w:val="008B560F"/>
    <w:rsid w:val="008B64AC"/>
    <w:rsid w:val="008C313A"/>
    <w:rsid w:val="008C417F"/>
    <w:rsid w:val="008C4ECA"/>
    <w:rsid w:val="008C7004"/>
    <w:rsid w:val="008D0EAB"/>
    <w:rsid w:val="008D248A"/>
    <w:rsid w:val="008D3D56"/>
    <w:rsid w:val="008E10E7"/>
    <w:rsid w:val="008E11C6"/>
    <w:rsid w:val="008E4FC9"/>
    <w:rsid w:val="008E6B48"/>
    <w:rsid w:val="008F0CAF"/>
    <w:rsid w:val="008F18B5"/>
    <w:rsid w:val="008F3ADA"/>
    <w:rsid w:val="009037AE"/>
    <w:rsid w:val="009051DF"/>
    <w:rsid w:val="009100F5"/>
    <w:rsid w:val="00920EE1"/>
    <w:rsid w:val="00921719"/>
    <w:rsid w:val="009246C5"/>
    <w:rsid w:val="00924FE1"/>
    <w:rsid w:val="00930DD9"/>
    <w:rsid w:val="00940E5B"/>
    <w:rsid w:val="00950685"/>
    <w:rsid w:val="00956E90"/>
    <w:rsid w:val="0096286A"/>
    <w:rsid w:val="009632EB"/>
    <w:rsid w:val="00963415"/>
    <w:rsid w:val="00964E5E"/>
    <w:rsid w:val="00964EF4"/>
    <w:rsid w:val="00964F2E"/>
    <w:rsid w:val="009660BD"/>
    <w:rsid w:val="009669B9"/>
    <w:rsid w:val="00966C4A"/>
    <w:rsid w:val="00971405"/>
    <w:rsid w:val="00975524"/>
    <w:rsid w:val="00983743"/>
    <w:rsid w:val="00987FBE"/>
    <w:rsid w:val="00990086"/>
    <w:rsid w:val="00991057"/>
    <w:rsid w:val="009917D6"/>
    <w:rsid w:val="00992E38"/>
    <w:rsid w:val="00993AA0"/>
    <w:rsid w:val="0099625C"/>
    <w:rsid w:val="009970F6"/>
    <w:rsid w:val="00997753"/>
    <w:rsid w:val="00997D1A"/>
    <w:rsid w:val="009A3008"/>
    <w:rsid w:val="009A5FA5"/>
    <w:rsid w:val="009A708D"/>
    <w:rsid w:val="009B455F"/>
    <w:rsid w:val="009C1BAE"/>
    <w:rsid w:val="009C3158"/>
    <w:rsid w:val="009C4801"/>
    <w:rsid w:val="009C7032"/>
    <w:rsid w:val="009C7DFE"/>
    <w:rsid w:val="009D26B9"/>
    <w:rsid w:val="009D3ADA"/>
    <w:rsid w:val="009E040A"/>
    <w:rsid w:val="009E6143"/>
    <w:rsid w:val="009F5254"/>
    <w:rsid w:val="00A00469"/>
    <w:rsid w:val="00A06E3B"/>
    <w:rsid w:val="00A06E4E"/>
    <w:rsid w:val="00A12F54"/>
    <w:rsid w:val="00A1649B"/>
    <w:rsid w:val="00A17911"/>
    <w:rsid w:val="00A215F6"/>
    <w:rsid w:val="00A23124"/>
    <w:rsid w:val="00A27480"/>
    <w:rsid w:val="00A32DBB"/>
    <w:rsid w:val="00A41359"/>
    <w:rsid w:val="00A511BD"/>
    <w:rsid w:val="00A5254A"/>
    <w:rsid w:val="00A56A82"/>
    <w:rsid w:val="00A61DCE"/>
    <w:rsid w:val="00A62530"/>
    <w:rsid w:val="00A646AF"/>
    <w:rsid w:val="00A65096"/>
    <w:rsid w:val="00A660BD"/>
    <w:rsid w:val="00A701E5"/>
    <w:rsid w:val="00A73B13"/>
    <w:rsid w:val="00A73BA0"/>
    <w:rsid w:val="00A81B9F"/>
    <w:rsid w:val="00A84984"/>
    <w:rsid w:val="00A872CB"/>
    <w:rsid w:val="00A91D5C"/>
    <w:rsid w:val="00A92259"/>
    <w:rsid w:val="00AA10D0"/>
    <w:rsid w:val="00AA3E9D"/>
    <w:rsid w:val="00AA532C"/>
    <w:rsid w:val="00AA66ED"/>
    <w:rsid w:val="00AB37C8"/>
    <w:rsid w:val="00AB6053"/>
    <w:rsid w:val="00AB7258"/>
    <w:rsid w:val="00AC0672"/>
    <w:rsid w:val="00AC6B29"/>
    <w:rsid w:val="00AD0693"/>
    <w:rsid w:val="00AD308E"/>
    <w:rsid w:val="00AD5CEB"/>
    <w:rsid w:val="00AD69D9"/>
    <w:rsid w:val="00AE0600"/>
    <w:rsid w:val="00AF29C1"/>
    <w:rsid w:val="00AF4425"/>
    <w:rsid w:val="00B01849"/>
    <w:rsid w:val="00B12598"/>
    <w:rsid w:val="00B145C6"/>
    <w:rsid w:val="00B14C81"/>
    <w:rsid w:val="00B17CC7"/>
    <w:rsid w:val="00B247FC"/>
    <w:rsid w:val="00B27429"/>
    <w:rsid w:val="00B37D46"/>
    <w:rsid w:val="00B41814"/>
    <w:rsid w:val="00B477C2"/>
    <w:rsid w:val="00B52C45"/>
    <w:rsid w:val="00B64D1A"/>
    <w:rsid w:val="00B71A49"/>
    <w:rsid w:val="00B72CF8"/>
    <w:rsid w:val="00B805E5"/>
    <w:rsid w:val="00B82A0C"/>
    <w:rsid w:val="00B82AF9"/>
    <w:rsid w:val="00B82EAE"/>
    <w:rsid w:val="00B84A27"/>
    <w:rsid w:val="00B870AE"/>
    <w:rsid w:val="00B87EE6"/>
    <w:rsid w:val="00B91E65"/>
    <w:rsid w:val="00B91E90"/>
    <w:rsid w:val="00B92C26"/>
    <w:rsid w:val="00BA6B18"/>
    <w:rsid w:val="00BA7AF5"/>
    <w:rsid w:val="00BB1F33"/>
    <w:rsid w:val="00BE4D7C"/>
    <w:rsid w:val="00BF4359"/>
    <w:rsid w:val="00C04A7C"/>
    <w:rsid w:val="00C136BF"/>
    <w:rsid w:val="00C14034"/>
    <w:rsid w:val="00C16E77"/>
    <w:rsid w:val="00C23D3D"/>
    <w:rsid w:val="00C25709"/>
    <w:rsid w:val="00C31143"/>
    <w:rsid w:val="00C31ADB"/>
    <w:rsid w:val="00C355B5"/>
    <w:rsid w:val="00C44B78"/>
    <w:rsid w:val="00C45252"/>
    <w:rsid w:val="00C47ED7"/>
    <w:rsid w:val="00C5490E"/>
    <w:rsid w:val="00C65CBB"/>
    <w:rsid w:val="00C66EB3"/>
    <w:rsid w:val="00C67768"/>
    <w:rsid w:val="00C67CAD"/>
    <w:rsid w:val="00C7336E"/>
    <w:rsid w:val="00C75E7E"/>
    <w:rsid w:val="00C83BC5"/>
    <w:rsid w:val="00C914BA"/>
    <w:rsid w:val="00C952CF"/>
    <w:rsid w:val="00CA60EC"/>
    <w:rsid w:val="00CA7491"/>
    <w:rsid w:val="00CB0AE5"/>
    <w:rsid w:val="00CB227A"/>
    <w:rsid w:val="00CC0038"/>
    <w:rsid w:val="00CC5495"/>
    <w:rsid w:val="00CD5866"/>
    <w:rsid w:val="00CD6329"/>
    <w:rsid w:val="00CE34C6"/>
    <w:rsid w:val="00CF2332"/>
    <w:rsid w:val="00CF2523"/>
    <w:rsid w:val="00CF341C"/>
    <w:rsid w:val="00CF7E0B"/>
    <w:rsid w:val="00D1506B"/>
    <w:rsid w:val="00D233E0"/>
    <w:rsid w:val="00D25FC1"/>
    <w:rsid w:val="00D26AEC"/>
    <w:rsid w:val="00D2735D"/>
    <w:rsid w:val="00D34EE1"/>
    <w:rsid w:val="00D37078"/>
    <w:rsid w:val="00D45201"/>
    <w:rsid w:val="00D528CC"/>
    <w:rsid w:val="00D54937"/>
    <w:rsid w:val="00D5631E"/>
    <w:rsid w:val="00D566D3"/>
    <w:rsid w:val="00D601B8"/>
    <w:rsid w:val="00D7145B"/>
    <w:rsid w:val="00D75ADD"/>
    <w:rsid w:val="00D771B7"/>
    <w:rsid w:val="00D809B7"/>
    <w:rsid w:val="00D821B5"/>
    <w:rsid w:val="00D92293"/>
    <w:rsid w:val="00D957E3"/>
    <w:rsid w:val="00D9713E"/>
    <w:rsid w:val="00DA45CE"/>
    <w:rsid w:val="00DA79B0"/>
    <w:rsid w:val="00DC305F"/>
    <w:rsid w:val="00DD092F"/>
    <w:rsid w:val="00DD0D5F"/>
    <w:rsid w:val="00DD39C0"/>
    <w:rsid w:val="00DE546C"/>
    <w:rsid w:val="00DF2009"/>
    <w:rsid w:val="00E01626"/>
    <w:rsid w:val="00E06DEE"/>
    <w:rsid w:val="00E106F3"/>
    <w:rsid w:val="00E111AA"/>
    <w:rsid w:val="00E15C33"/>
    <w:rsid w:val="00E16CFC"/>
    <w:rsid w:val="00E20382"/>
    <w:rsid w:val="00E30559"/>
    <w:rsid w:val="00E37428"/>
    <w:rsid w:val="00E377B1"/>
    <w:rsid w:val="00E424A8"/>
    <w:rsid w:val="00E44D48"/>
    <w:rsid w:val="00E4539F"/>
    <w:rsid w:val="00E5200B"/>
    <w:rsid w:val="00E54F07"/>
    <w:rsid w:val="00E63D20"/>
    <w:rsid w:val="00E63FBB"/>
    <w:rsid w:val="00E724D7"/>
    <w:rsid w:val="00E74B9B"/>
    <w:rsid w:val="00E82640"/>
    <w:rsid w:val="00E86609"/>
    <w:rsid w:val="00E87128"/>
    <w:rsid w:val="00E90EE8"/>
    <w:rsid w:val="00E91E8F"/>
    <w:rsid w:val="00E94801"/>
    <w:rsid w:val="00EA1014"/>
    <w:rsid w:val="00EA1945"/>
    <w:rsid w:val="00EA1969"/>
    <w:rsid w:val="00EA76C2"/>
    <w:rsid w:val="00EB3D76"/>
    <w:rsid w:val="00EB602D"/>
    <w:rsid w:val="00EB72B7"/>
    <w:rsid w:val="00EC2F6F"/>
    <w:rsid w:val="00ED34AD"/>
    <w:rsid w:val="00EE76EB"/>
    <w:rsid w:val="00F022AF"/>
    <w:rsid w:val="00F154D8"/>
    <w:rsid w:val="00F26126"/>
    <w:rsid w:val="00F268F9"/>
    <w:rsid w:val="00F3005A"/>
    <w:rsid w:val="00F318EB"/>
    <w:rsid w:val="00F4298F"/>
    <w:rsid w:val="00F448A2"/>
    <w:rsid w:val="00F45A77"/>
    <w:rsid w:val="00F530D1"/>
    <w:rsid w:val="00F53A07"/>
    <w:rsid w:val="00F57054"/>
    <w:rsid w:val="00F6272E"/>
    <w:rsid w:val="00F64156"/>
    <w:rsid w:val="00F64DAD"/>
    <w:rsid w:val="00F71DF1"/>
    <w:rsid w:val="00F7483B"/>
    <w:rsid w:val="00F80448"/>
    <w:rsid w:val="00F825B1"/>
    <w:rsid w:val="00F853AB"/>
    <w:rsid w:val="00F917C8"/>
    <w:rsid w:val="00F932A3"/>
    <w:rsid w:val="00FA3A75"/>
    <w:rsid w:val="00FA6E4A"/>
    <w:rsid w:val="00FB3A49"/>
    <w:rsid w:val="00FB7F62"/>
    <w:rsid w:val="00FD1B05"/>
    <w:rsid w:val="00FD3032"/>
    <w:rsid w:val="00FD5463"/>
    <w:rsid w:val="00FE55D2"/>
    <w:rsid w:val="00FE6DC0"/>
    <w:rsid w:val="00FF36BE"/>
    <w:rsid w:val="00FF5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02E423"/>
  <w15:docId w15:val="{47F5210D-A32A-4397-8058-4A28B6372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259"/>
    <w:pPr>
      <w:spacing w:after="0" w:line="240" w:lineRule="auto"/>
      <w:jc w:val="both"/>
    </w:pPr>
  </w:style>
  <w:style w:type="paragraph" w:styleId="Heading1">
    <w:name w:val="heading 1"/>
    <w:basedOn w:val="Normal"/>
    <w:next w:val="Normal"/>
    <w:link w:val="Heading1Char"/>
    <w:uiPriority w:val="9"/>
    <w:qFormat/>
    <w:rsid w:val="000331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aliases w:val="Numbered para,Minor,Level 1 - 1,Level 2.1,Oscar Faber 3,H3,h3,3,Numbered - 3,HeadC"/>
    <w:basedOn w:val="Normal"/>
    <w:next w:val="Normal"/>
    <w:link w:val="Heading3Char"/>
    <w:uiPriority w:val="9"/>
    <w:qFormat/>
    <w:rsid w:val="00033116"/>
    <w:pPr>
      <w:keepNext/>
      <w:numPr>
        <w:ilvl w:val="2"/>
        <w:numId w:val="1"/>
      </w:numPr>
      <w:spacing w:before="240" w:after="60"/>
      <w:outlineLvl w:val="2"/>
    </w:pPr>
    <w:rPr>
      <w:rFonts w:ascii="Cambria" w:eastAsia="Times New Roman" w:hAnsi="Cambria" w:cs="Times New Roman"/>
      <w:bCs/>
      <w:kern w:val="32"/>
      <w:szCs w:val="24"/>
    </w:rPr>
  </w:style>
  <w:style w:type="paragraph" w:styleId="Heading4">
    <w:name w:val="heading 4"/>
    <w:aliases w:val="PARA4,h4,Map Title,alpha,Level 2 - a,Sub-Minor,H4,Te,Heading 4 Char1 Char,Heading 4 Char Char Char Char,Heading 4 Char Char1,Heading 4 Char1 Char Char,Heading 4 Char Char Char,n,h4 sub sub heading,D Sub-Sub/Plain,Level 2 - (a)"/>
    <w:basedOn w:val="Normal"/>
    <w:next w:val="Normal"/>
    <w:link w:val="Heading4Char"/>
    <w:uiPriority w:val="9"/>
    <w:qFormat/>
    <w:rsid w:val="00033116"/>
    <w:pPr>
      <w:keepNext/>
      <w:numPr>
        <w:ilvl w:val="3"/>
        <w:numId w:val="1"/>
      </w:numPr>
      <w:spacing w:before="240" w:after="60"/>
      <w:jc w:val="left"/>
      <w:outlineLvl w:val="3"/>
    </w:pPr>
    <w:rPr>
      <w:rFonts w:ascii="Cambria" w:eastAsia="Times New Roman" w:hAnsi="Cambria" w:cs="Times New Roman"/>
      <w:b/>
      <w:bCs/>
      <w:sz w:val="28"/>
      <w:szCs w:val="28"/>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uiPriority w:val="9"/>
    <w:qFormat/>
    <w:rsid w:val="00033116"/>
    <w:pPr>
      <w:numPr>
        <w:ilvl w:val="4"/>
        <w:numId w:val="1"/>
      </w:numPr>
      <w:spacing w:before="240" w:after="60"/>
      <w:jc w:val="left"/>
      <w:outlineLvl w:val="4"/>
    </w:pPr>
    <w:rPr>
      <w:rFonts w:ascii="Cambria" w:eastAsia="Times New Roman" w:hAnsi="Cambria" w:cs="Times New Roman"/>
      <w:b/>
      <w:bCs/>
      <w:i/>
      <w:iCs/>
      <w:sz w:val="26"/>
      <w:szCs w:val="26"/>
    </w:rPr>
  </w:style>
  <w:style w:type="paragraph" w:styleId="Heading6">
    <w:name w:val="heading 6"/>
    <w:aliases w:val="bullet2,Legal Level 1.,Level 5.1,Bp"/>
    <w:basedOn w:val="Normal"/>
    <w:next w:val="Normal"/>
    <w:link w:val="Heading6Char"/>
    <w:uiPriority w:val="9"/>
    <w:qFormat/>
    <w:rsid w:val="00033116"/>
    <w:pPr>
      <w:numPr>
        <w:ilvl w:val="5"/>
        <w:numId w:val="1"/>
      </w:numPr>
      <w:spacing w:before="240" w:after="60"/>
      <w:jc w:val="left"/>
      <w:outlineLvl w:val="5"/>
    </w:pPr>
    <w:rPr>
      <w:rFonts w:ascii="Cambria" w:eastAsia="Times New Roman" w:hAnsi="Cambria" w:cs="Times New Roman"/>
      <w:b/>
      <w:bCs/>
    </w:rPr>
  </w:style>
  <w:style w:type="paragraph" w:styleId="Heading7">
    <w:name w:val="heading 7"/>
    <w:aliases w:val="Legal Level 1.1."/>
    <w:basedOn w:val="Normal"/>
    <w:next w:val="Normal"/>
    <w:link w:val="Heading7Char"/>
    <w:uiPriority w:val="9"/>
    <w:qFormat/>
    <w:rsid w:val="00033116"/>
    <w:pPr>
      <w:numPr>
        <w:ilvl w:val="6"/>
        <w:numId w:val="1"/>
      </w:numPr>
      <w:spacing w:before="240" w:after="60"/>
      <w:jc w:val="left"/>
      <w:outlineLvl w:val="6"/>
    </w:pPr>
    <w:rPr>
      <w:rFonts w:ascii="Cambria" w:eastAsia="Times New Roman" w:hAnsi="Cambria" w:cs="Times New Roman"/>
      <w:sz w:val="24"/>
      <w:szCs w:val="24"/>
    </w:rPr>
  </w:style>
  <w:style w:type="paragraph" w:styleId="Heading8">
    <w:name w:val="heading 8"/>
    <w:basedOn w:val="Normal"/>
    <w:next w:val="Normal"/>
    <w:link w:val="Heading8Char"/>
    <w:uiPriority w:val="9"/>
    <w:qFormat/>
    <w:rsid w:val="00033116"/>
    <w:pPr>
      <w:numPr>
        <w:ilvl w:val="7"/>
        <w:numId w:val="1"/>
      </w:numPr>
      <w:spacing w:before="240" w:after="60"/>
      <w:jc w:val="left"/>
      <w:outlineLvl w:val="7"/>
    </w:pPr>
    <w:rPr>
      <w:rFonts w:ascii="Cambria" w:eastAsia="Times New Roman" w:hAnsi="Cambria" w:cs="Times New Roman"/>
      <w:i/>
      <w:iCs/>
      <w:sz w:val="24"/>
      <w:szCs w:val="24"/>
    </w:rPr>
  </w:style>
  <w:style w:type="paragraph" w:styleId="Heading9">
    <w:name w:val="heading 9"/>
    <w:basedOn w:val="Normal"/>
    <w:next w:val="Normal"/>
    <w:link w:val="Heading9Char"/>
    <w:uiPriority w:val="9"/>
    <w:qFormat/>
    <w:rsid w:val="00033116"/>
    <w:pPr>
      <w:numPr>
        <w:ilvl w:val="8"/>
        <w:numId w:val="1"/>
      </w:numPr>
      <w:spacing w:before="240" w:after="60"/>
      <w:jc w:val="left"/>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1A1"/>
    <w:rPr>
      <w:rFonts w:ascii="Tahoma" w:hAnsi="Tahoma" w:cs="Tahoma"/>
      <w:sz w:val="16"/>
      <w:szCs w:val="16"/>
    </w:rPr>
  </w:style>
  <w:style w:type="character" w:customStyle="1" w:styleId="BalloonTextChar">
    <w:name w:val="Balloon Text Char"/>
    <w:basedOn w:val="DefaultParagraphFont"/>
    <w:link w:val="BalloonText"/>
    <w:uiPriority w:val="99"/>
    <w:semiHidden/>
    <w:rsid w:val="008231A1"/>
    <w:rPr>
      <w:rFonts w:ascii="Tahoma" w:hAnsi="Tahoma" w:cs="Tahoma"/>
      <w:sz w:val="16"/>
      <w:szCs w:val="16"/>
    </w:rPr>
  </w:style>
  <w:style w:type="paragraph" w:styleId="Header">
    <w:name w:val="header"/>
    <w:basedOn w:val="Normal"/>
    <w:link w:val="HeaderChar"/>
    <w:uiPriority w:val="99"/>
    <w:unhideWhenUsed/>
    <w:rsid w:val="008231A1"/>
    <w:pPr>
      <w:tabs>
        <w:tab w:val="center" w:pos="4513"/>
        <w:tab w:val="right" w:pos="9026"/>
      </w:tabs>
    </w:pPr>
  </w:style>
  <w:style w:type="character" w:customStyle="1" w:styleId="HeaderChar">
    <w:name w:val="Header Char"/>
    <w:basedOn w:val="DefaultParagraphFont"/>
    <w:link w:val="Header"/>
    <w:uiPriority w:val="99"/>
    <w:rsid w:val="008231A1"/>
  </w:style>
  <w:style w:type="paragraph" w:styleId="Footer">
    <w:name w:val="footer"/>
    <w:basedOn w:val="Normal"/>
    <w:link w:val="FooterChar"/>
    <w:uiPriority w:val="99"/>
    <w:unhideWhenUsed/>
    <w:rsid w:val="008231A1"/>
    <w:pPr>
      <w:tabs>
        <w:tab w:val="center" w:pos="4513"/>
        <w:tab w:val="right" w:pos="9026"/>
      </w:tabs>
    </w:pPr>
  </w:style>
  <w:style w:type="character" w:customStyle="1" w:styleId="FooterChar">
    <w:name w:val="Footer Char"/>
    <w:basedOn w:val="DefaultParagraphFont"/>
    <w:link w:val="Footer"/>
    <w:uiPriority w:val="99"/>
    <w:rsid w:val="008231A1"/>
  </w:style>
  <w:style w:type="paragraph" w:styleId="NoSpacing">
    <w:name w:val="No Spacing"/>
    <w:uiPriority w:val="1"/>
    <w:qFormat/>
    <w:rsid w:val="008231A1"/>
    <w:pPr>
      <w:spacing w:after="0" w:line="240" w:lineRule="auto"/>
    </w:pPr>
  </w:style>
  <w:style w:type="paragraph" w:styleId="ListParagraph">
    <w:name w:val="List Paragraph"/>
    <w:basedOn w:val="Normal"/>
    <w:uiPriority w:val="34"/>
    <w:qFormat/>
    <w:rsid w:val="00A92259"/>
    <w:pPr>
      <w:ind w:left="720"/>
      <w:contextualSpacing/>
    </w:pPr>
  </w:style>
  <w:style w:type="table" w:styleId="TableGrid">
    <w:name w:val="Table Grid"/>
    <w:basedOn w:val="TableNormal"/>
    <w:uiPriority w:val="39"/>
    <w:rsid w:val="00B01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6609"/>
    <w:rPr>
      <w:sz w:val="16"/>
      <w:szCs w:val="16"/>
    </w:rPr>
  </w:style>
  <w:style w:type="paragraph" w:styleId="CommentText">
    <w:name w:val="annotation text"/>
    <w:basedOn w:val="Normal"/>
    <w:link w:val="CommentTextChar"/>
    <w:uiPriority w:val="99"/>
    <w:semiHidden/>
    <w:unhideWhenUsed/>
    <w:rsid w:val="00E86609"/>
    <w:rPr>
      <w:sz w:val="20"/>
      <w:szCs w:val="20"/>
    </w:rPr>
  </w:style>
  <w:style w:type="character" w:customStyle="1" w:styleId="CommentTextChar">
    <w:name w:val="Comment Text Char"/>
    <w:basedOn w:val="DefaultParagraphFont"/>
    <w:link w:val="CommentText"/>
    <w:uiPriority w:val="99"/>
    <w:semiHidden/>
    <w:rsid w:val="00E86609"/>
    <w:rPr>
      <w:sz w:val="20"/>
      <w:szCs w:val="20"/>
    </w:rPr>
  </w:style>
  <w:style w:type="paragraph" w:styleId="CommentSubject">
    <w:name w:val="annotation subject"/>
    <w:basedOn w:val="CommentText"/>
    <w:next w:val="CommentText"/>
    <w:link w:val="CommentSubjectChar"/>
    <w:uiPriority w:val="99"/>
    <w:semiHidden/>
    <w:unhideWhenUsed/>
    <w:rsid w:val="00E86609"/>
    <w:rPr>
      <w:b/>
      <w:bCs/>
    </w:rPr>
  </w:style>
  <w:style w:type="character" w:customStyle="1" w:styleId="CommentSubjectChar">
    <w:name w:val="Comment Subject Char"/>
    <w:basedOn w:val="CommentTextChar"/>
    <w:link w:val="CommentSubject"/>
    <w:uiPriority w:val="99"/>
    <w:semiHidden/>
    <w:rsid w:val="00E86609"/>
    <w:rPr>
      <w:b/>
      <w:bCs/>
      <w:sz w:val="20"/>
      <w:szCs w:val="20"/>
    </w:rPr>
  </w:style>
  <w:style w:type="paragraph" w:styleId="Revision">
    <w:name w:val="Revision"/>
    <w:hidden/>
    <w:uiPriority w:val="99"/>
    <w:semiHidden/>
    <w:rsid w:val="00E86609"/>
    <w:pPr>
      <w:spacing w:after="0" w:line="240" w:lineRule="auto"/>
    </w:pPr>
  </w:style>
  <w:style w:type="character" w:styleId="Hyperlink">
    <w:name w:val="Hyperlink"/>
    <w:basedOn w:val="DefaultParagraphFont"/>
    <w:uiPriority w:val="99"/>
    <w:unhideWhenUsed/>
    <w:rsid w:val="00CE34C6"/>
    <w:rPr>
      <w:color w:val="0000FF" w:themeColor="hyperlink"/>
      <w:u w:val="single"/>
    </w:rPr>
  </w:style>
  <w:style w:type="character" w:styleId="FollowedHyperlink">
    <w:name w:val="FollowedHyperlink"/>
    <w:basedOn w:val="DefaultParagraphFont"/>
    <w:uiPriority w:val="99"/>
    <w:semiHidden/>
    <w:unhideWhenUsed/>
    <w:rsid w:val="00CE34C6"/>
    <w:rPr>
      <w:color w:val="800080" w:themeColor="followedHyperlink"/>
      <w:u w:val="single"/>
    </w:rPr>
  </w:style>
  <w:style w:type="character" w:customStyle="1" w:styleId="Heading3Char">
    <w:name w:val="Heading 3 Char"/>
    <w:aliases w:val="Numbered para Char,Minor Char,Level 1 - 1 Char,Level 2.1 Char,Oscar Faber 3 Char,H3 Char,h3 Char,3 Char,Numbered - 3 Char,HeadC Char"/>
    <w:basedOn w:val="DefaultParagraphFont"/>
    <w:link w:val="Heading3"/>
    <w:uiPriority w:val="9"/>
    <w:rsid w:val="00033116"/>
    <w:rPr>
      <w:rFonts w:ascii="Cambria" w:eastAsia="Times New Roman" w:hAnsi="Cambria" w:cs="Times New Roman"/>
      <w:bCs/>
      <w:kern w:val="32"/>
      <w:szCs w:val="24"/>
    </w:rPr>
  </w:style>
  <w:style w:type="character" w:customStyle="1" w:styleId="Heading4Char">
    <w:name w:val="Heading 4 Char"/>
    <w:aliases w:val="PARA4 Char,h4 Char,Map Title Char,alpha Char,Level 2 - a Char,Sub-Minor Char,H4 Char,Te Char,Heading 4 Char1 Char Char1,Heading 4 Char Char Char Char Char,Heading 4 Char Char1 Char,Heading 4 Char1 Char Char Char,n Char,Level 2 - (a) Char"/>
    <w:basedOn w:val="DefaultParagraphFont"/>
    <w:link w:val="Heading4"/>
    <w:uiPriority w:val="9"/>
    <w:rsid w:val="00033116"/>
    <w:rPr>
      <w:rFonts w:ascii="Cambria" w:eastAsia="Times New Roman" w:hAnsi="Cambria" w:cs="Times New Roman"/>
      <w:b/>
      <w:bCs/>
      <w:sz w:val="28"/>
      <w:szCs w:val="28"/>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uiPriority w:val="9"/>
    <w:rsid w:val="00033116"/>
    <w:rPr>
      <w:rFonts w:ascii="Cambria" w:eastAsia="Times New Roman" w:hAnsi="Cambria" w:cs="Times New Roman"/>
      <w:b/>
      <w:bCs/>
      <w:i/>
      <w:iCs/>
      <w:sz w:val="26"/>
      <w:szCs w:val="26"/>
    </w:rPr>
  </w:style>
  <w:style w:type="character" w:customStyle="1" w:styleId="Heading6Char">
    <w:name w:val="Heading 6 Char"/>
    <w:aliases w:val="bullet2 Char,Legal Level 1. Char,Level 5.1 Char,Bp Char"/>
    <w:basedOn w:val="DefaultParagraphFont"/>
    <w:link w:val="Heading6"/>
    <w:uiPriority w:val="9"/>
    <w:rsid w:val="00033116"/>
    <w:rPr>
      <w:rFonts w:ascii="Cambria" w:eastAsia="Times New Roman" w:hAnsi="Cambria" w:cs="Times New Roman"/>
      <w:b/>
      <w:bCs/>
    </w:rPr>
  </w:style>
  <w:style w:type="character" w:customStyle="1" w:styleId="Heading7Char">
    <w:name w:val="Heading 7 Char"/>
    <w:aliases w:val="Legal Level 1.1. Char"/>
    <w:basedOn w:val="DefaultParagraphFont"/>
    <w:link w:val="Heading7"/>
    <w:uiPriority w:val="9"/>
    <w:rsid w:val="00033116"/>
    <w:rPr>
      <w:rFonts w:ascii="Cambria" w:eastAsia="Times New Roman" w:hAnsi="Cambria" w:cs="Times New Roman"/>
      <w:sz w:val="24"/>
      <w:szCs w:val="24"/>
    </w:rPr>
  </w:style>
  <w:style w:type="character" w:customStyle="1" w:styleId="Heading8Char">
    <w:name w:val="Heading 8 Char"/>
    <w:basedOn w:val="DefaultParagraphFont"/>
    <w:link w:val="Heading8"/>
    <w:uiPriority w:val="9"/>
    <w:rsid w:val="00033116"/>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rsid w:val="00033116"/>
    <w:rPr>
      <w:rFonts w:ascii="Arial" w:eastAsia="Times New Roman" w:hAnsi="Arial" w:cs="Arial"/>
    </w:rPr>
  </w:style>
  <w:style w:type="paragraph" w:customStyle="1" w:styleId="Style1">
    <w:name w:val="Style1"/>
    <w:basedOn w:val="Heading1"/>
    <w:rsid w:val="00033116"/>
    <w:pPr>
      <w:keepLines w:val="0"/>
      <w:numPr>
        <w:numId w:val="1"/>
      </w:numPr>
      <w:tabs>
        <w:tab w:val="clear" w:pos="998"/>
      </w:tabs>
      <w:spacing w:before="240" w:after="60"/>
      <w:ind w:left="1440" w:hanging="360"/>
    </w:pPr>
    <w:rPr>
      <w:rFonts w:ascii="Arial Bold" w:eastAsia="Times New Roman" w:hAnsi="Arial Bold" w:cs="Arial"/>
      <w:caps/>
      <w:color w:val="auto"/>
      <w:kern w:val="32"/>
      <w:sz w:val="24"/>
      <w:szCs w:val="24"/>
      <w:lang w:val="x-none"/>
    </w:rPr>
  </w:style>
  <w:style w:type="character" w:styleId="PageNumber">
    <w:name w:val="page number"/>
    <w:basedOn w:val="DefaultParagraphFont"/>
    <w:rsid w:val="00033116"/>
  </w:style>
  <w:style w:type="character" w:customStyle="1" w:styleId="Heading1Char">
    <w:name w:val="Heading 1 Char"/>
    <w:basedOn w:val="DefaultParagraphFont"/>
    <w:link w:val="Heading1"/>
    <w:uiPriority w:val="9"/>
    <w:rsid w:val="00033116"/>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7D0A7C"/>
    <w:rPr>
      <w:color w:val="808080"/>
      <w:shd w:val="clear" w:color="auto" w:fill="E6E6E6"/>
    </w:rPr>
  </w:style>
  <w:style w:type="character" w:customStyle="1" w:styleId="ITTnormalChar">
    <w:name w:val="ITT normal Char"/>
    <w:basedOn w:val="DefaultParagraphFont"/>
    <w:link w:val="ITTnormal"/>
    <w:locked/>
    <w:rsid w:val="006F06E9"/>
    <w:rPr>
      <w:rFonts w:ascii="Arial" w:hAnsi="Arial" w:cs="Arial"/>
    </w:rPr>
  </w:style>
  <w:style w:type="paragraph" w:customStyle="1" w:styleId="ITTnormal">
    <w:name w:val="ITT normal"/>
    <w:basedOn w:val="Normal"/>
    <w:link w:val="ITTnormalChar"/>
    <w:rsid w:val="006F06E9"/>
    <w:pPr>
      <w:autoSpaceDE w:val="0"/>
      <w:autoSpaceDN w:val="0"/>
      <w:spacing w:before="60" w:after="60"/>
      <w:ind w:left="720"/>
    </w:pPr>
    <w:rPr>
      <w:rFonts w:ascii="Arial" w:hAnsi="Arial" w:cs="Arial"/>
    </w:rPr>
  </w:style>
  <w:style w:type="table" w:customStyle="1" w:styleId="TableGrid1">
    <w:name w:val="Table Grid1"/>
    <w:basedOn w:val="TableNormal"/>
    <w:next w:val="TableGrid"/>
    <w:uiPriority w:val="59"/>
    <w:rsid w:val="000B0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50042">
      <w:bodyDiv w:val="1"/>
      <w:marLeft w:val="0"/>
      <w:marRight w:val="0"/>
      <w:marTop w:val="0"/>
      <w:marBottom w:val="0"/>
      <w:divBdr>
        <w:top w:val="none" w:sz="0" w:space="0" w:color="auto"/>
        <w:left w:val="none" w:sz="0" w:space="0" w:color="auto"/>
        <w:bottom w:val="none" w:sz="0" w:space="0" w:color="auto"/>
        <w:right w:val="none" w:sz="0" w:space="0" w:color="auto"/>
      </w:divBdr>
    </w:div>
    <w:div w:id="848955778">
      <w:bodyDiv w:val="1"/>
      <w:marLeft w:val="0"/>
      <w:marRight w:val="0"/>
      <w:marTop w:val="0"/>
      <w:marBottom w:val="0"/>
      <w:divBdr>
        <w:top w:val="none" w:sz="0" w:space="0" w:color="auto"/>
        <w:left w:val="none" w:sz="0" w:space="0" w:color="auto"/>
        <w:bottom w:val="none" w:sz="0" w:space="0" w:color="auto"/>
        <w:right w:val="none" w:sz="0" w:space="0" w:color="auto"/>
      </w:divBdr>
    </w:div>
    <w:div w:id="12514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16431-23FF-4062-A9CD-C4F0E89D739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0FB78D5-761E-4CA2-BDB7-2330DC3B166F}">
  <ds:schemaRefs>
    <ds:schemaRef ds:uri="http://schemas.microsoft.com/sharepoint/v3/contenttype/forms"/>
  </ds:schemaRefs>
</ds:datastoreItem>
</file>

<file path=customXml/itemProps3.xml><?xml version="1.0" encoding="utf-8"?>
<ds:datastoreItem xmlns:ds="http://schemas.openxmlformats.org/officeDocument/2006/customXml" ds:itemID="{E49D1F7A-395C-42C5-A34F-0BD7B28DB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393BE00-572F-4337-BF1C-8F661F78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NWL Collaboration of CCG's</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Matthews</dc:creator>
  <cp:lastModifiedBy>BROWNLOW, David (NHS SHARED BUSINESS SERVICES (SALFORD))</cp:lastModifiedBy>
  <cp:revision>2</cp:revision>
  <cp:lastPrinted>2017-03-03T12:39:00Z</cp:lastPrinted>
  <dcterms:created xsi:type="dcterms:W3CDTF">2021-02-10T15:51:00Z</dcterms:created>
  <dcterms:modified xsi:type="dcterms:W3CDTF">2021-02-10T15:51:00Z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