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2B7EF6B7"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43B792D0"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These activities are maintained by support services responsible for providing a range of administrative functions including</w:t>
      </w:r>
      <w:r w:rsidR="00E1753B">
        <w:rPr>
          <w:rFonts w:ascii="Arial" w:hAnsi="Arial" w:cs="Arial"/>
          <w:sz w:val="24"/>
          <w:szCs w:val="24"/>
        </w:rPr>
        <w:t>;</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1339356B"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MCA REFERENCE:  TCA</w:t>
      </w:r>
      <w:r w:rsidR="00E1753B">
        <w:rPr>
          <w:rFonts w:ascii="Arial" w:hAnsi="Arial" w:cs="Arial"/>
          <w:b/>
          <w:sz w:val="24"/>
          <w:szCs w:val="24"/>
        </w:rPr>
        <w:t xml:space="preserve"> 3-7-</w:t>
      </w:r>
      <w:r w:rsidR="00CA7ABE">
        <w:rPr>
          <w:rFonts w:ascii="Arial" w:hAnsi="Arial" w:cs="Arial"/>
          <w:b/>
          <w:sz w:val="24"/>
          <w:szCs w:val="24"/>
        </w:rPr>
        <w:t>1153</w:t>
      </w:r>
    </w:p>
    <w:p w14:paraId="32A1BFBE" w14:textId="4072F4C8" w:rsidR="00C351CF" w:rsidRDefault="00C351CF" w:rsidP="00650C3B">
      <w:pPr>
        <w:jc w:val="center"/>
        <w:rPr>
          <w:rFonts w:ascii="Arial" w:hAnsi="Arial" w:cs="Arial"/>
          <w:b/>
          <w:caps/>
          <w:sz w:val="24"/>
          <w:szCs w:val="24"/>
        </w:rPr>
      </w:pPr>
      <w:r w:rsidRPr="005D7B12">
        <w:rPr>
          <w:rFonts w:ascii="Arial" w:hAnsi="Arial" w:cs="Arial"/>
          <w:b/>
          <w:caps/>
          <w:sz w:val="24"/>
          <w:szCs w:val="24"/>
        </w:rPr>
        <w:t xml:space="preserve"> </w:t>
      </w:r>
      <w:r w:rsidR="005D7B12" w:rsidRPr="005D7B12">
        <w:rPr>
          <w:rFonts w:ascii="Arial" w:hAnsi="Arial" w:cs="Arial"/>
          <w:b/>
          <w:caps/>
          <w:sz w:val="24"/>
          <w:szCs w:val="24"/>
        </w:rPr>
        <w:t>REFURBISHMENT</w:t>
      </w:r>
      <w:r w:rsidR="008A348A">
        <w:rPr>
          <w:rFonts w:ascii="Arial" w:hAnsi="Arial" w:cs="Arial"/>
          <w:b/>
          <w:caps/>
          <w:sz w:val="24"/>
          <w:szCs w:val="24"/>
        </w:rPr>
        <w:t xml:space="preserve"> MCA </w:t>
      </w:r>
      <w:r w:rsidR="005F7850">
        <w:rPr>
          <w:rFonts w:ascii="Arial" w:hAnsi="Arial" w:cs="Arial"/>
          <w:b/>
          <w:caps/>
          <w:sz w:val="24"/>
          <w:szCs w:val="24"/>
        </w:rPr>
        <w:t>WRANGLE</w:t>
      </w:r>
    </w:p>
    <w:p w14:paraId="152579CC" w14:textId="77777777" w:rsidR="00B83996" w:rsidRPr="005D7B12" w:rsidRDefault="00B83996" w:rsidP="00650C3B">
      <w:pPr>
        <w:jc w:val="center"/>
        <w:rPr>
          <w:rFonts w:ascii="Arial" w:hAnsi="Arial" w:cs="Arial"/>
          <w:sz w:val="24"/>
          <w:szCs w:val="24"/>
        </w:rPr>
      </w:pPr>
    </w:p>
    <w:p w14:paraId="5083395D" w14:textId="7A791CCF" w:rsidR="00664266" w:rsidRPr="005D7B12" w:rsidRDefault="00886FA6" w:rsidP="00347969">
      <w:pPr>
        <w:pStyle w:val="ListParagraph"/>
        <w:spacing w:after="0"/>
        <w:rPr>
          <w:rFonts w:ascii="Arial" w:hAnsi="Arial" w:cs="Arial"/>
          <w:sz w:val="24"/>
          <w:szCs w:val="24"/>
        </w:rPr>
      </w:pPr>
      <w:r>
        <w:rPr>
          <w:rFonts w:ascii="Arial" w:hAnsi="Arial" w:cs="Arial"/>
          <w:b/>
          <w:sz w:val="24"/>
          <w:szCs w:val="24"/>
        </w:rPr>
        <w:t>Introduction</w:t>
      </w:r>
    </w:p>
    <w:p w14:paraId="0ABB887A" w14:textId="576F56D5" w:rsidR="00D14550" w:rsidRPr="005D7B12" w:rsidRDefault="00D14550" w:rsidP="00D14550">
      <w:pPr>
        <w:spacing w:after="0"/>
        <w:rPr>
          <w:rFonts w:ascii="Arial" w:hAnsi="Arial" w:cs="Arial"/>
          <w:sz w:val="24"/>
          <w:szCs w:val="24"/>
        </w:rPr>
      </w:pPr>
    </w:p>
    <w:p w14:paraId="2495F4F7" w14:textId="41321816" w:rsidR="00D14550" w:rsidRDefault="005D7B12" w:rsidP="005C2CB6">
      <w:pPr>
        <w:spacing w:after="0"/>
        <w:ind w:left="567" w:hanging="567"/>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You are invited to submit a tender for </w:t>
      </w:r>
      <w:r w:rsidR="00886FA6" w:rsidRPr="00886FA6">
        <w:rPr>
          <w:rFonts w:ascii="Arial" w:hAnsi="Arial" w:cs="Arial"/>
          <w:sz w:val="24"/>
          <w:szCs w:val="24"/>
        </w:rPr>
        <w:t>a single stage fixed price lump sum contract, for the refurbishment at MCA Wrangle, Grant Farm, Davids lane, Bennington, Boston, Lincoln, PE22 0DA</w:t>
      </w:r>
      <w:r w:rsidR="00886FA6">
        <w:rPr>
          <w:rFonts w:ascii="Arial" w:hAnsi="Arial" w:cs="Arial"/>
          <w:sz w:val="24"/>
          <w:szCs w:val="24"/>
        </w:rPr>
        <w:t>. The</w:t>
      </w:r>
      <w:r>
        <w:rPr>
          <w:rFonts w:ascii="Arial" w:hAnsi="Arial" w:cs="Arial"/>
          <w:sz w:val="24"/>
          <w:szCs w:val="24"/>
        </w:rPr>
        <w:t xml:space="preserve"> works </w:t>
      </w:r>
      <w:r w:rsidR="00886FA6">
        <w:rPr>
          <w:rFonts w:ascii="Arial" w:hAnsi="Arial" w:cs="Arial"/>
          <w:sz w:val="24"/>
          <w:szCs w:val="24"/>
        </w:rPr>
        <w:t xml:space="preserve">are </w:t>
      </w:r>
      <w:r>
        <w:rPr>
          <w:rFonts w:ascii="Arial" w:hAnsi="Arial" w:cs="Arial"/>
          <w:sz w:val="24"/>
          <w:szCs w:val="24"/>
        </w:rPr>
        <w:t>outlined on the spreadsheet attached as Appendix A</w:t>
      </w:r>
      <w:r w:rsidR="00886FA6">
        <w:rPr>
          <w:rFonts w:ascii="Arial" w:hAnsi="Arial" w:cs="Arial"/>
          <w:sz w:val="24"/>
          <w:szCs w:val="24"/>
        </w:rPr>
        <w:t>.</w:t>
      </w:r>
    </w:p>
    <w:p w14:paraId="7061066D" w14:textId="6DFDFA26" w:rsidR="008371E5" w:rsidRDefault="008371E5" w:rsidP="005C2CB6">
      <w:pPr>
        <w:spacing w:after="0"/>
        <w:ind w:left="567" w:hanging="567"/>
        <w:jc w:val="both"/>
        <w:rPr>
          <w:rFonts w:ascii="Arial" w:hAnsi="Arial" w:cs="Arial"/>
          <w:sz w:val="24"/>
          <w:szCs w:val="24"/>
        </w:rPr>
      </w:pPr>
    </w:p>
    <w:p w14:paraId="3234EC58" w14:textId="39D2CCF9" w:rsidR="008371E5" w:rsidRDefault="008371E5" w:rsidP="005C2CB6">
      <w:pPr>
        <w:spacing w:after="0"/>
        <w:ind w:left="567"/>
        <w:jc w:val="both"/>
        <w:rPr>
          <w:rFonts w:ascii="Arial" w:hAnsi="Arial" w:cs="Arial"/>
          <w:sz w:val="24"/>
          <w:szCs w:val="24"/>
          <w:lang w:val="en-US"/>
        </w:rPr>
      </w:pPr>
      <w:r>
        <w:rPr>
          <w:rFonts w:ascii="Arial" w:hAnsi="Arial" w:cs="Arial"/>
          <w:sz w:val="24"/>
          <w:szCs w:val="24"/>
        </w:rPr>
        <w:t xml:space="preserve">The building is leased, and the owner has agreed to a refurbishment that will deliver </w:t>
      </w:r>
      <w:r w:rsidRPr="008371E5">
        <w:rPr>
          <w:rFonts w:ascii="Arial" w:hAnsi="Arial" w:cs="Arial"/>
          <w:sz w:val="24"/>
          <w:szCs w:val="24"/>
          <w:lang w:val="en-US"/>
        </w:rPr>
        <w:t>a training environment, a WC, a kitchenette, a space for equipment and a garaging capability.</w:t>
      </w:r>
      <w:r>
        <w:rPr>
          <w:rFonts w:ascii="Arial" w:hAnsi="Arial" w:cs="Arial"/>
          <w:sz w:val="24"/>
          <w:szCs w:val="24"/>
          <w:lang w:val="en-US"/>
        </w:rPr>
        <w:t xml:space="preserve"> </w:t>
      </w:r>
    </w:p>
    <w:p w14:paraId="09B5B69C" w14:textId="77777777" w:rsidR="006B5B8A" w:rsidRDefault="006B5B8A" w:rsidP="005C2CB6">
      <w:pPr>
        <w:spacing w:after="0"/>
        <w:ind w:left="567"/>
        <w:jc w:val="both"/>
        <w:rPr>
          <w:rFonts w:ascii="Arial" w:hAnsi="Arial" w:cs="Arial"/>
          <w:sz w:val="24"/>
          <w:szCs w:val="24"/>
          <w:lang w:val="en-US"/>
        </w:rPr>
      </w:pPr>
    </w:p>
    <w:p w14:paraId="2581B30C" w14:textId="2B7FC637" w:rsidR="008371E5" w:rsidRDefault="008371E5" w:rsidP="005C2CB6">
      <w:pPr>
        <w:spacing w:after="0"/>
        <w:ind w:left="567"/>
        <w:jc w:val="both"/>
        <w:rPr>
          <w:rFonts w:ascii="Arial" w:hAnsi="Arial" w:cs="Arial"/>
          <w:sz w:val="24"/>
          <w:szCs w:val="24"/>
        </w:rPr>
      </w:pPr>
      <w:r>
        <w:rPr>
          <w:rFonts w:ascii="Arial" w:hAnsi="Arial" w:cs="Arial"/>
          <w:sz w:val="24"/>
          <w:szCs w:val="24"/>
        </w:rPr>
        <w:t xml:space="preserve">The owner has agreed the site will be accessible during normal working hours </w:t>
      </w:r>
      <w:r w:rsidR="006B5B8A">
        <w:rPr>
          <w:rFonts w:ascii="Arial" w:hAnsi="Arial" w:cs="Arial"/>
          <w:sz w:val="24"/>
          <w:szCs w:val="24"/>
        </w:rPr>
        <w:t>and consent must be sought for all out of hours work.</w:t>
      </w:r>
    </w:p>
    <w:p w14:paraId="5CF3A1CE" w14:textId="099347D0" w:rsidR="00BE4551" w:rsidRDefault="00BE4551" w:rsidP="005C2CB6">
      <w:pPr>
        <w:spacing w:after="0"/>
        <w:ind w:left="567"/>
        <w:jc w:val="both"/>
        <w:rPr>
          <w:rFonts w:ascii="Arial" w:hAnsi="Arial" w:cs="Arial"/>
          <w:sz w:val="24"/>
          <w:szCs w:val="24"/>
        </w:rPr>
      </w:pPr>
    </w:p>
    <w:p w14:paraId="1E47B030" w14:textId="1A9766B8" w:rsidR="004D0668" w:rsidRDefault="00BE4551" w:rsidP="005C2CB6">
      <w:pPr>
        <w:spacing w:after="0"/>
        <w:ind w:left="567"/>
        <w:jc w:val="both"/>
        <w:rPr>
          <w:rFonts w:ascii="Arial" w:hAnsi="Arial" w:cs="Arial"/>
          <w:sz w:val="24"/>
          <w:szCs w:val="24"/>
        </w:rPr>
      </w:pPr>
      <w:r>
        <w:rPr>
          <w:rFonts w:ascii="Arial" w:hAnsi="Arial" w:cs="Arial"/>
          <w:sz w:val="24"/>
          <w:szCs w:val="24"/>
        </w:rPr>
        <w:t xml:space="preserve">The successful tender will work under the supervision of the MCA’s appointed </w:t>
      </w:r>
      <w:r w:rsidRPr="005C2CB6">
        <w:rPr>
          <w:rFonts w:ascii="Arial" w:hAnsi="Arial" w:cs="Arial"/>
          <w:sz w:val="24"/>
          <w:szCs w:val="24"/>
        </w:rPr>
        <w:t>Project Management</w:t>
      </w:r>
      <w:r w:rsidR="00C706D6" w:rsidRPr="005C2CB6">
        <w:rPr>
          <w:rFonts w:ascii="Arial" w:hAnsi="Arial" w:cs="Arial"/>
          <w:sz w:val="24"/>
          <w:szCs w:val="24"/>
        </w:rPr>
        <w:t xml:space="preserve"> who will be responsible for all contract administration</w:t>
      </w:r>
      <w:r w:rsidR="005C2CB6">
        <w:rPr>
          <w:rFonts w:ascii="Arial" w:hAnsi="Arial" w:cs="Arial"/>
          <w:sz w:val="24"/>
          <w:szCs w:val="24"/>
        </w:rPr>
        <w:t>.</w:t>
      </w:r>
    </w:p>
    <w:p w14:paraId="3D4C567E" w14:textId="349EFBB6" w:rsidR="005C2CB6" w:rsidRDefault="005C2CB6" w:rsidP="005C2CB6">
      <w:pPr>
        <w:spacing w:after="0"/>
        <w:ind w:left="567"/>
        <w:jc w:val="both"/>
        <w:rPr>
          <w:rFonts w:ascii="Arial" w:hAnsi="Arial" w:cs="Arial"/>
          <w:sz w:val="24"/>
          <w:szCs w:val="24"/>
        </w:rPr>
      </w:pPr>
    </w:p>
    <w:p w14:paraId="4B55F3DC" w14:textId="7C4DF958" w:rsidR="008A348A" w:rsidRPr="008A348A" w:rsidRDefault="008A348A" w:rsidP="005C2CB6">
      <w:pPr>
        <w:spacing w:after="0"/>
        <w:ind w:left="567"/>
        <w:jc w:val="both"/>
        <w:rPr>
          <w:rFonts w:ascii="Arial" w:hAnsi="Arial" w:cs="Arial"/>
          <w:sz w:val="24"/>
          <w:szCs w:val="24"/>
        </w:rPr>
      </w:pPr>
      <w:r w:rsidRPr="005C2CB6">
        <w:rPr>
          <w:rFonts w:ascii="Arial" w:hAnsi="Arial" w:cs="Arial"/>
          <w:sz w:val="24"/>
          <w:szCs w:val="24"/>
        </w:rPr>
        <w:t xml:space="preserve">The </w:t>
      </w:r>
      <w:r w:rsidRPr="008A348A">
        <w:rPr>
          <w:rFonts w:ascii="Arial" w:hAnsi="Arial" w:cs="Arial"/>
          <w:sz w:val="24"/>
          <w:szCs w:val="24"/>
        </w:rPr>
        <w:t>contractor must make due allowance in their tender for all costs associated</w:t>
      </w:r>
      <w:r w:rsidR="005C2CB6">
        <w:rPr>
          <w:rFonts w:ascii="Arial" w:hAnsi="Arial" w:cs="Arial"/>
          <w:sz w:val="24"/>
          <w:szCs w:val="24"/>
        </w:rPr>
        <w:t xml:space="preserve"> </w:t>
      </w:r>
      <w:r w:rsidRPr="008A348A">
        <w:rPr>
          <w:rFonts w:ascii="Arial" w:hAnsi="Arial" w:cs="Arial"/>
          <w:sz w:val="24"/>
          <w:szCs w:val="24"/>
        </w:rPr>
        <w:t>with dealing with the implications of any restricted access,</w:t>
      </w:r>
      <w:r w:rsidR="005C2CB6">
        <w:rPr>
          <w:rFonts w:ascii="Arial" w:hAnsi="Arial" w:cs="Arial"/>
          <w:sz w:val="24"/>
          <w:szCs w:val="24"/>
        </w:rPr>
        <w:t xml:space="preserve"> </w:t>
      </w:r>
      <w:r w:rsidRPr="008A348A">
        <w:rPr>
          <w:rFonts w:ascii="Arial" w:hAnsi="Arial" w:cs="Arial"/>
          <w:sz w:val="24"/>
          <w:szCs w:val="24"/>
        </w:rPr>
        <w:t>times for loading/unloading, including any out of hours working and deliveries required to complete the works with options against the requirements of the schedule.</w:t>
      </w:r>
    </w:p>
    <w:p w14:paraId="2F10E957" w14:textId="2F3D9A22" w:rsidR="00414421" w:rsidRDefault="00414421" w:rsidP="008A348A">
      <w:pPr>
        <w:spacing w:after="0"/>
        <w:jc w:val="both"/>
        <w:rPr>
          <w:rFonts w:ascii="Arial" w:hAnsi="Arial" w:cs="Arial"/>
          <w:sz w:val="24"/>
          <w:szCs w:val="24"/>
        </w:rPr>
      </w:pPr>
    </w:p>
    <w:p w14:paraId="3B792127" w14:textId="699F83A9" w:rsidR="008A348A" w:rsidRPr="008A348A" w:rsidRDefault="008A348A" w:rsidP="005C2CB6">
      <w:pPr>
        <w:spacing w:after="0"/>
        <w:ind w:left="567"/>
        <w:jc w:val="both"/>
        <w:rPr>
          <w:rFonts w:ascii="Arial" w:hAnsi="Arial" w:cs="Arial"/>
          <w:sz w:val="24"/>
          <w:szCs w:val="24"/>
        </w:rPr>
      </w:pPr>
      <w:r w:rsidRPr="008A348A">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w:t>
      </w:r>
      <w:r w:rsidR="004D0668">
        <w:rPr>
          <w:rFonts w:ascii="Arial" w:hAnsi="Arial" w:cs="Arial"/>
          <w:sz w:val="24"/>
          <w:szCs w:val="24"/>
        </w:rPr>
        <w:t>them b</w:t>
      </w:r>
      <w:r w:rsidRPr="008A348A">
        <w:rPr>
          <w:rFonts w:ascii="Arial" w:hAnsi="Arial" w:cs="Arial"/>
          <w:sz w:val="24"/>
          <w:szCs w:val="24"/>
        </w:rPr>
        <w:t xml:space="preserve">y any person whether in the employment of the Employer or not,  or of the failure on his part to obtain correct information, nor shall the Tenderer be relieved from any risks or obligations imposed on or undertaken by him under the Contract on any such grounds. </w:t>
      </w:r>
    </w:p>
    <w:p w14:paraId="0DCB4412" w14:textId="694ED79A" w:rsidR="008A348A" w:rsidRPr="008A348A" w:rsidRDefault="008A348A" w:rsidP="005C2CB6">
      <w:pPr>
        <w:spacing w:after="0"/>
        <w:ind w:left="567"/>
        <w:jc w:val="both"/>
        <w:rPr>
          <w:rFonts w:ascii="Arial" w:hAnsi="Arial" w:cs="Arial"/>
          <w:sz w:val="24"/>
          <w:szCs w:val="24"/>
        </w:rPr>
      </w:pPr>
    </w:p>
    <w:p w14:paraId="36BA4328" w14:textId="2932E8B7" w:rsidR="004D0668" w:rsidRDefault="008A348A" w:rsidP="005C2CB6">
      <w:pPr>
        <w:spacing w:after="0"/>
        <w:ind w:left="567"/>
        <w:jc w:val="both"/>
        <w:rPr>
          <w:rFonts w:ascii="Arial" w:hAnsi="Arial" w:cs="Arial"/>
          <w:sz w:val="24"/>
          <w:szCs w:val="24"/>
        </w:rPr>
      </w:pPr>
      <w:r w:rsidRPr="008A348A">
        <w:rPr>
          <w:rFonts w:ascii="Arial" w:hAnsi="Arial" w:cs="Arial"/>
          <w:sz w:val="24"/>
          <w:szCs w:val="24"/>
        </w:rPr>
        <w:t xml:space="preserve">The Tenderer is deemed to have fully acquainted </w:t>
      </w:r>
      <w:r w:rsidR="005C2CB6">
        <w:rPr>
          <w:rFonts w:ascii="Arial" w:hAnsi="Arial" w:cs="Arial"/>
          <w:sz w:val="24"/>
          <w:szCs w:val="24"/>
        </w:rPr>
        <w:t>themselves</w:t>
      </w:r>
      <w:r w:rsidRPr="008A348A">
        <w:rPr>
          <w:rFonts w:ascii="Arial" w:hAnsi="Arial" w:cs="Arial"/>
          <w:sz w:val="24"/>
          <w:szCs w:val="24"/>
        </w:rPr>
        <w:t xml:space="preserve"> with the tender documents and to have </w:t>
      </w:r>
      <w:r w:rsidR="005F2A35" w:rsidRPr="008A348A">
        <w:rPr>
          <w:rFonts w:ascii="Arial" w:hAnsi="Arial" w:cs="Arial"/>
          <w:sz w:val="24"/>
          <w:szCs w:val="24"/>
        </w:rPr>
        <w:t>considered</w:t>
      </w:r>
      <w:r w:rsidRPr="008A348A">
        <w:rPr>
          <w:rFonts w:ascii="Arial" w:hAnsi="Arial" w:cs="Arial"/>
          <w:sz w:val="24"/>
          <w:szCs w:val="24"/>
        </w:rPr>
        <w:t xml:space="preserve"> in </w:t>
      </w:r>
      <w:r w:rsidR="005C2CB6">
        <w:rPr>
          <w:rFonts w:ascii="Arial" w:hAnsi="Arial" w:cs="Arial"/>
          <w:sz w:val="24"/>
          <w:szCs w:val="24"/>
        </w:rPr>
        <w:t>their</w:t>
      </w:r>
      <w:r w:rsidRPr="008A348A">
        <w:rPr>
          <w:rFonts w:ascii="Arial" w:hAnsi="Arial" w:cs="Arial"/>
          <w:sz w:val="24"/>
          <w:szCs w:val="24"/>
        </w:rPr>
        <w:t xml:space="preserve"> tender price, for all matters affecting the contract works.</w:t>
      </w:r>
    </w:p>
    <w:p w14:paraId="32477304" w14:textId="77777777" w:rsidR="004D0668" w:rsidRDefault="004D0668" w:rsidP="004D0668">
      <w:pPr>
        <w:spacing w:after="0"/>
        <w:jc w:val="both"/>
        <w:rPr>
          <w:rFonts w:ascii="Arial" w:hAnsi="Arial" w:cs="Arial"/>
          <w:sz w:val="24"/>
          <w:szCs w:val="24"/>
        </w:rPr>
      </w:pPr>
    </w:p>
    <w:p w14:paraId="5E011536" w14:textId="37D9D1D3" w:rsidR="00347969" w:rsidRDefault="00347969" w:rsidP="00347969">
      <w:pPr>
        <w:pStyle w:val="ListParagraph"/>
        <w:spacing w:after="0"/>
        <w:ind w:left="0"/>
        <w:rPr>
          <w:rFonts w:ascii="Arial" w:hAnsi="Arial" w:cs="Arial"/>
          <w:b/>
          <w:sz w:val="24"/>
          <w:szCs w:val="24"/>
        </w:rPr>
      </w:pPr>
      <w:r>
        <w:rPr>
          <w:rFonts w:ascii="Arial" w:hAnsi="Arial" w:cs="Arial"/>
          <w:b/>
          <w:sz w:val="24"/>
          <w:szCs w:val="24"/>
        </w:rPr>
        <w:t>Implementation and Deliverables</w:t>
      </w:r>
    </w:p>
    <w:p w14:paraId="577F6131" w14:textId="77777777" w:rsidR="00347969" w:rsidRDefault="00347969" w:rsidP="00347969">
      <w:pPr>
        <w:pStyle w:val="ListParagraph"/>
        <w:spacing w:after="0"/>
        <w:ind w:left="0"/>
        <w:rPr>
          <w:rFonts w:ascii="Arial" w:hAnsi="Arial" w:cs="Arial"/>
          <w:b/>
          <w:sz w:val="24"/>
          <w:szCs w:val="24"/>
        </w:rPr>
      </w:pPr>
    </w:p>
    <w:p w14:paraId="6B14B7AB" w14:textId="40B80912" w:rsidR="00347969" w:rsidRDefault="00347969" w:rsidP="005C2CB6">
      <w:pPr>
        <w:pStyle w:val="ListParagraph"/>
        <w:spacing w:after="0"/>
        <w:ind w:left="567" w:hanging="567"/>
        <w:jc w:val="both"/>
        <w:rPr>
          <w:rFonts w:ascii="Arial" w:hAnsi="Arial" w:cs="Arial"/>
          <w:sz w:val="24"/>
          <w:szCs w:val="24"/>
        </w:rPr>
      </w:pPr>
      <w:r w:rsidRPr="00347969">
        <w:rPr>
          <w:rFonts w:ascii="Arial" w:hAnsi="Arial" w:cs="Arial"/>
          <w:bCs/>
          <w:sz w:val="24"/>
          <w:szCs w:val="24"/>
        </w:rPr>
        <w:t>2.</w:t>
      </w:r>
      <w:r>
        <w:rPr>
          <w:rFonts w:ascii="Arial" w:hAnsi="Arial" w:cs="Arial"/>
          <w:b/>
          <w:sz w:val="24"/>
          <w:szCs w:val="24"/>
        </w:rPr>
        <w:tab/>
      </w:r>
      <w:r w:rsidR="007C7F79" w:rsidRPr="004F7BC1">
        <w:rPr>
          <w:rFonts w:ascii="Arial" w:hAnsi="Arial" w:cs="Arial"/>
          <w:sz w:val="24"/>
          <w:szCs w:val="24"/>
        </w:rPr>
        <w:t xml:space="preserve">All works should be completed to a high standard, fit for purpose and in accordance with current British Standards, industry best practice and relevant Regulations for </w:t>
      </w:r>
      <w:r w:rsidR="007C7F79" w:rsidRPr="004F7BC1">
        <w:rPr>
          <w:rFonts w:ascii="Arial" w:hAnsi="Arial" w:cs="Arial"/>
          <w:sz w:val="24"/>
          <w:szCs w:val="24"/>
        </w:rPr>
        <w:lastRenderedPageBreak/>
        <w:t xml:space="preserve">each work element.  </w:t>
      </w:r>
      <w:r w:rsidR="0017400E">
        <w:rPr>
          <w:rFonts w:ascii="Arial" w:hAnsi="Arial" w:cs="Arial"/>
          <w:sz w:val="24"/>
          <w:szCs w:val="24"/>
        </w:rPr>
        <w:t xml:space="preserve">Tenderers are requested to </w:t>
      </w:r>
      <w:r w:rsidR="00F94FA7">
        <w:rPr>
          <w:rFonts w:ascii="Arial" w:hAnsi="Arial" w:cs="Arial"/>
          <w:sz w:val="24"/>
          <w:szCs w:val="24"/>
        </w:rPr>
        <w:t>provide details of a refurbishment project undertaken in the last 2 years which are similar to the subject of this tender, including name of client, nature of project and value.</w:t>
      </w:r>
    </w:p>
    <w:p w14:paraId="1AB33750" w14:textId="77777777" w:rsidR="00347969" w:rsidRDefault="00347969" w:rsidP="005C2CB6">
      <w:pPr>
        <w:pStyle w:val="ListParagraph"/>
        <w:spacing w:after="0"/>
        <w:ind w:left="567" w:hanging="567"/>
        <w:jc w:val="both"/>
        <w:rPr>
          <w:rFonts w:ascii="Arial" w:hAnsi="Arial" w:cs="Arial"/>
          <w:sz w:val="24"/>
          <w:szCs w:val="24"/>
        </w:rPr>
      </w:pPr>
    </w:p>
    <w:p w14:paraId="52FAE198" w14:textId="0EF9A691" w:rsidR="00347969" w:rsidRDefault="00C466CD" w:rsidP="005C2CB6">
      <w:pPr>
        <w:pStyle w:val="ListParagraph"/>
        <w:spacing w:after="0"/>
        <w:ind w:left="567" w:hanging="567"/>
        <w:jc w:val="both"/>
        <w:rPr>
          <w:rFonts w:ascii="Arial" w:hAnsi="Arial" w:cs="Arial"/>
          <w:sz w:val="24"/>
          <w:szCs w:val="24"/>
        </w:rPr>
      </w:pPr>
      <w:r>
        <w:rPr>
          <w:rFonts w:ascii="Arial" w:hAnsi="Arial" w:cs="Arial"/>
          <w:sz w:val="24"/>
          <w:szCs w:val="24"/>
        </w:rPr>
        <w:t>3.</w:t>
      </w:r>
      <w:r w:rsidR="00347969">
        <w:rPr>
          <w:rFonts w:ascii="Arial" w:hAnsi="Arial" w:cs="Arial"/>
          <w:sz w:val="24"/>
          <w:szCs w:val="24"/>
        </w:rPr>
        <w:tab/>
      </w:r>
      <w:r w:rsidR="007C7F79" w:rsidRPr="004F7BC1">
        <w:rPr>
          <w:rFonts w:ascii="Arial" w:hAnsi="Arial" w:cs="Arial"/>
          <w:sz w:val="24"/>
          <w:szCs w:val="24"/>
        </w:rPr>
        <w:t xml:space="preserve">All electrical work is to be undertaken by </w:t>
      </w:r>
      <w:r w:rsidR="004F7BC1" w:rsidRPr="004F7BC1">
        <w:rPr>
          <w:rFonts w:ascii="Arial" w:hAnsi="Arial" w:cs="Arial"/>
          <w:sz w:val="24"/>
          <w:szCs w:val="24"/>
        </w:rPr>
        <w:t>a</w:t>
      </w:r>
      <w:r w:rsidR="007C7F79" w:rsidRPr="004F7BC1">
        <w:rPr>
          <w:rFonts w:ascii="Arial" w:hAnsi="Arial" w:cs="Arial"/>
          <w:sz w:val="24"/>
          <w:szCs w:val="24"/>
        </w:rPr>
        <w:t xml:space="preserve"> NICEIC or equivalently accredited electrical engineer. </w:t>
      </w:r>
    </w:p>
    <w:p w14:paraId="33331DCD" w14:textId="77777777" w:rsidR="00C466CD" w:rsidRDefault="00C466CD" w:rsidP="005C2CB6">
      <w:pPr>
        <w:pStyle w:val="ListParagraph"/>
        <w:spacing w:after="0"/>
        <w:ind w:left="567" w:hanging="567"/>
        <w:jc w:val="both"/>
        <w:rPr>
          <w:rFonts w:ascii="Arial" w:hAnsi="Arial" w:cs="Arial"/>
          <w:sz w:val="24"/>
          <w:szCs w:val="24"/>
        </w:rPr>
      </w:pPr>
    </w:p>
    <w:p w14:paraId="23D0B589" w14:textId="1A77B9AE" w:rsidR="004F7BC1" w:rsidRPr="004F7BC1" w:rsidRDefault="00C466CD" w:rsidP="005C2CB6">
      <w:pPr>
        <w:pStyle w:val="ListParagraph"/>
        <w:spacing w:after="0"/>
        <w:ind w:left="567" w:hanging="567"/>
        <w:jc w:val="both"/>
        <w:rPr>
          <w:rFonts w:ascii="Arial" w:hAnsi="Arial" w:cs="Arial"/>
          <w:sz w:val="24"/>
          <w:szCs w:val="24"/>
        </w:rPr>
      </w:pPr>
      <w:r>
        <w:rPr>
          <w:rFonts w:ascii="Arial" w:hAnsi="Arial" w:cs="Arial"/>
          <w:sz w:val="24"/>
          <w:szCs w:val="24"/>
        </w:rPr>
        <w:t>4.</w:t>
      </w:r>
      <w:r w:rsidR="00347969">
        <w:rPr>
          <w:rFonts w:ascii="Arial" w:hAnsi="Arial" w:cs="Arial"/>
          <w:sz w:val="24"/>
          <w:szCs w:val="24"/>
        </w:rPr>
        <w:tab/>
      </w:r>
      <w:r w:rsidR="00936C1C" w:rsidRPr="00936C1C">
        <w:rPr>
          <w:rFonts w:ascii="Arial" w:hAnsi="Arial" w:cs="Arial"/>
          <w:sz w:val="24"/>
          <w:szCs w:val="24"/>
        </w:rPr>
        <w:t>All waste arising from the works are to be disposed of by the contractor in accordance with relevant regulations</w:t>
      </w:r>
      <w:r w:rsidR="00936C1C">
        <w:rPr>
          <w:rFonts w:ascii="Arial" w:hAnsi="Arial" w:cs="Arial"/>
          <w:sz w:val="24"/>
          <w:szCs w:val="24"/>
        </w:rPr>
        <w:t>.</w:t>
      </w:r>
      <w:r w:rsidR="0017400E">
        <w:rPr>
          <w:rFonts w:ascii="Arial" w:hAnsi="Arial" w:cs="Arial"/>
          <w:sz w:val="24"/>
          <w:szCs w:val="24"/>
        </w:rPr>
        <w:t xml:space="preserve"> </w:t>
      </w:r>
      <w:r w:rsidR="0017400E" w:rsidRPr="0017400E">
        <w:rPr>
          <w:rFonts w:ascii="Arial" w:hAnsi="Arial" w:cs="Arial"/>
          <w:sz w:val="24"/>
          <w:szCs w:val="24"/>
        </w:rPr>
        <w:t>All disturbed surfaces must be made good</w:t>
      </w:r>
      <w:r w:rsidR="0017400E">
        <w:rPr>
          <w:rFonts w:ascii="Arial" w:hAnsi="Arial" w:cs="Arial"/>
          <w:sz w:val="24"/>
          <w:szCs w:val="24"/>
        </w:rPr>
        <w:t>.</w:t>
      </w:r>
    </w:p>
    <w:p w14:paraId="62AC4A59" w14:textId="77777777" w:rsidR="004F7BC1" w:rsidRPr="004F7BC1" w:rsidRDefault="004F7BC1" w:rsidP="005C2CB6">
      <w:pPr>
        <w:spacing w:after="0"/>
        <w:ind w:left="567" w:hanging="567"/>
        <w:jc w:val="both"/>
        <w:rPr>
          <w:rFonts w:ascii="Arial" w:hAnsi="Arial" w:cs="Arial"/>
          <w:sz w:val="24"/>
          <w:szCs w:val="24"/>
        </w:rPr>
      </w:pPr>
    </w:p>
    <w:p w14:paraId="040BDC42" w14:textId="7E1B1A1B" w:rsidR="00D14550" w:rsidRDefault="00C466CD" w:rsidP="005C2CB6">
      <w:pPr>
        <w:pStyle w:val="ListParagraph"/>
        <w:spacing w:after="0"/>
        <w:ind w:left="567" w:hanging="567"/>
        <w:jc w:val="both"/>
        <w:rPr>
          <w:rFonts w:ascii="Arial" w:hAnsi="Arial" w:cs="Arial"/>
          <w:sz w:val="24"/>
          <w:szCs w:val="24"/>
        </w:rPr>
      </w:pPr>
      <w:r>
        <w:rPr>
          <w:rFonts w:ascii="Arial" w:hAnsi="Arial" w:cs="Arial"/>
          <w:sz w:val="24"/>
          <w:szCs w:val="24"/>
        </w:rPr>
        <w:t>5.</w:t>
      </w:r>
      <w:r w:rsidR="00347969">
        <w:rPr>
          <w:rFonts w:ascii="Arial" w:hAnsi="Arial" w:cs="Arial"/>
          <w:sz w:val="24"/>
          <w:szCs w:val="24"/>
        </w:rPr>
        <w:tab/>
      </w:r>
      <w:r w:rsidR="004F7BC1">
        <w:rPr>
          <w:rFonts w:ascii="Arial" w:hAnsi="Arial" w:cs="Arial"/>
          <w:sz w:val="24"/>
          <w:szCs w:val="24"/>
        </w:rPr>
        <w:t>The contractor is to pay the necessary fees to all associated sub consultants, i.e. building control etc.</w:t>
      </w:r>
    </w:p>
    <w:p w14:paraId="5E12AD55" w14:textId="77777777" w:rsidR="00946B0D" w:rsidRDefault="00946B0D" w:rsidP="005C2CB6">
      <w:pPr>
        <w:pStyle w:val="ListParagraph"/>
        <w:spacing w:after="0"/>
        <w:ind w:left="567" w:hanging="567"/>
        <w:jc w:val="both"/>
        <w:rPr>
          <w:rFonts w:ascii="Arial" w:hAnsi="Arial" w:cs="Arial"/>
          <w:sz w:val="24"/>
          <w:szCs w:val="24"/>
        </w:rPr>
      </w:pPr>
    </w:p>
    <w:p w14:paraId="03D9846B" w14:textId="60D109AB" w:rsidR="00347969" w:rsidRDefault="00946B0D" w:rsidP="005C2CB6">
      <w:pPr>
        <w:pStyle w:val="ListParagraph"/>
        <w:spacing w:after="0"/>
        <w:ind w:left="567" w:hanging="567"/>
        <w:jc w:val="both"/>
        <w:rPr>
          <w:rFonts w:ascii="Arial" w:hAnsi="Arial" w:cs="Arial"/>
          <w:sz w:val="24"/>
          <w:szCs w:val="24"/>
        </w:rPr>
      </w:pPr>
      <w:r>
        <w:rPr>
          <w:rFonts w:ascii="Arial" w:hAnsi="Arial" w:cs="Arial"/>
          <w:sz w:val="24"/>
          <w:szCs w:val="24"/>
        </w:rPr>
        <w:t>6.</w:t>
      </w:r>
      <w:r>
        <w:rPr>
          <w:rFonts w:ascii="Arial" w:hAnsi="Arial" w:cs="Arial"/>
          <w:sz w:val="24"/>
          <w:szCs w:val="24"/>
        </w:rPr>
        <w:tab/>
        <w:t>All items listed on the Works Schedule are to include all sundry items required to fully complete their installation.  All items are to be installed in accordance with manufacturer’s guidelines</w:t>
      </w:r>
    </w:p>
    <w:p w14:paraId="63CF6469" w14:textId="77777777" w:rsidR="00946B0D" w:rsidRDefault="00946B0D" w:rsidP="005C2CB6">
      <w:pPr>
        <w:pStyle w:val="ListParagraph"/>
        <w:spacing w:after="0"/>
        <w:ind w:left="567" w:hanging="567"/>
        <w:jc w:val="both"/>
        <w:rPr>
          <w:rFonts w:ascii="Arial" w:hAnsi="Arial" w:cs="Arial"/>
          <w:sz w:val="24"/>
          <w:szCs w:val="24"/>
        </w:rPr>
      </w:pPr>
    </w:p>
    <w:p w14:paraId="50337D90" w14:textId="20B80CA2" w:rsidR="00347969" w:rsidRDefault="00FE59CA" w:rsidP="005C2CB6">
      <w:pPr>
        <w:pStyle w:val="ListParagraph"/>
        <w:spacing w:after="0"/>
        <w:ind w:left="567" w:hanging="567"/>
        <w:jc w:val="both"/>
        <w:rPr>
          <w:rFonts w:ascii="Arial" w:hAnsi="Arial" w:cs="Arial"/>
          <w:sz w:val="24"/>
          <w:szCs w:val="24"/>
        </w:rPr>
      </w:pPr>
      <w:r>
        <w:rPr>
          <w:rFonts w:ascii="Arial" w:hAnsi="Arial" w:cs="Arial"/>
          <w:sz w:val="24"/>
          <w:szCs w:val="24"/>
        </w:rPr>
        <w:t>7.</w:t>
      </w:r>
      <w:r w:rsidR="00347969">
        <w:rPr>
          <w:rFonts w:ascii="Arial" w:hAnsi="Arial" w:cs="Arial"/>
          <w:sz w:val="24"/>
          <w:szCs w:val="24"/>
        </w:rPr>
        <w:tab/>
        <w:t>The final contract will include</w:t>
      </w:r>
      <w:r w:rsidR="00BE4551">
        <w:rPr>
          <w:rFonts w:ascii="Arial" w:hAnsi="Arial" w:cs="Arial"/>
          <w:sz w:val="24"/>
          <w:szCs w:val="24"/>
        </w:rPr>
        <w:t xml:space="preserve"> an agreed programme of works.</w:t>
      </w:r>
      <w:r w:rsidR="006525C5">
        <w:rPr>
          <w:rFonts w:ascii="Arial" w:hAnsi="Arial" w:cs="Arial"/>
          <w:sz w:val="24"/>
          <w:szCs w:val="24"/>
        </w:rPr>
        <w:t xml:space="preserve"> </w:t>
      </w:r>
      <w:r w:rsidR="0017400E">
        <w:rPr>
          <w:rFonts w:ascii="Arial" w:hAnsi="Arial" w:cs="Arial"/>
          <w:sz w:val="24"/>
          <w:szCs w:val="24"/>
        </w:rPr>
        <w:t>T</w:t>
      </w:r>
      <w:r w:rsidR="006525C5">
        <w:rPr>
          <w:rFonts w:ascii="Arial" w:hAnsi="Arial" w:cs="Arial"/>
          <w:sz w:val="24"/>
          <w:szCs w:val="24"/>
        </w:rPr>
        <w:t>ender</w:t>
      </w:r>
      <w:r w:rsidR="0017400E">
        <w:rPr>
          <w:rFonts w:ascii="Arial" w:hAnsi="Arial" w:cs="Arial"/>
          <w:sz w:val="24"/>
          <w:szCs w:val="24"/>
        </w:rPr>
        <w:t>er</w:t>
      </w:r>
      <w:r w:rsidR="006525C5">
        <w:rPr>
          <w:rFonts w:ascii="Arial" w:hAnsi="Arial" w:cs="Arial"/>
          <w:sz w:val="24"/>
          <w:szCs w:val="24"/>
        </w:rPr>
        <w:t>s should provide a draft programme for the works in their submission.</w:t>
      </w:r>
    </w:p>
    <w:p w14:paraId="4FC97366" w14:textId="7E5CF401" w:rsidR="00F5630A" w:rsidRDefault="00F5630A" w:rsidP="005C2CB6">
      <w:pPr>
        <w:pStyle w:val="ListParagraph"/>
        <w:spacing w:after="0"/>
        <w:ind w:left="567" w:hanging="567"/>
        <w:jc w:val="both"/>
        <w:rPr>
          <w:rFonts w:ascii="Arial" w:hAnsi="Arial" w:cs="Arial"/>
          <w:sz w:val="24"/>
          <w:szCs w:val="24"/>
        </w:rPr>
      </w:pPr>
    </w:p>
    <w:p w14:paraId="390E8033" w14:textId="315CE8D1" w:rsidR="00F5630A" w:rsidRDefault="00F5630A" w:rsidP="005C2CB6">
      <w:pPr>
        <w:pStyle w:val="ListParagraph"/>
        <w:spacing w:after="0"/>
        <w:ind w:left="567" w:hanging="567"/>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t xml:space="preserve">The contractor </w:t>
      </w:r>
      <w:r w:rsidR="009C4B98">
        <w:rPr>
          <w:rFonts w:ascii="Arial" w:hAnsi="Arial" w:cs="Arial"/>
          <w:sz w:val="24"/>
          <w:szCs w:val="24"/>
        </w:rPr>
        <w:t>should</w:t>
      </w:r>
      <w:r w:rsidRPr="00F5630A">
        <w:rPr>
          <w:rFonts w:ascii="Arial" w:hAnsi="Arial" w:cs="Arial"/>
          <w:sz w:val="24"/>
          <w:szCs w:val="24"/>
        </w:rPr>
        <w:t xml:space="preserve"> provide </w:t>
      </w:r>
      <w:r>
        <w:rPr>
          <w:rFonts w:ascii="Arial" w:hAnsi="Arial" w:cs="Arial"/>
          <w:sz w:val="24"/>
          <w:szCs w:val="24"/>
        </w:rPr>
        <w:t xml:space="preserve">details of what they will include in their </w:t>
      </w:r>
      <w:r w:rsidRPr="00F5630A">
        <w:rPr>
          <w:rFonts w:ascii="Arial" w:hAnsi="Arial" w:cs="Arial"/>
          <w:sz w:val="24"/>
          <w:szCs w:val="24"/>
        </w:rPr>
        <w:t xml:space="preserve">Method Statement, Risk Register, H&amp;S Plan and Waste Management Plan </w:t>
      </w:r>
      <w:r>
        <w:rPr>
          <w:rFonts w:ascii="Arial" w:hAnsi="Arial" w:cs="Arial"/>
          <w:sz w:val="24"/>
          <w:szCs w:val="24"/>
        </w:rPr>
        <w:t xml:space="preserve">and confirm this will be provided </w:t>
      </w:r>
      <w:r w:rsidRPr="00F5630A">
        <w:rPr>
          <w:rFonts w:ascii="Arial" w:hAnsi="Arial" w:cs="Arial"/>
          <w:sz w:val="24"/>
          <w:szCs w:val="24"/>
        </w:rPr>
        <w:t>within 2 weeks of contract award</w:t>
      </w:r>
      <w:r>
        <w:rPr>
          <w:rFonts w:ascii="Arial" w:hAnsi="Arial" w:cs="Arial"/>
          <w:sz w:val="24"/>
          <w:szCs w:val="24"/>
        </w:rPr>
        <w:t>.</w:t>
      </w:r>
    </w:p>
    <w:p w14:paraId="7A7CCC57" w14:textId="77777777" w:rsidR="00F5630A" w:rsidRDefault="00F5630A" w:rsidP="005C2CB6">
      <w:pPr>
        <w:pStyle w:val="ListParagraph"/>
        <w:spacing w:after="0"/>
        <w:ind w:left="567" w:hanging="567"/>
        <w:jc w:val="both"/>
        <w:rPr>
          <w:rFonts w:ascii="Arial" w:hAnsi="Arial" w:cs="Arial"/>
          <w:sz w:val="24"/>
          <w:szCs w:val="24"/>
        </w:rPr>
      </w:pPr>
    </w:p>
    <w:p w14:paraId="058B047F" w14:textId="6EABCE84" w:rsidR="00B5358B" w:rsidRDefault="00F5630A" w:rsidP="005C2CB6">
      <w:pPr>
        <w:pStyle w:val="ListParagraph"/>
        <w:spacing w:after="0"/>
        <w:ind w:left="567" w:hanging="567"/>
        <w:jc w:val="both"/>
        <w:rPr>
          <w:rFonts w:ascii="Arial" w:hAnsi="Arial" w:cs="Arial"/>
          <w:sz w:val="24"/>
          <w:szCs w:val="24"/>
        </w:rPr>
      </w:pPr>
      <w:r>
        <w:rPr>
          <w:rFonts w:ascii="Arial" w:hAnsi="Arial" w:cs="Arial"/>
          <w:sz w:val="24"/>
          <w:szCs w:val="24"/>
        </w:rPr>
        <w:t>9</w:t>
      </w:r>
      <w:r w:rsidR="006525C5">
        <w:rPr>
          <w:rFonts w:ascii="Arial" w:hAnsi="Arial" w:cs="Arial"/>
          <w:sz w:val="24"/>
          <w:szCs w:val="24"/>
        </w:rPr>
        <w:t>.</w:t>
      </w:r>
      <w:r w:rsidR="006525C5">
        <w:rPr>
          <w:rFonts w:ascii="Arial" w:hAnsi="Arial" w:cs="Arial"/>
          <w:sz w:val="24"/>
          <w:szCs w:val="24"/>
        </w:rPr>
        <w:tab/>
      </w:r>
      <w:r w:rsidR="006525C5" w:rsidRPr="006525C5">
        <w:rPr>
          <w:rFonts w:ascii="Arial" w:hAnsi="Arial" w:cs="Arial"/>
          <w:sz w:val="24"/>
          <w:szCs w:val="24"/>
        </w:rPr>
        <w:t xml:space="preserve">The contractor is to provide a </w:t>
      </w:r>
      <w:r w:rsidR="008C47C2">
        <w:rPr>
          <w:rFonts w:ascii="Arial" w:hAnsi="Arial" w:cs="Arial"/>
          <w:sz w:val="24"/>
          <w:szCs w:val="24"/>
        </w:rPr>
        <w:t xml:space="preserve">Health and Safety </w:t>
      </w:r>
      <w:r w:rsidR="006525C5" w:rsidRPr="006525C5">
        <w:rPr>
          <w:rFonts w:ascii="Arial" w:hAnsi="Arial" w:cs="Arial"/>
          <w:sz w:val="24"/>
          <w:szCs w:val="24"/>
        </w:rPr>
        <w:t>file</w:t>
      </w:r>
      <w:r w:rsidR="008C47C2">
        <w:rPr>
          <w:rFonts w:ascii="Arial" w:hAnsi="Arial" w:cs="Arial"/>
          <w:sz w:val="24"/>
          <w:szCs w:val="24"/>
        </w:rPr>
        <w:t xml:space="preserve"> incorporating O&amp;Ms</w:t>
      </w:r>
      <w:r w:rsidR="006525C5" w:rsidRPr="006525C5">
        <w:rPr>
          <w:rFonts w:ascii="Arial" w:hAnsi="Arial" w:cs="Arial"/>
          <w:sz w:val="24"/>
          <w:szCs w:val="24"/>
        </w:rPr>
        <w:t xml:space="preserve"> for the property, including copies of all Electrical Safety Test Certificates, maintenance/servicing information, building control certification, etc</w:t>
      </w:r>
      <w:r w:rsidR="00B5358B">
        <w:rPr>
          <w:rFonts w:ascii="Arial" w:hAnsi="Arial" w:cs="Arial"/>
          <w:sz w:val="24"/>
          <w:szCs w:val="24"/>
        </w:rPr>
        <w:t>.</w:t>
      </w:r>
    </w:p>
    <w:p w14:paraId="2C07EDE3" w14:textId="77777777" w:rsidR="009A69F4" w:rsidRDefault="009A69F4" w:rsidP="004F7BC1">
      <w:pPr>
        <w:pStyle w:val="ListParagraph"/>
        <w:spacing w:after="0"/>
        <w:ind w:left="0"/>
        <w:rPr>
          <w:rFonts w:ascii="Arial" w:hAnsi="Arial" w:cs="Arial"/>
          <w:sz w:val="24"/>
          <w:szCs w:val="24"/>
        </w:rPr>
      </w:pPr>
    </w:p>
    <w:p w14:paraId="2DA7A375" w14:textId="289526D6" w:rsidR="00B5358B" w:rsidRDefault="00F5630A" w:rsidP="005C2CB6">
      <w:pPr>
        <w:pStyle w:val="ListParagraph"/>
        <w:spacing w:after="0"/>
        <w:ind w:left="567" w:hanging="567"/>
        <w:jc w:val="both"/>
        <w:rPr>
          <w:rFonts w:ascii="Arial" w:hAnsi="Arial" w:cs="Arial"/>
          <w:sz w:val="24"/>
          <w:szCs w:val="24"/>
        </w:rPr>
      </w:pPr>
      <w:r>
        <w:rPr>
          <w:rFonts w:ascii="Arial" w:hAnsi="Arial" w:cs="Arial"/>
          <w:sz w:val="24"/>
          <w:szCs w:val="24"/>
        </w:rPr>
        <w:t>10</w:t>
      </w:r>
      <w:r w:rsidR="00B5358B">
        <w:rPr>
          <w:rFonts w:ascii="Arial" w:hAnsi="Arial" w:cs="Arial"/>
          <w:sz w:val="24"/>
          <w:szCs w:val="24"/>
        </w:rPr>
        <w:t xml:space="preserve">. </w:t>
      </w:r>
      <w:r w:rsidR="00B5358B">
        <w:rPr>
          <w:rFonts w:ascii="Arial" w:hAnsi="Arial" w:cs="Arial"/>
          <w:sz w:val="24"/>
          <w:szCs w:val="24"/>
        </w:rPr>
        <w:tab/>
        <w:t xml:space="preserve">All works must be </w:t>
      </w:r>
      <w:r w:rsidR="00B5358B" w:rsidRPr="00B5358B">
        <w:rPr>
          <w:rFonts w:ascii="Arial" w:hAnsi="Arial" w:cs="Arial"/>
          <w:sz w:val="24"/>
          <w:szCs w:val="24"/>
        </w:rPr>
        <w:t>undertaken under the full remit of the CDM Regulations 2015</w:t>
      </w:r>
      <w:r w:rsidR="008C47C2">
        <w:rPr>
          <w:rFonts w:ascii="Arial" w:hAnsi="Arial" w:cs="Arial"/>
          <w:sz w:val="24"/>
          <w:szCs w:val="24"/>
        </w:rPr>
        <w:t>, however, we</w:t>
      </w:r>
      <w:r w:rsidR="00B5358B" w:rsidRPr="00B5358B">
        <w:rPr>
          <w:rFonts w:ascii="Arial" w:hAnsi="Arial" w:cs="Arial"/>
          <w:sz w:val="24"/>
          <w:szCs w:val="24"/>
        </w:rPr>
        <w:t xml:space="preserve"> do not anticipate that the project will be notifiable.</w:t>
      </w:r>
      <w:r w:rsidR="001C54E5">
        <w:rPr>
          <w:rFonts w:ascii="Arial" w:hAnsi="Arial" w:cs="Arial"/>
          <w:sz w:val="24"/>
          <w:szCs w:val="24"/>
        </w:rPr>
        <w:t xml:space="preserve"> </w:t>
      </w:r>
    </w:p>
    <w:p w14:paraId="22FC8630" w14:textId="4CB49CCE" w:rsidR="006C645A" w:rsidRDefault="006C645A" w:rsidP="004F7BC1">
      <w:pPr>
        <w:pStyle w:val="ListParagraph"/>
        <w:spacing w:after="0"/>
        <w:ind w:left="0"/>
        <w:rPr>
          <w:rFonts w:ascii="Arial" w:hAnsi="Arial" w:cs="Arial"/>
          <w:sz w:val="24"/>
          <w:szCs w:val="24"/>
        </w:rPr>
      </w:pPr>
    </w:p>
    <w:p w14:paraId="6A497EDF" w14:textId="16D4D8A5" w:rsidR="00B83996" w:rsidRDefault="00513A8F" w:rsidP="004F7BC1">
      <w:pPr>
        <w:pStyle w:val="ListParagraph"/>
        <w:spacing w:after="0"/>
        <w:ind w:left="0"/>
        <w:rPr>
          <w:rFonts w:ascii="Arial" w:hAnsi="Arial" w:cs="Arial"/>
          <w:b/>
          <w:bCs/>
          <w:sz w:val="24"/>
          <w:szCs w:val="24"/>
        </w:rPr>
      </w:pPr>
      <w:r w:rsidRPr="00513A8F">
        <w:rPr>
          <w:rFonts w:ascii="Arial" w:hAnsi="Arial" w:cs="Arial"/>
          <w:b/>
          <w:bCs/>
          <w:sz w:val="24"/>
          <w:szCs w:val="24"/>
        </w:rPr>
        <w:t xml:space="preserve">Proposed </w:t>
      </w:r>
      <w:r w:rsidR="00FE59CA" w:rsidRPr="00513A8F">
        <w:rPr>
          <w:rFonts w:ascii="Arial" w:hAnsi="Arial" w:cs="Arial"/>
          <w:b/>
          <w:bCs/>
          <w:sz w:val="24"/>
          <w:szCs w:val="24"/>
        </w:rPr>
        <w:t>Procurement Timetable</w:t>
      </w:r>
    </w:p>
    <w:p w14:paraId="0322C143" w14:textId="77777777" w:rsidR="00FE59CA" w:rsidRDefault="00FE59CA" w:rsidP="004F7BC1">
      <w:pPr>
        <w:pStyle w:val="ListParagraph"/>
        <w:spacing w:after="0"/>
        <w:ind w:left="0"/>
        <w:rPr>
          <w:rFonts w:ascii="Arial" w:hAnsi="Arial" w:cs="Arial"/>
          <w:sz w:val="24"/>
          <w:szCs w:val="24"/>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544"/>
      </w:tblGrid>
      <w:tr w:rsidR="00FE59CA" w:rsidRPr="00FE59CA" w14:paraId="1B1E5591" w14:textId="77777777" w:rsidTr="00156CA6">
        <w:tc>
          <w:tcPr>
            <w:tcW w:w="5103" w:type="dxa"/>
            <w:shd w:val="clear" w:color="auto" w:fill="F3F3F3"/>
            <w:vAlign w:val="center"/>
          </w:tcPr>
          <w:p w14:paraId="1C172787" w14:textId="77777777" w:rsidR="00FE59CA" w:rsidRPr="00FE59CA" w:rsidRDefault="00FE59CA" w:rsidP="00FE59CA">
            <w:pPr>
              <w:pStyle w:val="ListParagraph"/>
              <w:rPr>
                <w:rFonts w:ascii="Arial" w:hAnsi="Arial" w:cs="Arial"/>
                <w:b/>
                <w:sz w:val="24"/>
                <w:szCs w:val="24"/>
              </w:rPr>
            </w:pPr>
            <w:r w:rsidRPr="00FE59CA">
              <w:rPr>
                <w:rFonts w:ascii="Arial" w:hAnsi="Arial" w:cs="Arial"/>
                <w:b/>
                <w:sz w:val="24"/>
                <w:szCs w:val="24"/>
              </w:rPr>
              <w:t xml:space="preserve">Description </w:t>
            </w:r>
          </w:p>
        </w:tc>
        <w:tc>
          <w:tcPr>
            <w:tcW w:w="3544" w:type="dxa"/>
            <w:shd w:val="clear" w:color="auto" w:fill="F3F3F3"/>
            <w:vAlign w:val="center"/>
          </w:tcPr>
          <w:p w14:paraId="3F542BBA" w14:textId="77777777" w:rsidR="00FE59CA" w:rsidRPr="00FE59CA" w:rsidRDefault="00FE59CA" w:rsidP="00FE59CA">
            <w:pPr>
              <w:pStyle w:val="ListParagraph"/>
              <w:rPr>
                <w:rFonts w:ascii="Arial" w:hAnsi="Arial" w:cs="Arial"/>
                <w:b/>
                <w:sz w:val="24"/>
                <w:szCs w:val="24"/>
              </w:rPr>
            </w:pPr>
            <w:r w:rsidRPr="00FE59CA">
              <w:rPr>
                <w:rFonts w:ascii="Arial" w:hAnsi="Arial" w:cs="Arial"/>
                <w:b/>
                <w:sz w:val="24"/>
                <w:szCs w:val="24"/>
              </w:rPr>
              <w:t>Date</w:t>
            </w:r>
          </w:p>
        </w:tc>
      </w:tr>
      <w:tr w:rsidR="00FE59CA" w:rsidRPr="00FE59CA" w14:paraId="600E1605" w14:textId="77777777" w:rsidTr="00156CA6">
        <w:tc>
          <w:tcPr>
            <w:tcW w:w="5103" w:type="dxa"/>
            <w:shd w:val="clear" w:color="auto" w:fill="auto"/>
            <w:vAlign w:val="center"/>
          </w:tcPr>
          <w:p w14:paraId="75C54ABA" w14:textId="4AAE2844" w:rsidR="00FE59CA" w:rsidRPr="00FE59CA" w:rsidRDefault="00FE59CA" w:rsidP="00FE59CA">
            <w:pPr>
              <w:pStyle w:val="ListParagraph"/>
              <w:rPr>
                <w:rFonts w:ascii="Arial" w:hAnsi="Arial" w:cs="Arial"/>
                <w:sz w:val="24"/>
                <w:szCs w:val="24"/>
              </w:rPr>
            </w:pPr>
            <w:r w:rsidRPr="00FE59CA">
              <w:rPr>
                <w:rFonts w:ascii="Arial" w:hAnsi="Arial" w:cs="Arial"/>
                <w:sz w:val="24"/>
                <w:szCs w:val="24"/>
                <w:lang w:val="en-US"/>
              </w:rPr>
              <w:t>Tender published on Contracts Finder</w:t>
            </w:r>
            <w:r>
              <w:rPr>
                <w:rFonts w:ascii="Arial" w:hAnsi="Arial" w:cs="Arial"/>
                <w:sz w:val="24"/>
                <w:szCs w:val="24"/>
                <w:lang w:val="en-US"/>
              </w:rPr>
              <w:t xml:space="preserve"> </w:t>
            </w:r>
          </w:p>
        </w:tc>
        <w:tc>
          <w:tcPr>
            <w:tcW w:w="3544" w:type="dxa"/>
            <w:shd w:val="clear" w:color="auto" w:fill="auto"/>
            <w:vAlign w:val="center"/>
          </w:tcPr>
          <w:p w14:paraId="2CD0C479" w14:textId="0BEBF647" w:rsidR="00FE59CA" w:rsidRPr="00FE59CA" w:rsidRDefault="008C47C2" w:rsidP="00FE59CA">
            <w:pPr>
              <w:pStyle w:val="ListParagraph"/>
              <w:rPr>
                <w:rFonts w:ascii="Arial" w:hAnsi="Arial" w:cs="Arial"/>
                <w:sz w:val="24"/>
                <w:szCs w:val="24"/>
              </w:rPr>
            </w:pPr>
            <w:r>
              <w:rPr>
                <w:rFonts w:ascii="Arial" w:hAnsi="Arial" w:cs="Arial"/>
                <w:sz w:val="24"/>
                <w:szCs w:val="24"/>
              </w:rPr>
              <w:t>3 June 2020</w:t>
            </w:r>
          </w:p>
        </w:tc>
      </w:tr>
      <w:tr w:rsidR="00FE59CA" w:rsidRPr="00FE59CA" w14:paraId="075D5A2D" w14:textId="77777777" w:rsidTr="00156CA6">
        <w:tc>
          <w:tcPr>
            <w:tcW w:w="5103" w:type="dxa"/>
            <w:shd w:val="clear" w:color="auto" w:fill="auto"/>
            <w:vAlign w:val="center"/>
          </w:tcPr>
          <w:p w14:paraId="14148345" w14:textId="4E6B8FA6" w:rsidR="00FE59CA" w:rsidRPr="00FE59CA" w:rsidRDefault="00FE59CA" w:rsidP="00FE59CA">
            <w:pPr>
              <w:pStyle w:val="ListParagraph"/>
              <w:rPr>
                <w:rFonts w:ascii="Arial" w:hAnsi="Arial" w:cs="Arial"/>
                <w:sz w:val="24"/>
                <w:szCs w:val="24"/>
              </w:rPr>
            </w:pPr>
            <w:r>
              <w:rPr>
                <w:rFonts w:ascii="Arial" w:hAnsi="Arial" w:cs="Arial"/>
                <w:sz w:val="24"/>
                <w:szCs w:val="24"/>
              </w:rPr>
              <w:t>View</w:t>
            </w:r>
            <w:r w:rsidR="00513A8F">
              <w:rPr>
                <w:rFonts w:ascii="Arial" w:hAnsi="Arial" w:cs="Arial"/>
                <w:sz w:val="24"/>
                <w:szCs w:val="24"/>
              </w:rPr>
              <w:t>ing date to visit site</w:t>
            </w:r>
          </w:p>
        </w:tc>
        <w:tc>
          <w:tcPr>
            <w:tcW w:w="3544" w:type="dxa"/>
            <w:shd w:val="clear" w:color="auto" w:fill="auto"/>
            <w:vAlign w:val="center"/>
          </w:tcPr>
          <w:p w14:paraId="71FCB94B" w14:textId="1B596102" w:rsidR="00FE59CA" w:rsidRPr="00FE59CA" w:rsidRDefault="008C47C2" w:rsidP="00FE59CA">
            <w:pPr>
              <w:pStyle w:val="ListParagraph"/>
              <w:rPr>
                <w:rFonts w:ascii="Arial" w:hAnsi="Arial" w:cs="Arial"/>
                <w:sz w:val="24"/>
                <w:szCs w:val="24"/>
              </w:rPr>
            </w:pPr>
            <w:r>
              <w:rPr>
                <w:rFonts w:ascii="Arial" w:hAnsi="Arial" w:cs="Arial"/>
                <w:sz w:val="24"/>
                <w:szCs w:val="24"/>
              </w:rPr>
              <w:t>10 June 2020</w:t>
            </w:r>
          </w:p>
        </w:tc>
      </w:tr>
      <w:tr w:rsidR="00FE59CA" w:rsidRPr="00FE59CA" w14:paraId="5263C4D5" w14:textId="77777777" w:rsidTr="00156CA6">
        <w:tc>
          <w:tcPr>
            <w:tcW w:w="5103" w:type="dxa"/>
            <w:shd w:val="clear" w:color="auto" w:fill="auto"/>
            <w:vAlign w:val="center"/>
          </w:tcPr>
          <w:p w14:paraId="176FA346" w14:textId="77777777" w:rsidR="00FE59CA" w:rsidRPr="00FE59CA" w:rsidRDefault="00FE59CA" w:rsidP="00FE59CA">
            <w:pPr>
              <w:pStyle w:val="ListParagraph"/>
              <w:rPr>
                <w:rFonts w:ascii="Arial" w:hAnsi="Arial" w:cs="Arial"/>
                <w:sz w:val="24"/>
                <w:szCs w:val="24"/>
              </w:rPr>
            </w:pPr>
            <w:r w:rsidRPr="00FE59CA">
              <w:rPr>
                <w:rFonts w:ascii="Arial" w:hAnsi="Arial" w:cs="Arial"/>
                <w:sz w:val="24"/>
                <w:szCs w:val="24"/>
              </w:rPr>
              <w:t>Deadline for submission of queries</w:t>
            </w:r>
          </w:p>
        </w:tc>
        <w:tc>
          <w:tcPr>
            <w:tcW w:w="3544" w:type="dxa"/>
            <w:shd w:val="clear" w:color="auto" w:fill="auto"/>
            <w:vAlign w:val="center"/>
          </w:tcPr>
          <w:p w14:paraId="30D765A9" w14:textId="3EE95486" w:rsidR="00FE59CA" w:rsidRPr="00FE59CA" w:rsidRDefault="008C47C2" w:rsidP="00FE59CA">
            <w:pPr>
              <w:pStyle w:val="ListParagraph"/>
              <w:rPr>
                <w:rFonts w:ascii="Arial" w:hAnsi="Arial" w:cs="Arial"/>
                <w:sz w:val="24"/>
                <w:szCs w:val="24"/>
              </w:rPr>
            </w:pPr>
            <w:r>
              <w:rPr>
                <w:rFonts w:ascii="Arial" w:hAnsi="Arial" w:cs="Arial"/>
                <w:sz w:val="24"/>
                <w:szCs w:val="24"/>
              </w:rPr>
              <w:t>24 June 2020</w:t>
            </w:r>
          </w:p>
        </w:tc>
      </w:tr>
      <w:tr w:rsidR="00FE59CA" w:rsidRPr="00FE59CA" w14:paraId="15253E0A" w14:textId="77777777" w:rsidTr="00156CA6">
        <w:tc>
          <w:tcPr>
            <w:tcW w:w="5103" w:type="dxa"/>
            <w:shd w:val="clear" w:color="auto" w:fill="auto"/>
            <w:vAlign w:val="center"/>
          </w:tcPr>
          <w:p w14:paraId="5883014F" w14:textId="77777777" w:rsidR="00FE59CA" w:rsidRPr="00FE59CA" w:rsidRDefault="00FE59CA" w:rsidP="00FE59CA">
            <w:pPr>
              <w:pStyle w:val="ListParagraph"/>
              <w:rPr>
                <w:rFonts w:ascii="Arial" w:hAnsi="Arial" w:cs="Arial"/>
                <w:sz w:val="24"/>
                <w:szCs w:val="24"/>
              </w:rPr>
            </w:pPr>
            <w:r w:rsidRPr="00FE59CA">
              <w:rPr>
                <w:rFonts w:ascii="Arial" w:hAnsi="Arial" w:cs="Arial"/>
                <w:sz w:val="24"/>
                <w:szCs w:val="24"/>
              </w:rPr>
              <w:t>Bid Submission Date and Time</w:t>
            </w:r>
          </w:p>
        </w:tc>
        <w:tc>
          <w:tcPr>
            <w:tcW w:w="3544" w:type="dxa"/>
            <w:shd w:val="clear" w:color="auto" w:fill="auto"/>
            <w:vAlign w:val="center"/>
          </w:tcPr>
          <w:p w14:paraId="34D61D0D" w14:textId="7DF31F88" w:rsidR="00FE59CA" w:rsidRPr="00FE59CA" w:rsidRDefault="008C47C2" w:rsidP="00FE59CA">
            <w:pPr>
              <w:pStyle w:val="ListParagraph"/>
              <w:rPr>
                <w:rFonts w:ascii="Arial" w:hAnsi="Arial" w:cs="Arial"/>
                <w:sz w:val="24"/>
                <w:szCs w:val="24"/>
              </w:rPr>
            </w:pPr>
            <w:r>
              <w:rPr>
                <w:rFonts w:ascii="Arial" w:hAnsi="Arial" w:cs="Arial"/>
                <w:sz w:val="24"/>
                <w:szCs w:val="24"/>
              </w:rPr>
              <w:t>29 June 2020 at 11:00</w:t>
            </w:r>
          </w:p>
        </w:tc>
      </w:tr>
      <w:tr w:rsidR="00FE59CA" w:rsidRPr="00FE59CA" w14:paraId="4E59B2CF" w14:textId="77777777" w:rsidTr="00156CA6">
        <w:tc>
          <w:tcPr>
            <w:tcW w:w="5103" w:type="dxa"/>
            <w:shd w:val="clear" w:color="auto" w:fill="auto"/>
            <w:vAlign w:val="center"/>
          </w:tcPr>
          <w:p w14:paraId="41F3EF65" w14:textId="2B940ADA" w:rsidR="00FE59CA" w:rsidRPr="00FE59CA" w:rsidRDefault="00FE59CA" w:rsidP="00FE59CA">
            <w:pPr>
              <w:pStyle w:val="ListParagraph"/>
              <w:rPr>
                <w:rFonts w:ascii="Arial" w:hAnsi="Arial" w:cs="Arial"/>
                <w:sz w:val="24"/>
                <w:szCs w:val="24"/>
              </w:rPr>
            </w:pPr>
            <w:r w:rsidRPr="00FE59CA">
              <w:rPr>
                <w:rFonts w:ascii="Arial" w:hAnsi="Arial" w:cs="Arial"/>
                <w:sz w:val="24"/>
                <w:szCs w:val="24"/>
              </w:rPr>
              <w:t>Contract Award</w:t>
            </w:r>
          </w:p>
        </w:tc>
        <w:tc>
          <w:tcPr>
            <w:tcW w:w="3544" w:type="dxa"/>
            <w:shd w:val="clear" w:color="auto" w:fill="auto"/>
            <w:vAlign w:val="center"/>
          </w:tcPr>
          <w:p w14:paraId="4633DAB2" w14:textId="5585D3D7" w:rsidR="00FE59CA" w:rsidRPr="00FE59CA" w:rsidRDefault="008C47C2" w:rsidP="00FE59CA">
            <w:pPr>
              <w:pStyle w:val="ListParagraph"/>
              <w:rPr>
                <w:rFonts w:ascii="Arial" w:hAnsi="Arial" w:cs="Arial"/>
                <w:sz w:val="24"/>
                <w:szCs w:val="24"/>
              </w:rPr>
            </w:pPr>
            <w:r>
              <w:rPr>
                <w:rFonts w:ascii="Arial" w:hAnsi="Arial" w:cs="Arial"/>
                <w:sz w:val="24"/>
                <w:szCs w:val="24"/>
              </w:rPr>
              <w:t>3 July 2020</w:t>
            </w:r>
          </w:p>
        </w:tc>
      </w:tr>
      <w:tr w:rsidR="00FE59CA" w:rsidRPr="00FE59CA" w14:paraId="555AD11A" w14:textId="77777777" w:rsidTr="00156CA6">
        <w:tc>
          <w:tcPr>
            <w:tcW w:w="5103" w:type="dxa"/>
            <w:shd w:val="clear" w:color="auto" w:fill="auto"/>
            <w:vAlign w:val="center"/>
          </w:tcPr>
          <w:p w14:paraId="21AFE6F9" w14:textId="1A6FF398" w:rsidR="00FE59CA" w:rsidRPr="00FE59CA" w:rsidRDefault="000E7068" w:rsidP="00FE59CA">
            <w:pPr>
              <w:pStyle w:val="ListParagraph"/>
              <w:rPr>
                <w:rFonts w:ascii="Arial" w:hAnsi="Arial" w:cs="Arial"/>
                <w:sz w:val="24"/>
                <w:szCs w:val="24"/>
              </w:rPr>
            </w:pPr>
            <w:r>
              <w:rPr>
                <w:rFonts w:ascii="Arial" w:hAnsi="Arial" w:cs="Arial"/>
                <w:sz w:val="24"/>
                <w:szCs w:val="24"/>
              </w:rPr>
              <w:lastRenderedPageBreak/>
              <w:t>Start on site</w:t>
            </w:r>
          </w:p>
        </w:tc>
        <w:tc>
          <w:tcPr>
            <w:tcW w:w="3544" w:type="dxa"/>
            <w:shd w:val="clear" w:color="auto" w:fill="auto"/>
            <w:vAlign w:val="center"/>
          </w:tcPr>
          <w:p w14:paraId="743CA38A" w14:textId="68F51856" w:rsidR="00FE59CA" w:rsidRPr="00FE59CA" w:rsidRDefault="008C47C2" w:rsidP="00FE59CA">
            <w:pPr>
              <w:pStyle w:val="ListParagraph"/>
              <w:rPr>
                <w:rFonts w:ascii="Arial" w:hAnsi="Arial" w:cs="Arial"/>
                <w:sz w:val="24"/>
                <w:szCs w:val="24"/>
              </w:rPr>
            </w:pPr>
            <w:r>
              <w:rPr>
                <w:rFonts w:ascii="Arial" w:hAnsi="Arial" w:cs="Arial"/>
                <w:sz w:val="24"/>
                <w:szCs w:val="24"/>
              </w:rPr>
              <w:t>To be agreed</w:t>
            </w:r>
          </w:p>
        </w:tc>
      </w:tr>
      <w:tr w:rsidR="000E7068" w:rsidRPr="00FE59CA" w14:paraId="3F531388" w14:textId="77777777" w:rsidTr="00156CA6">
        <w:tc>
          <w:tcPr>
            <w:tcW w:w="5103" w:type="dxa"/>
            <w:shd w:val="clear" w:color="auto" w:fill="auto"/>
            <w:vAlign w:val="center"/>
          </w:tcPr>
          <w:p w14:paraId="5F0E7DA9" w14:textId="2C3C0D3E" w:rsidR="000E7068" w:rsidRDefault="00B83996" w:rsidP="00FE59CA">
            <w:pPr>
              <w:pStyle w:val="ListParagraph"/>
              <w:rPr>
                <w:rFonts w:ascii="Arial" w:hAnsi="Arial" w:cs="Arial"/>
                <w:sz w:val="24"/>
                <w:szCs w:val="24"/>
              </w:rPr>
            </w:pPr>
            <w:r>
              <w:rPr>
                <w:rFonts w:ascii="Arial" w:hAnsi="Arial" w:cs="Arial"/>
                <w:sz w:val="24"/>
                <w:szCs w:val="24"/>
              </w:rPr>
              <w:t>P</w:t>
            </w:r>
            <w:r w:rsidR="000E7068">
              <w:rPr>
                <w:rFonts w:ascii="Arial" w:hAnsi="Arial" w:cs="Arial"/>
                <w:sz w:val="24"/>
                <w:szCs w:val="24"/>
              </w:rPr>
              <w:t>ractical completion</w:t>
            </w:r>
          </w:p>
        </w:tc>
        <w:tc>
          <w:tcPr>
            <w:tcW w:w="3544" w:type="dxa"/>
            <w:shd w:val="clear" w:color="auto" w:fill="auto"/>
            <w:vAlign w:val="center"/>
          </w:tcPr>
          <w:p w14:paraId="49F7B7CD" w14:textId="086461E4" w:rsidR="000E7068" w:rsidRPr="00FE59CA" w:rsidRDefault="008C47C2" w:rsidP="00FE59CA">
            <w:pPr>
              <w:pStyle w:val="ListParagraph"/>
              <w:rPr>
                <w:rFonts w:ascii="Arial" w:hAnsi="Arial" w:cs="Arial"/>
                <w:sz w:val="24"/>
                <w:szCs w:val="24"/>
              </w:rPr>
            </w:pPr>
            <w:r>
              <w:rPr>
                <w:rFonts w:ascii="Arial" w:hAnsi="Arial" w:cs="Arial"/>
                <w:sz w:val="24"/>
                <w:szCs w:val="24"/>
              </w:rPr>
              <w:t>To be agreed</w:t>
            </w:r>
          </w:p>
        </w:tc>
      </w:tr>
    </w:tbl>
    <w:p w14:paraId="65544641" w14:textId="77777777" w:rsidR="00F5630A" w:rsidRDefault="00F5630A" w:rsidP="00C837C9">
      <w:pPr>
        <w:spacing w:after="0" w:line="240" w:lineRule="auto"/>
        <w:rPr>
          <w:rFonts w:ascii="Arial" w:eastAsia="Times New Roman" w:hAnsi="Arial" w:cs="Times New Roman"/>
          <w:b/>
          <w:sz w:val="24"/>
          <w:szCs w:val="24"/>
        </w:rPr>
      </w:pPr>
    </w:p>
    <w:p w14:paraId="5051F20D" w14:textId="76603EC0" w:rsidR="00D14550" w:rsidRPr="00426FF4" w:rsidRDefault="00D16026" w:rsidP="00C837C9">
      <w:pPr>
        <w:spacing w:after="0" w:line="240" w:lineRule="auto"/>
        <w:rPr>
          <w:rFonts w:ascii="Arial" w:hAnsi="Arial" w:cs="Arial"/>
          <w:b/>
          <w:spacing w:val="-3"/>
        </w:rPr>
      </w:pPr>
      <w:r>
        <w:rPr>
          <w:rFonts w:ascii="Arial" w:eastAsia="Times New Roman" w:hAnsi="Arial" w:cs="Times New Roman"/>
          <w:b/>
          <w:sz w:val="24"/>
          <w:szCs w:val="24"/>
        </w:rPr>
        <w:t>P</w:t>
      </w:r>
      <w:r w:rsidR="00D14550" w:rsidRPr="00426FF4">
        <w:rPr>
          <w:rFonts w:ascii="Arial" w:eastAsia="Times New Roman" w:hAnsi="Arial" w:cs="Times New Roman"/>
          <w:b/>
          <w:sz w:val="24"/>
          <w:szCs w:val="24"/>
        </w:rPr>
        <w:t>ricing</w:t>
      </w:r>
      <w:r w:rsidR="005C3518">
        <w:rPr>
          <w:rFonts w:ascii="Arial" w:eastAsia="Times New Roman" w:hAnsi="Arial" w:cs="Times New Roman"/>
          <w:b/>
          <w:sz w:val="24"/>
          <w:szCs w:val="24"/>
        </w:rPr>
        <w:t xml:space="preserve"> Schedule / Activity Schedule</w:t>
      </w:r>
    </w:p>
    <w:p w14:paraId="72BFAC72" w14:textId="77777777" w:rsidR="00D14550" w:rsidRDefault="00D14550" w:rsidP="00C837C9">
      <w:pPr>
        <w:spacing w:after="0" w:line="240" w:lineRule="auto"/>
        <w:jc w:val="both"/>
        <w:rPr>
          <w:rFonts w:ascii="Arial" w:hAnsi="Arial" w:cs="Arial"/>
          <w:sz w:val="24"/>
          <w:szCs w:val="24"/>
        </w:rPr>
      </w:pPr>
    </w:p>
    <w:p w14:paraId="3E477572" w14:textId="533EC3A2" w:rsidR="00D14550" w:rsidRPr="00426FF4" w:rsidRDefault="001C54E5" w:rsidP="008C47C2">
      <w:pPr>
        <w:spacing w:after="0"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1</w:t>
      </w:r>
      <w:r>
        <w:rPr>
          <w:rFonts w:ascii="Arial" w:hAnsi="Arial" w:cs="Arial"/>
          <w:sz w:val="24"/>
          <w:szCs w:val="24"/>
        </w:rPr>
        <w:t>.</w:t>
      </w:r>
      <w:r w:rsidR="00D14550">
        <w:rPr>
          <w:rFonts w:ascii="Arial" w:hAnsi="Arial" w:cs="Arial"/>
          <w:sz w:val="24"/>
          <w:szCs w:val="24"/>
        </w:rPr>
        <w:tab/>
      </w:r>
      <w:r w:rsidR="00CE3882" w:rsidRPr="00CE3882">
        <w:rPr>
          <w:rFonts w:ascii="Arial" w:hAnsi="Arial" w:cs="Arial"/>
          <w:sz w:val="24"/>
          <w:szCs w:val="24"/>
        </w:rPr>
        <w:t>The Tenderer should submit the completed Pricing Schedule Appendix C and the completed Works Schedule to supply and fit-out of the accommodation at Wrangle, Grant Farm, Davids Lane, Bennington, Boston, Lincoln PE22 0DA.</w:t>
      </w:r>
    </w:p>
    <w:p w14:paraId="56715CC5" w14:textId="77777777" w:rsidR="00D14550" w:rsidRDefault="00D14550" w:rsidP="008C47C2">
      <w:pPr>
        <w:pStyle w:val="ListParagraph"/>
        <w:spacing w:after="0" w:line="240" w:lineRule="auto"/>
        <w:ind w:left="567" w:hanging="567"/>
        <w:jc w:val="both"/>
        <w:rPr>
          <w:rFonts w:ascii="Arial" w:hAnsi="Arial" w:cs="Arial"/>
          <w:sz w:val="24"/>
          <w:szCs w:val="24"/>
        </w:rPr>
      </w:pPr>
    </w:p>
    <w:p w14:paraId="24997A9C" w14:textId="28C79CCE" w:rsidR="009E5FFE" w:rsidRDefault="001C54E5" w:rsidP="008C47C2">
      <w:pPr>
        <w:spacing w:after="0"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2</w:t>
      </w:r>
      <w:r>
        <w:rPr>
          <w:rFonts w:ascii="Arial" w:hAnsi="Arial" w:cs="Arial"/>
          <w:sz w:val="24"/>
          <w:szCs w:val="24"/>
        </w:rPr>
        <w:t>.</w:t>
      </w:r>
      <w:r w:rsidR="00D14550">
        <w:rPr>
          <w:rFonts w:ascii="Arial" w:hAnsi="Arial" w:cs="Arial"/>
          <w:sz w:val="24"/>
          <w:szCs w:val="24"/>
        </w:rPr>
        <w:tab/>
      </w:r>
      <w:r w:rsidR="00CE3882" w:rsidRPr="00D76C25">
        <w:rPr>
          <w:rFonts w:ascii="Arial" w:hAnsi="Arial" w:cs="Arial"/>
          <w:sz w:val="24"/>
          <w:szCs w:val="24"/>
        </w:rPr>
        <w:t>An Activity Schedule aligned to the Contractor’s Programme will be required to be developed by the successful Tenderer, within two weeks of Award of Contract and will form the basis for payments</w:t>
      </w:r>
    </w:p>
    <w:p w14:paraId="68365DBE" w14:textId="77777777" w:rsidR="009E5FFE" w:rsidRDefault="009E5FFE" w:rsidP="008C47C2">
      <w:pPr>
        <w:spacing w:after="0" w:line="240" w:lineRule="auto"/>
        <w:ind w:left="567" w:hanging="567"/>
        <w:jc w:val="both"/>
        <w:rPr>
          <w:rFonts w:ascii="Arial" w:hAnsi="Arial" w:cs="Arial"/>
          <w:sz w:val="24"/>
          <w:szCs w:val="24"/>
        </w:rPr>
      </w:pPr>
    </w:p>
    <w:p w14:paraId="0E94D80F" w14:textId="395E8AA6" w:rsidR="009E5FFE" w:rsidRDefault="001C54E5" w:rsidP="008C47C2">
      <w:pPr>
        <w:spacing w:after="0"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3</w:t>
      </w:r>
      <w:r>
        <w:rPr>
          <w:rFonts w:ascii="Arial" w:hAnsi="Arial" w:cs="Arial"/>
          <w:sz w:val="24"/>
          <w:szCs w:val="24"/>
        </w:rPr>
        <w:t>.</w:t>
      </w:r>
      <w:r w:rsidR="009E5FFE">
        <w:rPr>
          <w:rFonts w:ascii="Arial" w:hAnsi="Arial" w:cs="Arial"/>
          <w:sz w:val="24"/>
          <w:szCs w:val="24"/>
        </w:rPr>
        <w:tab/>
      </w:r>
      <w:r w:rsidR="009E5FFE" w:rsidRPr="00D76C25">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55A0D195" w14:textId="77777777" w:rsidR="009E5FFE" w:rsidRDefault="009E5FFE" w:rsidP="008C47C2">
      <w:pPr>
        <w:spacing w:after="0" w:line="240" w:lineRule="auto"/>
        <w:ind w:left="567" w:hanging="567"/>
        <w:jc w:val="both"/>
        <w:rPr>
          <w:rFonts w:ascii="Arial" w:hAnsi="Arial" w:cs="Arial"/>
          <w:sz w:val="24"/>
          <w:szCs w:val="24"/>
        </w:rPr>
      </w:pPr>
    </w:p>
    <w:p w14:paraId="295BB1BD" w14:textId="5C4062FA" w:rsidR="00D14550" w:rsidRDefault="001C54E5" w:rsidP="008C47C2">
      <w:pPr>
        <w:spacing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4</w:t>
      </w:r>
      <w:r>
        <w:rPr>
          <w:rFonts w:ascii="Arial" w:hAnsi="Arial" w:cs="Arial"/>
          <w:sz w:val="24"/>
          <w:szCs w:val="24"/>
        </w:rPr>
        <w:t>.</w:t>
      </w:r>
      <w:r w:rsidR="009E5FFE">
        <w:rPr>
          <w:rFonts w:ascii="Arial" w:hAnsi="Arial" w:cs="Arial"/>
          <w:sz w:val="24"/>
          <w:szCs w:val="24"/>
        </w:rPr>
        <w:tab/>
      </w:r>
      <w:r w:rsidR="009E5FFE" w:rsidRPr="00D76C25">
        <w:rPr>
          <w:rFonts w:ascii="Arial" w:hAnsi="Arial" w:cs="Arial"/>
          <w:sz w:val="24"/>
          <w:szCs w:val="24"/>
        </w:rPr>
        <w:t>Tenderers may supply any additional information they consider necessary to supplement their tender submission</w:t>
      </w:r>
      <w:r w:rsidR="00D13F9A">
        <w:rPr>
          <w:rFonts w:ascii="Arial" w:hAnsi="Arial" w:cs="Arial"/>
          <w:sz w:val="24"/>
          <w:szCs w:val="24"/>
        </w:rPr>
        <w:t xml:space="preserve"> including </w:t>
      </w:r>
      <w:r w:rsidR="00D13F9A" w:rsidRPr="00D13F9A">
        <w:rPr>
          <w:rFonts w:ascii="Arial" w:hAnsi="Arial" w:cs="Arial"/>
          <w:sz w:val="24"/>
          <w:szCs w:val="24"/>
        </w:rPr>
        <w:t>any innovative solutions delivering better value for money.</w:t>
      </w:r>
      <w:r w:rsidR="00D13F9A">
        <w:rPr>
          <w:rFonts w:ascii="Arial" w:hAnsi="Arial" w:cs="Arial"/>
          <w:sz w:val="24"/>
          <w:szCs w:val="24"/>
        </w:rPr>
        <w:t xml:space="preserve"> </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7209D941" w:rsidR="00D14550" w:rsidRPr="00426FF4" w:rsidRDefault="00D14550" w:rsidP="00D14550">
      <w:pPr>
        <w:spacing w:after="0" w:line="240" w:lineRule="auto"/>
        <w:ind w:left="426" w:hanging="426"/>
        <w:jc w:val="both"/>
        <w:rPr>
          <w:rFonts w:ascii="Arial" w:hAnsi="Arial" w:cs="Arial"/>
          <w:b/>
          <w:sz w:val="24"/>
          <w:szCs w:val="24"/>
        </w:rPr>
      </w:pP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106063CA" w14:textId="0BF18784" w:rsidR="006A1109" w:rsidRDefault="000F3C3A" w:rsidP="005F2A35">
      <w:pPr>
        <w:spacing w:after="0"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5</w:t>
      </w:r>
      <w:r>
        <w:rPr>
          <w:rFonts w:ascii="Arial" w:hAnsi="Arial" w:cs="Arial"/>
          <w:sz w:val="24"/>
          <w:szCs w:val="24"/>
        </w:rPr>
        <w:t>.</w:t>
      </w:r>
      <w:r w:rsidR="00D14550">
        <w:rPr>
          <w:rFonts w:ascii="Arial" w:hAnsi="Arial" w:cs="Arial"/>
          <w:sz w:val="24"/>
          <w:szCs w:val="24"/>
        </w:rPr>
        <w:tab/>
        <w:t xml:space="preserve">Tenderers </w:t>
      </w:r>
      <w:r w:rsidR="00D14550" w:rsidRPr="00426FF4">
        <w:rPr>
          <w:rFonts w:ascii="Arial" w:hAnsi="Arial" w:cs="Arial"/>
          <w:sz w:val="24"/>
          <w:szCs w:val="24"/>
        </w:rPr>
        <w:t xml:space="preserve">should state in their tender their lead time for </w:t>
      </w:r>
      <w:r w:rsidR="00D14550">
        <w:rPr>
          <w:rFonts w:ascii="Arial" w:hAnsi="Arial" w:cs="Arial"/>
          <w:sz w:val="24"/>
          <w:szCs w:val="24"/>
        </w:rPr>
        <w:t>commencing work and the expected time on site for completion of all works and handover to the MCA</w:t>
      </w:r>
      <w:r w:rsidR="00D14550" w:rsidRPr="00426FF4">
        <w:rPr>
          <w:rFonts w:ascii="Arial" w:hAnsi="Arial" w:cs="Arial"/>
          <w:sz w:val="24"/>
          <w:szCs w:val="24"/>
        </w:rPr>
        <w:t>.</w:t>
      </w:r>
      <w:r w:rsidR="006A1109">
        <w:rPr>
          <w:rFonts w:ascii="Arial" w:hAnsi="Arial" w:cs="Arial"/>
          <w:sz w:val="24"/>
          <w:szCs w:val="24"/>
        </w:rPr>
        <w:t xml:space="preserve">  The MCA w</w:t>
      </w:r>
      <w:r w:rsidR="005F2A35">
        <w:rPr>
          <w:rFonts w:ascii="Arial" w:hAnsi="Arial" w:cs="Arial"/>
          <w:sz w:val="24"/>
          <w:szCs w:val="24"/>
        </w:rPr>
        <w:t xml:space="preserve">ill </w:t>
      </w:r>
      <w:r w:rsidR="006A1109">
        <w:rPr>
          <w:rFonts w:ascii="Arial" w:hAnsi="Arial" w:cs="Arial"/>
          <w:sz w:val="24"/>
          <w:szCs w:val="24"/>
        </w:rPr>
        <w:t>favour contractors that predi</w:t>
      </w:r>
      <w:r w:rsidR="005F2A35">
        <w:rPr>
          <w:rFonts w:ascii="Arial" w:hAnsi="Arial" w:cs="Arial"/>
          <w:sz w:val="24"/>
          <w:szCs w:val="24"/>
        </w:rPr>
        <w:t>ct a short time on site completing the works in a timely manner and to the required standard.</w:t>
      </w:r>
    </w:p>
    <w:p w14:paraId="006F42D0" w14:textId="4762CB40" w:rsidR="009142D6" w:rsidRDefault="009142D6" w:rsidP="00D14550">
      <w:pPr>
        <w:spacing w:after="0" w:line="240" w:lineRule="auto"/>
        <w:jc w:val="both"/>
        <w:rPr>
          <w:rFonts w:ascii="Arial" w:hAnsi="Arial" w:cs="Arial"/>
          <w:sz w:val="24"/>
          <w:szCs w:val="24"/>
        </w:rPr>
      </w:pPr>
    </w:p>
    <w:p w14:paraId="341C3E1A" w14:textId="4138369F" w:rsidR="009142D6" w:rsidRPr="009142D6" w:rsidRDefault="009142D6" w:rsidP="00D14550">
      <w:pPr>
        <w:spacing w:after="0" w:line="240" w:lineRule="auto"/>
        <w:jc w:val="both"/>
        <w:rPr>
          <w:rFonts w:ascii="Arial" w:hAnsi="Arial" w:cs="Arial"/>
          <w:b/>
          <w:bCs/>
          <w:sz w:val="24"/>
          <w:szCs w:val="24"/>
        </w:rPr>
      </w:pPr>
      <w:r w:rsidRPr="009142D6">
        <w:rPr>
          <w:rFonts w:ascii="Arial" w:hAnsi="Arial" w:cs="Arial"/>
          <w:b/>
          <w:bCs/>
          <w:sz w:val="24"/>
          <w:szCs w:val="24"/>
        </w:rPr>
        <w:t>Contract Data</w:t>
      </w:r>
    </w:p>
    <w:p w14:paraId="24944229" w14:textId="66BAF4E9" w:rsidR="009142D6" w:rsidRDefault="009142D6" w:rsidP="00D14550">
      <w:pPr>
        <w:spacing w:after="0" w:line="240" w:lineRule="auto"/>
        <w:jc w:val="both"/>
        <w:rPr>
          <w:rFonts w:ascii="Arial" w:hAnsi="Arial" w:cs="Arial"/>
          <w:sz w:val="24"/>
          <w:szCs w:val="24"/>
        </w:rPr>
      </w:pPr>
    </w:p>
    <w:p w14:paraId="0FD2EB25" w14:textId="004DFA8D" w:rsidR="009142D6" w:rsidRDefault="009142D6" w:rsidP="00AD3A2A">
      <w:pPr>
        <w:spacing w:after="0" w:line="240" w:lineRule="auto"/>
        <w:ind w:left="567" w:hanging="567"/>
        <w:jc w:val="both"/>
        <w:rPr>
          <w:rFonts w:ascii="Arial" w:hAnsi="Arial" w:cs="Arial"/>
          <w:sz w:val="24"/>
          <w:szCs w:val="24"/>
        </w:rPr>
      </w:pPr>
      <w:r>
        <w:rPr>
          <w:rFonts w:ascii="Arial" w:hAnsi="Arial" w:cs="Arial"/>
          <w:sz w:val="24"/>
          <w:szCs w:val="24"/>
        </w:rPr>
        <w:t>1</w:t>
      </w:r>
      <w:r w:rsidR="00F5630A">
        <w:rPr>
          <w:rFonts w:ascii="Arial" w:hAnsi="Arial" w:cs="Arial"/>
          <w:sz w:val="24"/>
          <w:szCs w:val="24"/>
        </w:rPr>
        <w:t>6</w:t>
      </w:r>
      <w:r>
        <w:rPr>
          <w:rFonts w:ascii="Arial" w:hAnsi="Arial" w:cs="Arial"/>
          <w:sz w:val="24"/>
          <w:szCs w:val="24"/>
        </w:rPr>
        <w:t xml:space="preserve">. </w:t>
      </w:r>
      <w:r>
        <w:rPr>
          <w:rFonts w:ascii="Arial" w:hAnsi="Arial" w:cs="Arial"/>
          <w:sz w:val="24"/>
          <w:szCs w:val="24"/>
        </w:rPr>
        <w:tab/>
      </w:r>
      <w:r w:rsidRPr="009142D6">
        <w:rPr>
          <w:rFonts w:ascii="Arial" w:hAnsi="Arial" w:cs="Arial"/>
          <w:sz w:val="24"/>
          <w:szCs w:val="24"/>
        </w:rPr>
        <w:t>The Form of Contract will be a New Engineering Contract (NEC) Engineering and Construction Contract, Third Edition published in April 2013 (with amendments) for the Institution of Civil Engineers by Thomas Telford Limited, Thomas Telford House, 1 Heron Quay, London E14 4JD</w:t>
      </w:r>
    </w:p>
    <w:p w14:paraId="445AC7FC" w14:textId="71D7DA64" w:rsidR="009142D6" w:rsidRPr="009142D6" w:rsidRDefault="009142D6" w:rsidP="009142D6">
      <w:pPr>
        <w:spacing w:after="0" w:line="240" w:lineRule="auto"/>
        <w:jc w:val="both"/>
        <w:rPr>
          <w:rFonts w:ascii="Arial" w:hAnsi="Arial" w:cs="Arial"/>
          <w:b/>
          <w:sz w:val="24"/>
          <w:szCs w:val="24"/>
        </w:rPr>
      </w:pPr>
    </w:p>
    <w:p w14:paraId="2A45A0E5" w14:textId="57310B80" w:rsidR="009142D6" w:rsidRPr="009142D6" w:rsidRDefault="009142D6" w:rsidP="009142D6">
      <w:pPr>
        <w:spacing w:after="0" w:line="240" w:lineRule="auto"/>
        <w:jc w:val="both"/>
        <w:rPr>
          <w:rFonts w:ascii="Arial" w:hAnsi="Arial" w:cs="Arial"/>
          <w:b/>
          <w:sz w:val="24"/>
          <w:szCs w:val="24"/>
        </w:rPr>
      </w:pPr>
    </w:p>
    <w:p w14:paraId="767ED291" w14:textId="4A91A354" w:rsidR="005F2A35" w:rsidRDefault="009142D6" w:rsidP="00F5630A">
      <w:pPr>
        <w:spacing w:after="0" w:line="240" w:lineRule="auto"/>
        <w:ind w:left="709" w:hanging="709"/>
        <w:jc w:val="both"/>
        <w:rPr>
          <w:rFonts w:ascii="Arial" w:hAnsi="Arial" w:cs="Arial"/>
          <w:sz w:val="24"/>
          <w:szCs w:val="24"/>
        </w:rPr>
      </w:pPr>
      <w:r>
        <w:rPr>
          <w:rFonts w:ascii="Arial" w:hAnsi="Arial" w:cs="Arial"/>
          <w:sz w:val="24"/>
          <w:szCs w:val="24"/>
        </w:rPr>
        <w:t>1</w:t>
      </w:r>
      <w:r w:rsidR="00F5630A">
        <w:rPr>
          <w:rFonts w:ascii="Arial" w:hAnsi="Arial" w:cs="Arial"/>
          <w:sz w:val="24"/>
          <w:szCs w:val="24"/>
        </w:rPr>
        <w:t>7</w:t>
      </w:r>
      <w:r>
        <w:rPr>
          <w:rFonts w:ascii="Arial" w:hAnsi="Arial" w:cs="Arial"/>
          <w:sz w:val="24"/>
          <w:szCs w:val="24"/>
        </w:rPr>
        <w:t>.</w:t>
      </w:r>
      <w:r>
        <w:rPr>
          <w:rFonts w:ascii="Arial" w:hAnsi="Arial" w:cs="Arial"/>
          <w:sz w:val="24"/>
          <w:szCs w:val="24"/>
        </w:rPr>
        <w:tab/>
      </w:r>
      <w:r w:rsidRPr="009142D6">
        <w:rPr>
          <w:rFonts w:ascii="Arial" w:hAnsi="Arial" w:cs="Arial"/>
          <w:sz w:val="24"/>
          <w:szCs w:val="24"/>
        </w:rPr>
        <w:t>Delay damages will be a penalty of 2% of the contract sum per week where works are delayed beyond the final agreed construction programme</w:t>
      </w:r>
      <w:r w:rsidR="008C47C2">
        <w:rPr>
          <w:rFonts w:ascii="Arial" w:hAnsi="Arial" w:cs="Arial"/>
          <w:sz w:val="24"/>
          <w:szCs w:val="24"/>
        </w:rPr>
        <w:t>, unless previously agreed with the MCA Project Manager</w:t>
      </w:r>
      <w:r w:rsidRPr="009142D6">
        <w:rPr>
          <w:rFonts w:ascii="Arial" w:hAnsi="Arial" w:cs="Arial"/>
          <w:sz w:val="24"/>
          <w:szCs w:val="24"/>
        </w:rPr>
        <w:t>.</w:t>
      </w:r>
    </w:p>
    <w:p w14:paraId="50339885" w14:textId="666F07B9" w:rsidR="00AD3A2A" w:rsidRDefault="00AD3A2A" w:rsidP="00F5630A">
      <w:pPr>
        <w:spacing w:after="0" w:line="240" w:lineRule="auto"/>
        <w:ind w:left="709" w:hanging="709"/>
        <w:jc w:val="both"/>
        <w:rPr>
          <w:rFonts w:ascii="Arial" w:hAnsi="Arial" w:cs="Arial"/>
          <w:sz w:val="24"/>
          <w:szCs w:val="24"/>
        </w:rPr>
      </w:pPr>
    </w:p>
    <w:p w14:paraId="4C882324" w14:textId="1DB8FB3D" w:rsidR="00AD3A2A" w:rsidRDefault="00AD3A2A" w:rsidP="00F5630A">
      <w:pPr>
        <w:spacing w:after="0" w:line="240" w:lineRule="auto"/>
        <w:ind w:left="709" w:hanging="709"/>
        <w:jc w:val="both"/>
        <w:rPr>
          <w:rFonts w:ascii="Arial" w:hAnsi="Arial" w:cs="Arial"/>
          <w:sz w:val="24"/>
          <w:szCs w:val="24"/>
        </w:rPr>
      </w:pPr>
    </w:p>
    <w:p w14:paraId="5C8B20DC" w14:textId="60787F9F" w:rsidR="00AD3A2A" w:rsidRDefault="00AD3A2A" w:rsidP="00F5630A">
      <w:pPr>
        <w:spacing w:after="0" w:line="240" w:lineRule="auto"/>
        <w:ind w:left="709" w:hanging="709"/>
        <w:jc w:val="both"/>
        <w:rPr>
          <w:rFonts w:ascii="Arial" w:hAnsi="Arial" w:cs="Arial"/>
          <w:sz w:val="24"/>
          <w:szCs w:val="24"/>
        </w:rPr>
      </w:pPr>
    </w:p>
    <w:p w14:paraId="09C4DF97" w14:textId="77777777" w:rsidR="00AD3A2A" w:rsidRDefault="00AD3A2A" w:rsidP="00F5630A">
      <w:pPr>
        <w:spacing w:after="0" w:line="240" w:lineRule="auto"/>
        <w:ind w:left="709" w:hanging="709"/>
        <w:jc w:val="both"/>
        <w:rPr>
          <w:rFonts w:ascii="Arial" w:hAnsi="Arial" w:cs="Arial"/>
          <w:b/>
          <w:sz w:val="24"/>
          <w:szCs w:val="24"/>
        </w:rPr>
      </w:pPr>
    </w:p>
    <w:p w14:paraId="06E16AE9" w14:textId="21167B24" w:rsidR="00D14550" w:rsidRDefault="00D14550" w:rsidP="00D14550">
      <w:pPr>
        <w:spacing w:after="0" w:line="240" w:lineRule="auto"/>
        <w:jc w:val="both"/>
        <w:rPr>
          <w:rFonts w:ascii="Arial" w:hAnsi="Arial" w:cs="Arial"/>
          <w:b/>
          <w:sz w:val="24"/>
          <w:szCs w:val="24"/>
        </w:rPr>
      </w:pPr>
      <w:r w:rsidRPr="00426FF4">
        <w:rPr>
          <w:rFonts w:ascii="Arial" w:hAnsi="Arial" w:cs="Arial"/>
          <w:b/>
          <w:sz w:val="24"/>
          <w:szCs w:val="24"/>
        </w:rPr>
        <w:lastRenderedPageBreak/>
        <w:t>Payment</w:t>
      </w:r>
    </w:p>
    <w:p w14:paraId="46916D69" w14:textId="77777777" w:rsidR="00BB096D" w:rsidRPr="00426FF4" w:rsidRDefault="00BB096D" w:rsidP="00D14550">
      <w:pPr>
        <w:spacing w:after="0" w:line="240" w:lineRule="auto"/>
        <w:jc w:val="both"/>
        <w:rPr>
          <w:rFonts w:ascii="Arial" w:hAnsi="Arial" w:cs="Arial"/>
          <w:b/>
          <w:sz w:val="24"/>
          <w:szCs w:val="24"/>
        </w:rPr>
      </w:pPr>
    </w:p>
    <w:p w14:paraId="280A1844" w14:textId="22278956" w:rsidR="00D16026" w:rsidRDefault="004D0668" w:rsidP="008C47C2">
      <w:pPr>
        <w:spacing w:after="0" w:line="240" w:lineRule="auto"/>
        <w:ind w:left="709" w:hanging="709"/>
        <w:jc w:val="both"/>
        <w:rPr>
          <w:rFonts w:ascii="Arial" w:hAnsi="Arial" w:cs="Arial"/>
          <w:sz w:val="24"/>
          <w:szCs w:val="24"/>
        </w:rPr>
      </w:pPr>
      <w:r>
        <w:rPr>
          <w:rFonts w:ascii="Arial" w:hAnsi="Arial" w:cs="Arial"/>
          <w:sz w:val="24"/>
          <w:szCs w:val="24"/>
        </w:rPr>
        <w:t>1</w:t>
      </w:r>
      <w:r w:rsidR="00F5630A">
        <w:rPr>
          <w:rFonts w:ascii="Arial" w:hAnsi="Arial" w:cs="Arial"/>
          <w:sz w:val="24"/>
          <w:szCs w:val="24"/>
        </w:rPr>
        <w:t>8</w:t>
      </w:r>
      <w:r w:rsidR="00BB096D">
        <w:rPr>
          <w:rFonts w:ascii="Arial" w:hAnsi="Arial" w:cs="Arial"/>
          <w:sz w:val="24"/>
          <w:szCs w:val="24"/>
        </w:rPr>
        <w:t>.</w:t>
      </w:r>
      <w:r w:rsidR="00D14550">
        <w:rPr>
          <w:rFonts w:ascii="Arial" w:hAnsi="Arial" w:cs="Arial"/>
          <w:sz w:val="24"/>
          <w:szCs w:val="24"/>
        </w:rPr>
        <w:tab/>
      </w:r>
      <w:r w:rsidR="00D14550" w:rsidRPr="00426FF4">
        <w:rPr>
          <w:rFonts w:ascii="Arial" w:hAnsi="Arial" w:cs="Arial"/>
          <w:sz w:val="24"/>
          <w:szCs w:val="24"/>
        </w:rPr>
        <w:t xml:space="preserve">Payment shall be made upon </w:t>
      </w:r>
      <w:r w:rsidR="00D14550">
        <w:rPr>
          <w:rFonts w:ascii="Arial" w:hAnsi="Arial" w:cs="Arial"/>
          <w:sz w:val="24"/>
          <w:szCs w:val="24"/>
        </w:rPr>
        <w:t xml:space="preserve">completion of all works </w:t>
      </w:r>
      <w:r w:rsidR="00D14550" w:rsidRPr="00426FF4">
        <w:rPr>
          <w:rFonts w:ascii="Arial" w:hAnsi="Arial" w:cs="Arial"/>
          <w:sz w:val="24"/>
          <w:szCs w:val="24"/>
        </w:rPr>
        <w:t>in accordance with</w:t>
      </w:r>
      <w:r w:rsidR="0027780A">
        <w:rPr>
          <w:rFonts w:ascii="Arial" w:hAnsi="Arial" w:cs="Arial"/>
          <w:sz w:val="24"/>
          <w:szCs w:val="24"/>
        </w:rPr>
        <w:t xml:space="preserve"> the agreed schedule</w:t>
      </w:r>
      <w:r w:rsidR="00D14550" w:rsidRPr="00426FF4">
        <w:rPr>
          <w:rFonts w:ascii="Arial" w:hAnsi="Arial" w:cs="Arial"/>
          <w:sz w:val="24"/>
          <w:szCs w:val="24"/>
        </w:rPr>
        <w:t xml:space="preserve"> and subject to the receipt of a valid and correctly submitted invoice.  The MCA pays undisputed invoices 30 days in arrears.</w:t>
      </w:r>
    </w:p>
    <w:p w14:paraId="736DEADF" w14:textId="77777777" w:rsidR="008C47C2" w:rsidRDefault="008C47C2" w:rsidP="008C47C2">
      <w:pPr>
        <w:spacing w:after="0" w:line="240" w:lineRule="auto"/>
        <w:ind w:left="709" w:hanging="709"/>
        <w:jc w:val="both"/>
        <w:rPr>
          <w:rFonts w:ascii="Arial" w:hAnsi="Arial" w:cs="Arial"/>
          <w:sz w:val="24"/>
          <w:szCs w:val="24"/>
        </w:rPr>
      </w:pPr>
    </w:p>
    <w:p w14:paraId="2E7C78CA" w14:textId="46E3500A" w:rsidR="00983B10" w:rsidRDefault="00F5630A" w:rsidP="008C47C2">
      <w:pPr>
        <w:spacing w:after="0" w:line="240" w:lineRule="auto"/>
        <w:ind w:left="709" w:hanging="709"/>
        <w:jc w:val="both"/>
        <w:rPr>
          <w:rFonts w:ascii="Arial" w:hAnsi="Arial" w:cs="Arial"/>
          <w:sz w:val="24"/>
          <w:szCs w:val="24"/>
        </w:rPr>
      </w:pPr>
      <w:r>
        <w:rPr>
          <w:rFonts w:ascii="Arial" w:hAnsi="Arial" w:cs="Arial"/>
          <w:sz w:val="24"/>
          <w:szCs w:val="24"/>
        </w:rPr>
        <w:t>19</w:t>
      </w:r>
      <w:r w:rsidR="00BB096D">
        <w:rPr>
          <w:rFonts w:ascii="Arial" w:hAnsi="Arial" w:cs="Arial"/>
          <w:sz w:val="24"/>
          <w:szCs w:val="24"/>
        </w:rPr>
        <w:t>.</w:t>
      </w:r>
      <w:r w:rsidR="00D14550">
        <w:rPr>
          <w:rFonts w:ascii="Arial" w:hAnsi="Arial" w:cs="Arial"/>
          <w:sz w:val="24"/>
          <w:szCs w:val="24"/>
        </w:rPr>
        <w:tab/>
      </w:r>
      <w:r w:rsidR="00983B10" w:rsidRPr="00983B10">
        <w:rPr>
          <w:rFonts w:ascii="Arial" w:hAnsi="Arial" w:cs="Arial"/>
          <w:sz w:val="24"/>
          <w:szCs w:val="24"/>
        </w:rPr>
        <w:t>All orders under the contract will be placed by means of the Department’s official Purchase Order.</w:t>
      </w:r>
    </w:p>
    <w:p w14:paraId="5F0E4435" w14:textId="415B9160" w:rsidR="0027780A" w:rsidRDefault="0027780A" w:rsidP="008C47C2">
      <w:pPr>
        <w:spacing w:after="0" w:line="240" w:lineRule="auto"/>
        <w:ind w:left="709" w:hanging="709"/>
        <w:jc w:val="both"/>
        <w:rPr>
          <w:rFonts w:ascii="Arial" w:hAnsi="Arial" w:cs="Arial"/>
          <w:sz w:val="24"/>
          <w:szCs w:val="24"/>
        </w:rPr>
      </w:pPr>
    </w:p>
    <w:p w14:paraId="70E4EDD5" w14:textId="3A883EF7" w:rsidR="0027780A" w:rsidRPr="00983B10" w:rsidRDefault="0027780A" w:rsidP="008C47C2">
      <w:pPr>
        <w:spacing w:after="0" w:line="240" w:lineRule="auto"/>
        <w:ind w:left="709" w:hanging="709"/>
        <w:jc w:val="both"/>
        <w:rPr>
          <w:rFonts w:ascii="Arial" w:hAnsi="Arial" w:cs="Arial"/>
          <w:sz w:val="24"/>
          <w:szCs w:val="24"/>
        </w:rPr>
      </w:pPr>
      <w:r>
        <w:rPr>
          <w:rFonts w:ascii="Arial" w:hAnsi="Arial" w:cs="Arial"/>
          <w:sz w:val="24"/>
          <w:szCs w:val="24"/>
        </w:rPr>
        <w:t>2</w:t>
      </w:r>
      <w:r w:rsidR="00F5630A">
        <w:rPr>
          <w:rFonts w:ascii="Arial" w:hAnsi="Arial" w:cs="Arial"/>
          <w:sz w:val="24"/>
          <w:szCs w:val="24"/>
        </w:rPr>
        <w:t>0</w:t>
      </w:r>
      <w:r>
        <w:rPr>
          <w:rFonts w:ascii="Arial" w:hAnsi="Arial" w:cs="Arial"/>
          <w:sz w:val="24"/>
          <w:szCs w:val="24"/>
        </w:rPr>
        <w:t xml:space="preserve">. </w:t>
      </w:r>
      <w:r>
        <w:rPr>
          <w:rFonts w:ascii="Arial" w:hAnsi="Arial" w:cs="Arial"/>
          <w:sz w:val="24"/>
          <w:szCs w:val="24"/>
        </w:rPr>
        <w:tab/>
      </w:r>
      <w:r w:rsidRPr="0027780A">
        <w:rPr>
          <w:rFonts w:ascii="Arial" w:hAnsi="Arial" w:cs="Arial"/>
          <w:sz w:val="24"/>
          <w:szCs w:val="24"/>
        </w:rPr>
        <w:t>The Department will comply fully with statutory legislation on Late Payment on the basis of claims submitted by the successful tenderer</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3394C17F" w14:textId="4C978DFB" w:rsidR="00D14550" w:rsidRPr="00426FF4" w:rsidRDefault="003009B3"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Insurances</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5F4B33BE" w14:textId="313F7907" w:rsidR="003009B3" w:rsidRDefault="0027780A" w:rsidP="004966C1">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9" w:hanging="709"/>
        <w:jc w:val="both"/>
        <w:rPr>
          <w:rFonts w:ascii="Arial" w:hAnsi="Arial" w:cs="Arial"/>
          <w:sz w:val="24"/>
          <w:szCs w:val="24"/>
        </w:rPr>
      </w:pPr>
      <w:r>
        <w:rPr>
          <w:rFonts w:ascii="Arial" w:hAnsi="Arial" w:cs="Arial"/>
          <w:sz w:val="24"/>
          <w:szCs w:val="24"/>
          <w:lang w:val="en"/>
        </w:rPr>
        <w:t>2</w:t>
      </w:r>
      <w:r w:rsidR="00F5630A">
        <w:rPr>
          <w:rFonts w:ascii="Arial" w:hAnsi="Arial" w:cs="Arial"/>
          <w:sz w:val="24"/>
          <w:szCs w:val="24"/>
          <w:lang w:val="en"/>
        </w:rPr>
        <w:t>1</w:t>
      </w:r>
      <w:r>
        <w:rPr>
          <w:rFonts w:ascii="Arial" w:hAnsi="Arial" w:cs="Arial"/>
          <w:sz w:val="24"/>
          <w:szCs w:val="24"/>
          <w:lang w:val="en"/>
        </w:rPr>
        <w:t>.</w:t>
      </w:r>
      <w:r w:rsidR="00D14550">
        <w:rPr>
          <w:rFonts w:ascii="Arial" w:hAnsi="Arial" w:cs="Arial"/>
          <w:sz w:val="24"/>
          <w:szCs w:val="24"/>
          <w:lang w:val="en"/>
        </w:rPr>
        <w:tab/>
      </w:r>
      <w:bookmarkStart w:id="0" w:name="_Hlk41028722"/>
      <w:r w:rsidR="00A23B52">
        <w:rPr>
          <w:rFonts w:ascii="Arial" w:hAnsi="Arial" w:cs="Arial"/>
          <w:sz w:val="24"/>
          <w:szCs w:val="24"/>
        </w:rPr>
        <w:t>Tenders must</w:t>
      </w:r>
      <w:r w:rsidR="003009B3" w:rsidRPr="003009B3">
        <w:rPr>
          <w:rFonts w:ascii="Arial" w:hAnsi="Arial" w:cs="Arial"/>
          <w:sz w:val="24"/>
          <w:szCs w:val="24"/>
        </w:rPr>
        <w:t xml:space="preserve"> provide details of </w:t>
      </w:r>
      <w:r w:rsidR="00A23B52">
        <w:rPr>
          <w:rFonts w:ascii="Arial" w:hAnsi="Arial" w:cs="Arial"/>
          <w:sz w:val="24"/>
          <w:szCs w:val="24"/>
        </w:rPr>
        <w:t>their</w:t>
      </w:r>
      <w:r w:rsidR="003009B3" w:rsidRPr="003009B3">
        <w:rPr>
          <w:rFonts w:ascii="Arial" w:hAnsi="Arial" w:cs="Arial"/>
          <w:sz w:val="24"/>
          <w:szCs w:val="24"/>
        </w:rPr>
        <w:t xml:space="preserve"> insurance cover for th</w:t>
      </w:r>
      <w:r w:rsidR="00A23B52">
        <w:rPr>
          <w:rFonts w:ascii="Arial" w:hAnsi="Arial" w:cs="Arial"/>
          <w:sz w:val="24"/>
          <w:szCs w:val="24"/>
        </w:rPr>
        <w:t>is type of work to include</w:t>
      </w:r>
      <w:r w:rsidR="004966C1">
        <w:rPr>
          <w:rFonts w:ascii="Arial" w:hAnsi="Arial" w:cs="Arial"/>
          <w:sz w:val="24"/>
          <w:szCs w:val="24"/>
        </w:rPr>
        <w:t xml:space="preserve"> </w:t>
      </w:r>
      <w:r w:rsidR="00A23B52">
        <w:rPr>
          <w:rFonts w:ascii="Arial" w:hAnsi="Arial" w:cs="Arial"/>
          <w:sz w:val="24"/>
          <w:szCs w:val="24"/>
        </w:rPr>
        <w:t>the</w:t>
      </w:r>
      <w:r w:rsidR="003009B3" w:rsidRPr="003009B3">
        <w:rPr>
          <w:rFonts w:ascii="Arial" w:hAnsi="Arial" w:cs="Arial"/>
          <w:sz w:val="24"/>
          <w:szCs w:val="24"/>
        </w:rPr>
        <w:t xml:space="preserve"> following policies: </w:t>
      </w:r>
    </w:p>
    <w:p w14:paraId="7E575F42" w14:textId="77777777" w:rsidR="003B7D1D" w:rsidRPr="003009B3" w:rsidRDefault="003B7D1D" w:rsidP="003009B3">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30CDE82" w14:textId="77777777" w:rsidR="003009B3" w:rsidRPr="003009B3" w:rsidRDefault="003009B3" w:rsidP="003009B3">
      <w:pPr>
        <w:numPr>
          <w:ilvl w:val="0"/>
          <w:numId w:val="6"/>
        </w:num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3009B3">
        <w:rPr>
          <w:rFonts w:ascii="Arial" w:hAnsi="Arial" w:cs="Arial"/>
          <w:sz w:val="24"/>
          <w:szCs w:val="24"/>
        </w:rPr>
        <w:t xml:space="preserve">Employer’s liability </w:t>
      </w:r>
    </w:p>
    <w:p w14:paraId="29B4699E" w14:textId="3C2BEDBB" w:rsidR="003009B3" w:rsidRPr="003009B3" w:rsidRDefault="003009B3" w:rsidP="003009B3">
      <w:pPr>
        <w:numPr>
          <w:ilvl w:val="0"/>
          <w:numId w:val="6"/>
        </w:num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3009B3">
        <w:rPr>
          <w:rFonts w:ascii="Arial" w:hAnsi="Arial" w:cs="Arial"/>
          <w:sz w:val="24"/>
          <w:szCs w:val="24"/>
        </w:rPr>
        <w:t xml:space="preserve">Public liability </w:t>
      </w:r>
    </w:p>
    <w:p w14:paraId="184BBA9C" w14:textId="05D7F5FD" w:rsidR="003009B3" w:rsidRPr="003009B3" w:rsidRDefault="003009B3" w:rsidP="003009B3">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Arial" w:hAnsi="Arial" w:cs="Arial"/>
          <w:sz w:val="24"/>
          <w:szCs w:val="24"/>
        </w:rPr>
      </w:pPr>
    </w:p>
    <w:p w14:paraId="34FB5D5B" w14:textId="61DC27F8" w:rsidR="00D14550" w:rsidRPr="00426FF4" w:rsidRDefault="003009B3" w:rsidP="0096662B">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9" w:hanging="709"/>
        <w:jc w:val="both"/>
        <w:rPr>
          <w:rFonts w:ascii="Arial" w:hAnsi="Arial" w:cs="Arial"/>
          <w:sz w:val="24"/>
          <w:szCs w:val="24"/>
        </w:rPr>
      </w:pPr>
      <w:r>
        <w:rPr>
          <w:rFonts w:ascii="Arial" w:hAnsi="Arial" w:cs="Arial"/>
          <w:sz w:val="24"/>
          <w:szCs w:val="24"/>
        </w:rPr>
        <w:tab/>
      </w:r>
      <w:r w:rsidRPr="003009B3">
        <w:rPr>
          <w:rFonts w:ascii="Arial" w:hAnsi="Arial" w:cs="Arial"/>
          <w:sz w:val="24"/>
          <w:szCs w:val="24"/>
        </w:rPr>
        <w:t xml:space="preserve">Applicants should note that it will be a condition of contract that the above insurances are in place. Failure to provide the minimum levels required will mean that your tender will not be considered further. </w:t>
      </w:r>
    </w:p>
    <w:bookmarkEnd w:id="0"/>
    <w:p w14:paraId="2A394D34" w14:textId="77777777" w:rsidR="00D14550"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3539D9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2B240567" w14:textId="7518E851" w:rsidR="00F6501D" w:rsidRDefault="00D14550" w:rsidP="00F6501D">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883D4E">
        <w:rPr>
          <w:rFonts w:ascii="Arial" w:hAnsi="Arial" w:cs="Arial"/>
          <w:b/>
          <w:sz w:val="24"/>
          <w:szCs w:val="24"/>
        </w:rPr>
        <w:t>S</w:t>
      </w:r>
      <w:r w:rsidR="00F6501D">
        <w:rPr>
          <w:rFonts w:ascii="Arial" w:hAnsi="Arial" w:cs="Arial"/>
          <w:b/>
          <w:sz w:val="24"/>
          <w:szCs w:val="24"/>
        </w:rPr>
        <w:t xml:space="preserve">coring of </w:t>
      </w:r>
      <w:r w:rsidR="00930BA2">
        <w:rPr>
          <w:rFonts w:ascii="Arial" w:hAnsi="Arial" w:cs="Arial"/>
          <w:b/>
          <w:sz w:val="24"/>
          <w:szCs w:val="24"/>
        </w:rPr>
        <w:t>T</w:t>
      </w:r>
      <w:r w:rsidR="00F6501D">
        <w:rPr>
          <w:rFonts w:ascii="Arial" w:hAnsi="Arial" w:cs="Arial"/>
          <w:b/>
          <w:sz w:val="24"/>
          <w:szCs w:val="24"/>
        </w:rPr>
        <w:t>enders and Acceptance of Offers</w:t>
      </w:r>
    </w:p>
    <w:p w14:paraId="03821D6C" w14:textId="42ACDB05" w:rsidR="003B7D1D" w:rsidRDefault="003B7D1D"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sz w:val="24"/>
          <w:szCs w:val="24"/>
        </w:rPr>
      </w:pPr>
    </w:p>
    <w:p w14:paraId="59C66E7D" w14:textId="021BE739" w:rsidR="00F6501D" w:rsidRPr="00F6501D" w:rsidRDefault="00F6501D"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Cs/>
          <w:sz w:val="24"/>
          <w:szCs w:val="24"/>
        </w:rPr>
      </w:pPr>
      <w:r>
        <w:rPr>
          <w:rFonts w:ascii="Arial" w:hAnsi="Arial" w:cs="Arial"/>
          <w:bCs/>
          <w:sz w:val="24"/>
          <w:szCs w:val="24"/>
        </w:rPr>
        <w:tab/>
      </w:r>
      <w:r w:rsidRPr="00F6501D">
        <w:rPr>
          <w:rFonts w:ascii="Arial" w:hAnsi="Arial" w:cs="Arial"/>
          <w:bCs/>
          <w:sz w:val="24"/>
          <w:szCs w:val="24"/>
        </w:rPr>
        <w:t>The scoring criteria for the contract will be as follows: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A3C3FC1" w14:textId="2C8AA4DE" w:rsidR="00D14550" w:rsidRPr="00007F7F"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Cs/>
          <w:sz w:val="24"/>
          <w:szCs w:val="24"/>
          <w:u w:val="single"/>
        </w:rPr>
      </w:pPr>
      <w:r w:rsidRPr="00007F7F">
        <w:rPr>
          <w:rFonts w:ascii="Arial" w:hAnsi="Arial" w:cs="Arial"/>
          <w:bCs/>
          <w:sz w:val="24"/>
          <w:szCs w:val="24"/>
          <w:u w:val="single"/>
        </w:rPr>
        <w:t>Evaluation Criteria</w:t>
      </w:r>
    </w:p>
    <w:p w14:paraId="5DE3A42D" w14:textId="011E2FCA" w:rsidR="00007F7F" w:rsidRDefault="00007F7F"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39F179C8" w14:textId="11BBC314" w:rsidR="00007F7F" w:rsidRPr="00007F7F" w:rsidRDefault="00007F7F" w:rsidP="00007F7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007F7F">
        <w:rPr>
          <w:rFonts w:ascii="Arial" w:hAnsi="Arial" w:cs="Arial"/>
          <w:b/>
          <w:sz w:val="24"/>
          <w:szCs w:val="24"/>
        </w:rPr>
        <w:t xml:space="preserve">Price Score represents </w:t>
      </w:r>
      <w:r w:rsidR="008C47C2">
        <w:rPr>
          <w:rFonts w:ascii="Arial" w:hAnsi="Arial" w:cs="Arial"/>
          <w:b/>
          <w:sz w:val="24"/>
          <w:szCs w:val="24"/>
        </w:rPr>
        <w:t>4</w:t>
      </w:r>
      <w:r w:rsidRPr="00007F7F">
        <w:rPr>
          <w:rFonts w:ascii="Arial" w:hAnsi="Arial" w:cs="Arial"/>
          <w:b/>
          <w:sz w:val="24"/>
          <w:szCs w:val="24"/>
        </w:rPr>
        <w:t>0% of Total Scores</w:t>
      </w:r>
    </w:p>
    <w:p w14:paraId="31DE4F5E" w14:textId="77777777" w:rsidR="005C4ADE" w:rsidRDefault="005C4AD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20D6313" w14:textId="6B377F79"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bCs/>
          <w:sz w:val="24"/>
          <w:szCs w:val="24"/>
        </w:rPr>
      </w:pPr>
      <w:r w:rsidRPr="006D1287">
        <w:rPr>
          <w:rFonts w:ascii="Arial" w:hAnsi="Arial" w:cs="Arial"/>
          <w:b/>
          <w:sz w:val="24"/>
          <w:szCs w:val="24"/>
        </w:rPr>
        <w:t>Quality Score</w:t>
      </w:r>
      <w:r>
        <w:rPr>
          <w:rFonts w:ascii="Arial" w:hAnsi="Arial" w:cs="Arial"/>
          <w:sz w:val="24"/>
          <w:szCs w:val="24"/>
        </w:rPr>
        <w:t xml:space="preserve"> </w:t>
      </w:r>
      <w:r w:rsidRPr="00007F7F">
        <w:rPr>
          <w:rFonts w:ascii="Arial" w:hAnsi="Arial" w:cs="Arial"/>
          <w:b/>
          <w:bCs/>
          <w:sz w:val="24"/>
          <w:szCs w:val="24"/>
        </w:rPr>
        <w:t>represents</w:t>
      </w:r>
      <w:r>
        <w:rPr>
          <w:rFonts w:ascii="Arial" w:hAnsi="Arial" w:cs="Arial"/>
          <w:sz w:val="24"/>
          <w:szCs w:val="24"/>
        </w:rPr>
        <w:t xml:space="preserve"> </w:t>
      </w:r>
      <w:r w:rsidR="008C47C2">
        <w:rPr>
          <w:rFonts w:ascii="Arial" w:hAnsi="Arial" w:cs="Arial"/>
          <w:b/>
          <w:sz w:val="24"/>
          <w:szCs w:val="24"/>
        </w:rPr>
        <w:t>6</w:t>
      </w:r>
      <w:r w:rsidRPr="00CD2F5A">
        <w:rPr>
          <w:rFonts w:ascii="Arial" w:hAnsi="Arial" w:cs="Arial"/>
          <w:b/>
          <w:sz w:val="24"/>
          <w:szCs w:val="24"/>
        </w:rPr>
        <w:t>0%</w:t>
      </w:r>
      <w:r w:rsidRPr="00883D4E">
        <w:rPr>
          <w:rFonts w:ascii="Arial" w:hAnsi="Arial" w:cs="Arial"/>
          <w:sz w:val="24"/>
          <w:szCs w:val="24"/>
        </w:rPr>
        <w:t xml:space="preserve"> </w:t>
      </w:r>
      <w:r w:rsidRPr="00007F7F">
        <w:rPr>
          <w:rFonts w:ascii="Arial" w:hAnsi="Arial" w:cs="Arial"/>
          <w:b/>
          <w:bCs/>
          <w:sz w:val="24"/>
          <w:szCs w:val="24"/>
        </w:rPr>
        <w:t>of Total Scores</w:t>
      </w:r>
      <w:r w:rsidRPr="00007F7F">
        <w:rPr>
          <w:rFonts w:ascii="Arial" w:hAnsi="Arial" w:cs="Arial"/>
          <w:b/>
          <w:bCs/>
          <w:sz w:val="24"/>
          <w:szCs w:val="24"/>
        </w:rPr>
        <w:tab/>
      </w:r>
      <w:r w:rsidR="00C519B3">
        <w:rPr>
          <w:rFonts w:ascii="Arial" w:hAnsi="Arial" w:cs="Arial"/>
          <w:b/>
          <w:bCs/>
          <w:sz w:val="24"/>
          <w:szCs w:val="24"/>
        </w:rPr>
        <w:tab/>
      </w:r>
      <w:r w:rsidRPr="00007F7F">
        <w:rPr>
          <w:rFonts w:ascii="Arial" w:hAnsi="Arial" w:cs="Arial"/>
          <w:b/>
          <w:bCs/>
          <w:sz w:val="24"/>
          <w:szCs w:val="24"/>
        </w:rPr>
        <w:t>Weightings</w:t>
      </w:r>
    </w:p>
    <w:p w14:paraId="29FAB3B9" w14:textId="72AA15F0" w:rsidR="00D14550" w:rsidRDefault="00F615E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Degree of understanding and management of requirement</w:t>
      </w:r>
      <w:r w:rsidR="00C519B3">
        <w:rPr>
          <w:rFonts w:ascii="Arial" w:hAnsi="Arial" w:cs="Arial"/>
          <w:sz w:val="24"/>
          <w:szCs w:val="24"/>
        </w:rPr>
        <w:tab/>
      </w:r>
      <w:r w:rsidR="004966C1">
        <w:rPr>
          <w:rFonts w:ascii="Arial" w:hAnsi="Arial" w:cs="Arial"/>
          <w:sz w:val="24"/>
          <w:szCs w:val="24"/>
        </w:rPr>
        <w:tab/>
      </w:r>
      <w:r w:rsidR="00D14AAB">
        <w:rPr>
          <w:rFonts w:ascii="Arial" w:hAnsi="Arial" w:cs="Arial"/>
          <w:sz w:val="24"/>
          <w:szCs w:val="24"/>
        </w:rPr>
        <w:t>5</w:t>
      </w:r>
      <w:r w:rsidR="005C4ADE">
        <w:rPr>
          <w:rFonts w:ascii="Arial" w:hAnsi="Arial" w:cs="Arial"/>
          <w:sz w:val="24"/>
          <w:szCs w:val="24"/>
        </w:rPr>
        <w:t>0</w:t>
      </w:r>
      <w:r w:rsidR="00D14550" w:rsidRPr="00883D4E">
        <w:rPr>
          <w:rFonts w:ascii="Arial" w:hAnsi="Arial" w:cs="Arial"/>
          <w:sz w:val="24"/>
          <w:szCs w:val="24"/>
        </w:rPr>
        <w:t>%</w:t>
      </w:r>
    </w:p>
    <w:p w14:paraId="2500C232" w14:textId="5D5687BB" w:rsidR="00D95E22" w:rsidRDefault="00D95E22"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D95E22">
        <w:rPr>
          <w:rFonts w:ascii="Arial" w:hAnsi="Arial" w:cs="Arial"/>
          <w:sz w:val="24"/>
          <w:szCs w:val="24"/>
        </w:rPr>
        <w:t>Details of H</w:t>
      </w:r>
      <w:r w:rsidR="00D14AAB">
        <w:rPr>
          <w:rFonts w:ascii="Arial" w:hAnsi="Arial" w:cs="Arial"/>
          <w:sz w:val="24"/>
          <w:szCs w:val="24"/>
        </w:rPr>
        <w:t xml:space="preserve">ealth </w:t>
      </w:r>
      <w:r w:rsidRPr="00D95E22">
        <w:rPr>
          <w:rFonts w:ascii="Arial" w:hAnsi="Arial" w:cs="Arial"/>
          <w:sz w:val="24"/>
          <w:szCs w:val="24"/>
        </w:rPr>
        <w:t>&amp;S</w:t>
      </w:r>
      <w:r w:rsidR="00D14AAB">
        <w:rPr>
          <w:rFonts w:ascii="Arial" w:hAnsi="Arial" w:cs="Arial"/>
          <w:sz w:val="24"/>
          <w:szCs w:val="24"/>
        </w:rPr>
        <w:t>afety</w:t>
      </w:r>
      <w:r w:rsidRPr="00D95E22">
        <w:rPr>
          <w:rFonts w:ascii="Arial" w:hAnsi="Arial" w:cs="Arial"/>
          <w:sz w:val="24"/>
          <w:szCs w:val="24"/>
        </w:rPr>
        <w:t xml:space="preserve"> compliance</w:t>
      </w:r>
      <w:r>
        <w:rPr>
          <w:rFonts w:ascii="Arial" w:hAnsi="Arial" w:cs="Arial"/>
          <w:sz w:val="24"/>
          <w:szCs w:val="24"/>
        </w:rPr>
        <w:t xml:space="preserve"> </w:t>
      </w:r>
      <w:r>
        <w:rPr>
          <w:rFonts w:ascii="Arial" w:hAnsi="Arial" w:cs="Arial"/>
          <w:sz w:val="24"/>
          <w:szCs w:val="24"/>
        </w:rPr>
        <w:tab/>
      </w:r>
      <w:r w:rsidR="00B76FF7">
        <w:rPr>
          <w:rFonts w:ascii="Arial" w:hAnsi="Arial" w:cs="Arial"/>
          <w:sz w:val="24"/>
          <w:szCs w:val="24"/>
        </w:rPr>
        <w:tab/>
      </w:r>
      <w:r>
        <w:rPr>
          <w:rFonts w:ascii="Arial" w:hAnsi="Arial" w:cs="Arial"/>
          <w:sz w:val="24"/>
          <w:szCs w:val="24"/>
        </w:rPr>
        <w:tab/>
      </w:r>
      <w:r>
        <w:rPr>
          <w:rFonts w:ascii="Arial" w:hAnsi="Arial" w:cs="Arial"/>
          <w:sz w:val="24"/>
          <w:szCs w:val="24"/>
        </w:rPr>
        <w:tab/>
      </w:r>
      <w:r w:rsidR="004966C1">
        <w:rPr>
          <w:rFonts w:ascii="Arial" w:hAnsi="Arial" w:cs="Arial"/>
          <w:sz w:val="24"/>
          <w:szCs w:val="24"/>
        </w:rPr>
        <w:tab/>
      </w:r>
      <w:r w:rsidR="00D14AAB">
        <w:rPr>
          <w:rFonts w:ascii="Arial" w:hAnsi="Arial" w:cs="Arial"/>
          <w:sz w:val="24"/>
          <w:szCs w:val="24"/>
        </w:rPr>
        <w:t>3</w:t>
      </w:r>
      <w:r>
        <w:rPr>
          <w:rFonts w:ascii="Arial" w:hAnsi="Arial" w:cs="Arial"/>
          <w:sz w:val="24"/>
          <w:szCs w:val="24"/>
        </w:rPr>
        <w:t>0</w:t>
      </w:r>
      <w:r w:rsidR="00B76FF7">
        <w:rPr>
          <w:rFonts w:ascii="Arial" w:hAnsi="Arial" w:cs="Arial"/>
          <w:sz w:val="24"/>
          <w:szCs w:val="24"/>
        </w:rPr>
        <w:t>%</w:t>
      </w:r>
    </w:p>
    <w:p w14:paraId="5094E85E" w14:textId="07C84ADD" w:rsidR="00B76FF7" w:rsidRDefault="005F78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Pr</w:t>
      </w:r>
      <w:r w:rsidR="00E63671">
        <w:rPr>
          <w:rFonts w:ascii="Arial" w:hAnsi="Arial" w:cs="Arial"/>
          <w:sz w:val="24"/>
          <w:szCs w:val="24"/>
        </w:rPr>
        <w:t>evious experience of this type of project</w:t>
      </w:r>
      <w:r>
        <w:rPr>
          <w:rFonts w:ascii="Arial" w:hAnsi="Arial" w:cs="Arial"/>
          <w:sz w:val="24"/>
          <w:szCs w:val="24"/>
        </w:rPr>
        <w:t xml:space="preserve"> </w:t>
      </w:r>
      <w:r w:rsidR="00B76FF7">
        <w:rPr>
          <w:rFonts w:ascii="Arial" w:hAnsi="Arial" w:cs="Arial"/>
          <w:sz w:val="24"/>
          <w:szCs w:val="24"/>
        </w:rPr>
        <w:tab/>
      </w:r>
      <w:r w:rsidR="00B76FF7">
        <w:rPr>
          <w:rFonts w:ascii="Arial" w:hAnsi="Arial" w:cs="Arial"/>
          <w:sz w:val="24"/>
          <w:szCs w:val="24"/>
        </w:rPr>
        <w:tab/>
      </w:r>
      <w:r w:rsidR="00B76FF7">
        <w:rPr>
          <w:rFonts w:ascii="Arial" w:hAnsi="Arial" w:cs="Arial"/>
          <w:sz w:val="24"/>
          <w:szCs w:val="24"/>
        </w:rPr>
        <w:tab/>
      </w:r>
      <w:r w:rsidR="00B76FF7">
        <w:rPr>
          <w:rFonts w:ascii="Arial" w:hAnsi="Arial" w:cs="Arial"/>
          <w:sz w:val="24"/>
          <w:szCs w:val="24"/>
        </w:rPr>
        <w:tab/>
        <w:t>10%</w:t>
      </w:r>
      <w:r w:rsidR="00B76FF7">
        <w:rPr>
          <w:rFonts w:ascii="Arial" w:hAnsi="Arial" w:cs="Arial"/>
          <w:sz w:val="24"/>
          <w:szCs w:val="24"/>
        </w:rPr>
        <w:tab/>
      </w:r>
      <w:r w:rsidR="00B76FF7">
        <w:rPr>
          <w:rFonts w:ascii="Arial" w:hAnsi="Arial" w:cs="Arial"/>
          <w:sz w:val="24"/>
          <w:szCs w:val="24"/>
        </w:rPr>
        <w:tab/>
      </w:r>
    </w:p>
    <w:p w14:paraId="6161BBBD" w14:textId="18A511ED" w:rsidR="00943FD3" w:rsidRDefault="00B76FF7"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B76FF7">
        <w:rPr>
          <w:rFonts w:ascii="Arial" w:hAnsi="Arial" w:cs="Arial"/>
          <w:sz w:val="24"/>
          <w:szCs w:val="24"/>
        </w:rPr>
        <w:t>Innovative solutions leading to better value for money</w:t>
      </w:r>
      <w:r>
        <w:rPr>
          <w:rFonts w:ascii="Arial" w:hAnsi="Arial" w:cs="Arial"/>
          <w:sz w:val="24"/>
          <w:szCs w:val="24"/>
        </w:rPr>
        <w:tab/>
      </w:r>
      <w:r>
        <w:rPr>
          <w:rFonts w:ascii="Arial" w:hAnsi="Arial" w:cs="Arial"/>
          <w:sz w:val="24"/>
          <w:szCs w:val="24"/>
        </w:rPr>
        <w:tab/>
        <w:t>5</w:t>
      </w:r>
      <w:r w:rsidR="005F7850">
        <w:rPr>
          <w:rFonts w:ascii="Arial" w:hAnsi="Arial" w:cs="Arial"/>
          <w:sz w:val="24"/>
          <w:szCs w:val="24"/>
        </w:rPr>
        <w:t>%</w:t>
      </w:r>
    </w:p>
    <w:p w14:paraId="11CD8691" w14:textId="7C5B38B0" w:rsidR="00D14550" w:rsidRDefault="00E63671"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 xml:space="preserve">Evidence of policy </w:t>
      </w:r>
      <w:r w:rsidR="005C4ADE">
        <w:rPr>
          <w:rFonts w:ascii="Arial" w:hAnsi="Arial" w:cs="Arial"/>
          <w:sz w:val="24"/>
          <w:szCs w:val="24"/>
        </w:rPr>
        <w:t>and</w:t>
      </w:r>
      <w:r>
        <w:rPr>
          <w:rFonts w:ascii="Arial" w:hAnsi="Arial" w:cs="Arial"/>
          <w:sz w:val="24"/>
          <w:szCs w:val="24"/>
        </w:rPr>
        <w:t xml:space="preserve"> performance of </w:t>
      </w:r>
      <w:r w:rsidR="00D14550" w:rsidRPr="00883D4E">
        <w:rPr>
          <w:rFonts w:ascii="Arial" w:hAnsi="Arial" w:cs="Arial"/>
          <w:sz w:val="24"/>
          <w:szCs w:val="24"/>
        </w:rPr>
        <w:t xml:space="preserve">Sustainability </w:t>
      </w:r>
      <w:r w:rsidR="004966C1">
        <w:rPr>
          <w:rFonts w:ascii="Arial" w:hAnsi="Arial" w:cs="Arial"/>
          <w:sz w:val="24"/>
          <w:szCs w:val="24"/>
        </w:rPr>
        <w:tab/>
      </w:r>
      <w:r w:rsidR="00D14550" w:rsidRPr="00883D4E">
        <w:rPr>
          <w:rFonts w:ascii="Arial" w:hAnsi="Arial" w:cs="Arial"/>
          <w:sz w:val="24"/>
          <w:szCs w:val="24"/>
        </w:rPr>
        <w:tab/>
      </w:r>
      <w:r w:rsidR="005C4ADE">
        <w:rPr>
          <w:rFonts w:ascii="Arial" w:hAnsi="Arial" w:cs="Arial"/>
          <w:sz w:val="24"/>
          <w:szCs w:val="24"/>
        </w:rPr>
        <w:t>5</w:t>
      </w:r>
      <w:r w:rsidR="00D14550" w:rsidRPr="00883D4E">
        <w:rPr>
          <w:rFonts w:ascii="Arial" w:hAnsi="Arial" w:cs="Arial"/>
          <w:sz w:val="24"/>
          <w:szCs w:val="24"/>
        </w:rPr>
        <w:t>%</w:t>
      </w:r>
    </w:p>
    <w:p w14:paraId="52DE2DD8" w14:textId="45F7E371" w:rsidR="00846018" w:rsidRDefault="00846018">
      <w:pPr>
        <w:spacing w:after="200" w:line="276" w:lineRule="auto"/>
        <w:rPr>
          <w:rFonts w:ascii="Arial" w:hAnsi="Arial" w:cs="Arial"/>
          <w:sz w:val="24"/>
          <w:szCs w:val="24"/>
        </w:rPr>
      </w:pPr>
      <w:r>
        <w:rPr>
          <w:rFonts w:ascii="Arial" w:hAnsi="Arial" w:cs="Arial"/>
          <w:sz w:val="24"/>
          <w:szCs w:val="24"/>
        </w:rPr>
        <w:br w:type="page"/>
      </w:r>
    </w:p>
    <w:p w14:paraId="51DD2EE1" w14:textId="77777777" w:rsidR="00766DE0" w:rsidRDefault="00766DE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tbl>
      <w:tblPr>
        <w:tblStyle w:val="TableGrid"/>
        <w:tblW w:w="10203" w:type="dxa"/>
        <w:tblLook w:val="04A0" w:firstRow="1" w:lastRow="0" w:firstColumn="1" w:lastColumn="0" w:noHBand="0" w:noVBand="1"/>
      </w:tblPr>
      <w:tblGrid>
        <w:gridCol w:w="3539"/>
        <w:gridCol w:w="3825"/>
        <w:gridCol w:w="1280"/>
        <w:gridCol w:w="1559"/>
      </w:tblGrid>
      <w:tr w:rsidR="00422E4F" w:rsidRPr="00726B65" w14:paraId="6F1B59D8" w14:textId="77777777" w:rsidTr="00846018">
        <w:tc>
          <w:tcPr>
            <w:tcW w:w="3539" w:type="dxa"/>
          </w:tcPr>
          <w:p w14:paraId="54A7CBF8"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26B65">
              <w:rPr>
                <w:rFonts w:ascii="Arial" w:hAnsi="Arial" w:cs="Arial"/>
                <w:b/>
              </w:rPr>
              <w:t>Criterion</w:t>
            </w:r>
          </w:p>
        </w:tc>
        <w:tc>
          <w:tcPr>
            <w:tcW w:w="3825" w:type="dxa"/>
          </w:tcPr>
          <w:p w14:paraId="4448DD62"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26B65">
              <w:rPr>
                <w:rFonts w:ascii="Arial" w:hAnsi="Arial" w:cs="Arial"/>
                <w:b/>
              </w:rPr>
              <w:t>Sub-Criteria</w:t>
            </w:r>
          </w:p>
        </w:tc>
        <w:tc>
          <w:tcPr>
            <w:tcW w:w="1280" w:type="dxa"/>
          </w:tcPr>
          <w:p w14:paraId="3A61CED8"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26B65">
              <w:rPr>
                <w:rFonts w:ascii="Arial" w:hAnsi="Arial" w:cs="Arial"/>
                <w:b/>
              </w:rPr>
              <w:t>Criterion Weighting</w:t>
            </w:r>
          </w:p>
        </w:tc>
        <w:tc>
          <w:tcPr>
            <w:tcW w:w="1559" w:type="dxa"/>
          </w:tcPr>
          <w:p w14:paraId="554910EE"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726B65">
              <w:rPr>
                <w:rFonts w:ascii="Arial" w:hAnsi="Arial" w:cs="Arial"/>
                <w:b/>
              </w:rPr>
              <w:t>Sub-Criteria Weightings</w:t>
            </w:r>
          </w:p>
        </w:tc>
      </w:tr>
      <w:tr w:rsidR="00422E4F" w:rsidRPr="00726B65" w14:paraId="1276E35F" w14:textId="77777777" w:rsidTr="00846018">
        <w:tc>
          <w:tcPr>
            <w:tcW w:w="3539" w:type="dxa"/>
            <w:shd w:val="clear" w:color="auto" w:fill="EAF1DD" w:themeFill="accent3" w:themeFillTint="33"/>
          </w:tcPr>
          <w:p w14:paraId="07529614" w14:textId="512D5C23" w:rsidR="00422E4F" w:rsidRPr="00726B65" w:rsidRDefault="00D95E22" w:rsidP="005C2CB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 xml:space="preserve">Details of </w:t>
            </w:r>
            <w:r w:rsidR="00656DFF">
              <w:rPr>
                <w:rFonts w:ascii="Arial" w:hAnsi="Arial" w:cs="Arial"/>
                <w:b/>
              </w:rPr>
              <w:t>Employers and Public Liability Insurance cover</w:t>
            </w:r>
          </w:p>
        </w:tc>
        <w:tc>
          <w:tcPr>
            <w:tcW w:w="3825" w:type="dxa"/>
            <w:shd w:val="clear" w:color="auto" w:fill="EAF1DD" w:themeFill="accent3" w:themeFillTint="33"/>
          </w:tcPr>
          <w:p w14:paraId="0654323E"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280" w:type="dxa"/>
            <w:shd w:val="clear" w:color="auto" w:fill="EAF1DD" w:themeFill="accent3" w:themeFillTint="33"/>
          </w:tcPr>
          <w:p w14:paraId="6718381B"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E2E7B">
              <w:rPr>
                <w:rFonts w:ascii="Arial" w:hAnsi="Arial" w:cs="Arial"/>
                <w:b/>
                <w:color w:val="FF0000"/>
              </w:rPr>
              <w:t>CRITICAL</w:t>
            </w:r>
          </w:p>
        </w:tc>
        <w:tc>
          <w:tcPr>
            <w:tcW w:w="1559" w:type="dxa"/>
            <w:shd w:val="clear" w:color="auto" w:fill="EAF1DD" w:themeFill="accent3" w:themeFillTint="33"/>
          </w:tcPr>
          <w:p w14:paraId="272D5DDE"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422E4F" w:rsidRPr="00726B65" w14:paraId="29FA83A8" w14:textId="77777777" w:rsidTr="00846018">
        <w:tc>
          <w:tcPr>
            <w:tcW w:w="3539" w:type="dxa"/>
          </w:tcPr>
          <w:p w14:paraId="75FD5F31"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825" w:type="dxa"/>
          </w:tcPr>
          <w:p w14:paraId="1439D709"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280" w:type="dxa"/>
          </w:tcPr>
          <w:p w14:paraId="09FB2E0B"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14:paraId="04221133"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22E4F" w:rsidRPr="00726B65" w14:paraId="44731E9D" w14:textId="77777777" w:rsidTr="00846018">
        <w:trPr>
          <w:trHeight w:val="653"/>
        </w:trPr>
        <w:tc>
          <w:tcPr>
            <w:tcW w:w="3539" w:type="dxa"/>
          </w:tcPr>
          <w:p w14:paraId="0A998B5E"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726B65">
              <w:rPr>
                <w:rFonts w:ascii="Arial" w:hAnsi="Arial" w:cs="Arial"/>
                <w:b/>
                <w:sz w:val="32"/>
                <w:szCs w:val="32"/>
              </w:rPr>
              <w:t>Price</w:t>
            </w:r>
          </w:p>
        </w:tc>
        <w:tc>
          <w:tcPr>
            <w:tcW w:w="3825" w:type="dxa"/>
          </w:tcPr>
          <w:p w14:paraId="3F8445A1"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280" w:type="dxa"/>
          </w:tcPr>
          <w:p w14:paraId="506FF8F8" w14:textId="457A800D" w:rsidR="00422E4F" w:rsidRPr="00726B65" w:rsidRDefault="008177B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40</w:t>
            </w:r>
            <w:r w:rsidR="00422E4F" w:rsidRPr="00726B65">
              <w:rPr>
                <w:rFonts w:ascii="Arial" w:hAnsi="Arial" w:cs="Arial"/>
                <w:b/>
                <w:sz w:val="28"/>
                <w:szCs w:val="28"/>
              </w:rPr>
              <w:t>%</w:t>
            </w:r>
          </w:p>
        </w:tc>
        <w:tc>
          <w:tcPr>
            <w:tcW w:w="1559" w:type="dxa"/>
          </w:tcPr>
          <w:p w14:paraId="72AF26DF" w14:textId="77777777" w:rsidR="00422E4F" w:rsidRPr="00726B65" w:rsidRDefault="00422E4F" w:rsidP="00907A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714B9B" w:rsidRPr="00726B65" w14:paraId="557068DF" w14:textId="77777777" w:rsidTr="00846018">
        <w:trPr>
          <w:trHeight w:val="560"/>
        </w:trPr>
        <w:tc>
          <w:tcPr>
            <w:tcW w:w="3539" w:type="dxa"/>
          </w:tcPr>
          <w:p w14:paraId="114257B4"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726B65">
              <w:rPr>
                <w:rFonts w:ascii="Arial" w:hAnsi="Arial" w:cs="Arial"/>
                <w:b/>
                <w:sz w:val="32"/>
                <w:szCs w:val="32"/>
              </w:rPr>
              <w:t>Quality</w:t>
            </w:r>
          </w:p>
        </w:tc>
        <w:tc>
          <w:tcPr>
            <w:tcW w:w="3825" w:type="dxa"/>
          </w:tcPr>
          <w:p w14:paraId="392B5BCC"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280" w:type="dxa"/>
          </w:tcPr>
          <w:p w14:paraId="4F6D7EEB" w14:textId="1D9617B7" w:rsidR="00714B9B" w:rsidRPr="00726B65" w:rsidRDefault="008177BF"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Pr>
                <w:rFonts w:ascii="Arial" w:hAnsi="Arial" w:cs="Arial"/>
                <w:b/>
                <w:sz w:val="28"/>
                <w:szCs w:val="28"/>
              </w:rPr>
              <w:t>60</w:t>
            </w:r>
            <w:r w:rsidR="00714B9B" w:rsidRPr="00726B65">
              <w:rPr>
                <w:rFonts w:ascii="Arial" w:hAnsi="Arial" w:cs="Arial"/>
                <w:b/>
                <w:sz w:val="28"/>
                <w:szCs w:val="28"/>
              </w:rPr>
              <w:t>%</w:t>
            </w:r>
          </w:p>
        </w:tc>
        <w:tc>
          <w:tcPr>
            <w:tcW w:w="1559" w:type="dxa"/>
          </w:tcPr>
          <w:p w14:paraId="36AAE719"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714B9B" w:rsidRPr="00726B65" w14:paraId="159B0D44" w14:textId="77777777" w:rsidTr="00846018">
        <w:tc>
          <w:tcPr>
            <w:tcW w:w="3539" w:type="dxa"/>
            <w:shd w:val="clear" w:color="auto" w:fill="DBE5F1" w:themeFill="accent1" w:themeFillTint="33"/>
          </w:tcPr>
          <w:p w14:paraId="54741518" w14:textId="7FF7AF36"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 xml:space="preserve">Degree of understanding and management requirement </w:t>
            </w:r>
          </w:p>
        </w:tc>
        <w:tc>
          <w:tcPr>
            <w:tcW w:w="3825" w:type="dxa"/>
            <w:shd w:val="clear" w:color="auto" w:fill="DBE5F1" w:themeFill="accent1" w:themeFillTint="33"/>
          </w:tcPr>
          <w:p w14:paraId="045A0AA5"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p>
        </w:tc>
        <w:tc>
          <w:tcPr>
            <w:tcW w:w="1280" w:type="dxa"/>
            <w:shd w:val="clear" w:color="auto" w:fill="DBE5F1" w:themeFill="accent1" w:themeFillTint="33"/>
          </w:tcPr>
          <w:p w14:paraId="0D571604" w14:textId="318A9789" w:rsidR="00714B9B" w:rsidRPr="00726B65" w:rsidRDefault="00185C8C"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5</w:t>
            </w:r>
            <w:r w:rsidR="00195949">
              <w:rPr>
                <w:rFonts w:ascii="Arial" w:hAnsi="Arial" w:cs="Arial"/>
                <w:b/>
              </w:rPr>
              <w:t>0</w:t>
            </w:r>
            <w:r w:rsidR="00714B9B" w:rsidRPr="00726B65">
              <w:rPr>
                <w:rFonts w:ascii="Arial" w:hAnsi="Arial" w:cs="Arial"/>
                <w:b/>
              </w:rPr>
              <w:t>%</w:t>
            </w:r>
          </w:p>
        </w:tc>
        <w:tc>
          <w:tcPr>
            <w:tcW w:w="1559" w:type="dxa"/>
            <w:shd w:val="clear" w:color="auto" w:fill="DBE5F1" w:themeFill="accent1" w:themeFillTint="33"/>
          </w:tcPr>
          <w:p w14:paraId="60F44229"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714B9B" w:rsidRPr="00726B65" w14:paraId="6403312D" w14:textId="77777777" w:rsidTr="00846018">
        <w:tc>
          <w:tcPr>
            <w:tcW w:w="3539" w:type="dxa"/>
          </w:tcPr>
          <w:p w14:paraId="7858B288"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5" w:type="dxa"/>
          </w:tcPr>
          <w:p w14:paraId="7DC5FA85" w14:textId="2CB3714D"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Detailed statement outlining proposed Programme of Works.</w:t>
            </w:r>
          </w:p>
        </w:tc>
        <w:tc>
          <w:tcPr>
            <w:tcW w:w="1280" w:type="dxa"/>
          </w:tcPr>
          <w:p w14:paraId="2F28CEE8" w14:textId="6445677F"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4B96673B" w14:textId="3C66583B" w:rsidR="00714B9B" w:rsidRPr="00AD3A2A" w:rsidRDefault="00F44097"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D3A2A">
              <w:rPr>
                <w:rFonts w:ascii="Arial" w:hAnsi="Arial" w:cs="Arial"/>
              </w:rPr>
              <w:t>40</w:t>
            </w:r>
            <w:r w:rsidR="00D41C49" w:rsidRPr="00AD3A2A">
              <w:rPr>
                <w:rFonts w:ascii="Arial" w:hAnsi="Arial" w:cs="Arial"/>
              </w:rPr>
              <w:t>%</w:t>
            </w:r>
          </w:p>
        </w:tc>
      </w:tr>
      <w:tr w:rsidR="00714B9B" w:rsidRPr="00726B65" w14:paraId="250498AD" w14:textId="77777777" w:rsidTr="00846018">
        <w:tc>
          <w:tcPr>
            <w:tcW w:w="3539" w:type="dxa"/>
          </w:tcPr>
          <w:p w14:paraId="07CE5DF9"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25" w:type="dxa"/>
          </w:tcPr>
          <w:p w14:paraId="12F7BCD4" w14:textId="5FBFDD20"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Delivery timeframe</w:t>
            </w:r>
          </w:p>
        </w:tc>
        <w:tc>
          <w:tcPr>
            <w:tcW w:w="1280" w:type="dxa"/>
          </w:tcPr>
          <w:p w14:paraId="4513BA4D" w14:textId="6FE4D5AD"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20DEF909" w14:textId="3C2798DC" w:rsidR="00714B9B" w:rsidRPr="00AD3A2A" w:rsidRDefault="00185C8C"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D3A2A">
              <w:rPr>
                <w:rFonts w:ascii="Arial" w:hAnsi="Arial" w:cs="Arial"/>
              </w:rPr>
              <w:t>3</w:t>
            </w:r>
            <w:r w:rsidR="00D41C49" w:rsidRPr="00AD3A2A">
              <w:rPr>
                <w:rFonts w:ascii="Arial" w:hAnsi="Arial" w:cs="Arial"/>
              </w:rPr>
              <w:t>0%</w:t>
            </w:r>
          </w:p>
        </w:tc>
      </w:tr>
      <w:tr w:rsidR="00714B9B" w:rsidRPr="00726B65" w14:paraId="48A4BB0D" w14:textId="77777777" w:rsidTr="00846018">
        <w:tc>
          <w:tcPr>
            <w:tcW w:w="3539" w:type="dxa"/>
          </w:tcPr>
          <w:p w14:paraId="190C409A"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06170B3F" w14:textId="3DD4D96A"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Overall approach and management arrangements</w:t>
            </w:r>
            <w:r w:rsidR="00B55141">
              <w:rPr>
                <w:rFonts w:ascii="Arial" w:hAnsi="Arial" w:cs="Arial"/>
              </w:rPr>
              <w:t xml:space="preserve"> </w:t>
            </w:r>
          </w:p>
        </w:tc>
        <w:tc>
          <w:tcPr>
            <w:tcW w:w="1280" w:type="dxa"/>
          </w:tcPr>
          <w:p w14:paraId="3D172550" w14:textId="04C4A2E1"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3BFF3518" w14:textId="66AE4D52" w:rsidR="00714B9B" w:rsidRPr="00AD3A2A" w:rsidRDefault="00D14AA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D3A2A">
              <w:rPr>
                <w:rFonts w:ascii="Arial" w:hAnsi="Arial" w:cs="Arial"/>
              </w:rPr>
              <w:t>20</w:t>
            </w:r>
            <w:r w:rsidR="00D95E22" w:rsidRPr="00AD3A2A">
              <w:rPr>
                <w:rFonts w:ascii="Arial" w:hAnsi="Arial" w:cs="Arial"/>
              </w:rPr>
              <w:t>%</w:t>
            </w:r>
          </w:p>
        </w:tc>
      </w:tr>
      <w:tr w:rsidR="00714B9B" w:rsidRPr="00726B65" w14:paraId="221DC0EE" w14:textId="77777777" w:rsidTr="00846018">
        <w:tc>
          <w:tcPr>
            <w:tcW w:w="3539" w:type="dxa"/>
          </w:tcPr>
          <w:p w14:paraId="72A8B9B0" w14:textId="77777777"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4DE87838" w14:textId="435F3BC7" w:rsidR="00714B9B" w:rsidRPr="00726B65" w:rsidRDefault="00C97956"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Details of</w:t>
            </w:r>
            <w:r w:rsidR="00714B9B" w:rsidRPr="00C97956">
              <w:rPr>
                <w:rFonts w:ascii="Arial" w:hAnsi="Arial" w:cs="Arial"/>
              </w:rPr>
              <w:t xml:space="preserve"> Method Statement, Risk Register, H&amp;S Plan and Waste Management Plan </w:t>
            </w:r>
            <w:r>
              <w:rPr>
                <w:rFonts w:ascii="Arial" w:hAnsi="Arial" w:cs="Arial"/>
              </w:rPr>
              <w:t>to include confirmation of  required delivery</w:t>
            </w:r>
          </w:p>
        </w:tc>
        <w:tc>
          <w:tcPr>
            <w:tcW w:w="1280" w:type="dxa"/>
          </w:tcPr>
          <w:p w14:paraId="6A58C9BE" w14:textId="25BA4D33" w:rsidR="00714B9B" w:rsidRPr="00726B65" w:rsidRDefault="00714B9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6B407036" w14:textId="1FCE29A6" w:rsidR="00714B9B" w:rsidRPr="00AD3A2A" w:rsidRDefault="00D14AAB" w:rsidP="00714B9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AD3A2A">
              <w:rPr>
                <w:rFonts w:ascii="Arial" w:hAnsi="Arial" w:cs="Arial"/>
              </w:rPr>
              <w:t>1</w:t>
            </w:r>
            <w:r w:rsidR="00D95E22" w:rsidRPr="00AD3A2A">
              <w:rPr>
                <w:rFonts w:ascii="Arial" w:hAnsi="Arial" w:cs="Arial"/>
              </w:rPr>
              <w:t>0%</w:t>
            </w:r>
          </w:p>
        </w:tc>
      </w:tr>
      <w:tr w:rsidR="004966C1" w:rsidRPr="00726B65" w14:paraId="4AD28D53" w14:textId="77777777" w:rsidTr="00846018">
        <w:tc>
          <w:tcPr>
            <w:tcW w:w="3539" w:type="dxa"/>
            <w:shd w:val="clear" w:color="auto" w:fill="DBE5F1" w:themeFill="accent1" w:themeFillTint="33"/>
          </w:tcPr>
          <w:p w14:paraId="2ECFC713" w14:textId="3AC88480"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Details of H&amp;S compliance</w:t>
            </w:r>
          </w:p>
        </w:tc>
        <w:tc>
          <w:tcPr>
            <w:tcW w:w="3825" w:type="dxa"/>
            <w:shd w:val="clear" w:color="auto" w:fill="DBE5F1" w:themeFill="accent1" w:themeFillTint="33"/>
          </w:tcPr>
          <w:p w14:paraId="7414DF2B"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280" w:type="dxa"/>
            <w:shd w:val="clear" w:color="auto" w:fill="DBE5F1" w:themeFill="accent1" w:themeFillTint="33"/>
          </w:tcPr>
          <w:p w14:paraId="5FC26875" w14:textId="396C8A4D" w:rsidR="004966C1" w:rsidRPr="00726B65" w:rsidRDefault="00F44097"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3</w:t>
            </w:r>
            <w:r w:rsidR="004966C1">
              <w:rPr>
                <w:rFonts w:ascii="Arial" w:hAnsi="Arial" w:cs="Arial"/>
                <w:b/>
                <w:bCs/>
              </w:rPr>
              <w:t>0</w:t>
            </w:r>
            <w:r w:rsidR="004966C1" w:rsidRPr="00726B65">
              <w:rPr>
                <w:rFonts w:ascii="Arial" w:hAnsi="Arial" w:cs="Arial"/>
                <w:b/>
                <w:bCs/>
              </w:rPr>
              <w:t>%</w:t>
            </w:r>
          </w:p>
        </w:tc>
        <w:tc>
          <w:tcPr>
            <w:tcW w:w="1559" w:type="dxa"/>
            <w:shd w:val="clear" w:color="auto" w:fill="DBE5F1" w:themeFill="accent1" w:themeFillTint="33"/>
          </w:tcPr>
          <w:p w14:paraId="402E49D0" w14:textId="16D1A37B"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w:t>
            </w:r>
          </w:p>
        </w:tc>
      </w:tr>
      <w:tr w:rsidR="004966C1" w:rsidRPr="00726B65" w14:paraId="007FEBB7" w14:textId="77777777" w:rsidTr="00846018">
        <w:tc>
          <w:tcPr>
            <w:tcW w:w="3539" w:type="dxa"/>
          </w:tcPr>
          <w:p w14:paraId="0A847E0D"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17E4647C" w14:textId="0DA5568D" w:rsidR="005F2A35"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Accreditation details </w:t>
            </w:r>
            <w:r w:rsidR="005670FD">
              <w:rPr>
                <w:rFonts w:ascii="Arial" w:hAnsi="Arial" w:cs="Arial"/>
              </w:rPr>
              <w:t>from</w:t>
            </w:r>
            <w:r>
              <w:rPr>
                <w:rFonts w:ascii="Arial" w:hAnsi="Arial" w:cs="Arial"/>
              </w:rPr>
              <w:t xml:space="preserve"> registered bodies</w:t>
            </w:r>
            <w:r w:rsidR="005670FD">
              <w:rPr>
                <w:rFonts w:ascii="Arial" w:hAnsi="Arial" w:cs="Arial"/>
              </w:rPr>
              <w:t>.</w:t>
            </w:r>
          </w:p>
        </w:tc>
        <w:tc>
          <w:tcPr>
            <w:tcW w:w="1280" w:type="dxa"/>
          </w:tcPr>
          <w:p w14:paraId="2FEF9F85" w14:textId="137831C2"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16C78D2E" w14:textId="3DA0E795" w:rsidR="004966C1" w:rsidRPr="00726B65" w:rsidRDefault="00F44097"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r w:rsidR="004966C1">
              <w:rPr>
                <w:rFonts w:ascii="Arial" w:hAnsi="Arial" w:cs="Arial"/>
              </w:rPr>
              <w:t>0%</w:t>
            </w:r>
          </w:p>
        </w:tc>
      </w:tr>
      <w:tr w:rsidR="004966C1" w:rsidRPr="00726B65" w14:paraId="6117FE67" w14:textId="77777777" w:rsidTr="00846018">
        <w:tc>
          <w:tcPr>
            <w:tcW w:w="3539" w:type="dxa"/>
          </w:tcPr>
          <w:p w14:paraId="35688A0E"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068503FF" w14:textId="2AA5BE5A" w:rsidR="004966C1"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Meets requirement  for Electrical Certification</w:t>
            </w:r>
          </w:p>
        </w:tc>
        <w:tc>
          <w:tcPr>
            <w:tcW w:w="1280" w:type="dxa"/>
          </w:tcPr>
          <w:p w14:paraId="37F6F6FF"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186E78AB" w14:textId="36C6F0EC" w:rsidR="004966C1" w:rsidRPr="00726B65" w:rsidRDefault="00F44097"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w:t>
            </w:r>
            <w:r w:rsidR="004966C1">
              <w:rPr>
                <w:rFonts w:ascii="Arial" w:hAnsi="Arial" w:cs="Arial"/>
              </w:rPr>
              <w:t>0%</w:t>
            </w:r>
          </w:p>
        </w:tc>
      </w:tr>
      <w:tr w:rsidR="004966C1" w:rsidRPr="00726B65" w14:paraId="60292587" w14:textId="77777777" w:rsidTr="00846018">
        <w:tc>
          <w:tcPr>
            <w:tcW w:w="3539" w:type="dxa"/>
          </w:tcPr>
          <w:p w14:paraId="2A10E8BC"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65BD2ED0" w14:textId="7F1701C2" w:rsidR="004966C1" w:rsidRPr="004966C1"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4966C1">
              <w:rPr>
                <w:rFonts w:ascii="Arial" w:hAnsi="Arial" w:cs="Arial"/>
              </w:rPr>
              <w:t>Confirmation that the H&amp;S file will be provided within 2 weeks of the works completing</w:t>
            </w:r>
          </w:p>
        </w:tc>
        <w:tc>
          <w:tcPr>
            <w:tcW w:w="1280" w:type="dxa"/>
          </w:tcPr>
          <w:p w14:paraId="25B9DC72"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664AD70E" w14:textId="35F7FB49" w:rsidR="004966C1" w:rsidRPr="00726B65" w:rsidRDefault="00F44097"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p>
        </w:tc>
      </w:tr>
      <w:tr w:rsidR="004966C1" w:rsidRPr="00726B65" w14:paraId="0B4C9AC0" w14:textId="77777777" w:rsidTr="00846018">
        <w:tc>
          <w:tcPr>
            <w:tcW w:w="3539" w:type="dxa"/>
            <w:shd w:val="clear" w:color="auto" w:fill="DBE5F1" w:themeFill="accent1" w:themeFillTint="33"/>
          </w:tcPr>
          <w:p w14:paraId="2B88DB61" w14:textId="611003C6"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D14AAB">
              <w:rPr>
                <w:rFonts w:ascii="Arial" w:hAnsi="Arial" w:cs="Arial"/>
                <w:b/>
                <w:bCs/>
              </w:rPr>
              <w:t>Previous experience of this type of project</w:t>
            </w:r>
          </w:p>
        </w:tc>
        <w:tc>
          <w:tcPr>
            <w:tcW w:w="3825" w:type="dxa"/>
            <w:shd w:val="clear" w:color="auto" w:fill="DBE5F1" w:themeFill="accent1" w:themeFillTint="33"/>
          </w:tcPr>
          <w:p w14:paraId="3C54D05C" w14:textId="43CEE426"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 </w:t>
            </w:r>
            <w:r w:rsidR="00D14AAB">
              <w:rPr>
                <w:rFonts w:ascii="Arial" w:hAnsi="Arial" w:cs="Arial"/>
              </w:rPr>
              <w:t xml:space="preserve"> </w:t>
            </w:r>
          </w:p>
        </w:tc>
        <w:tc>
          <w:tcPr>
            <w:tcW w:w="1280" w:type="dxa"/>
            <w:shd w:val="clear" w:color="auto" w:fill="DBE5F1" w:themeFill="accent1" w:themeFillTint="33"/>
          </w:tcPr>
          <w:p w14:paraId="1CCA3523" w14:textId="7D30A03A"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10</w:t>
            </w:r>
            <w:r w:rsidR="004966C1" w:rsidRPr="00726B65">
              <w:rPr>
                <w:rFonts w:ascii="Arial" w:hAnsi="Arial" w:cs="Arial"/>
                <w:b/>
                <w:bCs/>
              </w:rPr>
              <w:t>%</w:t>
            </w:r>
          </w:p>
        </w:tc>
        <w:tc>
          <w:tcPr>
            <w:tcW w:w="1559" w:type="dxa"/>
            <w:shd w:val="clear" w:color="auto" w:fill="DBE5F1" w:themeFill="accent1" w:themeFillTint="33"/>
          </w:tcPr>
          <w:p w14:paraId="14653FC8"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 xml:space="preserve"> </w:t>
            </w:r>
          </w:p>
        </w:tc>
      </w:tr>
      <w:tr w:rsidR="004966C1" w:rsidRPr="00726B65" w14:paraId="4D62D1ED" w14:textId="77777777" w:rsidTr="00846018">
        <w:tc>
          <w:tcPr>
            <w:tcW w:w="3539" w:type="dxa"/>
          </w:tcPr>
          <w:p w14:paraId="14D968FB"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739D259E" w14:textId="7BC3C761"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D14AAB">
              <w:rPr>
                <w:rFonts w:ascii="Arial" w:hAnsi="Arial" w:cs="Arial"/>
              </w:rPr>
              <w:t>Case study details providing relevant experience</w:t>
            </w:r>
            <w:r>
              <w:rPr>
                <w:rFonts w:ascii="Arial" w:hAnsi="Arial" w:cs="Arial"/>
              </w:rPr>
              <w:t xml:space="preserve"> </w:t>
            </w:r>
          </w:p>
        </w:tc>
        <w:tc>
          <w:tcPr>
            <w:tcW w:w="1280" w:type="dxa"/>
          </w:tcPr>
          <w:p w14:paraId="6EB926B1" w14:textId="723BC693"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500E3DB9" w14:textId="7A6DFEAD"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100%</w:t>
            </w:r>
          </w:p>
        </w:tc>
      </w:tr>
      <w:tr w:rsidR="004966C1" w:rsidRPr="00726B65" w14:paraId="0610D42A" w14:textId="77777777" w:rsidTr="00846018">
        <w:tc>
          <w:tcPr>
            <w:tcW w:w="3539" w:type="dxa"/>
            <w:shd w:val="clear" w:color="auto" w:fill="DBE5F1" w:themeFill="accent1" w:themeFillTint="33"/>
          </w:tcPr>
          <w:p w14:paraId="52A6BD18" w14:textId="4BA73C5A"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Innovati</w:t>
            </w:r>
            <w:r w:rsidR="00B76FF7">
              <w:rPr>
                <w:rFonts w:ascii="Arial" w:hAnsi="Arial" w:cs="Arial"/>
                <w:b/>
                <w:bCs/>
              </w:rPr>
              <w:t>ve solutions leading to better value for money</w:t>
            </w:r>
          </w:p>
        </w:tc>
        <w:tc>
          <w:tcPr>
            <w:tcW w:w="3825" w:type="dxa"/>
            <w:shd w:val="clear" w:color="auto" w:fill="DBE5F1" w:themeFill="accent1" w:themeFillTint="33"/>
          </w:tcPr>
          <w:p w14:paraId="61B135B5" w14:textId="57184CE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 </w:t>
            </w:r>
          </w:p>
        </w:tc>
        <w:tc>
          <w:tcPr>
            <w:tcW w:w="1280" w:type="dxa"/>
            <w:shd w:val="clear" w:color="auto" w:fill="DBE5F1" w:themeFill="accent1" w:themeFillTint="33"/>
          </w:tcPr>
          <w:p w14:paraId="6666417C" w14:textId="64491DDE"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5</w:t>
            </w:r>
            <w:r w:rsidR="004966C1" w:rsidRPr="00726B65">
              <w:rPr>
                <w:rFonts w:ascii="Arial" w:hAnsi="Arial" w:cs="Arial"/>
                <w:b/>
                <w:bCs/>
              </w:rPr>
              <w:t>%</w:t>
            </w:r>
          </w:p>
        </w:tc>
        <w:tc>
          <w:tcPr>
            <w:tcW w:w="1559" w:type="dxa"/>
            <w:shd w:val="clear" w:color="auto" w:fill="DBE5F1" w:themeFill="accent1" w:themeFillTint="33"/>
          </w:tcPr>
          <w:p w14:paraId="7BEB1EFD"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4966C1" w:rsidRPr="00726B65" w14:paraId="70AAE02B" w14:textId="77777777" w:rsidTr="00846018">
        <w:tc>
          <w:tcPr>
            <w:tcW w:w="3539" w:type="dxa"/>
          </w:tcPr>
          <w:p w14:paraId="4EA7F34C"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25" w:type="dxa"/>
          </w:tcPr>
          <w:p w14:paraId="1C2D929D" w14:textId="6E81135F" w:rsidR="004966C1" w:rsidRPr="00726B65" w:rsidRDefault="00D14AAB"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D14AAB">
              <w:rPr>
                <w:rFonts w:ascii="Arial" w:hAnsi="Arial" w:cs="Arial"/>
              </w:rPr>
              <w:t>Details of solutions leading to better value for money</w:t>
            </w:r>
            <w:r>
              <w:rPr>
                <w:rFonts w:ascii="Arial" w:hAnsi="Arial" w:cs="Arial"/>
              </w:rPr>
              <w:t xml:space="preserve"> </w:t>
            </w:r>
          </w:p>
        </w:tc>
        <w:tc>
          <w:tcPr>
            <w:tcW w:w="1280" w:type="dxa"/>
          </w:tcPr>
          <w:p w14:paraId="1B5E4902" w14:textId="4B9D714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0B239F81" w14:textId="061B03B3"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100%</w:t>
            </w:r>
          </w:p>
        </w:tc>
      </w:tr>
      <w:tr w:rsidR="004966C1" w:rsidRPr="00726B65" w14:paraId="03FCC08B" w14:textId="77777777" w:rsidTr="00846018">
        <w:tc>
          <w:tcPr>
            <w:tcW w:w="3539" w:type="dxa"/>
            <w:shd w:val="clear" w:color="auto" w:fill="DBE5F1" w:themeFill="accent1" w:themeFillTint="33"/>
          </w:tcPr>
          <w:p w14:paraId="6666B653"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Evidence of policy and performance of sustainability</w:t>
            </w:r>
          </w:p>
        </w:tc>
        <w:tc>
          <w:tcPr>
            <w:tcW w:w="3825" w:type="dxa"/>
            <w:shd w:val="clear" w:color="auto" w:fill="DBE5F1" w:themeFill="accent1" w:themeFillTint="33"/>
          </w:tcPr>
          <w:p w14:paraId="0D6D6CCA"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280" w:type="dxa"/>
            <w:shd w:val="clear" w:color="auto" w:fill="DBE5F1" w:themeFill="accent1" w:themeFillTint="33"/>
          </w:tcPr>
          <w:p w14:paraId="39F344AB"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559" w:type="dxa"/>
            <w:shd w:val="clear" w:color="auto" w:fill="DBE5F1" w:themeFill="accent1" w:themeFillTint="33"/>
          </w:tcPr>
          <w:p w14:paraId="449E324E"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4966C1" w:rsidRPr="00F743D9" w14:paraId="301EEE3B" w14:textId="77777777" w:rsidTr="00846018">
        <w:tc>
          <w:tcPr>
            <w:tcW w:w="3539" w:type="dxa"/>
          </w:tcPr>
          <w:p w14:paraId="12733EAF" w14:textId="77777777"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3825" w:type="dxa"/>
          </w:tcPr>
          <w:p w14:paraId="6A387D2A" w14:textId="5844E048"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e</w:t>
            </w:r>
            <w:r w:rsidRPr="00726B65">
              <w:rPr>
                <w:rFonts w:ascii="Arial" w:hAnsi="Arial" w:cs="Arial"/>
              </w:rPr>
              <w:t>vidence your organisation commits to good environment and sustainability practices</w:t>
            </w:r>
          </w:p>
        </w:tc>
        <w:tc>
          <w:tcPr>
            <w:tcW w:w="1280" w:type="dxa"/>
          </w:tcPr>
          <w:p w14:paraId="142699F0" w14:textId="720F8B3B" w:rsidR="004966C1" w:rsidRPr="00726B65"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559" w:type="dxa"/>
          </w:tcPr>
          <w:p w14:paraId="27EC5252" w14:textId="3EF8D174" w:rsidR="004966C1" w:rsidRPr="00495801" w:rsidRDefault="004966C1" w:rsidP="004966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Cs/>
              </w:rPr>
            </w:pPr>
            <w:r w:rsidRPr="00495801">
              <w:rPr>
                <w:rFonts w:ascii="Arial" w:hAnsi="Arial" w:cs="Arial"/>
                <w:bCs/>
              </w:rPr>
              <w:t>100%</w:t>
            </w:r>
          </w:p>
        </w:tc>
      </w:tr>
    </w:tbl>
    <w:p w14:paraId="1B889ECB" w14:textId="3743389C" w:rsidR="00831D59" w:rsidRDefault="00831D59"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7FBC12" w14:textId="77777777" w:rsidR="000F7E60" w:rsidRDefault="000F7E60" w:rsidP="00D14AAB">
      <w:pPr>
        <w:spacing w:after="200" w:line="276" w:lineRule="auto"/>
        <w:rPr>
          <w:rFonts w:ascii="Arial" w:hAnsi="Arial" w:cs="Arial"/>
          <w:b/>
          <w:sz w:val="24"/>
          <w:szCs w:val="24"/>
        </w:rPr>
      </w:pPr>
    </w:p>
    <w:p w14:paraId="40163023" w14:textId="77777777" w:rsidR="000F7E60" w:rsidRDefault="000F7E60" w:rsidP="00D14AAB">
      <w:pPr>
        <w:spacing w:after="200" w:line="276" w:lineRule="auto"/>
        <w:rPr>
          <w:rFonts w:ascii="Arial" w:hAnsi="Arial" w:cs="Arial"/>
          <w:b/>
          <w:sz w:val="24"/>
          <w:szCs w:val="24"/>
        </w:rPr>
      </w:pPr>
    </w:p>
    <w:p w14:paraId="7DED291D" w14:textId="2E4192BF" w:rsidR="00D14550" w:rsidRPr="00883D4E" w:rsidRDefault="000F7E60" w:rsidP="00D14AAB">
      <w:pPr>
        <w:spacing w:after="200" w:line="276" w:lineRule="auto"/>
        <w:rPr>
          <w:rFonts w:ascii="Arial" w:hAnsi="Arial" w:cs="Arial"/>
          <w:b/>
          <w:sz w:val="24"/>
          <w:szCs w:val="24"/>
        </w:rPr>
      </w:pPr>
      <w:r>
        <w:rPr>
          <w:rFonts w:ascii="Arial" w:hAnsi="Arial" w:cs="Arial"/>
          <w:b/>
          <w:sz w:val="24"/>
          <w:szCs w:val="24"/>
        </w:rPr>
        <w:lastRenderedPageBreak/>
        <w:tab/>
      </w:r>
      <w:r w:rsidR="009675A7">
        <w:rPr>
          <w:rFonts w:ascii="Arial" w:hAnsi="Arial" w:cs="Arial"/>
          <w:b/>
          <w:sz w:val="24"/>
          <w:szCs w:val="24"/>
        </w:rPr>
        <w:t>Q</w:t>
      </w:r>
      <w:r w:rsidR="00D14550" w:rsidRPr="00883D4E">
        <w:rPr>
          <w:rFonts w:ascii="Arial" w:hAnsi="Arial" w:cs="Arial"/>
          <w:b/>
          <w:sz w:val="24"/>
          <w:szCs w:val="24"/>
        </w:rPr>
        <w:t>uality Points</w:t>
      </w:r>
    </w:p>
    <w:p w14:paraId="0E4F2A8F" w14:textId="40D8218A"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0 – </w:t>
      </w:r>
      <w:r w:rsidR="008E6E75">
        <w:rPr>
          <w:rFonts w:ascii="Arial" w:hAnsi="Arial" w:cs="Arial"/>
          <w:sz w:val="24"/>
          <w:szCs w:val="24"/>
        </w:rPr>
        <w:t>Unacceptable - failed to address criteria</w:t>
      </w:r>
    </w:p>
    <w:p w14:paraId="0E206E85" w14:textId="3E8B782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1 – </w:t>
      </w:r>
      <w:r w:rsidR="008E6E75">
        <w:rPr>
          <w:rFonts w:ascii="Arial" w:hAnsi="Arial" w:cs="Arial"/>
          <w:sz w:val="24"/>
          <w:szCs w:val="24"/>
        </w:rPr>
        <w:t>Poor - m</w:t>
      </w:r>
      <w:r w:rsidRPr="00883D4E">
        <w:rPr>
          <w:rFonts w:ascii="Arial" w:hAnsi="Arial" w:cs="Arial"/>
          <w:sz w:val="24"/>
          <w:szCs w:val="24"/>
        </w:rPr>
        <w:t>ajor weaknesses in the response</w:t>
      </w:r>
    </w:p>
    <w:p w14:paraId="0D3C8B22" w14:textId="078D8C3F"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3 – </w:t>
      </w:r>
      <w:r w:rsidR="008E6E75">
        <w:rPr>
          <w:rFonts w:ascii="Arial" w:hAnsi="Arial" w:cs="Arial"/>
          <w:sz w:val="24"/>
          <w:szCs w:val="24"/>
        </w:rPr>
        <w:t>Satisfactory – deliverable but with some minor shortcomings</w:t>
      </w:r>
    </w:p>
    <w:p w14:paraId="34230D55" w14:textId="58EC30E2" w:rsidR="00256760" w:rsidRDefault="00D14550" w:rsidP="002567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5 – </w:t>
      </w:r>
      <w:r w:rsidR="008E6E75">
        <w:rPr>
          <w:rFonts w:ascii="Arial" w:hAnsi="Arial" w:cs="Arial"/>
          <w:sz w:val="24"/>
          <w:szCs w:val="24"/>
        </w:rPr>
        <w:t>Good – fully deliverable and</w:t>
      </w:r>
      <w:r w:rsidRPr="00883D4E">
        <w:rPr>
          <w:rFonts w:ascii="Arial" w:hAnsi="Arial" w:cs="Arial"/>
          <w:sz w:val="24"/>
          <w:szCs w:val="24"/>
        </w:rPr>
        <w:t xml:space="preserve"> includes all relevant supporting evidence</w:t>
      </w:r>
    </w:p>
    <w:p w14:paraId="42FE55B5" w14:textId="77777777" w:rsidR="00256760" w:rsidRDefault="00256760" w:rsidP="002567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35E4D610" w14:textId="3FC350C4" w:rsidR="00256760" w:rsidRPr="004F5EE4" w:rsidRDefault="00256760" w:rsidP="0025676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4F5EE4">
        <w:rPr>
          <w:rFonts w:ascii="Arial" w:hAnsi="Arial" w:cs="Arial"/>
          <w:sz w:val="24"/>
          <w:szCs w:val="24"/>
        </w:rPr>
        <w:t>The score for each sub-criterion will be converted into a weighted percentage of the total score for the criterion it sits under, using the formula:</w:t>
      </w:r>
    </w:p>
    <w:p w14:paraId="26F4FDF4" w14:textId="77777777" w:rsidR="00256760" w:rsidRPr="004F5EE4" w:rsidRDefault="00256760" w:rsidP="00256760">
      <w:pPr>
        <w:pStyle w:val="ListParagraph"/>
        <w:numPr>
          <w:ilvl w:val="1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BF40D3" w14:textId="77777777" w:rsidR="00256760" w:rsidRPr="00D06285" w:rsidRDefault="00256760" w:rsidP="00256760">
      <w:pPr>
        <w:pStyle w:val="ListParagraph"/>
        <w:numPr>
          <w:ilvl w:val="12"/>
          <w:numId w:val="9"/>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sz w:val="24"/>
          <w:szCs w:val="24"/>
        </w:rPr>
      </w:pPr>
      <w:r w:rsidRPr="00D06285">
        <w:rPr>
          <w:rFonts w:ascii="Arial" w:hAnsi="Arial" w:cs="Arial"/>
          <w:b/>
          <w:sz w:val="24"/>
          <w:szCs w:val="24"/>
        </w:rPr>
        <w:t xml:space="preserve">Quality Score for the </w:t>
      </w:r>
    </w:p>
    <w:p w14:paraId="0726A790" w14:textId="3C2E7738" w:rsidR="00256760" w:rsidRPr="00D06285" w:rsidRDefault="00256760" w:rsidP="004966C1">
      <w:pPr>
        <w:pStyle w:val="ListParagraph"/>
        <w:numPr>
          <w:ilvl w:val="12"/>
          <w:numId w:val="9"/>
        </w:numPr>
        <w:tabs>
          <w:tab w:val="left" w:pos="720"/>
          <w:tab w:val="left" w:pos="1440"/>
          <w:tab w:val="left" w:pos="2160"/>
          <w:tab w:val="left" w:pos="2880"/>
          <w:tab w:val="left" w:pos="5040"/>
          <w:tab w:val="left" w:pos="5760"/>
          <w:tab w:val="left" w:pos="6480"/>
          <w:tab w:val="left" w:pos="7200"/>
          <w:tab w:val="left" w:pos="7920"/>
        </w:tabs>
        <w:spacing w:after="0"/>
        <w:rPr>
          <w:rFonts w:ascii="Arial" w:hAnsi="Arial" w:cs="Arial"/>
          <w:b/>
          <w:sz w:val="24"/>
          <w:szCs w:val="24"/>
        </w:rPr>
      </w:pPr>
      <w:r w:rsidRPr="00D06285">
        <w:rPr>
          <w:rFonts w:ascii="Arial" w:hAnsi="Arial" w:cs="Arial"/>
          <w:b/>
          <w:sz w:val="24"/>
          <w:szCs w:val="24"/>
        </w:rPr>
        <w:t>sub-criterion=________Tenderer’s Score_______________ x Weightings</w:t>
      </w:r>
    </w:p>
    <w:p w14:paraId="70F6E8AC" w14:textId="77777777" w:rsidR="00256760" w:rsidRPr="00D06285" w:rsidRDefault="00256760" w:rsidP="00256760">
      <w:pPr>
        <w:pStyle w:val="ListParagraph"/>
        <w:numPr>
          <w:ilvl w:val="1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D06285">
        <w:rPr>
          <w:rFonts w:ascii="Arial" w:hAnsi="Arial" w:cs="Arial"/>
          <w:b/>
          <w:sz w:val="24"/>
          <w:szCs w:val="24"/>
        </w:rPr>
        <w:tab/>
      </w:r>
      <w:r w:rsidRPr="00D06285">
        <w:rPr>
          <w:rFonts w:ascii="Arial" w:hAnsi="Arial" w:cs="Arial"/>
          <w:b/>
          <w:sz w:val="24"/>
          <w:szCs w:val="24"/>
        </w:rPr>
        <w:tab/>
      </w:r>
      <w:r w:rsidRPr="00D06285">
        <w:rPr>
          <w:rFonts w:ascii="Arial" w:hAnsi="Arial" w:cs="Arial"/>
          <w:b/>
          <w:sz w:val="24"/>
          <w:szCs w:val="24"/>
        </w:rPr>
        <w:tab/>
        <w:t>Highest Quality Score Possible for the Sub-Criterion</w:t>
      </w:r>
    </w:p>
    <w:p w14:paraId="305F8B0A" w14:textId="77777777" w:rsidR="00256760" w:rsidRDefault="00256760" w:rsidP="00256760">
      <w:pPr>
        <w:pStyle w:val="ListParagraph"/>
        <w:tabs>
          <w:tab w:val="left" w:pos="2160"/>
          <w:tab w:val="left" w:pos="2880"/>
          <w:tab w:val="left" w:pos="3600"/>
          <w:tab w:val="left" w:pos="4320"/>
          <w:tab w:val="left" w:pos="5040"/>
          <w:tab w:val="left" w:pos="5760"/>
          <w:tab w:val="left" w:pos="6480"/>
          <w:tab w:val="left" w:pos="7200"/>
          <w:tab w:val="left" w:pos="7920"/>
        </w:tabs>
        <w:spacing w:after="0" w:line="276" w:lineRule="auto"/>
        <w:ind w:left="1134"/>
        <w:jc w:val="both"/>
        <w:rPr>
          <w:rFonts w:ascii="Arial" w:hAnsi="Arial" w:cs="Arial"/>
          <w:sz w:val="24"/>
          <w:szCs w:val="24"/>
        </w:rPr>
      </w:pPr>
    </w:p>
    <w:p w14:paraId="4FF05E0B" w14:textId="33A73315" w:rsidR="00256760" w:rsidRPr="00EE1944" w:rsidRDefault="00256760" w:rsidP="00256760">
      <w:pPr>
        <w:pStyle w:val="ListParagraph"/>
        <w:tabs>
          <w:tab w:val="left" w:pos="2160"/>
          <w:tab w:val="left" w:pos="2880"/>
          <w:tab w:val="left" w:pos="3600"/>
          <w:tab w:val="left" w:pos="4320"/>
          <w:tab w:val="left" w:pos="5040"/>
          <w:tab w:val="left" w:pos="5760"/>
          <w:tab w:val="left" w:pos="6480"/>
          <w:tab w:val="left" w:pos="7200"/>
          <w:tab w:val="left" w:pos="7920"/>
        </w:tabs>
        <w:spacing w:after="0" w:line="276" w:lineRule="auto"/>
        <w:ind w:left="1134"/>
        <w:jc w:val="both"/>
        <w:rPr>
          <w:rFonts w:ascii="Arial" w:hAnsi="Arial" w:cs="Arial"/>
          <w:sz w:val="24"/>
          <w:szCs w:val="24"/>
        </w:rPr>
      </w:pPr>
      <w:r w:rsidRPr="00EE1944">
        <w:rPr>
          <w:rFonts w:ascii="Arial" w:hAnsi="Arial" w:cs="Arial"/>
          <w:sz w:val="24"/>
          <w:szCs w:val="24"/>
        </w:rPr>
        <w:t>Once all sub-criteria have been scored and weighted, the total weighted score for each Quality criterion will be calculated by:</w:t>
      </w:r>
    </w:p>
    <w:p w14:paraId="5354A2B0" w14:textId="77777777" w:rsidR="00256760" w:rsidRPr="004F5EE4" w:rsidRDefault="00256760" w:rsidP="00256760">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sz w:val="24"/>
          <w:szCs w:val="24"/>
        </w:rPr>
      </w:pPr>
    </w:p>
    <w:p w14:paraId="70F219D8" w14:textId="77777777" w:rsidR="00256760" w:rsidRDefault="00256760" w:rsidP="00256760">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sz w:val="24"/>
          <w:szCs w:val="24"/>
        </w:rPr>
      </w:pPr>
    </w:p>
    <w:p w14:paraId="12D6607E" w14:textId="77777777" w:rsidR="00256760" w:rsidRPr="004F5EE4" w:rsidRDefault="00256760" w:rsidP="00256760">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sz w:val="24"/>
          <w:szCs w:val="24"/>
        </w:rPr>
      </w:pPr>
      <w:r w:rsidRPr="004F5EE4">
        <w:rPr>
          <w:rFonts w:ascii="Arial" w:hAnsi="Arial" w:cs="Arial"/>
          <w:b/>
          <w:sz w:val="24"/>
          <w:szCs w:val="24"/>
        </w:rPr>
        <w:t xml:space="preserve">Weighted Score for the </w:t>
      </w:r>
    </w:p>
    <w:p w14:paraId="45408057" w14:textId="77777777" w:rsidR="00256760" w:rsidRDefault="00256760" w:rsidP="00256760">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sz w:val="24"/>
          <w:szCs w:val="24"/>
        </w:rPr>
      </w:pPr>
      <w:r w:rsidRPr="004F5EE4">
        <w:rPr>
          <w:rFonts w:ascii="Arial" w:hAnsi="Arial" w:cs="Arial"/>
          <w:b/>
          <w:sz w:val="24"/>
          <w:szCs w:val="24"/>
        </w:rPr>
        <w:tab/>
        <w:t xml:space="preserve">Criterion                       </w:t>
      </w:r>
      <w:r w:rsidRPr="004F5EE4">
        <w:rPr>
          <w:rFonts w:ascii="Arial" w:hAnsi="Arial" w:cs="Arial"/>
          <w:b/>
          <w:sz w:val="24"/>
          <w:szCs w:val="24"/>
        </w:rPr>
        <w:tab/>
        <w:t>= (Total of the Weighted Scores for each sub-criterion) X Criterion Weighting</w:t>
      </w:r>
    </w:p>
    <w:p w14:paraId="496AF46C" w14:textId="77777777" w:rsidR="00256760" w:rsidRDefault="00256760" w:rsidP="00256760">
      <w:pPr>
        <w:pStyle w:val="ListParagraph"/>
        <w:tabs>
          <w:tab w:val="left" w:pos="709"/>
          <w:tab w:val="left" w:pos="2160"/>
          <w:tab w:val="left" w:pos="2880"/>
          <w:tab w:val="left" w:pos="3600"/>
          <w:tab w:val="left" w:pos="5040"/>
          <w:tab w:val="left" w:pos="5760"/>
          <w:tab w:val="left" w:pos="6480"/>
          <w:tab w:val="left" w:pos="7200"/>
          <w:tab w:val="left" w:pos="7920"/>
        </w:tabs>
        <w:spacing w:after="0" w:line="276" w:lineRule="auto"/>
        <w:ind w:left="1134"/>
        <w:jc w:val="both"/>
        <w:rPr>
          <w:rFonts w:ascii="Arial" w:hAnsi="Arial" w:cs="Arial"/>
          <w:sz w:val="24"/>
          <w:szCs w:val="24"/>
        </w:rPr>
      </w:pPr>
    </w:p>
    <w:p w14:paraId="477613F1" w14:textId="50F1198A" w:rsidR="00256760" w:rsidRPr="00EE1944" w:rsidRDefault="00256760" w:rsidP="00256760">
      <w:pPr>
        <w:pStyle w:val="ListParagraph"/>
        <w:tabs>
          <w:tab w:val="left" w:pos="709"/>
          <w:tab w:val="left" w:pos="2160"/>
          <w:tab w:val="left" w:pos="2880"/>
          <w:tab w:val="left" w:pos="3600"/>
          <w:tab w:val="left" w:pos="5040"/>
          <w:tab w:val="left" w:pos="5760"/>
          <w:tab w:val="left" w:pos="6480"/>
          <w:tab w:val="left" w:pos="7200"/>
          <w:tab w:val="left" w:pos="7920"/>
        </w:tabs>
        <w:spacing w:after="0" w:line="276" w:lineRule="auto"/>
        <w:ind w:left="1134"/>
        <w:jc w:val="both"/>
        <w:rPr>
          <w:rFonts w:ascii="Arial" w:hAnsi="Arial" w:cs="Arial"/>
          <w:b/>
          <w:sz w:val="24"/>
          <w:szCs w:val="24"/>
        </w:rPr>
      </w:pPr>
      <w:r w:rsidRPr="00EE1944">
        <w:rPr>
          <w:rFonts w:ascii="Arial" w:hAnsi="Arial" w:cs="Arial"/>
          <w:sz w:val="24"/>
          <w:szCs w:val="24"/>
        </w:rPr>
        <w:t>A final Quality score will be arrived at by adding up all weighted scores for overall criteria and multiplying by 0.</w:t>
      </w:r>
      <w:r w:rsidR="009E1DAB">
        <w:rPr>
          <w:rFonts w:ascii="Arial" w:hAnsi="Arial" w:cs="Arial"/>
          <w:sz w:val="24"/>
          <w:szCs w:val="24"/>
        </w:rPr>
        <w:t>6</w:t>
      </w:r>
      <w:r w:rsidRPr="00EE1944">
        <w:rPr>
          <w:rFonts w:ascii="Arial" w:hAnsi="Arial" w:cs="Arial"/>
          <w:sz w:val="24"/>
          <w:szCs w:val="24"/>
        </w:rPr>
        <w:t xml:space="preserve"> (to represent the </w:t>
      </w:r>
      <w:r w:rsidR="009E1DAB">
        <w:rPr>
          <w:rFonts w:ascii="Arial" w:hAnsi="Arial" w:cs="Arial"/>
          <w:sz w:val="24"/>
          <w:szCs w:val="24"/>
        </w:rPr>
        <w:t>6</w:t>
      </w:r>
      <w:r>
        <w:rPr>
          <w:rFonts w:ascii="Arial" w:hAnsi="Arial" w:cs="Arial"/>
          <w:sz w:val="24"/>
          <w:szCs w:val="24"/>
        </w:rPr>
        <w:t>0</w:t>
      </w:r>
      <w:r w:rsidRPr="00EE1944">
        <w:rPr>
          <w:rFonts w:ascii="Arial" w:hAnsi="Arial" w:cs="Arial"/>
          <w:sz w:val="24"/>
          <w:szCs w:val="24"/>
        </w:rPr>
        <w:t xml:space="preserve">% weighting given to the Quality score overall). </w:t>
      </w:r>
    </w:p>
    <w:p w14:paraId="17E7E3DD" w14:textId="77777777" w:rsidR="00256760" w:rsidRPr="00EE1944" w:rsidRDefault="00256760" w:rsidP="00256760">
      <w:pPr>
        <w:pStyle w:val="ListParagraph"/>
        <w:tabs>
          <w:tab w:val="left" w:pos="709"/>
          <w:tab w:val="left" w:pos="2160"/>
          <w:tab w:val="left" w:pos="2880"/>
          <w:tab w:val="left" w:pos="3600"/>
          <w:tab w:val="left" w:pos="5040"/>
          <w:tab w:val="left" w:pos="5760"/>
          <w:tab w:val="left" w:pos="6480"/>
          <w:tab w:val="left" w:pos="7200"/>
          <w:tab w:val="left" w:pos="7920"/>
        </w:tabs>
        <w:spacing w:after="0"/>
        <w:ind w:left="1134"/>
        <w:jc w:val="both"/>
        <w:rPr>
          <w:rFonts w:ascii="Arial" w:hAnsi="Arial" w:cs="Arial"/>
          <w:b/>
          <w:sz w:val="24"/>
          <w:szCs w:val="24"/>
        </w:rPr>
      </w:pPr>
    </w:p>
    <w:p w14:paraId="361D4A8F" w14:textId="278FE713" w:rsidR="00256760" w:rsidRPr="00EE1944" w:rsidRDefault="00256760" w:rsidP="00256760">
      <w:pPr>
        <w:pStyle w:val="ListParagraph"/>
        <w:tabs>
          <w:tab w:val="left" w:pos="709"/>
          <w:tab w:val="left" w:pos="2160"/>
          <w:tab w:val="left" w:pos="2880"/>
          <w:tab w:val="left" w:pos="3600"/>
          <w:tab w:val="left" w:pos="5040"/>
          <w:tab w:val="left" w:pos="5760"/>
          <w:tab w:val="left" w:pos="6480"/>
          <w:tab w:val="left" w:pos="7200"/>
          <w:tab w:val="left" w:pos="7920"/>
        </w:tabs>
        <w:spacing w:after="0" w:line="276" w:lineRule="auto"/>
        <w:ind w:left="1134"/>
        <w:jc w:val="both"/>
        <w:rPr>
          <w:rFonts w:ascii="Arial" w:hAnsi="Arial" w:cs="Arial"/>
          <w:b/>
          <w:sz w:val="24"/>
          <w:szCs w:val="24"/>
        </w:rPr>
      </w:pPr>
      <w:r w:rsidRPr="00EE1944">
        <w:rPr>
          <w:rFonts w:ascii="Arial" w:hAnsi="Arial" w:cs="Arial"/>
          <w:sz w:val="24"/>
          <w:szCs w:val="24"/>
        </w:rPr>
        <w:t>Each element of the price will be scored according to the formula below, and the total price score arrived at by adding up the two weighted scores and multiplying by 0.</w:t>
      </w:r>
      <w:r w:rsidR="009E1DAB">
        <w:rPr>
          <w:rFonts w:ascii="Arial" w:hAnsi="Arial" w:cs="Arial"/>
          <w:sz w:val="24"/>
          <w:szCs w:val="24"/>
        </w:rPr>
        <w:t>4</w:t>
      </w:r>
      <w:r w:rsidRPr="00EE1944">
        <w:rPr>
          <w:rFonts w:ascii="Arial" w:hAnsi="Arial" w:cs="Arial"/>
          <w:sz w:val="24"/>
          <w:szCs w:val="24"/>
        </w:rPr>
        <w:t>:</w:t>
      </w:r>
    </w:p>
    <w:p w14:paraId="1CC22F69" w14:textId="77777777" w:rsidR="00256760" w:rsidRPr="004F5EE4" w:rsidRDefault="00256760" w:rsidP="0025676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0A1925B" w14:textId="77777777" w:rsidR="00256760" w:rsidRPr="004F5EE4" w:rsidRDefault="00256760" w:rsidP="00256760">
      <w:pPr>
        <w:pStyle w:val="ListParagraph"/>
        <w:numPr>
          <w:ilvl w:val="1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4F5EE4">
        <w:rPr>
          <w:rFonts w:ascii="Arial" w:hAnsi="Arial" w:cs="Arial"/>
          <w:b/>
          <w:sz w:val="24"/>
          <w:szCs w:val="24"/>
        </w:rPr>
        <w:t>Price Score =  _____Lowest Price____________  x Weightings</w:t>
      </w:r>
    </w:p>
    <w:p w14:paraId="31788447" w14:textId="77777777" w:rsidR="00256760" w:rsidRPr="004F5EE4" w:rsidRDefault="00256760" w:rsidP="00256760">
      <w:pPr>
        <w:pStyle w:val="ListParagraph"/>
        <w:numPr>
          <w:ilvl w:val="1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4F5EE4">
        <w:rPr>
          <w:rFonts w:ascii="Arial" w:hAnsi="Arial" w:cs="Arial"/>
          <w:b/>
          <w:sz w:val="24"/>
          <w:szCs w:val="24"/>
        </w:rPr>
        <w:tab/>
      </w:r>
      <w:r w:rsidRPr="004F5EE4">
        <w:rPr>
          <w:rFonts w:ascii="Arial" w:hAnsi="Arial" w:cs="Arial"/>
          <w:b/>
          <w:sz w:val="24"/>
          <w:szCs w:val="24"/>
        </w:rPr>
        <w:tab/>
      </w:r>
      <w:r w:rsidRPr="004F5EE4">
        <w:rPr>
          <w:rFonts w:ascii="Arial" w:hAnsi="Arial" w:cs="Arial"/>
          <w:b/>
          <w:sz w:val="24"/>
          <w:szCs w:val="24"/>
        </w:rPr>
        <w:tab/>
        <w:t>Each Tenderer’s Price</w:t>
      </w:r>
    </w:p>
    <w:p w14:paraId="77775BC0" w14:textId="77777777" w:rsidR="00256760" w:rsidRPr="004F5EE4" w:rsidRDefault="00256760" w:rsidP="00256760">
      <w:pPr>
        <w:pStyle w:val="ListParagraph"/>
        <w:numPr>
          <w:ilvl w:val="1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7B0E9724" w14:textId="1D7DB27C" w:rsidR="00256760" w:rsidRPr="00256760" w:rsidRDefault="00256760" w:rsidP="00256760">
      <w:pPr>
        <w:pStyle w:val="ListParagraph"/>
        <w:numPr>
          <w:ilvl w:val="12"/>
          <w:numId w:val="7"/>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256760">
        <w:rPr>
          <w:rFonts w:ascii="Arial" w:hAnsi="Arial" w:cs="Arial"/>
          <w:sz w:val="24"/>
          <w:szCs w:val="24"/>
        </w:rPr>
        <w:t>Each supplier’s total score will be:</w:t>
      </w:r>
    </w:p>
    <w:p w14:paraId="03C7B768" w14:textId="4B5F2394" w:rsidR="00D14550" w:rsidRPr="00883D4E" w:rsidRDefault="00D14550" w:rsidP="0025676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374491">
        <w:rPr>
          <w:rFonts w:ascii="Arial" w:hAnsi="Arial" w:cs="Arial"/>
          <w:sz w:val="24"/>
          <w:szCs w:val="24"/>
        </w:rPr>
        <w:tab/>
      </w:r>
    </w:p>
    <w:p w14:paraId="1FD3BAAB" w14:textId="4EB3505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TOTAL SCORE = Total Quality Score + Total </w:t>
      </w:r>
      <w:r w:rsidR="00714B9B">
        <w:rPr>
          <w:rFonts w:ascii="Arial" w:hAnsi="Arial" w:cs="Arial"/>
          <w:sz w:val="24"/>
          <w:szCs w:val="24"/>
        </w:rPr>
        <w:t>Price</w:t>
      </w:r>
      <w:r w:rsidRPr="00883D4E">
        <w:rPr>
          <w:rFonts w:ascii="Arial" w:hAnsi="Arial" w:cs="Arial"/>
          <w:sz w:val="24"/>
          <w:szCs w:val="24"/>
        </w:rPr>
        <w:t xml:space="preserve">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C172B2"/>
    <w:multiLevelType w:val="hybridMultilevel"/>
    <w:tmpl w:val="E8189F5E"/>
    <w:lvl w:ilvl="0" w:tplc="0809000F">
      <w:start w:val="23"/>
      <w:numFmt w:val="decimal"/>
      <w:lvlText w:val="%1."/>
      <w:lvlJc w:val="left"/>
      <w:pPr>
        <w:ind w:left="720" w:hanging="360"/>
      </w:pPr>
      <w:rPr>
        <w:rFonts w:hint="default"/>
        <w:b w:val="0"/>
        <w:u w:val="none"/>
      </w:rPr>
    </w:lvl>
    <w:lvl w:ilvl="1" w:tplc="08090019">
      <w:start w:val="1"/>
      <w:numFmt w:val="lowerLetter"/>
      <w:lvlText w:val="%2."/>
      <w:lvlJc w:val="left"/>
      <w:pPr>
        <w:ind w:left="198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07F7F"/>
    <w:rsid w:val="000401D0"/>
    <w:rsid w:val="00064904"/>
    <w:rsid w:val="00092AF7"/>
    <w:rsid w:val="000A7A31"/>
    <w:rsid w:val="000E2255"/>
    <w:rsid w:val="000E4A2B"/>
    <w:rsid w:val="000E7068"/>
    <w:rsid w:val="000F3C3A"/>
    <w:rsid w:val="000F3E3E"/>
    <w:rsid w:val="000F7E60"/>
    <w:rsid w:val="00156CA6"/>
    <w:rsid w:val="0017400E"/>
    <w:rsid w:val="00185C8C"/>
    <w:rsid w:val="00195949"/>
    <w:rsid w:val="001A2725"/>
    <w:rsid w:val="001C54E5"/>
    <w:rsid w:val="001E28FD"/>
    <w:rsid w:val="00256760"/>
    <w:rsid w:val="00275A29"/>
    <w:rsid w:val="0027780A"/>
    <w:rsid w:val="002919EE"/>
    <w:rsid w:val="002D7343"/>
    <w:rsid w:val="002F3FBC"/>
    <w:rsid w:val="003009B3"/>
    <w:rsid w:val="00330697"/>
    <w:rsid w:val="00347969"/>
    <w:rsid w:val="00354FEA"/>
    <w:rsid w:val="00365D4B"/>
    <w:rsid w:val="003B7D1D"/>
    <w:rsid w:val="003F0209"/>
    <w:rsid w:val="00414421"/>
    <w:rsid w:val="00422E4F"/>
    <w:rsid w:val="004844E1"/>
    <w:rsid w:val="00495801"/>
    <w:rsid w:val="004966C1"/>
    <w:rsid w:val="004B5A6C"/>
    <w:rsid w:val="004D0668"/>
    <w:rsid w:val="004F7BC1"/>
    <w:rsid w:val="00513A8F"/>
    <w:rsid w:val="005670FD"/>
    <w:rsid w:val="005961A2"/>
    <w:rsid w:val="005A78D3"/>
    <w:rsid w:val="005B495E"/>
    <w:rsid w:val="005C2CB6"/>
    <w:rsid w:val="005C3518"/>
    <w:rsid w:val="005C4ADE"/>
    <w:rsid w:val="005D7B12"/>
    <w:rsid w:val="005F2A35"/>
    <w:rsid w:val="005F7850"/>
    <w:rsid w:val="006373FE"/>
    <w:rsid w:val="0064546D"/>
    <w:rsid w:val="00650C3B"/>
    <w:rsid w:val="006525C5"/>
    <w:rsid w:val="00656DFF"/>
    <w:rsid w:val="00664266"/>
    <w:rsid w:val="006A0D9D"/>
    <w:rsid w:val="006A1109"/>
    <w:rsid w:val="006B5B8A"/>
    <w:rsid w:val="006C645A"/>
    <w:rsid w:val="00714B9B"/>
    <w:rsid w:val="0072525A"/>
    <w:rsid w:val="007411D6"/>
    <w:rsid w:val="00747486"/>
    <w:rsid w:val="00766015"/>
    <w:rsid w:val="00766DE0"/>
    <w:rsid w:val="007C5C17"/>
    <w:rsid w:val="007C7F79"/>
    <w:rsid w:val="008177BF"/>
    <w:rsid w:val="0082052A"/>
    <w:rsid w:val="00831D59"/>
    <w:rsid w:val="008371E5"/>
    <w:rsid w:val="00846018"/>
    <w:rsid w:val="0087061C"/>
    <w:rsid w:val="00886FA6"/>
    <w:rsid w:val="008A348A"/>
    <w:rsid w:val="008B5D0C"/>
    <w:rsid w:val="008C47C2"/>
    <w:rsid w:val="008E6E75"/>
    <w:rsid w:val="009142D6"/>
    <w:rsid w:val="00930BA2"/>
    <w:rsid w:val="00936C1C"/>
    <w:rsid w:val="00943FD3"/>
    <w:rsid w:val="00946B0D"/>
    <w:rsid w:val="0096662B"/>
    <w:rsid w:val="009675A7"/>
    <w:rsid w:val="00974C84"/>
    <w:rsid w:val="00983B10"/>
    <w:rsid w:val="0099168B"/>
    <w:rsid w:val="009A69F4"/>
    <w:rsid w:val="009C4B98"/>
    <w:rsid w:val="009E1DAB"/>
    <w:rsid w:val="009E5FFE"/>
    <w:rsid w:val="00A23B52"/>
    <w:rsid w:val="00A80CFD"/>
    <w:rsid w:val="00AA6206"/>
    <w:rsid w:val="00AD3A2A"/>
    <w:rsid w:val="00B5358B"/>
    <w:rsid w:val="00B55141"/>
    <w:rsid w:val="00B76FF7"/>
    <w:rsid w:val="00B83996"/>
    <w:rsid w:val="00BB096D"/>
    <w:rsid w:val="00BE4551"/>
    <w:rsid w:val="00C034F4"/>
    <w:rsid w:val="00C351CF"/>
    <w:rsid w:val="00C466CD"/>
    <w:rsid w:val="00C519B3"/>
    <w:rsid w:val="00C706D6"/>
    <w:rsid w:val="00C837C9"/>
    <w:rsid w:val="00C97956"/>
    <w:rsid w:val="00CA7ABE"/>
    <w:rsid w:val="00CE3882"/>
    <w:rsid w:val="00D13F9A"/>
    <w:rsid w:val="00D14550"/>
    <w:rsid w:val="00D14AAB"/>
    <w:rsid w:val="00D16026"/>
    <w:rsid w:val="00D41C49"/>
    <w:rsid w:val="00D70201"/>
    <w:rsid w:val="00D95E22"/>
    <w:rsid w:val="00DD0F77"/>
    <w:rsid w:val="00E1753B"/>
    <w:rsid w:val="00E63671"/>
    <w:rsid w:val="00E97259"/>
    <w:rsid w:val="00ED00A1"/>
    <w:rsid w:val="00F44097"/>
    <w:rsid w:val="00F52D37"/>
    <w:rsid w:val="00F5630A"/>
    <w:rsid w:val="00F615EE"/>
    <w:rsid w:val="00F6501D"/>
    <w:rsid w:val="00F92E98"/>
    <w:rsid w:val="00F94FA7"/>
    <w:rsid w:val="00FB71CE"/>
    <w:rsid w:val="00FC2B42"/>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CommentReference">
    <w:name w:val="annotation reference"/>
    <w:basedOn w:val="DefaultParagraphFont"/>
    <w:uiPriority w:val="99"/>
    <w:semiHidden/>
    <w:unhideWhenUsed/>
    <w:rsid w:val="00F92E98"/>
    <w:rPr>
      <w:sz w:val="16"/>
      <w:szCs w:val="16"/>
    </w:rPr>
  </w:style>
  <w:style w:type="paragraph" w:styleId="CommentText">
    <w:name w:val="annotation text"/>
    <w:basedOn w:val="Normal"/>
    <w:link w:val="CommentTextChar"/>
    <w:uiPriority w:val="99"/>
    <w:semiHidden/>
    <w:unhideWhenUsed/>
    <w:rsid w:val="00F92E98"/>
    <w:pPr>
      <w:spacing w:line="240" w:lineRule="auto"/>
    </w:pPr>
    <w:rPr>
      <w:sz w:val="20"/>
      <w:szCs w:val="20"/>
    </w:rPr>
  </w:style>
  <w:style w:type="character" w:customStyle="1" w:styleId="CommentTextChar">
    <w:name w:val="Comment Text Char"/>
    <w:basedOn w:val="DefaultParagraphFont"/>
    <w:link w:val="CommentText"/>
    <w:uiPriority w:val="99"/>
    <w:semiHidden/>
    <w:rsid w:val="00F92E98"/>
    <w:rPr>
      <w:sz w:val="20"/>
      <w:szCs w:val="20"/>
      <w:lang w:val="en-GB"/>
    </w:rPr>
  </w:style>
  <w:style w:type="paragraph" w:styleId="CommentSubject">
    <w:name w:val="annotation subject"/>
    <w:basedOn w:val="CommentText"/>
    <w:next w:val="CommentText"/>
    <w:link w:val="CommentSubjectChar"/>
    <w:uiPriority w:val="99"/>
    <w:semiHidden/>
    <w:unhideWhenUsed/>
    <w:rsid w:val="00F92E98"/>
    <w:rPr>
      <w:b/>
      <w:bCs/>
    </w:rPr>
  </w:style>
  <w:style w:type="character" w:customStyle="1" w:styleId="CommentSubjectChar">
    <w:name w:val="Comment Subject Char"/>
    <w:basedOn w:val="CommentTextChar"/>
    <w:link w:val="CommentSubject"/>
    <w:uiPriority w:val="99"/>
    <w:semiHidden/>
    <w:rsid w:val="00F92E98"/>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Amanda Dunbar</cp:lastModifiedBy>
  <cp:revision>11</cp:revision>
  <dcterms:created xsi:type="dcterms:W3CDTF">2020-06-02T15:59:00Z</dcterms:created>
  <dcterms:modified xsi:type="dcterms:W3CDTF">2020-06-03T15:31:00Z</dcterms:modified>
</cp:coreProperties>
</file>