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EC814" w14:textId="77777777" w:rsidR="006452AC" w:rsidRDefault="006452AC" w:rsidP="00C017A5">
      <w:pPr>
        <w:spacing w:after="0" w:line="240" w:lineRule="auto"/>
        <w:rPr>
          <w:rFonts w:ascii="Arial" w:hAnsi="Arial" w:cs="Arial"/>
          <w:b/>
          <w:sz w:val="36"/>
          <w:szCs w:val="36"/>
        </w:rPr>
      </w:pPr>
    </w:p>
    <w:p w14:paraId="692ED773" w14:textId="622B02FE" w:rsidR="000559DE" w:rsidRPr="005248E5" w:rsidRDefault="005248E5" w:rsidP="00C017A5">
      <w:pPr>
        <w:spacing w:after="0" w:line="240" w:lineRule="auto"/>
        <w:rPr>
          <w:rFonts w:ascii="Arial" w:hAnsi="Arial" w:cs="Arial"/>
          <w:b/>
          <w:lang w:val="en-US"/>
        </w:rPr>
      </w:pPr>
      <w:r w:rsidRPr="005248E5">
        <w:rPr>
          <w:rFonts w:ascii="Arial" w:hAnsi="Arial" w:cs="Arial"/>
          <w:b/>
          <w:sz w:val="36"/>
          <w:szCs w:val="36"/>
        </w:rPr>
        <w:t>Call-</w:t>
      </w:r>
      <w:r>
        <w:rPr>
          <w:rFonts w:ascii="Arial" w:hAnsi="Arial" w:cs="Arial"/>
          <w:b/>
          <w:sz w:val="36"/>
          <w:szCs w:val="36"/>
        </w:rPr>
        <w:t>Off Schedule 24</w:t>
      </w:r>
      <w:r w:rsidRPr="005248E5">
        <w:rPr>
          <w:rFonts w:ascii="Arial" w:hAnsi="Arial" w:cs="Arial"/>
          <w:b/>
          <w:sz w:val="36"/>
          <w:szCs w:val="36"/>
        </w:rPr>
        <w:t xml:space="preserve"> (</w:t>
      </w:r>
      <w:r>
        <w:rPr>
          <w:rFonts w:ascii="Arial" w:hAnsi="Arial" w:cs="Arial"/>
          <w:b/>
          <w:sz w:val="36"/>
          <w:szCs w:val="36"/>
        </w:rPr>
        <w:t>Special Schedule</w:t>
      </w:r>
      <w:r w:rsidRPr="005248E5">
        <w:rPr>
          <w:rFonts w:ascii="Arial" w:hAnsi="Arial" w:cs="Arial"/>
          <w:b/>
          <w:sz w:val="36"/>
          <w:szCs w:val="36"/>
        </w:rPr>
        <w:t>)</w:t>
      </w:r>
    </w:p>
    <w:p w14:paraId="73DE2278" w14:textId="77777777" w:rsidR="005248E5" w:rsidRDefault="005248E5" w:rsidP="00724649">
      <w:pPr>
        <w:spacing w:after="0" w:line="240" w:lineRule="auto"/>
        <w:jc w:val="center"/>
        <w:rPr>
          <w:rFonts w:ascii="Arial" w:hAnsi="Arial" w:cs="Arial"/>
          <w:b/>
          <w:sz w:val="24"/>
          <w:szCs w:val="24"/>
          <w:lang w:val="en-US"/>
        </w:rPr>
      </w:pPr>
    </w:p>
    <w:p w14:paraId="00362920" w14:textId="5B5C02A4" w:rsidR="00724649" w:rsidRPr="005248E5" w:rsidRDefault="00724649" w:rsidP="00724649">
      <w:pPr>
        <w:spacing w:after="0" w:line="240" w:lineRule="auto"/>
        <w:jc w:val="center"/>
        <w:rPr>
          <w:rFonts w:ascii="Arial" w:hAnsi="Arial" w:cs="Arial"/>
          <w:b/>
          <w:sz w:val="24"/>
          <w:szCs w:val="24"/>
          <w:lang w:val="en-US"/>
        </w:rPr>
      </w:pPr>
      <w:r w:rsidRPr="005248E5">
        <w:rPr>
          <w:rFonts w:ascii="Arial" w:hAnsi="Arial" w:cs="Arial"/>
          <w:b/>
          <w:sz w:val="24"/>
          <w:szCs w:val="24"/>
          <w:lang w:val="en-US"/>
        </w:rPr>
        <w:t>LEGAL SERVICES CONTRACT</w:t>
      </w:r>
    </w:p>
    <w:p w14:paraId="47560804" w14:textId="31B7FA49" w:rsidR="00724649" w:rsidRDefault="00724649" w:rsidP="00724649">
      <w:pPr>
        <w:spacing w:after="0" w:line="240" w:lineRule="auto"/>
        <w:rPr>
          <w:rFonts w:ascii="Arial" w:hAnsi="Arial" w:cs="Arial"/>
          <w:lang w:val="en-US"/>
        </w:rPr>
      </w:pPr>
    </w:p>
    <w:p w14:paraId="7A098C65" w14:textId="77777777" w:rsidR="005248E5" w:rsidRDefault="005248E5" w:rsidP="00724649">
      <w:pPr>
        <w:spacing w:after="0" w:line="240" w:lineRule="auto"/>
        <w:rPr>
          <w:rFonts w:ascii="Arial" w:hAnsi="Arial" w:cs="Arial"/>
          <w:lang w:val="en-US"/>
        </w:rPr>
      </w:pPr>
    </w:p>
    <w:p w14:paraId="4A7E530D" w14:textId="01CB3F05" w:rsidR="00724649" w:rsidRDefault="00724649" w:rsidP="00724649">
      <w:pPr>
        <w:spacing w:after="0" w:line="240" w:lineRule="auto"/>
        <w:rPr>
          <w:rFonts w:ascii="Arial" w:hAnsi="Arial" w:cs="Arial"/>
          <w:lang w:val="en-US"/>
        </w:rPr>
      </w:pPr>
      <w:r>
        <w:rPr>
          <w:rFonts w:ascii="Arial" w:hAnsi="Arial" w:cs="Arial"/>
          <w:lang w:val="en-US"/>
        </w:rPr>
        <w:t xml:space="preserve">Where the Services </w:t>
      </w:r>
      <w:r w:rsidR="000559DE">
        <w:rPr>
          <w:rFonts w:ascii="Arial" w:hAnsi="Arial" w:cs="Arial"/>
          <w:lang w:val="en-US"/>
        </w:rPr>
        <w:t xml:space="preserve">provided under a Call-Off Contract include Legal Services, the following provisions </w:t>
      </w:r>
      <w:r>
        <w:rPr>
          <w:rFonts w:ascii="Arial" w:hAnsi="Arial" w:cs="Arial"/>
          <w:lang w:val="en-US"/>
        </w:rPr>
        <w:t>shall</w:t>
      </w:r>
      <w:r w:rsidR="00F831BC">
        <w:rPr>
          <w:rFonts w:ascii="Arial" w:hAnsi="Arial" w:cs="Arial"/>
          <w:lang w:val="en-US"/>
        </w:rPr>
        <w:t xml:space="preserve"> apply: -</w:t>
      </w:r>
    </w:p>
    <w:p w14:paraId="6B44EC24" w14:textId="426FA254" w:rsidR="00724649" w:rsidRPr="00127D82" w:rsidRDefault="00724649" w:rsidP="006108C5">
      <w:pPr>
        <w:spacing w:after="0" w:line="240" w:lineRule="auto"/>
        <w:rPr>
          <w:rFonts w:ascii="Arial" w:hAnsi="Arial" w:cs="Arial"/>
          <w:lang w:val="en-US"/>
        </w:rPr>
      </w:pPr>
    </w:p>
    <w:p w14:paraId="270E42BE" w14:textId="77777777" w:rsidR="006D20BA" w:rsidRPr="00DC69B2" w:rsidRDefault="006D20BA" w:rsidP="007C4C88">
      <w:pPr>
        <w:spacing w:after="0" w:line="240" w:lineRule="auto"/>
        <w:jc w:val="both"/>
        <w:rPr>
          <w:rFonts w:ascii="Arial" w:hAnsi="Arial" w:cs="Arial"/>
          <w:b/>
          <w:lang w:val="en-US"/>
        </w:rPr>
      </w:pPr>
    </w:p>
    <w:p w14:paraId="0728AD7E" w14:textId="462516CB" w:rsidR="00DB51BD" w:rsidRPr="00DC69B2" w:rsidRDefault="009E185B" w:rsidP="00B507D0">
      <w:pPr>
        <w:spacing w:after="0" w:line="240" w:lineRule="auto"/>
        <w:jc w:val="both"/>
        <w:rPr>
          <w:rFonts w:ascii="Arial" w:hAnsi="Arial" w:cs="Arial"/>
          <w:b/>
          <w:u w:val="single"/>
          <w:lang w:val="en-US"/>
        </w:rPr>
      </w:pPr>
      <w:r w:rsidRPr="00DC69B2">
        <w:rPr>
          <w:rFonts w:ascii="Arial" w:hAnsi="Arial" w:cs="Arial"/>
          <w:b/>
          <w:u w:val="single"/>
          <w:lang w:val="en-US"/>
        </w:rPr>
        <w:t xml:space="preserve">The </w:t>
      </w:r>
      <w:r w:rsidR="00DB51BD" w:rsidRPr="00DC69B2">
        <w:rPr>
          <w:rFonts w:ascii="Arial" w:hAnsi="Arial" w:cs="Arial"/>
          <w:b/>
          <w:u w:val="single"/>
          <w:lang w:val="en-US"/>
        </w:rPr>
        <w:t>Core Terms shall be amended as follows: -</w:t>
      </w:r>
    </w:p>
    <w:p w14:paraId="5D2B97E1" w14:textId="32229DBA" w:rsidR="00DB51BD" w:rsidRDefault="00DB51BD" w:rsidP="00B507D0">
      <w:pPr>
        <w:spacing w:after="0" w:line="240" w:lineRule="auto"/>
        <w:jc w:val="both"/>
        <w:rPr>
          <w:rFonts w:ascii="Arial" w:hAnsi="Arial" w:cs="Arial"/>
          <w:b/>
          <w:highlight w:val="yellow"/>
          <w:lang w:val="en-US"/>
        </w:rPr>
      </w:pPr>
    </w:p>
    <w:p w14:paraId="0F13A89B" w14:textId="77777777" w:rsidR="0097121A" w:rsidRDefault="0097121A" w:rsidP="00B507D0">
      <w:pPr>
        <w:spacing w:after="0" w:line="240" w:lineRule="auto"/>
        <w:jc w:val="both"/>
        <w:rPr>
          <w:rFonts w:ascii="Arial" w:hAnsi="Arial" w:cs="Arial"/>
          <w:b/>
          <w:lang w:val="en-US"/>
        </w:rPr>
      </w:pPr>
    </w:p>
    <w:p w14:paraId="7509B704" w14:textId="03AAE5E5" w:rsidR="00F57712" w:rsidRDefault="00F57712" w:rsidP="00F831BC">
      <w:pPr>
        <w:spacing w:after="0" w:line="240" w:lineRule="auto"/>
        <w:jc w:val="both"/>
        <w:rPr>
          <w:rFonts w:ascii="Arial" w:hAnsi="Arial" w:cs="Arial"/>
          <w:lang w:val="en-US"/>
        </w:rPr>
      </w:pPr>
      <w:r w:rsidRPr="00F57712">
        <w:rPr>
          <w:rFonts w:ascii="Arial" w:hAnsi="Arial" w:cs="Arial"/>
          <w:b/>
          <w:lang w:val="en-US"/>
        </w:rPr>
        <w:t xml:space="preserve">3.1 </w:t>
      </w:r>
      <w:r>
        <w:rPr>
          <w:rFonts w:ascii="Arial" w:hAnsi="Arial" w:cs="Arial"/>
          <w:b/>
          <w:lang w:val="en-US"/>
        </w:rPr>
        <w:tab/>
      </w:r>
      <w:r w:rsidRPr="00F57712">
        <w:rPr>
          <w:rFonts w:ascii="Arial" w:hAnsi="Arial" w:cs="Arial"/>
          <w:b/>
          <w:lang w:val="en-US"/>
        </w:rPr>
        <w:t xml:space="preserve">All Deliverables </w:t>
      </w:r>
    </w:p>
    <w:p w14:paraId="0E8DD716" w14:textId="54D82217" w:rsidR="00F57712" w:rsidRPr="00345CBE" w:rsidRDefault="00F57712" w:rsidP="00F831BC">
      <w:pPr>
        <w:spacing w:after="0" w:line="240" w:lineRule="auto"/>
        <w:jc w:val="both"/>
        <w:rPr>
          <w:rFonts w:ascii="Arial" w:hAnsi="Arial" w:cs="Arial"/>
          <w:lang w:val="en-US"/>
        </w:rPr>
      </w:pPr>
    </w:p>
    <w:p w14:paraId="3A2BFBE3" w14:textId="657ED8D7" w:rsidR="009D6B09" w:rsidRPr="00F831BC" w:rsidRDefault="00345CBE" w:rsidP="00F831BC">
      <w:pPr>
        <w:spacing w:after="0" w:line="240" w:lineRule="auto"/>
        <w:ind w:left="709" w:hanging="709"/>
        <w:jc w:val="both"/>
        <w:rPr>
          <w:rFonts w:ascii="Arial" w:hAnsi="Arial" w:cs="Arial"/>
          <w:lang w:val="en-US"/>
        </w:rPr>
      </w:pPr>
      <w:r w:rsidRPr="00F831BC">
        <w:rPr>
          <w:rFonts w:ascii="Arial" w:hAnsi="Arial" w:cs="Arial"/>
          <w:lang w:val="en-US"/>
        </w:rPr>
        <w:t>3.1.</w:t>
      </w:r>
      <w:r w:rsidR="00EC5224" w:rsidRPr="00F831BC">
        <w:rPr>
          <w:rFonts w:ascii="Arial" w:hAnsi="Arial" w:cs="Arial"/>
          <w:lang w:val="en-US"/>
        </w:rPr>
        <w:t>3</w:t>
      </w:r>
      <w:r w:rsidRPr="00F831BC">
        <w:rPr>
          <w:rFonts w:ascii="Arial" w:hAnsi="Arial" w:cs="Arial"/>
          <w:lang w:val="en-US"/>
        </w:rPr>
        <w:tab/>
        <w:t>The Supplier</w:t>
      </w:r>
      <w:r w:rsidR="006A2EE7" w:rsidRPr="00F831BC">
        <w:rPr>
          <w:rFonts w:ascii="Arial" w:hAnsi="Arial" w:cs="Arial"/>
          <w:lang w:val="en-US"/>
        </w:rPr>
        <w:t xml:space="preserve"> </w:t>
      </w:r>
      <w:r w:rsidRPr="00F831BC">
        <w:rPr>
          <w:rFonts w:ascii="Arial" w:hAnsi="Arial" w:cs="Arial"/>
          <w:lang w:val="en-US"/>
        </w:rPr>
        <w:t xml:space="preserve">shall bring to the attention of the </w:t>
      </w:r>
      <w:r w:rsidR="00747CAA" w:rsidRPr="00F831BC">
        <w:rPr>
          <w:rFonts w:ascii="Arial" w:hAnsi="Arial" w:cs="Arial"/>
          <w:lang w:val="en-US"/>
        </w:rPr>
        <w:t>Buyer</w:t>
      </w:r>
      <w:r w:rsidRPr="00F831BC">
        <w:rPr>
          <w:rFonts w:ascii="Arial" w:hAnsi="Arial" w:cs="Arial"/>
          <w:lang w:val="en-US"/>
        </w:rPr>
        <w:t xml:space="preserve"> any conflict between</w:t>
      </w:r>
      <w:r w:rsidR="009D6B09" w:rsidRPr="00F831BC">
        <w:rPr>
          <w:rFonts w:ascii="Arial" w:hAnsi="Arial" w:cs="Arial"/>
          <w:lang w:val="en-US"/>
        </w:rPr>
        <w:t>:</w:t>
      </w:r>
    </w:p>
    <w:p w14:paraId="3DBD6BF2" w14:textId="4E51A42B" w:rsidR="007D659B"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a</w:t>
      </w:r>
      <w:r w:rsidRPr="00F831BC">
        <w:rPr>
          <w:rFonts w:ascii="Arial" w:hAnsi="Arial" w:cs="Arial"/>
          <w:lang w:val="en-US"/>
        </w:rPr>
        <w:t>)</w:t>
      </w:r>
      <w:r w:rsidRPr="00F831BC">
        <w:rPr>
          <w:rFonts w:ascii="Arial" w:hAnsi="Arial" w:cs="Arial"/>
          <w:lang w:val="en-US"/>
        </w:rPr>
        <w:tab/>
        <w:t xml:space="preserve">the Core Terms or Special Terms in a </w:t>
      </w:r>
      <w:proofErr w:type="gramStart"/>
      <w:r w:rsidRPr="00F831BC">
        <w:rPr>
          <w:rFonts w:ascii="Arial" w:hAnsi="Arial" w:cs="Arial"/>
          <w:lang w:val="en-US"/>
        </w:rPr>
        <w:t>Contract;</w:t>
      </w:r>
      <w:proofErr w:type="gramEnd"/>
      <w:r w:rsidR="009222AB" w:rsidRPr="00F831BC">
        <w:rPr>
          <w:rFonts w:ascii="Arial" w:hAnsi="Arial" w:cs="Arial"/>
          <w:lang w:val="en-US"/>
        </w:rPr>
        <w:t xml:space="preserve"> </w:t>
      </w:r>
    </w:p>
    <w:p w14:paraId="1F6721C9" w14:textId="2D13ED53" w:rsidR="009D6B09" w:rsidRPr="00F831BC" w:rsidRDefault="007D659B"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b</w:t>
      </w:r>
      <w:r w:rsidRPr="00F831BC">
        <w:rPr>
          <w:rFonts w:ascii="Arial" w:hAnsi="Arial" w:cs="Arial"/>
          <w:lang w:val="en-US"/>
        </w:rPr>
        <w:t xml:space="preserve">) </w:t>
      </w:r>
      <w:r w:rsidRPr="00F831BC">
        <w:rPr>
          <w:rFonts w:ascii="Arial" w:hAnsi="Arial" w:cs="Arial"/>
          <w:lang w:val="en-US"/>
        </w:rPr>
        <w:tab/>
        <w:t xml:space="preserve">Call-Off Schedule 24 (Special Schedule); </w:t>
      </w:r>
      <w:r w:rsidR="009222AB" w:rsidRPr="00F831BC">
        <w:rPr>
          <w:rFonts w:ascii="Arial" w:hAnsi="Arial" w:cs="Arial"/>
          <w:lang w:val="en-US"/>
        </w:rPr>
        <w:t>and/or</w:t>
      </w:r>
    </w:p>
    <w:p w14:paraId="08BAFFDD" w14:textId="568CBE91" w:rsidR="005F4F08" w:rsidRPr="00F831BC" w:rsidRDefault="009D6B09" w:rsidP="00F831BC">
      <w:pPr>
        <w:pStyle w:val="ListParagraph"/>
        <w:spacing w:after="0" w:line="240" w:lineRule="auto"/>
        <w:ind w:left="1701" w:hanging="557"/>
        <w:jc w:val="both"/>
        <w:rPr>
          <w:rFonts w:ascii="Arial" w:hAnsi="Arial" w:cs="Arial"/>
          <w:lang w:val="en-US"/>
        </w:rPr>
      </w:pPr>
      <w:r w:rsidRPr="00F831BC">
        <w:rPr>
          <w:rFonts w:ascii="Arial" w:hAnsi="Arial" w:cs="Arial"/>
          <w:lang w:val="en-US"/>
        </w:rPr>
        <w:t>(</w:t>
      </w:r>
      <w:r w:rsidR="006A2EE7" w:rsidRPr="00F831BC">
        <w:rPr>
          <w:rFonts w:ascii="Arial" w:hAnsi="Arial" w:cs="Arial"/>
          <w:lang w:val="en-US"/>
        </w:rPr>
        <w:t>c</w:t>
      </w:r>
      <w:r w:rsidRPr="00F831BC">
        <w:rPr>
          <w:rFonts w:ascii="Arial" w:hAnsi="Arial" w:cs="Arial"/>
          <w:lang w:val="en-US"/>
        </w:rPr>
        <w:t>)</w:t>
      </w:r>
      <w:r w:rsidRPr="00F831BC">
        <w:rPr>
          <w:rFonts w:ascii="Arial" w:hAnsi="Arial" w:cs="Arial"/>
          <w:lang w:val="en-US"/>
        </w:rPr>
        <w:tab/>
      </w:r>
      <w:r w:rsidR="00345CBE" w:rsidRPr="00F831BC">
        <w:rPr>
          <w:rFonts w:ascii="Arial" w:hAnsi="Arial" w:cs="Arial"/>
          <w:lang w:val="en-US"/>
        </w:rPr>
        <w:t xml:space="preserve">any of the requirements in Clause </w:t>
      </w:r>
      <w:proofErr w:type="gramStart"/>
      <w:r w:rsidR="00345CBE" w:rsidRPr="00F831BC">
        <w:rPr>
          <w:rFonts w:ascii="Arial" w:hAnsi="Arial" w:cs="Arial"/>
          <w:lang w:val="en-US"/>
        </w:rPr>
        <w:t>3.1.1</w:t>
      </w:r>
      <w:r w:rsidRPr="00F831BC">
        <w:rPr>
          <w:rFonts w:ascii="Arial" w:hAnsi="Arial" w:cs="Arial"/>
          <w:lang w:val="en-US"/>
        </w:rPr>
        <w:t>;</w:t>
      </w:r>
      <w:proofErr w:type="gramEnd"/>
      <w:r w:rsidR="00345CBE" w:rsidRPr="00F831BC">
        <w:rPr>
          <w:rFonts w:ascii="Arial" w:hAnsi="Arial" w:cs="Arial"/>
          <w:lang w:val="en-US"/>
        </w:rPr>
        <w:t xml:space="preserve"> </w:t>
      </w:r>
    </w:p>
    <w:p w14:paraId="7EBA7CC2" w14:textId="3842939A" w:rsidR="0020179E" w:rsidRPr="00F831BC" w:rsidRDefault="00345CBE" w:rsidP="00F831BC">
      <w:pPr>
        <w:pStyle w:val="ListParagraph"/>
        <w:spacing w:after="0" w:line="240" w:lineRule="auto"/>
        <w:ind w:left="709" w:firstLine="10"/>
        <w:jc w:val="both"/>
        <w:rPr>
          <w:lang w:val="en-US"/>
        </w:rPr>
      </w:pPr>
      <w:r w:rsidRPr="00F831BC">
        <w:rPr>
          <w:rFonts w:ascii="Arial" w:hAnsi="Arial" w:cs="Arial"/>
          <w:lang w:val="en-US"/>
        </w:rPr>
        <w:t xml:space="preserve">and shall comply with the </w:t>
      </w:r>
      <w:r w:rsidR="00747CAA" w:rsidRPr="00F831BC">
        <w:rPr>
          <w:rFonts w:ascii="Arial" w:hAnsi="Arial" w:cs="Arial"/>
          <w:lang w:val="en-US"/>
        </w:rPr>
        <w:t>Buyer</w:t>
      </w:r>
      <w:r w:rsidRPr="00F831BC">
        <w:rPr>
          <w:rFonts w:ascii="Arial" w:hAnsi="Arial" w:cs="Arial"/>
          <w:lang w:val="en-US"/>
        </w:rPr>
        <w:t xml:space="preserve">’s decision on the resolution of any such conflict.  </w:t>
      </w:r>
      <w:r w:rsidR="00747CAA" w:rsidRPr="00F831BC" w:rsidDel="00747CAA">
        <w:rPr>
          <w:lang w:val="en-US"/>
        </w:rPr>
        <w:t xml:space="preserve"> </w:t>
      </w:r>
    </w:p>
    <w:p w14:paraId="1533FE91" w14:textId="77777777" w:rsidR="00345CBE" w:rsidRPr="00F831BC" w:rsidRDefault="00345CBE" w:rsidP="00F831BC">
      <w:pPr>
        <w:spacing w:after="0" w:line="240" w:lineRule="auto"/>
        <w:jc w:val="both"/>
        <w:rPr>
          <w:rFonts w:ascii="Arial" w:hAnsi="Arial" w:cs="Arial"/>
          <w:lang w:val="en-US"/>
        </w:rPr>
      </w:pPr>
    </w:p>
    <w:p w14:paraId="59FE25D6" w14:textId="6EF17ACB" w:rsidR="007C210C" w:rsidRPr="00F831BC" w:rsidRDefault="007C210C" w:rsidP="00F831BC">
      <w:pPr>
        <w:spacing w:after="0" w:line="240" w:lineRule="auto"/>
        <w:jc w:val="both"/>
        <w:rPr>
          <w:rFonts w:ascii="Arial" w:hAnsi="Arial" w:cs="Arial"/>
          <w:b/>
          <w:lang w:val="en-US"/>
        </w:rPr>
      </w:pPr>
      <w:r w:rsidRPr="00F831BC">
        <w:rPr>
          <w:rFonts w:ascii="Arial" w:hAnsi="Arial" w:cs="Arial"/>
          <w:b/>
          <w:lang w:val="en-US"/>
        </w:rPr>
        <w:t>9.</w:t>
      </w:r>
      <w:r w:rsidRPr="00F831BC">
        <w:rPr>
          <w:rFonts w:ascii="Arial" w:hAnsi="Arial" w:cs="Arial"/>
          <w:b/>
          <w:lang w:val="en-US"/>
        </w:rPr>
        <w:tab/>
        <w:t>Intellectual Property Rights (IPRs)</w:t>
      </w:r>
    </w:p>
    <w:p w14:paraId="05FE5937" w14:textId="77777777" w:rsidR="00A47467" w:rsidRPr="00F831BC" w:rsidRDefault="00A47467" w:rsidP="00F831BC">
      <w:pPr>
        <w:spacing w:after="0" w:line="240" w:lineRule="auto"/>
        <w:ind w:left="567" w:hanging="567"/>
        <w:jc w:val="both"/>
        <w:rPr>
          <w:rFonts w:ascii="Arial" w:hAnsi="Arial" w:cs="Arial"/>
          <w:lang w:val="en-US"/>
        </w:rPr>
      </w:pPr>
    </w:p>
    <w:p w14:paraId="09B137A0" w14:textId="2828A40B" w:rsidR="00B661E8" w:rsidRPr="00F831BC" w:rsidRDefault="00527E8C" w:rsidP="00F831BC">
      <w:pPr>
        <w:pStyle w:val="ListParagraph"/>
        <w:numPr>
          <w:ilvl w:val="1"/>
          <w:numId w:val="3"/>
        </w:numPr>
        <w:spacing w:after="0" w:line="240" w:lineRule="auto"/>
        <w:ind w:left="567" w:hanging="567"/>
        <w:jc w:val="both"/>
        <w:rPr>
          <w:rFonts w:ascii="Arial" w:hAnsi="Arial" w:cs="Arial"/>
          <w:lang w:val="en-US"/>
        </w:rPr>
      </w:pPr>
      <w:r w:rsidRPr="00F831BC">
        <w:rPr>
          <w:rFonts w:ascii="Arial" w:hAnsi="Arial" w:cs="Arial"/>
          <w:lang w:val="en-US"/>
        </w:rPr>
        <w:t>Subject to Clause 9.2, e</w:t>
      </w:r>
      <w:r w:rsidR="007C210C" w:rsidRPr="00F831BC">
        <w:rPr>
          <w:rFonts w:ascii="Arial" w:hAnsi="Arial" w:cs="Arial"/>
          <w:lang w:val="en-US"/>
        </w:rPr>
        <w:t>ach Party keeps owne</w:t>
      </w:r>
      <w:r w:rsidRPr="00F831BC">
        <w:rPr>
          <w:rFonts w:ascii="Arial" w:hAnsi="Arial" w:cs="Arial"/>
          <w:lang w:val="en-US"/>
        </w:rPr>
        <w:t>rship of its own Existing IPRs.</w:t>
      </w:r>
    </w:p>
    <w:p w14:paraId="6EAFA1C8" w14:textId="77777777" w:rsidR="007C210C" w:rsidRPr="00F831BC" w:rsidRDefault="007C210C" w:rsidP="00F831BC">
      <w:pPr>
        <w:spacing w:after="0" w:line="240" w:lineRule="auto"/>
        <w:ind w:left="567" w:hanging="567"/>
        <w:jc w:val="both"/>
        <w:rPr>
          <w:rFonts w:ascii="Arial" w:hAnsi="Arial" w:cs="Arial"/>
          <w:lang w:val="en-US"/>
        </w:rPr>
      </w:pPr>
    </w:p>
    <w:p w14:paraId="62DE5962" w14:textId="35527648" w:rsidR="00694A75"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9.2</w:t>
      </w:r>
      <w:r w:rsidR="00ED0032" w:rsidRPr="00F831BC">
        <w:rPr>
          <w:rFonts w:ascii="Arial" w:hAnsi="Arial" w:cs="Arial"/>
          <w:lang w:val="en-US"/>
        </w:rPr>
        <w:tab/>
      </w:r>
      <w:r w:rsidR="00004447" w:rsidRPr="00F831BC">
        <w:rPr>
          <w:rFonts w:ascii="Arial" w:hAnsi="Arial" w:cs="Arial"/>
          <w:lang w:val="en-US"/>
        </w:rPr>
        <w:t>Unless otherwise provided in the Order Form</w:t>
      </w:r>
      <w:r w:rsidR="009B6F7F" w:rsidRPr="00F831BC">
        <w:rPr>
          <w:rFonts w:ascii="Arial" w:hAnsi="Arial" w:cs="Arial"/>
          <w:lang w:val="en-US"/>
        </w:rPr>
        <w:t>:</w:t>
      </w:r>
    </w:p>
    <w:p w14:paraId="0717FBD1" w14:textId="77777777" w:rsidR="00694A75" w:rsidRPr="00F831BC" w:rsidRDefault="00694A75" w:rsidP="00F831BC">
      <w:pPr>
        <w:spacing w:after="0" w:line="240" w:lineRule="auto"/>
        <w:ind w:left="567" w:hanging="567"/>
        <w:jc w:val="both"/>
        <w:rPr>
          <w:rFonts w:ascii="Arial" w:hAnsi="Arial" w:cs="Arial"/>
          <w:lang w:val="en-US"/>
        </w:rPr>
      </w:pPr>
    </w:p>
    <w:p w14:paraId="3E243407" w14:textId="76EA8CC5" w:rsidR="00ED0032" w:rsidRPr="00F831BC" w:rsidRDefault="00004447"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 xml:space="preserve">Intellectual Property Rights in the output from the </w:t>
      </w:r>
      <w:r w:rsidR="00ED0032" w:rsidRPr="00F831BC">
        <w:rPr>
          <w:rFonts w:ascii="Arial" w:hAnsi="Arial" w:cs="Arial"/>
          <w:lang w:val="en-US"/>
        </w:rPr>
        <w:t>Deliverables s</w:t>
      </w:r>
      <w:r w:rsidRPr="00F831BC">
        <w:rPr>
          <w:rFonts w:ascii="Arial" w:hAnsi="Arial" w:cs="Arial"/>
          <w:lang w:val="en-US"/>
        </w:rPr>
        <w:t xml:space="preserve">hall vest in the Supplier who shall grant to the </w:t>
      </w:r>
      <w:r w:rsidR="001429C8" w:rsidRPr="00F831BC">
        <w:rPr>
          <w:rFonts w:ascii="Arial" w:hAnsi="Arial" w:cs="Arial"/>
          <w:lang w:val="en-US"/>
        </w:rPr>
        <w:t>Buyer</w:t>
      </w:r>
      <w:r w:rsidRPr="00F831BC">
        <w:rPr>
          <w:rFonts w:ascii="Arial" w:hAnsi="Arial" w:cs="Arial"/>
          <w:lang w:val="en-US"/>
        </w:rPr>
        <w:t xml:space="preserve"> a non-exclusive, unlimited, perpetual, royalty-free, irrevocable, transferable </w:t>
      </w:r>
      <w:r w:rsidR="007A457B" w:rsidRPr="00F831BC">
        <w:rPr>
          <w:rFonts w:ascii="Arial" w:hAnsi="Arial" w:cs="Arial"/>
          <w:lang w:val="en-US"/>
        </w:rPr>
        <w:t xml:space="preserve">worldwide </w:t>
      </w:r>
      <w:proofErr w:type="spellStart"/>
      <w:r w:rsidRPr="00F831BC">
        <w:rPr>
          <w:rFonts w:ascii="Arial" w:hAnsi="Arial" w:cs="Arial"/>
          <w:lang w:val="en-US"/>
        </w:rPr>
        <w:t>licence</w:t>
      </w:r>
      <w:proofErr w:type="spellEnd"/>
      <w:r w:rsidRPr="00F831BC">
        <w:rPr>
          <w:rFonts w:ascii="Arial" w:hAnsi="Arial" w:cs="Arial"/>
          <w:lang w:val="en-US"/>
        </w:rPr>
        <w:t xml:space="preserve"> to use, change, exploit and sub-license the same</w:t>
      </w:r>
      <w:r w:rsidR="00D603DA" w:rsidRPr="00F831BC">
        <w:rPr>
          <w:rFonts w:ascii="Arial" w:hAnsi="Arial" w:cs="Arial"/>
          <w:lang w:val="en-US"/>
        </w:rPr>
        <w:t>; and</w:t>
      </w:r>
    </w:p>
    <w:p w14:paraId="0A07CF97" w14:textId="77777777" w:rsidR="000B4FB6" w:rsidRPr="00F831BC" w:rsidRDefault="000B4FB6" w:rsidP="00F831BC">
      <w:pPr>
        <w:pStyle w:val="ListParagraph"/>
        <w:spacing w:after="0" w:line="240" w:lineRule="auto"/>
        <w:ind w:left="851"/>
        <w:jc w:val="both"/>
        <w:rPr>
          <w:rFonts w:ascii="Arial" w:hAnsi="Arial" w:cs="Arial"/>
          <w:lang w:val="en-US"/>
        </w:rPr>
      </w:pPr>
    </w:p>
    <w:p w14:paraId="0DECC5BD" w14:textId="5A3A7B0E" w:rsidR="00ED0032" w:rsidRPr="00F831BC" w:rsidRDefault="00D603DA" w:rsidP="00F831BC">
      <w:pPr>
        <w:pStyle w:val="ListParagraph"/>
        <w:numPr>
          <w:ilvl w:val="0"/>
          <w:numId w:val="29"/>
        </w:numPr>
        <w:spacing w:after="0" w:line="240" w:lineRule="auto"/>
        <w:jc w:val="both"/>
        <w:rPr>
          <w:rFonts w:ascii="Arial" w:hAnsi="Arial" w:cs="Arial"/>
          <w:lang w:val="en-US"/>
        </w:rPr>
      </w:pPr>
      <w:r w:rsidRPr="00F831BC">
        <w:rPr>
          <w:rFonts w:ascii="Arial" w:hAnsi="Arial" w:cs="Arial"/>
          <w:lang w:val="en-US"/>
        </w:rPr>
        <w:t>t</w:t>
      </w:r>
      <w:r w:rsidR="00ED0032" w:rsidRPr="00F831BC">
        <w:rPr>
          <w:rFonts w:ascii="Arial" w:hAnsi="Arial" w:cs="Arial"/>
          <w:lang w:val="en-US"/>
        </w:rPr>
        <w:t xml:space="preserve">he Supplier gives the Buyer a non-exclusive, perpetual, royalty-free, irrevocable, transferrable worldwide </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to use, change and sub-</w:t>
      </w:r>
      <w:proofErr w:type="spellStart"/>
      <w:r w:rsidR="00ED0032" w:rsidRPr="00F831BC">
        <w:rPr>
          <w:rFonts w:ascii="Arial" w:hAnsi="Arial" w:cs="Arial"/>
          <w:lang w:val="en-US"/>
        </w:rPr>
        <w:t>licence</w:t>
      </w:r>
      <w:proofErr w:type="spellEnd"/>
      <w:r w:rsidR="00ED0032" w:rsidRPr="00F831BC">
        <w:rPr>
          <w:rFonts w:ascii="Arial" w:hAnsi="Arial" w:cs="Arial"/>
          <w:lang w:val="en-US"/>
        </w:rPr>
        <w:t xml:space="preserve"> Supplier’s Existing IPR to enable it to both:</w:t>
      </w:r>
    </w:p>
    <w:p w14:paraId="240F670A" w14:textId="77777777" w:rsidR="001963D2" w:rsidRPr="00F831BC" w:rsidRDefault="001963D2" w:rsidP="00F831BC">
      <w:pPr>
        <w:spacing w:after="0" w:line="240" w:lineRule="auto"/>
        <w:ind w:left="1276" w:hanging="425"/>
        <w:jc w:val="both"/>
        <w:rPr>
          <w:rFonts w:ascii="Arial" w:hAnsi="Arial" w:cs="Arial"/>
          <w:lang w:val="en-US"/>
        </w:rPr>
      </w:pPr>
    </w:p>
    <w:p w14:paraId="4F6AAB4A" w14:textId="49988B61" w:rsidR="00ED0032" w:rsidRPr="00F831BC" w:rsidRDefault="00ED0032" w:rsidP="00F831BC">
      <w:pPr>
        <w:pStyle w:val="ListParagraph"/>
        <w:numPr>
          <w:ilvl w:val="0"/>
          <w:numId w:val="30"/>
        </w:numPr>
        <w:spacing w:after="0" w:line="240" w:lineRule="auto"/>
        <w:ind w:left="1276" w:hanging="425"/>
        <w:jc w:val="both"/>
        <w:rPr>
          <w:rFonts w:ascii="Arial" w:hAnsi="Arial" w:cs="Arial"/>
          <w:lang w:val="en-US"/>
        </w:rPr>
      </w:pPr>
      <w:r w:rsidRPr="00F831BC">
        <w:rPr>
          <w:rFonts w:ascii="Arial" w:hAnsi="Arial" w:cs="Arial"/>
          <w:lang w:val="en-US"/>
        </w:rPr>
        <w:t>receive and use the Deliverables</w:t>
      </w:r>
      <w:r w:rsidR="00D603DA" w:rsidRPr="00F831BC">
        <w:rPr>
          <w:rFonts w:ascii="Arial" w:hAnsi="Arial" w:cs="Arial"/>
          <w:lang w:val="en-US"/>
        </w:rPr>
        <w:t>; and</w:t>
      </w:r>
    </w:p>
    <w:p w14:paraId="4841BF53" w14:textId="5DB3C3D5" w:rsidR="00F94946" w:rsidRPr="00F831BC" w:rsidRDefault="00AD65F4" w:rsidP="00F831BC">
      <w:pPr>
        <w:pStyle w:val="ListParagraph"/>
        <w:spacing w:after="0" w:line="240" w:lineRule="auto"/>
        <w:ind w:left="1276" w:hanging="425"/>
        <w:jc w:val="both"/>
        <w:rPr>
          <w:rFonts w:ascii="Arial" w:hAnsi="Arial" w:cs="Arial"/>
          <w:lang w:val="en-US"/>
        </w:rPr>
      </w:pPr>
      <w:r w:rsidRPr="00F831BC">
        <w:rPr>
          <w:rFonts w:ascii="Arial" w:hAnsi="Arial" w:cs="Arial"/>
          <w:lang w:val="en-US"/>
        </w:rPr>
        <w:t xml:space="preserve">(ii) </w:t>
      </w:r>
      <w:r w:rsidRPr="00F831BC">
        <w:rPr>
          <w:rFonts w:ascii="Arial" w:hAnsi="Arial" w:cs="Arial"/>
          <w:lang w:val="en-US"/>
        </w:rPr>
        <w:tab/>
      </w:r>
      <w:r w:rsidR="00ED0032" w:rsidRPr="00F831BC">
        <w:rPr>
          <w:rFonts w:ascii="Arial" w:hAnsi="Arial" w:cs="Arial"/>
          <w:lang w:val="en-US"/>
        </w:rPr>
        <w:t>make use of the deliverables provided by a Replacement Supplier</w:t>
      </w:r>
      <w:r w:rsidRPr="00F831BC">
        <w:rPr>
          <w:rFonts w:ascii="Arial" w:hAnsi="Arial" w:cs="Arial"/>
          <w:lang w:val="en-US"/>
        </w:rPr>
        <w:t>.</w:t>
      </w:r>
    </w:p>
    <w:p w14:paraId="0E0B1589" w14:textId="77777777" w:rsidR="007C210C" w:rsidRPr="00F831BC" w:rsidRDefault="007C210C" w:rsidP="00F831BC">
      <w:pPr>
        <w:spacing w:after="0" w:line="240" w:lineRule="auto"/>
        <w:ind w:left="567" w:hanging="567"/>
        <w:jc w:val="both"/>
        <w:rPr>
          <w:rFonts w:ascii="Arial" w:hAnsi="Arial" w:cs="Arial"/>
          <w:lang w:val="en-US"/>
        </w:rPr>
      </w:pPr>
    </w:p>
    <w:p w14:paraId="5A45E23D" w14:textId="506D36BB"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9.4</w:t>
      </w:r>
      <w:r w:rsidRPr="00F831BC">
        <w:rPr>
          <w:rFonts w:ascii="Arial" w:hAnsi="Arial" w:cs="Arial"/>
          <w:lang w:val="en-US"/>
        </w:rPr>
        <w:tab/>
        <w:t>Neither Party has the right to use the other Party’s IPR</w:t>
      </w:r>
      <w:r w:rsidR="002136FE" w:rsidRPr="00F831BC">
        <w:rPr>
          <w:rFonts w:ascii="Arial" w:hAnsi="Arial" w:cs="Arial"/>
          <w:lang w:val="en-US"/>
        </w:rPr>
        <w:t xml:space="preserve">s, </w:t>
      </w:r>
      <w:r w:rsidRPr="00F831BC">
        <w:rPr>
          <w:rFonts w:ascii="Arial" w:hAnsi="Arial" w:cs="Arial"/>
          <w:lang w:val="en-US"/>
        </w:rPr>
        <w:t xml:space="preserve">including any use of the other Party’s names, </w:t>
      </w:r>
      <w:proofErr w:type="gramStart"/>
      <w:r w:rsidRPr="00F831BC">
        <w:rPr>
          <w:rFonts w:ascii="Arial" w:hAnsi="Arial" w:cs="Arial"/>
          <w:lang w:val="en-US"/>
        </w:rPr>
        <w:t>logos</w:t>
      </w:r>
      <w:proofErr w:type="gramEnd"/>
      <w:r w:rsidRPr="00F831BC">
        <w:rPr>
          <w:rFonts w:ascii="Arial" w:hAnsi="Arial" w:cs="Arial"/>
          <w:lang w:val="en-US"/>
        </w:rPr>
        <w:t xml:space="preserve"> or trademarks, except as provided in Clause 9 </w:t>
      </w:r>
      <w:r w:rsidR="001429C8" w:rsidRPr="00F831BC">
        <w:rPr>
          <w:rFonts w:ascii="Arial" w:hAnsi="Arial" w:cs="Arial"/>
          <w:lang w:val="en-US"/>
        </w:rPr>
        <w:t>o</w:t>
      </w:r>
      <w:r w:rsidR="0045478B" w:rsidRPr="00F831BC">
        <w:rPr>
          <w:rFonts w:ascii="Arial" w:hAnsi="Arial" w:cs="Arial"/>
          <w:lang w:val="en-US"/>
        </w:rPr>
        <w:t>r otherwise agreed in writing.</w:t>
      </w:r>
      <w:r w:rsidR="00D44253" w:rsidRPr="00F831BC">
        <w:rPr>
          <w:rFonts w:ascii="Arial" w:hAnsi="Arial" w:cs="Arial"/>
          <w:lang w:val="en-US"/>
        </w:rPr>
        <w:t xml:space="preserve">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46052436" w14:textId="77777777" w:rsidR="001429C8" w:rsidRPr="00F831BC" w:rsidRDefault="001429C8" w:rsidP="00F831BC">
      <w:pPr>
        <w:spacing w:after="0" w:line="240" w:lineRule="auto"/>
        <w:ind w:left="567" w:hanging="567"/>
        <w:jc w:val="both"/>
        <w:rPr>
          <w:rFonts w:ascii="Arial" w:hAnsi="Arial" w:cs="Arial"/>
          <w:lang w:val="en-US"/>
        </w:rPr>
      </w:pPr>
    </w:p>
    <w:p w14:paraId="4E4B1497" w14:textId="185C0292" w:rsidR="007C210C"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9.5</w:t>
      </w:r>
      <w:r w:rsidRPr="00F831BC">
        <w:rPr>
          <w:rFonts w:ascii="Arial" w:hAnsi="Arial" w:cs="Arial"/>
          <w:lang w:val="en-US"/>
        </w:rPr>
        <w:tab/>
        <w:t xml:space="preserve">If there is an IPR Claim, the Supplier indemnifies CCS and each Buyer against all </w:t>
      </w:r>
      <w:r w:rsidR="00DC69B2" w:rsidRPr="00F831BC">
        <w:rPr>
          <w:rFonts w:ascii="Arial" w:hAnsi="Arial" w:cs="Arial"/>
          <w:lang w:val="en-US"/>
        </w:rPr>
        <w:t>Lo</w:t>
      </w:r>
      <w:r w:rsidRPr="00F831BC">
        <w:rPr>
          <w:rFonts w:ascii="Arial" w:hAnsi="Arial" w:cs="Arial"/>
          <w:lang w:val="en-US"/>
        </w:rPr>
        <w:t>sses</w:t>
      </w:r>
      <w:r w:rsidR="00DC69B2" w:rsidRPr="00F831BC">
        <w:rPr>
          <w:rFonts w:ascii="Arial" w:hAnsi="Arial" w:cs="Arial"/>
          <w:lang w:val="en-US"/>
        </w:rPr>
        <w:t xml:space="preserve"> </w:t>
      </w:r>
      <w:r w:rsidRPr="00F831BC">
        <w:rPr>
          <w:rFonts w:ascii="Arial" w:hAnsi="Arial" w:cs="Arial"/>
          <w:lang w:val="en-US"/>
        </w:rPr>
        <w:t>incurred as a result.</w:t>
      </w:r>
    </w:p>
    <w:p w14:paraId="3161D10E" w14:textId="77777777" w:rsidR="007C210C" w:rsidRPr="00F831BC" w:rsidRDefault="007C210C" w:rsidP="00F831BC">
      <w:pPr>
        <w:spacing w:after="0" w:line="240" w:lineRule="auto"/>
        <w:ind w:left="567" w:hanging="567"/>
        <w:jc w:val="both"/>
        <w:rPr>
          <w:rFonts w:ascii="Arial" w:hAnsi="Arial" w:cs="Arial"/>
          <w:lang w:val="en-US"/>
        </w:rPr>
      </w:pPr>
    </w:p>
    <w:p w14:paraId="109DC4A7" w14:textId="4C1BA353" w:rsidR="00CB6969" w:rsidRPr="00F831BC" w:rsidRDefault="007C210C" w:rsidP="00F831BC">
      <w:pPr>
        <w:spacing w:after="0" w:line="240" w:lineRule="auto"/>
        <w:ind w:left="567" w:hanging="567"/>
        <w:jc w:val="both"/>
        <w:rPr>
          <w:rFonts w:ascii="Arial" w:hAnsi="Arial" w:cs="Arial"/>
          <w:lang w:val="en-US"/>
        </w:rPr>
      </w:pPr>
      <w:r w:rsidRPr="00F831BC">
        <w:rPr>
          <w:rFonts w:ascii="Arial" w:hAnsi="Arial" w:cs="Arial"/>
          <w:lang w:val="en-US"/>
        </w:rPr>
        <w:t>9.6</w:t>
      </w:r>
      <w:r w:rsidRPr="00F831BC">
        <w:rPr>
          <w:rFonts w:ascii="Arial" w:hAnsi="Arial" w:cs="Arial"/>
          <w:lang w:val="en-US"/>
        </w:rPr>
        <w:tab/>
        <w:t>If</w:t>
      </w:r>
      <w:r w:rsidR="000E350E" w:rsidRPr="00F831BC">
        <w:rPr>
          <w:rFonts w:ascii="Arial" w:hAnsi="Arial" w:cs="Arial"/>
          <w:lang w:val="en-US"/>
        </w:rPr>
        <w:t xml:space="preserve"> </w:t>
      </w:r>
      <w:r w:rsidRPr="00F831BC">
        <w:rPr>
          <w:rFonts w:ascii="Arial" w:hAnsi="Arial" w:cs="Arial"/>
          <w:lang w:val="en-US"/>
        </w:rPr>
        <w:t>an IPR Claim</w:t>
      </w:r>
      <w:r w:rsidR="000E350E" w:rsidRPr="00F831BC">
        <w:rPr>
          <w:rFonts w:ascii="Arial" w:hAnsi="Arial" w:cs="Arial"/>
          <w:lang w:val="en-US"/>
        </w:rPr>
        <w:t xml:space="preserve"> is made</w:t>
      </w:r>
      <w:r w:rsidR="00CB6969" w:rsidRPr="00F831BC">
        <w:rPr>
          <w:rFonts w:ascii="Arial" w:hAnsi="Arial" w:cs="Arial"/>
          <w:lang w:val="en-US"/>
        </w:rPr>
        <w:t>: -</w:t>
      </w:r>
    </w:p>
    <w:p w14:paraId="0F8E07D9" w14:textId="77777777" w:rsidR="00CB6969" w:rsidRPr="00F831BC" w:rsidRDefault="00CB6969" w:rsidP="00F831BC">
      <w:pPr>
        <w:spacing w:after="0" w:line="240" w:lineRule="auto"/>
        <w:ind w:left="567" w:hanging="567"/>
        <w:jc w:val="both"/>
        <w:rPr>
          <w:rFonts w:ascii="Arial" w:hAnsi="Arial" w:cs="Arial"/>
          <w:lang w:val="en-US"/>
        </w:rPr>
      </w:pPr>
    </w:p>
    <w:p w14:paraId="56CFC6C1" w14:textId="7FA95F44" w:rsidR="00957A34" w:rsidRPr="00F831BC" w:rsidRDefault="00957A34" w:rsidP="00F831BC">
      <w:pPr>
        <w:pStyle w:val="ListParagraph"/>
        <w:numPr>
          <w:ilvl w:val="0"/>
          <w:numId w:val="31"/>
        </w:numPr>
        <w:spacing w:after="0" w:line="240" w:lineRule="auto"/>
        <w:ind w:left="709" w:hanging="283"/>
        <w:jc w:val="both"/>
        <w:rPr>
          <w:rFonts w:ascii="Arial" w:hAnsi="Arial" w:cs="Arial"/>
          <w:lang w:val="en-US"/>
        </w:rPr>
      </w:pPr>
      <w:r w:rsidRPr="00F831BC">
        <w:rPr>
          <w:rFonts w:ascii="Arial" w:hAnsi="Arial" w:cs="Arial"/>
          <w:lang w:val="en-US"/>
        </w:rPr>
        <w:t xml:space="preserve">the Buyer shall notify the Supplier in writing of the IPR Claim and the Buyer shall not make any admissions which may be prejudicial to its </w:t>
      </w:r>
      <w:proofErr w:type="spellStart"/>
      <w:r w:rsidRPr="00F831BC">
        <w:rPr>
          <w:rFonts w:ascii="Arial" w:hAnsi="Arial" w:cs="Arial"/>
          <w:lang w:val="en-US"/>
        </w:rPr>
        <w:t>defence</w:t>
      </w:r>
      <w:proofErr w:type="spellEnd"/>
      <w:r w:rsidRPr="00F831BC">
        <w:rPr>
          <w:rFonts w:ascii="Arial" w:hAnsi="Arial" w:cs="Arial"/>
          <w:lang w:val="en-US"/>
        </w:rPr>
        <w:t xml:space="preserve"> or settlement.  The </w:t>
      </w:r>
      <w:r w:rsidRPr="00F831BC">
        <w:rPr>
          <w:rFonts w:ascii="Arial" w:hAnsi="Arial" w:cs="Arial"/>
          <w:lang w:val="en-US"/>
        </w:rPr>
        <w:lastRenderedPageBreak/>
        <w:t xml:space="preserve">Supplier shall at its own expense conduct all negotiations and any litigation arising </w:t>
      </w:r>
      <w:r w:rsidR="00903961" w:rsidRPr="00F831BC">
        <w:rPr>
          <w:rFonts w:ascii="Arial" w:hAnsi="Arial" w:cs="Arial"/>
          <w:lang w:val="en-US"/>
        </w:rPr>
        <w:t xml:space="preserve">out of or </w:t>
      </w:r>
      <w:r w:rsidRPr="00F831BC">
        <w:rPr>
          <w:rFonts w:ascii="Arial" w:hAnsi="Arial" w:cs="Arial"/>
          <w:lang w:val="en-US"/>
        </w:rPr>
        <w:t>in connection with the IPR Claim provided always that the Supplier shall: -</w:t>
      </w:r>
    </w:p>
    <w:p w14:paraId="7C08B96B" w14:textId="184ABDC6"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consult CCS and the Buyer on all substantive issues which arise during the conduct of such litigation and negotiations;</w:t>
      </w:r>
    </w:p>
    <w:p w14:paraId="75BE3FDE" w14:textId="19B68BBE"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take due and proper account of the interests of the CCS and the Buyer; </w:t>
      </w:r>
    </w:p>
    <w:p w14:paraId="1EA52D8C" w14:textId="57DABCF7" w:rsidR="00957A34" w:rsidRPr="00F831BC" w:rsidRDefault="00957A34"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 xml:space="preserve">consider and defend the IPR Claim diligently using competent counsel and in such a way as not to bring the reputation of the Buyer into disrepute; and </w:t>
      </w:r>
    </w:p>
    <w:p w14:paraId="41D11E1D" w14:textId="7D903DA6" w:rsidR="00957A34" w:rsidRPr="00F831BC" w:rsidRDefault="008462F7" w:rsidP="00F831BC">
      <w:pPr>
        <w:pStyle w:val="ListParagraph"/>
        <w:numPr>
          <w:ilvl w:val="0"/>
          <w:numId w:val="33"/>
        </w:numPr>
        <w:spacing w:after="0" w:line="240" w:lineRule="auto"/>
        <w:ind w:hanging="437"/>
        <w:jc w:val="both"/>
        <w:rPr>
          <w:rFonts w:ascii="Arial" w:hAnsi="Arial" w:cs="Arial"/>
          <w:lang w:val="en-US"/>
        </w:rPr>
      </w:pPr>
      <w:r w:rsidRPr="00F831BC">
        <w:rPr>
          <w:rFonts w:ascii="Arial" w:hAnsi="Arial" w:cs="Arial"/>
          <w:lang w:val="en-US"/>
        </w:rPr>
        <w:t>n</w:t>
      </w:r>
      <w:r w:rsidR="00957A34" w:rsidRPr="00F831BC">
        <w:rPr>
          <w:rFonts w:ascii="Arial" w:hAnsi="Arial" w:cs="Arial"/>
          <w:lang w:val="en-US"/>
        </w:rPr>
        <w:t>o</w:t>
      </w:r>
      <w:r w:rsidRPr="00F831BC">
        <w:rPr>
          <w:rFonts w:ascii="Arial" w:hAnsi="Arial" w:cs="Arial"/>
          <w:lang w:val="en-US"/>
        </w:rPr>
        <w:t>t</w:t>
      </w:r>
      <w:r w:rsidR="00957A34" w:rsidRPr="00F831BC">
        <w:rPr>
          <w:rFonts w:ascii="Arial" w:hAnsi="Arial" w:cs="Arial"/>
          <w:lang w:val="en-US"/>
        </w:rPr>
        <w:t xml:space="preserve"> settle or compromise the IPR Claim without the prior written approval of the Buyer (not to b</w:t>
      </w:r>
      <w:r w:rsidRPr="00F831BC">
        <w:rPr>
          <w:rFonts w:ascii="Arial" w:hAnsi="Arial" w:cs="Arial"/>
          <w:lang w:val="en-US"/>
        </w:rPr>
        <w:t>e unreasonably withheld or dela</w:t>
      </w:r>
      <w:r w:rsidR="00957A34" w:rsidRPr="00F831BC">
        <w:rPr>
          <w:rFonts w:ascii="Arial" w:hAnsi="Arial" w:cs="Arial"/>
          <w:lang w:val="en-US"/>
        </w:rPr>
        <w:t>yed)</w:t>
      </w:r>
      <w:r w:rsidRPr="00F831BC">
        <w:rPr>
          <w:rFonts w:ascii="Arial" w:hAnsi="Arial" w:cs="Arial"/>
          <w:lang w:val="en-US"/>
        </w:rPr>
        <w:t>.</w:t>
      </w:r>
    </w:p>
    <w:p w14:paraId="487B8F26" w14:textId="77777777" w:rsidR="000B4FB6" w:rsidRPr="00F831BC" w:rsidRDefault="000B4FB6" w:rsidP="00F831BC">
      <w:pPr>
        <w:pStyle w:val="ListParagraph"/>
        <w:spacing w:after="0" w:line="240" w:lineRule="auto"/>
        <w:ind w:left="1560"/>
        <w:jc w:val="both"/>
        <w:rPr>
          <w:rFonts w:ascii="Arial" w:hAnsi="Arial" w:cs="Arial"/>
          <w:lang w:val="en-US"/>
        </w:rPr>
      </w:pPr>
    </w:p>
    <w:p w14:paraId="0E7D189A" w14:textId="77777777" w:rsidR="007C210C" w:rsidRPr="00F831BC" w:rsidRDefault="007C210C" w:rsidP="00F831BC">
      <w:pPr>
        <w:pStyle w:val="ListParagraph"/>
        <w:numPr>
          <w:ilvl w:val="0"/>
          <w:numId w:val="31"/>
        </w:numPr>
        <w:spacing w:after="0" w:line="240" w:lineRule="auto"/>
        <w:ind w:left="709"/>
        <w:jc w:val="both"/>
        <w:rPr>
          <w:rFonts w:ascii="Arial" w:hAnsi="Arial" w:cs="Arial"/>
          <w:lang w:val="en-US"/>
        </w:rPr>
      </w:pPr>
      <w:r w:rsidRPr="00F831BC">
        <w:rPr>
          <w:rFonts w:ascii="Arial" w:hAnsi="Arial" w:cs="Arial"/>
          <w:lang w:val="en-US"/>
        </w:rPr>
        <w:t>or anticipated the Supplier must at its own expense and the Buyer’s sole option, either:</w:t>
      </w:r>
    </w:p>
    <w:p w14:paraId="70258C28" w14:textId="3147061F" w:rsidR="007C210C" w:rsidRPr="00F831BC" w:rsidRDefault="007C210C" w:rsidP="00F831BC">
      <w:pPr>
        <w:pStyle w:val="ListParagraph"/>
        <w:numPr>
          <w:ilvl w:val="0"/>
          <w:numId w:val="34"/>
        </w:numPr>
        <w:spacing w:after="0" w:line="240" w:lineRule="auto"/>
        <w:jc w:val="both"/>
        <w:rPr>
          <w:rFonts w:ascii="Arial" w:hAnsi="Arial" w:cs="Arial"/>
          <w:lang w:val="en-US"/>
        </w:rPr>
      </w:pPr>
      <w:r w:rsidRPr="00F831BC">
        <w:rPr>
          <w:rFonts w:ascii="Arial" w:hAnsi="Arial" w:cs="Arial"/>
          <w:lang w:val="en-US"/>
        </w:rPr>
        <w:t>obtain for CCS and the Buyer the rights in Clause 9.1 and 9.2 without infringing any third party IPR</w:t>
      </w:r>
      <w:r w:rsidR="006F3DCC" w:rsidRPr="00F831BC">
        <w:rPr>
          <w:rFonts w:ascii="Arial" w:hAnsi="Arial" w:cs="Arial"/>
          <w:lang w:val="en-US"/>
        </w:rPr>
        <w:t>;</w:t>
      </w:r>
      <w:r w:rsidRPr="00F831BC">
        <w:rPr>
          <w:rFonts w:ascii="Arial" w:hAnsi="Arial" w:cs="Arial"/>
          <w:lang w:val="en-US"/>
        </w:rPr>
        <w:t xml:space="preserve"> </w:t>
      </w:r>
      <w:r w:rsidR="006F3DCC" w:rsidRPr="00F831BC">
        <w:rPr>
          <w:rFonts w:ascii="Arial" w:hAnsi="Arial" w:cs="Arial"/>
          <w:lang w:val="en-US"/>
        </w:rPr>
        <w:t>or</w:t>
      </w:r>
    </w:p>
    <w:p w14:paraId="4E6C082A" w14:textId="7EA0AA7E" w:rsidR="000B4FB6" w:rsidRPr="00F831BC" w:rsidRDefault="007C210C" w:rsidP="00F831BC">
      <w:pPr>
        <w:pStyle w:val="ListParagraph"/>
        <w:numPr>
          <w:ilvl w:val="0"/>
          <w:numId w:val="34"/>
        </w:numPr>
        <w:spacing w:after="0" w:line="240" w:lineRule="auto"/>
        <w:jc w:val="both"/>
        <w:rPr>
          <w:lang w:val="en-US"/>
        </w:rPr>
      </w:pPr>
      <w:r w:rsidRPr="00F831BC">
        <w:rPr>
          <w:rFonts w:ascii="Arial" w:hAnsi="Arial" w:cs="Arial"/>
          <w:lang w:val="en-US"/>
        </w:rPr>
        <w:t>replace or modify the relevant item with substitutes that do</w:t>
      </w:r>
      <w:r w:rsidR="006F3DCC" w:rsidRPr="00F831BC">
        <w:rPr>
          <w:rFonts w:ascii="Arial" w:hAnsi="Arial" w:cs="Arial"/>
          <w:lang w:val="en-US"/>
        </w:rPr>
        <w:t xml:space="preserve"> </w:t>
      </w:r>
      <w:r w:rsidRPr="00F831BC">
        <w:rPr>
          <w:rFonts w:ascii="Arial" w:hAnsi="Arial" w:cs="Arial"/>
          <w:lang w:val="en-US"/>
        </w:rPr>
        <w:t>n</w:t>
      </w:r>
      <w:r w:rsidR="006F3DCC" w:rsidRPr="00F831BC">
        <w:rPr>
          <w:rFonts w:ascii="Arial" w:hAnsi="Arial" w:cs="Arial"/>
          <w:lang w:val="en-US"/>
        </w:rPr>
        <w:t>o</w:t>
      </w:r>
      <w:r w:rsidRPr="00F831BC">
        <w:rPr>
          <w:rFonts w:ascii="Arial" w:hAnsi="Arial" w:cs="Arial"/>
          <w:lang w:val="en-US"/>
        </w:rPr>
        <w:t xml:space="preserve">t infringe IPR without adversely affecting the </w:t>
      </w:r>
      <w:r w:rsidR="000215FF" w:rsidRPr="00F831BC">
        <w:rPr>
          <w:rFonts w:ascii="Arial" w:hAnsi="Arial" w:cs="Arial"/>
          <w:lang w:val="en-US"/>
        </w:rPr>
        <w:t xml:space="preserve">accuracy, completeness, reliability, </w:t>
      </w:r>
      <w:proofErr w:type="gramStart"/>
      <w:r w:rsidRPr="00F831BC">
        <w:rPr>
          <w:rFonts w:ascii="Arial" w:hAnsi="Arial" w:cs="Arial"/>
          <w:lang w:val="en-US"/>
        </w:rPr>
        <w:t>functionality</w:t>
      </w:r>
      <w:proofErr w:type="gramEnd"/>
      <w:r w:rsidRPr="00F831BC">
        <w:rPr>
          <w:rFonts w:ascii="Arial" w:hAnsi="Arial" w:cs="Arial"/>
          <w:lang w:val="en-US"/>
        </w:rPr>
        <w:t xml:space="preserve"> or performance of the Deliverables</w:t>
      </w:r>
      <w:r w:rsidR="000B4FB6" w:rsidRPr="00F831BC">
        <w:rPr>
          <w:rFonts w:ascii="Arial" w:hAnsi="Arial" w:cs="Arial"/>
          <w:lang w:val="en-US"/>
        </w:rPr>
        <w:t>.</w:t>
      </w:r>
    </w:p>
    <w:p w14:paraId="0B32D438" w14:textId="77777777" w:rsidR="000976E2" w:rsidRPr="00F831BC" w:rsidRDefault="000976E2" w:rsidP="00F831BC">
      <w:pPr>
        <w:spacing w:after="0" w:line="240" w:lineRule="auto"/>
        <w:ind w:left="851" w:hanging="567"/>
        <w:jc w:val="both"/>
        <w:rPr>
          <w:rFonts w:ascii="Arial" w:hAnsi="Arial" w:cs="Arial"/>
          <w:b/>
          <w:lang w:val="en-US"/>
        </w:rPr>
      </w:pPr>
    </w:p>
    <w:p w14:paraId="5BB342B9" w14:textId="5EF99066" w:rsidR="00CA6713" w:rsidRPr="00F831BC" w:rsidRDefault="007F1E22" w:rsidP="00F831BC">
      <w:pPr>
        <w:spacing w:after="0" w:line="240" w:lineRule="auto"/>
        <w:ind w:left="851" w:hanging="567"/>
        <w:jc w:val="both"/>
        <w:rPr>
          <w:rFonts w:ascii="Arial" w:hAnsi="Arial" w:cs="Arial"/>
          <w:lang w:val="en-US"/>
        </w:rPr>
      </w:pPr>
      <w:r w:rsidRPr="00F831BC">
        <w:rPr>
          <w:rFonts w:ascii="Arial" w:hAnsi="Arial" w:cs="Arial"/>
          <w:b/>
          <w:lang w:val="en-US"/>
        </w:rPr>
        <w:t xml:space="preserve">11. </w:t>
      </w:r>
      <w:r w:rsidRPr="00F831BC">
        <w:rPr>
          <w:rFonts w:ascii="Arial" w:hAnsi="Arial" w:cs="Arial"/>
          <w:b/>
          <w:lang w:val="en-US"/>
        </w:rPr>
        <w:tab/>
      </w:r>
      <w:r w:rsidR="00D637AE" w:rsidRPr="00F831BC">
        <w:rPr>
          <w:rFonts w:ascii="Arial" w:hAnsi="Arial" w:cs="Arial"/>
          <w:b/>
          <w:lang w:val="en-US"/>
        </w:rPr>
        <w:t>How much you can be held responsible for</w:t>
      </w:r>
    </w:p>
    <w:p w14:paraId="28E0D825" w14:textId="62D868A1" w:rsidR="00D35944" w:rsidRPr="00F831BC" w:rsidRDefault="00D35944" w:rsidP="00F831BC">
      <w:pPr>
        <w:spacing w:after="0" w:line="240" w:lineRule="auto"/>
        <w:ind w:left="1134" w:hanging="425"/>
        <w:jc w:val="both"/>
        <w:rPr>
          <w:rFonts w:ascii="Arial" w:hAnsi="Arial" w:cs="Arial"/>
          <w:lang w:val="en-US"/>
        </w:rPr>
      </w:pPr>
    </w:p>
    <w:p w14:paraId="2332C70D" w14:textId="5F867814"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11</w:t>
      </w:r>
      <w:r w:rsidR="00B56487" w:rsidRPr="00F831BC">
        <w:rPr>
          <w:rFonts w:ascii="Arial" w:hAnsi="Arial" w:cs="Arial"/>
          <w:lang w:val="en-US"/>
        </w:rPr>
        <w:t xml:space="preserve"> </w:t>
      </w:r>
      <w:r w:rsidRPr="00F831BC">
        <w:rPr>
          <w:rFonts w:ascii="Arial" w:hAnsi="Arial" w:cs="Arial"/>
          <w:lang w:val="en-US"/>
        </w:rPr>
        <w:t xml:space="preserve">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4698D32D" w14:textId="6FEA3EE2" w:rsidR="00CA6713" w:rsidRPr="00F831BC" w:rsidRDefault="00CA6713" w:rsidP="00F831BC">
      <w:pPr>
        <w:spacing w:after="0" w:line="240" w:lineRule="auto"/>
        <w:ind w:left="709"/>
        <w:jc w:val="both"/>
        <w:rPr>
          <w:rFonts w:ascii="Arial" w:hAnsi="Arial" w:cs="Arial"/>
          <w:lang w:val="en-US"/>
        </w:rPr>
      </w:pPr>
    </w:p>
    <w:p w14:paraId="1ECDA896" w14:textId="1D97D5A6" w:rsidR="00CA6713" w:rsidRPr="00F831BC" w:rsidRDefault="00CA6713" w:rsidP="00F831BC">
      <w:pPr>
        <w:spacing w:after="0" w:line="240" w:lineRule="auto"/>
        <w:ind w:left="709" w:hanging="425"/>
        <w:jc w:val="both"/>
        <w:rPr>
          <w:rFonts w:ascii="Arial" w:hAnsi="Arial" w:cs="Arial"/>
          <w:lang w:val="en-US"/>
        </w:rPr>
      </w:pPr>
      <w:r w:rsidRPr="00F831BC">
        <w:rPr>
          <w:rFonts w:ascii="Arial" w:hAnsi="Arial" w:cs="Arial"/>
          <w:lang w:val="en-US"/>
        </w:rPr>
        <w:t>11.</w:t>
      </w:r>
      <w:r w:rsidR="00201CCE" w:rsidRPr="00F831BC">
        <w:rPr>
          <w:rFonts w:ascii="Arial" w:hAnsi="Arial" w:cs="Arial"/>
          <w:lang w:val="en-US"/>
        </w:rPr>
        <w:t>12</w:t>
      </w:r>
      <w:r w:rsidR="00B56487" w:rsidRPr="00F831BC">
        <w:rPr>
          <w:rFonts w:ascii="Arial" w:hAnsi="Arial" w:cs="Arial"/>
          <w:lang w:val="en-US"/>
        </w:rPr>
        <w:t xml:space="preserve"> </w:t>
      </w:r>
      <w:r w:rsidRPr="00F831BC">
        <w:rPr>
          <w:rFonts w:ascii="Arial" w:hAnsi="Arial" w:cs="Arial"/>
          <w:lang w:val="en-US"/>
        </w:rPr>
        <w:t>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0DCBE9E3" w14:textId="77777777" w:rsidR="00CA6713" w:rsidRPr="00F831BC" w:rsidRDefault="00CA6713" w:rsidP="00F831BC">
      <w:pPr>
        <w:spacing w:after="0" w:line="240" w:lineRule="auto"/>
        <w:ind w:left="709" w:hanging="425"/>
        <w:jc w:val="both"/>
        <w:rPr>
          <w:rFonts w:ascii="Arial" w:hAnsi="Arial" w:cs="Arial"/>
          <w:lang w:val="en-US"/>
        </w:rPr>
      </w:pPr>
    </w:p>
    <w:p w14:paraId="5DC68F69" w14:textId="3FE7D424" w:rsidR="006E7186" w:rsidRPr="00F831BC" w:rsidRDefault="00CA6713" w:rsidP="00F831BC">
      <w:pPr>
        <w:spacing w:after="0" w:line="240" w:lineRule="auto"/>
        <w:ind w:left="851" w:hanging="567"/>
        <w:jc w:val="both"/>
        <w:rPr>
          <w:rFonts w:ascii="Arial" w:hAnsi="Arial" w:cs="Arial"/>
          <w:lang w:val="en-US"/>
        </w:rPr>
      </w:pPr>
      <w:r w:rsidRPr="00F831BC">
        <w:rPr>
          <w:rFonts w:ascii="Arial" w:hAnsi="Arial" w:cs="Arial"/>
          <w:lang w:val="en-US"/>
        </w:rPr>
        <w:t>11.1</w:t>
      </w:r>
      <w:r w:rsidR="00F06E6B" w:rsidRPr="00F831BC">
        <w:rPr>
          <w:rFonts w:ascii="Arial" w:hAnsi="Arial" w:cs="Arial"/>
          <w:lang w:val="en-US"/>
        </w:rPr>
        <w:t xml:space="preserve">3 </w:t>
      </w:r>
      <w:r w:rsidRPr="00F831BC">
        <w:rPr>
          <w:rFonts w:ascii="Arial" w:hAnsi="Arial" w:cs="Arial"/>
          <w:lang w:val="en-US"/>
        </w:rPr>
        <w:t xml:space="preserve">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w:t>
      </w:r>
      <w:r w:rsidR="008E12FD" w:rsidRPr="00F831BC">
        <w:rPr>
          <w:rFonts w:ascii="Arial" w:hAnsi="Arial" w:cs="Arial"/>
          <w:lang w:val="en-US"/>
        </w:rPr>
        <w:t>11.1</w:t>
      </w:r>
      <w:r w:rsidR="00DB077D" w:rsidRPr="00F831BC">
        <w:rPr>
          <w:rFonts w:ascii="Arial" w:hAnsi="Arial" w:cs="Arial"/>
          <w:lang w:val="en-US"/>
        </w:rPr>
        <w:t>3</w:t>
      </w:r>
      <w:r w:rsidRPr="00F831BC">
        <w:rPr>
          <w:rFonts w:ascii="Arial" w:hAnsi="Arial" w:cs="Arial"/>
          <w:lang w:val="en-US"/>
        </w:rPr>
        <w:t xml:space="preserve"> shall in any way limit the liability of the Supplier in respect of the Deliverables, and such liability shall be uncapped unless otherwise specified in the Order Form.  </w:t>
      </w:r>
    </w:p>
    <w:p w14:paraId="56E40192" w14:textId="64F127A9" w:rsidR="00071E8A" w:rsidRPr="00F831BC" w:rsidRDefault="00071E8A" w:rsidP="00F831BC">
      <w:pPr>
        <w:spacing w:after="0" w:line="240" w:lineRule="auto"/>
        <w:jc w:val="both"/>
        <w:rPr>
          <w:rFonts w:ascii="Arial" w:hAnsi="Arial" w:cs="Arial"/>
          <w:lang w:val="en-US"/>
        </w:rPr>
      </w:pPr>
    </w:p>
    <w:p w14:paraId="128B5ADC" w14:textId="072962F2" w:rsidR="00734766" w:rsidRPr="00F831BC" w:rsidRDefault="00734766" w:rsidP="00F831BC">
      <w:pPr>
        <w:spacing w:after="0" w:line="240" w:lineRule="auto"/>
        <w:ind w:left="851" w:hanging="567"/>
        <w:jc w:val="both"/>
        <w:rPr>
          <w:rFonts w:ascii="Arial" w:hAnsi="Arial" w:cs="Arial"/>
          <w:lang w:val="en-US"/>
        </w:rPr>
      </w:pPr>
    </w:p>
    <w:p w14:paraId="59447695" w14:textId="43707B48" w:rsidR="00B17EA4" w:rsidRPr="00F831BC" w:rsidRDefault="00BA4AB2" w:rsidP="00F831BC">
      <w:pPr>
        <w:spacing w:after="0" w:line="240" w:lineRule="auto"/>
        <w:ind w:left="851" w:hanging="567"/>
        <w:jc w:val="both"/>
        <w:rPr>
          <w:rFonts w:ascii="Arial" w:hAnsi="Arial" w:cs="Arial"/>
          <w:b/>
          <w:lang w:val="en-US"/>
        </w:rPr>
      </w:pPr>
      <w:r w:rsidRPr="00F831BC">
        <w:rPr>
          <w:rFonts w:ascii="Arial" w:hAnsi="Arial" w:cs="Arial"/>
          <w:b/>
          <w:lang w:val="en-US"/>
        </w:rPr>
        <w:t>34</w:t>
      </w:r>
      <w:r w:rsidR="00B17EA4" w:rsidRPr="00F831BC">
        <w:rPr>
          <w:rFonts w:ascii="Arial" w:hAnsi="Arial" w:cs="Arial"/>
          <w:b/>
          <w:lang w:val="en-US"/>
        </w:rPr>
        <w:tab/>
      </w:r>
      <w:r w:rsidR="008E61E2" w:rsidRPr="00F831BC">
        <w:rPr>
          <w:rFonts w:ascii="Arial" w:hAnsi="Arial" w:cs="Arial"/>
          <w:b/>
          <w:lang w:val="en-US"/>
        </w:rPr>
        <w:t>Resolving Disputes</w:t>
      </w:r>
    </w:p>
    <w:p w14:paraId="5360F7EF" w14:textId="77777777" w:rsidR="00A253C0" w:rsidRPr="00F831BC" w:rsidRDefault="00A253C0" w:rsidP="00F831BC">
      <w:pPr>
        <w:spacing w:after="0" w:line="240" w:lineRule="auto"/>
        <w:ind w:left="851" w:hanging="567"/>
        <w:jc w:val="both"/>
        <w:rPr>
          <w:rFonts w:ascii="Arial" w:hAnsi="Arial" w:cs="Arial"/>
          <w:b/>
          <w:lang w:val="en-US"/>
        </w:rPr>
      </w:pPr>
    </w:p>
    <w:p w14:paraId="59C59A28" w14:textId="0B75FD78" w:rsidR="00734766" w:rsidRPr="00F831BC" w:rsidRDefault="00734766" w:rsidP="00F831BC">
      <w:pPr>
        <w:spacing w:after="0" w:line="240" w:lineRule="auto"/>
        <w:ind w:left="851"/>
        <w:jc w:val="both"/>
        <w:rPr>
          <w:rFonts w:ascii="Arial" w:hAnsi="Arial" w:cs="Arial"/>
          <w:lang w:val="en-US"/>
        </w:rPr>
      </w:pPr>
      <w:r w:rsidRPr="00F831BC">
        <w:rPr>
          <w:rFonts w:ascii="Arial" w:hAnsi="Arial" w:cs="Arial"/>
          <w:b/>
          <w:lang w:val="en-US"/>
        </w:rPr>
        <w:t>Complaint</w:t>
      </w:r>
      <w:r w:rsidR="00D0290F" w:rsidRPr="00F831BC">
        <w:rPr>
          <w:rFonts w:ascii="Arial" w:hAnsi="Arial" w:cs="Arial"/>
          <w:b/>
          <w:lang w:val="en-US"/>
        </w:rPr>
        <w:t xml:space="preserve"> Handling</w:t>
      </w:r>
    </w:p>
    <w:p w14:paraId="7046D502" w14:textId="6866914E" w:rsidR="00734766" w:rsidRPr="00F831BC" w:rsidRDefault="00734766" w:rsidP="00F831BC">
      <w:pPr>
        <w:spacing w:after="0" w:line="240" w:lineRule="auto"/>
        <w:ind w:left="851" w:hanging="567"/>
        <w:jc w:val="both"/>
        <w:rPr>
          <w:rFonts w:ascii="Arial" w:hAnsi="Arial" w:cs="Arial"/>
          <w:lang w:val="en-US"/>
        </w:rPr>
      </w:pPr>
    </w:p>
    <w:p w14:paraId="41E1469C" w14:textId="43EE6885" w:rsidR="00734766"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8</w:t>
      </w:r>
      <w:r w:rsidRPr="00F831BC">
        <w:rPr>
          <w:rFonts w:ascii="Arial" w:hAnsi="Arial" w:cs="Arial"/>
          <w:lang w:val="en-US"/>
        </w:rPr>
        <w:t xml:space="preserve"> If a Complaint is made by any </w:t>
      </w:r>
      <w:r w:rsidR="0096527A" w:rsidRPr="00F831BC">
        <w:rPr>
          <w:rFonts w:ascii="Arial" w:hAnsi="Arial" w:cs="Arial"/>
          <w:lang w:val="en-US"/>
        </w:rPr>
        <w:t>Buyer</w:t>
      </w:r>
      <w:r w:rsidRPr="00F831BC">
        <w:rPr>
          <w:rFonts w:ascii="Arial" w:hAnsi="Arial" w:cs="Arial"/>
          <w:lang w:val="en-US"/>
        </w:rPr>
        <w:t>, e</w:t>
      </w:r>
      <w:r w:rsidR="00734766" w:rsidRPr="00F831BC">
        <w:rPr>
          <w:rFonts w:ascii="Arial" w:hAnsi="Arial" w:cs="Arial"/>
          <w:lang w:val="en-US"/>
        </w:rPr>
        <w:t xml:space="preserve">ither Party shall </w:t>
      </w:r>
      <w:r w:rsidRPr="00F831BC">
        <w:rPr>
          <w:rFonts w:ascii="Arial" w:hAnsi="Arial" w:cs="Arial"/>
          <w:lang w:val="en-US"/>
        </w:rPr>
        <w:t>n</w:t>
      </w:r>
      <w:r w:rsidR="00734766" w:rsidRPr="00F831BC">
        <w:rPr>
          <w:rFonts w:ascii="Arial" w:hAnsi="Arial" w:cs="Arial"/>
          <w:lang w:val="en-US"/>
        </w:rPr>
        <w:t>otify the other</w:t>
      </w:r>
      <w:r w:rsidRPr="00F831BC">
        <w:rPr>
          <w:rFonts w:ascii="Arial" w:hAnsi="Arial" w:cs="Arial"/>
          <w:lang w:val="en-US"/>
        </w:rPr>
        <w:t xml:space="preserve"> Party</w:t>
      </w:r>
      <w:r w:rsidR="00734766" w:rsidRPr="00F831BC">
        <w:rPr>
          <w:rFonts w:ascii="Arial" w:hAnsi="Arial" w:cs="Arial"/>
          <w:lang w:val="en-US"/>
        </w:rPr>
        <w:t xml:space="preserve"> </w:t>
      </w:r>
      <w:r w:rsidRPr="00F831BC">
        <w:rPr>
          <w:rFonts w:ascii="Arial" w:hAnsi="Arial" w:cs="Arial"/>
          <w:lang w:val="en-US"/>
        </w:rPr>
        <w:t>in writing o</w:t>
      </w:r>
      <w:r w:rsidR="00734766" w:rsidRPr="00F831BC">
        <w:rPr>
          <w:rFonts w:ascii="Arial" w:hAnsi="Arial" w:cs="Arial"/>
          <w:lang w:val="en-US"/>
        </w:rPr>
        <w:t xml:space="preserve">f </w:t>
      </w:r>
      <w:r w:rsidRPr="00F831BC">
        <w:rPr>
          <w:rFonts w:ascii="Arial" w:hAnsi="Arial" w:cs="Arial"/>
          <w:lang w:val="en-US"/>
        </w:rPr>
        <w:t>the</w:t>
      </w:r>
      <w:r w:rsidR="00734766" w:rsidRPr="00F831BC">
        <w:rPr>
          <w:rFonts w:ascii="Arial" w:hAnsi="Arial" w:cs="Arial"/>
          <w:lang w:val="en-US"/>
        </w:rPr>
        <w:t xml:space="preserve"> Complaint</w:t>
      </w:r>
      <w:r w:rsidRPr="00F831BC">
        <w:rPr>
          <w:rFonts w:ascii="Arial" w:hAnsi="Arial" w:cs="Arial"/>
          <w:lang w:val="en-US"/>
        </w:rPr>
        <w:t xml:space="preserve"> </w:t>
      </w:r>
      <w:r w:rsidR="00734766" w:rsidRPr="00F831BC">
        <w:rPr>
          <w:rFonts w:ascii="Arial" w:hAnsi="Arial" w:cs="Arial"/>
          <w:lang w:val="en-US"/>
        </w:rPr>
        <w:t xml:space="preserve">which </w:t>
      </w:r>
      <w:r w:rsidRPr="00F831BC">
        <w:rPr>
          <w:rFonts w:ascii="Arial" w:hAnsi="Arial" w:cs="Arial"/>
          <w:lang w:val="en-US"/>
        </w:rPr>
        <w:t>i</w:t>
      </w:r>
      <w:r w:rsidR="00FB1117" w:rsidRPr="00F831BC">
        <w:rPr>
          <w:rFonts w:ascii="Arial" w:hAnsi="Arial" w:cs="Arial"/>
          <w:lang w:val="en-US"/>
        </w:rPr>
        <w:t>f</w:t>
      </w:r>
      <w:r w:rsidR="00734766" w:rsidRPr="00F831BC">
        <w:rPr>
          <w:rFonts w:ascii="Arial" w:hAnsi="Arial" w:cs="Arial"/>
          <w:lang w:val="en-US"/>
        </w:rPr>
        <w:t xml:space="preserve"> not resolved by operation of the Supplier’s usual Complaint handling procedure within 5 Working Days of becoming aware of the Complaint and, if the Supplier is providing the </w:t>
      </w:r>
      <w:r w:rsidR="004D742C" w:rsidRPr="00F831BC">
        <w:rPr>
          <w:rFonts w:ascii="Arial" w:hAnsi="Arial" w:cs="Arial"/>
          <w:lang w:val="en-US"/>
        </w:rPr>
        <w:t xml:space="preserve">written </w:t>
      </w:r>
      <w:r w:rsidR="00734766" w:rsidRPr="00F831BC">
        <w:rPr>
          <w:rFonts w:ascii="Arial" w:hAnsi="Arial" w:cs="Arial"/>
          <w:lang w:val="en-US"/>
        </w:rPr>
        <w:t xml:space="preserve">notice, such notice shall contain full details of the Supplier’s plans to resolve </w:t>
      </w:r>
      <w:r w:rsidR="004D742C" w:rsidRPr="00F831BC">
        <w:rPr>
          <w:rFonts w:ascii="Arial" w:hAnsi="Arial" w:cs="Arial"/>
          <w:lang w:val="en-US"/>
        </w:rPr>
        <w:t>the</w:t>
      </w:r>
      <w:r w:rsidR="00734766" w:rsidRPr="00F831BC">
        <w:rPr>
          <w:rFonts w:ascii="Arial" w:hAnsi="Arial" w:cs="Arial"/>
          <w:lang w:val="en-US"/>
        </w:rPr>
        <w:t xml:space="preserve"> Complaint.</w:t>
      </w:r>
    </w:p>
    <w:p w14:paraId="7025A38F" w14:textId="77777777" w:rsidR="00734766" w:rsidRPr="00F831BC" w:rsidRDefault="00734766" w:rsidP="00F831BC">
      <w:pPr>
        <w:spacing w:after="0" w:line="240" w:lineRule="auto"/>
        <w:ind w:left="851" w:hanging="567"/>
        <w:jc w:val="both"/>
        <w:rPr>
          <w:rFonts w:ascii="Arial" w:hAnsi="Arial" w:cs="Arial"/>
          <w:lang w:val="en-US"/>
        </w:rPr>
      </w:pPr>
    </w:p>
    <w:p w14:paraId="360FCAFA" w14:textId="2C2C9E05" w:rsidR="004D742C" w:rsidRPr="00F831BC" w:rsidRDefault="00BA4AB2" w:rsidP="00F831BC">
      <w:pPr>
        <w:spacing w:after="0" w:line="240" w:lineRule="auto"/>
        <w:ind w:left="851" w:hanging="567"/>
        <w:jc w:val="both"/>
        <w:rPr>
          <w:rFonts w:ascii="Arial" w:hAnsi="Arial" w:cs="Arial"/>
          <w:lang w:val="en-US"/>
        </w:rPr>
      </w:pPr>
      <w:r w:rsidRPr="00F831BC">
        <w:rPr>
          <w:rFonts w:ascii="Arial" w:hAnsi="Arial" w:cs="Arial"/>
          <w:lang w:val="en-US"/>
        </w:rPr>
        <w:t>34</w:t>
      </w:r>
      <w:r w:rsidR="00B17EA4" w:rsidRPr="00F831BC">
        <w:rPr>
          <w:rFonts w:ascii="Arial" w:hAnsi="Arial" w:cs="Arial"/>
          <w:lang w:val="en-US"/>
        </w:rPr>
        <w:t>.</w:t>
      </w:r>
      <w:r w:rsidR="00FB1117" w:rsidRPr="00F831BC">
        <w:rPr>
          <w:rFonts w:ascii="Arial" w:hAnsi="Arial" w:cs="Arial"/>
          <w:lang w:val="en-US"/>
        </w:rPr>
        <w:t>9</w:t>
      </w:r>
      <w:r w:rsidRPr="00F831BC">
        <w:rPr>
          <w:rFonts w:ascii="Arial" w:hAnsi="Arial" w:cs="Arial"/>
          <w:lang w:val="en-US"/>
        </w:rPr>
        <w:t xml:space="preserve"> </w:t>
      </w:r>
      <w:r w:rsidR="00734766" w:rsidRPr="00F831BC">
        <w:rPr>
          <w:rFonts w:ascii="Arial" w:hAnsi="Arial" w:cs="Arial"/>
          <w:lang w:val="en-US"/>
        </w:rPr>
        <w:t>Without prejudice to any</w:t>
      </w:r>
      <w:r w:rsidR="004D742C" w:rsidRPr="00F831BC">
        <w:rPr>
          <w:rFonts w:ascii="Arial" w:hAnsi="Arial" w:cs="Arial"/>
          <w:lang w:val="en-US"/>
        </w:rPr>
        <w:t>:</w:t>
      </w:r>
    </w:p>
    <w:p w14:paraId="620D2570" w14:textId="0425D0DD" w:rsidR="004D742C" w:rsidRPr="00F831BC" w:rsidRDefault="004D742C"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t xml:space="preserve">rights and remedies </w:t>
      </w:r>
      <w:r w:rsidR="00734766" w:rsidRPr="00F831BC">
        <w:rPr>
          <w:rFonts w:ascii="Arial" w:hAnsi="Arial" w:cs="Arial"/>
          <w:lang w:val="en-US"/>
        </w:rPr>
        <w:t>that a complainant may have at L</w:t>
      </w:r>
      <w:r w:rsidRPr="00F831BC">
        <w:rPr>
          <w:rFonts w:ascii="Arial" w:hAnsi="Arial" w:cs="Arial"/>
          <w:lang w:val="en-US"/>
        </w:rPr>
        <w:t>aw (including under a Contract),</w:t>
      </w:r>
      <w:r w:rsidR="00734766" w:rsidRPr="00F831BC">
        <w:rPr>
          <w:rFonts w:ascii="Arial" w:hAnsi="Arial" w:cs="Arial"/>
          <w:lang w:val="en-US"/>
        </w:rPr>
        <w:t xml:space="preserve"> and </w:t>
      </w:r>
    </w:p>
    <w:p w14:paraId="2DE72EAC" w14:textId="77777777" w:rsidR="004D742C" w:rsidRPr="00F831BC" w:rsidRDefault="00734766" w:rsidP="00F831BC">
      <w:pPr>
        <w:pStyle w:val="ListParagraph"/>
        <w:numPr>
          <w:ilvl w:val="0"/>
          <w:numId w:val="43"/>
        </w:numPr>
        <w:spacing w:after="0" w:line="240" w:lineRule="auto"/>
        <w:jc w:val="both"/>
        <w:rPr>
          <w:rFonts w:ascii="Arial" w:hAnsi="Arial" w:cs="Arial"/>
          <w:lang w:val="en-US"/>
        </w:rPr>
      </w:pPr>
      <w:r w:rsidRPr="00F831BC">
        <w:rPr>
          <w:rFonts w:ascii="Arial" w:hAnsi="Arial" w:cs="Arial"/>
          <w:lang w:val="en-US"/>
        </w:rPr>
        <w:lastRenderedPageBreak/>
        <w:t xml:space="preserve">obligation of the Supplier to take remedial action under the provisions of the Contract, </w:t>
      </w:r>
    </w:p>
    <w:p w14:paraId="6DA527D4" w14:textId="25A7B568" w:rsidR="00071E8A" w:rsidRPr="00F831BC" w:rsidRDefault="00734766" w:rsidP="00F831BC">
      <w:pPr>
        <w:spacing w:after="0" w:line="240" w:lineRule="auto"/>
        <w:ind w:left="851"/>
        <w:jc w:val="both"/>
        <w:rPr>
          <w:rFonts w:ascii="Arial" w:hAnsi="Arial" w:cs="Arial"/>
          <w:lang w:val="en-US"/>
        </w:rPr>
      </w:pPr>
      <w:r w:rsidRPr="00F831BC">
        <w:rPr>
          <w:rFonts w:ascii="Arial" w:hAnsi="Arial" w:cs="Arial"/>
          <w:lang w:val="en-US"/>
        </w:rPr>
        <w:t xml:space="preserve">the Supplier shall use its best </w:t>
      </w:r>
      <w:proofErr w:type="spellStart"/>
      <w:r w:rsidRPr="00F831BC">
        <w:rPr>
          <w:rFonts w:ascii="Arial" w:hAnsi="Arial" w:cs="Arial"/>
          <w:lang w:val="en-US"/>
        </w:rPr>
        <w:t>endeavours</w:t>
      </w:r>
      <w:proofErr w:type="spellEnd"/>
      <w:r w:rsidRPr="00F831BC">
        <w:rPr>
          <w:rFonts w:ascii="Arial" w:hAnsi="Arial" w:cs="Arial"/>
          <w:lang w:val="en-US"/>
        </w:rPr>
        <w:t xml:space="preserve"> to resolve the Complaint within 10 Working Days and in so doing, shall deal with the Complaint fully, </w:t>
      </w:r>
      <w:proofErr w:type="gramStart"/>
      <w:r w:rsidRPr="00F831BC">
        <w:rPr>
          <w:rFonts w:ascii="Arial" w:hAnsi="Arial" w:cs="Arial"/>
          <w:lang w:val="en-US"/>
        </w:rPr>
        <w:t>expeditiously</w:t>
      </w:r>
      <w:proofErr w:type="gramEnd"/>
      <w:r w:rsidRPr="00F831BC">
        <w:rPr>
          <w:rFonts w:ascii="Arial" w:hAnsi="Arial" w:cs="Arial"/>
          <w:lang w:val="en-US"/>
        </w:rPr>
        <w:t xml:space="preserve"> and fairly. </w:t>
      </w:r>
    </w:p>
    <w:p w14:paraId="0CB74637" w14:textId="338106C1" w:rsidR="00980DA8" w:rsidRPr="00F831BC" w:rsidRDefault="00980DA8" w:rsidP="00F831BC">
      <w:pPr>
        <w:spacing w:after="0" w:line="240" w:lineRule="auto"/>
        <w:jc w:val="both"/>
        <w:rPr>
          <w:rFonts w:ascii="Arial" w:hAnsi="Arial" w:cs="Arial"/>
        </w:rPr>
      </w:pPr>
    </w:p>
    <w:sectPr w:rsidR="00980DA8" w:rsidRPr="00F831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E4383" w14:textId="77777777" w:rsidR="00CB0475" w:rsidRDefault="00CB0475" w:rsidP="005248E5">
      <w:pPr>
        <w:spacing w:after="0" w:line="240" w:lineRule="auto"/>
      </w:pPr>
      <w:r>
        <w:separator/>
      </w:r>
    </w:p>
  </w:endnote>
  <w:endnote w:type="continuationSeparator" w:id="0">
    <w:p w14:paraId="51310AE3" w14:textId="77777777" w:rsidR="00CB0475" w:rsidRDefault="00CB0475" w:rsidP="0052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86"/>
    <w:family w:val="auto"/>
    <w:pitch w:val="variable"/>
    <w:sig w:usb0="00000287"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31BE" w14:textId="69BD5785" w:rsidR="00042057" w:rsidRDefault="00042057">
    <w:pPr>
      <w:pStyle w:val="Footer"/>
      <w:rPr>
        <w:sz w:val="16"/>
        <w:szCs w:val="16"/>
      </w:rPr>
    </w:pPr>
    <w:r>
      <w:rPr>
        <w:sz w:val="16"/>
        <w:szCs w:val="16"/>
      </w:rPr>
      <w:t>Framework Ref: RM</w:t>
    </w:r>
  </w:p>
  <w:p w14:paraId="1FD374EA" w14:textId="49B5EACC" w:rsidR="00042057" w:rsidRDefault="00042057">
    <w:pPr>
      <w:pStyle w:val="Footer"/>
      <w:rPr>
        <w:sz w:val="16"/>
        <w:szCs w:val="16"/>
      </w:rPr>
    </w:pPr>
    <w:r>
      <w:rPr>
        <w:sz w:val="16"/>
        <w:szCs w:val="16"/>
      </w:rPr>
      <w:t>Project Version v1.0</w:t>
    </w:r>
  </w:p>
  <w:p w14:paraId="62FD82DA" w14:textId="5C4F1CA4" w:rsidR="00042057" w:rsidRPr="00891CE7" w:rsidRDefault="00042057">
    <w:pPr>
      <w:pStyle w:val="Footer"/>
      <w:rPr>
        <w:sz w:val="16"/>
        <w:szCs w:val="16"/>
      </w:rPr>
    </w:pPr>
    <w:r>
      <w:rPr>
        <w:sz w:val="16"/>
        <w:szCs w:val="16"/>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837D8" w14:textId="77777777" w:rsidR="00CB0475" w:rsidRDefault="00CB0475" w:rsidP="005248E5">
      <w:pPr>
        <w:spacing w:after="0" w:line="240" w:lineRule="auto"/>
      </w:pPr>
      <w:r>
        <w:separator/>
      </w:r>
    </w:p>
  </w:footnote>
  <w:footnote w:type="continuationSeparator" w:id="0">
    <w:p w14:paraId="6A2879F9" w14:textId="77777777" w:rsidR="00CB0475" w:rsidRDefault="00CB0475" w:rsidP="0052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D06D" w14:textId="7CB2AA20" w:rsidR="00042057" w:rsidRDefault="00042057">
    <w:pPr>
      <w:pStyle w:val="Header"/>
      <w:rPr>
        <w:b/>
        <w:sz w:val="16"/>
        <w:szCs w:val="16"/>
      </w:rPr>
    </w:pPr>
    <w:r>
      <w:rPr>
        <w:b/>
        <w:sz w:val="16"/>
        <w:szCs w:val="16"/>
      </w:rPr>
      <w:t>Call-Off Schedule 24 (Special Schedule)</w:t>
    </w:r>
  </w:p>
  <w:p w14:paraId="6D3591DF" w14:textId="45CDAF78" w:rsidR="00042057" w:rsidRDefault="00042057">
    <w:pPr>
      <w:pStyle w:val="Header"/>
      <w:rPr>
        <w:sz w:val="16"/>
        <w:szCs w:val="16"/>
      </w:rPr>
    </w:pPr>
    <w:r>
      <w:rPr>
        <w:sz w:val="16"/>
        <w:szCs w:val="16"/>
      </w:rPr>
      <w:t xml:space="preserve">Call-Off Ref: </w:t>
    </w:r>
  </w:p>
  <w:p w14:paraId="7ED157B8" w14:textId="3A6695B3" w:rsidR="00042057" w:rsidRPr="005248E5" w:rsidRDefault="00042057">
    <w:pPr>
      <w:pStyle w:val="Header"/>
      <w:rPr>
        <w:sz w:val="16"/>
        <w:szCs w:val="16"/>
      </w:rPr>
    </w:pPr>
    <w:r>
      <w:rPr>
        <w:sz w:val="16"/>
        <w:szCs w:val="16"/>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B20"/>
    <w:multiLevelType w:val="hybridMultilevel"/>
    <w:tmpl w:val="3C8E7678"/>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44AE1"/>
    <w:multiLevelType w:val="hybridMultilevel"/>
    <w:tmpl w:val="36744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4BE1"/>
    <w:multiLevelType w:val="hybridMultilevel"/>
    <w:tmpl w:val="84E6ED0A"/>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 w15:restartNumberingAfterBreak="0">
    <w:nsid w:val="160623D4"/>
    <w:multiLevelType w:val="hybridMultilevel"/>
    <w:tmpl w:val="82CAF75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9931A6"/>
    <w:multiLevelType w:val="hybridMultilevel"/>
    <w:tmpl w:val="D06C7D0E"/>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7891021"/>
    <w:multiLevelType w:val="hybridMultilevel"/>
    <w:tmpl w:val="500E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44FF"/>
    <w:multiLevelType w:val="hybridMultilevel"/>
    <w:tmpl w:val="6B7E260A"/>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6737F"/>
    <w:multiLevelType w:val="hybridMultilevel"/>
    <w:tmpl w:val="31A8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544AC"/>
    <w:multiLevelType w:val="hybridMultilevel"/>
    <w:tmpl w:val="7F904FF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1B7271F"/>
    <w:multiLevelType w:val="hybridMultilevel"/>
    <w:tmpl w:val="F64451C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7133D5E"/>
    <w:multiLevelType w:val="hybridMultilevel"/>
    <w:tmpl w:val="2540592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76329FC"/>
    <w:multiLevelType w:val="hybridMultilevel"/>
    <w:tmpl w:val="ADC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444"/>
    <w:multiLevelType w:val="hybridMultilevel"/>
    <w:tmpl w:val="0E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34F54"/>
    <w:multiLevelType w:val="hybridMultilevel"/>
    <w:tmpl w:val="1E761D9A"/>
    <w:lvl w:ilvl="0" w:tplc="FA4CDA62">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C76BF8"/>
    <w:multiLevelType w:val="multilevel"/>
    <w:tmpl w:val="B27CED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640782"/>
    <w:multiLevelType w:val="hybridMultilevel"/>
    <w:tmpl w:val="910888E2"/>
    <w:lvl w:ilvl="0" w:tplc="CC3E1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F2133"/>
    <w:multiLevelType w:val="hybridMultilevel"/>
    <w:tmpl w:val="B8760BF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30F90C9A"/>
    <w:multiLevelType w:val="hybridMultilevel"/>
    <w:tmpl w:val="6A328BE2"/>
    <w:lvl w:ilvl="0" w:tplc="B1F207E0">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43CEF"/>
    <w:multiLevelType w:val="hybridMultilevel"/>
    <w:tmpl w:val="CFC675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51F1B75"/>
    <w:multiLevelType w:val="multilevel"/>
    <w:tmpl w:val="E064E9C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Roman"/>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1" w15:restartNumberingAfterBreak="0">
    <w:nsid w:val="3D19277D"/>
    <w:multiLevelType w:val="hybridMultilevel"/>
    <w:tmpl w:val="447A496A"/>
    <w:lvl w:ilvl="0" w:tplc="FA4CDA62">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64597"/>
    <w:multiLevelType w:val="hybridMultilevel"/>
    <w:tmpl w:val="FDE27784"/>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E1F49"/>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4" w15:restartNumberingAfterBreak="0">
    <w:nsid w:val="3F695321"/>
    <w:multiLevelType w:val="hybridMultilevel"/>
    <w:tmpl w:val="D938E58C"/>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4D27507"/>
    <w:multiLevelType w:val="hybridMultilevel"/>
    <w:tmpl w:val="BE125BBE"/>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502126F"/>
    <w:multiLevelType w:val="hybridMultilevel"/>
    <w:tmpl w:val="C5CCA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7037025"/>
    <w:multiLevelType w:val="hybridMultilevel"/>
    <w:tmpl w:val="F24E29F6"/>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9021F1E"/>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4C7611E4"/>
    <w:multiLevelType w:val="hybridMultilevel"/>
    <w:tmpl w:val="A4ACD732"/>
    <w:lvl w:ilvl="0" w:tplc="5CD0F250">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37332F9"/>
    <w:multiLevelType w:val="hybridMultilevel"/>
    <w:tmpl w:val="584835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1" w15:restartNumberingAfterBreak="0">
    <w:nsid w:val="55A02B32"/>
    <w:multiLevelType w:val="hybridMultilevel"/>
    <w:tmpl w:val="BDD422FE"/>
    <w:lvl w:ilvl="0" w:tplc="4A201D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2" w15:restartNumberingAfterBreak="0">
    <w:nsid w:val="55C77588"/>
    <w:multiLevelType w:val="hybridMultilevel"/>
    <w:tmpl w:val="FFC6004E"/>
    <w:lvl w:ilvl="0" w:tplc="AD80777A">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B5768EC"/>
    <w:multiLevelType w:val="hybridMultilevel"/>
    <w:tmpl w:val="EA8222F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CD77F9D"/>
    <w:multiLevelType w:val="hybridMultilevel"/>
    <w:tmpl w:val="1A9E8C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6C97590"/>
    <w:multiLevelType w:val="hybridMultilevel"/>
    <w:tmpl w:val="ADA88DE4"/>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70F7660"/>
    <w:multiLevelType w:val="hybridMultilevel"/>
    <w:tmpl w:val="27B4A9B0"/>
    <w:lvl w:ilvl="0" w:tplc="44D6140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37F0A"/>
    <w:multiLevelType w:val="hybridMultilevel"/>
    <w:tmpl w:val="EAA08F32"/>
    <w:lvl w:ilvl="0" w:tplc="4A201D8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22EB5"/>
    <w:multiLevelType w:val="hybridMultilevel"/>
    <w:tmpl w:val="0F186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0CC1D32"/>
    <w:multiLevelType w:val="hybridMultilevel"/>
    <w:tmpl w:val="489C1DF2"/>
    <w:lvl w:ilvl="0" w:tplc="4A40DA56">
      <w:start w:val="1"/>
      <w:numFmt w:val="lowerLetter"/>
      <w:lvlText w:val="(%1)"/>
      <w:lvlJc w:val="left"/>
      <w:pPr>
        <w:ind w:left="1279" w:hanging="570"/>
      </w:pPr>
      <w:rPr>
        <w:rFonts w:hint="default"/>
        <w:u w:val="singl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3611034"/>
    <w:multiLevelType w:val="hybridMultilevel"/>
    <w:tmpl w:val="81C26604"/>
    <w:lvl w:ilvl="0" w:tplc="4A201D8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3E9048F"/>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2" w15:restartNumberingAfterBreak="0">
    <w:nsid w:val="74547D6D"/>
    <w:multiLevelType w:val="hybridMultilevel"/>
    <w:tmpl w:val="24A07E56"/>
    <w:lvl w:ilvl="0" w:tplc="4A201D8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15:restartNumberingAfterBreak="0">
    <w:nsid w:val="76BF416B"/>
    <w:multiLevelType w:val="hybridMultilevel"/>
    <w:tmpl w:val="B9941AB4"/>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4" w15:restartNumberingAfterBreak="0">
    <w:nsid w:val="770377C2"/>
    <w:multiLevelType w:val="hybridMultilevel"/>
    <w:tmpl w:val="3CFE6A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5" w15:restartNumberingAfterBreak="0">
    <w:nsid w:val="7BD60CE2"/>
    <w:multiLevelType w:val="hybridMultilevel"/>
    <w:tmpl w:val="EFD2050C"/>
    <w:lvl w:ilvl="0" w:tplc="5D4E0F5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36"/>
  </w:num>
  <w:num w:numId="2">
    <w:abstractNumId w:val="44"/>
  </w:num>
  <w:num w:numId="3">
    <w:abstractNumId w:val="18"/>
  </w:num>
  <w:num w:numId="4">
    <w:abstractNumId w:val="26"/>
  </w:num>
  <w:num w:numId="5">
    <w:abstractNumId w:val="19"/>
  </w:num>
  <w:num w:numId="6">
    <w:abstractNumId w:val="0"/>
  </w:num>
  <w:num w:numId="7">
    <w:abstractNumId w:val="34"/>
  </w:num>
  <w:num w:numId="8">
    <w:abstractNumId w:val="16"/>
  </w:num>
  <w:num w:numId="9">
    <w:abstractNumId w:val="30"/>
  </w:num>
  <w:num w:numId="10">
    <w:abstractNumId w:val="1"/>
  </w:num>
  <w:num w:numId="11">
    <w:abstractNumId w:val="28"/>
  </w:num>
  <w:num w:numId="12">
    <w:abstractNumId w:val="41"/>
  </w:num>
  <w:num w:numId="13">
    <w:abstractNumId w:val="14"/>
  </w:num>
  <w:num w:numId="14">
    <w:abstractNumId w:val="23"/>
  </w:num>
  <w:num w:numId="15">
    <w:abstractNumId w:val="20"/>
  </w:num>
  <w:num w:numId="16">
    <w:abstractNumId w:val="11"/>
  </w:num>
  <w:num w:numId="17">
    <w:abstractNumId w:val="12"/>
  </w:num>
  <w:num w:numId="18">
    <w:abstractNumId w:val="38"/>
  </w:num>
  <w:num w:numId="19">
    <w:abstractNumId w:val="2"/>
  </w:num>
  <w:num w:numId="20">
    <w:abstractNumId w:val="22"/>
  </w:num>
  <w:num w:numId="21">
    <w:abstractNumId w:val="8"/>
  </w:num>
  <w:num w:numId="22">
    <w:abstractNumId w:val="35"/>
  </w:num>
  <w:num w:numId="23">
    <w:abstractNumId w:val="3"/>
  </w:num>
  <w:num w:numId="24">
    <w:abstractNumId w:val="27"/>
  </w:num>
  <w:num w:numId="25">
    <w:abstractNumId w:val="9"/>
  </w:num>
  <w:num w:numId="26">
    <w:abstractNumId w:val="25"/>
  </w:num>
  <w:num w:numId="27">
    <w:abstractNumId w:val="37"/>
  </w:num>
  <w:num w:numId="28">
    <w:abstractNumId w:val="33"/>
  </w:num>
  <w:num w:numId="29">
    <w:abstractNumId w:val="6"/>
  </w:num>
  <w:num w:numId="30">
    <w:abstractNumId w:val="45"/>
  </w:num>
  <w:num w:numId="31">
    <w:abstractNumId w:val="31"/>
  </w:num>
  <w:num w:numId="32">
    <w:abstractNumId w:val="21"/>
  </w:num>
  <w:num w:numId="33">
    <w:abstractNumId w:val="43"/>
  </w:num>
  <w:num w:numId="34">
    <w:abstractNumId w:val="4"/>
  </w:num>
  <w:num w:numId="35">
    <w:abstractNumId w:val="10"/>
  </w:num>
  <w:num w:numId="36">
    <w:abstractNumId w:val="42"/>
  </w:num>
  <w:num w:numId="37">
    <w:abstractNumId w:val="40"/>
  </w:num>
  <w:num w:numId="38">
    <w:abstractNumId w:val="24"/>
  </w:num>
  <w:num w:numId="39">
    <w:abstractNumId w:val="13"/>
  </w:num>
  <w:num w:numId="40">
    <w:abstractNumId w:val="7"/>
  </w:num>
  <w:num w:numId="41">
    <w:abstractNumId w:val="39"/>
  </w:num>
  <w:num w:numId="42">
    <w:abstractNumId w:val="17"/>
  </w:num>
  <w:num w:numId="43">
    <w:abstractNumId w:val="29"/>
  </w:num>
  <w:num w:numId="44">
    <w:abstractNumId w:val="32"/>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C5"/>
    <w:rsid w:val="0000050D"/>
    <w:rsid w:val="00004447"/>
    <w:rsid w:val="0001122D"/>
    <w:rsid w:val="000135CA"/>
    <w:rsid w:val="0001746B"/>
    <w:rsid w:val="000215FF"/>
    <w:rsid w:val="00025739"/>
    <w:rsid w:val="00030459"/>
    <w:rsid w:val="00042057"/>
    <w:rsid w:val="00042756"/>
    <w:rsid w:val="000476C3"/>
    <w:rsid w:val="0005469B"/>
    <w:rsid w:val="000559DE"/>
    <w:rsid w:val="000717D5"/>
    <w:rsid w:val="00071E8A"/>
    <w:rsid w:val="00073027"/>
    <w:rsid w:val="000766A4"/>
    <w:rsid w:val="00082B3C"/>
    <w:rsid w:val="00083A12"/>
    <w:rsid w:val="000907CC"/>
    <w:rsid w:val="000976E2"/>
    <w:rsid w:val="000A2293"/>
    <w:rsid w:val="000A4488"/>
    <w:rsid w:val="000A71DF"/>
    <w:rsid w:val="000B4FB6"/>
    <w:rsid w:val="000C0940"/>
    <w:rsid w:val="000C246B"/>
    <w:rsid w:val="000C328B"/>
    <w:rsid w:val="000C7D77"/>
    <w:rsid w:val="000D01D3"/>
    <w:rsid w:val="000D4090"/>
    <w:rsid w:val="000E14E1"/>
    <w:rsid w:val="000E350E"/>
    <w:rsid w:val="000E3DF5"/>
    <w:rsid w:val="000E4A31"/>
    <w:rsid w:val="000E78FC"/>
    <w:rsid w:val="000F1AF4"/>
    <w:rsid w:val="000F2B16"/>
    <w:rsid w:val="000F43A7"/>
    <w:rsid w:val="000F4930"/>
    <w:rsid w:val="00103C90"/>
    <w:rsid w:val="0010523F"/>
    <w:rsid w:val="00112C20"/>
    <w:rsid w:val="00120DE3"/>
    <w:rsid w:val="00124382"/>
    <w:rsid w:val="00125AA7"/>
    <w:rsid w:val="001262FA"/>
    <w:rsid w:val="00127D82"/>
    <w:rsid w:val="00133F7A"/>
    <w:rsid w:val="00137391"/>
    <w:rsid w:val="001429C8"/>
    <w:rsid w:val="00147710"/>
    <w:rsid w:val="00156AF0"/>
    <w:rsid w:val="00160B23"/>
    <w:rsid w:val="00162890"/>
    <w:rsid w:val="00165796"/>
    <w:rsid w:val="0017082E"/>
    <w:rsid w:val="00170BCD"/>
    <w:rsid w:val="0017790E"/>
    <w:rsid w:val="001831C2"/>
    <w:rsid w:val="001907E3"/>
    <w:rsid w:val="00195837"/>
    <w:rsid w:val="001963D2"/>
    <w:rsid w:val="00197CC1"/>
    <w:rsid w:val="001A490D"/>
    <w:rsid w:val="001A4E61"/>
    <w:rsid w:val="001B3F3B"/>
    <w:rsid w:val="001B425C"/>
    <w:rsid w:val="001B63A8"/>
    <w:rsid w:val="001C4F80"/>
    <w:rsid w:val="001C632F"/>
    <w:rsid w:val="001C6692"/>
    <w:rsid w:val="001D0ACF"/>
    <w:rsid w:val="001D0DB5"/>
    <w:rsid w:val="001D3C24"/>
    <w:rsid w:val="001E1F0B"/>
    <w:rsid w:val="001E544F"/>
    <w:rsid w:val="001E6DBD"/>
    <w:rsid w:val="001F190F"/>
    <w:rsid w:val="001F222B"/>
    <w:rsid w:val="001F30BA"/>
    <w:rsid w:val="001F3F68"/>
    <w:rsid w:val="0020179E"/>
    <w:rsid w:val="00201CCE"/>
    <w:rsid w:val="0020497A"/>
    <w:rsid w:val="002052D0"/>
    <w:rsid w:val="00205A61"/>
    <w:rsid w:val="00210E5D"/>
    <w:rsid w:val="002136FE"/>
    <w:rsid w:val="0021582B"/>
    <w:rsid w:val="00220C45"/>
    <w:rsid w:val="00223286"/>
    <w:rsid w:val="00237281"/>
    <w:rsid w:val="0024201E"/>
    <w:rsid w:val="002453D3"/>
    <w:rsid w:val="00247453"/>
    <w:rsid w:val="00255136"/>
    <w:rsid w:val="0025546D"/>
    <w:rsid w:val="00256C32"/>
    <w:rsid w:val="00257093"/>
    <w:rsid w:val="00257672"/>
    <w:rsid w:val="00265AD9"/>
    <w:rsid w:val="002705DD"/>
    <w:rsid w:val="00274340"/>
    <w:rsid w:val="00275A5E"/>
    <w:rsid w:val="002767D4"/>
    <w:rsid w:val="0027727C"/>
    <w:rsid w:val="00286C6C"/>
    <w:rsid w:val="00287567"/>
    <w:rsid w:val="002903F6"/>
    <w:rsid w:val="0029159B"/>
    <w:rsid w:val="00291B46"/>
    <w:rsid w:val="002937BC"/>
    <w:rsid w:val="002978A4"/>
    <w:rsid w:val="002A242B"/>
    <w:rsid w:val="002A533C"/>
    <w:rsid w:val="002B237A"/>
    <w:rsid w:val="002B6AFD"/>
    <w:rsid w:val="002B7150"/>
    <w:rsid w:val="002C154D"/>
    <w:rsid w:val="002C7526"/>
    <w:rsid w:val="002C7691"/>
    <w:rsid w:val="002D1408"/>
    <w:rsid w:val="002D73B9"/>
    <w:rsid w:val="002D78FE"/>
    <w:rsid w:val="002E3A9F"/>
    <w:rsid w:val="002F4C08"/>
    <w:rsid w:val="002F5219"/>
    <w:rsid w:val="002F672C"/>
    <w:rsid w:val="002F764C"/>
    <w:rsid w:val="0030413E"/>
    <w:rsid w:val="00304A5A"/>
    <w:rsid w:val="00305FB4"/>
    <w:rsid w:val="00311DF8"/>
    <w:rsid w:val="00315C49"/>
    <w:rsid w:val="00317254"/>
    <w:rsid w:val="00324854"/>
    <w:rsid w:val="00333E85"/>
    <w:rsid w:val="003340BB"/>
    <w:rsid w:val="00342C53"/>
    <w:rsid w:val="00345CBE"/>
    <w:rsid w:val="00347998"/>
    <w:rsid w:val="00351654"/>
    <w:rsid w:val="00351C79"/>
    <w:rsid w:val="00352534"/>
    <w:rsid w:val="00355E08"/>
    <w:rsid w:val="003614B9"/>
    <w:rsid w:val="003700D8"/>
    <w:rsid w:val="00373D78"/>
    <w:rsid w:val="003748CE"/>
    <w:rsid w:val="00376A29"/>
    <w:rsid w:val="00377DE7"/>
    <w:rsid w:val="00381B1A"/>
    <w:rsid w:val="00381FE7"/>
    <w:rsid w:val="00382C4B"/>
    <w:rsid w:val="0038719C"/>
    <w:rsid w:val="003956AD"/>
    <w:rsid w:val="003A5309"/>
    <w:rsid w:val="003A58CC"/>
    <w:rsid w:val="003B1674"/>
    <w:rsid w:val="003B5983"/>
    <w:rsid w:val="003C4A40"/>
    <w:rsid w:val="003C73E6"/>
    <w:rsid w:val="003E31BC"/>
    <w:rsid w:val="003E35FD"/>
    <w:rsid w:val="003E3DB2"/>
    <w:rsid w:val="003E615E"/>
    <w:rsid w:val="003F6231"/>
    <w:rsid w:val="003F6459"/>
    <w:rsid w:val="003F6ED6"/>
    <w:rsid w:val="003F7214"/>
    <w:rsid w:val="003F7E87"/>
    <w:rsid w:val="00402860"/>
    <w:rsid w:val="00402998"/>
    <w:rsid w:val="004036E7"/>
    <w:rsid w:val="004074FF"/>
    <w:rsid w:val="00411469"/>
    <w:rsid w:val="00412627"/>
    <w:rsid w:val="00417CC0"/>
    <w:rsid w:val="00421487"/>
    <w:rsid w:val="00434AC8"/>
    <w:rsid w:val="00436F30"/>
    <w:rsid w:val="0043772A"/>
    <w:rsid w:val="0044684C"/>
    <w:rsid w:val="00451720"/>
    <w:rsid w:val="00451C8C"/>
    <w:rsid w:val="00452DFF"/>
    <w:rsid w:val="0045478B"/>
    <w:rsid w:val="00460AFD"/>
    <w:rsid w:val="00460F55"/>
    <w:rsid w:val="004629D8"/>
    <w:rsid w:val="00470B1E"/>
    <w:rsid w:val="004829D9"/>
    <w:rsid w:val="004907CC"/>
    <w:rsid w:val="00491B0D"/>
    <w:rsid w:val="0049696B"/>
    <w:rsid w:val="004A319F"/>
    <w:rsid w:val="004A3457"/>
    <w:rsid w:val="004A4C7B"/>
    <w:rsid w:val="004A6122"/>
    <w:rsid w:val="004A69D8"/>
    <w:rsid w:val="004B4B68"/>
    <w:rsid w:val="004C189E"/>
    <w:rsid w:val="004C6F67"/>
    <w:rsid w:val="004D37BA"/>
    <w:rsid w:val="004D742C"/>
    <w:rsid w:val="004E59A9"/>
    <w:rsid w:val="005029FB"/>
    <w:rsid w:val="005066DA"/>
    <w:rsid w:val="00506B4F"/>
    <w:rsid w:val="0051611B"/>
    <w:rsid w:val="005248E5"/>
    <w:rsid w:val="0052495B"/>
    <w:rsid w:val="00525E08"/>
    <w:rsid w:val="00527E8C"/>
    <w:rsid w:val="005326E0"/>
    <w:rsid w:val="00534F84"/>
    <w:rsid w:val="00535179"/>
    <w:rsid w:val="00540A5D"/>
    <w:rsid w:val="0055064C"/>
    <w:rsid w:val="0055500B"/>
    <w:rsid w:val="00556FC8"/>
    <w:rsid w:val="00560E7A"/>
    <w:rsid w:val="00562237"/>
    <w:rsid w:val="00563A7D"/>
    <w:rsid w:val="00564120"/>
    <w:rsid w:val="00564E3C"/>
    <w:rsid w:val="0056622E"/>
    <w:rsid w:val="0057091D"/>
    <w:rsid w:val="005733D1"/>
    <w:rsid w:val="00587F7D"/>
    <w:rsid w:val="005A3BAC"/>
    <w:rsid w:val="005A556B"/>
    <w:rsid w:val="005B1AE0"/>
    <w:rsid w:val="005C4459"/>
    <w:rsid w:val="005C6BE2"/>
    <w:rsid w:val="005D07D4"/>
    <w:rsid w:val="005D3524"/>
    <w:rsid w:val="005E5F0A"/>
    <w:rsid w:val="005F0A93"/>
    <w:rsid w:val="005F1C15"/>
    <w:rsid w:val="005F4F08"/>
    <w:rsid w:val="00601144"/>
    <w:rsid w:val="00601B10"/>
    <w:rsid w:val="00606C16"/>
    <w:rsid w:val="006108AD"/>
    <w:rsid w:val="006108C5"/>
    <w:rsid w:val="00622E48"/>
    <w:rsid w:val="00624246"/>
    <w:rsid w:val="00624DF8"/>
    <w:rsid w:val="0062533D"/>
    <w:rsid w:val="00625EBC"/>
    <w:rsid w:val="006375F9"/>
    <w:rsid w:val="00643004"/>
    <w:rsid w:val="006443F4"/>
    <w:rsid w:val="006452AC"/>
    <w:rsid w:val="006460A3"/>
    <w:rsid w:val="00653334"/>
    <w:rsid w:val="00654213"/>
    <w:rsid w:val="00667EEA"/>
    <w:rsid w:val="00681358"/>
    <w:rsid w:val="00692716"/>
    <w:rsid w:val="0069406C"/>
    <w:rsid w:val="00694A75"/>
    <w:rsid w:val="006A03EE"/>
    <w:rsid w:val="006A1031"/>
    <w:rsid w:val="006A2EE7"/>
    <w:rsid w:val="006A3318"/>
    <w:rsid w:val="006A4852"/>
    <w:rsid w:val="006B04D6"/>
    <w:rsid w:val="006B5A44"/>
    <w:rsid w:val="006B5F99"/>
    <w:rsid w:val="006C2CC4"/>
    <w:rsid w:val="006D20BA"/>
    <w:rsid w:val="006D3ED8"/>
    <w:rsid w:val="006D4C09"/>
    <w:rsid w:val="006E6B4B"/>
    <w:rsid w:val="006E7186"/>
    <w:rsid w:val="006E7AC0"/>
    <w:rsid w:val="006F0B9A"/>
    <w:rsid w:val="006F33D7"/>
    <w:rsid w:val="006F3DCC"/>
    <w:rsid w:val="00712D5A"/>
    <w:rsid w:val="00720779"/>
    <w:rsid w:val="007209D6"/>
    <w:rsid w:val="00724649"/>
    <w:rsid w:val="0072611D"/>
    <w:rsid w:val="0072644E"/>
    <w:rsid w:val="00733612"/>
    <w:rsid w:val="00734766"/>
    <w:rsid w:val="00744DEF"/>
    <w:rsid w:val="00745426"/>
    <w:rsid w:val="00747CAA"/>
    <w:rsid w:val="0075100D"/>
    <w:rsid w:val="00753816"/>
    <w:rsid w:val="00755689"/>
    <w:rsid w:val="00765849"/>
    <w:rsid w:val="00772EC1"/>
    <w:rsid w:val="00774C72"/>
    <w:rsid w:val="00782C44"/>
    <w:rsid w:val="00785D32"/>
    <w:rsid w:val="00793B28"/>
    <w:rsid w:val="007A0DD9"/>
    <w:rsid w:val="007A457B"/>
    <w:rsid w:val="007B795E"/>
    <w:rsid w:val="007C0B13"/>
    <w:rsid w:val="007C210C"/>
    <w:rsid w:val="007C4C88"/>
    <w:rsid w:val="007C66E8"/>
    <w:rsid w:val="007D07C0"/>
    <w:rsid w:val="007D1AD4"/>
    <w:rsid w:val="007D659B"/>
    <w:rsid w:val="007E36C0"/>
    <w:rsid w:val="007E637D"/>
    <w:rsid w:val="007F1E22"/>
    <w:rsid w:val="008032D3"/>
    <w:rsid w:val="00844793"/>
    <w:rsid w:val="008462F7"/>
    <w:rsid w:val="008466D2"/>
    <w:rsid w:val="0085409E"/>
    <w:rsid w:val="008543AC"/>
    <w:rsid w:val="00857C6F"/>
    <w:rsid w:val="00874E07"/>
    <w:rsid w:val="0088162D"/>
    <w:rsid w:val="0088538E"/>
    <w:rsid w:val="00891CE7"/>
    <w:rsid w:val="0089306A"/>
    <w:rsid w:val="00897B4F"/>
    <w:rsid w:val="008B121C"/>
    <w:rsid w:val="008B262D"/>
    <w:rsid w:val="008C462A"/>
    <w:rsid w:val="008D2400"/>
    <w:rsid w:val="008D7766"/>
    <w:rsid w:val="008E12FD"/>
    <w:rsid w:val="008E56B0"/>
    <w:rsid w:val="008E61E2"/>
    <w:rsid w:val="008E70EB"/>
    <w:rsid w:val="008F4FA1"/>
    <w:rsid w:val="008F7506"/>
    <w:rsid w:val="00903961"/>
    <w:rsid w:val="009046AA"/>
    <w:rsid w:val="009222AB"/>
    <w:rsid w:val="009222B2"/>
    <w:rsid w:val="00922EEF"/>
    <w:rsid w:val="009241F9"/>
    <w:rsid w:val="00934E61"/>
    <w:rsid w:val="00935C2D"/>
    <w:rsid w:val="00936130"/>
    <w:rsid w:val="00937B48"/>
    <w:rsid w:val="0094475A"/>
    <w:rsid w:val="00951495"/>
    <w:rsid w:val="0095241A"/>
    <w:rsid w:val="009570F3"/>
    <w:rsid w:val="00957A34"/>
    <w:rsid w:val="00963396"/>
    <w:rsid w:val="0096491A"/>
    <w:rsid w:val="0096527A"/>
    <w:rsid w:val="0097121A"/>
    <w:rsid w:val="0097141D"/>
    <w:rsid w:val="00976E66"/>
    <w:rsid w:val="00980DA8"/>
    <w:rsid w:val="00984E37"/>
    <w:rsid w:val="009A43B3"/>
    <w:rsid w:val="009B29B5"/>
    <w:rsid w:val="009B4F4F"/>
    <w:rsid w:val="009B6F7F"/>
    <w:rsid w:val="009B7CB8"/>
    <w:rsid w:val="009C0FE7"/>
    <w:rsid w:val="009C1F65"/>
    <w:rsid w:val="009D4AAA"/>
    <w:rsid w:val="009D6B09"/>
    <w:rsid w:val="009D71F5"/>
    <w:rsid w:val="009E185B"/>
    <w:rsid w:val="009E38AE"/>
    <w:rsid w:val="00A022D2"/>
    <w:rsid w:val="00A04C8E"/>
    <w:rsid w:val="00A108A5"/>
    <w:rsid w:val="00A22C41"/>
    <w:rsid w:val="00A253C0"/>
    <w:rsid w:val="00A30A0D"/>
    <w:rsid w:val="00A46F15"/>
    <w:rsid w:val="00A47467"/>
    <w:rsid w:val="00A56BD4"/>
    <w:rsid w:val="00A57B52"/>
    <w:rsid w:val="00A62465"/>
    <w:rsid w:val="00A73D33"/>
    <w:rsid w:val="00A77F45"/>
    <w:rsid w:val="00A81B4F"/>
    <w:rsid w:val="00A87241"/>
    <w:rsid w:val="00A94EBA"/>
    <w:rsid w:val="00A970DE"/>
    <w:rsid w:val="00AA0C27"/>
    <w:rsid w:val="00AB3146"/>
    <w:rsid w:val="00AB31BC"/>
    <w:rsid w:val="00AB3E5D"/>
    <w:rsid w:val="00AB5E56"/>
    <w:rsid w:val="00AC367E"/>
    <w:rsid w:val="00AD65F4"/>
    <w:rsid w:val="00AF27AE"/>
    <w:rsid w:val="00B006FB"/>
    <w:rsid w:val="00B01C07"/>
    <w:rsid w:val="00B06AEA"/>
    <w:rsid w:val="00B077C6"/>
    <w:rsid w:val="00B17DE3"/>
    <w:rsid w:val="00B17EA4"/>
    <w:rsid w:val="00B21330"/>
    <w:rsid w:val="00B24561"/>
    <w:rsid w:val="00B25C5E"/>
    <w:rsid w:val="00B264C5"/>
    <w:rsid w:val="00B274FF"/>
    <w:rsid w:val="00B33837"/>
    <w:rsid w:val="00B3385E"/>
    <w:rsid w:val="00B36FE2"/>
    <w:rsid w:val="00B40CFB"/>
    <w:rsid w:val="00B507D0"/>
    <w:rsid w:val="00B5172A"/>
    <w:rsid w:val="00B56487"/>
    <w:rsid w:val="00B60B87"/>
    <w:rsid w:val="00B613B0"/>
    <w:rsid w:val="00B62D3D"/>
    <w:rsid w:val="00B641F0"/>
    <w:rsid w:val="00B65A17"/>
    <w:rsid w:val="00B661E8"/>
    <w:rsid w:val="00B67FC3"/>
    <w:rsid w:val="00B71F2D"/>
    <w:rsid w:val="00B75C33"/>
    <w:rsid w:val="00B80FA0"/>
    <w:rsid w:val="00B83C1A"/>
    <w:rsid w:val="00B85DBB"/>
    <w:rsid w:val="00B93ABA"/>
    <w:rsid w:val="00BA1510"/>
    <w:rsid w:val="00BA4AB2"/>
    <w:rsid w:val="00BB4AE3"/>
    <w:rsid w:val="00BC3E58"/>
    <w:rsid w:val="00BC451B"/>
    <w:rsid w:val="00BC49EE"/>
    <w:rsid w:val="00BC5B40"/>
    <w:rsid w:val="00BE17A9"/>
    <w:rsid w:val="00BF0749"/>
    <w:rsid w:val="00C017A5"/>
    <w:rsid w:val="00C110FC"/>
    <w:rsid w:val="00C14345"/>
    <w:rsid w:val="00C14A1B"/>
    <w:rsid w:val="00C15477"/>
    <w:rsid w:val="00C16749"/>
    <w:rsid w:val="00C24671"/>
    <w:rsid w:val="00C32057"/>
    <w:rsid w:val="00C36C43"/>
    <w:rsid w:val="00C42D88"/>
    <w:rsid w:val="00C4759D"/>
    <w:rsid w:val="00C51078"/>
    <w:rsid w:val="00C51083"/>
    <w:rsid w:val="00C5171A"/>
    <w:rsid w:val="00C57BC4"/>
    <w:rsid w:val="00C6274A"/>
    <w:rsid w:val="00C636A0"/>
    <w:rsid w:val="00C70013"/>
    <w:rsid w:val="00C7780E"/>
    <w:rsid w:val="00C82944"/>
    <w:rsid w:val="00C84CB9"/>
    <w:rsid w:val="00C91765"/>
    <w:rsid w:val="00CA6713"/>
    <w:rsid w:val="00CA7454"/>
    <w:rsid w:val="00CB0020"/>
    <w:rsid w:val="00CB0475"/>
    <w:rsid w:val="00CB254F"/>
    <w:rsid w:val="00CB4912"/>
    <w:rsid w:val="00CB6969"/>
    <w:rsid w:val="00CC5F4E"/>
    <w:rsid w:val="00CC7DC2"/>
    <w:rsid w:val="00CD2CA0"/>
    <w:rsid w:val="00CE1504"/>
    <w:rsid w:val="00CE1514"/>
    <w:rsid w:val="00CF34F9"/>
    <w:rsid w:val="00CF5440"/>
    <w:rsid w:val="00D02364"/>
    <w:rsid w:val="00D0290F"/>
    <w:rsid w:val="00D029DF"/>
    <w:rsid w:val="00D02C21"/>
    <w:rsid w:val="00D04284"/>
    <w:rsid w:val="00D04A02"/>
    <w:rsid w:val="00D079DA"/>
    <w:rsid w:val="00D2302E"/>
    <w:rsid w:val="00D31C09"/>
    <w:rsid w:val="00D32479"/>
    <w:rsid w:val="00D342BF"/>
    <w:rsid w:val="00D3457A"/>
    <w:rsid w:val="00D355A7"/>
    <w:rsid w:val="00D35944"/>
    <w:rsid w:val="00D3726C"/>
    <w:rsid w:val="00D44253"/>
    <w:rsid w:val="00D4607F"/>
    <w:rsid w:val="00D565A4"/>
    <w:rsid w:val="00D56AEA"/>
    <w:rsid w:val="00D57A6D"/>
    <w:rsid w:val="00D603DA"/>
    <w:rsid w:val="00D637AE"/>
    <w:rsid w:val="00D65B6D"/>
    <w:rsid w:val="00D75C8F"/>
    <w:rsid w:val="00D80F3D"/>
    <w:rsid w:val="00D84753"/>
    <w:rsid w:val="00D84AC5"/>
    <w:rsid w:val="00D92EC5"/>
    <w:rsid w:val="00DA19FE"/>
    <w:rsid w:val="00DA1C27"/>
    <w:rsid w:val="00DA6C82"/>
    <w:rsid w:val="00DB077D"/>
    <w:rsid w:val="00DB51BD"/>
    <w:rsid w:val="00DB738E"/>
    <w:rsid w:val="00DB7AA3"/>
    <w:rsid w:val="00DC33CC"/>
    <w:rsid w:val="00DC69B2"/>
    <w:rsid w:val="00DC6E34"/>
    <w:rsid w:val="00DC7206"/>
    <w:rsid w:val="00DD0808"/>
    <w:rsid w:val="00DD413A"/>
    <w:rsid w:val="00DD5013"/>
    <w:rsid w:val="00DD517C"/>
    <w:rsid w:val="00DD7274"/>
    <w:rsid w:val="00DE059D"/>
    <w:rsid w:val="00DE0BCE"/>
    <w:rsid w:val="00DE3634"/>
    <w:rsid w:val="00DE6A18"/>
    <w:rsid w:val="00DF0746"/>
    <w:rsid w:val="00DF3B93"/>
    <w:rsid w:val="00DF3E1B"/>
    <w:rsid w:val="00DF5228"/>
    <w:rsid w:val="00DF528C"/>
    <w:rsid w:val="00DF7DDD"/>
    <w:rsid w:val="00E073C4"/>
    <w:rsid w:val="00E23F6D"/>
    <w:rsid w:val="00E33134"/>
    <w:rsid w:val="00E333C7"/>
    <w:rsid w:val="00E345AD"/>
    <w:rsid w:val="00E35D5A"/>
    <w:rsid w:val="00E41FC2"/>
    <w:rsid w:val="00E424B0"/>
    <w:rsid w:val="00E431C8"/>
    <w:rsid w:val="00E46C02"/>
    <w:rsid w:val="00E50C92"/>
    <w:rsid w:val="00E57914"/>
    <w:rsid w:val="00E6017A"/>
    <w:rsid w:val="00E62C48"/>
    <w:rsid w:val="00E70267"/>
    <w:rsid w:val="00E7081E"/>
    <w:rsid w:val="00E70DBE"/>
    <w:rsid w:val="00E806AE"/>
    <w:rsid w:val="00E80724"/>
    <w:rsid w:val="00E80F8A"/>
    <w:rsid w:val="00E85480"/>
    <w:rsid w:val="00E85616"/>
    <w:rsid w:val="00EA1918"/>
    <w:rsid w:val="00EA25EE"/>
    <w:rsid w:val="00EA41D8"/>
    <w:rsid w:val="00EA74A4"/>
    <w:rsid w:val="00EB3564"/>
    <w:rsid w:val="00EB3CEC"/>
    <w:rsid w:val="00EB444D"/>
    <w:rsid w:val="00EB5D32"/>
    <w:rsid w:val="00EC1DD1"/>
    <w:rsid w:val="00EC336B"/>
    <w:rsid w:val="00EC4E8E"/>
    <w:rsid w:val="00EC5224"/>
    <w:rsid w:val="00EC5CB6"/>
    <w:rsid w:val="00ED0032"/>
    <w:rsid w:val="00ED0319"/>
    <w:rsid w:val="00ED5CD2"/>
    <w:rsid w:val="00ED7EA6"/>
    <w:rsid w:val="00EE2880"/>
    <w:rsid w:val="00EE4303"/>
    <w:rsid w:val="00EE609C"/>
    <w:rsid w:val="00EF4A37"/>
    <w:rsid w:val="00F06E6B"/>
    <w:rsid w:val="00F10396"/>
    <w:rsid w:val="00F112D7"/>
    <w:rsid w:val="00F11A8C"/>
    <w:rsid w:val="00F1319C"/>
    <w:rsid w:val="00F260C8"/>
    <w:rsid w:val="00F2732E"/>
    <w:rsid w:val="00F328FD"/>
    <w:rsid w:val="00F379A7"/>
    <w:rsid w:val="00F40C94"/>
    <w:rsid w:val="00F43240"/>
    <w:rsid w:val="00F45223"/>
    <w:rsid w:val="00F459C7"/>
    <w:rsid w:val="00F4713C"/>
    <w:rsid w:val="00F476F0"/>
    <w:rsid w:val="00F55C4A"/>
    <w:rsid w:val="00F57712"/>
    <w:rsid w:val="00F650F8"/>
    <w:rsid w:val="00F748EB"/>
    <w:rsid w:val="00F74C2B"/>
    <w:rsid w:val="00F75671"/>
    <w:rsid w:val="00F80543"/>
    <w:rsid w:val="00F831BC"/>
    <w:rsid w:val="00F83894"/>
    <w:rsid w:val="00F839DF"/>
    <w:rsid w:val="00F94946"/>
    <w:rsid w:val="00FB1117"/>
    <w:rsid w:val="00FB3557"/>
    <w:rsid w:val="00FB569C"/>
    <w:rsid w:val="00FB5DB5"/>
    <w:rsid w:val="00FC3073"/>
    <w:rsid w:val="00FC39F3"/>
    <w:rsid w:val="00FC47A0"/>
    <w:rsid w:val="00FE5886"/>
    <w:rsid w:val="00FF304C"/>
    <w:rsid w:val="00FF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87FF"/>
  <w15:chartTrackingRefBased/>
  <w15:docId w15:val="{459DCFB9-0992-4C88-B5E9-111C4F5B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B507D0"/>
    <w:pPr>
      <w:adjustRightInd w:val="0"/>
      <w:spacing w:after="240" w:line="240" w:lineRule="auto"/>
      <w:jc w:val="both"/>
      <w:outlineLvl w:val="0"/>
    </w:pPr>
    <w:rPr>
      <w:rFonts w:ascii="Arial" w:eastAsia="STZhongsong" w:hAnsi="Arial" w:cs="Times New Roman"/>
      <w:szCs w:val="20"/>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link w:val="Heading2Char"/>
    <w:unhideWhenUsed/>
    <w:qFormat/>
    <w:rsid w:val="00B507D0"/>
    <w:p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nhideWhenUsed/>
    <w:qFormat/>
    <w:rsid w:val="00B507D0"/>
    <w:p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semiHidden/>
    <w:unhideWhenUsed/>
    <w:qFormat/>
    <w:rsid w:val="00B507D0"/>
    <w:p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semiHidden/>
    <w:unhideWhenUsed/>
    <w:qFormat/>
    <w:rsid w:val="00B507D0"/>
    <w:p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semiHidden/>
    <w:unhideWhenUsed/>
    <w:qFormat/>
    <w:rsid w:val="00B507D0"/>
    <w:p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Legal Level 1.1.,Lev 7,Heading 7(unused),L2 PIP,H7DO NOT USE,PA Appendix Major,Blank 3,Heading 7 (Do Not Use),Comments,Cover"/>
    <w:basedOn w:val="Normal"/>
    <w:link w:val="Heading7Char"/>
    <w:semiHidden/>
    <w:unhideWhenUsed/>
    <w:qFormat/>
    <w:rsid w:val="00B507D0"/>
    <w:p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aliases w:val="Heading 8 (Do Not Use),Legal Level 1.1.1.,Lev 8,h8 DO NOT USE,PA Appendix Minor,Blank 4,code/paths"/>
    <w:basedOn w:val="Normal"/>
    <w:link w:val="Heading8Char"/>
    <w:semiHidden/>
    <w:unhideWhenUsed/>
    <w:qFormat/>
    <w:rsid w:val="00B507D0"/>
    <w:p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aliases w:val="Heading 9 (Do Not Use),Heading 9 (defunct),Legal Level 1.1.1.1.,Lev 9,h9 DO NOT USE,App Heading,Titre 10,App1,Blank 5,appendix,Appendix,h9"/>
    <w:basedOn w:val="Normal"/>
    <w:link w:val="Heading9Char"/>
    <w:semiHidden/>
    <w:unhideWhenUsed/>
    <w:qFormat/>
    <w:rsid w:val="00B507D0"/>
    <w:p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4C"/>
    <w:pPr>
      <w:ind w:left="720"/>
      <w:contextualSpacing/>
    </w:pPr>
  </w:style>
  <w:style w:type="character" w:styleId="CommentReference">
    <w:name w:val="annotation reference"/>
    <w:basedOn w:val="DefaultParagraphFont"/>
    <w:uiPriority w:val="99"/>
    <w:semiHidden/>
    <w:unhideWhenUsed/>
    <w:rsid w:val="00DF3B93"/>
    <w:rPr>
      <w:sz w:val="16"/>
      <w:szCs w:val="16"/>
    </w:rPr>
  </w:style>
  <w:style w:type="paragraph" w:styleId="CommentText">
    <w:name w:val="annotation text"/>
    <w:basedOn w:val="Normal"/>
    <w:link w:val="CommentTextChar"/>
    <w:uiPriority w:val="99"/>
    <w:unhideWhenUsed/>
    <w:rsid w:val="00DF3B93"/>
    <w:pPr>
      <w:spacing w:line="240" w:lineRule="auto"/>
    </w:pPr>
    <w:rPr>
      <w:sz w:val="20"/>
      <w:szCs w:val="20"/>
    </w:rPr>
  </w:style>
  <w:style w:type="character" w:customStyle="1" w:styleId="CommentTextChar">
    <w:name w:val="Comment Text Char"/>
    <w:basedOn w:val="DefaultParagraphFont"/>
    <w:link w:val="CommentText"/>
    <w:uiPriority w:val="99"/>
    <w:rsid w:val="00DF3B93"/>
    <w:rPr>
      <w:sz w:val="20"/>
      <w:szCs w:val="20"/>
    </w:rPr>
  </w:style>
  <w:style w:type="paragraph" w:styleId="CommentSubject">
    <w:name w:val="annotation subject"/>
    <w:basedOn w:val="CommentText"/>
    <w:next w:val="CommentText"/>
    <w:link w:val="CommentSubjectChar"/>
    <w:uiPriority w:val="99"/>
    <w:semiHidden/>
    <w:unhideWhenUsed/>
    <w:rsid w:val="00DF3B93"/>
    <w:rPr>
      <w:b/>
      <w:bCs/>
    </w:rPr>
  </w:style>
  <w:style w:type="character" w:customStyle="1" w:styleId="CommentSubjectChar">
    <w:name w:val="Comment Subject Char"/>
    <w:basedOn w:val="CommentTextChar"/>
    <w:link w:val="CommentSubject"/>
    <w:uiPriority w:val="99"/>
    <w:semiHidden/>
    <w:rsid w:val="00DF3B93"/>
    <w:rPr>
      <w:b/>
      <w:bCs/>
      <w:sz w:val="20"/>
      <w:szCs w:val="20"/>
    </w:rPr>
  </w:style>
  <w:style w:type="paragraph" w:styleId="BalloonText">
    <w:name w:val="Balloon Text"/>
    <w:basedOn w:val="Normal"/>
    <w:link w:val="BalloonTextChar"/>
    <w:uiPriority w:val="99"/>
    <w:semiHidden/>
    <w:unhideWhenUsed/>
    <w:rsid w:val="00DF3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93"/>
    <w:rPr>
      <w:rFonts w:ascii="Segoe UI" w:hAnsi="Segoe UI" w:cs="Segoe UI"/>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B507D0"/>
    <w:rPr>
      <w:rFonts w:ascii="Arial" w:eastAsia="STZhongsong" w:hAnsi="Arial" w:cs="Times New Roman"/>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B507D0"/>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B507D0"/>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semiHidden/>
    <w:rsid w:val="00B507D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B507D0"/>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semiHidden/>
    <w:rsid w:val="00B507D0"/>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semiHidden/>
    <w:rsid w:val="00B507D0"/>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B507D0"/>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semiHidden/>
    <w:rsid w:val="00B507D0"/>
    <w:rPr>
      <w:rFonts w:ascii="Times New Roman" w:eastAsia="STZhongsong" w:hAnsi="Times New Roman" w:cs="Times New Roman"/>
      <w:szCs w:val="20"/>
      <w:lang w:eastAsia="zh-CN"/>
    </w:rPr>
  </w:style>
  <w:style w:type="character" w:styleId="Hyperlink">
    <w:name w:val="Hyperlink"/>
    <w:basedOn w:val="DefaultParagraphFont"/>
    <w:uiPriority w:val="99"/>
    <w:unhideWhenUsed/>
    <w:rsid w:val="00753816"/>
    <w:rPr>
      <w:color w:val="0000FF" w:themeColor="hyperlink"/>
      <w:u w:val="single"/>
    </w:rPr>
  </w:style>
  <w:style w:type="character" w:styleId="FollowedHyperlink">
    <w:name w:val="FollowedHyperlink"/>
    <w:basedOn w:val="DefaultParagraphFont"/>
    <w:uiPriority w:val="99"/>
    <w:semiHidden/>
    <w:unhideWhenUsed/>
    <w:rsid w:val="000F4930"/>
    <w:rPr>
      <w:color w:val="800080" w:themeColor="followedHyperlink"/>
      <w:u w:val="single"/>
    </w:rPr>
  </w:style>
  <w:style w:type="paragraph" w:styleId="Header">
    <w:name w:val="header"/>
    <w:basedOn w:val="Normal"/>
    <w:link w:val="HeaderChar"/>
    <w:uiPriority w:val="99"/>
    <w:unhideWhenUsed/>
    <w:rsid w:val="00524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E5"/>
  </w:style>
  <w:style w:type="paragraph" w:styleId="Footer">
    <w:name w:val="footer"/>
    <w:basedOn w:val="Normal"/>
    <w:link w:val="FooterChar"/>
    <w:uiPriority w:val="99"/>
    <w:unhideWhenUsed/>
    <w:rsid w:val="00524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A5701065-F2FA-4920-A615-0B6106B8C9AF}"/>
</file>

<file path=customXml/itemProps2.xml><?xml version="1.0" encoding="utf-8"?>
<ds:datastoreItem xmlns:ds="http://schemas.openxmlformats.org/officeDocument/2006/customXml" ds:itemID="{3F9A4F1B-E0CC-4D5C-9C77-1A8741761BD6}"/>
</file>

<file path=customXml/itemProps3.xml><?xml version="1.0" encoding="utf-8"?>
<ds:datastoreItem xmlns:ds="http://schemas.openxmlformats.org/officeDocument/2006/customXml" ds:itemID="{24F7A2D3-C554-47C7-AAE1-31016BB62353}"/>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Waters</dc:creator>
  <cp:keywords/>
  <dc:description/>
  <cp:lastModifiedBy>Howcroft Louise DWP COMMERCIAL DIRECTORATE</cp:lastModifiedBy>
  <cp:revision>2</cp:revision>
  <dcterms:created xsi:type="dcterms:W3CDTF">2022-01-07T09:04:00Z</dcterms:created>
  <dcterms:modified xsi:type="dcterms:W3CDTF">2022-01-07T09:04:00Z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ies>
</file>