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883" w:rsidRDefault="00580883" w:rsidP="00580883">
      <w:pPr>
        <w:pStyle w:val="Normal1"/>
        <w:spacing w:before="100"/>
        <w:ind w:left="-525"/>
        <w:jc w:val="right"/>
        <w:rPr>
          <w:rFonts w:ascii="Arial" w:eastAsia="Arial" w:hAnsi="Arial" w:cs="Arial"/>
          <w:b/>
          <w:sz w:val="36"/>
          <w:szCs w:val="36"/>
        </w:rPr>
      </w:pPr>
      <w:bookmarkStart w:id="0" w:name="_GoBack"/>
      <w:bookmarkEnd w:id="0"/>
      <w:r>
        <w:rPr>
          <w:rFonts w:ascii="Arial" w:eastAsia="Arial" w:hAnsi="Arial" w:cs="Arial"/>
          <w:b/>
          <w:noProof/>
          <w:sz w:val="36"/>
          <w:szCs w:val="36"/>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8">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580883" w:rsidRDefault="00580883" w:rsidP="00301C30">
      <w:pPr>
        <w:pStyle w:val="Normal1"/>
        <w:spacing w:before="100"/>
        <w:ind w:left="-525"/>
        <w:jc w:val="both"/>
        <w:rPr>
          <w:rFonts w:ascii="Arial" w:eastAsia="Arial" w:hAnsi="Arial" w:cs="Arial"/>
          <w:b/>
          <w:sz w:val="36"/>
          <w:szCs w:val="36"/>
        </w:rPr>
      </w:pPr>
    </w:p>
    <w:p w:rsidR="009A2BB3" w:rsidRDefault="009A2BB3" w:rsidP="006060B6">
      <w:pPr>
        <w:pStyle w:val="Normal1"/>
        <w:spacing w:before="100"/>
        <w:ind w:left="-525"/>
        <w:jc w:val="center"/>
        <w:rPr>
          <w:rFonts w:ascii="Arial" w:eastAsia="Arial" w:hAnsi="Arial" w:cs="Arial"/>
          <w:b/>
          <w:sz w:val="36"/>
          <w:szCs w:val="36"/>
        </w:rPr>
      </w:pPr>
    </w:p>
    <w:p w:rsidR="009A2BB3" w:rsidRDefault="009A2BB3" w:rsidP="006060B6">
      <w:pPr>
        <w:pStyle w:val="Normal1"/>
        <w:spacing w:before="100"/>
        <w:ind w:left="-525"/>
        <w:jc w:val="center"/>
        <w:rPr>
          <w:rFonts w:ascii="Arial" w:eastAsia="Arial" w:hAnsi="Arial" w:cs="Arial"/>
          <w:b/>
          <w:sz w:val="36"/>
          <w:szCs w:val="36"/>
        </w:rPr>
      </w:pPr>
    </w:p>
    <w:p w:rsidR="009A2BB3" w:rsidRDefault="009A2BB3" w:rsidP="006060B6">
      <w:pPr>
        <w:pStyle w:val="Normal1"/>
        <w:spacing w:before="100"/>
        <w:ind w:left="-525"/>
        <w:jc w:val="center"/>
        <w:rPr>
          <w:rFonts w:ascii="Arial" w:eastAsia="Arial" w:hAnsi="Arial" w:cs="Arial"/>
          <w:b/>
          <w:sz w:val="36"/>
          <w:szCs w:val="36"/>
        </w:rPr>
      </w:pPr>
    </w:p>
    <w:p w:rsidR="009A2BB3" w:rsidRDefault="009A2BB3" w:rsidP="006060B6">
      <w:pPr>
        <w:pStyle w:val="Normal1"/>
        <w:spacing w:before="100"/>
        <w:ind w:left="-525"/>
        <w:jc w:val="center"/>
        <w:rPr>
          <w:rFonts w:ascii="Arial" w:eastAsia="Arial" w:hAnsi="Arial" w:cs="Arial"/>
          <w:b/>
          <w:sz w:val="36"/>
          <w:szCs w:val="36"/>
        </w:rPr>
      </w:pPr>
    </w:p>
    <w:p w:rsidR="009A2BB3" w:rsidRDefault="009A2BB3" w:rsidP="006060B6">
      <w:pPr>
        <w:pStyle w:val="Normal1"/>
        <w:spacing w:before="100"/>
        <w:ind w:left="-525"/>
        <w:jc w:val="center"/>
        <w:rPr>
          <w:rFonts w:ascii="Arial" w:eastAsia="Arial" w:hAnsi="Arial" w:cs="Arial"/>
          <w:b/>
          <w:sz w:val="36"/>
          <w:szCs w:val="36"/>
        </w:rPr>
      </w:pPr>
    </w:p>
    <w:p w:rsidR="009A2BB3" w:rsidRDefault="006060B6"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 xml:space="preserve">Appendix </w:t>
      </w:r>
      <w:r w:rsidR="009A2BB3">
        <w:rPr>
          <w:rFonts w:ascii="Arial" w:eastAsia="Arial" w:hAnsi="Arial" w:cs="Arial"/>
          <w:b/>
          <w:sz w:val="36"/>
          <w:szCs w:val="36"/>
        </w:rPr>
        <w:t>2</w:t>
      </w:r>
    </w:p>
    <w:p w:rsidR="009A2BB3" w:rsidRDefault="00C90BC0"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S</w:t>
      </w:r>
      <w:r w:rsidR="009A2BB3">
        <w:rPr>
          <w:rFonts w:ascii="Arial" w:eastAsia="Arial" w:hAnsi="Arial" w:cs="Arial"/>
          <w:b/>
          <w:sz w:val="36"/>
          <w:szCs w:val="36"/>
        </w:rPr>
        <w:t>election Questionnaire (S</w:t>
      </w:r>
      <w:r>
        <w:rPr>
          <w:rFonts w:ascii="Arial" w:eastAsia="Arial" w:hAnsi="Arial" w:cs="Arial"/>
          <w:b/>
          <w:sz w:val="36"/>
          <w:szCs w:val="36"/>
        </w:rPr>
        <w:t>Q</w:t>
      </w:r>
      <w:r w:rsidR="009A2BB3">
        <w:rPr>
          <w:rFonts w:ascii="Arial" w:eastAsia="Arial" w:hAnsi="Arial" w:cs="Arial"/>
          <w:b/>
          <w:sz w:val="36"/>
          <w:szCs w:val="36"/>
        </w:rPr>
        <w:t>)</w:t>
      </w:r>
    </w:p>
    <w:p w:rsidR="006060B6" w:rsidRDefault="00C90BC0"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Guidance Notes</w:t>
      </w: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Pr="006060B6" w:rsidRDefault="006060B6" w:rsidP="006060B6">
      <w:pPr>
        <w:pStyle w:val="Normal1"/>
        <w:spacing w:before="100"/>
        <w:ind w:left="-525"/>
        <w:jc w:val="center"/>
        <w:rPr>
          <w:rFonts w:ascii="Arial" w:eastAsia="Arial" w:hAnsi="Arial" w:cs="Arial"/>
          <w:sz w:val="22"/>
          <w:szCs w:val="22"/>
        </w:rPr>
      </w:pPr>
      <w:r w:rsidRPr="006060B6">
        <w:rPr>
          <w:rFonts w:ascii="Arial" w:eastAsia="Arial" w:hAnsi="Arial" w:cs="Arial"/>
          <w:sz w:val="22"/>
          <w:szCs w:val="22"/>
        </w:rPr>
        <w:t>Version 1.0</w:t>
      </w:r>
    </w:p>
    <w:p w:rsidR="006060B6" w:rsidRDefault="006060B6" w:rsidP="00301C30">
      <w:pPr>
        <w:pStyle w:val="Normal1"/>
        <w:spacing w:before="100"/>
        <w:ind w:left="-525"/>
        <w:jc w:val="both"/>
        <w:rPr>
          <w:rFonts w:ascii="Arial" w:eastAsia="Arial" w:hAnsi="Arial" w:cs="Arial"/>
          <w:b/>
          <w:sz w:val="36"/>
          <w:szCs w:val="36"/>
        </w:rPr>
      </w:pPr>
    </w:p>
    <w:p w:rsidR="006060B6" w:rsidRDefault="006060B6" w:rsidP="00301C30">
      <w:pPr>
        <w:pStyle w:val="Normal1"/>
        <w:spacing w:before="100"/>
        <w:ind w:left="-525"/>
        <w:jc w:val="both"/>
        <w:rPr>
          <w:rFonts w:ascii="Arial" w:eastAsia="Arial" w:hAnsi="Arial" w:cs="Arial"/>
          <w:b/>
          <w:sz w:val="36"/>
          <w:szCs w:val="36"/>
        </w:rPr>
      </w:pPr>
    </w:p>
    <w:sdt>
      <w:sdtPr>
        <w:rPr>
          <w:rFonts w:ascii="Times New Roman" w:eastAsia="Times New Roman" w:hAnsi="Times New Roman" w:cs="Times New Roman"/>
          <w:color w:val="000000"/>
          <w:sz w:val="24"/>
          <w:szCs w:val="24"/>
          <w:lang w:val="en-GB"/>
        </w:rPr>
        <w:id w:val="1453594396"/>
        <w:docPartObj>
          <w:docPartGallery w:val="Table of Contents"/>
          <w:docPartUnique/>
        </w:docPartObj>
      </w:sdtPr>
      <w:sdtEndPr>
        <w:rPr>
          <w:b/>
          <w:bCs/>
          <w:noProof/>
        </w:rPr>
      </w:sdtEndPr>
      <w:sdtContent>
        <w:p w:rsidR="009A2BB3" w:rsidRDefault="009A2BB3">
          <w:pPr>
            <w:pStyle w:val="TOCHeading"/>
            <w:rPr>
              <w:rFonts w:ascii="Times New Roman" w:eastAsia="Times New Roman" w:hAnsi="Times New Roman" w:cs="Times New Roman"/>
              <w:color w:val="000000"/>
              <w:sz w:val="24"/>
              <w:szCs w:val="24"/>
              <w:lang w:val="en-GB"/>
            </w:rPr>
          </w:pPr>
        </w:p>
        <w:p w:rsidR="009A2BB3" w:rsidRDefault="009A2BB3">
          <w:pPr>
            <w:pStyle w:val="TOCHeading"/>
            <w:rPr>
              <w:rFonts w:ascii="Times New Roman" w:eastAsia="Times New Roman" w:hAnsi="Times New Roman" w:cs="Times New Roman"/>
              <w:color w:val="000000"/>
              <w:sz w:val="24"/>
              <w:szCs w:val="24"/>
              <w:lang w:val="en-GB"/>
            </w:rPr>
          </w:pPr>
        </w:p>
        <w:p w:rsidR="00374E9D" w:rsidRPr="009A2BB3" w:rsidRDefault="00374E9D">
          <w:pPr>
            <w:pStyle w:val="TOCHeading"/>
            <w:rPr>
              <w:b/>
            </w:rPr>
          </w:pPr>
          <w:r w:rsidRPr="009A2BB3">
            <w:rPr>
              <w:b/>
            </w:rPr>
            <w:t>Contents</w:t>
          </w:r>
        </w:p>
        <w:p w:rsidR="009A2BB3" w:rsidRDefault="00BB164C">
          <w:pPr>
            <w:pStyle w:val="TOC1"/>
            <w:tabs>
              <w:tab w:val="right" w:leader="dot" w:pos="8290"/>
            </w:tabs>
            <w:rPr>
              <w:rFonts w:asciiTheme="minorHAnsi" w:eastAsiaTheme="minorEastAsia" w:hAnsiTheme="minorHAnsi" w:cstheme="minorBidi"/>
              <w:noProof/>
              <w:color w:val="auto"/>
              <w:sz w:val="22"/>
              <w:szCs w:val="22"/>
              <w:lang w:eastAsia="en-GB"/>
            </w:rPr>
          </w:pPr>
          <w:r>
            <w:fldChar w:fldCharType="begin"/>
          </w:r>
          <w:r>
            <w:instrText xml:space="preserve"> TOC \o "1-3" \h \z \u </w:instrText>
          </w:r>
          <w:r>
            <w:fldChar w:fldCharType="separate"/>
          </w:r>
          <w:hyperlink w:anchor="_Toc468878382" w:history="1">
            <w:r w:rsidR="009A2BB3" w:rsidRPr="00900DA9">
              <w:rPr>
                <w:rStyle w:val="Hyperlink"/>
                <w:noProof/>
              </w:rPr>
              <w:t>Guidance Notes</w:t>
            </w:r>
            <w:r w:rsidR="009A2BB3">
              <w:rPr>
                <w:noProof/>
                <w:webHidden/>
              </w:rPr>
              <w:tab/>
            </w:r>
            <w:r w:rsidR="009A2BB3">
              <w:rPr>
                <w:noProof/>
                <w:webHidden/>
              </w:rPr>
              <w:fldChar w:fldCharType="begin"/>
            </w:r>
            <w:r w:rsidR="009A2BB3">
              <w:rPr>
                <w:noProof/>
                <w:webHidden/>
              </w:rPr>
              <w:instrText xml:space="preserve"> PAGEREF _Toc468878382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9A2BB3" w:rsidRDefault="007F47C4">
          <w:pPr>
            <w:pStyle w:val="TOC3"/>
            <w:tabs>
              <w:tab w:val="right" w:leader="dot" w:pos="8290"/>
            </w:tabs>
            <w:rPr>
              <w:rFonts w:asciiTheme="minorHAnsi" w:eastAsiaTheme="minorEastAsia" w:hAnsiTheme="minorHAnsi" w:cstheme="minorBidi"/>
              <w:noProof/>
              <w:color w:val="auto"/>
              <w:sz w:val="22"/>
              <w:szCs w:val="22"/>
              <w:lang w:eastAsia="en-GB"/>
            </w:rPr>
          </w:pPr>
          <w:hyperlink w:anchor="_Toc468878383" w:history="1">
            <w:r w:rsidR="009A2BB3" w:rsidRPr="00900DA9">
              <w:rPr>
                <w:rStyle w:val="Hyperlink"/>
                <w:rFonts w:eastAsia="Arial"/>
                <w:noProof/>
              </w:rPr>
              <w:t>Technical &amp; Professional Ability</w:t>
            </w:r>
            <w:r w:rsidR="009A2BB3">
              <w:rPr>
                <w:noProof/>
                <w:webHidden/>
              </w:rPr>
              <w:tab/>
            </w:r>
            <w:r w:rsidR="009A2BB3">
              <w:rPr>
                <w:noProof/>
                <w:webHidden/>
              </w:rPr>
              <w:fldChar w:fldCharType="begin"/>
            </w:r>
            <w:r w:rsidR="009A2BB3">
              <w:rPr>
                <w:noProof/>
                <w:webHidden/>
              </w:rPr>
              <w:instrText xml:space="preserve"> PAGEREF _Toc468878383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9A2BB3" w:rsidRDefault="007F47C4">
          <w:pPr>
            <w:pStyle w:val="TOC3"/>
            <w:tabs>
              <w:tab w:val="right" w:leader="dot" w:pos="8290"/>
            </w:tabs>
            <w:rPr>
              <w:rFonts w:asciiTheme="minorHAnsi" w:eastAsiaTheme="minorEastAsia" w:hAnsiTheme="minorHAnsi" w:cstheme="minorBidi"/>
              <w:noProof/>
              <w:color w:val="auto"/>
              <w:sz w:val="22"/>
              <w:szCs w:val="22"/>
              <w:lang w:eastAsia="en-GB"/>
            </w:rPr>
          </w:pPr>
          <w:hyperlink w:anchor="_Toc468878384" w:history="1">
            <w:r w:rsidR="009A2BB3" w:rsidRPr="00900DA9">
              <w:rPr>
                <w:rStyle w:val="Hyperlink"/>
                <w:rFonts w:eastAsia="Arial"/>
                <w:noProof/>
              </w:rPr>
              <w:t>Supporting Evidence</w:t>
            </w:r>
            <w:r w:rsidR="009A2BB3">
              <w:rPr>
                <w:noProof/>
                <w:webHidden/>
              </w:rPr>
              <w:tab/>
            </w:r>
            <w:r w:rsidR="009A2BB3">
              <w:rPr>
                <w:noProof/>
                <w:webHidden/>
              </w:rPr>
              <w:fldChar w:fldCharType="begin"/>
            </w:r>
            <w:r w:rsidR="009A2BB3">
              <w:rPr>
                <w:noProof/>
                <w:webHidden/>
              </w:rPr>
              <w:instrText xml:space="preserve"> PAGEREF _Toc468878384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9A2BB3" w:rsidRDefault="007F47C4">
          <w:pPr>
            <w:pStyle w:val="TOC3"/>
            <w:tabs>
              <w:tab w:val="right" w:leader="dot" w:pos="8290"/>
            </w:tabs>
            <w:rPr>
              <w:rFonts w:asciiTheme="minorHAnsi" w:eastAsiaTheme="minorEastAsia" w:hAnsiTheme="minorHAnsi" w:cstheme="minorBidi"/>
              <w:noProof/>
              <w:color w:val="auto"/>
              <w:sz w:val="22"/>
              <w:szCs w:val="22"/>
              <w:lang w:eastAsia="en-GB"/>
            </w:rPr>
          </w:pPr>
          <w:hyperlink w:anchor="_Toc468878385" w:history="1">
            <w:r w:rsidR="009A2BB3" w:rsidRPr="00900DA9">
              <w:rPr>
                <w:rStyle w:val="Hyperlink"/>
                <w:rFonts w:eastAsia="Arial"/>
                <w:noProof/>
                <w:highlight w:val="white"/>
              </w:rPr>
              <w:t>DBS Checking</w:t>
            </w:r>
            <w:r w:rsidR="009A2BB3">
              <w:rPr>
                <w:noProof/>
                <w:webHidden/>
              </w:rPr>
              <w:tab/>
            </w:r>
            <w:r w:rsidR="009A2BB3">
              <w:rPr>
                <w:noProof/>
                <w:webHidden/>
              </w:rPr>
              <w:fldChar w:fldCharType="begin"/>
            </w:r>
            <w:r w:rsidR="009A2BB3">
              <w:rPr>
                <w:noProof/>
                <w:webHidden/>
              </w:rPr>
              <w:instrText xml:space="preserve"> PAGEREF _Toc468878385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9A2BB3" w:rsidRDefault="007F47C4">
          <w:pPr>
            <w:pStyle w:val="TOC3"/>
            <w:tabs>
              <w:tab w:val="right" w:leader="dot" w:pos="8290"/>
            </w:tabs>
            <w:rPr>
              <w:rFonts w:asciiTheme="minorHAnsi" w:eastAsiaTheme="minorEastAsia" w:hAnsiTheme="minorHAnsi" w:cstheme="minorBidi"/>
              <w:noProof/>
              <w:color w:val="auto"/>
              <w:sz w:val="22"/>
              <w:szCs w:val="22"/>
              <w:lang w:eastAsia="en-GB"/>
            </w:rPr>
          </w:pPr>
          <w:hyperlink w:anchor="_Toc468878386" w:history="1">
            <w:r w:rsidR="009A2BB3" w:rsidRPr="00900DA9">
              <w:rPr>
                <w:rStyle w:val="Hyperlink"/>
                <w:rFonts w:eastAsia="Arial"/>
                <w:noProof/>
              </w:rPr>
              <w:t>Additional Note</w:t>
            </w:r>
            <w:r w:rsidR="009A2BB3">
              <w:rPr>
                <w:noProof/>
                <w:webHidden/>
              </w:rPr>
              <w:tab/>
            </w:r>
            <w:r w:rsidR="009A2BB3">
              <w:rPr>
                <w:noProof/>
                <w:webHidden/>
              </w:rPr>
              <w:fldChar w:fldCharType="begin"/>
            </w:r>
            <w:r w:rsidR="009A2BB3">
              <w:rPr>
                <w:noProof/>
                <w:webHidden/>
              </w:rPr>
              <w:instrText xml:space="preserve"> PAGEREF _Toc468878386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9A2BB3" w:rsidRDefault="007F47C4">
          <w:pPr>
            <w:pStyle w:val="TOC3"/>
            <w:tabs>
              <w:tab w:val="right" w:leader="dot" w:pos="8290"/>
            </w:tabs>
            <w:rPr>
              <w:rFonts w:asciiTheme="minorHAnsi" w:eastAsiaTheme="minorEastAsia" w:hAnsiTheme="minorHAnsi" w:cstheme="minorBidi"/>
              <w:noProof/>
              <w:color w:val="auto"/>
              <w:sz w:val="22"/>
              <w:szCs w:val="22"/>
              <w:lang w:eastAsia="en-GB"/>
            </w:rPr>
          </w:pPr>
          <w:hyperlink w:anchor="_Toc468878387" w:history="1">
            <w:r w:rsidR="009A2BB3" w:rsidRPr="00900DA9">
              <w:rPr>
                <w:rStyle w:val="Hyperlink"/>
                <w:rFonts w:eastAsia="Arial"/>
                <w:noProof/>
              </w:rPr>
              <w:t>Definitions</w:t>
            </w:r>
            <w:r w:rsidR="009A2BB3">
              <w:rPr>
                <w:noProof/>
                <w:webHidden/>
              </w:rPr>
              <w:tab/>
            </w:r>
            <w:r w:rsidR="009A2BB3">
              <w:rPr>
                <w:noProof/>
                <w:webHidden/>
              </w:rPr>
              <w:fldChar w:fldCharType="begin"/>
            </w:r>
            <w:r w:rsidR="009A2BB3">
              <w:rPr>
                <w:noProof/>
                <w:webHidden/>
              </w:rPr>
              <w:instrText xml:space="preserve"> PAGEREF _Toc468878387 \h </w:instrText>
            </w:r>
            <w:r w:rsidR="009A2BB3">
              <w:rPr>
                <w:noProof/>
                <w:webHidden/>
              </w:rPr>
            </w:r>
            <w:r w:rsidR="009A2BB3">
              <w:rPr>
                <w:noProof/>
                <w:webHidden/>
              </w:rPr>
              <w:fldChar w:fldCharType="separate"/>
            </w:r>
            <w:r w:rsidR="009A2BB3">
              <w:rPr>
                <w:noProof/>
                <w:webHidden/>
              </w:rPr>
              <w:t>3</w:t>
            </w:r>
            <w:r w:rsidR="009A2BB3">
              <w:rPr>
                <w:noProof/>
                <w:webHidden/>
              </w:rPr>
              <w:fldChar w:fldCharType="end"/>
            </w:r>
          </w:hyperlink>
        </w:p>
        <w:p w:rsidR="00374E9D" w:rsidRDefault="00BB164C">
          <w:r>
            <w:rPr>
              <w:b/>
              <w:bCs/>
              <w:noProof/>
              <w:lang w:val="en-US"/>
            </w:rPr>
            <w:fldChar w:fldCharType="end"/>
          </w:r>
        </w:p>
      </w:sdtContent>
    </w:sdt>
    <w:p w:rsidR="009A2BB3" w:rsidRDefault="009A2BB3">
      <w:pPr>
        <w:spacing w:after="160" w:line="259" w:lineRule="auto"/>
        <w:rPr>
          <w:rFonts w:ascii="Arial" w:eastAsia="Arial" w:hAnsi="Arial" w:cs="Arial"/>
          <w:b/>
          <w:color w:val="335B8A"/>
          <w:sz w:val="32"/>
          <w:szCs w:val="32"/>
        </w:rPr>
      </w:pPr>
      <w:r>
        <w:br w:type="page"/>
      </w:r>
    </w:p>
    <w:p w:rsidR="006060B6" w:rsidRDefault="00F03A9A" w:rsidP="00F03A9A">
      <w:pPr>
        <w:pStyle w:val="Heading1"/>
      </w:pPr>
      <w:bookmarkStart w:id="1" w:name="_Toc468878382"/>
      <w:r>
        <w:lastRenderedPageBreak/>
        <w:t>Guidance Notes</w:t>
      </w:r>
      <w:bookmarkEnd w:id="1"/>
    </w:p>
    <w:p w:rsidR="00F03A9A" w:rsidRDefault="00F03A9A" w:rsidP="00F03A9A">
      <w:pPr>
        <w:pStyle w:val="Normal1"/>
        <w:rPr>
          <w:rFonts w:eastAsia="Arial"/>
        </w:rPr>
      </w:pPr>
    </w:p>
    <w:p w:rsidR="00F03A9A" w:rsidRDefault="00BB164C" w:rsidP="00BB164C">
      <w:pPr>
        <w:pStyle w:val="Normal1"/>
        <w:jc w:val="both"/>
        <w:rPr>
          <w:rFonts w:ascii="Arial" w:eastAsia="Arial" w:hAnsi="Arial" w:cs="Arial"/>
          <w:sz w:val="22"/>
          <w:szCs w:val="22"/>
        </w:rPr>
      </w:pPr>
      <w:r>
        <w:rPr>
          <w:rFonts w:ascii="Arial" w:eastAsia="Arial" w:hAnsi="Arial" w:cs="Arial"/>
          <w:sz w:val="22"/>
          <w:szCs w:val="22"/>
        </w:rPr>
        <w:t>Please answer the following questions in full. Note that every organisation that is being relied on to meet the selection must complete the Part 1 and Part 2 self-declaration.</w:t>
      </w:r>
    </w:p>
    <w:p w:rsidR="00BB164C" w:rsidRDefault="00BB164C" w:rsidP="00BB164C">
      <w:pPr>
        <w:pStyle w:val="Normal1"/>
        <w:jc w:val="both"/>
        <w:rPr>
          <w:rFonts w:ascii="Arial" w:eastAsia="Arial" w:hAnsi="Arial" w:cs="Arial"/>
          <w:sz w:val="22"/>
          <w:szCs w:val="22"/>
        </w:rPr>
      </w:pPr>
    </w:p>
    <w:p w:rsidR="00BB164C" w:rsidRDefault="00BB164C" w:rsidP="00BB164C">
      <w:pPr>
        <w:pStyle w:val="Normal1"/>
        <w:jc w:val="both"/>
        <w:rPr>
          <w:rFonts w:ascii="Arial" w:eastAsia="Arial" w:hAnsi="Arial" w:cs="Arial"/>
          <w:sz w:val="22"/>
          <w:szCs w:val="22"/>
        </w:rPr>
      </w:pPr>
      <w:r>
        <w:rPr>
          <w:rFonts w:ascii="Arial" w:eastAsia="Arial" w:hAnsi="Arial" w:cs="Arial"/>
          <w:sz w:val="22"/>
          <w:szCs w:val="22"/>
        </w:rPr>
        <w:t>It is a mandatory requirement to answer every question as any information omitted will result in a non-compliant bid and will not be taken through to the tender stage</w:t>
      </w:r>
      <w:r w:rsidR="00343897">
        <w:rPr>
          <w:rFonts w:ascii="Arial" w:eastAsia="Arial" w:hAnsi="Arial" w:cs="Arial"/>
          <w:sz w:val="22"/>
          <w:szCs w:val="22"/>
        </w:rPr>
        <w:t xml:space="preserve"> and scored</w:t>
      </w:r>
      <w:r>
        <w:rPr>
          <w:rFonts w:ascii="Arial" w:eastAsia="Arial" w:hAnsi="Arial" w:cs="Arial"/>
          <w:sz w:val="22"/>
          <w:szCs w:val="22"/>
        </w:rPr>
        <w:t>.</w:t>
      </w:r>
    </w:p>
    <w:p w:rsidR="00BB164C" w:rsidRDefault="00BB164C" w:rsidP="00BB164C">
      <w:pPr>
        <w:pStyle w:val="Heading3"/>
        <w:rPr>
          <w:rFonts w:eastAsia="Arial"/>
        </w:rPr>
      </w:pPr>
      <w:bookmarkStart w:id="2" w:name="_Toc468878383"/>
      <w:r>
        <w:rPr>
          <w:rFonts w:eastAsia="Arial"/>
        </w:rPr>
        <w:t>Technical &amp; Professional Ability</w:t>
      </w:r>
      <w:bookmarkEnd w:id="2"/>
    </w:p>
    <w:p w:rsidR="00BB164C" w:rsidRDefault="00BB164C" w:rsidP="00BB164C">
      <w:pPr>
        <w:pStyle w:val="Normal1"/>
        <w:rPr>
          <w:rFonts w:ascii="Arial" w:eastAsia="Arial" w:hAnsi="Arial" w:cs="Arial"/>
          <w:sz w:val="22"/>
          <w:szCs w:val="22"/>
        </w:rPr>
      </w:pPr>
      <w:r>
        <w:rPr>
          <w:rFonts w:ascii="Arial" w:eastAsia="Arial" w:hAnsi="Arial" w:cs="Arial"/>
          <w:sz w:val="22"/>
          <w:szCs w:val="22"/>
        </w:rP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9A2BB3" w:rsidRDefault="009A2BB3" w:rsidP="00BB164C">
      <w:pPr>
        <w:pStyle w:val="Normal1"/>
        <w:rPr>
          <w:rFonts w:ascii="Arial" w:eastAsia="Arial" w:hAnsi="Arial" w:cs="Arial"/>
          <w:sz w:val="22"/>
          <w:szCs w:val="22"/>
        </w:rPr>
      </w:pPr>
    </w:p>
    <w:p w:rsidR="009A2BB3" w:rsidRPr="009A2BB3" w:rsidRDefault="009A2BB3" w:rsidP="009A2BB3">
      <w:pPr>
        <w:pStyle w:val="Heading3"/>
        <w:rPr>
          <w:rFonts w:eastAsia="Arial"/>
        </w:rPr>
      </w:pPr>
      <w:bookmarkStart w:id="3" w:name="_Toc468878384"/>
      <w:r w:rsidRPr="009A2BB3">
        <w:rPr>
          <w:rFonts w:eastAsia="Arial"/>
        </w:rPr>
        <w:t>Supporting Evidence</w:t>
      </w:r>
      <w:bookmarkEnd w:id="3"/>
    </w:p>
    <w:p w:rsidR="009A2BB3" w:rsidRDefault="009A2BB3" w:rsidP="009A2BB3">
      <w:pPr>
        <w:pStyle w:val="Normal1"/>
        <w:rPr>
          <w:rFonts w:ascii="Arial" w:eastAsia="Arial" w:hAnsi="Arial" w:cs="Arial"/>
          <w:sz w:val="22"/>
          <w:szCs w:val="22"/>
        </w:rPr>
      </w:pPr>
      <w:r>
        <w:rPr>
          <w:rFonts w:ascii="Arial" w:eastAsia="Arial" w:hAnsi="Arial" w:cs="Arial"/>
          <w:sz w:val="22"/>
          <w:szCs w:val="22"/>
        </w:rPr>
        <w:t>If any of the information is publicly available (e.g. national database) that might substantiate and evidence the information or responses provided in the Selection Questionnaire, please provide information about where the Council may find such information.</w:t>
      </w:r>
    </w:p>
    <w:p w:rsidR="009A2BB3" w:rsidRDefault="009A2BB3" w:rsidP="009A2BB3">
      <w:pPr>
        <w:pStyle w:val="Normal1"/>
        <w:rPr>
          <w:rFonts w:ascii="Arial" w:eastAsia="Arial" w:hAnsi="Arial" w:cs="Arial"/>
          <w:sz w:val="22"/>
          <w:szCs w:val="22"/>
        </w:rPr>
      </w:pPr>
    </w:p>
    <w:p w:rsidR="009A2BB3" w:rsidRPr="009A2BB3" w:rsidRDefault="009A2BB3" w:rsidP="009A2BB3">
      <w:pPr>
        <w:pStyle w:val="Normal1"/>
        <w:rPr>
          <w:rFonts w:ascii="Arial" w:eastAsia="Arial" w:hAnsi="Arial" w:cs="Arial"/>
          <w:sz w:val="22"/>
          <w:szCs w:val="22"/>
        </w:rPr>
      </w:pPr>
      <w:r>
        <w:rPr>
          <w:rFonts w:ascii="Arial" w:eastAsia="Arial" w:hAnsi="Arial" w:cs="Arial"/>
          <w:sz w:val="22"/>
          <w:szCs w:val="22"/>
        </w:rPr>
        <w:t>Supporting evidence is only specifically required to be provided by the winn</w:t>
      </w:r>
      <w:r w:rsidR="00343897">
        <w:rPr>
          <w:rFonts w:ascii="Arial" w:eastAsia="Arial" w:hAnsi="Arial" w:cs="Arial"/>
          <w:sz w:val="22"/>
          <w:szCs w:val="22"/>
        </w:rPr>
        <w:t>ing bidder, except where specifically requested.</w:t>
      </w:r>
    </w:p>
    <w:p w:rsidR="00BB164C" w:rsidRDefault="00BB164C" w:rsidP="00BB164C">
      <w:pPr>
        <w:pStyle w:val="Heading3"/>
        <w:rPr>
          <w:rFonts w:eastAsia="Arial"/>
          <w:highlight w:val="white"/>
        </w:rPr>
      </w:pPr>
      <w:bookmarkStart w:id="4" w:name="_Toc468878385"/>
      <w:r>
        <w:rPr>
          <w:rFonts w:eastAsia="Arial"/>
          <w:highlight w:val="white"/>
        </w:rPr>
        <w:t>DBS Checking</w:t>
      </w:r>
      <w:bookmarkEnd w:id="4"/>
    </w:p>
    <w:p w:rsidR="00BB164C" w:rsidRDefault="00BB164C" w:rsidP="00BB164C">
      <w:pPr>
        <w:pStyle w:val="Normal1"/>
        <w:jc w:val="both"/>
        <w:rPr>
          <w:rFonts w:ascii="Arial" w:eastAsia="Arial" w:hAnsi="Arial" w:cs="Arial"/>
          <w:color w:val="222222"/>
          <w:sz w:val="22"/>
          <w:szCs w:val="22"/>
        </w:rPr>
      </w:pPr>
      <w:r w:rsidRPr="00BB164C">
        <w:rPr>
          <w:rFonts w:ascii="Arial" w:eastAsia="Arial" w:hAnsi="Arial" w:cs="Arial"/>
          <w:color w:val="222222"/>
          <w:sz w:val="22"/>
          <w:szCs w:val="22"/>
          <w:highlight w:val="white"/>
        </w:rPr>
        <w:t>Please note: A DBS (Disclosure Barring Service) check for relevant convictions may be undertaken for the preferred suppliers and the persons of significant in control of them.</w:t>
      </w:r>
    </w:p>
    <w:p w:rsidR="00BB164C" w:rsidRDefault="00BB164C" w:rsidP="00BB164C">
      <w:pPr>
        <w:pStyle w:val="Heading3"/>
        <w:rPr>
          <w:rFonts w:eastAsia="Arial"/>
        </w:rPr>
      </w:pPr>
      <w:bookmarkStart w:id="5" w:name="_Toc468878386"/>
      <w:r>
        <w:rPr>
          <w:rFonts w:eastAsia="Arial"/>
        </w:rPr>
        <w:t>Additional Note</w:t>
      </w:r>
      <w:bookmarkEnd w:id="5"/>
    </w:p>
    <w:p w:rsidR="00BB164C" w:rsidRPr="00BB164C" w:rsidRDefault="00BB164C" w:rsidP="00BB164C">
      <w:pPr>
        <w:pStyle w:val="Normal1"/>
        <w:spacing w:after="160" w:line="259" w:lineRule="auto"/>
        <w:jc w:val="both"/>
      </w:pPr>
      <w:r>
        <w:rPr>
          <w:rFonts w:ascii="Arial" w:eastAsia="Arial" w:hAnsi="Arial" w:cs="Arial"/>
          <w:sz w:val="22"/>
          <w:szCs w:val="22"/>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AC0B01" w:rsidRDefault="00BB164C" w:rsidP="00BB164C">
      <w:pPr>
        <w:pStyle w:val="Heading3"/>
        <w:rPr>
          <w:rFonts w:eastAsia="Arial"/>
        </w:rPr>
      </w:pPr>
      <w:bookmarkStart w:id="6" w:name="_Toc468878387"/>
      <w:r>
        <w:rPr>
          <w:rFonts w:eastAsia="Arial"/>
        </w:rPr>
        <w:t>Definitions</w:t>
      </w:r>
      <w:bookmarkEnd w:id="6"/>
    </w:p>
    <w:p w:rsidR="00BB164C" w:rsidRPr="003A3D39" w:rsidRDefault="00BB164C" w:rsidP="00BB16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9" w:history="1">
        <w:r w:rsidRPr="00F856ED">
          <w:rPr>
            <w:rStyle w:val="Hyperlink"/>
            <w:rFonts w:ascii="Arial" w:eastAsia="Arial" w:hAnsi="Arial" w:cs="Arial"/>
            <w:sz w:val="20"/>
            <w:szCs w:val="20"/>
          </w:rPr>
          <w:t>https://ec.europa.eu/growth/smes/business-friendly-environment/sme-definition_en</w:t>
        </w:r>
      </w:hyperlink>
    </w:p>
    <w:p w:rsidR="00BB164C" w:rsidRPr="003A3D39" w:rsidRDefault="00BB164C" w:rsidP="00BB164C">
      <w:pPr>
        <w:pStyle w:val="Normal1"/>
        <w:rPr>
          <w:rFonts w:ascii="Arial" w:hAnsi="Arial" w:cs="Arial"/>
          <w:sz w:val="20"/>
          <w:szCs w:val="20"/>
        </w:rPr>
      </w:pPr>
      <w:r>
        <w:rPr>
          <w:rFonts w:ascii="Arial" w:hAnsi="Arial" w:cs="Arial"/>
          <w:sz w:val="20"/>
          <w:szCs w:val="20"/>
          <w:vertAlign w:val="superscript"/>
        </w:rPr>
        <w:t>2</w:t>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0">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p w:rsidR="00AC0B01" w:rsidRDefault="00BB164C" w:rsidP="00BB164C">
      <w:pPr>
        <w:pStyle w:val="Normal1"/>
        <w:spacing w:before="100"/>
        <w:jc w:val="both"/>
        <w:rPr>
          <w:rFonts w:ascii="Arial" w:eastAsia="Arial" w:hAnsi="Arial" w:cs="Arial"/>
          <w:b/>
          <w:sz w:val="36"/>
          <w:szCs w:val="36"/>
        </w:rPr>
      </w:pPr>
      <w:r>
        <w:rPr>
          <w:rFonts w:ascii="Arial" w:hAnsi="Arial" w:cs="Arial"/>
          <w:sz w:val="20"/>
          <w:szCs w:val="20"/>
          <w:vertAlign w:val="superscript"/>
        </w:rPr>
        <w:t>3</w:t>
      </w:r>
      <w:r w:rsidRPr="003A3D39">
        <w:rPr>
          <w:rFonts w:ascii="Arial" w:hAnsi="Arial" w:cs="Arial"/>
          <w:sz w:val="20"/>
          <w:szCs w:val="20"/>
        </w:rPr>
        <w:t xml:space="preserve"> Central Government contracting authorities should use this information to have the PSC information for the preferred supplier checked before award.</w:t>
      </w:r>
    </w:p>
    <w:sectPr w:rsidR="00AC0B01" w:rsidSect="00C90BC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B6" w:rsidRDefault="006060B6" w:rsidP="00301C30">
      <w:r>
        <w:separator/>
      </w:r>
    </w:p>
  </w:endnote>
  <w:endnote w:type="continuationSeparator" w:id="0">
    <w:p w:rsidR="006060B6" w:rsidRDefault="006060B6"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B6" w:rsidRDefault="006060B6" w:rsidP="00301C30">
      <w:r>
        <w:separator/>
      </w:r>
    </w:p>
  </w:footnote>
  <w:footnote w:type="continuationSeparator" w:id="0">
    <w:p w:rsidR="006060B6" w:rsidRDefault="006060B6" w:rsidP="00301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301C30"/>
    <w:rsid w:val="00343897"/>
    <w:rsid w:val="00374E9D"/>
    <w:rsid w:val="00580883"/>
    <w:rsid w:val="006060B6"/>
    <w:rsid w:val="007F47C4"/>
    <w:rsid w:val="008047BF"/>
    <w:rsid w:val="009A2BB3"/>
    <w:rsid w:val="00AC0B01"/>
    <w:rsid w:val="00B74FB4"/>
    <w:rsid w:val="00BB164C"/>
    <w:rsid w:val="00C90BC0"/>
    <w:rsid w:val="00E10AE0"/>
    <w:rsid w:val="00F03A9A"/>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AB1C3-3BAF-41F7-83A8-81A679D1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 w:type="paragraph" w:customStyle="1" w:styleId="Default">
    <w:name w:val="Default"/>
    <w:rsid w:val="009A2B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E662-B56E-4878-9EFE-62FDC267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Fricker, Laura</cp:lastModifiedBy>
  <cp:revision>2</cp:revision>
  <dcterms:created xsi:type="dcterms:W3CDTF">2017-03-14T13:22:00Z</dcterms:created>
  <dcterms:modified xsi:type="dcterms:W3CDTF">2017-03-14T13:22:00Z</dcterms:modified>
</cp:coreProperties>
</file>