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72C2" w14:textId="77777777" w:rsidR="00A82D9C" w:rsidRPr="00872912" w:rsidRDefault="00A82D9C" w:rsidP="005745DB">
      <w:pPr>
        <w:rPr>
          <w:rFonts w:asciiTheme="minorHAnsi" w:hAnsiTheme="minorHAnsi" w:cstheme="minorHAnsi"/>
          <w:sz w:val="22"/>
          <w:szCs w:val="22"/>
        </w:rPr>
      </w:pPr>
    </w:p>
    <w:p w14:paraId="6AF37C14" w14:textId="77777777" w:rsidR="00DB2B08" w:rsidRPr="00872912" w:rsidRDefault="009644B5" w:rsidP="005745DB">
      <w:pPr>
        <w:rPr>
          <w:rFonts w:asciiTheme="minorHAnsi" w:hAnsiTheme="minorHAnsi" w:cstheme="minorHAnsi"/>
          <w:sz w:val="22"/>
          <w:szCs w:val="22"/>
        </w:rPr>
      </w:pP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r w:rsidRPr="00872912">
        <w:rPr>
          <w:rFonts w:asciiTheme="minorHAnsi" w:hAnsiTheme="minorHAnsi" w:cstheme="minorHAnsi"/>
          <w:sz w:val="22"/>
          <w:szCs w:val="22"/>
        </w:rPr>
        <w:tab/>
      </w:r>
    </w:p>
    <w:p w14:paraId="074EE453" w14:textId="77777777" w:rsidR="0059671F" w:rsidRPr="00872912" w:rsidRDefault="0059671F" w:rsidP="0059671F">
      <w:pPr>
        <w:autoSpaceDE w:val="0"/>
        <w:autoSpaceDN w:val="0"/>
        <w:adjustRightInd w:val="0"/>
        <w:jc w:val="center"/>
        <w:rPr>
          <w:rFonts w:asciiTheme="minorHAnsi" w:hAnsiTheme="minorHAnsi" w:cstheme="minorHAnsi"/>
          <w:color w:val="000000"/>
          <w:sz w:val="22"/>
          <w:szCs w:val="22"/>
        </w:rPr>
      </w:pPr>
    </w:p>
    <w:p w14:paraId="7E68EC96" w14:textId="3A0D7C78" w:rsidR="0059671F" w:rsidRPr="00872912" w:rsidRDefault="0059671F" w:rsidP="0059671F">
      <w:pPr>
        <w:autoSpaceDE w:val="0"/>
        <w:autoSpaceDN w:val="0"/>
        <w:adjustRightInd w:val="0"/>
        <w:jc w:val="center"/>
        <w:rPr>
          <w:rFonts w:asciiTheme="minorHAnsi" w:hAnsiTheme="minorHAnsi" w:cstheme="minorHAnsi"/>
          <w:color w:val="000000"/>
          <w:sz w:val="28"/>
          <w:szCs w:val="28"/>
        </w:rPr>
      </w:pPr>
      <w:r w:rsidRPr="00872912">
        <w:rPr>
          <w:rFonts w:asciiTheme="minorHAnsi" w:hAnsiTheme="minorHAnsi" w:cstheme="minorHAnsi"/>
          <w:b/>
          <w:bCs/>
          <w:color w:val="000000"/>
          <w:sz w:val="28"/>
          <w:szCs w:val="28"/>
        </w:rPr>
        <w:t>Bassetlaw District Council</w:t>
      </w:r>
    </w:p>
    <w:p w14:paraId="731F5C31" w14:textId="77777777" w:rsidR="0059671F" w:rsidRPr="00872912" w:rsidRDefault="0059671F" w:rsidP="0059671F">
      <w:pPr>
        <w:autoSpaceDE w:val="0"/>
        <w:autoSpaceDN w:val="0"/>
        <w:adjustRightInd w:val="0"/>
        <w:jc w:val="left"/>
        <w:rPr>
          <w:rFonts w:asciiTheme="minorHAnsi" w:hAnsiTheme="minorHAnsi" w:cstheme="minorHAnsi"/>
          <w:b/>
          <w:bCs/>
          <w:color w:val="000000"/>
          <w:sz w:val="28"/>
          <w:szCs w:val="28"/>
        </w:rPr>
      </w:pPr>
    </w:p>
    <w:p w14:paraId="1A492C05" w14:textId="07F554AC" w:rsidR="0059671F" w:rsidRPr="00872912" w:rsidRDefault="00307A07" w:rsidP="0059671F">
      <w:pPr>
        <w:autoSpaceDE w:val="0"/>
        <w:autoSpaceDN w:val="0"/>
        <w:adjustRightInd w:val="0"/>
        <w:jc w:val="center"/>
        <w:rPr>
          <w:rFonts w:asciiTheme="minorHAnsi" w:hAnsiTheme="minorHAnsi" w:cstheme="minorHAnsi"/>
          <w:color w:val="000000"/>
          <w:sz w:val="28"/>
          <w:szCs w:val="28"/>
        </w:rPr>
      </w:pPr>
      <w:r w:rsidRPr="00872912">
        <w:rPr>
          <w:rFonts w:asciiTheme="minorHAnsi" w:hAnsiTheme="minorHAnsi" w:cstheme="minorHAnsi"/>
          <w:b/>
          <w:bCs/>
          <w:color w:val="000000"/>
          <w:sz w:val="28"/>
          <w:szCs w:val="28"/>
        </w:rPr>
        <w:t xml:space="preserve">Request for Quotations (RFQ) </w:t>
      </w:r>
      <w:bookmarkStart w:id="0" w:name="_Hlk177903824"/>
      <w:r w:rsidRPr="00872912">
        <w:rPr>
          <w:rFonts w:asciiTheme="minorHAnsi" w:hAnsiTheme="minorHAnsi" w:cstheme="minorHAnsi"/>
          <w:b/>
          <w:bCs/>
          <w:color w:val="000000"/>
          <w:sz w:val="28"/>
          <w:szCs w:val="28"/>
        </w:rPr>
        <w:t xml:space="preserve">to appoint an </w:t>
      </w:r>
      <w:r w:rsidR="004356D7" w:rsidRPr="00872912">
        <w:rPr>
          <w:rFonts w:asciiTheme="minorHAnsi" w:hAnsiTheme="minorHAnsi" w:cstheme="minorHAnsi"/>
          <w:b/>
          <w:bCs/>
          <w:color w:val="000000"/>
          <w:sz w:val="28"/>
          <w:szCs w:val="28"/>
        </w:rPr>
        <w:t xml:space="preserve">organisation to design a skills audit and focus groups for the Bassetlaw District </w:t>
      </w:r>
    </w:p>
    <w:bookmarkEnd w:id="0"/>
    <w:p w14:paraId="4F14DA5B" w14:textId="77777777" w:rsidR="00D95AB8" w:rsidRPr="00872912" w:rsidRDefault="00D95AB8" w:rsidP="0059671F">
      <w:pPr>
        <w:autoSpaceDE w:val="0"/>
        <w:autoSpaceDN w:val="0"/>
        <w:adjustRightInd w:val="0"/>
        <w:jc w:val="center"/>
        <w:rPr>
          <w:rFonts w:asciiTheme="minorHAnsi" w:hAnsiTheme="minorHAnsi" w:cstheme="minorHAnsi"/>
          <w:b/>
          <w:bCs/>
          <w:color w:val="000000"/>
          <w:sz w:val="28"/>
          <w:szCs w:val="28"/>
        </w:rPr>
      </w:pPr>
    </w:p>
    <w:p w14:paraId="61CF7F54" w14:textId="77777777" w:rsidR="00D95AB8" w:rsidRPr="00872912" w:rsidRDefault="00D95AB8" w:rsidP="0059671F">
      <w:pPr>
        <w:autoSpaceDE w:val="0"/>
        <w:autoSpaceDN w:val="0"/>
        <w:adjustRightInd w:val="0"/>
        <w:jc w:val="center"/>
        <w:rPr>
          <w:rFonts w:asciiTheme="minorHAnsi" w:hAnsiTheme="minorHAnsi" w:cstheme="minorHAnsi"/>
          <w:b/>
          <w:bCs/>
          <w:color w:val="000000"/>
          <w:sz w:val="28"/>
          <w:szCs w:val="28"/>
        </w:rPr>
      </w:pPr>
    </w:p>
    <w:p w14:paraId="042A7EE2" w14:textId="3DAB5633" w:rsidR="0059671F" w:rsidRPr="00872912" w:rsidRDefault="0059671F" w:rsidP="0059671F">
      <w:pPr>
        <w:autoSpaceDE w:val="0"/>
        <w:autoSpaceDN w:val="0"/>
        <w:adjustRightInd w:val="0"/>
        <w:jc w:val="center"/>
        <w:rPr>
          <w:rFonts w:asciiTheme="minorHAnsi" w:hAnsiTheme="minorHAnsi" w:cstheme="minorHAnsi"/>
          <w:b/>
          <w:bCs/>
          <w:color w:val="000000"/>
          <w:sz w:val="28"/>
          <w:szCs w:val="28"/>
        </w:rPr>
      </w:pPr>
      <w:r w:rsidRPr="00872912">
        <w:rPr>
          <w:rFonts w:asciiTheme="minorHAnsi" w:hAnsiTheme="minorHAnsi" w:cstheme="minorHAnsi"/>
          <w:b/>
          <w:bCs/>
          <w:color w:val="000000"/>
          <w:sz w:val="28"/>
          <w:szCs w:val="28"/>
        </w:rPr>
        <w:t>Guidance Document</w:t>
      </w:r>
      <w:r w:rsidR="00307A07" w:rsidRPr="00872912">
        <w:rPr>
          <w:rFonts w:asciiTheme="minorHAnsi" w:hAnsiTheme="minorHAnsi" w:cstheme="minorHAnsi"/>
          <w:b/>
          <w:bCs/>
          <w:color w:val="000000"/>
          <w:sz w:val="28"/>
          <w:szCs w:val="28"/>
        </w:rPr>
        <w:t xml:space="preserve"> and RFQ Application Form </w:t>
      </w:r>
    </w:p>
    <w:p w14:paraId="7288C127" w14:textId="5988EDAA" w:rsidR="00D95AB8" w:rsidRPr="00872912" w:rsidRDefault="00D95AB8" w:rsidP="0059671F">
      <w:pPr>
        <w:autoSpaceDE w:val="0"/>
        <w:autoSpaceDN w:val="0"/>
        <w:adjustRightInd w:val="0"/>
        <w:jc w:val="center"/>
        <w:rPr>
          <w:rFonts w:asciiTheme="minorHAnsi" w:hAnsiTheme="minorHAnsi" w:cstheme="minorHAnsi"/>
          <w:color w:val="000000"/>
          <w:sz w:val="28"/>
          <w:szCs w:val="28"/>
        </w:rPr>
      </w:pPr>
    </w:p>
    <w:p w14:paraId="75128B9D" w14:textId="59FCC7C0" w:rsidR="00D95AB8" w:rsidRPr="00872912" w:rsidRDefault="00D95AB8" w:rsidP="0059671F">
      <w:pPr>
        <w:autoSpaceDE w:val="0"/>
        <w:autoSpaceDN w:val="0"/>
        <w:adjustRightInd w:val="0"/>
        <w:jc w:val="center"/>
        <w:rPr>
          <w:rFonts w:asciiTheme="minorHAnsi" w:hAnsiTheme="minorHAnsi" w:cstheme="minorHAnsi"/>
          <w:color w:val="000000"/>
          <w:sz w:val="28"/>
          <w:szCs w:val="28"/>
        </w:rPr>
      </w:pPr>
    </w:p>
    <w:p w14:paraId="5188063D" w14:textId="77777777" w:rsidR="00D95AB8" w:rsidRPr="00872912" w:rsidRDefault="00D95AB8" w:rsidP="0059671F">
      <w:pPr>
        <w:autoSpaceDE w:val="0"/>
        <w:autoSpaceDN w:val="0"/>
        <w:adjustRightInd w:val="0"/>
        <w:jc w:val="center"/>
        <w:rPr>
          <w:rFonts w:asciiTheme="minorHAnsi" w:hAnsiTheme="minorHAnsi" w:cstheme="minorHAnsi"/>
          <w:color w:val="000000"/>
          <w:sz w:val="22"/>
          <w:szCs w:val="22"/>
        </w:rPr>
      </w:pPr>
    </w:p>
    <w:p w14:paraId="2FFDB111" w14:textId="59BF22A2" w:rsidR="005F1323" w:rsidRPr="00872912" w:rsidRDefault="00DF225B" w:rsidP="004356D7">
      <w:pPr>
        <w:pStyle w:val="Title1"/>
        <w:rPr>
          <w:rFonts w:asciiTheme="minorHAnsi" w:hAnsiTheme="minorHAnsi" w:cstheme="minorHAnsi"/>
          <w:b w:val="0"/>
          <w:sz w:val="22"/>
          <w:szCs w:val="22"/>
        </w:rPr>
      </w:pPr>
      <w:r w:rsidRPr="00872912">
        <w:rPr>
          <w:rFonts w:asciiTheme="minorHAnsi" w:hAnsiTheme="minorHAnsi" w:cstheme="minorHAnsi"/>
          <w:sz w:val="22"/>
          <w:szCs w:val="22"/>
        </w:rPr>
        <w:t>Delivery:</w:t>
      </w:r>
      <w:r w:rsidRPr="00872912">
        <w:rPr>
          <w:rFonts w:asciiTheme="minorHAnsi" w:hAnsiTheme="minorHAnsi" w:cstheme="minorHAnsi"/>
          <w:b w:val="0"/>
          <w:sz w:val="22"/>
          <w:szCs w:val="22"/>
        </w:rPr>
        <w:t xml:space="preserve"> </w:t>
      </w:r>
      <w:r w:rsidR="009D18D3">
        <w:rPr>
          <w:rFonts w:asciiTheme="minorHAnsi" w:hAnsiTheme="minorHAnsi" w:cstheme="minorHAnsi"/>
          <w:b w:val="0"/>
          <w:sz w:val="22"/>
          <w:szCs w:val="22"/>
        </w:rPr>
        <w:t>24th</w:t>
      </w:r>
      <w:r w:rsidR="002715D2">
        <w:rPr>
          <w:rFonts w:asciiTheme="minorHAnsi" w:hAnsiTheme="minorHAnsi" w:cstheme="minorHAnsi"/>
          <w:b w:val="0"/>
          <w:sz w:val="22"/>
          <w:szCs w:val="22"/>
        </w:rPr>
        <w:t xml:space="preserve"> </w:t>
      </w:r>
      <w:r w:rsidR="004356D7" w:rsidRPr="00872912">
        <w:rPr>
          <w:rFonts w:asciiTheme="minorHAnsi" w:hAnsiTheme="minorHAnsi" w:cstheme="minorHAnsi"/>
          <w:b w:val="0"/>
          <w:sz w:val="22"/>
          <w:szCs w:val="22"/>
        </w:rPr>
        <w:t>March – 31</w:t>
      </w:r>
      <w:r w:rsidR="004356D7" w:rsidRPr="00872912">
        <w:rPr>
          <w:rFonts w:asciiTheme="minorHAnsi" w:hAnsiTheme="minorHAnsi" w:cstheme="minorHAnsi"/>
          <w:b w:val="0"/>
          <w:sz w:val="22"/>
          <w:szCs w:val="22"/>
          <w:vertAlign w:val="superscript"/>
        </w:rPr>
        <w:t>st</w:t>
      </w:r>
      <w:r w:rsidR="004356D7" w:rsidRPr="00872912">
        <w:rPr>
          <w:rFonts w:asciiTheme="minorHAnsi" w:hAnsiTheme="minorHAnsi" w:cstheme="minorHAnsi"/>
          <w:b w:val="0"/>
          <w:sz w:val="22"/>
          <w:szCs w:val="22"/>
        </w:rPr>
        <w:t xml:space="preserve"> December 2025 (take into next financial year </w:t>
      </w:r>
      <w:r w:rsidR="005D23A9">
        <w:rPr>
          <w:rFonts w:asciiTheme="minorHAnsi" w:hAnsiTheme="minorHAnsi" w:cstheme="minorHAnsi"/>
          <w:b w:val="0"/>
          <w:sz w:val="22"/>
          <w:szCs w:val="22"/>
        </w:rPr>
        <w:t>subject to further fu</w:t>
      </w:r>
      <w:r w:rsidR="002715D2">
        <w:rPr>
          <w:rFonts w:asciiTheme="minorHAnsi" w:hAnsiTheme="minorHAnsi" w:cstheme="minorHAnsi"/>
          <w:b w:val="0"/>
          <w:sz w:val="22"/>
          <w:szCs w:val="22"/>
        </w:rPr>
        <w:t>nding allocation)</w:t>
      </w:r>
      <w:r w:rsidR="004356D7" w:rsidRPr="00872912">
        <w:rPr>
          <w:rFonts w:asciiTheme="minorHAnsi" w:hAnsiTheme="minorHAnsi" w:cstheme="minorHAnsi"/>
          <w:b w:val="0"/>
          <w:sz w:val="22"/>
          <w:szCs w:val="22"/>
        </w:rPr>
        <w:t>.</w:t>
      </w:r>
    </w:p>
    <w:p w14:paraId="327EB172" w14:textId="77777777" w:rsidR="00722F2E" w:rsidRPr="00872912" w:rsidRDefault="00722F2E" w:rsidP="005745DB">
      <w:pPr>
        <w:jc w:val="center"/>
        <w:rPr>
          <w:rFonts w:asciiTheme="minorHAnsi" w:hAnsiTheme="minorHAnsi" w:cstheme="minorHAnsi"/>
          <w:sz w:val="22"/>
          <w:szCs w:val="22"/>
        </w:rPr>
      </w:pPr>
    </w:p>
    <w:p w14:paraId="2120D79C" w14:textId="2DBAC618" w:rsidR="00722F2E" w:rsidRPr="00872912" w:rsidRDefault="000143AB" w:rsidP="005745DB">
      <w:pPr>
        <w:rPr>
          <w:rFonts w:asciiTheme="minorHAnsi" w:hAnsiTheme="minorHAnsi" w:cstheme="minorHAnsi"/>
          <w:b/>
          <w:sz w:val="22"/>
          <w:szCs w:val="22"/>
        </w:rPr>
      </w:pPr>
      <w:r w:rsidRPr="00872912">
        <w:rPr>
          <w:rFonts w:asciiTheme="minorHAnsi" w:hAnsiTheme="minorHAnsi" w:cstheme="minorHAnsi"/>
          <w:b/>
          <w:sz w:val="22"/>
          <w:szCs w:val="22"/>
        </w:rPr>
        <w:tab/>
      </w:r>
    </w:p>
    <w:p w14:paraId="79080716" w14:textId="65322CF1" w:rsidR="000143AB" w:rsidRPr="00872912" w:rsidRDefault="000143AB" w:rsidP="005745DB">
      <w:pPr>
        <w:rPr>
          <w:rFonts w:asciiTheme="minorHAnsi" w:hAnsiTheme="minorHAnsi" w:cstheme="minorHAnsi"/>
          <w:b/>
          <w:sz w:val="22"/>
          <w:szCs w:val="22"/>
        </w:rPr>
      </w:pPr>
    </w:p>
    <w:p w14:paraId="50F30419" w14:textId="5EBD33CF" w:rsidR="000143AB" w:rsidRPr="00872912" w:rsidRDefault="000143AB" w:rsidP="005745DB">
      <w:pPr>
        <w:rPr>
          <w:rFonts w:asciiTheme="minorHAnsi" w:hAnsiTheme="minorHAnsi" w:cstheme="minorHAnsi"/>
          <w:b/>
          <w:sz w:val="22"/>
          <w:szCs w:val="22"/>
        </w:rPr>
      </w:pPr>
      <w:r w:rsidRPr="00872912">
        <w:rPr>
          <w:rFonts w:asciiTheme="minorHAnsi" w:hAnsiTheme="minorHAnsi" w:cstheme="minorHAnsi"/>
          <w:b/>
          <w:sz w:val="22"/>
          <w:szCs w:val="22"/>
        </w:rPr>
        <w:t>Call open:</w:t>
      </w:r>
      <w:r w:rsidRPr="00872912">
        <w:rPr>
          <w:rFonts w:asciiTheme="minorHAnsi" w:hAnsiTheme="minorHAnsi" w:cstheme="minorHAnsi"/>
          <w:b/>
          <w:sz w:val="22"/>
          <w:szCs w:val="22"/>
        </w:rPr>
        <w:tab/>
      </w:r>
      <w:r w:rsidRPr="00872912">
        <w:rPr>
          <w:rFonts w:asciiTheme="minorHAnsi" w:hAnsiTheme="minorHAnsi" w:cstheme="minorHAnsi"/>
          <w:b/>
          <w:sz w:val="22"/>
          <w:szCs w:val="22"/>
        </w:rPr>
        <w:tab/>
      </w:r>
      <w:r w:rsidR="00223BAA" w:rsidRPr="00872912">
        <w:rPr>
          <w:rFonts w:asciiTheme="minorHAnsi" w:hAnsiTheme="minorHAnsi" w:cstheme="minorHAnsi"/>
          <w:b/>
          <w:sz w:val="22"/>
          <w:szCs w:val="22"/>
        </w:rPr>
        <w:tab/>
      </w:r>
      <w:r w:rsidR="00845359" w:rsidRPr="00872912">
        <w:rPr>
          <w:rFonts w:asciiTheme="minorHAnsi" w:hAnsiTheme="minorHAnsi" w:cstheme="minorHAnsi"/>
          <w:b/>
          <w:sz w:val="22"/>
          <w:szCs w:val="22"/>
        </w:rPr>
        <w:t xml:space="preserve">Friday </w:t>
      </w:r>
      <w:r w:rsidR="003D1C73">
        <w:rPr>
          <w:rFonts w:asciiTheme="minorHAnsi" w:hAnsiTheme="minorHAnsi" w:cstheme="minorHAnsi"/>
          <w:b/>
          <w:sz w:val="22"/>
          <w:szCs w:val="22"/>
        </w:rPr>
        <w:t>7th</w:t>
      </w:r>
      <w:r w:rsidR="004356D7" w:rsidRPr="00872912">
        <w:rPr>
          <w:rFonts w:asciiTheme="minorHAnsi" w:hAnsiTheme="minorHAnsi" w:cstheme="minorHAnsi"/>
          <w:b/>
          <w:sz w:val="22"/>
          <w:szCs w:val="22"/>
        </w:rPr>
        <w:t xml:space="preserve"> </w:t>
      </w:r>
      <w:r w:rsidR="00346A2A">
        <w:rPr>
          <w:rFonts w:asciiTheme="minorHAnsi" w:hAnsiTheme="minorHAnsi" w:cstheme="minorHAnsi"/>
          <w:b/>
          <w:sz w:val="22"/>
          <w:szCs w:val="22"/>
        </w:rPr>
        <w:t>February</w:t>
      </w:r>
      <w:r w:rsidR="004356D7" w:rsidRPr="00872912">
        <w:rPr>
          <w:rFonts w:asciiTheme="minorHAnsi" w:hAnsiTheme="minorHAnsi" w:cstheme="minorHAnsi"/>
          <w:b/>
          <w:sz w:val="22"/>
          <w:szCs w:val="22"/>
        </w:rPr>
        <w:t xml:space="preserve"> 2025 </w:t>
      </w:r>
      <w:r w:rsidR="00845359" w:rsidRPr="00872912">
        <w:rPr>
          <w:rFonts w:asciiTheme="minorHAnsi" w:hAnsiTheme="minorHAnsi" w:cstheme="minorHAnsi"/>
          <w:b/>
          <w:sz w:val="22"/>
          <w:szCs w:val="22"/>
        </w:rPr>
        <w:t xml:space="preserve"> </w:t>
      </w:r>
    </w:p>
    <w:p w14:paraId="3F885023" w14:textId="062457BA" w:rsidR="000143AB" w:rsidRPr="00872912" w:rsidRDefault="000143AB" w:rsidP="005745DB">
      <w:pPr>
        <w:rPr>
          <w:rFonts w:asciiTheme="minorHAnsi" w:hAnsiTheme="minorHAnsi" w:cstheme="minorHAnsi"/>
          <w:b/>
          <w:sz w:val="22"/>
          <w:szCs w:val="22"/>
        </w:rPr>
      </w:pPr>
    </w:p>
    <w:p w14:paraId="3B463337" w14:textId="6FD9F67A" w:rsidR="000143AB" w:rsidRPr="00872912" w:rsidRDefault="000143AB" w:rsidP="005745DB">
      <w:pPr>
        <w:rPr>
          <w:rFonts w:asciiTheme="minorHAnsi" w:hAnsiTheme="minorHAnsi" w:cstheme="minorHAnsi"/>
          <w:sz w:val="22"/>
          <w:szCs w:val="22"/>
        </w:rPr>
      </w:pPr>
      <w:r w:rsidRPr="00872912">
        <w:rPr>
          <w:rFonts w:asciiTheme="minorHAnsi" w:hAnsiTheme="minorHAnsi" w:cstheme="minorHAnsi"/>
          <w:b/>
          <w:sz w:val="22"/>
          <w:szCs w:val="22"/>
        </w:rPr>
        <w:t>Call Closes</w:t>
      </w:r>
      <w:r w:rsidR="00300AD7" w:rsidRPr="00872912">
        <w:rPr>
          <w:rFonts w:asciiTheme="minorHAnsi" w:hAnsiTheme="minorHAnsi" w:cstheme="minorHAnsi"/>
          <w:b/>
          <w:sz w:val="22"/>
          <w:szCs w:val="22"/>
        </w:rPr>
        <w:t>:</w:t>
      </w:r>
      <w:r w:rsidR="00300AD7" w:rsidRPr="00872912">
        <w:rPr>
          <w:rFonts w:asciiTheme="minorHAnsi" w:hAnsiTheme="minorHAnsi" w:cstheme="minorHAnsi"/>
          <w:b/>
          <w:sz w:val="22"/>
          <w:szCs w:val="22"/>
        </w:rPr>
        <w:tab/>
      </w:r>
      <w:r w:rsidR="00300AD7" w:rsidRPr="00872912">
        <w:rPr>
          <w:rFonts w:asciiTheme="minorHAnsi" w:hAnsiTheme="minorHAnsi" w:cstheme="minorHAnsi"/>
          <w:b/>
          <w:sz w:val="22"/>
          <w:szCs w:val="22"/>
        </w:rPr>
        <w:tab/>
      </w:r>
      <w:r w:rsidR="00845359" w:rsidRPr="00872912">
        <w:rPr>
          <w:rFonts w:asciiTheme="minorHAnsi" w:hAnsiTheme="minorHAnsi" w:cstheme="minorHAnsi"/>
          <w:b/>
          <w:sz w:val="22"/>
          <w:szCs w:val="22"/>
        </w:rPr>
        <w:tab/>
      </w:r>
      <w:r w:rsidR="004356D7" w:rsidRPr="00872912">
        <w:rPr>
          <w:rFonts w:asciiTheme="minorHAnsi" w:hAnsiTheme="minorHAnsi" w:cstheme="minorHAnsi"/>
          <w:b/>
          <w:sz w:val="22"/>
          <w:szCs w:val="22"/>
        </w:rPr>
        <w:t xml:space="preserve">Friday </w:t>
      </w:r>
      <w:r w:rsidR="003D1C73">
        <w:rPr>
          <w:rFonts w:asciiTheme="minorHAnsi" w:hAnsiTheme="minorHAnsi" w:cstheme="minorHAnsi"/>
          <w:b/>
          <w:sz w:val="22"/>
          <w:szCs w:val="22"/>
        </w:rPr>
        <w:t>7</w:t>
      </w:r>
      <w:r w:rsidR="003D1C73" w:rsidRPr="003D1C73">
        <w:rPr>
          <w:rFonts w:asciiTheme="minorHAnsi" w:hAnsiTheme="minorHAnsi" w:cstheme="minorHAnsi"/>
          <w:b/>
          <w:sz w:val="22"/>
          <w:szCs w:val="22"/>
          <w:vertAlign w:val="superscript"/>
        </w:rPr>
        <w:t>th</w:t>
      </w:r>
      <w:r w:rsidR="003D1C73">
        <w:rPr>
          <w:rFonts w:asciiTheme="minorHAnsi" w:hAnsiTheme="minorHAnsi" w:cstheme="minorHAnsi"/>
          <w:b/>
          <w:sz w:val="22"/>
          <w:szCs w:val="22"/>
        </w:rPr>
        <w:t xml:space="preserve"> March </w:t>
      </w:r>
      <w:r w:rsidR="004356D7" w:rsidRPr="00872912">
        <w:rPr>
          <w:rFonts w:asciiTheme="minorHAnsi" w:hAnsiTheme="minorHAnsi" w:cstheme="minorHAnsi"/>
          <w:b/>
          <w:sz w:val="22"/>
          <w:szCs w:val="22"/>
        </w:rPr>
        <w:t xml:space="preserve">2025 </w:t>
      </w:r>
    </w:p>
    <w:p w14:paraId="03FC42DC" w14:textId="77777777" w:rsidR="007A2958" w:rsidRPr="00872912" w:rsidRDefault="007A2958" w:rsidP="005745DB">
      <w:pPr>
        <w:rPr>
          <w:rFonts w:asciiTheme="minorHAnsi" w:hAnsiTheme="minorHAnsi" w:cstheme="minorHAnsi"/>
          <w:sz w:val="22"/>
          <w:szCs w:val="22"/>
        </w:rPr>
      </w:pPr>
    </w:p>
    <w:p w14:paraId="4CA64D6B" w14:textId="77777777" w:rsidR="004550F7" w:rsidRDefault="004550F7" w:rsidP="005745DB">
      <w:pPr>
        <w:spacing w:before="120" w:after="120"/>
        <w:jc w:val="center"/>
        <w:rPr>
          <w:rFonts w:asciiTheme="minorHAnsi" w:hAnsiTheme="minorHAnsi" w:cstheme="minorHAnsi"/>
          <w:b/>
          <w:sz w:val="22"/>
          <w:szCs w:val="22"/>
        </w:rPr>
      </w:pPr>
    </w:p>
    <w:p w14:paraId="2082AF13" w14:textId="77777777" w:rsidR="00D22797" w:rsidRDefault="00D22797" w:rsidP="005745DB">
      <w:pPr>
        <w:spacing w:before="120" w:after="120"/>
        <w:jc w:val="center"/>
        <w:rPr>
          <w:rFonts w:asciiTheme="minorHAnsi" w:hAnsiTheme="minorHAnsi" w:cstheme="minorHAnsi"/>
          <w:b/>
          <w:sz w:val="22"/>
          <w:szCs w:val="22"/>
        </w:rPr>
      </w:pPr>
    </w:p>
    <w:p w14:paraId="50833BDA" w14:textId="3E4C2552" w:rsidR="00D22797" w:rsidRDefault="00D22797" w:rsidP="00D22797">
      <w:pPr>
        <w:jc w:val="center"/>
        <w:rPr>
          <w:rFonts w:asciiTheme="minorHAnsi" w:hAnsiTheme="minorHAnsi" w:cstheme="minorHAnsi"/>
          <w:sz w:val="28"/>
          <w:szCs w:val="28"/>
        </w:rPr>
      </w:pPr>
      <w:r w:rsidRPr="00D22797">
        <w:rPr>
          <w:rFonts w:asciiTheme="minorHAnsi" w:hAnsiTheme="minorHAnsi" w:cstheme="minorHAnsi"/>
          <w:sz w:val="28"/>
          <w:szCs w:val="28"/>
        </w:rPr>
        <w:t>Procurement value £25k (potential for additional funding through SPF 2025/26 to be discussed as part of the request</w:t>
      </w:r>
      <w:r w:rsidR="001E1ECD">
        <w:rPr>
          <w:rFonts w:asciiTheme="minorHAnsi" w:hAnsiTheme="minorHAnsi" w:cstheme="minorHAnsi"/>
          <w:sz w:val="28"/>
          <w:szCs w:val="28"/>
        </w:rPr>
        <w:t xml:space="preserve"> provisionally costed at £20k</w:t>
      </w:r>
      <w:r w:rsidRPr="00D22797">
        <w:rPr>
          <w:rFonts w:asciiTheme="minorHAnsi" w:hAnsiTheme="minorHAnsi" w:cstheme="minorHAnsi"/>
          <w:sz w:val="28"/>
          <w:szCs w:val="28"/>
        </w:rPr>
        <w:t>).</w:t>
      </w:r>
    </w:p>
    <w:p w14:paraId="3E5FD6EE" w14:textId="77777777" w:rsidR="004C5D51" w:rsidRDefault="004C5D51" w:rsidP="00D22797">
      <w:pPr>
        <w:jc w:val="center"/>
        <w:rPr>
          <w:rFonts w:asciiTheme="minorHAnsi" w:hAnsiTheme="minorHAnsi" w:cstheme="minorHAnsi"/>
          <w:sz w:val="28"/>
          <w:szCs w:val="28"/>
        </w:rPr>
      </w:pPr>
    </w:p>
    <w:p w14:paraId="14FE8729" w14:textId="7592C208" w:rsidR="004C5D51" w:rsidRPr="004C5D51" w:rsidRDefault="004C5D51" w:rsidP="004C5D51">
      <w:pPr>
        <w:jc w:val="center"/>
        <w:rPr>
          <w:rFonts w:asciiTheme="minorHAnsi" w:hAnsiTheme="minorHAnsi" w:cstheme="minorHAnsi"/>
          <w:sz w:val="28"/>
          <w:szCs w:val="28"/>
        </w:rPr>
      </w:pPr>
      <w:r w:rsidRPr="004C5D51">
        <w:rPr>
          <w:rFonts w:asciiTheme="minorHAnsi" w:hAnsiTheme="minorHAnsi" w:cstheme="minorHAnsi"/>
          <w:sz w:val="28"/>
          <w:szCs w:val="28"/>
        </w:rPr>
        <w:t>Timeline – the survey needs to be designed in March 2025.</w:t>
      </w:r>
    </w:p>
    <w:p w14:paraId="0393FD60" w14:textId="77777777" w:rsidR="004C5D51" w:rsidRPr="004C5D51" w:rsidRDefault="004C5D51" w:rsidP="004C5D51">
      <w:pPr>
        <w:autoSpaceDE w:val="0"/>
        <w:autoSpaceDN w:val="0"/>
        <w:adjustRightInd w:val="0"/>
        <w:jc w:val="center"/>
        <w:rPr>
          <w:rFonts w:asciiTheme="minorHAnsi" w:hAnsiTheme="minorHAnsi" w:cstheme="minorHAnsi"/>
          <w:color w:val="000000"/>
          <w:sz w:val="28"/>
          <w:szCs w:val="28"/>
        </w:rPr>
      </w:pPr>
    </w:p>
    <w:p w14:paraId="10CFF534" w14:textId="77777777" w:rsidR="004C5D51" w:rsidRPr="004C5D51" w:rsidRDefault="004C5D51" w:rsidP="004C5D51">
      <w:pPr>
        <w:jc w:val="center"/>
        <w:rPr>
          <w:rFonts w:asciiTheme="minorHAnsi" w:hAnsiTheme="minorHAnsi" w:cstheme="minorHAnsi"/>
          <w:sz w:val="28"/>
          <w:szCs w:val="28"/>
        </w:rPr>
      </w:pPr>
    </w:p>
    <w:p w14:paraId="2F2C58C5" w14:textId="6830F23A" w:rsidR="00D22797" w:rsidRPr="00872912" w:rsidRDefault="00D22797" w:rsidP="005745DB">
      <w:pPr>
        <w:spacing w:before="120" w:after="120"/>
        <w:jc w:val="center"/>
        <w:rPr>
          <w:rFonts w:asciiTheme="minorHAnsi" w:hAnsiTheme="minorHAnsi" w:cstheme="minorHAnsi"/>
          <w:b/>
          <w:sz w:val="22"/>
          <w:szCs w:val="22"/>
        </w:rPr>
        <w:sectPr w:rsidR="00D22797" w:rsidRPr="00872912" w:rsidSect="002F5B8C">
          <w:headerReference w:type="default" r:id="rId8"/>
          <w:footerReference w:type="default" r:id="rId9"/>
          <w:type w:val="continuous"/>
          <w:pgSz w:w="11907" w:h="16839" w:code="9"/>
          <w:pgMar w:top="1094" w:right="1185" w:bottom="357" w:left="1276" w:header="851" w:footer="443" w:gutter="0"/>
          <w:pgNumType w:fmt="lowerRoman" w:start="1"/>
          <w:cols w:space="708"/>
          <w:docGrid w:linePitch="360"/>
        </w:sectPr>
      </w:pPr>
    </w:p>
    <w:p w14:paraId="747EFBC3" w14:textId="1F6494C9" w:rsidR="00340391" w:rsidRPr="00872912" w:rsidRDefault="00B34987" w:rsidP="00340391">
      <w:pPr>
        <w:pStyle w:val="TopBar"/>
        <w:rPr>
          <w:rFonts w:asciiTheme="minorHAnsi" w:hAnsiTheme="minorHAnsi" w:cstheme="minorHAnsi"/>
          <w:sz w:val="22"/>
          <w:szCs w:val="22"/>
        </w:rPr>
      </w:pPr>
      <w:r w:rsidRPr="00872912">
        <w:rPr>
          <w:rFonts w:asciiTheme="minorHAnsi" w:hAnsiTheme="minorHAnsi" w:cstheme="minorHAnsi"/>
          <w:sz w:val="22"/>
          <w:szCs w:val="22"/>
        </w:rPr>
        <w:lastRenderedPageBreak/>
        <w:t>CONTENTS</w:t>
      </w:r>
    </w:p>
    <w:p w14:paraId="7576B567" w14:textId="77777777" w:rsidR="00D22797" w:rsidRDefault="00D22797">
      <w:pPr>
        <w:jc w:val="left"/>
        <w:rPr>
          <w:rFonts w:asciiTheme="minorHAnsi" w:hAnsiTheme="minorHAnsi" w:cstheme="minorHAnsi"/>
          <w:sz w:val="22"/>
          <w:szCs w:val="22"/>
          <w:lang w:eastAsia="en-US"/>
        </w:rPr>
      </w:pPr>
    </w:p>
    <w:p w14:paraId="12E556D3" w14:textId="77777777" w:rsidR="00D22797" w:rsidRDefault="00D22797">
      <w:pPr>
        <w:jc w:val="left"/>
        <w:rPr>
          <w:rFonts w:asciiTheme="minorHAnsi" w:hAnsiTheme="minorHAnsi" w:cstheme="minorHAnsi"/>
          <w:sz w:val="22"/>
          <w:szCs w:val="22"/>
          <w:lang w:eastAsia="en-US"/>
        </w:rPr>
      </w:pPr>
    </w:p>
    <w:p w14:paraId="5EA9B660" w14:textId="77777777" w:rsidR="00D22797" w:rsidRDefault="00D22797">
      <w:pPr>
        <w:jc w:val="left"/>
        <w:rPr>
          <w:rFonts w:asciiTheme="minorHAnsi" w:hAnsiTheme="minorHAnsi" w:cstheme="minorHAnsi"/>
          <w:sz w:val="22"/>
          <w:szCs w:val="22"/>
          <w:lang w:eastAsia="en-US"/>
        </w:rPr>
      </w:pPr>
    </w:p>
    <w:p w14:paraId="36DC2BC1" w14:textId="4AF33E96" w:rsidR="00D22797" w:rsidRPr="00340391" w:rsidRDefault="00D22797" w:rsidP="00D22797">
      <w:pPr>
        <w:pStyle w:val="ListParagraph"/>
        <w:numPr>
          <w:ilvl w:val="0"/>
          <w:numId w:val="29"/>
        </w:numPr>
        <w:jc w:val="left"/>
        <w:rPr>
          <w:rFonts w:asciiTheme="minorHAnsi" w:hAnsiTheme="minorHAnsi" w:cstheme="minorHAnsi"/>
          <w:b/>
          <w:bCs/>
          <w:sz w:val="22"/>
          <w:szCs w:val="22"/>
          <w:lang w:eastAsia="en-US"/>
        </w:rPr>
      </w:pPr>
      <w:r w:rsidRPr="007A1BA3">
        <w:rPr>
          <w:rFonts w:asciiTheme="minorHAnsi" w:hAnsiTheme="minorHAnsi" w:cstheme="minorHAnsi"/>
          <w:b/>
          <w:bCs/>
          <w:sz w:val="22"/>
          <w:szCs w:val="22"/>
          <w:lang w:eastAsia="en-US"/>
        </w:rPr>
        <w:t>Introduction</w:t>
      </w:r>
      <w:r w:rsidRPr="007A1BA3">
        <w:rPr>
          <w:rFonts w:asciiTheme="minorHAnsi" w:hAnsiTheme="minorHAnsi" w:cstheme="minorHAnsi"/>
          <w:b/>
          <w:bCs/>
          <w:sz w:val="22"/>
          <w:szCs w:val="22"/>
          <w:lang w:eastAsia="en-US"/>
        </w:rPr>
        <w:tab/>
      </w:r>
      <w:r w:rsidRPr="00D22797">
        <w:rPr>
          <w:rFonts w:asciiTheme="minorHAnsi" w:hAnsiTheme="minorHAnsi" w:cstheme="minorHAnsi"/>
          <w:sz w:val="22"/>
          <w:szCs w:val="22"/>
          <w:lang w:eastAsia="en-US"/>
        </w:rPr>
        <w:tab/>
      </w:r>
      <w:r w:rsidRPr="00D22797">
        <w:rPr>
          <w:rFonts w:asciiTheme="minorHAnsi" w:hAnsiTheme="minorHAnsi" w:cstheme="minorHAnsi"/>
          <w:sz w:val="22"/>
          <w:szCs w:val="22"/>
          <w:lang w:eastAsia="en-US"/>
        </w:rPr>
        <w:tab/>
      </w:r>
      <w:r w:rsidRPr="00D22797">
        <w:rPr>
          <w:rFonts w:asciiTheme="minorHAnsi" w:hAnsiTheme="minorHAnsi" w:cstheme="minorHAnsi"/>
          <w:sz w:val="22"/>
          <w:szCs w:val="22"/>
          <w:lang w:eastAsia="en-US"/>
        </w:rPr>
        <w:tab/>
      </w:r>
      <w:r w:rsidRPr="00D22797">
        <w:rPr>
          <w:rFonts w:asciiTheme="minorHAnsi" w:hAnsiTheme="minorHAnsi" w:cstheme="minorHAnsi"/>
          <w:sz w:val="22"/>
          <w:szCs w:val="22"/>
          <w:lang w:eastAsia="en-US"/>
        </w:rPr>
        <w:tab/>
      </w:r>
      <w:r w:rsidRPr="00340391">
        <w:rPr>
          <w:rFonts w:asciiTheme="minorHAnsi" w:hAnsiTheme="minorHAnsi" w:cstheme="minorHAnsi"/>
          <w:b/>
          <w:bCs/>
          <w:sz w:val="22"/>
          <w:szCs w:val="22"/>
          <w:lang w:eastAsia="en-US"/>
        </w:rPr>
        <w:tab/>
        <w:t>2</w:t>
      </w:r>
    </w:p>
    <w:p w14:paraId="65407409" w14:textId="6584A608" w:rsidR="00D22797" w:rsidRPr="00340391" w:rsidRDefault="00D22797" w:rsidP="00D22797">
      <w:pPr>
        <w:ind w:left="720"/>
        <w:jc w:val="left"/>
        <w:rPr>
          <w:rFonts w:asciiTheme="minorHAnsi" w:hAnsiTheme="minorHAnsi" w:cstheme="minorHAnsi"/>
          <w:b/>
          <w:bCs/>
          <w:sz w:val="22"/>
          <w:szCs w:val="22"/>
          <w:lang w:eastAsia="en-US"/>
        </w:rPr>
      </w:pPr>
      <w:r w:rsidRPr="00340391">
        <w:rPr>
          <w:rFonts w:asciiTheme="minorHAnsi" w:hAnsiTheme="minorHAnsi" w:cstheme="minorHAnsi"/>
          <w:b/>
          <w:bCs/>
          <w:sz w:val="22"/>
          <w:szCs w:val="22"/>
          <w:lang w:eastAsia="en-US"/>
        </w:rPr>
        <w:t>1.1 Basic Outline of the Request</w:t>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t>2</w:t>
      </w:r>
    </w:p>
    <w:p w14:paraId="37AB3773" w14:textId="085A95CB" w:rsidR="004C5D51" w:rsidRPr="00340391" w:rsidRDefault="004C5D51">
      <w:pPr>
        <w:jc w:val="left"/>
        <w:rPr>
          <w:rFonts w:asciiTheme="minorHAnsi" w:hAnsiTheme="minorHAnsi" w:cstheme="minorHAnsi"/>
          <w:b/>
          <w:bCs/>
          <w:sz w:val="22"/>
          <w:szCs w:val="22"/>
          <w:lang w:eastAsia="en-US"/>
        </w:rPr>
      </w:pPr>
      <w:r w:rsidRPr="00340391">
        <w:rPr>
          <w:rFonts w:asciiTheme="minorHAnsi" w:hAnsiTheme="minorHAnsi" w:cstheme="minorHAnsi"/>
          <w:b/>
          <w:bCs/>
          <w:sz w:val="22"/>
          <w:szCs w:val="22"/>
          <w:lang w:eastAsia="en-US"/>
        </w:rPr>
        <w:tab/>
        <w:t>1.2 Phase 1</w:t>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005B34B8" w:rsidRPr="00340391">
        <w:rPr>
          <w:rFonts w:asciiTheme="minorHAnsi" w:hAnsiTheme="minorHAnsi" w:cstheme="minorHAnsi"/>
          <w:b/>
          <w:bCs/>
          <w:sz w:val="22"/>
          <w:szCs w:val="22"/>
          <w:lang w:eastAsia="en-US"/>
        </w:rPr>
        <w:t>3</w:t>
      </w:r>
    </w:p>
    <w:p w14:paraId="17F0615C" w14:textId="7AF816AF" w:rsidR="004C5D51" w:rsidRPr="00340391" w:rsidRDefault="004C5D51" w:rsidP="004C5D51">
      <w:pPr>
        <w:ind w:firstLine="720"/>
        <w:jc w:val="left"/>
        <w:rPr>
          <w:rFonts w:asciiTheme="minorHAnsi" w:hAnsiTheme="minorHAnsi" w:cstheme="minorHAnsi"/>
          <w:b/>
          <w:bCs/>
          <w:sz w:val="22"/>
          <w:szCs w:val="22"/>
          <w:lang w:eastAsia="en-US"/>
        </w:rPr>
      </w:pPr>
      <w:r w:rsidRPr="00340391">
        <w:rPr>
          <w:rFonts w:asciiTheme="minorHAnsi" w:hAnsiTheme="minorHAnsi" w:cstheme="minorHAnsi"/>
          <w:b/>
          <w:bCs/>
          <w:sz w:val="22"/>
          <w:szCs w:val="22"/>
          <w:lang w:eastAsia="en-US"/>
        </w:rPr>
        <w:t>1.3 Phase 2</w:t>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005B34B8" w:rsidRPr="00340391">
        <w:rPr>
          <w:rFonts w:asciiTheme="minorHAnsi" w:hAnsiTheme="minorHAnsi" w:cstheme="minorHAnsi"/>
          <w:b/>
          <w:bCs/>
          <w:sz w:val="22"/>
          <w:szCs w:val="22"/>
          <w:lang w:eastAsia="en-US"/>
        </w:rPr>
        <w:t>3</w:t>
      </w:r>
    </w:p>
    <w:p w14:paraId="13B62F8D" w14:textId="77777777" w:rsidR="005B34B8" w:rsidRPr="00340391" w:rsidRDefault="005B34B8" w:rsidP="005B34B8">
      <w:pPr>
        <w:jc w:val="left"/>
        <w:rPr>
          <w:rFonts w:asciiTheme="minorHAnsi" w:hAnsiTheme="minorHAnsi" w:cstheme="minorHAnsi"/>
          <w:b/>
          <w:bCs/>
          <w:sz w:val="22"/>
          <w:szCs w:val="22"/>
          <w:lang w:eastAsia="en-US"/>
        </w:rPr>
      </w:pPr>
    </w:p>
    <w:p w14:paraId="099E9912" w14:textId="2BA547AF" w:rsidR="005B34B8" w:rsidRPr="00340391" w:rsidRDefault="005B34B8" w:rsidP="005B34B8">
      <w:pPr>
        <w:pStyle w:val="ListParagraph"/>
        <w:numPr>
          <w:ilvl w:val="0"/>
          <w:numId w:val="29"/>
        </w:numPr>
        <w:jc w:val="left"/>
        <w:rPr>
          <w:rFonts w:asciiTheme="minorHAnsi" w:hAnsiTheme="minorHAnsi" w:cstheme="minorHAnsi"/>
          <w:b/>
          <w:bCs/>
          <w:sz w:val="22"/>
          <w:szCs w:val="22"/>
          <w:lang w:eastAsia="en-US"/>
        </w:rPr>
      </w:pPr>
      <w:r w:rsidRPr="00340391">
        <w:rPr>
          <w:rFonts w:asciiTheme="minorHAnsi" w:hAnsiTheme="minorHAnsi" w:cstheme="minorHAnsi"/>
          <w:b/>
          <w:bCs/>
          <w:sz w:val="22"/>
          <w:szCs w:val="22"/>
          <w:lang w:eastAsia="en-US"/>
        </w:rPr>
        <w:t>Bassetlaw Area Information</w:t>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t>4</w:t>
      </w:r>
    </w:p>
    <w:p w14:paraId="051A3F2C" w14:textId="72DCBDC0" w:rsidR="005B34B8" w:rsidRPr="00340391" w:rsidRDefault="005B34B8" w:rsidP="005B34B8">
      <w:pPr>
        <w:ind w:left="720"/>
        <w:jc w:val="left"/>
        <w:rPr>
          <w:rFonts w:asciiTheme="minorHAnsi" w:hAnsiTheme="minorHAnsi" w:cstheme="minorHAnsi"/>
          <w:b/>
          <w:bCs/>
          <w:sz w:val="22"/>
          <w:szCs w:val="22"/>
          <w:lang w:eastAsia="en-US"/>
        </w:rPr>
      </w:pPr>
      <w:r w:rsidRPr="00340391">
        <w:rPr>
          <w:rFonts w:asciiTheme="minorHAnsi" w:hAnsiTheme="minorHAnsi" w:cstheme="minorHAnsi"/>
          <w:b/>
          <w:bCs/>
          <w:sz w:val="22"/>
          <w:szCs w:val="22"/>
          <w:lang w:eastAsia="en-US"/>
        </w:rPr>
        <w:t>Vision 2040</w:t>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t>5</w:t>
      </w:r>
    </w:p>
    <w:p w14:paraId="091770D2" w14:textId="07D5C010" w:rsidR="005B34B8" w:rsidRPr="00340391" w:rsidRDefault="005B34B8" w:rsidP="005B34B8">
      <w:pPr>
        <w:ind w:left="720"/>
        <w:jc w:val="left"/>
        <w:rPr>
          <w:rFonts w:asciiTheme="minorHAnsi" w:hAnsiTheme="minorHAnsi" w:cstheme="minorHAnsi"/>
          <w:b/>
          <w:bCs/>
          <w:sz w:val="22"/>
          <w:szCs w:val="22"/>
          <w:lang w:eastAsia="en-US"/>
        </w:rPr>
      </w:pPr>
      <w:r w:rsidRPr="00340391">
        <w:rPr>
          <w:rFonts w:asciiTheme="minorHAnsi" w:hAnsiTheme="minorHAnsi" w:cstheme="minorHAnsi"/>
          <w:b/>
          <w:bCs/>
          <w:sz w:val="22"/>
          <w:szCs w:val="22"/>
          <w:lang w:eastAsia="en-US"/>
        </w:rPr>
        <w:t>Economic Growth Opportunities</w:t>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r>
      <w:r w:rsidRPr="00340391">
        <w:rPr>
          <w:rFonts w:asciiTheme="minorHAnsi" w:hAnsiTheme="minorHAnsi" w:cstheme="minorHAnsi"/>
          <w:b/>
          <w:bCs/>
          <w:sz w:val="22"/>
          <w:szCs w:val="22"/>
          <w:lang w:eastAsia="en-US"/>
        </w:rPr>
        <w:tab/>
        <w:t>6</w:t>
      </w:r>
    </w:p>
    <w:p w14:paraId="60D78973" w14:textId="77777777" w:rsidR="007A1BA3" w:rsidRDefault="007A1BA3" w:rsidP="007A1BA3">
      <w:pPr>
        <w:jc w:val="left"/>
        <w:rPr>
          <w:rFonts w:asciiTheme="minorHAnsi" w:hAnsiTheme="minorHAnsi" w:cstheme="minorHAnsi"/>
          <w:sz w:val="22"/>
          <w:szCs w:val="22"/>
          <w:lang w:eastAsia="en-US"/>
        </w:rPr>
      </w:pPr>
    </w:p>
    <w:p w14:paraId="4E58C7F9" w14:textId="1D8853D6" w:rsidR="007A1BA3" w:rsidRPr="00A6509B" w:rsidRDefault="007A1BA3" w:rsidP="007A1BA3">
      <w:pPr>
        <w:pStyle w:val="ListParagraph"/>
        <w:numPr>
          <w:ilvl w:val="0"/>
          <w:numId w:val="29"/>
        </w:numPr>
        <w:jc w:val="left"/>
        <w:rPr>
          <w:rFonts w:asciiTheme="minorHAnsi" w:hAnsiTheme="minorHAnsi" w:cstheme="minorHAnsi"/>
          <w:b/>
          <w:bCs/>
          <w:sz w:val="22"/>
          <w:szCs w:val="22"/>
          <w:lang w:eastAsia="en-US"/>
        </w:rPr>
      </w:pPr>
      <w:r w:rsidRPr="007A1BA3">
        <w:rPr>
          <w:rFonts w:asciiTheme="minorHAnsi" w:hAnsiTheme="minorHAnsi" w:cstheme="minorHAnsi"/>
          <w:b/>
          <w:bCs/>
          <w:sz w:val="22"/>
          <w:szCs w:val="22"/>
          <w:lang w:eastAsia="en-US"/>
        </w:rPr>
        <w:t xml:space="preserve">Section </w:t>
      </w:r>
      <w:r w:rsidR="00A6509B">
        <w:rPr>
          <w:rFonts w:asciiTheme="minorHAnsi" w:hAnsiTheme="minorHAnsi" w:cstheme="minorHAnsi"/>
          <w:b/>
          <w:bCs/>
          <w:sz w:val="22"/>
          <w:szCs w:val="22"/>
          <w:lang w:eastAsia="en-US"/>
        </w:rPr>
        <w:t>1</w:t>
      </w:r>
      <w:r w:rsidRPr="007A1BA3">
        <w:rPr>
          <w:rFonts w:asciiTheme="minorHAnsi" w:hAnsiTheme="minorHAnsi" w:cstheme="minorHAnsi"/>
          <w:b/>
          <w:bCs/>
          <w:sz w:val="22"/>
          <w:szCs w:val="22"/>
          <w:lang w:eastAsia="en-US"/>
        </w:rPr>
        <w:t>: Instructions to Suppliers</w:t>
      </w:r>
      <w:r w:rsidR="00A6509B">
        <w:rPr>
          <w:rFonts w:asciiTheme="minorHAnsi" w:hAnsiTheme="minorHAnsi" w:cstheme="minorHAnsi"/>
          <w:b/>
          <w:bCs/>
          <w:sz w:val="22"/>
          <w:szCs w:val="22"/>
          <w:lang w:eastAsia="en-US"/>
        </w:rPr>
        <w:tab/>
      </w:r>
      <w:r w:rsidR="00A6509B">
        <w:rPr>
          <w:rFonts w:asciiTheme="minorHAnsi" w:hAnsiTheme="minorHAnsi" w:cstheme="minorHAnsi"/>
          <w:b/>
          <w:bCs/>
          <w:sz w:val="22"/>
          <w:szCs w:val="22"/>
          <w:lang w:eastAsia="en-US"/>
        </w:rPr>
        <w:tab/>
      </w:r>
      <w:r w:rsidR="00A6509B">
        <w:rPr>
          <w:rFonts w:asciiTheme="minorHAnsi" w:hAnsiTheme="minorHAnsi" w:cstheme="minorHAnsi"/>
          <w:b/>
          <w:bCs/>
          <w:sz w:val="22"/>
          <w:szCs w:val="22"/>
          <w:lang w:eastAsia="en-US"/>
        </w:rPr>
        <w:tab/>
      </w:r>
      <w:r w:rsidR="00A6509B" w:rsidRPr="00340391">
        <w:rPr>
          <w:rFonts w:asciiTheme="minorHAnsi" w:hAnsiTheme="minorHAnsi" w:cstheme="minorHAnsi"/>
          <w:b/>
          <w:bCs/>
          <w:sz w:val="22"/>
          <w:szCs w:val="22"/>
          <w:lang w:eastAsia="en-US"/>
        </w:rPr>
        <w:t>7&amp;8</w:t>
      </w:r>
    </w:p>
    <w:p w14:paraId="17AF155A" w14:textId="77777777" w:rsidR="00A6509B" w:rsidRDefault="00A6509B" w:rsidP="00A6509B">
      <w:pPr>
        <w:jc w:val="left"/>
        <w:rPr>
          <w:rFonts w:asciiTheme="minorHAnsi" w:hAnsiTheme="minorHAnsi" w:cstheme="minorHAnsi"/>
          <w:b/>
          <w:bCs/>
          <w:sz w:val="22"/>
          <w:szCs w:val="22"/>
          <w:lang w:eastAsia="en-US"/>
        </w:rPr>
      </w:pPr>
    </w:p>
    <w:p w14:paraId="5102495C" w14:textId="3FC687D9" w:rsidR="00A6509B" w:rsidRDefault="00A6509B" w:rsidP="00A6509B">
      <w:pPr>
        <w:pStyle w:val="ListParagraph"/>
        <w:numPr>
          <w:ilvl w:val="0"/>
          <w:numId w:val="29"/>
        </w:numPr>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Timescales</w:t>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sidR="009D18D3">
        <w:rPr>
          <w:rFonts w:asciiTheme="minorHAnsi" w:hAnsiTheme="minorHAnsi" w:cstheme="minorHAnsi"/>
          <w:b/>
          <w:bCs/>
          <w:sz w:val="22"/>
          <w:szCs w:val="22"/>
          <w:lang w:eastAsia="en-US"/>
        </w:rPr>
        <w:t>8</w:t>
      </w:r>
    </w:p>
    <w:p w14:paraId="4BBAC6CB" w14:textId="77777777" w:rsidR="00A6509B" w:rsidRPr="00A6509B" w:rsidRDefault="00A6509B" w:rsidP="00A6509B">
      <w:pPr>
        <w:pStyle w:val="ListParagraph"/>
        <w:rPr>
          <w:rFonts w:asciiTheme="minorHAnsi" w:hAnsiTheme="minorHAnsi" w:cstheme="minorHAnsi"/>
          <w:b/>
          <w:bCs/>
          <w:sz w:val="22"/>
          <w:szCs w:val="22"/>
          <w:lang w:eastAsia="en-US"/>
        </w:rPr>
      </w:pPr>
    </w:p>
    <w:p w14:paraId="41E00F61" w14:textId="022529A9" w:rsidR="00A6509B" w:rsidRDefault="00A6509B" w:rsidP="00A6509B">
      <w:pPr>
        <w:pStyle w:val="ListParagraph"/>
        <w:numPr>
          <w:ilvl w:val="0"/>
          <w:numId w:val="29"/>
        </w:numPr>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Section 2: Assessment </w:t>
      </w:r>
      <w:r w:rsidR="00CE4E6C">
        <w:rPr>
          <w:rFonts w:asciiTheme="minorHAnsi" w:hAnsiTheme="minorHAnsi" w:cstheme="minorHAnsi"/>
          <w:b/>
          <w:bCs/>
          <w:sz w:val="22"/>
          <w:szCs w:val="22"/>
          <w:lang w:eastAsia="en-US"/>
        </w:rPr>
        <w:tab/>
      </w:r>
      <w:r w:rsidR="00CE4E6C">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sidR="009D18D3">
        <w:rPr>
          <w:rFonts w:asciiTheme="minorHAnsi" w:hAnsiTheme="minorHAnsi" w:cstheme="minorHAnsi"/>
          <w:b/>
          <w:bCs/>
          <w:sz w:val="22"/>
          <w:szCs w:val="22"/>
          <w:lang w:eastAsia="en-US"/>
        </w:rPr>
        <w:t>9</w:t>
      </w:r>
    </w:p>
    <w:p w14:paraId="749FDCAB" w14:textId="77777777" w:rsidR="00A6509B" w:rsidRPr="00A6509B" w:rsidRDefault="00A6509B" w:rsidP="00A6509B">
      <w:pPr>
        <w:pStyle w:val="ListParagraph"/>
        <w:rPr>
          <w:rFonts w:asciiTheme="minorHAnsi" w:hAnsiTheme="minorHAnsi" w:cstheme="minorHAnsi"/>
          <w:b/>
          <w:bCs/>
          <w:sz w:val="22"/>
          <w:szCs w:val="22"/>
          <w:lang w:eastAsia="en-US"/>
        </w:rPr>
      </w:pPr>
    </w:p>
    <w:p w14:paraId="1DC39E62" w14:textId="4F2FBFE6" w:rsidR="00A6509B" w:rsidRDefault="00CE4E6C" w:rsidP="00A6509B">
      <w:pPr>
        <w:pStyle w:val="ListParagraph"/>
        <w:numPr>
          <w:ilvl w:val="0"/>
          <w:numId w:val="29"/>
        </w:numPr>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Assessment Criteria</w:t>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t>1</w:t>
      </w:r>
      <w:r w:rsidR="009D18D3">
        <w:rPr>
          <w:rFonts w:asciiTheme="minorHAnsi" w:hAnsiTheme="minorHAnsi" w:cstheme="minorHAnsi"/>
          <w:b/>
          <w:bCs/>
          <w:sz w:val="22"/>
          <w:szCs w:val="22"/>
          <w:lang w:eastAsia="en-US"/>
        </w:rPr>
        <w:t>0</w:t>
      </w:r>
    </w:p>
    <w:p w14:paraId="605128CB" w14:textId="77777777" w:rsidR="00CE4E6C" w:rsidRPr="00CE4E6C" w:rsidRDefault="00CE4E6C" w:rsidP="00CE4E6C">
      <w:pPr>
        <w:pStyle w:val="ListParagraph"/>
        <w:rPr>
          <w:rFonts w:asciiTheme="minorHAnsi" w:hAnsiTheme="minorHAnsi" w:cstheme="minorHAnsi"/>
          <w:b/>
          <w:bCs/>
          <w:sz w:val="22"/>
          <w:szCs w:val="22"/>
          <w:lang w:eastAsia="en-US"/>
        </w:rPr>
      </w:pPr>
    </w:p>
    <w:p w14:paraId="22598BB3" w14:textId="6CE6CE7A" w:rsidR="00CE4E6C" w:rsidRDefault="00CE4E6C" w:rsidP="00A6509B">
      <w:pPr>
        <w:pStyle w:val="ListParagraph"/>
        <w:numPr>
          <w:ilvl w:val="0"/>
          <w:numId w:val="29"/>
        </w:numPr>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Section 3: Supplier Details</w:t>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t>1</w:t>
      </w:r>
      <w:r w:rsidR="009D18D3">
        <w:rPr>
          <w:rFonts w:asciiTheme="minorHAnsi" w:hAnsiTheme="minorHAnsi" w:cstheme="minorHAnsi"/>
          <w:b/>
          <w:bCs/>
          <w:sz w:val="22"/>
          <w:szCs w:val="22"/>
          <w:lang w:eastAsia="en-US"/>
        </w:rPr>
        <w:t>1</w:t>
      </w:r>
    </w:p>
    <w:p w14:paraId="3FB686F1" w14:textId="77777777" w:rsidR="00CE4E6C" w:rsidRPr="00CE4E6C" w:rsidRDefault="00CE4E6C" w:rsidP="00CE4E6C">
      <w:pPr>
        <w:pStyle w:val="ListParagraph"/>
        <w:rPr>
          <w:rFonts w:asciiTheme="minorHAnsi" w:hAnsiTheme="minorHAnsi" w:cstheme="minorHAnsi"/>
          <w:b/>
          <w:bCs/>
          <w:sz w:val="22"/>
          <w:szCs w:val="22"/>
          <w:lang w:eastAsia="en-US"/>
        </w:rPr>
      </w:pPr>
    </w:p>
    <w:p w14:paraId="4434FC0E" w14:textId="2FCCF6D9" w:rsidR="00CE4E6C" w:rsidRPr="00A6509B" w:rsidRDefault="00CE4E6C" w:rsidP="00A6509B">
      <w:pPr>
        <w:pStyle w:val="ListParagraph"/>
        <w:numPr>
          <w:ilvl w:val="0"/>
          <w:numId w:val="29"/>
        </w:numPr>
        <w:jc w:val="left"/>
        <w:rPr>
          <w:rFonts w:asciiTheme="minorHAnsi" w:hAnsiTheme="minorHAnsi" w:cstheme="minorHAnsi"/>
          <w:b/>
          <w:bCs/>
          <w:sz w:val="22"/>
          <w:szCs w:val="22"/>
          <w:lang w:eastAsia="en-US"/>
        </w:rPr>
      </w:pPr>
      <w:r>
        <w:rPr>
          <w:rFonts w:asciiTheme="minorHAnsi" w:hAnsiTheme="minorHAnsi" w:cstheme="minorHAnsi"/>
          <w:b/>
          <w:bCs/>
          <w:sz w:val="22"/>
          <w:szCs w:val="22"/>
          <w:lang w:eastAsia="en-US"/>
        </w:rPr>
        <w:t>Declaration</w:t>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r>
      <w:r>
        <w:rPr>
          <w:rFonts w:asciiTheme="minorHAnsi" w:hAnsiTheme="minorHAnsi" w:cstheme="minorHAnsi"/>
          <w:b/>
          <w:bCs/>
          <w:sz w:val="22"/>
          <w:szCs w:val="22"/>
          <w:lang w:eastAsia="en-US"/>
        </w:rPr>
        <w:tab/>
        <w:t>1</w:t>
      </w:r>
      <w:r w:rsidR="009D18D3">
        <w:rPr>
          <w:rFonts w:asciiTheme="minorHAnsi" w:hAnsiTheme="minorHAnsi" w:cstheme="minorHAnsi"/>
          <w:b/>
          <w:bCs/>
          <w:sz w:val="22"/>
          <w:szCs w:val="22"/>
          <w:lang w:eastAsia="en-US"/>
        </w:rPr>
        <w:t>4</w:t>
      </w:r>
    </w:p>
    <w:p w14:paraId="3A4DA732" w14:textId="77777777" w:rsidR="00A6509B" w:rsidRPr="007A1BA3" w:rsidRDefault="00A6509B" w:rsidP="00A6509B">
      <w:pPr>
        <w:pStyle w:val="ListParagraph"/>
        <w:jc w:val="left"/>
        <w:rPr>
          <w:rFonts w:asciiTheme="minorHAnsi" w:hAnsiTheme="minorHAnsi" w:cstheme="minorHAnsi"/>
          <w:b/>
          <w:bCs/>
          <w:sz w:val="22"/>
          <w:szCs w:val="22"/>
          <w:lang w:eastAsia="en-US"/>
        </w:rPr>
      </w:pPr>
    </w:p>
    <w:p w14:paraId="53CEF6E8" w14:textId="77777777" w:rsidR="005B34B8" w:rsidRPr="005B34B8" w:rsidRDefault="005B34B8" w:rsidP="005B34B8">
      <w:pPr>
        <w:ind w:left="720"/>
        <w:jc w:val="left"/>
        <w:rPr>
          <w:rFonts w:asciiTheme="minorHAnsi" w:hAnsiTheme="minorHAnsi" w:cstheme="minorHAnsi"/>
          <w:sz w:val="22"/>
          <w:szCs w:val="22"/>
          <w:lang w:eastAsia="en-US"/>
        </w:rPr>
      </w:pPr>
    </w:p>
    <w:p w14:paraId="05BA70C8" w14:textId="77777777" w:rsidR="004C5D51" w:rsidRDefault="004C5D51" w:rsidP="004C5D51">
      <w:pPr>
        <w:ind w:firstLine="720"/>
        <w:jc w:val="left"/>
        <w:rPr>
          <w:rFonts w:asciiTheme="minorHAnsi" w:hAnsiTheme="minorHAnsi" w:cstheme="minorHAnsi"/>
          <w:sz w:val="22"/>
          <w:szCs w:val="22"/>
          <w:lang w:eastAsia="en-US"/>
        </w:rPr>
      </w:pPr>
    </w:p>
    <w:p w14:paraId="0D0C64F0" w14:textId="7BD3C1B0" w:rsidR="00D22797" w:rsidRDefault="00D22797" w:rsidP="004C5D51">
      <w:pPr>
        <w:ind w:firstLine="720"/>
        <w:jc w:val="left"/>
        <w:rPr>
          <w:rFonts w:asciiTheme="minorHAnsi" w:hAnsiTheme="minorHAnsi" w:cstheme="minorHAnsi"/>
          <w:sz w:val="22"/>
          <w:szCs w:val="22"/>
          <w:lang w:eastAsia="en-US"/>
        </w:rPr>
      </w:pPr>
      <w:r>
        <w:rPr>
          <w:rFonts w:asciiTheme="minorHAnsi" w:hAnsiTheme="minorHAnsi" w:cstheme="minorHAnsi"/>
          <w:sz w:val="22"/>
          <w:szCs w:val="22"/>
          <w:lang w:eastAsia="en-US"/>
        </w:rPr>
        <w:br w:type="page"/>
      </w:r>
      <w:r w:rsidR="004C5D51">
        <w:rPr>
          <w:rFonts w:asciiTheme="minorHAnsi" w:hAnsiTheme="minorHAnsi" w:cstheme="minorHAnsi"/>
          <w:sz w:val="22"/>
          <w:szCs w:val="22"/>
          <w:lang w:eastAsia="en-US"/>
        </w:rPr>
        <w:lastRenderedPageBreak/>
        <w:tab/>
      </w:r>
    </w:p>
    <w:p w14:paraId="1E43129D" w14:textId="77777777" w:rsidR="0059671F" w:rsidRPr="00872912" w:rsidRDefault="0059671F" w:rsidP="00D22797">
      <w:pPr>
        <w:ind w:left="720"/>
        <w:jc w:val="left"/>
        <w:rPr>
          <w:rFonts w:asciiTheme="minorHAnsi" w:hAnsiTheme="minorHAnsi" w:cstheme="minorHAnsi"/>
          <w:sz w:val="22"/>
          <w:szCs w:val="22"/>
          <w:lang w:eastAsia="en-US"/>
        </w:rPr>
      </w:pPr>
    </w:p>
    <w:p w14:paraId="3893A5C7" w14:textId="77777777" w:rsidR="0059671F" w:rsidRPr="00872912" w:rsidRDefault="0059671F" w:rsidP="0059671F">
      <w:pPr>
        <w:autoSpaceDE w:val="0"/>
        <w:autoSpaceDN w:val="0"/>
        <w:adjustRightInd w:val="0"/>
        <w:jc w:val="left"/>
        <w:rPr>
          <w:rFonts w:asciiTheme="minorHAnsi" w:hAnsiTheme="minorHAnsi" w:cstheme="minorHAnsi"/>
          <w:b/>
          <w:bCs/>
          <w:color w:val="000000"/>
          <w:sz w:val="22"/>
          <w:szCs w:val="22"/>
        </w:rPr>
      </w:pPr>
    </w:p>
    <w:p w14:paraId="591B5EC4" w14:textId="1033ADFE" w:rsidR="0059671F" w:rsidRPr="00D22797" w:rsidRDefault="0059671F" w:rsidP="00D22797">
      <w:pPr>
        <w:pStyle w:val="ListParagraph"/>
        <w:numPr>
          <w:ilvl w:val="0"/>
          <w:numId w:val="28"/>
        </w:numPr>
        <w:autoSpaceDE w:val="0"/>
        <w:autoSpaceDN w:val="0"/>
        <w:adjustRightInd w:val="0"/>
        <w:jc w:val="left"/>
        <w:rPr>
          <w:rFonts w:asciiTheme="minorHAnsi" w:hAnsiTheme="minorHAnsi" w:cstheme="minorHAnsi"/>
          <w:b/>
          <w:bCs/>
          <w:color w:val="000000"/>
          <w:sz w:val="22"/>
          <w:szCs w:val="22"/>
        </w:rPr>
      </w:pPr>
      <w:r w:rsidRPr="00D22797">
        <w:rPr>
          <w:rFonts w:asciiTheme="minorHAnsi" w:hAnsiTheme="minorHAnsi" w:cstheme="minorHAnsi"/>
          <w:b/>
          <w:bCs/>
          <w:color w:val="000000"/>
          <w:sz w:val="22"/>
          <w:szCs w:val="22"/>
        </w:rPr>
        <w:t xml:space="preserve">Introduction </w:t>
      </w:r>
    </w:p>
    <w:p w14:paraId="06866DAB" w14:textId="77777777" w:rsidR="00307A07" w:rsidRPr="00872912" w:rsidRDefault="00307A07" w:rsidP="0059671F">
      <w:pPr>
        <w:autoSpaceDE w:val="0"/>
        <w:autoSpaceDN w:val="0"/>
        <w:adjustRightInd w:val="0"/>
        <w:jc w:val="left"/>
        <w:rPr>
          <w:rFonts w:asciiTheme="minorHAnsi" w:hAnsiTheme="minorHAnsi" w:cstheme="minorHAnsi"/>
          <w:b/>
          <w:bCs/>
          <w:color w:val="000000"/>
          <w:sz w:val="22"/>
          <w:szCs w:val="22"/>
        </w:rPr>
      </w:pPr>
    </w:p>
    <w:p w14:paraId="36C17936" w14:textId="0C800C1B" w:rsidR="009238FE" w:rsidRPr="00872912" w:rsidRDefault="009238FE" w:rsidP="009238FE">
      <w:pPr>
        <w:rPr>
          <w:rFonts w:asciiTheme="minorHAnsi" w:hAnsiTheme="minorHAnsi" w:cstheme="minorHAnsi"/>
          <w:sz w:val="22"/>
          <w:szCs w:val="22"/>
        </w:rPr>
      </w:pPr>
    </w:p>
    <w:p w14:paraId="1AA709DE" w14:textId="3550A1B7" w:rsidR="009238FE" w:rsidRPr="00872912" w:rsidRDefault="009238FE" w:rsidP="009238FE">
      <w:pPr>
        <w:rPr>
          <w:rFonts w:asciiTheme="minorHAnsi" w:hAnsiTheme="minorHAnsi" w:cstheme="minorHAnsi"/>
          <w:sz w:val="22"/>
          <w:szCs w:val="22"/>
        </w:rPr>
      </w:pPr>
      <w:r w:rsidRPr="00872912">
        <w:rPr>
          <w:rFonts w:asciiTheme="minorHAnsi" w:hAnsiTheme="minorHAnsi" w:cstheme="minorHAnsi"/>
          <w:sz w:val="22"/>
          <w:szCs w:val="22"/>
        </w:rPr>
        <w:t>To enable the Council to support businesses to engage with opportunities, offer targeted business support, and evidence skills and education needs to secure the delivery of higher education courses in the district</w:t>
      </w:r>
      <w:r w:rsidR="00D22797">
        <w:rPr>
          <w:rFonts w:asciiTheme="minorHAnsi" w:hAnsiTheme="minorHAnsi" w:cstheme="minorHAnsi"/>
          <w:sz w:val="22"/>
          <w:szCs w:val="22"/>
        </w:rPr>
        <w:t>,</w:t>
      </w:r>
      <w:r w:rsidRPr="00872912">
        <w:rPr>
          <w:rFonts w:asciiTheme="minorHAnsi" w:hAnsiTheme="minorHAnsi" w:cstheme="minorHAnsi"/>
          <w:sz w:val="22"/>
          <w:szCs w:val="22"/>
        </w:rPr>
        <w:t xml:space="preserve"> from facilities such as The Bridge Skills Hub in Worksop and the West Burton Training Centre (from September 2028), we need to understand demand. This work is being done in addition to existing studies but where possible</w:t>
      </w:r>
      <w:r w:rsidR="00D22797">
        <w:rPr>
          <w:rFonts w:asciiTheme="minorHAnsi" w:hAnsiTheme="minorHAnsi" w:cstheme="minorHAnsi"/>
          <w:sz w:val="22"/>
          <w:szCs w:val="22"/>
        </w:rPr>
        <w:t>,</w:t>
      </w:r>
      <w:r w:rsidRPr="00872912">
        <w:rPr>
          <w:rFonts w:asciiTheme="minorHAnsi" w:hAnsiTheme="minorHAnsi" w:cstheme="minorHAnsi"/>
          <w:sz w:val="22"/>
          <w:szCs w:val="22"/>
        </w:rPr>
        <w:t xml:space="preserve"> should take into consideration wider work that is taking place and where we can draw on, share knowledge and intelligence. </w:t>
      </w:r>
    </w:p>
    <w:p w14:paraId="1532539B" w14:textId="77777777" w:rsidR="009238FE" w:rsidRDefault="009238FE" w:rsidP="009238FE">
      <w:pPr>
        <w:rPr>
          <w:rFonts w:asciiTheme="minorHAnsi" w:hAnsiTheme="minorHAnsi" w:cstheme="minorHAnsi"/>
          <w:sz w:val="22"/>
          <w:szCs w:val="22"/>
        </w:rPr>
      </w:pPr>
    </w:p>
    <w:p w14:paraId="302DE65A" w14:textId="79ECC125" w:rsidR="001B1C18" w:rsidRPr="00872912" w:rsidRDefault="005130B3" w:rsidP="001B1C18">
      <w:pPr>
        <w:rPr>
          <w:rFonts w:asciiTheme="minorHAnsi" w:hAnsiTheme="minorHAnsi" w:cstheme="minorHAnsi"/>
          <w:b/>
          <w:bCs/>
          <w:sz w:val="22"/>
          <w:szCs w:val="22"/>
        </w:rPr>
      </w:pPr>
      <w:r w:rsidRPr="00872912">
        <w:rPr>
          <w:rFonts w:asciiTheme="minorHAnsi" w:hAnsiTheme="minorHAnsi" w:cstheme="minorHAnsi"/>
          <w:b/>
          <w:bCs/>
          <w:sz w:val="22"/>
          <w:szCs w:val="22"/>
        </w:rPr>
        <w:t xml:space="preserve">1.2 </w:t>
      </w:r>
      <w:r w:rsidR="001B1C18" w:rsidRPr="00872912">
        <w:rPr>
          <w:rFonts w:asciiTheme="minorHAnsi" w:hAnsiTheme="minorHAnsi" w:cstheme="minorHAnsi"/>
          <w:b/>
          <w:bCs/>
          <w:sz w:val="22"/>
          <w:szCs w:val="22"/>
        </w:rPr>
        <w:t xml:space="preserve">Phase 1: </w:t>
      </w:r>
    </w:p>
    <w:p w14:paraId="6BEAD82B" w14:textId="77777777" w:rsidR="001B1C18" w:rsidRPr="00872912" w:rsidRDefault="001B1C18" w:rsidP="001B1C18">
      <w:pPr>
        <w:rPr>
          <w:rFonts w:asciiTheme="minorHAnsi" w:hAnsiTheme="minorHAnsi" w:cstheme="minorHAnsi"/>
          <w:sz w:val="22"/>
          <w:szCs w:val="22"/>
          <w:highlight w:val="green"/>
        </w:rPr>
      </w:pPr>
    </w:p>
    <w:p w14:paraId="3E575221" w14:textId="48DC48DC" w:rsidR="004356D7" w:rsidRPr="00872912" w:rsidRDefault="004356D7" w:rsidP="004356D7">
      <w:pPr>
        <w:autoSpaceDE w:val="0"/>
        <w:autoSpaceDN w:val="0"/>
        <w:adjustRightInd w:val="0"/>
        <w:ind w:left="720" w:hanging="720"/>
        <w:jc w:val="left"/>
        <w:rPr>
          <w:rFonts w:asciiTheme="minorHAnsi" w:hAnsiTheme="minorHAnsi" w:cstheme="minorHAnsi"/>
          <w:color w:val="000000"/>
          <w:sz w:val="22"/>
          <w:szCs w:val="22"/>
        </w:rPr>
      </w:pPr>
      <w:r w:rsidRPr="00872912">
        <w:rPr>
          <w:rFonts w:asciiTheme="minorHAnsi" w:hAnsiTheme="minorHAnsi" w:cstheme="minorHAnsi"/>
          <w:color w:val="000000"/>
          <w:sz w:val="22"/>
          <w:szCs w:val="22"/>
        </w:rPr>
        <w:t xml:space="preserve">1.2.1 </w:t>
      </w:r>
      <w:r w:rsidRPr="00872912">
        <w:rPr>
          <w:rFonts w:asciiTheme="minorHAnsi" w:hAnsiTheme="minorHAnsi" w:cstheme="minorHAnsi"/>
          <w:color w:val="000000"/>
          <w:sz w:val="22"/>
          <w:szCs w:val="22"/>
        </w:rPr>
        <w:tab/>
      </w:r>
      <w:r w:rsidR="00174026">
        <w:rPr>
          <w:rFonts w:asciiTheme="minorHAnsi" w:hAnsiTheme="minorHAnsi" w:cstheme="minorHAnsi"/>
          <w:color w:val="000000"/>
          <w:sz w:val="22"/>
          <w:szCs w:val="22"/>
        </w:rPr>
        <w:t>For our district, d</w:t>
      </w:r>
      <w:r w:rsidRPr="00872912">
        <w:rPr>
          <w:rFonts w:asciiTheme="minorHAnsi" w:hAnsiTheme="minorHAnsi" w:cstheme="minorHAnsi"/>
          <w:color w:val="000000"/>
          <w:sz w:val="22"/>
          <w:szCs w:val="22"/>
        </w:rPr>
        <w:t xml:space="preserve">evelop </w:t>
      </w:r>
      <w:r w:rsidR="002715D2">
        <w:rPr>
          <w:rFonts w:asciiTheme="minorHAnsi" w:hAnsiTheme="minorHAnsi" w:cstheme="minorHAnsi"/>
          <w:color w:val="000000"/>
          <w:sz w:val="22"/>
          <w:szCs w:val="22"/>
        </w:rPr>
        <w:t xml:space="preserve">and design </w:t>
      </w:r>
      <w:r w:rsidRPr="00872912">
        <w:rPr>
          <w:rFonts w:asciiTheme="minorHAnsi" w:hAnsiTheme="minorHAnsi" w:cstheme="minorHAnsi"/>
          <w:color w:val="000000"/>
          <w:sz w:val="22"/>
          <w:szCs w:val="22"/>
        </w:rPr>
        <w:t xml:space="preserve">a skills survey to identify the current capabilities of businesses and identify what skills they need to </w:t>
      </w:r>
      <w:r w:rsidR="004C5D51">
        <w:rPr>
          <w:rFonts w:asciiTheme="minorHAnsi" w:hAnsiTheme="minorHAnsi" w:cstheme="minorHAnsi"/>
          <w:color w:val="000000"/>
          <w:sz w:val="22"/>
          <w:szCs w:val="22"/>
        </w:rPr>
        <w:t>build on and advance</w:t>
      </w:r>
      <w:r w:rsidRPr="00872912">
        <w:rPr>
          <w:rFonts w:asciiTheme="minorHAnsi" w:hAnsiTheme="minorHAnsi" w:cstheme="minorHAnsi"/>
          <w:color w:val="000000"/>
          <w:sz w:val="22"/>
          <w:szCs w:val="22"/>
        </w:rPr>
        <w:t xml:space="preserve"> in the short to medium term to engage with growth opportunities. </w:t>
      </w:r>
      <w:r w:rsidR="002715D2">
        <w:rPr>
          <w:rFonts w:asciiTheme="minorHAnsi" w:hAnsiTheme="minorHAnsi" w:cstheme="minorHAnsi"/>
          <w:color w:val="000000"/>
          <w:sz w:val="22"/>
          <w:szCs w:val="22"/>
        </w:rPr>
        <w:t xml:space="preserve">The survey could include a variety of engagement strategies ie: </w:t>
      </w:r>
      <w:r w:rsidRPr="00872912">
        <w:rPr>
          <w:rFonts w:asciiTheme="minorHAnsi" w:hAnsiTheme="minorHAnsi" w:cstheme="minorHAnsi"/>
          <w:color w:val="000000"/>
          <w:sz w:val="22"/>
          <w:szCs w:val="22"/>
        </w:rPr>
        <w:t>through sector based or cross sector focus groups</w:t>
      </w:r>
      <w:r w:rsidR="002715D2">
        <w:rPr>
          <w:rFonts w:asciiTheme="minorHAnsi" w:hAnsiTheme="minorHAnsi" w:cstheme="minorHAnsi"/>
          <w:color w:val="000000"/>
          <w:sz w:val="22"/>
          <w:szCs w:val="22"/>
        </w:rPr>
        <w:t>; drop</w:t>
      </w:r>
      <w:r w:rsidR="004C5D51">
        <w:rPr>
          <w:rFonts w:asciiTheme="minorHAnsi" w:hAnsiTheme="minorHAnsi" w:cstheme="minorHAnsi"/>
          <w:color w:val="000000"/>
          <w:sz w:val="22"/>
          <w:szCs w:val="22"/>
        </w:rPr>
        <w:t>-</w:t>
      </w:r>
      <w:r w:rsidR="002715D2">
        <w:rPr>
          <w:rFonts w:asciiTheme="minorHAnsi" w:hAnsiTheme="minorHAnsi" w:cstheme="minorHAnsi"/>
          <w:color w:val="000000"/>
          <w:sz w:val="22"/>
          <w:szCs w:val="22"/>
        </w:rPr>
        <w:t xml:space="preserve">in surgeries; </w:t>
      </w:r>
      <w:r w:rsidR="00174026">
        <w:rPr>
          <w:rFonts w:asciiTheme="minorHAnsi" w:hAnsiTheme="minorHAnsi" w:cstheme="minorHAnsi"/>
          <w:color w:val="000000"/>
          <w:sz w:val="22"/>
          <w:szCs w:val="22"/>
        </w:rPr>
        <w:t>Q&amp;A sessions; one to one engagement; engagement with local educational institutions</w:t>
      </w:r>
      <w:r w:rsidRPr="00872912">
        <w:rPr>
          <w:rFonts w:asciiTheme="minorHAnsi" w:hAnsiTheme="minorHAnsi" w:cstheme="minorHAnsi"/>
          <w:color w:val="000000"/>
          <w:sz w:val="22"/>
          <w:szCs w:val="22"/>
        </w:rPr>
        <w:t xml:space="preserve">. </w:t>
      </w:r>
    </w:p>
    <w:p w14:paraId="536C0704" w14:textId="0101D51D" w:rsidR="004356D7" w:rsidRPr="00872912" w:rsidRDefault="004356D7" w:rsidP="004356D7">
      <w:pPr>
        <w:autoSpaceDE w:val="0"/>
        <w:autoSpaceDN w:val="0"/>
        <w:adjustRightInd w:val="0"/>
        <w:ind w:left="720" w:hanging="720"/>
        <w:jc w:val="left"/>
        <w:rPr>
          <w:rFonts w:asciiTheme="minorHAnsi" w:hAnsiTheme="minorHAnsi" w:cstheme="minorHAnsi"/>
          <w:color w:val="000000"/>
          <w:sz w:val="22"/>
          <w:szCs w:val="22"/>
        </w:rPr>
      </w:pPr>
      <w:r w:rsidRPr="00872912">
        <w:rPr>
          <w:rFonts w:asciiTheme="minorHAnsi" w:hAnsiTheme="minorHAnsi" w:cstheme="minorHAnsi"/>
          <w:color w:val="000000"/>
          <w:sz w:val="22"/>
          <w:szCs w:val="22"/>
        </w:rPr>
        <w:t>1.2.2</w:t>
      </w:r>
      <w:r w:rsidRPr="00872912">
        <w:rPr>
          <w:rFonts w:asciiTheme="minorHAnsi" w:hAnsiTheme="minorHAnsi" w:cstheme="minorHAnsi"/>
          <w:color w:val="000000"/>
          <w:sz w:val="22"/>
          <w:szCs w:val="22"/>
        </w:rPr>
        <w:tab/>
      </w:r>
      <w:r w:rsidR="00174026">
        <w:rPr>
          <w:rFonts w:asciiTheme="minorHAnsi" w:hAnsiTheme="minorHAnsi" w:cstheme="minorHAnsi"/>
          <w:color w:val="000000"/>
          <w:sz w:val="22"/>
          <w:szCs w:val="22"/>
        </w:rPr>
        <w:t>The survey needs to t</w:t>
      </w:r>
      <w:r w:rsidRPr="00872912">
        <w:rPr>
          <w:rFonts w:asciiTheme="minorHAnsi" w:hAnsiTheme="minorHAnsi" w:cstheme="minorHAnsi"/>
          <w:color w:val="000000"/>
          <w:sz w:val="22"/>
          <w:szCs w:val="22"/>
        </w:rPr>
        <w:t xml:space="preserve">est general understanding of new and emerging technologies and business techniques to bridge </w:t>
      </w:r>
      <w:r w:rsidR="00C41CDB">
        <w:rPr>
          <w:rFonts w:asciiTheme="minorHAnsi" w:hAnsiTheme="minorHAnsi" w:cstheme="minorHAnsi"/>
          <w:color w:val="000000"/>
          <w:sz w:val="22"/>
          <w:szCs w:val="22"/>
        </w:rPr>
        <w:t xml:space="preserve">skills, </w:t>
      </w:r>
      <w:r w:rsidRPr="00872912">
        <w:rPr>
          <w:rFonts w:asciiTheme="minorHAnsi" w:hAnsiTheme="minorHAnsi" w:cstheme="minorHAnsi"/>
          <w:color w:val="000000"/>
          <w:sz w:val="22"/>
          <w:szCs w:val="22"/>
        </w:rPr>
        <w:t>knowledge</w:t>
      </w:r>
      <w:r w:rsidR="00C41CDB">
        <w:rPr>
          <w:rFonts w:asciiTheme="minorHAnsi" w:hAnsiTheme="minorHAnsi" w:cstheme="minorHAnsi"/>
          <w:color w:val="000000"/>
          <w:sz w:val="22"/>
          <w:szCs w:val="22"/>
        </w:rPr>
        <w:t xml:space="preserve"> and behaviour</w:t>
      </w:r>
      <w:r w:rsidRPr="00872912">
        <w:rPr>
          <w:rFonts w:asciiTheme="minorHAnsi" w:hAnsiTheme="minorHAnsi" w:cstheme="minorHAnsi"/>
          <w:color w:val="000000"/>
          <w:sz w:val="22"/>
          <w:szCs w:val="22"/>
        </w:rPr>
        <w:t xml:space="preserve"> gaps. </w:t>
      </w:r>
    </w:p>
    <w:p w14:paraId="7255F838" w14:textId="650636EE" w:rsidR="004356D7" w:rsidRPr="00872912" w:rsidRDefault="004356D7" w:rsidP="004356D7">
      <w:pPr>
        <w:autoSpaceDE w:val="0"/>
        <w:autoSpaceDN w:val="0"/>
        <w:adjustRightInd w:val="0"/>
        <w:ind w:left="720" w:hanging="720"/>
        <w:jc w:val="left"/>
        <w:rPr>
          <w:rFonts w:asciiTheme="minorHAnsi" w:hAnsiTheme="minorHAnsi" w:cstheme="minorHAnsi"/>
          <w:color w:val="000000"/>
          <w:sz w:val="22"/>
          <w:szCs w:val="22"/>
        </w:rPr>
      </w:pPr>
      <w:r w:rsidRPr="00872912">
        <w:rPr>
          <w:rFonts w:asciiTheme="minorHAnsi" w:hAnsiTheme="minorHAnsi" w:cstheme="minorHAnsi"/>
          <w:color w:val="000000"/>
          <w:sz w:val="22"/>
          <w:szCs w:val="22"/>
        </w:rPr>
        <w:t xml:space="preserve">1.2.3 </w:t>
      </w:r>
      <w:r w:rsidRPr="00872912">
        <w:rPr>
          <w:rFonts w:asciiTheme="minorHAnsi" w:hAnsiTheme="minorHAnsi" w:cstheme="minorHAnsi"/>
          <w:color w:val="000000"/>
          <w:sz w:val="22"/>
          <w:szCs w:val="22"/>
        </w:rPr>
        <w:tab/>
        <w:t>Skills attainment in the district is currently below regional and national averages for L3 and above. The district is going to need to go through a process to switch from a dependency of low skilled low paid employment to a highly paid highly skilled workforce</w:t>
      </w:r>
      <w:r w:rsidR="00C41CDB">
        <w:rPr>
          <w:rFonts w:asciiTheme="minorHAnsi" w:hAnsiTheme="minorHAnsi" w:cstheme="minorHAnsi"/>
          <w:color w:val="000000"/>
          <w:sz w:val="22"/>
          <w:szCs w:val="22"/>
        </w:rPr>
        <w:t xml:space="preserve"> and raise aspirations</w:t>
      </w:r>
      <w:r w:rsidRPr="00872912">
        <w:rPr>
          <w:rFonts w:asciiTheme="minorHAnsi" w:hAnsiTheme="minorHAnsi" w:cstheme="minorHAnsi"/>
          <w:color w:val="000000"/>
          <w:sz w:val="22"/>
          <w:szCs w:val="22"/>
        </w:rPr>
        <w:t xml:space="preserve">. The district does have a history in engineering, manufacturing and energy production: </w:t>
      </w:r>
      <w:r w:rsidR="00174026">
        <w:rPr>
          <w:rFonts w:asciiTheme="minorHAnsi" w:hAnsiTheme="minorHAnsi" w:cstheme="minorHAnsi"/>
          <w:color w:val="000000"/>
          <w:sz w:val="22"/>
          <w:szCs w:val="22"/>
        </w:rPr>
        <w:t xml:space="preserve">the survey needs to address </w:t>
      </w:r>
      <w:r w:rsidRPr="00872912">
        <w:rPr>
          <w:rFonts w:asciiTheme="minorHAnsi" w:hAnsiTheme="minorHAnsi" w:cstheme="minorHAnsi"/>
          <w:color w:val="000000"/>
          <w:sz w:val="22"/>
          <w:szCs w:val="22"/>
        </w:rPr>
        <w:t xml:space="preserve">how </w:t>
      </w:r>
      <w:r w:rsidR="00174026">
        <w:rPr>
          <w:rFonts w:asciiTheme="minorHAnsi" w:hAnsiTheme="minorHAnsi" w:cstheme="minorHAnsi"/>
          <w:color w:val="000000"/>
          <w:sz w:val="22"/>
          <w:szCs w:val="22"/>
        </w:rPr>
        <w:t xml:space="preserve">our district aligns with this and the </w:t>
      </w:r>
      <w:r w:rsidRPr="00872912">
        <w:rPr>
          <w:rFonts w:asciiTheme="minorHAnsi" w:hAnsiTheme="minorHAnsi" w:cstheme="minorHAnsi"/>
          <w:color w:val="000000"/>
          <w:sz w:val="22"/>
          <w:szCs w:val="22"/>
        </w:rPr>
        <w:t>new opportunities</w:t>
      </w:r>
      <w:r w:rsidR="00174026">
        <w:rPr>
          <w:rFonts w:asciiTheme="minorHAnsi" w:hAnsiTheme="minorHAnsi" w:cstheme="minorHAnsi"/>
          <w:color w:val="000000"/>
          <w:sz w:val="22"/>
          <w:szCs w:val="22"/>
        </w:rPr>
        <w:t>.</w:t>
      </w:r>
      <w:r w:rsidRPr="00872912">
        <w:rPr>
          <w:rFonts w:asciiTheme="minorHAnsi" w:hAnsiTheme="minorHAnsi" w:cstheme="minorHAnsi"/>
          <w:color w:val="000000"/>
          <w:sz w:val="22"/>
          <w:szCs w:val="22"/>
        </w:rPr>
        <w:t xml:space="preserve"> This is going to touch on all ages but in relation to businesses, we need to encourage investment to upskill with a particular focus on higher education L4+. </w:t>
      </w:r>
    </w:p>
    <w:p w14:paraId="67207F64" w14:textId="6C080014" w:rsidR="004356D7" w:rsidRPr="00872912" w:rsidRDefault="004356D7" w:rsidP="004356D7">
      <w:pPr>
        <w:autoSpaceDE w:val="0"/>
        <w:autoSpaceDN w:val="0"/>
        <w:adjustRightInd w:val="0"/>
        <w:ind w:left="720" w:hanging="720"/>
        <w:jc w:val="left"/>
        <w:rPr>
          <w:rFonts w:asciiTheme="minorHAnsi" w:hAnsiTheme="minorHAnsi" w:cstheme="minorHAnsi"/>
          <w:color w:val="000000"/>
          <w:sz w:val="22"/>
          <w:szCs w:val="22"/>
        </w:rPr>
      </w:pPr>
      <w:r w:rsidRPr="00872912">
        <w:rPr>
          <w:rFonts w:asciiTheme="minorHAnsi" w:hAnsiTheme="minorHAnsi" w:cstheme="minorHAnsi"/>
          <w:color w:val="000000"/>
          <w:sz w:val="22"/>
          <w:szCs w:val="22"/>
        </w:rPr>
        <w:t xml:space="preserve">1.2.4 </w:t>
      </w:r>
      <w:r w:rsidRPr="00872912">
        <w:rPr>
          <w:rFonts w:asciiTheme="minorHAnsi" w:hAnsiTheme="minorHAnsi" w:cstheme="minorHAnsi"/>
          <w:color w:val="000000"/>
          <w:sz w:val="22"/>
          <w:szCs w:val="22"/>
        </w:rPr>
        <w:tab/>
        <w:t>There are a number of wider skills studies that are being carried out on a national and regional basis to identify what skills are required to support growth sectors and emerging</w:t>
      </w:r>
      <w:r w:rsidR="00C41CDB">
        <w:rPr>
          <w:rFonts w:asciiTheme="minorHAnsi" w:hAnsiTheme="minorHAnsi" w:cstheme="minorHAnsi"/>
          <w:color w:val="000000"/>
          <w:sz w:val="22"/>
          <w:szCs w:val="22"/>
        </w:rPr>
        <w:t>/disruptive</w:t>
      </w:r>
      <w:r w:rsidRPr="00872912">
        <w:rPr>
          <w:rFonts w:asciiTheme="minorHAnsi" w:hAnsiTheme="minorHAnsi" w:cstheme="minorHAnsi"/>
          <w:color w:val="000000"/>
          <w:sz w:val="22"/>
          <w:szCs w:val="22"/>
        </w:rPr>
        <w:t xml:space="preserve"> technologies but none of these drill down to district level. </w:t>
      </w:r>
    </w:p>
    <w:p w14:paraId="64C413B1" w14:textId="08045FAD" w:rsidR="004356D7" w:rsidRPr="00872912" w:rsidRDefault="004356D7" w:rsidP="004356D7">
      <w:pPr>
        <w:autoSpaceDE w:val="0"/>
        <w:autoSpaceDN w:val="0"/>
        <w:adjustRightInd w:val="0"/>
        <w:ind w:left="720" w:hanging="720"/>
        <w:jc w:val="left"/>
        <w:rPr>
          <w:rFonts w:asciiTheme="minorHAnsi" w:hAnsiTheme="minorHAnsi" w:cstheme="minorHAnsi"/>
          <w:color w:val="000000"/>
          <w:sz w:val="22"/>
          <w:szCs w:val="22"/>
        </w:rPr>
      </w:pPr>
      <w:r w:rsidRPr="00872912">
        <w:rPr>
          <w:rFonts w:asciiTheme="minorHAnsi" w:hAnsiTheme="minorHAnsi" w:cstheme="minorHAnsi"/>
          <w:color w:val="000000"/>
          <w:sz w:val="22"/>
          <w:szCs w:val="22"/>
        </w:rPr>
        <w:t xml:space="preserve">1.2.5 </w:t>
      </w:r>
      <w:r w:rsidRPr="00872912">
        <w:rPr>
          <w:rFonts w:asciiTheme="minorHAnsi" w:hAnsiTheme="minorHAnsi" w:cstheme="minorHAnsi"/>
          <w:color w:val="000000"/>
          <w:sz w:val="22"/>
          <w:szCs w:val="22"/>
        </w:rPr>
        <w:tab/>
        <w:t>To enable the Council to support businesses to engage with opportunities, offer targeted business support, and evidence skills and education</w:t>
      </w:r>
      <w:r w:rsidR="00174026">
        <w:rPr>
          <w:rFonts w:asciiTheme="minorHAnsi" w:hAnsiTheme="minorHAnsi" w:cstheme="minorHAnsi"/>
          <w:color w:val="000000"/>
          <w:sz w:val="22"/>
          <w:szCs w:val="22"/>
        </w:rPr>
        <w:t>al</w:t>
      </w:r>
      <w:r w:rsidRPr="00872912">
        <w:rPr>
          <w:rFonts w:asciiTheme="minorHAnsi" w:hAnsiTheme="minorHAnsi" w:cstheme="minorHAnsi"/>
          <w:color w:val="000000"/>
          <w:sz w:val="22"/>
          <w:szCs w:val="22"/>
        </w:rPr>
        <w:t xml:space="preserve"> needs</w:t>
      </w:r>
      <w:r w:rsidR="00174026">
        <w:rPr>
          <w:rFonts w:asciiTheme="minorHAnsi" w:hAnsiTheme="minorHAnsi" w:cstheme="minorHAnsi"/>
          <w:color w:val="000000"/>
          <w:sz w:val="22"/>
          <w:szCs w:val="22"/>
        </w:rPr>
        <w:t>,</w:t>
      </w:r>
      <w:r w:rsidRPr="00872912">
        <w:rPr>
          <w:rFonts w:asciiTheme="minorHAnsi" w:hAnsiTheme="minorHAnsi" w:cstheme="minorHAnsi"/>
          <w:color w:val="000000"/>
          <w:sz w:val="22"/>
          <w:szCs w:val="22"/>
        </w:rPr>
        <w:t xml:space="preserve"> to secure the delivery of higher education courses in the district from facilities such as The Bridge Skills Hub in Worksop and the West Burton Training Centre (from September 2028), we need to understand demand. </w:t>
      </w:r>
    </w:p>
    <w:p w14:paraId="51344A83" w14:textId="4EC9A620" w:rsidR="004356D7" w:rsidRDefault="004356D7" w:rsidP="004356D7">
      <w:pPr>
        <w:autoSpaceDE w:val="0"/>
        <w:autoSpaceDN w:val="0"/>
        <w:adjustRightInd w:val="0"/>
        <w:ind w:left="720" w:hanging="720"/>
        <w:jc w:val="left"/>
        <w:rPr>
          <w:rFonts w:asciiTheme="minorHAnsi" w:hAnsiTheme="minorHAnsi" w:cstheme="minorHAnsi"/>
          <w:color w:val="000000"/>
          <w:sz w:val="22"/>
          <w:szCs w:val="22"/>
        </w:rPr>
      </w:pPr>
      <w:r w:rsidRPr="00872912">
        <w:rPr>
          <w:rFonts w:asciiTheme="minorHAnsi" w:hAnsiTheme="minorHAnsi" w:cstheme="minorHAnsi"/>
          <w:color w:val="000000"/>
          <w:sz w:val="22"/>
          <w:szCs w:val="22"/>
        </w:rPr>
        <w:t xml:space="preserve">1.2.6 </w:t>
      </w:r>
      <w:r w:rsidRPr="00872912">
        <w:rPr>
          <w:rFonts w:asciiTheme="minorHAnsi" w:hAnsiTheme="minorHAnsi" w:cstheme="minorHAnsi"/>
          <w:color w:val="000000"/>
          <w:sz w:val="22"/>
          <w:szCs w:val="22"/>
        </w:rPr>
        <w:tab/>
        <w:t xml:space="preserve">This work is being done in addition to existing studies but where possible should take into consideration wider work that is taking place and where we can draw on, share knowledge and intelligence. </w:t>
      </w:r>
    </w:p>
    <w:p w14:paraId="69FA6E68" w14:textId="4BAD6689" w:rsidR="002715D2" w:rsidRDefault="002715D2" w:rsidP="004356D7">
      <w:pPr>
        <w:autoSpaceDE w:val="0"/>
        <w:autoSpaceDN w:val="0"/>
        <w:adjustRightInd w:val="0"/>
        <w:ind w:left="720" w:hanging="720"/>
        <w:jc w:val="left"/>
        <w:rPr>
          <w:rFonts w:asciiTheme="minorHAnsi" w:hAnsiTheme="minorHAnsi" w:cstheme="minorHAnsi"/>
          <w:color w:val="000000"/>
          <w:sz w:val="22"/>
          <w:szCs w:val="22"/>
        </w:rPr>
      </w:pPr>
      <w:r>
        <w:rPr>
          <w:rFonts w:asciiTheme="minorHAnsi" w:hAnsiTheme="minorHAnsi" w:cstheme="minorHAnsi"/>
          <w:color w:val="000000"/>
          <w:sz w:val="22"/>
          <w:szCs w:val="22"/>
        </w:rPr>
        <w:t>1.2.7</w:t>
      </w:r>
      <w:r>
        <w:rPr>
          <w:rFonts w:asciiTheme="minorHAnsi" w:hAnsiTheme="minorHAnsi" w:cstheme="minorHAnsi"/>
          <w:color w:val="000000"/>
          <w:sz w:val="22"/>
          <w:szCs w:val="22"/>
        </w:rPr>
        <w:tab/>
        <w:t>Engage with the local business community</w:t>
      </w:r>
      <w:r w:rsidR="00C41CDB">
        <w:rPr>
          <w:rFonts w:asciiTheme="minorHAnsi" w:hAnsiTheme="minorHAnsi" w:cstheme="minorHAnsi"/>
          <w:color w:val="000000"/>
          <w:sz w:val="22"/>
          <w:szCs w:val="22"/>
        </w:rPr>
        <w:t xml:space="preserve"> and regional stakeholders</w:t>
      </w:r>
      <w:r w:rsidR="00174026">
        <w:rPr>
          <w:rFonts w:asciiTheme="minorHAnsi" w:hAnsiTheme="minorHAnsi" w:cstheme="minorHAnsi"/>
          <w:color w:val="000000"/>
          <w:sz w:val="22"/>
          <w:szCs w:val="22"/>
        </w:rPr>
        <w:t>.</w:t>
      </w:r>
    </w:p>
    <w:p w14:paraId="7FF0909C" w14:textId="5884E624" w:rsidR="009238FE" w:rsidRDefault="00174026" w:rsidP="009238FE">
      <w:pPr>
        <w:autoSpaceDE w:val="0"/>
        <w:autoSpaceDN w:val="0"/>
        <w:adjustRightInd w:val="0"/>
        <w:ind w:left="720" w:hanging="720"/>
        <w:jc w:val="left"/>
        <w:rPr>
          <w:rFonts w:asciiTheme="minorHAnsi" w:hAnsiTheme="minorHAnsi" w:cstheme="minorHAnsi"/>
          <w:sz w:val="22"/>
          <w:szCs w:val="22"/>
        </w:rPr>
      </w:pPr>
      <w:r>
        <w:rPr>
          <w:rFonts w:asciiTheme="minorHAnsi" w:hAnsiTheme="minorHAnsi" w:cstheme="minorHAnsi"/>
          <w:color w:val="000000"/>
          <w:sz w:val="22"/>
          <w:szCs w:val="22"/>
        </w:rPr>
        <w:t>1.2.8</w:t>
      </w:r>
      <w:r>
        <w:rPr>
          <w:rFonts w:asciiTheme="minorHAnsi" w:hAnsiTheme="minorHAnsi" w:cstheme="minorHAnsi"/>
          <w:color w:val="000000"/>
          <w:sz w:val="22"/>
          <w:szCs w:val="22"/>
        </w:rPr>
        <w:tab/>
        <w:t xml:space="preserve">Attend the organised </w:t>
      </w:r>
      <w:r w:rsidR="009238FE">
        <w:rPr>
          <w:rFonts w:asciiTheme="minorHAnsi" w:hAnsiTheme="minorHAnsi" w:cstheme="minorHAnsi"/>
          <w:color w:val="000000"/>
          <w:sz w:val="22"/>
          <w:szCs w:val="22"/>
        </w:rPr>
        <w:t>S</w:t>
      </w:r>
      <w:r>
        <w:rPr>
          <w:rFonts w:asciiTheme="minorHAnsi" w:hAnsiTheme="minorHAnsi" w:cstheme="minorHAnsi"/>
          <w:color w:val="000000"/>
          <w:sz w:val="22"/>
          <w:szCs w:val="22"/>
        </w:rPr>
        <w:t xml:space="preserve">kills </w:t>
      </w:r>
      <w:r w:rsidR="009238FE">
        <w:rPr>
          <w:rFonts w:asciiTheme="minorHAnsi" w:hAnsiTheme="minorHAnsi" w:cstheme="minorHAnsi"/>
          <w:color w:val="000000"/>
          <w:sz w:val="22"/>
          <w:szCs w:val="22"/>
        </w:rPr>
        <w:t>S</w:t>
      </w:r>
      <w:r>
        <w:rPr>
          <w:rFonts w:asciiTheme="minorHAnsi" w:hAnsiTheme="minorHAnsi" w:cstheme="minorHAnsi"/>
          <w:color w:val="000000"/>
          <w:sz w:val="22"/>
          <w:szCs w:val="22"/>
        </w:rPr>
        <w:t xml:space="preserve">ummit </w:t>
      </w:r>
      <w:r w:rsidR="00462C3A">
        <w:rPr>
          <w:rFonts w:asciiTheme="minorHAnsi" w:hAnsiTheme="minorHAnsi" w:cstheme="minorHAnsi"/>
          <w:color w:val="000000"/>
          <w:sz w:val="22"/>
          <w:szCs w:val="22"/>
        </w:rPr>
        <w:t xml:space="preserve">- </w:t>
      </w:r>
      <w:r w:rsidR="00462C3A" w:rsidRPr="00462C3A">
        <w:rPr>
          <w:rFonts w:asciiTheme="minorHAnsi" w:hAnsiTheme="minorHAnsi" w:cstheme="minorHAnsi"/>
          <w:b/>
          <w:bCs/>
          <w:color w:val="000000"/>
          <w:sz w:val="22"/>
          <w:szCs w:val="22"/>
          <w:u w:val="single"/>
        </w:rPr>
        <w:t>27</w:t>
      </w:r>
      <w:r w:rsidR="00462C3A" w:rsidRPr="00462C3A">
        <w:rPr>
          <w:rFonts w:asciiTheme="minorHAnsi" w:hAnsiTheme="minorHAnsi" w:cstheme="minorHAnsi"/>
          <w:b/>
          <w:bCs/>
          <w:color w:val="000000"/>
          <w:sz w:val="22"/>
          <w:szCs w:val="22"/>
          <w:u w:val="single"/>
          <w:vertAlign w:val="superscript"/>
        </w:rPr>
        <w:t>th</w:t>
      </w:r>
      <w:r w:rsidR="00462C3A" w:rsidRPr="00462C3A">
        <w:rPr>
          <w:rFonts w:asciiTheme="minorHAnsi" w:hAnsiTheme="minorHAnsi" w:cstheme="minorHAnsi"/>
          <w:b/>
          <w:bCs/>
          <w:color w:val="000000"/>
          <w:sz w:val="22"/>
          <w:szCs w:val="22"/>
          <w:u w:val="single"/>
        </w:rPr>
        <w:t xml:space="preserve"> March 2025</w:t>
      </w:r>
      <w:r w:rsidR="00462C3A">
        <w:rPr>
          <w:rFonts w:asciiTheme="minorHAnsi" w:hAnsiTheme="minorHAnsi" w:cstheme="minorHAnsi"/>
          <w:color w:val="000000"/>
          <w:sz w:val="22"/>
          <w:szCs w:val="22"/>
        </w:rPr>
        <w:t xml:space="preserve">  - </w:t>
      </w:r>
      <w:r>
        <w:rPr>
          <w:rFonts w:asciiTheme="minorHAnsi" w:hAnsiTheme="minorHAnsi" w:cstheme="minorHAnsi"/>
          <w:color w:val="000000"/>
          <w:sz w:val="22"/>
          <w:szCs w:val="22"/>
        </w:rPr>
        <w:t>to help design the skills audit survey</w:t>
      </w:r>
      <w:r w:rsidR="009238FE">
        <w:rPr>
          <w:rFonts w:asciiTheme="minorHAnsi" w:hAnsiTheme="minorHAnsi" w:cstheme="minorHAnsi"/>
          <w:color w:val="000000"/>
          <w:sz w:val="22"/>
          <w:szCs w:val="22"/>
        </w:rPr>
        <w:t xml:space="preserve"> </w:t>
      </w:r>
      <w:r w:rsidR="009238FE" w:rsidRPr="00872912">
        <w:rPr>
          <w:rFonts w:asciiTheme="minorHAnsi" w:hAnsiTheme="minorHAnsi" w:cstheme="minorHAnsi"/>
          <w:sz w:val="22"/>
          <w:szCs w:val="22"/>
        </w:rPr>
        <w:t xml:space="preserve">where businesses and key stakeholder partners can speak directly with businesses on the identified growth </w:t>
      </w:r>
      <w:r w:rsidR="00C41CDB">
        <w:rPr>
          <w:rFonts w:asciiTheme="minorHAnsi" w:hAnsiTheme="minorHAnsi" w:cstheme="minorHAnsi"/>
          <w:sz w:val="22"/>
          <w:szCs w:val="22"/>
        </w:rPr>
        <w:t xml:space="preserve">opportunities and </w:t>
      </w:r>
      <w:r w:rsidR="009238FE" w:rsidRPr="00872912">
        <w:rPr>
          <w:rFonts w:asciiTheme="minorHAnsi" w:hAnsiTheme="minorHAnsi" w:cstheme="minorHAnsi"/>
          <w:sz w:val="22"/>
          <w:szCs w:val="22"/>
        </w:rPr>
        <w:t xml:space="preserve">programmes. They will provide an overview of supply chain opportunities that will be available and outline the skills and experience they will be looking for. </w:t>
      </w:r>
    </w:p>
    <w:p w14:paraId="28A5E936" w14:textId="20167FEA" w:rsidR="009238FE" w:rsidRPr="00872912" w:rsidRDefault="009238FE" w:rsidP="009238FE">
      <w:pPr>
        <w:autoSpaceDE w:val="0"/>
        <w:autoSpaceDN w:val="0"/>
        <w:adjustRightInd w:val="0"/>
        <w:ind w:left="720" w:hanging="720"/>
        <w:jc w:val="left"/>
        <w:rPr>
          <w:rFonts w:asciiTheme="minorHAnsi" w:hAnsiTheme="minorHAnsi" w:cstheme="minorHAnsi"/>
          <w:color w:val="000000"/>
          <w:sz w:val="22"/>
          <w:szCs w:val="22"/>
        </w:rPr>
      </w:pPr>
      <w:r>
        <w:rPr>
          <w:rFonts w:asciiTheme="minorHAnsi" w:hAnsiTheme="minorHAnsi" w:cstheme="minorHAnsi"/>
          <w:sz w:val="22"/>
          <w:szCs w:val="22"/>
        </w:rPr>
        <w:t>1.2.9</w:t>
      </w:r>
      <w:r>
        <w:rPr>
          <w:rFonts w:asciiTheme="minorHAnsi" w:hAnsiTheme="minorHAnsi" w:cstheme="minorHAnsi"/>
          <w:sz w:val="22"/>
          <w:szCs w:val="22"/>
        </w:rPr>
        <w:tab/>
        <w:t>The Skills Summit</w:t>
      </w:r>
      <w:r w:rsidR="00462C3A">
        <w:rPr>
          <w:rFonts w:asciiTheme="minorHAnsi" w:hAnsiTheme="minorHAnsi" w:cstheme="minorHAnsi"/>
          <w:sz w:val="22"/>
          <w:szCs w:val="22"/>
        </w:rPr>
        <w:t xml:space="preserve">, taking place on </w:t>
      </w:r>
      <w:r w:rsidR="00462C3A" w:rsidRPr="00462C3A">
        <w:rPr>
          <w:rFonts w:asciiTheme="minorHAnsi" w:hAnsiTheme="minorHAnsi" w:cstheme="minorHAnsi"/>
          <w:b/>
          <w:bCs/>
          <w:sz w:val="22"/>
          <w:szCs w:val="22"/>
          <w:u w:val="single"/>
        </w:rPr>
        <w:t>27</w:t>
      </w:r>
      <w:r w:rsidR="00462C3A" w:rsidRPr="00462C3A">
        <w:rPr>
          <w:rFonts w:asciiTheme="minorHAnsi" w:hAnsiTheme="minorHAnsi" w:cstheme="minorHAnsi"/>
          <w:b/>
          <w:bCs/>
          <w:sz w:val="22"/>
          <w:szCs w:val="22"/>
          <w:u w:val="single"/>
          <w:vertAlign w:val="superscript"/>
        </w:rPr>
        <w:t>th</w:t>
      </w:r>
      <w:r w:rsidR="00462C3A" w:rsidRPr="00462C3A">
        <w:rPr>
          <w:rFonts w:asciiTheme="minorHAnsi" w:hAnsiTheme="minorHAnsi" w:cstheme="minorHAnsi"/>
          <w:b/>
          <w:bCs/>
          <w:sz w:val="22"/>
          <w:szCs w:val="22"/>
          <w:u w:val="single"/>
        </w:rPr>
        <w:t xml:space="preserve"> March 2025</w:t>
      </w:r>
      <w:r w:rsidR="00462C3A">
        <w:rPr>
          <w:rFonts w:asciiTheme="minorHAnsi" w:hAnsiTheme="minorHAnsi" w:cstheme="minorHAnsi"/>
          <w:b/>
          <w:bCs/>
          <w:sz w:val="22"/>
          <w:szCs w:val="22"/>
          <w:u w:val="single"/>
        </w:rPr>
        <w:t>,</w:t>
      </w:r>
      <w:r w:rsidR="00462C3A">
        <w:rPr>
          <w:rFonts w:asciiTheme="minorHAnsi" w:hAnsiTheme="minorHAnsi" w:cstheme="minorHAnsi"/>
          <w:sz w:val="22"/>
          <w:szCs w:val="22"/>
        </w:rPr>
        <w:t xml:space="preserve"> </w:t>
      </w:r>
      <w:r>
        <w:rPr>
          <w:rFonts w:asciiTheme="minorHAnsi" w:hAnsiTheme="minorHAnsi" w:cstheme="minorHAnsi"/>
          <w:sz w:val="22"/>
          <w:szCs w:val="22"/>
        </w:rPr>
        <w:t xml:space="preserve">will be integral to the design of the audit and should help inform and </w:t>
      </w:r>
      <w:r w:rsidRPr="00872912">
        <w:rPr>
          <w:rFonts w:asciiTheme="minorHAnsi" w:hAnsiTheme="minorHAnsi" w:cstheme="minorHAnsi"/>
          <w:sz w:val="22"/>
          <w:szCs w:val="22"/>
        </w:rPr>
        <w:t>understand where businesses</w:t>
      </w:r>
      <w:r>
        <w:rPr>
          <w:rFonts w:asciiTheme="minorHAnsi" w:hAnsiTheme="minorHAnsi" w:cstheme="minorHAnsi"/>
          <w:sz w:val="22"/>
          <w:szCs w:val="22"/>
        </w:rPr>
        <w:t>’</w:t>
      </w:r>
      <w:r w:rsidRPr="00872912">
        <w:rPr>
          <w:rFonts w:asciiTheme="minorHAnsi" w:hAnsiTheme="minorHAnsi" w:cstheme="minorHAnsi"/>
          <w:sz w:val="22"/>
          <w:szCs w:val="22"/>
        </w:rPr>
        <w:t xml:space="preserve"> skills levels are currently, and what they are going to need in the short to medium term to support them to engage with growth opportunities in the district.</w:t>
      </w:r>
    </w:p>
    <w:p w14:paraId="3D27547A" w14:textId="77777777" w:rsidR="001B1C18" w:rsidRPr="00872912" w:rsidRDefault="001B1C18" w:rsidP="001B1C18">
      <w:pPr>
        <w:autoSpaceDE w:val="0"/>
        <w:autoSpaceDN w:val="0"/>
        <w:adjustRightInd w:val="0"/>
        <w:jc w:val="left"/>
        <w:rPr>
          <w:rFonts w:asciiTheme="minorHAnsi" w:hAnsiTheme="minorHAnsi" w:cstheme="minorHAnsi"/>
          <w:color w:val="000000"/>
          <w:sz w:val="22"/>
          <w:szCs w:val="22"/>
        </w:rPr>
      </w:pPr>
    </w:p>
    <w:p w14:paraId="28E0A783" w14:textId="15ACC2D0" w:rsidR="001B1C18" w:rsidRPr="00872912" w:rsidRDefault="005130B3" w:rsidP="001B1C18">
      <w:pPr>
        <w:autoSpaceDE w:val="0"/>
        <w:autoSpaceDN w:val="0"/>
        <w:adjustRightInd w:val="0"/>
        <w:jc w:val="left"/>
        <w:rPr>
          <w:rFonts w:asciiTheme="minorHAnsi" w:hAnsiTheme="minorHAnsi" w:cstheme="minorHAnsi"/>
          <w:b/>
          <w:bCs/>
          <w:color w:val="000000"/>
          <w:sz w:val="22"/>
          <w:szCs w:val="22"/>
        </w:rPr>
      </w:pPr>
      <w:r w:rsidRPr="004C5D51">
        <w:rPr>
          <w:rFonts w:asciiTheme="minorHAnsi" w:hAnsiTheme="minorHAnsi" w:cstheme="minorHAnsi"/>
          <w:b/>
          <w:bCs/>
          <w:color w:val="000000"/>
          <w:sz w:val="22"/>
          <w:szCs w:val="22"/>
        </w:rPr>
        <w:t xml:space="preserve">1.3 </w:t>
      </w:r>
      <w:r w:rsidR="001B1C18" w:rsidRPr="004C5D51">
        <w:rPr>
          <w:rFonts w:asciiTheme="minorHAnsi" w:hAnsiTheme="minorHAnsi" w:cstheme="minorHAnsi"/>
          <w:b/>
          <w:bCs/>
          <w:color w:val="000000"/>
          <w:sz w:val="22"/>
          <w:szCs w:val="22"/>
        </w:rPr>
        <w:t>Phase 2:</w:t>
      </w:r>
    </w:p>
    <w:p w14:paraId="4D87023D" w14:textId="77777777" w:rsidR="001B1C18" w:rsidRDefault="001B1C18" w:rsidP="001B1C18">
      <w:pPr>
        <w:autoSpaceDE w:val="0"/>
        <w:autoSpaceDN w:val="0"/>
        <w:adjustRightInd w:val="0"/>
        <w:jc w:val="left"/>
        <w:rPr>
          <w:rFonts w:asciiTheme="minorHAnsi" w:hAnsiTheme="minorHAnsi" w:cstheme="minorHAnsi"/>
          <w:color w:val="000000"/>
          <w:sz w:val="22"/>
          <w:szCs w:val="22"/>
        </w:rPr>
      </w:pPr>
    </w:p>
    <w:p w14:paraId="36EBE813" w14:textId="6D8C1C65" w:rsidR="000F7FA2" w:rsidRDefault="000F7FA2" w:rsidP="001B1C18">
      <w:pPr>
        <w:autoSpaceDE w:val="0"/>
        <w:autoSpaceDN w:val="0"/>
        <w:adjustRightInd w:val="0"/>
        <w:jc w:val="left"/>
        <w:rPr>
          <w:rFonts w:asciiTheme="minorHAnsi" w:hAnsiTheme="minorHAnsi" w:cstheme="minorHAnsi"/>
          <w:color w:val="000000"/>
          <w:sz w:val="22"/>
          <w:szCs w:val="22"/>
        </w:rPr>
      </w:pPr>
      <w:r>
        <w:rPr>
          <w:rFonts w:asciiTheme="minorHAnsi" w:hAnsiTheme="minorHAnsi" w:cstheme="minorHAnsi"/>
          <w:color w:val="000000"/>
          <w:sz w:val="22"/>
          <w:szCs w:val="22"/>
        </w:rPr>
        <w:t>Subject to funding approval</w:t>
      </w:r>
      <w:r w:rsidR="005D23A9">
        <w:rPr>
          <w:rFonts w:asciiTheme="minorHAnsi" w:hAnsiTheme="minorHAnsi" w:cstheme="minorHAnsi"/>
          <w:color w:val="000000"/>
          <w:sz w:val="22"/>
          <w:szCs w:val="22"/>
        </w:rPr>
        <w:t>,</w:t>
      </w:r>
      <w:r>
        <w:rPr>
          <w:rFonts w:asciiTheme="minorHAnsi" w:hAnsiTheme="minorHAnsi" w:cstheme="minorHAnsi"/>
          <w:color w:val="000000"/>
          <w:sz w:val="22"/>
          <w:szCs w:val="22"/>
        </w:rPr>
        <w:t xml:space="preserve"> there is an appetite to continue to develop</w:t>
      </w:r>
      <w:r w:rsidR="00174026">
        <w:rPr>
          <w:rFonts w:asciiTheme="minorHAnsi" w:hAnsiTheme="minorHAnsi" w:cstheme="minorHAnsi"/>
          <w:color w:val="000000"/>
          <w:sz w:val="22"/>
          <w:szCs w:val="22"/>
        </w:rPr>
        <w:t xml:space="preserve"> and deliver</w:t>
      </w:r>
      <w:r>
        <w:rPr>
          <w:rFonts w:asciiTheme="minorHAnsi" w:hAnsiTheme="minorHAnsi" w:cstheme="minorHAnsi"/>
          <w:color w:val="000000"/>
          <w:sz w:val="22"/>
          <w:szCs w:val="22"/>
        </w:rPr>
        <w:t xml:space="preserve"> the skills audit moving forward as the large</w:t>
      </w:r>
      <w:r w:rsidR="00174026">
        <w:rPr>
          <w:rFonts w:asciiTheme="minorHAnsi" w:hAnsiTheme="minorHAnsi" w:cstheme="minorHAnsi"/>
          <w:color w:val="000000"/>
          <w:sz w:val="22"/>
          <w:szCs w:val="22"/>
        </w:rPr>
        <w:t>-</w:t>
      </w:r>
      <w:r>
        <w:rPr>
          <w:rFonts w:asciiTheme="minorHAnsi" w:hAnsiTheme="minorHAnsi" w:cstheme="minorHAnsi"/>
          <w:color w:val="000000"/>
          <w:sz w:val="22"/>
          <w:szCs w:val="22"/>
        </w:rPr>
        <w:t>scale projects develop</w:t>
      </w:r>
      <w:r w:rsidR="005D23A9">
        <w:rPr>
          <w:rFonts w:asciiTheme="minorHAnsi" w:hAnsiTheme="minorHAnsi" w:cstheme="minorHAnsi"/>
          <w:color w:val="000000"/>
          <w:sz w:val="22"/>
          <w:szCs w:val="22"/>
        </w:rPr>
        <w:t xml:space="preserve"> across our district</w:t>
      </w:r>
      <w:r>
        <w:rPr>
          <w:rFonts w:asciiTheme="minorHAnsi" w:hAnsiTheme="minorHAnsi" w:cstheme="minorHAnsi"/>
          <w:color w:val="000000"/>
          <w:sz w:val="22"/>
          <w:szCs w:val="22"/>
        </w:rPr>
        <w:t>.</w:t>
      </w:r>
      <w:r w:rsidR="00174026">
        <w:rPr>
          <w:rFonts w:asciiTheme="minorHAnsi" w:hAnsiTheme="minorHAnsi" w:cstheme="minorHAnsi"/>
          <w:color w:val="000000"/>
          <w:sz w:val="22"/>
          <w:szCs w:val="22"/>
        </w:rPr>
        <w:t xml:space="preserve">  With this in mind, once the survey has been designed in phase one, BDC will be looking to the procured organisation to deliver the skills audit and outline and present the </w:t>
      </w:r>
      <w:r w:rsidR="00C41CDB">
        <w:rPr>
          <w:rFonts w:asciiTheme="minorHAnsi" w:hAnsiTheme="minorHAnsi" w:cstheme="minorHAnsi"/>
          <w:color w:val="000000"/>
          <w:sz w:val="22"/>
          <w:szCs w:val="22"/>
        </w:rPr>
        <w:t xml:space="preserve">granular </w:t>
      </w:r>
      <w:r w:rsidR="00174026">
        <w:rPr>
          <w:rFonts w:asciiTheme="minorHAnsi" w:hAnsiTheme="minorHAnsi" w:cstheme="minorHAnsi"/>
          <w:color w:val="000000"/>
          <w:sz w:val="22"/>
          <w:szCs w:val="22"/>
        </w:rPr>
        <w:t xml:space="preserve">results to key stakeholders.  Subject to funding allocation </w:t>
      </w:r>
      <w:r w:rsidR="00174026">
        <w:rPr>
          <w:rFonts w:asciiTheme="minorHAnsi" w:hAnsiTheme="minorHAnsi" w:cstheme="minorHAnsi"/>
          <w:color w:val="000000"/>
          <w:sz w:val="22"/>
          <w:szCs w:val="22"/>
        </w:rPr>
        <w:lastRenderedPageBreak/>
        <w:t xml:space="preserve">approval, further funding will be available to the procured organisation to deliver the designed audit. BDC will work with the procured organisation to: providing building resource where required, connections to our business community and other networks for them to undertake the audit.  </w:t>
      </w:r>
    </w:p>
    <w:p w14:paraId="03324337" w14:textId="77777777" w:rsidR="00174026" w:rsidRDefault="00174026" w:rsidP="001B1C18">
      <w:pPr>
        <w:autoSpaceDE w:val="0"/>
        <w:autoSpaceDN w:val="0"/>
        <w:adjustRightInd w:val="0"/>
        <w:jc w:val="left"/>
        <w:rPr>
          <w:rFonts w:asciiTheme="minorHAnsi" w:hAnsiTheme="minorHAnsi" w:cstheme="minorHAnsi"/>
          <w:color w:val="000000"/>
          <w:sz w:val="22"/>
          <w:szCs w:val="22"/>
        </w:rPr>
      </w:pPr>
    </w:p>
    <w:p w14:paraId="2739F005" w14:textId="4BDA67B8" w:rsidR="00174026" w:rsidRPr="00872912" w:rsidRDefault="00174026" w:rsidP="001B1C18">
      <w:pPr>
        <w:autoSpaceDE w:val="0"/>
        <w:autoSpaceDN w:val="0"/>
        <w:adjustRightInd w:val="0"/>
        <w:jc w:val="left"/>
        <w:rPr>
          <w:rFonts w:asciiTheme="minorHAnsi" w:hAnsiTheme="minorHAnsi" w:cstheme="minorHAnsi"/>
          <w:color w:val="000000"/>
          <w:sz w:val="22"/>
          <w:szCs w:val="22"/>
        </w:rPr>
      </w:pPr>
      <w:r>
        <w:rPr>
          <w:rFonts w:asciiTheme="minorHAnsi" w:hAnsiTheme="minorHAnsi" w:cstheme="minorHAnsi"/>
          <w:color w:val="000000"/>
          <w:sz w:val="22"/>
          <w:szCs w:val="22"/>
        </w:rPr>
        <w:t>Once the audit is complete, phase 2 will be to compile the results of the audit and present to our key stakeholders.</w:t>
      </w:r>
    </w:p>
    <w:p w14:paraId="621D78AC" w14:textId="77777777" w:rsidR="004356D7" w:rsidRDefault="004356D7" w:rsidP="004356D7">
      <w:pPr>
        <w:rPr>
          <w:rFonts w:asciiTheme="minorHAnsi" w:hAnsiTheme="minorHAnsi" w:cstheme="minorHAnsi"/>
          <w:sz w:val="22"/>
          <w:szCs w:val="22"/>
        </w:rPr>
      </w:pPr>
    </w:p>
    <w:p w14:paraId="3E6D7055" w14:textId="77777777" w:rsidR="00A25148" w:rsidRDefault="00A25148" w:rsidP="00872912">
      <w:pPr>
        <w:rPr>
          <w:rFonts w:asciiTheme="minorHAnsi" w:hAnsiTheme="minorHAnsi" w:cstheme="minorHAnsi"/>
          <w:b/>
          <w:bCs/>
          <w:sz w:val="22"/>
          <w:szCs w:val="22"/>
        </w:rPr>
      </w:pPr>
    </w:p>
    <w:p w14:paraId="75FBA2FF" w14:textId="4EFE59DD" w:rsidR="00872912" w:rsidRPr="00872912" w:rsidRDefault="00872912" w:rsidP="00872912">
      <w:pPr>
        <w:rPr>
          <w:rFonts w:asciiTheme="minorHAnsi" w:hAnsiTheme="minorHAnsi" w:cstheme="minorHAnsi"/>
          <w:b/>
          <w:bCs/>
          <w:sz w:val="22"/>
          <w:szCs w:val="22"/>
        </w:rPr>
      </w:pPr>
      <w:r w:rsidRPr="00872912">
        <w:rPr>
          <w:rFonts w:asciiTheme="minorHAnsi" w:hAnsiTheme="minorHAnsi" w:cstheme="minorHAnsi"/>
          <w:b/>
          <w:bCs/>
          <w:sz w:val="22"/>
          <w:szCs w:val="22"/>
        </w:rPr>
        <w:t xml:space="preserve">Bassetlaw Area Information </w:t>
      </w:r>
    </w:p>
    <w:p w14:paraId="5C31AE49" w14:textId="4D6CFE86" w:rsid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Bassetlaw is a wonderful place to live, work and visit with historic town centres, a patchwork of villages and parishes, stunning countryside, and superb connectivity.</w:t>
      </w:r>
      <w:r w:rsidR="00A25148">
        <w:rPr>
          <w:rFonts w:asciiTheme="minorHAnsi" w:hAnsiTheme="minorHAnsi" w:cstheme="minorHAnsi"/>
          <w:sz w:val="22"/>
          <w:szCs w:val="22"/>
        </w:rPr>
        <w:t xml:space="preserve"> </w:t>
      </w:r>
      <w:r w:rsidRPr="00872912">
        <w:rPr>
          <w:rFonts w:asciiTheme="minorHAnsi" w:hAnsiTheme="minorHAnsi" w:cstheme="minorHAnsi"/>
          <w:sz w:val="22"/>
          <w:szCs w:val="22"/>
        </w:rPr>
        <w:t>Characterised by an abundance of green open space, our historic market towns of Worksop and Retford, and their surrounding villages, offer residents and visitors a wide range of leisure, heritage, and cultural facilities: from Creswell Crags, Clumber Park and the Welbeck Estate to the Chesterfield Canal, Mayflower Pilgrims Gallery, and Bassetlaw’s Green Flag Award winning parks.</w:t>
      </w:r>
    </w:p>
    <w:p w14:paraId="1F4DBDD0" w14:textId="77777777" w:rsidR="00A25148" w:rsidRPr="00872912" w:rsidRDefault="00A25148" w:rsidP="00872912">
      <w:pPr>
        <w:rPr>
          <w:rFonts w:asciiTheme="minorHAnsi" w:hAnsiTheme="minorHAnsi" w:cstheme="minorHAnsi"/>
          <w:sz w:val="22"/>
          <w:szCs w:val="22"/>
        </w:rPr>
      </w:pPr>
    </w:p>
    <w:p w14:paraId="78F805D3" w14:textId="77777777"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The growing town of Harworth and Bircotes offers easy access to South Yorkshire and the north of England via the A1 and M18 road networks and from Retford, you are less than two hours from London, Birmingham, Manchester, and Newcastle by train.</w:t>
      </w:r>
    </w:p>
    <w:p w14:paraId="7D2B6571" w14:textId="77777777" w:rsidR="00A25148" w:rsidRDefault="00A25148" w:rsidP="00872912">
      <w:pPr>
        <w:rPr>
          <w:rFonts w:asciiTheme="minorHAnsi" w:hAnsiTheme="minorHAnsi" w:cstheme="minorHAnsi"/>
          <w:sz w:val="22"/>
          <w:szCs w:val="22"/>
        </w:rPr>
      </w:pPr>
    </w:p>
    <w:p w14:paraId="5E0471A7" w14:textId="0477A617"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Our unique location gives access to the economies of both the Midlands Engine and the Sheffield City Region which makes Bassetlaw an incredibly attractive place to do business. Well-established manufacturing, warehousing and logistics providers already call Bassetlaw their home, in addition to multi-national businesses such as Laing O’Rourke, DHL, Cerealto, Brunton Shaw and Trelleborg which all have operations in the district.</w:t>
      </w:r>
    </w:p>
    <w:p w14:paraId="11925542" w14:textId="77777777" w:rsidR="00A25148" w:rsidRDefault="00A25148" w:rsidP="00872912">
      <w:pPr>
        <w:rPr>
          <w:rFonts w:asciiTheme="minorHAnsi" w:hAnsiTheme="minorHAnsi" w:cstheme="minorHAnsi"/>
          <w:sz w:val="22"/>
          <w:szCs w:val="22"/>
        </w:rPr>
      </w:pPr>
    </w:p>
    <w:p w14:paraId="6B88F333" w14:textId="04DF9CE3"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Bassetlaw was once a heartland of coal-fired energy production with three power stations within its borders. And now, with the siting of the STEP prototype energy fusion project at West Burton in East Bassetlaw, it will be at the forefront of developing clean energy technologies for net zero Britain. The multi-billion project will provide new opportunities for residents and businesses in research and development, green technologies and advanced manufacturing and engineering.</w:t>
      </w:r>
    </w:p>
    <w:p w14:paraId="0D73DF88" w14:textId="77777777" w:rsidR="00A25148" w:rsidRDefault="00A25148" w:rsidP="00872912">
      <w:pPr>
        <w:rPr>
          <w:rFonts w:asciiTheme="minorHAnsi" w:hAnsiTheme="minorHAnsi" w:cstheme="minorHAnsi"/>
          <w:b/>
          <w:bCs/>
          <w:sz w:val="22"/>
          <w:szCs w:val="22"/>
        </w:rPr>
      </w:pPr>
    </w:p>
    <w:p w14:paraId="7FE6DC11" w14:textId="35DD7F92" w:rsidR="00872912" w:rsidRPr="00872912" w:rsidRDefault="00872912" w:rsidP="00872912">
      <w:pPr>
        <w:rPr>
          <w:rFonts w:asciiTheme="minorHAnsi" w:hAnsiTheme="minorHAnsi" w:cstheme="minorHAnsi"/>
          <w:b/>
          <w:bCs/>
          <w:sz w:val="22"/>
          <w:szCs w:val="22"/>
        </w:rPr>
      </w:pPr>
      <w:r w:rsidRPr="00872912">
        <w:rPr>
          <w:rFonts w:asciiTheme="minorHAnsi" w:hAnsiTheme="minorHAnsi" w:cstheme="minorHAnsi"/>
          <w:b/>
          <w:bCs/>
          <w:sz w:val="22"/>
          <w:szCs w:val="22"/>
        </w:rPr>
        <w:t>Bassetlaw in 2025</w:t>
      </w:r>
    </w:p>
    <w:p w14:paraId="569571C9" w14:textId="77777777"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Our journey to transform the district has a strong starting point. We have a growing population, above average economic activity, and planned housing growth for future employees.</w:t>
      </w:r>
    </w:p>
    <w:p w14:paraId="3E3AFE5E" w14:textId="77777777" w:rsidR="00872912" w:rsidRPr="00872912" w:rsidRDefault="00872912" w:rsidP="00872912">
      <w:pPr>
        <w:rPr>
          <w:rFonts w:asciiTheme="minorHAnsi" w:hAnsiTheme="minorHAnsi" w:cstheme="minorHAnsi"/>
          <w:sz w:val="22"/>
          <w:szCs w:val="22"/>
        </w:rPr>
      </w:pPr>
      <w:r w:rsidRPr="00A25148">
        <w:rPr>
          <w:rFonts w:asciiTheme="minorHAnsi" w:hAnsiTheme="minorHAnsi" w:cstheme="minorHAnsi"/>
          <w:sz w:val="22"/>
          <w:szCs w:val="22"/>
        </w:rPr>
        <w:t>Bassetlaw in 2025 shows</w:t>
      </w:r>
      <w:r w:rsidRPr="00872912">
        <w:rPr>
          <w:rFonts w:asciiTheme="minorHAnsi" w:hAnsiTheme="minorHAnsi" w:cstheme="minorHAnsi"/>
          <w:sz w:val="22"/>
          <w:szCs w:val="22"/>
        </w:rPr>
        <w:t xml:space="preserve"> a district full of potential. With 118,327 residents, our population continues to grow with a notable increase in the number of under 15-year olds, providing the workforce of the future.</w:t>
      </w:r>
    </w:p>
    <w:p w14:paraId="783D2786" w14:textId="77777777"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 xml:space="preserve">The vast majority of the working age population in Bassetlaw has at least one </w:t>
      </w:r>
      <w:r w:rsidRPr="00A25148">
        <w:rPr>
          <w:rFonts w:asciiTheme="minorHAnsi" w:hAnsiTheme="minorHAnsi" w:cstheme="minorHAnsi"/>
          <w:sz w:val="22"/>
          <w:szCs w:val="22"/>
        </w:rPr>
        <w:t>qualification (95.2%), with GCSE attainment in Maths and English by age 19 being high at 76%. Just under a third of residents</w:t>
      </w:r>
      <w:r w:rsidRPr="00872912">
        <w:rPr>
          <w:rFonts w:asciiTheme="minorHAnsi" w:hAnsiTheme="minorHAnsi" w:cstheme="minorHAnsi"/>
          <w:sz w:val="22"/>
          <w:szCs w:val="22"/>
        </w:rPr>
        <w:t xml:space="preserve"> are educated to degree level and above.</w:t>
      </w:r>
    </w:p>
    <w:p w14:paraId="5025DC82" w14:textId="77777777" w:rsidR="00A25148" w:rsidRDefault="00A25148" w:rsidP="00872912">
      <w:pPr>
        <w:rPr>
          <w:rFonts w:asciiTheme="minorHAnsi" w:hAnsiTheme="minorHAnsi" w:cstheme="minorHAnsi"/>
          <w:sz w:val="22"/>
          <w:szCs w:val="22"/>
        </w:rPr>
      </w:pPr>
    </w:p>
    <w:p w14:paraId="5D22358A" w14:textId="7AA968C9"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Attainment levels for the district drop behind the national average level 3 and above are typically behind the national average.  Data to Dec 23 (NOMIS) shows the highest qualifications held as;</w:t>
      </w:r>
    </w:p>
    <w:p w14:paraId="467E0743" w14:textId="77777777" w:rsidR="00A25148" w:rsidRDefault="00A25148" w:rsidP="00872912">
      <w:pPr>
        <w:shd w:val="clear" w:color="auto" w:fill="FFFFFF" w:themeFill="background1"/>
        <w:rPr>
          <w:rFonts w:asciiTheme="minorHAnsi" w:hAnsiTheme="minorHAnsi" w:cstheme="minorHAnsi"/>
          <w:sz w:val="22"/>
          <w:szCs w:val="22"/>
        </w:rPr>
      </w:pPr>
    </w:p>
    <w:p w14:paraId="046CE4B3" w14:textId="578939DF" w:rsidR="00872912" w:rsidRPr="00872912" w:rsidRDefault="00872912" w:rsidP="00872912">
      <w:pPr>
        <w:shd w:val="clear" w:color="auto" w:fill="FFFFFF" w:themeFill="background1"/>
        <w:rPr>
          <w:rFonts w:asciiTheme="minorHAnsi" w:hAnsiTheme="minorHAnsi" w:cstheme="minorHAnsi"/>
          <w:sz w:val="22"/>
          <w:szCs w:val="22"/>
        </w:rPr>
      </w:pPr>
      <w:r w:rsidRPr="00872912">
        <w:rPr>
          <w:rFonts w:asciiTheme="minorHAnsi" w:hAnsiTheme="minorHAnsi" w:cstheme="minorHAnsi"/>
          <w:sz w:val="22"/>
          <w:szCs w:val="22"/>
        </w:rPr>
        <w:t>Qualification RQF1 and above 62,900 (Bassetlaw 93.6% - GB 89.0%)</w:t>
      </w:r>
    </w:p>
    <w:p w14:paraId="608E5A47" w14:textId="77777777" w:rsidR="00872912" w:rsidRPr="00872912" w:rsidRDefault="00872912" w:rsidP="00872912">
      <w:pPr>
        <w:shd w:val="clear" w:color="auto" w:fill="FFFFFF" w:themeFill="background1"/>
        <w:rPr>
          <w:rFonts w:asciiTheme="minorHAnsi" w:hAnsiTheme="minorHAnsi" w:cstheme="minorHAnsi"/>
          <w:sz w:val="22"/>
          <w:szCs w:val="22"/>
        </w:rPr>
      </w:pPr>
      <w:r w:rsidRPr="00872912">
        <w:rPr>
          <w:rFonts w:asciiTheme="minorHAnsi" w:hAnsiTheme="minorHAnsi" w:cstheme="minorHAnsi"/>
          <w:sz w:val="22"/>
          <w:szCs w:val="22"/>
        </w:rPr>
        <w:t>Qualification RQF2 and above 61,300 (Bassetlaw 91.4% - GB 86.5%)</w:t>
      </w:r>
    </w:p>
    <w:p w14:paraId="502A38EC" w14:textId="77777777" w:rsidR="00872912" w:rsidRPr="00872912" w:rsidRDefault="00872912" w:rsidP="00872912">
      <w:pPr>
        <w:shd w:val="clear" w:color="auto" w:fill="FFFFFF" w:themeFill="background1"/>
        <w:rPr>
          <w:rFonts w:asciiTheme="minorHAnsi" w:hAnsiTheme="minorHAnsi" w:cstheme="minorHAnsi"/>
          <w:sz w:val="22"/>
          <w:szCs w:val="22"/>
        </w:rPr>
      </w:pPr>
      <w:r w:rsidRPr="00872912">
        <w:rPr>
          <w:rFonts w:asciiTheme="minorHAnsi" w:hAnsiTheme="minorHAnsi" w:cstheme="minorHAnsi"/>
          <w:sz w:val="22"/>
          <w:szCs w:val="22"/>
        </w:rPr>
        <w:t>Qualification RQF3 and above 38,800 (Bassetlaw 57.8% - GB 67.8%)</w:t>
      </w:r>
    </w:p>
    <w:p w14:paraId="7ED69B7C" w14:textId="77777777" w:rsidR="00872912" w:rsidRPr="00872912" w:rsidRDefault="00872912" w:rsidP="00872912">
      <w:pPr>
        <w:shd w:val="clear" w:color="auto" w:fill="FFFFFF" w:themeFill="background1"/>
        <w:rPr>
          <w:rFonts w:asciiTheme="minorHAnsi" w:hAnsiTheme="minorHAnsi" w:cstheme="minorHAnsi"/>
          <w:sz w:val="22"/>
          <w:szCs w:val="22"/>
        </w:rPr>
      </w:pPr>
      <w:r w:rsidRPr="00872912">
        <w:rPr>
          <w:rFonts w:asciiTheme="minorHAnsi" w:hAnsiTheme="minorHAnsi" w:cstheme="minorHAnsi"/>
          <w:sz w:val="22"/>
          <w:szCs w:val="22"/>
        </w:rPr>
        <w:t>Qualification RQF4 and above 26,500 (Bassetlaw 39.6% - GB 47.3%)</w:t>
      </w:r>
    </w:p>
    <w:p w14:paraId="0A17D784" w14:textId="77777777" w:rsidR="00872912" w:rsidRPr="00872912" w:rsidRDefault="00872912" w:rsidP="00872912">
      <w:pPr>
        <w:rPr>
          <w:rFonts w:asciiTheme="minorHAnsi" w:hAnsiTheme="minorHAnsi" w:cstheme="minorHAnsi"/>
          <w:sz w:val="22"/>
          <w:szCs w:val="22"/>
        </w:rPr>
      </w:pPr>
    </w:p>
    <w:p w14:paraId="371A9195" w14:textId="7715B577" w:rsidR="00872912" w:rsidRPr="00A25148" w:rsidRDefault="00872912" w:rsidP="00872912">
      <w:pPr>
        <w:rPr>
          <w:rFonts w:asciiTheme="minorHAnsi" w:hAnsiTheme="minorHAnsi" w:cstheme="minorHAnsi"/>
          <w:sz w:val="22"/>
          <w:szCs w:val="22"/>
        </w:rPr>
      </w:pPr>
      <w:r w:rsidRPr="00A25148">
        <w:rPr>
          <w:rFonts w:asciiTheme="minorHAnsi" w:hAnsiTheme="minorHAnsi" w:cstheme="minorHAnsi"/>
          <w:sz w:val="22"/>
          <w:szCs w:val="22"/>
        </w:rPr>
        <w:t>We have a strong culture of apprenticeships dating back to the coal-fired power stations of the 1960s. As a result, 830 new apprenticeships were started in 2021/22.</w:t>
      </w:r>
      <w:r w:rsidR="00A25148" w:rsidRPr="00A25148">
        <w:rPr>
          <w:rFonts w:asciiTheme="minorHAnsi" w:hAnsiTheme="minorHAnsi" w:cstheme="minorHAnsi"/>
          <w:sz w:val="22"/>
          <w:szCs w:val="22"/>
        </w:rPr>
        <w:t xml:space="preserve"> </w:t>
      </w:r>
      <w:r w:rsidRPr="00A25148">
        <w:rPr>
          <w:rFonts w:asciiTheme="minorHAnsi" w:hAnsiTheme="minorHAnsi" w:cstheme="minorHAnsi"/>
          <w:sz w:val="22"/>
          <w:szCs w:val="22"/>
        </w:rPr>
        <w:t>Bassetlaw has 55,780 homes spread across 63,688 hectares of stunning countryside and benefits from over 10,000 acres of woodland. People are generally happy (7.29 out of 10) and satisfied with life (7.28 out of 10). Overall satisfaction with the local area as a place to live is good at 71% and we aspire to raise this further.</w:t>
      </w:r>
    </w:p>
    <w:p w14:paraId="114FD846" w14:textId="77777777" w:rsidR="00872912" w:rsidRDefault="00872912" w:rsidP="00872912">
      <w:pPr>
        <w:rPr>
          <w:rFonts w:asciiTheme="minorHAnsi" w:hAnsiTheme="minorHAnsi" w:cstheme="minorHAnsi"/>
          <w:sz w:val="22"/>
          <w:szCs w:val="22"/>
        </w:rPr>
      </w:pPr>
      <w:r w:rsidRPr="00A25148">
        <w:rPr>
          <w:rFonts w:asciiTheme="minorHAnsi" w:hAnsiTheme="minorHAnsi" w:cstheme="minorHAnsi"/>
          <w:sz w:val="22"/>
          <w:szCs w:val="22"/>
        </w:rPr>
        <w:lastRenderedPageBreak/>
        <w:t>Housing provision is growing with 766 new homes completed in the last year. A further 952 homes are under construction with plans for the Council’s first ninety modular, low-carbon homes to be built in 2023 - 2027.</w:t>
      </w:r>
    </w:p>
    <w:p w14:paraId="176A96CD" w14:textId="77777777" w:rsidR="00A25148" w:rsidRPr="00872912" w:rsidRDefault="00A25148" w:rsidP="00872912">
      <w:pPr>
        <w:rPr>
          <w:rFonts w:asciiTheme="minorHAnsi" w:hAnsiTheme="minorHAnsi" w:cstheme="minorHAnsi"/>
          <w:sz w:val="22"/>
          <w:szCs w:val="22"/>
        </w:rPr>
      </w:pPr>
    </w:p>
    <w:p w14:paraId="3F28B26C" w14:textId="529A7660" w:rsidR="00872912" w:rsidRPr="00A25148" w:rsidRDefault="00872912" w:rsidP="00872912">
      <w:pPr>
        <w:rPr>
          <w:rFonts w:asciiTheme="minorHAnsi" w:hAnsiTheme="minorHAnsi" w:cstheme="minorHAnsi"/>
          <w:sz w:val="22"/>
          <w:szCs w:val="22"/>
        </w:rPr>
      </w:pPr>
      <w:r w:rsidRPr="00A25148">
        <w:rPr>
          <w:rFonts w:asciiTheme="minorHAnsi" w:hAnsiTheme="minorHAnsi" w:cstheme="minorHAnsi"/>
          <w:sz w:val="22"/>
          <w:szCs w:val="22"/>
        </w:rPr>
        <w:t xml:space="preserve">Bassetlaw is also a wonderful place to do business with two business forums and a Business Improvement District (BID) in place. </w:t>
      </w:r>
      <w:r w:rsidR="005B2130">
        <w:rPr>
          <w:rFonts w:asciiTheme="minorHAnsi" w:hAnsiTheme="minorHAnsi" w:cstheme="minorHAnsi"/>
          <w:sz w:val="22"/>
          <w:szCs w:val="22"/>
        </w:rPr>
        <w:t>Bassetlaw District has a well</w:t>
      </w:r>
      <w:r w:rsidR="00820AC8">
        <w:rPr>
          <w:rFonts w:asciiTheme="minorHAnsi" w:hAnsiTheme="minorHAnsi" w:cstheme="minorHAnsi"/>
          <w:sz w:val="22"/>
          <w:szCs w:val="22"/>
        </w:rPr>
        <w:t>-</w:t>
      </w:r>
      <w:r w:rsidR="005B2130">
        <w:rPr>
          <w:rFonts w:asciiTheme="minorHAnsi" w:hAnsiTheme="minorHAnsi" w:cstheme="minorHAnsi"/>
          <w:sz w:val="22"/>
          <w:szCs w:val="22"/>
        </w:rPr>
        <w:t xml:space="preserve">established employment and skills governance model with an established Skills and Employment Board, Skills and Employment Partnership, Employability Collaboration Group and the new Bassetlaw Business Alliance.  </w:t>
      </w:r>
      <w:r w:rsidR="00820AC8">
        <w:rPr>
          <w:rFonts w:asciiTheme="minorHAnsi" w:hAnsiTheme="minorHAnsi" w:cstheme="minorHAnsi"/>
          <w:sz w:val="22"/>
          <w:szCs w:val="22"/>
        </w:rPr>
        <w:t xml:space="preserve">These established groups are the platforms used to engage and consult with the wider business and stakeholder community in Bassetlaw and North Nottinghamshire. </w:t>
      </w:r>
      <w:r w:rsidRPr="00A25148">
        <w:rPr>
          <w:rFonts w:asciiTheme="minorHAnsi" w:hAnsiTheme="minorHAnsi" w:cstheme="minorHAnsi"/>
          <w:sz w:val="22"/>
          <w:szCs w:val="22"/>
        </w:rPr>
        <w:t>We have 5,105 enterprises in Bassetlaw and our three-year business survival rate is 59%. Our economic activity rate of 84.4% is significantly higher than the England average of 78.8%.</w:t>
      </w:r>
    </w:p>
    <w:p w14:paraId="1751AD88" w14:textId="77777777" w:rsidR="00872912" w:rsidRPr="00872912" w:rsidRDefault="00872912" w:rsidP="00872912">
      <w:pPr>
        <w:rPr>
          <w:rFonts w:asciiTheme="minorHAnsi" w:hAnsiTheme="minorHAnsi" w:cstheme="minorHAnsi"/>
          <w:sz w:val="22"/>
          <w:szCs w:val="22"/>
        </w:rPr>
      </w:pPr>
      <w:r w:rsidRPr="00A25148">
        <w:rPr>
          <w:rFonts w:asciiTheme="minorHAnsi" w:hAnsiTheme="minorHAnsi" w:cstheme="minorHAnsi"/>
          <w:sz w:val="22"/>
          <w:szCs w:val="22"/>
        </w:rPr>
        <w:t>The average annual salary is £27,090 with the private sector being the largest employer (81%).</w:t>
      </w:r>
      <w:r w:rsidRPr="00872912">
        <w:rPr>
          <w:rFonts w:asciiTheme="minorHAnsi" w:hAnsiTheme="minorHAnsi" w:cstheme="minorHAnsi"/>
          <w:sz w:val="22"/>
          <w:szCs w:val="22"/>
        </w:rPr>
        <w:t xml:space="preserve"> </w:t>
      </w:r>
    </w:p>
    <w:p w14:paraId="6D2C5412" w14:textId="77777777" w:rsidR="00A25148" w:rsidRDefault="00A25148" w:rsidP="00872912">
      <w:pPr>
        <w:rPr>
          <w:rFonts w:asciiTheme="minorHAnsi" w:hAnsiTheme="minorHAnsi" w:cstheme="minorHAnsi"/>
          <w:sz w:val="22"/>
          <w:szCs w:val="22"/>
        </w:rPr>
      </w:pPr>
    </w:p>
    <w:p w14:paraId="337AFB25" w14:textId="6F2803F2"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 xml:space="preserve">Census 2021 figures show that in Bassetlaw, the population size has increased by 4.4%, from around 112,900 in 2011 to 118,400 in 2021. 71,600 (60.5%) of the population are of working age (Census 2021). </w:t>
      </w:r>
    </w:p>
    <w:p w14:paraId="100191E3" w14:textId="77777777" w:rsid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 xml:space="preserve">12,500 individuals are classed as economically inactive, which accounts for 18.4% of the working age population (Nov 24).  87.7% (11,00) ‘Do not want a job’ and 12.3% ‘Want a job’. 28.1% of those economically inactive were aged 50-64 years.  In Oct 2023 411 individuals were Pre-WCA, 590 had limited capability for work and 2,144 had limited capability for work and work related activities. Source: DWP State of the District Report June 2024.  Nomis data shows that in Dec 23 4,219 were inactive due to long-term sickness or disability. </w:t>
      </w:r>
    </w:p>
    <w:p w14:paraId="60773BA6" w14:textId="77777777" w:rsidR="00A25148" w:rsidRPr="00872912" w:rsidRDefault="00A25148" w:rsidP="00872912">
      <w:pPr>
        <w:rPr>
          <w:rFonts w:asciiTheme="minorHAnsi" w:hAnsiTheme="minorHAnsi" w:cstheme="minorHAnsi"/>
          <w:sz w:val="22"/>
          <w:szCs w:val="22"/>
          <w:highlight w:val="cyan"/>
        </w:rPr>
      </w:pPr>
    </w:p>
    <w:p w14:paraId="274663F8" w14:textId="5F776999" w:rsid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The total claimant count in Bassetlaw in Nov 2024 was 2,380 individuals -  3.3% compared to 3.7% in the East Midlands and 4.2% for Great Britain. This is made up of 1,260 males (3.5%) and 1,120 females (3.1%). The claimant count of those aged 18-24 years was 5.7% (460 individuals), 25-49 years 4.2% (1,385 individuals) and 50+ 2.1% (530 individuals). Source: ONS Claimant Count</w:t>
      </w:r>
      <w:r w:rsidR="00A25148">
        <w:rPr>
          <w:rFonts w:asciiTheme="minorHAnsi" w:hAnsiTheme="minorHAnsi" w:cstheme="minorHAnsi"/>
          <w:sz w:val="22"/>
          <w:szCs w:val="22"/>
        </w:rPr>
        <w:t>.</w:t>
      </w:r>
    </w:p>
    <w:p w14:paraId="3B2ED9EF" w14:textId="77777777" w:rsidR="00A25148" w:rsidRPr="00872912" w:rsidRDefault="00A25148" w:rsidP="00872912">
      <w:pPr>
        <w:rPr>
          <w:rFonts w:asciiTheme="minorHAnsi" w:hAnsiTheme="minorHAnsi" w:cstheme="minorHAnsi"/>
          <w:sz w:val="22"/>
          <w:szCs w:val="22"/>
        </w:rPr>
      </w:pPr>
    </w:p>
    <w:p w14:paraId="5275E4E7" w14:textId="77777777"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 xml:space="preserve">For the period Jan 22-Dec 22, 46.4% of those with a disability were not in employment (7,100 individuals); 30.7% of those aged 50-64 years were not in employment (8,400); the employment rate gap between male and female was 13.2%. The district had seen an increase in the number of UC claims partially due to natural migration from those in receipt of legacy benefits. </w:t>
      </w:r>
    </w:p>
    <w:p w14:paraId="0FDB5A85" w14:textId="77777777"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The district is predominately rural with Worksop and Retford being the largest urban areas followed by Harworth and Bircotes and Tuxford.</w:t>
      </w:r>
    </w:p>
    <w:p w14:paraId="27478561" w14:textId="77777777" w:rsidR="00A25148" w:rsidRDefault="00A25148" w:rsidP="00872912">
      <w:pPr>
        <w:rPr>
          <w:rFonts w:asciiTheme="minorHAnsi" w:hAnsiTheme="minorHAnsi" w:cstheme="minorHAnsi"/>
          <w:b/>
          <w:bCs/>
          <w:sz w:val="22"/>
          <w:szCs w:val="22"/>
          <w:u w:val="single"/>
        </w:rPr>
      </w:pPr>
    </w:p>
    <w:p w14:paraId="6D2C69AB" w14:textId="0F6B6D29" w:rsidR="00872912" w:rsidRPr="00872912" w:rsidRDefault="00872912" w:rsidP="00872912">
      <w:pPr>
        <w:rPr>
          <w:rFonts w:asciiTheme="minorHAnsi" w:hAnsiTheme="minorHAnsi" w:cstheme="minorHAnsi"/>
          <w:b/>
          <w:bCs/>
          <w:sz w:val="22"/>
          <w:szCs w:val="22"/>
          <w:u w:val="single"/>
        </w:rPr>
      </w:pPr>
      <w:r w:rsidRPr="00872912">
        <w:rPr>
          <w:rFonts w:asciiTheme="minorHAnsi" w:hAnsiTheme="minorHAnsi" w:cstheme="minorHAnsi"/>
          <w:b/>
          <w:bCs/>
          <w:sz w:val="22"/>
          <w:szCs w:val="22"/>
          <w:u w:val="single"/>
        </w:rPr>
        <w:t xml:space="preserve">Vision 2040 </w:t>
      </w:r>
    </w:p>
    <w:p w14:paraId="0B44FE7D" w14:textId="5FF12445" w:rsidR="00872912" w:rsidRPr="00872912" w:rsidRDefault="00872912" w:rsidP="00A25148">
      <w:pPr>
        <w:rPr>
          <w:rFonts w:asciiTheme="minorHAnsi" w:hAnsiTheme="minorHAnsi" w:cstheme="minorHAnsi"/>
          <w:color w:val="1E2125"/>
          <w:sz w:val="22"/>
          <w:szCs w:val="22"/>
        </w:rPr>
      </w:pPr>
      <w:r w:rsidRPr="00872912">
        <w:rPr>
          <w:rFonts w:asciiTheme="minorHAnsi" w:hAnsiTheme="minorHAnsi" w:cstheme="minorHAnsi"/>
          <w:sz w:val="22"/>
          <w:szCs w:val="22"/>
        </w:rPr>
        <w:t xml:space="preserve">The Council adopted Vision 2040 in 2023 with an overarching objective </w:t>
      </w:r>
      <w:r w:rsidRPr="00872912">
        <w:rPr>
          <w:rFonts w:asciiTheme="minorHAnsi" w:hAnsiTheme="minorHAnsi" w:cstheme="minorHAnsi"/>
          <w:color w:val="1E2125"/>
          <w:sz w:val="22"/>
          <w:szCs w:val="22"/>
        </w:rPr>
        <w:t>for Bassetlaw to become the greenest, most sustainable district in which to live and work, building on its legacy of energy production, manufacturing, and logistics to power the net zero economy.</w:t>
      </w:r>
      <w:r w:rsidR="00A25148">
        <w:rPr>
          <w:rFonts w:asciiTheme="minorHAnsi" w:hAnsiTheme="minorHAnsi" w:cstheme="minorHAnsi"/>
          <w:color w:val="1E2125"/>
          <w:sz w:val="22"/>
          <w:szCs w:val="22"/>
        </w:rPr>
        <w:t xml:space="preserve"> </w:t>
      </w:r>
      <w:r w:rsidRPr="00872912">
        <w:rPr>
          <w:rFonts w:asciiTheme="minorHAnsi" w:hAnsiTheme="minorHAnsi" w:cstheme="minorHAnsi"/>
          <w:color w:val="1E2125"/>
          <w:sz w:val="22"/>
          <w:szCs w:val="22"/>
        </w:rPr>
        <w:t>To deliver this vision, the Council has identified six strategic ‘pillars’ or foundations on which the Bassetlaw of 2040 should be built.</w:t>
      </w:r>
    </w:p>
    <w:p w14:paraId="70E3B183" w14:textId="6EC3866C" w:rsidR="00872912" w:rsidRPr="00872912" w:rsidRDefault="00872912" w:rsidP="00872912">
      <w:pPr>
        <w:pStyle w:val="NormalWeb"/>
        <w:shd w:val="clear" w:color="auto" w:fill="FFFFFF"/>
        <w:spacing w:before="0" w:beforeAutospacing="0"/>
        <w:rPr>
          <w:rFonts w:asciiTheme="minorHAnsi" w:hAnsiTheme="minorHAnsi" w:cstheme="minorHAnsi"/>
          <w:color w:val="1E2125"/>
          <w:sz w:val="22"/>
          <w:szCs w:val="22"/>
        </w:rPr>
      </w:pPr>
      <w:r w:rsidRPr="00872912">
        <w:rPr>
          <w:rStyle w:val="Strong"/>
          <w:rFonts w:asciiTheme="minorHAnsi" w:hAnsiTheme="minorHAnsi" w:cstheme="minorHAnsi"/>
          <w:color w:val="1E2125"/>
          <w:sz w:val="22"/>
          <w:szCs w:val="22"/>
        </w:rPr>
        <w:t>Identity</w:t>
      </w:r>
      <w:r w:rsidRPr="00872912">
        <w:rPr>
          <w:rFonts w:asciiTheme="minorHAnsi" w:hAnsiTheme="minorHAnsi" w:cstheme="minorHAnsi"/>
          <w:color w:val="1E2125"/>
          <w:sz w:val="22"/>
          <w:szCs w:val="22"/>
        </w:rPr>
        <w:t> - We will build a stronger sense of identity for Bassetlaw as a place to live and work, rooted in its commitment to powering the net zero economy.</w:t>
      </w:r>
    </w:p>
    <w:p w14:paraId="6A1DDFF4" w14:textId="77777777" w:rsidR="00872912" w:rsidRPr="00872912" w:rsidRDefault="00872912" w:rsidP="00872912">
      <w:pPr>
        <w:pStyle w:val="NormalWeb"/>
        <w:shd w:val="clear" w:color="auto" w:fill="FFFFFF"/>
        <w:spacing w:before="0" w:beforeAutospacing="0"/>
        <w:rPr>
          <w:rFonts w:asciiTheme="minorHAnsi" w:hAnsiTheme="minorHAnsi" w:cstheme="minorHAnsi"/>
          <w:color w:val="1E2125"/>
          <w:sz w:val="22"/>
          <w:szCs w:val="22"/>
        </w:rPr>
      </w:pPr>
      <w:r w:rsidRPr="00872912">
        <w:rPr>
          <w:rStyle w:val="Strong"/>
          <w:rFonts w:asciiTheme="minorHAnsi" w:hAnsiTheme="minorHAnsi" w:cstheme="minorHAnsi"/>
          <w:color w:val="1E2125"/>
          <w:sz w:val="22"/>
          <w:szCs w:val="22"/>
        </w:rPr>
        <w:t>Skills</w:t>
      </w:r>
      <w:r w:rsidRPr="00872912">
        <w:rPr>
          <w:rFonts w:asciiTheme="minorHAnsi" w:hAnsiTheme="minorHAnsi" w:cstheme="minorHAnsi"/>
          <w:color w:val="1E2125"/>
          <w:sz w:val="22"/>
          <w:szCs w:val="22"/>
        </w:rPr>
        <w:t> - We will develop the skills that will be needed to power the UK’s manufacturing industry and green economy, using wage growth to address deprivation and inequality.</w:t>
      </w:r>
    </w:p>
    <w:p w14:paraId="17258D1A" w14:textId="77777777" w:rsidR="00872912" w:rsidRPr="00872912" w:rsidRDefault="00872912" w:rsidP="00872912">
      <w:pPr>
        <w:pStyle w:val="NormalWeb"/>
        <w:shd w:val="clear" w:color="auto" w:fill="FFFFFF"/>
        <w:spacing w:before="0" w:beforeAutospacing="0"/>
        <w:rPr>
          <w:rFonts w:asciiTheme="minorHAnsi" w:hAnsiTheme="minorHAnsi" w:cstheme="minorHAnsi"/>
          <w:color w:val="1E2125"/>
          <w:sz w:val="22"/>
          <w:szCs w:val="22"/>
        </w:rPr>
      </w:pPr>
      <w:r w:rsidRPr="00872912">
        <w:rPr>
          <w:rStyle w:val="Strong"/>
          <w:rFonts w:asciiTheme="minorHAnsi" w:hAnsiTheme="minorHAnsi" w:cstheme="minorHAnsi"/>
          <w:color w:val="1E2125"/>
          <w:sz w:val="22"/>
          <w:szCs w:val="22"/>
        </w:rPr>
        <w:t>Business</w:t>
      </w:r>
      <w:r w:rsidRPr="00872912">
        <w:rPr>
          <w:rFonts w:asciiTheme="minorHAnsi" w:hAnsiTheme="minorHAnsi" w:cstheme="minorHAnsi"/>
          <w:color w:val="1E2125"/>
          <w:sz w:val="22"/>
          <w:szCs w:val="22"/>
        </w:rPr>
        <w:t> - We will become a wonderful place to ‘do business’ by proactively investing in offices, connectivity and supporting infrastructure.</w:t>
      </w:r>
    </w:p>
    <w:p w14:paraId="16A2E2C8" w14:textId="77777777" w:rsidR="00872912" w:rsidRPr="00872912" w:rsidRDefault="00872912" w:rsidP="00872912">
      <w:pPr>
        <w:pStyle w:val="NormalWeb"/>
        <w:shd w:val="clear" w:color="auto" w:fill="FFFFFF"/>
        <w:spacing w:before="0" w:beforeAutospacing="0"/>
        <w:rPr>
          <w:rFonts w:asciiTheme="minorHAnsi" w:hAnsiTheme="minorHAnsi" w:cstheme="minorHAnsi"/>
          <w:color w:val="1E2125"/>
          <w:sz w:val="22"/>
          <w:szCs w:val="22"/>
        </w:rPr>
      </w:pPr>
      <w:r w:rsidRPr="00872912">
        <w:rPr>
          <w:rStyle w:val="Strong"/>
          <w:rFonts w:asciiTheme="minorHAnsi" w:hAnsiTheme="minorHAnsi" w:cstheme="minorHAnsi"/>
          <w:color w:val="1E2125"/>
          <w:sz w:val="22"/>
          <w:szCs w:val="22"/>
        </w:rPr>
        <w:t>Environment</w:t>
      </w:r>
      <w:r w:rsidRPr="00872912">
        <w:rPr>
          <w:rFonts w:asciiTheme="minorHAnsi" w:hAnsiTheme="minorHAnsi" w:cstheme="minorHAnsi"/>
          <w:color w:val="1E2125"/>
          <w:sz w:val="22"/>
          <w:szCs w:val="22"/>
        </w:rPr>
        <w:t> - We will mitigate the impacts of climate change through green energy planning, improving building efficiency and enhancing natural environments.</w:t>
      </w:r>
    </w:p>
    <w:p w14:paraId="01E2DF50" w14:textId="77777777" w:rsidR="00872912" w:rsidRPr="00872912" w:rsidRDefault="00872912" w:rsidP="00872912">
      <w:pPr>
        <w:pStyle w:val="NormalWeb"/>
        <w:shd w:val="clear" w:color="auto" w:fill="FFFFFF"/>
        <w:spacing w:before="0" w:beforeAutospacing="0"/>
        <w:rPr>
          <w:rFonts w:asciiTheme="minorHAnsi" w:hAnsiTheme="minorHAnsi" w:cstheme="minorHAnsi"/>
          <w:color w:val="1E2125"/>
          <w:sz w:val="22"/>
          <w:szCs w:val="22"/>
        </w:rPr>
      </w:pPr>
      <w:r w:rsidRPr="00872912">
        <w:rPr>
          <w:rStyle w:val="Strong"/>
          <w:rFonts w:asciiTheme="minorHAnsi" w:hAnsiTheme="minorHAnsi" w:cstheme="minorHAnsi"/>
          <w:color w:val="1E2125"/>
          <w:sz w:val="22"/>
          <w:szCs w:val="22"/>
        </w:rPr>
        <w:t>Facilities for all</w:t>
      </w:r>
      <w:r w:rsidRPr="00872912">
        <w:rPr>
          <w:rFonts w:asciiTheme="minorHAnsi" w:hAnsiTheme="minorHAnsi" w:cstheme="minorHAnsi"/>
          <w:color w:val="1E2125"/>
          <w:sz w:val="22"/>
          <w:szCs w:val="22"/>
        </w:rPr>
        <w:t> - We will promote partner investment in high-quality education, health and other facilities which should be easy for everyone to access.</w:t>
      </w:r>
    </w:p>
    <w:p w14:paraId="045232CA" w14:textId="77777777" w:rsidR="001B6FE9" w:rsidRDefault="00872912" w:rsidP="001B6FE9">
      <w:pPr>
        <w:pStyle w:val="NormalWeb"/>
        <w:shd w:val="clear" w:color="auto" w:fill="FFFFFF"/>
        <w:spacing w:before="0" w:beforeAutospacing="0"/>
        <w:rPr>
          <w:rFonts w:asciiTheme="minorHAnsi" w:hAnsiTheme="minorHAnsi" w:cstheme="minorHAnsi"/>
          <w:color w:val="1E2125"/>
          <w:sz w:val="22"/>
          <w:szCs w:val="22"/>
        </w:rPr>
      </w:pPr>
      <w:r w:rsidRPr="00872912">
        <w:rPr>
          <w:rStyle w:val="Strong"/>
          <w:rFonts w:asciiTheme="minorHAnsi" w:hAnsiTheme="minorHAnsi" w:cstheme="minorHAnsi"/>
          <w:color w:val="1E2125"/>
          <w:sz w:val="22"/>
          <w:szCs w:val="22"/>
        </w:rPr>
        <w:lastRenderedPageBreak/>
        <w:t>Healthy district</w:t>
      </w:r>
      <w:r w:rsidRPr="00872912">
        <w:rPr>
          <w:rFonts w:asciiTheme="minorHAnsi" w:hAnsiTheme="minorHAnsi" w:cstheme="minorHAnsi"/>
          <w:color w:val="1E2125"/>
          <w:sz w:val="22"/>
          <w:szCs w:val="22"/>
        </w:rPr>
        <w:t> - We will encourage sustainable living and promote good mental and physical health for all Bassetlaw residents.</w:t>
      </w:r>
    </w:p>
    <w:p w14:paraId="76F232D5" w14:textId="1DDB622E" w:rsidR="00872912" w:rsidRPr="00872912" w:rsidRDefault="00872912" w:rsidP="001B6FE9">
      <w:pPr>
        <w:pStyle w:val="NormalWeb"/>
        <w:shd w:val="clear" w:color="auto" w:fill="FFFFFF"/>
        <w:spacing w:before="0" w:beforeAutospacing="0"/>
        <w:rPr>
          <w:rFonts w:asciiTheme="minorHAnsi" w:hAnsiTheme="minorHAnsi" w:cstheme="minorHAnsi"/>
          <w:b/>
          <w:bCs/>
          <w:sz w:val="22"/>
          <w:szCs w:val="22"/>
          <w:u w:val="single"/>
        </w:rPr>
      </w:pPr>
      <w:r w:rsidRPr="00872912">
        <w:rPr>
          <w:rFonts w:asciiTheme="minorHAnsi" w:hAnsiTheme="minorHAnsi" w:cstheme="minorHAnsi"/>
          <w:b/>
          <w:bCs/>
          <w:sz w:val="22"/>
          <w:szCs w:val="22"/>
          <w:u w:val="single"/>
        </w:rPr>
        <w:t xml:space="preserve">Economic Growth Opportunities </w:t>
      </w:r>
    </w:p>
    <w:p w14:paraId="44950566" w14:textId="77777777" w:rsidR="00872912" w:rsidRPr="00872912" w:rsidRDefault="00872912" w:rsidP="00872912">
      <w:pPr>
        <w:rPr>
          <w:rFonts w:asciiTheme="minorHAnsi" w:hAnsiTheme="minorHAnsi" w:cstheme="minorHAnsi"/>
          <w:sz w:val="22"/>
          <w:szCs w:val="22"/>
        </w:rPr>
      </w:pPr>
      <w:r w:rsidRPr="00872912">
        <w:rPr>
          <w:rFonts w:asciiTheme="minorHAnsi" w:hAnsiTheme="minorHAnsi" w:cstheme="minorHAnsi"/>
          <w:sz w:val="22"/>
          <w:szCs w:val="22"/>
        </w:rPr>
        <w:t>In the last few years, the Council has attracted investment that will deliver international, national, and regional growth. This includes:</w:t>
      </w:r>
    </w:p>
    <w:p w14:paraId="559434DD" w14:textId="77777777" w:rsidR="007A1BA3" w:rsidRPr="007A1BA3" w:rsidRDefault="007A1BA3" w:rsidP="007A1BA3">
      <w:pPr>
        <w:pStyle w:val="ListParagraph"/>
        <w:spacing w:after="160" w:line="259" w:lineRule="auto"/>
        <w:jc w:val="left"/>
        <w:rPr>
          <w:rFonts w:asciiTheme="minorHAnsi" w:hAnsiTheme="minorHAnsi" w:cstheme="minorHAnsi"/>
          <w:sz w:val="22"/>
          <w:szCs w:val="22"/>
        </w:rPr>
      </w:pPr>
    </w:p>
    <w:p w14:paraId="23FCE2D0" w14:textId="6DF11A8B" w:rsidR="00872912" w:rsidRPr="00872912" w:rsidRDefault="00872912" w:rsidP="00872912">
      <w:pPr>
        <w:pStyle w:val="ListParagraph"/>
        <w:numPr>
          <w:ilvl w:val="0"/>
          <w:numId w:val="26"/>
        </w:numPr>
        <w:spacing w:after="160" w:line="259" w:lineRule="auto"/>
        <w:jc w:val="left"/>
        <w:rPr>
          <w:rFonts w:asciiTheme="minorHAnsi" w:hAnsiTheme="minorHAnsi" w:cstheme="minorHAnsi"/>
          <w:sz w:val="22"/>
          <w:szCs w:val="22"/>
        </w:rPr>
      </w:pPr>
      <w:r w:rsidRPr="00872912">
        <w:rPr>
          <w:rFonts w:asciiTheme="minorHAnsi" w:hAnsiTheme="minorHAnsi" w:cstheme="minorHAnsi"/>
          <w:b/>
          <w:bCs/>
          <w:sz w:val="22"/>
          <w:szCs w:val="22"/>
        </w:rPr>
        <w:t>Thatcham Research</w:t>
      </w:r>
      <w:r w:rsidRPr="00872912">
        <w:rPr>
          <w:rFonts w:asciiTheme="minorHAnsi" w:hAnsiTheme="minorHAnsi" w:cstheme="minorHAnsi"/>
          <w:sz w:val="22"/>
          <w:szCs w:val="22"/>
        </w:rPr>
        <w:t xml:space="preserve">, the UK’s not-for profit’ insurer funded through the automotive research centre, acquired Gamston Aviation Ltd in 2022 to create a centre of excellence for the research and testing of future mobility systems. </w:t>
      </w:r>
    </w:p>
    <w:p w14:paraId="3796075A" w14:textId="77777777" w:rsidR="00872912" w:rsidRPr="00872912" w:rsidRDefault="00C6228E" w:rsidP="00872912">
      <w:pPr>
        <w:pStyle w:val="ListParagraph"/>
        <w:rPr>
          <w:rFonts w:asciiTheme="minorHAnsi" w:hAnsiTheme="minorHAnsi" w:cstheme="minorHAnsi"/>
          <w:sz w:val="22"/>
          <w:szCs w:val="22"/>
        </w:rPr>
      </w:pPr>
      <w:hyperlink r:id="rId10" w:history="1">
        <w:r w:rsidR="00872912" w:rsidRPr="00872912">
          <w:rPr>
            <w:rStyle w:val="Hyperlink"/>
            <w:rFonts w:asciiTheme="minorHAnsi" w:hAnsiTheme="minorHAnsi" w:cstheme="minorHAnsi"/>
            <w:sz w:val="22"/>
            <w:szCs w:val="22"/>
          </w:rPr>
          <w:t>https://news.thatcham.org/thatcham-research-to-develop-new-centre-of-excellence-for-future-mobility-solutions/</w:t>
        </w:r>
      </w:hyperlink>
      <w:r w:rsidR="00872912" w:rsidRPr="00872912">
        <w:rPr>
          <w:rFonts w:asciiTheme="minorHAnsi" w:hAnsiTheme="minorHAnsi" w:cstheme="minorHAnsi"/>
          <w:sz w:val="22"/>
          <w:szCs w:val="22"/>
        </w:rPr>
        <w:t xml:space="preserve"> </w:t>
      </w:r>
    </w:p>
    <w:p w14:paraId="388BA44F" w14:textId="77777777" w:rsidR="007A1BA3" w:rsidRPr="007A1BA3" w:rsidRDefault="007A1BA3" w:rsidP="007A1BA3">
      <w:pPr>
        <w:pStyle w:val="ListParagraph"/>
        <w:spacing w:after="160" w:line="259" w:lineRule="auto"/>
        <w:jc w:val="left"/>
        <w:rPr>
          <w:rFonts w:asciiTheme="minorHAnsi" w:hAnsiTheme="minorHAnsi" w:cstheme="minorHAnsi"/>
          <w:sz w:val="22"/>
          <w:szCs w:val="22"/>
        </w:rPr>
      </w:pPr>
    </w:p>
    <w:p w14:paraId="6A18B10F" w14:textId="6FA6A913" w:rsidR="007A1BA3" w:rsidRDefault="00872912" w:rsidP="007A1BA3">
      <w:pPr>
        <w:pStyle w:val="ListParagraph"/>
        <w:numPr>
          <w:ilvl w:val="0"/>
          <w:numId w:val="26"/>
        </w:numPr>
        <w:spacing w:after="160" w:line="259" w:lineRule="auto"/>
        <w:ind w:left="360"/>
        <w:jc w:val="left"/>
        <w:rPr>
          <w:rFonts w:asciiTheme="minorHAnsi" w:hAnsiTheme="minorHAnsi" w:cstheme="minorHAnsi"/>
          <w:sz w:val="22"/>
          <w:szCs w:val="22"/>
        </w:rPr>
      </w:pPr>
      <w:r w:rsidRPr="007A1BA3">
        <w:rPr>
          <w:rFonts w:asciiTheme="minorHAnsi" w:hAnsiTheme="minorHAnsi" w:cstheme="minorHAnsi"/>
          <w:b/>
          <w:bCs/>
          <w:sz w:val="22"/>
          <w:szCs w:val="22"/>
        </w:rPr>
        <w:t>Spherical Tokamak for Energy Production (STEP) Programme</w:t>
      </w:r>
      <w:r w:rsidRPr="007A1BA3">
        <w:rPr>
          <w:rFonts w:asciiTheme="minorHAnsi" w:hAnsiTheme="minorHAnsi" w:cstheme="minorHAnsi"/>
          <w:sz w:val="22"/>
          <w:szCs w:val="22"/>
        </w:rPr>
        <w:t xml:space="preserve"> – it was announced in October 2022 that West Burton would be the home of the STEP prototype fusion energy plant. The multi-billion project is of international, national, and regional significance that is going to create billions of pounds in Gross Value Added (GVA) to the UK economy through job creation and supply ch</w:t>
      </w:r>
      <w:r w:rsidR="007A1BA3">
        <w:rPr>
          <w:rFonts w:asciiTheme="minorHAnsi" w:hAnsiTheme="minorHAnsi" w:cstheme="minorHAnsi"/>
          <w:sz w:val="22"/>
          <w:szCs w:val="22"/>
        </w:rPr>
        <w:t>a</w:t>
      </w:r>
      <w:r w:rsidRPr="007A1BA3">
        <w:rPr>
          <w:rFonts w:asciiTheme="minorHAnsi" w:hAnsiTheme="minorHAnsi" w:cstheme="minorHAnsi"/>
          <w:sz w:val="22"/>
          <w:szCs w:val="22"/>
        </w:rPr>
        <w:t>in opportunities during the construction stage and once operational.</w:t>
      </w:r>
    </w:p>
    <w:p w14:paraId="12866791" w14:textId="77777777" w:rsidR="007A1BA3" w:rsidRPr="007A1BA3" w:rsidRDefault="007A1BA3" w:rsidP="007A1BA3">
      <w:pPr>
        <w:pStyle w:val="ListParagraph"/>
        <w:spacing w:after="160" w:line="259" w:lineRule="auto"/>
        <w:ind w:left="360"/>
        <w:jc w:val="left"/>
        <w:rPr>
          <w:rFonts w:asciiTheme="minorHAnsi" w:hAnsiTheme="minorHAnsi" w:cstheme="minorHAnsi"/>
          <w:sz w:val="22"/>
          <w:szCs w:val="22"/>
        </w:rPr>
      </w:pPr>
    </w:p>
    <w:p w14:paraId="6274495A" w14:textId="00C165D9" w:rsidR="007A1BA3" w:rsidRDefault="00872912" w:rsidP="007A1BA3">
      <w:pPr>
        <w:pStyle w:val="ListParagraph"/>
        <w:numPr>
          <w:ilvl w:val="0"/>
          <w:numId w:val="26"/>
        </w:numPr>
        <w:spacing w:after="160" w:line="259" w:lineRule="auto"/>
        <w:ind w:left="360"/>
        <w:jc w:val="left"/>
        <w:rPr>
          <w:rFonts w:asciiTheme="minorHAnsi" w:hAnsiTheme="minorHAnsi" w:cstheme="minorHAnsi"/>
          <w:sz w:val="22"/>
          <w:szCs w:val="22"/>
        </w:rPr>
      </w:pPr>
      <w:r w:rsidRPr="007A1BA3">
        <w:rPr>
          <w:rFonts w:asciiTheme="minorHAnsi" w:hAnsiTheme="minorHAnsi" w:cstheme="minorHAnsi"/>
          <w:b/>
          <w:bCs/>
          <w:sz w:val="22"/>
          <w:szCs w:val="22"/>
        </w:rPr>
        <w:t>Trent Clean Energy Supercluster Vision</w:t>
      </w:r>
      <w:r w:rsidRPr="007A1BA3">
        <w:rPr>
          <w:rFonts w:asciiTheme="minorHAnsi" w:hAnsiTheme="minorHAnsi" w:cstheme="minorHAnsi"/>
          <w:sz w:val="22"/>
          <w:szCs w:val="22"/>
        </w:rPr>
        <w:t xml:space="preserve"> </w:t>
      </w:r>
      <w:r w:rsidR="00601B72">
        <w:rPr>
          <w:rFonts w:asciiTheme="minorHAnsi" w:hAnsiTheme="minorHAnsi" w:cstheme="minorHAnsi"/>
          <w:sz w:val="22"/>
          <w:szCs w:val="22"/>
        </w:rPr>
        <w:t>(DRAFT AT PRESENT)</w:t>
      </w:r>
      <w:r w:rsidRPr="007A1BA3">
        <w:rPr>
          <w:rFonts w:asciiTheme="minorHAnsi" w:hAnsiTheme="minorHAnsi" w:cstheme="minorHAnsi"/>
          <w:sz w:val="22"/>
          <w:szCs w:val="22"/>
        </w:rPr>
        <w:t>considers the possibilities presented by STEP and the West Burton site alongside growth opportunities and connections that are presented by two other former coal fired power station sites in nearby, High Marnham and Cottam in relation to redevelopment, investment, and employment opportunities</w:t>
      </w:r>
      <w:r w:rsidR="00601B72">
        <w:rPr>
          <w:rFonts w:asciiTheme="minorHAnsi" w:hAnsiTheme="minorHAnsi" w:cstheme="minorHAnsi"/>
          <w:sz w:val="22"/>
          <w:szCs w:val="22"/>
        </w:rPr>
        <w:t>.</w:t>
      </w:r>
    </w:p>
    <w:p w14:paraId="222EE13B" w14:textId="77777777" w:rsidR="007A1BA3" w:rsidRPr="007A1BA3" w:rsidRDefault="007A1BA3" w:rsidP="007A1BA3">
      <w:pPr>
        <w:pStyle w:val="ListParagraph"/>
        <w:rPr>
          <w:rFonts w:asciiTheme="minorHAnsi" w:hAnsiTheme="minorHAnsi" w:cstheme="minorHAnsi"/>
          <w:b/>
          <w:bCs/>
          <w:sz w:val="22"/>
          <w:szCs w:val="22"/>
        </w:rPr>
      </w:pPr>
    </w:p>
    <w:p w14:paraId="47D8BF86" w14:textId="05B3EC13" w:rsidR="00872912" w:rsidRPr="007A1BA3" w:rsidRDefault="00872912" w:rsidP="007A1BA3">
      <w:pPr>
        <w:pStyle w:val="ListParagraph"/>
        <w:numPr>
          <w:ilvl w:val="0"/>
          <w:numId w:val="26"/>
        </w:numPr>
        <w:spacing w:after="160" w:line="259" w:lineRule="auto"/>
        <w:ind w:left="360"/>
        <w:jc w:val="left"/>
        <w:rPr>
          <w:rFonts w:asciiTheme="minorHAnsi" w:hAnsiTheme="minorHAnsi" w:cstheme="minorHAnsi"/>
          <w:sz w:val="22"/>
          <w:szCs w:val="22"/>
        </w:rPr>
      </w:pPr>
      <w:r w:rsidRPr="007A1BA3">
        <w:rPr>
          <w:rFonts w:asciiTheme="minorHAnsi" w:hAnsiTheme="minorHAnsi" w:cstheme="minorHAnsi"/>
          <w:b/>
          <w:bCs/>
          <w:sz w:val="22"/>
          <w:szCs w:val="22"/>
        </w:rPr>
        <w:t xml:space="preserve">East Midlands Investment Zone – </w:t>
      </w:r>
      <w:r w:rsidRPr="007A1BA3">
        <w:rPr>
          <w:rFonts w:asciiTheme="minorHAnsi" w:hAnsiTheme="minorHAnsi" w:cstheme="minorHAnsi"/>
          <w:sz w:val="22"/>
          <w:szCs w:val="22"/>
        </w:rPr>
        <w:t xml:space="preserve">one of the three tax site is Explore Park (formerly the Centre of Excellence for Modular Construction, CEMC). The 40.46 hectare site located in Bassetlaw and Bolsover Districts. A masterplan has been developed to secure advanced manufacturing and green technologies occupiers. </w:t>
      </w:r>
    </w:p>
    <w:p w14:paraId="6138556A" w14:textId="77777777" w:rsidR="00872912" w:rsidRPr="00872912" w:rsidRDefault="00872912" w:rsidP="00872912">
      <w:pPr>
        <w:pStyle w:val="ListParagraph"/>
        <w:numPr>
          <w:ilvl w:val="1"/>
          <w:numId w:val="26"/>
        </w:numPr>
        <w:spacing w:after="160" w:line="259" w:lineRule="auto"/>
        <w:jc w:val="left"/>
        <w:rPr>
          <w:rFonts w:asciiTheme="minorHAnsi" w:hAnsiTheme="minorHAnsi" w:cstheme="minorHAnsi"/>
          <w:sz w:val="22"/>
          <w:szCs w:val="22"/>
        </w:rPr>
      </w:pPr>
      <w:r w:rsidRPr="00872912">
        <w:rPr>
          <w:rFonts w:asciiTheme="minorHAnsi" w:hAnsiTheme="minorHAnsi" w:cstheme="minorHAnsi"/>
          <w:sz w:val="22"/>
          <w:szCs w:val="22"/>
        </w:rPr>
        <w:t>The East Midlands Investment Zone core objectives of the Investment Zone are:</w:t>
      </w:r>
    </w:p>
    <w:p w14:paraId="4931A643" w14:textId="77777777" w:rsidR="00872912" w:rsidRPr="00872912" w:rsidRDefault="00872912" w:rsidP="00872912">
      <w:pPr>
        <w:pStyle w:val="ListParagraph"/>
        <w:numPr>
          <w:ilvl w:val="2"/>
          <w:numId w:val="26"/>
        </w:numPr>
        <w:spacing w:after="160" w:line="259" w:lineRule="auto"/>
        <w:jc w:val="left"/>
        <w:rPr>
          <w:rFonts w:asciiTheme="minorHAnsi" w:hAnsiTheme="minorHAnsi" w:cstheme="minorHAnsi"/>
          <w:sz w:val="22"/>
          <w:szCs w:val="22"/>
        </w:rPr>
      </w:pPr>
      <w:r w:rsidRPr="00872912">
        <w:rPr>
          <w:rFonts w:asciiTheme="minorHAnsi" w:hAnsiTheme="minorHAnsi" w:cstheme="minorHAnsi"/>
          <w:sz w:val="22"/>
          <w:szCs w:val="22"/>
        </w:rPr>
        <w:t>To establish the East Midlands as the national centre of excellence for green industry and advanced manufacturing sectors;</w:t>
      </w:r>
    </w:p>
    <w:p w14:paraId="10C4419E" w14:textId="77777777" w:rsidR="00872912" w:rsidRPr="00872912" w:rsidRDefault="00872912" w:rsidP="00872912">
      <w:pPr>
        <w:pStyle w:val="ListParagraph"/>
        <w:numPr>
          <w:ilvl w:val="2"/>
          <w:numId w:val="26"/>
        </w:numPr>
        <w:spacing w:after="160" w:line="259" w:lineRule="auto"/>
        <w:jc w:val="left"/>
        <w:rPr>
          <w:rFonts w:asciiTheme="minorHAnsi" w:hAnsiTheme="minorHAnsi" w:cstheme="minorHAnsi"/>
          <w:sz w:val="22"/>
          <w:szCs w:val="22"/>
        </w:rPr>
      </w:pPr>
      <w:r w:rsidRPr="00872912">
        <w:rPr>
          <w:rFonts w:asciiTheme="minorHAnsi" w:hAnsiTheme="minorHAnsi" w:cstheme="minorHAnsi"/>
          <w:sz w:val="22"/>
          <w:szCs w:val="22"/>
        </w:rPr>
        <w:t>To support investment by indigenous businesses to promote employment and productivity growth within target sectors.</w:t>
      </w:r>
    </w:p>
    <w:p w14:paraId="541605BE" w14:textId="77777777" w:rsidR="00872912" w:rsidRPr="00872912" w:rsidRDefault="00872912" w:rsidP="00872912">
      <w:pPr>
        <w:pStyle w:val="ListParagraph"/>
        <w:numPr>
          <w:ilvl w:val="2"/>
          <w:numId w:val="26"/>
        </w:numPr>
        <w:spacing w:after="160" w:line="259" w:lineRule="auto"/>
        <w:jc w:val="left"/>
        <w:rPr>
          <w:rFonts w:asciiTheme="minorHAnsi" w:hAnsiTheme="minorHAnsi" w:cstheme="minorHAnsi"/>
          <w:sz w:val="22"/>
          <w:szCs w:val="22"/>
        </w:rPr>
      </w:pPr>
      <w:r w:rsidRPr="00872912">
        <w:rPr>
          <w:rFonts w:asciiTheme="minorHAnsi" w:hAnsiTheme="minorHAnsi" w:cstheme="minorHAnsi"/>
          <w:sz w:val="22"/>
          <w:szCs w:val="22"/>
        </w:rPr>
        <w:t>To sustain innovation that can secure local growth at the cutting edge.</w:t>
      </w:r>
    </w:p>
    <w:p w14:paraId="6BE71E77" w14:textId="77777777" w:rsidR="00872912" w:rsidRPr="00872912" w:rsidRDefault="00872912" w:rsidP="00872912">
      <w:pPr>
        <w:pStyle w:val="ListParagraph"/>
        <w:numPr>
          <w:ilvl w:val="2"/>
          <w:numId w:val="26"/>
        </w:numPr>
        <w:spacing w:after="160" w:line="259" w:lineRule="auto"/>
        <w:jc w:val="left"/>
        <w:rPr>
          <w:rFonts w:asciiTheme="minorHAnsi" w:hAnsiTheme="minorHAnsi" w:cstheme="minorHAnsi"/>
          <w:sz w:val="22"/>
          <w:szCs w:val="22"/>
        </w:rPr>
      </w:pPr>
      <w:r w:rsidRPr="00872912">
        <w:rPr>
          <w:rFonts w:asciiTheme="minorHAnsi" w:hAnsiTheme="minorHAnsi" w:cstheme="minorHAnsi"/>
          <w:sz w:val="22"/>
          <w:szCs w:val="22"/>
        </w:rPr>
        <w:t>To provide access to opportunity for local residents and businesses, supporting local regeneration and community wealth building; and</w:t>
      </w:r>
    </w:p>
    <w:p w14:paraId="016149C8" w14:textId="77777777" w:rsidR="007A1BA3" w:rsidRDefault="00872912" w:rsidP="007A1BA3">
      <w:pPr>
        <w:pStyle w:val="ListParagraph"/>
        <w:numPr>
          <w:ilvl w:val="2"/>
          <w:numId w:val="26"/>
        </w:numPr>
        <w:spacing w:after="160" w:line="259" w:lineRule="auto"/>
        <w:jc w:val="left"/>
        <w:rPr>
          <w:rFonts w:asciiTheme="minorHAnsi" w:hAnsiTheme="minorHAnsi" w:cstheme="minorHAnsi"/>
          <w:sz w:val="22"/>
          <w:szCs w:val="22"/>
        </w:rPr>
      </w:pPr>
      <w:r w:rsidRPr="00872912">
        <w:rPr>
          <w:rFonts w:asciiTheme="minorHAnsi" w:hAnsiTheme="minorHAnsi" w:cstheme="minorHAnsi"/>
          <w:sz w:val="22"/>
          <w:szCs w:val="22"/>
        </w:rPr>
        <w:t>To deliver the East Midlands Investment Zone net zero ambition.</w:t>
      </w:r>
    </w:p>
    <w:p w14:paraId="2E44F852" w14:textId="77777777" w:rsidR="007A1BA3" w:rsidRDefault="007A1BA3" w:rsidP="007A1BA3">
      <w:pPr>
        <w:pStyle w:val="ListParagraph"/>
        <w:spacing w:after="160" w:line="259" w:lineRule="auto"/>
        <w:ind w:left="2160"/>
        <w:jc w:val="left"/>
        <w:rPr>
          <w:rFonts w:asciiTheme="minorHAnsi" w:hAnsiTheme="minorHAnsi" w:cstheme="minorHAnsi"/>
          <w:sz w:val="22"/>
          <w:szCs w:val="22"/>
        </w:rPr>
      </w:pPr>
    </w:p>
    <w:p w14:paraId="42DF166A" w14:textId="5AA76A5C" w:rsidR="00872912" w:rsidRPr="007A1BA3" w:rsidRDefault="00872912" w:rsidP="007A1BA3">
      <w:pPr>
        <w:pStyle w:val="ListParagraph"/>
        <w:numPr>
          <w:ilvl w:val="0"/>
          <w:numId w:val="31"/>
        </w:numPr>
        <w:spacing w:after="160" w:line="259" w:lineRule="auto"/>
        <w:jc w:val="left"/>
        <w:rPr>
          <w:rFonts w:asciiTheme="minorHAnsi" w:hAnsiTheme="minorHAnsi" w:cstheme="minorHAnsi"/>
          <w:sz w:val="22"/>
          <w:szCs w:val="22"/>
        </w:rPr>
      </w:pPr>
      <w:r w:rsidRPr="007A1BA3">
        <w:rPr>
          <w:rFonts w:asciiTheme="minorHAnsi" w:hAnsiTheme="minorHAnsi" w:cstheme="minorHAnsi"/>
          <w:b/>
          <w:bCs/>
          <w:sz w:val="22"/>
          <w:szCs w:val="22"/>
        </w:rPr>
        <w:t>Apleyhead Site</w:t>
      </w:r>
      <w:r w:rsidRPr="007A1BA3">
        <w:rPr>
          <w:rFonts w:asciiTheme="minorHAnsi" w:hAnsiTheme="minorHAnsi" w:cstheme="minorHAnsi"/>
          <w:sz w:val="22"/>
          <w:szCs w:val="22"/>
        </w:rPr>
        <w:t xml:space="preserve"> – 118 hectares major employment development site located on the A57 east of Worksop, near the Apleyhead junction of the A1. A planning application </w:t>
      </w:r>
      <w:r w:rsidR="00C6228E">
        <w:rPr>
          <w:rFonts w:asciiTheme="minorHAnsi" w:hAnsiTheme="minorHAnsi" w:cstheme="minorHAnsi"/>
          <w:sz w:val="22"/>
          <w:szCs w:val="22"/>
        </w:rPr>
        <w:t xml:space="preserve">is to be </w:t>
      </w:r>
      <w:r w:rsidRPr="007A1BA3">
        <w:rPr>
          <w:rFonts w:asciiTheme="minorHAnsi" w:hAnsiTheme="minorHAnsi" w:cstheme="minorHAnsi"/>
          <w:sz w:val="22"/>
          <w:szCs w:val="22"/>
        </w:rPr>
        <w:t xml:space="preserve">submitted for the entire site with details of the initial infrastructure and first phase of the development which includes a large purpose-built distribution facility that will create circa 2,000 jobs. The site can accommodation units from 100,965 sqft (9,380 sqm) to 1,182,049 sqft (109,816 sqm). It is estimated that the entire site will deliver 4,000+ jobs and this doesn’t include wider supply chain benefits. Construction is expected to start in 2025 and finish in 2036. </w:t>
      </w:r>
    </w:p>
    <w:p w14:paraId="30E2443C" w14:textId="64221481" w:rsidR="005B34B8" w:rsidRDefault="005B34B8">
      <w:pPr>
        <w:jc w:val="left"/>
        <w:rPr>
          <w:rFonts w:asciiTheme="minorHAnsi" w:hAnsiTheme="minorHAnsi" w:cstheme="minorHAnsi"/>
          <w:sz w:val="22"/>
          <w:szCs w:val="22"/>
        </w:rPr>
      </w:pPr>
      <w:r>
        <w:rPr>
          <w:rFonts w:asciiTheme="minorHAnsi" w:hAnsiTheme="minorHAnsi" w:cstheme="minorHAnsi"/>
          <w:sz w:val="22"/>
          <w:szCs w:val="22"/>
        </w:rPr>
        <w:br w:type="page"/>
      </w:r>
    </w:p>
    <w:p w14:paraId="5EC03707" w14:textId="77777777" w:rsidR="00300AD7" w:rsidRPr="00872912" w:rsidRDefault="00300AD7" w:rsidP="00300AD7">
      <w:pPr>
        <w:pStyle w:val="Default"/>
        <w:rPr>
          <w:rFonts w:asciiTheme="minorHAnsi" w:hAnsiTheme="minorHAnsi" w:cstheme="minorHAnsi"/>
          <w:b/>
          <w:bCs/>
          <w:sz w:val="22"/>
          <w:szCs w:val="22"/>
        </w:rPr>
      </w:pPr>
    </w:p>
    <w:p w14:paraId="12B79FAA" w14:textId="7D806361" w:rsidR="005F290C" w:rsidRPr="00872912" w:rsidRDefault="005B34B8" w:rsidP="005B34B8">
      <w:pPr>
        <w:pStyle w:val="L0"/>
        <w:numPr>
          <w:ilvl w:val="0"/>
          <w:numId w:val="0"/>
        </w:numPr>
        <w:rPr>
          <w:rFonts w:asciiTheme="minorHAnsi" w:hAnsiTheme="minorHAnsi" w:cstheme="minorHAnsi"/>
          <w:sz w:val="22"/>
          <w:szCs w:val="22"/>
        </w:rPr>
      </w:pPr>
      <w:bookmarkStart w:id="1" w:name="_Toc88817564"/>
      <w:bookmarkStart w:id="2" w:name="_Toc388541860"/>
      <w:r>
        <w:rPr>
          <w:rFonts w:asciiTheme="minorHAnsi" w:hAnsiTheme="minorHAnsi" w:cstheme="minorHAnsi"/>
          <w:sz w:val="22"/>
          <w:szCs w:val="22"/>
        </w:rPr>
        <w:t xml:space="preserve">Section </w:t>
      </w:r>
      <w:r w:rsidR="007A1BA3">
        <w:rPr>
          <w:rFonts w:asciiTheme="minorHAnsi" w:hAnsiTheme="minorHAnsi" w:cstheme="minorHAnsi"/>
          <w:sz w:val="22"/>
          <w:szCs w:val="22"/>
        </w:rPr>
        <w:t>1</w:t>
      </w:r>
      <w:r>
        <w:rPr>
          <w:rFonts w:asciiTheme="minorHAnsi" w:hAnsiTheme="minorHAnsi" w:cstheme="minorHAnsi"/>
          <w:sz w:val="22"/>
          <w:szCs w:val="22"/>
        </w:rPr>
        <w:t xml:space="preserve">: </w:t>
      </w:r>
      <w:r w:rsidR="005F290C" w:rsidRPr="00872912">
        <w:rPr>
          <w:rFonts w:asciiTheme="minorHAnsi" w:hAnsiTheme="minorHAnsi" w:cstheme="minorHAnsi"/>
          <w:sz w:val="22"/>
          <w:szCs w:val="22"/>
        </w:rPr>
        <w:t>Instructions to Suppliers</w:t>
      </w:r>
      <w:bookmarkEnd w:id="1"/>
    </w:p>
    <w:p w14:paraId="29750AD6" w14:textId="77777777" w:rsidR="009B6011" w:rsidRPr="00872912" w:rsidRDefault="009B6011" w:rsidP="009727A4">
      <w:pPr>
        <w:pStyle w:val="ListParagraph"/>
        <w:numPr>
          <w:ilvl w:val="1"/>
          <w:numId w:val="5"/>
        </w:numPr>
        <w:pBdr>
          <w:top w:val="single" w:sz="4" w:space="4" w:color="auto"/>
          <w:left w:val="single" w:sz="4" w:space="0" w:color="auto"/>
          <w:bottom w:val="single" w:sz="4" w:space="2" w:color="auto"/>
          <w:right w:val="single" w:sz="4" w:space="0" w:color="auto"/>
        </w:pBdr>
        <w:shd w:val="clear" w:color="auto" w:fill="F2F2F2"/>
        <w:spacing w:after="200" w:line="276" w:lineRule="auto"/>
        <w:contextualSpacing w:val="0"/>
        <w:jc w:val="left"/>
        <w:rPr>
          <w:rFonts w:asciiTheme="minorHAnsi" w:eastAsia="Calibri" w:hAnsiTheme="minorHAnsi" w:cstheme="minorHAnsi"/>
          <w:b/>
          <w:vanish/>
          <w:sz w:val="22"/>
          <w:szCs w:val="22"/>
        </w:rPr>
      </w:pPr>
      <w:bookmarkStart w:id="3" w:name="_Toc388541864"/>
    </w:p>
    <w:p w14:paraId="0A2D7190" w14:textId="537F01E2" w:rsidR="005F290C" w:rsidRPr="007A1BA3" w:rsidRDefault="005F290C" w:rsidP="007A1BA3">
      <w:pPr>
        <w:pStyle w:val="L2"/>
        <w:numPr>
          <w:ilvl w:val="2"/>
          <w:numId w:val="33"/>
        </w:numPr>
        <w:rPr>
          <w:rFonts w:asciiTheme="minorHAnsi" w:eastAsia="Calibri" w:hAnsiTheme="minorHAnsi" w:cstheme="minorHAnsi"/>
          <w:b/>
          <w:sz w:val="22"/>
          <w:szCs w:val="22"/>
        </w:rPr>
      </w:pPr>
      <w:r w:rsidRPr="007A1BA3">
        <w:rPr>
          <w:rFonts w:asciiTheme="minorHAnsi" w:eastAsia="Calibri" w:hAnsiTheme="minorHAnsi" w:cstheme="minorHAnsi"/>
          <w:b/>
          <w:sz w:val="22"/>
          <w:szCs w:val="22"/>
        </w:rPr>
        <w:t xml:space="preserve">Submission of </w:t>
      </w:r>
      <w:bookmarkEnd w:id="3"/>
      <w:r w:rsidRPr="007A1BA3">
        <w:rPr>
          <w:rFonts w:asciiTheme="minorHAnsi" w:eastAsia="Calibri" w:hAnsiTheme="minorHAnsi" w:cstheme="minorHAnsi"/>
          <w:b/>
          <w:sz w:val="22"/>
          <w:szCs w:val="22"/>
        </w:rPr>
        <w:t>Quotes</w:t>
      </w:r>
    </w:p>
    <w:p w14:paraId="0C6A4F2C" w14:textId="146663E7" w:rsidR="005F290C" w:rsidRPr="00872912" w:rsidRDefault="005F290C" w:rsidP="009727A4">
      <w:pPr>
        <w:pStyle w:val="L3"/>
        <w:rPr>
          <w:rFonts w:asciiTheme="minorHAnsi" w:hAnsiTheme="minorHAnsi" w:cstheme="minorHAnsi"/>
          <w:sz w:val="22"/>
          <w:szCs w:val="22"/>
        </w:rPr>
      </w:pPr>
      <w:r w:rsidRPr="00872912">
        <w:rPr>
          <w:rFonts w:asciiTheme="minorHAnsi" w:hAnsiTheme="minorHAnsi" w:cstheme="minorHAnsi"/>
          <w:sz w:val="22"/>
          <w:szCs w:val="22"/>
        </w:rPr>
        <w:t>All quotes</w:t>
      </w:r>
      <w:r w:rsidR="00C542F3" w:rsidRPr="00872912">
        <w:rPr>
          <w:rFonts w:asciiTheme="minorHAnsi" w:hAnsiTheme="minorHAnsi" w:cstheme="minorHAnsi"/>
          <w:sz w:val="22"/>
          <w:szCs w:val="22"/>
        </w:rPr>
        <w:t xml:space="preserve"> </w:t>
      </w:r>
      <w:r w:rsidRPr="00872912">
        <w:rPr>
          <w:rFonts w:asciiTheme="minorHAnsi" w:hAnsiTheme="minorHAnsi" w:cstheme="minorHAnsi"/>
          <w:sz w:val="22"/>
          <w:szCs w:val="22"/>
        </w:rPr>
        <w:t xml:space="preserve">must be submitted in writing via the </w:t>
      </w:r>
      <w:r w:rsidR="00C34E20" w:rsidRPr="00872912">
        <w:rPr>
          <w:rFonts w:asciiTheme="minorHAnsi" w:hAnsiTheme="minorHAnsi" w:cstheme="minorHAnsi"/>
          <w:sz w:val="22"/>
          <w:szCs w:val="22"/>
        </w:rPr>
        <w:t>A</w:t>
      </w:r>
      <w:r w:rsidRPr="00872912">
        <w:rPr>
          <w:rFonts w:asciiTheme="minorHAnsi" w:hAnsiTheme="minorHAnsi" w:cstheme="minorHAnsi"/>
          <w:sz w:val="22"/>
          <w:szCs w:val="22"/>
        </w:rPr>
        <w:t xml:space="preserve">uthority’s </w:t>
      </w:r>
      <w:r w:rsidR="00B5555C" w:rsidRPr="00872912">
        <w:rPr>
          <w:rFonts w:asciiTheme="minorHAnsi" w:hAnsiTheme="minorHAnsi" w:cstheme="minorHAnsi"/>
          <w:sz w:val="22"/>
          <w:szCs w:val="22"/>
        </w:rPr>
        <w:t>E</w:t>
      </w:r>
      <w:r w:rsidR="007A1BA3">
        <w:rPr>
          <w:rFonts w:asciiTheme="minorHAnsi" w:hAnsiTheme="minorHAnsi" w:cstheme="minorHAnsi"/>
          <w:sz w:val="22"/>
          <w:szCs w:val="22"/>
        </w:rPr>
        <w:t>mployment and Skills</w:t>
      </w:r>
      <w:r w:rsidR="002E47D3" w:rsidRPr="00872912">
        <w:rPr>
          <w:rFonts w:asciiTheme="minorHAnsi" w:hAnsiTheme="minorHAnsi" w:cstheme="minorHAnsi"/>
          <w:sz w:val="22"/>
          <w:szCs w:val="22"/>
        </w:rPr>
        <w:t xml:space="preserve"> email</w:t>
      </w:r>
      <w:r w:rsidR="00DF225B" w:rsidRPr="00872912">
        <w:rPr>
          <w:rFonts w:asciiTheme="minorHAnsi" w:hAnsiTheme="minorHAnsi" w:cstheme="minorHAnsi"/>
          <w:sz w:val="22"/>
          <w:szCs w:val="22"/>
        </w:rPr>
        <w:t xml:space="preserve">: </w:t>
      </w:r>
      <w:hyperlink r:id="rId11" w:history="1">
        <w:r w:rsidR="00CC366B" w:rsidRPr="00872912">
          <w:rPr>
            <w:rStyle w:val="Hyperlink"/>
            <w:rFonts w:asciiTheme="minorHAnsi" w:hAnsiTheme="minorHAnsi" w:cstheme="minorHAnsi"/>
            <w:sz w:val="22"/>
            <w:szCs w:val="22"/>
          </w:rPr>
          <w:t>employmentandskills@bassetlaw.gov.uk</w:t>
        </w:r>
      </w:hyperlink>
      <w:r w:rsidR="00DF225B" w:rsidRPr="00872912">
        <w:rPr>
          <w:rFonts w:asciiTheme="minorHAnsi" w:hAnsiTheme="minorHAnsi" w:cstheme="minorHAnsi"/>
          <w:sz w:val="22"/>
          <w:szCs w:val="22"/>
        </w:rPr>
        <w:t xml:space="preserve"> </w:t>
      </w:r>
      <w:r w:rsidRPr="00872912">
        <w:rPr>
          <w:rFonts w:asciiTheme="minorHAnsi" w:hAnsiTheme="minorHAnsi" w:cstheme="minorHAnsi"/>
          <w:sz w:val="22"/>
          <w:szCs w:val="22"/>
        </w:rPr>
        <w:t>no later than the time and date shown on the front of this document.</w:t>
      </w:r>
    </w:p>
    <w:p w14:paraId="656C04C1" w14:textId="50FCD8E2" w:rsidR="00C45606" w:rsidRPr="00872912" w:rsidRDefault="00C45606" w:rsidP="009727A4">
      <w:pPr>
        <w:pStyle w:val="L3"/>
        <w:rPr>
          <w:rFonts w:asciiTheme="minorHAnsi" w:hAnsiTheme="minorHAnsi" w:cstheme="minorHAnsi"/>
          <w:sz w:val="22"/>
          <w:szCs w:val="22"/>
        </w:rPr>
      </w:pPr>
      <w:r w:rsidRPr="00872912">
        <w:rPr>
          <w:rFonts w:asciiTheme="minorHAnsi" w:hAnsiTheme="minorHAnsi" w:cstheme="minorHAnsi"/>
          <w:sz w:val="22"/>
          <w:szCs w:val="22"/>
        </w:rPr>
        <w:t xml:space="preserve">Bidders may seek clarification on any of the points contained in the </w:t>
      </w:r>
      <w:r w:rsidR="00B44CB6" w:rsidRPr="00872912">
        <w:rPr>
          <w:rFonts w:asciiTheme="minorHAnsi" w:hAnsiTheme="minorHAnsi" w:cstheme="minorHAnsi"/>
          <w:sz w:val="22"/>
          <w:szCs w:val="22"/>
        </w:rPr>
        <w:t>invitation to quote and any associated</w:t>
      </w:r>
      <w:r w:rsidRPr="00872912">
        <w:rPr>
          <w:rFonts w:asciiTheme="minorHAnsi" w:hAnsiTheme="minorHAnsi" w:cstheme="minorHAnsi"/>
          <w:sz w:val="22"/>
          <w:szCs w:val="22"/>
        </w:rPr>
        <w:t xml:space="preserve"> documents; these should be s</w:t>
      </w:r>
      <w:r w:rsidR="002E47D3" w:rsidRPr="00872912">
        <w:rPr>
          <w:rFonts w:asciiTheme="minorHAnsi" w:hAnsiTheme="minorHAnsi" w:cstheme="minorHAnsi"/>
          <w:sz w:val="22"/>
          <w:szCs w:val="22"/>
        </w:rPr>
        <w:t xml:space="preserve">ubmitted in writing through BDC’s </w:t>
      </w:r>
      <w:r w:rsidR="00B5555C" w:rsidRPr="00872912">
        <w:rPr>
          <w:rFonts w:asciiTheme="minorHAnsi" w:hAnsiTheme="minorHAnsi" w:cstheme="minorHAnsi"/>
          <w:sz w:val="22"/>
          <w:szCs w:val="22"/>
        </w:rPr>
        <w:t>E</w:t>
      </w:r>
      <w:r w:rsidR="007A1BA3">
        <w:rPr>
          <w:rFonts w:asciiTheme="minorHAnsi" w:hAnsiTheme="minorHAnsi" w:cstheme="minorHAnsi"/>
          <w:sz w:val="22"/>
          <w:szCs w:val="22"/>
        </w:rPr>
        <w:t>mployment and Skills</w:t>
      </w:r>
      <w:r w:rsidR="002E47D3" w:rsidRPr="00872912">
        <w:rPr>
          <w:rFonts w:asciiTheme="minorHAnsi" w:hAnsiTheme="minorHAnsi" w:cstheme="minorHAnsi"/>
          <w:sz w:val="22"/>
          <w:szCs w:val="22"/>
        </w:rPr>
        <w:t xml:space="preserve"> email address</w:t>
      </w:r>
      <w:r w:rsidR="00DF225B" w:rsidRPr="00872912">
        <w:rPr>
          <w:rFonts w:asciiTheme="minorHAnsi" w:hAnsiTheme="minorHAnsi" w:cstheme="minorHAnsi"/>
          <w:sz w:val="22"/>
          <w:szCs w:val="22"/>
        </w:rPr>
        <w:t xml:space="preserve">: </w:t>
      </w:r>
      <w:hyperlink r:id="rId12" w:history="1">
        <w:r w:rsidR="00CC366B" w:rsidRPr="00872912">
          <w:rPr>
            <w:rStyle w:val="Hyperlink"/>
            <w:rFonts w:asciiTheme="minorHAnsi" w:hAnsiTheme="minorHAnsi" w:cstheme="minorHAnsi"/>
            <w:sz w:val="22"/>
            <w:szCs w:val="22"/>
          </w:rPr>
          <w:t>employmentandskills@bassetlaw.gov.uk</w:t>
        </w:r>
      </w:hyperlink>
      <w:r w:rsidR="00CC366B" w:rsidRPr="00872912">
        <w:rPr>
          <w:rFonts w:asciiTheme="minorHAnsi" w:hAnsiTheme="minorHAnsi" w:cstheme="minorHAnsi"/>
          <w:sz w:val="22"/>
          <w:szCs w:val="22"/>
        </w:rPr>
        <w:t xml:space="preserve"> </w:t>
      </w:r>
      <w:r w:rsidR="00B5555C" w:rsidRPr="00872912">
        <w:rPr>
          <w:rFonts w:asciiTheme="minorHAnsi" w:hAnsiTheme="minorHAnsi" w:cstheme="minorHAnsi"/>
          <w:sz w:val="22"/>
          <w:szCs w:val="22"/>
        </w:rPr>
        <w:t xml:space="preserve"> </w:t>
      </w:r>
      <w:r w:rsidRPr="00872912">
        <w:rPr>
          <w:rFonts w:asciiTheme="minorHAnsi" w:hAnsiTheme="minorHAnsi" w:cstheme="minorHAnsi"/>
          <w:sz w:val="22"/>
          <w:szCs w:val="22"/>
        </w:rPr>
        <w:t xml:space="preserve">in sufficient time to allow the </w:t>
      </w:r>
      <w:r w:rsidR="00C34E20" w:rsidRPr="00872912">
        <w:rPr>
          <w:rFonts w:asciiTheme="minorHAnsi" w:hAnsiTheme="minorHAnsi" w:cstheme="minorHAnsi"/>
          <w:sz w:val="22"/>
          <w:szCs w:val="22"/>
        </w:rPr>
        <w:t>A</w:t>
      </w:r>
      <w:r w:rsidRPr="00872912">
        <w:rPr>
          <w:rFonts w:asciiTheme="minorHAnsi" w:hAnsiTheme="minorHAnsi" w:cstheme="minorHAnsi"/>
          <w:sz w:val="22"/>
          <w:szCs w:val="22"/>
        </w:rPr>
        <w:t>uthority to supply the information before the deadline for receipt of</w:t>
      </w:r>
      <w:r w:rsidR="00C542F3" w:rsidRPr="00872912">
        <w:rPr>
          <w:rFonts w:asciiTheme="minorHAnsi" w:hAnsiTheme="minorHAnsi" w:cstheme="minorHAnsi"/>
          <w:sz w:val="22"/>
          <w:szCs w:val="22"/>
        </w:rPr>
        <w:t xml:space="preserve"> quote</w:t>
      </w:r>
      <w:r w:rsidRPr="00872912">
        <w:rPr>
          <w:rFonts w:asciiTheme="minorHAnsi" w:hAnsiTheme="minorHAnsi" w:cstheme="minorHAnsi"/>
          <w:sz w:val="22"/>
          <w:szCs w:val="22"/>
        </w:rPr>
        <w:t>s.</w:t>
      </w:r>
    </w:p>
    <w:p w14:paraId="7BFF3BAC" w14:textId="1AF102AF" w:rsidR="005F290C" w:rsidRPr="00872912" w:rsidRDefault="005F290C" w:rsidP="009727A4">
      <w:pPr>
        <w:pStyle w:val="L3"/>
        <w:rPr>
          <w:rFonts w:asciiTheme="minorHAnsi" w:hAnsiTheme="minorHAnsi" w:cstheme="minorHAnsi"/>
          <w:sz w:val="22"/>
          <w:szCs w:val="22"/>
        </w:rPr>
      </w:pPr>
      <w:r w:rsidRPr="00872912">
        <w:rPr>
          <w:rFonts w:asciiTheme="minorHAnsi" w:hAnsiTheme="minorHAnsi" w:cstheme="minorHAnsi"/>
          <w:sz w:val="22"/>
          <w:szCs w:val="22"/>
        </w:rPr>
        <w:t xml:space="preserve">If you experience any problems accessing </w:t>
      </w:r>
      <w:r w:rsidR="0049389B" w:rsidRPr="00872912">
        <w:rPr>
          <w:rFonts w:asciiTheme="minorHAnsi" w:hAnsiTheme="minorHAnsi" w:cstheme="minorHAnsi"/>
          <w:sz w:val="22"/>
          <w:szCs w:val="22"/>
        </w:rPr>
        <w:t>the E</w:t>
      </w:r>
      <w:r w:rsidR="007A1BA3">
        <w:rPr>
          <w:rFonts w:asciiTheme="minorHAnsi" w:hAnsiTheme="minorHAnsi" w:cstheme="minorHAnsi"/>
          <w:sz w:val="22"/>
          <w:szCs w:val="22"/>
        </w:rPr>
        <w:t>mployment and Skills</w:t>
      </w:r>
      <w:r w:rsidR="00DF225B" w:rsidRPr="00872912">
        <w:rPr>
          <w:rFonts w:asciiTheme="minorHAnsi" w:hAnsiTheme="minorHAnsi" w:cstheme="minorHAnsi"/>
          <w:sz w:val="22"/>
          <w:szCs w:val="22"/>
        </w:rPr>
        <w:t xml:space="preserve"> email, please contact us on 01909 </w:t>
      </w:r>
      <w:r w:rsidR="007868E3">
        <w:rPr>
          <w:rFonts w:asciiTheme="minorHAnsi" w:hAnsiTheme="minorHAnsi" w:cstheme="minorHAnsi"/>
          <w:sz w:val="22"/>
          <w:szCs w:val="22"/>
        </w:rPr>
        <w:t>533190.</w:t>
      </w:r>
    </w:p>
    <w:p w14:paraId="09A13457" w14:textId="3E61C859" w:rsidR="00755C05" w:rsidRPr="00872912" w:rsidRDefault="00755C05" w:rsidP="00755C05">
      <w:pPr>
        <w:pStyle w:val="L3"/>
        <w:rPr>
          <w:rFonts w:asciiTheme="minorHAnsi" w:hAnsiTheme="minorHAnsi" w:cstheme="minorHAnsi"/>
          <w:sz w:val="22"/>
          <w:szCs w:val="22"/>
        </w:rPr>
      </w:pPr>
      <w:r w:rsidRPr="00872912">
        <w:rPr>
          <w:rFonts w:asciiTheme="minorHAnsi" w:hAnsiTheme="minorHAnsi" w:cstheme="minorHAnsi"/>
          <w:sz w:val="22"/>
          <w:szCs w:val="22"/>
        </w:rPr>
        <w:t xml:space="preserve">Quotes must be submitted no later than the time and date shown on the front of this document; the </w:t>
      </w:r>
      <w:r w:rsidR="00C34E20" w:rsidRPr="00872912">
        <w:rPr>
          <w:rFonts w:asciiTheme="minorHAnsi" w:hAnsiTheme="minorHAnsi" w:cstheme="minorHAnsi"/>
          <w:sz w:val="22"/>
          <w:szCs w:val="22"/>
        </w:rPr>
        <w:t>A</w:t>
      </w:r>
      <w:r w:rsidRPr="00872912">
        <w:rPr>
          <w:rFonts w:asciiTheme="minorHAnsi" w:hAnsiTheme="minorHAnsi" w:cstheme="minorHAnsi"/>
          <w:sz w:val="22"/>
          <w:szCs w:val="22"/>
        </w:rPr>
        <w:t>uthority reserves the right to accept late quotes only where it can be shown conclusively that this was due to reasons beyond the control of the bidder.</w:t>
      </w:r>
    </w:p>
    <w:p w14:paraId="276A11E7" w14:textId="77777777" w:rsidR="00755C05" w:rsidRPr="00872912" w:rsidRDefault="005F290C" w:rsidP="00755C05">
      <w:pPr>
        <w:pStyle w:val="L2"/>
        <w:rPr>
          <w:rFonts w:asciiTheme="minorHAnsi" w:hAnsiTheme="minorHAnsi" w:cstheme="minorHAnsi"/>
          <w:b/>
          <w:sz w:val="22"/>
          <w:szCs w:val="22"/>
        </w:rPr>
      </w:pPr>
      <w:r w:rsidRPr="00872912">
        <w:rPr>
          <w:rFonts w:asciiTheme="minorHAnsi" w:hAnsiTheme="minorHAnsi" w:cstheme="minorHAnsi"/>
          <w:b/>
          <w:sz w:val="22"/>
          <w:szCs w:val="22"/>
        </w:rPr>
        <w:t>Contract Terms &amp; Conditions</w:t>
      </w:r>
    </w:p>
    <w:p w14:paraId="48180BFF" w14:textId="585D8A77" w:rsidR="00755C05" w:rsidRPr="00872912" w:rsidRDefault="00755C05" w:rsidP="00755C05">
      <w:pPr>
        <w:pStyle w:val="L3"/>
        <w:rPr>
          <w:rFonts w:asciiTheme="minorHAnsi" w:hAnsiTheme="minorHAnsi" w:cstheme="minorHAnsi"/>
          <w:sz w:val="22"/>
          <w:szCs w:val="22"/>
        </w:rPr>
      </w:pPr>
      <w:r w:rsidRPr="00872912">
        <w:rPr>
          <w:rFonts w:asciiTheme="minorHAnsi" w:hAnsiTheme="minorHAnsi" w:cstheme="minorHAnsi"/>
          <w:sz w:val="22"/>
          <w:szCs w:val="22"/>
        </w:rPr>
        <w:t xml:space="preserve">A copy of the standard terms &amp; conditions of contract to be used </w:t>
      </w:r>
      <w:r w:rsidR="0049389B" w:rsidRPr="00872912">
        <w:rPr>
          <w:rFonts w:asciiTheme="minorHAnsi" w:hAnsiTheme="minorHAnsi" w:cstheme="minorHAnsi"/>
          <w:sz w:val="22"/>
          <w:szCs w:val="22"/>
        </w:rPr>
        <w:t xml:space="preserve">have been published alongside this document. </w:t>
      </w:r>
      <w:r w:rsidRPr="00872912">
        <w:rPr>
          <w:rFonts w:asciiTheme="minorHAnsi" w:hAnsiTheme="minorHAnsi" w:cstheme="minorHAnsi"/>
          <w:sz w:val="22"/>
          <w:szCs w:val="22"/>
        </w:rPr>
        <w:t xml:space="preserve"> </w:t>
      </w:r>
    </w:p>
    <w:p w14:paraId="1FB85C41" w14:textId="77777777" w:rsidR="004C356C" w:rsidRPr="00872912" w:rsidRDefault="004C356C" w:rsidP="004C356C">
      <w:pPr>
        <w:pStyle w:val="L2"/>
        <w:rPr>
          <w:rFonts w:asciiTheme="minorHAnsi" w:hAnsiTheme="minorHAnsi" w:cstheme="minorHAnsi"/>
          <w:b/>
          <w:sz w:val="22"/>
          <w:szCs w:val="22"/>
        </w:rPr>
      </w:pPr>
      <w:bookmarkStart w:id="4" w:name="_Toc520278914"/>
      <w:bookmarkStart w:id="5" w:name="_Toc534621017"/>
      <w:r w:rsidRPr="00872912">
        <w:rPr>
          <w:rFonts w:asciiTheme="minorHAnsi" w:hAnsiTheme="minorHAnsi" w:cstheme="minorHAnsi"/>
          <w:b/>
          <w:sz w:val="22"/>
          <w:szCs w:val="22"/>
        </w:rPr>
        <w:t>Data Protection</w:t>
      </w:r>
      <w:bookmarkEnd w:id="4"/>
      <w:bookmarkEnd w:id="5"/>
    </w:p>
    <w:p w14:paraId="7EB7F690" w14:textId="77777777" w:rsidR="00483A90" w:rsidRPr="00872912" w:rsidRDefault="004C356C" w:rsidP="004C356C">
      <w:pPr>
        <w:pStyle w:val="L3"/>
        <w:rPr>
          <w:rFonts w:asciiTheme="minorHAnsi" w:hAnsiTheme="minorHAnsi" w:cstheme="minorHAnsi"/>
          <w:sz w:val="22"/>
          <w:szCs w:val="22"/>
        </w:rPr>
      </w:pPr>
      <w:r w:rsidRPr="00872912">
        <w:rPr>
          <w:rFonts w:asciiTheme="minorHAnsi" w:hAnsiTheme="minorHAnsi" w:cstheme="minorHAnsi"/>
          <w:sz w:val="22"/>
          <w:szCs w:val="22"/>
        </w:rPr>
        <w:t>The bidder shall ensure that any information that is provided as part of the tender process is at all times compliant with their obligations under the Data Protection Act 2018 and General Data Protection Regulations ((EU) 2016/679).</w:t>
      </w:r>
    </w:p>
    <w:p w14:paraId="727AE10E" w14:textId="77777777" w:rsidR="00483A90" w:rsidRPr="00872912" w:rsidRDefault="004C356C" w:rsidP="004C356C">
      <w:pPr>
        <w:pStyle w:val="L3"/>
        <w:rPr>
          <w:rFonts w:asciiTheme="minorHAnsi" w:hAnsiTheme="minorHAnsi" w:cstheme="minorHAnsi"/>
          <w:sz w:val="22"/>
          <w:szCs w:val="22"/>
        </w:rPr>
      </w:pPr>
      <w:r w:rsidRPr="00872912">
        <w:rPr>
          <w:rFonts w:asciiTheme="minorHAnsi" w:hAnsiTheme="minorHAnsi" w:cstheme="minorHAnsi"/>
          <w:sz w:val="22"/>
          <w:szCs w:val="22"/>
        </w:rPr>
        <w:t>Any contract specific requirements in respect of data, being subject to data protection legislation, are set out in the specification and contract documents.</w:t>
      </w:r>
    </w:p>
    <w:p w14:paraId="6F18C1E8" w14:textId="77777777" w:rsidR="005F290C" w:rsidRPr="00872912" w:rsidRDefault="005F290C" w:rsidP="009727A4">
      <w:pPr>
        <w:pStyle w:val="L2"/>
        <w:rPr>
          <w:rFonts w:asciiTheme="minorHAnsi" w:hAnsiTheme="minorHAnsi" w:cstheme="minorHAnsi"/>
          <w:b/>
          <w:sz w:val="22"/>
          <w:szCs w:val="22"/>
        </w:rPr>
      </w:pPr>
      <w:r w:rsidRPr="00872912">
        <w:rPr>
          <w:rFonts w:asciiTheme="minorHAnsi" w:hAnsiTheme="minorHAnsi" w:cstheme="minorHAnsi"/>
          <w:b/>
          <w:sz w:val="22"/>
          <w:szCs w:val="22"/>
        </w:rPr>
        <w:t>Confidentiality</w:t>
      </w:r>
    </w:p>
    <w:p w14:paraId="23D3C9CF" w14:textId="448787DE" w:rsidR="005F290C" w:rsidRPr="00872912" w:rsidRDefault="005F290C" w:rsidP="009727A4">
      <w:pPr>
        <w:pStyle w:val="L3"/>
        <w:rPr>
          <w:rFonts w:asciiTheme="minorHAnsi" w:hAnsiTheme="minorHAnsi" w:cstheme="minorHAnsi"/>
          <w:sz w:val="22"/>
          <w:szCs w:val="22"/>
        </w:rPr>
      </w:pPr>
      <w:r w:rsidRPr="00872912">
        <w:rPr>
          <w:rFonts w:asciiTheme="minorHAnsi" w:hAnsiTheme="minorHAnsi" w:cstheme="minorHAnsi"/>
          <w:sz w:val="22"/>
          <w:szCs w:val="22"/>
        </w:rPr>
        <w:t>All documents, contracts,</w:t>
      </w:r>
      <w:r w:rsidR="0052337E" w:rsidRPr="00872912">
        <w:rPr>
          <w:rFonts w:asciiTheme="minorHAnsi" w:hAnsiTheme="minorHAnsi" w:cstheme="minorHAnsi"/>
          <w:sz w:val="22"/>
          <w:szCs w:val="22"/>
        </w:rPr>
        <w:t xml:space="preserve"> and</w:t>
      </w:r>
      <w:r w:rsidRPr="00872912">
        <w:rPr>
          <w:rFonts w:asciiTheme="minorHAnsi" w:hAnsiTheme="minorHAnsi" w:cstheme="minorHAnsi"/>
          <w:sz w:val="22"/>
          <w:szCs w:val="22"/>
        </w:rPr>
        <w:t xml:space="preserve"> other information issued by the </w:t>
      </w:r>
      <w:r w:rsidR="00C34E20" w:rsidRPr="00872912">
        <w:rPr>
          <w:rFonts w:asciiTheme="minorHAnsi" w:hAnsiTheme="minorHAnsi" w:cstheme="minorHAnsi"/>
          <w:sz w:val="22"/>
          <w:szCs w:val="22"/>
        </w:rPr>
        <w:t>A</w:t>
      </w:r>
      <w:r w:rsidR="00F15A47" w:rsidRPr="00872912">
        <w:rPr>
          <w:rFonts w:asciiTheme="minorHAnsi" w:hAnsiTheme="minorHAnsi" w:cstheme="minorHAnsi"/>
          <w:sz w:val="22"/>
          <w:szCs w:val="22"/>
        </w:rPr>
        <w:t>uthority</w:t>
      </w:r>
      <w:r w:rsidRPr="00872912">
        <w:rPr>
          <w:rFonts w:asciiTheme="minorHAnsi" w:hAnsiTheme="minorHAnsi" w:cstheme="minorHAnsi"/>
          <w:sz w:val="22"/>
          <w:szCs w:val="22"/>
        </w:rPr>
        <w:t xml:space="preserve"> relating to the quote shall be treated by the supplier as private and confidential for use only in connection with the quote and any resulting contract, and shall not be disclosed in whole or in part to any third party without the prior written consent of the authority.</w:t>
      </w:r>
    </w:p>
    <w:p w14:paraId="0EF1CCAA" w14:textId="77777777" w:rsidR="00755C05" w:rsidRPr="00872912" w:rsidRDefault="00755C05" w:rsidP="00755C05">
      <w:pPr>
        <w:pStyle w:val="L3"/>
        <w:rPr>
          <w:rFonts w:asciiTheme="minorHAnsi" w:hAnsiTheme="minorHAnsi" w:cstheme="minorHAnsi"/>
          <w:sz w:val="22"/>
          <w:szCs w:val="22"/>
        </w:rPr>
      </w:pPr>
      <w:r w:rsidRPr="00872912">
        <w:rPr>
          <w:rFonts w:asciiTheme="minorHAnsi" w:hAnsiTheme="minorHAnsi" w:cstheme="minorHAnsi"/>
          <w:sz w:val="22"/>
          <w:szCs w:val="22"/>
        </w:rPr>
        <w:t>All information provided by suppliers as part of a quote return will be treated as confidential, notwithstanding any obligation on the authority arising under the provisions of Freedom of Information or related legislation, or any other requirement for the disclosure of information applicable under the law of England and Wales.</w:t>
      </w:r>
    </w:p>
    <w:p w14:paraId="16C0ECD7" w14:textId="77777777" w:rsidR="005F290C" w:rsidRPr="00872912" w:rsidRDefault="005F290C" w:rsidP="009727A4">
      <w:pPr>
        <w:pStyle w:val="L2"/>
        <w:rPr>
          <w:rFonts w:asciiTheme="minorHAnsi" w:hAnsiTheme="minorHAnsi" w:cstheme="minorHAnsi"/>
          <w:b/>
          <w:sz w:val="22"/>
          <w:szCs w:val="22"/>
        </w:rPr>
      </w:pPr>
      <w:r w:rsidRPr="00872912">
        <w:rPr>
          <w:rFonts w:asciiTheme="minorHAnsi" w:hAnsiTheme="minorHAnsi" w:cstheme="minorHAnsi"/>
          <w:b/>
          <w:sz w:val="22"/>
          <w:szCs w:val="22"/>
        </w:rPr>
        <w:t>Freedom of Information</w:t>
      </w:r>
    </w:p>
    <w:p w14:paraId="024AC09D" w14:textId="5FF9D7CF" w:rsidR="005E4C6A" w:rsidRPr="00872912" w:rsidRDefault="005E4C6A" w:rsidP="009727A4">
      <w:pPr>
        <w:pStyle w:val="L3"/>
        <w:rPr>
          <w:rFonts w:asciiTheme="minorHAnsi" w:hAnsiTheme="minorHAnsi" w:cstheme="minorHAnsi"/>
          <w:sz w:val="22"/>
          <w:szCs w:val="22"/>
        </w:rPr>
      </w:pPr>
      <w:r w:rsidRPr="00872912">
        <w:rPr>
          <w:rFonts w:asciiTheme="minorHAnsi" w:hAnsiTheme="minorHAnsi" w:cstheme="minorHAnsi"/>
          <w:sz w:val="22"/>
          <w:szCs w:val="22"/>
        </w:rPr>
        <w:t xml:space="preserve">The </w:t>
      </w:r>
      <w:r w:rsidR="00C34E20" w:rsidRPr="00872912">
        <w:rPr>
          <w:rFonts w:asciiTheme="minorHAnsi" w:hAnsiTheme="minorHAnsi" w:cstheme="minorHAnsi"/>
          <w:sz w:val="22"/>
          <w:szCs w:val="22"/>
        </w:rPr>
        <w:t>A</w:t>
      </w:r>
      <w:r w:rsidRPr="00872912">
        <w:rPr>
          <w:rFonts w:asciiTheme="minorHAnsi" w:hAnsiTheme="minorHAnsi" w:cstheme="minorHAnsi"/>
          <w:sz w:val="22"/>
          <w:szCs w:val="22"/>
        </w:rPr>
        <w:t>uthority is subject to the requirements of the Freedom of Information Act 2000 and the Environmental Information Regulations 2004 and may be obliged to disclose information (including information provided by bidders) in accordance with the requirements of this legislation.</w:t>
      </w:r>
    </w:p>
    <w:p w14:paraId="08CBE59C" w14:textId="26AD01B8" w:rsidR="005E4C6A" w:rsidRPr="00872912" w:rsidRDefault="005E4C6A" w:rsidP="009727A4">
      <w:pPr>
        <w:pStyle w:val="L3"/>
        <w:rPr>
          <w:rFonts w:asciiTheme="minorHAnsi" w:hAnsiTheme="minorHAnsi" w:cstheme="minorHAnsi"/>
          <w:sz w:val="22"/>
          <w:szCs w:val="22"/>
        </w:rPr>
      </w:pPr>
      <w:r w:rsidRPr="00872912">
        <w:rPr>
          <w:rFonts w:asciiTheme="minorHAnsi" w:hAnsiTheme="minorHAnsi" w:cstheme="minorHAnsi"/>
          <w:sz w:val="22"/>
          <w:szCs w:val="22"/>
        </w:rPr>
        <w:t xml:space="preserve">Bidders should state if any information supplied by them is confidential or commercially sensitive or should not be disclosed in response to a request for information under the </w:t>
      </w:r>
      <w:r w:rsidR="003F64BD" w:rsidRPr="00872912">
        <w:rPr>
          <w:rFonts w:asciiTheme="minorHAnsi" w:hAnsiTheme="minorHAnsi" w:cstheme="minorHAnsi"/>
          <w:sz w:val="22"/>
          <w:szCs w:val="22"/>
        </w:rPr>
        <w:t>Act and</w:t>
      </w:r>
      <w:r w:rsidRPr="00872912">
        <w:rPr>
          <w:rFonts w:asciiTheme="minorHAnsi" w:hAnsiTheme="minorHAnsi" w:cstheme="minorHAnsi"/>
          <w:sz w:val="22"/>
          <w:szCs w:val="22"/>
        </w:rPr>
        <w:t xml:space="preserve"> should state why they consider the information to be confidential or commercially sensitive. This will not guarantee that the information will not be </w:t>
      </w:r>
      <w:r w:rsidR="00C300E8" w:rsidRPr="00872912">
        <w:rPr>
          <w:rFonts w:asciiTheme="minorHAnsi" w:hAnsiTheme="minorHAnsi" w:cstheme="minorHAnsi"/>
          <w:sz w:val="22"/>
          <w:szCs w:val="22"/>
        </w:rPr>
        <w:t>disclosed but</w:t>
      </w:r>
      <w:r w:rsidRPr="00872912">
        <w:rPr>
          <w:rFonts w:asciiTheme="minorHAnsi" w:hAnsiTheme="minorHAnsi" w:cstheme="minorHAnsi"/>
          <w:sz w:val="22"/>
          <w:szCs w:val="22"/>
        </w:rPr>
        <w:t xml:space="preserve"> will be examined in the list of the exemptions provided in the Act.</w:t>
      </w:r>
    </w:p>
    <w:p w14:paraId="22108332" w14:textId="77777777" w:rsidR="00CE4E6C" w:rsidRDefault="00CE4E6C" w:rsidP="00CE4E6C">
      <w:pPr>
        <w:pStyle w:val="L2"/>
        <w:numPr>
          <w:ilvl w:val="0"/>
          <w:numId w:val="0"/>
        </w:numPr>
        <w:ind w:left="680"/>
        <w:rPr>
          <w:rFonts w:asciiTheme="minorHAnsi" w:hAnsiTheme="minorHAnsi" w:cstheme="minorHAnsi"/>
          <w:b/>
          <w:sz w:val="22"/>
          <w:szCs w:val="22"/>
        </w:rPr>
      </w:pPr>
    </w:p>
    <w:p w14:paraId="666D6B8F" w14:textId="77777777" w:rsidR="00CE4E6C" w:rsidRDefault="00CE4E6C" w:rsidP="00CE4E6C">
      <w:pPr>
        <w:pStyle w:val="L2"/>
        <w:numPr>
          <w:ilvl w:val="0"/>
          <w:numId w:val="0"/>
        </w:numPr>
        <w:ind w:left="680"/>
        <w:rPr>
          <w:rFonts w:asciiTheme="minorHAnsi" w:hAnsiTheme="minorHAnsi" w:cstheme="minorHAnsi"/>
          <w:b/>
          <w:sz w:val="22"/>
          <w:szCs w:val="22"/>
        </w:rPr>
      </w:pPr>
    </w:p>
    <w:p w14:paraId="1E971FEF" w14:textId="77777777" w:rsidR="00CE4E6C" w:rsidRDefault="00CE4E6C" w:rsidP="00CE4E6C">
      <w:pPr>
        <w:pStyle w:val="L2"/>
        <w:numPr>
          <w:ilvl w:val="0"/>
          <w:numId w:val="0"/>
        </w:numPr>
        <w:ind w:left="680"/>
        <w:rPr>
          <w:rFonts w:asciiTheme="minorHAnsi" w:hAnsiTheme="minorHAnsi" w:cstheme="minorHAnsi"/>
          <w:b/>
          <w:sz w:val="22"/>
          <w:szCs w:val="22"/>
        </w:rPr>
      </w:pPr>
    </w:p>
    <w:p w14:paraId="11344959" w14:textId="6E85D05B" w:rsidR="005F290C" w:rsidRPr="00872912" w:rsidRDefault="005F290C" w:rsidP="009727A4">
      <w:pPr>
        <w:pStyle w:val="L2"/>
        <w:rPr>
          <w:rFonts w:asciiTheme="minorHAnsi" w:hAnsiTheme="minorHAnsi" w:cstheme="minorHAnsi"/>
          <w:b/>
          <w:sz w:val="22"/>
          <w:szCs w:val="22"/>
        </w:rPr>
      </w:pPr>
      <w:r w:rsidRPr="00872912">
        <w:rPr>
          <w:rFonts w:asciiTheme="minorHAnsi" w:hAnsiTheme="minorHAnsi" w:cstheme="minorHAnsi"/>
          <w:b/>
          <w:sz w:val="22"/>
          <w:szCs w:val="22"/>
        </w:rPr>
        <w:t>Intellectual Property</w:t>
      </w:r>
    </w:p>
    <w:p w14:paraId="1DEEA43B" w14:textId="3BB24807" w:rsidR="005F290C" w:rsidRPr="00872912" w:rsidRDefault="005F290C" w:rsidP="009727A4">
      <w:pPr>
        <w:pStyle w:val="L3"/>
        <w:rPr>
          <w:rFonts w:asciiTheme="minorHAnsi" w:hAnsiTheme="minorHAnsi" w:cstheme="minorHAnsi"/>
          <w:sz w:val="22"/>
          <w:szCs w:val="22"/>
        </w:rPr>
      </w:pPr>
      <w:r w:rsidRPr="00872912">
        <w:rPr>
          <w:rFonts w:asciiTheme="minorHAnsi" w:hAnsiTheme="minorHAnsi" w:cstheme="minorHAnsi"/>
          <w:sz w:val="22"/>
          <w:szCs w:val="22"/>
          <w:lang w:eastAsia="en-GB"/>
        </w:rPr>
        <w:t xml:space="preserve">Unless otherwise specified or agreed, it is the intention of the </w:t>
      </w:r>
      <w:r w:rsidR="00C34E20" w:rsidRPr="00872912">
        <w:rPr>
          <w:rFonts w:asciiTheme="minorHAnsi" w:hAnsiTheme="minorHAnsi" w:cstheme="minorHAnsi"/>
          <w:sz w:val="22"/>
          <w:szCs w:val="22"/>
          <w:lang w:eastAsia="en-GB"/>
        </w:rPr>
        <w:t>A</w:t>
      </w:r>
      <w:r w:rsidRPr="00872912">
        <w:rPr>
          <w:rFonts w:asciiTheme="minorHAnsi" w:hAnsiTheme="minorHAnsi" w:cstheme="minorHAnsi"/>
          <w:sz w:val="22"/>
          <w:szCs w:val="22"/>
          <w:lang w:eastAsia="en-GB"/>
        </w:rPr>
        <w:t>uthority that a</w:t>
      </w:r>
      <w:r w:rsidRPr="00872912">
        <w:rPr>
          <w:rFonts w:asciiTheme="minorHAnsi" w:hAnsiTheme="minorHAnsi" w:cstheme="minorHAnsi"/>
          <w:sz w:val="22"/>
          <w:szCs w:val="22"/>
        </w:rPr>
        <w:t>ll intellectual property rights in all works or supplies provided in relation to this quote which are written or produced on a bespoke or customised basis, including, without limitation, all future such rights when the said works are created, shall be owned by the authority, and the supplier shall ensure that it executes all documents necessary to effect such ownership.</w:t>
      </w:r>
    </w:p>
    <w:p w14:paraId="671F2BE8" w14:textId="77777777" w:rsidR="005F290C" w:rsidRPr="00872912" w:rsidRDefault="005F290C" w:rsidP="009727A4">
      <w:pPr>
        <w:pStyle w:val="L3"/>
        <w:rPr>
          <w:rFonts w:asciiTheme="minorHAnsi" w:hAnsiTheme="minorHAnsi" w:cstheme="minorHAnsi"/>
          <w:sz w:val="22"/>
          <w:szCs w:val="22"/>
        </w:rPr>
      </w:pPr>
      <w:r w:rsidRPr="00872912">
        <w:rPr>
          <w:rFonts w:asciiTheme="minorHAnsi" w:hAnsiTheme="minorHAnsi" w:cstheme="minorHAnsi"/>
          <w:sz w:val="22"/>
          <w:szCs w:val="22"/>
        </w:rPr>
        <w:t>Where the supplier provides existing intellectual property right</w:t>
      </w:r>
      <w:r w:rsidR="004B77D1" w:rsidRPr="00872912">
        <w:rPr>
          <w:rFonts w:asciiTheme="minorHAnsi" w:hAnsiTheme="minorHAnsi" w:cstheme="minorHAnsi"/>
          <w:sz w:val="22"/>
          <w:szCs w:val="22"/>
        </w:rPr>
        <w:t>s</w:t>
      </w:r>
      <w:r w:rsidRPr="00872912">
        <w:rPr>
          <w:rFonts w:asciiTheme="minorHAnsi" w:hAnsiTheme="minorHAnsi" w:cstheme="minorHAnsi"/>
          <w:sz w:val="22"/>
          <w:szCs w:val="22"/>
        </w:rPr>
        <w:t xml:space="preserve"> protected material to the authority in relation to this quote, it shall disclose this to authority; warrants it has the right to do so; and shall fully indemnify and hold the authority harmless against all loss or liability arising from any third party intellectual property rights claims arising both from such existing material and in relation to any such bespoke work.</w:t>
      </w:r>
    </w:p>
    <w:p w14:paraId="31E45BE1" w14:textId="77777777" w:rsidR="005F290C" w:rsidRPr="00872912" w:rsidRDefault="005F290C" w:rsidP="009727A4">
      <w:pPr>
        <w:pStyle w:val="L3"/>
        <w:rPr>
          <w:rFonts w:asciiTheme="minorHAnsi" w:hAnsiTheme="minorHAnsi" w:cstheme="minorHAnsi"/>
          <w:sz w:val="22"/>
          <w:szCs w:val="22"/>
        </w:rPr>
      </w:pPr>
      <w:r w:rsidRPr="00872912">
        <w:rPr>
          <w:rFonts w:asciiTheme="minorHAnsi" w:hAnsiTheme="minorHAnsi" w:cstheme="minorHAnsi"/>
          <w:sz w:val="22"/>
          <w:szCs w:val="22"/>
        </w:rPr>
        <w:t>Except as provided above, both parties retain ownership of their pre-existing intellectual property rights protected material.</w:t>
      </w:r>
    </w:p>
    <w:p w14:paraId="56B909E8" w14:textId="77777777" w:rsidR="00AD6DF0" w:rsidRPr="00872912" w:rsidRDefault="00AD6DF0" w:rsidP="00AD6DF0">
      <w:pPr>
        <w:pStyle w:val="L2"/>
        <w:numPr>
          <w:ilvl w:val="0"/>
          <w:numId w:val="0"/>
        </w:numPr>
        <w:ind w:left="680" w:hanging="680"/>
        <w:rPr>
          <w:rFonts w:asciiTheme="minorHAnsi" w:hAnsiTheme="minorHAnsi" w:cstheme="minorHAnsi"/>
          <w:sz w:val="22"/>
          <w:szCs w:val="22"/>
        </w:rPr>
      </w:pPr>
    </w:p>
    <w:p w14:paraId="4E621EDA" w14:textId="26FCD366" w:rsidR="00AD6DF0" w:rsidRDefault="00755C05" w:rsidP="0092278D">
      <w:pPr>
        <w:pStyle w:val="L2"/>
        <w:numPr>
          <w:ilvl w:val="0"/>
          <w:numId w:val="0"/>
        </w:numPr>
        <w:rPr>
          <w:rFonts w:asciiTheme="minorHAnsi" w:hAnsiTheme="minorHAnsi" w:cstheme="minorHAnsi"/>
          <w:bCs/>
          <w:sz w:val="22"/>
          <w:szCs w:val="22"/>
        </w:rPr>
      </w:pPr>
      <w:r w:rsidRPr="00872912">
        <w:rPr>
          <w:rFonts w:asciiTheme="minorHAnsi" w:hAnsiTheme="minorHAnsi" w:cstheme="minorHAnsi"/>
          <w:b/>
          <w:sz w:val="22"/>
          <w:szCs w:val="22"/>
        </w:rPr>
        <w:t>Timescales</w:t>
      </w:r>
      <w:r w:rsidR="009033FB" w:rsidRPr="00872912">
        <w:rPr>
          <w:rFonts w:asciiTheme="minorHAnsi" w:hAnsiTheme="minorHAnsi" w:cstheme="minorHAnsi"/>
          <w:b/>
          <w:sz w:val="22"/>
          <w:szCs w:val="22"/>
        </w:rPr>
        <w:t xml:space="preserve"> – </w:t>
      </w:r>
      <w:r w:rsidR="00AD6DF0" w:rsidRPr="00872912">
        <w:rPr>
          <w:rFonts w:asciiTheme="minorHAnsi" w:hAnsiTheme="minorHAnsi" w:cstheme="minorHAnsi"/>
          <w:bCs/>
          <w:sz w:val="22"/>
          <w:szCs w:val="22"/>
        </w:rPr>
        <w:t xml:space="preserve">The successful provider will commence work no later than </w:t>
      </w:r>
      <w:r w:rsidR="002A6269">
        <w:rPr>
          <w:rFonts w:asciiTheme="minorHAnsi" w:hAnsiTheme="minorHAnsi" w:cstheme="minorHAnsi"/>
          <w:bCs/>
          <w:sz w:val="22"/>
          <w:szCs w:val="22"/>
        </w:rPr>
        <w:t>31 March 2025</w:t>
      </w:r>
      <w:r w:rsidR="00AD6DF0" w:rsidRPr="00872912">
        <w:rPr>
          <w:rFonts w:asciiTheme="minorHAnsi" w:hAnsiTheme="minorHAnsi" w:cstheme="minorHAnsi"/>
          <w:bCs/>
          <w:sz w:val="22"/>
          <w:szCs w:val="22"/>
        </w:rPr>
        <w:t xml:space="preserve">. </w:t>
      </w:r>
    </w:p>
    <w:p w14:paraId="4A0763B4" w14:textId="77777777" w:rsidR="007A1BA3" w:rsidRPr="00872912" w:rsidRDefault="007A1BA3" w:rsidP="0092278D">
      <w:pPr>
        <w:pStyle w:val="L2"/>
        <w:numPr>
          <w:ilvl w:val="0"/>
          <w:numId w:val="0"/>
        </w:num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18"/>
        <w:gridCol w:w="4718"/>
      </w:tblGrid>
      <w:tr w:rsidR="00AD6DF0" w:rsidRPr="00872912" w14:paraId="5D213EC1" w14:textId="77777777" w:rsidTr="00AD6DF0">
        <w:tc>
          <w:tcPr>
            <w:tcW w:w="4718" w:type="dxa"/>
          </w:tcPr>
          <w:p w14:paraId="15781674" w14:textId="3EFF6D19" w:rsidR="00AD6DF0" w:rsidRPr="00872912" w:rsidRDefault="00AD6DF0" w:rsidP="00AD6DF0">
            <w:pPr>
              <w:pStyle w:val="L2"/>
              <w:numPr>
                <w:ilvl w:val="0"/>
                <w:numId w:val="0"/>
              </w:numPr>
              <w:rPr>
                <w:rFonts w:asciiTheme="minorHAnsi" w:hAnsiTheme="minorHAnsi" w:cstheme="minorHAnsi"/>
                <w:b/>
                <w:bCs/>
                <w:sz w:val="22"/>
                <w:szCs w:val="22"/>
              </w:rPr>
            </w:pPr>
            <w:r w:rsidRPr="00872912">
              <w:rPr>
                <w:rFonts w:asciiTheme="minorHAnsi" w:hAnsiTheme="minorHAnsi" w:cstheme="minorHAnsi"/>
                <w:b/>
                <w:bCs/>
                <w:sz w:val="22"/>
                <w:szCs w:val="22"/>
              </w:rPr>
              <w:t xml:space="preserve">Outline Dates </w:t>
            </w:r>
          </w:p>
        </w:tc>
        <w:tc>
          <w:tcPr>
            <w:tcW w:w="4718" w:type="dxa"/>
          </w:tcPr>
          <w:p w14:paraId="3B022A65" w14:textId="68FA3A59" w:rsidR="00AD6DF0" w:rsidRPr="00872912" w:rsidRDefault="00AD6DF0" w:rsidP="00AD6DF0">
            <w:pPr>
              <w:pStyle w:val="L2"/>
              <w:numPr>
                <w:ilvl w:val="0"/>
                <w:numId w:val="0"/>
              </w:numPr>
              <w:rPr>
                <w:rFonts w:asciiTheme="minorHAnsi" w:hAnsiTheme="minorHAnsi" w:cstheme="minorHAnsi"/>
                <w:b/>
                <w:bCs/>
                <w:sz w:val="22"/>
                <w:szCs w:val="22"/>
              </w:rPr>
            </w:pPr>
            <w:r w:rsidRPr="00872912">
              <w:rPr>
                <w:rFonts w:asciiTheme="minorHAnsi" w:hAnsiTheme="minorHAnsi" w:cstheme="minorHAnsi"/>
                <w:b/>
                <w:bCs/>
                <w:sz w:val="22"/>
                <w:szCs w:val="22"/>
              </w:rPr>
              <w:t xml:space="preserve">Activity </w:t>
            </w:r>
          </w:p>
        </w:tc>
      </w:tr>
      <w:tr w:rsidR="00AD6DF0" w:rsidRPr="00872912" w14:paraId="14AAA4DE" w14:textId="77777777" w:rsidTr="00AD6DF0">
        <w:tc>
          <w:tcPr>
            <w:tcW w:w="4718" w:type="dxa"/>
          </w:tcPr>
          <w:p w14:paraId="5F7158B0" w14:textId="557A844D" w:rsidR="00AD6DF0" w:rsidRPr="002A6269" w:rsidRDefault="00AD6DF0"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 xml:space="preserve">Requests for quotations close </w:t>
            </w:r>
          </w:p>
        </w:tc>
        <w:tc>
          <w:tcPr>
            <w:tcW w:w="4718" w:type="dxa"/>
          </w:tcPr>
          <w:p w14:paraId="1A644B54" w14:textId="09BD30D9" w:rsidR="00AD6DF0" w:rsidRPr="002A6269" w:rsidRDefault="00CC366B"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 xml:space="preserve">23:59 </w:t>
            </w:r>
            <w:r w:rsidR="00923252" w:rsidRPr="002A6269">
              <w:rPr>
                <w:rFonts w:asciiTheme="minorHAnsi" w:hAnsiTheme="minorHAnsi" w:cstheme="minorHAnsi"/>
                <w:sz w:val="22"/>
                <w:szCs w:val="22"/>
              </w:rPr>
              <w:t xml:space="preserve">Friday </w:t>
            </w:r>
            <w:r w:rsidR="002A6269" w:rsidRPr="002A6269">
              <w:rPr>
                <w:rFonts w:asciiTheme="minorHAnsi" w:hAnsiTheme="minorHAnsi" w:cstheme="minorHAnsi"/>
                <w:sz w:val="22"/>
                <w:szCs w:val="22"/>
              </w:rPr>
              <w:t>7</w:t>
            </w:r>
            <w:r w:rsidR="002A6269" w:rsidRPr="002A6269">
              <w:rPr>
                <w:rFonts w:asciiTheme="minorHAnsi" w:hAnsiTheme="minorHAnsi" w:cstheme="minorHAnsi"/>
                <w:sz w:val="22"/>
                <w:szCs w:val="22"/>
                <w:vertAlign w:val="superscript"/>
              </w:rPr>
              <w:t>th</w:t>
            </w:r>
            <w:r w:rsidR="002A6269" w:rsidRPr="002A6269">
              <w:rPr>
                <w:rFonts w:asciiTheme="minorHAnsi" w:hAnsiTheme="minorHAnsi" w:cstheme="minorHAnsi"/>
                <w:sz w:val="22"/>
                <w:szCs w:val="22"/>
              </w:rPr>
              <w:t xml:space="preserve"> March</w:t>
            </w:r>
            <w:r w:rsidRPr="002A6269">
              <w:rPr>
                <w:rFonts w:asciiTheme="minorHAnsi" w:hAnsiTheme="minorHAnsi" w:cstheme="minorHAnsi"/>
                <w:sz w:val="22"/>
                <w:szCs w:val="22"/>
              </w:rPr>
              <w:t xml:space="preserve"> 2025 </w:t>
            </w:r>
            <w:r w:rsidR="00923252" w:rsidRPr="002A6269">
              <w:rPr>
                <w:rFonts w:asciiTheme="minorHAnsi" w:hAnsiTheme="minorHAnsi" w:cstheme="minorHAnsi"/>
                <w:sz w:val="22"/>
                <w:szCs w:val="22"/>
              </w:rPr>
              <w:t xml:space="preserve"> </w:t>
            </w:r>
            <w:r w:rsidR="008A50D5" w:rsidRPr="002A6269">
              <w:rPr>
                <w:rFonts w:asciiTheme="minorHAnsi" w:hAnsiTheme="minorHAnsi" w:cstheme="minorHAnsi"/>
                <w:sz w:val="22"/>
                <w:szCs w:val="22"/>
              </w:rPr>
              <w:t xml:space="preserve"> </w:t>
            </w:r>
          </w:p>
        </w:tc>
      </w:tr>
      <w:tr w:rsidR="00AD6DF0" w:rsidRPr="00872912" w14:paraId="14C6E411" w14:textId="77777777" w:rsidTr="00AD6DF0">
        <w:tc>
          <w:tcPr>
            <w:tcW w:w="4718" w:type="dxa"/>
          </w:tcPr>
          <w:p w14:paraId="718399D5" w14:textId="113C6C81" w:rsidR="00AD6DF0" w:rsidRPr="002A6269" w:rsidRDefault="008A50D5"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 xml:space="preserve">Quotations evaluation process </w:t>
            </w:r>
          </w:p>
        </w:tc>
        <w:tc>
          <w:tcPr>
            <w:tcW w:w="4718" w:type="dxa"/>
          </w:tcPr>
          <w:p w14:paraId="60B181A1" w14:textId="3D6EB3B0" w:rsidR="00AD6DF0" w:rsidRPr="002A6269" w:rsidRDefault="002A6269"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11</w:t>
            </w:r>
            <w:r w:rsidRPr="002A6269">
              <w:rPr>
                <w:rFonts w:asciiTheme="minorHAnsi" w:hAnsiTheme="minorHAnsi" w:cstheme="minorHAnsi"/>
                <w:sz w:val="22"/>
                <w:szCs w:val="22"/>
                <w:vertAlign w:val="superscript"/>
              </w:rPr>
              <w:t>th</w:t>
            </w:r>
            <w:r w:rsidRPr="002A6269">
              <w:rPr>
                <w:rFonts w:asciiTheme="minorHAnsi" w:hAnsiTheme="minorHAnsi" w:cstheme="minorHAnsi"/>
                <w:sz w:val="22"/>
                <w:szCs w:val="22"/>
              </w:rPr>
              <w:t xml:space="preserve"> March </w:t>
            </w:r>
            <w:r w:rsidR="00CC366B" w:rsidRPr="002A6269">
              <w:rPr>
                <w:rFonts w:asciiTheme="minorHAnsi" w:hAnsiTheme="minorHAnsi" w:cstheme="minorHAnsi"/>
                <w:sz w:val="22"/>
                <w:szCs w:val="22"/>
              </w:rPr>
              <w:t xml:space="preserve">2025 </w:t>
            </w:r>
            <w:r w:rsidR="008A50D5" w:rsidRPr="002A6269">
              <w:rPr>
                <w:rFonts w:asciiTheme="minorHAnsi" w:hAnsiTheme="minorHAnsi" w:cstheme="minorHAnsi"/>
                <w:sz w:val="22"/>
                <w:szCs w:val="22"/>
              </w:rPr>
              <w:t xml:space="preserve"> </w:t>
            </w:r>
          </w:p>
        </w:tc>
      </w:tr>
      <w:tr w:rsidR="00AD6DF0" w:rsidRPr="00872912" w14:paraId="313252B6" w14:textId="77777777" w:rsidTr="00AD6DF0">
        <w:tc>
          <w:tcPr>
            <w:tcW w:w="4718" w:type="dxa"/>
          </w:tcPr>
          <w:p w14:paraId="2D282D34" w14:textId="0DCDEFD6" w:rsidR="00AD6DF0" w:rsidRPr="002A6269" w:rsidRDefault="008A50D5"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 xml:space="preserve">Contracting period </w:t>
            </w:r>
          </w:p>
        </w:tc>
        <w:tc>
          <w:tcPr>
            <w:tcW w:w="4718" w:type="dxa"/>
          </w:tcPr>
          <w:p w14:paraId="795AF33D" w14:textId="60732C13" w:rsidR="00AD6DF0" w:rsidRPr="002A6269" w:rsidRDefault="002A6269"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17th</w:t>
            </w:r>
            <w:r w:rsidR="00CC366B" w:rsidRPr="002A6269">
              <w:rPr>
                <w:rFonts w:asciiTheme="minorHAnsi" w:hAnsiTheme="minorHAnsi" w:cstheme="minorHAnsi"/>
                <w:sz w:val="22"/>
                <w:szCs w:val="22"/>
              </w:rPr>
              <w:t xml:space="preserve"> March 2025 </w:t>
            </w:r>
            <w:r w:rsidR="008A50D5" w:rsidRPr="002A6269">
              <w:rPr>
                <w:rFonts w:asciiTheme="minorHAnsi" w:hAnsiTheme="minorHAnsi" w:cstheme="minorHAnsi"/>
                <w:sz w:val="22"/>
                <w:szCs w:val="22"/>
              </w:rPr>
              <w:t xml:space="preserve"> </w:t>
            </w:r>
          </w:p>
        </w:tc>
      </w:tr>
      <w:tr w:rsidR="008A50D5" w:rsidRPr="00872912" w14:paraId="2F113AF1" w14:textId="77777777" w:rsidTr="00AD6DF0">
        <w:tc>
          <w:tcPr>
            <w:tcW w:w="4718" w:type="dxa"/>
          </w:tcPr>
          <w:p w14:paraId="5851AE80" w14:textId="0270EDB1" w:rsidR="008A50D5" w:rsidRPr="002A6269" w:rsidRDefault="008A50D5"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 xml:space="preserve">Contract commencement </w:t>
            </w:r>
          </w:p>
        </w:tc>
        <w:tc>
          <w:tcPr>
            <w:tcW w:w="4718" w:type="dxa"/>
          </w:tcPr>
          <w:p w14:paraId="50A04203" w14:textId="46D4B1F0" w:rsidR="008A50D5" w:rsidRPr="002A6269" w:rsidRDefault="002A6269" w:rsidP="00AD6DF0">
            <w:pPr>
              <w:pStyle w:val="L2"/>
              <w:numPr>
                <w:ilvl w:val="0"/>
                <w:numId w:val="0"/>
              </w:numPr>
              <w:rPr>
                <w:rFonts w:asciiTheme="minorHAnsi" w:hAnsiTheme="minorHAnsi" w:cstheme="minorHAnsi"/>
                <w:sz w:val="22"/>
                <w:szCs w:val="22"/>
              </w:rPr>
            </w:pPr>
            <w:r w:rsidRPr="002A6269">
              <w:rPr>
                <w:rFonts w:asciiTheme="minorHAnsi" w:hAnsiTheme="minorHAnsi" w:cstheme="minorHAnsi"/>
                <w:sz w:val="22"/>
                <w:szCs w:val="22"/>
              </w:rPr>
              <w:t>w/c 24</w:t>
            </w:r>
            <w:r w:rsidRPr="002A6269">
              <w:rPr>
                <w:rFonts w:asciiTheme="minorHAnsi" w:hAnsiTheme="minorHAnsi" w:cstheme="minorHAnsi"/>
                <w:sz w:val="22"/>
                <w:szCs w:val="22"/>
                <w:vertAlign w:val="superscript"/>
              </w:rPr>
              <w:t>th</w:t>
            </w:r>
            <w:r w:rsidRPr="002A6269">
              <w:rPr>
                <w:rFonts w:asciiTheme="minorHAnsi" w:hAnsiTheme="minorHAnsi" w:cstheme="minorHAnsi"/>
                <w:sz w:val="22"/>
                <w:szCs w:val="22"/>
              </w:rPr>
              <w:t xml:space="preserve"> March 2025</w:t>
            </w:r>
          </w:p>
        </w:tc>
      </w:tr>
    </w:tbl>
    <w:p w14:paraId="49BA94BE" w14:textId="77777777" w:rsidR="00CF70D1" w:rsidRPr="00872912" w:rsidRDefault="00CF70D1" w:rsidP="009033FB">
      <w:pPr>
        <w:pStyle w:val="L2"/>
        <w:numPr>
          <w:ilvl w:val="0"/>
          <w:numId w:val="0"/>
        </w:numPr>
        <w:ind w:left="680"/>
        <w:rPr>
          <w:rFonts w:asciiTheme="minorHAnsi" w:hAnsiTheme="minorHAnsi" w:cstheme="minorHAnsi"/>
          <w:b/>
          <w:sz w:val="22"/>
          <w:szCs w:val="22"/>
        </w:rPr>
      </w:pPr>
    </w:p>
    <w:p w14:paraId="2037C073" w14:textId="67557259" w:rsidR="00CF70D1" w:rsidRPr="002A6269" w:rsidRDefault="00601B72" w:rsidP="002B0400">
      <w:pPr>
        <w:pStyle w:val="L2"/>
        <w:numPr>
          <w:ilvl w:val="0"/>
          <w:numId w:val="0"/>
        </w:numPr>
        <w:ind w:left="680"/>
        <w:jc w:val="left"/>
        <w:rPr>
          <w:rFonts w:asciiTheme="minorHAnsi" w:hAnsiTheme="minorHAnsi" w:cstheme="minorHAnsi"/>
          <w:bCs/>
          <w:sz w:val="22"/>
          <w:szCs w:val="22"/>
        </w:rPr>
      </w:pPr>
      <w:r w:rsidRPr="002A6269">
        <w:rPr>
          <w:rFonts w:asciiTheme="minorHAnsi" w:hAnsiTheme="minorHAnsi" w:cstheme="minorHAnsi"/>
          <w:bCs/>
          <w:sz w:val="22"/>
          <w:szCs w:val="22"/>
        </w:rPr>
        <w:t xml:space="preserve">It is an expectation that the procured organisation will engage with our local stakeholders </w:t>
      </w:r>
      <w:r w:rsidR="002B0400">
        <w:rPr>
          <w:rFonts w:asciiTheme="minorHAnsi" w:hAnsiTheme="minorHAnsi" w:cstheme="minorHAnsi"/>
          <w:bCs/>
          <w:sz w:val="22"/>
          <w:szCs w:val="22"/>
        </w:rPr>
        <w:t>as outlined in the specification.</w:t>
      </w:r>
    </w:p>
    <w:p w14:paraId="1D82A4EE" w14:textId="77777777" w:rsidR="00CF70D1" w:rsidRPr="002A6269" w:rsidRDefault="00CF70D1" w:rsidP="009033FB">
      <w:pPr>
        <w:pStyle w:val="L2"/>
        <w:numPr>
          <w:ilvl w:val="0"/>
          <w:numId w:val="0"/>
        </w:numPr>
        <w:ind w:left="680"/>
        <w:rPr>
          <w:rFonts w:asciiTheme="minorHAnsi" w:hAnsiTheme="minorHAnsi" w:cstheme="minorHAnsi"/>
          <w:bCs/>
          <w:sz w:val="22"/>
          <w:szCs w:val="22"/>
        </w:rPr>
      </w:pPr>
    </w:p>
    <w:p w14:paraId="5159CF7B" w14:textId="77777777" w:rsidR="00CF70D1" w:rsidRPr="00872912" w:rsidRDefault="00CF70D1" w:rsidP="009033FB">
      <w:pPr>
        <w:pStyle w:val="L2"/>
        <w:numPr>
          <w:ilvl w:val="0"/>
          <w:numId w:val="0"/>
        </w:numPr>
        <w:ind w:left="680"/>
        <w:rPr>
          <w:rFonts w:asciiTheme="minorHAnsi" w:hAnsiTheme="minorHAnsi" w:cstheme="minorHAnsi"/>
          <w:b/>
          <w:sz w:val="22"/>
          <w:szCs w:val="22"/>
        </w:rPr>
      </w:pPr>
    </w:p>
    <w:p w14:paraId="3AF1796B" w14:textId="77777777" w:rsidR="00CF70D1" w:rsidRPr="00872912" w:rsidRDefault="00CF70D1" w:rsidP="009033FB">
      <w:pPr>
        <w:pStyle w:val="L2"/>
        <w:numPr>
          <w:ilvl w:val="0"/>
          <w:numId w:val="0"/>
        </w:numPr>
        <w:ind w:left="680"/>
        <w:rPr>
          <w:rFonts w:asciiTheme="minorHAnsi" w:hAnsiTheme="minorHAnsi" w:cstheme="minorHAnsi"/>
          <w:b/>
          <w:sz w:val="22"/>
          <w:szCs w:val="22"/>
        </w:rPr>
      </w:pPr>
    </w:p>
    <w:p w14:paraId="11E8C0C2" w14:textId="77777777" w:rsidR="00CF70D1" w:rsidRDefault="00CF70D1" w:rsidP="009033FB">
      <w:pPr>
        <w:pStyle w:val="L2"/>
        <w:numPr>
          <w:ilvl w:val="0"/>
          <w:numId w:val="0"/>
        </w:numPr>
        <w:ind w:left="680"/>
        <w:rPr>
          <w:rFonts w:asciiTheme="minorHAnsi" w:hAnsiTheme="minorHAnsi" w:cstheme="minorHAnsi"/>
          <w:b/>
          <w:sz w:val="22"/>
          <w:szCs w:val="22"/>
        </w:rPr>
      </w:pPr>
    </w:p>
    <w:p w14:paraId="75CDD408" w14:textId="77777777" w:rsidR="00F7544E" w:rsidRDefault="00F7544E" w:rsidP="009033FB">
      <w:pPr>
        <w:pStyle w:val="L2"/>
        <w:numPr>
          <w:ilvl w:val="0"/>
          <w:numId w:val="0"/>
        </w:numPr>
        <w:ind w:left="680"/>
        <w:rPr>
          <w:rFonts w:asciiTheme="minorHAnsi" w:hAnsiTheme="minorHAnsi" w:cstheme="minorHAnsi"/>
          <w:b/>
          <w:sz w:val="22"/>
          <w:szCs w:val="22"/>
        </w:rPr>
      </w:pPr>
    </w:p>
    <w:p w14:paraId="2B46FAC8" w14:textId="77777777" w:rsidR="00F7544E" w:rsidRDefault="00F7544E" w:rsidP="009033FB">
      <w:pPr>
        <w:pStyle w:val="L2"/>
        <w:numPr>
          <w:ilvl w:val="0"/>
          <w:numId w:val="0"/>
        </w:numPr>
        <w:ind w:left="680"/>
        <w:rPr>
          <w:rFonts w:asciiTheme="minorHAnsi" w:hAnsiTheme="minorHAnsi" w:cstheme="minorHAnsi"/>
          <w:b/>
          <w:sz w:val="22"/>
          <w:szCs w:val="22"/>
        </w:rPr>
      </w:pPr>
    </w:p>
    <w:p w14:paraId="3A9F7F66" w14:textId="77777777" w:rsidR="00F7544E" w:rsidRDefault="00F7544E" w:rsidP="009033FB">
      <w:pPr>
        <w:pStyle w:val="L2"/>
        <w:numPr>
          <w:ilvl w:val="0"/>
          <w:numId w:val="0"/>
        </w:numPr>
        <w:ind w:left="680"/>
        <w:rPr>
          <w:rFonts w:asciiTheme="minorHAnsi" w:hAnsiTheme="minorHAnsi" w:cstheme="minorHAnsi"/>
          <w:b/>
          <w:sz w:val="22"/>
          <w:szCs w:val="22"/>
        </w:rPr>
      </w:pPr>
    </w:p>
    <w:p w14:paraId="28210E82" w14:textId="77777777" w:rsidR="00F7544E" w:rsidRDefault="00F7544E" w:rsidP="009033FB">
      <w:pPr>
        <w:pStyle w:val="L2"/>
        <w:numPr>
          <w:ilvl w:val="0"/>
          <w:numId w:val="0"/>
        </w:numPr>
        <w:ind w:left="680"/>
        <w:rPr>
          <w:rFonts w:asciiTheme="minorHAnsi" w:hAnsiTheme="minorHAnsi" w:cstheme="minorHAnsi"/>
          <w:b/>
          <w:sz w:val="22"/>
          <w:szCs w:val="22"/>
        </w:rPr>
      </w:pPr>
    </w:p>
    <w:p w14:paraId="18A2F74E" w14:textId="77777777" w:rsidR="00F7544E" w:rsidRDefault="00F7544E" w:rsidP="009033FB">
      <w:pPr>
        <w:pStyle w:val="L2"/>
        <w:numPr>
          <w:ilvl w:val="0"/>
          <w:numId w:val="0"/>
        </w:numPr>
        <w:ind w:left="680"/>
        <w:rPr>
          <w:rFonts w:asciiTheme="minorHAnsi" w:hAnsiTheme="minorHAnsi" w:cstheme="minorHAnsi"/>
          <w:b/>
          <w:sz w:val="22"/>
          <w:szCs w:val="22"/>
        </w:rPr>
      </w:pPr>
    </w:p>
    <w:p w14:paraId="0627FF49" w14:textId="77777777" w:rsidR="00F7544E" w:rsidRDefault="00F7544E" w:rsidP="009033FB">
      <w:pPr>
        <w:pStyle w:val="L2"/>
        <w:numPr>
          <w:ilvl w:val="0"/>
          <w:numId w:val="0"/>
        </w:numPr>
        <w:ind w:left="680"/>
        <w:rPr>
          <w:rFonts w:asciiTheme="minorHAnsi" w:hAnsiTheme="minorHAnsi" w:cstheme="minorHAnsi"/>
          <w:b/>
          <w:sz w:val="22"/>
          <w:szCs w:val="22"/>
        </w:rPr>
      </w:pPr>
    </w:p>
    <w:p w14:paraId="135D6E09" w14:textId="77777777" w:rsidR="00F7544E" w:rsidRDefault="00F7544E" w:rsidP="009033FB">
      <w:pPr>
        <w:pStyle w:val="L2"/>
        <w:numPr>
          <w:ilvl w:val="0"/>
          <w:numId w:val="0"/>
        </w:numPr>
        <w:ind w:left="680"/>
        <w:rPr>
          <w:rFonts w:asciiTheme="minorHAnsi" w:hAnsiTheme="minorHAnsi" w:cstheme="minorHAnsi"/>
          <w:b/>
          <w:sz w:val="22"/>
          <w:szCs w:val="22"/>
        </w:rPr>
      </w:pPr>
    </w:p>
    <w:p w14:paraId="16786067" w14:textId="77777777" w:rsidR="00CE4E6C" w:rsidRDefault="00CE4E6C" w:rsidP="009033FB">
      <w:pPr>
        <w:pStyle w:val="L2"/>
        <w:numPr>
          <w:ilvl w:val="0"/>
          <w:numId w:val="0"/>
        </w:numPr>
        <w:ind w:left="680"/>
        <w:rPr>
          <w:rFonts w:asciiTheme="minorHAnsi" w:hAnsiTheme="minorHAnsi" w:cstheme="minorHAnsi"/>
          <w:b/>
          <w:sz w:val="22"/>
          <w:szCs w:val="22"/>
        </w:rPr>
      </w:pPr>
    </w:p>
    <w:p w14:paraId="458914D8" w14:textId="79EA0084" w:rsidR="002A6269" w:rsidRDefault="002A6269">
      <w:pPr>
        <w:jc w:val="left"/>
        <w:rPr>
          <w:rFonts w:asciiTheme="minorHAnsi" w:hAnsiTheme="minorHAnsi" w:cstheme="minorHAnsi"/>
          <w:b/>
          <w:sz w:val="22"/>
          <w:szCs w:val="22"/>
          <w:lang w:eastAsia="en-US"/>
        </w:rPr>
      </w:pPr>
      <w:r>
        <w:rPr>
          <w:rFonts w:asciiTheme="minorHAnsi" w:hAnsiTheme="minorHAnsi" w:cstheme="minorHAnsi"/>
          <w:b/>
          <w:sz w:val="22"/>
          <w:szCs w:val="22"/>
        </w:rPr>
        <w:br w:type="page"/>
      </w:r>
    </w:p>
    <w:p w14:paraId="2DB8AD83" w14:textId="77777777" w:rsidR="00CF70D1" w:rsidRPr="00872912" w:rsidRDefault="00CF70D1" w:rsidP="000B3616">
      <w:pPr>
        <w:pStyle w:val="L2"/>
        <w:numPr>
          <w:ilvl w:val="0"/>
          <w:numId w:val="0"/>
        </w:numPr>
        <w:rPr>
          <w:rFonts w:asciiTheme="minorHAnsi" w:hAnsiTheme="minorHAnsi" w:cstheme="minorHAnsi"/>
          <w:b/>
          <w:sz w:val="22"/>
          <w:szCs w:val="22"/>
        </w:rPr>
      </w:pPr>
    </w:p>
    <w:p w14:paraId="6E373A1E" w14:textId="2D6AE78E" w:rsidR="00C90499" w:rsidRPr="00872912" w:rsidRDefault="00C90499" w:rsidP="009727A4">
      <w:pPr>
        <w:pStyle w:val="L0"/>
        <w:numPr>
          <w:ilvl w:val="1"/>
          <w:numId w:val="5"/>
        </w:numPr>
        <w:rPr>
          <w:rFonts w:asciiTheme="minorHAnsi" w:hAnsiTheme="minorHAnsi" w:cstheme="minorHAnsi"/>
          <w:sz w:val="22"/>
          <w:szCs w:val="22"/>
        </w:rPr>
      </w:pPr>
      <w:bookmarkStart w:id="6" w:name="_Toc88817566"/>
      <w:r w:rsidRPr="00872912">
        <w:rPr>
          <w:rFonts w:asciiTheme="minorHAnsi" w:hAnsiTheme="minorHAnsi" w:cstheme="minorHAnsi"/>
          <w:sz w:val="22"/>
          <w:szCs w:val="22"/>
        </w:rPr>
        <w:t xml:space="preserve">Assessment </w:t>
      </w:r>
      <w:bookmarkEnd w:id="6"/>
    </w:p>
    <w:p w14:paraId="57BD760D" w14:textId="77777777" w:rsidR="00C90499" w:rsidRPr="00872912" w:rsidRDefault="00C90499" w:rsidP="00C90499">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28"/>
      </w:tblGrid>
      <w:tr w:rsidR="00C90499" w:rsidRPr="00872912" w14:paraId="70EC197F" w14:textId="77777777" w:rsidTr="00CA00FB">
        <w:tc>
          <w:tcPr>
            <w:tcW w:w="9556" w:type="dxa"/>
            <w:shd w:val="clear" w:color="auto" w:fill="F2F2F2"/>
            <w:tcMar>
              <w:top w:w="113" w:type="dxa"/>
              <w:bottom w:w="113" w:type="dxa"/>
            </w:tcMar>
          </w:tcPr>
          <w:p w14:paraId="1A66B2F5" w14:textId="77777777" w:rsidR="00C90499" w:rsidRPr="00872912" w:rsidRDefault="009130B3" w:rsidP="009130B3">
            <w:pPr>
              <w:pStyle w:val="L2"/>
              <w:rPr>
                <w:rFonts w:asciiTheme="minorHAnsi" w:hAnsiTheme="minorHAnsi" w:cstheme="minorHAnsi"/>
                <w:b/>
                <w:sz w:val="22"/>
                <w:szCs w:val="22"/>
              </w:rPr>
            </w:pPr>
            <w:r w:rsidRPr="00872912">
              <w:rPr>
                <w:rFonts w:asciiTheme="minorHAnsi" w:hAnsiTheme="minorHAnsi" w:cstheme="minorHAnsi"/>
                <w:b/>
                <w:sz w:val="22"/>
                <w:szCs w:val="22"/>
              </w:rPr>
              <w:t>Programme Delivery</w:t>
            </w:r>
          </w:p>
        </w:tc>
      </w:tr>
      <w:tr w:rsidR="00C90499" w:rsidRPr="00872912" w14:paraId="55822732" w14:textId="77777777" w:rsidTr="00CA00FB">
        <w:tc>
          <w:tcPr>
            <w:tcW w:w="9556" w:type="dxa"/>
            <w:shd w:val="clear" w:color="auto" w:fill="F2F2F2"/>
            <w:tcMar>
              <w:top w:w="113" w:type="dxa"/>
              <w:bottom w:w="113" w:type="dxa"/>
            </w:tcMar>
          </w:tcPr>
          <w:p w14:paraId="2C9B1BB1" w14:textId="2F0015A7" w:rsidR="00C90499" w:rsidRPr="00872912" w:rsidRDefault="009130B3" w:rsidP="009B66FC">
            <w:pPr>
              <w:pStyle w:val="L3"/>
              <w:numPr>
                <w:ilvl w:val="0"/>
                <w:numId w:val="0"/>
              </w:numPr>
              <w:spacing w:after="240"/>
              <w:rPr>
                <w:rFonts w:asciiTheme="minorHAnsi" w:hAnsiTheme="minorHAnsi" w:cstheme="minorHAnsi"/>
                <w:color w:val="FF0000"/>
                <w:sz w:val="22"/>
                <w:szCs w:val="22"/>
              </w:rPr>
            </w:pPr>
            <w:r w:rsidRPr="00872912">
              <w:rPr>
                <w:rFonts w:asciiTheme="minorHAnsi" w:hAnsiTheme="minorHAnsi" w:cstheme="minorHAnsi"/>
                <w:sz w:val="22"/>
                <w:szCs w:val="22"/>
              </w:rPr>
              <w:t>Please detail</w:t>
            </w:r>
            <w:r w:rsidR="00A6509B">
              <w:rPr>
                <w:rFonts w:asciiTheme="minorHAnsi" w:hAnsiTheme="minorHAnsi" w:cstheme="minorHAnsi"/>
                <w:sz w:val="22"/>
                <w:szCs w:val="22"/>
              </w:rPr>
              <w:t xml:space="preserve"> </w:t>
            </w:r>
            <w:r w:rsidR="00097E9E">
              <w:rPr>
                <w:rFonts w:asciiTheme="minorHAnsi" w:hAnsiTheme="minorHAnsi" w:cstheme="minorHAnsi"/>
                <w:sz w:val="22"/>
                <w:szCs w:val="22"/>
              </w:rPr>
              <w:t>the process you would undertake to design and deliver a skills audit. Please explain how you would implement the audit across the district giving consideration to Bassetlaw district and the information contained within the spec</w:t>
            </w:r>
            <w:r w:rsidR="003A7191">
              <w:rPr>
                <w:rFonts w:asciiTheme="minorHAnsi" w:hAnsiTheme="minorHAnsi" w:cstheme="minorHAnsi"/>
                <w:sz w:val="22"/>
                <w:szCs w:val="22"/>
              </w:rPr>
              <w:t>i</w:t>
            </w:r>
            <w:r w:rsidR="00097E9E">
              <w:rPr>
                <w:rFonts w:asciiTheme="minorHAnsi" w:hAnsiTheme="minorHAnsi" w:cstheme="minorHAnsi"/>
                <w:sz w:val="22"/>
                <w:szCs w:val="22"/>
              </w:rPr>
              <w:t>fication</w:t>
            </w:r>
            <w:r w:rsidR="005B7ACC">
              <w:rPr>
                <w:rFonts w:asciiTheme="minorHAnsi" w:hAnsiTheme="minorHAnsi" w:cstheme="minorHAnsi"/>
                <w:sz w:val="22"/>
                <w:szCs w:val="22"/>
              </w:rPr>
              <w:t xml:space="preserve"> (Business demographic/rurality/future industry requirements/attainment levels)</w:t>
            </w:r>
            <w:r w:rsidR="00097E9E">
              <w:rPr>
                <w:rFonts w:asciiTheme="minorHAnsi" w:hAnsiTheme="minorHAnsi" w:cstheme="minorHAnsi"/>
                <w:sz w:val="22"/>
                <w:szCs w:val="22"/>
              </w:rPr>
              <w:t>.</w:t>
            </w:r>
            <w:r w:rsidR="00555764" w:rsidRPr="00872912">
              <w:rPr>
                <w:rFonts w:asciiTheme="minorHAnsi" w:hAnsiTheme="minorHAnsi" w:cstheme="minorHAnsi"/>
                <w:sz w:val="22"/>
                <w:szCs w:val="22"/>
              </w:rPr>
              <w:t xml:space="preserve"> </w:t>
            </w:r>
            <w:r w:rsidR="00DB2972" w:rsidRPr="00872912">
              <w:rPr>
                <w:rFonts w:asciiTheme="minorHAnsi" w:hAnsiTheme="minorHAnsi" w:cstheme="minorHAnsi"/>
                <w:sz w:val="22"/>
                <w:szCs w:val="22"/>
              </w:rPr>
              <w:t>(40% of evaluation score</w:t>
            </w:r>
            <w:r w:rsidR="007868E3">
              <w:rPr>
                <w:rFonts w:asciiTheme="minorHAnsi" w:hAnsiTheme="minorHAnsi" w:cstheme="minorHAnsi"/>
                <w:sz w:val="22"/>
                <w:szCs w:val="22"/>
              </w:rPr>
              <w:t xml:space="preserve"> 20% design/20% delivery)</w:t>
            </w:r>
            <w:r w:rsidR="00DB2972" w:rsidRPr="00872912">
              <w:rPr>
                <w:rFonts w:asciiTheme="minorHAnsi" w:hAnsiTheme="minorHAnsi" w:cstheme="minorHAnsi"/>
                <w:sz w:val="22"/>
                <w:szCs w:val="22"/>
              </w:rPr>
              <w:t xml:space="preserve"> </w:t>
            </w:r>
            <w:r w:rsidR="00BB7790">
              <w:rPr>
                <w:rFonts w:asciiTheme="minorHAnsi" w:hAnsiTheme="minorHAnsi" w:cstheme="minorHAnsi"/>
                <w:sz w:val="22"/>
                <w:szCs w:val="22"/>
              </w:rPr>
              <w:t>(1000 words)</w:t>
            </w:r>
          </w:p>
        </w:tc>
      </w:tr>
      <w:tr w:rsidR="00DB2972" w:rsidRPr="00872912" w14:paraId="1E670790" w14:textId="77777777" w:rsidTr="00CA00FB">
        <w:tc>
          <w:tcPr>
            <w:tcW w:w="9556" w:type="dxa"/>
            <w:shd w:val="clear" w:color="auto" w:fill="F2F2F2"/>
            <w:tcMar>
              <w:top w:w="113" w:type="dxa"/>
              <w:bottom w:w="113" w:type="dxa"/>
            </w:tcMar>
          </w:tcPr>
          <w:p w14:paraId="44F306E9" w14:textId="6BD09180" w:rsidR="00DB2972" w:rsidRPr="00872912" w:rsidRDefault="00DB2972" w:rsidP="009B66FC">
            <w:pPr>
              <w:pStyle w:val="L3"/>
              <w:numPr>
                <w:ilvl w:val="0"/>
                <w:numId w:val="0"/>
              </w:numPr>
              <w:spacing w:after="240"/>
              <w:rPr>
                <w:rFonts w:asciiTheme="minorHAnsi" w:hAnsiTheme="minorHAnsi" w:cstheme="minorHAnsi"/>
                <w:sz w:val="22"/>
                <w:szCs w:val="22"/>
              </w:rPr>
            </w:pPr>
            <w:r w:rsidRPr="00872912">
              <w:rPr>
                <w:rFonts w:asciiTheme="minorHAnsi" w:hAnsiTheme="minorHAnsi" w:cstheme="minorHAnsi"/>
                <w:sz w:val="22"/>
                <w:szCs w:val="22"/>
              </w:rPr>
              <w:t xml:space="preserve">Answer: </w:t>
            </w:r>
          </w:p>
          <w:p w14:paraId="1B61EA20" w14:textId="77777777" w:rsidR="00DB2972" w:rsidRPr="00872912" w:rsidRDefault="00DB2972" w:rsidP="009B66FC">
            <w:pPr>
              <w:pStyle w:val="L3"/>
              <w:numPr>
                <w:ilvl w:val="0"/>
                <w:numId w:val="0"/>
              </w:numPr>
              <w:spacing w:after="240"/>
              <w:rPr>
                <w:rFonts w:asciiTheme="minorHAnsi" w:hAnsiTheme="minorHAnsi" w:cstheme="minorHAnsi"/>
                <w:sz w:val="22"/>
                <w:szCs w:val="22"/>
              </w:rPr>
            </w:pPr>
          </w:p>
          <w:p w14:paraId="777A0036" w14:textId="7EC3DE76" w:rsidR="00DB2972" w:rsidRPr="00872912" w:rsidRDefault="00DB2972" w:rsidP="009B66FC">
            <w:pPr>
              <w:pStyle w:val="L3"/>
              <w:numPr>
                <w:ilvl w:val="0"/>
                <w:numId w:val="0"/>
              </w:numPr>
              <w:spacing w:after="240"/>
              <w:rPr>
                <w:rFonts w:asciiTheme="minorHAnsi" w:hAnsiTheme="minorHAnsi" w:cstheme="minorHAnsi"/>
                <w:sz w:val="22"/>
                <w:szCs w:val="22"/>
              </w:rPr>
            </w:pPr>
          </w:p>
        </w:tc>
      </w:tr>
    </w:tbl>
    <w:p w14:paraId="7D269775" w14:textId="77777777" w:rsidR="00C90499" w:rsidRPr="00872912" w:rsidRDefault="00C90499" w:rsidP="00C90499">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28"/>
      </w:tblGrid>
      <w:tr w:rsidR="00C90499" w:rsidRPr="00872912" w14:paraId="639F11E2" w14:textId="77777777" w:rsidTr="006172A7">
        <w:tc>
          <w:tcPr>
            <w:tcW w:w="9328" w:type="dxa"/>
            <w:shd w:val="clear" w:color="auto" w:fill="F2F2F2"/>
            <w:tcMar>
              <w:top w:w="113" w:type="dxa"/>
              <w:bottom w:w="113" w:type="dxa"/>
            </w:tcMar>
          </w:tcPr>
          <w:p w14:paraId="4C8D4BBB" w14:textId="77777777" w:rsidR="00C90499" w:rsidRPr="00872912" w:rsidRDefault="009130B3" w:rsidP="00891177">
            <w:pPr>
              <w:pStyle w:val="L2"/>
              <w:rPr>
                <w:rFonts w:asciiTheme="minorHAnsi" w:hAnsiTheme="minorHAnsi" w:cstheme="minorHAnsi"/>
                <w:sz w:val="22"/>
                <w:szCs w:val="22"/>
              </w:rPr>
            </w:pPr>
            <w:r w:rsidRPr="00872912">
              <w:rPr>
                <w:rFonts w:asciiTheme="minorHAnsi" w:hAnsiTheme="minorHAnsi" w:cstheme="minorHAnsi"/>
                <w:b/>
                <w:sz w:val="22"/>
                <w:szCs w:val="22"/>
                <w:lang w:eastAsia="en-GB"/>
              </w:rPr>
              <w:t>Experience</w:t>
            </w:r>
          </w:p>
        </w:tc>
      </w:tr>
      <w:tr w:rsidR="00C90499" w:rsidRPr="00872912" w14:paraId="43E6BF24" w14:textId="77777777" w:rsidTr="006172A7">
        <w:tc>
          <w:tcPr>
            <w:tcW w:w="9328" w:type="dxa"/>
            <w:shd w:val="clear" w:color="auto" w:fill="F2F2F2"/>
            <w:tcMar>
              <w:top w:w="113" w:type="dxa"/>
              <w:bottom w:w="113" w:type="dxa"/>
            </w:tcMar>
          </w:tcPr>
          <w:p w14:paraId="687DF9D8" w14:textId="7716DB4A" w:rsidR="00DB2972" w:rsidRPr="00872912" w:rsidRDefault="009130B3" w:rsidP="009130B3">
            <w:pPr>
              <w:pStyle w:val="L3"/>
              <w:numPr>
                <w:ilvl w:val="0"/>
                <w:numId w:val="0"/>
              </w:numPr>
              <w:rPr>
                <w:rFonts w:asciiTheme="minorHAnsi" w:hAnsiTheme="minorHAnsi" w:cstheme="minorHAnsi"/>
                <w:sz w:val="22"/>
                <w:szCs w:val="22"/>
              </w:rPr>
            </w:pPr>
            <w:r w:rsidRPr="00872912">
              <w:rPr>
                <w:rFonts w:asciiTheme="minorHAnsi" w:hAnsiTheme="minorHAnsi" w:cstheme="minorHAnsi"/>
                <w:sz w:val="22"/>
                <w:szCs w:val="22"/>
              </w:rPr>
              <w:t>Please</w:t>
            </w:r>
            <w:r w:rsidR="006172A7" w:rsidRPr="00872912">
              <w:rPr>
                <w:rFonts w:asciiTheme="minorHAnsi" w:hAnsiTheme="minorHAnsi" w:cstheme="minorHAnsi"/>
                <w:sz w:val="22"/>
                <w:szCs w:val="22"/>
              </w:rPr>
              <w:t xml:space="preserve"> demonstrate</w:t>
            </w:r>
            <w:r w:rsidRPr="00872912">
              <w:rPr>
                <w:rFonts w:asciiTheme="minorHAnsi" w:hAnsiTheme="minorHAnsi" w:cstheme="minorHAnsi"/>
                <w:sz w:val="22"/>
                <w:szCs w:val="22"/>
              </w:rPr>
              <w:t xml:space="preserve"> your experience</w:t>
            </w:r>
            <w:r w:rsidR="006172A7" w:rsidRPr="00872912">
              <w:rPr>
                <w:rFonts w:asciiTheme="minorHAnsi" w:hAnsiTheme="minorHAnsi" w:cstheme="minorHAnsi"/>
                <w:sz w:val="22"/>
                <w:szCs w:val="22"/>
              </w:rPr>
              <w:t xml:space="preserve"> </w:t>
            </w:r>
            <w:r w:rsidR="00097E9E">
              <w:rPr>
                <w:rFonts w:asciiTheme="minorHAnsi" w:hAnsiTheme="minorHAnsi" w:cstheme="minorHAnsi"/>
                <w:sz w:val="22"/>
                <w:szCs w:val="22"/>
              </w:rPr>
              <w:t xml:space="preserve">in designing and delivering a similar project.  </w:t>
            </w:r>
            <w:r w:rsidR="002271EA" w:rsidRPr="00872912">
              <w:rPr>
                <w:rFonts w:asciiTheme="minorHAnsi" w:hAnsiTheme="minorHAnsi" w:cstheme="minorHAnsi"/>
                <w:sz w:val="22"/>
                <w:szCs w:val="22"/>
              </w:rPr>
              <w:t xml:space="preserve">Please identify what achievements and outcomes will be realised. </w:t>
            </w:r>
            <w:r w:rsidR="00822702" w:rsidRPr="00872912">
              <w:rPr>
                <w:rFonts w:asciiTheme="minorHAnsi" w:hAnsiTheme="minorHAnsi" w:cstheme="minorHAnsi"/>
                <w:sz w:val="22"/>
                <w:szCs w:val="22"/>
              </w:rPr>
              <w:t xml:space="preserve">Please provide 2 x case studies providing evidence of similar </w:t>
            </w:r>
            <w:r w:rsidR="00097E9E">
              <w:rPr>
                <w:rFonts w:asciiTheme="minorHAnsi" w:hAnsiTheme="minorHAnsi" w:cstheme="minorHAnsi"/>
                <w:sz w:val="22"/>
                <w:szCs w:val="22"/>
              </w:rPr>
              <w:t xml:space="preserve">audits you have </w:t>
            </w:r>
            <w:r w:rsidR="00822702" w:rsidRPr="00872912">
              <w:rPr>
                <w:rFonts w:asciiTheme="minorHAnsi" w:hAnsiTheme="minorHAnsi" w:cstheme="minorHAnsi"/>
                <w:sz w:val="22"/>
                <w:szCs w:val="22"/>
              </w:rPr>
              <w:t>carried out.</w:t>
            </w:r>
            <w:r w:rsidR="00DB2972" w:rsidRPr="00872912">
              <w:rPr>
                <w:rFonts w:asciiTheme="minorHAnsi" w:hAnsiTheme="minorHAnsi" w:cstheme="minorHAnsi"/>
                <w:sz w:val="22"/>
                <w:szCs w:val="22"/>
              </w:rPr>
              <w:t xml:space="preserve"> (20% of evaluation score) </w:t>
            </w:r>
            <w:r w:rsidR="00BB7790">
              <w:rPr>
                <w:rFonts w:asciiTheme="minorHAnsi" w:hAnsiTheme="minorHAnsi" w:cstheme="minorHAnsi"/>
                <w:sz w:val="22"/>
                <w:szCs w:val="22"/>
              </w:rPr>
              <w:t xml:space="preserve">(up to </w:t>
            </w:r>
            <w:r w:rsidR="005B7ACC">
              <w:rPr>
                <w:rFonts w:asciiTheme="minorHAnsi" w:hAnsiTheme="minorHAnsi" w:cstheme="minorHAnsi"/>
                <w:sz w:val="22"/>
                <w:szCs w:val="22"/>
              </w:rPr>
              <w:t>500</w:t>
            </w:r>
            <w:r w:rsidR="00BB7790">
              <w:rPr>
                <w:rFonts w:asciiTheme="minorHAnsi" w:hAnsiTheme="minorHAnsi" w:cstheme="minorHAnsi"/>
                <w:sz w:val="22"/>
                <w:szCs w:val="22"/>
              </w:rPr>
              <w:t xml:space="preserve"> words</w:t>
            </w:r>
            <w:r w:rsidR="005B7ACC">
              <w:rPr>
                <w:rFonts w:asciiTheme="minorHAnsi" w:hAnsiTheme="minorHAnsi" w:cstheme="minorHAnsi"/>
                <w:sz w:val="22"/>
                <w:szCs w:val="22"/>
              </w:rPr>
              <w:t xml:space="preserve"> – case studies not included</w:t>
            </w:r>
            <w:r w:rsidR="00BB7790">
              <w:rPr>
                <w:rFonts w:asciiTheme="minorHAnsi" w:hAnsiTheme="minorHAnsi" w:cstheme="minorHAnsi"/>
                <w:sz w:val="22"/>
                <w:szCs w:val="22"/>
              </w:rPr>
              <w:t>)</w:t>
            </w:r>
          </w:p>
        </w:tc>
      </w:tr>
      <w:tr w:rsidR="00DB2972" w:rsidRPr="00872912" w14:paraId="45812A4F" w14:textId="77777777" w:rsidTr="006172A7">
        <w:tc>
          <w:tcPr>
            <w:tcW w:w="9328" w:type="dxa"/>
            <w:shd w:val="clear" w:color="auto" w:fill="F2F2F2"/>
            <w:tcMar>
              <w:top w:w="113" w:type="dxa"/>
              <w:bottom w:w="113" w:type="dxa"/>
            </w:tcMar>
          </w:tcPr>
          <w:p w14:paraId="725918F2" w14:textId="77777777" w:rsidR="00DB2972" w:rsidRDefault="00DB2972" w:rsidP="009130B3">
            <w:pPr>
              <w:pStyle w:val="L3"/>
              <w:numPr>
                <w:ilvl w:val="0"/>
                <w:numId w:val="0"/>
              </w:numPr>
              <w:rPr>
                <w:rFonts w:asciiTheme="minorHAnsi" w:hAnsiTheme="minorHAnsi" w:cstheme="minorHAnsi"/>
                <w:sz w:val="22"/>
                <w:szCs w:val="22"/>
              </w:rPr>
            </w:pPr>
            <w:r w:rsidRPr="00872912">
              <w:rPr>
                <w:rFonts w:asciiTheme="minorHAnsi" w:hAnsiTheme="minorHAnsi" w:cstheme="minorHAnsi"/>
                <w:sz w:val="22"/>
                <w:szCs w:val="22"/>
              </w:rPr>
              <w:t xml:space="preserve">Answer: </w:t>
            </w:r>
          </w:p>
          <w:p w14:paraId="433F16B2" w14:textId="77777777" w:rsidR="00CE4E6C" w:rsidRDefault="00CE4E6C" w:rsidP="009130B3">
            <w:pPr>
              <w:pStyle w:val="L3"/>
              <w:numPr>
                <w:ilvl w:val="0"/>
                <w:numId w:val="0"/>
              </w:numPr>
              <w:rPr>
                <w:rFonts w:asciiTheme="minorHAnsi" w:hAnsiTheme="minorHAnsi" w:cstheme="minorHAnsi"/>
                <w:sz w:val="22"/>
                <w:szCs w:val="22"/>
              </w:rPr>
            </w:pPr>
          </w:p>
          <w:p w14:paraId="21766B68" w14:textId="77777777" w:rsidR="00CE4E6C" w:rsidRDefault="00CE4E6C" w:rsidP="009130B3">
            <w:pPr>
              <w:pStyle w:val="L3"/>
              <w:numPr>
                <w:ilvl w:val="0"/>
                <w:numId w:val="0"/>
              </w:numPr>
              <w:rPr>
                <w:rFonts w:asciiTheme="minorHAnsi" w:hAnsiTheme="minorHAnsi" w:cstheme="minorHAnsi"/>
                <w:sz w:val="22"/>
                <w:szCs w:val="22"/>
              </w:rPr>
            </w:pPr>
          </w:p>
          <w:p w14:paraId="319641D8" w14:textId="77777777" w:rsidR="00CE4E6C" w:rsidRDefault="00CE4E6C" w:rsidP="009130B3">
            <w:pPr>
              <w:pStyle w:val="L3"/>
              <w:numPr>
                <w:ilvl w:val="0"/>
                <w:numId w:val="0"/>
              </w:numPr>
              <w:rPr>
                <w:rFonts w:asciiTheme="minorHAnsi" w:hAnsiTheme="minorHAnsi" w:cstheme="minorHAnsi"/>
                <w:sz w:val="22"/>
                <w:szCs w:val="22"/>
              </w:rPr>
            </w:pPr>
          </w:p>
          <w:p w14:paraId="0C2DF07D" w14:textId="77777777" w:rsidR="00CE4E6C" w:rsidRDefault="00CE4E6C" w:rsidP="009130B3">
            <w:pPr>
              <w:pStyle w:val="L3"/>
              <w:numPr>
                <w:ilvl w:val="0"/>
                <w:numId w:val="0"/>
              </w:numPr>
              <w:rPr>
                <w:rFonts w:asciiTheme="minorHAnsi" w:hAnsiTheme="minorHAnsi" w:cstheme="minorHAnsi"/>
                <w:sz w:val="22"/>
                <w:szCs w:val="22"/>
              </w:rPr>
            </w:pPr>
          </w:p>
          <w:p w14:paraId="2AB6E523" w14:textId="6B284484" w:rsidR="00CE4E6C" w:rsidRPr="00872912" w:rsidRDefault="00CE4E6C" w:rsidP="009130B3">
            <w:pPr>
              <w:pStyle w:val="L3"/>
              <w:numPr>
                <w:ilvl w:val="0"/>
                <w:numId w:val="0"/>
              </w:numPr>
              <w:rPr>
                <w:rFonts w:asciiTheme="minorHAnsi" w:hAnsiTheme="minorHAnsi" w:cstheme="minorHAnsi"/>
                <w:sz w:val="22"/>
                <w:szCs w:val="22"/>
              </w:rPr>
            </w:pPr>
          </w:p>
        </w:tc>
      </w:tr>
    </w:tbl>
    <w:p w14:paraId="063FA298" w14:textId="77777777" w:rsidR="00C90499" w:rsidRPr="00872912" w:rsidRDefault="00C90499" w:rsidP="00C90499">
      <w:pPr>
        <w:rPr>
          <w:rFonts w:asciiTheme="minorHAnsi" w:hAnsiTheme="minorHAnsi" w:cstheme="minorHAnsi"/>
          <w:sz w:val="22"/>
          <w:szCs w:val="22"/>
        </w:rPr>
      </w:pPr>
      <w:bookmarkStart w:id="7" w:name="_Toc392773524"/>
    </w:p>
    <w:tbl>
      <w:tblPr>
        <w:tblStyle w:val="TableGrid"/>
        <w:tblW w:w="0" w:type="auto"/>
        <w:tblInd w:w="137" w:type="dxa"/>
        <w:tblLook w:val="04A0" w:firstRow="1" w:lastRow="0" w:firstColumn="1" w:lastColumn="0" w:noHBand="0" w:noVBand="1"/>
      </w:tblPr>
      <w:tblGrid>
        <w:gridCol w:w="9299"/>
      </w:tblGrid>
      <w:tr w:rsidR="003D1039" w:rsidRPr="00872912" w14:paraId="7E23E666" w14:textId="77777777" w:rsidTr="00FD2DF2">
        <w:tc>
          <w:tcPr>
            <w:tcW w:w="9299" w:type="dxa"/>
            <w:shd w:val="clear" w:color="auto" w:fill="EDEDED" w:themeFill="accent3" w:themeFillTint="33"/>
          </w:tcPr>
          <w:p w14:paraId="524D64E1" w14:textId="56074B78" w:rsidR="003D1039" w:rsidRPr="00872912" w:rsidRDefault="00097E9E" w:rsidP="00767830">
            <w:pPr>
              <w:rPr>
                <w:rFonts w:asciiTheme="minorHAnsi" w:hAnsiTheme="minorHAnsi" w:cstheme="minorHAnsi"/>
                <w:b/>
                <w:sz w:val="22"/>
                <w:szCs w:val="22"/>
              </w:rPr>
            </w:pPr>
            <w:r>
              <w:rPr>
                <w:rFonts w:asciiTheme="minorHAnsi" w:hAnsiTheme="minorHAnsi" w:cstheme="minorHAnsi"/>
                <w:b/>
                <w:sz w:val="22"/>
                <w:szCs w:val="22"/>
              </w:rPr>
              <w:t>2</w:t>
            </w:r>
            <w:r w:rsidR="003D1039" w:rsidRPr="00872912">
              <w:rPr>
                <w:rFonts w:asciiTheme="minorHAnsi" w:hAnsiTheme="minorHAnsi" w:cstheme="minorHAnsi"/>
                <w:b/>
                <w:sz w:val="22"/>
                <w:szCs w:val="22"/>
              </w:rPr>
              <w:t xml:space="preserve">.3 </w:t>
            </w:r>
            <w:r w:rsidR="002271EA" w:rsidRPr="00872912">
              <w:rPr>
                <w:rFonts w:asciiTheme="minorHAnsi" w:hAnsiTheme="minorHAnsi" w:cstheme="minorHAnsi"/>
                <w:b/>
                <w:sz w:val="22"/>
                <w:szCs w:val="22"/>
              </w:rPr>
              <w:t xml:space="preserve">    </w:t>
            </w:r>
            <w:r w:rsidR="00767830" w:rsidRPr="00872912">
              <w:rPr>
                <w:rFonts w:asciiTheme="minorHAnsi" w:hAnsiTheme="minorHAnsi" w:cstheme="minorHAnsi"/>
                <w:b/>
                <w:sz w:val="22"/>
                <w:szCs w:val="22"/>
              </w:rPr>
              <w:t>Programme Content</w:t>
            </w:r>
          </w:p>
        </w:tc>
      </w:tr>
      <w:tr w:rsidR="003D1039" w:rsidRPr="00872912" w14:paraId="2582A998" w14:textId="77777777" w:rsidTr="00FD2DF2">
        <w:tc>
          <w:tcPr>
            <w:tcW w:w="9299" w:type="dxa"/>
            <w:shd w:val="clear" w:color="auto" w:fill="EDEDED" w:themeFill="accent3" w:themeFillTint="33"/>
          </w:tcPr>
          <w:p w14:paraId="3D93ADE8" w14:textId="161EA769" w:rsidR="00555764" w:rsidRPr="00872912" w:rsidRDefault="00767830" w:rsidP="003D1039">
            <w:pPr>
              <w:rPr>
                <w:rFonts w:asciiTheme="minorHAnsi" w:hAnsiTheme="minorHAnsi" w:cstheme="minorHAnsi"/>
                <w:sz w:val="22"/>
                <w:szCs w:val="22"/>
              </w:rPr>
            </w:pPr>
            <w:r w:rsidRPr="00872912">
              <w:rPr>
                <w:rFonts w:asciiTheme="minorHAnsi" w:hAnsiTheme="minorHAnsi" w:cstheme="minorHAnsi"/>
                <w:sz w:val="22"/>
                <w:szCs w:val="22"/>
              </w:rPr>
              <w:t xml:space="preserve">Please </w:t>
            </w:r>
            <w:r w:rsidR="00555764" w:rsidRPr="00872912">
              <w:rPr>
                <w:rFonts w:asciiTheme="minorHAnsi" w:hAnsiTheme="minorHAnsi" w:cstheme="minorHAnsi"/>
                <w:sz w:val="22"/>
                <w:szCs w:val="22"/>
              </w:rPr>
              <w:t xml:space="preserve">provide describe the steps you will </w:t>
            </w:r>
            <w:r w:rsidR="00097E9E">
              <w:rPr>
                <w:rFonts w:asciiTheme="minorHAnsi" w:hAnsiTheme="minorHAnsi" w:cstheme="minorHAnsi"/>
                <w:sz w:val="22"/>
                <w:szCs w:val="22"/>
              </w:rPr>
              <w:t>undertake</w:t>
            </w:r>
            <w:r w:rsidR="00555764" w:rsidRPr="00872912">
              <w:rPr>
                <w:rFonts w:asciiTheme="minorHAnsi" w:hAnsiTheme="minorHAnsi" w:cstheme="minorHAnsi"/>
                <w:sz w:val="22"/>
                <w:szCs w:val="22"/>
              </w:rPr>
              <w:t xml:space="preserve"> to assist with phase 1 and phase 2 of the procurement process</w:t>
            </w:r>
            <w:r w:rsidR="00097E9E">
              <w:rPr>
                <w:rFonts w:asciiTheme="minorHAnsi" w:hAnsiTheme="minorHAnsi" w:cstheme="minorHAnsi"/>
                <w:sz w:val="22"/>
                <w:szCs w:val="22"/>
              </w:rPr>
              <w:t xml:space="preserve"> providing a </w:t>
            </w:r>
            <w:r w:rsidR="005B7ACC">
              <w:rPr>
                <w:rFonts w:asciiTheme="minorHAnsi" w:hAnsiTheme="minorHAnsi" w:cstheme="minorHAnsi"/>
                <w:sz w:val="22"/>
                <w:szCs w:val="22"/>
              </w:rPr>
              <w:t xml:space="preserve">detailed </w:t>
            </w:r>
            <w:r w:rsidR="00097E9E">
              <w:rPr>
                <w:rFonts w:asciiTheme="minorHAnsi" w:hAnsiTheme="minorHAnsi" w:cstheme="minorHAnsi"/>
                <w:sz w:val="22"/>
                <w:szCs w:val="22"/>
              </w:rPr>
              <w:t>timeline.</w:t>
            </w:r>
          </w:p>
          <w:p w14:paraId="7D4A4B47" w14:textId="77777777" w:rsidR="00555764" w:rsidRPr="00872912" w:rsidRDefault="00555764" w:rsidP="003D1039">
            <w:pPr>
              <w:rPr>
                <w:rFonts w:asciiTheme="minorHAnsi" w:hAnsiTheme="minorHAnsi" w:cstheme="minorHAnsi"/>
                <w:sz w:val="22"/>
                <w:szCs w:val="22"/>
              </w:rPr>
            </w:pPr>
          </w:p>
          <w:p w14:paraId="424ACF04" w14:textId="1CEB79BB" w:rsidR="003D1039" w:rsidRPr="00872912" w:rsidRDefault="00555764" w:rsidP="003D1039">
            <w:pPr>
              <w:rPr>
                <w:rFonts w:asciiTheme="minorHAnsi" w:hAnsiTheme="minorHAnsi" w:cstheme="minorHAnsi"/>
                <w:sz w:val="22"/>
                <w:szCs w:val="22"/>
              </w:rPr>
            </w:pPr>
            <w:r w:rsidRPr="00872912">
              <w:rPr>
                <w:rFonts w:asciiTheme="minorHAnsi" w:hAnsiTheme="minorHAnsi" w:cstheme="minorHAnsi"/>
                <w:sz w:val="22"/>
                <w:szCs w:val="22"/>
              </w:rPr>
              <w:t>If you can</w:t>
            </w:r>
            <w:r w:rsidR="005B7ACC">
              <w:rPr>
                <w:rFonts w:asciiTheme="minorHAnsi" w:hAnsiTheme="minorHAnsi" w:cstheme="minorHAnsi"/>
                <w:sz w:val="22"/>
                <w:szCs w:val="22"/>
              </w:rPr>
              <w:t>,</w:t>
            </w:r>
            <w:r w:rsidRPr="00872912">
              <w:rPr>
                <w:rFonts w:asciiTheme="minorHAnsi" w:hAnsiTheme="minorHAnsi" w:cstheme="minorHAnsi"/>
                <w:sz w:val="22"/>
                <w:szCs w:val="22"/>
              </w:rPr>
              <w:t xml:space="preserve"> please provide costs for each phase and a description of what the costs will cover, e.g. staff time; travel, </w:t>
            </w:r>
            <w:r w:rsidR="00401D58">
              <w:rPr>
                <w:rFonts w:asciiTheme="minorHAnsi" w:hAnsiTheme="minorHAnsi" w:cstheme="minorHAnsi"/>
                <w:sz w:val="22"/>
                <w:szCs w:val="22"/>
              </w:rPr>
              <w:t xml:space="preserve">venue hire </w:t>
            </w:r>
            <w:r w:rsidRPr="00872912">
              <w:rPr>
                <w:rFonts w:asciiTheme="minorHAnsi" w:hAnsiTheme="minorHAnsi" w:cstheme="minorHAnsi"/>
                <w:sz w:val="22"/>
                <w:szCs w:val="22"/>
              </w:rPr>
              <w:t>etc.</w:t>
            </w:r>
            <w:r w:rsidR="00483A90" w:rsidRPr="00872912">
              <w:rPr>
                <w:rFonts w:asciiTheme="minorHAnsi" w:hAnsiTheme="minorHAnsi" w:cstheme="minorHAnsi"/>
                <w:sz w:val="22"/>
                <w:szCs w:val="22"/>
              </w:rPr>
              <w:t xml:space="preserve"> in response to this question and complete the excel spreadsheet </w:t>
            </w:r>
            <w:r w:rsidR="003F64BD" w:rsidRPr="00872912">
              <w:rPr>
                <w:rFonts w:asciiTheme="minorHAnsi" w:hAnsiTheme="minorHAnsi" w:cstheme="minorHAnsi"/>
                <w:sz w:val="22"/>
                <w:szCs w:val="22"/>
              </w:rPr>
              <w:t>provided (</w:t>
            </w:r>
            <w:r w:rsidR="00DB2972" w:rsidRPr="00872912">
              <w:rPr>
                <w:rFonts w:asciiTheme="minorHAnsi" w:hAnsiTheme="minorHAnsi" w:cstheme="minorHAnsi"/>
                <w:sz w:val="22"/>
                <w:szCs w:val="22"/>
              </w:rPr>
              <w:t>40% of evaluation score</w:t>
            </w:r>
            <w:r w:rsidR="00BB7790">
              <w:rPr>
                <w:rFonts w:asciiTheme="minorHAnsi" w:hAnsiTheme="minorHAnsi" w:cstheme="minorHAnsi"/>
                <w:sz w:val="22"/>
                <w:szCs w:val="22"/>
              </w:rPr>
              <w:t xml:space="preserve"> 20% phase 1/ 20% phase 2</w:t>
            </w:r>
            <w:r w:rsidR="00DB2972" w:rsidRPr="00872912">
              <w:rPr>
                <w:rFonts w:asciiTheme="minorHAnsi" w:hAnsiTheme="minorHAnsi" w:cstheme="minorHAnsi"/>
                <w:sz w:val="22"/>
                <w:szCs w:val="22"/>
              </w:rPr>
              <w:t>)</w:t>
            </w:r>
            <w:r w:rsidR="00BB7790">
              <w:rPr>
                <w:rFonts w:asciiTheme="minorHAnsi" w:hAnsiTheme="minorHAnsi" w:cstheme="minorHAnsi"/>
                <w:sz w:val="22"/>
                <w:szCs w:val="22"/>
              </w:rPr>
              <w:t xml:space="preserve"> No more than 1000 words</w:t>
            </w:r>
            <w:r w:rsidR="005B7ACC">
              <w:rPr>
                <w:rFonts w:asciiTheme="minorHAnsi" w:hAnsiTheme="minorHAnsi" w:cstheme="minorHAnsi"/>
                <w:sz w:val="22"/>
                <w:szCs w:val="22"/>
              </w:rPr>
              <w:t xml:space="preserve">.  You can provide supplementary documentation to support your response in this question. </w:t>
            </w:r>
          </w:p>
          <w:p w14:paraId="4AF49EF3" w14:textId="77777777" w:rsidR="003D1039" w:rsidRPr="00872912" w:rsidRDefault="003D1039" w:rsidP="00C90499">
            <w:pPr>
              <w:rPr>
                <w:rFonts w:asciiTheme="minorHAnsi" w:hAnsiTheme="minorHAnsi" w:cstheme="minorHAnsi"/>
                <w:sz w:val="22"/>
                <w:szCs w:val="22"/>
              </w:rPr>
            </w:pPr>
          </w:p>
        </w:tc>
      </w:tr>
      <w:tr w:rsidR="008B6163" w:rsidRPr="00872912" w14:paraId="2004D12E" w14:textId="77777777" w:rsidTr="00FD2DF2">
        <w:tc>
          <w:tcPr>
            <w:tcW w:w="9299" w:type="dxa"/>
            <w:shd w:val="clear" w:color="auto" w:fill="EDEDED" w:themeFill="accent3" w:themeFillTint="33"/>
          </w:tcPr>
          <w:p w14:paraId="7E4F97A5" w14:textId="0889F463" w:rsidR="008B6163" w:rsidRDefault="00CE4E6C" w:rsidP="003D1039">
            <w:pPr>
              <w:rPr>
                <w:rFonts w:asciiTheme="minorHAnsi" w:hAnsiTheme="minorHAnsi" w:cstheme="minorHAnsi"/>
                <w:sz w:val="22"/>
                <w:szCs w:val="22"/>
              </w:rPr>
            </w:pPr>
            <w:r>
              <w:rPr>
                <w:rFonts w:asciiTheme="minorHAnsi" w:hAnsiTheme="minorHAnsi" w:cstheme="minorHAnsi"/>
                <w:sz w:val="22"/>
                <w:szCs w:val="22"/>
              </w:rPr>
              <w:t>Answer:</w:t>
            </w:r>
          </w:p>
          <w:p w14:paraId="778630C8" w14:textId="77777777" w:rsidR="00CE4E6C" w:rsidRDefault="00CE4E6C" w:rsidP="003D1039">
            <w:pPr>
              <w:rPr>
                <w:rFonts w:asciiTheme="minorHAnsi" w:hAnsiTheme="minorHAnsi" w:cstheme="minorHAnsi"/>
                <w:sz w:val="22"/>
                <w:szCs w:val="22"/>
              </w:rPr>
            </w:pPr>
          </w:p>
          <w:p w14:paraId="1123F72D" w14:textId="77777777" w:rsidR="00CE4E6C" w:rsidRDefault="00CE4E6C" w:rsidP="003D1039">
            <w:pPr>
              <w:rPr>
                <w:rFonts w:asciiTheme="minorHAnsi" w:hAnsiTheme="minorHAnsi" w:cstheme="minorHAnsi"/>
                <w:sz w:val="22"/>
                <w:szCs w:val="22"/>
              </w:rPr>
            </w:pPr>
          </w:p>
          <w:p w14:paraId="217796DC" w14:textId="77777777" w:rsidR="00CE4E6C" w:rsidRDefault="00CE4E6C" w:rsidP="003D1039">
            <w:pPr>
              <w:rPr>
                <w:rFonts w:asciiTheme="minorHAnsi" w:hAnsiTheme="minorHAnsi" w:cstheme="minorHAnsi"/>
                <w:sz w:val="22"/>
                <w:szCs w:val="22"/>
              </w:rPr>
            </w:pPr>
          </w:p>
          <w:p w14:paraId="3D9DF562" w14:textId="77777777" w:rsidR="00CE4E6C" w:rsidRDefault="00CE4E6C" w:rsidP="003D1039">
            <w:pPr>
              <w:rPr>
                <w:rFonts w:asciiTheme="minorHAnsi" w:hAnsiTheme="minorHAnsi" w:cstheme="minorHAnsi"/>
                <w:sz w:val="22"/>
                <w:szCs w:val="22"/>
              </w:rPr>
            </w:pPr>
          </w:p>
          <w:p w14:paraId="50DFCAD0" w14:textId="77777777" w:rsidR="00CE4E6C" w:rsidRPr="00872912" w:rsidRDefault="00CE4E6C" w:rsidP="003D1039">
            <w:pPr>
              <w:rPr>
                <w:rFonts w:asciiTheme="minorHAnsi" w:hAnsiTheme="minorHAnsi" w:cstheme="minorHAnsi"/>
                <w:sz w:val="22"/>
                <w:szCs w:val="22"/>
              </w:rPr>
            </w:pPr>
          </w:p>
          <w:p w14:paraId="2A63F24B" w14:textId="77777777" w:rsidR="008B6163" w:rsidRPr="00872912" w:rsidRDefault="008B6163" w:rsidP="003D1039">
            <w:pPr>
              <w:rPr>
                <w:rFonts w:asciiTheme="minorHAnsi" w:hAnsiTheme="minorHAnsi" w:cstheme="minorHAnsi"/>
                <w:sz w:val="22"/>
                <w:szCs w:val="22"/>
              </w:rPr>
            </w:pPr>
          </w:p>
          <w:p w14:paraId="224449DF" w14:textId="77777777" w:rsidR="008B6163" w:rsidRPr="00872912" w:rsidRDefault="008B6163" w:rsidP="003D1039">
            <w:pPr>
              <w:rPr>
                <w:rFonts w:asciiTheme="minorHAnsi" w:hAnsiTheme="minorHAnsi" w:cstheme="minorHAnsi"/>
                <w:sz w:val="22"/>
                <w:szCs w:val="22"/>
              </w:rPr>
            </w:pPr>
          </w:p>
          <w:p w14:paraId="1CF91706" w14:textId="77777777" w:rsidR="008B6163" w:rsidRPr="00872912" w:rsidRDefault="008B6163" w:rsidP="003D1039">
            <w:pPr>
              <w:rPr>
                <w:rFonts w:asciiTheme="minorHAnsi" w:hAnsiTheme="minorHAnsi" w:cstheme="minorHAnsi"/>
                <w:sz w:val="22"/>
                <w:szCs w:val="22"/>
              </w:rPr>
            </w:pPr>
          </w:p>
          <w:p w14:paraId="4326B985" w14:textId="77777777" w:rsidR="008B6163" w:rsidRPr="00872912" w:rsidRDefault="008B6163" w:rsidP="003D1039">
            <w:pPr>
              <w:rPr>
                <w:rFonts w:asciiTheme="minorHAnsi" w:hAnsiTheme="minorHAnsi" w:cstheme="minorHAnsi"/>
                <w:sz w:val="22"/>
                <w:szCs w:val="22"/>
              </w:rPr>
            </w:pPr>
          </w:p>
          <w:p w14:paraId="2CBB8148" w14:textId="77777777" w:rsidR="008B6163" w:rsidRPr="00872912" w:rsidRDefault="008B6163" w:rsidP="003D1039">
            <w:pPr>
              <w:rPr>
                <w:rFonts w:asciiTheme="minorHAnsi" w:hAnsiTheme="minorHAnsi" w:cstheme="minorHAnsi"/>
                <w:sz w:val="22"/>
                <w:szCs w:val="22"/>
              </w:rPr>
            </w:pPr>
          </w:p>
          <w:p w14:paraId="00E65984" w14:textId="77777777" w:rsidR="008B6163" w:rsidRPr="00872912" w:rsidRDefault="008B6163" w:rsidP="003D1039">
            <w:pPr>
              <w:rPr>
                <w:rFonts w:asciiTheme="minorHAnsi" w:hAnsiTheme="minorHAnsi" w:cstheme="minorHAnsi"/>
                <w:sz w:val="22"/>
                <w:szCs w:val="22"/>
              </w:rPr>
            </w:pPr>
          </w:p>
        </w:tc>
      </w:tr>
    </w:tbl>
    <w:p w14:paraId="20B0F37A" w14:textId="5DC6C457" w:rsidR="003D1039" w:rsidRPr="00872912" w:rsidRDefault="003D1039" w:rsidP="00C90499">
      <w:pPr>
        <w:rPr>
          <w:rFonts w:asciiTheme="minorHAnsi" w:hAnsiTheme="minorHAnsi" w:cstheme="minorHAnsi"/>
          <w:sz w:val="22"/>
          <w:szCs w:val="22"/>
        </w:rPr>
      </w:pPr>
    </w:p>
    <w:p w14:paraId="183BABC8" w14:textId="77777777" w:rsidR="00CE4E6C" w:rsidRPr="00872912" w:rsidRDefault="00CE4E6C" w:rsidP="00C90499">
      <w:pPr>
        <w:rPr>
          <w:rFonts w:asciiTheme="minorHAnsi" w:hAnsiTheme="minorHAnsi" w:cstheme="minorHAnsi"/>
          <w:sz w:val="22"/>
          <w:szCs w:val="22"/>
        </w:rPr>
      </w:pPr>
    </w:p>
    <w:tbl>
      <w:tblPr>
        <w:tblStyle w:val="TableGrid"/>
        <w:tblW w:w="0" w:type="auto"/>
        <w:tblInd w:w="137" w:type="dxa"/>
        <w:tblLook w:val="04A0" w:firstRow="1" w:lastRow="0" w:firstColumn="1" w:lastColumn="0" w:noHBand="0" w:noVBand="1"/>
      </w:tblPr>
      <w:tblGrid>
        <w:gridCol w:w="4581"/>
        <w:gridCol w:w="4718"/>
      </w:tblGrid>
      <w:tr w:rsidR="003D1039" w:rsidRPr="00872912" w14:paraId="46CD5F9B" w14:textId="77777777" w:rsidTr="00FD2DF2">
        <w:tc>
          <w:tcPr>
            <w:tcW w:w="4581" w:type="dxa"/>
            <w:shd w:val="clear" w:color="auto" w:fill="DBDBDB" w:themeFill="accent3" w:themeFillTint="66"/>
          </w:tcPr>
          <w:p w14:paraId="3F795F32" w14:textId="77777777" w:rsidR="003D1039" w:rsidRPr="00872912" w:rsidRDefault="003D1039" w:rsidP="00C90499">
            <w:pPr>
              <w:rPr>
                <w:rFonts w:asciiTheme="minorHAnsi" w:hAnsiTheme="minorHAnsi" w:cstheme="minorHAnsi"/>
                <w:b/>
                <w:sz w:val="22"/>
                <w:szCs w:val="22"/>
              </w:rPr>
            </w:pPr>
            <w:r w:rsidRPr="00872912">
              <w:rPr>
                <w:rFonts w:asciiTheme="minorHAnsi" w:hAnsiTheme="minorHAnsi" w:cstheme="minorHAnsi"/>
                <w:b/>
                <w:sz w:val="22"/>
                <w:szCs w:val="22"/>
              </w:rPr>
              <w:t xml:space="preserve">Criteria </w:t>
            </w:r>
          </w:p>
        </w:tc>
        <w:tc>
          <w:tcPr>
            <w:tcW w:w="4718" w:type="dxa"/>
            <w:shd w:val="clear" w:color="auto" w:fill="DBDBDB" w:themeFill="accent3" w:themeFillTint="66"/>
          </w:tcPr>
          <w:p w14:paraId="2E45CCC5" w14:textId="77777777" w:rsidR="003D1039" w:rsidRPr="00872912" w:rsidRDefault="003D1039" w:rsidP="00C90499">
            <w:pPr>
              <w:rPr>
                <w:rFonts w:asciiTheme="minorHAnsi" w:hAnsiTheme="minorHAnsi" w:cstheme="minorHAnsi"/>
                <w:sz w:val="22"/>
                <w:szCs w:val="22"/>
              </w:rPr>
            </w:pPr>
          </w:p>
        </w:tc>
      </w:tr>
      <w:tr w:rsidR="003D1039" w:rsidRPr="00872912" w14:paraId="60A4C8C8" w14:textId="77777777" w:rsidTr="00FD2DF2">
        <w:tc>
          <w:tcPr>
            <w:tcW w:w="4581" w:type="dxa"/>
            <w:shd w:val="clear" w:color="auto" w:fill="DBDBDB" w:themeFill="accent3" w:themeFillTint="66"/>
          </w:tcPr>
          <w:p w14:paraId="4FD9A66F" w14:textId="77777777" w:rsidR="003D1039" w:rsidRPr="00872912" w:rsidRDefault="003D1039" w:rsidP="00C90499">
            <w:pPr>
              <w:rPr>
                <w:rFonts w:asciiTheme="minorHAnsi" w:hAnsiTheme="minorHAnsi" w:cstheme="minorHAnsi"/>
                <w:b/>
                <w:sz w:val="22"/>
                <w:szCs w:val="22"/>
              </w:rPr>
            </w:pPr>
            <w:r w:rsidRPr="00872912">
              <w:rPr>
                <w:rFonts w:asciiTheme="minorHAnsi" w:hAnsiTheme="minorHAnsi" w:cstheme="minorHAnsi"/>
                <w:b/>
                <w:sz w:val="22"/>
                <w:szCs w:val="22"/>
              </w:rPr>
              <w:t xml:space="preserve">Quality </w:t>
            </w:r>
          </w:p>
        </w:tc>
        <w:tc>
          <w:tcPr>
            <w:tcW w:w="4718" w:type="dxa"/>
            <w:shd w:val="clear" w:color="auto" w:fill="DBDBDB" w:themeFill="accent3" w:themeFillTint="66"/>
          </w:tcPr>
          <w:p w14:paraId="6BD2C417" w14:textId="34083AD3" w:rsidR="003D1039" w:rsidRPr="00872912" w:rsidRDefault="00555764" w:rsidP="00C90499">
            <w:pPr>
              <w:rPr>
                <w:rFonts w:asciiTheme="minorHAnsi" w:hAnsiTheme="minorHAnsi" w:cstheme="minorHAnsi"/>
                <w:sz w:val="22"/>
                <w:szCs w:val="22"/>
              </w:rPr>
            </w:pPr>
            <w:r w:rsidRPr="00872912">
              <w:rPr>
                <w:rFonts w:asciiTheme="minorHAnsi" w:hAnsiTheme="minorHAnsi" w:cstheme="minorHAnsi"/>
                <w:sz w:val="22"/>
                <w:szCs w:val="22"/>
              </w:rPr>
              <w:t>60</w:t>
            </w:r>
            <w:r w:rsidR="003D1039" w:rsidRPr="00872912">
              <w:rPr>
                <w:rFonts w:asciiTheme="minorHAnsi" w:hAnsiTheme="minorHAnsi" w:cstheme="minorHAnsi"/>
                <w:sz w:val="22"/>
                <w:szCs w:val="22"/>
              </w:rPr>
              <w:t xml:space="preserve">% </w:t>
            </w:r>
          </w:p>
          <w:p w14:paraId="0FB9A969" w14:textId="77777777" w:rsidR="003D1039" w:rsidRPr="00872912" w:rsidRDefault="003D1039" w:rsidP="00C90499">
            <w:pPr>
              <w:rPr>
                <w:rFonts w:asciiTheme="minorHAnsi" w:hAnsiTheme="minorHAnsi" w:cstheme="minorHAnsi"/>
                <w:sz w:val="22"/>
                <w:szCs w:val="22"/>
              </w:rPr>
            </w:pPr>
          </w:p>
        </w:tc>
      </w:tr>
      <w:tr w:rsidR="00555764" w:rsidRPr="00872912" w14:paraId="0254C075" w14:textId="77777777" w:rsidTr="00FD2DF2">
        <w:tc>
          <w:tcPr>
            <w:tcW w:w="4581" w:type="dxa"/>
            <w:shd w:val="clear" w:color="auto" w:fill="DBDBDB" w:themeFill="accent3" w:themeFillTint="66"/>
          </w:tcPr>
          <w:p w14:paraId="78BC2395" w14:textId="13E46E26" w:rsidR="00555764" w:rsidRPr="00872912" w:rsidRDefault="00555764" w:rsidP="00C90499">
            <w:pPr>
              <w:rPr>
                <w:rFonts w:asciiTheme="minorHAnsi" w:hAnsiTheme="minorHAnsi" w:cstheme="minorHAnsi"/>
                <w:b/>
                <w:sz w:val="22"/>
                <w:szCs w:val="22"/>
              </w:rPr>
            </w:pPr>
            <w:r w:rsidRPr="00872912">
              <w:rPr>
                <w:rFonts w:asciiTheme="minorHAnsi" w:hAnsiTheme="minorHAnsi" w:cstheme="minorHAnsi"/>
                <w:b/>
                <w:sz w:val="22"/>
                <w:szCs w:val="22"/>
              </w:rPr>
              <w:t xml:space="preserve">Cost </w:t>
            </w:r>
          </w:p>
        </w:tc>
        <w:tc>
          <w:tcPr>
            <w:tcW w:w="4718" w:type="dxa"/>
            <w:shd w:val="clear" w:color="auto" w:fill="DBDBDB" w:themeFill="accent3" w:themeFillTint="66"/>
          </w:tcPr>
          <w:p w14:paraId="64AE0077" w14:textId="1FC8466D" w:rsidR="00555764" w:rsidRPr="00872912" w:rsidRDefault="00555764" w:rsidP="00C90499">
            <w:pPr>
              <w:rPr>
                <w:rFonts w:asciiTheme="minorHAnsi" w:hAnsiTheme="minorHAnsi" w:cstheme="minorHAnsi"/>
                <w:sz w:val="22"/>
                <w:szCs w:val="22"/>
              </w:rPr>
            </w:pPr>
            <w:r w:rsidRPr="00872912">
              <w:rPr>
                <w:rFonts w:asciiTheme="minorHAnsi" w:hAnsiTheme="minorHAnsi" w:cstheme="minorHAnsi"/>
                <w:sz w:val="22"/>
                <w:szCs w:val="22"/>
              </w:rPr>
              <w:t xml:space="preserve">40% </w:t>
            </w:r>
          </w:p>
        </w:tc>
      </w:tr>
      <w:tr w:rsidR="00555764" w:rsidRPr="00872912" w14:paraId="0FC37FB6" w14:textId="77777777" w:rsidTr="00FD2DF2">
        <w:tc>
          <w:tcPr>
            <w:tcW w:w="4581" w:type="dxa"/>
            <w:shd w:val="clear" w:color="auto" w:fill="DBDBDB" w:themeFill="accent3" w:themeFillTint="66"/>
          </w:tcPr>
          <w:p w14:paraId="12A77134" w14:textId="7B701D5B" w:rsidR="00555764" w:rsidRPr="00872912" w:rsidRDefault="00555764" w:rsidP="00C90499">
            <w:pPr>
              <w:rPr>
                <w:rFonts w:asciiTheme="minorHAnsi" w:hAnsiTheme="minorHAnsi" w:cstheme="minorHAnsi"/>
                <w:b/>
                <w:sz w:val="22"/>
                <w:szCs w:val="22"/>
              </w:rPr>
            </w:pPr>
            <w:r w:rsidRPr="00872912">
              <w:rPr>
                <w:rFonts w:asciiTheme="minorHAnsi" w:hAnsiTheme="minorHAnsi" w:cstheme="minorHAnsi"/>
                <w:b/>
                <w:sz w:val="22"/>
                <w:szCs w:val="22"/>
              </w:rPr>
              <w:t xml:space="preserve">Scoring Criteria per Question </w:t>
            </w:r>
          </w:p>
        </w:tc>
        <w:tc>
          <w:tcPr>
            <w:tcW w:w="4718" w:type="dxa"/>
            <w:shd w:val="clear" w:color="auto" w:fill="DBDBDB" w:themeFill="accent3" w:themeFillTint="66"/>
          </w:tcPr>
          <w:p w14:paraId="3CAE8F7D" w14:textId="77777777" w:rsidR="00555764" w:rsidRPr="00872912" w:rsidRDefault="00555764" w:rsidP="00C90499">
            <w:pPr>
              <w:rPr>
                <w:rFonts w:asciiTheme="minorHAnsi" w:hAnsiTheme="minorHAnsi" w:cstheme="minorHAnsi"/>
                <w:sz w:val="22"/>
                <w:szCs w:val="22"/>
              </w:rPr>
            </w:pPr>
          </w:p>
        </w:tc>
      </w:tr>
      <w:tr w:rsidR="003D1039" w:rsidRPr="00872912" w14:paraId="29751AAC" w14:textId="77777777" w:rsidTr="00FD2DF2">
        <w:tc>
          <w:tcPr>
            <w:tcW w:w="4581" w:type="dxa"/>
            <w:shd w:val="clear" w:color="auto" w:fill="DBDBDB" w:themeFill="accent3" w:themeFillTint="66"/>
          </w:tcPr>
          <w:p w14:paraId="2CB77DDE" w14:textId="77777777" w:rsidR="003D1039" w:rsidRPr="00872912" w:rsidRDefault="00BE5356" w:rsidP="00C90499">
            <w:pPr>
              <w:rPr>
                <w:rFonts w:asciiTheme="minorHAnsi" w:hAnsiTheme="minorHAnsi" w:cstheme="minorHAnsi"/>
                <w:b/>
                <w:sz w:val="22"/>
                <w:szCs w:val="22"/>
              </w:rPr>
            </w:pPr>
            <w:r w:rsidRPr="00872912">
              <w:rPr>
                <w:rFonts w:asciiTheme="minorHAnsi" w:hAnsiTheme="minorHAnsi" w:cstheme="minorHAnsi"/>
                <w:b/>
                <w:sz w:val="22"/>
                <w:szCs w:val="22"/>
              </w:rPr>
              <w:t xml:space="preserve">Programme Delivery </w:t>
            </w:r>
          </w:p>
        </w:tc>
        <w:tc>
          <w:tcPr>
            <w:tcW w:w="4718" w:type="dxa"/>
            <w:shd w:val="clear" w:color="auto" w:fill="DBDBDB" w:themeFill="accent3" w:themeFillTint="66"/>
          </w:tcPr>
          <w:p w14:paraId="166485FE" w14:textId="631D6F5B" w:rsidR="003D1039" w:rsidRPr="00872912" w:rsidRDefault="00555764" w:rsidP="00C90499">
            <w:pPr>
              <w:rPr>
                <w:rFonts w:asciiTheme="minorHAnsi" w:hAnsiTheme="minorHAnsi" w:cstheme="minorHAnsi"/>
                <w:sz w:val="22"/>
                <w:szCs w:val="22"/>
              </w:rPr>
            </w:pPr>
            <w:r w:rsidRPr="00872912">
              <w:rPr>
                <w:rFonts w:asciiTheme="minorHAnsi" w:hAnsiTheme="minorHAnsi" w:cstheme="minorHAnsi"/>
                <w:sz w:val="22"/>
                <w:szCs w:val="22"/>
              </w:rPr>
              <w:t>4</w:t>
            </w:r>
            <w:r w:rsidR="007C6037" w:rsidRPr="00872912">
              <w:rPr>
                <w:rFonts w:asciiTheme="minorHAnsi" w:hAnsiTheme="minorHAnsi" w:cstheme="minorHAnsi"/>
                <w:sz w:val="22"/>
                <w:szCs w:val="22"/>
              </w:rPr>
              <w:t xml:space="preserve">0% </w:t>
            </w:r>
          </w:p>
        </w:tc>
      </w:tr>
      <w:tr w:rsidR="007C6037" w:rsidRPr="00872912" w14:paraId="17E5F59A" w14:textId="77777777" w:rsidTr="00FD2DF2">
        <w:tc>
          <w:tcPr>
            <w:tcW w:w="4581" w:type="dxa"/>
            <w:shd w:val="clear" w:color="auto" w:fill="DBDBDB" w:themeFill="accent3" w:themeFillTint="66"/>
          </w:tcPr>
          <w:p w14:paraId="160E44FD" w14:textId="0455FF97" w:rsidR="007C6037" w:rsidRPr="00872912" w:rsidRDefault="00BE5356" w:rsidP="00FD2DF2">
            <w:pPr>
              <w:rPr>
                <w:rFonts w:asciiTheme="minorHAnsi" w:hAnsiTheme="minorHAnsi" w:cstheme="minorHAnsi"/>
                <w:b/>
                <w:sz w:val="22"/>
                <w:szCs w:val="22"/>
              </w:rPr>
            </w:pPr>
            <w:r w:rsidRPr="00872912">
              <w:rPr>
                <w:rFonts w:asciiTheme="minorHAnsi" w:hAnsiTheme="minorHAnsi" w:cstheme="minorHAnsi"/>
                <w:b/>
                <w:sz w:val="22"/>
                <w:szCs w:val="22"/>
              </w:rPr>
              <w:t xml:space="preserve">Experience </w:t>
            </w:r>
          </w:p>
        </w:tc>
        <w:tc>
          <w:tcPr>
            <w:tcW w:w="4718" w:type="dxa"/>
            <w:shd w:val="clear" w:color="auto" w:fill="DBDBDB" w:themeFill="accent3" w:themeFillTint="66"/>
          </w:tcPr>
          <w:p w14:paraId="3C79635F" w14:textId="18C09492" w:rsidR="007C6037" w:rsidRPr="00872912" w:rsidRDefault="00555764" w:rsidP="00C90499">
            <w:pPr>
              <w:rPr>
                <w:rFonts w:asciiTheme="minorHAnsi" w:hAnsiTheme="minorHAnsi" w:cstheme="minorHAnsi"/>
                <w:sz w:val="22"/>
                <w:szCs w:val="22"/>
              </w:rPr>
            </w:pPr>
            <w:r w:rsidRPr="00872912">
              <w:rPr>
                <w:rFonts w:asciiTheme="minorHAnsi" w:hAnsiTheme="minorHAnsi" w:cstheme="minorHAnsi"/>
                <w:sz w:val="22"/>
                <w:szCs w:val="22"/>
              </w:rPr>
              <w:t>20</w:t>
            </w:r>
            <w:r w:rsidR="007C6037" w:rsidRPr="00872912">
              <w:rPr>
                <w:rFonts w:asciiTheme="minorHAnsi" w:hAnsiTheme="minorHAnsi" w:cstheme="minorHAnsi"/>
                <w:sz w:val="22"/>
                <w:szCs w:val="22"/>
              </w:rPr>
              <w:t>%</w:t>
            </w:r>
          </w:p>
        </w:tc>
      </w:tr>
      <w:tr w:rsidR="002271EA" w:rsidRPr="00872912" w14:paraId="4599BB34" w14:textId="77777777" w:rsidTr="00FD2DF2">
        <w:tc>
          <w:tcPr>
            <w:tcW w:w="4581" w:type="dxa"/>
            <w:shd w:val="clear" w:color="auto" w:fill="DBDBDB" w:themeFill="accent3" w:themeFillTint="66"/>
          </w:tcPr>
          <w:p w14:paraId="6C0BD05C" w14:textId="77777777" w:rsidR="00BE5356" w:rsidRPr="00872912" w:rsidRDefault="00BE5356" w:rsidP="00C90499">
            <w:pPr>
              <w:rPr>
                <w:rFonts w:asciiTheme="minorHAnsi" w:hAnsiTheme="minorHAnsi" w:cstheme="minorHAnsi"/>
                <w:b/>
                <w:sz w:val="22"/>
                <w:szCs w:val="22"/>
              </w:rPr>
            </w:pPr>
            <w:r w:rsidRPr="00872912">
              <w:rPr>
                <w:rFonts w:asciiTheme="minorHAnsi" w:hAnsiTheme="minorHAnsi" w:cstheme="minorHAnsi"/>
                <w:b/>
                <w:sz w:val="22"/>
                <w:szCs w:val="22"/>
              </w:rPr>
              <w:t xml:space="preserve">Programme Content </w:t>
            </w:r>
          </w:p>
          <w:p w14:paraId="1C455B33" w14:textId="369677FC" w:rsidR="002271EA" w:rsidRPr="00872912" w:rsidRDefault="002271EA" w:rsidP="00C90499">
            <w:pPr>
              <w:rPr>
                <w:rFonts w:asciiTheme="minorHAnsi" w:hAnsiTheme="minorHAnsi" w:cstheme="minorHAnsi"/>
                <w:sz w:val="22"/>
                <w:szCs w:val="22"/>
              </w:rPr>
            </w:pPr>
          </w:p>
        </w:tc>
        <w:tc>
          <w:tcPr>
            <w:tcW w:w="4718" w:type="dxa"/>
            <w:shd w:val="clear" w:color="auto" w:fill="DBDBDB" w:themeFill="accent3" w:themeFillTint="66"/>
          </w:tcPr>
          <w:p w14:paraId="2BC87E15" w14:textId="38E1F50E" w:rsidR="002271EA" w:rsidRPr="00872912" w:rsidRDefault="00555764" w:rsidP="00C90499">
            <w:pPr>
              <w:rPr>
                <w:rFonts w:asciiTheme="minorHAnsi" w:hAnsiTheme="minorHAnsi" w:cstheme="minorHAnsi"/>
                <w:sz w:val="22"/>
                <w:szCs w:val="22"/>
              </w:rPr>
            </w:pPr>
            <w:r w:rsidRPr="00872912">
              <w:rPr>
                <w:rFonts w:asciiTheme="minorHAnsi" w:hAnsiTheme="minorHAnsi" w:cstheme="minorHAnsi"/>
                <w:sz w:val="22"/>
                <w:szCs w:val="22"/>
              </w:rPr>
              <w:t>4</w:t>
            </w:r>
            <w:r w:rsidR="002271EA" w:rsidRPr="00872912">
              <w:rPr>
                <w:rFonts w:asciiTheme="minorHAnsi" w:hAnsiTheme="minorHAnsi" w:cstheme="minorHAnsi"/>
                <w:sz w:val="22"/>
                <w:szCs w:val="22"/>
              </w:rPr>
              <w:t>0%</w:t>
            </w:r>
          </w:p>
        </w:tc>
      </w:tr>
    </w:tbl>
    <w:p w14:paraId="4A67E616" w14:textId="0DF16861" w:rsidR="002271EA" w:rsidRPr="00872912" w:rsidRDefault="002271EA" w:rsidP="00C90499">
      <w:pPr>
        <w:rPr>
          <w:rFonts w:asciiTheme="minorHAnsi" w:hAnsiTheme="minorHAnsi" w:cstheme="minorHAnsi"/>
          <w:sz w:val="22"/>
          <w:szCs w:val="22"/>
        </w:rPr>
      </w:pPr>
    </w:p>
    <w:p w14:paraId="3E2A2E13" w14:textId="26CFA9FD" w:rsidR="003F7113" w:rsidRPr="00872912" w:rsidRDefault="003F7113" w:rsidP="003F7113">
      <w:pPr>
        <w:tabs>
          <w:tab w:val="left" w:pos="1005"/>
        </w:tabs>
        <w:rPr>
          <w:rFonts w:asciiTheme="minorHAnsi" w:hAnsiTheme="minorHAnsi" w:cstheme="minorHAnsi"/>
          <w:sz w:val="22"/>
          <w:szCs w:val="22"/>
        </w:rPr>
      </w:pPr>
      <w:r w:rsidRPr="00872912">
        <w:rPr>
          <w:rFonts w:asciiTheme="minorHAnsi" w:hAnsiTheme="minorHAnsi" w:cstheme="minorHAnsi"/>
          <w:sz w:val="22"/>
          <w:szCs w:val="22"/>
        </w:rPr>
        <w:t>Each question will be assigned a score according to the following criteria. Failure to achieve a rating of satisfactory (i.e. a minimum unweighted score of 3 or above) in any one or more categories may result in the bid being disqualified at the Authority’s discretion:</w:t>
      </w:r>
    </w:p>
    <w:p w14:paraId="67256FAA" w14:textId="77777777" w:rsidR="003F7113" w:rsidRPr="00872912" w:rsidRDefault="003F7113" w:rsidP="003F7113">
      <w:pPr>
        <w:tabs>
          <w:tab w:val="left" w:pos="1005"/>
        </w:tabs>
        <w:rPr>
          <w:rFonts w:asciiTheme="minorHAnsi" w:hAnsiTheme="minorHAnsi" w:cstheme="minorHAnsi"/>
          <w:sz w:val="22"/>
          <w:szCs w:val="22"/>
        </w:rPr>
      </w:pPr>
    </w:p>
    <w:tbl>
      <w:tblPr>
        <w:tblW w:w="8136" w:type="dxa"/>
        <w:jc w:val="center"/>
        <w:tblCellMar>
          <w:left w:w="0" w:type="dxa"/>
          <w:right w:w="0" w:type="dxa"/>
        </w:tblCellMar>
        <w:tblLook w:val="04A0" w:firstRow="1" w:lastRow="0" w:firstColumn="1" w:lastColumn="0" w:noHBand="0" w:noVBand="1"/>
      </w:tblPr>
      <w:tblGrid>
        <w:gridCol w:w="7252"/>
        <w:gridCol w:w="884"/>
      </w:tblGrid>
      <w:tr w:rsidR="003F7113" w:rsidRPr="00872912" w14:paraId="7AC6771A" w14:textId="77777777" w:rsidTr="003F7113">
        <w:trPr>
          <w:cantSplit/>
          <w:trHeight w:val="445"/>
          <w:jc w:val="center"/>
        </w:trPr>
        <w:tc>
          <w:tcPr>
            <w:tcW w:w="7252" w:type="dxa"/>
            <w:tcBorders>
              <w:top w:val="single" w:sz="8" w:space="0" w:color="000000"/>
              <w:left w:val="single" w:sz="8" w:space="0" w:color="000000"/>
              <w:bottom w:val="single" w:sz="8" w:space="0" w:color="000000"/>
              <w:right w:val="single" w:sz="8" w:space="0" w:color="000000"/>
            </w:tcBorders>
            <w:shd w:val="clear" w:color="auto" w:fill="D9D9D9"/>
            <w:tcMar>
              <w:top w:w="28" w:type="dxa"/>
              <w:left w:w="108" w:type="dxa"/>
              <w:bottom w:w="28" w:type="dxa"/>
              <w:right w:w="108" w:type="dxa"/>
            </w:tcMar>
            <w:vAlign w:val="center"/>
            <w:hideMark/>
          </w:tcPr>
          <w:p w14:paraId="768C7BF8" w14:textId="77777777" w:rsidR="003F7113" w:rsidRPr="00872912" w:rsidRDefault="003F7113" w:rsidP="00563D30">
            <w:pPr>
              <w:keepNext/>
              <w:rPr>
                <w:rFonts w:asciiTheme="minorHAnsi" w:eastAsiaTheme="minorHAnsi" w:hAnsiTheme="minorHAnsi" w:cstheme="minorHAnsi"/>
                <w:b/>
                <w:bCs/>
                <w:sz w:val="22"/>
                <w:szCs w:val="22"/>
                <w:lang w:eastAsia="en-US"/>
              </w:rPr>
            </w:pPr>
            <w:r w:rsidRPr="00872912">
              <w:rPr>
                <w:rFonts w:asciiTheme="minorHAnsi" w:hAnsiTheme="minorHAnsi" w:cstheme="minorHAnsi"/>
                <w:b/>
                <w:bCs/>
                <w:sz w:val="22"/>
                <w:szCs w:val="22"/>
              </w:rPr>
              <w:t>Assessment Criteria</w:t>
            </w:r>
          </w:p>
        </w:tc>
        <w:tc>
          <w:tcPr>
            <w:tcW w:w="884" w:type="dxa"/>
            <w:tcBorders>
              <w:top w:val="single" w:sz="8" w:space="0" w:color="000000"/>
              <w:left w:val="nil"/>
              <w:bottom w:val="single" w:sz="8" w:space="0" w:color="000000"/>
              <w:right w:val="single" w:sz="8" w:space="0" w:color="000000"/>
            </w:tcBorders>
            <w:shd w:val="clear" w:color="auto" w:fill="D9D9D9"/>
            <w:tcMar>
              <w:top w:w="28" w:type="dxa"/>
              <w:left w:w="108" w:type="dxa"/>
              <w:bottom w:w="28" w:type="dxa"/>
              <w:right w:w="108" w:type="dxa"/>
            </w:tcMar>
            <w:vAlign w:val="center"/>
            <w:hideMark/>
          </w:tcPr>
          <w:p w14:paraId="067CBF60" w14:textId="77777777" w:rsidR="003F7113" w:rsidRPr="00872912" w:rsidRDefault="003F7113" w:rsidP="00563D30">
            <w:pPr>
              <w:keepNext/>
              <w:rPr>
                <w:rFonts w:asciiTheme="minorHAnsi" w:eastAsiaTheme="minorHAnsi" w:hAnsiTheme="minorHAnsi" w:cstheme="minorHAnsi"/>
                <w:b/>
                <w:bCs/>
                <w:sz w:val="22"/>
                <w:szCs w:val="22"/>
                <w:lang w:eastAsia="en-US"/>
              </w:rPr>
            </w:pPr>
            <w:r w:rsidRPr="00872912">
              <w:rPr>
                <w:rFonts w:asciiTheme="minorHAnsi" w:hAnsiTheme="minorHAnsi" w:cstheme="minorHAnsi"/>
                <w:b/>
                <w:bCs/>
                <w:sz w:val="22"/>
                <w:szCs w:val="22"/>
              </w:rPr>
              <w:t>Score</w:t>
            </w:r>
          </w:p>
        </w:tc>
      </w:tr>
      <w:tr w:rsidR="003F7113" w:rsidRPr="00872912" w14:paraId="25188447" w14:textId="77777777" w:rsidTr="003F7113">
        <w:trPr>
          <w:cantSplit/>
          <w:trHeight w:val="799"/>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AD40740" w14:textId="77777777" w:rsidR="003F7113" w:rsidRPr="00872912" w:rsidRDefault="003F7113" w:rsidP="00563D30">
            <w:pPr>
              <w:autoSpaceDE w:val="0"/>
              <w:autoSpaceDN w:val="0"/>
              <w:adjustRightInd w:val="0"/>
              <w:rPr>
                <w:rFonts w:asciiTheme="minorHAnsi" w:hAnsiTheme="minorHAnsi" w:cstheme="minorHAnsi"/>
                <w:sz w:val="22"/>
                <w:szCs w:val="22"/>
              </w:rPr>
            </w:pPr>
            <w:r w:rsidRPr="00872912">
              <w:rPr>
                <w:rFonts w:asciiTheme="minorHAnsi" w:hAnsiTheme="minorHAnsi" w:cstheme="minorHAnsi"/>
                <w:b/>
                <w:bCs/>
                <w:sz w:val="22"/>
                <w:szCs w:val="22"/>
              </w:rPr>
              <w:t xml:space="preserve">Unacceptable: </w:t>
            </w:r>
            <w:r w:rsidRPr="00872912">
              <w:rPr>
                <w:rFonts w:asciiTheme="minorHAnsi" w:hAnsiTheme="minorHAnsi" w:cstheme="minorHAnsi"/>
                <w:sz w:val="22"/>
                <w:szCs w:val="22"/>
              </w:rPr>
              <w:t>either no answer is provided, or the answer fails to demonstrate that any of the key requirements in the area being measured will be delivered.</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326DDD2" w14:textId="77777777" w:rsidR="003F7113" w:rsidRPr="00872912" w:rsidRDefault="003F7113" w:rsidP="00563D30">
            <w:pPr>
              <w:keepNext/>
              <w:jc w:val="center"/>
              <w:rPr>
                <w:rFonts w:asciiTheme="minorHAnsi" w:eastAsiaTheme="minorHAnsi" w:hAnsiTheme="minorHAnsi" w:cstheme="minorHAnsi"/>
                <w:sz w:val="22"/>
                <w:szCs w:val="22"/>
                <w:lang w:eastAsia="en-US"/>
              </w:rPr>
            </w:pPr>
            <w:r w:rsidRPr="00872912">
              <w:rPr>
                <w:rFonts w:asciiTheme="minorHAnsi" w:hAnsiTheme="minorHAnsi" w:cstheme="minorHAnsi"/>
                <w:sz w:val="22"/>
                <w:szCs w:val="22"/>
              </w:rPr>
              <w:t>0</w:t>
            </w:r>
          </w:p>
        </w:tc>
      </w:tr>
      <w:tr w:rsidR="003F7113" w:rsidRPr="00872912" w14:paraId="43217D67" w14:textId="77777777" w:rsidTr="003F7113">
        <w:trPr>
          <w:cantSplit/>
          <w:trHeight w:val="796"/>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38975A1B" w14:textId="77777777" w:rsidR="003F7113" w:rsidRPr="00872912" w:rsidRDefault="003F7113" w:rsidP="00563D30">
            <w:pPr>
              <w:autoSpaceDE w:val="0"/>
              <w:autoSpaceDN w:val="0"/>
              <w:adjustRightInd w:val="0"/>
              <w:rPr>
                <w:rFonts w:asciiTheme="minorHAnsi" w:hAnsiTheme="minorHAnsi" w:cstheme="minorHAnsi"/>
                <w:sz w:val="22"/>
                <w:szCs w:val="22"/>
              </w:rPr>
            </w:pPr>
            <w:r w:rsidRPr="00872912">
              <w:rPr>
                <w:rFonts w:asciiTheme="minorHAnsi" w:hAnsiTheme="minorHAnsi" w:cstheme="minorHAnsi"/>
                <w:b/>
                <w:bCs/>
                <w:sz w:val="22"/>
                <w:szCs w:val="22"/>
              </w:rPr>
              <w:t xml:space="preserve">Poor: </w:t>
            </w:r>
            <w:r w:rsidRPr="00872912">
              <w:rPr>
                <w:rFonts w:asciiTheme="minorHAnsi" w:hAnsiTheme="minorHAnsi" w:cstheme="minorHAnsi"/>
                <w:sz w:val="22"/>
                <w:szCs w:val="22"/>
              </w:rPr>
              <w:t>fails to demonstrate how the basic requirements in the area being measured will be addressed, giving rise to serious concerns that acceptable outcomes would be not delivered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1688E22" w14:textId="77777777" w:rsidR="003F7113" w:rsidRPr="00872912" w:rsidRDefault="003F7113" w:rsidP="00563D30">
            <w:pPr>
              <w:keepNext/>
              <w:jc w:val="center"/>
              <w:rPr>
                <w:rFonts w:asciiTheme="minorHAnsi" w:eastAsiaTheme="minorHAnsi" w:hAnsiTheme="minorHAnsi" w:cstheme="minorHAnsi"/>
                <w:sz w:val="22"/>
                <w:szCs w:val="22"/>
                <w:lang w:eastAsia="en-US"/>
              </w:rPr>
            </w:pPr>
            <w:r w:rsidRPr="00872912">
              <w:rPr>
                <w:rFonts w:asciiTheme="minorHAnsi" w:hAnsiTheme="minorHAnsi" w:cstheme="minorHAnsi"/>
                <w:sz w:val="22"/>
                <w:szCs w:val="22"/>
              </w:rPr>
              <w:t>1</w:t>
            </w:r>
          </w:p>
        </w:tc>
      </w:tr>
      <w:tr w:rsidR="003F7113" w:rsidRPr="00872912" w14:paraId="09B10F70" w14:textId="77777777" w:rsidTr="003F7113">
        <w:trPr>
          <w:cantSplit/>
          <w:trHeight w:val="783"/>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tcPr>
          <w:p w14:paraId="76D4A418" w14:textId="77777777" w:rsidR="003F7113" w:rsidRPr="00872912" w:rsidRDefault="003F7113" w:rsidP="00563D30">
            <w:pPr>
              <w:autoSpaceDE w:val="0"/>
              <w:autoSpaceDN w:val="0"/>
              <w:adjustRightInd w:val="0"/>
              <w:rPr>
                <w:rFonts w:asciiTheme="minorHAnsi" w:hAnsiTheme="minorHAnsi" w:cstheme="minorHAnsi"/>
                <w:sz w:val="22"/>
                <w:szCs w:val="22"/>
              </w:rPr>
            </w:pPr>
            <w:r w:rsidRPr="00872912">
              <w:rPr>
                <w:rFonts w:asciiTheme="minorHAnsi" w:hAnsiTheme="minorHAnsi" w:cstheme="minorHAnsi"/>
                <w:b/>
                <w:bCs/>
                <w:sz w:val="22"/>
                <w:szCs w:val="22"/>
              </w:rPr>
              <w:t xml:space="preserve">Weak: </w:t>
            </w:r>
            <w:r w:rsidRPr="00872912">
              <w:rPr>
                <w:rFonts w:asciiTheme="minorHAnsi" w:hAnsiTheme="minorHAnsi" w:cstheme="minorHAnsi"/>
                <w:sz w:val="22"/>
                <w:szCs w:val="22"/>
              </w:rPr>
              <w:t>barely demonstrates how the basic requirements in the area being measured will be addressed, giving rise to concerns whether acceptable outcomes would be delivered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tcPr>
          <w:p w14:paraId="56A81817" w14:textId="77777777" w:rsidR="003F7113" w:rsidRPr="00872912" w:rsidRDefault="003F7113" w:rsidP="00563D30">
            <w:pPr>
              <w:keepNext/>
              <w:jc w:val="center"/>
              <w:rPr>
                <w:rFonts w:asciiTheme="minorHAnsi" w:hAnsiTheme="minorHAnsi" w:cstheme="minorHAnsi"/>
                <w:sz w:val="22"/>
                <w:szCs w:val="22"/>
              </w:rPr>
            </w:pPr>
            <w:r w:rsidRPr="00872912">
              <w:rPr>
                <w:rFonts w:asciiTheme="minorHAnsi" w:hAnsiTheme="minorHAnsi" w:cstheme="minorHAnsi"/>
                <w:sz w:val="22"/>
                <w:szCs w:val="22"/>
              </w:rPr>
              <w:t>2</w:t>
            </w:r>
          </w:p>
        </w:tc>
      </w:tr>
      <w:tr w:rsidR="003F7113" w:rsidRPr="00872912" w14:paraId="0DD65EFF" w14:textId="77777777" w:rsidTr="003F7113">
        <w:trPr>
          <w:cantSplit/>
          <w:trHeight w:val="794"/>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68A9F06F" w14:textId="77777777" w:rsidR="003F7113" w:rsidRPr="00872912" w:rsidRDefault="003F7113" w:rsidP="00563D30">
            <w:pPr>
              <w:autoSpaceDE w:val="0"/>
              <w:autoSpaceDN w:val="0"/>
              <w:adjustRightInd w:val="0"/>
              <w:rPr>
                <w:rFonts w:asciiTheme="minorHAnsi" w:hAnsiTheme="minorHAnsi" w:cstheme="minorHAnsi"/>
                <w:sz w:val="22"/>
                <w:szCs w:val="22"/>
              </w:rPr>
            </w:pPr>
            <w:r w:rsidRPr="00872912">
              <w:rPr>
                <w:rFonts w:asciiTheme="minorHAnsi" w:hAnsiTheme="minorHAnsi" w:cstheme="minorHAnsi"/>
                <w:b/>
                <w:bCs/>
                <w:sz w:val="22"/>
                <w:szCs w:val="22"/>
              </w:rPr>
              <w:t xml:space="preserve">Satisfactory: </w:t>
            </w:r>
            <w:r w:rsidRPr="00872912">
              <w:rPr>
                <w:rFonts w:asciiTheme="minorHAnsi" w:hAnsiTheme="minorHAnsi" w:cstheme="minorHAnsi"/>
                <w:sz w:val="22"/>
                <w:szCs w:val="22"/>
              </w:rPr>
              <w:t>demonstrates how the basic requirements in the area being measured will be addressed so as to deliver acceptable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5A79CDBB" w14:textId="77777777" w:rsidR="003F7113" w:rsidRPr="00872912" w:rsidRDefault="003F7113" w:rsidP="00563D30">
            <w:pPr>
              <w:keepNext/>
              <w:jc w:val="center"/>
              <w:rPr>
                <w:rFonts w:asciiTheme="minorHAnsi" w:eastAsiaTheme="minorHAnsi" w:hAnsiTheme="minorHAnsi" w:cstheme="minorHAnsi"/>
                <w:sz w:val="22"/>
                <w:szCs w:val="22"/>
                <w:lang w:eastAsia="en-US"/>
              </w:rPr>
            </w:pPr>
            <w:r w:rsidRPr="00872912">
              <w:rPr>
                <w:rFonts w:asciiTheme="minorHAnsi" w:hAnsiTheme="minorHAnsi" w:cstheme="minorHAnsi"/>
                <w:sz w:val="22"/>
                <w:szCs w:val="22"/>
              </w:rPr>
              <w:t>3</w:t>
            </w:r>
          </w:p>
        </w:tc>
      </w:tr>
      <w:tr w:rsidR="003F7113" w:rsidRPr="00872912" w14:paraId="15A7A84D" w14:textId="77777777" w:rsidTr="003F7113">
        <w:trPr>
          <w:cantSplit/>
          <w:trHeight w:val="782"/>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74070ADD" w14:textId="77777777" w:rsidR="003F7113" w:rsidRPr="00872912" w:rsidRDefault="003F7113" w:rsidP="00563D30">
            <w:pPr>
              <w:autoSpaceDE w:val="0"/>
              <w:autoSpaceDN w:val="0"/>
              <w:adjustRightInd w:val="0"/>
              <w:rPr>
                <w:rFonts w:asciiTheme="minorHAnsi" w:hAnsiTheme="minorHAnsi" w:cstheme="minorHAnsi"/>
                <w:sz w:val="22"/>
                <w:szCs w:val="22"/>
              </w:rPr>
            </w:pPr>
            <w:r w:rsidRPr="00872912">
              <w:rPr>
                <w:rFonts w:asciiTheme="minorHAnsi" w:hAnsiTheme="minorHAnsi" w:cstheme="minorHAnsi"/>
                <w:b/>
                <w:bCs/>
                <w:sz w:val="22"/>
                <w:szCs w:val="22"/>
              </w:rPr>
              <w:t xml:space="preserve">Good: </w:t>
            </w:r>
            <w:r w:rsidRPr="00872912">
              <w:rPr>
                <w:rFonts w:asciiTheme="minorHAnsi" w:hAnsiTheme="minorHAnsi" w:cstheme="minorHAnsi"/>
                <w:sz w:val="22"/>
                <w:szCs w:val="22"/>
              </w:rPr>
              <w:t>demonstrates how most of the requirements in the area being measured will be addressed so as to deliver good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4D38C342" w14:textId="77777777" w:rsidR="003F7113" w:rsidRPr="00872912" w:rsidRDefault="003F7113" w:rsidP="00563D30">
            <w:pPr>
              <w:jc w:val="center"/>
              <w:rPr>
                <w:rFonts w:asciiTheme="minorHAnsi" w:eastAsiaTheme="minorHAnsi" w:hAnsiTheme="minorHAnsi" w:cstheme="minorHAnsi"/>
                <w:sz w:val="22"/>
                <w:szCs w:val="22"/>
                <w:lang w:eastAsia="en-US"/>
              </w:rPr>
            </w:pPr>
            <w:r w:rsidRPr="00872912">
              <w:rPr>
                <w:rFonts w:asciiTheme="minorHAnsi" w:hAnsiTheme="minorHAnsi" w:cstheme="minorHAnsi"/>
                <w:sz w:val="22"/>
                <w:szCs w:val="22"/>
              </w:rPr>
              <w:t>4</w:t>
            </w:r>
          </w:p>
        </w:tc>
      </w:tr>
      <w:tr w:rsidR="003F7113" w:rsidRPr="00872912" w14:paraId="7C7AE066" w14:textId="77777777" w:rsidTr="003F7113">
        <w:trPr>
          <w:cantSplit/>
          <w:trHeight w:val="809"/>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5BF045F9" w14:textId="77777777" w:rsidR="003F7113" w:rsidRPr="00872912" w:rsidRDefault="003F7113" w:rsidP="00563D30">
            <w:pPr>
              <w:autoSpaceDE w:val="0"/>
              <w:autoSpaceDN w:val="0"/>
              <w:adjustRightInd w:val="0"/>
              <w:rPr>
                <w:rFonts w:asciiTheme="minorHAnsi" w:hAnsiTheme="minorHAnsi" w:cstheme="minorHAnsi"/>
                <w:sz w:val="22"/>
                <w:szCs w:val="22"/>
              </w:rPr>
            </w:pPr>
            <w:r w:rsidRPr="00872912">
              <w:rPr>
                <w:rFonts w:asciiTheme="minorHAnsi" w:hAnsiTheme="minorHAnsi" w:cstheme="minorHAnsi"/>
                <w:b/>
                <w:bCs/>
                <w:sz w:val="22"/>
                <w:szCs w:val="22"/>
              </w:rPr>
              <w:t xml:space="preserve">Excellent: </w:t>
            </w:r>
            <w:r w:rsidRPr="00872912">
              <w:rPr>
                <w:rFonts w:asciiTheme="minorHAnsi" w:hAnsiTheme="minorHAnsi" w:cstheme="minorHAnsi"/>
                <w:sz w:val="22"/>
                <w:szCs w:val="22"/>
              </w:rPr>
              <w:t>demonstrates clearly how all of the requirements in the area being measured will be fully addressed so as to deliver excellent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BB93D8C" w14:textId="77777777" w:rsidR="003F7113" w:rsidRPr="00872912" w:rsidRDefault="003F7113" w:rsidP="00563D30">
            <w:pPr>
              <w:jc w:val="center"/>
              <w:rPr>
                <w:rFonts w:asciiTheme="minorHAnsi" w:eastAsiaTheme="minorHAnsi" w:hAnsiTheme="minorHAnsi" w:cstheme="minorHAnsi"/>
                <w:sz w:val="22"/>
                <w:szCs w:val="22"/>
                <w:lang w:eastAsia="en-US"/>
              </w:rPr>
            </w:pPr>
            <w:r w:rsidRPr="00872912">
              <w:rPr>
                <w:rFonts w:asciiTheme="minorHAnsi" w:hAnsiTheme="minorHAnsi" w:cstheme="minorHAnsi"/>
                <w:sz w:val="22"/>
                <w:szCs w:val="22"/>
              </w:rPr>
              <w:t>5</w:t>
            </w:r>
          </w:p>
        </w:tc>
      </w:tr>
    </w:tbl>
    <w:p w14:paraId="104DCE80" w14:textId="4BB80E02" w:rsidR="003F7113" w:rsidRPr="00872912" w:rsidRDefault="003F7113" w:rsidP="003F7113">
      <w:pPr>
        <w:tabs>
          <w:tab w:val="left" w:pos="1005"/>
        </w:tabs>
        <w:jc w:val="center"/>
        <w:rPr>
          <w:rFonts w:asciiTheme="minorHAnsi" w:hAnsiTheme="minorHAnsi" w:cstheme="minorHAnsi"/>
          <w:sz w:val="22"/>
          <w:szCs w:val="22"/>
        </w:rPr>
      </w:pPr>
    </w:p>
    <w:p w14:paraId="0EC1C1BC" w14:textId="34A56D30" w:rsidR="007F054A" w:rsidRPr="00872912" w:rsidRDefault="007F054A" w:rsidP="007F054A">
      <w:pPr>
        <w:tabs>
          <w:tab w:val="left" w:pos="1005"/>
        </w:tabs>
        <w:rPr>
          <w:rFonts w:asciiTheme="minorHAnsi" w:hAnsiTheme="minorHAnsi" w:cstheme="minorHAnsi"/>
          <w:b/>
          <w:bCs/>
          <w:sz w:val="22"/>
          <w:szCs w:val="22"/>
        </w:rPr>
      </w:pPr>
      <w:r w:rsidRPr="00872912">
        <w:rPr>
          <w:rFonts w:asciiTheme="minorHAnsi" w:hAnsiTheme="minorHAnsi" w:cstheme="minorHAnsi"/>
          <w:b/>
          <w:bCs/>
          <w:sz w:val="22"/>
          <w:szCs w:val="22"/>
        </w:rPr>
        <w:t xml:space="preserve">Stage 3. Moderation </w:t>
      </w:r>
    </w:p>
    <w:p w14:paraId="495AA0D4" w14:textId="77777777" w:rsidR="007F054A" w:rsidRPr="00872912" w:rsidRDefault="007F054A" w:rsidP="007F054A">
      <w:pPr>
        <w:tabs>
          <w:tab w:val="left" w:pos="1005"/>
        </w:tabs>
        <w:rPr>
          <w:rFonts w:asciiTheme="minorHAnsi" w:hAnsiTheme="minorHAnsi" w:cstheme="minorHAnsi"/>
          <w:sz w:val="22"/>
          <w:szCs w:val="22"/>
        </w:rPr>
      </w:pPr>
    </w:p>
    <w:p w14:paraId="3A31F7C1" w14:textId="77777777" w:rsidR="007F054A" w:rsidRPr="00872912" w:rsidRDefault="007F054A" w:rsidP="007F054A">
      <w:pPr>
        <w:tabs>
          <w:tab w:val="left" w:pos="1005"/>
        </w:tabs>
        <w:rPr>
          <w:rFonts w:asciiTheme="minorHAnsi" w:hAnsiTheme="minorHAnsi" w:cstheme="minorHAnsi"/>
          <w:sz w:val="22"/>
          <w:szCs w:val="22"/>
        </w:rPr>
      </w:pPr>
      <w:r w:rsidRPr="00872912">
        <w:rPr>
          <w:rFonts w:asciiTheme="minorHAnsi" w:hAnsiTheme="minorHAnsi" w:cstheme="minorHAnsi"/>
          <w:sz w:val="22"/>
          <w:szCs w:val="22"/>
        </w:rPr>
        <w:t xml:space="preserve">Funding will be awarded to the applicant with the highest score. </w:t>
      </w:r>
    </w:p>
    <w:p w14:paraId="29FA7245" w14:textId="7568821F" w:rsidR="007F054A" w:rsidRPr="00872912" w:rsidRDefault="007F054A" w:rsidP="007F054A">
      <w:pPr>
        <w:tabs>
          <w:tab w:val="left" w:pos="1005"/>
        </w:tabs>
        <w:rPr>
          <w:rFonts w:asciiTheme="minorHAnsi" w:hAnsiTheme="minorHAnsi" w:cstheme="minorHAnsi"/>
          <w:sz w:val="22"/>
          <w:szCs w:val="22"/>
        </w:rPr>
      </w:pPr>
      <w:r w:rsidRPr="00872912">
        <w:rPr>
          <w:rFonts w:asciiTheme="minorHAnsi" w:hAnsiTheme="minorHAnsi" w:cstheme="minorHAnsi"/>
          <w:sz w:val="22"/>
          <w:szCs w:val="22"/>
        </w:rPr>
        <w:t xml:space="preserve">The Council reserves the right to invite applicants to an interview when scores are very close and/or clarification is required. </w:t>
      </w:r>
    </w:p>
    <w:p w14:paraId="4554D786" w14:textId="77777777" w:rsidR="007F054A" w:rsidRPr="00872912" w:rsidRDefault="007F054A" w:rsidP="007F054A">
      <w:pPr>
        <w:tabs>
          <w:tab w:val="left" w:pos="1005"/>
        </w:tabs>
        <w:rPr>
          <w:rFonts w:asciiTheme="minorHAnsi" w:hAnsiTheme="minorHAnsi" w:cstheme="minorHAnsi"/>
          <w:sz w:val="22"/>
          <w:szCs w:val="22"/>
        </w:rPr>
      </w:pPr>
    </w:p>
    <w:p w14:paraId="07FE7BAA" w14:textId="7210E77B" w:rsidR="007F054A" w:rsidRPr="00872912" w:rsidRDefault="007F054A" w:rsidP="007F054A">
      <w:pPr>
        <w:tabs>
          <w:tab w:val="left" w:pos="1005"/>
        </w:tabs>
        <w:rPr>
          <w:rFonts w:asciiTheme="minorHAnsi" w:hAnsiTheme="minorHAnsi" w:cstheme="minorHAnsi"/>
          <w:b/>
          <w:bCs/>
          <w:sz w:val="22"/>
          <w:szCs w:val="22"/>
        </w:rPr>
      </w:pPr>
      <w:r w:rsidRPr="00872912">
        <w:rPr>
          <w:rFonts w:asciiTheme="minorHAnsi" w:hAnsiTheme="minorHAnsi" w:cstheme="minorHAnsi"/>
          <w:b/>
          <w:bCs/>
          <w:sz w:val="22"/>
          <w:szCs w:val="22"/>
        </w:rPr>
        <w:t xml:space="preserve">Notification of </w:t>
      </w:r>
      <w:r w:rsidR="00BA07B6" w:rsidRPr="00872912">
        <w:rPr>
          <w:rFonts w:asciiTheme="minorHAnsi" w:hAnsiTheme="minorHAnsi" w:cstheme="minorHAnsi"/>
          <w:b/>
          <w:bCs/>
          <w:sz w:val="22"/>
          <w:szCs w:val="22"/>
        </w:rPr>
        <w:t xml:space="preserve">request for quotation outcome </w:t>
      </w:r>
    </w:p>
    <w:p w14:paraId="7A776AC6" w14:textId="77777777" w:rsidR="007F054A" w:rsidRPr="00872912" w:rsidRDefault="007F054A" w:rsidP="007F054A">
      <w:pPr>
        <w:tabs>
          <w:tab w:val="left" w:pos="1005"/>
        </w:tabs>
        <w:rPr>
          <w:rFonts w:asciiTheme="minorHAnsi" w:hAnsiTheme="minorHAnsi" w:cstheme="minorHAnsi"/>
          <w:sz w:val="22"/>
          <w:szCs w:val="22"/>
        </w:rPr>
      </w:pPr>
    </w:p>
    <w:p w14:paraId="48DADDE2" w14:textId="4AE2053A" w:rsidR="007F054A" w:rsidRPr="00872912" w:rsidRDefault="007F054A" w:rsidP="007F054A">
      <w:pPr>
        <w:tabs>
          <w:tab w:val="left" w:pos="1005"/>
        </w:tabs>
        <w:rPr>
          <w:rFonts w:asciiTheme="minorHAnsi" w:hAnsiTheme="minorHAnsi" w:cstheme="minorHAnsi"/>
          <w:sz w:val="22"/>
          <w:szCs w:val="22"/>
        </w:rPr>
      </w:pPr>
      <w:r w:rsidRPr="00872912">
        <w:rPr>
          <w:rFonts w:asciiTheme="minorHAnsi" w:hAnsiTheme="minorHAnsi" w:cstheme="minorHAnsi"/>
          <w:sz w:val="22"/>
          <w:szCs w:val="22"/>
        </w:rPr>
        <w:t xml:space="preserve">Once the outcome of the assessment process has been notified to all applicants, organisations can request feedback on their applications and scoring. </w:t>
      </w:r>
    </w:p>
    <w:p w14:paraId="5BEF4F8B" w14:textId="77777777" w:rsidR="007F054A" w:rsidRDefault="007F054A" w:rsidP="007F054A">
      <w:pPr>
        <w:tabs>
          <w:tab w:val="left" w:pos="1005"/>
        </w:tabs>
        <w:rPr>
          <w:rFonts w:asciiTheme="minorHAnsi" w:hAnsiTheme="minorHAnsi" w:cstheme="minorHAnsi"/>
          <w:sz w:val="22"/>
          <w:szCs w:val="22"/>
        </w:rPr>
      </w:pPr>
    </w:p>
    <w:p w14:paraId="68FEA970" w14:textId="77777777" w:rsidR="002A6269" w:rsidRDefault="002A6269" w:rsidP="007F054A">
      <w:pPr>
        <w:tabs>
          <w:tab w:val="left" w:pos="1005"/>
        </w:tabs>
        <w:rPr>
          <w:rFonts w:asciiTheme="minorHAnsi" w:hAnsiTheme="minorHAnsi" w:cstheme="minorHAnsi"/>
          <w:sz w:val="22"/>
          <w:szCs w:val="22"/>
        </w:rPr>
      </w:pPr>
    </w:p>
    <w:p w14:paraId="6543D0BB" w14:textId="77777777" w:rsidR="002A6269" w:rsidRPr="00872912" w:rsidRDefault="002A6269" w:rsidP="007F054A">
      <w:pPr>
        <w:tabs>
          <w:tab w:val="left" w:pos="1005"/>
        </w:tabs>
        <w:rPr>
          <w:rFonts w:asciiTheme="minorHAnsi" w:hAnsiTheme="minorHAnsi" w:cstheme="minorHAnsi"/>
          <w:sz w:val="22"/>
          <w:szCs w:val="22"/>
        </w:rPr>
      </w:pPr>
    </w:p>
    <w:p w14:paraId="0F7EF8A0" w14:textId="13BEAB50" w:rsidR="007F054A" w:rsidRPr="00872912" w:rsidRDefault="007F054A" w:rsidP="007F054A">
      <w:pPr>
        <w:tabs>
          <w:tab w:val="left" w:pos="1005"/>
        </w:tabs>
        <w:rPr>
          <w:rFonts w:asciiTheme="minorHAnsi" w:hAnsiTheme="minorHAnsi" w:cstheme="minorHAnsi"/>
          <w:b/>
          <w:bCs/>
          <w:sz w:val="22"/>
          <w:szCs w:val="22"/>
        </w:rPr>
      </w:pPr>
      <w:r w:rsidRPr="00872912">
        <w:rPr>
          <w:rFonts w:asciiTheme="minorHAnsi" w:hAnsiTheme="minorHAnsi" w:cstheme="minorHAnsi"/>
          <w:b/>
          <w:bCs/>
          <w:sz w:val="22"/>
          <w:szCs w:val="22"/>
        </w:rPr>
        <w:lastRenderedPageBreak/>
        <w:t xml:space="preserve">Further information </w:t>
      </w:r>
    </w:p>
    <w:p w14:paraId="14BED5E9" w14:textId="77777777" w:rsidR="007F054A" w:rsidRPr="00872912" w:rsidRDefault="007F054A" w:rsidP="007F054A">
      <w:pPr>
        <w:tabs>
          <w:tab w:val="left" w:pos="1005"/>
        </w:tabs>
        <w:rPr>
          <w:rFonts w:asciiTheme="minorHAnsi" w:hAnsiTheme="minorHAnsi" w:cstheme="minorHAnsi"/>
          <w:sz w:val="22"/>
          <w:szCs w:val="22"/>
        </w:rPr>
      </w:pPr>
    </w:p>
    <w:p w14:paraId="2C5D7B66" w14:textId="0F336ABC" w:rsidR="003F7113" w:rsidRPr="00872912" w:rsidRDefault="007F054A" w:rsidP="007F054A">
      <w:pPr>
        <w:tabs>
          <w:tab w:val="left" w:pos="1005"/>
        </w:tabs>
        <w:rPr>
          <w:rFonts w:asciiTheme="minorHAnsi" w:hAnsiTheme="minorHAnsi" w:cstheme="minorHAnsi"/>
          <w:sz w:val="22"/>
          <w:szCs w:val="22"/>
        </w:rPr>
      </w:pPr>
      <w:r w:rsidRPr="00872912">
        <w:rPr>
          <w:rFonts w:asciiTheme="minorHAnsi" w:hAnsiTheme="minorHAnsi" w:cstheme="minorHAnsi"/>
          <w:sz w:val="22"/>
          <w:szCs w:val="22"/>
        </w:rPr>
        <w:t xml:space="preserve">For further information or questions, please email: </w:t>
      </w:r>
      <w:hyperlink r:id="rId13" w:history="1">
        <w:r w:rsidR="000B3616" w:rsidRPr="00872912">
          <w:rPr>
            <w:rStyle w:val="Hyperlink"/>
            <w:rFonts w:asciiTheme="minorHAnsi" w:hAnsiTheme="minorHAnsi" w:cstheme="minorHAnsi"/>
            <w:sz w:val="22"/>
            <w:szCs w:val="22"/>
          </w:rPr>
          <w:t>employmentandskills@bassetlaw.gov.uk</w:t>
        </w:r>
      </w:hyperlink>
      <w:r w:rsidR="000B3616" w:rsidRPr="00872912">
        <w:rPr>
          <w:rFonts w:asciiTheme="minorHAnsi" w:hAnsiTheme="minorHAnsi" w:cstheme="minorHAnsi"/>
          <w:sz w:val="22"/>
          <w:szCs w:val="22"/>
        </w:rPr>
        <w:t xml:space="preserve"> </w:t>
      </w:r>
    </w:p>
    <w:p w14:paraId="78D6E2EA" w14:textId="6B9C0B2B" w:rsidR="003F7113" w:rsidRPr="00872912" w:rsidRDefault="003F7113" w:rsidP="003F7113">
      <w:pPr>
        <w:tabs>
          <w:tab w:val="left" w:pos="1005"/>
        </w:tabs>
        <w:rPr>
          <w:rFonts w:asciiTheme="minorHAnsi" w:hAnsiTheme="minorHAnsi" w:cstheme="minorHAnsi"/>
          <w:sz w:val="22"/>
          <w:szCs w:val="22"/>
        </w:rPr>
      </w:pPr>
    </w:p>
    <w:p w14:paraId="3D922EAC" w14:textId="77777777" w:rsidR="00674DDE" w:rsidRPr="00872912" w:rsidRDefault="00674DDE" w:rsidP="009727A4">
      <w:pPr>
        <w:pStyle w:val="L0"/>
        <w:numPr>
          <w:ilvl w:val="1"/>
          <w:numId w:val="5"/>
        </w:numPr>
        <w:rPr>
          <w:rFonts w:asciiTheme="minorHAnsi" w:hAnsiTheme="minorHAnsi" w:cstheme="minorHAnsi"/>
          <w:sz w:val="22"/>
          <w:szCs w:val="22"/>
        </w:rPr>
      </w:pPr>
      <w:bookmarkStart w:id="8" w:name="_Toc88817567"/>
      <w:bookmarkStart w:id="9" w:name="_Toc388346480"/>
      <w:bookmarkStart w:id="10" w:name="_Toc388541889"/>
      <w:bookmarkEnd w:id="7"/>
      <w:r w:rsidRPr="00872912">
        <w:rPr>
          <w:rFonts w:asciiTheme="minorHAnsi" w:hAnsiTheme="minorHAnsi" w:cstheme="minorHAnsi"/>
          <w:sz w:val="22"/>
          <w:szCs w:val="22"/>
        </w:rPr>
        <w:t>Supplier Details</w:t>
      </w:r>
      <w:bookmarkEnd w:id="8"/>
    </w:p>
    <w:tbl>
      <w:tblPr>
        <w:tblW w:w="949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6"/>
        <w:gridCol w:w="1276"/>
        <w:gridCol w:w="142"/>
        <w:gridCol w:w="2551"/>
        <w:gridCol w:w="992"/>
        <w:gridCol w:w="2751"/>
      </w:tblGrid>
      <w:tr w:rsidR="00674DDE" w:rsidRPr="00872912" w14:paraId="47EB2ECF" w14:textId="77777777" w:rsidTr="00C71DC1">
        <w:trPr>
          <w:cantSplit/>
          <w:trHeight w:val="236"/>
        </w:trPr>
        <w:tc>
          <w:tcPr>
            <w:tcW w:w="9498" w:type="dxa"/>
            <w:gridSpan w:val="6"/>
            <w:shd w:val="clear" w:color="auto" w:fill="D9D9D9"/>
            <w:tcMar>
              <w:top w:w="57" w:type="dxa"/>
              <w:left w:w="57" w:type="dxa"/>
              <w:bottom w:w="57" w:type="dxa"/>
              <w:right w:w="57" w:type="dxa"/>
            </w:tcMar>
          </w:tcPr>
          <w:p w14:paraId="4A415874" w14:textId="1435EC4F" w:rsidR="00674DDE" w:rsidRPr="00872912" w:rsidRDefault="00674DDE" w:rsidP="00E01579">
            <w:pPr>
              <w:rPr>
                <w:rFonts w:asciiTheme="minorHAnsi" w:hAnsiTheme="minorHAnsi" w:cstheme="minorHAnsi"/>
                <w:sz w:val="22"/>
                <w:szCs w:val="22"/>
              </w:rPr>
            </w:pPr>
            <w:r w:rsidRPr="00872912">
              <w:rPr>
                <w:rFonts w:asciiTheme="minorHAnsi" w:hAnsiTheme="minorHAnsi" w:cstheme="minorHAnsi"/>
                <w:sz w:val="22"/>
                <w:szCs w:val="22"/>
              </w:rPr>
              <w:t xml:space="preserve">Name of legal entity or </w:t>
            </w:r>
            <w:r w:rsidR="003F64BD" w:rsidRPr="00872912">
              <w:rPr>
                <w:rFonts w:asciiTheme="minorHAnsi" w:hAnsiTheme="minorHAnsi" w:cstheme="minorHAnsi"/>
                <w:sz w:val="22"/>
                <w:szCs w:val="22"/>
              </w:rPr>
              <w:t>sole trader</w:t>
            </w:r>
          </w:p>
        </w:tc>
      </w:tr>
      <w:tr w:rsidR="00674DDE" w:rsidRPr="00872912" w14:paraId="36B0B983" w14:textId="77777777" w:rsidTr="00C71DC1">
        <w:trPr>
          <w:cantSplit/>
          <w:trHeight w:val="553"/>
        </w:trPr>
        <w:tc>
          <w:tcPr>
            <w:tcW w:w="3204" w:type="dxa"/>
            <w:gridSpan w:val="3"/>
            <w:shd w:val="clear" w:color="auto" w:fill="F2F2F2"/>
            <w:tcMar>
              <w:top w:w="57" w:type="dxa"/>
              <w:left w:w="57" w:type="dxa"/>
              <w:bottom w:w="57" w:type="dxa"/>
              <w:right w:w="57" w:type="dxa"/>
            </w:tcMar>
          </w:tcPr>
          <w:p w14:paraId="246F9EC8" w14:textId="77777777" w:rsidR="00674DDE" w:rsidRPr="00872912" w:rsidRDefault="00674DDE" w:rsidP="00E01579">
            <w:pPr>
              <w:jc w:val="left"/>
              <w:rPr>
                <w:rFonts w:asciiTheme="minorHAnsi" w:hAnsiTheme="minorHAnsi" w:cstheme="minorHAnsi"/>
                <w:bCs/>
                <w:sz w:val="22"/>
                <w:szCs w:val="22"/>
              </w:rPr>
            </w:pPr>
            <w:r w:rsidRPr="00872912">
              <w:rPr>
                <w:rFonts w:asciiTheme="minorHAnsi" w:hAnsiTheme="minorHAnsi" w:cstheme="minorHAnsi"/>
                <w:bCs/>
                <w:sz w:val="22"/>
                <w:szCs w:val="22"/>
              </w:rPr>
              <w:t>Unique name of legal entity or name of individual</w:t>
            </w:r>
          </w:p>
        </w:tc>
        <w:tc>
          <w:tcPr>
            <w:tcW w:w="6294" w:type="dxa"/>
            <w:gridSpan w:val="3"/>
            <w:shd w:val="clear" w:color="auto" w:fill="FFFFFF"/>
            <w:tcMar>
              <w:top w:w="57" w:type="dxa"/>
              <w:left w:w="57" w:type="dxa"/>
              <w:bottom w:w="57" w:type="dxa"/>
              <w:right w:w="57" w:type="dxa"/>
            </w:tcMar>
          </w:tcPr>
          <w:p w14:paraId="692B217D" w14:textId="77777777" w:rsidR="00674DDE" w:rsidRPr="00872912" w:rsidRDefault="00674DDE" w:rsidP="00674DDE">
            <w:pPr>
              <w:rPr>
                <w:rFonts w:asciiTheme="minorHAnsi" w:hAnsiTheme="minorHAnsi" w:cstheme="minorHAnsi"/>
                <w:sz w:val="22"/>
                <w:szCs w:val="22"/>
              </w:rPr>
            </w:pPr>
          </w:p>
        </w:tc>
      </w:tr>
      <w:tr w:rsidR="00674DDE" w:rsidRPr="00872912" w14:paraId="4A8C4A4D" w14:textId="77777777" w:rsidTr="00C71DC1">
        <w:trPr>
          <w:cantSplit/>
          <w:trHeight w:val="553"/>
        </w:trPr>
        <w:tc>
          <w:tcPr>
            <w:tcW w:w="3204" w:type="dxa"/>
            <w:gridSpan w:val="3"/>
            <w:tcBorders>
              <w:bottom w:val="single" w:sz="4" w:space="0" w:color="000000"/>
            </w:tcBorders>
            <w:shd w:val="clear" w:color="auto" w:fill="F2F2F2"/>
            <w:tcMar>
              <w:top w:w="57" w:type="dxa"/>
              <w:left w:w="57" w:type="dxa"/>
              <w:bottom w:w="57" w:type="dxa"/>
              <w:right w:w="57" w:type="dxa"/>
            </w:tcMar>
          </w:tcPr>
          <w:p w14:paraId="34C9AF28" w14:textId="77777777" w:rsidR="00674DDE" w:rsidRPr="00872912" w:rsidRDefault="00674DDE" w:rsidP="00E01579">
            <w:pPr>
              <w:jc w:val="left"/>
              <w:rPr>
                <w:rFonts w:asciiTheme="minorHAnsi" w:hAnsiTheme="minorHAnsi" w:cstheme="minorHAnsi"/>
                <w:bCs/>
                <w:sz w:val="22"/>
                <w:szCs w:val="22"/>
              </w:rPr>
            </w:pPr>
            <w:r w:rsidRPr="00872912">
              <w:rPr>
                <w:rFonts w:asciiTheme="minorHAnsi" w:hAnsiTheme="minorHAnsi" w:cstheme="minorHAnsi"/>
                <w:bCs/>
                <w:sz w:val="22"/>
                <w:szCs w:val="22"/>
              </w:rPr>
              <w:t>Trading Name</w:t>
            </w:r>
          </w:p>
          <w:p w14:paraId="38515FD5" w14:textId="77777777" w:rsidR="00674DDE" w:rsidRPr="00872912" w:rsidRDefault="00674DDE" w:rsidP="00E01579">
            <w:pPr>
              <w:jc w:val="left"/>
              <w:rPr>
                <w:rFonts w:asciiTheme="minorHAnsi" w:hAnsiTheme="minorHAnsi" w:cstheme="minorHAnsi"/>
                <w:bCs/>
                <w:sz w:val="22"/>
                <w:szCs w:val="22"/>
              </w:rPr>
            </w:pPr>
            <w:r w:rsidRPr="00872912">
              <w:rPr>
                <w:rFonts w:asciiTheme="minorHAnsi" w:hAnsiTheme="minorHAnsi" w:cstheme="minorHAnsi"/>
                <w:bCs/>
                <w:sz w:val="22"/>
                <w:szCs w:val="22"/>
              </w:rPr>
              <w:t>(if different to above)</w:t>
            </w:r>
          </w:p>
        </w:tc>
        <w:tc>
          <w:tcPr>
            <w:tcW w:w="6294" w:type="dxa"/>
            <w:gridSpan w:val="3"/>
            <w:tcBorders>
              <w:bottom w:val="single" w:sz="4" w:space="0" w:color="000000"/>
            </w:tcBorders>
            <w:shd w:val="clear" w:color="auto" w:fill="FFFFFF"/>
            <w:tcMar>
              <w:top w:w="57" w:type="dxa"/>
              <w:left w:w="57" w:type="dxa"/>
              <w:bottom w:w="57" w:type="dxa"/>
              <w:right w:w="57" w:type="dxa"/>
            </w:tcMar>
          </w:tcPr>
          <w:p w14:paraId="24D6411A" w14:textId="77777777" w:rsidR="00674DDE" w:rsidRPr="00872912" w:rsidRDefault="00674DDE" w:rsidP="00674DDE">
            <w:pPr>
              <w:rPr>
                <w:rFonts w:asciiTheme="minorHAnsi" w:hAnsiTheme="minorHAnsi" w:cstheme="minorHAnsi"/>
                <w:sz w:val="22"/>
                <w:szCs w:val="22"/>
              </w:rPr>
            </w:pPr>
          </w:p>
        </w:tc>
      </w:tr>
      <w:tr w:rsidR="00674DDE" w:rsidRPr="00872912" w14:paraId="639EA16E" w14:textId="77777777" w:rsidTr="00C71DC1">
        <w:trPr>
          <w:cantSplit/>
          <w:trHeight w:val="121"/>
        </w:trPr>
        <w:tc>
          <w:tcPr>
            <w:tcW w:w="9498" w:type="dxa"/>
            <w:gridSpan w:val="6"/>
            <w:shd w:val="clear" w:color="auto" w:fill="D9D9D9"/>
            <w:tcMar>
              <w:top w:w="57" w:type="dxa"/>
              <w:left w:w="57" w:type="dxa"/>
              <w:bottom w:w="57" w:type="dxa"/>
              <w:right w:w="57" w:type="dxa"/>
            </w:tcMar>
          </w:tcPr>
          <w:p w14:paraId="030B4D3C" w14:textId="77777777" w:rsidR="00674DDE" w:rsidRPr="00872912" w:rsidRDefault="00674DDE" w:rsidP="00E01579">
            <w:pPr>
              <w:rPr>
                <w:rFonts w:asciiTheme="minorHAnsi" w:hAnsiTheme="minorHAnsi" w:cstheme="minorHAnsi"/>
                <w:sz w:val="22"/>
                <w:szCs w:val="22"/>
              </w:rPr>
            </w:pPr>
            <w:r w:rsidRPr="00872912">
              <w:rPr>
                <w:rFonts w:asciiTheme="minorHAnsi" w:hAnsiTheme="minorHAnsi" w:cstheme="minorHAnsi"/>
                <w:sz w:val="22"/>
                <w:szCs w:val="22"/>
              </w:rPr>
              <w:t xml:space="preserve">Contact Details </w:t>
            </w:r>
            <w:r w:rsidR="00E01579" w:rsidRPr="00872912">
              <w:rPr>
                <w:rFonts w:asciiTheme="minorHAnsi" w:hAnsiTheme="minorHAnsi" w:cstheme="minorHAnsi"/>
                <w:sz w:val="22"/>
                <w:szCs w:val="22"/>
              </w:rPr>
              <w:t>in relation to this invitation to quote</w:t>
            </w:r>
            <w:r w:rsidRPr="00872912">
              <w:rPr>
                <w:rFonts w:asciiTheme="minorHAnsi" w:hAnsiTheme="minorHAnsi" w:cstheme="minorHAnsi"/>
                <w:sz w:val="22"/>
                <w:szCs w:val="22"/>
              </w:rPr>
              <w:t xml:space="preserve"> </w:t>
            </w:r>
          </w:p>
        </w:tc>
      </w:tr>
      <w:tr w:rsidR="00674DDE" w:rsidRPr="00872912" w14:paraId="5B44BF56" w14:textId="77777777" w:rsidTr="00C71DC1">
        <w:trPr>
          <w:cantSplit/>
          <w:trHeight w:val="121"/>
        </w:trPr>
        <w:tc>
          <w:tcPr>
            <w:tcW w:w="1786" w:type="dxa"/>
            <w:shd w:val="clear" w:color="auto" w:fill="F2F2F2"/>
            <w:tcMar>
              <w:top w:w="57" w:type="dxa"/>
              <w:left w:w="57" w:type="dxa"/>
              <w:bottom w:w="57" w:type="dxa"/>
              <w:right w:w="57" w:type="dxa"/>
            </w:tcMar>
          </w:tcPr>
          <w:p w14:paraId="57A3E05D" w14:textId="77777777" w:rsidR="00674DDE" w:rsidRPr="00872912" w:rsidRDefault="00674DDE" w:rsidP="00674DDE">
            <w:pPr>
              <w:rPr>
                <w:rFonts w:asciiTheme="minorHAnsi" w:hAnsiTheme="minorHAnsi" w:cstheme="minorHAnsi"/>
                <w:sz w:val="22"/>
                <w:szCs w:val="22"/>
              </w:rPr>
            </w:pPr>
            <w:r w:rsidRPr="00872912">
              <w:rPr>
                <w:rFonts w:asciiTheme="minorHAnsi" w:hAnsiTheme="minorHAnsi" w:cstheme="minorHAnsi"/>
                <w:bCs/>
                <w:sz w:val="22"/>
                <w:szCs w:val="22"/>
              </w:rPr>
              <w:t>Title</w:t>
            </w:r>
          </w:p>
        </w:tc>
        <w:tc>
          <w:tcPr>
            <w:tcW w:w="7712" w:type="dxa"/>
            <w:gridSpan w:val="5"/>
            <w:shd w:val="clear" w:color="auto" w:fill="FFFFFF"/>
            <w:tcMar>
              <w:top w:w="57" w:type="dxa"/>
              <w:left w:w="57" w:type="dxa"/>
              <w:bottom w:w="57" w:type="dxa"/>
              <w:right w:w="57" w:type="dxa"/>
            </w:tcMar>
          </w:tcPr>
          <w:p w14:paraId="44E333BD" w14:textId="77777777" w:rsidR="00674DDE" w:rsidRPr="00872912" w:rsidRDefault="00674DDE" w:rsidP="00674DDE">
            <w:pPr>
              <w:rPr>
                <w:rFonts w:asciiTheme="minorHAnsi" w:hAnsiTheme="minorHAnsi" w:cstheme="minorHAnsi"/>
                <w:sz w:val="22"/>
                <w:szCs w:val="22"/>
              </w:rPr>
            </w:pPr>
          </w:p>
        </w:tc>
      </w:tr>
      <w:tr w:rsidR="00674DDE" w:rsidRPr="00872912" w14:paraId="465A3D36" w14:textId="77777777" w:rsidTr="00C71DC1">
        <w:trPr>
          <w:cantSplit/>
          <w:trHeight w:val="121"/>
        </w:trPr>
        <w:tc>
          <w:tcPr>
            <w:tcW w:w="1786" w:type="dxa"/>
            <w:shd w:val="clear" w:color="auto" w:fill="F2F2F2"/>
            <w:tcMar>
              <w:top w:w="57" w:type="dxa"/>
              <w:left w:w="57" w:type="dxa"/>
              <w:bottom w:w="57" w:type="dxa"/>
              <w:right w:w="57" w:type="dxa"/>
            </w:tcMar>
          </w:tcPr>
          <w:p w14:paraId="776D32BC"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Forename</w:t>
            </w:r>
          </w:p>
        </w:tc>
        <w:tc>
          <w:tcPr>
            <w:tcW w:w="7712" w:type="dxa"/>
            <w:gridSpan w:val="5"/>
            <w:shd w:val="clear" w:color="auto" w:fill="FFFFFF"/>
            <w:tcMar>
              <w:top w:w="57" w:type="dxa"/>
              <w:left w:w="57" w:type="dxa"/>
              <w:bottom w:w="57" w:type="dxa"/>
              <w:right w:w="57" w:type="dxa"/>
            </w:tcMar>
          </w:tcPr>
          <w:p w14:paraId="3340571A" w14:textId="77777777" w:rsidR="00674DDE" w:rsidRPr="00872912" w:rsidRDefault="00674DDE" w:rsidP="00674DDE">
            <w:pPr>
              <w:rPr>
                <w:rFonts w:asciiTheme="minorHAnsi" w:hAnsiTheme="minorHAnsi" w:cstheme="minorHAnsi"/>
                <w:sz w:val="22"/>
                <w:szCs w:val="22"/>
              </w:rPr>
            </w:pPr>
          </w:p>
        </w:tc>
      </w:tr>
      <w:tr w:rsidR="00674DDE" w:rsidRPr="00872912" w14:paraId="22FB785B" w14:textId="77777777" w:rsidTr="00C71DC1">
        <w:trPr>
          <w:cantSplit/>
          <w:trHeight w:val="121"/>
        </w:trPr>
        <w:tc>
          <w:tcPr>
            <w:tcW w:w="1786" w:type="dxa"/>
            <w:shd w:val="clear" w:color="auto" w:fill="F2F2F2"/>
            <w:tcMar>
              <w:top w:w="57" w:type="dxa"/>
              <w:left w:w="57" w:type="dxa"/>
              <w:bottom w:w="57" w:type="dxa"/>
              <w:right w:w="57" w:type="dxa"/>
            </w:tcMar>
          </w:tcPr>
          <w:p w14:paraId="0EEB2660"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Family name</w:t>
            </w:r>
          </w:p>
        </w:tc>
        <w:tc>
          <w:tcPr>
            <w:tcW w:w="7712" w:type="dxa"/>
            <w:gridSpan w:val="5"/>
            <w:shd w:val="clear" w:color="auto" w:fill="FFFFFF"/>
            <w:tcMar>
              <w:top w:w="57" w:type="dxa"/>
              <w:left w:w="57" w:type="dxa"/>
              <w:bottom w:w="57" w:type="dxa"/>
              <w:right w:w="57" w:type="dxa"/>
            </w:tcMar>
          </w:tcPr>
          <w:p w14:paraId="6E2BD79C" w14:textId="77777777" w:rsidR="00674DDE" w:rsidRPr="00872912" w:rsidRDefault="00674DDE" w:rsidP="00674DDE">
            <w:pPr>
              <w:rPr>
                <w:rFonts w:asciiTheme="minorHAnsi" w:hAnsiTheme="minorHAnsi" w:cstheme="minorHAnsi"/>
                <w:sz w:val="22"/>
                <w:szCs w:val="22"/>
              </w:rPr>
            </w:pPr>
          </w:p>
        </w:tc>
      </w:tr>
      <w:tr w:rsidR="00674DDE" w:rsidRPr="00872912" w14:paraId="7C7AED71" w14:textId="77777777" w:rsidTr="00C71DC1">
        <w:trPr>
          <w:cantSplit/>
          <w:trHeight w:val="121"/>
        </w:trPr>
        <w:tc>
          <w:tcPr>
            <w:tcW w:w="1786" w:type="dxa"/>
            <w:shd w:val="clear" w:color="auto" w:fill="F2F2F2"/>
            <w:tcMar>
              <w:top w:w="57" w:type="dxa"/>
              <w:left w:w="57" w:type="dxa"/>
              <w:bottom w:w="57" w:type="dxa"/>
              <w:right w:w="57" w:type="dxa"/>
            </w:tcMar>
          </w:tcPr>
          <w:p w14:paraId="2444F821"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Job title</w:t>
            </w:r>
          </w:p>
        </w:tc>
        <w:tc>
          <w:tcPr>
            <w:tcW w:w="7712" w:type="dxa"/>
            <w:gridSpan w:val="5"/>
            <w:shd w:val="clear" w:color="auto" w:fill="FFFFFF"/>
            <w:tcMar>
              <w:top w:w="57" w:type="dxa"/>
              <w:left w:w="57" w:type="dxa"/>
              <w:bottom w:w="57" w:type="dxa"/>
              <w:right w:w="57" w:type="dxa"/>
            </w:tcMar>
          </w:tcPr>
          <w:p w14:paraId="04EFBEE4" w14:textId="77777777" w:rsidR="00674DDE" w:rsidRPr="00872912" w:rsidRDefault="00674DDE" w:rsidP="00674DDE">
            <w:pPr>
              <w:rPr>
                <w:rFonts w:asciiTheme="minorHAnsi" w:hAnsiTheme="minorHAnsi" w:cstheme="minorHAnsi"/>
                <w:sz w:val="22"/>
                <w:szCs w:val="22"/>
              </w:rPr>
            </w:pPr>
          </w:p>
        </w:tc>
      </w:tr>
      <w:tr w:rsidR="00674DDE" w:rsidRPr="00872912" w14:paraId="2D98D9DD" w14:textId="77777777" w:rsidTr="00C71DC1">
        <w:trPr>
          <w:cantSplit/>
          <w:trHeight w:val="121"/>
        </w:trPr>
        <w:tc>
          <w:tcPr>
            <w:tcW w:w="1786" w:type="dxa"/>
            <w:shd w:val="clear" w:color="auto" w:fill="F2F2F2"/>
            <w:tcMar>
              <w:top w:w="57" w:type="dxa"/>
              <w:left w:w="57" w:type="dxa"/>
              <w:bottom w:w="57" w:type="dxa"/>
              <w:right w:w="57" w:type="dxa"/>
            </w:tcMar>
          </w:tcPr>
          <w:p w14:paraId="12F4063C"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E-mail</w:t>
            </w:r>
          </w:p>
        </w:tc>
        <w:tc>
          <w:tcPr>
            <w:tcW w:w="7712" w:type="dxa"/>
            <w:gridSpan w:val="5"/>
            <w:shd w:val="clear" w:color="auto" w:fill="FFFFFF"/>
            <w:tcMar>
              <w:top w:w="57" w:type="dxa"/>
              <w:left w:w="57" w:type="dxa"/>
              <w:bottom w:w="57" w:type="dxa"/>
              <w:right w:w="57" w:type="dxa"/>
            </w:tcMar>
          </w:tcPr>
          <w:p w14:paraId="369FDAC7" w14:textId="77777777" w:rsidR="00674DDE" w:rsidRPr="00872912" w:rsidRDefault="00674DDE" w:rsidP="00674DDE">
            <w:pPr>
              <w:rPr>
                <w:rFonts w:asciiTheme="minorHAnsi" w:hAnsiTheme="minorHAnsi" w:cstheme="minorHAnsi"/>
                <w:sz w:val="22"/>
                <w:szCs w:val="22"/>
              </w:rPr>
            </w:pPr>
          </w:p>
        </w:tc>
      </w:tr>
      <w:tr w:rsidR="00674DDE" w:rsidRPr="00872912" w14:paraId="19BC46B6" w14:textId="77777777" w:rsidTr="00C71DC1">
        <w:trPr>
          <w:cantSplit/>
          <w:trHeight w:val="121"/>
        </w:trPr>
        <w:tc>
          <w:tcPr>
            <w:tcW w:w="1786" w:type="dxa"/>
            <w:shd w:val="clear" w:color="auto" w:fill="F2F2F2"/>
            <w:tcMar>
              <w:top w:w="57" w:type="dxa"/>
              <w:left w:w="57" w:type="dxa"/>
              <w:bottom w:w="57" w:type="dxa"/>
              <w:right w:w="57" w:type="dxa"/>
            </w:tcMar>
          </w:tcPr>
          <w:p w14:paraId="5BEAB765"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Telephone no.</w:t>
            </w:r>
          </w:p>
        </w:tc>
        <w:tc>
          <w:tcPr>
            <w:tcW w:w="7712" w:type="dxa"/>
            <w:gridSpan w:val="5"/>
            <w:shd w:val="clear" w:color="auto" w:fill="FFFFFF"/>
            <w:tcMar>
              <w:top w:w="57" w:type="dxa"/>
              <w:left w:w="57" w:type="dxa"/>
              <w:bottom w:w="57" w:type="dxa"/>
              <w:right w:w="57" w:type="dxa"/>
            </w:tcMar>
          </w:tcPr>
          <w:p w14:paraId="568A7BCD" w14:textId="77777777" w:rsidR="00674DDE" w:rsidRPr="00872912" w:rsidRDefault="00674DDE" w:rsidP="00674DDE">
            <w:pPr>
              <w:rPr>
                <w:rFonts w:asciiTheme="minorHAnsi" w:hAnsiTheme="minorHAnsi" w:cstheme="minorHAnsi"/>
                <w:sz w:val="22"/>
                <w:szCs w:val="22"/>
              </w:rPr>
            </w:pPr>
          </w:p>
        </w:tc>
      </w:tr>
      <w:tr w:rsidR="00674DDE" w:rsidRPr="00872912" w14:paraId="6C4790C2" w14:textId="77777777" w:rsidTr="00C71DC1">
        <w:trPr>
          <w:cantSplit/>
          <w:trHeight w:val="121"/>
        </w:trPr>
        <w:tc>
          <w:tcPr>
            <w:tcW w:w="1786" w:type="dxa"/>
            <w:shd w:val="clear" w:color="auto" w:fill="F2F2F2"/>
            <w:tcMar>
              <w:top w:w="57" w:type="dxa"/>
              <w:left w:w="57" w:type="dxa"/>
              <w:bottom w:w="57" w:type="dxa"/>
              <w:right w:w="57" w:type="dxa"/>
            </w:tcMar>
          </w:tcPr>
          <w:p w14:paraId="66F1626C"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Address line 1</w:t>
            </w:r>
          </w:p>
        </w:tc>
        <w:tc>
          <w:tcPr>
            <w:tcW w:w="7712" w:type="dxa"/>
            <w:gridSpan w:val="5"/>
            <w:shd w:val="clear" w:color="auto" w:fill="FFFFFF"/>
            <w:tcMar>
              <w:top w:w="57" w:type="dxa"/>
              <w:left w:w="57" w:type="dxa"/>
              <w:bottom w:w="57" w:type="dxa"/>
              <w:right w:w="57" w:type="dxa"/>
            </w:tcMar>
          </w:tcPr>
          <w:p w14:paraId="5559ACD0" w14:textId="77777777" w:rsidR="00674DDE" w:rsidRPr="00872912" w:rsidRDefault="00674DDE" w:rsidP="00674DDE">
            <w:pPr>
              <w:rPr>
                <w:rFonts w:asciiTheme="minorHAnsi" w:hAnsiTheme="minorHAnsi" w:cstheme="minorHAnsi"/>
                <w:sz w:val="22"/>
                <w:szCs w:val="22"/>
              </w:rPr>
            </w:pPr>
          </w:p>
        </w:tc>
      </w:tr>
      <w:tr w:rsidR="00674DDE" w:rsidRPr="00872912" w14:paraId="70AF540C" w14:textId="77777777" w:rsidTr="00C71DC1">
        <w:trPr>
          <w:cantSplit/>
          <w:trHeight w:val="121"/>
        </w:trPr>
        <w:tc>
          <w:tcPr>
            <w:tcW w:w="1786" w:type="dxa"/>
            <w:shd w:val="clear" w:color="auto" w:fill="F2F2F2"/>
            <w:tcMar>
              <w:top w:w="57" w:type="dxa"/>
              <w:left w:w="57" w:type="dxa"/>
              <w:bottom w:w="57" w:type="dxa"/>
              <w:right w:w="57" w:type="dxa"/>
            </w:tcMar>
          </w:tcPr>
          <w:p w14:paraId="10896395"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Address line 2</w:t>
            </w:r>
          </w:p>
        </w:tc>
        <w:tc>
          <w:tcPr>
            <w:tcW w:w="7712" w:type="dxa"/>
            <w:gridSpan w:val="5"/>
            <w:shd w:val="clear" w:color="auto" w:fill="FFFFFF"/>
            <w:tcMar>
              <w:top w:w="57" w:type="dxa"/>
              <w:left w:w="57" w:type="dxa"/>
              <w:bottom w:w="57" w:type="dxa"/>
              <w:right w:w="57" w:type="dxa"/>
            </w:tcMar>
          </w:tcPr>
          <w:p w14:paraId="01BDFD69" w14:textId="77777777" w:rsidR="00674DDE" w:rsidRPr="00872912" w:rsidRDefault="00674DDE" w:rsidP="00674DDE">
            <w:pPr>
              <w:rPr>
                <w:rFonts w:asciiTheme="minorHAnsi" w:hAnsiTheme="minorHAnsi" w:cstheme="minorHAnsi"/>
                <w:sz w:val="22"/>
                <w:szCs w:val="22"/>
              </w:rPr>
            </w:pPr>
          </w:p>
        </w:tc>
      </w:tr>
      <w:tr w:rsidR="00674DDE" w:rsidRPr="00872912" w14:paraId="40268AA2" w14:textId="77777777" w:rsidTr="00C71DC1">
        <w:trPr>
          <w:cantSplit/>
          <w:trHeight w:val="121"/>
        </w:trPr>
        <w:tc>
          <w:tcPr>
            <w:tcW w:w="1786" w:type="dxa"/>
            <w:shd w:val="clear" w:color="auto" w:fill="F2F2F2"/>
            <w:tcMar>
              <w:top w:w="57" w:type="dxa"/>
              <w:left w:w="57" w:type="dxa"/>
              <w:bottom w:w="57" w:type="dxa"/>
              <w:right w:w="57" w:type="dxa"/>
            </w:tcMar>
          </w:tcPr>
          <w:p w14:paraId="11384554"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Address line 3</w:t>
            </w:r>
          </w:p>
        </w:tc>
        <w:tc>
          <w:tcPr>
            <w:tcW w:w="7712" w:type="dxa"/>
            <w:gridSpan w:val="5"/>
            <w:shd w:val="clear" w:color="auto" w:fill="FFFFFF"/>
            <w:tcMar>
              <w:top w:w="57" w:type="dxa"/>
              <w:left w:w="57" w:type="dxa"/>
              <w:bottom w:w="57" w:type="dxa"/>
              <w:right w:w="57" w:type="dxa"/>
            </w:tcMar>
          </w:tcPr>
          <w:p w14:paraId="36C86063" w14:textId="77777777" w:rsidR="00674DDE" w:rsidRPr="00872912" w:rsidRDefault="00674DDE" w:rsidP="00674DDE">
            <w:pPr>
              <w:rPr>
                <w:rFonts w:asciiTheme="minorHAnsi" w:hAnsiTheme="minorHAnsi" w:cstheme="minorHAnsi"/>
                <w:sz w:val="22"/>
                <w:szCs w:val="22"/>
              </w:rPr>
            </w:pPr>
          </w:p>
        </w:tc>
      </w:tr>
      <w:tr w:rsidR="00674DDE" w:rsidRPr="00872912" w14:paraId="027F5CA3" w14:textId="77777777" w:rsidTr="00C71DC1">
        <w:trPr>
          <w:cantSplit/>
          <w:trHeight w:val="121"/>
        </w:trPr>
        <w:tc>
          <w:tcPr>
            <w:tcW w:w="1786" w:type="dxa"/>
            <w:shd w:val="clear" w:color="auto" w:fill="F2F2F2"/>
            <w:tcMar>
              <w:top w:w="57" w:type="dxa"/>
              <w:left w:w="57" w:type="dxa"/>
              <w:bottom w:w="57" w:type="dxa"/>
              <w:right w:w="57" w:type="dxa"/>
            </w:tcMar>
          </w:tcPr>
          <w:p w14:paraId="21A14C6F"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Town</w:t>
            </w:r>
          </w:p>
        </w:tc>
        <w:tc>
          <w:tcPr>
            <w:tcW w:w="7712" w:type="dxa"/>
            <w:gridSpan w:val="5"/>
            <w:shd w:val="clear" w:color="auto" w:fill="FFFFFF"/>
            <w:tcMar>
              <w:top w:w="57" w:type="dxa"/>
              <w:left w:w="57" w:type="dxa"/>
              <w:bottom w:w="57" w:type="dxa"/>
              <w:right w:w="57" w:type="dxa"/>
            </w:tcMar>
          </w:tcPr>
          <w:p w14:paraId="43FE0129" w14:textId="77777777" w:rsidR="00674DDE" w:rsidRPr="00872912" w:rsidRDefault="00674DDE" w:rsidP="00674DDE">
            <w:pPr>
              <w:rPr>
                <w:rFonts w:asciiTheme="minorHAnsi" w:hAnsiTheme="minorHAnsi" w:cstheme="minorHAnsi"/>
                <w:sz w:val="22"/>
                <w:szCs w:val="22"/>
              </w:rPr>
            </w:pPr>
          </w:p>
        </w:tc>
      </w:tr>
      <w:tr w:rsidR="00674DDE" w:rsidRPr="00872912" w14:paraId="75DCBFB5" w14:textId="77777777" w:rsidTr="00C71DC1">
        <w:trPr>
          <w:cantSplit/>
          <w:trHeight w:val="121"/>
        </w:trPr>
        <w:tc>
          <w:tcPr>
            <w:tcW w:w="1786" w:type="dxa"/>
            <w:shd w:val="clear" w:color="auto" w:fill="F2F2F2"/>
            <w:tcMar>
              <w:top w:w="57" w:type="dxa"/>
              <w:left w:w="57" w:type="dxa"/>
              <w:bottom w:w="57" w:type="dxa"/>
              <w:right w:w="57" w:type="dxa"/>
            </w:tcMar>
          </w:tcPr>
          <w:p w14:paraId="6B118B6A"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County</w:t>
            </w:r>
          </w:p>
        </w:tc>
        <w:tc>
          <w:tcPr>
            <w:tcW w:w="7712" w:type="dxa"/>
            <w:gridSpan w:val="5"/>
            <w:shd w:val="clear" w:color="auto" w:fill="FFFFFF"/>
            <w:tcMar>
              <w:top w:w="57" w:type="dxa"/>
              <w:left w:w="57" w:type="dxa"/>
              <w:bottom w:w="57" w:type="dxa"/>
              <w:right w:w="57" w:type="dxa"/>
            </w:tcMar>
          </w:tcPr>
          <w:p w14:paraId="1B1E562D" w14:textId="77777777" w:rsidR="00674DDE" w:rsidRPr="00872912" w:rsidRDefault="00674DDE" w:rsidP="00674DDE">
            <w:pPr>
              <w:rPr>
                <w:rFonts w:asciiTheme="minorHAnsi" w:hAnsiTheme="minorHAnsi" w:cstheme="minorHAnsi"/>
                <w:sz w:val="22"/>
                <w:szCs w:val="22"/>
              </w:rPr>
            </w:pPr>
          </w:p>
        </w:tc>
      </w:tr>
      <w:tr w:rsidR="00674DDE" w:rsidRPr="00872912" w14:paraId="16FAAD74" w14:textId="77777777" w:rsidTr="00C71DC1">
        <w:trPr>
          <w:cantSplit/>
          <w:trHeight w:val="121"/>
        </w:trPr>
        <w:tc>
          <w:tcPr>
            <w:tcW w:w="1786" w:type="dxa"/>
            <w:tcBorders>
              <w:bottom w:val="single" w:sz="4" w:space="0" w:color="000000"/>
            </w:tcBorders>
            <w:shd w:val="clear" w:color="auto" w:fill="F2F2F2"/>
            <w:tcMar>
              <w:top w:w="57" w:type="dxa"/>
              <w:left w:w="57" w:type="dxa"/>
              <w:bottom w:w="57" w:type="dxa"/>
              <w:right w:w="57" w:type="dxa"/>
            </w:tcMar>
          </w:tcPr>
          <w:p w14:paraId="30B367E9"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Post Code</w:t>
            </w:r>
          </w:p>
        </w:tc>
        <w:tc>
          <w:tcPr>
            <w:tcW w:w="7712" w:type="dxa"/>
            <w:gridSpan w:val="5"/>
            <w:tcBorders>
              <w:bottom w:val="single" w:sz="4" w:space="0" w:color="000000"/>
            </w:tcBorders>
            <w:shd w:val="clear" w:color="auto" w:fill="FFFFFF"/>
            <w:tcMar>
              <w:top w:w="57" w:type="dxa"/>
              <w:left w:w="57" w:type="dxa"/>
              <w:bottom w:w="57" w:type="dxa"/>
              <w:right w:w="57" w:type="dxa"/>
            </w:tcMar>
          </w:tcPr>
          <w:p w14:paraId="6DA61183" w14:textId="77777777" w:rsidR="00674DDE" w:rsidRPr="00872912" w:rsidRDefault="00674DDE" w:rsidP="00674DDE">
            <w:pPr>
              <w:rPr>
                <w:rFonts w:asciiTheme="minorHAnsi" w:hAnsiTheme="minorHAnsi" w:cstheme="minorHAnsi"/>
                <w:sz w:val="22"/>
                <w:szCs w:val="22"/>
              </w:rPr>
            </w:pPr>
          </w:p>
        </w:tc>
      </w:tr>
      <w:tr w:rsidR="00674DDE" w:rsidRPr="00872912" w14:paraId="1B8177A9" w14:textId="77777777" w:rsidTr="00C71DC1">
        <w:trPr>
          <w:cantSplit/>
          <w:trHeight w:val="121"/>
        </w:trPr>
        <w:tc>
          <w:tcPr>
            <w:tcW w:w="9498" w:type="dxa"/>
            <w:gridSpan w:val="6"/>
            <w:shd w:val="clear" w:color="auto" w:fill="D9D9D9"/>
            <w:tcMar>
              <w:top w:w="57" w:type="dxa"/>
              <w:left w:w="57" w:type="dxa"/>
              <w:bottom w:w="57" w:type="dxa"/>
              <w:right w:w="57" w:type="dxa"/>
            </w:tcMar>
          </w:tcPr>
          <w:p w14:paraId="29DCED1F" w14:textId="77777777" w:rsidR="00674DDE" w:rsidRPr="00872912" w:rsidRDefault="00674DDE" w:rsidP="00E01579">
            <w:pPr>
              <w:rPr>
                <w:rFonts w:asciiTheme="minorHAnsi" w:hAnsiTheme="minorHAnsi" w:cstheme="minorHAnsi"/>
                <w:sz w:val="22"/>
                <w:szCs w:val="22"/>
              </w:rPr>
            </w:pPr>
            <w:r w:rsidRPr="00872912">
              <w:rPr>
                <w:rFonts w:asciiTheme="minorHAnsi" w:hAnsiTheme="minorHAnsi" w:cstheme="minorHAnsi"/>
                <w:sz w:val="22"/>
                <w:szCs w:val="22"/>
              </w:rPr>
              <w:t>Company registration numbers (Where applicable)</w:t>
            </w:r>
          </w:p>
        </w:tc>
      </w:tr>
      <w:tr w:rsidR="00674DDE" w:rsidRPr="00872912" w14:paraId="1FE3DC50" w14:textId="77777777" w:rsidTr="00C71DC1">
        <w:trPr>
          <w:cantSplit/>
          <w:trHeight w:val="121"/>
        </w:trPr>
        <w:tc>
          <w:tcPr>
            <w:tcW w:w="5755" w:type="dxa"/>
            <w:gridSpan w:val="4"/>
            <w:shd w:val="clear" w:color="auto" w:fill="F2F2F2"/>
            <w:tcMar>
              <w:top w:w="57" w:type="dxa"/>
              <w:left w:w="57" w:type="dxa"/>
              <w:bottom w:w="57" w:type="dxa"/>
              <w:right w:w="57" w:type="dxa"/>
            </w:tcMar>
          </w:tcPr>
          <w:p w14:paraId="50D8471D"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Registration number with Companies House</w:t>
            </w:r>
          </w:p>
        </w:tc>
        <w:tc>
          <w:tcPr>
            <w:tcW w:w="3743" w:type="dxa"/>
            <w:gridSpan w:val="2"/>
            <w:shd w:val="clear" w:color="auto" w:fill="FFFFFF"/>
            <w:tcMar>
              <w:top w:w="57" w:type="dxa"/>
              <w:left w:w="57" w:type="dxa"/>
              <w:bottom w:w="57" w:type="dxa"/>
              <w:right w:w="57" w:type="dxa"/>
            </w:tcMar>
          </w:tcPr>
          <w:p w14:paraId="142D10A2" w14:textId="77777777" w:rsidR="00674DDE" w:rsidRPr="00872912" w:rsidRDefault="00674DDE" w:rsidP="00674DDE">
            <w:pPr>
              <w:rPr>
                <w:rFonts w:asciiTheme="minorHAnsi" w:hAnsiTheme="minorHAnsi" w:cstheme="minorHAnsi"/>
                <w:sz w:val="22"/>
                <w:szCs w:val="22"/>
              </w:rPr>
            </w:pPr>
          </w:p>
        </w:tc>
      </w:tr>
      <w:tr w:rsidR="00674DDE" w:rsidRPr="00872912" w14:paraId="3678FFE8" w14:textId="77777777" w:rsidTr="00C71DC1">
        <w:trPr>
          <w:cantSplit/>
          <w:trHeight w:val="121"/>
        </w:trPr>
        <w:tc>
          <w:tcPr>
            <w:tcW w:w="5755" w:type="dxa"/>
            <w:gridSpan w:val="4"/>
            <w:shd w:val="clear" w:color="auto" w:fill="F2F2F2"/>
            <w:tcMar>
              <w:top w:w="57" w:type="dxa"/>
              <w:left w:w="57" w:type="dxa"/>
              <w:bottom w:w="57" w:type="dxa"/>
              <w:right w:w="57" w:type="dxa"/>
            </w:tcMar>
          </w:tcPr>
          <w:p w14:paraId="0387AB27"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Registration number with equivalent body (e.g. FCA)</w:t>
            </w:r>
          </w:p>
        </w:tc>
        <w:tc>
          <w:tcPr>
            <w:tcW w:w="3743" w:type="dxa"/>
            <w:gridSpan w:val="2"/>
            <w:shd w:val="clear" w:color="auto" w:fill="FFFFFF"/>
            <w:tcMar>
              <w:top w:w="57" w:type="dxa"/>
              <w:left w:w="57" w:type="dxa"/>
              <w:bottom w:w="57" w:type="dxa"/>
              <w:right w:w="57" w:type="dxa"/>
            </w:tcMar>
          </w:tcPr>
          <w:p w14:paraId="06BDB297" w14:textId="77777777" w:rsidR="00674DDE" w:rsidRPr="00872912" w:rsidRDefault="00674DDE" w:rsidP="00674DDE">
            <w:pPr>
              <w:rPr>
                <w:rFonts w:asciiTheme="minorHAnsi" w:hAnsiTheme="minorHAnsi" w:cstheme="minorHAnsi"/>
                <w:sz w:val="22"/>
                <w:szCs w:val="22"/>
              </w:rPr>
            </w:pPr>
          </w:p>
        </w:tc>
      </w:tr>
      <w:tr w:rsidR="00674DDE" w:rsidRPr="00872912" w14:paraId="4E8E2F85" w14:textId="77777777" w:rsidTr="00C71DC1">
        <w:trPr>
          <w:cantSplit/>
          <w:trHeight w:val="121"/>
        </w:trPr>
        <w:tc>
          <w:tcPr>
            <w:tcW w:w="3062" w:type="dxa"/>
            <w:gridSpan w:val="2"/>
            <w:shd w:val="clear" w:color="auto" w:fill="F2F2F2"/>
            <w:tcMar>
              <w:top w:w="57" w:type="dxa"/>
              <w:left w:w="57" w:type="dxa"/>
              <w:bottom w:w="57" w:type="dxa"/>
              <w:right w:w="57" w:type="dxa"/>
            </w:tcMar>
          </w:tcPr>
          <w:p w14:paraId="5AFE31D5"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Charity registration number</w:t>
            </w:r>
          </w:p>
        </w:tc>
        <w:tc>
          <w:tcPr>
            <w:tcW w:w="6436" w:type="dxa"/>
            <w:gridSpan w:val="4"/>
            <w:shd w:val="clear" w:color="auto" w:fill="FFFFFF"/>
            <w:tcMar>
              <w:top w:w="57" w:type="dxa"/>
              <w:left w:w="57" w:type="dxa"/>
              <w:bottom w:w="57" w:type="dxa"/>
              <w:right w:w="57" w:type="dxa"/>
            </w:tcMar>
          </w:tcPr>
          <w:p w14:paraId="64CAAE50" w14:textId="77777777" w:rsidR="00674DDE" w:rsidRPr="00872912" w:rsidRDefault="00674DDE" w:rsidP="00674DDE">
            <w:pPr>
              <w:rPr>
                <w:rFonts w:asciiTheme="minorHAnsi" w:hAnsiTheme="minorHAnsi" w:cstheme="minorHAnsi"/>
                <w:sz w:val="22"/>
                <w:szCs w:val="22"/>
              </w:rPr>
            </w:pPr>
          </w:p>
        </w:tc>
      </w:tr>
      <w:tr w:rsidR="00674DDE" w:rsidRPr="00872912" w14:paraId="4325B1CA" w14:textId="77777777" w:rsidTr="00C71DC1">
        <w:trPr>
          <w:cantSplit/>
          <w:trHeight w:val="121"/>
        </w:trPr>
        <w:tc>
          <w:tcPr>
            <w:tcW w:w="3062" w:type="dxa"/>
            <w:gridSpan w:val="2"/>
            <w:tcBorders>
              <w:bottom w:val="single" w:sz="4" w:space="0" w:color="000000"/>
            </w:tcBorders>
            <w:shd w:val="clear" w:color="auto" w:fill="F2F2F2"/>
            <w:tcMar>
              <w:top w:w="57" w:type="dxa"/>
              <w:left w:w="57" w:type="dxa"/>
              <w:bottom w:w="57" w:type="dxa"/>
              <w:right w:w="57" w:type="dxa"/>
            </w:tcMar>
          </w:tcPr>
          <w:p w14:paraId="3FC1CFD7"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VAT registration number</w:t>
            </w:r>
          </w:p>
        </w:tc>
        <w:tc>
          <w:tcPr>
            <w:tcW w:w="6436" w:type="dxa"/>
            <w:gridSpan w:val="4"/>
            <w:tcBorders>
              <w:bottom w:val="single" w:sz="4" w:space="0" w:color="000000"/>
            </w:tcBorders>
            <w:shd w:val="clear" w:color="auto" w:fill="FFFFFF"/>
            <w:tcMar>
              <w:top w:w="57" w:type="dxa"/>
              <w:left w:w="57" w:type="dxa"/>
              <w:bottom w:w="57" w:type="dxa"/>
              <w:right w:w="57" w:type="dxa"/>
            </w:tcMar>
          </w:tcPr>
          <w:p w14:paraId="094F52BC" w14:textId="77777777" w:rsidR="00674DDE" w:rsidRPr="00872912" w:rsidRDefault="00674DDE" w:rsidP="00674DDE">
            <w:pPr>
              <w:rPr>
                <w:rFonts w:asciiTheme="minorHAnsi" w:hAnsiTheme="minorHAnsi" w:cstheme="minorHAnsi"/>
                <w:sz w:val="22"/>
                <w:szCs w:val="22"/>
              </w:rPr>
            </w:pPr>
          </w:p>
        </w:tc>
      </w:tr>
      <w:tr w:rsidR="00674DDE" w:rsidRPr="00872912" w14:paraId="7CE649A2" w14:textId="77777777" w:rsidTr="00C71DC1">
        <w:trPr>
          <w:cantSplit/>
          <w:trHeight w:val="121"/>
        </w:trPr>
        <w:tc>
          <w:tcPr>
            <w:tcW w:w="9498" w:type="dxa"/>
            <w:gridSpan w:val="6"/>
            <w:tcBorders>
              <w:bottom w:val="single" w:sz="4" w:space="0" w:color="000000"/>
            </w:tcBorders>
            <w:shd w:val="clear" w:color="auto" w:fill="D9D9D9"/>
            <w:tcMar>
              <w:top w:w="57" w:type="dxa"/>
              <w:left w:w="57" w:type="dxa"/>
              <w:bottom w:w="57" w:type="dxa"/>
              <w:right w:w="57" w:type="dxa"/>
            </w:tcMar>
          </w:tcPr>
          <w:p w14:paraId="182274C4" w14:textId="77777777" w:rsidR="00674DDE" w:rsidRPr="00872912" w:rsidRDefault="00674DDE" w:rsidP="00E01579">
            <w:pPr>
              <w:rPr>
                <w:rFonts w:asciiTheme="minorHAnsi" w:hAnsiTheme="minorHAnsi" w:cstheme="minorHAnsi"/>
                <w:sz w:val="22"/>
                <w:szCs w:val="22"/>
              </w:rPr>
            </w:pPr>
            <w:r w:rsidRPr="00872912">
              <w:rPr>
                <w:rFonts w:asciiTheme="minorHAnsi" w:hAnsiTheme="minorHAnsi" w:cstheme="minorHAnsi"/>
                <w:sz w:val="22"/>
                <w:szCs w:val="22"/>
              </w:rPr>
              <w:t>Company Structure</w:t>
            </w:r>
          </w:p>
        </w:tc>
      </w:tr>
      <w:tr w:rsidR="00674DDE" w:rsidRPr="00872912" w14:paraId="30423700" w14:textId="77777777" w:rsidTr="00C71DC1">
        <w:trPr>
          <w:cantSplit/>
          <w:trHeight w:val="121"/>
        </w:trPr>
        <w:tc>
          <w:tcPr>
            <w:tcW w:w="6747" w:type="dxa"/>
            <w:gridSpan w:val="5"/>
            <w:shd w:val="clear" w:color="auto" w:fill="F2F2F2"/>
            <w:tcMar>
              <w:top w:w="57" w:type="dxa"/>
              <w:left w:w="57" w:type="dxa"/>
              <w:bottom w:w="57" w:type="dxa"/>
              <w:right w:w="57" w:type="dxa"/>
            </w:tcMar>
          </w:tcPr>
          <w:p w14:paraId="29A3C22A" w14:textId="77777777" w:rsidR="00674DDE" w:rsidRPr="00872912" w:rsidRDefault="00674DDE" w:rsidP="00674DDE">
            <w:pPr>
              <w:rPr>
                <w:rFonts w:asciiTheme="minorHAnsi" w:hAnsiTheme="minorHAnsi" w:cstheme="minorHAnsi"/>
                <w:bCs/>
                <w:sz w:val="22"/>
                <w:szCs w:val="22"/>
              </w:rPr>
            </w:pPr>
            <w:r w:rsidRPr="00872912">
              <w:rPr>
                <w:rFonts w:asciiTheme="minorHAnsi" w:hAnsiTheme="minorHAnsi" w:cstheme="minorHAnsi"/>
                <w:bCs/>
                <w:sz w:val="22"/>
                <w:szCs w:val="22"/>
              </w:rPr>
              <w:t>Type of organisation</w:t>
            </w:r>
          </w:p>
          <w:p w14:paraId="0A5C97E8" w14:textId="77777777" w:rsidR="00674DDE" w:rsidRPr="00872912" w:rsidRDefault="00674DDE" w:rsidP="00674DDE">
            <w:pPr>
              <w:rPr>
                <w:rFonts w:asciiTheme="minorHAnsi" w:hAnsiTheme="minorHAnsi" w:cstheme="minorHAnsi"/>
                <w:iCs/>
                <w:sz w:val="22"/>
                <w:szCs w:val="22"/>
              </w:rPr>
            </w:pPr>
            <w:r w:rsidRPr="00872912">
              <w:rPr>
                <w:rFonts w:asciiTheme="minorHAnsi" w:hAnsiTheme="minorHAnsi" w:cstheme="minorHAnsi"/>
                <w:sz w:val="22"/>
                <w:szCs w:val="22"/>
              </w:rPr>
              <w:t>(e.g. PLC, Ltd, LLP, CIC, IPS; Other partnership; Sole trader)</w:t>
            </w:r>
          </w:p>
        </w:tc>
        <w:tc>
          <w:tcPr>
            <w:tcW w:w="2751" w:type="dxa"/>
            <w:shd w:val="clear" w:color="auto" w:fill="FFFFFF"/>
            <w:tcMar>
              <w:top w:w="57" w:type="dxa"/>
              <w:left w:w="57" w:type="dxa"/>
              <w:bottom w:w="57" w:type="dxa"/>
              <w:right w:w="57" w:type="dxa"/>
            </w:tcMar>
          </w:tcPr>
          <w:p w14:paraId="1D3C602C" w14:textId="77777777" w:rsidR="00674DDE" w:rsidRPr="00872912" w:rsidRDefault="00674DDE" w:rsidP="00674DDE">
            <w:pPr>
              <w:rPr>
                <w:rFonts w:asciiTheme="minorHAnsi" w:hAnsiTheme="minorHAnsi" w:cstheme="minorHAnsi"/>
                <w:sz w:val="22"/>
                <w:szCs w:val="22"/>
              </w:rPr>
            </w:pPr>
          </w:p>
        </w:tc>
      </w:tr>
      <w:tr w:rsidR="00674DDE" w:rsidRPr="00872912" w14:paraId="5C5AB2BA" w14:textId="77777777" w:rsidTr="00C71DC1">
        <w:trPr>
          <w:cantSplit/>
          <w:trHeight w:val="121"/>
        </w:trPr>
        <w:tc>
          <w:tcPr>
            <w:tcW w:w="6747" w:type="dxa"/>
            <w:gridSpan w:val="5"/>
            <w:shd w:val="clear" w:color="auto" w:fill="F2F2F2"/>
            <w:tcMar>
              <w:top w:w="57" w:type="dxa"/>
              <w:left w:w="57" w:type="dxa"/>
              <w:bottom w:w="57" w:type="dxa"/>
              <w:right w:w="57" w:type="dxa"/>
            </w:tcMar>
          </w:tcPr>
          <w:p w14:paraId="7744CB9F" w14:textId="77777777" w:rsidR="00674DDE" w:rsidRPr="00872912" w:rsidRDefault="00674DDE" w:rsidP="00674DDE">
            <w:pPr>
              <w:rPr>
                <w:rFonts w:asciiTheme="minorHAnsi" w:hAnsiTheme="minorHAnsi" w:cstheme="minorHAnsi"/>
                <w:sz w:val="22"/>
                <w:szCs w:val="22"/>
              </w:rPr>
            </w:pPr>
            <w:r w:rsidRPr="00872912">
              <w:rPr>
                <w:rFonts w:asciiTheme="minorHAnsi" w:hAnsiTheme="minorHAnsi" w:cstheme="minorHAnsi"/>
                <w:bCs/>
                <w:sz w:val="22"/>
                <w:szCs w:val="22"/>
              </w:rPr>
              <w:t xml:space="preserve">Size of organisation: </w:t>
            </w:r>
            <w:r w:rsidRPr="00872912">
              <w:rPr>
                <w:rFonts w:asciiTheme="minorHAnsi" w:hAnsiTheme="minorHAnsi" w:cstheme="minorHAnsi"/>
                <w:sz w:val="22"/>
                <w:szCs w:val="22"/>
              </w:rPr>
              <w:t>Please state total number of employees</w:t>
            </w:r>
          </w:p>
          <w:p w14:paraId="25447DB0" w14:textId="77777777" w:rsidR="00674DDE" w:rsidRPr="00872912" w:rsidRDefault="00674DDE" w:rsidP="00674DDE">
            <w:pPr>
              <w:rPr>
                <w:rFonts w:asciiTheme="minorHAnsi" w:hAnsiTheme="minorHAnsi" w:cstheme="minorHAnsi"/>
                <w:iCs/>
                <w:sz w:val="22"/>
                <w:szCs w:val="22"/>
              </w:rPr>
            </w:pPr>
            <w:r w:rsidRPr="00872912">
              <w:rPr>
                <w:rFonts w:asciiTheme="minorHAnsi" w:hAnsiTheme="minorHAnsi" w:cstheme="minorHAnsi"/>
                <w:sz w:val="22"/>
                <w:szCs w:val="22"/>
              </w:rPr>
              <w:t>(including directors and part-time staff)</w:t>
            </w:r>
          </w:p>
        </w:tc>
        <w:tc>
          <w:tcPr>
            <w:tcW w:w="2751" w:type="dxa"/>
            <w:shd w:val="clear" w:color="auto" w:fill="FFFFFF"/>
            <w:tcMar>
              <w:top w:w="57" w:type="dxa"/>
              <w:left w:w="57" w:type="dxa"/>
              <w:bottom w:w="57" w:type="dxa"/>
              <w:right w:w="57" w:type="dxa"/>
            </w:tcMar>
          </w:tcPr>
          <w:p w14:paraId="4F968435" w14:textId="77777777" w:rsidR="00674DDE" w:rsidRPr="00872912" w:rsidRDefault="00674DDE" w:rsidP="00674DDE">
            <w:pPr>
              <w:rPr>
                <w:rFonts w:asciiTheme="minorHAnsi" w:hAnsiTheme="minorHAnsi" w:cstheme="minorHAnsi"/>
                <w:sz w:val="22"/>
                <w:szCs w:val="22"/>
              </w:rPr>
            </w:pPr>
          </w:p>
        </w:tc>
      </w:tr>
      <w:tr w:rsidR="005B07A7" w:rsidRPr="00872912" w14:paraId="1CBA0796" w14:textId="77777777" w:rsidTr="00C71DC1">
        <w:trPr>
          <w:cantSplit/>
          <w:trHeight w:val="121"/>
        </w:trPr>
        <w:tc>
          <w:tcPr>
            <w:tcW w:w="6747" w:type="dxa"/>
            <w:gridSpan w:val="5"/>
            <w:shd w:val="clear" w:color="auto" w:fill="F2F2F2"/>
            <w:tcMar>
              <w:top w:w="57" w:type="dxa"/>
              <w:left w:w="57" w:type="dxa"/>
              <w:bottom w:w="57" w:type="dxa"/>
              <w:right w:w="57" w:type="dxa"/>
            </w:tcMar>
          </w:tcPr>
          <w:p w14:paraId="18A0F030" w14:textId="286DAD25" w:rsidR="005B07A7" w:rsidRPr="00872912" w:rsidRDefault="005B07A7" w:rsidP="00674DDE">
            <w:pPr>
              <w:rPr>
                <w:rFonts w:asciiTheme="minorHAnsi" w:hAnsiTheme="minorHAnsi" w:cstheme="minorHAnsi"/>
                <w:bCs/>
                <w:sz w:val="22"/>
                <w:szCs w:val="22"/>
              </w:rPr>
            </w:pPr>
            <w:r w:rsidRPr="00872912">
              <w:rPr>
                <w:rFonts w:asciiTheme="minorHAnsi" w:hAnsiTheme="minorHAnsi" w:cstheme="minorHAnsi"/>
                <w:bCs/>
                <w:sz w:val="22"/>
                <w:szCs w:val="22"/>
              </w:rPr>
              <w:t xml:space="preserve">Please confirm the organisations key personnel who will deliver the project </w:t>
            </w:r>
          </w:p>
        </w:tc>
        <w:tc>
          <w:tcPr>
            <w:tcW w:w="2751" w:type="dxa"/>
            <w:shd w:val="clear" w:color="auto" w:fill="FFFFFF"/>
            <w:tcMar>
              <w:top w:w="57" w:type="dxa"/>
              <w:left w:w="57" w:type="dxa"/>
              <w:bottom w:w="57" w:type="dxa"/>
              <w:right w:w="57" w:type="dxa"/>
            </w:tcMar>
          </w:tcPr>
          <w:p w14:paraId="712B1463" w14:textId="77777777" w:rsidR="005B07A7" w:rsidRPr="00872912" w:rsidRDefault="005B07A7" w:rsidP="00674DDE">
            <w:pPr>
              <w:rPr>
                <w:rFonts w:asciiTheme="minorHAnsi" w:hAnsiTheme="minorHAnsi" w:cstheme="minorHAnsi"/>
                <w:sz w:val="22"/>
                <w:szCs w:val="22"/>
              </w:rPr>
            </w:pPr>
          </w:p>
        </w:tc>
      </w:tr>
      <w:tr w:rsidR="005B07A7" w:rsidRPr="00872912" w14:paraId="189B2FB7" w14:textId="77777777" w:rsidTr="00C71DC1">
        <w:trPr>
          <w:cantSplit/>
          <w:trHeight w:val="121"/>
        </w:trPr>
        <w:tc>
          <w:tcPr>
            <w:tcW w:w="6747" w:type="dxa"/>
            <w:gridSpan w:val="5"/>
            <w:shd w:val="clear" w:color="auto" w:fill="F2F2F2"/>
            <w:tcMar>
              <w:top w:w="57" w:type="dxa"/>
              <w:left w:w="57" w:type="dxa"/>
              <w:bottom w:w="57" w:type="dxa"/>
              <w:right w:w="57" w:type="dxa"/>
            </w:tcMar>
          </w:tcPr>
          <w:p w14:paraId="45026A8F" w14:textId="73C6BFF0" w:rsidR="005B07A7" w:rsidRPr="00872912" w:rsidRDefault="005B07A7" w:rsidP="00674DDE">
            <w:pPr>
              <w:rPr>
                <w:rFonts w:asciiTheme="minorHAnsi" w:hAnsiTheme="minorHAnsi" w:cstheme="minorHAnsi"/>
                <w:bCs/>
                <w:sz w:val="22"/>
                <w:szCs w:val="22"/>
              </w:rPr>
            </w:pPr>
            <w:r w:rsidRPr="00872912">
              <w:rPr>
                <w:rFonts w:asciiTheme="minorHAnsi" w:hAnsiTheme="minorHAnsi" w:cstheme="minorHAnsi"/>
                <w:bCs/>
                <w:sz w:val="22"/>
                <w:szCs w:val="22"/>
              </w:rPr>
              <w:t xml:space="preserve">Confirm you can meet the timescales to deliver on the milestones as stated in this specification </w:t>
            </w:r>
          </w:p>
        </w:tc>
        <w:tc>
          <w:tcPr>
            <w:tcW w:w="2751" w:type="dxa"/>
            <w:shd w:val="clear" w:color="auto" w:fill="FFFFFF"/>
            <w:tcMar>
              <w:top w:w="57" w:type="dxa"/>
              <w:left w:w="57" w:type="dxa"/>
              <w:bottom w:w="57" w:type="dxa"/>
              <w:right w:w="57" w:type="dxa"/>
            </w:tcMar>
          </w:tcPr>
          <w:p w14:paraId="08BEBE67" w14:textId="77777777" w:rsidR="005B07A7" w:rsidRPr="00872912" w:rsidRDefault="005B07A7" w:rsidP="00674DDE">
            <w:pPr>
              <w:rPr>
                <w:rFonts w:asciiTheme="minorHAnsi" w:hAnsiTheme="minorHAnsi" w:cstheme="minorHAnsi"/>
                <w:sz w:val="22"/>
                <w:szCs w:val="22"/>
              </w:rPr>
            </w:pPr>
          </w:p>
        </w:tc>
      </w:tr>
    </w:tbl>
    <w:p w14:paraId="1E8782BB" w14:textId="77777777" w:rsidR="00674DDE" w:rsidRPr="00872912" w:rsidRDefault="00674DDE" w:rsidP="00674DDE">
      <w:pPr>
        <w:rPr>
          <w:rFonts w:asciiTheme="minorHAnsi" w:hAnsiTheme="minorHAnsi"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11"/>
        <w:gridCol w:w="1551"/>
        <w:gridCol w:w="4177"/>
      </w:tblGrid>
      <w:tr w:rsidR="00755C05" w:rsidRPr="00872912" w14:paraId="521B5EA9" w14:textId="77777777" w:rsidTr="0021678C">
        <w:tc>
          <w:tcPr>
            <w:tcW w:w="3911" w:type="dxa"/>
            <w:tcBorders>
              <w:bottom w:val="single" w:sz="4" w:space="0" w:color="auto"/>
            </w:tcBorders>
            <w:shd w:val="clear" w:color="auto" w:fill="D9D9D9"/>
            <w:vAlign w:val="center"/>
          </w:tcPr>
          <w:p w14:paraId="4FAF0EC2" w14:textId="77777777" w:rsidR="00755C05" w:rsidRPr="00872912" w:rsidRDefault="00755C05" w:rsidP="00755C05">
            <w:pPr>
              <w:rPr>
                <w:rFonts w:asciiTheme="minorHAnsi" w:hAnsiTheme="minorHAnsi" w:cstheme="minorHAnsi"/>
                <w:bCs/>
                <w:sz w:val="22"/>
                <w:szCs w:val="22"/>
              </w:rPr>
            </w:pPr>
            <w:r w:rsidRPr="00872912">
              <w:rPr>
                <w:rFonts w:asciiTheme="minorHAnsi" w:hAnsiTheme="minorHAnsi" w:cstheme="minorHAnsi"/>
                <w:bCs/>
                <w:sz w:val="22"/>
                <w:szCs w:val="22"/>
              </w:rPr>
              <w:t>Type of insurance</w:t>
            </w:r>
          </w:p>
        </w:tc>
        <w:tc>
          <w:tcPr>
            <w:tcW w:w="1551" w:type="dxa"/>
            <w:tcBorders>
              <w:bottom w:val="single" w:sz="4" w:space="0" w:color="auto"/>
            </w:tcBorders>
            <w:shd w:val="clear" w:color="auto" w:fill="D9D9D9"/>
            <w:vAlign w:val="center"/>
          </w:tcPr>
          <w:p w14:paraId="09D6059E" w14:textId="77777777" w:rsidR="00755C05" w:rsidRPr="00872912" w:rsidRDefault="00755C05" w:rsidP="00755C05">
            <w:pPr>
              <w:rPr>
                <w:rFonts w:asciiTheme="minorHAnsi" w:hAnsiTheme="minorHAnsi" w:cstheme="minorHAnsi"/>
                <w:bCs/>
                <w:sz w:val="22"/>
                <w:szCs w:val="22"/>
              </w:rPr>
            </w:pPr>
            <w:r w:rsidRPr="00872912">
              <w:rPr>
                <w:rFonts w:asciiTheme="minorHAnsi" w:hAnsiTheme="minorHAnsi" w:cstheme="minorHAnsi"/>
                <w:bCs/>
                <w:sz w:val="22"/>
                <w:szCs w:val="22"/>
              </w:rPr>
              <w:t>Minimum required:</w:t>
            </w:r>
          </w:p>
        </w:tc>
        <w:tc>
          <w:tcPr>
            <w:tcW w:w="4177" w:type="dxa"/>
            <w:shd w:val="clear" w:color="auto" w:fill="D9D9D9"/>
            <w:vAlign w:val="center"/>
          </w:tcPr>
          <w:p w14:paraId="72A22968" w14:textId="77777777" w:rsidR="00755C05" w:rsidRPr="00872912" w:rsidRDefault="00755C05" w:rsidP="00755C05">
            <w:pPr>
              <w:rPr>
                <w:rFonts w:asciiTheme="minorHAnsi" w:hAnsiTheme="minorHAnsi" w:cstheme="minorHAnsi"/>
                <w:bCs/>
                <w:sz w:val="22"/>
                <w:szCs w:val="22"/>
              </w:rPr>
            </w:pPr>
            <w:r w:rsidRPr="00872912">
              <w:rPr>
                <w:rFonts w:asciiTheme="minorHAnsi" w:hAnsiTheme="minorHAnsi" w:cstheme="minorHAnsi"/>
                <w:bCs/>
                <w:sz w:val="22"/>
                <w:szCs w:val="22"/>
              </w:rPr>
              <w:t>Supplier's standard level of indemnity:</w:t>
            </w:r>
          </w:p>
        </w:tc>
      </w:tr>
      <w:tr w:rsidR="00755C05" w:rsidRPr="00872912" w14:paraId="6E8D693A" w14:textId="77777777" w:rsidTr="0021678C">
        <w:trPr>
          <w:trHeight w:val="116"/>
        </w:trPr>
        <w:tc>
          <w:tcPr>
            <w:tcW w:w="3911" w:type="dxa"/>
            <w:shd w:val="clear" w:color="auto" w:fill="F2F2F2"/>
            <w:vAlign w:val="center"/>
          </w:tcPr>
          <w:p w14:paraId="7F0B582D" w14:textId="77777777" w:rsidR="00755C05" w:rsidRPr="00872912" w:rsidRDefault="00755C05" w:rsidP="00755C05">
            <w:pPr>
              <w:rPr>
                <w:rFonts w:asciiTheme="minorHAnsi" w:hAnsiTheme="minorHAnsi" w:cstheme="minorHAnsi"/>
                <w:sz w:val="22"/>
                <w:szCs w:val="22"/>
              </w:rPr>
            </w:pPr>
            <w:r w:rsidRPr="00872912">
              <w:rPr>
                <w:rFonts w:asciiTheme="minorHAnsi" w:hAnsiTheme="minorHAnsi" w:cstheme="minorHAnsi"/>
                <w:bCs/>
                <w:sz w:val="22"/>
                <w:szCs w:val="22"/>
              </w:rPr>
              <w:t>Employers' liability</w:t>
            </w:r>
          </w:p>
        </w:tc>
        <w:tc>
          <w:tcPr>
            <w:tcW w:w="1551" w:type="dxa"/>
            <w:shd w:val="clear" w:color="auto" w:fill="F2F2F2"/>
            <w:vAlign w:val="center"/>
          </w:tcPr>
          <w:p w14:paraId="7142ADEE" w14:textId="254C7CD5" w:rsidR="00755C05" w:rsidRPr="00872912" w:rsidRDefault="00901A78" w:rsidP="00755C05">
            <w:pPr>
              <w:jc w:val="center"/>
              <w:rPr>
                <w:rFonts w:asciiTheme="minorHAnsi" w:hAnsiTheme="minorHAnsi" w:cstheme="minorHAnsi"/>
                <w:sz w:val="22"/>
                <w:szCs w:val="22"/>
              </w:rPr>
            </w:pPr>
            <w:r w:rsidRPr="00872912">
              <w:rPr>
                <w:rFonts w:asciiTheme="minorHAnsi" w:hAnsiTheme="minorHAnsi" w:cstheme="minorHAnsi"/>
                <w:sz w:val="22"/>
                <w:szCs w:val="22"/>
              </w:rPr>
              <w:t>£10</w:t>
            </w:r>
            <w:r w:rsidR="00755C05" w:rsidRPr="00872912">
              <w:rPr>
                <w:rFonts w:asciiTheme="minorHAnsi" w:hAnsiTheme="minorHAnsi" w:cstheme="minorHAnsi"/>
                <w:sz w:val="22"/>
                <w:szCs w:val="22"/>
              </w:rPr>
              <w:t>,000,000</w:t>
            </w:r>
          </w:p>
        </w:tc>
        <w:tc>
          <w:tcPr>
            <w:tcW w:w="4177" w:type="dxa"/>
            <w:shd w:val="clear" w:color="auto" w:fill="auto"/>
            <w:vAlign w:val="center"/>
          </w:tcPr>
          <w:p w14:paraId="26177FC5" w14:textId="77777777" w:rsidR="00755C05" w:rsidRPr="00872912" w:rsidRDefault="00755C05" w:rsidP="00755C05">
            <w:pPr>
              <w:rPr>
                <w:rFonts w:asciiTheme="minorHAnsi" w:hAnsiTheme="minorHAnsi" w:cstheme="minorHAnsi"/>
                <w:sz w:val="22"/>
                <w:szCs w:val="22"/>
              </w:rPr>
            </w:pPr>
          </w:p>
        </w:tc>
      </w:tr>
      <w:tr w:rsidR="00755C05" w:rsidRPr="00872912" w14:paraId="3BC5C567" w14:textId="77777777" w:rsidTr="0021678C">
        <w:trPr>
          <w:trHeight w:val="90"/>
        </w:trPr>
        <w:tc>
          <w:tcPr>
            <w:tcW w:w="3911" w:type="dxa"/>
            <w:shd w:val="clear" w:color="auto" w:fill="F2F2F2"/>
            <w:vAlign w:val="center"/>
          </w:tcPr>
          <w:p w14:paraId="420ACCE8" w14:textId="66BFF9FB" w:rsidR="00755C05" w:rsidRPr="00872912" w:rsidRDefault="00755C05" w:rsidP="00755C05">
            <w:pPr>
              <w:rPr>
                <w:rFonts w:asciiTheme="minorHAnsi" w:hAnsiTheme="minorHAnsi" w:cstheme="minorHAnsi"/>
                <w:bCs/>
                <w:sz w:val="22"/>
                <w:szCs w:val="22"/>
              </w:rPr>
            </w:pPr>
            <w:r w:rsidRPr="00872912">
              <w:rPr>
                <w:rFonts w:asciiTheme="minorHAnsi" w:hAnsiTheme="minorHAnsi" w:cstheme="minorHAnsi"/>
                <w:bCs/>
                <w:sz w:val="22"/>
                <w:szCs w:val="22"/>
              </w:rPr>
              <w:t>Public</w:t>
            </w:r>
            <w:r w:rsidR="00901A78" w:rsidRPr="00872912">
              <w:rPr>
                <w:rFonts w:asciiTheme="minorHAnsi" w:hAnsiTheme="minorHAnsi" w:cstheme="minorHAnsi"/>
                <w:bCs/>
                <w:sz w:val="22"/>
                <w:szCs w:val="22"/>
              </w:rPr>
              <w:t>/Product</w:t>
            </w:r>
            <w:r w:rsidRPr="00872912">
              <w:rPr>
                <w:rFonts w:asciiTheme="minorHAnsi" w:hAnsiTheme="minorHAnsi" w:cstheme="minorHAnsi"/>
                <w:bCs/>
                <w:sz w:val="22"/>
                <w:szCs w:val="22"/>
              </w:rPr>
              <w:t xml:space="preserve"> liability</w:t>
            </w:r>
          </w:p>
        </w:tc>
        <w:tc>
          <w:tcPr>
            <w:tcW w:w="1551" w:type="dxa"/>
            <w:shd w:val="clear" w:color="auto" w:fill="F2F2F2"/>
            <w:vAlign w:val="center"/>
          </w:tcPr>
          <w:p w14:paraId="3363BD6B" w14:textId="77777777" w:rsidR="00755C05" w:rsidRPr="00872912" w:rsidRDefault="00755C05" w:rsidP="00767830">
            <w:pPr>
              <w:jc w:val="center"/>
              <w:rPr>
                <w:rFonts w:asciiTheme="minorHAnsi" w:hAnsiTheme="minorHAnsi" w:cstheme="minorHAnsi"/>
                <w:sz w:val="22"/>
                <w:szCs w:val="22"/>
              </w:rPr>
            </w:pPr>
            <w:r w:rsidRPr="00872912">
              <w:rPr>
                <w:rFonts w:asciiTheme="minorHAnsi" w:hAnsiTheme="minorHAnsi" w:cstheme="minorHAnsi"/>
                <w:sz w:val="22"/>
                <w:szCs w:val="22"/>
              </w:rPr>
              <w:t>£</w:t>
            </w:r>
            <w:r w:rsidR="00767830" w:rsidRPr="00872912">
              <w:rPr>
                <w:rFonts w:asciiTheme="minorHAnsi" w:hAnsiTheme="minorHAnsi" w:cstheme="minorHAnsi"/>
                <w:sz w:val="22"/>
                <w:szCs w:val="22"/>
              </w:rPr>
              <w:t>5</w:t>
            </w:r>
            <w:r w:rsidRPr="00872912">
              <w:rPr>
                <w:rFonts w:asciiTheme="minorHAnsi" w:hAnsiTheme="minorHAnsi" w:cstheme="minorHAnsi"/>
                <w:sz w:val="22"/>
                <w:szCs w:val="22"/>
              </w:rPr>
              <w:t>,000,000</w:t>
            </w:r>
          </w:p>
        </w:tc>
        <w:tc>
          <w:tcPr>
            <w:tcW w:w="4177" w:type="dxa"/>
            <w:shd w:val="clear" w:color="auto" w:fill="auto"/>
            <w:vAlign w:val="center"/>
          </w:tcPr>
          <w:p w14:paraId="1466833F" w14:textId="77777777" w:rsidR="00755C05" w:rsidRPr="00872912" w:rsidRDefault="00755C05" w:rsidP="00755C05">
            <w:pPr>
              <w:rPr>
                <w:rFonts w:asciiTheme="minorHAnsi" w:hAnsiTheme="minorHAnsi" w:cstheme="minorHAnsi"/>
                <w:sz w:val="22"/>
                <w:szCs w:val="22"/>
              </w:rPr>
            </w:pPr>
          </w:p>
        </w:tc>
      </w:tr>
      <w:tr w:rsidR="00755C05" w:rsidRPr="00872912" w14:paraId="45756C12" w14:textId="77777777" w:rsidTr="0021678C">
        <w:trPr>
          <w:trHeight w:val="90"/>
        </w:trPr>
        <w:tc>
          <w:tcPr>
            <w:tcW w:w="3911" w:type="dxa"/>
            <w:shd w:val="clear" w:color="auto" w:fill="F2F2F2"/>
            <w:vAlign w:val="center"/>
          </w:tcPr>
          <w:p w14:paraId="2D32DF21" w14:textId="5CE78B42" w:rsidR="00755C05" w:rsidRPr="00872912" w:rsidRDefault="00755C05" w:rsidP="00755C05">
            <w:pPr>
              <w:rPr>
                <w:rFonts w:asciiTheme="minorHAnsi" w:hAnsiTheme="minorHAnsi" w:cstheme="minorHAnsi"/>
                <w:bCs/>
                <w:sz w:val="22"/>
                <w:szCs w:val="22"/>
              </w:rPr>
            </w:pPr>
            <w:r w:rsidRPr="00872912">
              <w:rPr>
                <w:rFonts w:asciiTheme="minorHAnsi" w:hAnsiTheme="minorHAnsi" w:cstheme="minorHAnsi"/>
                <w:bCs/>
                <w:sz w:val="22"/>
                <w:szCs w:val="22"/>
              </w:rPr>
              <w:lastRenderedPageBreak/>
              <w:t>Professional Indemnity</w:t>
            </w:r>
            <w:r w:rsidR="00901A78" w:rsidRPr="00872912">
              <w:rPr>
                <w:rFonts w:asciiTheme="minorHAnsi" w:hAnsiTheme="minorHAnsi" w:cstheme="minorHAnsi"/>
                <w:bCs/>
                <w:sz w:val="22"/>
                <w:szCs w:val="22"/>
              </w:rPr>
              <w:t xml:space="preserve"> (to be held for a minimum of 3-years upon contract completion) </w:t>
            </w:r>
          </w:p>
        </w:tc>
        <w:tc>
          <w:tcPr>
            <w:tcW w:w="1551" w:type="dxa"/>
            <w:shd w:val="clear" w:color="auto" w:fill="F2F2F2"/>
            <w:vAlign w:val="center"/>
          </w:tcPr>
          <w:p w14:paraId="13A6BF3F" w14:textId="77777777" w:rsidR="00755C05" w:rsidRPr="00872912" w:rsidRDefault="00755C05" w:rsidP="00767830">
            <w:pPr>
              <w:jc w:val="center"/>
              <w:rPr>
                <w:rFonts w:asciiTheme="minorHAnsi" w:hAnsiTheme="minorHAnsi" w:cstheme="minorHAnsi"/>
                <w:sz w:val="22"/>
                <w:szCs w:val="22"/>
              </w:rPr>
            </w:pPr>
            <w:r w:rsidRPr="00872912">
              <w:rPr>
                <w:rFonts w:asciiTheme="minorHAnsi" w:hAnsiTheme="minorHAnsi" w:cstheme="minorHAnsi"/>
                <w:sz w:val="22"/>
                <w:szCs w:val="22"/>
              </w:rPr>
              <w:t>£</w:t>
            </w:r>
            <w:r w:rsidR="00767830" w:rsidRPr="00872912">
              <w:rPr>
                <w:rFonts w:asciiTheme="minorHAnsi" w:hAnsiTheme="minorHAnsi" w:cstheme="minorHAnsi"/>
                <w:sz w:val="22"/>
                <w:szCs w:val="22"/>
              </w:rPr>
              <w:t>1</w:t>
            </w:r>
            <w:r w:rsidRPr="00872912">
              <w:rPr>
                <w:rFonts w:asciiTheme="minorHAnsi" w:hAnsiTheme="minorHAnsi" w:cstheme="minorHAnsi"/>
                <w:sz w:val="22"/>
                <w:szCs w:val="22"/>
              </w:rPr>
              <w:t>,000,000</w:t>
            </w:r>
          </w:p>
        </w:tc>
        <w:tc>
          <w:tcPr>
            <w:tcW w:w="4177" w:type="dxa"/>
            <w:shd w:val="clear" w:color="auto" w:fill="auto"/>
            <w:vAlign w:val="center"/>
          </w:tcPr>
          <w:p w14:paraId="7F038795" w14:textId="77777777" w:rsidR="00755C05" w:rsidRPr="00872912" w:rsidRDefault="00755C05" w:rsidP="00755C05">
            <w:pPr>
              <w:rPr>
                <w:rFonts w:asciiTheme="minorHAnsi" w:hAnsiTheme="minorHAnsi" w:cstheme="minorHAnsi"/>
                <w:sz w:val="22"/>
                <w:szCs w:val="22"/>
              </w:rPr>
            </w:pPr>
          </w:p>
        </w:tc>
      </w:tr>
    </w:tbl>
    <w:p w14:paraId="191544B7" w14:textId="5A7BED77" w:rsidR="00674DDE" w:rsidRPr="00872912" w:rsidRDefault="009A6CCC" w:rsidP="00674DDE">
      <w:pPr>
        <w:rPr>
          <w:rFonts w:asciiTheme="minorHAnsi" w:hAnsiTheme="minorHAnsi" w:cstheme="minorHAnsi"/>
          <w:sz w:val="22"/>
          <w:szCs w:val="22"/>
        </w:rPr>
      </w:pPr>
      <w:r w:rsidRPr="00872912">
        <w:rPr>
          <w:rFonts w:asciiTheme="minorHAnsi" w:hAnsiTheme="minorHAnsi" w:cstheme="minorHAnsi"/>
          <w:sz w:val="22"/>
          <w:szCs w:val="22"/>
        </w:rPr>
        <w:t xml:space="preserve">Please confirm whether you already </w:t>
      </w:r>
      <w:r w:rsidR="003F64BD" w:rsidRPr="00872912">
        <w:rPr>
          <w:rFonts w:asciiTheme="minorHAnsi" w:hAnsiTheme="minorHAnsi" w:cstheme="minorHAnsi"/>
          <w:sz w:val="22"/>
          <w:szCs w:val="22"/>
        </w:rPr>
        <w:t>have or</w:t>
      </w:r>
      <w:r w:rsidRPr="00872912">
        <w:rPr>
          <w:rFonts w:asciiTheme="minorHAnsi" w:hAnsiTheme="minorHAnsi" w:cstheme="minorHAnsi"/>
          <w:sz w:val="22"/>
          <w:szCs w:val="22"/>
        </w:rPr>
        <w:t xml:space="preserve"> can commit to obtain prior to the commencement of the contract, the levels of insurance cover indicated above. If there is likely to be an issue with obtaining these levels, or you believe them to be excessive for the requirement, please contact us via the portal before the stated deadline date.</w:t>
      </w:r>
      <w:bookmarkEnd w:id="2"/>
      <w:bookmarkEnd w:id="9"/>
      <w:bookmarkEnd w:id="10"/>
    </w:p>
    <w:p w14:paraId="2BA66FE0" w14:textId="77777777" w:rsidR="005B07A7" w:rsidRPr="00872912" w:rsidRDefault="005B07A7" w:rsidP="00674DDE">
      <w:pPr>
        <w:rPr>
          <w:rFonts w:asciiTheme="minorHAnsi" w:hAnsiTheme="minorHAnsi" w:cstheme="minorHAnsi"/>
          <w:sz w:val="22"/>
          <w:szCs w:val="22"/>
        </w:rPr>
      </w:pPr>
    </w:p>
    <w:p w14:paraId="7AA272AA" w14:textId="77777777" w:rsidR="005B07A7" w:rsidRPr="00872912" w:rsidRDefault="005B07A7" w:rsidP="005B07A7">
      <w:pPr>
        <w:spacing w:after="160" w:line="259" w:lineRule="auto"/>
        <w:ind w:left="-624"/>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Turnover</w:t>
      </w:r>
    </w:p>
    <w:p w14:paraId="4515D3DA" w14:textId="3F28125B" w:rsidR="005B07A7" w:rsidRPr="00872912" w:rsidRDefault="005B07A7" w:rsidP="005B07A7">
      <w:pPr>
        <w:spacing w:after="160" w:line="259" w:lineRule="auto"/>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 xml:space="preserve">A </w:t>
      </w:r>
      <w:r w:rsidR="009B005A" w:rsidRPr="00872912">
        <w:rPr>
          <w:rFonts w:asciiTheme="minorHAnsi" w:eastAsiaTheme="minorHAnsi" w:hAnsiTheme="minorHAnsi" w:cstheme="minorHAnsi"/>
          <w:sz w:val="22"/>
          <w:szCs w:val="22"/>
          <w:lang w:eastAsia="en-US"/>
        </w:rPr>
        <w:t>quoting</w:t>
      </w:r>
      <w:r w:rsidRPr="00872912">
        <w:rPr>
          <w:rFonts w:asciiTheme="minorHAnsi" w:eastAsiaTheme="minorHAnsi" w:hAnsiTheme="minorHAnsi" w:cstheme="minorHAnsi"/>
          <w:sz w:val="22"/>
          <w:szCs w:val="22"/>
          <w:lang w:eastAsia="en-US"/>
        </w:rPr>
        <w:t xml:space="preserve"> organisation will be deemed to pass a financial viability test to perform the contract providing that it can demonstrate the following:</w:t>
      </w:r>
    </w:p>
    <w:p w14:paraId="716D21D7" w14:textId="37EDBCE4" w:rsidR="005B07A7" w:rsidRPr="00872912" w:rsidRDefault="005B07A7" w:rsidP="005B07A7">
      <w:pPr>
        <w:numPr>
          <w:ilvl w:val="0"/>
          <w:numId w:val="23"/>
        </w:numPr>
        <w:spacing w:after="1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 xml:space="preserve">An assessment of the </w:t>
      </w:r>
      <w:r w:rsidR="009B005A" w:rsidRPr="00872912">
        <w:rPr>
          <w:rFonts w:asciiTheme="minorHAnsi" w:eastAsiaTheme="minorHAnsi" w:hAnsiTheme="minorHAnsi" w:cstheme="minorHAnsi"/>
          <w:sz w:val="22"/>
          <w:szCs w:val="22"/>
          <w:lang w:eastAsia="en-US"/>
        </w:rPr>
        <w:t>quoting</w:t>
      </w:r>
      <w:r w:rsidRPr="00872912">
        <w:rPr>
          <w:rFonts w:asciiTheme="minorHAnsi" w:eastAsiaTheme="minorHAnsi" w:hAnsiTheme="minorHAnsi" w:cstheme="minorHAnsi"/>
          <w:sz w:val="22"/>
          <w:szCs w:val="22"/>
          <w:lang w:eastAsia="en-US"/>
        </w:rPr>
        <w:t xml:space="preserve"> organisations turnover value for each of the last two years will be undertaken.  Based upon </w:t>
      </w:r>
      <w:r w:rsidR="001B6FE9">
        <w:rPr>
          <w:rFonts w:asciiTheme="minorHAnsi" w:eastAsiaTheme="minorHAnsi" w:hAnsiTheme="minorHAnsi" w:cstheme="minorHAnsi"/>
          <w:sz w:val="22"/>
          <w:szCs w:val="22"/>
          <w:lang w:eastAsia="en-US"/>
        </w:rPr>
        <w:t xml:space="preserve">Public Contract Regulations 2015 </w:t>
      </w:r>
      <w:r w:rsidRPr="00872912">
        <w:rPr>
          <w:rFonts w:asciiTheme="minorHAnsi" w:eastAsiaTheme="minorHAnsi" w:hAnsiTheme="minorHAnsi" w:cstheme="minorHAnsi"/>
          <w:sz w:val="22"/>
          <w:szCs w:val="22"/>
          <w:lang w:eastAsia="en-US"/>
        </w:rPr>
        <w:t xml:space="preserve"> the value of the contract will not exceed 50% of a company’s turnover.</w:t>
      </w:r>
    </w:p>
    <w:p w14:paraId="02B83889" w14:textId="77777777" w:rsidR="005B07A7" w:rsidRPr="00872912" w:rsidRDefault="005B07A7" w:rsidP="005B07A7">
      <w:pPr>
        <w:numPr>
          <w:ilvl w:val="0"/>
          <w:numId w:val="23"/>
        </w:numPr>
        <w:spacing w:after="1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In addition, the Authority will undertake an external credit check on the organisation to establish its financial stability. Any organisation rated with a risk indicator of “Average risk” or better will be considered for evaluation.</w:t>
      </w:r>
    </w:p>
    <w:tbl>
      <w:tblPr>
        <w:tblpPr w:leftFromText="180" w:rightFromText="180" w:vertAnchor="text" w:horzAnchor="margin" w:tblpXSpec="center" w:tblpY="17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gridCol w:w="1559"/>
      </w:tblGrid>
      <w:tr w:rsidR="005B07A7" w:rsidRPr="00872912" w14:paraId="4E9C43F1" w14:textId="77777777" w:rsidTr="001A18DF">
        <w:trPr>
          <w:trHeight w:val="567"/>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5D83F5" w14:textId="77777777" w:rsidR="005B07A7" w:rsidRPr="00872912" w:rsidRDefault="005B07A7" w:rsidP="005B07A7">
            <w:pPr>
              <w:tabs>
                <w:tab w:val="left" w:pos="2337"/>
              </w:tabs>
              <w:spacing w:after="160" w:line="256" w:lineRule="auto"/>
              <w:jc w:val="left"/>
              <w:rPr>
                <w:rFonts w:asciiTheme="minorHAnsi" w:eastAsiaTheme="minorHAnsi" w:hAnsiTheme="minorHAnsi" w:cstheme="minorHAnsi"/>
                <w:b/>
                <w:color w:val="FFFFFF" w:themeColor="background1"/>
                <w:sz w:val="22"/>
                <w:szCs w:val="22"/>
                <w:lang w:eastAsia="en-US"/>
              </w:rPr>
            </w:pPr>
            <w:r w:rsidRPr="00872912">
              <w:rPr>
                <w:rFonts w:asciiTheme="minorHAnsi" w:eastAsiaTheme="minorHAnsi" w:hAnsiTheme="minorHAnsi" w:cstheme="minorHAnsi"/>
                <w:b/>
                <w:color w:val="000000" w:themeColor="text1"/>
                <w:sz w:val="22"/>
                <w:szCs w:val="22"/>
                <w:lang w:eastAsia="en-US"/>
              </w:rPr>
              <w:t xml:space="preserve">Financial </w:t>
            </w:r>
          </w:p>
        </w:tc>
      </w:tr>
      <w:tr w:rsidR="005B07A7" w:rsidRPr="00872912" w14:paraId="569CC2A2" w14:textId="77777777" w:rsidTr="001A18DF">
        <w:trPr>
          <w:trHeight w:val="567"/>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761B8" w14:textId="77777777" w:rsidR="005B07A7" w:rsidRPr="00872912" w:rsidRDefault="005B07A7" w:rsidP="005B07A7">
            <w:pPr>
              <w:spacing w:after="160" w:line="256" w:lineRule="auto"/>
              <w:ind w:left="308" w:hanging="308"/>
              <w:jc w:val="left"/>
              <w:rPr>
                <w:rFonts w:asciiTheme="minorHAnsi" w:eastAsiaTheme="minorHAnsi" w:hAnsiTheme="minorHAnsi" w:cstheme="minorHAnsi"/>
                <w:b/>
                <w:color w:val="FFFFFF" w:themeColor="background1"/>
                <w:sz w:val="22"/>
                <w:szCs w:val="22"/>
                <w:lang w:eastAsia="en-US"/>
              </w:rPr>
            </w:pPr>
            <w:r w:rsidRPr="00872912">
              <w:rPr>
                <w:rFonts w:asciiTheme="minorHAnsi" w:eastAsiaTheme="minorHAnsi" w:hAnsiTheme="minorHAnsi" w:cstheme="minorHAnsi"/>
                <w:sz w:val="22"/>
                <w:szCs w:val="22"/>
                <w:lang w:eastAsia="en-US"/>
              </w:rPr>
              <w:t xml:space="preserve">Please indicate and attach to your application, </w:t>
            </w:r>
            <w:r w:rsidRPr="00872912">
              <w:rPr>
                <w:rFonts w:asciiTheme="minorHAnsi" w:eastAsiaTheme="minorHAnsi" w:hAnsiTheme="minorHAnsi" w:cstheme="minorHAnsi"/>
                <w:b/>
                <w:sz w:val="22"/>
                <w:szCs w:val="22"/>
                <w:lang w:eastAsia="en-US"/>
              </w:rPr>
              <w:t xml:space="preserve">one </w:t>
            </w:r>
            <w:r w:rsidRPr="00872912">
              <w:rPr>
                <w:rFonts w:asciiTheme="minorHAnsi" w:eastAsiaTheme="minorHAnsi" w:hAnsiTheme="minorHAnsi" w:cstheme="minorHAnsi"/>
                <w:sz w:val="22"/>
                <w:szCs w:val="22"/>
                <w:lang w:eastAsia="en-US"/>
              </w:rPr>
              <w:t>of the following to demonstrate your organisation’s financial standing</w:t>
            </w:r>
          </w:p>
        </w:tc>
      </w:tr>
      <w:tr w:rsidR="005B07A7" w:rsidRPr="00872912" w14:paraId="454E978A"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56E3A52E" w14:textId="77777777" w:rsidR="005B07A7" w:rsidRPr="00872912" w:rsidRDefault="005B07A7" w:rsidP="005B07A7">
            <w:pPr>
              <w:numPr>
                <w:ilvl w:val="0"/>
                <w:numId w:val="24"/>
              </w:numPr>
              <w:spacing w:after="160" w:line="256" w:lineRule="auto"/>
              <w:contextualSpacing/>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A copy of audited accounts for the last two years.</w:t>
            </w:r>
          </w:p>
        </w:tc>
        <w:sdt>
          <w:sdtPr>
            <w:rPr>
              <w:rFonts w:asciiTheme="minorHAnsi" w:eastAsiaTheme="minorHAnsi" w:hAnsiTheme="minorHAnsi" w:cstheme="minorHAnsi"/>
              <w:sz w:val="22"/>
              <w:szCs w:val="22"/>
              <w:lang w:eastAsia="en-US"/>
            </w:rPr>
            <w:id w:val="554976782"/>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7644B7DD" w14:textId="77777777" w:rsidR="005B07A7" w:rsidRPr="00872912" w:rsidRDefault="005B07A7" w:rsidP="005B07A7">
                <w:pPr>
                  <w:spacing w:after="160" w:line="256" w:lineRule="auto"/>
                  <w:jc w:val="center"/>
                  <w:rPr>
                    <w:rFonts w:asciiTheme="minorHAnsi" w:eastAsiaTheme="minorHAnsi" w:hAnsiTheme="minorHAnsi" w:cstheme="minorHAnsi"/>
                    <w:sz w:val="22"/>
                    <w:szCs w:val="22"/>
                    <w:lang w:eastAsia="en-US"/>
                  </w:rPr>
                </w:pPr>
                <w:r w:rsidRPr="00872912">
                  <w:rPr>
                    <w:rFonts w:ascii="Segoe UI Symbol" w:eastAsiaTheme="minorHAnsi" w:hAnsi="Segoe UI Symbol" w:cs="Segoe UI Symbol"/>
                    <w:sz w:val="22"/>
                    <w:szCs w:val="22"/>
                    <w:lang w:eastAsia="en-US"/>
                  </w:rPr>
                  <w:t>☐</w:t>
                </w:r>
              </w:p>
            </w:tc>
          </w:sdtContent>
        </w:sdt>
      </w:tr>
      <w:tr w:rsidR="005B07A7" w:rsidRPr="00872912" w14:paraId="0F2D27AA"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73186584" w14:textId="77777777" w:rsidR="005B07A7" w:rsidRPr="00872912" w:rsidRDefault="005B07A7" w:rsidP="005B07A7">
            <w:pPr>
              <w:numPr>
                <w:ilvl w:val="0"/>
                <w:numId w:val="24"/>
              </w:numPr>
              <w:spacing w:after="160" w:line="256" w:lineRule="auto"/>
              <w:contextualSpacing/>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A statement of the turnover, Profit and Loss Account/Income Statement, Balance Sheet/Statement of Financial Position and Statement of Cash Flow for the most recent year of trading for this organisation.</w:t>
            </w:r>
          </w:p>
        </w:tc>
        <w:sdt>
          <w:sdtPr>
            <w:rPr>
              <w:rFonts w:asciiTheme="minorHAnsi" w:eastAsiaTheme="minorHAnsi" w:hAnsiTheme="minorHAnsi" w:cstheme="minorHAnsi"/>
              <w:sz w:val="22"/>
              <w:szCs w:val="22"/>
              <w:lang w:eastAsia="en-US"/>
            </w:rPr>
            <w:id w:val="-459810696"/>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09FB77BC" w14:textId="77777777" w:rsidR="005B07A7" w:rsidRPr="00872912" w:rsidRDefault="005B07A7" w:rsidP="005B07A7">
                <w:pPr>
                  <w:spacing w:after="160" w:line="256" w:lineRule="auto"/>
                  <w:jc w:val="center"/>
                  <w:rPr>
                    <w:rFonts w:asciiTheme="minorHAnsi" w:eastAsiaTheme="minorHAnsi" w:hAnsiTheme="minorHAnsi" w:cstheme="minorHAnsi"/>
                    <w:sz w:val="22"/>
                    <w:szCs w:val="22"/>
                    <w:lang w:eastAsia="en-US"/>
                  </w:rPr>
                </w:pPr>
                <w:r w:rsidRPr="00872912">
                  <w:rPr>
                    <w:rFonts w:ascii="Segoe UI Symbol" w:eastAsiaTheme="minorHAnsi" w:hAnsi="Segoe UI Symbol" w:cs="Segoe UI Symbol"/>
                    <w:sz w:val="22"/>
                    <w:szCs w:val="22"/>
                    <w:lang w:eastAsia="en-US"/>
                  </w:rPr>
                  <w:t>☐</w:t>
                </w:r>
              </w:p>
            </w:tc>
          </w:sdtContent>
        </w:sdt>
      </w:tr>
      <w:tr w:rsidR="005B07A7" w:rsidRPr="00872912" w14:paraId="6F715457"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5257595B" w14:textId="77777777" w:rsidR="005B07A7" w:rsidRPr="00872912" w:rsidRDefault="005B07A7" w:rsidP="005B07A7">
            <w:pPr>
              <w:numPr>
                <w:ilvl w:val="0"/>
                <w:numId w:val="24"/>
              </w:numPr>
              <w:spacing w:after="160" w:line="256" w:lineRule="auto"/>
              <w:contextualSpacing/>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 xml:space="preserve">Alternative means of demonstrating financial status if any of the above are not available </w:t>
            </w:r>
            <w:r w:rsidRPr="00872912">
              <w:rPr>
                <w:rFonts w:asciiTheme="minorHAnsi" w:eastAsiaTheme="minorHAnsi" w:hAnsiTheme="minorHAnsi" w:cstheme="minorHAnsi"/>
                <w:sz w:val="22"/>
                <w:szCs w:val="22"/>
                <w:lang w:eastAsia="en-US"/>
              </w:rPr>
              <w:br/>
              <w:t>(e.g. forecast of turnover for the current year and a statement of funding provided by the owners and/or the bank, charity accruals accounts or an alternative means of demonstrating financial status).</w:t>
            </w:r>
          </w:p>
        </w:tc>
        <w:sdt>
          <w:sdtPr>
            <w:rPr>
              <w:rFonts w:asciiTheme="minorHAnsi" w:eastAsiaTheme="minorHAnsi" w:hAnsiTheme="minorHAnsi" w:cstheme="minorHAnsi"/>
              <w:sz w:val="22"/>
              <w:szCs w:val="22"/>
              <w:lang w:eastAsia="en-US"/>
            </w:rPr>
            <w:id w:val="536474670"/>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7C0BE587" w14:textId="77777777" w:rsidR="005B07A7" w:rsidRPr="00872912" w:rsidRDefault="005B07A7" w:rsidP="005B07A7">
                <w:pPr>
                  <w:spacing w:after="160" w:line="256" w:lineRule="auto"/>
                  <w:jc w:val="center"/>
                  <w:rPr>
                    <w:rFonts w:asciiTheme="minorHAnsi" w:eastAsiaTheme="minorHAnsi" w:hAnsiTheme="minorHAnsi" w:cstheme="minorHAnsi"/>
                    <w:sz w:val="22"/>
                    <w:szCs w:val="22"/>
                    <w:lang w:eastAsia="en-US"/>
                  </w:rPr>
                </w:pPr>
                <w:r w:rsidRPr="00872912">
                  <w:rPr>
                    <w:rFonts w:ascii="Segoe UI Symbol" w:eastAsiaTheme="minorHAnsi" w:hAnsi="Segoe UI Symbol" w:cs="Segoe UI Symbol"/>
                    <w:sz w:val="22"/>
                    <w:szCs w:val="22"/>
                    <w:lang w:eastAsia="en-US"/>
                  </w:rPr>
                  <w:t>☐</w:t>
                </w:r>
              </w:p>
            </w:tc>
          </w:sdtContent>
        </w:sdt>
      </w:tr>
    </w:tbl>
    <w:p w14:paraId="74446130" w14:textId="77777777" w:rsidR="00097E9E" w:rsidRDefault="00097E9E" w:rsidP="005B07A7">
      <w:pPr>
        <w:spacing w:after="160" w:line="259" w:lineRule="auto"/>
        <w:ind w:left="-454"/>
        <w:rPr>
          <w:rFonts w:asciiTheme="minorHAnsi" w:eastAsiaTheme="minorHAnsi" w:hAnsiTheme="minorHAnsi" w:cstheme="minorHAnsi"/>
          <w:sz w:val="22"/>
          <w:szCs w:val="22"/>
          <w:lang w:eastAsia="en-US"/>
        </w:rPr>
      </w:pPr>
    </w:p>
    <w:p w14:paraId="69BD87D0" w14:textId="7E516904" w:rsidR="005B07A7" w:rsidRPr="00872912" w:rsidRDefault="005B07A7" w:rsidP="005B07A7">
      <w:pPr>
        <w:spacing w:after="160" w:line="259" w:lineRule="auto"/>
        <w:ind w:left="-454"/>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Is your company a Small- Medium Enterprise* (SME)?     YES/NO</w:t>
      </w:r>
    </w:p>
    <w:p w14:paraId="2FCD8005" w14:textId="144C12ED" w:rsidR="005B07A7" w:rsidRDefault="005B07A7" w:rsidP="00097E9E">
      <w:pPr>
        <w:spacing w:after="160" w:line="259" w:lineRule="auto"/>
        <w:ind w:left="1440"/>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*An SME is an enterprise which has less than 250 employees and has a turnover less than £25 million.</w:t>
      </w:r>
    </w:p>
    <w:p w14:paraId="238DF3BA" w14:textId="77777777" w:rsidR="00401D58" w:rsidRDefault="00401D58" w:rsidP="00097E9E">
      <w:pPr>
        <w:spacing w:after="160" w:line="259" w:lineRule="auto"/>
        <w:ind w:left="1440"/>
        <w:rPr>
          <w:rFonts w:asciiTheme="minorHAnsi" w:eastAsiaTheme="minorHAnsi" w:hAnsiTheme="minorHAnsi" w:cstheme="minorHAnsi"/>
          <w:sz w:val="22"/>
          <w:szCs w:val="22"/>
          <w:lang w:eastAsia="en-US"/>
        </w:rPr>
      </w:pPr>
    </w:p>
    <w:p w14:paraId="4DFFC430" w14:textId="77777777" w:rsidR="002A6269" w:rsidRPr="00872912" w:rsidRDefault="002A6269" w:rsidP="00097E9E">
      <w:pPr>
        <w:spacing w:after="160" w:line="259" w:lineRule="auto"/>
        <w:ind w:left="1440"/>
        <w:rPr>
          <w:rFonts w:asciiTheme="minorHAnsi" w:eastAsiaTheme="minorHAnsi" w:hAnsiTheme="minorHAnsi" w:cstheme="minorHAnsi"/>
          <w:sz w:val="22"/>
          <w:szCs w:val="22"/>
          <w:lang w:eastAsia="en-US"/>
        </w:rPr>
      </w:pPr>
    </w:p>
    <w:tbl>
      <w:tblPr>
        <w:tblpPr w:leftFromText="180" w:rightFromText="180" w:vertAnchor="page" w:horzAnchor="margin" w:tblpY="131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7E9E" w:rsidRPr="00872912" w14:paraId="7DC24A4C" w14:textId="77777777" w:rsidTr="00097E9E">
        <w:trPr>
          <w:trHeight w:val="1032"/>
        </w:trPr>
        <w:tc>
          <w:tcPr>
            <w:tcW w:w="10065" w:type="dxa"/>
            <w:tcBorders>
              <w:top w:val="single" w:sz="4" w:space="0" w:color="auto"/>
              <w:left w:val="single" w:sz="4" w:space="0" w:color="auto"/>
              <w:bottom w:val="single" w:sz="4" w:space="0" w:color="auto"/>
              <w:right w:val="single" w:sz="4" w:space="0" w:color="auto"/>
            </w:tcBorders>
            <w:hideMark/>
          </w:tcPr>
          <w:p w14:paraId="6C08E00D" w14:textId="77777777" w:rsidR="00097E9E" w:rsidRPr="00872912" w:rsidRDefault="00097E9E" w:rsidP="00097E9E">
            <w:pPr>
              <w:spacing w:before="120" w:after="100" w:afterAutospacing="1" w:line="259" w:lineRule="auto"/>
              <w:jc w:val="left"/>
              <w:rPr>
                <w:rFonts w:asciiTheme="minorHAnsi" w:eastAsiaTheme="minorHAnsi" w:hAnsiTheme="minorHAnsi" w:cstheme="minorHAnsi"/>
                <w:color w:val="000000"/>
                <w:sz w:val="22"/>
                <w:szCs w:val="22"/>
                <w:lang w:eastAsia="en-US"/>
              </w:rPr>
            </w:pPr>
            <w:r w:rsidRPr="00872912">
              <w:rPr>
                <w:rFonts w:asciiTheme="minorHAnsi" w:eastAsiaTheme="minorHAnsi" w:hAnsiTheme="minorHAnsi" w:cstheme="minorHAnsi"/>
                <w:color w:val="000000"/>
                <w:sz w:val="22"/>
                <w:szCs w:val="22"/>
                <w:lang w:eastAsia="en-US"/>
              </w:rPr>
              <w:t>Have you had any County Court judgements (or equivalent) made against the company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6"/>
              <w:gridCol w:w="716"/>
              <w:gridCol w:w="716"/>
              <w:gridCol w:w="5958"/>
            </w:tblGrid>
            <w:tr w:rsidR="00097E9E" w:rsidRPr="00872912" w14:paraId="452D7037" w14:textId="77777777" w:rsidTr="00401D58">
              <w:trPr>
                <w:trHeight w:val="566"/>
              </w:trPr>
              <w:tc>
                <w:tcPr>
                  <w:tcW w:w="716" w:type="dxa"/>
                  <w:tcBorders>
                    <w:top w:val="nil"/>
                    <w:left w:val="nil"/>
                    <w:bottom w:val="nil"/>
                    <w:right w:val="single" w:sz="4" w:space="0" w:color="auto"/>
                  </w:tcBorders>
                  <w:hideMark/>
                </w:tcPr>
                <w:p w14:paraId="2B88375A" w14:textId="77777777" w:rsidR="00097E9E" w:rsidRPr="00872912" w:rsidRDefault="00097E9E" w:rsidP="001B6FE9">
                  <w:pPr>
                    <w:framePr w:hSpace="180" w:wrap="around" w:vAnchor="page" w:hAnchor="margin" w:y="13189"/>
                    <w:spacing w:before="120" w:after="100" w:afterAutospacing="1" w:line="259" w:lineRule="auto"/>
                    <w:jc w:val="left"/>
                    <w:rPr>
                      <w:rFonts w:asciiTheme="minorHAnsi" w:eastAsiaTheme="minorHAnsi" w:hAnsiTheme="minorHAnsi" w:cstheme="minorHAnsi"/>
                      <w:color w:val="000000"/>
                      <w:sz w:val="22"/>
                      <w:szCs w:val="22"/>
                      <w:lang w:eastAsia="en-US"/>
                    </w:rPr>
                  </w:pPr>
                  <w:r w:rsidRPr="00872912">
                    <w:rPr>
                      <w:rFonts w:asciiTheme="minorHAnsi" w:eastAsiaTheme="minorHAnsi" w:hAnsiTheme="minorHAnsi" w:cstheme="minorHAnsi"/>
                      <w:color w:val="000000"/>
                      <w:sz w:val="22"/>
                      <w:szCs w:val="22"/>
                      <w:lang w:eastAsia="en-US"/>
                    </w:rPr>
                    <w:t>Yes</w:t>
                  </w:r>
                </w:p>
              </w:tc>
              <w:tc>
                <w:tcPr>
                  <w:tcW w:w="716" w:type="dxa"/>
                  <w:tcBorders>
                    <w:top w:val="single" w:sz="4" w:space="0" w:color="auto"/>
                    <w:left w:val="single" w:sz="4" w:space="0" w:color="auto"/>
                    <w:bottom w:val="single" w:sz="4" w:space="0" w:color="auto"/>
                    <w:right w:val="single" w:sz="4" w:space="0" w:color="auto"/>
                  </w:tcBorders>
                </w:tcPr>
                <w:p w14:paraId="23C04F70" w14:textId="77777777" w:rsidR="00097E9E" w:rsidRPr="00872912" w:rsidRDefault="00097E9E" w:rsidP="001B6FE9">
                  <w:pPr>
                    <w:framePr w:hSpace="180" w:wrap="around" w:vAnchor="page" w:hAnchor="margin" w:y="13189"/>
                    <w:spacing w:before="120" w:after="100" w:afterAutospacing="1" w:line="259" w:lineRule="auto"/>
                    <w:jc w:val="left"/>
                    <w:rPr>
                      <w:rFonts w:asciiTheme="minorHAnsi" w:eastAsiaTheme="minorHAnsi" w:hAnsiTheme="minorHAnsi" w:cstheme="minorHAnsi"/>
                      <w:color w:val="000000"/>
                      <w:sz w:val="22"/>
                      <w:szCs w:val="22"/>
                      <w:lang w:eastAsia="en-US"/>
                    </w:rPr>
                  </w:pPr>
                </w:p>
              </w:tc>
              <w:tc>
                <w:tcPr>
                  <w:tcW w:w="716" w:type="dxa"/>
                  <w:tcBorders>
                    <w:top w:val="nil"/>
                    <w:left w:val="single" w:sz="4" w:space="0" w:color="auto"/>
                    <w:bottom w:val="nil"/>
                    <w:right w:val="single" w:sz="4" w:space="0" w:color="auto"/>
                  </w:tcBorders>
                  <w:hideMark/>
                </w:tcPr>
                <w:p w14:paraId="23B44A11" w14:textId="77777777" w:rsidR="00097E9E" w:rsidRPr="00872912" w:rsidRDefault="00097E9E" w:rsidP="001B6FE9">
                  <w:pPr>
                    <w:framePr w:hSpace="180" w:wrap="around" w:vAnchor="page" w:hAnchor="margin" w:y="13189"/>
                    <w:spacing w:before="120" w:after="100" w:afterAutospacing="1" w:line="259" w:lineRule="auto"/>
                    <w:jc w:val="left"/>
                    <w:rPr>
                      <w:rFonts w:asciiTheme="minorHAnsi" w:eastAsiaTheme="minorHAnsi" w:hAnsiTheme="minorHAnsi" w:cstheme="minorHAnsi"/>
                      <w:color w:val="000000"/>
                      <w:sz w:val="22"/>
                      <w:szCs w:val="22"/>
                      <w:lang w:eastAsia="en-US"/>
                    </w:rPr>
                  </w:pPr>
                  <w:r w:rsidRPr="00872912">
                    <w:rPr>
                      <w:rFonts w:asciiTheme="minorHAnsi" w:eastAsiaTheme="minorHAnsi" w:hAnsiTheme="minorHAnsi" w:cstheme="minorHAnsi"/>
                      <w:color w:val="000000"/>
                      <w:sz w:val="22"/>
                      <w:szCs w:val="22"/>
                      <w:lang w:eastAsia="en-US"/>
                    </w:rPr>
                    <w:t>No</w:t>
                  </w:r>
                </w:p>
              </w:tc>
              <w:tc>
                <w:tcPr>
                  <w:tcW w:w="716" w:type="dxa"/>
                  <w:tcBorders>
                    <w:top w:val="single" w:sz="4" w:space="0" w:color="auto"/>
                    <w:left w:val="single" w:sz="4" w:space="0" w:color="auto"/>
                    <w:bottom w:val="single" w:sz="4" w:space="0" w:color="auto"/>
                    <w:right w:val="single" w:sz="4" w:space="0" w:color="auto"/>
                  </w:tcBorders>
                </w:tcPr>
                <w:p w14:paraId="568A2180" w14:textId="77777777" w:rsidR="00097E9E" w:rsidRPr="00872912" w:rsidRDefault="00097E9E" w:rsidP="001B6FE9">
                  <w:pPr>
                    <w:framePr w:hSpace="180" w:wrap="around" w:vAnchor="page" w:hAnchor="margin" w:y="13189"/>
                    <w:spacing w:before="120" w:after="100" w:afterAutospacing="1" w:line="259" w:lineRule="auto"/>
                    <w:jc w:val="left"/>
                    <w:rPr>
                      <w:rFonts w:asciiTheme="minorHAnsi" w:eastAsiaTheme="minorHAnsi" w:hAnsiTheme="minorHAnsi" w:cstheme="minorHAnsi"/>
                      <w:color w:val="000000"/>
                      <w:sz w:val="22"/>
                      <w:szCs w:val="22"/>
                      <w:lang w:eastAsia="en-US"/>
                    </w:rPr>
                  </w:pPr>
                </w:p>
              </w:tc>
              <w:tc>
                <w:tcPr>
                  <w:tcW w:w="5958" w:type="dxa"/>
                  <w:tcBorders>
                    <w:top w:val="nil"/>
                    <w:left w:val="single" w:sz="4" w:space="0" w:color="auto"/>
                    <w:bottom w:val="nil"/>
                    <w:right w:val="nil"/>
                  </w:tcBorders>
                  <w:hideMark/>
                </w:tcPr>
                <w:p w14:paraId="0C34159A" w14:textId="77777777" w:rsidR="00097E9E" w:rsidRPr="00872912" w:rsidRDefault="00097E9E" w:rsidP="001B6FE9">
                  <w:pPr>
                    <w:framePr w:hSpace="180" w:wrap="around" w:vAnchor="page" w:hAnchor="margin" w:y="13189"/>
                    <w:spacing w:before="120" w:after="100" w:afterAutospacing="1" w:line="259" w:lineRule="auto"/>
                    <w:jc w:val="left"/>
                    <w:rPr>
                      <w:rFonts w:asciiTheme="minorHAnsi" w:eastAsiaTheme="minorHAnsi" w:hAnsiTheme="minorHAnsi" w:cstheme="minorHAnsi"/>
                      <w:color w:val="000000"/>
                      <w:sz w:val="22"/>
                      <w:szCs w:val="22"/>
                      <w:lang w:eastAsia="en-US"/>
                    </w:rPr>
                  </w:pPr>
                  <w:r w:rsidRPr="00872912">
                    <w:rPr>
                      <w:rFonts w:asciiTheme="minorHAnsi" w:eastAsiaTheme="minorHAnsi" w:hAnsiTheme="minorHAnsi" w:cstheme="minorHAnsi"/>
                      <w:color w:val="000000"/>
                      <w:sz w:val="22"/>
                      <w:szCs w:val="22"/>
                      <w:lang w:eastAsia="en-US"/>
                    </w:rPr>
                    <w:t xml:space="preserve">          If yes, how many? ………………………………..</w:t>
                  </w:r>
                </w:p>
              </w:tc>
            </w:tr>
          </w:tbl>
          <w:p w14:paraId="7B36BB74" w14:textId="77777777" w:rsidR="00097E9E" w:rsidRPr="00872912" w:rsidRDefault="00097E9E" w:rsidP="00097E9E">
            <w:pPr>
              <w:spacing w:before="120" w:after="100" w:afterAutospacing="1" w:line="259" w:lineRule="auto"/>
              <w:jc w:val="left"/>
              <w:rPr>
                <w:rFonts w:asciiTheme="minorHAnsi" w:eastAsiaTheme="minorHAnsi" w:hAnsiTheme="minorHAnsi" w:cstheme="minorHAnsi"/>
                <w:sz w:val="22"/>
                <w:szCs w:val="22"/>
                <w:lang w:eastAsia="en-US"/>
              </w:rPr>
            </w:pPr>
          </w:p>
        </w:tc>
      </w:tr>
    </w:tbl>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872912" w14:paraId="794B3819"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49C3790C" w14:textId="62FC718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sz w:val="22"/>
                <w:szCs w:val="22"/>
                <w:lang w:eastAsia="en-US"/>
              </w:rPr>
              <w:t xml:space="preserve"> </w:t>
            </w:r>
            <w:r w:rsidRPr="00872912">
              <w:rPr>
                <w:rFonts w:asciiTheme="minorHAnsi" w:eastAsiaTheme="minorHAnsi" w:hAnsiTheme="minorHAnsi" w:cstheme="minorHAnsi"/>
                <w:b/>
                <w:sz w:val="22"/>
                <w:szCs w:val="22"/>
                <w:lang w:eastAsia="en-US"/>
              </w:rPr>
              <w:t>Company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977"/>
              <w:gridCol w:w="2156"/>
              <w:gridCol w:w="2347"/>
            </w:tblGrid>
            <w:tr w:rsidR="005B07A7" w:rsidRPr="00872912" w14:paraId="431AD641" w14:textId="77777777" w:rsidTr="001A18DF">
              <w:tc>
                <w:tcPr>
                  <w:tcW w:w="2335" w:type="dxa"/>
                  <w:tcBorders>
                    <w:top w:val="single" w:sz="4" w:space="0" w:color="auto"/>
                    <w:left w:val="single" w:sz="4" w:space="0" w:color="auto"/>
                    <w:bottom w:val="single" w:sz="4" w:space="0" w:color="auto"/>
                    <w:right w:val="single" w:sz="4" w:space="0" w:color="auto"/>
                  </w:tcBorders>
                  <w:hideMark/>
                </w:tcPr>
                <w:p w14:paraId="6B079FB1"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lastRenderedPageBreak/>
                    <w:t>Management &amp; Admin</w:t>
                  </w:r>
                </w:p>
              </w:tc>
              <w:tc>
                <w:tcPr>
                  <w:tcW w:w="1977" w:type="dxa"/>
                  <w:tcBorders>
                    <w:top w:val="single" w:sz="4" w:space="0" w:color="auto"/>
                    <w:left w:val="single" w:sz="4" w:space="0" w:color="auto"/>
                    <w:bottom w:val="single" w:sz="4" w:space="0" w:color="auto"/>
                    <w:right w:val="single" w:sz="4" w:space="0" w:color="auto"/>
                  </w:tcBorders>
                </w:tcPr>
                <w:p w14:paraId="1E863D71"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c>
                <w:tcPr>
                  <w:tcW w:w="2156" w:type="dxa"/>
                  <w:tcBorders>
                    <w:top w:val="single" w:sz="4" w:space="0" w:color="auto"/>
                    <w:left w:val="single" w:sz="4" w:space="0" w:color="auto"/>
                    <w:bottom w:val="single" w:sz="4" w:space="0" w:color="auto"/>
                    <w:right w:val="single" w:sz="4" w:space="0" w:color="auto"/>
                  </w:tcBorders>
                  <w:hideMark/>
                </w:tcPr>
                <w:p w14:paraId="1EEFE082"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Operations</w:t>
                  </w:r>
                </w:p>
              </w:tc>
              <w:tc>
                <w:tcPr>
                  <w:tcW w:w="2347" w:type="dxa"/>
                  <w:tcBorders>
                    <w:top w:val="single" w:sz="4" w:space="0" w:color="auto"/>
                    <w:left w:val="single" w:sz="4" w:space="0" w:color="auto"/>
                    <w:bottom w:val="single" w:sz="4" w:space="0" w:color="auto"/>
                    <w:right w:val="single" w:sz="4" w:space="0" w:color="auto"/>
                  </w:tcBorders>
                </w:tcPr>
                <w:p w14:paraId="7384A780"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r>
          </w:tbl>
          <w:p w14:paraId="779A6615"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r>
      <w:tr w:rsidR="005B07A7" w:rsidRPr="00872912" w14:paraId="07111BFC"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55B41CAE"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lastRenderedPageBreak/>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672"/>
              <w:gridCol w:w="829"/>
              <w:gridCol w:w="900"/>
              <w:gridCol w:w="720"/>
            </w:tblGrid>
            <w:tr w:rsidR="005B07A7" w:rsidRPr="00872912" w14:paraId="0F168CD0" w14:textId="77777777" w:rsidTr="001A18DF">
              <w:tc>
                <w:tcPr>
                  <w:tcW w:w="5699" w:type="dxa"/>
                  <w:vMerge w:val="restart"/>
                  <w:tcBorders>
                    <w:top w:val="nil"/>
                    <w:left w:val="nil"/>
                    <w:bottom w:val="nil"/>
                    <w:right w:val="nil"/>
                  </w:tcBorders>
                  <w:hideMark/>
                </w:tcPr>
                <w:p w14:paraId="79BD13F4"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color w:val="000000"/>
                      <w:sz w:val="22"/>
                      <w:szCs w:val="22"/>
                      <w:lang w:eastAsia="en-US"/>
                    </w:rPr>
                    <w:t>Do you operate a written policy on Equal Opportunities and Race Equality covering recruitment and employment matters?</w:t>
                  </w:r>
                </w:p>
              </w:tc>
              <w:tc>
                <w:tcPr>
                  <w:tcW w:w="672" w:type="dxa"/>
                  <w:tcBorders>
                    <w:top w:val="nil"/>
                    <w:left w:val="nil"/>
                    <w:bottom w:val="nil"/>
                    <w:right w:val="single" w:sz="4" w:space="0" w:color="auto"/>
                  </w:tcBorders>
                  <w:hideMark/>
                </w:tcPr>
                <w:p w14:paraId="65B36230"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2DCAB0AB"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c>
                <w:tcPr>
                  <w:tcW w:w="900" w:type="dxa"/>
                  <w:tcBorders>
                    <w:top w:val="nil"/>
                    <w:left w:val="single" w:sz="4" w:space="0" w:color="auto"/>
                    <w:bottom w:val="nil"/>
                    <w:right w:val="single" w:sz="4" w:space="0" w:color="auto"/>
                  </w:tcBorders>
                  <w:hideMark/>
                </w:tcPr>
                <w:p w14:paraId="53E852CE" w14:textId="77777777" w:rsidR="005B07A7" w:rsidRPr="00872912" w:rsidRDefault="005B07A7" w:rsidP="005B07A7">
                  <w:pPr>
                    <w:spacing w:before="120" w:after="12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12BD9C01"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r>
            <w:tr w:rsidR="005B07A7" w:rsidRPr="00872912" w14:paraId="511BF3CE" w14:textId="77777777" w:rsidTr="001A18DF">
              <w:tc>
                <w:tcPr>
                  <w:tcW w:w="0" w:type="auto"/>
                  <w:vMerge/>
                  <w:tcBorders>
                    <w:top w:val="nil"/>
                    <w:left w:val="nil"/>
                    <w:bottom w:val="nil"/>
                    <w:right w:val="nil"/>
                  </w:tcBorders>
                  <w:vAlign w:val="center"/>
                  <w:hideMark/>
                </w:tcPr>
                <w:p w14:paraId="6F24AEBF" w14:textId="77777777" w:rsidR="005B07A7" w:rsidRPr="00872912" w:rsidRDefault="005B07A7" w:rsidP="005B07A7">
                  <w:pPr>
                    <w:spacing w:after="160" w:line="259" w:lineRule="auto"/>
                    <w:jc w:val="left"/>
                    <w:rPr>
                      <w:rFonts w:asciiTheme="minorHAnsi" w:eastAsiaTheme="minorHAnsi" w:hAnsiTheme="minorHAnsi" w:cstheme="minorHAnsi"/>
                      <w:sz w:val="22"/>
                      <w:szCs w:val="22"/>
                      <w:lang w:eastAsia="en-US"/>
                    </w:rPr>
                  </w:pPr>
                </w:p>
              </w:tc>
              <w:tc>
                <w:tcPr>
                  <w:tcW w:w="3121" w:type="dxa"/>
                  <w:gridSpan w:val="4"/>
                  <w:tcBorders>
                    <w:top w:val="nil"/>
                    <w:left w:val="nil"/>
                    <w:bottom w:val="nil"/>
                    <w:right w:val="nil"/>
                  </w:tcBorders>
                </w:tcPr>
                <w:p w14:paraId="6D50D583"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r>
            <w:tr w:rsidR="005B07A7" w:rsidRPr="00872912" w14:paraId="317B6216" w14:textId="77777777" w:rsidTr="001A18DF">
              <w:tc>
                <w:tcPr>
                  <w:tcW w:w="5699" w:type="dxa"/>
                  <w:vMerge w:val="restart"/>
                  <w:tcBorders>
                    <w:top w:val="nil"/>
                    <w:left w:val="nil"/>
                    <w:bottom w:val="nil"/>
                    <w:right w:val="nil"/>
                  </w:tcBorders>
                  <w:hideMark/>
                </w:tcPr>
                <w:p w14:paraId="3865115C"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color w:val="000000"/>
                      <w:sz w:val="22"/>
                      <w:szCs w:val="22"/>
                      <w:lang w:eastAsia="en-US"/>
                    </w:rPr>
                    <w:t>In the last 3 years have any findings for discrimination been made against your organisation by a court or tribunal?</w:t>
                  </w:r>
                </w:p>
              </w:tc>
              <w:tc>
                <w:tcPr>
                  <w:tcW w:w="672" w:type="dxa"/>
                  <w:tcBorders>
                    <w:top w:val="nil"/>
                    <w:left w:val="nil"/>
                    <w:bottom w:val="nil"/>
                    <w:right w:val="single" w:sz="4" w:space="0" w:color="auto"/>
                  </w:tcBorders>
                  <w:hideMark/>
                </w:tcPr>
                <w:p w14:paraId="1857C300"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79E0A2E6"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c>
                <w:tcPr>
                  <w:tcW w:w="900" w:type="dxa"/>
                  <w:tcBorders>
                    <w:top w:val="nil"/>
                    <w:left w:val="single" w:sz="4" w:space="0" w:color="auto"/>
                    <w:bottom w:val="nil"/>
                    <w:right w:val="single" w:sz="4" w:space="0" w:color="auto"/>
                  </w:tcBorders>
                  <w:hideMark/>
                </w:tcPr>
                <w:p w14:paraId="39D651D5" w14:textId="77777777" w:rsidR="005B07A7" w:rsidRPr="00872912" w:rsidRDefault="005B07A7" w:rsidP="005B07A7">
                  <w:pPr>
                    <w:spacing w:before="120" w:after="12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6E0E3104"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r>
            <w:tr w:rsidR="005B07A7" w:rsidRPr="00872912" w14:paraId="459F344B" w14:textId="77777777" w:rsidTr="001A18DF">
              <w:trPr>
                <w:trHeight w:val="432"/>
              </w:trPr>
              <w:tc>
                <w:tcPr>
                  <w:tcW w:w="0" w:type="auto"/>
                  <w:vMerge/>
                  <w:tcBorders>
                    <w:top w:val="nil"/>
                    <w:left w:val="nil"/>
                    <w:bottom w:val="nil"/>
                    <w:right w:val="nil"/>
                  </w:tcBorders>
                  <w:vAlign w:val="center"/>
                  <w:hideMark/>
                </w:tcPr>
                <w:p w14:paraId="656EB4BD" w14:textId="77777777" w:rsidR="005B07A7" w:rsidRPr="00872912" w:rsidRDefault="005B07A7" w:rsidP="005B07A7">
                  <w:pPr>
                    <w:spacing w:after="160" w:line="259" w:lineRule="auto"/>
                    <w:jc w:val="left"/>
                    <w:rPr>
                      <w:rFonts w:asciiTheme="minorHAnsi" w:eastAsiaTheme="minorHAnsi" w:hAnsiTheme="minorHAnsi" w:cstheme="minorHAnsi"/>
                      <w:sz w:val="22"/>
                      <w:szCs w:val="22"/>
                      <w:lang w:eastAsia="en-US"/>
                    </w:rPr>
                  </w:pPr>
                </w:p>
              </w:tc>
              <w:tc>
                <w:tcPr>
                  <w:tcW w:w="3121" w:type="dxa"/>
                  <w:gridSpan w:val="4"/>
                  <w:tcBorders>
                    <w:top w:val="nil"/>
                    <w:left w:val="nil"/>
                    <w:bottom w:val="nil"/>
                    <w:right w:val="nil"/>
                  </w:tcBorders>
                </w:tcPr>
                <w:p w14:paraId="6318B330"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r>
          </w:tbl>
          <w:p w14:paraId="07A604C1"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p>
        </w:tc>
      </w:tr>
      <w:tr w:rsidR="005B07A7" w:rsidRPr="00872912" w14:paraId="206950A6"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366B4B0B"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Quality:</w:t>
            </w:r>
          </w:p>
          <w:p w14:paraId="4D2ABD30"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Does your Company hold any current accreditation for your quality systems?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716"/>
              <w:gridCol w:w="716"/>
              <w:gridCol w:w="716"/>
              <w:gridCol w:w="2834"/>
              <w:gridCol w:w="672"/>
              <w:gridCol w:w="829"/>
              <w:gridCol w:w="900"/>
              <w:gridCol w:w="722"/>
            </w:tblGrid>
            <w:tr w:rsidR="005B07A7" w:rsidRPr="00872912" w14:paraId="0CBF57F4" w14:textId="77777777" w:rsidTr="001A18DF">
              <w:tc>
                <w:tcPr>
                  <w:tcW w:w="716" w:type="dxa"/>
                  <w:tcBorders>
                    <w:top w:val="nil"/>
                    <w:left w:val="nil"/>
                    <w:bottom w:val="nil"/>
                    <w:right w:val="single" w:sz="4" w:space="0" w:color="auto"/>
                  </w:tcBorders>
                  <w:hideMark/>
                </w:tcPr>
                <w:p w14:paraId="7BA8AC42" w14:textId="77777777" w:rsidR="005B07A7" w:rsidRPr="00872912" w:rsidRDefault="005B07A7" w:rsidP="005B07A7">
                  <w:pPr>
                    <w:spacing w:before="60" w:after="60" w:line="259" w:lineRule="auto"/>
                    <w:jc w:val="left"/>
                    <w:rPr>
                      <w:rFonts w:asciiTheme="minorHAnsi" w:eastAsiaTheme="minorHAnsi" w:hAnsiTheme="minorHAnsi" w:cstheme="minorHAnsi"/>
                      <w:color w:val="000000"/>
                      <w:sz w:val="22"/>
                      <w:szCs w:val="22"/>
                      <w:lang w:eastAsia="en-US"/>
                    </w:rPr>
                  </w:pPr>
                  <w:r w:rsidRPr="00872912">
                    <w:rPr>
                      <w:rFonts w:asciiTheme="minorHAnsi" w:eastAsiaTheme="minorHAnsi" w:hAnsiTheme="minorHAnsi" w:cstheme="minorHAnsi"/>
                      <w:color w:val="000000"/>
                      <w:sz w:val="22"/>
                      <w:szCs w:val="22"/>
                      <w:lang w:eastAsia="en-US"/>
                    </w:rPr>
                    <w:t>Yes</w:t>
                  </w:r>
                </w:p>
              </w:tc>
              <w:tc>
                <w:tcPr>
                  <w:tcW w:w="716" w:type="dxa"/>
                  <w:tcBorders>
                    <w:top w:val="single" w:sz="4" w:space="0" w:color="auto"/>
                    <w:left w:val="single" w:sz="4" w:space="0" w:color="auto"/>
                    <w:bottom w:val="single" w:sz="4" w:space="0" w:color="auto"/>
                    <w:right w:val="single" w:sz="4" w:space="0" w:color="auto"/>
                  </w:tcBorders>
                </w:tcPr>
                <w:p w14:paraId="10E5474E" w14:textId="77777777" w:rsidR="005B07A7" w:rsidRPr="00872912" w:rsidRDefault="005B07A7" w:rsidP="005B07A7">
                  <w:pPr>
                    <w:spacing w:before="60" w:after="60" w:line="259" w:lineRule="auto"/>
                    <w:jc w:val="left"/>
                    <w:rPr>
                      <w:rFonts w:asciiTheme="minorHAnsi" w:eastAsiaTheme="minorHAnsi" w:hAnsiTheme="minorHAnsi" w:cstheme="minorHAnsi"/>
                      <w:color w:val="000000"/>
                      <w:sz w:val="22"/>
                      <w:szCs w:val="22"/>
                      <w:lang w:eastAsia="en-US"/>
                    </w:rPr>
                  </w:pPr>
                </w:p>
              </w:tc>
              <w:tc>
                <w:tcPr>
                  <w:tcW w:w="716" w:type="dxa"/>
                  <w:tcBorders>
                    <w:top w:val="nil"/>
                    <w:left w:val="single" w:sz="4" w:space="0" w:color="auto"/>
                    <w:bottom w:val="nil"/>
                    <w:right w:val="single" w:sz="4" w:space="0" w:color="auto"/>
                  </w:tcBorders>
                  <w:hideMark/>
                </w:tcPr>
                <w:p w14:paraId="46ED4165" w14:textId="77777777" w:rsidR="005B07A7" w:rsidRPr="00872912" w:rsidRDefault="005B07A7" w:rsidP="005B07A7">
                  <w:pPr>
                    <w:spacing w:before="60" w:after="60" w:line="259" w:lineRule="auto"/>
                    <w:jc w:val="left"/>
                    <w:rPr>
                      <w:rFonts w:asciiTheme="minorHAnsi" w:eastAsiaTheme="minorHAnsi" w:hAnsiTheme="minorHAnsi" w:cstheme="minorHAnsi"/>
                      <w:color w:val="000000"/>
                      <w:sz w:val="22"/>
                      <w:szCs w:val="22"/>
                      <w:lang w:eastAsia="en-US"/>
                    </w:rPr>
                  </w:pPr>
                  <w:r w:rsidRPr="00872912">
                    <w:rPr>
                      <w:rFonts w:asciiTheme="minorHAnsi" w:eastAsiaTheme="minorHAnsi" w:hAnsiTheme="minorHAnsi" w:cstheme="minorHAnsi"/>
                      <w:color w:val="000000"/>
                      <w:sz w:val="22"/>
                      <w:szCs w:val="22"/>
                      <w:lang w:eastAsia="en-US"/>
                    </w:rPr>
                    <w:t>No</w:t>
                  </w:r>
                </w:p>
              </w:tc>
              <w:tc>
                <w:tcPr>
                  <w:tcW w:w="716" w:type="dxa"/>
                  <w:tcBorders>
                    <w:top w:val="single" w:sz="4" w:space="0" w:color="auto"/>
                    <w:left w:val="single" w:sz="4" w:space="0" w:color="auto"/>
                    <w:bottom w:val="single" w:sz="4" w:space="0" w:color="auto"/>
                    <w:right w:val="single" w:sz="4" w:space="0" w:color="auto"/>
                  </w:tcBorders>
                </w:tcPr>
                <w:p w14:paraId="16F2932A" w14:textId="77777777" w:rsidR="005B07A7" w:rsidRPr="00872912" w:rsidRDefault="005B07A7" w:rsidP="005B07A7">
                  <w:pPr>
                    <w:spacing w:before="60" w:after="60" w:line="259" w:lineRule="auto"/>
                    <w:jc w:val="left"/>
                    <w:rPr>
                      <w:rFonts w:asciiTheme="minorHAnsi" w:eastAsiaTheme="minorHAnsi" w:hAnsiTheme="minorHAnsi" w:cstheme="minorHAnsi"/>
                      <w:color w:val="000000"/>
                      <w:sz w:val="22"/>
                      <w:szCs w:val="22"/>
                      <w:lang w:eastAsia="en-US"/>
                    </w:rPr>
                  </w:pPr>
                </w:p>
              </w:tc>
              <w:tc>
                <w:tcPr>
                  <w:tcW w:w="5958" w:type="dxa"/>
                  <w:gridSpan w:val="5"/>
                  <w:tcBorders>
                    <w:top w:val="nil"/>
                    <w:left w:val="single" w:sz="4" w:space="0" w:color="auto"/>
                    <w:bottom w:val="nil"/>
                    <w:right w:val="nil"/>
                  </w:tcBorders>
                  <w:hideMark/>
                </w:tcPr>
                <w:p w14:paraId="73047311" w14:textId="77777777" w:rsidR="005B07A7" w:rsidRPr="00872912" w:rsidRDefault="005B07A7" w:rsidP="005B07A7">
                  <w:pPr>
                    <w:spacing w:before="60" w:after="60" w:line="259" w:lineRule="auto"/>
                    <w:jc w:val="left"/>
                    <w:rPr>
                      <w:rFonts w:asciiTheme="minorHAnsi" w:eastAsiaTheme="minorHAnsi" w:hAnsiTheme="minorHAnsi" w:cstheme="minorHAnsi"/>
                      <w:color w:val="000000"/>
                      <w:sz w:val="22"/>
                      <w:szCs w:val="22"/>
                      <w:lang w:eastAsia="en-US"/>
                    </w:rPr>
                  </w:pPr>
                  <w:r w:rsidRPr="00872912">
                    <w:rPr>
                      <w:rFonts w:asciiTheme="minorHAnsi" w:eastAsiaTheme="minorHAnsi" w:hAnsiTheme="minorHAnsi" w:cstheme="minorHAnsi"/>
                      <w:color w:val="000000"/>
                      <w:sz w:val="22"/>
                      <w:szCs w:val="22"/>
                      <w:lang w:eastAsia="en-US"/>
                    </w:rPr>
                    <w:t xml:space="preserve">           Accreditation …………………………………</w:t>
                  </w:r>
                </w:p>
              </w:tc>
            </w:tr>
            <w:tr w:rsidR="005B07A7" w:rsidRPr="00872912" w14:paraId="3DDE3008" w14:textId="77777777" w:rsidTr="001A18DF">
              <w:tc>
                <w:tcPr>
                  <w:tcW w:w="5699" w:type="dxa"/>
                  <w:gridSpan w:val="5"/>
                  <w:vMerge w:val="restart"/>
                  <w:tcBorders>
                    <w:top w:val="nil"/>
                    <w:left w:val="nil"/>
                    <w:bottom w:val="nil"/>
                    <w:right w:val="nil"/>
                  </w:tcBorders>
                  <w:hideMark/>
                </w:tcPr>
                <w:p w14:paraId="239DDA06"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color w:val="000000"/>
                      <w:sz w:val="22"/>
                      <w:szCs w:val="22"/>
                      <w:lang w:eastAsia="en-US"/>
                    </w:rPr>
                    <w:t>Do you have a dedicated Quality Manager / Consultant?</w:t>
                  </w:r>
                </w:p>
              </w:tc>
              <w:tc>
                <w:tcPr>
                  <w:tcW w:w="672" w:type="dxa"/>
                  <w:tcBorders>
                    <w:top w:val="nil"/>
                    <w:left w:val="nil"/>
                    <w:bottom w:val="nil"/>
                    <w:right w:val="single" w:sz="4" w:space="0" w:color="auto"/>
                  </w:tcBorders>
                  <w:hideMark/>
                </w:tcPr>
                <w:p w14:paraId="79C1DC5C"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1D2FC0DE"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c>
                <w:tcPr>
                  <w:tcW w:w="900" w:type="dxa"/>
                  <w:tcBorders>
                    <w:top w:val="nil"/>
                    <w:left w:val="single" w:sz="4" w:space="0" w:color="auto"/>
                    <w:bottom w:val="nil"/>
                    <w:right w:val="single" w:sz="4" w:space="0" w:color="auto"/>
                  </w:tcBorders>
                  <w:hideMark/>
                </w:tcPr>
                <w:p w14:paraId="4C06B979" w14:textId="77777777" w:rsidR="005B07A7" w:rsidRPr="00872912" w:rsidRDefault="005B07A7" w:rsidP="005B07A7">
                  <w:pPr>
                    <w:spacing w:before="60" w:after="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No</w:t>
                  </w:r>
                </w:p>
              </w:tc>
              <w:tc>
                <w:tcPr>
                  <w:tcW w:w="722" w:type="dxa"/>
                  <w:tcBorders>
                    <w:top w:val="single" w:sz="4" w:space="0" w:color="auto"/>
                    <w:left w:val="single" w:sz="4" w:space="0" w:color="auto"/>
                    <w:bottom w:val="single" w:sz="4" w:space="0" w:color="auto"/>
                    <w:right w:val="single" w:sz="4" w:space="0" w:color="auto"/>
                  </w:tcBorders>
                </w:tcPr>
                <w:p w14:paraId="390632F8"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r>
            <w:tr w:rsidR="005B07A7" w:rsidRPr="00872912" w14:paraId="0BBC9EF3" w14:textId="77777777" w:rsidTr="001A18DF">
              <w:trPr>
                <w:trHeight w:val="197"/>
              </w:trPr>
              <w:tc>
                <w:tcPr>
                  <w:tcW w:w="13805" w:type="dxa"/>
                  <w:gridSpan w:val="5"/>
                  <w:vMerge/>
                  <w:tcBorders>
                    <w:top w:val="nil"/>
                    <w:left w:val="nil"/>
                    <w:bottom w:val="nil"/>
                    <w:right w:val="nil"/>
                  </w:tcBorders>
                  <w:vAlign w:val="center"/>
                  <w:hideMark/>
                </w:tcPr>
                <w:p w14:paraId="0FE577E1" w14:textId="77777777" w:rsidR="005B07A7" w:rsidRPr="00872912" w:rsidRDefault="005B07A7" w:rsidP="005B07A7">
                  <w:pPr>
                    <w:spacing w:after="160" w:line="259" w:lineRule="auto"/>
                    <w:jc w:val="left"/>
                    <w:rPr>
                      <w:rFonts w:asciiTheme="minorHAnsi" w:eastAsiaTheme="minorHAnsi" w:hAnsiTheme="minorHAnsi" w:cstheme="minorHAnsi"/>
                      <w:sz w:val="22"/>
                      <w:szCs w:val="22"/>
                      <w:lang w:eastAsia="en-US"/>
                    </w:rPr>
                  </w:pPr>
                </w:p>
              </w:tc>
              <w:tc>
                <w:tcPr>
                  <w:tcW w:w="3123" w:type="dxa"/>
                  <w:gridSpan w:val="4"/>
                  <w:tcBorders>
                    <w:top w:val="nil"/>
                    <w:left w:val="nil"/>
                    <w:bottom w:val="nil"/>
                    <w:right w:val="nil"/>
                  </w:tcBorders>
                </w:tcPr>
                <w:p w14:paraId="7134A576"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r>
          </w:tbl>
          <w:p w14:paraId="5E2A8626"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p>
        </w:tc>
      </w:tr>
      <w:tr w:rsidR="005B07A7" w:rsidRPr="00872912" w14:paraId="60C77213"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0347B8EA"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Evidence of registration with appropriate professional/trade body(s):</w:t>
            </w:r>
          </w:p>
          <w:p w14:paraId="718D9CDB"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Either insert required details or state ‘None’</w:t>
            </w:r>
          </w:p>
        </w:tc>
      </w:tr>
      <w:tr w:rsidR="005B07A7" w:rsidRPr="00872912" w14:paraId="521D0A36"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5E701EB0"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872912" w14:paraId="52F1BAD1" w14:textId="77777777" w:rsidTr="001A18DF">
              <w:tc>
                <w:tcPr>
                  <w:tcW w:w="5699" w:type="dxa"/>
                  <w:tcBorders>
                    <w:top w:val="nil"/>
                    <w:left w:val="nil"/>
                    <w:bottom w:val="nil"/>
                    <w:right w:val="nil"/>
                  </w:tcBorders>
                  <w:hideMark/>
                </w:tcPr>
                <w:p w14:paraId="0E563356"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Do you have a written Health &amp; Safety Policy?</w:t>
                  </w:r>
                </w:p>
              </w:tc>
              <w:tc>
                <w:tcPr>
                  <w:tcW w:w="961" w:type="dxa"/>
                  <w:tcBorders>
                    <w:top w:val="nil"/>
                    <w:left w:val="nil"/>
                    <w:bottom w:val="nil"/>
                    <w:right w:val="single" w:sz="4" w:space="0" w:color="auto"/>
                  </w:tcBorders>
                  <w:hideMark/>
                </w:tcPr>
                <w:p w14:paraId="1BFC2537" w14:textId="77777777" w:rsidR="005B07A7" w:rsidRPr="00872912" w:rsidRDefault="005B07A7" w:rsidP="005B07A7">
                  <w:pPr>
                    <w:spacing w:before="60" w:after="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332C6096"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c>
                <w:tcPr>
                  <w:tcW w:w="720" w:type="dxa"/>
                  <w:tcBorders>
                    <w:top w:val="nil"/>
                    <w:left w:val="single" w:sz="4" w:space="0" w:color="auto"/>
                    <w:bottom w:val="nil"/>
                    <w:right w:val="single" w:sz="4" w:space="0" w:color="auto"/>
                  </w:tcBorders>
                  <w:hideMark/>
                </w:tcPr>
                <w:p w14:paraId="48821769" w14:textId="77777777" w:rsidR="005B07A7" w:rsidRPr="00872912" w:rsidRDefault="005B07A7" w:rsidP="005B07A7">
                  <w:pPr>
                    <w:spacing w:before="60" w:after="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41C8E479"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r>
          </w:tbl>
          <w:p w14:paraId="1E98BAFF"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872912" w14:paraId="3FC10AAC" w14:textId="77777777" w:rsidTr="001A18DF">
              <w:tc>
                <w:tcPr>
                  <w:tcW w:w="5699" w:type="dxa"/>
                  <w:tcBorders>
                    <w:top w:val="nil"/>
                    <w:left w:val="nil"/>
                    <w:bottom w:val="nil"/>
                    <w:right w:val="nil"/>
                  </w:tcBorders>
                  <w:hideMark/>
                </w:tcPr>
                <w:p w14:paraId="644A7EA8"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Do you have a risk assessment process?</w:t>
                  </w:r>
                </w:p>
              </w:tc>
              <w:tc>
                <w:tcPr>
                  <w:tcW w:w="961" w:type="dxa"/>
                  <w:tcBorders>
                    <w:top w:val="nil"/>
                    <w:left w:val="nil"/>
                    <w:bottom w:val="nil"/>
                    <w:right w:val="single" w:sz="4" w:space="0" w:color="auto"/>
                  </w:tcBorders>
                  <w:hideMark/>
                </w:tcPr>
                <w:p w14:paraId="18E9F1D0" w14:textId="77777777" w:rsidR="005B07A7" w:rsidRPr="00872912" w:rsidRDefault="005B07A7" w:rsidP="005B07A7">
                  <w:pPr>
                    <w:spacing w:before="60" w:after="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61EE78ED"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c>
                <w:tcPr>
                  <w:tcW w:w="720" w:type="dxa"/>
                  <w:tcBorders>
                    <w:top w:val="nil"/>
                    <w:left w:val="single" w:sz="4" w:space="0" w:color="auto"/>
                    <w:bottom w:val="nil"/>
                    <w:right w:val="single" w:sz="4" w:space="0" w:color="auto"/>
                  </w:tcBorders>
                  <w:hideMark/>
                </w:tcPr>
                <w:p w14:paraId="14A1F710" w14:textId="77777777" w:rsidR="005B07A7" w:rsidRPr="00872912" w:rsidRDefault="005B07A7" w:rsidP="005B07A7">
                  <w:pPr>
                    <w:spacing w:before="60" w:after="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248FE7EC"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r>
          </w:tbl>
          <w:p w14:paraId="6BC33C54" w14:textId="4AC03526"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 xml:space="preserve">In the last 3 years how many prosecutions, prohibition notices and improvement notices </w:t>
            </w:r>
            <w:r w:rsidR="003F64BD" w:rsidRPr="00872912">
              <w:rPr>
                <w:rFonts w:asciiTheme="minorHAnsi" w:eastAsiaTheme="minorHAnsi" w:hAnsiTheme="minorHAnsi" w:cstheme="minorHAnsi"/>
                <w:b/>
                <w:sz w:val="22"/>
                <w:szCs w:val="22"/>
                <w:lang w:eastAsia="en-US"/>
              </w:rPr>
              <w:t>have</w:t>
            </w:r>
            <w:r w:rsidRPr="00872912">
              <w:rPr>
                <w:rFonts w:asciiTheme="minorHAnsi" w:eastAsiaTheme="minorHAnsi" w:hAnsiTheme="minorHAnsi" w:cstheme="minorHAnsi"/>
                <w:b/>
                <w:sz w:val="22"/>
                <w:szCs w:val="22"/>
                <w:lang w:eastAsia="en-US"/>
              </w:rPr>
              <w:t xml:space="preserve"> your company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490"/>
            </w:tblGrid>
            <w:tr w:rsidR="005B07A7" w:rsidRPr="00872912" w14:paraId="03640EBF" w14:textId="77777777" w:rsidTr="001A18DF">
              <w:trPr>
                <w:trHeight w:val="340"/>
              </w:trPr>
              <w:tc>
                <w:tcPr>
                  <w:tcW w:w="2975" w:type="dxa"/>
                  <w:tcBorders>
                    <w:top w:val="nil"/>
                    <w:left w:val="nil"/>
                    <w:bottom w:val="nil"/>
                    <w:right w:val="single" w:sz="4" w:space="0" w:color="auto"/>
                  </w:tcBorders>
                  <w:hideMark/>
                </w:tcPr>
                <w:p w14:paraId="3BEE462C"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Prosecutions</w:t>
                  </w:r>
                </w:p>
              </w:tc>
              <w:tc>
                <w:tcPr>
                  <w:tcW w:w="1490" w:type="dxa"/>
                  <w:tcBorders>
                    <w:top w:val="single" w:sz="4" w:space="0" w:color="auto"/>
                    <w:left w:val="single" w:sz="4" w:space="0" w:color="auto"/>
                    <w:bottom w:val="single" w:sz="4" w:space="0" w:color="auto"/>
                    <w:right w:val="single" w:sz="4" w:space="0" w:color="auto"/>
                  </w:tcBorders>
                </w:tcPr>
                <w:p w14:paraId="3F06CFF0"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r>
            <w:tr w:rsidR="005B07A7" w:rsidRPr="00872912" w14:paraId="07AC94BC" w14:textId="77777777" w:rsidTr="001A18DF">
              <w:trPr>
                <w:trHeight w:val="340"/>
              </w:trPr>
              <w:tc>
                <w:tcPr>
                  <w:tcW w:w="2975" w:type="dxa"/>
                  <w:tcBorders>
                    <w:top w:val="nil"/>
                    <w:left w:val="nil"/>
                    <w:bottom w:val="nil"/>
                    <w:right w:val="single" w:sz="4" w:space="0" w:color="auto"/>
                  </w:tcBorders>
                  <w:hideMark/>
                </w:tcPr>
                <w:p w14:paraId="30965FB9"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Prohibition Notices</w:t>
                  </w:r>
                </w:p>
              </w:tc>
              <w:tc>
                <w:tcPr>
                  <w:tcW w:w="1490" w:type="dxa"/>
                  <w:tcBorders>
                    <w:top w:val="single" w:sz="4" w:space="0" w:color="auto"/>
                    <w:left w:val="single" w:sz="4" w:space="0" w:color="auto"/>
                    <w:bottom w:val="single" w:sz="4" w:space="0" w:color="auto"/>
                    <w:right w:val="single" w:sz="4" w:space="0" w:color="auto"/>
                  </w:tcBorders>
                </w:tcPr>
                <w:p w14:paraId="13E307BD"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r>
            <w:tr w:rsidR="005B07A7" w:rsidRPr="00872912" w14:paraId="30177305" w14:textId="77777777" w:rsidTr="001A18DF">
              <w:trPr>
                <w:trHeight w:val="340"/>
              </w:trPr>
              <w:tc>
                <w:tcPr>
                  <w:tcW w:w="2975" w:type="dxa"/>
                  <w:tcBorders>
                    <w:top w:val="nil"/>
                    <w:left w:val="nil"/>
                    <w:bottom w:val="nil"/>
                    <w:right w:val="single" w:sz="4" w:space="0" w:color="auto"/>
                  </w:tcBorders>
                  <w:hideMark/>
                </w:tcPr>
                <w:p w14:paraId="02D2B72F"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Improvement Notices</w:t>
                  </w:r>
                </w:p>
              </w:tc>
              <w:tc>
                <w:tcPr>
                  <w:tcW w:w="1490" w:type="dxa"/>
                  <w:tcBorders>
                    <w:top w:val="single" w:sz="4" w:space="0" w:color="auto"/>
                    <w:left w:val="single" w:sz="4" w:space="0" w:color="auto"/>
                    <w:bottom w:val="single" w:sz="4" w:space="0" w:color="auto"/>
                    <w:right w:val="single" w:sz="4" w:space="0" w:color="auto"/>
                  </w:tcBorders>
                </w:tcPr>
                <w:p w14:paraId="68CA331B" w14:textId="77777777" w:rsidR="005B07A7" w:rsidRPr="00872912" w:rsidRDefault="005B07A7" w:rsidP="005B07A7">
                  <w:pPr>
                    <w:spacing w:before="60" w:after="60" w:line="259" w:lineRule="auto"/>
                    <w:jc w:val="left"/>
                    <w:rPr>
                      <w:rFonts w:asciiTheme="minorHAnsi" w:eastAsiaTheme="minorHAnsi" w:hAnsiTheme="minorHAnsi" w:cstheme="minorHAnsi"/>
                      <w:sz w:val="22"/>
                      <w:szCs w:val="22"/>
                      <w:lang w:eastAsia="en-US"/>
                    </w:rPr>
                  </w:pPr>
                </w:p>
              </w:tc>
            </w:tr>
          </w:tbl>
          <w:p w14:paraId="0EA459FD" w14:textId="77777777" w:rsidR="005B07A7" w:rsidRPr="00872912" w:rsidRDefault="005B07A7" w:rsidP="005B07A7">
            <w:pPr>
              <w:spacing w:before="120" w:after="12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(Please provide details on a separate sheet)</w:t>
            </w:r>
          </w:p>
        </w:tc>
      </w:tr>
    </w:tbl>
    <w:p w14:paraId="3F1DA883" w14:textId="77777777" w:rsidR="005B07A7" w:rsidRPr="00872912" w:rsidRDefault="005B07A7" w:rsidP="005B07A7">
      <w:pPr>
        <w:spacing w:after="160" w:line="259" w:lineRule="auto"/>
        <w:rPr>
          <w:rFonts w:asciiTheme="minorHAnsi" w:eastAsiaTheme="minorHAnsi" w:hAnsiTheme="minorHAnsi" w:cstheme="minorHAnsi"/>
          <w:sz w:val="22"/>
          <w:szCs w:val="22"/>
          <w:lang w:eastAsia="en-U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872912" w14:paraId="5F9D0EE8" w14:textId="77777777" w:rsidTr="001A18DF">
        <w:trPr>
          <w:trHeight w:val="1220"/>
        </w:trPr>
        <w:tc>
          <w:tcPr>
            <w:tcW w:w="10065" w:type="dxa"/>
            <w:tcBorders>
              <w:top w:val="single" w:sz="4" w:space="0" w:color="auto"/>
              <w:left w:val="single" w:sz="4" w:space="0" w:color="auto"/>
              <w:bottom w:val="single" w:sz="4" w:space="0" w:color="auto"/>
              <w:right w:val="single" w:sz="4" w:space="0" w:color="auto"/>
            </w:tcBorders>
            <w:hideMark/>
          </w:tcPr>
          <w:p w14:paraId="6FD67CD5" w14:textId="77777777" w:rsidR="005B07A7" w:rsidRPr="00872912" w:rsidRDefault="005B07A7" w:rsidP="005B07A7">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Environmental: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872912" w14:paraId="10D7BF02" w14:textId="77777777" w:rsidTr="001A18DF">
              <w:tc>
                <w:tcPr>
                  <w:tcW w:w="5699" w:type="dxa"/>
                  <w:tcBorders>
                    <w:top w:val="nil"/>
                    <w:left w:val="nil"/>
                    <w:bottom w:val="nil"/>
                    <w:right w:val="nil"/>
                  </w:tcBorders>
                  <w:hideMark/>
                </w:tcPr>
                <w:p w14:paraId="127FF004"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Do you have a written Environmental Policy?</w:t>
                  </w:r>
                </w:p>
              </w:tc>
              <w:tc>
                <w:tcPr>
                  <w:tcW w:w="961" w:type="dxa"/>
                  <w:tcBorders>
                    <w:top w:val="nil"/>
                    <w:left w:val="nil"/>
                    <w:bottom w:val="nil"/>
                    <w:right w:val="single" w:sz="4" w:space="0" w:color="auto"/>
                  </w:tcBorders>
                  <w:hideMark/>
                </w:tcPr>
                <w:p w14:paraId="51278E03" w14:textId="77777777" w:rsidR="005B07A7" w:rsidRPr="00872912" w:rsidRDefault="005B07A7" w:rsidP="005B07A7">
                  <w:pPr>
                    <w:spacing w:before="120" w:after="12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757FEAA5"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c>
                <w:tcPr>
                  <w:tcW w:w="720" w:type="dxa"/>
                  <w:tcBorders>
                    <w:top w:val="nil"/>
                    <w:left w:val="single" w:sz="4" w:space="0" w:color="auto"/>
                    <w:bottom w:val="nil"/>
                    <w:right w:val="single" w:sz="4" w:space="0" w:color="auto"/>
                  </w:tcBorders>
                  <w:hideMark/>
                </w:tcPr>
                <w:p w14:paraId="4759A8D0" w14:textId="77777777" w:rsidR="005B07A7" w:rsidRPr="00872912" w:rsidRDefault="005B07A7" w:rsidP="005B07A7">
                  <w:pPr>
                    <w:spacing w:before="120" w:after="12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55AE0A8E" w14:textId="77777777" w:rsidR="005B07A7" w:rsidRPr="00872912" w:rsidRDefault="005B07A7" w:rsidP="005B07A7">
                  <w:pPr>
                    <w:spacing w:before="120" w:after="120" w:line="259" w:lineRule="auto"/>
                    <w:jc w:val="left"/>
                    <w:rPr>
                      <w:rFonts w:asciiTheme="minorHAnsi" w:eastAsiaTheme="minorHAnsi" w:hAnsiTheme="minorHAnsi" w:cstheme="minorHAnsi"/>
                      <w:sz w:val="22"/>
                      <w:szCs w:val="22"/>
                      <w:lang w:eastAsia="en-US"/>
                    </w:rPr>
                  </w:pPr>
                </w:p>
              </w:tc>
            </w:tr>
          </w:tbl>
          <w:p w14:paraId="3FC765E6" w14:textId="77777777" w:rsidR="005B07A7" w:rsidRPr="00872912" w:rsidRDefault="005B07A7" w:rsidP="005B07A7">
            <w:pPr>
              <w:spacing w:after="1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(Please provide details of any environmental initiatives you have/are running to minimise the environmental impact of your operations.)</w:t>
            </w:r>
          </w:p>
        </w:tc>
      </w:tr>
    </w:tbl>
    <w:p w14:paraId="509A4D85" w14:textId="77777777" w:rsidR="005B07A7" w:rsidRPr="00872912" w:rsidRDefault="005B07A7" w:rsidP="00674DDE">
      <w:pPr>
        <w:rPr>
          <w:rFonts w:asciiTheme="minorHAnsi" w:hAnsiTheme="minorHAnsi" w:cstheme="minorHAnsi"/>
          <w:sz w:val="22"/>
          <w:szCs w:val="22"/>
        </w:rPr>
      </w:pPr>
    </w:p>
    <w:p w14:paraId="775090A8" w14:textId="77777777" w:rsidR="00DB2972" w:rsidRPr="00872912" w:rsidRDefault="00DB2972" w:rsidP="00DB2972">
      <w:pPr>
        <w:spacing w:before="60" w:after="60" w:line="259" w:lineRule="auto"/>
        <w:jc w:val="center"/>
        <w:rPr>
          <w:rFonts w:asciiTheme="minorHAnsi" w:eastAsiaTheme="minorHAnsi" w:hAnsiTheme="minorHAnsi" w:cstheme="minorHAnsi"/>
          <w:b/>
          <w:sz w:val="22"/>
          <w:szCs w:val="22"/>
          <w:lang w:eastAsia="en-US"/>
        </w:rPr>
      </w:pPr>
    </w:p>
    <w:p w14:paraId="51DB21C0" w14:textId="77777777" w:rsidR="00DB2972" w:rsidRDefault="00DB2972" w:rsidP="00DB2972">
      <w:pPr>
        <w:spacing w:before="60" w:after="60" w:line="259" w:lineRule="auto"/>
        <w:jc w:val="center"/>
        <w:rPr>
          <w:rFonts w:asciiTheme="minorHAnsi" w:eastAsiaTheme="minorHAnsi" w:hAnsiTheme="minorHAnsi" w:cstheme="minorHAnsi"/>
          <w:b/>
          <w:sz w:val="22"/>
          <w:szCs w:val="22"/>
          <w:lang w:eastAsia="en-US"/>
        </w:rPr>
      </w:pPr>
    </w:p>
    <w:p w14:paraId="6C0E2448" w14:textId="77777777" w:rsidR="009D18D3" w:rsidRPr="00872912" w:rsidRDefault="009D18D3" w:rsidP="00DB2972">
      <w:pPr>
        <w:spacing w:before="60" w:after="60" w:line="259" w:lineRule="auto"/>
        <w:jc w:val="center"/>
        <w:rPr>
          <w:rFonts w:asciiTheme="minorHAnsi" w:eastAsiaTheme="minorHAnsi" w:hAnsiTheme="minorHAnsi" w:cstheme="minorHAnsi"/>
          <w:b/>
          <w:sz w:val="22"/>
          <w:szCs w:val="22"/>
          <w:lang w:eastAsia="en-US"/>
        </w:rPr>
      </w:pPr>
    </w:p>
    <w:p w14:paraId="342261CD" w14:textId="16764253" w:rsidR="00DB2972" w:rsidRPr="00872912" w:rsidRDefault="00DB2972" w:rsidP="00DB2972">
      <w:pPr>
        <w:spacing w:before="60" w:after="60" w:line="259" w:lineRule="auto"/>
        <w:jc w:val="center"/>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lastRenderedPageBreak/>
        <w:t>DECLARATION</w:t>
      </w:r>
    </w:p>
    <w:p w14:paraId="260EB457" w14:textId="77777777" w:rsidR="00DB2972" w:rsidRPr="0087291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asciiTheme="minorHAnsi" w:eastAsiaTheme="minorHAnsi" w:hAnsiTheme="minorHAnsi" w:cstheme="minorHAnsi"/>
          <w:spacing w:val="-3"/>
          <w:sz w:val="22"/>
          <w:szCs w:val="22"/>
          <w:lang w:eastAsia="en-US"/>
        </w:rPr>
      </w:pPr>
    </w:p>
    <w:p w14:paraId="1D29304B" w14:textId="4D289613" w:rsidR="00DB2972" w:rsidRPr="0087291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asciiTheme="minorHAnsi" w:eastAsiaTheme="minorHAnsi" w:hAnsiTheme="minorHAnsi" w:cstheme="minorHAnsi"/>
          <w:spacing w:val="-3"/>
          <w:sz w:val="22"/>
          <w:szCs w:val="22"/>
          <w:lang w:eastAsia="en-US"/>
        </w:rPr>
      </w:pPr>
      <w:r w:rsidRPr="00872912">
        <w:rPr>
          <w:rFonts w:asciiTheme="minorHAnsi" w:eastAsiaTheme="minorHAnsi" w:hAnsiTheme="minorHAnsi" w:cstheme="minorHAnsi"/>
          <w:spacing w:val="-3"/>
          <w:sz w:val="22"/>
          <w:szCs w:val="22"/>
          <w:lang w:eastAsia="en-US"/>
        </w:rPr>
        <w:t xml:space="preserve">I declare that the details submitted in this Request for Quotation Form are correct. </w:t>
      </w:r>
    </w:p>
    <w:p w14:paraId="502E7A0C" w14:textId="77777777" w:rsidR="00DB2972" w:rsidRPr="0087291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asciiTheme="minorHAnsi" w:eastAsiaTheme="minorHAnsi" w:hAnsiTheme="minorHAnsi" w:cstheme="minorHAnsi"/>
          <w:spacing w:val="-3"/>
          <w:sz w:val="22"/>
          <w:szCs w:val="22"/>
          <w:lang w:eastAsia="en-US"/>
        </w:rPr>
      </w:pPr>
    </w:p>
    <w:p w14:paraId="220CFF2B" w14:textId="77777777" w:rsidR="00DB2972" w:rsidRPr="0087291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asciiTheme="minorHAnsi" w:eastAsiaTheme="minorHAnsi" w:hAnsiTheme="minorHAnsi" w:cstheme="minorHAnsi"/>
          <w:spacing w:val="-3"/>
          <w:sz w:val="22"/>
          <w:szCs w:val="22"/>
          <w:lang w:eastAsia="en-US"/>
        </w:rPr>
      </w:pPr>
      <w:r w:rsidRPr="00872912">
        <w:rPr>
          <w:rFonts w:asciiTheme="minorHAnsi" w:eastAsiaTheme="minorHAnsi" w:hAnsiTheme="minorHAnsi" w:cstheme="minorHAnsi"/>
          <w:spacing w:val="-3"/>
          <w:sz w:val="22"/>
          <w:szCs w:val="22"/>
          <w:lang w:eastAsia="en-US"/>
        </w:rPr>
        <w:t>I declare that the applicant is the organisation which it is proposed will enter into a formal contract with the Council if awarded the contract.</w:t>
      </w:r>
    </w:p>
    <w:p w14:paraId="67A5E22B" w14:textId="77777777" w:rsidR="00DB2972" w:rsidRPr="0087291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asciiTheme="minorHAnsi" w:eastAsiaTheme="minorHAnsi" w:hAnsiTheme="minorHAnsi" w:cstheme="minorHAnsi"/>
          <w:spacing w:val="-3"/>
          <w:sz w:val="22"/>
          <w:szCs w:val="22"/>
          <w:lang w:eastAsia="en-US"/>
        </w:rPr>
      </w:pPr>
    </w:p>
    <w:p w14:paraId="61E28BBF" w14:textId="77777777" w:rsidR="00DB2972" w:rsidRPr="0087291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I understand that the information disclosed in this application form will be used in the evaluation process to assess my firm's general suitability and competence to conduct the service to be tendered by Bassetlaw District Council.</w:t>
      </w:r>
    </w:p>
    <w:p w14:paraId="4B180F74" w14:textId="77777777" w:rsidR="00DB2972" w:rsidRPr="0087291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asciiTheme="minorHAnsi" w:eastAsiaTheme="minorHAnsi" w:hAnsiTheme="minorHAnsi" w:cstheme="minorHAnsi"/>
          <w:sz w:val="22"/>
          <w:szCs w:val="22"/>
          <w:lang w:eastAsia="en-US"/>
        </w:rPr>
      </w:pPr>
    </w:p>
    <w:p w14:paraId="7515B2A6" w14:textId="77777777" w:rsidR="00DB2972" w:rsidRPr="00872912" w:rsidRDefault="00DB2972" w:rsidP="00DB2972">
      <w:pPr>
        <w:tabs>
          <w:tab w:val="left" w:pos="-1008"/>
          <w:tab w:val="left" w:pos="-720"/>
          <w:tab w:val="left" w:leader="dot" w:pos="8953"/>
        </w:tabs>
        <w:suppressAutoHyphens/>
        <w:spacing w:before="60" w:after="60" w:line="259" w:lineRule="auto"/>
        <w:jc w:val="left"/>
        <w:rPr>
          <w:rFonts w:asciiTheme="minorHAnsi" w:eastAsiaTheme="minorHAnsi" w:hAnsiTheme="minorHAnsi" w:cstheme="minorHAnsi"/>
          <w:spacing w:val="-3"/>
          <w:sz w:val="22"/>
          <w:szCs w:val="22"/>
          <w:lang w:eastAsia="en-US"/>
        </w:rPr>
      </w:pPr>
      <w:r w:rsidRPr="00872912">
        <w:rPr>
          <w:rFonts w:asciiTheme="minorHAnsi" w:eastAsiaTheme="minorHAnsi" w:hAnsiTheme="minorHAnsi" w:cstheme="minorHAnsi"/>
          <w:spacing w:val="-3"/>
          <w:sz w:val="22"/>
          <w:szCs w:val="22"/>
          <w:lang w:eastAsia="en-US"/>
        </w:rPr>
        <w:t>Signed:</w:t>
      </w:r>
      <w:r w:rsidRPr="00872912">
        <w:rPr>
          <w:rFonts w:asciiTheme="minorHAnsi" w:eastAsiaTheme="minorHAnsi" w:hAnsiTheme="minorHAnsi" w:cstheme="minorHAnsi"/>
          <w:spacing w:val="-3"/>
          <w:sz w:val="22"/>
          <w:szCs w:val="22"/>
          <w:lang w:eastAsia="en-US"/>
        </w:rPr>
        <w:tab/>
      </w:r>
    </w:p>
    <w:p w14:paraId="5C737E84" w14:textId="77777777" w:rsidR="00DB2972" w:rsidRPr="00872912" w:rsidRDefault="00DB2972" w:rsidP="00DB2972">
      <w:pPr>
        <w:tabs>
          <w:tab w:val="left" w:pos="-1008"/>
          <w:tab w:val="left" w:pos="-720"/>
          <w:tab w:val="left" w:leader="dot" w:pos="8953"/>
        </w:tabs>
        <w:suppressAutoHyphens/>
        <w:spacing w:before="60" w:after="60" w:line="259" w:lineRule="auto"/>
        <w:jc w:val="left"/>
        <w:rPr>
          <w:rFonts w:asciiTheme="minorHAnsi" w:eastAsiaTheme="minorHAnsi" w:hAnsiTheme="minorHAnsi" w:cstheme="minorHAnsi"/>
          <w:spacing w:val="-3"/>
          <w:sz w:val="22"/>
          <w:szCs w:val="22"/>
          <w:lang w:eastAsia="en-US"/>
        </w:rPr>
      </w:pPr>
      <w:r w:rsidRPr="00872912">
        <w:rPr>
          <w:rFonts w:asciiTheme="minorHAnsi" w:eastAsiaTheme="minorHAnsi" w:hAnsiTheme="minorHAnsi" w:cstheme="minorHAnsi"/>
          <w:spacing w:val="-3"/>
          <w:sz w:val="22"/>
          <w:szCs w:val="22"/>
          <w:lang w:eastAsia="en-US"/>
        </w:rPr>
        <w:t>Name:</w:t>
      </w:r>
      <w:r w:rsidRPr="00872912">
        <w:rPr>
          <w:rFonts w:asciiTheme="minorHAnsi" w:eastAsiaTheme="minorHAnsi" w:hAnsiTheme="minorHAnsi" w:cstheme="minorHAnsi"/>
          <w:spacing w:val="-3"/>
          <w:sz w:val="22"/>
          <w:szCs w:val="22"/>
          <w:lang w:eastAsia="en-US"/>
        </w:rPr>
        <w:tab/>
      </w:r>
    </w:p>
    <w:p w14:paraId="55C983AA" w14:textId="77777777" w:rsidR="00DB2972" w:rsidRPr="00872912" w:rsidRDefault="00DB2972" w:rsidP="00DB2972">
      <w:pPr>
        <w:tabs>
          <w:tab w:val="left" w:pos="-1008"/>
          <w:tab w:val="left" w:pos="-720"/>
          <w:tab w:val="left" w:leader="dot" w:pos="8953"/>
        </w:tabs>
        <w:suppressAutoHyphens/>
        <w:spacing w:before="60" w:after="60" w:line="259" w:lineRule="auto"/>
        <w:jc w:val="left"/>
        <w:rPr>
          <w:rFonts w:asciiTheme="minorHAnsi" w:eastAsiaTheme="minorHAnsi" w:hAnsiTheme="minorHAnsi" w:cstheme="minorHAnsi"/>
          <w:spacing w:val="-3"/>
          <w:sz w:val="22"/>
          <w:szCs w:val="22"/>
          <w:lang w:eastAsia="en-US"/>
        </w:rPr>
      </w:pPr>
      <w:r w:rsidRPr="00872912">
        <w:rPr>
          <w:rFonts w:asciiTheme="minorHAnsi" w:eastAsiaTheme="minorHAnsi" w:hAnsiTheme="minorHAnsi" w:cstheme="minorHAnsi"/>
          <w:spacing w:val="-3"/>
          <w:sz w:val="22"/>
          <w:szCs w:val="22"/>
          <w:lang w:eastAsia="en-US"/>
        </w:rPr>
        <w:t>Position:</w:t>
      </w:r>
      <w:r w:rsidRPr="00872912">
        <w:rPr>
          <w:rFonts w:asciiTheme="minorHAnsi" w:eastAsiaTheme="minorHAnsi" w:hAnsiTheme="minorHAnsi" w:cstheme="minorHAnsi"/>
          <w:spacing w:val="-3"/>
          <w:sz w:val="22"/>
          <w:szCs w:val="22"/>
          <w:lang w:eastAsia="en-US"/>
        </w:rPr>
        <w:tab/>
      </w:r>
    </w:p>
    <w:p w14:paraId="376865FF" w14:textId="3029E355" w:rsidR="00DB2972" w:rsidRPr="00872912" w:rsidRDefault="00DB2972" w:rsidP="00DB2972">
      <w:pPr>
        <w:tabs>
          <w:tab w:val="left" w:pos="0"/>
        </w:tabs>
        <w:spacing w:after="160" w:line="259" w:lineRule="auto"/>
        <w:jc w:val="left"/>
        <w:rPr>
          <w:rFonts w:asciiTheme="minorHAnsi" w:hAnsiTheme="minorHAnsi" w:cstheme="minorHAnsi"/>
          <w:sz w:val="22"/>
          <w:szCs w:val="22"/>
          <w:lang w:eastAsia="en-US"/>
        </w:rPr>
      </w:pPr>
      <w:r w:rsidRPr="00872912">
        <w:rPr>
          <w:rFonts w:asciiTheme="minorHAnsi" w:hAnsiTheme="minorHAnsi" w:cstheme="minorHAnsi"/>
          <w:spacing w:val="-3"/>
          <w:sz w:val="22"/>
          <w:szCs w:val="22"/>
          <w:lang w:eastAsia="en-US"/>
        </w:rPr>
        <w:t>Date:          __/__/____</w:t>
      </w:r>
    </w:p>
    <w:p w14:paraId="3B1DADB2" w14:textId="77777777" w:rsidR="00DB2972" w:rsidRPr="00872912" w:rsidRDefault="00DB2972" w:rsidP="00DB2972">
      <w:pPr>
        <w:ind w:left="-624"/>
        <w:jc w:val="left"/>
        <w:rPr>
          <w:rFonts w:asciiTheme="minorHAnsi" w:hAnsiTheme="minorHAnsi" w:cstheme="minorHAnsi"/>
          <w:sz w:val="22"/>
          <w:szCs w:val="22"/>
        </w:rPr>
      </w:pPr>
    </w:p>
    <w:p w14:paraId="7C9D5921"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SUPPLIER CHECKLIST</w:t>
      </w:r>
    </w:p>
    <w:p w14:paraId="3B715487" w14:textId="77777777" w:rsidR="00DB2972" w:rsidRPr="00872912" w:rsidRDefault="00DB2972" w:rsidP="00DB2972">
      <w:pPr>
        <w:spacing w:after="160" w:line="259" w:lineRule="auto"/>
        <w:jc w:val="left"/>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t>Suppliers should ensure that they have completed the following sections before returning their quotation responses:</w:t>
      </w:r>
    </w:p>
    <w:p w14:paraId="05C49D88" w14:textId="77777777" w:rsidR="00DB2972" w:rsidRPr="00872912" w:rsidRDefault="00DB2972" w:rsidP="00DB2972">
      <w:pPr>
        <w:spacing w:after="160" w:line="259" w:lineRule="auto"/>
        <w:jc w:val="left"/>
        <w:rPr>
          <w:rFonts w:asciiTheme="minorHAnsi" w:eastAsiaTheme="minorHAns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2378"/>
      </w:tblGrid>
      <w:tr w:rsidR="00DB2972" w:rsidRPr="00872912" w14:paraId="71363495" w14:textId="77777777" w:rsidTr="001A18DF">
        <w:trPr>
          <w:trHeight w:val="569"/>
        </w:trPr>
        <w:tc>
          <w:tcPr>
            <w:tcW w:w="6247" w:type="dxa"/>
          </w:tcPr>
          <w:p w14:paraId="62DC1FC1" w14:textId="77777777" w:rsidR="00DB2972" w:rsidRPr="00872912" w:rsidRDefault="00DB2972" w:rsidP="00DB2972">
            <w:pPr>
              <w:spacing w:after="160" w:line="259" w:lineRule="auto"/>
              <w:jc w:val="center"/>
              <w:rPr>
                <w:rFonts w:asciiTheme="minorHAnsi" w:eastAsiaTheme="minorHAnsi" w:hAnsiTheme="minorHAnsi" w:cstheme="minorHAnsi"/>
                <w:b/>
                <w:sz w:val="22"/>
                <w:szCs w:val="22"/>
                <w:u w:val="single"/>
                <w:lang w:eastAsia="en-US"/>
              </w:rPr>
            </w:pPr>
            <w:r w:rsidRPr="00872912">
              <w:rPr>
                <w:rFonts w:asciiTheme="minorHAnsi" w:eastAsiaTheme="minorHAnsi" w:hAnsiTheme="minorHAnsi" w:cstheme="minorHAnsi"/>
                <w:b/>
                <w:sz w:val="22"/>
                <w:szCs w:val="22"/>
                <w:u w:val="single"/>
                <w:lang w:eastAsia="en-US"/>
              </w:rPr>
              <w:t>SECTION HEADING</w:t>
            </w:r>
          </w:p>
        </w:tc>
        <w:tc>
          <w:tcPr>
            <w:tcW w:w="2378" w:type="dxa"/>
          </w:tcPr>
          <w:p w14:paraId="31BB158B" w14:textId="77777777" w:rsidR="00DB2972" w:rsidRPr="00872912" w:rsidRDefault="00DB2972" w:rsidP="00DB2972">
            <w:pPr>
              <w:spacing w:after="160" w:line="259" w:lineRule="auto"/>
              <w:jc w:val="center"/>
              <w:rPr>
                <w:rFonts w:asciiTheme="minorHAnsi" w:eastAsiaTheme="minorHAnsi" w:hAnsiTheme="minorHAnsi" w:cstheme="minorHAnsi"/>
                <w:b/>
                <w:sz w:val="22"/>
                <w:szCs w:val="22"/>
                <w:u w:val="single"/>
                <w:lang w:eastAsia="en-US"/>
              </w:rPr>
            </w:pPr>
            <w:r w:rsidRPr="00872912">
              <w:rPr>
                <w:rFonts w:asciiTheme="minorHAnsi" w:eastAsiaTheme="minorHAnsi" w:hAnsiTheme="minorHAnsi" w:cstheme="minorHAnsi"/>
                <w:b/>
                <w:sz w:val="22"/>
                <w:szCs w:val="22"/>
                <w:u w:val="single"/>
                <w:lang w:eastAsia="en-US"/>
              </w:rPr>
              <w:t>COMPLETED?</w:t>
            </w:r>
          </w:p>
        </w:tc>
      </w:tr>
      <w:tr w:rsidR="00DB2972" w:rsidRPr="00872912" w14:paraId="4CB0FFC3" w14:textId="77777777" w:rsidTr="001A18DF">
        <w:trPr>
          <w:trHeight w:val="407"/>
        </w:trPr>
        <w:tc>
          <w:tcPr>
            <w:tcW w:w="6247" w:type="dxa"/>
            <w:tcBorders>
              <w:top w:val="single" w:sz="4" w:space="0" w:color="auto"/>
              <w:left w:val="single" w:sz="4" w:space="0" w:color="auto"/>
              <w:bottom w:val="single" w:sz="4" w:space="0" w:color="auto"/>
              <w:right w:val="single" w:sz="4" w:space="0" w:color="auto"/>
            </w:tcBorders>
          </w:tcPr>
          <w:p w14:paraId="478C3615"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Supplier Details</w:t>
            </w:r>
          </w:p>
        </w:tc>
        <w:tc>
          <w:tcPr>
            <w:tcW w:w="2378" w:type="dxa"/>
            <w:tcBorders>
              <w:top w:val="single" w:sz="4" w:space="0" w:color="auto"/>
              <w:left w:val="single" w:sz="4" w:space="0" w:color="auto"/>
              <w:bottom w:val="single" w:sz="4" w:space="0" w:color="auto"/>
              <w:right w:val="single" w:sz="4" w:space="0" w:color="auto"/>
            </w:tcBorders>
            <w:hideMark/>
          </w:tcPr>
          <w:p w14:paraId="6903AA81"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r w:rsidR="00DB2972" w:rsidRPr="00872912" w14:paraId="7CF587DE" w14:textId="77777777" w:rsidTr="001A18DF">
        <w:tc>
          <w:tcPr>
            <w:tcW w:w="6247" w:type="dxa"/>
          </w:tcPr>
          <w:p w14:paraId="3D50C112"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Type of Insurance</w:t>
            </w:r>
          </w:p>
        </w:tc>
        <w:tc>
          <w:tcPr>
            <w:tcW w:w="2378" w:type="dxa"/>
          </w:tcPr>
          <w:p w14:paraId="5E0B9239"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r w:rsidR="00DB2972" w:rsidRPr="00872912" w14:paraId="0D7BA8F3" w14:textId="77777777" w:rsidTr="001A18DF">
        <w:tc>
          <w:tcPr>
            <w:tcW w:w="6247" w:type="dxa"/>
          </w:tcPr>
          <w:p w14:paraId="726A56D1"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Turnover and Financials</w:t>
            </w:r>
          </w:p>
        </w:tc>
        <w:tc>
          <w:tcPr>
            <w:tcW w:w="2378" w:type="dxa"/>
          </w:tcPr>
          <w:p w14:paraId="749183D6"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r w:rsidR="00DB2972" w:rsidRPr="00872912" w14:paraId="3B510238" w14:textId="77777777" w:rsidTr="001A18DF">
        <w:tc>
          <w:tcPr>
            <w:tcW w:w="6247" w:type="dxa"/>
          </w:tcPr>
          <w:p w14:paraId="5C0D1DA9"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Company Resources</w:t>
            </w:r>
          </w:p>
        </w:tc>
        <w:tc>
          <w:tcPr>
            <w:tcW w:w="2378" w:type="dxa"/>
          </w:tcPr>
          <w:p w14:paraId="7E37BCC0"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r w:rsidR="00DB2972" w:rsidRPr="00872912" w14:paraId="4A91D4AD" w14:textId="77777777" w:rsidTr="001A18DF">
        <w:tc>
          <w:tcPr>
            <w:tcW w:w="6247" w:type="dxa"/>
          </w:tcPr>
          <w:p w14:paraId="2DCEEA8C"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Equal Opportunities and Health and Safety</w:t>
            </w:r>
          </w:p>
        </w:tc>
        <w:tc>
          <w:tcPr>
            <w:tcW w:w="2378" w:type="dxa"/>
          </w:tcPr>
          <w:p w14:paraId="7608CC48"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r w:rsidR="00DB2972" w:rsidRPr="00872912" w14:paraId="58BF156F" w14:textId="77777777" w:rsidTr="001A18DF">
        <w:tc>
          <w:tcPr>
            <w:tcW w:w="6247" w:type="dxa"/>
            <w:tcBorders>
              <w:top w:val="single" w:sz="4" w:space="0" w:color="auto"/>
              <w:left w:val="single" w:sz="4" w:space="0" w:color="auto"/>
              <w:bottom w:val="single" w:sz="4" w:space="0" w:color="auto"/>
              <w:right w:val="single" w:sz="4" w:space="0" w:color="auto"/>
            </w:tcBorders>
          </w:tcPr>
          <w:p w14:paraId="5798C7B0" w14:textId="1CB34861"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Questions 1, 2 &amp; 3 including Case Studies</w:t>
            </w:r>
          </w:p>
        </w:tc>
        <w:tc>
          <w:tcPr>
            <w:tcW w:w="2378" w:type="dxa"/>
            <w:tcBorders>
              <w:top w:val="single" w:sz="4" w:space="0" w:color="auto"/>
              <w:left w:val="single" w:sz="4" w:space="0" w:color="auto"/>
              <w:bottom w:val="single" w:sz="4" w:space="0" w:color="auto"/>
              <w:right w:val="single" w:sz="4" w:space="0" w:color="auto"/>
            </w:tcBorders>
          </w:tcPr>
          <w:p w14:paraId="1B3198C9"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r w:rsidR="00DB2972" w:rsidRPr="00872912" w14:paraId="4E4E65AF" w14:textId="77777777" w:rsidTr="001A18DF">
        <w:tc>
          <w:tcPr>
            <w:tcW w:w="6247" w:type="dxa"/>
            <w:tcBorders>
              <w:top w:val="single" w:sz="4" w:space="0" w:color="auto"/>
              <w:left w:val="single" w:sz="4" w:space="0" w:color="auto"/>
              <w:bottom w:val="single" w:sz="4" w:space="0" w:color="auto"/>
              <w:right w:val="single" w:sz="4" w:space="0" w:color="auto"/>
            </w:tcBorders>
          </w:tcPr>
          <w:p w14:paraId="35A628EE"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Budget Profile Spreadsheet</w:t>
            </w:r>
          </w:p>
        </w:tc>
        <w:tc>
          <w:tcPr>
            <w:tcW w:w="2378" w:type="dxa"/>
            <w:tcBorders>
              <w:top w:val="single" w:sz="4" w:space="0" w:color="auto"/>
              <w:left w:val="single" w:sz="4" w:space="0" w:color="auto"/>
              <w:bottom w:val="single" w:sz="4" w:space="0" w:color="auto"/>
              <w:right w:val="single" w:sz="4" w:space="0" w:color="auto"/>
            </w:tcBorders>
          </w:tcPr>
          <w:p w14:paraId="427CF1A0"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r w:rsidR="00DB2972" w:rsidRPr="00872912" w14:paraId="68D2D532" w14:textId="77777777" w:rsidTr="001A18DF">
        <w:tc>
          <w:tcPr>
            <w:tcW w:w="6247" w:type="dxa"/>
            <w:tcBorders>
              <w:top w:val="single" w:sz="4" w:space="0" w:color="auto"/>
              <w:left w:val="single" w:sz="4" w:space="0" w:color="auto"/>
              <w:bottom w:val="single" w:sz="4" w:space="0" w:color="auto"/>
              <w:right w:val="single" w:sz="4" w:space="0" w:color="auto"/>
            </w:tcBorders>
          </w:tcPr>
          <w:p w14:paraId="309FCD42" w14:textId="77777777" w:rsidR="00DB2972" w:rsidRPr="00872912" w:rsidRDefault="00DB2972" w:rsidP="00DB2972">
            <w:pPr>
              <w:spacing w:after="160" w:line="259" w:lineRule="auto"/>
              <w:jc w:val="left"/>
              <w:rPr>
                <w:rFonts w:asciiTheme="minorHAnsi" w:eastAsiaTheme="minorHAnsi" w:hAnsiTheme="minorHAnsi" w:cstheme="minorHAnsi"/>
                <w:b/>
                <w:sz w:val="22"/>
                <w:szCs w:val="22"/>
                <w:lang w:eastAsia="en-US"/>
              </w:rPr>
            </w:pPr>
            <w:r w:rsidRPr="00872912">
              <w:rPr>
                <w:rFonts w:asciiTheme="minorHAnsi" w:eastAsiaTheme="minorHAnsi" w:hAnsiTheme="minorHAnsi" w:cstheme="minorHAnsi"/>
                <w:b/>
                <w:sz w:val="22"/>
                <w:szCs w:val="22"/>
                <w:lang w:eastAsia="en-US"/>
              </w:rPr>
              <w:t>Declaration</w:t>
            </w:r>
          </w:p>
        </w:tc>
        <w:tc>
          <w:tcPr>
            <w:tcW w:w="2378" w:type="dxa"/>
            <w:tcBorders>
              <w:top w:val="single" w:sz="4" w:space="0" w:color="auto"/>
              <w:left w:val="single" w:sz="4" w:space="0" w:color="auto"/>
              <w:bottom w:val="single" w:sz="4" w:space="0" w:color="auto"/>
              <w:right w:val="single" w:sz="4" w:space="0" w:color="auto"/>
            </w:tcBorders>
          </w:tcPr>
          <w:p w14:paraId="7D9218EA" w14:textId="77777777" w:rsidR="00DB2972" w:rsidRPr="00872912" w:rsidRDefault="00DB2972" w:rsidP="00DB2972">
            <w:pPr>
              <w:spacing w:after="160" w:line="259" w:lineRule="auto"/>
              <w:jc w:val="center"/>
              <w:rPr>
                <w:rFonts w:asciiTheme="minorHAnsi" w:eastAsiaTheme="minorHAnsi" w:hAnsiTheme="minorHAnsi" w:cstheme="minorHAnsi"/>
                <w:sz w:val="22"/>
                <w:szCs w:val="22"/>
                <w:lang w:eastAsia="en-US"/>
              </w:rPr>
            </w:pPr>
            <w:r w:rsidRPr="00872912">
              <w:rPr>
                <w:rFonts w:asciiTheme="minorHAnsi" w:eastAsiaTheme="minorHAnsi" w:hAnsiTheme="minorHAnsi" w:cstheme="minorHAnsi"/>
                <w:sz w:val="22"/>
                <w:szCs w:val="22"/>
                <w:lang w:eastAsia="en-US"/>
              </w:rPr>
              <w:sym w:font="Wingdings" w:char="F06F"/>
            </w:r>
          </w:p>
        </w:tc>
      </w:tr>
    </w:tbl>
    <w:p w14:paraId="3DCEDF46" w14:textId="77777777" w:rsidR="005B07A7" w:rsidRPr="00872912" w:rsidRDefault="005B07A7" w:rsidP="00674DDE">
      <w:pPr>
        <w:rPr>
          <w:rFonts w:asciiTheme="minorHAnsi" w:hAnsiTheme="minorHAnsi" w:cstheme="minorHAnsi"/>
          <w:sz w:val="22"/>
          <w:szCs w:val="22"/>
        </w:rPr>
      </w:pPr>
    </w:p>
    <w:p w14:paraId="60C71664" w14:textId="77777777" w:rsidR="00DB2972" w:rsidRPr="00872912" w:rsidRDefault="00DB2972" w:rsidP="00674DDE">
      <w:pPr>
        <w:rPr>
          <w:rFonts w:asciiTheme="minorHAnsi" w:hAnsiTheme="minorHAnsi" w:cstheme="minorHAnsi"/>
          <w:sz w:val="22"/>
          <w:szCs w:val="22"/>
        </w:rPr>
      </w:pPr>
    </w:p>
    <w:p w14:paraId="791A74ED" w14:textId="77777777" w:rsidR="00DB2972" w:rsidRPr="00872912" w:rsidRDefault="00DB2972" w:rsidP="00674DDE">
      <w:pPr>
        <w:rPr>
          <w:rFonts w:asciiTheme="minorHAnsi" w:hAnsiTheme="minorHAnsi" w:cstheme="minorHAnsi"/>
          <w:sz w:val="22"/>
          <w:szCs w:val="22"/>
        </w:rPr>
      </w:pPr>
    </w:p>
    <w:p w14:paraId="5732754F" w14:textId="77777777" w:rsidR="00DB2972" w:rsidRPr="00872912" w:rsidRDefault="00DB2972" w:rsidP="00674DDE">
      <w:pPr>
        <w:rPr>
          <w:rFonts w:asciiTheme="minorHAnsi" w:hAnsiTheme="minorHAnsi" w:cstheme="minorHAnsi"/>
          <w:sz w:val="22"/>
          <w:szCs w:val="22"/>
        </w:rPr>
      </w:pPr>
    </w:p>
    <w:p w14:paraId="1DF37B6C" w14:textId="77777777" w:rsidR="00DB2972" w:rsidRPr="00872912" w:rsidRDefault="00DB2972" w:rsidP="00674DDE">
      <w:pPr>
        <w:rPr>
          <w:rFonts w:asciiTheme="minorHAnsi" w:hAnsiTheme="minorHAnsi" w:cstheme="minorHAnsi"/>
          <w:sz w:val="22"/>
          <w:szCs w:val="22"/>
        </w:rPr>
      </w:pPr>
    </w:p>
    <w:sectPr w:rsidR="00DB2972" w:rsidRPr="00872912" w:rsidSect="002F5B8C">
      <w:headerReference w:type="even" r:id="rId14"/>
      <w:headerReference w:type="first" r:id="rId15"/>
      <w:pgSz w:w="11907" w:h="16839" w:code="9"/>
      <w:pgMar w:top="1094" w:right="1185" w:bottom="357" w:left="1276" w:header="56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B97C" w14:textId="77777777" w:rsidR="004F317F" w:rsidRDefault="004F317F" w:rsidP="00E76E12">
      <w:r>
        <w:separator/>
      </w:r>
    </w:p>
    <w:p w14:paraId="7D64BFFB" w14:textId="77777777" w:rsidR="004F317F" w:rsidRDefault="004F317F" w:rsidP="00E76E12"/>
  </w:endnote>
  <w:endnote w:type="continuationSeparator" w:id="0">
    <w:p w14:paraId="5559EE2D" w14:textId="77777777" w:rsidR="004F317F" w:rsidRDefault="004F317F" w:rsidP="00E76E12">
      <w:r>
        <w:continuationSeparator/>
      </w:r>
    </w:p>
    <w:p w14:paraId="761322F0" w14:textId="77777777" w:rsidR="004F317F" w:rsidRDefault="004F317F" w:rsidP="00E76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165262"/>
      <w:docPartObj>
        <w:docPartGallery w:val="Page Numbers (Bottom of Page)"/>
        <w:docPartUnique/>
      </w:docPartObj>
    </w:sdtPr>
    <w:sdtEndPr/>
    <w:sdtContent>
      <w:p w14:paraId="5B7A109D" w14:textId="51AA85AD" w:rsidR="00A25148" w:rsidRDefault="00A25148">
        <w:pPr>
          <w:pStyle w:val="Footer"/>
        </w:pPr>
        <w:r>
          <w:rPr>
            <w:noProof/>
          </w:rPr>
          <w:drawing>
            <wp:anchor distT="0" distB="0" distL="114300" distR="114300" simplePos="0" relativeHeight="251661312" behindDoc="0" locked="0" layoutInCell="1" allowOverlap="1" wp14:anchorId="6BCF3955" wp14:editId="6122915D">
              <wp:simplePos x="0" y="0"/>
              <wp:positionH relativeFrom="column">
                <wp:posOffset>4717781</wp:posOffset>
              </wp:positionH>
              <wp:positionV relativeFrom="paragraph">
                <wp:posOffset>134620</wp:posOffset>
              </wp:positionV>
              <wp:extent cx="1744391" cy="381000"/>
              <wp:effectExtent l="0" t="0" r="8255" b="0"/>
              <wp:wrapNone/>
              <wp:docPr id="159238033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80337"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49998" cy="38222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787CD58B" w14:textId="0E7C4D34" w:rsidR="00872912" w:rsidRDefault="0087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72FE" w14:textId="77777777" w:rsidR="004F317F" w:rsidRDefault="004F317F" w:rsidP="00E76E12">
      <w:r>
        <w:separator/>
      </w:r>
    </w:p>
    <w:p w14:paraId="224F6905" w14:textId="77777777" w:rsidR="004F317F" w:rsidRDefault="004F317F" w:rsidP="00E76E12"/>
  </w:footnote>
  <w:footnote w:type="continuationSeparator" w:id="0">
    <w:p w14:paraId="589D27E1" w14:textId="77777777" w:rsidR="004F317F" w:rsidRDefault="004F317F" w:rsidP="00E76E12">
      <w:r>
        <w:continuationSeparator/>
      </w:r>
    </w:p>
    <w:p w14:paraId="200FC486" w14:textId="77777777" w:rsidR="004F317F" w:rsidRDefault="004F317F" w:rsidP="00E76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4B69" w14:textId="77777777" w:rsidR="00223BAA" w:rsidRPr="00C12A5D" w:rsidRDefault="00C460C5" w:rsidP="00223BAA">
    <w:pPr>
      <w:pStyle w:val="PageHeader"/>
      <w:tabs>
        <w:tab w:val="left" w:pos="3000"/>
      </w:tabs>
      <w:rPr>
        <w:color w:val="FF00FF"/>
      </w:rPr>
    </w:pPr>
    <w:r>
      <w:t xml:space="preserve"> </w:t>
    </w:r>
    <w:r w:rsidR="00223BAA">
      <w:rPr>
        <w:lang w:eastAsia="en-GB"/>
      </w:rPr>
      <w:drawing>
        <wp:anchor distT="0" distB="0" distL="114300" distR="114300" simplePos="0" relativeHeight="251660288" behindDoc="1" locked="0" layoutInCell="1" allowOverlap="1" wp14:anchorId="55E3C8FE" wp14:editId="1EA2ADEA">
          <wp:simplePos x="0" y="0"/>
          <wp:positionH relativeFrom="margin">
            <wp:align>left</wp:align>
          </wp:positionH>
          <wp:positionV relativeFrom="paragraph">
            <wp:posOffset>-207010</wp:posOffset>
          </wp:positionV>
          <wp:extent cx="1406525" cy="466725"/>
          <wp:effectExtent l="0" t="0" r="3175" b="9525"/>
          <wp:wrapNone/>
          <wp:docPr id="1490311526" name="Picture 149031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settl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6525" cy="466725"/>
                  </a:xfrm>
                  <a:prstGeom prst="rect">
                    <a:avLst/>
                  </a:prstGeom>
                </pic:spPr>
              </pic:pic>
            </a:graphicData>
          </a:graphic>
          <wp14:sizeRelH relativeFrom="margin">
            <wp14:pctWidth>0</wp14:pctWidth>
          </wp14:sizeRelH>
          <wp14:sizeRelV relativeFrom="margin">
            <wp14:pctHeight>0</wp14:pctHeight>
          </wp14:sizeRelV>
        </wp:anchor>
      </w:drawing>
    </w:r>
    <w:r w:rsidR="00223BAA">
      <w:t xml:space="preserve">                                                                                                             </w:t>
    </w:r>
    <w:r w:rsidR="00223BAA" w:rsidRPr="00E76E12">
      <w:t xml:space="preserve">CPU </w:t>
    </w:r>
    <w:r w:rsidR="00223BAA" w:rsidRPr="00A82D9C">
      <w:t xml:space="preserve">5128 </w:t>
    </w:r>
    <w:r w:rsidR="00223BAA">
      <w:t xml:space="preserve">- Invitation to Quote </w:t>
    </w:r>
  </w:p>
  <w:p w14:paraId="7E0B9B09" w14:textId="77777777" w:rsidR="004550F7" w:rsidRPr="00C12A5D" w:rsidRDefault="004550F7" w:rsidP="004550F7">
    <w:pPr>
      <w:pStyle w:val="PageHeader"/>
      <w:tabs>
        <w:tab w:val="left" w:pos="2794"/>
      </w:tabs>
      <w:rPr>
        <w:color w:val="FF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2151" w14:textId="77777777" w:rsidR="004725DD" w:rsidRDefault="00472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75F2" w14:textId="77777777" w:rsidR="004725DD" w:rsidRDefault="00472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DBF"/>
    <w:multiLevelType w:val="hybridMultilevel"/>
    <w:tmpl w:val="8BC2F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3B0DB8"/>
    <w:multiLevelType w:val="multilevel"/>
    <w:tmpl w:val="EE363CF4"/>
    <w:lvl w:ilvl="0">
      <w:start w:val="1"/>
      <w:numFmt w:val="decimal"/>
      <w:suff w:val="space"/>
      <w:lvlText w:val="Section %1: "/>
      <w:lvlJc w:val="left"/>
      <w:pPr>
        <w:ind w:left="0" w:firstLine="0"/>
      </w:pPr>
      <w:rPr>
        <w:rFonts w:ascii="Arial" w:hAnsi="Arial"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1418"/>
        </w:tabs>
        <w:ind w:left="1418" w:hanging="738"/>
      </w:pPr>
      <w:rPr>
        <w:rFonts w:hint="default"/>
      </w:rPr>
    </w:lvl>
    <w:lvl w:ilvl="4">
      <w:start w:val="1"/>
      <w:numFmt w:val="lowerRoman"/>
      <w:lvlRestart w:val="3"/>
      <w:lvlText w:val="%5)"/>
      <w:lvlJc w:val="left"/>
      <w:pPr>
        <w:tabs>
          <w:tab w:val="num" w:pos="1134"/>
        </w:tabs>
        <w:ind w:left="1134" w:hanging="454"/>
      </w:pPr>
      <w:rPr>
        <w:rFonts w:hint="default"/>
      </w:rPr>
    </w:lvl>
    <w:lvl w:ilvl="5">
      <w:start w:val="1"/>
      <w:numFmt w:val="lowerRoman"/>
      <w:lvlRestart w:val="4"/>
      <w:lvlText w:val="%6)"/>
      <w:lvlJc w:val="left"/>
      <w:pPr>
        <w:tabs>
          <w:tab w:val="num" w:pos="1985"/>
        </w:tabs>
        <w:ind w:left="1985" w:hanging="567"/>
      </w:pPr>
      <w:rPr>
        <w:rFonts w:hint="default"/>
      </w:rPr>
    </w:lvl>
    <w:lvl w:ilvl="6">
      <w:start w:val="1"/>
      <w:numFmt w:val="lowerRoman"/>
      <w:lvlRestart w:val="0"/>
      <w:lvlText w:val="%7)"/>
      <w:lvlJc w:val="left"/>
      <w:pPr>
        <w:tabs>
          <w:tab w:val="num" w:pos="680"/>
        </w:tabs>
        <w:ind w:left="680" w:hanging="680"/>
      </w:pPr>
      <w:rPr>
        <w:rFonts w:hint="default"/>
      </w:rPr>
    </w:lvl>
    <w:lvl w:ilvl="7">
      <w:start w:val="1"/>
      <w:numFmt w:val="lowerRoman"/>
      <w:lvlText w:val="%7.%8)"/>
      <w:lvlJc w:val="left"/>
      <w:pPr>
        <w:tabs>
          <w:tab w:val="num" w:pos="720"/>
        </w:tabs>
        <w:ind w:left="680" w:hanging="680"/>
      </w:pPr>
      <w:rPr>
        <w:rFonts w:hint="default"/>
      </w:rPr>
    </w:lvl>
    <w:lvl w:ilvl="8">
      <w:start w:val="1"/>
      <w:numFmt w:val="lowerRoman"/>
      <w:lvlText w:val="%7.%8.%9)"/>
      <w:lvlJc w:val="left"/>
      <w:pPr>
        <w:tabs>
          <w:tab w:val="num" w:pos="1418"/>
        </w:tabs>
        <w:ind w:left="1417" w:hanging="737"/>
      </w:pPr>
      <w:rPr>
        <w:rFonts w:hint="default"/>
      </w:rPr>
    </w:lvl>
  </w:abstractNum>
  <w:abstractNum w:abstractNumId="2" w15:restartNumberingAfterBreak="0">
    <w:nsid w:val="18912A80"/>
    <w:multiLevelType w:val="hybridMultilevel"/>
    <w:tmpl w:val="1820C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F0C35"/>
    <w:multiLevelType w:val="multilevel"/>
    <w:tmpl w:val="769846EE"/>
    <w:styleLink w:val="LxListStyle"/>
    <w:lvl w:ilvl="0">
      <w:start w:val="1"/>
      <w:numFmt w:val="decimal"/>
      <w:pStyle w:val="L0"/>
      <w:suff w:val="space"/>
      <w:lvlText w:val="Section %1:"/>
      <w:lvlJc w:val="left"/>
      <w:pPr>
        <w:ind w:left="0" w:firstLine="0"/>
      </w:pPr>
      <w:rPr>
        <w:rFonts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pStyle w:val="L2"/>
      <w:lvlText w:val="%2.%3"/>
      <w:lvlJc w:val="left"/>
      <w:pPr>
        <w:tabs>
          <w:tab w:val="num" w:pos="680"/>
        </w:tabs>
        <w:ind w:left="680" w:hanging="680"/>
      </w:pPr>
      <w:rPr>
        <w:rFonts w:hint="default"/>
      </w:rPr>
    </w:lvl>
    <w:lvl w:ilvl="3">
      <w:start w:val="1"/>
      <w:numFmt w:val="decimal"/>
      <w:pStyle w:val="L3"/>
      <w:lvlText w:val="%2.%3.%4"/>
      <w:lvlJc w:val="left"/>
      <w:pPr>
        <w:tabs>
          <w:tab w:val="num" w:pos="1418"/>
        </w:tabs>
        <w:ind w:left="1418" w:hanging="738"/>
      </w:pPr>
      <w:rPr>
        <w:rFonts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4" w15:restartNumberingAfterBreak="0">
    <w:nsid w:val="1E9860E9"/>
    <w:multiLevelType w:val="hybridMultilevel"/>
    <w:tmpl w:val="0A14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0022"/>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3192ACD"/>
    <w:multiLevelType w:val="hybridMultilevel"/>
    <w:tmpl w:val="75B08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06214"/>
    <w:multiLevelType w:val="hybridMultilevel"/>
    <w:tmpl w:val="E492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269E6"/>
    <w:multiLevelType w:val="hybridMultilevel"/>
    <w:tmpl w:val="073AA392"/>
    <w:lvl w:ilvl="0" w:tplc="83AA85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A1787"/>
    <w:multiLevelType w:val="hybridMultilevel"/>
    <w:tmpl w:val="9458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33E88"/>
    <w:multiLevelType w:val="multilevel"/>
    <w:tmpl w:val="9FA65188"/>
    <w:lvl w:ilvl="0">
      <w:start w:val="1"/>
      <w:numFmt w:val="decimal"/>
      <w:lvlText w:val="%1."/>
      <w:lvlJc w:val="left"/>
      <w:pPr>
        <w:ind w:left="360" w:hanging="360"/>
      </w:pPr>
    </w:lvl>
    <w:lvl w:ilvl="1">
      <w:start w:val="6"/>
      <w:numFmt w:val="decimal"/>
      <w:isLgl/>
      <w:lvlText w:val="%1.%2"/>
      <w:lvlJc w:val="left"/>
      <w:pPr>
        <w:ind w:left="400" w:hanging="40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15:restartNumberingAfterBreak="0">
    <w:nsid w:val="49C423C3"/>
    <w:multiLevelType w:val="multilevel"/>
    <w:tmpl w:val="769846EE"/>
    <w:numStyleLink w:val="LxListStyle"/>
  </w:abstractNum>
  <w:abstractNum w:abstractNumId="12" w15:restartNumberingAfterBreak="0">
    <w:nsid w:val="52525DCF"/>
    <w:multiLevelType w:val="hybridMultilevel"/>
    <w:tmpl w:val="B808ABB6"/>
    <w:lvl w:ilvl="0" w:tplc="14AA22CC">
      <w:start w:val="1"/>
      <w:numFmt w:val="bullet"/>
      <w:pStyle w:val="L12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3" w15:restartNumberingAfterBreak="0">
    <w:nsid w:val="543D7927"/>
    <w:multiLevelType w:val="hybridMultilevel"/>
    <w:tmpl w:val="3BE0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760CB"/>
    <w:multiLevelType w:val="hybridMultilevel"/>
    <w:tmpl w:val="2DE6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D3438"/>
    <w:multiLevelType w:val="hybridMultilevel"/>
    <w:tmpl w:val="F778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D83CA3"/>
    <w:multiLevelType w:val="hybridMultilevel"/>
    <w:tmpl w:val="FE84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B53A8"/>
    <w:multiLevelType w:val="hybridMultilevel"/>
    <w:tmpl w:val="27EA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81A33"/>
    <w:multiLevelType w:val="hybridMultilevel"/>
    <w:tmpl w:val="B1BE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73AC0"/>
    <w:multiLevelType w:val="hybridMultilevel"/>
    <w:tmpl w:val="A9A242E0"/>
    <w:lvl w:ilvl="0" w:tplc="20E67C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2204D"/>
    <w:multiLevelType w:val="hybridMultilevel"/>
    <w:tmpl w:val="C158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E1F11"/>
    <w:multiLevelType w:val="hybridMultilevel"/>
    <w:tmpl w:val="0324DF8E"/>
    <w:lvl w:ilvl="0" w:tplc="8260118E">
      <w:start w:val="1"/>
      <w:numFmt w:val="bullet"/>
      <w:pStyle w:val="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4661B"/>
    <w:multiLevelType w:val="hybridMultilevel"/>
    <w:tmpl w:val="C396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1A3CDA"/>
    <w:multiLevelType w:val="hybridMultilevel"/>
    <w:tmpl w:val="4AB69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C030D"/>
    <w:multiLevelType w:val="multilevel"/>
    <w:tmpl w:val="9FA65188"/>
    <w:lvl w:ilvl="0">
      <w:start w:val="1"/>
      <w:numFmt w:val="decimal"/>
      <w:lvlText w:val="%1."/>
      <w:lvlJc w:val="left"/>
      <w:pPr>
        <w:ind w:left="360" w:hanging="360"/>
      </w:pPr>
    </w:lvl>
    <w:lvl w:ilvl="1">
      <w:start w:val="6"/>
      <w:numFmt w:val="decimal"/>
      <w:isLgl/>
      <w:lvlText w:val="%1.%2"/>
      <w:lvlJc w:val="left"/>
      <w:pPr>
        <w:ind w:left="400" w:hanging="40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16cid:durableId="1920169245">
    <w:abstractNumId w:val="5"/>
  </w:num>
  <w:num w:numId="2" w16cid:durableId="2044357327">
    <w:abstractNumId w:val="3"/>
  </w:num>
  <w:num w:numId="3" w16cid:durableId="218128316">
    <w:abstractNumId w:val="21"/>
  </w:num>
  <w:num w:numId="4" w16cid:durableId="672873682">
    <w:abstractNumId w:val="12"/>
  </w:num>
  <w:num w:numId="5" w16cid:durableId="1245667">
    <w:abstractNumId w:val="11"/>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730"/>
          </w:tabs>
          <w:ind w:left="1730" w:hanging="738"/>
        </w:pPr>
        <w:rPr>
          <w:rFonts w:hint="default"/>
          <w:b w:val="0"/>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6" w16cid:durableId="116338670">
    <w:abstractNumId w:val="8"/>
  </w:num>
  <w:num w:numId="7" w16cid:durableId="1059135237">
    <w:abstractNumId w:val="1"/>
  </w:num>
  <w:num w:numId="8" w16cid:durableId="527567354">
    <w:abstractNumId w:val="11"/>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9" w16cid:durableId="1420247105">
    <w:abstractNumId w:val="11"/>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0" w16cid:durableId="346292890">
    <w:abstractNumId w:val="11"/>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1" w16cid:durableId="489640910">
    <w:abstractNumId w:val="11"/>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2" w16cid:durableId="886113529">
    <w:abstractNumId w:val="11"/>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730"/>
          </w:tabs>
          <w:ind w:left="1730" w:hanging="738"/>
        </w:pPr>
        <w:rPr>
          <w:rFonts w:hint="default"/>
          <w:b w:val="0"/>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3" w16cid:durableId="1454252229">
    <w:abstractNumId w:val="20"/>
  </w:num>
  <w:num w:numId="14" w16cid:durableId="911432777">
    <w:abstractNumId w:val="16"/>
  </w:num>
  <w:num w:numId="15" w16cid:durableId="1790858821">
    <w:abstractNumId w:val="19"/>
  </w:num>
  <w:num w:numId="16" w16cid:durableId="91752259">
    <w:abstractNumId w:val="9"/>
  </w:num>
  <w:num w:numId="17" w16cid:durableId="328994345">
    <w:abstractNumId w:val="4"/>
  </w:num>
  <w:num w:numId="18" w16cid:durableId="1296595996">
    <w:abstractNumId w:val="14"/>
  </w:num>
  <w:num w:numId="19" w16cid:durableId="1738818488">
    <w:abstractNumId w:val="7"/>
  </w:num>
  <w:num w:numId="20" w16cid:durableId="1242451298">
    <w:abstractNumId w:val="22"/>
  </w:num>
  <w:num w:numId="21" w16cid:durableId="1200779336">
    <w:abstractNumId w:val="13"/>
  </w:num>
  <w:num w:numId="22" w16cid:durableId="1652521513">
    <w:abstractNumId w:val="11"/>
    <w:lvlOverride w:ilvl="0">
      <w:startOverride w:val="1"/>
      <w:lvl w:ilvl="0">
        <w:start w:val="1"/>
        <w:numFmt w:val="decimal"/>
        <w:pStyle w:val="L0"/>
        <w:suff w:val="space"/>
        <w:lvlText w:val="Section %1:"/>
        <w:lvlJc w:val="left"/>
        <w:pPr>
          <w:ind w:left="0" w:firstLine="0"/>
        </w:pPr>
        <w:rPr>
          <w:rFonts w:hint="default"/>
          <w:b/>
          <w:i w:val="0"/>
          <w:color w:val="000000"/>
          <w:sz w:val="32"/>
        </w:rPr>
      </w:lvl>
    </w:lvlOverride>
    <w:lvlOverride w:ilvl="1">
      <w:startOverride w:val="2"/>
      <w:lvl w:ilvl="1">
        <w:start w:val="2"/>
        <w:numFmt w:val="decimal"/>
        <w:lvlRestart w:val="0"/>
        <w:suff w:val="space"/>
        <w:lvlText w:val="Section %2:"/>
        <w:lvlJc w:val="left"/>
        <w:pPr>
          <w:ind w:left="0" w:firstLine="0"/>
        </w:pPr>
        <w:rPr>
          <w:rFonts w:hint="default"/>
          <w:b/>
          <w:i w:val="0"/>
        </w:rPr>
      </w:lvl>
    </w:lvlOverride>
    <w:lvlOverride w:ilvl="2">
      <w:startOverride w:val="10"/>
      <w:lvl w:ilvl="2">
        <w:start w:val="10"/>
        <w:numFmt w:val="decimal"/>
        <w:pStyle w:val="L2"/>
        <w:lvlText w:val="%2.%3"/>
        <w:lvlJc w:val="left"/>
        <w:pPr>
          <w:tabs>
            <w:tab w:val="num" w:pos="680"/>
          </w:tabs>
          <w:ind w:left="680" w:hanging="680"/>
        </w:pPr>
        <w:rPr>
          <w:rFonts w:hint="default"/>
          <w:b/>
        </w:rPr>
      </w:lvl>
    </w:lvlOverride>
  </w:num>
  <w:num w:numId="23" w16cid:durableId="1387922100">
    <w:abstractNumId w:val="0"/>
  </w:num>
  <w:num w:numId="24" w16cid:durableId="2050834364">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7830856">
    <w:abstractNumId w:val="24"/>
  </w:num>
  <w:num w:numId="26" w16cid:durableId="1341347371">
    <w:abstractNumId w:val="23"/>
  </w:num>
  <w:num w:numId="27" w16cid:durableId="1209757889">
    <w:abstractNumId w:val="17"/>
  </w:num>
  <w:num w:numId="28" w16cid:durableId="1222785435">
    <w:abstractNumId w:val="6"/>
  </w:num>
  <w:num w:numId="29" w16cid:durableId="1215700209">
    <w:abstractNumId w:val="2"/>
  </w:num>
  <w:num w:numId="30" w16cid:durableId="1891763585">
    <w:abstractNumId w:val="15"/>
  </w:num>
  <w:num w:numId="31" w16cid:durableId="954017252">
    <w:abstractNumId w:val="18"/>
  </w:num>
  <w:num w:numId="32" w16cid:durableId="914780538">
    <w:abstractNumId w:val="11"/>
    <w:lvlOverride w:ilvl="0">
      <w:startOverride w:val="1"/>
      <w:lvl w:ilvl="0">
        <w:start w:val="1"/>
        <w:numFmt w:val="decimal"/>
        <w:pStyle w:val="L0"/>
        <w:suff w:val="space"/>
        <w:lvlText w:val="Section %1:"/>
        <w:lvlJc w:val="left"/>
        <w:pPr>
          <w:ind w:left="0" w:firstLine="0"/>
        </w:pPr>
        <w:rPr>
          <w:rFonts w:hint="default"/>
          <w:b/>
          <w:i w:val="0"/>
          <w:color w:val="000000"/>
          <w:sz w:val="32"/>
        </w:rPr>
      </w:lvl>
    </w:lvlOverride>
    <w:lvlOverride w:ilvl="1">
      <w:startOverride w:val="2"/>
      <w:lvl w:ilvl="1">
        <w:start w:val="2"/>
        <w:numFmt w:val="decimal"/>
        <w:lvlRestart w:val="0"/>
        <w:suff w:val="space"/>
        <w:lvlText w:val="Section %2:"/>
        <w:lvlJc w:val="left"/>
        <w:pPr>
          <w:ind w:left="0" w:firstLine="0"/>
        </w:pPr>
        <w:rPr>
          <w:rFonts w:hint="default"/>
          <w:b/>
          <w:i w:val="0"/>
        </w:rPr>
      </w:lvl>
    </w:lvlOverride>
    <w:lvlOverride w:ilvl="2">
      <w:startOverride w:val="1"/>
      <w:lvl w:ilvl="2">
        <w:start w:val="1"/>
        <w:numFmt w:val="decimal"/>
        <w:pStyle w:val="L2"/>
        <w:lvlText w:val="%2.%3"/>
        <w:lvlJc w:val="left"/>
        <w:pPr>
          <w:tabs>
            <w:tab w:val="num" w:pos="680"/>
          </w:tabs>
          <w:ind w:left="680" w:hanging="680"/>
        </w:pPr>
        <w:rPr>
          <w:rFonts w:hint="default"/>
          <w:b/>
        </w:rPr>
      </w:lvl>
    </w:lvlOverride>
  </w:num>
  <w:num w:numId="33" w16cid:durableId="660279834">
    <w:abstractNumId w:val="11"/>
    <w:lvlOverride w:ilvl="0">
      <w:startOverride w:val="1"/>
      <w:lvl w:ilvl="0">
        <w:start w:val="1"/>
        <w:numFmt w:val="decimal"/>
        <w:pStyle w:val="L0"/>
        <w:suff w:val="space"/>
        <w:lvlText w:val="Section %1:"/>
        <w:lvlJc w:val="left"/>
        <w:pPr>
          <w:ind w:left="0" w:firstLine="0"/>
        </w:pPr>
        <w:rPr>
          <w:rFonts w:hint="default"/>
          <w:b/>
          <w:i w:val="0"/>
          <w:color w:val="000000"/>
          <w:sz w:val="32"/>
        </w:rPr>
      </w:lvl>
    </w:lvlOverride>
    <w:lvlOverride w:ilvl="1">
      <w:startOverride w:val="2"/>
      <w:lvl w:ilvl="1">
        <w:start w:val="2"/>
        <w:numFmt w:val="decimal"/>
        <w:lvlRestart w:val="0"/>
        <w:suff w:val="space"/>
        <w:lvlText w:val="Section %2:"/>
        <w:lvlJc w:val="left"/>
        <w:pPr>
          <w:ind w:left="0" w:firstLine="0"/>
        </w:pPr>
        <w:rPr>
          <w:rFonts w:hint="default"/>
          <w:b/>
          <w:i w:val="0"/>
        </w:rPr>
      </w:lvl>
    </w:lvlOverride>
    <w:lvlOverride w:ilvl="2">
      <w:startOverride w:val="1"/>
      <w:lvl w:ilvl="2">
        <w:start w:val="1"/>
        <w:numFmt w:val="decimal"/>
        <w:pStyle w:val="L2"/>
        <w:lvlText w:val="%2.%3"/>
        <w:lvlJc w:val="left"/>
        <w:pPr>
          <w:tabs>
            <w:tab w:val="num" w:pos="680"/>
          </w:tabs>
          <w:ind w:left="680" w:hanging="680"/>
        </w:pPr>
        <w:rPr>
          <w:rFonts w:hint="default"/>
          <w:b/>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76"/>
    <w:rsid w:val="00001B28"/>
    <w:rsid w:val="00002582"/>
    <w:rsid w:val="000075E2"/>
    <w:rsid w:val="00010C56"/>
    <w:rsid w:val="0001128C"/>
    <w:rsid w:val="00012A2D"/>
    <w:rsid w:val="00012EF1"/>
    <w:rsid w:val="000143AB"/>
    <w:rsid w:val="000203BD"/>
    <w:rsid w:val="00021863"/>
    <w:rsid w:val="000244B7"/>
    <w:rsid w:val="00024D9E"/>
    <w:rsid w:val="00025438"/>
    <w:rsid w:val="000304D6"/>
    <w:rsid w:val="000321C0"/>
    <w:rsid w:val="0003421A"/>
    <w:rsid w:val="000414A3"/>
    <w:rsid w:val="00042816"/>
    <w:rsid w:val="0004546B"/>
    <w:rsid w:val="00050E8D"/>
    <w:rsid w:val="00052482"/>
    <w:rsid w:val="00056823"/>
    <w:rsid w:val="0005684A"/>
    <w:rsid w:val="0006288A"/>
    <w:rsid w:val="00063764"/>
    <w:rsid w:val="00064A31"/>
    <w:rsid w:val="00067F5E"/>
    <w:rsid w:val="00070F15"/>
    <w:rsid w:val="00071CC3"/>
    <w:rsid w:val="00074D70"/>
    <w:rsid w:val="000778BB"/>
    <w:rsid w:val="000804A4"/>
    <w:rsid w:val="000839C8"/>
    <w:rsid w:val="00083CBC"/>
    <w:rsid w:val="00084372"/>
    <w:rsid w:val="00085619"/>
    <w:rsid w:val="000865F7"/>
    <w:rsid w:val="00086F87"/>
    <w:rsid w:val="000879EB"/>
    <w:rsid w:val="00087F10"/>
    <w:rsid w:val="00094AA1"/>
    <w:rsid w:val="00097E9E"/>
    <w:rsid w:val="000A0392"/>
    <w:rsid w:val="000A41A4"/>
    <w:rsid w:val="000B045A"/>
    <w:rsid w:val="000B3616"/>
    <w:rsid w:val="000B5E76"/>
    <w:rsid w:val="000B654C"/>
    <w:rsid w:val="000C59B3"/>
    <w:rsid w:val="000C648D"/>
    <w:rsid w:val="000C7693"/>
    <w:rsid w:val="000C76DE"/>
    <w:rsid w:val="000C77DE"/>
    <w:rsid w:val="000D0583"/>
    <w:rsid w:val="000D0687"/>
    <w:rsid w:val="000D09A8"/>
    <w:rsid w:val="000D30AA"/>
    <w:rsid w:val="000D381E"/>
    <w:rsid w:val="000D484D"/>
    <w:rsid w:val="000D5243"/>
    <w:rsid w:val="000E05A2"/>
    <w:rsid w:val="000E2199"/>
    <w:rsid w:val="000E2863"/>
    <w:rsid w:val="000E3D13"/>
    <w:rsid w:val="000E460F"/>
    <w:rsid w:val="000F0FFA"/>
    <w:rsid w:val="000F7904"/>
    <w:rsid w:val="000F7FA2"/>
    <w:rsid w:val="001003D2"/>
    <w:rsid w:val="00100810"/>
    <w:rsid w:val="00101838"/>
    <w:rsid w:val="001018CC"/>
    <w:rsid w:val="00103AA0"/>
    <w:rsid w:val="001058FD"/>
    <w:rsid w:val="00105929"/>
    <w:rsid w:val="001071E6"/>
    <w:rsid w:val="00111372"/>
    <w:rsid w:val="0011480C"/>
    <w:rsid w:val="00114C88"/>
    <w:rsid w:val="001162EC"/>
    <w:rsid w:val="00117B2A"/>
    <w:rsid w:val="00126D53"/>
    <w:rsid w:val="00127C08"/>
    <w:rsid w:val="00127D0A"/>
    <w:rsid w:val="00127F2C"/>
    <w:rsid w:val="001311A5"/>
    <w:rsid w:val="001342E9"/>
    <w:rsid w:val="00135A36"/>
    <w:rsid w:val="00136CD0"/>
    <w:rsid w:val="00140A4B"/>
    <w:rsid w:val="00142326"/>
    <w:rsid w:val="00152150"/>
    <w:rsid w:val="00157CCB"/>
    <w:rsid w:val="001614AA"/>
    <w:rsid w:val="00166781"/>
    <w:rsid w:val="00167E98"/>
    <w:rsid w:val="0017076C"/>
    <w:rsid w:val="00173DCE"/>
    <w:rsid w:val="00174026"/>
    <w:rsid w:val="0017549D"/>
    <w:rsid w:val="00176268"/>
    <w:rsid w:val="00176D02"/>
    <w:rsid w:val="0018083B"/>
    <w:rsid w:val="00180CC6"/>
    <w:rsid w:val="00183301"/>
    <w:rsid w:val="00183648"/>
    <w:rsid w:val="00186530"/>
    <w:rsid w:val="0018753B"/>
    <w:rsid w:val="00190020"/>
    <w:rsid w:val="001901E8"/>
    <w:rsid w:val="00190272"/>
    <w:rsid w:val="001933AC"/>
    <w:rsid w:val="001936AA"/>
    <w:rsid w:val="00197084"/>
    <w:rsid w:val="00197C7C"/>
    <w:rsid w:val="001A2776"/>
    <w:rsid w:val="001A3B3E"/>
    <w:rsid w:val="001A3B62"/>
    <w:rsid w:val="001A3B69"/>
    <w:rsid w:val="001A63F8"/>
    <w:rsid w:val="001A69D2"/>
    <w:rsid w:val="001A69DE"/>
    <w:rsid w:val="001B01AF"/>
    <w:rsid w:val="001B1C18"/>
    <w:rsid w:val="001B3606"/>
    <w:rsid w:val="001B409C"/>
    <w:rsid w:val="001B690B"/>
    <w:rsid w:val="001B6FE9"/>
    <w:rsid w:val="001C12BF"/>
    <w:rsid w:val="001C2705"/>
    <w:rsid w:val="001C2C2F"/>
    <w:rsid w:val="001D1CB8"/>
    <w:rsid w:val="001D26FD"/>
    <w:rsid w:val="001D3EAA"/>
    <w:rsid w:val="001D400D"/>
    <w:rsid w:val="001D4B22"/>
    <w:rsid w:val="001D58B7"/>
    <w:rsid w:val="001D678A"/>
    <w:rsid w:val="001D7983"/>
    <w:rsid w:val="001D7A66"/>
    <w:rsid w:val="001E0ECA"/>
    <w:rsid w:val="001E1ECD"/>
    <w:rsid w:val="001E3E4D"/>
    <w:rsid w:val="001E4C03"/>
    <w:rsid w:val="001E4E2F"/>
    <w:rsid w:val="001E5393"/>
    <w:rsid w:val="001E751F"/>
    <w:rsid w:val="001E7660"/>
    <w:rsid w:val="001F65D6"/>
    <w:rsid w:val="001F72D7"/>
    <w:rsid w:val="00201BF9"/>
    <w:rsid w:val="002043A6"/>
    <w:rsid w:val="002047FB"/>
    <w:rsid w:val="00206325"/>
    <w:rsid w:val="00210F16"/>
    <w:rsid w:val="002115AD"/>
    <w:rsid w:val="0021164B"/>
    <w:rsid w:val="00211846"/>
    <w:rsid w:val="002164C5"/>
    <w:rsid w:val="0021678C"/>
    <w:rsid w:val="0021766D"/>
    <w:rsid w:val="0022123F"/>
    <w:rsid w:val="00222CC2"/>
    <w:rsid w:val="00222F88"/>
    <w:rsid w:val="002234EE"/>
    <w:rsid w:val="002239B2"/>
    <w:rsid w:val="00223BAA"/>
    <w:rsid w:val="00224DEA"/>
    <w:rsid w:val="00225F13"/>
    <w:rsid w:val="00226B71"/>
    <w:rsid w:val="002271EA"/>
    <w:rsid w:val="00227408"/>
    <w:rsid w:val="00227BD4"/>
    <w:rsid w:val="0023195D"/>
    <w:rsid w:val="00232DA3"/>
    <w:rsid w:val="00234B41"/>
    <w:rsid w:val="00234DB9"/>
    <w:rsid w:val="00234E78"/>
    <w:rsid w:val="00240744"/>
    <w:rsid w:val="002462AC"/>
    <w:rsid w:val="002534F2"/>
    <w:rsid w:val="00255E18"/>
    <w:rsid w:val="00261554"/>
    <w:rsid w:val="00263FE7"/>
    <w:rsid w:val="002677CF"/>
    <w:rsid w:val="0027081A"/>
    <w:rsid w:val="00270CEC"/>
    <w:rsid w:val="002715D2"/>
    <w:rsid w:val="002715EF"/>
    <w:rsid w:val="002724D8"/>
    <w:rsid w:val="00272FCB"/>
    <w:rsid w:val="0027385B"/>
    <w:rsid w:val="002747D8"/>
    <w:rsid w:val="002749B0"/>
    <w:rsid w:val="00274CE6"/>
    <w:rsid w:val="00276A44"/>
    <w:rsid w:val="00276B40"/>
    <w:rsid w:val="002771B1"/>
    <w:rsid w:val="0028174D"/>
    <w:rsid w:val="00281C8F"/>
    <w:rsid w:val="00285377"/>
    <w:rsid w:val="00286BB1"/>
    <w:rsid w:val="00287B6A"/>
    <w:rsid w:val="002907A0"/>
    <w:rsid w:val="00291522"/>
    <w:rsid w:val="00292505"/>
    <w:rsid w:val="0029274B"/>
    <w:rsid w:val="00292E76"/>
    <w:rsid w:val="00294265"/>
    <w:rsid w:val="002A2CF4"/>
    <w:rsid w:val="002A4182"/>
    <w:rsid w:val="002A6269"/>
    <w:rsid w:val="002A7756"/>
    <w:rsid w:val="002B0184"/>
    <w:rsid w:val="002B0400"/>
    <w:rsid w:val="002B0C14"/>
    <w:rsid w:val="002B0FD3"/>
    <w:rsid w:val="002B2613"/>
    <w:rsid w:val="002B265E"/>
    <w:rsid w:val="002B2D55"/>
    <w:rsid w:val="002B4C8A"/>
    <w:rsid w:val="002C02BC"/>
    <w:rsid w:val="002C1235"/>
    <w:rsid w:val="002C2F63"/>
    <w:rsid w:val="002C5684"/>
    <w:rsid w:val="002C773E"/>
    <w:rsid w:val="002D6D98"/>
    <w:rsid w:val="002E06D8"/>
    <w:rsid w:val="002E13A1"/>
    <w:rsid w:val="002E1591"/>
    <w:rsid w:val="002E1E55"/>
    <w:rsid w:val="002E2946"/>
    <w:rsid w:val="002E42B2"/>
    <w:rsid w:val="002E47D3"/>
    <w:rsid w:val="002E72D1"/>
    <w:rsid w:val="002F04A2"/>
    <w:rsid w:val="002F2769"/>
    <w:rsid w:val="002F5B8C"/>
    <w:rsid w:val="002F6B61"/>
    <w:rsid w:val="00300505"/>
    <w:rsid w:val="00300AD7"/>
    <w:rsid w:val="003047F4"/>
    <w:rsid w:val="00306C43"/>
    <w:rsid w:val="00307A07"/>
    <w:rsid w:val="00307AA8"/>
    <w:rsid w:val="00310CEB"/>
    <w:rsid w:val="00310F46"/>
    <w:rsid w:val="00316713"/>
    <w:rsid w:val="00316830"/>
    <w:rsid w:val="0031695D"/>
    <w:rsid w:val="003178B4"/>
    <w:rsid w:val="00317EC9"/>
    <w:rsid w:val="00320AAE"/>
    <w:rsid w:val="0032388E"/>
    <w:rsid w:val="00323B2D"/>
    <w:rsid w:val="00325779"/>
    <w:rsid w:val="00330F23"/>
    <w:rsid w:val="0033141D"/>
    <w:rsid w:val="003327C5"/>
    <w:rsid w:val="00332A77"/>
    <w:rsid w:val="00337078"/>
    <w:rsid w:val="00340391"/>
    <w:rsid w:val="00340F40"/>
    <w:rsid w:val="00341367"/>
    <w:rsid w:val="00346A2A"/>
    <w:rsid w:val="00346F81"/>
    <w:rsid w:val="003511FE"/>
    <w:rsid w:val="00353169"/>
    <w:rsid w:val="003539A6"/>
    <w:rsid w:val="00354F30"/>
    <w:rsid w:val="00355E42"/>
    <w:rsid w:val="003567E9"/>
    <w:rsid w:val="00362253"/>
    <w:rsid w:val="00363503"/>
    <w:rsid w:val="00364887"/>
    <w:rsid w:val="00365152"/>
    <w:rsid w:val="003670D5"/>
    <w:rsid w:val="00367248"/>
    <w:rsid w:val="003672DE"/>
    <w:rsid w:val="00371DB9"/>
    <w:rsid w:val="00373039"/>
    <w:rsid w:val="00374915"/>
    <w:rsid w:val="00374E6B"/>
    <w:rsid w:val="003809DE"/>
    <w:rsid w:val="00380E45"/>
    <w:rsid w:val="00381327"/>
    <w:rsid w:val="0038197E"/>
    <w:rsid w:val="0038569C"/>
    <w:rsid w:val="00385CDD"/>
    <w:rsid w:val="00392AB3"/>
    <w:rsid w:val="00392D29"/>
    <w:rsid w:val="0039545F"/>
    <w:rsid w:val="003955A3"/>
    <w:rsid w:val="0039754E"/>
    <w:rsid w:val="003A2006"/>
    <w:rsid w:val="003A3EF4"/>
    <w:rsid w:val="003A5CE0"/>
    <w:rsid w:val="003A7191"/>
    <w:rsid w:val="003B02CA"/>
    <w:rsid w:val="003B4F48"/>
    <w:rsid w:val="003B581C"/>
    <w:rsid w:val="003C167C"/>
    <w:rsid w:val="003C1A51"/>
    <w:rsid w:val="003C1C6B"/>
    <w:rsid w:val="003C2D23"/>
    <w:rsid w:val="003C351F"/>
    <w:rsid w:val="003C4487"/>
    <w:rsid w:val="003C4603"/>
    <w:rsid w:val="003C5DA6"/>
    <w:rsid w:val="003C673B"/>
    <w:rsid w:val="003C7F37"/>
    <w:rsid w:val="003D03CF"/>
    <w:rsid w:val="003D1039"/>
    <w:rsid w:val="003D1C73"/>
    <w:rsid w:val="003D2ED7"/>
    <w:rsid w:val="003D3601"/>
    <w:rsid w:val="003D3B6F"/>
    <w:rsid w:val="003D441A"/>
    <w:rsid w:val="003D48E9"/>
    <w:rsid w:val="003E046E"/>
    <w:rsid w:val="003E0891"/>
    <w:rsid w:val="003E5DF0"/>
    <w:rsid w:val="003E6F8A"/>
    <w:rsid w:val="003F2335"/>
    <w:rsid w:val="003F2468"/>
    <w:rsid w:val="003F35F5"/>
    <w:rsid w:val="003F3992"/>
    <w:rsid w:val="003F64BD"/>
    <w:rsid w:val="003F7113"/>
    <w:rsid w:val="00401D58"/>
    <w:rsid w:val="004050A2"/>
    <w:rsid w:val="00406FBF"/>
    <w:rsid w:val="00406FCC"/>
    <w:rsid w:val="00407997"/>
    <w:rsid w:val="00407ABC"/>
    <w:rsid w:val="00410920"/>
    <w:rsid w:val="00416D6D"/>
    <w:rsid w:val="0041728A"/>
    <w:rsid w:val="004172D8"/>
    <w:rsid w:val="00421FDD"/>
    <w:rsid w:val="004223E9"/>
    <w:rsid w:val="00423409"/>
    <w:rsid w:val="00423501"/>
    <w:rsid w:val="004239E9"/>
    <w:rsid w:val="004248C0"/>
    <w:rsid w:val="00425220"/>
    <w:rsid w:val="0042567E"/>
    <w:rsid w:val="004259A6"/>
    <w:rsid w:val="00425D27"/>
    <w:rsid w:val="0042789D"/>
    <w:rsid w:val="00427EE6"/>
    <w:rsid w:val="00431D61"/>
    <w:rsid w:val="00432E59"/>
    <w:rsid w:val="004331D4"/>
    <w:rsid w:val="00433E1D"/>
    <w:rsid w:val="00434718"/>
    <w:rsid w:val="00434E0E"/>
    <w:rsid w:val="004356D7"/>
    <w:rsid w:val="0043720E"/>
    <w:rsid w:val="00437C21"/>
    <w:rsid w:val="00437EBF"/>
    <w:rsid w:val="004411E4"/>
    <w:rsid w:val="00445485"/>
    <w:rsid w:val="0044604A"/>
    <w:rsid w:val="00450026"/>
    <w:rsid w:val="004550F7"/>
    <w:rsid w:val="00457B4E"/>
    <w:rsid w:val="004602C6"/>
    <w:rsid w:val="004617A9"/>
    <w:rsid w:val="00462C3A"/>
    <w:rsid w:val="0046783B"/>
    <w:rsid w:val="00471E1E"/>
    <w:rsid w:val="0047214A"/>
    <w:rsid w:val="004725DD"/>
    <w:rsid w:val="004727AA"/>
    <w:rsid w:val="004728BC"/>
    <w:rsid w:val="00474BEC"/>
    <w:rsid w:val="00476086"/>
    <w:rsid w:val="0048083B"/>
    <w:rsid w:val="00480AEC"/>
    <w:rsid w:val="00480C8B"/>
    <w:rsid w:val="00483A90"/>
    <w:rsid w:val="00483BAB"/>
    <w:rsid w:val="0048661A"/>
    <w:rsid w:val="00487D33"/>
    <w:rsid w:val="004911B0"/>
    <w:rsid w:val="00491A7C"/>
    <w:rsid w:val="004922C5"/>
    <w:rsid w:val="0049389B"/>
    <w:rsid w:val="00496215"/>
    <w:rsid w:val="004A0130"/>
    <w:rsid w:val="004A27F2"/>
    <w:rsid w:val="004A2C87"/>
    <w:rsid w:val="004A37CB"/>
    <w:rsid w:val="004A45D6"/>
    <w:rsid w:val="004A5C2F"/>
    <w:rsid w:val="004A7550"/>
    <w:rsid w:val="004B2C79"/>
    <w:rsid w:val="004B77D1"/>
    <w:rsid w:val="004C1087"/>
    <w:rsid w:val="004C356C"/>
    <w:rsid w:val="004C3B90"/>
    <w:rsid w:val="004C5140"/>
    <w:rsid w:val="004C5D51"/>
    <w:rsid w:val="004C6789"/>
    <w:rsid w:val="004C6D0C"/>
    <w:rsid w:val="004C6F65"/>
    <w:rsid w:val="004C76C9"/>
    <w:rsid w:val="004C7764"/>
    <w:rsid w:val="004C796C"/>
    <w:rsid w:val="004D2667"/>
    <w:rsid w:val="004D2DE9"/>
    <w:rsid w:val="004D356D"/>
    <w:rsid w:val="004D4DB2"/>
    <w:rsid w:val="004D649C"/>
    <w:rsid w:val="004E2524"/>
    <w:rsid w:val="004E2E22"/>
    <w:rsid w:val="004E56B6"/>
    <w:rsid w:val="004E66F9"/>
    <w:rsid w:val="004E7A24"/>
    <w:rsid w:val="004F317F"/>
    <w:rsid w:val="004F36E0"/>
    <w:rsid w:val="004F378D"/>
    <w:rsid w:val="004F3889"/>
    <w:rsid w:val="004F7165"/>
    <w:rsid w:val="00501B63"/>
    <w:rsid w:val="00503B3D"/>
    <w:rsid w:val="00506626"/>
    <w:rsid w:val="0050704B"/>
    <w:rsid w:val="00511BA1"/>
    <w:rsid w:val="005130B3"/>
    <w:rsid w:val="005140AA"/>
    <w:rsid w:val="005157F6"/>
    <w:rsid w:val="00516DEC"/>
    <w:rsid w:val="005213E3"/>
    <w:rsid w:val="0052337E"/>
    <w:rsid w:val="00523B1C"/>
    <w:rsid w:val="00523D0C"/>
    <w:rsid w:val="005324A2"/>
    <w:rsid w:val="00532F1E"/>
    <w:rsid w:val="005330B7"/>
    <w:rsid w:val="00533956"/>
    <w:rsid w:val="00536303"/>
    <w:rsid w:val="005379DE"/>
    <w:rsid w:val="00544D38"/>
    <w:rsid w:val="0054674F"/>
    <w:rsid w:val="00547C22"/>
    <w:rsid w:val="005515E9"/>
    <w:rsid w:val="0055224B"/>
    <w:rsid w:val="00552755"/>
    <w:rsid w:val="00552E34"/>
    <w:rsid w:val="00553366"/>
    <w:rsid w:val="00555764"/>
    <w:rsid w:val="00555A9D"/>
    <w:rsid w:val="00557398"/>
    <w:rsid w:val="00557A48"/>
    <w:rsid w:val="0056716C"/>
    <w:rsid w:val="00570695"/>
    <w:rsid w:val="00571140"/>
    <w:rsid w:val="00571D25"/>
    <w:rsid w:val="005745DB"/>
    <w:rsid w:val="00575712"/>
    <w:rsid w:val="00575CB8"/>
    <w:rsid w:val="00576572"/>
    <w:rsid w:val="00580BB1"/>
    <w:rsid w:val="00581B8A"/>
    <w:rsid w:val="00581CC7"/>
    <w:rsid w:val="005928A4"/>
    <w:rsid w:val="00593EC2"/>
    <w:rsid w:val="00594F90"/>
    <w:rsid w:val="00595710"/>
    <w:rsid w:val="005957EA"/>
    <w:rsid w:val="00596439"/>
    <w:rsid w:val="0059671F"/>
    <w:rsid w:val="005972C7"/>
    <w:rsid w:val="005A14BE"/>
    <w:rsid w:val="005A3519"/>
    <w:rsid w:val="005A4176"/>
    <w:rsid w:val="005B06EA"/>
    <w:rsid w:val="005B07A7"/>
    <w:rsid w:val="005B2130"/>
    <w:rsid w:val="005B256C"/>
    <w:rsid w:val="005B34B8"/>
    <w:rsid w:val="005B7ACC"/>
    <w:rsid w:val="005C00A8"/>
    <w:rsid w:val="005C00CA"/>
    <w:rsid w:val="005C0D0D"/>
    <w:rsid w:val="005C0E3C"/>
    <w:rsid w:val="005C102F"/>
    <w:rsid w:val="005C109F"/>
    <w:rsid w:val="005C1A1D"/>
    <w:rsid w:val="005C3CBB"/>
    <w:rsid w:val="005C66DA"/>
    <w:rsid w:val="005C699E"/>
    <w:rsid w:val="005D008F"/>
    <w:rsid w:val="005D0FA6"/>
    <w:rsid w:val="005D23A9"/>
    <w:rsid w:val="005D2434"/>
    <w:rsid w:val="005D2BE0"/>
    <w:rsid w:val="005D3AAD"/>
    <w:rsid w:val="005D5B11"/>
    <w:rsid w:val="005D64E3"/>
    <w:rsid w:val="005D7EFD"/>
    <w:rsid w:val="005E0450"/>
    <w:rsid w:val="005E19B8"/>
    <w:rsid w:val="005E21AC"/>
    <w:rsid w:val="005E4C6A"/>
    <w:rsid w:val="005F1323"/>
    <w:rsid w:val="005F1396"/>
    <w:rsid w:val="005F290C"/>
    <w:rsid w:val="005F6506"/>
    <w:rsid w:val="005F6CE3"/>
    <w:rsid w:val="005F7B84"/>
    <w:rsid w:val="0060124F"/>
    <w:rsid w:val="00601B72"/>
    <w:rsid w:val="00602BDD"/>
    <w:rsid w:val="0060308B"/>
    <w:rsid w:val="00604B8E"/>
    <w:rsid w:val="00606395"/>
    <w:rsid w:val="006070EC"/>
    <w:rsid w:val="00607A4A"/>
    <w:rsid w:val="00607D6D"/>
    <w:rsid w:val="00610F10"/>
    <w:rsid w:val="006172A7"/>
    <w:rsid w:val="0062065D"/>
    <w:rsid w:val="00620C61"/>
    <w:rsid w:val="006220CC"/>
    <w:rsid w:val="00622ED9"/>
    <w:rsid w:val="006234A0"/>
    <w:rsid w:val="00624AB9"/>
    <w:rsid w:val="00627586"/>
    <w:rsid w:val="00630452"/>
    <w:rsid w:val="006325D1"/>
    <w:rsid w:val="00633912"/>
    <w:rsid w:val="0063399B"/>
    <w:rsid w:val="00634A55"/>
    <w:rsid w:val="006353B0"/>
    <w:rsid w:val="00637666"/>
    <w:rsid w:val="006403D1"/>
    <w:rsid w:val="00640EB2"/>
    <w:rsid w:val="0064179D"/>
    <w:rsid w:val="00641DCE"/>
    <w:rsid w:val="006437DA"/>
    <w:rsid w:val="006510AE"/>
    <w:rsid w:val="00653984"/>
    <w:rsid w:val="00654FBD"/>
    <w:rsid w:val="00666F65"/>
    <w:rsid w:val="006672E1"/>
    <w:rsid w:val="0067029D"/>
    <w:rsid w:val="00670368"/>
    <w:rsid w:val="00673BDC"/>
    <w:rsid w:val="00674DDE"/>
    <w:rsid w:val="00675107"/>
    <w:rsid w:val="006753AD"/>
    <w:rsid w:val="00675BAD"/>
    <w:rsid w:val="006806AE"/>
    <w:rsid w:val="0068188B"/>
    <w:rsid w:val="00682122"/>
    <w:rsid w:val="00682DB1"/>
    <w:rsid w:val="00685C0E"/>
    <w:rsid w:val="00686A9A"/>
    <w:rsid w:val="00686D66"/>
    <w:rsid w:val="0069168B"/>
    <w:rsid w:val="00691877"/>
    <w:rsid w:val="00693759"/>
    <w:rsid w:val="00695836"/>
    <w:rsid w:val="00696636"/>
    <w:rsid w:val="00696973"/>
    <w:rsid w:val="006A1B3B"/>
    <w:rsid w:val="006A1F20"/>
    <w:rsid w:val="006A6B5C"/>
    <w:rsid w:val="006B2537"/>
    <w:rsid w:val="006B7C4E"/>
    <w:rsid w:val="006C1340"/>
    <w:rsid w:val="006C3694"/>
    <w:rsid w:val="006C4F67"/>
    <w:rsid w:val="006C54B8"/>
    <w:rsid w:val="006C5925"/>
    <w:rsid w:val="006D5D23"/>
    <w:rsid w:val="006E0367"/>
    <w:rsid w:val="006E1E6D"/>
    <w:rsid w:val="006E20CE"/>
    <w:rsid w:val="006E4AE3"/>
    <w:rsid w:val="006E79F7"/>
    <w:rsid w:val="006E7E8A"/>
    <w:rsid w:val="006F0CBF"/>
    <w:rsid w:val="006F179B"/>
    <w:rsid w:val="006F3B2D"/>
    <w:rsid w:val="006F4F28"/>
    <w:rsid w:val="006F5E8F"/>
    <w:rsid w:val="007010D3"/>
    <w:rsid w:val="00701738"/>
    <w:rsid w:val="00702749"/>
    <w:rsid w:val="00703897"/>
    <w:rsid w:val="00704BBB"/>
    <w:rsid w:val="00705495"/>
    <w:rsid w:val="007061EB"/>
    <w:rsid w:val="00710E47"/>
    <w:rsid w:val="00713484"/>
    <w:rsid w:val="00713CDA"/>
    <w:rsid w:val="0071679D"/>
    <w:rsid w:val="00716F8E"/>
    <w:rsid w:val="00717A49"/>
    <w:rsid w:val="0072112E"/>
    <w:rsid w:val="00721D1A"/>
    <w:rsid w:val="00722229"/>
    <w:rsid w:val="00722C84"/>
    <w:rsid w:val="00722F2E"/>
    <w:rsid w:val="007254B0"/>
    <w:rsid w:val="00725E14"/>
    <w:rsid w:val="007265A7"/>
    <w:rsid w:val="00730EEC"/>
    <w:rsid w:val="007316E6"/>
    <w:rsid w:val="00732EFA"/>
    <w:rsid w:val="007330D6"/>
    <w:rsid w:val="00733B35"/>
    <w:rsid w:val="007357E8"/>
    <w:rsid w:val="00736759"/>
    <w:rsid w:val="00736D42"/>
    <w:rsid w:val="0073725F"/>
    <w:rsid w:val="00741C8F"/>
    <w:rsid w:val="00742E4B"/>
    <w:rsid w:val="007433F1"/>
    <w:rsid w:val="0074350C"/>
    <w:rsid w:val="0074494D"/>
    <w:rsid w:val="00744973"/>
    <w:rsid w:val="00746CAF"/>
    <w:rsid w:val="00746FCA"/>
    <w:rsid w:val="00747D10"/>
    <w:rsid w:val="00750ED1"/>
    <w:rsid w:val="00751486"/>
    <w:rsid w:val="007528A0"/>
    <w:rsid w:val="00755C05"/>
    <w:rsid w:val="00756DE8"/>
    <w:rsid w:val="007572B7"/>
    <w:rsid w:val="00762F78"/>
    <w:rsid w:val="007654D6"/>
    <w:rsid w:val="0076555A"/>
    <w:rsid w:val="007665B6"/>
    <w:rsid w:val="00767830"/>
    <w:rsid w:val="0077062E"/>
    <w:rsid w:val="00771623"/>
    <w:rsid w:val="00771B7F"/>
    <w:rsid w:val="00773741"/>
    <w:rsid w:val="0077444C"/>
    <w:rsid w:val="007812BB"/>
    <w:rsid w:val="00783144"/>
    <w:rsid w:val="00784B68"/>
    <w:rsid w:val="007868E3"/>
    <w:rsid w:val="00787F37"/>
    <w:rsid w:val="0079141C"/>
    <w:rsid w:val="00793141"/>
    <w:rsid w:val="007944DC"/>
    <w:rsid w:val="00794636"/>
    <w:rsid w:val="007967F4"/>
    <w:rsid w:val="007A1BA3"/>
    <w:rsid w:val="007A2958"/>
    <w:rsid w:val="007A3D0F"/>
    <w:rsid w:val="007A3F3E"/>
    <w:rsid w:val="007B097C"/>
    <w:rsid w:val="007B0FED"/>
    <w:rsid w:val="007B1789"/>
    <w:rsid w:val="007B272E"/>
    <w:rsid w:val="007B4A33"/>
    <w:rsid w:val="007B6303"/>
    <w:rsid w:val="007C0C14"/>
    <w:rsid w:val="007C3B05"/>
    <w:rsid w:val="007C6037"/>
    <w:rsid w:val="007C6D65"/>
    <w:rsid w:val="007D14CE"/>
    <w:rsid w:val="007D1721"/>
    <w:rsid w:val="007D1A8B"/>
    <w:rsid w:val="007D3A2E"/>
    <w:rsid w:val="007D521F"/>
    <w:rsid w:val="007D55F5"/>
    <w:rsid w:val="007D674F"/>
    <w:rsid w:val="007E18D5"/>
    <w:rsid w:val="007F054A"/>
    <w:rsid w:val="007F12AC"/>
    <w:rsid w:val="007F2D05"/>
    <w:rsid w:val="007F3FBA"/>
    <w:rsid w:val="007F43CA"/>
    <w:rsid w:val="007F4549"/>
    <w:rsid w:val="007F7095"/>
    <w:rsid w:val="00802213"/>
    <w:rsid w:val="00804E26"/>
    <w:rsid w:val="00806A26"/>
    <w:rsid w:val="008102C4"/>
    <w:rsid w:val="00810BD3"/>
    <w:rsid w:val="00811BF3"/>
    <w:rsid w:val="008156E0"/>
    <w:rsid w:val="008176CF"/>
    <w:rsid w:val="0082033E"/>
    <w:rsid w:val="00820AC8"/>
    <w:rsid w:val="00822702"/>
    <w:rsid w:val="00823B2B"/>
    <w:rsid w:val="00824C46"/>
    <w:rsid w:val="00827630"/>
    <w:rsid w:val="00827B8A"/>
    <w:rsid w:val="00827E6A"/>
    <w:rsid w:val="00830A67"/>
    <w:rsid w:val="00831399"/>
    <w:rsid w:val="00831F5F"/>
    <w:rsid w:val="00832379"/>
    <w:rsid w:val="00832603"/>
    <w:rsid w:val="008332BF"/>
    <w:rsid w:val="00835234"/>
    <w:rsid w:val="00835838"/>
    <w:rsid w:val="00840250"/>
    <w:rsid w:val="00841336"/>
    <w:rsid w:val="00841890"/>
    <w:rsid w:val="0084216D"/>
    <w:rsid w:val="0084316E"/>
    <w:rsid w:val="00844D7D"/>
    <w:rsid w:val="00845359"/>
    <w:rsid w:val="00845A54"/>
    <w:rsid w:val="00850B01"/>
    <w:rsid w:val="00852250"/>
    <w:rsid w:val="00856C3E"/>
    <w:rsid w:val="00861099"/>
    <w:rsid w:val="00863752"/>
    <w:rsid w:val="00867BD1"/>
    <w:rsid w:val="008705C7"/>
    <w:rsid w:val="008719A3"/>
    <w:rsid w:val="00872912"/>
    <w:rsid w:val="00873DB1"/>
    <w:rsid w:val="00874C3C"/>
    <w:rsid w:val="00876A0B"/>
    <w:rsid w:val="00880E57"/>
    <w:rsid w:val="008818FE"/>
    <w:rsid w:val="00883860"/>
    <w:rsid w:val="0088567B"/>
    <w:rsid w:val="00885E47"/>
    <w:rsid w:val="00887F11"/>
    <w:rsid w:val="00891177"/>
    <w:rsid w:val="00891924"/>
    <w:rsid w:val="00891E64"/>
    <w:rsid w:val="00891EE1"/>
    <w:rsid w:val="00892B52"/>
    <w:rsid w:val="00893B66"/>
    <w:rsid w:val="00894B81"/>
    <w:rsid w:val="00894B8E"/>
    <w:rsid w:val="00896811"/>
    <w:rsid w:val="008A1A00"/>
    <w:rsid w:val="008A3A7C"/>
    <w:rsid w:val="008A4E10"/>
    <w:rsid w:val="008A50D5"/>
    <w:rsid w:val="008A7577"/>
    <w:rsid w:val="008A7DC3"/>
    <w:rsid w:val="008B419D"/>
    <w:rsid w:val="008B4A63"/>
    <w:rsid w:val="008B4AA3"/>
    <w:rsid w:val="008B6163"/>
    <w:rsid w:val="008B7A00"/>
    <w:rsid w:val="008C09DC"/>
    <w:rsid w:val="008C0C2C"/>
    <w:rsid w:val="008C0CED"/>
    <w:rsid w:val="008C54C7"/>
    <w:rsid w:val="008C6B82"/>
    <w:rsid w:val="008C7E68"/>
    <w:rsid w:val="008D1082"/>
    <w:rsid w:val="008D299E"/>
    <w:rsid w:val="008D409E"/>
    <w:rsid w:val="008D4682"/>
    <w:rsid w:val="008D61BF"/>
    <w:rsid w:val="008D6ED4"/>
    <w:rsid w:val="008D7448"/>
    <w:rsid w:val="008E0FFE"/>
    <w:rsid w:val="008E1E4C"/>
    <w:rsid w:val="008E2D3B"/>
    <w:rsid w:val="008E411D"/>
    <w:rsid w:val="008E6313"/>
    <w:rsid w:val="008E66E1"/>
    <w:rsid w:val="008E67B6"/>
    <w:rsid w:val="008E6E52"/>
    <w:rsid w:val="008F077C"/>
    <w:rsid w:val="008F0BD0"/>
    <w:rsid w:val="008F244A"/>
    <w:rsid w:val="008F24E1"/>
    <w:rsid w:val="008F5513"/>
    <w:rsid w:val="0090113B"/>
    <w:rsid w:val="00901A78"/>
    <w:rsid w:val="009033FB"/>
    <w:rsid w:val="009041CC"/>
    <w:rsid w:val="00905C25"/>
    <w:rsid w:val="00910B6D"/>
    <w:rsid w:val="009130B3"/>
    <w:rsid w:val="009177EB"/>
    <w:rsid w:val="00917C32"/>
    <w:rsid w:val="00920851"/>
    <w:rsid w:val="00923252"/>
    <w:rsid w:val="009238D7"/>
    <w:rsid w:val="009238FE"/>
    <w:rsid w:val="009267F3"/>
    <w:rsid w:val="0092719D"/>
    <w:rsid w:val="00927A3F"/>
    <w:rsid w:val="009309F6"/>
    <w:rsid w:val="009317F0"/>
    <w:rsid w:val="00931B88"/>
    <w:rsid w:val="00932B83"/>
    <w:rsid w:val="009370B3"/>
    <w:rsid w:val="00941605"/>
    <w:rsid w:val="00945713"/>
    <w:rsid w:val="00945C83"/>
    <w:rsid w:val="00946B80"/>
    <w:rsid w:val="00952092"/>
    <w:rsid w:val="00952531"/>
    <w:rsid w:val="00954812"/>
    <w:rsid w:val="00956577"/>
    <w:rsid w:val="00956F23"/>
    <w:rsid w:val="009575C7"/>
    <w:rsid w:val="00960C97"/>
    <w:rsid w:val="009627C5"/>
    <w:rsid w:val="009644B5"/>
    <w:rsid w:val="009646D5"/>
    <w:rsid w:val="00967565"/>
    <w:rsid w:val="00967D83"/>
    <w:rsid w:val="009727A4"/>
    <w:rsid w:val="00972C81"/>
    <w:rsid w:val="00973B1D"/>
    <w:rsid w:val="00974623"/>
    <w:rsid w:val="00975189"/>
    <w:rsid w:val="00976743"/>
    <w:rsid w:val="00977011"/>
    <w:rsid w:val="00985519"/>
    <w:rsid w:val="0098691B"/>
    <w:rsid w:val="00987002"/>
    <w:rsid w:val="00992606"/>
    <w:rsid w:val="00994257"/>
    <w:rsid w:val="0099532A"/>
    <w:rsid w:val="009A0894"/>
    <w:rsid w:val="009A452E"/>
    <w:rsid w:val="009A668E"/>
    <w:rsid w:val="009A6CCC"/>
    <w:rsid w:val="009B005A"/>
    <w:rsid w:val="009B6011"/>
    <w:rsid w:val="009B66FC"/>
    <w:rsid w:val="009B6B3B"/>
    <w:rsid w:val="009C232D"/>
    <w:rsid w:val="009C4E17"/>
    <w:rsid w:val="009C6EEC"/>
    <w:rsid w:val="009D113F"/>
    <w:rsid w:val="009D18D3"/>
    <w:rsid w:val="009D41DD"/>
    <w:rsid w:val="009D4A1E"/>
    <w:rsid w:val="009D55B3"/>
    <w:rsid w:val="009D7EE7"/>
    <w:rsid w:val="009E103E"/>
    <w:rsid w:val="009E2638"/>
    <w:rsid w:val="009E5475"/>
    <w:rsid w:val="009E76EB"/>
    <w:rsid w:val="009F147A"/>
    <w:rsid w:val="009F4598"/>
    <w:rsid w:val="009F49D9"/>
    <w:rsid w:val="009F4BC7"/>
    <w:rsid w:val="009F510E"/>
    <w:rsid w:val="009F58E4"/>
    <w:rsid w:val="009F5A3C"/>
    <w:rsid w:val="009F7272"/>
    <w:rsid w:val="00A0178F"/>
    <w:rsid w:val="00A01B79"/>
    <w:rsid w:val="00A032A2"/>
    <w:rsid w:val="00A03B27"/>
    <w:rsid w:val="00A04720"/>
    <w:rsid w:val="00A104E6"/>
    <w:rsid w:val="00A1388A"/>
    <w:rsid w:val="00A17DBE"/>
    <w:rsid w:val="00A2149C"/>
    <w:rsid w:val="00A236A7"/>
    <w:rsid w:val="00A23862"/>
    <w:rsid w:val="00A25148"/>
    <w:rsid w:val="00A25431"/>
    <w:rsid w:val="00A25E86"/>
    <w:rsid w:val="00A306EC"/>
    <w:rsid w:val="00A3279C"/>
    <w:rsid w:val="00A35FBC"/>
    <w:rsid w:val="00A36186"/>
    <w:rsid w:val="00A36345"/>
    <w:rsid w:val="00A37F7D"/>
    <w:rsid w:val="00A40911"/>
    <w:rsid w:val="00A449E5"/>
    <w:rsid w:val="00A46562"/>
    <w:rsid w:val="00A53F2B"/>
    <w:rsid w:val="00A557BC"/>
    <w:rsid w:val="00A561D1"/>
    <w:rsid w:val="00A56C81"/>
    <w:rsid w:val="00A613F9"/>
    <w:rsid w:val="00A61F37"/>
    <w:rsid w:val="00A64099"/>
    <w:rsid w:val="00A64C45"/>
    <w:rsid w:val="00A6509B"/>
    <w:rsid w:val="00A65140"/>
    <w:rsid w:val="00A6530C"/>
    <w:rsid w:val="00A6781A"/>
    <w:rsid w:val="00A710C0"/>
    <w:rsid w:val="00A71418"/>
    <w:rsid w:val="00A7155E"/>
    <w:rsid w:val="00A71E2E"/>
    <w:rsid w:val="00A72B27"/>
    <w:rsid w:val="00A7416F"/>
    <w:rsid w:val="00A74D21"/>
    <w:rsid w:val="00A75576"/>
    <w:rsid w:val="00A762C6"/>
    <w:rsid w:val="00A811DA"/>
    <w:rsid w:val="00A82D9C"/>
    <w:rsid w:val="00A90F20"/>
    <w:rsid w:val="00A94D2E"/>
    <w:rsid w:val="00A95D7C"/>
    <w:rsid w:val="00AA2FF2"/>
    <w:rsid w:val="00AA3E29"/>
    <w:rsid w:val="00AA488A"/>
    <w:rsid w:val="00AA7F95"/>
    <w:rsid w:val="00AB17CC"/>
    <w:rsid w:val="00AB2A19"/>
    <w:rsid w:val="00AB5A0D"/>
    <w:rsid w:val="00AB6E46"/>
    <w:rsid w:val="00AC015F"/>
    <w:rsid w:val="00AC0E9D"/>
    <w:rsid w:val="00AC266E"/>
    <w:rsid w:val="00AC31BB"/>
    <w:rsid w:val="00AC5B8D"/>
    <w:rsid w:val="00AC6169"/>
    <w:rsid w:val="00AC7B14"/>
    <w:rsid w:val="00AC7C17"/>
    <w:rsid w:val="00AD2D3A"/>
    <w:rsid w:val="00AD2E76"/>
    <w:rsid w:val="00AD5D2C"/>
    <w:rsid w:val="00AD6DF0"/>
    <w:rsid w:val="00AD77B3"/>
    <w:rsid w:val="00AD7F35"/>
    <w:rsid w:val="00AE1505"/>
    <w:rsid w:val="00AE271B"/>
    <w:rsid w:val="00AE3261"/>
    <w:rsid w:val="00AE3317"/>
    <w:rsid w:val="00AE49EB"/>
    <w:rsid w:val="00AE626F"/>
    <w:rsid w:val="00AF17DA"/>
    <w:rsid w:val="00AF2474"/>
    <w:rsid w:val="00AF2929"/>
    <w:rsid w:val="00AF4AB1"/>
    <w:rsid w:val="00B02E54"/>
    <w:rsid w:val="00B041E2"/>
    <w:rsid w:val="00B052F1"/>
    <w:rsid w:val="00B07267"/>
    <w:rsid w:val="00B077E4"/>
    <w:rsid w:val="00B10242"/>
    <w:rsid w:val="00B11E30"/>
    <w:rsid w:val="00B11FD3"/>
    <w:rsid w:val="00B1504B"/>
    <w:rsid w:val="00B170F1"/>
    <w:rsid w:val="00B1789D"/>
    <w:rsid w:val="00B237E6"/>
    <w:rsid w:val="00B23E59"/>
    <w:rsid w:val="00B246C8"/>
    <w:rsid w:val="00B2526F"/>
    <w:rsid w:val="00B3045C"/>
    <w:rsid w:val="00B32DC4"/>
    <w:rsid w:val="00B34987"/>
    <w:rsid w:val="00B41813"/>
    <w:rsid w:val="00B41D73"/>
    <w:rsid w:val="00B41FC2"/>
    <w:rsid w:val="00B42AE7"/>
    <w:rsid w:val="00B42E09"/>
    <w:rsid w:val="00B44CB6"/>
    <w:rsid w:val="00B52560"/>
    <w:rsid w:val="00B53E9C"/>
    <w:rsid w:val="00B54449"/>
    <w:rsid w:val="00B54779"/>
    <w:rsid w:val="00B5496A"/>
    <w:rsid w:val="00B5555C"/>
    <w:rsid w:val="00B558F3"/>
    <w:rsid w:val="00B5689C"/>
    <w:rsid w:val="00B56C43"/>
    <w:rsid w:val="00B5739C"/>
    <w:rsid w:val="00B57A4D"/>
    <w:rsid w:val="00B61CBD"/>
    <w:rsid w:val="00B63B89"/>
    <w:rsid w:val="00B73BA3"/>
    <w:rsid w:val="00B746C7"/>
    <w:rsid w:val="00B75FC7"/>
    <w:rsid w:val="00B77786"/>
    <w:rsid w:val="00B9049E"/>
    <w:rsid w:val="00B907CE"/>
    <w:rsid w:val="00B91906"/>
    <w:rsid w:val="00B93FA8"/>
    <w:rsid w:val="00B95624"/>
    <w:rsid w:val="00B96D4E"/>
    <w:rsid w:val="00BA07B6"/>
    <w:rsid w:val="00BA21B9"/>
    <w:rsid w:val="00BA2FF3"/>
    <w:rsid w:val="00BA3B89"/>
    <w:rsid w:val="00BA3CD1"/>
    <w:rsid w:val="00BA5A26"/>
    <w:rsid w:val="00BB1C84"/>
    <w:rsid w:val="00BB38AD"/>
    <w:rsid w:val="00BB38E7"/>
    <w:rsid w:val="00BB47C0"/>
    <w:rsid w:val="00BB7790"/>
    <w:rsid w:val="00BC4AEC"/>
    <w:rsid w:val="00BC5D2B"/>
    <w:rsid w:val="00BC778A"/>
    <w:rsid w:val="00BC7D60"/>
    <w:rsid w:val="00BD0DA7"/>
    <w:rsid w:val="00BD20F0"/>
    <w:rsid w:val="00BD2974"/>
    <w:rsid w:val="00BD46AE"/>
    <w:rsid w:val="00BD4A60"/>
    <w:rsid w:val="00BD5AA3"/>
    <w:rsid w:val="00BD6352"/>
    <w:rsid w:val="00BD7587"/>
    <w:rsid w:val="00BE0E25"/>
    <w:rsid w:val="00BE2741"/>
    <w:rsid w:val="00BE365E"/>
    <w:rsid w:val="00BE50AF"/>
    <w:rsid w:val="00BE5356"/>
    <w:rsid w:val="00BE6634"/>
    <w:rsid w:val="00BE7EBA"/>
    <w:rsid w:val="00BF1766"/>
    <w:rsid w:val="00BF2C9D"/>
    <w:rsid w:val="00BF3299"/>
    <w:rsid w:val="00BF3B63"/>
    <w:rsid w:val="00BF4EE4"/>
    <w:rsid w:val="00BF51D5"/>
    <w:rsid w:val="00BF63F3"/>
    <w:rsid w:val="00C03D33"/>
    <w:rsid w:val="00C03FAA"/>
    <w:rsid w:val="00C06D99"/>
    <w:rsid w:val="00C10F86"/>
    <w:rsid w:val="00C125D2"/>
    <w:rsid w:val="00C12A5D"/>
    <w:rsid w:val="00C15795"/>
    <w:rsid w:val="00C15E26"/>
    <w:rsid w:val="00C16699"/>
    <w:rsid w:val="00C16884"/>
    <w:rsid w:val="00C20654"/>
    <w:rsid w:val="00C20927"/>
    <w:rsid w:val="00C21B97"/>
    <w:rsid w:val="00C226CA"/>
    <w:rsid w:val="00C244B4"/>
    <w:rsid w:val="00C2474D"/>
    <w:rsid w:val="00C25080"/>
    <w:rsid w:val="00C253B3"/>
    <w:rsid w:val="00C26ECE"/>
    <w:rsid w:val="00C300E8"/>
    <w:rsid w:val="00C32F26"/>
    <w:rsid w:val="00C33947"/>
    <w:rsid w:val="00C34E20"/>
    <w:rsid w:val="00C35600"/>
    <w:rsid w:val="00C357AA"/>
    <w:rsid w:val="00C36C43"/>
    <w:rsid w:val="00C37C51"/>
    <w:rsid w:val="00C409A8"/>
    <w:rsid w:val="00C414ED"/>
    <w:rsid w:val="00C41CDB"/>
    <w:rsid w:val="00C4260C"/>
    <w:rsid w:val="00C4374B"/>
    <w:rsid w:val="00C441A6"/>
    <w:rsid w:val="00C44D8C"/>
    <w:rsid w:val="00C45606"/>
    <w:rsid w:val="00C460C5"/>
    <w:rsid w:val="00C46913"/>
    <w:rsid w:val="00C47037"/>
    <w:rsid w:val="00C52A6A"/>
    <w:rsid w:val="00C53241"/>
    <w:rsid w:val="00C53309"/>
    <w:rsid w:val="00C538C3"/>
    <w:rsid w:val="00C53AC4"/>
    <w:rsid w:val="00C542F3"/>
    <w:rsid w:val="00C54757"/>
    <w:rsid w:val="00C557E3"/>
    <w:rsid w:val="00C558DF"/>
    <w:rsid w:val="00C5611D"/>
    <w:rsid w:val="00C6228E"/>
    <w:rsid w:val="00C63638"/>
    <w:rsid w:val="00C63835"/>
    <w:rsid w:val="00C63DBB"/>
    <w:rsid w:val="00C7012A"/>
    <w:rsid w:val="00C71148"/>
    <w:rsid w:val="00C71DC1"/>
    <w:rsid w:val="00C71E03"/>
    <w:rsid w:val="00C71E21"/>
    <w:rsid w:val="00C726EB"/>
    <w:rsid w:val="00C83B50"/>
    <w:rsid w:val="00C8705D"/>
    <w:rsid w:val="00C87489"/>
    <w:rsid w:val="00C877EB"/>
    <w:rsid w:val="00C90499"/>
    <w:rsid w:val="00C923D2"/>
    <w:rsid w:val="00C97D53"/>
    <w:rsid w:val="00CA00FB"/>
    <w:rsid w:val="00CA40E7"/>
    <w:rsid w:val="00CA475F"/>
    <w:rsid w:val="00CA4AF9"/>
    <w:rsid w:val="00CA4D83"/>
    <w:rsid w:val="00CA4DC0"/>
    <w:rsid w:val="00CA6F33"/>
    <w:rsid w:val="00CB157C"/>
    <w:rsid w:val="00CB2C35"/>
    <w:rsid w:val="00CB2CBC"/>
    <w:rsid w:val="00CB2FD5"/>
    <w:rsid w:val="00CB6DB1"/>
    <w:rsid w:val="00CC0CE2"/>
    <w:rsid w:val="00CC2566"/>
    <w:rsid w:val="00CC366B"/>
    <w:rsid w:val="00CC4309"/>
    <w:rsid w:val="00CC5F5F"/>
    <w:rsid w:val="00CC686A"/>
    <w:rsid w:val="00CC7CFF"/>
    <w:rsid w:val="00CD1CA4"/>
    <w:rsid w:val="00CD550D"/>
    <w:rsid w:val="00CD756A"/>
    <w:rsid w:val="00CD7C2D"/>
    <w:rsid w:val="00CE1F23"/>
    <w:rsid w:val="00CE35D7"/>
    <w:rsid w:val="00CE4055"/>
    <w:rsid w:val="00CE4E6C"/>
    <w:rsid w:val="00CE55B6"/>
    <w:rsid w:val="00CE5F54"/>
    <w:rsid w:val="00CF0635"/>
    <w:rsid w:val="00CF0DC4"/>
    <w:rsid w:val="00CF1254"/>
    <w:rsid w:val="00CF5046"/>
    <w:rsid w:val="00CF523A"/>
    <w:rsid w:val="00CF6AA0"/>
    <w:rsid w:val="00CF70D1"/>
    <w:rsid w:val="00CF7363"/>
    <w:rsid w:val="00D008A7"/>
    <w:rsid w:val="00D00FDC"/>
    <w:rsid w:val="00D05E5B"/>
    <w:rsid w:val="00D074BF"/>
    <w:rsid w:val="00D10BD4"/>
    <w:rsid w:val="00D11622"/>
    <w:rsid w:val="00D1429C"/>
    <w:rsid w:val="00D16A77"/>
    <w:rsid w:val="00D205C8"/>
    <w:rsid w:val="00D21608"/>
    <w:rsid w:val="00D21C52"/>
    <w:rsid w:val="00D21FE4"/>
    <w:rsid w:val="00D22618"/>
    <w:rsid w:val="00D22797"/>
    <w:rsid w:val="00D227AB"/>
    <w:rsid w:val="00D2414E"/>
    <w:rsid w:val="00D31B2F"/>
    <w:rsid w:val="00D32C2F"/>
    <w:rsid w:val="00D32D50"/>
    <w:rsid w:val="00D34FC7"/>
    <w:rsid w:val="00D3593C"/>
    <w:rsid w:val="00D36F36"/>
    <w:rsid w:val="00D3715C"/>
    <w:rsid w:val="00D45576"/>
    <w:rsid w:val="00D47F63"/>
    <w:rsid w:val="00D52DEE"/>
    <w:rsid w:val="00D547D4"/>
    <w:rsid w:val="00D57E8D"/>
    <w:rsid w:val="00D61AF7"/>
    <w:rsid w:val="00D6220F"/>
    <w:rsid w:val="00D62A31"/>
    <w:rsid w:val="00D62B1A"/>
    <w:rsid w:val="00D64DF9"/>
    <w:rsid w:val="00D654AF"/>
    <w:rsid w:val="00D66B8E"/>
    <w:rsid w:val="00D67432"/>
    <w:rsid w:val="00D72971"/>
    <w:rsid w:val="00D72DAB"/>
    <w:rsid w:val="00D764E0"/>
    <w:rsid w:val="00D76AFD"/>
    <w:rsid w:val="00D76B67"/>
    <w:rsid w:val="00D77920"/>
    <w:rsid w:val="00D80287"/>
    <w:rsid w:val="00D80459"/>
    <w:rsid w:val="00D820EC"/>
    <w:rsid w:val="00D84795"/>
    <w:rsid w:val="00D854DD"/>
    <w:rsid w:val="00D86EB8"/>
    <w:rsid w:val="00D91B98"/>
    <w:rsid w:val="00D92397"/>
    <w:rsid w:val="00D93039"/>
    <w:rsid w:val="00D94EC8"/>
    <w:rsid w:val="00D950C3"/>
    <w:rsid w:val="00D95AB8"/>
    <w:rsid w:val="00DA1708"/>
    <w:rsid w:val="00DA24D6"/>
    <w:rsid w:val="00DA35D5"/>
    <w:rsid w:val="00DA5CE7"/>
    <w:rsid w:val="00DA5D57"/>
    <w:rsid w:val="00DB0691"/>
    <w:rsid w:val="00DB0D14"/>
    <w:rsid w:val="00DB2972"/>
    <w:rsid w:val="00DB2B08"/>
    <w:rsid w:val="00DB48CB"/>
    <w:rsid w:val="00DB51B0"/>
    <w:rsid w:val="00DB6901"/>
    <w:rsid w:val="00DB759E"/>
    <w:rsid w:val="00DC1307"/>
    <w:rsid w:val="00DC1BA2"/>
    <w:rsid w:val="00DC2DB8"/>
    <w:rsid w:val="00DC4857"/>
    <w:rsid w:val="00DC4FB8"/>
    <w:rsid w:val="00DC5029"/>
    <w:rsid w:val="00DC5905"/>
    <w:rsid w:val="00DC7345"/>
    <w:rsid w:val="00DD295F"/>
    <w:rsid w:val="00DD6E7D"/>
    <w:rsid w:val="00DD769A"/>
    <w:rsid w:val="00DE6D53"/>
    <w:rsid w:val="00DF148A"/>
    <w:rsid w:val="00DF2168"/>
    <w:rsid w:val="00DF225B"/>
    <w:rsid w:val="00DF3DBF"/>
    <w:rsid w:val="00DF3DD5"/>
    <w:rsid w:val="00DF6BD2"/>
    <w:rsid w:val="00DF76AD"/>
    <w:rsid w:val="00E00E1E"/>
    <w:rsid w:val="00E01579"/>
    <w:rsid w:val="00E02622"/>
    <w:rsid w:val="00E102AF"/>
    <w:rsid w:val="00E10998"/>
    <w:rsid w:val="00E112A7"/>
    <w:rsid w:val="00E1245E"/>
    <w:rsid w:val="00E13D35"/>
    <w:rsid w:val="00E14776"/>
    <w:rsid w:val="00E20B3B"/>
    <w:rsid w:val="00E23569"/>
    <w:rsid w:val="00E23ECB"/>
    <w:rsid w:val="00E25DCC"/>
    <w:rsid w:val="00E323AC"/>
    <w:rsid w:val="00E329EF"/>
    <w:rsid w:val="00E36175"/>
    <w:rsid w:val="00E415F1"/>
    <w:rsid w:val="00E42782"/>
    <w:rsid w:val="00E430EA"/>
    <w:rsid w:val="00E4452A"/>
    <w:rsid w:val="00E46265"/>
    <w:rsid w:val="00E50C77"/>
    <w:rsid w:val="00E51D4B"/>
    <w:rsid w:val="00E54581"/>
    <w:rsid w:val="00E550CD"/>
    <w:rsid w:val="00E56628"/>
    <w:rsid w:val="00E57663"/>
    <w:rsid w:val="00E60832"/>
    <w:rsid w:val="00E60C5E"/>
    <w:rsid w:val="00E63A59"/>
    <w:rsid w:val="00E715A4"/>
    <w:rsid w:val="00E72009"/>
    <w:rsid w:val="00E735F0"/>
    <w:rsid w:val="00E74107"/>
    <w:rsid w:val="00E74A9C"/>
    <w:rsid w:val="00E76A99"/>
    <w:rsid w:val="00E76E12"/>
    <w:rsid w:val="00E77195"/>
    <w:rsid w:val="00E80D9B"/>
    <w:rsid w:val="00E80EAB"/>
    <w:rsid w:val="00E81931"/>
    <w:rsid w:val="00E84295"/>
    <w:rsid w:val="00E85D62"/>
    <w:rsid w:val="00E8688C"/>
    <w:rsid w:val="00E91C89"/>
    <w:rsid w:val="00E9577D"/>
    <w:rsid w:val="00E95A37"/>
    <w:rsid w:val="00EA098A"/>
    <w:rsid w:val="00EA235D"/>
    <w:rsid w:val="00EA3350"/>
    <w:rsid w:val="00EA3435"/>
    <w:rsid w:val="00EA3D77"/>
    <w:rsid w:val="00EA5FDE"/>
    <w:rsid w:val="00EA6D41"/>
    <w:rsid w:val="00EB068B"/>
    <w:rsid w:val="00EB417A"/>
    <w:rsid w:val="00EB47B7"/>
    <w:rsid w:val="00EB6E33"/>
    <w:rsid w:val="00EC24F0"/>
    <w:rsid w:val="00EC2985"/>
    <w:rsid w:val="00EC2AD4"/>
    <w:rsid w:val="00EC2E1B"/>
    <w:rsid w:val="00EC4ADD"/>
    <w:rsid w:val="00EC556E"/>
    <w:rsid w:val="00ED7C51"/>
    <w:rsid w:val="00EE04D1"/>
    <w:rsid w:val="00EE0D95"/>
    <w:rsid w:val="00EE36A7"/>
    <w:rsid w:val="00EE3C2A"/>
    <w:rsid w:val="00EE3CE0"/>
    <w:rsid w:val="00EE5F57"/>
    <w:rsid w:val="00EE7FEC"/>
    <w:rsid w:val="00EF340B"/>
    <w:rsid w:val="00EF60A4"/>
    <w:rsid w:val="00EF6568"/>
    <w:rsid w:val="00F00777"/>
    <w:rsid w:val="00F007AD"/>
    <w:rsid w:val="00F0203D"/>
    <w:rsid w:val="00F0550D"/>
    <w:rsid w:val="00F05FC6"/>
    <w:rsid w:val="00F075A8"/>
    <w:rsid w:val="00F07D2F"/>
    <w:rsid w:val="00F11429"/>
    <w:rsid w:val="00F11B06"/>
    <w:rsid w:val="00F149DE"/>
    <w:rsid w:val="00F15A47"/>
    <w:rsid w:val="00F15B84"/>
    <w:rsid w:val="00F16548"/>
    <w:rsid w:val="00F1720D"/>
    <w:rsid w:val="00F17FF4"/>
    <w:rsid w:val="00F2042B"/>
    <w:rsid w:val="00F25088"/>
    <w:rsid w:val="00F2602A"/>
    <w:rsid w:val="00F265CF"/>
    <w:rsid w:val="00F27E02"/>
    <w:rsid w:val="00F3298A"/>
    <w:rsid w:val="00F33042"/>
    <w:rsid w:val="00F340F7"/>
    <w:rsid w:val="00F34E6E"/>
    <w:rsid w:val="00F36294"/>
    <w:rsid w:val="00F3664F"/>
    <w:rsid w:val="00F411E1"/>
    <w:rsid w:val="00F42A86"/>
    <w:rsid w:val="00F4557A"/>
    <w:rsid w:val="00F46896"/>
    <w:rsid w:val="00F50F76"/>
    <w:rsid w:val="00F5102F"/>
    <w:rsid w:val="00F5287A"/>
    <w:rsid w:val="00F60B78"/>
    <w:rsid w:val="00F62881"/>
    <w:rsid w:val="00F647FF"/>
    <w:rsid w:val="00F651DE"/>
    <w:rsid w:val="00F6702A"/>
    <w:rsid w:val="00F70B42"/>
    <w:rsid w:val="00F71813"/>
    <w:rsid w:val="00F7291C"/>
    <w:rsid w:val="00F72EE6"/>
    <w:rsid w:val="00F7544E"/>
    <w:rsid w:val="00F80283"/>
    <w:rsid w:val="00F8624C"/>
    <w:rsid w:val="00F91602"/>
    <w:rsid w:val="00F92E7B"/>
    <w:rsid w:val="00F93547"/>
    <w:rsid w:val="00F95867"/>
    <w:rsid w:val="00F95926"/>
    <w:rsid w:val="00FA0443"/>
    <w:rsid w:val="00FA304F"/>
    <w:rsid w:val="00FA4360"/>
    <w:rsid w:val="00FA66D3"/>
    <w:rsid w:val="00FA6C56"/>
    <w:rsid w:val="00FA6DC3"/>
    <w:rsid w:val="00FB02F5"/>
    <w:rsid w:val="00FB2812"/>
    <w:rsid w:val="00FB2CF9"/>
    <w:rsid w:val="00FB30F8"/>
    <w:rsid w:val="00FC3FFF"/>
    <w:rsid w:val="00FC762B"/>
    <w:rsid w:val="00FD0AE8"/>
    <w:rsid w:val="00FD11C5"/>
    <w:rsid w:val="00FD1371"/>
    <w:rsid w:val="00FD2046"/>
    <w:rsid w:val="00FD2DF2"/>
    <w:rsid w:val="00FD3DA3"/>
    <w:rsid w:val="00FE48C7"/>
    <w:rsid w:val="00FF25BF"/>
    <w:rsid w:val="00FF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D02517C"/>
  <w15:chartTrackingRefBased/>
  <w15:docId w15:val="{493494A2-1112-4BFE-A028-0039AC22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3"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qFormat="1"/>
    <w:lsdException w:name="heading 5" w:uiPriority="0" w:qFormat="1"/>
    <w:lsdException w:name="heading 6" w:semiHidden="1" w:qFormat="1"/>
    <w:lsdException w:name="heading 7" w:semiHidden="1" w:qFormat="1"/>
    <w:lsdException w:name="heading 8" w:uiPriority="0"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lsdException w:name="header" w:uiPriority="99"/>
    <w:lsdException w:name="footer" w:uiPriority="99"/>
    <w:lsdException w:name="index heading" w:semiHidden="1"/>
    <w:lsdException w:name="caption" w:uiPriority="0"/>
    <w:lsdException w:name="table of figures" w:semiHidden="1"/>
    <w:lsdException w:name="envelope address" w:semiHidden="1"/>
    <w:lsdException w:name="envelope return" w:uiPriority="99"/>
    <w:lsdException w:name="footnote reference" w:semiHidden="1"/>
    <w:lsdException w:name="annotation reference"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uiPriority="0"/>
    <w:lsdException w:name="Body Text Indent 2" w:semiHidden="1"/>
    <w:lsdException w:name="Body Text Indent 3" w:semiHidden="1"/>
    <w:lsdException w:name="Block Text" w:semiHidden="1"/>
    <w:lsdException w:name="Hyperlink" w:uiPriority="99"/>
    <w:lsdException w:name="FollowedHyperlink" w:semiHidden="1"/>
    <w:lsdException w:name="Strong" w:uiPriority="22" w:qFormat="1"/>
    <w:lsdException w:name="Emphasis" w:semiHidden="1" w:qFormat="1"/>
    <w:lsdException w:name="Document Map" w:semiHidden="1"/>
    <w:lsdException w:name="Plain Text" w:uiPriority="0"/>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32" w:qFormat="1"/>
    <w:lsdException w:name="Intense Quote" w:semiHidden="1" w:uiPriority="3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24" w:qFormat="1"/>
    <w:lsdException w:name="Subtle Reference" w:semiHidden="1" w:uiPriority="34" w:qFormat="1"/>
    <w:lsdException w:name="Intense Reference" w:semiHidden="1" w:uiPriority="35" w:qFormat="1"/>
    <w:lsdException w:name="Book Title" w:semiHidden="1" w:uiPriority="36" w:qFormat="1"/>
    <w:lsdException w:name="Bibliography" w:semiHidden="1" w:uiPriority="4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1B1C18"/>
    <w:pPr>
      <w:jc w:val="both"/>
    </w:pPr>
    <w:rPr>
      <w:sz w:val="24"/>
      <w:szCs w:val="24"/>
    </w:rPr>
  </w:style>
  <w:style w:type="paragraph" w:styleId="Heading1">
    <w:name w:val="heading 1"/>
    <w:basedOn w:val="Normal"/>
    <w:next w:val="Normal"/>
    <w:link w:val="Heading1Char"/>
    <w:autoRedefine/>
    <w:uiPriority w:val="3"/>
    <w:semiHidden/>
    <w:qFormat/>
    <w:rsid w:val="007B6303"/>
    <w:pPr>
      <w:numPr>
        <w:numId w:val="1"/>
      </w:numPr>
      <w:tabs>
        <w:tab w:val="num" w:pos="360"/>
      </w:tabs>
      <w:jc w:val="center"/>
      <w:outlineLvl w:val="0"/>
    </w:pPr>
    <w:rPr>
      <w:b/>
      <w:sz w:val="32"/>
      <w:szCs w:val="32"/>
    </w:rPr>
  </w:style>
  <w:style w:type="paragraph" w:styleId="Heading2">
    <w:name w:val="heading 2"/>
    <w:basedOn w:val="Normal"/>
    <w:next w:val="Normal"/>
    <w:qFormat/>
    <w:rsid w:val="007B6303"/>
    <w:pPr>
      <w:keepNext/>
      <w:numPr>
        <w:ilvl w:val="1"/>
        <w:numId w:val="1"/>
      </w:numPr>
      <w:jc w:val="center"/>
      <w:outlineLvl w:val="1"/>
    </w:pPr>
    <w:rPr>
      <w:b/>
    </w:rPr>
  </w:style>
  <w:style w:type="paragraph" w:styleId="Heading3">
    <w:name w:val="heading 3"/>
    <w:next w:val="Normal"/>
    <w:autoRedefine/>
    <w:uiPriority w:val="3"/>
    <w:semiHidden/>
    <w:qFormat/>
    <w:rsid w:val="00021863"/>
    <w:pPr>
      <w:keepNext/>
      <w:spacing w:after="240"/>
      <w:outlineLvl w:val="2"/>
    </w:pPr>
    <w:rPr>
      <w:rFonts w:cs="Arial"/>
      <w:b/>
      <w:bCs/>
      <w:snapToGrid w:val="0"/>
      <w:sz w:val="28"/>
      <w:szCs w:val="28"/>
      <w:lang w:eastAsia="en-US"/>
    </w:rPr>
  </w:style>
  <w:style w:type="paragraph" w:styleId="Heading4">
    <w:name w:val="heading 4"/>
    <w:basedOn w:val="Normal"/>
    <w:next w:val="Normal"/>
    <w:link w:val="Heading4Char"/>
    <w:uiPriority w:val="3"/>
    <w:semiHidden/>
    <w:qFormat/>
    <w:rsid w:val="00FA6DC3"/>
    <w:pPr>
      <w:keepNext/>
      <w:spacing w:before="240" w:after="60"/>
      <w:outlineLvl w:val="3"/>
    </w:pPr>
    <w:rPr>
      <w:rFonts w:ascii="Calibri" w:hAnsi="Calibri"/>
      <w:b/>
      <w:bCs/>
      <w:sz w:val="28"/>
      <w:szCs w:val="28"/>
    </w:rPr>
  </w:style>
  <w:style w:type="paragraph" w:styleId="Heading5">
    <w:name w:val="heading 5"/>
    <w:next w:val="Normal"/>
    <w:autoRedefine/>
    <w:uiPriority w:val="3"/>
    <w:semiHidden/>
    <w:qFormat/>
    <w:rsid w:val="007B6303"/>
    <w:pPr>
      <w:numPr>
        <w:ilvl w:val="4"/>
        <w:numId w:val="1"/>
      </w:numPr>
      <w:spacing w:after="240"/>
      <w:outlineLvl w:val="4"/>
    </w:pPr>
    <w:rPr>
      <w:rFonts w:cs="Arial"/>
      <w:b/>
      <w:bCs/>
      <w:iCs/>
      <w:sz w:val="24"/>
      <w:szCs w:val="24"/>
      <w:lang w:eastAsia="en-US"/>
    </w:rPr>
  </w:style>
  <w:style w:type="paragraph" w:styleId="Heading8">
    <w:name w:val="heading 8"/>
    <w:basedOn w:val="Normal"/>
    <w:next w:val="Normal"/>
    <w:uiPriority w:val="3"/>
    <w:semiHidden/>
    <w:qFormat/>
    <w:rsid w:val="007B6303"/>
    <w:pPr>
      <w:numPr>
        <w:ilvl w:val="7"/>
        <w:numId w:val="1"/>
      </w:num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_Title 1"/>
    <w:link w:val="Title1Char"/>
    <w:qFormat/>
    <w:rsid w:val="008F0BD0"/>
    <w:pPr>
      <w:keepNext/>
      <w:spacing w:before="120" w:after="120"/>
      <w:jc w:val="center"/>
    </w:pPr>
    <w:rPr>
      <w:rFonts w:cs="Arial"/>
      <w:b/>
      <w:bCs/>
      <w:sz w:val="32"/>
      <w:szCs w:val="32"/>
      <w:lang w:eastAsia="en-US"/>
    </w:rPr>
  </w:style>
  <w:style w:type="paragraph" w:customStyle="1" w:styleId="Title2">
    <w:name w:val="_Title 2"/>
    <w:link w:val="Title2Char"/>
    <w:qFormat/>
    <w:rsid w:val="008F0BD0"/>
    <w:pPr>
      <w:keepNext/>
      <w:spacing w:before="120" w:after="120"/>
    </w:pPr>
    <w:rPr>
      <w:rFonts w:eastAsia="Calibri" w:cs="Arial"/>
      <w:b/>
      <w:sz w:val="28"/>
      <w:szCs w:val="28"/>
    </w:rPr>
  </w:style>
  <w:style w:type="character" w:customStyle="1" w:styleId="Title1Char">
    <w:name w:val="_Title 1 Char"/>
    <w:link w:val="Title1"/>
    <w:rsid w:val="008F0BD0"/>
    <w:rPr>
      <w:rFonts w:cs="Arial"/>
      <w:b/>
      <w:bCs/>
      <w:sz w:val="32"/>
      <w:szCs w:val="32"/>
      <w:lang w:eastAsia="en-US"/>
    </w:rPr>
  </w:style>
  <w:style w:type="paragraph" w:customStyle="1" w:styleId="Title3">
    <w:name w:val="_Title 3"/>
    <w:link w:val="Title3Char"/>
    <w:qFormat/>
    <w:rsid w:val="008F0BD0"/>
    <w:pPr>
      <w:keepNext/>
      <w:spacing w:before="120" w:after="120"/>
    </w:pPr>
    <w:rPr>
      <w:rFonts w:eastAsia="Calibri" w:cs="Arial"/>
      <w:b/>
      <w:sz w:val="24"/>
    </w:rPr>
  </w:style>
  <w:style w:type="character" w:customStyle="1" w:styleId="Title2Char">
    <w:name w:val="_Title 2 Char"/>
    <w:link w:val="Title2"/>
    <w:rsid w:val="008F0BD0"/>
    <w:rPr>
      <w:rFonts w:eastAsia="Calibri" w:cs="Arial"/>
      <w:b/>
      <w:sz w:val="28"/>
      <w:szCs w:val="28"/>
    </w:rPr>
  </w:style>
  <w:style w:type="paragraph" w:customStyle="1" w:styleId="L0Bullet">
    <w:name w:val="_L0 Bullet"/>
    <w:link w:val="L0BulletChar"/>
    <w:qFormat/>
    <w:rsid w:val="008F0BD0"/>
    <w:pPr>
      <w:numPr>
        <w:numId w:val="3"/>
      </w:numPr>
      <w:spacing w:after="120"/>
      <w:contextualSpacing/>
      <w:jc w:val="both"/>
    </w:pPr>
    <w:rPr>
      <w:rFonts w:cs="Arial"/>
      <w:sz w:val="24"/>
      <w:lang w:eastAsia="en-US"/>
    </w:rPr>
  </w:style>
  <w:style w:type="character" w:styleId="Hyperlink">
    <w:name w:val="Hyperlink"/>
    <w:uiPriority w:val="99"/>
    <w:unhideWhenUsed/>
    <w:rsid w:val="005213E3"/>
    <w:rPr>
      <w:color w:val="0000FF"/>
      <w:u w:val="single"/>
    </w:rPr>
  </w:style>
  <w:style w:type="character" w:customStyle="1" w:styleId="L0BulletChar">
    <w:name w:val="_L0 Bullet Char"/>
    <w:link w:val="L0Bullet"/>
    <w:rsid w:val="008F0BD0"/>
    <w:rPr>
      <w:rFonts w:cs="Arial"/>
      <w:sz w:val="24"/>
      <w:lang w:eastAsia="en-US"/>
    </w:rPr>
  </w:style>
  <w:style w:type="paragraph" w:styleId="TOC5">
    <w:name w:val="toc 5"/>
    <w:basedOn w:val="Normal"/>
    <w:next w:val="Normal"/>
    <w:autoRedefine/>
    <w:uiPriority w:val="3"/>
    <w:semiHidden/>
    <w:rsid w:val="00105929"/>
    <w:pPr>
      <w:ind w:left="960"/>
    </w:pPr>
  </w:style>
  <w:style w:type="paragraph" w:styleId="Title">
    <w:name w:val="Title"/>
    <w:basedOn w:val="Normal"/>
    <w:link w:val="TitleChar"/>
    <w:uiPriority w:val="3"/>
    <w:semiHidden/>
    <w:qFormat/>
    <w:rsid w:val="00292E76"/>
    <w:pPr>
      <w:widowControl w:val="0"/>
      <w:autoSpaceDE w:val="0"/>
      <w:autoSpaceDN w:val="0"/>
      <w:jc w:val="center"/>
    </w:pPr>
    <w:rPr>
      <w:rFonts w:cs="Arial"/>
      <w:b/>
      <w:bCs/>
    </w:rPr>
  </w:style>
  <w:style w:type="character" w:customStyle="1" w:styleId="TitleChar">
    <w:name w:val="Title Char"/>
    <w:link w:val="Title"/>
    <w:uiPriority w:val="3"/>
    <w:semiHidden/>
    <w:rsid w:val="003F3992"/>
    <w:rPr>
      <w:rFonts w:ascii="Arial" w:hAnsi="Arial" w:cs="Arial"/>
      <w:b/>
      <w:bCs/>
      <w:sz w:val="24"/>
      <w:szCs w:val="24"/>
      <w:lang w:eastAsia="en-US"/>
    </w:rPr>
  </w:style>
  <w:style w:type="paragraph" w:styleId="TOC4">
    <w:name w:val="toc 4"/>
    <w:basedOn w:val="Normal"/>
    <w:next w:val="Normal"/>
    <w:autoRedefine/>
    <w:uiPriority w:val="39"/>
    <w:rsid w:val="00487D33"/>
    <w:pPr>
      <w:ind w:left="720"/>
    </w:pPr>
  </w:style>
  <w:style w:type="paragraph" w:customStyle="1" w:styleId="L0">
    <w:name w:val="_L 0"/>
    <w:link w:val="L0Char"/>
    <w:qFormat/>
    <w:rsid w:val="008F0BD0"/>
    <w:pPr>
      <w:numPr>
        <w:numId w:val="5"/>
      </w:numPr>
      <w:pBdr>
        <w:top w:val="single" w:sz="4" w:space="4" w:color="auto"/>
        <w:left w:val="single" w:sz="4" w:space="0" w:color="auto"/>
        <w:bottom w:val="single" w:sz="4" w:space="2" w:color="auto"/>
        <w:right w:val="single" w:sz="4" w:space="0" w:color="auto"/>
      </w:pBdr>
      <w:shd w:val="clear" w:color="auto" w:fill="F2F2F2"/>
      <w:jc w:val="center"/>
    </w:pPr>
    <w:rPr>
      <w:b/>
      <w:sz w:val="32"/>
      <w:szCs w:val="32"/>
    </w:rPr>
  </w:style>
  <w:style w:type="character" w:customStyle="1" w:styleId="L0Char">
    <w:name w:val="_L 0 Char"/>
    <w:link w:val="L0"/>
    <w:rsid w:val="008F0BD0"/>
    <w:rPr>
      <w:b/>
      <w:sz w:val="32"/>
      <w:szCs w:val="32"/>
      <w:shd w:val="clear" w:color="auto" w:fill="F2F2F2"/>
    </w:rPr>
  </w:style>
  <w:style w:type="paragraph" w:customStyle="1" w:styleId="Title4">
    <w:name w:val="_Title 4"/>
    <w:link w:val="Title4Char"/>
    <w:qFormat/>
    <w:rsid w:val="008F0BD0"/>
    <w:pPr>
      <w:keepNext/>
      <w:spacing w:before="120" w:after="120"/>
      <w:jc w:val="center"/>
    </w:pPr>
    <w:rPr>
      <w:rFonts w:cs="Arial"/>
      <w:b/>
      <w:sz w:val="24"/>
    </w:rPr>
  </w:style>
  <w:style w:type="character" w:customStyle="1" w:styleId="Title4Char">
    <w:name w:val="_Title 4 Char"/>
    <w:link w:val="Title4"/>
    <w:rsid w:val="008F0BD0"/>
    <w:rPr>
      <w:rFonts w:cs="Arial"/>
      <w:b/>
      <w:sz w:val="24"/>
    </w:rPr>
  </w:style>
  <w:style w:type="paragraph" w:customStyle="1" w:styleId="L4">
    <w:name w:val="_L 4"/>
    <w:link w:val="L4Char"/>
    <w:qFormat/>
    <w:rsid w:val="008F0BD0"/>
    <w:pPr>
      <w:numPr>
        <w:ilvl w:val="4"/>
        <w:numId w:val="5"/>
      </w:numPr>
      <w:spacing w:before="120"/>
      <w:contextualSpacing/>
    </w:pPr>
    <w:rPr>
      <w:rFonts w:cs="Arial"/>
      <w:sz w:val="24"/>
      <w:szCs w:val="24"/>
      <w:lang w:eastAsia="en-US"/>
    </w:rPr>
  </w:style>
  <w:style w:type="character" w:customStyle="1" w:styleId="L4Char">
    <w:name w:val="_L 4 Char"/>
    <w:link w:val="L4"/>
    <w:rsid w:val="008F0BD0"/>
    <w:rPr>
      <w:rFonts w:cs="Arial"/>
      <w:sz w:val="24"/>
      <w:szCs w:val="24"/>
      <w:lang w:eastAsia="en-US"/>
    </w:rPr>
  </w:style>
  <w:style w:type="paragraph" w:customStyle="1" w:styleId="L5">
    <w:name w:val="_L 5"/>
    <w:link w:val="L5Char"/>
    <w:qFormat/>
    <w:rsid w:val="008F0BD0"/>
    <w:pPr>
      <w:numPr>
        <w:ilvl w:val="5"/>
        <w:numId w:val="5"/>
      </w:numPr>
      <w:spacing w:before="120"/>
      <w:contextualSpacing/>
    </w:pPr>
    <w:rPr>
      <w:rFonts w:cs="Arial"/>
      <w:sz w:val="24"/>
      <w:szCs w:val="24"/>
      <w:lang w:eastAsia="en-US"/>
    </w:rPr>
  </w:style>
  <w:style w:type="character" w:customStyle="1" w:styleId="L5Char">
    <w:name w:val="_L 5 Char"/>
    <w:link w:val="L5"/>
    <w:rsid w:val="008F0BD0"/>
    <w:rPr>
      <w:rFonts w:cs="Arial"/>
      <w:sz w:val="24"/>
      <w:szCs w:val="24"/>
      <w:lang w:eastAsia="en-US"/>
    </w:rPr>
  </w:style>
  <w:style w:type="paragraph" w:customStyle="1" w:styleId="L1Italic">
    <w:name w:val="_L1 Italic"/>
    <w:link w:val="L1ItalicChar"/>
    <w:qFormat/>
    <w:rsid w:val="008F0BD0"/>
    <w:pPr>
      <w:numPr>
        <w:ilvl w:val="6"/>
        <w:numId w:val="5"/>
      </w:numPr>
      <w:spacing w:before="120" w:after="120"/>
    </w:pPr>
    <w:rPr>
      <w:rFonts w:cs="Arial"/>
      <w:sz w:val="24"/>
      <w:szCs w:val="24"/>
    </w:rPr>
  </w:style>
  <w:style w:type="character" w:customStyle="1" w:styleId="L1ItalicChar">
    <w:name w:val="_L1 Italic Char"/>
    <w:link w:val="L1Italic"/>
    <w:rsid w:val="008F0BD0"/>
    <w:rPr>
      <w:rFonts w:cs="Arial"/>
      <w:sz w:val="24"/>
      <w:szCs w:val="24"/>
    </w:rPr>
  </w:style>
  <w:style w:type="paragraph" w:customStyle="1" w:styleId="L2Italic">
    <w:name w:val="_L2 Italic"/>
    <w:link w:val="L2ItalicChar"/>
    <w:qFormat/>
    <w:rsid w:val="008F0BD0"/>
    <w:pPr>
      <w:numPr>
        <w:ilvl w:val="7"/>
        <w:numId w:val="5"/>
      </w:numPr>
      <w:spacing w:before="120" w:after="120"/>
    </w:pPr>
    <w:rPr>
      <w:rFonts w:cs="Arial"/>
      <w:sz w:val="24"/>
      <w:szCs w:val="24"/>
      <w:lang w:eastAsia="en-US"/>
    </w:rPr>
  </w:style>
  <w:style w:type="character" w:customStyle="1" w:styleId="L2ItalicChar">
    <w:name w:val="_L2 Italic Char"/>
    <w:link w:val="L2Italic"/>
    <w:rsid w:val="008F0BD0"/>
    <w:rPr>
      <w:rFonts w:cs="Arial"/>
      <w:sz w:val="24"/>
      <w:szCs w:val="24"/>
      <w:lang w:eastAsia="en-US"/>
    </w:rPr>
  </w:style>
  <w:style w:type="paragraph" w:customStyle="1" w:styleId="L3Italic">
    <w:name w:val="_L3 Italic"/>
    <w:link w:val="L3ItalicChar"/>
    <w:qFormat/>
    <w:rsid w:val="008F0BD0"/>
    <w:pPr>
      <w:numPr>
        <w:ilvl w:val="8"/>
        <w:numId w:val="5"/>
      </w:numPr>
      <w:spacing w:before="120" w:after="120"/>
    </w:pPr>
    <w:rPr>
      <w:rFonts w:cs="Arial"/>
      <w:sz w:val="24"/>
      <w:szCs w:val="24"/>
      <w:lang w:eastAsia="en-US"/>
    </w:rPr>
  </w:style>
  <w:style w:type="character" w:customStyle="1" w:styleId="Heading1Char">
    <w:name w:val="Heading 1 Char"/>
    <w:link w:val="Heading1"/>
    <w:uiPriority w:val="3"/>
    <w:semiHidden/>
    <w:rsid w:val="007B6303"/>
    <w:rPr>
      <w:b/>
      <w:sz w:val="32"/>
      <w:szCs w:val="32"/>
    </w:rPr>
  </w:style>
  <w:style w:type="paragraph" w:styleId="TOCHeading">
    <w:name w:val="TOC Heading"/>
    <w:basedOn w:val="Heading1"/>
    <w:next w:val="Normal"/>
    <w:uiPriority w:val="39"/>
    <w:qFormat/>
    <w:rsid w:val="00827E6A"/>
    <w:pPr>
      <w:keepLines/>
      <w:spacing w:before="480" w:line="276" w:lineRule="auto"/>
      <w:jc w:val="left"/>
      <w:outlineLvl w:val="9"/>
    </w:pPr>
    <w:rPr>
      <w:rFonts w:ascii="Cambria" w:eastAsia="MS Gothic" w:hAnsi="Cambria"/>
      <w:b w:val="0"/>
      <w:bCs/>
      <w:color w:val="365F91"/>
      <w:sz w:val="28"/>
      <w:szCs w:val="28"/>
      <w:lang w:val="en-US" w:eastAsia="ja-JP"/>
    </w:rPr>
  </w:style>
  <w:style w:type="paragraph" w:styleId="TOC1">
    <w:name w:val="toc 1"/>
    <w:basedOn w:val="Normal"/>
    <w:next w:val="Normal"/>
    <w:autoRedefine/>
    <w:uiPriority w:val="39"/>
    <w:qFormat/>
    <w:rsid w:val="00341367"/>
    <w:pPr>
      <w:tabs>
        <w:tab w:val="right" w:leader="dot" w:pos="9498"/>
      </w:tabs>
      <w:spacing w:before="120"/>
      <w:jc w:val="left"/>
    </w:pPr>
    <w:rPr>
      <w:rFonts w:cs="Arial"/>
      <w:lang w:eastAsia="en-US"/>
    </w:rPr>
  </w:style>
  <w:style w:type="paragraph" w:styleId="TOC3">
    <w:name w:val="toc 3"/>
    <w:basedOn w:val="Normal"/>
    <w:next w:val="Normal"/>
    <w:autoRedefine/>
    <w:uiPriority w:val="39"/>
    <w:rsid w:val="00827E6A"/>
    <w:pPr>
      <w:ind w:left="400"/>
    </w:pPr>
  </w:style>
  <w:style w:type="paragraph" w:styleId="TOC2">
    <w:name w:val="toc 2"/>
    <w:basedOn w:val="Normal"/>
    <w:next w:val="Normal"/>
    <w:autoRedefine/>
    <w:uiPriority w:val="39"/>
    <w:rsid w:val="00341367"/>
    <w:pPr>
      <w:tabs>
        <w:tab w:val="left" w:pos="720"/>
        <w:tab w:val="right" w:leader="dot" w:pos="9498"/>
      </w:tabs>
      <w:ind w:left="200"/>
    </w:pPr>
  </w:style>
  <w:style w:type="paragraph" w:customStyle="1" w:styleId="L2">
    <w:name w:val="_L 2"/>
    <w:link w:val="L2Char"/>
    <w:qFormat/>
    <w:rsid w:val="008F0BD0"/>
    <w:pPr>
      <w:numPr>
        <w:ilvl w:val="2"/>
        <w:numId w:val="5"/>
      </w:numPr>
      <w:spacing w:before="120"/>
      <w:jc w:val="both"/>
    </w:pPr>
    <w:rPr>
      <w:rFonts w:cs="Arial"/>
      <w:sz w:val="24"/>
      <w:szCs w:val="24"/>
      <w:lang w:eastAsia="en-US"/>
    </w:rPr>
  </w:style>
  <w:style w:type="paragraph" w:customStyle="1" w:styleId="L1">
    <w:name w:val="_L 1"/>
    <w:next w:val="L2"/>
    <w:link w:val="L1Char"/>
    <w:qFormat/>
    <w:rsid w:val="008F0BD0"/>
    <w:pPr>
      <w:keepNext/>
      <w:keepLines/>
      <w:spacing w:before="120"/>
      <w:jc w:val="both"/>
    </w:pPr>
    <w:rPr>
      <w:rFonts w:cs="Arial"/>
      <w:b/>
      <w:sz w:val="24"/>
      <w:szCs w:val="24"/>
    </w:rPr>
  </w:style>
  <w:style w:type="character" w:customStyle="1" w:styleId="L2Char">
    <w:name w:val="_L 2 Char"/>
    <w:link w:val="L2"/>
    <w:rsid w:val="008F0BD0"/>
    <w:rPr>
      <w:rFonts w:cs="Arial"/>
      <w:sz w:val="24"/>
      <w:szCs w:val="24"/>
      <w:lang w:eastAsia="en-US"/>
    </w:rPr>
  </w:style>
  <w:style w:type="paragraph" w:customStyle="1" w:styleId="L3">
    <w:name w:val="_L 3"/>
    <w:link w:val="L3Char"/>
    <w:qFormat/>
    <w:rsid w:val="008F0BD0"/>
    <w:pPr>
      <w:numPr>
        <w:ilvl w:val="3"/>
        <w:numId w:val="5"/>
      </w:numPr>
      <w:tabs>
        <w:tab w:val="clear" w:pos="1730"/>
        <w:tab w:val="num" w:pos="1418"/>
      </w:tabs>
      <w:spacing w:before="120"/>
      <w:ind w:left="1418"/>
      <w:jc w:val="both"/>
    </w:pPr>
    <w:rPr>
      <w:rFonts w:cs="Arial"/>
      <w:sz w:val="24"/>
      <w:szCs w:val="24"/>
      <w:lang w:eastAsia="en-US"/>
    </w:rPr>
  </w:style>
  <w:style w:type="character" w:customStyle="1" w:styleId="L1Char">
    <w:name w:val="_L 1 Char"/>
    <w:link w:val="L1"/>
    <w:rsid w:val="008F0BD0"/>
    <w:rPr>
      <w:rFonts w:cs="Arial"/>
      <w:b/>
      <w:sz w:val="24"/>
      <w:szCs w:val="24"/>
    </w:rPr>
  </w:style>
  <w:style w:type="character" w:customStyle="1" w:styleId="L3ItalicChar">
    <w:name w:val="_L3 Italic Char"/>
    <w:link w:val="L3Italic"/>
    <w:rsid w:val="008F0BD0"/>
    <w:rPr>
      <w:rFonts w:cs="Arial"/>
      <w:sz w:val="24"/>
      <w:szCs w:val="24"/>
      <w:lang w:eastAsia="en-US"/>
    </w:rPr>
  </w:style>
  <w:style w:type="character" w:customStyle="1" w:styleId="Title3Char">
    <w:name w:val="_Title 3 Char"/>
    <w:link w:val="Title3"/>
    <w:rsid w:val="008F0BD0"/>
    <w:rPr>
      <w:rFonts w:eastAsia="Calibri" w:cs="Arial"/>
      <w:b/>
      <w:sz w:val="24"/>
    </w:rPr>
  </w:style>
  <w:style w:type="character" w:customStyle="1" w:styleId="L3Char">
    <w:name w:val="_L 3 Char"/>
    <w:link w:val="L3"/>
    <w:rsid w:val="008F0BD0"/>
    <w:rPr>
      <w:rFonts w:cs="Arial"/>
      <w:sz w:val="24"/>
      <w:szCs w:val="24"/>
      <w:lang w:eastAsia="en-US"/>
    </w:rPr>
  </w:style>
  <w:style w:type="table" w:styleId="TableGrid">
    <w:name w:val="Table Grid"/>
    <w:basedOn w:val="TableNormal"/>
    <w:rsid w:val="0020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28A0"/>
    <w:pPr>
      <w:tabs>
        <w:tab w:val="center" w:pos="4513"/>
        <w:tab w:val="right" w:pos="9026"/>
      </w:tabs>
    </w:pPr>
  </w:style>
  <w:style w:type="paragraph" w:customStyle="1" w:styleId="L3Bullet">
    <w:name w:val="_L3 Bullet"/>
    <w:link w:val="L3BulletChar"/>
    <w:qFormat/>
    <w:rsid w:val="008F0BD0"/>
    <w:pPr>
      <w:spacing w:after="120"/>
      <w:ind w:left="360" w:hanging="360"/>
      <w:contextualSpacing/>
    </w:pPr>
    <w:rPr>
      <w:rFonts w:eastAsia="Calibri" w:cs="Arial"/>
      <w:sz w:val="24"/>
      <w:lang w:eastAsia="en-US"/>
    </w:rPr>
  </w:style>
  <w:style w:type="character" w:customStyle="1" w:styleId="FooterChar">
    <w:name w:val="Footer Char"/>
    <w:link w:val="Footer"/>
    <w:uiPriority w:val="99"/>
    <w:rsid w:val="007528A0"/>
    <w:rPr>
      <w:sz w:val="24"/>
      <w:szCs w:val="24"/>
    </w:rPr>
  </w:style>
  <w:style w:type="numbering" w:customStyle="1" w:styleId="NoList1">
    <w:name w:val="No List1"/>
    <w:next w:val="NoList"/>
    <w:uiPriority w:val="99"/>
    <w:semiHidden/>
    <w:unhideWhenUsed/>
    <w:rsid w:val="00883860"/>
  </w:style>
  <w:style w:type="character" w:customStyle="1" w:styleId="L3BulletChar">
    <w:name w:val="_L3 Bullet Char"/>
    <w:link w:val="L3Bullet"/>
    <w:rsid w:val="008F0BD0"/>
    <w:rPr>
      <w:rFonts w:eastAsia="Calibri" w:cs="Arial"/>
      <w:sz w:val="24"/>
      <w:lang w:eastAsia="en-US"/>
    </w:rPr>
  </w:style>
  <w:style w:type="character" w:customStyle="1" w:styleId="Heading4Char">
    <w:name w:val="Heading 4 Char"/>
    <w:link w:val="Heading4"/>
    <w:uiPriority w:val="3"/>
    <w:semiHidden/>
    <w:rsid w:val="00FA6DC3"/>
    <w:rPr>
      <w:rFonts w:ascii="Calibri" w:eastAsia="Times New Roman" w:hAnsi="Calibri" w:cs="Times New Roman"/>
      <w:b/>
      <w:bCs/>
      <w:sz w:val="28"/>
      <w:szCs w:val="28"/>
    </w:rPr>
  </w:style>
  <w:style w:type="paragraph" w:styleId="BodyText3">
    <w:name w:val="Body Text 3"/>
    <w:basedOn w:val="Normal"/>
    <w:link w:val="BodyText3Char"/>
    <w:rsid w:val="00407ABC"/>
    <w:rPr>
      <w:sz w:val="22"/>
      <w:szCs w:val="20"/>
      <w:lang w:eastAsia="en-US"/>
    </w:rPr>
  </w:style>
  <w:style w:type="paragraph" w:customStyle="1" w:styleId="lndentL3">
    <w:name w:val="_lndent L3"/>
    <w:link w:val="lndentL3Char"/>
    <w:qFormat/>
    <w:rsid w:val="008F0BD0"/>
    <w:pPr>
      <w:spacing w:before="120" w:after="120"/>
      <w:ind w:left="1559"/>
      <w:jc w:val="both"/>
    </w:pPr>
    <w:rPr>
      <w:rFonts w:cs="Arial"/>
      <w:sz w:val="24"/>
      <w:lang w:eastAsia="en-US"/>
    </w:rPr>
  </w:style>
  <w:style w:type="character" w:customStyle="1" w:styleId="BodyText3Char">
    <w:name w:val="Body Text 3 Char"/>
    <w:link w:val="BodyText3"/>
    <w:rsid w:val="00407ABC"/>
    <w:rPr>
      <w:sz w:val="22"/>
      <w:lang w:eastAsia="en-US"/>
    </w:rPr>
  </w:style>
  <w:style w:type="paragraph" w:customStyle="1" w:styleId="TitleBar">
    <w:name w:val="_Title Bar"/>
    <w:basedOn w:val="L0"/>
    <w:link w:val="TitleBarChar"/>
    <w:qFormat/>
    <w:rsid w:val="008F0BD0"/>
    <w:pPr>
      <w:numPr>
        <w:numId w:val="0"/>
      </w:numPr>
    </w:pPr>
  </w:style>
  <w:style w:type="character" w:customStyle="1" w:styleId="lndentL3Char">
    <w:name w:val="_lndent L3 Char"/>
    <w:link w:val="lndentL3"/>
    <w:rsid w:val="008F0BD0"/>
    <w:rPr>
      <w:rFonts w:cs="Arial"/>
      <w:sz w:val="24"/>
      <w:lang w:eastAsia="en-US"/>
    </w:rPr>
  </w:style>
  <w:style w:type="paragraph" w:customStyle="1" w:styleId="lndentL12">
    <w:name w:val="_lndent L1/2"/>
    <w:link w:val="lndentL12Char"/>
    <w:qFormat/>
    <w:rsid w:val="008F0BD0"/>
    <w:pPr>
      <w:spacing w:before="120" w:after="120"/>
      <w:ind w:left="1134" w:hanging="425"/>
      <w:jc w:val="both"/>
    </w:pPr>
    <w:rPr>
      <w:rFonts w:cs="Arial"/>
      <w:sz w:val="24"/>
      <w:lang w:eastAsia="en-US"/>
    </w:rPr>
  </w:style>
  <w:style w:type="paragraph" w:styleId="BalloonText">
    <w:name w:val="Balloon Text"/>
    <w:basedOn w:val="Normal"/>
    <w:link w:val="BalloonTextChar"/>
    <w:rsid w:val="004550F7"/>
    <w:rPr>
      <w:rFonts w:ascii="Tahoma" w:hAnsi="Tahoma" w:cs="Tahoma"/>
      <w:sz w:val="16"/>
      <w:szCs w:val="16"/>
    </w:rPr>
  </w:style>
  <w:style w:type="paragraph" w:customStyle="1" w:styleId="PageHeader">
    <w:name w:val="_Page Header"/>
    <w:link w:val="PageHeaderChar"/>
    <w:qFormat/>
    <w:rsid w:val="008F0BD0"/>
    <w:pPr>
      <w:pBdr>
        <w:bottom w:val="single" w:sz="4" w:space="1" w:color="auto"/>
      </w:pBdr>
    </w:pPr>
    <w:rPr>
      <w:rFonts w:cs="Arial"/>
      <w:noProof/>
      <w:lang w:eastAsia="en-US"/>
    </w:rPr>
  </w:style>
  <w:style w:type="character" w:customStyle="1" w:styleId="lndentL12Char">
    <w:name w:val="_lndent L1/2 Char"/>
    <w:link w:val="lndentL12"/>
    <w:rsid w:val="008F0BD0"/>
    <w:rPr>
      <w:rFonts w:cs="Arial"/>
      <w:sz w:val="24"/>
      <w:lang w:eastAsia="en-US"/>
    </w:rPr>
  </w:style>
  <w:style w:type="paragraph" w:customStyle="1" w:styleId="PageFooter">
    <w:name w:val="_Page Footer"/>
    <w:link w:val="PageFooterChar"/>
    <w:qFormat/>
    <w:rsid w:val="008F0BD0"/>
    <w:pPr>
      <w:pBdr>
        <w:top w:val="single" w:sz="4" w:space="1" w:color="auto"/>
      </w:pBdr>
      <w:jc w:val="right"/>
    </w:pPr>
    <w:rPr>
      <w:rFonts w:cs="Arial"/>
      <w:lang w:eastAsia="en-US"/>
    </w:rPr>
  </w:style>
  <w:style w:type="character" w:customStyle="1" w:styleId="PageHeaderChar">
    <w:name w:val="_Page Header Char"/>
    <w:link w:val="PageHeader"/>
    <w:rsid w:val="008F0BD0"/>
    <w:rPr>
      <w:rFonts w:cs="Arial"/>
      <w:noProof/>
      <w:lang w:eastAsia="en-US"/>
    </w:rPr>
  </w:style>
  <w:style w:type="paragraph" w:customStyle="1" w:styleId="Text">
    <w:name w:val="_Text"/>
    <w:link w:val="TextChar"/>
    <w:rsid w:val="009E103E"/>
    <w:pPr>
      <w:spacing w:before="120"/>
      <w:jc w:val="both"/>
    </w:pPr>
    <w:rPr>
      <w:sz w:val="24"/>
      <w:szCs w:val="24"/>
      <w:lang w:eastAsia="en-US"/>
    </w:rPr>
  </w:style>
  <w:style w:type="character" w:customStyle="1" w:styleId="PageFooterChar">
    <w:name w:val="_Page Footer Char"/>
    <w:link w:val="PageFooter"/>
    <w:rsid w:val="008F0BD0"/>
    <w:rPr>
      <w:rFonts w:cs="Arial"/>
      <w:lang w:eastAsia="en-US"/>
    </w:rPr>
  </w:style>
  <w:style w:type="character" w:customStyle="1" w:styleId="BalloonTextChar">
    <w:name w:val="Balloon Text Char"/>
    <w:link w:val="BalloonText"/>
    <w:rsid w:val="004550F7"/>
    <w:rPr>
      <w:rFonts w:ascii="Tahoma" w:hAnsi="Tahoma" w:cs="Tahoma"/>
      <w:sz w:val="16"/>
      <w:szCs w:val="16"/>
    </w:rPr>
  </w:style>
  <w:style w:type="character" w:customStyle="1" w:styleId="TextChar">
    <w:name w:val="_Text Char"/>
    <w:link w:val="Text"/>
    <w:rsid w:val="009E103E"/>
    <w:rPr>
      <w:sz w:val="24"/>
      <w:szCs w:val="24"/>
      <w:lang w:eastAsia="en-US"/>
    </w:rPr>
  </w:style>
  <w:style w:type="paragraph" w:customStyle="1" w:styleId="TextHeader">
    <w:name w:val="_Text Header"/>
    <w:link w:val="TextHeaderChar"/>
    <w:qFormat/>
    <w:rsid w:val="008F0BD0"/>
    <w:pPr>
      <w:keepNext/>
      <w:spacing w:before="120"/>
    </w:pPr>
    <w:rPr>
      <w:rFonts w:cs="Arial"/>
      <w:b/>
      <w:sz w:val="24"/>
      <w:lang w:eastAsia="en-US"/>
    </w:rPr>
  </w:style>
  <w:style w:type="character" w:customStyle="1" w:styleId="TitleBarChar">
    <w:name w:val="_Title Bar Char"/>
    <w:link w:val="TitleBar"/>
    <w:rsid w:val="008F0BD0"/>
    <w:rPr>
      <w:b/>
      <w:sz w:val="32"/>
      <w:szCs w:val="32"/>
      <w:shd w:val="clear" w:color="auto" w:fill="F2F2F2"/>
    </w:rPr>
  </w:style>
  <w:style w:type="paragraph" w:customStyle="1" w:styleId="TextBlock">
    <w:name w:val="_Text Block"/>
    <w:link w:val="TextBlockChar"/>
    <w:qFormat/>
    <w:rsid w:val="008F0BD0"/>
    <w:pPr>
      <w:tabs>
        <w:tab w:val="left" w:pos="1418"/>
      </w:tabs>
      <w:spacing w:before="120" w:after="120"/>
      <w:ind w:left="1701" w:hanging="284"/>
      <w:contextualSpacing/>
    </w:pPr>
    <w:rPr>
      <w:rFonts w:cs="Arial"/>
      <w:sz w:val="24"/>
      <w:lang w:eastAsia="en-US"/>
    </w:rPr>
  </w:style>
  <w:style w:type="character" w:customStyle="1" w:styleId="TextHeaderChar">
    <w:name w:val="_Text Header Char"/>
    <w:link w:val="TextHeader"/>
    <w:rsid w:val="008F0BD0"/>
    <w:rPr>
      <w:rFonts w:cs="Arial"/>
      <w:b/>
      <w:sz w:val="24"/>
      <w:lang w:eastAsia="en-US"/>
    </w:rPr>
  </w:style>
  <w:style w:type="numbering" w:customStyle="1" w:styleId="LxListStyle">
    <w:name w:val="__Lx List Style"/>
    <w:rsid w:val="008F0BD0"/>
    <w:pPr>
      <w:numPr>
        <w:numId w:val="2"/>
      </w:numPr>
    </w:pPr>
  </w:style>
  <w:style w:type="character" w:customStyle="1" w:styleId="TextBlockChar">
    <w:name w:val="_Text Block Char"/>
    <w:link w:val="TextBlock"/>
    <w:rsid w:val="008F0BD0"/>
    <w:rPr>
      <w:rFonts w:cs="Arial"/>
      <w:sz w:val="24"/>
      <w:lang w:eastAsia="en-US"/>
    </w:rPr>
  </w:style>
  <w:style w:type="paragraph" w:styleId="Header">
    <w:name w:val="header"/>
    <w:basedOn w:val="Normal"/>
    <w:link w:val="HeaderChar"/>
    <w:uiPriority w:val="99"/>
    <w:rsid w:val="004725DD"/>
    <w:pPr>
      <w:tabs>
        <w:tab w:val="center" w:pos="4513"/>
        <w:tab w:val="right" w:pos="9026"/>
      </w:tabs>
    </w:pPr>
  </w:style>
  <w:style w:type="paragraph" w:customStyle="1" w:styleId="L12Bullet">
    <w:name w:val="_L1/2 Bullet"/>
    <w:basedOn w:val="L3Bullet"/>
    <w:link w:val="L12BulletChar"/>
    <w:qFormat/>
    <w:rsid w:val="008F0BD0"/>
    <w:pPr>
      <w:numPr>
        <w:numId w:val="4"/>
      </w:numPr>
      <w:ind w:left="1134"/>
    </w:pPr>
  </w:style>
  <w:style w:type="character" w:customStyle="1" w:styleId="HeaderChar">
    <w:name w:val="Header Char"/>
    <w:link w:val="Header"/>
    <w:uiPriority w:val="99"/>
    <w:rsid w:val="004725DD"/>
    <w:rPr>
      <w:sz w:val="24"/>
      <w:szCs w:val="24"/>
    </w:rPr>
  </w:style>
  <w:style w:type="character" w:customStyle="1" w:styleId="L12BulletChar">
    <w:name w:val="_L1/2 Bullet Char"/>
    <w:link w:val="L12Bullet"/>
    <w:rsid w:val="008F0BD0"/>
    <w:rPr>
      <w:rFonts w:eastAsia="Calibri" w:cs="Arial"/>
      <w:sz w:val="24"/>
      <w:lang w:eastAsia="en-US"/>
    </w:rPr>
  </w:style>
  <w:style w:type="paragraph" w:customStyle="1" w:styleId="Title0">
    <w:name w:val="_Title 0"/>
    <w:basedOn w:val="Title1"/>
    <w:link w:val="Title0Char"/>
    <w:qFormat/>
    <w:rsid w:val="008F0BD0"/>
    <w:rPr>
      <w:sz w:val="72"/>
      <w:szCs w:val="72"/>
    </w:rPr>
  </w:style>
  <w:style w:type="character" w:customStyle="1" w:styleId="Title0Char">
    <w:name w:val="_Title 0 Char"/>
    <w:link w:val="Title0"/>
    <w:rsid w:val="008F0BD0"/>
    <w:rPr>
      <w:rFonts w:cs="Arial"/>
      <w:b/>
      <w:bCs/>
      <w:sz w:val="72"/>
      <w:szCs w:val="72"/>
      <w:lang w:eastAsia="en-US"/>
    </w:rPr>
  </w:style>
  <w:style w:type="paragraph" w:customStyle="1" w:styleId="TopBar">
    <w:name w:val="_Top Bar"/>
    <w:basedOn w:val="TitleBar"/>
    <w:link w:val="TopBarChar"/>
    <w:qFormat/>
    <w:rsid w:val="008F0BD0"/>
  </w:style>
  <w:style w:type="character" w:customStyle="1" w:styleId="TopBarChar">
    <w:name w:val="_Top Bar Char"/>
    <w:link w:val="TopBar"/>
    <w:rsid w:val="008F0BD0"/>
    <w:rPr>
      <w:b/>
      <w:sz w:val="32"/>
      <w:szCs w:val="32"/>
      <w:shd w:val="clear" w:color="auto" w:fill="F2F2F2"/>
    </w:rPr>
  </w:style>
  <w:style w:type="paragraph" w:customStyle="1" w:styleId="Textx12">
    <w:name w:val="_Text x12"/>
    <w:link w:val="Textx12Char"/>
    <w:qFormat/>
    <w:rsid w:val="008F0BD0"/>
    <w:pPr>
      <w:spacing w:after="120"/>
      <w:jc w:val="both"/>
    </w:pPr>
    <w:rPr>
      <w:rFonts w:cs="Arial"/>
      <w:sz w:val="24"/>
      <w:lang w:eastAsia="en-US"/>
    </w:rPr>
  </w:style>
  <w:style w:type="character" w:customStyle="1" w:styleId="Textx12Char">
    <w:name w:val="_Text x12 Char"/>
    <w:link w:val="Textx12"/>
    <w:rsid w:val="008F0BD0"/>
    <w:rPr>
      <w:rFonts w:cs="Arial"/>
      <w:sz w:val="24"/>
      <w:lang w:eastAsia="en-US"/>
    </w:rPr>
  </w:style>
  <w:style w:type="paragraph" w:customStyle="1" w:styleId="Textx10">
    <w:name w:val="_Text x10"/>
    <w:basedOn w:val="Textx12"/>
    <w:link w:val="Textx10Char"/>
    <w:qFormat/>
    <w:rsid w:val="008F0BD0"/>
    <w:rPr>
      <w:sz w:val="20"/>
    </w:rPr>
  </w:style>
  <w:style w:type="character" w:customStyle="1" w:styleId="Textx10Char">
    <w:name w:val="_Text x10 Char"/>
    <w:link w:val="Textx10"/>
    <w:rsid w:val="008F0BD0"/>
    <w:rPr>
      <w:rFonts w:cs="Arial"/>
      <w:lang w:eastAsia="en-US"/>
    </w:rPr>
  </w:style>
  <w:style w:type="paragraph" w:styleId="ListParagraph">
    <w:name w:val="List Paragraph"/>
    <w:basedOn w:val="Normal"/>
    <w:uiPriority w:val="34"/>
    <w:qFormat/>
    <w:rsid w:val="009B6011"/>
    <w:pPr>
      <w:ind w:left="720"/>
      <w:contextualSpacing/>
    </w:pPr>
  </w:style>
  <w:style w:type="paragraph" w:customStyle="1" w:styleId="Default">
    <w:name w:val="Default"/>
    <w:rsid w:val="00F93547"/>
    <w:pPr>
      <w:autoSpaceDE w:val="0"/>
      <w:autoSpaceDN w:val="0"/>
      <w:adjustRightInd w:val="0"/>
    </w:pPr>
    <w:rPr>
      <w:rFonts w:cs="Arial"/>
      <w:color w:val="000000"/>
      <w:sz w:val="24"/>
      <w:szCs w:val="24"/>
    </w:rPr>
  </w:style>
  <w:style w:type="character" w:styleId="CommentReference">
    <w:name w:val="annotation reference"/>
    <w:basedOn w:val="DefaultParagraphFont"/>
    <w:uiPriority w:val="99"/>
    <w:rsid w:val="007265A7"/>
    <w:rPr>
      <w:sz w:val="16"/>
      <w:szCs w:val="16"/>
    </w:rPr>
  </w:style>
  <w:style w:type="paragraph" w:styleId="CommentText">
    <w:name w:val="annotation text"/>
    <w:basedOn w:val="Normal"/>
    <w:link w:val="CommentTextChar"/>
    <w:uiPriority w:val="99"/>
    <w:rsid w:val="007265A7"/>
    <w:rPr>
      <w:sz w:val="20"/>
      <w:szCs w:val="20"/>
    </w:rPr>
  </w:style>
  <w:style w:type="character" w:customStyle="1" w:styleId="CommentTextChar">
    <w:name w:val="Comment Text Char"/>
    <w:basedOn w:val="DefaultParagraphFont"/>
    <w:link w:val="CommentText"/>
    <w:uiPriority w:val="99"/>
    <w:rsid w:val="007265A7"/>
  </w:style>
  <w:style w:type="paragraph" w:styleId="CommentSubject">
    <w:name w:val="annotation subject"/>
    <w:basedOn w:val="CommentText"/>
    <w:next w:val="CommentText"/>
    <w:link w:val="CommentSubjectChar"/>
    <w:rsid w:val="007265A7"/>
    <w:rPr>
      <w:b/>
      <w:bCs/>
    </w:rPr>
  </w:style>
  <w:style w:type="character" w:customStyle="1" w:styleId="CommentSubjectChar">
    <w:name w:val="Comment Subject Char"/>
    <w:basedOn w:val="CommentTextChar"/>
    <w:link w:val="CommentSubject"/>
    <w:rsid w:val="007265A7"/>
    <w:rPr>
      <w:b/>
      <w:bCs/>
    </w:rPr>
  </w:style>
  <w:style w:type="character" w:styleId="UnresolvedMention">
    <w:name w:val="Unresolved Mention"/>
    <w:basedOn w:val="DefaultParagraphFont"/>
    <w:uiPriority w:val="99"/>
    <w:semiHidden/>
    <w:unhideWhenUsed/>
    <w:rsid w:val="007812BB"/>
    <w:rPr>
      <w:color w:val="605E5C"/>
      <w:shd w:val="clear" w:color="auto" w:fill="E1DFDD"/>
    </w:rPr>
  </w:style>
  <w:style w:type="paragraph" w:styleId="BodyText">
    <w:name w:val="Body Text"/>
    <w:basedOn w:val="Normal"/>
    <w:link w:val="BodyTextChar"/>
    <w:rsid w:val="00DB2972"/>
    <w:pPr>
      <w:spacing w:after="120"/>
    </w:pPr>
  </w:style>
  <w:style w:type="character" w:customStyle="1" w:styleId="BodyTextChar">
    <w:name w:val="Body Text Char"/>
    <w:basedOn w:val="DefaultParagraphFont"/>
    <w:link w:val="BodyText"/>
    <w:rsid w:val="00DB2972"/>
    <w:rPr>
      <w:sz w:val="24"/>
      <w:szCs w:val="24"/>
    </w:rPr>
  </w:style>
  <w:style w:type="paragraph" w:styleId="NormalWeb">
    <w:name w:val="Normal (Web)"/>
    <w:basedOn w:val="Normal"/>
    <w:uiPriority w:val="99"/>
    <w:unhideWhenUsed/>
    <w:rsid w:val="00872912"/>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872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1624">
      <w:bodyDiv w:val="1"/>
      <w:marLeft w:val="0"/>
      <w:marRight w:val="0"/>
      <w:marTop w:val="0"/>
      <w:marBottom w:val="0"/>
      <w:divBdr>
        <w:top w:val="none" w:sz="0" w:space="0" w:color="auto"/>
        <w:left w:val="none" w:sz="0" w:space="0" w:color="auto"/>
        <w:bottom w:val="none" w:sz="0" w:space="0" w:color="auto"/>
        <w:right w:val="none" w:sz="0" w:space="0" w:color="auto"/>
      </w:divBdr>
    </w:div>
    <w:div w:id="1052340165">
      <w:bodyDiv w:val="1"/>
      <w:marLeft w:val="0"/>
      <w:marRight w:val="0"/>
      <w:marTop w:val="0"/>
      <w:marBottom w:val="0"/>
      <w:divBdr>
        <w:top w:val="none" w:sz="0" w:space="0" w:color="auto"/>
        <w:left w:val="none" w:sz="0" w:space="0" w:color="auto"/>
        <w:bottom w:val="none" w:sz="0" w:space="0" w:color="auto"/>
        <w:right w:val="none" w:sz="0" w:space="0" w:color="auto"/>
      </w:divBdr>
    </w:div>
    <w:div w:id="1198663940">
      <w:bodyDiv w:val="1"/>
      <w:marLeft w:val="0"/>
      <w:marRight w:val="0"/>
      <w:marTop w:val="0"/>
      <w:marBottom w:val="0"/>
      <w:divBdr>
        <w:top w:val="none" w:sz="0" w:space="0" w:color="auto"/>
        <w:left w:val="none" w:sz="0" w:space="0" w:color="auto"/>
        <w:bottom w:val="none" w:sz="0" w:space="0" w:color="auto"/>
        <w:right w:val="none" w:sz="0" w:space="0" w:color="auto"/>
      </w:divBdr>
    </w:div>
    <w:div w:id="1237015827">
      <w:bodyDiv w:val="1"/>
      <w:marLeft w:val="0"/>
      <w:marRight w:val="0"/>
      <w:marTop w:val="0"/>
      <w:marBottom w:val="0"/>
      <w:divBdr>
        <w:top w:val="none" w:sz="0" w:space="0" w:color="auto"/>
        <w:left w:val="none" w:sz="0" w:space="0" w:color="auto"/>
        <w:bottom w:val="none" w:sz="0" w:space="0" w:color="auto"/>
        <w:right w:val="none" w:sz="0" w:space="0" w:color="auto"/>
      </w:divBdr>
    </w:div>
    <w:div w:id="1399747147">
      <w:bodyDiv w:val="1"/>
      <w:marLeft w:val="0"/>
      <w:marRight w:val="0"/>
      <w:marTop w:val="0"/>
      <w:marBottom w:val="0"/>
      <w:divBdr>
        <w:top w:val="none" w:sz="0" w:space="0" w:color="auto"/>
        <w:left w:val="none" w:sz="0" w:space="0" w:color="auto"/>
        <w:bottom w:val="none" w:sz="0" w:space="0" w:color="auto"/>
        <w:right w:val="none" w:sz="0" w:space="0" w:color="auto"/>
      </w:divBdr>
    </w:div>
    <w:div w:id="1558779660">
      <w:bodyDiv w:val="1"/>
      <w:marLeft w:val="0"/>
      <w:marRight w:val="0"/>
      <w:marTop w:val="0"/>
      <w:marBottom w:val="0"/>
      <w:divBdr>
        <w:top w:val="none" w:sz="0" w:space="0" w:color="auto"/>
        <w:left w:val="none" w:sz="0" w:space="0" w:color="auto"/>
        <w:bottom w:val="none" w:sz="0" w:space="0" w:color="auto"/>
        <w:right w:val="none" w:sz="0" w:space="0" w:color="auto"/>
      </w:divBdr>
    </w:div>
    <w:div w:id="1708986086">
      <w:bodyDiv w:val="1"/>
      <w:marLeft w:val="0"/>
      <w:marRight w:val="0"/>
      <w:marTop w:val="0"/>
      <w:marBottom w:val="0"/>
      <w:divBdr>
        <w:top w:val="none" w:sz="0" w:space="0" w:color="auto"/>
        <w:left w:val="none" w:sz="0" w:space="0" w:color="auto"/>
        <w:bottom w:val="none" w:sz="0" w:space="0" w:color="auto"/>
        <w:right w:val="none" w:sz="0" w:space="0" w:color="auto"/>
      </w:divBdr>
    </w:div>
    <w:div w:id="17439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ploymentandskills@bassetlaw.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oymentandskills@bassetlaw.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oymentandskills@bassetlaw.gov.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ews.thatcham.org/thatcham-research-to-develop-new-centre-of-excellence-for-future-mobility-solu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6347-11AB-402D-8AB7-6147D4B1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4383</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Invitation to Quote / jw20141028</vt:lpstr>
    </vt:vector>
  </TitlesOfParts>
  <Manager>Jonathan.Whitmarsh@nottinghamcity.gov.uk</Manager>
  <Company>Nottingham City Council</Company>
  <LinksUpToDate>false</LinksUpToDate>
  <CharactersWithSpaces>28866</CharactersWithSpaces>
  <SharedDoc>false</SharedDoc>
  <HLinks>
    <vt:vector size="144" baseType="variant">
      <vt:variant>
        <vt:i4>7602212</vt:i4>
      </vt:variant>
      <vt:variant>
        <vt:i4>135</vt:i4>
      </vt:variant>
      <vt:variant>
        <vt:i4>0</vt:i4>
      </vt:variant>
      <vt:variant>
        <vt:i4>5</vt:i4>
      </vt:variant>
      <vt:variant>
        <vt:lpwstr>https://www.ashfield.gov.uk/your-council/about-the-council/council-performance-and-improvement/</vt:lpwstr>
      </vt:variant>
      <vt:variant>
        <vt:lpwstr/>
      </vt:variant>
      <vt:variant>
        <vt:i4>3145840</vt:i4>
      </vt:variant>
      <vt:variant>
        <vt:i4>132</vt:i4>
      </vt:variant>
      <vt:variant>
        <vt:i4>0</vt:i4>
      </vt:variant>
      <vt:variant>
        <vt:i4>5</vt:i4>
      </vt:variant>
      <vt:variant>
        <vt:lpwstr>http://www.eastmidstenders.org/</vt:lpwstr>
      </vt:variant>
      <vt:variant>
        <vt:lpwstr/>
      </vt:variant>
      <vt:variant>
        <vt:i4>3145840</vt:i4>
      </vt:variant>
      <vt:variant>
        <vt:i4>129</vt:i4>
      </vt:variant>
      <vt:variant>
        <vt:i4>0</vt:i4>
      </vt:variant>
      <vt:variant>
        <vt:i4>5</vt:i4>
      </vt:variant>
      <vt:variant>
        <vt:lpwstr>http://www.eastmidstenders.org/</vt:lpwstr>
      </vt:variant>
      <vt:variant>
        <vt:lpwstr/>
      </vt:variant>
      <vt:variant>
        <vt:i4>1048628</vt:i4>
      </vt:variant>
      <vt:variant>
        <vt:i4>122</vt:i4>
      </vt:variant>
      <vt:variant>
        <vt:i4>0</vt:i4>
      </vt:variant>
      <vt:variant>
        <vt:i4>5</vt:i4>
      </vt:variant>
      <vt:variant>
        <vt:lpwstr/>
      </vt:variant>
      <vt:variant>
        <vt:lpwstr>_Toc416175129</vt:lpwstr>
      </vt:variant>
      <vt:variant>
        <vt:i4>1048628</vt:i4>
      </vt:variant>
      <vt:variant>
        <vt:i4>116</vt:i4>
      </vt:variant>
      <vt:variant>
        <vt:i4>0</vt:i4>
      </vt:variant>
      <vt:variant>
        <vt:i4>5</vt:i4>
      </vt:variant>
      <vt:variant>
        <vt:lpwstr/>
      </vt:variant>
      <vt:variant>
        <vt:lpwstr>_Toc416175128</vt:lpwstr>
      </vt:variant>
      <vt:variant>
        <vt:i4>1048628</vt:i4>
      </vt:variant>
      <vt:variant>
        <vt:i4>110</vt:i4>
      </vt:variant>
      <vt:variant>
        <vt:i4>0</vt:i4>
      </vt:variant>
      <vt:variant>
        <vt:i4>5</vt:i4>
      </vt:variant>
      <vt:variant>
        <vt:lpwstr/>
      </vt:variant>
      <vt:variant>
        <vt:lpwstr>_Toc416175127</vt:lpwstr>
      </vt:variant>
      <vt:variant>
        <vt:i4>1048628</vt:i4>
      </vt:variant>
      <vt:variant>
        <vt:i4>104</vt:i4>
      </vt:variant>
      <vt:variant>
        <vt:i4>0</vt:i4>
      </vt:variant>
      <vt:variant>
        <vt:i4>5</vt:i4>
      </vt:variant>
      <vt:variant>
        <vt:lpwstr/>
      </vt:variant>
      <vt:variant>
        <vt:lpwstr>_Toc416175126</vt:lpwstr>
      </vt:variant>
      <vt:variant>
        <vt:i4>1048628</vt:i4>
      </vt:variant>
      <vt:variant>
        <vt:i4>98</vt:i4>
      </vt:variant>
      <vt:variant>
        <vt:i4>0</vt:i4>
      </vt:variant>
      <vt:variant>
        <vt:i4>5</vt:i4>
      </vt:variant>
      <vt:variant>
        <vt:lpwstr/>
      </vt:variant>
      <vt:variant>
        <vt:lpwstr>_Toc416175125</vt:lpwstr>
      </vt:variant>
      <vt:variant>
        <vt:i4>1048628</vt:i4>
      </vt:variant>
      <vt:variant>
        <vt:i4>92</vt:i4>
      </vt:variant>
      <vt:variant>
        <vt:i4>0</vt:i4>
      </vt:variant>
      <vt:variant>
        <vt:i4>5</vt:i4>
      </vt:variant>
      <vt:variant>
        <vt:lpwstr/>
      </vt:variant>
      <vt:variant>
        <vt:lpwstr>_Toc416175124</vt:lpwstr>
      </vt:variant>
      <vt:variant>
        <vt:i4>1048628</vt:i4>
      </vt:variant>
      <vt:variant>
        <vt:i4>86</vt:i4>
      </vt:variant>
      <vt:variant>
        <vt:i4>0</vt:i4>
      </vt:variant>
      <vt:variant>
        <vt:i4>5</vt:i4>
      </vt:variant>
      <vt:variant>
        <vt:lpwstr/>
      </vt:variant>
      <vt:variant>
        <vt:lpwstr>_Toc416175123</vt:lpwstr>
      </vt:variant>
      <vt:variant>
        <vt:i4>1048628</vt:i4>
      </vt:variant>
      <vt:variant>
        <vt:i4>80</vt:i4>
      </vt:variant>
      <vt:variant>
        <vt:i4>0</vt:i4>
      </vt:variant>
      <vt:variant>
        <vt:i4>5</vt:i4>
      </vt:variant>
      <vt:variant>
        <vt:lpwstr/>
      </vt:variant>
      <vt:variant>
        <vt:lpwstr>_Toc416175122</vt:lpwstr>
      </vt:variant>
      <vt:variant>
        <vt:i4>1048628</vt:i4>
      </vt:variant>
      <vt:variant>
        <vt:i4>74</vt:i4>
      </vt:variant>
      <vt:variant>
        <vt:i4>0</vt:i4>
      </vt:variant>
      <vt:variant>
        <vt:i4>5</vt:i4>
      </vt:variant>
      <vt:variant>
        <vt:lpwstr/>
      </vt:variant>
      <vt:variant>
        <vt:lpwstr>_Toc416175121</vt:lpwstr>
      </vt:variant>
      <vt:variant>
        <vt:i4>1048628</vt:i4>
      </vt:variant>
      <vt:variant>
        <vt:i4>68</vt:i4>
      </vt:variant>
      <vt:variant>
        <vt:i4>0</vt:i4>
      </vt:variant>
      <vt:variant>
        <vt:i4>5</vt:i4>
      </vt:variant>
      <vt:variant>
        <vt:lpwstr/>
      </vt:variant>
      <vt:variant>
        <vt:lpwstr>_Toc416175120</vt:lpwstr>
      </vt:variant>
      <vt:variant>
        <vt:i4>1245236</vt:i4>
      </vt:variant>
      <vt:variant>
        <vt:i4>62</vt:i4>
      </vt:variant>
      <vt:variant>
        <vt:i4>0</vt:i4>
      </vt:variant>
      <vt:variant>
        <vt:i4>5</vt:i4>
      </vt:variant>
      <vt:variant>
        <vt:lpwstr/>
      </vt:variant>
      <vt:variant>
        <vt:lpwstr>_Toc416175119</vt:lpwstr>
      </vt:variant>
      <vt:variant>
        <vt:i4>1245236</vt:i4>
      </vt:variant>
      <vt:variant>
        <vt:i4>56</vt:i4>
      </vt:variant>
      <vt:variant>
        <vt:i4>0</vt:i4>
      </vt:variant>
      <vt:variant>
        <vt:i4>5</vt:i4>
      </vt:variant>
      <vt:variant>
        <vt:lpwstr/>
      </vt:variant>
      <vt:variant>
        <vt:lpwstr>_Toc416175118</vt:lpwstr>
      </vt:variant>
      <vt:variant>
        <vt:i4>1245236</vt:i4>
      </vt:variant>
      <vt:variant>
        <vt:i4>50</vt:i4>
      </vt:variant>
      <vt:variant>
        <vt:i4>0</vt:i4>
      </vt:variant>
      <vt:variant>
        <vt:i4>5</vt:i4>
      </vt:variant>
      <vt:variant>
        <vt:lpwstr/>
      </vt:variant>
      <vt:variant>
        <vt:lpwstr>_Toc416175117</vt:lpwstr>
      </vt:variant>
      <vt:variant>
        <vt:i4>1245236</vt:i4>
      </vt:variant>
      <vt:variant>
        <vt:i4>44</vt:i4>
      </vt:variant>
      <vt:variant>
        <vt:i4>0</vt:i4>
      </vt:variant>
      <vt:variant>
        <vt:i4>5</vt:i4>
      </vt:variant>
      <vt:variant>
        <vt:lpwstr/>
      </vt:variant>
      <vt:variant>
        <vt:lpwstr>_Toc416175116</vt:lpwstr>
      </vt:variant>
      <vt:variant>
        <vt:i4>1245236</vt:i4>
      </vt:variant>
      <vt:variant>
        <vt:i4>38</vt:i4>
      </vt:variant>
      <vt:variant>
        <vt:i4>0</vt:i4>
      </vt:variant>
      <vt:variant>
        <vt:i4>5</vt:i4>
      </vt:variant>
      <vt:variant>
        <vt:lpwstr/>
      </vt:variant>
      <vt:variant>
        <vt:lpwstr>_Toc416175115</vt:lpwstr>
      </vt:variant>
      <vt:variant>
        <vt:i4>1245236</vt:i4>
      </vt:variant>
      <vt:variant>
        <vt:i4>32</vt:i4>
      </vt:variant>
      <vt:variant>
        <vt:i4>0</vt:i4>
      </vt:variant>
      <vt:variant>
        <vt:i4>5</vt:i4>
      </vt:variant>
      <vt:variant>
        <vt:lpwstr/>
      </vt:variant>
      <vt:variant>
        <vt:lpwstr>_Toc416175114</vt:lpwstr>
      </vt:variant>
      <vt:variant>
        <vt:i4>1245236</vt:i4>
      </vt:variant>
      <vt:variant>
        <vt:i4>26</vt:i4>
      </vt:variant>
      <vt:variant>
        <vt:i4>0</vt:i4>
      </vt:variant>
      <vt:variant>
        <vt:i4>5</vt:i4>
      </vt:variant>
      <vt:variant>
        <vt:lpwstr/>
      </vt:variant>
      <vt:variant>
        <vt:lpwstr>_Toc416175113</vt:lpwstr>
      </vt:variant>
      <vt:variant>
        <vt:i4>1245236</vt:i4>
      </vt:variant>
      <vt:variant>
        <vt:i4>20</vt:i4>
      </vt:variant>
      <vt:variant>
        <vt:i4>0</vt:i4>
      </vt:variant>
      <vt:variant>
        <vt:i4>5</vt:i4>
      </vt:variant>
      <vt:variant>
        <vt:lpwstr/>
      </vt:variant>
      <vt:variant>
        <vt:lpwstr>_Toc416175112</vt:lpwstr>
      </vt:variant>
      <vt:variant>
        <vt:i4>1245236</vt:i4>
      </vt:variant>
      <vt:variant>
        <vt:i4>14</vt:i4>
      </vt:variant>
      <vt:variant>
        <vt:i4>0</vt:i4>
      </vt:variant>
      <vt:variant>
        <vt:i4>5</vt:i4>
      </vt:variant>
      <vt:variant>
        <vt:lpwstr/>
      </vt:variant>
      <vt:variant>
        <vt:lpwstr>_Toc416175111</vt:lpwstr>
      </vt:variant>
      <vt:variant>
        <vt:i4>1245236</vt:i4>
      </vt:variant>
      <vt:variant>
        <vt:i4>8</vt:i4>
      </vt:variant>
      <vt:variant>
        <vt:i4>0</vt:i4>
      </vt:variant>
      <vt:variant>
        <vt:i4>5</vt:i4>
      </vt:variant>
      <vt:variant>
        <vt:lpwstr/>
      </vt:variant>
      <vt:variant>
        <vt:lpwstr>_Toc416175110</vt:lpwstr>
      </vt:variant>
      <vt:variant>
        <vt:i4>1179700</vt:i4>
      </vt:variant>
      <vt:variant>
        <vt:i4>2</vt:i4>
      </vt:variant>
      <vt:variant>
        <vt:i4>0</vt:i4>
      </vt:variant>
      <vt:variant>
        <vt:i4>5</vt:i4>
      </vt:variant>
      <vt:variant>
        <vt:lpwstr/>
      </vt:variant>
      <vt:variant>
        <vt:lpwstr>_Toc416175109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 jw20141028</dc:title>
  <dc:subject/>
  <dc:creator>Jonathan.Whitmarsh@nottinghamcity.gov.uk</dc:creator>
  <cp:keywords/>
  <cp:lastModifiedBy>Michelle Cleaver</cp:lastModifiedBy>
  <cp:revision>4</cp:revision>
  <cp:lastPrinted>2014-08-27T12:29:00Z</cp:lastPrinted>
  <dcterms:created xsi:type="dcterms:W3CDTF">2025-02-05T15:13:00Z</dcterms:created>
  <dcterms:modified xsi:type="dcterms:W3CDTF">2025-02-05T15:19:00Z</dcterms:modified>
</cp:coreProperties>
</file>