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03A1B" w14:textId="77777777" w:rsidR="00012C91" w:rsidRPr="004C0F79" w:rsidRDefault="00012C91" w:rsidP="005B2B0D">
      <w:pPr>
        <w:pStyle w:val="Appendixtext"/>
        <w:spacing w:after="0" w:line="288" w:lineRule="auto"/>
        <w:rPr>
          <w:rFonts w:cs="Arial"/>
          <w:sz w:val="22"/>
          <w:szCs w:val="22"/>
        </w:rPr>
      </w:pPr>
    </w:p>
    <w:p w14:paraId="2621E212" w14:textId="77777777" w:rsidR="00F309AD" w:rsidRPr="004C0F79" w:rsidRDefault="00014683" w:rsidP="005B2B0D">
      <w:pPr>
        <w:pStyle w:val="Appendixtext"/>
        <w:spacing w:after="0" w:line="288" w:lineRule="auto"/>
        <w:rPr>
          <w:rFonts w:cs="Arial"/>
          <w:sz w:val="22"/>
          <w:szCs w:val="22"/>
        </w:rPr>
      </w:pPr>
      <w:r w:rsidRPr="004C0F79">
        <w:rPr>
          <w:rFonts w:cs="Arial"/>
          <w:noProof/>
          <w:sz w:val="22"/>
          <w:szCs w:val="22"/>
          <w:lang w:eastAsia="en-GB"/>
        </w:rPr>
        <mc:AlternateContent>
          <mc:Choice Requires="wps">
            <w:drawing>
              <wp:anchor distT="0" distB="0" distL="114300" distR="114300" simplePos="0" relativeHeight="251658240" behindDoc="0" locked="0" layoutInCell="1" allowOverlap="1" wp14:anchorId="69165775" wp14:editId="1926182C">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13247" w14:textId="77777777" w:rsidR="00E11DEA" w:rsidRDefault="00E11DEA" w:rsidP="00014683">
                            <w:r>
                              <w:rPr>
                                <w:noProof/>
                                <w:lang w:eastAsia="en-GB"/>
                              </w:rPr>
                              <w:drawing>
                                <wp:inline distT="0" distB="0" distL="0" distR="0" wp14:anchorId="36FA880A" wp14:editId="4441B33C">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7B9295CC" w14:textId="77777777" w:rsidR="00E11DEA" w:rsidRDefault="00E11DEA" w:rsidP="00014683"/>
                          <w:p w14:paraId="4189A24E" w14:textId="77777777" w:rsidR="00E11DEA" w:rsidRDefault="00E11DEA" w:rsidP="00014683"/>
                          <w:p w14:paraId="58245317" w14:textId="77777777" w:rsidR="00E11DEA" w:rsidRDefault="00E11DEA" w:rsidP="00014683"/>
                          <w:p w14:paraId="04948182" w14:textId="77777777" w:rsidR="00E11DEA" w:rsidRDefault="00E11DEA" w:rsidP="00014683"/>
                          <w:p w14:paraId="50391E22" w14:textId="77777777" w:rsidR="00E11DEA" w:rsidRDefault="00E11DEA" w:rsidP="00014683"/>
                          <w:p w14:paraId="3A45EA40" w14:textId="77777777" w:rsidR="00E11DEA" w:rsidRDefault="00E11DEA" w:rsidP="00014683">
                            <w:r>
                              <w:rPr>
                                <w:noProof/>
                                <w:lang w:eastAsia="en-GB"/>
                              </w:rPr>
                              <w:drawing>
                                <wp:inline distT="0" distB="0" distL="0" distR="0" wp14:anchorId="2785E934" wp14:editId="575032A7">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2738624F" w14:textId="77777777" w:rsidR="00E11DEA" w:rsidRDefault="00E11DEA" w:rsidP="00014683"/>
                          <w:p w14:paraId="392027FF" w14:textId="77777777" w:rsidR="00E11DEA" w:rsidRDefault="00E11DEA" w:rsidP="00014683">
                            <w:pPr>
                              <w:rPr>
                                <w:sz w:val="12"/>
                                <w:szCs w:val="12"/>
                              </w:rPr>
                            </w:pPr>
                          </w:p>
                          <w:p w14:paraId="21AB3D6D" w14:textId="77777777" w:rsidR="00E11DEA" w:rsidRDefault="00E11DEA" w:rsidP="00014683">
                            <w:pPr>
                              <w:rPr>
                                <w:sz w:val="12"/>
                                <w:szCs w:val="12"/>
                              </w:rPr>
                            </w:pPr>
                          </w:p>
                          <w:p w14:paraId="416045A1" w14:textId="77777777" w:rsidR="00E11DEA" w:rsidRPr="00CF0E13" w:rsidRDefault="00E11DEA" w:rsidP="00014683">
                            <w:pPr>
                              <w:rPr>
                                <w:sz w:val="12"/>
                                <w:szCs w:val="12"/>
                              </w:rPr>
                            </w:pPr>
                          </w:p>
                          <w:p w14:paraId="255C12D2" w14:textId="77777777" w:rsidR="00E11DEA" w:rsidRDefault="00E11DEA" w:rsidP="00014683">
                            <w:pPr>
                              <w:rPr>
                                <w:sz w:val="16"/>
                                <w:szCs w:val="16"/>
                              </w:rPr>
                            </w:pPr>
                          </w:p>
                          <w:p w14:paraId="584ADA41" w14:textId="77777777" w:rsidR="00E11DEA" w:rsidRPr="00CF0E13" w:rsidRDefault="00E11DEA" w:rsidP="00014683">
                            <w:pPr>
                              <w:rPr>
                                <w:sz w:val="12"/>
                                <w:szCs w:val="12"/>
                              </w:rPr>
                            </w:pPr>
                          </w:p>
                          <w:p w14:paraId="4AA3D2E5" w14:textId="77777777" w:rsidR="00E11DEA" w:rsidRDefault="00E11DEA" w:rsidP="00014683"/>
                          <w:p w14:paraId="09DE6885" w14:textId="77777777" w:rsidR="00E11DEA" w:rsidRPr="00613154" w:rsidRDefault="00E11DEA" w:rsidP="00014683">
                            <w:pPr>
                              <w:rPr>
                                <w:sz w:val="16"/>
                                <w:szCs w:val="16"/>
                              </w:rPr>
                            </w:pPr>
                          </w:p>
                          <w:p w14:paraId="345C7B2D" w14:textId="77777777" w:rsidR="00E11DEA" w:rsidRDefault="00E11DEA" w:rsidP="00014683"/>
                          <w:p w14:paraId="5AEE446A" w14:textId="77777777" w:rsidR="00E11DEA" w:rsidRDefault="00E11DE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6577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13213247" w14:textId="77777777" w:rsidR="00E11DEA" w:rsidRDefault="00E11DEA" w:rsidP="00014683">
                      <w:r>
                        <w:rPr>
                          <w:noProof/>
                          <w:lang w:eastAsia="en-GB"/>
                        </w:rPr>
                        <w:drawing>
                          <wp:inline distT="0" distB="0" distL="0" distR="0" wp14:anchorId="36FA880A" wp14:editId="4441B33C">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7B9295CC" w14:textId="77777777" w:rsidR="00E11DEA" w:rsidRDefault="00E11DEA" w:rsidP="00014683"/>
                    <w:p w14:paraId="4189A24E" w14:textId="77777777" w:rsidR="00E11DEA" w:rsidRDefault="00E11DEA" w:rsidP="00014683"/>
                    <w:p w14:paraId="58245317" w14:textId="77777777" w:rsidR="00E11DEA" w:rsidRDefault="00E11DEA" w:rsidP="00014683"/>
                    <w:p w14:paraId="04948182" w14:textId="77777777" w:rsidR="00E11DEA" w:rsidRDefault="00E11DEA" w:rsidP="00014683"/>
                    <w:p w14:paraId="50391E22" w14:textId="77777777" w:rsidR="00E11DEA" w:rsidRDefault="00E11DEA" w:rsidP="00014683"/>
                    <w:p w14:paraId="3A45EA40" w14:textId="77777777" w:rsidR="00E11DEA" w:rsidRDefault="00E11DEA" w:rsidP="00014683">
                      <w:r>
                        <w:rPr>
                          <w:noProof/>
                          <w:lang w:eastAsia="en-GB"/>
                        </w:rPr>
                        <w:drawing>
                          <wp:inline distT="0" distB="0" distL="0" distR="0" wp14:anchorId="2785E934" wp14:editId="575032A7">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2738624F" w14:textId="77777777" w:rsidR="00E11DEA" w:rsidRDefault="00E11DEA" w:rsidP="00014683"/>
                    <w:p w14:paraId="392027FF" w14:textId="77777777" w:rsidR="00E11DEA" w:rsidRDefault="00E11DEA" w:rsidP="00014683">
                      <w:pPr>
                        <w:rPr>
                          <w:sz w:val="12"/>
                          <w:szCs w:val="12"/>
                        </w:rPr>
                      </w:pPr>
                    </w:p>
                    <w:p w14:paraId="21AB3D6D" w14:textId="77777777" w:rsidR="00E11DEA" w:rsidRDefault="00E11DEA" w:rsidP="00014683">
                      <w:pPr>
                        <w:rPr>
                          <w:sz w:val="12"/>
                          <w:szCs w:val="12"/>
                        </w:rPr>
                      </w:pPr>
                    </w:p>
                    <w:p w14:paraId="416045A1" w14:textId="77777777" w:rsidR="00E11DEA" w:rsidRPr="00CF0E13" w:rsidRDefault="00E11DEA" w:rsidP="00014683">
                      <w:pPr>
                        <w:rPr>
                          <w:sz w:val="12"/>
                          <w:szCs w:val="12"/>
                        </w:rPr>
                      </w:pPr>
                    </w:p>
                    <w:p w14:paraId="255C12D2" w14:textId="77777777" w:rsidR="00E11DEA" w:rsidRDefault="00E11DEA" w:rsidP="00014683">
                      <w:pPr>
                        <w:rPr>
                          <w:sz w:val="16"/>
                          <w:szCs w:val="16"/>
                        </w:rPr>
                      </w:pPr>
                    </w:p>
                    <w:p w14:paraId="584ADA41" w14:textId="77777777" w:rsidR="00E11DEA" w:rsidRPr="00CF0E13" w:rsidRDefault="00E11DEA" w:rsidP="00014683">
                      <w:pPr>
                        <w:rPr>
                          <w:sz w:val="12"/>
                          <w:szCs w:val="12"/>
                        </w:rPr>
                      </w:pPr>
                    </w:p>
                    <w:p w14:paraId="4AA3D2E5" w14:textId="77777777" w:rsidR="00E11DEA" w:rsidRDefault="00E11DEA" w:rsidP="00014683"/>
                    <w:p w14:paraId="09DE6885" w14:textId="77777777" w:rsidR="00E11DEA" w:rsidRPr="00613154" w:rsidRDefault="00E11DEA" w:rsidP="00014683">
                      <w:pPr>
                        <w:rPr>
                          <w:sz w:val="16"/>
                          <w:szCs w:val="16"/>
                        </w:rPr>
                      </w:pPr>
                    </w:p>
                    <w:p w14:paraId="345C7B2D" w14:textId="77777777" w:rsidR="00E11DEA" w:rsidRDefault="00E11DEA" w:rsidP="00014683"/>
                    <w:p w14:paraId="5AEE446A" w14:textId="77777777" w:rsidR="00E11DEA" w:rsidRDefault="00E11DEA" w:rsidP="00014683"/>
                  </w:txbxContent>
                </v:textbox>
              </v:shape>
            </w:pict>
          </mc:Fallback>
        </mc:AlternateContent>
      </w:r>
    </w:p>
    <w:p w14:paraId="7CEA9238" w14:textId="77777777" w:rsidR="00F309AD" w:rsidRPr="004C0F79" w:rsidRDefault="00F309AD" w:rsidP="005B2B0D">
      <w:pPr>
        <w:pStyle w:val="Appendixtext"/>
        <w:spacing w:after="0" w:line="288" w:lineRule="auto"/>
        <w:rPr>
          <w:rFonts w:cs="Arial"/>
          <w:sz w:val="22"/>
          <w:szCs w:val="22"/>
        </w:rPr>
      </w:pPr>
    </w:p>
    <w:p w14:paraId="4DF86BB3" w14:textId="77777777" w:rsidR="00F309AD" w:rsidRPr="004C0F79" w:rsidRDefault="00F309AD" w:rsidP="005B2B0D">
      <w:pPr>
        <w:pStyle w:val="Appendixtext"/>
        <w:spacing w:after="0" w:line="288" w:lineRule="auto"/>
        <w:rPr>
          <w:rFonts w:cs="Arial"/>
          <w:sz w:val="22"/>
          <w:szCs w:val="22"/>
        </w:rPr>
      </w:pPr>
    </w:p>
    <w:p w14:paraId="4E488785" w14:textId="77777777" w:rsidR="00F309AD" w:rsidRPr="004C0F79" w:rsidRDefault="00F309AD" w:rsidP="005B2B0D">
      <w:pPr>
        <w:pStyle w:val="Appendixtext"/>
        <w:spacing w:after="0" w:line="288" w:lineRule="auto"/>
        <w:rPr>
          <w:rFonts w:cs="Arial"/>
          <w:sz w:val="22"/>
          <w:szCs w:val="22"/>
        </w:rPr>
      </w:pPr>
    </w:p>
    <w:p w14:paraId="4F83DCD2" w14:textId="77777777" w:rsidR="00F309AD" w:rsidRPr="004C0F79" w:rsidRDefault="00F309AD" w:rsidP="005B2B0D">
      <w:pPr>
        <w:pStyle w:val="Appendixtext"/>
        <w:spacing w:after="0" w:line="288" w:lineRule="auto"/>
        <w:rPr>
          <w:rFonts w:cs="Arial"/>
          <w:sz w:val="22"/>
          <w:szCs w:val="22"/>
        </w:rPr>
      </w:pPr>
    </w:p>
    <w:p w14:paraId="10BB4686" w14:textId="77777777" w:rsidR="00F309AD" w:rsidRPr="004C0F79" w:rsidRDefault="00F309AD" w:rsidP="005B2B0D">
      <w:pPr>
        <w:pStyle w:val="Appendixtext"/>
        <w:spacing w:after="0" w:line="288" w:lineRule="auto"/>
        <w:rPr>
          <w:rFonts w:cs="Arial"/>
          <w:sz w:val="22"/>
          <w:szCs w:val="22"/>
        </w:rPr>
      </w:pPr>
    </w:p>
    <w:p w14:paraId="7B8D3B2C" w14:textId="77777777" w:rsidR="00F309AD" w:rsidRPr="004C0F79" w:rsidRDefault="00F309AD" w:rsidP="005B2B0D">
      <w:pPr>
        <w:pStyle w:val="Appendixtext"/>
        <w:spacing w:after="0" w:line="288" w:lineRule="auto"/>
        <w:rPr>
          <w:rFonts w:cs="Arial"/>
          <w:sz w:val="22"/>
          <w:szCs w:val="22"/>
        </w:rPr>
      </w:pPr>
    </w:p>
    <w:p w14:paraId="74240589" w14:textId="77777777" w:rsidR="00F309AD" w:rsidRPr="004C0F79" w:rsidRDefault="00F309AD" w:rsidP="005B2B0D">
      <w:pPr>
        <w:pStyle w:val="Appendixtext"/>
        <w:spacing w:after="0" w:line="288" w:lineRule="auto"/>
        <w:rPr>
          <w:rFonts w:cs="Arial"/>
          <w:sz w:val="22"/>
          <w:szCs w:val="22"/>
        </w:rPr>
      </w:pPr>
    </w:p>
    <w:p w14:paraId="24F55108" w14:textId="77777777" w:rsidR="00F309AD" w:rsidRPr="004C0F79" w:rsidRDefault="00F309AD" w:rsidP="005B2B0D">
      <w:pPr>
        <w:pStyle w:val="Appendixtext"/>
        <w:spacing w:after="0" w:line="288" w:lineRule="auto"/>
        <w:rPr>
          <w:rFonts w:cs="Arial"/>
          <w:sz w:val="22"/>
          <w:szCs w:val="22"/>
        </w:rPr>
      </w:pPr>
    </w:p>
    <w:p w14:paraId="723267E9" w14:textId="77777777" w:rsidR="005713AE" w:rsidRPr="004C0F79" w:rsidRDefault="005713AE" w:rsidP="005B2B0D">
      <w:pPr>
        <w:tabs>
          <w:tab w:val="left" w:pos="3969"/>
        </w:tabs>
        <w:ind w:left="3969" w:right="1319"/>
        <w:rPr>
          <w:rFonts w:cs="Arial"/>
          <w:b/>
          <w:caps/>
          <w:sz w:val="22"/>
          <w:szCs w:val="22"/>
        </w:rPr>
      </w:pPr>
    </w:p>
    <w:p w14:paraId="12C944D7" w14:textId="77777777" w:rsidR="00F309AD" w:rsidRPr="004C0F79" w:rsidRDefault="00F309AD" w:rsidP="005B2B0D">
      <w:pPr>
        <w:tabs>
          <w:tab w:val="left" w:pos="426"/>
        </w:tabs>
        <w:ind w:right="1319"/>
        <w:rPr>
          <w:rFonts w:cs="Arial"/>
          <w:b/>
          <w:caps/>
          <w:sz w:val="22"/>
          <w:szCs w:val="22"/>
        </w:rPr>
      </w:pPr>
    </w:p>
    <w:p w14:paraId="4E62B4DC" w14:textId="77777777" w:rsidR="00F309AD" w:rsidRPr="004C0F79" w:rsidRDefault="00F309AD" w:rsidP="005B2B0D">
      <w:pPr>
        <w:tabs>
          <w:tab w:val="left" w:pos="426"/>
        </w:tabs>
        <w:ind w:left="397" w:right="1319"/>
        <w:rPr>
          <w:rFonts w:cs="Arial"/>
          <w:b/>
          <w:caps/>
          <w:sz w:val="22"/>
          <w:szCs w:val="22"/>
        </w:rPr>
      </w:pPr>
    </w:p>
    <w:p w14:paraId="3BC14413" w14:textId="77777777" w:rsidR="00782561" w:rsidRPr="004C0F79" w:rsidRDefault="00782561" w:rsidP="00782561">
      <w:pPr>
        <w:tabs>
          <w:tab w:val="left" w:pos="3969"/>
          <w:tab w:val="left" w:pos="6946"/>
        </w:tabs>
        <w:ind w:left="3969" w:right="1319"/>
        <w:jc w:val="left"/>
        <w:rPr>
          <w:rFonts w:cs="Arial"/>
          <w:b/>
          <w:sz w:val="22"/>
          <w:szCs w:val="22"/>
        </w:rPr>
      </w:pPr>
      <w:r w:rsidRPr="004C0F79">
        <w:rPr>
          <w:rFonts w:cs="Arial"/>
          <w:b/>
          <w:caps/>
          <w:sz w:val="22"/>
          <w:szCs w:val="22"/>
        </w:rPr>
        <w:tab/>
      </w:r>
      <w:r w:rsidRPr="004C0F79">
        <w:rPr>
          <w:rFonts w:cs="Arial"/>
          <w:b/>
          <w:caps/>
          <w:sz w:val="22"/>
          <w:szCs w:val="22"/>
        </w:rPr>
        <w:tab/>
      </w:r>
      <w:r w:rsidRPr="004C0F79">
        <w:rPr>
          <w:rFonts w:cs="Arial"/>
          <w:b/>
          <w:caps/>
          <w:sz w:val="22"/>
          <w:szCs w:val="22"/>
        </w:rPr>
        <w:tab/>
      </w:r>
      <w:r w:rsidRPr="004C0F79">
        <w:rPr>
          <w:rFonts w:cs="Arial"/>
          <w:b/>
          <w:caps/>
          <w:sz w:val="22"/>
          <w:szCs w:val="22"/>
        </w:rPr>
        <w:tab/>
      </w:r>
      <w:r w:rsidRPr="004C0F79">
        <w:rPr>
          <w:rFonts w:cs="Arial"/>
          <w:b/>
          <w:caps/>
          <w:sz w:val="22"/>
          <w:szCs w:val="22"/>
        </w:rPr>
        <w:tab/>
      </w:r>
      <w:r w:rsidRPr="004C0F79">
        <w:rPr>
          <w:rFonts w:cs="Arial"/>
          <w:b/>
          <w:caps/>
          <w:sz w:val="22"/>
          <w:szCs w:val="22"/>
        </w:rPr>
        <w:tab/>
      </w:r>
      <w:r w:rsidRPr="004C0F79">
        <w:rPr>
          <w:rFonts w:cs="Arial"/>
          <w:b/>
          <w:caps/>
          <w:sz w:val="22"/>
          <w:szCs w:val="22"/>
        </w:rPr>
        <w:tab/>
      </w:r>
      <w:r w:rsidRPr="004C0F79">
        <w:rPr>
          <w:rFonts w:cs="Arial"/>
          <w:b/>
          <w:sz w:val="22"/>
          <w:szCs w:val="22"/>
        </w:rPr>
        <w:t>NATIONAL MUSEUMS LIVERPOOL</w:t>
      </w:r>
    </w:p>
    <w:p w14:paraId="005D52D1" w14:textId="77777777" w:rsidR="003F7D70" w:rsidRPr="004C0F79" w:rsidRDefault="003F7D70" w:rsidP="00782561">
      <w:pPr>
        <w:tabs>
          <w:tab w:val="left" w:pos="3969"/>
          <w:tab w:val="left" w:pos="6946"/>
        </w:tabs>
        <w:ind w:left="3969" w:right="1319"/>
        <w:jc w:val="left"/>
        <w:rPr>
          <w:rFonts w:cs="Arial"/>
          <w:b/>
          <w:color w:val="000000" w:themeColor="text1"/>
          <w:sz w:val="22"/>
          <w:szCs w:val="22"/>
        </w:rPr>
      </w:pPr>
    </w:p>
    <w:p w14:paraId="2EB4686B" w14:textId="77777777" w:rsidR="00555CA6" w:rsidRDefault="00555CA6" w:rsidP="00535C01">
      <w:pPr>
        <w:tabs>
          <w:tab w:val="left" w:pos="3969"/>
          <w:tab w:val="left" w:pos="6946"/>
        </w:tabs>
        <w:ind w:left="3969" w:right="1319"/>
        <w:jc w:val="left"/>
        <w:rPr>
          <w:rFonts w:cs="Arial"/>
          <w:color w:val="000000" w:themeColor="text1"/>
          <w:sz w:val="22"/>
          <w:szCs w:val="22"/>
        </w:rPr>
      </w:pPr>
      <w:r>
        <w:rPr>
          <w:rFonts w:cs="Arial"/>
          <w:color w:val="000000" w:themeColor="text1"/>
          <w:sz w:val="22"/>
          <w:szCs w:val="22"/>
        </w:rPr>
        <w:t>Chinese Ceramics display</w:t>
      </w:r>
      <w:r w:rsidR="00B277EB" w:rsidRPr="004C0F79">
        <w:rPr>
          <w:rFonts w:cs="Arial"/>
          <w:color w:val="000000" w:themeColor="text1"/>
          <w:sz w:val="22"/>
          <w:szCs w:val="22"/>
        </w:rPr>
        <w:t xml:space="preserve"> </w:t>
      </w:r>
    </w:p>
    <w:p w14:paraId="173EBB19" w14:textId="438E3DA5" w:rsidR="00B277EB" w:rsidRPr="004C0F79" w:rsidRDefault="00555CA6" w:rsidP="00535C01">
      <w:pPr>
        <w:tabs>
          <w:tab w:val="left" w:pos="3969"/>
          <w:tab w:val="left" w:pos="6946"/>
        </w:tabs>
        <w:ind w:left="3969" w:right="1319"/>
        <w:jc w:val="left"/>
        <w:rPr>
          <w:rFonts w:cs="Arial"/>
          <w:color w:val="000000" w:themeColor="text1"/>
          <w:sz w:val="22"/>
          <w:szCs w:val="22"/>
        </w:rPr>
      </w:pPr>
      <w:r>
        <w:rPr>
          <w:rFonts w:cs="Arial"/>
          <w:color w:val="000000" w:themeColor="text1"/>
          <w:sz w:val="22"/>
          <w:szCs w:val="22"/>
        </w:rPr>
        <w:t>World Museum</w:t>
      </w:r>
      <w:r w:rsidR="00E150EA" w:rsidRPr="004C0F79">
        <w:rPr>
          <w:rFonts w:cs="Arial"/>
          <w:color w:val="000000" w:themeColor="text1"/>
          <w:sz w:val="22"/>
          <w:szCs w:val="22"/>
        </w:rPr>
        <w:t xml:space="preserve"> </w:t>
      </w:r>
    </w:p>
    <w:p w14:paraId="5C9C7723" w14:textId="47A9536D" w:rsidR="00F309AD" w:rsidRPr="004C0F79" w:rsidRDefault="009B54E0" w:rsidP="00535C01">
      <w:pPr>
        <w:tabs>
          <w:tab w:val="left" w:pos="3969"/>
          <w:tab w:val="left" w:pos="6946"/>
        </w:tabs>
        <w:ind w:left="3969" w:right="1319"/>
        <w:jc w:val="left"/>
        <w:rPr>
          <w:rFonts w:cs="Arial"/>
          <w:color w:val="000000" w:themeColor="text1"/>
          <w:sz w:val="22"/>
          <w:szCs w:val="22"/>
        </w:rPr>
      </w:pPr>
      <w:r>
        <w:rPr>
          <w:rFonts w:cs="Arial"/>
          <w:color w:val="000000" w:themeColor="text1"/>
          <w:sz w:val="22"/>
          <w:szCs w:val="22"/>
        </w:rPr>
        <w:t xml:space="preserve">AV </w:t>
      </w:r>
      <w:r w:rsidR="00DE0E7B">
        <w:rPr>
          <w:rFonts w:cs="Arial"/>
          <w:color w:val="000000" w:themeColor="text1"/>
          <w:sz w:val="22"/>
          <w:szCs w:val="22"/>
        </w:rPr>
        <w:t>Hardware</w:t>
      </w:r>
    </w:p>
    <w:p w14:paraId="799365BD" w14:textId="77777777" w:rsidR="00F309AD" w:rsidRPr="004C0F79" w:rsidRDefault="00F309AD" w:rsidP="005B2B0D">
      <w:pPr>
        <w:pStyle w:val="Appendixtext"/>
        <w:spacing w:after="0" w:line="288" w:lineRule="auto"/>
        <w:rPr>
          <w:rFonts w:cs="Arial"/>
          <w:color w:val="000000" w:themeColor="text1"/>
          <w:sz w:val="22"/>
          <w:szCs w:val="22"/>
        </w:rPr>
      </w:pPr>
    </w:p>
    <w:p w14:paraId="26B308E2" w14:textId="77777777" w:rsidR="00012C91" w:rsidRPr="004C0F79" w:rsidRDefault="00012C91" w:rsidP="003F7D70">
      <w:pPr>
        <w:spacing w:line="288" w:lineRule="auto"/>
        <w:rPr>
          <w:rFonts w:cs="Arial"/>
          <w:color w:val="000000" w:themeColor="text1"/>
          <w:sz w:val="22"/>
          <w:szCs w:val="22"/>
        </w:rPr>
      </w:pPr>
    </w:p>
    <w:p w14:paraId="3D689E71" w14:textId="610F2A7F" w:rsidR="00012C91" w:rsidRPr="000B39FE" w:rsidRDefault="00E746AC" w:rsidP="005B2B0D">
      <w:pPr>
        <w:spacing w:before="120" w:line="288" w:lineRule="auto"/>
        <w:ind w:left="3969"/>
        <w:rPr>
          <w:rFonts w:cs="Arial"/>
          <w:color w:val="000000" w:themeColor="text1"/>
          <w:sz w:val="22"/>
          <w:szCs w:val="22"/>
        </w:rPr>
      </w:pPr>
      <w:r w:rsidRPr="000B39FE">
        <w:rPr>
          <w:rFonts w:cs="Arial"/>
          <w:b/>
          <w:color w:val="000000" w:themeColor="text1"/>
          <w:sz w:val="22"/>
          <w:szCs w:val="22"/>
        </w:rPr>
        <w:t>Author:</w:t>
      </w:r>
      <w:r w:rsidRPr="000B39FE">
        <w:rPr>
          <w:rFonts w:cs="Arial"/>
          <w:color w:val="000000" w:themeColor="text1"/>
          <w:sz w:val="22"/>
          <w:szCs w:val="22"/>
        </w:rPr>
        <w:t xml:space="preserve"> </w:t>
      </w:r>
      <w:r w:rsidR="00E11DEA" w:rsidRPr="000B39FE">
        <w:rPr>
          <w:rFonts w:cs="Arial"/>
          <w:color w:val="000000" w:themeColor="text1"/>
          <w:sz w:val="22"/>
          <w:szCs w:val="22"/>
        </w:rPr>
        <w:t>Lucy Johnson</w:t>
      </w:r>
    </w:p>
    <w:p w14:paraId="719334CE" w14:textId="359857E0" w:rsidR="00012C91" w:rsidRPr="000A424F" w:rsidRDefault="00E746AC" w:rsidP="005B2B0D">
      <w:pPr>
        <w:spacing w:before="120" w:line="288" w:lineRule="auto"/>
        <w:ind w:left="3969"/>
        <w:rPr>
          <w:rFonts w:cs="Arial"/>
          <w:color w:val="000000" w:themeColor="text1"/>
          <w:sz w:val="22"/>
          <w:szCs w:val="22"/>
        </w:rPr>
      </w:pPr>
      <w:r w:rsidRPr="000A424F">
        <w:rPr>
          <w:rFonts w:cs="Arial"/>
          <w:b/>
          <w:color w:val="000000" w:themeColor="text1"/>
          <w:sz w:val="22"/>
          <w:szCs w:val="22"/>
        </w:rPr>
        <w:t>Date:</w:t>
      </w:r>
      <w:r w:rsidR="00FD44F8" w:rsidRPr="000A424F">
        <w:rPr>
          <w:rFonts w:cs="Arial"/>
          <w:color w:val="000000" w:themeColor="text1"/>
          <w:sz w:val="22"/>
          <w:szCs w:val="22"/>
        </w:rPr>
        <w:t xml:space="preserve"> </w:t>
      </w:r>
      <w:r w:rsidR="00182E8C" w:rsidRPr="000A424F">
        <w:rPr>
          <w:rFonts w:cs="Arial"/>
          <w:color w:val="000000" w:themeColor="text1"/>
          <w:sz w:val="22"/>
          <w:szCs w:val="22"/>
        </w:rPr>
        <w:t>11</w:t>
      </w:r>
      <w:r w:rsidR="00E11DEA" w:rsidRPr="000A424F">
        <w:rPr>
          <w:rFonts w:cs="Arial"/>
          <w:color w:val="000000" w:themeColor="text1"/>
          <w:sz w:val="22"/>
          <w:szCs w:val="22"/>
        </w:rPr>
        <w:t>/12/2020</w:t>
      </w:r>
    </w:p>
    <w:p w14:paraId="375DC849" w14:textId="77777777" w:rsidR="00012C91" w:rsidRPr="004C0F79" w:rsidRDefault="00012C91" w:rsidP="005B2B0D">
      <w:pPr>
        <w:spacing w:line="288" w:lineRule="auto"/>
        <w:ind w:left="3969"/>
        <w:rPr>
          <w:rFonts w:cs="Arial"/>
          <w:sz w:val="22"/>
          <w:szCs w:val="22"/>
        </w:rPr>
      </w:pPr>
    </w:p>
    <w:p w14:paraId="23D95F54" w14:textId="77777777" w:rsidR="00012C91" w:rsidRPr="004C0F79" w:rsidRDefault="00012C91" w:rsidP="005B2B0D">
      <w:pPr>
        <w:spacing w:line="288" w:lineRule="auto"/>
        <w:rPr>
          <w:rFonts w:cs="Arial"/>
          <w:sz w:val="22"/>
          <w:szCs w:val="22"/>
        </w:rPr>
      </w:pPr>
    </w:p>
    <w:p w14:paraId="652AE5F1" w14:textId="77777777" w:rsidR="00012C91" w:rsidRPr="004C0F79" w:rsidRDefault="00012C91" w:rsidP="005B2B0D">
      <w:pPr>
        <w:pStyle w:val="Appendixtext"/>
        <w:spacing w:after="0" w:line="288" w:lineRule="auto"/>
        <w:rPr>
          <w:rFonts w:cs="Arial"/>
          <w:sz w:val="22"/>
          <w:szCs w:val="22"/>
        </w:rPr>
      </w:pPr>
    </w:p>
    <w:p w14:paraId="39C432E1" w14:textId="77777777" w:rsidR="00012C91" w:rsidRPr="004C0F79" w:rsidRDefault="00012C91" w:rsidP="005B2B0D">
      <w:pPr>
        <w:pStyle w:val="Appendixtext"/>
        <w:spacing w:after="0" w:line="288" w:lineRule="auto"/>
        <w:rPr>
          <w:rFonts w:cs="Arial"/>
          <w:sz w:val="22"/>
          <w:szCs w:val="22"/>
        </w:rPr>
      </w:pPr>
    </w:p>
    <w:p w14:paraId="36E0C3E5" w14:textId="77777777" w:rsidR="00012C91" w:rsidRPr="004C0F79" w:rsidRDefault="00012C91" w:rsidP="005B2B0D">
      <w:pPr>
        <w:spacing w:line="288" w:lineRule="auto"/>
        <w:rPr>
          <w:rFonts w:cs="Arial"/>
          <w:sz w:val="22"/>
          <w:szCs w:val="22"/>
        </w:rPr>
      </w:pPr>
    </w:p>
    <w:p w14:paraId="67C80015" w14:textId="77777777" w:rsidR="00012C91" w:rsidRPr="004C0F79" w:rsidRDefault="00012C91" w:rsidP="005B2B0D">
      <w:pPr>
        <w:spacing w:line="288" w:lineRule="auto"/>
        <w:rPr>
          <w:rFonts w:cs="Arial"/>
          <w:sz w:val="22"/>
          <w:szCs w:val="22"/>
        </w:rPr>
      </w:pPr>
    </w:p>
    <w:p w14:paraId="7EB801F0" w14:textId="77777777" w:rsidR="00012C91" w:rsidRPr="004C0F79" w:rsidRDefault="00012C91" w:rsidP="005B2B0D">
      <w:pPr>
        <w:spacing w:line="288" w:lineRule="auto"/>
        <w:rPr>
          <w:rFonts w:cs="Arial"/>
          <w:sz w:val="22"/>
          <w:szCs w:val="22"/>
        </w:rPr>
      </w:pPr>
    </w:p>
    <w:p w14:paraId="742F4BFF" w14:textId="77777777" w:rsidR="00012C91" w:rsidRPr="004C0F79" w:rsidRDefault="00012C91" w:rsidP="005B2B0D">
      <w:pPr>
        <w:spacing w:line="288" w:lineRule="auto"/>
        <w:rPr>
          <w:rFonts w:cs="Arial"/>
          <w:sz w:val="22"/>
          <w:szCs w:val="22"/>
        </w:rPr>
      </w:pPr>
    </w:p>
    <w:p w14:paraId="5583608F" w14:textId="77777777" w:rsidR="00012C91" w:rsidRPr="004C0F79" w:rsidRDefault="00012C91" w:rsidP="005B2B0D">
      <w:pPr>
        <w:spacing w:line="288" w:lineRule="auto"/>
        <w:rPr>
          <w:rFonts w:cs="Arial"/>
          <w:sz w:val="22"/>
          <w:szCs w:val="22"/>
        </w:rPr>
      </w:pPr>
    </w:p>
    <w:p w14:paraId="2C1C2F95" w14:textId="77777777" w:rsidR="00012C91" w:rsidRPr="004C0F79" w:rsidRDefault="00012C91" w:rsidP="005B2B0D">
      <w:pPr>
        <w:spacing w:line="288" w:lineRule="auto"/>
        <w:rPr>
          <w:rFonts w:cs="Arial"/>
          <w:sz w:val="22"/>
          <w:szCs w:val="22"/>
        </w:rPr>
      </w:pPr>
    </w:p>
    <w:p w14:paraId="505A349B" w14:textId="77777777" w:rsidR="00012C91" w:rsidRPr="004C0F79" w:rsidRDefault="00012C91" w:rsidP="005B2B0D">
      <w:pPr>
        <w:spacing w:line="288" w:lineRule="auto"/>
        <w:rPr>
          <w:rFonts w:cs="Arial"/>
          <w:sz w:val="22"/>
          <w:szCs w:val="22"/>
        </w:rPr>
      </w:pPr>
    </w:p>
    <w:p w14:paraId="4C4E67A2" w14:textId="77777777" w:rsidR="00012C91" w:rsidRPr="004C0F79" w:rsidRDefault="00012C91" w:rsidP="005B2B0D">
      <w:pPr>
        <w:spacing w:line="288" w:lineRule="auto"/>
        <w:rPr>
          <w:rFonts w:cs="Arial"/>
          <w:sz w:val="22"/>
          <w:szCs w:val="22"/>
        </w:rPr>
        <w:sectPr w:rsidR="00012C91" w:rsidRPr="004C0F79">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14:paraId="76EA8EFC" w14:textId="77777777" w:rsidR="003D10E0" w:rsidRPr="004C0F79" w:rsidRDefault="003D10E0" w:rsidP="00CD4671">
      <w:pPr>
        <w:spacing w:line="240" w:lineRule="auto"/>
      </w:pPr>
      <w:bookmarkStart w:id="0" w:name="_Toc148507569"/>
      <w:bookmarkStart w:id="1" w:name="_Toc246913811"/>
      <w:r w:rsidRPr="004C0F79">
        <w:lastRenderedPageBreak/>
        <w:t>Contents</w:t>
      </w:r>
    </w:p>
    <w:p w14:paraId="1F7C5149" w14:textId="77F3B24C" w:rsidR="003D10E0" w:rsidRPr="004C0F79" w:rsidRDefault="003D10E0" w:rsidP="00CD4671">
      <w:pPr>
        <w:pStyle w:val="ListParagraph"/>
        <w:numPr>
          <w:ilvl w:val="0"/>
          <w:numId w:val="18"/>
        </w:numPr>
        <w:spacing w:line="240" w:lineRule="auto"/>
      </w:pPr>
      <w:r w:rsidRPr="004C0F79">
        <w:t>Introduction</w:t>
      </w:r>
      <w:r w:rsidRPr="004C0F79">
        <w:tab/>
      </w:r>
      <w:r w:rsidRPr="004C0F79">
        <w:tab/>
      </w:r>
      <w:r w:rsidRPr="004C0F79">
        <w:tab/>
      </w:r>
      <w:r w:rsidRPr="004C0F79">
        <w:tab/>
      </w:r>
      <w:r w:rsidRPr="004C0F79">
        <w:tab/>
      </w:r>
      <w:r w:rsidRPr="004C0F79">
        <w:tab/>
      </w:r>
      <w:r w:rsidRPr="004C0F79">
        <w:tab/>
      </w:r>
      <w:r w:rsidR="004F3117">
        <w:t>3</w:t>
      </w:r>
    </w:p>
    <w:p w14:paraId="7F471B2F" w14:textId="2C6565BE" w:rsidR="003D10E0" w:rsidRPr="004C0F79" w:rsidRDefault="003D10E0" w:rsidP="00CD4671">
      <w:pPr>
        <w:pStyle w:val="ListParagraph"/>
        <w:spacing w:line="240" w:lineRule="auto"/>
      </w:pPr>
      <w:r w:rsidRPr="004C0F79">
        <w:t>1.1</w:t>
      </w:r>
      <w:r w:rsidRPr="004C0F79">
        <w:tab/>
        <w:t>Company Background</w:t>
      </w:r>
      <w:r w:rsidRPr="004C0F79">
        <w:tab/>
      </w:r>
      <w:r w:rsidRPr="004C0F79">
        <w:tab/>
      </w:r>
      <w:r w:rsidRPr="004C0F79">
        <w:tab/>
      </w:r>
      <w:r w:rsidRPr="004C0F79">
        <w:tab/>
      </w:r>
      <w:r w:rsidRPr="004C0F79">
        <w:tab/>
      </w:r>
      <w:r w:rsidR="004F3117">
        <w:t>3</w:t>
      </w:r>
    </w:p>
    <w:p w14:paraId="65EAC6B8" w14:textId="2B4582C5" w:rsidR="003D10E0" w:rsidRPr="004C0F79" w:rsidRDefault="004F3117" w:rsidP="00CD4671">
      <w:pPr>
        <w:pStyle w:val="ListParagraph"/>
        <w:spacing w:line="240" w:lineRule="auto"/>
      </w:pPr>
      <w:r>
        <w:t>1.2</w:t>
      </w:r>
      <w:r>
        <w:tab/>
        <w:t>Project Background</w:t>
      </w:r>
      <w:r>
        <w:tab/>
      </w:r>
      <w:r>
        <w:tab/>
      </w:r>
      <w:r>
        <w:tab/>
      </w:r>
      <w:r>
        <w:tab/>
      </w:r>
      <w:r>
        <w:tab/>
        <w:t>3</w:t>
      </w:r>
    </w:p>
    <w:p w14:paraId="0E9523E7" w14:textId="20CB5F9E" w:rsidR="00097D5A" w:rsidRPr="004C0F79" w:rsidRDefault="003D10E0" w:rsidP="00CD4671">
      <w:pPr>
        <w:pStyle w:val="ListParagraph"/>
        <w:spacing w:line="240" w:lineRule="auto"/>
      </w:pPr>
      <w:r w:rsidRPr="004C0F79">
        <w:t>1.3</w:t>
      </w:r>
      <w:r w:rsidRPr="004C0F79">
        <w:tab/>
        <w:t>High Level Overview of Re</w:t>
      </w:r>
      <w:r w:rsidR="001633F4" w:rsidRPr="004C0F79">
        <w:t>quirements</w:t>
      </w:r>
      <w:r w:rsidR="001633F4" w:rsidRPr="004C0F79">
        <w:tab/>
      </w:r>
      <w:r w:rsidR="001633F4" w:rsidRPr="004C0F79">
        <w:tab/>
      </w:r>
      <w:r w:rsidR="001633F4" w:rsidRPr="004C0F79">
        <w:tab/>
      </w:r>
      <w:r w:rsidR="008228F0">
        <w:t>4</w:t>
      </w:r>
    </w:p>
    <w:p w14:paraId="0A8F0600" w14:textId="77777777" w:rsidR="00083F40" w:rsidRPr="004C0F79" w:rsidRDefault="00083F40" w:rsidP="00CD4671">
      <w:pPr>
        <w:pStyle w:val="ListParagraph"/>
        <w:spacing w:line="240" w:lineRule="auto"/>
      </w:pPr>
    </w:p>
    <w:p w14:paraId="2BE5E081" w14:textId="5E231C13" w:rsidR="008048E0" w:rsidRPr="004C0F79" w:rsidRDefault="008048E0" w:rsidP="00CD4671">
      <w:pPr>
        <w:pStyle w:val="ListParagraph"/>
        <w:numPr>
          <w:ilvl w:val="0"/>
          <w:numId w:val="18"/>
        </w:numPr>
        <w:spacing w:line="240" w:lineRule="auto"/>
      </w:pPr>
      <w:r w:rsidRPr="004C0F79">
        <w:t>Tender Instructions</w:t>
      </w:r>
      <w:r w:rsidRPr="004C0F79">
        <w:tab/>
      </w:r>
      <w:r w:rsidRPr="004C0F79">
        <w:tab/>
      </w:r>
      <w:r w:rsidRPr="004C0F79">
        <w:tab/>
      </w:r>
      <w:r w:rsidRPr="004C0F79">
        <w:tab/>
      </w:r>
      <w:r w:rsidRPr="004C0F79">
        <w:tab/>
      </w:r>
      <w:r w:rsidRPr="004C0F79">
        <w:tab/>
      </w:r>
      <w:r w:rsidR="008228F0">
        <w:t>5</w:t>
      </w:r>
    </w:p>
    <w:p w14:paraId="2CE278AD" w14:textId="0037D1A9" w:rsidR="008048E0" w:rsidRPr="004C0F79" w:rsidRDefault="008048E0" w:rsidP="00CD4671">
      <w:pPr>
        <w:pStyle w:val="ListParagraph"/>
        <w:spacing w:line="240" w:lineRule="auto"/>
      </w:pPr>
      <w:r w:rsidRPr="004C0F79">
        <w:t>2.1</w:t>
      </w:r>
      <w:r w:rsidRPr="004C0F79">
        <w:tab/>
        <w:t>Introduction</w:t>
      </w:r>
      <w:r w:rsidRPr="004C0F79">
        <w:tab/>
      </w:r>
      <w:r w:rsidRPr="004C0F79">
        <w:tab/>
      </w:r>
      <w:r w:rsidRPr="004C0F79">
        <w:tab/>
      </w:r>
      <w:r w:rsidRPr="004C0F79">
        <w:tab/>
      </w:r>
      <w:r w:rsidRPr="004C0F79">
        <w:tab/>
      </w:r>
      <w:r w:rsidRPr="004C0F79">
        <w:tab/>
      </w:r>
      <w:r w:rsidR="008228F0">
        <w:t>5</w:t>
      </w:r>
    </w:p>
    <w:p w14:paraId="073C4717" w14:textId="6E3335F9" w:rsidR="009F4167" w:rsidRPr="004C0F79" w:rsidRDefault="00413FAB" w:rsidP="00CD4671">
      <w:pPr>
        <w:pStyle w:val="ListParagraph"/>
        <w:spacing w:line="240" w:lineRule="auto"/>
      </w:pPr>
      <w:r>
        <w:t>2.2</w:t>
      </w:r>
      <w:r>
        <w:tab/>
        <w:t>General</w:t>
      </w:r>
      <w:r>
        <w:tab/>
      </w:r>
      <w:r>
        <w:tab/>
      </w:r>
      <w:r>
        <w:tab/>
      </w:r>
      <w:r>
        <w:tab/>
      </w:r>
      <w:r>
        <w:tab/>
      </w:r>
      <w:r>
        <w:tab/>
      </w:r>
      <w:r>
        <w:tab/>
      </w:r>
      <w:r w:rsidR="008228F0">
        <w:t>5</w:t>
      </w:r>
    </w:p>
    <w:p w14:paraId="2E7FE059" w14:textId="538053B1" w:rsidR="00822A95" w:rsidRPr="004C0F79" w:rsidRDefault="008048E0" w:rsidP="00CD4671">
      <w:pPr>
        <w:pStyle w:val="ListParagraph"/>
        <w:spacing w:line="240" w:lineRule="auto"/>
      </w:pPr>
      <w:r w:rsidRPr="004C0F79">
        <w:t>2.</w:t>
      </w:r>
      <w:r w:rsidR="009F4167" w:rsidRPr="004C0F79">
        <w:t>3</w:t>
      </w:r>
      <w:r w:rsidRPr="004C0F79">
        <w:tab/>
        <w:t>Confidentiality and Non-Disclosure</w:t>
      </w:r>
      <w:r w:rsidRPr="004C0F79">
        <w:tab/>
      </w:r>
      <w:r w:rsidRPr="004C0F79">
        <w:tab/>
      </w:r>
      <w:r w:rsidRPr="004C0F79">
        <w:tab/>
      </w:r>
      <w:r w:rsidRPr="004C0F79">
        <w:tab/>
      </w:r>
      <w:r w:rsidR="008228F0">
        <w:t>6</w:t>
      </w:r>
    </w:p>
    <w:p w14:paraId="7ACE8980" w14:textId="0D4BC35D" w:rsidR="008048E0" w:rsidRPr="004C0F79" w:rsidRDefault="008048E0" w:rsidP="00CD4671">
      <w:pPr>
        <w:pStyle w:val="ListParagraph"/>
        <w:spacing w:line="240" w:lineRule="auto"/>
      </w:pPr>
      <w:r w:rsidRPr="004C0F79">
        <w:t>2.</w:t>
      </w:r>
      <w:r w:rsidR="009F4167" w:rsidRPr="004C0F79">
        <w:t>4</w:t>
      </w:r>
      <w:r w:rsidRPr="004C0F79">
        <w:tab/>
        <w:t>Accuracy of Information and Liability of NML</w:t>
      </w:r>
      <w:r w:rsidRPr="004C0F79">
        <w:tab/>
      </w:r>
      <w:r w:rsidRPr="004C0F79">
        <w:tab/>
      </w:r>
      <w:r w:rsidRPr="004C0F79">
        <w:tab/>
      </w:r>
      <w:r w:rsidR="008228F0">
        <w:t>6</w:t>
      </w:r>
    </w:p>
    <w:p w14:paraId="607DE52A" w14:textId="42F37ED3" w:rsidR="008048E0" w:rsidRPr="004C0F79" w:rsidRDefault="008048E0" w:rsidP="00CD4671">
      <w:pPr>
        <w:pStyle w:val="ListParagraph"/>
        <w:spacing w:line="240" w:lineRule="auto"/>
      </w:pPr>
      <w:r w:rsidRPr="004C0F79">
        <w:t>2.</w:t>
      </w:r>
      <w:r w:rsidR="009F4167" w:rsidRPr="004C0F79">
        <w:t>5</w:t>
      </w:r>
      <w:r w:rsidRPr="004C0F79">
        <w:tab/>
      </w:r>
      <w:r w:rsidR="00EB7FAE" w:rsidRPr="004C0F79">
        <w:t>Cost of Preparation</w:t>
      </w:r>
      <w:r w:rsidRPr="004C0F79">
        <w:tab/>
      </w:r>
      <w:r w:rsidRPr="004C0F79">
        <w:tab/>
      </w:r>
      <w:r w:rsidRPr="004C0F79">
        <w:tab/>
      </w:r>
      <w:r w:rsidRPr="004C0F79">
        <w:tab/>
      </w:r>
      <w:r w:rsidRPr="004C0F79">
        <w:tab/>
      </w:r>
      <w:r w:rsidR="008228F0">
        <w:t>7</w:t>
      </w:r>
    </w:p>
    <w:p w14:paraId="58CD6B3A" w14:textId="6B063C8C" w:rsidR="008048E0" w:rsidRPr="004C0F79" w:rsidRDefault="00EB7FAE" w:rsidP="00CD4671">
      <w:pPr>
        <w:pStyle w:val="ListParagraph"/>
        <w:spacing w:line="240" w:lineRule="auto"/>
      </w:pPr>
      <w:r w:rsidRPr="004C0F79">
        <w:t>2.</w:t>
      </w:r>
      <w:r w:rsidR="009F4167" w:rsidRPr="004C0F79">
        <w:t>6</w:t>
      </w:r>
      <w:r w:rsidR="008048E0" w:rsidRPr="004C0F79">
        <w:tab/>
      </w:r>
      <w:r w:rsidRPr="004C0F79">
        <w:t>Oral Agreement or Arrangements</w:t>
      </w:r>
      <w:r w:rsidR="008048E0" w:rsidRPr="004C0F79">
        <w:tab/>
      </w:r>
      <w:r w:rsidR="008048E0" w:rsidRPr="004C0F79">
        <w:tab/>
      </w:r>
      <w:r w:rsidR="008048E0" w:rsidRPr="004C0F79">
        <w:tab/>
      </w:r>
      <w:r w:rsidR="008048E0" w:rsidRPr="004C0F79">
        <w:tab/>
      </w:r>
      <w:r w:rsidR="008228F0">
        <w:t>7</w:t>
      </w:r>
    </w:p>
    <w:p w14:paraId="5B976A48" w14:textId="655C5F45" w:rsidR="008048E0" w:rsidRPr="004C0F79" w:rsidRDefault="00EB7FAE" w:rsidP="00CD4671">
      <w:pPr>
        <w:pStyle w:val="ListParagraph"/>
        <w:spacing w:line="240" w:lineRule="auto"/>
      </w:pPr>
      <w:r w:rsidRPr="004C0F79">
        <w:t>2.</w:t>
      </w:r>
      <w:r w:rsidR="009F4167" w:rsidRPr="004C0F79">
        <w:t>7</w:t>
      </w:r>
      <w:r w:rsidR="008048E0" w:rsidRPr="004C0F79">
        <w:tab/>
      </w:r>
      <w:r w:rsidRPr="004C0F79">
        <w:t>Independent Price Determinations</w:t>
      </w:r>
      <w:r w:rsidR="008048E0" w:rsidRPr="004C0F79">
        <w:tab/>
      </w:r>
      <w:r w:rsidR="008048E0" w:rsidRPr="004C0F79">
        <w:tab/>
      </w:r>
      <w:r w:rsidR="008048E0" w:rsidRPr="004C0F79">
        <w:tab/>
      </w:r>
      <w:r w:rsidR="008048E0" w:rsidRPr="004C0F79">
        <w:tab/>
      </w:r>
      <w:r w:rsidR="008228F0">
        <w:t>7</w:t>
      </w:r>
    </w:p>
    <w:p w14:paraId="5AD540AB" w14:textId="0C7F7BCB" w:rsidR="00EB7FAE" w:rsidRPr="004C0F79" w:rsidRDefault="00EB7FAE" w:rsidP="00CD4671">
      <w:pPr>
        <w:pStyle w:val="ListParagraph"/>
        <w:spacing w:line="240" w:lineRule="auto"/>
      </w:pPr>
      <w:r w:rsidRPr="004C0F79">
        <w:t>2.</w:t>
      </w:r>
      <w:r w:rsidR="009F4167" w:rsidRPr="004C0F79">
        <w:t>8</w:t>
      </w:r>
      <w:r w:rsidRPr="004C0F79">
        <w:tab/>
        <w:t>Payments Against a Contract Award</w:t>
      </w:r>
      <w:r w:rsidRPr="004C0F79">
        <w:tab/>
      </w:r>
      <w:r w:rsidRPr="004C0F79">
        <w:tab/>
      </w:r>
      <w:r w:rsidRPr="004C0F79">
        <w:tab/>
      </w:r>
      <w:r w:rsidRPr="004C0F79">
        <w:tab/>
      </w:r>
      <w:r w:rsidR="008228F0">
        <w:t>7</w:t>
      </w:r>
    </w:p>
    <w:p w14:paraId="421ECB45" w14:textId="135FD0F6" w:rsidR="00EB7FAE" w:rsidRPr="004C0F79" w:rsidRDefault="00EB7FAE" w:rsidP="00CD4671">
      <w:pPr>
        <w:pStyle w:val="ListParagraph"/>
        <w:spacing w:line="240" w:lineRule="auto"/>
      </w:pPr>
      <w:r w:rsidRPr="004C0F79">
        <w:t>2.</w:t>
      </w:r>
      <w:r w:rsidR="009F4167" w:rsidRPr="004C0F79">
        <w:t>9</w:t>
      </w:r>
      <w:r w:rsidRPr="004C0F79">
        <w:tab/>
      </w:r>
      <w:r w:rsidR="003D2508" w:rsidRPr="004C0F79">
        <w:t>Bidder</w:t>
      </w:r>
      <w:r w:rsidRPr="004C0F79">
        <w:t xml:space="preserve"> Misrepresentation or Default</w:t>
      </w:r>
      <w:r w:rsidRPr="004C0F79">
        <w:tab/>
      </w:r>
      <w:r w:rsidRPr="004C0F79">
        <w:tab/>
      </w:r>
      <w:r w:rsidRPr="004C0F79">
        <w:tab/>
      </w:r>
      <w:r w:rsidRPr="004C0F79">
        <w:tab/>
      </w:r>
      <w:r w:rsidR="008228F0">
        <w:t>7</w:t>
      </w:r>
    </w:p>
    <w:p w14:paraId="3268E62A" w14:textId="30BB9BE5" w:rsidR="00EB7FAE" w:rsidRPr="004C0F79" w:rsidRDefault="00EB7FAE" w:rsidP="00CD4671">
      <w:pPr>
        <w:pStyle w:val="ListParagraph"/>
        <w:spacing w:line="240" w:lineRule="auto"/>
      </w:pPr>
      <w:r w:rsidRPr="004C0F79">
        <w:t>2.</w:t>
      </w:r>
      <w:r w:rsidR="009F4167" w:rsidRPr="004C0F79">
        <w:t>10</w:t>
      </w:r>
      <w:r w:rsidRPr="004C0F79">
        <w:tab/>
        <w:t>Amendments to the Tender</w:t>
      </w:r>
      <w:r w:rsidRPr="004C0F79">
        <w:tab/>
      </w:r>
      <w:r w:rsidRPr="004C0F79">
        <w:tab/>
      </w:r>
      <w:r w:rsidRPr="004C0F79">
        <w:tab/>
      </w:r>
      <w:r w:rsidRPr="004C0F79">
        <w:tab/>
      </w:r>
      <w:r w:rsidRPr="004C0F79">
        <w:tab/>
      </w:r>
      <w:r w:rsidR="008228F0">
        <w:t>7</w:t>
      </w:r>
    </w:p>
    <w:p w14:paraId="7D52B9C3" w14:textId="65C9F104" w:rsidR="009F4167" w:rsidRPr="004C0F79" w:rsidRDefault="009F4167" w:rsidP="00CD4671">
      <w:pPr>
        <w:pStyle w:val="ListParagraph"/>
        <w:spacing w:line="240" w:lineRule="auto"/>
      </w:pPr>
      <w:r w:rsidRPr="004C0F79">
        <w:t>2.11</w:t>
      </w:r>
      <w:r w:rsidRPr="004C0F79">
        <w:tab/>
        <w:t>Responding to the Tender</w:t>
      </w:r>
      <w:r w:rsidRPr="004C0F79">
        <w:tab/>
      </w:r>
      <w:r w:rsidRPr="004C0F79">
        <w:tab/>
      </w:r>
      <w:r w:rsidRPr="004C0F79">
        <w:tab/>
      </w:r>
      <w:r w:rsidRPr="004C0F79">
        <w:tab/>
      </w:r>
      <w:r w:rsidRPr="004C0F79">
        <w:tab/>
      </w:r>
      <w:r w:rsidR="008228F0">
        <w:t>7</w:t>
      </w:r>
    </w:p>
    <w:p w14:paraId="69AD6C3E" w14:textId="77777777" w:rsidR="00083F40" w:rsidRPr="004C0F79" w:rsidRDefault="00083F40" w:rsidP="00CD4671">
      <w:pPr>
        <w:pStyle w:val="ListParagraph"/>
        <w:spacing w:line="240" w:lineRule="auto"/>
      </w:pPr>
    </w:p>
    <w:p w14:paraId="3D1E70D9" w14:textId="0E98DF3C" w:rsidR="006F0DF0" w:rsidRPr="004C0F79" w:rsidRDefault="006F0DF0" w:rsidP="00CD4671">
      <w:pPr>
        <w:pStyle w:val="ListParagraph"/>
        <w:numPr>
          <w:ilvl w:val="0"/>
          <w:numId w:val="18"/>
        </w:numPr>
        <w:spacing w:line="240" w:lineRule="auto"/>
      </w:pPr>
      <w:r w:rsidRPr="004C0F79">
        <w:t>Tender Timing, Scoring and Process</w:t>
      </w:r>
      <w:r w:rsidRPr="004C0F79">
        <w:tab/>
      </w:r>
      <w:r w:rsidRPr="004C0F79">
        <w:tab/>
      </w:r>
      <w:r w:rsidRPr="004C0F79">
        <w:tab/>
      </w:r>
      <w:r w:rsidRPr="004C0F79">
        <w:tab/>
      </w:r>
      <w:r w:rsidRPr="004C0F79">
        <w:tab/>
      </w:r>
      <w:r w:rsidR="008228F0">
        <w:t>9</w:t>
      </w:r>
    </w:p>
    <w:p w14:paraId="53DC0501" w14:textId="5E3EEF38" w:rsidR="00535C01" w:rsidRPr="004C0F79" w:rsidRDefault="00535C01" w:rsidP="00CD4671">
      <w:pPr>
        <w:pStyle w:val="ListParagraph"/>
        <w:spacing w:line="240" w:lineRule="auto"/>
      </w:pPr>
      <w:r w:rsidRPr="004C0F79">
        <w:t>3.1</w:t>
      </w:r>
      <w:r w:rsidR="006F0DF0" w:rsidRPr="004C0F79">
        <w:tab/>
        <w:t xml:space="preserve">Questions and Additional </w:t>
      </w:r>
      <w:r w:rsidR="00880315" w:rsidRPr="004C0F79">
        <w:t>Information</w:t>
      </w:r>
      <w:r w:rsidR="006F0DF0" w:rsidRPr="004C0F79">
        <w:tab/>
      </w:r>
      <w:r w:rsidR="006F0DF0" w:rsidRPr="004C0F79">
        <w:tab/>
      </w:r>
      <w:r w:rsidR="006F0DF0" w:rsidRPr="004C0F79">
        <w:tab/>
      </w:r>
      <w:r w:rsidR="00FB07B1" w:rsidRPr="004C0F79">
        <w:tab/>
      </w:r>
      <w:r w:rsidR="008228F0">
        <w:t>9</w:t>
      </w:r>
    </w:p>
    <w:p w14:paraId="3AB8DED7" w14:textId="1CA04A03" w:rsidR="00535C01" w:rsidRPr="004C0F79" w:rsidRDefault="001633F4" w:rsidP="00CD4671">
      <w:pPr>
        <w:pStyle w:val="ListParagraph"/>
        <w:spacing w:line="240" w:lineRule="auto"/>
      </w:pPr>
      <w:r w:rsidRPr="004C0F79">
        <w:t>3.2</w:t>
      </w:r>
      <w:r w:rsidRPr="004C0F79">
        <w:tab/>
      </w:r>
      <w:r w:rsidR="00167CE0">
        <w:t>Target Timetable</w:t>
      </w:r>
      <w:r w:rsidRPr="004C0F79">
        <w:tab/>
      </w:r>
      <w:r w:rsidRPr="004C0F79">
        <w:tab/>
      </w:r>
      <w:r w:rsidRPr="004C0F79">
        <w:tab/>
      </w:r>
      <w:r w:rsidRPr="004C0F79">
        <w:tab/>
      </w:r>
      <w:r w:rsidRPr="004C0F79">
        <w:tab/>
      </w:r>
      <w:r w:rsidRPr="004C0F79">
        <w:tab/>
      </w:r>
      <w:r w:rsidR="008228F0">
        <w:t>9</w:t>
      </w:r>
    </w:p>
    <w:p w14:paraId="6149B206" w14:textId="0A102F43" w:rsidR="006F0DF0" w:rsidRPr="004C0F79" w:rsidRDefault="00535C01" w:rsidP="00CD4671">
      <w:pPr>
        <w:pStyle w:val="ListParagraph"/>
        <w:spacing w:line="240" w:lineRule="auto"/>
      </w:pPr>
      <w:r w:rsidRPr="004C0F79">
        <w:t>3.3</w:t>
      </w:r>
      <w:r w:rsidR="006F0DF0" w:rsidRPr="004C0F79">
        <w:tab/>
      </w:r>
      <w:r w:rsidR="00167CE0">
        <w:t xml:space="preserve">Live </w:t>
      </w:r>
      <w:bookmarkStart w:id="2" w:name="_GoBack"/>
      <w:bookmarkEnd w:id="2"/>
      <w:r w:rsidR="00167CE0">
        <w:t xml:space="preserve">Teams Call             </w:t>
      </w:r>
      <w:r w:rsidR="006F0DF0" w:rsidRPr="004C0F79">
        <w:tab/>
      </w:r>
      <w:r w:rsidR="006F0DF0" w:rsidRPr="004C0F79">
        <w:tab/>
      </w:r>
      <w:r w:rsidR="006F0DF0" w:rsidRPr="004C0F79">
        <w:tab/>
      </w:r>
      <w:r w:rsidR="006F0DF0" w:rsidRPr="004C0F79">
        <w:tab/>
      </w:r>
      <w:r w:rsidR="001633F4" w:rsidRPr="004C0F79">
        <w:tab/>
      </w:r>
      <w:r w:rsidR="008228F0">
        <w:t>9</w:t>
      </w:r>
    </w:p>
    <w:p w14:paraId="633F7ACD" w14:textId="41A7567A" w:rsidR="006F0DF0" w:rsidRPr="004C0F79" w:rsidRDefault="00535C01" w:rsidP="00CD4671">
      <w:pPr>
        <w:pStyle w:val="ListParagraph"/>
        <w:spacing w:line="240" w:lineRule="auto"/>
      </w:pPr>
      <w:r w:rsidRPr="004C0F79">
        <w:t>3.4</w:t>
      </w:r>
      <w:r w:rsidR="006F0DF0" w:rsidRPr="004C0F79">
        <w:tab/>
        <w:t>Timing and Delivery</w:t>
      </w:r>
      <w:r w:rsidR="006F0DF0" w:rsidRPr="004C0F79">
        <w:tab/>
      </w:r>
      <w:r w:rsidR="006F0DF0" w:rsidRPr="004C0F79">
        <w:tab/>
      </w:r>
      <w:r w:rsidR="006F0DF0" w:rsidRPr="004C0F79">
        <w:tab/>
      </w:r>
      <w:r w:rsidR="006F0DF0" w:rsidRPr="004C0F79">
        <w:tab/>
      </w:r>
      <w:r w:rsidR="006F0DF0" w:rsidRPr="004C0F79">
        <w:tab/>
      </w:r>
      <w:r w:rsidR="008228F0">
        <w:t>9</w:t>
      </w:r>
    </w:p>
    <w:p w14:paraId="1556F686" w14:textId="7FECBAFB" w:rsidR="006F0DF0" w:rsidRPr="004C0F79" w:rsidRDefault="00535C01" w:rsidP="00CD4671">
      <w:pPr>
        <w:pStyle w:val="ListParagraph"/>
        <w:spacing w:line="240" w:lineRule="auto"/>
      </w:pPr>
      <w:r w:rsidRPr="004C0F79">
        <w:t>3.</w:t>
      </w:r>
      <w:r w:rsidR="00FB07B1" w:rsidRPr="004C0F79">
        <w:t>5</w:t>
      </w:r>
      <w:r w:rsidR="001633F4" w:rsidRPr="004C0F79">
        <w:tab/>
      </w:r>
      <w:r w:rsidR="00FB07B1" w:rsidRPr="004C0F79">
        <w:t>Compliance</w:t>
      </w:r>
      <w:r w:rsidR="001633F4" w:rsidRPr="004C0F79">
        <w:tab/>
      </w:r>
      <w:r w:rsidR="001633F4" w:rsidRPr="004C0F79">
        <w:tab/>
      </w:r>
      <w:r w:rsidR="001633F4" w:rsidRPr="004C0F79">
        <w:tab/>
      </w:r>
      <w:r w:rsidR="001633F4" w:rsidRPr="004C0F79">
        <w:tab/>
      </w:r>
      <w:r w:rsidR="001633F4" w:rsidRPr="004C0F79">
        <w:tab/>
      </w:r>
      <w:r w:rsidR="001633F4" w:rsidRPr="004C0F79">
        <w:tab/>
      </w:r>
      <w:r w:rsidR="00413FAB">
        <w:t>1</w:t>
      </w:r>
      <w:r w:rsidR="008228F0">
        <w:t>0</w:t>
      </w:r>
    </w:p>
    <w:p w14:paraId="443C234F" w14:textId="7E416096" w:rsidR="00FB07B1" w:rsidRPr="004C0F79" w:rsidRDefault="00413FAB" w:rsidP="00CD4671">
      <w:pPr>
        <w:pStyle w:val="ListParagraph"/>
        <w:spacing w:line="240" w:lineRule="auto"/>
      </w:pPr>
      <w:r>
        <w:t>3.6</w:t>
      </w:r>
      <w:r>
        <w:tab/>
        <w:t>Evaluation</w:t>
      </w:r>
      <w:r>
        <w:tab/>
      </w:r>
      <w:r>
        <w:tab/>
      </w:r>
      <w:r>
        <w:tab/>
      </w:r>
      <w:r>
        <w:tab/>
      </w:r>
      <w:r>
        <w:tab/>
      </w:r>
      <w:r>
        <w:tab/>
        <w:t>1</w:t>
      </w:r>
      <w:r w:rsidR="008228F0">
        <w:t>0</w:t>
      </w:r>
    </w:p>
    <w:p w14:paraId="5223631E" w14:textId="23E18EA6" w:rsidR="00FB07B1" w:rsidRPr="004C0F79" w:rsidRDefault="00413FAB" w:rsidP="00CD4671">
      <w:pPr>
        <w:pStyle w:val="ListParagraph"/>
        <w:spacing w:line="240" w:lineRule="auto"/>
      </w:pPr>
      <w:r>
        <w:t>3.7</w:t>
      </w:r>
      <w:r>
        <w:tab/>
        <w:t xml:space="preserve">Bidder </w:t>
      </w:r>
      <w:r w:rsidR="008228F0">
        <w:t xml:space="preserve">Return                   </w:t>
      </w:r>
      <w:r>
        <w:tab/>
      </w:r>
      <w:r>
        <w:tab/>
      </w:r>
      <w:r>
        <w:tab/>
      </w:r>
      <w:r>
        <w:tab/>
      </w:r>
      <w:r>
        <w:tab/>
        <w:t>1</w:t>
      </w:r>
      <w:r w:rsidR="00B56DEA">
        <w:t>1</w:t>
      </w:r>
    </w:p>
    <w:p w14:paraId="329E5270" w14:textId="77777777" w:rsidR="00083F40" w:rsidRPr="004C0F79" w:rsidRDefault="00083F40" w:rsidP="00CD4671">
      <w:pPr>
        <w:pStyle w:val="ListParagraph"/>
        <w:spacing w:line="240" w:lineRule="auto"/>
      </w:pPr>
    </w:p>
    <w:p w14:paraId="7ECD52AC" w14:textId="326EAE5A" w:rsidR="00EB7FAE" w:rsidRPr="004C0F79" w:rsidRDefault="00084C2C" w:rsidP="00CD4671">
      <w:pPr>
        <w:pStyle w:val="ListParagraph"/>
        <w:numPr>
          <w:ilvl w:val="0"/>
          <w:numId w:val="18"/>
        </w:numPr>
        <w:spacing w:line="240" w:lineRule="auto"/>
      </w:pPr>
      <w:r w:rsidRPr="004C0F79">
        <w:t>Bid R</w:t>
      </w:r>
      <w:r w:rsidR="001633F4" w:rsidRPr="004C0F79">
        <w:t>equirements</w:t>
      </w:r>
      <w:r w:rsidR="001633F4" w:rsidRPr="004C0F79">
        <w:tab/>
      </w:r>
      <w:r w:rsidR="001633F4" w:rsidRPr="004C0F79">
        <w:tab/>
      </w:r>
      <w:r w:rsidR="001633F4" w:rsidRPr="004C0F79">
        <w:tab/>
      </w:r>
      <w:r w:rsidR="001633F4" w:rsidRPr="004C0F79">
        <w:tab/>
      </w:r>
      <w:r w:rsidR="001633F4" w:rsidRPr="004C0F79">
        <w:tab/>
      </w:r>
      <w:r w:rsidR="001633F4" w:rsidRPr="004C0F79">
        <w:tab/>
      </w:r>
      <w:r w:rsidR="001633F4" w:rsidRPr="004C0F79">
        <w:tab/>
      </w:r>
      <w:r w:rsidR="00413FAB">
        <w:t>1</w:t>
      </w:r>
      <w:r w:rsidR="00B56DEA">
        <w:t>2</w:t>
      </w:r>
    </w:p>
    <w:p w14:paraId="25E99556" w14:textId="7B803035" w:rsidR="00084C2C" w:rsidRPr="004C0F79" w:rsidRDefault="001633F4" w:rsidP="00CD4671">
      <w:pPr>
        <w:pStyle w:val="ListParagraph"/>
        <w:spacing w:line="240" w:lineRule="auto"/>
      </w:pPr>
      <w:r w:rsidRPr="004C0F79">
        <w:t>4.1</w:t>
      </w:r>
      <w:r w:rsidRPr="004C0F79">
        <w:tab/>
        <w:t>Introduction</w:t>
      </w:r>
      <w:r w:rsidRPr="004C0F79">
        <w:tab/>
      </w:r>
      <w:r w:rsidRPr="004C0F79">
        <w:tab/>
      </w:r>
      <w:r w:rsidRPr="004C0F79">
        <w:tab/>
      </w:r>
      <w:r w:rsidRPr="004C0F79">
        <w:tab/>
      </w:r>
      <w:r w:rsidRPr="004C0F79">
        <w:tab/>
      </w:r>
      <w:r w:rsidRPr="004C0F79">
        <w:tab/>
      </w:r>
      <w:r w:rsidR="00413FAB">
        <w:t>1</w:t>
      </w:r>
      <w:r w:rsidR="00B56DEA">
        <w:t>2</w:t>
      </w:r>
    </w:p>
    <w:p w14:paraId="0D12B9AB" w14:textId="79E02873" w:rsidR="00EB7FAE" w:rsidRPr="004C0F79" w:rsidRDefault="00084C2C" w:rsidP="00CD4671">
      <w:pPr>
        <w:pStyle w:val="ListParagraph"/>
        <w:spacing w:line="240" w:lineRule="auto"/>
      </w:pPr>
      <w:r w:rsidRPr="004C0F79">
        <w:t>4</w:t>
      </w:r>
      <w:r w:rsidR="00EB7FAE" w:rsidRPr="004C0F79">
        <w:t>.</w:t>
      </w:r>
      <w:r w:rsidRPr="004C0F79">
        <w:t>2</w:t>
      </w:r>
      <w:r w:rsidR="00EB7FAE" w:rsidRPr="004C0F79">
        <w:tab/>
        <w:t>Management Summary</w:t>
      </w:r>
      <w:r w:rsidR="00EB7FAE" w:rsidRPr="004C0F79">
        <w:tab/>
      </w:r>
      <w:r w:rsidR="00EB7FAE" w:rsidRPr="004C0F79">
        <w:tab/>
      </w:r>
      <w:r w:rsidR="00EB7FAE" w:rsidRPr="004C0F79">
        <w:tab/>
      </w:r>
      <w:r w:rsidR="00EB7FAE" w:rsidRPr="004C0F79">
        <w:tab/>
      </w:r>
      <w:r w:rsidR="00EB7FAE" w:rsidRPr="004C0F79">
        <w:tab/>
      </w:r>
      <w:r w:rsidR="00413FAB">
        <w:t>1</w:t>
      </w:r>
      <w:r w:rsidR="00B56DEA">
        <w:t>2</w:t>
      </w:r>
    </w:p>
    <w:p w14:paraId="22699C28" w14:textId="4EE0918B" w:rsidR="00EB7FAE" w:rsidRPr="004C0F79" w:rsidRDefault="00084C2C" w:rsidP="00CD4671">
      <w:pPr>
        <w:pStyle w:val="ListParagraph"/>
        <w:spacing w:line="240" w:lineRule="auto"/>
      </w:pPr>
      <w:r w:rsidRPr="004C0F79">
        <w:t>4</w:t>
      </w:r>
      <w:r w:rsidR="00EB7FAE" w:rsidRPr="004C0F79">
        <w:t>.</w:t>
      </w:r>
      <w:r w:rsidR="001633F4" w:rsidRPr="004C0F79">
        <w:t>3</w:t>
      </w:r>
      <w:r w:rsidR="00EB7FAE" w:rsidRPr="004C0F79">
        <w:tab/>
        <w:t>Co</w:t>
      </w:r>
      <w:r w:rsidR="001633F4" w:rsidRPr="004C0F79">
        <w:t>mpany Background</w:t>
      </w:r>
      <w:r w:rsidR="001633F4" w:rsidRPr="004C0F79">
        <w:tab/>
      </w:r>
      <w:r w:rsidR="001633F4" w:rsidRPr="004C0F79">
        <w:tab/>
      </w:r>
      <w:r w:rsidR="001633F4" w:rsidRPr="004C0F79">
        <w:tab/>
      </w:r>
      <w:r w:rsidR="001633F4" w:rsidRPr="004C0F79">
        <w:tab/>
      </w:r>
      <w:r w:rsidR="001633F4" w:rsidRPr="004C0F79">
        <w:tab/>
      </w:r>
      <w:r w:rsidR="00413FAB">
        <w:t>1</w:t>
      </w:r>
      <w:r w:rsidR="00B56DEA">
        <w:t>2</w:t>
      </w:r>
    </w:p>
    <w:p w14:paraId="48986580" w14:textId="5E916386" w:rsidR="00084C2C" w:rsidRPr="004C0F79" w:rsidRDefault="001633F4" w:rsidP="00CD4671">
      <w:pPr>
        <w:pStyle w:val="ListParagraph"/>
        <w:spacing w:line="240" w:lineRule="auto"/>
        <w:ind w:firstLine="720"/>
      </w:pPr>
      <w:r w:rsidRPr="004C0F79">
        <w:t>4.3</w:t>
      </w:r>
      <w:r w:rsidR="00EB7FAE" w:rsidRPr="004C0F79">
        <w:t>.1</w:t>
      </w:r>
      <w:r w:rsidR="00EB7FAE" w:rsidRPr="004C0F79">
        <w:tab/>
        <w:t>Company Details</w:t>
      </w:r>
      <w:r w:rsidR="00EB7FAE" w:rsidRPr="004C0F79">
        <w:tab/>
      </w:r>
      <w:r w:rsidR="00EB7FAE" w:rsidRPr="004C0F79">
        <w:tab/>
      </w:r>
      <w:r w:rsidR="00EB7FAE" w:rsidRPr="004C0F79">
        <w:tab/>
      </w:r>
      <w:r w:rsidR="00EB7FAE" w:rsidRPr="004C0F79">
        <w:tab/>
      </w:r>
      <w:r w:rsidR="00EB7FAE" w:rsidRPr="004C0F79">
        <w:tab/>
      </w:r>
      <w:r w:rsidR="00413FAB">
        <w:t>1</w:t>
      </w:r>
      <w:r w:rsidR="00B56DEA">
        <w:t>2</w:t>
      </w:r>
    </w:p>
    <w:p w14:paraId="197AB778" w14:textId="507D24E3" w:rsidR="00EB7FAE" w:rsidRPr="004C0F79" w:rsidRDefault="001633F4" w:rsidP="00CD4671">
      <w:pPr>
        <w:pStyle w:val="ListParagraph"/>
        <w:spacing w:line="240" w:lineRule="auto"/>
        <w:ind w:firstLine="720"/>
      </w:pPr>
      <w:r w:rsidRPr="004C0F79">
        <w:t>4.3</w:t>
      </w:r>
      <w:r w:rsidR="00EB7FAE" w:rsidRPr="004C0F79">
        <w:t>.2</w:t>
      </w:r>
      <w:r w:rsidR="00EB7FAE" w:rsidRPr="004C0F79">
        <w:tab/>
        <w:t>Financial Information</w:t>
      </w:r>
      <w:r w:rsidR="00EB7FAE" w:rsidRPr="004C0F79">
        <w:tab/>
      </w:r>
      <w:r w:rsidR="00EB7FAE" w:rsidRPr="004C0F79">
        <w:tab/>
      </w:r>
      <w:r w:rsidR="00EB7FAE" w:rsidRPr="004C0F79">
        <w:tab/>
      </w:r>
      <w:r w:rsidR="00EB7FAE" w:rsidRPr="004C0F79">
        <w:tab/>
      </w:r>
      <w:r w:rsidRPr="004C0F79">
        <w:t>1</w:t>
      </w:r>
      <w:r w:rsidR="00B56DEA">
        <w:t>3</w:t>
      </w:r>
    </w:p>
    <w:p w14:paraId="13DD3383" w14:textId="63F67457" w:rsidR="00EB7FAE" w:rsidRPr="004C0F79" w:rsidRDefault="001633F4" w:rsidP="00CD4671">
      <w:pPr>
        <w:pStyle w:val="ListParagraph"/>
        <w:spacing w:line="240" w:lineRule="auto"/>
        <w:ind w:firstLine="720"/>
      </w:pPr>
      <w:r w:rsidRPr="004C0F79">
        <w:t>4.3</w:t>
      </w:r>
      <w:r w:rsidR="00EB7FAE" w:rsidRPr="004C0F79">
        <w:t>.3</w:t>
      </w:r>
      <w:r w:rsidR="00EB7FAE" w:rsidRPr="004C0F79">
        <w:tab/>
        <w:t>Third Party Services</w:t>
      </w:r>
      <w:r w:rsidR="00EB7FAE" w:rsidRPr="004C0F79">
        <w:tab/>
      </w:r>
      <w:r w:rsidR="00EB7FAE" w:rsidRPr="004C0F79">
        <w:tab/>
      </w:r>
      <w:r w:rsidR="00EB7FAE" w:rsidRPr="004C0F79">
        <w:tab/>
      </w:r>
      <w:r w:rsidR="00EB7FAE" w:rsidRPr="004C0F79">
        <w:tab/>
      </w:r>
      <w:r w:rsidRPr="004C0F79">
        <w:t>1</w:t>
      </w:r>
      <w:r w:rsidR="00B56DEA">
        <w:t>3</w:t>
      </w:r>
    </w:p>
    <w:p w14:paraId="280DF5EB" w14:textId="49451C1A" w:rsidR="00EB7FAE" w:rsidRPr="004C0F79" w:rsidRDefault="001633F4" w:rsidP="00CD4671">
      <w:pPr>
        <w:pStyle w:val="ListParagraph"/>
        <w:spacing w:line="240" w:lineRule="auto"/>
        <w:ind w:firstLine="720"/>
      </w:pPr>
      <w:r w:rsidRPr="004C0F79">
        <w:t>4.3</w:t>
      </w:r>
      <w:r w:rsidR="00D6686A" w:rsidRPr="004C0F79">
        <w:t>.4</w:t>
      </w:r>
      <w:r w:rsidR="00D6686A" w:rsidRPr="004C0F79">
        <w:tab/>
        <w:t>Relevant Experience and Performance</w:t>
      </w:r>
      <w:r w:rsidR="00084C2C" w:rsidRPr="004C0F79">
        <w:tab/>
      </w:r>
      <w:r w:rsidR="00084C2C" w:rsidRPr="004C0F79">
        <w:tab/>
      </w:r>
      <w:r w:rsidRPr="004C0F79">
        <w:t>1</w:t>
      </w:r>
      <w:r w:rsidR="00B56DEA">
        <w:t>3</w:t>
      </w:r>
    </w:p>
    <w:p w14:paraId="3A9FFD3B" w14:textId="5BE3BEC2" w:rsidR="00EB7FAE" w:rsidRPr="004C0F79" w:rsidRDefault="001633F4" w:rsidP="00CD4671">
      <w:pPr>
        <w:spacing w:line="240" w:lineRule="auto"/>
        <w:ind w:firstLine="709"/>
      </w:pPr>
      <w:r w:rsidRPr="004C0F79">
        <w:t>4.4</w:t>
      </w:r>
      <w:r w:rsidR="00EB7FAE" w:rsidRPr="004C0F79">
        <w:tab/>
        <w:t>NML Security and Health &amp; Safety Requirements</w:t>
      </w:r>
      <w:r w:rsidR="00EB7FAE" w:rsidRPr="004C0F79">
        <w:tab/>
      </w:r>
      <w:r w:rsidRPr="004C0F79">
        <w:tab/>
        <w:t>1</w:t>
      </w:r>
      <w:r w:rsidR="00B56DEA">
        <w:t>4</w:t>
      </w:r>
    </w:p>
    <w:p w14:paraId="26C29781" w14:textId="422928C8" w:rsidR="009C597D" w:rsidRPr="004C0F79" w:rsidRDefault="009C597D" w:rsidP="00CD4671">
      <w:pPr>
        <w:spacing w:line="240" w:lineRule="auto"/>
        <w:ind w:firstLine="709"/>
      </w:pPr>
      <w:r w:rsidRPr="004C0F79">
        <w:t>4.5</w:t>
      </w:r>
      <w:r w:rsidRPr="004C0F79">
        <w:tab/>
        <w:t>NML Procurement P</w:t>
      </w:r>
      <w:r w:rsidR="00E36462" w:rsidRPr="004C0F79">
        <w:t>rotocol</w:t>
      </w:r>
      <w:r w:rsidR="00413FAB">
        <w:tab/>
      </w:r>
      <w:r w:rsidR="00413FAB">
        <w:tab/>
      </w:r>
      <w:r w:rsidR="00413FAB">
        <w:tab/>
      </w:r>
      <w:r w:rsidR="00413FAB">
        <w:tab/>
      </w:r>
      <w:r w:rsidR="00413FAB">
        <w:tab/>
        <w:t>1</w:t>
      </w:r>
      <w:r w:rsidR="00B56DEA">
        <w:t>4</w:t>
      </w:r>
    </w:p>
    <w:p w14:paraId="123AE5E4" w14:textId="00F4D459" w:rsidR="00EB7FAE" w:rsidRPr="004C0F79" w:rsidRDefault="001633F4" w:rsidP="00CD4671">
      <w:pPr>
        <w:spacing w:line="240" w:lineRule="auto"/>
        <w:ind w:firstLine="709"/>
      </w:pPr>
      <w:r w:rsidRPr="004C0F79">
        <w:t>4.</w:t>
      </w:r>
      <w:r w:rsidR="009C597D" w:rsidRPr="004C0F79">
        <w:t>6</w:t>
      </w:r>
      <w:r w:rsidR="00EB7FAE" w:rsidRPr="004C0F79">
        <w:tab/>
        <w:t>Timetable</w:t>
      </w:r>
      <w:r w:rsidR="00EB7FAE" w:rsidRPr="004C0F79">
        <w:tab/>
      </w:r>
      <w:r w:rsidR="00EB7FAE" w:rsidRPr="004C0F79">
        <w:tab/>
      </w:r>
      <w:r w:rsidR="00EB7FAE" w:rsidRPr="004C0F79">
        <w:tab/>
      </w:r>
      <w:r w:rsidR="00EB7FAE" w:rsidRPr="004C0F79">
        <w:tab/>
      </w:r>
      <w:r w:rsidR="00EB7FAE" w:rsidRPr="004C0F79">
        <w:tab/>
      </w:r>
      <w:r w:rsidR="00084C2C" w:rsidRPr="004C0F79">
        <w:tab/>
      </w:r>
      <w:r w:rsidRPr="004C0F79">
        <w:t>1</w:t>
      </w:r>
      <w:r w:rsidR="00B56DEA">
        <w:t>4</w:t>
      </w:r>
    </w:p>
    <w:p w14:paraId="78920DE1" w14:textId="7E288AB2" w:rsidR="00EB7FAE" w:rsidRPr="004C0F79" w:rsidRDefault="001633F4" w:rsidP="00CD4671">
      <w:pPr>
        <w:spacing w:line="240" w:lineRule="auto"/>
        <w:ind w:firstLine="709"/>
      </w:pPr>
      <w:r w:rsidRPr="004C0F79">
        <w:t>4.</w:t>
      </w:r>
      <w:r w:rsidR="009C597D" w:rsidRPr="004C0F79">
        <w:t>7</w:t>
      </w:r>
      <w:r w:rsidR="00EB7FAE" w:rsidRPr="004C0F79">
        <w:tab/>
        <w:t>Contractual Considerations</w:t>
      </w:r>
      <w:r w:rsidR="00EB7FAE" w:rsidRPr="004C0F79">
        <w:tab/>
      </w:r>
      <w:r w:rsidR="00EB7FAE" w:rsidRPr="004C0F79">
        <w:tab/>
      </w:r>
      <w:r w:rsidR="00EB7FAE" w:rsidRPr="004C0F79">
        <w:tab/>
      </w:r>
      <w:r w:rsidR="00EB7FAE" w:rsidRPr="004C0F79">
        <w:tab/>
      </w:r>
      <w:r w:rsidR="00084C2C" w:rsidRPr="004C0F79">
        <w:tab/>
      </w:r>
      <w:r w:rsidRPr="004C0F79">
        <w:t>1</w:t>
      </w:r>
      <w:r w:rsidR="00B56DEA">
        <w:t>4</w:t>
      </w:r>
    </w:p>
    <w:p w14:paraId="162B5778" w14:textId="4DC78D1E" w:rsidR="001633F4" w:rsidRPr="004C0F79" w:rsidRDefault="001633F4" w:rsidP="00CD4671">
      <w:pPr>
        <w:spacing w:line="240" w:lineRule="auto"/>
        <w:ind w:firstLine="709"/>
      </w:pPr>
      <w:r w:rsidRPr="004C0F79">
        <w:t>4.</w:t>
      </w:r>
      <w:r w:rsidR="009C597D" w:rsidRPr="004C0F79">
        <w:t>8</w:t>
      </w:r>
      <w:r w:rsidRPr="004C0F79">
        <w:tab/>
        <w:t>Costs</w:t>
      </w:r>
      <w:r w:rsidRPr="004C0F79">
        <w:tab/>
      </w:r>
      <w:r w:rsidRPr="004C0F79">
        <w:tab/>
      </w:r>
      <w:r w:rsidRPr="004C0F79">
        <w:tab/>
      </w:r>
      <w:r w:rsidRPr="004C0F79">
        <w:tab/>
      </w:r>
      <w:r w:rsidRPr="004C0F79">
        <w:tab/>
      </w:r>
      <w:r w:rsidRPr="004C0F79">
        <w:tab/>
      </w:r>
      <w:r w:rsidRPr="004C0F79">
        <w:tab/>
        <w:t>1</w:t>
      </w:r>
      <w:r w:rsidR="00B56DEA">
        <w:t>4</w:t>
      </w:r>
    </w:p>
    <w:p w14:paraId="17C74B45" w14:textId="1AABD894" w:rsidR="00841D15" w:rsidRPr="004C0F79" w:rsidRDefault="00841D15" w:rsidP="00CD4671">
      <w:pPr>
        <w:spacing w:line="240" w:lineRule="auto"/>
        <w:ind w:firstLine="709"/>
      </w:pPr>
      <w:r w:rsidRPr="004C0F79">
        <w:t>4.</w:t>
      </w:r>
      <w:r w:rsidR="009C597D" w:rsidRPr="004C0F79">
        <w:t>9</w:t>
      </w:r>
      <w:r w:rsidRPr="004C0F79">
        <w:t xml:space="preserve"> </w:t>
      </w:r>
      <w:r w:rsidRPr="004C0F79">
        <w:tab/>
      </w:r>
      <w:r w:rsidRPr="004C0F79">
        <w:rPr>
          <w:rFonts w:cs="Arial"/>
          <w:szCs w:val="18"/>
        </w:rPr>
        <w:t>Summary of Documents to be returned as part of Submission</w:t>
      </w:r>
      <w:r w:rsidR="00413FAB">
        <w:rPr>
          <w:rFonts w:cs="Arial"/>
          <w:szCs w:val="18"/>
        </w:rPr>
        <w:tab/>
        <w:t>1</w:t>
      </w:r>
      <w:r w:rsidR="00B56DEA">
        <w:rPr>
          <w:rFonts w:cs="Arial"/>
          <w:szCs w:val="18"/>
        </w:rPr>
        <w:t>5</w:t>
      </w:r>
    </w:p>
    <w:p w14:paraId="539F6424" w14:textId="77777777" w:rsidR="004E0330" w:rsidRPr="004C0F79" w:rsidRDefault="004E0330" w:rsidP="00CD4671">
      <w:pPr>
        <w:pStyle w:val="ListParagraph"/>
        <w:spacing w:line="240" w:lineRule="auto"/>
        <w:ind w:firstLine="720"/>
      </w:pPr>
    </w:p>
    <w:p w14:paraId="24D19D42" w14:textId="1B97F0AE" w:rsidR="00EB7FAE" w:rsidRPr="004C0F79" w:rsidRDefault="00EB7FAE" w:rsidP="00CD4671">
      <w:pPr>
        <w:pStyle w:val="ListParagraph"/>
        <w:numPr>
          <w:ilvl w:val="0"/>
          <w:numId w:val="18"/>
        </w:numPr>
        <w:spacing w:line="240" w:lineRule="auto"/>
      </w:pPr>
      <w:r w:rsidRPr="004C0F79">
        <w:t>Requirements Specification</w:t>
      </w:r>
      <w:r w:rsidRPr="004C0F79">
        <w:tab/>
      </w:r>
      <w:r w:rsidRPr="004C0F79">
        <w:tab/>
      </w:r>
      <w:r w:rsidRPr="004C0F79">
        <w:tab/>
      </w:r>
      <w:r w:rsidRPr="004C0F79">
        <w:tab/>
      </w:r>
      <w:r w:rsidRPr="004C0F79">
        <w:tab/>
      </w:r>
      <w:r w:rsidRPr="004C0F79">
        <w:tab/>
      </w:r>
      <w:r w:rsidR="001633F4" w:rsidRPr="004C0F79">
        <w:t>1</w:t>
      </w:r>
      <w:r w:rsidR="00B56DEA">
        <w:t>6</w:t>
      </w:r>
    </w:p>
    <w:p w14:paraId="188AC133" w14:textId="2352AAA0" w:rsidR="00EB7FAE" w:rsidRPr="004C0F79" w:rsidRDefault="001633F4" w:rsidP="00CD4671">
      <w:pPr>
        <w:pStyle w:val="ListParagraph"/>
        <w:spacing w:line="240" w:lineRule="auto"/>
      </w:pPr>
      <w:r w:rsidRPr="004C0F79">
        <w:t>5</w:t>
      </w:r>
      <w:r w:rsidR="00840D15">
        <w:t>.1</w:t>
      </w:r>
      <w:r w:rsidR="00840D15">
        <w:tab/>
        <w:t>Requirements</w:t>
      </w:r>
      <w:r w:rsidR="00EB7FAE" w:rsidRPr="004C0F79">
        <w:t xml:space="preserve"> </w:t>
      </w:r>
      <w:r w:rsidR="00840D15">
        <w:t>Detail</w:t>
      </w:r>
      <w:r w:rsidR="00EB7FAE" w:rsidRPr="004C0F79">
        <w:tab/>
      </w:r>
      <w:r w:rsidR="00EB7FAE" w:rsidRPr="004C0F79">
        <w:tab/>
      </w:r>
      <w:r w:rsidR="00EB7FAE" w:rsidRPr="004C0F79">
        <w:tab/>
      </w:r>
      <w:r w:rsidR="00EB7FAE" w:rsidRPr="004C0F79">
        <w:tab/>
      </w:r>
      <w:r w:rsidR="00EB7FAE" w:rsidRPr="004C0F79">
        <w:tab/>
      </w:r>
      <w:r w:rsidRPr="004C0F79">
        <w:t>1</w:t>
      </w:r>
      <w:r w:rsidR="00B56DEA">
        <w:t>6</w:t>
      </w:r>
    </w:p>
    <w:p w14:paraId="1E227B4D" w14:textId="04152708" w:rsidR="00EB7FAE" w:rsidRPr="004C0F79" w:rsidRDefault="001633F4" w:rsidP="00CD4671">
      <w:pPr>
        <w:pStyle w:val="ListParagraph"/>
        <w:spacing w:line="240" w:lineRule="auto"/>
      </w:pPr>
      <w:r w:rsidRPr="004C0F79">
        <w:t>5</w:t>
      </w:r>
      <w:r w:rsidR="00EB7FAE" w:rsidRPr="004C0F79">
        <w:t>.2</w:t>
      </w:r>
      <w:r w:rsidR="00EB7FAE" w:rsidRPr="004C0F79">
        <w:tab/>
      </w:r>
      <w:r w:rsidR="00716629">
        <w:t>Requirement</w:t>
      </w:r>
      <w:r w:rsidR="00840D15">
        <w:t>s</w:t>
      </w:r>
      <w:r w:rsidR="00716629">
        <w:t xml:space="preserve"> </w:t>
      </w:r>
      <w:r w:rsidR="00EB7FAE" w:rsidRPr="004C0F79">
        <w:t>Description</w:t>
      </w:r>
      <w:r w:rsidR="00716629">
        <w:tab/>
      </w:r>
      <w:r w:rsidR="00EB7FAE" w:rsidRPr="004C0F79">
        <w:tab/>
      </w:r>
      <w:r w:rsidR="00EB7FAE" w:rsidRPr="004C0F79">
        <w:tab/>
      </w:r>
      <w:r w:rsidR="00EB7FAE" w:rsidRPr="004C0F79">
        <w:tab/>
      </w:r>
      <w:r w:rsidR="00EB7FAE" w:rsidRPr="004C0F79">
        <w:tab/>
      </w:r>
      <w:r w:rsidRPr="004C0F79">
        <w:t>1</w:t>
      </w:r>
      <w:r w:rsidR="00B56DEA">
        <w:t>6</w:t>
      </w:r>
    </w:p>
    <w:p w14:paraId="691F9DA6" w14:textId="6CE0552F" w:rsidR="00EB7FAE" w:rsidRPr="004C0F79" w:rsidRDefault="001633F4" w:rsidP="00CD4671">
      <w:pPr>
        <w:pStyle w:val="ListParagraph"/>
        <w:spacing w:line="240" w:lineRule="auto"/>
      </w:pPr>
      <w:r w:rsidRPr="004C0F79">
        <w:t>5</w:t>
      </w:r>
      <w:r w:rsidR="003E1C10">
        <w:t>.3</w:t>
      </w:r>
      <w:r w:rsidR="003E1C10">
        <w:tab/>
      </w:r>
      <w:r w:rsidR="00716629" w:rsidRPr="004C0F79">
        <w:t>Implementation / Installation</w:t>
      </w:r>
      <w:r w:rsidR="00EB7FAE" w:rsidRPr="004C0F79">
        <w:tab/>
      </w:r>
      <w:r w:rsidR="00EB7FAE" w:rsidRPr="004C0F79">
        <w:tab/>
      </w:r>
      <w:r w:rsidR="00EB7FAE" w:rsidRPr="004C0F79">
        <w:tab/>
      </w:r>
      <w:r w:rsidR="00EB7FAE" w:rsidRPr="004C0F79">
        <w:tab/>
      </w:r>
      <w:r w:rsidR="00413FAB">
        <w:t>1</w:t>
      </w:r>
      <w:r w:rsidR="00B56DEA">
        <w:t>6</w:t>
      </w:r>
    </w:p>
    <w:p w14:paraId="7CEFE682" w14:textId="6BFFE9EC" w:rsidR="0008148C" w:rsidRDefault="001633F4" w:rsidP="00CD4671">
      <w:pPr>
        <w:pStyle w:val="ListParagraph"/>
        <w:spacing w:line="240" w:lineRule="auto"/>
      </w:pPr>
      <w:r w:rsidRPr="004C0F79">
        <w:t>5</w:t>
      </w:r>
      <w:r w:rsidR="003E1C10">
        <w:t>.4</w:t>
      </w:r>
      <w:r w:rsidR="00EB7FAE" w:rsidRPr="004C0F79">
        <w:tab/>
      </w:r>
      <w:r w:rsidR="00716629" w:rsidRPr="004C0F79">
        <w:t>Support / Maintenance</w:t>
      </w:r>
      <w:r w:rsidR="00716629">
        <w:tab/>
      </w:r>
      <w:r w:rsidR="00413FAB">
        <w:tab/>
      </w:r>
      <w:r w:rsidR="00413FAB">
        <w:tab/>
      </w:r>
      <w:r w:rsidR="00413FAB">
        <w:tab/>
      </w:r>
      <w:r w:rsidR="00413FAB">
        <w:tab/>
        <w:t>1</w:t>
      </w:r>
      <w:r w:rsidR="00B56DEA">
        <w:t>7</w:t>
      </w:r>
    </w:p>
    <w:p w14:paraId="07881E81" w14:textId="2AC36FA9" w:rsidR="009F4167" w:rsidRDefault="009F4167" w:rsidP="00CD4671">
      <w:pPr>
        <w:pStyle w:val="ListParagraph"/>
        <w:spacing w:line="240" w:lineRule="auto"/>
      </w:pPr>
    </w:p>
    <w:p w14:paraId="68082234" w14:textId="20BCB932" w:rsidR="00DE0E7B" w:rsidRDefault="00DE0E7B" w:rsidP="00CD4671">
      <w:pPr>
        <w:pStyle w:val="ListParagraph"/>
        <w:spacing w:line="240" w:lineRule="auto"/>
      </w:pPr>
    </w:p>
    <w:p w14:paraId="03196BBD" w14:textId="0146EA76" w:rsidR="008228F0" w:rsidRDefault="008228F0" w:rsidP="00CD4671">
      <w:pPr>
        <w:pStyle w:val="ListParagraph"/>
        <w:spacing w:line="240" w:lineRule="auto"/>
      </w:pPr>
    </w:p>
    <w:p w14:paraId="189D5836" w14:textId="674DC196" w:rsidR="008228F0" w:rsidRDefault="008228F0" w:rsidP="00CD4671">
      <w:pPr>
        <w:pStyle w:val="ListParagraph"/>
        <w:spacing w:line="240" w:lineRule="auto"/>
      </w:pPr>
    </w:p>
    <w:p w14:paraId="2D088A7D" w14:textId="77777777" w:rsidR="008228F0" w:rsidRDefault="008228F0" w:rsidP="00CD4671">
      <w:pPr>
        <w:pStyle w:val="ListParagraph"/>
        <w:spacing w:line="240" w:lineRule="auto"/>
      </w:pPr>
    </w:p>
    <w:p w14:paraId="2A636CCC" w14:textId="13236DF6" w:rsidR="003E1C10" w:rsidRDefault="003E1C10" w:rsidP="00CD4671">
      <w:pPr>
        <w:pStyle w:val="ListParagraph"/>
        <w:spacing w:line="240" w:lineRule="auto"/>
      </w:pPr>
    </w:p>
    <w:p w14:paraId="513E40FF" w14:textId="77777777" w:rsidR="00E15905" w:rsidRPr="004C0F79" w:rsidRDefault="00E15905" w:rsidP="00CD4671">
      <w:pPr>
        <w:pStyle w:val="ListParagraph"/>
        <w:spacing w:line="240" w:lineRule="auto"/>
      </w:pPr>
    </w:p>
    <w:p w14:paraId="0C06F3F6" w14:textId="77777777" w:rsidR="00DD3F9D" w:rsidRPr="0097142F" w:rsidRDefault="00DD3F9D" w:rsidP="00CD4671">
      <w:pPr>
        <w:spacing w:line="240" w:lineRule="auto"/>
        <w:rPr>
          <w:rFonts w:cs="Arial"/>
          <w:szCs w:val="18"/>
        </w:rPr>
      </w:pPr>
      <w:r w:rsidRPr="0097142F">
        <w:rPr>
          <w:rFonts w:cs="Arial"/>
          <w:b/>
          <w:szCs w:val="18"/>
        </w:rPr>
        <w:t xml:space="preserve">Appendices </w:t>
      </w:r>
    </w:p>
    <w:p w14:paraId="01C9E795" w14:textId="77777777" w:rsidR="00DD3F9D" w:rsidRPr="0097142F" w:rsidRDefault="00DD3F9D" w:rsidP="00CD4671">
      <w:pPr>
        <w:pStyle w:val="ListParagraph"/>
        <w:spacing w:line="240" w:lineRule="auto"/>
        <w:ind w:left="0"/>
        <w:rPr>
          <w:rFonts w:cs="Arial"/>
          <w:szCs w:val="18"/>
        </w:rPr>
      </w:pPr>
      <w:r w:rsidRPr="0097142F">
        <w:rPr>
          <w:rFonts w:cs="Arial"/>
          <w:szCs w:val="18"/>
        </w:rPr>
        <w:t xml:space="preserve">Appendix A </w:t>
      </w:r>
      <w:r w:rsidRPr="0097142F">
        <w:rPr>
          <w:rFonts w:cs="Arial"/>
          <w:szCs w:val="18"/>
        </w:rPr>
        <w:tab/>
        <w:t xml:space="preserve">– </w:t>
      </w:r>
      <w:r w:rsidRPr="0097142F">
        <w:rPr>
          <w:rFonts w:cs="Arial"/>
          <w:szCs w:val="18"/>
        </w:rPr>
        <w:tab/>
        <w:t>Form of Tender</w:t>
      </w:r>
    </w:p>
    <w:p w14:paraId="39C5EFFC" w14:textId="77777777" w:rsidR="00084C2C" w:rsidRPr="0097142F" w:rsidRDefault="00084C2C" w:rsidP="00CD4671">
      <w:pPr>
        <w:pStyle w:val="ListParagraph"/>
        <w:spacing w:line="240" w:lineRule="auto"/>
        <w:ind w:left="0"/>
        <w:rPr>
          <w:rFonts w:cs="Arial"/>
          <w:szCs w:val="18"/>
        </w:rPr>
      </w:pPr>
      <w:r w:rsidRPr="0097142F">
        <w:rPr>
          <w:rFonts w:cs="Arial"/>
          <w:szCs w:val="18"/>
        </w:rPr>
        <w:t>Appendix B</w:t>
      </w:r>
      <w:r w:rsidRPr="0097142F">
        <w:rPr>
          <w:rFonts w:cs="Arial"/>
          <w:szCs w:val="18"/>
        </w:rPr>
        <w:tab/>
        <w:t xml:space="preserve">– </w:t>
      </w:r>
      <w:r w:rsidRPr="0097142F">
        <w:rPr>
          <w:rFonts w:cs="Arial"/>
          <w:szCs w:val="18"/>
        </w:rPr>
        <w:tab/>
        <w:t xml:space="preserve">NML Supplemental conditions </w:t>
      </w:r>
    </w:p>
    <w:p w14:paraId="79945A82" w14:textId="77777777" w:rsidR="00084C2C" w:rsidRPr="0097142F" w:rsidRDefault="00084C2C" w:rsidP="00CD4671">
      <w:pPr>
        <w:pStyle w:val="ListParagraph"/>
        <w:spacing w:line="240" w:lineRule="auto"/>
        <w:ind w:left="0"/>
        <w:rPr>
          <w:rFonts w:cs="Arial"/>
          <w:szCs w:val="18"/>
        </w:rPr>
      </w:pPr>
      <w:r w:rsidRPr="0097142F">
        <w:rPr>
          <w:rFonts w:cs="Arial"/>
          <w:szCs w:val="18"/>
        </w:rPr>
        <w:t>Appendix C</w:t>
      </w:r>
      <w:r w:rsidRPr="0097142F">
        <w:rPr>
          <w:rFonts w:cs="Arial"/>
          <w:szCs w:val="18"/>
        </w:rPr>
        <w:tab/>
        <w:t xml:space="preserve">– </w:t>
      </w:r>
      <w:r w:rsidRPr="0097142F">
        <w:rPr>
          <w:rFonts w:cs="Arial"/>
          <w:szCs w:val="18"/>
        </w:rPr>
        <w:tab/>
        <w:t xml:space="preserve">NML Safety Guidelines for Contractors </w:t>
      </w:r>
    </w:p>
    <w:p w14:paraId="4B611467" w14:textId="77777777" w:rsidR="00084C2C" w:rsidRPr="0097142F" w:rsidRDefault="00084C2C" w:rsidP="00CD4671">
      <w:pPr>
        <w:pStyle w:val="ListParagraph"/>
        <w:spacing w:line="240" w:lineRule="auto"/>
        <w:ind w:left="0"/>
        <w:rPr>
          <w:rFonts w:cs="Arial"/>
          <w:szCs w:val="18"/>
        </w:rPr>
      </w:pPr>
      <w:r w:rsidRPr="0097142F">
        <w:rPr>
          <w:rFonts w:cs="Arial"/>
          <w:szCs w:val="18"/>
        </w:rPr>
        <w:t>Appendix D</w:t>
      </w:r>
      <w:r w:rsidRPr="0097142F">
        <w:rPr>
          <w:rFonts w:cs="Arial"/>
          <w:szCs w:val="18"/>
        </w:rPr>
        <w:tab/>
        <w:t xml:space="preserve">– </w:t>
      </w:r>
      <w:r w:rsidRPr="0097142F">
        <w:rPr>
          <w:rFonts w:cs="Arial"/>
          <w:szCs w:val="18"/>
        </w:rPr>
        <w:tab/>
        <w:t>NML H&amp;S Questionnaire</w:t>
      </w:r>
    </w:p>
    <w:p w14:paraId="665891E7" w14:textId="77777777" w:rsidR="009C597D" w:rsidRPr="0097142F" w:rsidRDefault="009C597D" w:rsidP="00CD4671">
      <w:pPr>
        <w:pStyle w:val="ListParagraph"/>
        <w:spacing w:line="240" w:lineRule="auto"/>
        <w:ind w:left="0"/>
        <w:rPr>
          <w:rFonts w:cs="Arial"/>
          <w:szCs w:val="18"/>
        </w:rPr>
      </w:pPr>
      <w:r w:rsidRPr="0097142F">
        <w:rPr>
          <w:rFonts w:cs="Arial"/>
          <w:szCs w:val="18"/>
        </w:rPr>
        <w:t>Appendix E</w:t>
      </w:r>
      <w:r w:rsidRPr="0097142F">
        <w:rPr>
          <w:rFonts w:cs="Arial"/>
          <w:szCs w:val="18"/>
        </w:rPr>
        <w:tab/>
        <w:t xml:space="preserve">– </w:t>
      </w:r>
      <w:r w:rsidRPr="0097142F">
        <w:rPr>
          <w:rFonts w:cs="Arial"/>
          <w:szCs w:val="18"/>
        </w:rPr>
        <w:tab/>
        <w:t>NML Procurement P</w:t>
      </w:r>
      <w:r w:rsidR="00E36462" w:rsidRPr="0097142F">
        <w:rPr>
          <w:rFonts w:cs="Arial"/>
          <w:szCs w:val="18"/>
        </w:rPr>
        <w:t>rotocol</w:t>
      </w:r>
    </w:p>
    <w:p w14:paraId="65324FC8" w14:textId="562B8CA5" w:rsidR="00C21F5C" w:rsidRDefault="004A2A7B" w:rsidP="00CD4671">
      <w:pPr>
        <w:spacing w:line="240" w:lineRule="auto"/>
        <w:rPr>
          <w:rFonts w:cs="Arial"/>
          <w:szCs w:val="18"/>
        </w:rPr>
      </w:pPr>
      <w:r>
        <w:rPr>
          <w:rFonts w:cs="Arial"/>
          <w:szCs w:val="18"/>
        </w:rPr>
        <w:t>Appendix F</w:t>
      </w:r>
      <w:r w:rsidR="003806EA" w:rsidRPr="0097142F">
        <w:rPr>
          <w:rFonts w:cs="Arial"/>
          <w:szCs w:val="18"/>
        </w:rPr>
        <w:tab/>
        <w:t>-</w:t>
      </w:r>
      <w:r w:rsidR="003806EA" w:rsidRPr="0097142F">
        <w:rPr>
          <w:rFonts w:cs="Arial"/>
          <w:szCs w:val="18"/>
        </w:rPr>
        <w:tab/>
      </w:r>
      <w:r w:rsidR="00BE4467">
        <w:rPr>
          <w:rFonts w:cs="Arial"/>
          <w:szCs w:val="18"/>
        </w:rPr>
        <w:t>Tender Brief</w:t>
      </w:r>
      <w:r w:rsidR="00F001C9">
        <w:rPr>
          <w:rFonts w:cs="Arial"/>
          <w:szCs w:val="18"/>
        </w:rPr>
        <w:t xml:space="preserve"> </w:t>
      </w:r>
    </w:p>
    <w:p w14:paraId="74F0D4EA" w14:textId="06209C55" w:rsidR="003806EA" w:rsidRPr="000B39FE" w:rsidRDefault="00C21F5C" w:rsidP="00CD4671">
      <w:pPr>
        <w:spacing w:line="240" w:lineRule="auto"/>
        <w:rPr>
          <w:rFonts w:cs="Arial"/>
          <w:color w:val="000000" w:themeColor="text1"/>
          <w:szCs w:val="18"/>
        </w:rPr>
      </w:pPr>
      <w:r>
        <w:rPr>
          <w:rFonts w:cs="Arial"/>
          <w:szCs w:val="18"/>
        </w:rPr>
        <w:t xml:space="preserve">Appendix </w:t>
      </w:r>
      <w:r w:rsidRPr="000B39FE">
        <w:rPr>
          <w:rFonts w:cs="Arial"/>
          <w:color w:val="000000" w:themeColor="text1"/>
          <w:szCs w:val="18"/>
        </w:rPr>
        <w:t xml:space="preserve">G           -             </w:t>
      </w:r>
      <w:r w:rsidR="00BE4467">
        <w:rPr>
          <w:rFonts w:cs="Arial"/>
          <w:color w:val="000000" w:themeColor="text1"/>
          <w:szCs w:val="18"/>
        </w:rPr>
        <w:t xml:space="preserve"> 3D model stills</w:t>
      </w:r>
      <w:r w:rsidR="005B393D" w:rsidRPr="000B39FE">
        <w:rPr>
          <w:rFonts w:cs="Arial"/>
          <w:color w:val="000000" w:themeColor="text1"/>
          <w:szCs w:val="18"/>
        </w:rPr>
        <w:t xml:space="preserve"> </w:t>
      </w:r>
    </w:p>
    <w:p w14:paraId="5624FA89" w14:textId="52D05511" w:rsidR="003806EA" w:rsidRPr="000B39FE" w:rsidRDefault="004A2A7B" w:rsidP="00CD4671">
      <w:pPr>
        <w:spacing w:line="240" w:lineRule="auto"/>
        <w:rPr>
          <w:rFonts w:cs="Arial"/>
          <w:color w:val="000000" w:themeColor="text1"/>
          <w:szCs w:val="18"/>
        </w:rPr>
      </w:pPr>
      <w:r w:rsidRPr="000B39FE">
        <w:rPr>
          <w:rFonts w:cs="Arial"/>
          <w:color w:val="000000" w:themeColor="text1"/>
          <w:szCs w:val="18"/>
        </w:rPr>
        <w:t xml:space="preserve">Appendix </w:t>
      </w:r>
      <w:r w:rsidR="006B5060" w:rsidRPr="000B39FE">
        <w:rPr>
          <w:rFonts w:cs="Arial"/>
          <w:color w:val="000000" w:themeColor="text1"/>
          <w:szCs w:val="18"/>
        </w:rPr>
        <w:t>H</w:t>
      </w:r>
      <w:r w:rsidR="003806EA" w:rsidRPr="000B39FE">
        <w:rPr>
          <w:rFonts w:cs="Arial"/>
          <w:color w:val="000000" w:themeColor="text1"/>
          <w:szCs w:val="18"/>
        </w:rPr>
        <w:tab/>
        <w:t>-</w:t>
      </w:r>
      <w:r w:rsidR="003D50AD" w:rsidRPr="000B39FE">
        <w:rPr>
          <w:rFonts w:cs="Arial"/>
          <w:color w:val="000000" w:themeColor="text1"/>
          <w:szCs w:val="18"/>
        </w:rPr>
        <w:t xml:space="preserve">             </w:t>
      </w:r>
      <w:r w:rsidR="00BE4467">
        <w:rPr>
          <w:rFonts w:cs="Arial"/>
          <w:color w:val="000000" w:themeColor="text1"/>
          <w:szCs w:val="18"/>
        </w:rPr>
        <w:t xml:space="preserve"> Projection Illustrations</w:t>
      </w:r>
    </w:p>
    <w:p w14:paraId="63AC3867" w14:textId="74A1831A" w:rsidR="003806EA" w:rsidRPr="008851C3" w:rsidRDefault="003806EA" w:rsidP="00CD4671">
      <w:pPr>
        <w:spacing w:line="240" w:lineRule="auto"/>
        <w:rPr>
          <w:rFonts w:cs="Arial"/>
          <w:szCs w:val="18"/>
          <w:highlight w:val="yellow"/>
        </w:rPr>
      </w:pPr>
    </w:p>
    <w:p w14:paraId="52640CAC" w14:textId="3AD147FF" w:rsidR="00084C2C" w:rsidRPr="004C0F79" w:rsidRDefault="00084C2C">
      <w:bookmarkStart w:id="3" w:name="_Toc148507570"/>
      <w:bookmarkEnd w:id="0"/>
      <w:bookmarkEnd w:id="1"/>
    </w:p>
    <w:tbl>
      <w:tblPr>
        <w:tblW w:w="8902" w:type="dxa"/>
        <w:tblInd w:w="108" w:type="dxa"/>
        <w:tblLayout w:type="fixed"/>
        <w:tblLook w:val="0000" w:firstRow="0" w:lastRow="0" w:firstColumn="0" w:lastColumn="0" w:noHBand="0" w:noVBand="0"/>
      </w:tblPr>
      <w:tblGrid>
        <w:gridCol w:w="2835"/>
        <w:gridCol w:w="6067"/>
      </w:tblGrid>
      <w:tr w:rsidR="00694101" w:rsidRPr="004C0F79" w14:paraId="58A49CCC" w14:textId="77777777" w:rsidTr="00831258">
        <w:tc>
          <w:tcPr>
            <w:tcW w:w="2835" w:type="dxa"/>
          </w:tcPr>
          <w:p w14:paraId="63470683" w14:textId="77777777" w:rsidR="006110B2" w:rsidRPr="004C0F79" w:rsidRDefault="00831258" w:rsidP="00521A37">
            <w:pPr>
              <w:pStyle w:val="Heading1"/>
              <w:spacing w:after="0" w:line="240" w:lineRule="auto"/>
              <w:rPr>
                <w:rFonts w:cs="Arial"/>
                <w:sz w:val="22"/>
                <w:szCs w:val="22"/>
              </w:rPr>
            </w:pPr>
            <w:r w:rsidRPr="004C0F79">
              <w:rPr>
                <w:rFonts w:cs="Arial"/>
                <w:sz w:val="22"/>
                <w:szCs w:val="22"/>
              </w:rPr>
              <w:lastRenderedPageBreak/>
              <w:t xml:space="preserve">Introduction </w:t>
            </w:r>
          </w:p>
        </w:tc>
        <w:tc>
          <w:tcPr>
            <w:tcW w:w="6067" w:type="dxa"/>
          </w:tcPr>
          <w:p w14:paraId="36D1BC3D" w14:textId="77777777" w:rsidR="00694101" w:rsidRPr="004C0F79" w:rsidRDefault="00694101" w:rsidP="00521A37">
            <w:pPr>
              <w:spacing w:line="240" w:lineRule="auto"/>
              <w:rPr>
                <w:rFonts w:cs="Arial"/>
                <w:color w:val="FF0000"/>
                <w:sz w:val="22"/>
                <w:szCs w:val="22"/>
              </w:rPr>
            </w:pPr>
          </w:p>
          <w:p w14:paraId="272F322C" w14:textId="77777777" w:rsidR="00C1330A" w:rsidRPr="004C0F79" w:rsidRDefault="00C1330A" w:rsidP="00521A37">
            <w:pPr>
              <w:spacing w:line="240" w:lineRule="auto"/>
              <w:rPr>
                <w:rFonts w:cs="Arial"/>
                <w:color w:val="FF0000"/>
                <w:sz w:val="22"/>
                <w:szCs w:val="22"/>
              </w:rPr>
            </w:pPr>
          </w:p>
        </w:tc>
      </w:tr>
    </w:tbl>
    <w:p w14:paraId="3E201DA5" w14:textId="77777777" w:rsidR="0001537A" w:rsidRPr="004C0F79" w:rsidRDefault="00C62825" w:rsidP="00521A37">
      <w:pPr>
        <w:pStyle w:val="Heading2"/>
        <w:spacing w:after="0" w:line="240" w:lineRule="auto"/>
        <w:rPr>
          <w:rFonts w:cs="Arial"/>
          <w:sz w:val="22"/>
          <w:szCs w:val="22"/>
        </w:rPr>
      </w:pPr>
      <w:bookmarkStart w:id="4" w:name="_Toc246913812"/>
      <w:r w:rsidRPr="004C0F79">
        <w:rPr>
          <w:rFonts w:cs="Arial"/>
          <w:sz w:val="22"/>
          <w:szCs w:val="22"/>
        </w:rPr>
        <w:t>Company</w:t>
      </w:r>
      <w:r w:rsidR="004A72AC" w:rsidRPr="004C0F79">
        <w:rPr>
          <w:rFonts w:cs="Arial"/>
          <w:sz w:val="22"/>
          <w:szCs w:val="22"/>
        </w:rPr>
        <w:t xml:space="preserve"> </w:t>
      </w:r>
      <w:bookmarkEnd w:id="3"/>
      <w:r w:rsidR="004A72AC" w:rsidRPr="004C0F79">
        <w:rPr>
          <w:rFonts w:cs="Arial"/>
          <w:sz w:val="22"/>
          <w:szCs w:val="22"/>
        </w:rPr>
        <w:t>Background</w:t>
      </w:r>
      <w:bookmarkEnd w:id="4"/>
    </w:p>
    <w:p w14:paraId="711E0D1E" w14:textId="77777777" w:rsidR="000A5E08" w:rsidRPr="004C0F79" w:rsidRDefault="000A5E08" w:rsidP="00521A37">
      <w:pPr>
        <w:tabs>
          <w:tab w:val="left" w:pos="142"/>
          <w:tab w:val="left" w:pos="284"/>
        </w:tabs>
        <w:spacing w:line="240" w:lineRule="auto"/>
        <w:rPr>
          <w:rFonts w:cs="Arial"/>
          <w:sz w:val="22"/>
          <w:szCs w:val="22"/>
        </w:rPr>
      </w:pPr>
      <w:r w:rsidRPr="004C0F79">
        <w:rPr>
          <w:rFonts w:cs="Arial"/>
          <w:sz w:val="22"/>
          <w:szCs w:val="22"/>
        </w:rPr>
        <w:t xml:space="preserve">National Museums Liverpool </w:t>
      </w:r>
      <w:r w:rsidR="001633F4" w:rsidRPr="004C0F79">
        <w:rPr>
          <w:rFonts w:cs="Arial"/>
          <w:sz w:val="22"/>
          <w:szCs w:val="22"/>
        </w:rPr>
        <w:t xml:space="preserve">(NML) </w:t>
      </w:r>
      <w:r w:rsidRPr="004C0F79">
        <w:rPr>
          <w:rFonts w:eastAsia="Arial Unicode MS" w:cs="Arial"/>
          <w:sz w:val="22"/>
          <w:szCs w:val="22"/>
          <w:lang w:val="en-US"/>
        </w:rPr>
        <w:t xml:space="preserve">is one of the world’s leading museum organisations. </w:t>
      </w:r>
      <w:r w:rsidRPr="004C0F79">
        <w:rPr>
          <w:rFonts w:cs="Arial"/>
          <w:sz w:val="22"/>
          <w:szCs w:val="22"/>
        </w:rPr>
        <w:t>NML currently comprises eight museums in and around Merseyside. Entry to all our venues is free, with circa 3 million visitors per year.</w:t>
      </w:r>
      <w:r w:rsidR="00AB54B5" w:rsidRPr="004C0F79">
        <w:rPr>
          <w:rFonts w:cs="Arial"/>
          <w:sz w:val="22"/>
          <w:szCs w:val="22"/>
        </w:rPr>
        <w:t xml:space="preserve"> </w:t>
      </w:r>
      <w:r w:rsidRPr="004C0F79">
        <w:rPr>
          <w:rFonts w:eastAsia="Arial Unicode MS" w:cs="Arial"/>
          <w:sz w:val="22"/>
          <w:szCs w:val="22"/>
          <w:lang w:val="en-US"/>
        </w:rPr>
        <w:t xml:space="preserve">We hold in trust and safeguard some of the world’s greatest museum collections, which are universal in their range </w:t>
      </w:r>
      <w:r w:rsidRPr="004C0F79">
        <w:rPr>
          <w:rFonts w:cs="Arial"/>
          <w:sz w:val="22"/>
          <w:szCs w:val="22"/>
        </w:rPr>
        <w:t>– everything from archaeology and ethnology, natural and physical sciences, fine and decorative arts, maritime, social and industrial history</w:t>
      </w:r>
      <w:r w:rsidR="00880315" w:rsidRPr="004C0F79">
        <w:rPr>
          <w:rFonts w:cs="Arial"/>
          <w:sz w:val="22"/>
          <w:szCs w:val="22"/>
        </w:rPr>
        <w:t>.</w:t>
      </w:r>
      <w:r w:rsidRPr="004C0F79">
        <w:rPr>
          <w:rFonts w:eastAsia="Arial Unicode MS" w:cs="Arial"/>
          <w:sz w:val="22"/>
          <w:szCs w:val="22"/>
          <w:lang w:val="en-US"/>
        </w:rPr>
        <w:t xml:space="preserve"> </w:t>
      </w:r>
      <w:r w:rsidRPr="004C0F79">
        <w:rPr>
          <w:rFonts w:eastAsia="Arial Unicode MS" w:cs="Arial"/>
          <w:sz w:val="22"/>
          <w:szCs w:val="22"/>
        </w:rPr>
        <w:t xml:space="preserve">We are core-funded by central UK government, and we are </w:t>
      </w:r>
      <w:r w:rsidRPr="004C0F79">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28EA315C" w14:textId="77777777" w:rsidR="000A5E08" w:rsidRPr="004C0F79" w:rsidRDefault="000A5E08" w:rsidP="00521A37">
      <w:pPr>
        <w:tabs>
          <w:tab w:val="left" w:pos="142"/>
          <w:tab w:val="left" w:pos="284"/>
        </w:tabs>
        <w:spacing w:line="240" w:lineRule="auto"/>
        <w:rPr>
          <w:rFonts w:cs="Arial"/>
          <w:sz w:val="22"/>
          <w:szCs w:val="22"/>
        </w:rPr>
      </w:pPr>
    </w:p>
    <w:p w14:paraId="3B745AD5" w14:textId="77777777" w:rsidR="000A5E08" w:rsidRPr="004C0F79" w:rsidRDefault="000A5E08" w:rsidP="005C0ACE">
      <w:pPr>
        <w:tabs>
          <w:tab w:val="left" w:pos="142"/>
          <w:tab w:val="left" w:pos="284"/>
        </w:tabs>
        <w:spacing w:line="240" w:lineRule="auto"/>
        <w:rPr>
          <w:rFonts w:cs="Arial"/>
          <w:sz w:val="22"/>
          <w:szCs w:val="22"/>
        </w:rPr>
      </w:pPr>
      <w:r w:rsidRPr="004C0F79">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79CD70FF" w14:textId="77777777" w:rsidR="000A5E08" w:rsidRPr="004C0F79" w:rsidRDefault="000A5E08" w:rsidP="00521A37">
      <w:pPr>
        <w:tabs>
          <w:tab w:val="left" w:pos="142"/>
          <w:tab w:val="left" w:pos="284"/>
        </w:tabs>
        <w:spacing w:line="240" w:lineRule="auto"/>
        <w:rPr>
          <w:rFonts w:cs="Arial"/>
          <w:sz w:val="22"/>
          <w:szCs w:val="22"/>
        </w:rPr>
      </w:pPr>
    </w:p>
    <w:p w14:paraId="66EFA7D6" w14:textId="77777777" w:rsidR="006927AE" w:rsidRDefault="000A5E08" w:rsidP="006927AE">
      <w:pPr>
        <w:tabs>
          <w:tab w:val="left" w:pos="142"/>
          <w:tab w:val="left" w:pos="284"/>
        </w:tabs>
        <w:spacing w:line="240" w:lineRule="auto"/>
        <w:rPr>
          <w:rFonts w:cs="Arial"/>
          <w:bCs/>
          <w:sz w:val="22"/>
          <w:szCs w:val="22"/>
          <w:lang w:eastAsia="ar-SA"/>
        </w:rPr>
      </w:pPr>
      <w:r w:rsidRPr="004C0F79">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4C0F79">
        <w:rPr>
          <w:rFonts w:cs="Arial"/>
          <w:sz w:val="22"/>
          <w:szCs w:val="22"/>
        </w:rPr>
        <w:t xml:space="preserve">We believe in the power of museums to change people’s lives. We work hard to </w:t>
      </w:r>
      <w:r w:rsidRPr="004C0F79">
        <w:rPr>
          <w:rFonts w:cs="Arial"/>
          <w:bCs/>
          <w:sz w:val="22"/>
          <w:szCs w:val="22"/>
          <w:lang w:eastAsia="ar-SA"/>
        </w:rPr>
        <w:t xml:space="preserve">be a free museum service and focus our venues, exhibitions and education resources to reach out, and to </w:t>
      </w:r>
    </w:p>
    <w:p w14:paraId="5974DBC0" w14:textId="60CF5217" w:rsidR="000A5E08" w:rsidRPr="004C0F79" w:rsidRDefault="000A5E08" w:rsidP="006927AE">
      <w:pPr>
        <w:tabs>
          <w:tab w:val="left" w:pos="142"/>
          <w:tab w:val="left" w:pos="284"/>
        </w:tabs>
        <w:spacing w:line="240" w:lineRule="auto"/>
        <w:jc w:val="left"/>
        <w:rPr>
          <w:rFonts w:cs="Arial"/>
          <w:sz w:val="22"/>
          <w:szCs w:val="22"/>
        </w:rPr>
      </w:pPr>
      <w:r w:rsidRPr="004C0F79">
        <w:rPr>
          <w:rFonts w:cs="Arial"/>
          <w:bCs/>
          <w:sz w:val="22"/>
          <w:szCs w:val="22"/>
          <w:lang w:eastAsia="ar-SA"/>
        </w:rPr>
        <w:t>represent the diverse needs of our local communities.</w:t>
      </w:r>
      <w:r w:rsidRPr="004C0F79">
        <w:rPr>
          <w:rFonts w:cs="Arial"/>
          <w:bCs/>
          <w:sz w:val="22"/>
          <w:szCs w:val="22"/>
          <w:lang w:eastAsia="ar-SA"/>
        </w:rPr>
        <w:br/>
      </w:r>
    </w:p>
    <w:p w14:paraId="731F2AFD" w14:textId="77777777" w:rsidR="000A5E08" w:rsidRPr="004C0F79" w:rsidRDefault="000A5E08" w:rsidP="00521A37">
      <w:pPr>
        <w:tabs>
          <w:tab w:val="left" w:pos="142"/>
          <w:tab w:val="left" w:pos="284"/>
        </w:tabs>
        <w:spacing w:line="240" w:lineRule="auto"/>
        <w:rPr>
          <w:rFonts w:cs="Arial"/>
          <w:sz w:val="22"/>
          <w:szCs w:val="22"/>
        </w:rPr>
      </w:pPr>
      <w:r w:rsidRPr="004C0F79">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0DC12EBD" w14:textId="77777777" w:rsidR="000A5E08" w:rsidRPr="004C0F79" w:rsidRDefault="000A5E08" w:rsidP="00521A37">
      <w:pPr>
        <w:tabs>
          <w:tab w:val="left" w:pos="142"/>
          <w:tab w:val="left" w:pos="284"/>
        </w:tabs>
        <w:spacing w:line="240" w:lineRule="auto"/>
        <w:rPr>
          <w:rFonts w:cs="Arial"/>
          <w:sz w:val="22"/>
          <w:szCs w:val="22"/>
        </w:rPr>
      </w:pPr>
    </w:p>
    <w:p w14:paraId="472AC1D5" w14:textId="77777777" w:rsidR="000A5E08" w:rsidRPr="004C0F79" w:rsidRDefault="000A5E08" w:rsidP="00521A37">
      <w:pPr>
        <w:tabs>
          <w:tab w:val="left" w:pos="142"/>
          <w:tab w:val="left" w:pos="284"/>
        </w:tabs>
        <w:spacing w:line="240" w:lineRule="auto"/>
        <w:rPr>
          <w:rFonts w:cs="Arial"/>
          <w:sz w:val="22"/>
          <w:szCs w:val="22"/>
        </w:rPr>
      </w:pPr>
      <w:r w:rsidRPr="004C0F79">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14:paraId="4E5AD28F" w14:textId="77777777" w:rsidR="000A5E08" w:rsidRPr="004C0F79" w:rsidRDefault="000A5E08" w:rsidP="00521A37">
      <w:pPr>
        <w:spacing w:line="240" w:lineRule="auto"/>
        <w:rPr>
          <w:rFonts w:cs="Arial"/>
          <w:sz w:val="22"/>
          <w:szCs w:val="22"/>
        </w:rPr>
      </w:pPr>
    </w:p>
    <w:p w14:paraId="0D4C8B0C" w14:textId="77777777" w:rsidR="00704690" w:rsidRPr="004C0F79" w:rsidRDefault="00704690" w:rsidP="00521A37">
      <w:pPr>
        <w:spacing w:line="240" w:lineRule="auto"/>
        <w:rPr>
          <w:rFonts w:cs="Arial"/>
          <w:sz w:val="22"/>
          <w:szCs w:val="22"/>
        </w:rPr>
      </w:pPr>
    </w:p>
    <w:p w14:paraId="62558B00" w14:textId="14CE3C91" w:rsidR="00810FAA" w:rsidRPr="00810FAA" w:rsidRDefault="00AB54B5" w:rsidP="00D65A81">
      <w:pPr>
        <w:pStyle w:val="Heading2"/>
        <w:spacing w:after="0" w:line="240" w:lineRule="auto"/>
        <w:jc w:val="left"/>
        <w:rPr>
          <w:rFonts w:cs="Arial"/>
          <w:sz w:val="22"/>
          <w:szCs w:val="22"/>
        </w:rPr>
      </w:pPr>
      <w:r w:rsidRPr="004C0F79">
        <w:rPr>
          <w:rFonts w:cs="Arial"/>
          <w:sz w:val="22"/>
          <w:szCs w:val="22"/>
        </w:rPr>
        <w:t>Project</w:t>
      </w:r>
      <w:r w:rsidR="000A5E08" w:rsidRPr="004C0F79">
        <w:rPr>
          <w:rFonts w:cs="Arial"/>
          <w:sz w:val="22"/>
          <w:szCs w:val="22"/>
        </w:rPr>
        <w:t xml:space="preserve"> Background</w:t>
      </w:r>
      <w:r w:rsidR="009E25D9">
        <w:rPr>
          <w:rFonts w:cs="Arial"/>
          <w:sz w:val="22"/>
          <w:szCs w:val="22"/>
        </w:rPr>
        <w:t xml:space="preserve"> </w:t>
      </w:r>
    </w:p>
    <w:p w14:paraId="4189EC51" w14:textId="2AC42154" w:rsidR="00E150EA" w:rsidRPr="00E3492A" w:rsidRDefault="00E150EA" w:rsidP="00E150EA">
      <w:pPr>
        <w:spacing w:line="240" w:lineRule="auto"/>
        <w:rPr>
          <w:sz w:val="22"/>
          <w:szCs w:val="22"/>
        </w:rPr>
      </w:pPr>
      <w:r w:rsidRPr="00E3492A">
        <w:rPr>
          <w:rFonts w:cs="Arial"/>
          <w:sz w:val="22"/>
          <w:szCs w:val="22"/>
        </w:rPr>
        <w:t>The</w:t>
      </w:r>
      <w:r w:rsidR="00E11DEA" w:rsidRPr="00E3492A">
        <w:rPr>
          <w:rFonts w:cs="Arial"/>
          <w:sz w:val="22"/>
          <w:szCs w:val="22"/>
        </w:rPr>
        <w:t xml:space="preserve"> World Cultures Gallery is located on the third floor of the World Museum. It displays the museum’s anthropology collections and is the biggest permanent gallery across all of National Museums Liverpool’s sites</w:t>
      </w:r>
      <w:r w:rsidRPr="00E3492A">
        <w:rPr>
          <w:sz w:val="22"/>
          <w:szCs w:val="22"/>
        </w:rPr>
        <w:t>.</w:t>
      </w:r>
    </w:p>
    <w:p w14:paraId="413F4BA3" w14:textId="43B57B22" w:rsidR="0022515A" w:rsidRPr="00E3492A" w:rsidRDefault="0022515A" w:rsidP="00E150EA">
      <w:pPr>
        <w:spacing w:line="240" w:lineRule="auto"/>
        <w:rPr>
          <w:sz w:val="22"/>
          <w:szCs w:val="22"/>
        </w:rPr>
      </w:pPr>
    </w:p>
    <w:p w14:paraId="24419EF2" w14:textId="0BDC368C" w:rsidR="0022515A" w:rsidRDefault="00E3492A" w:rsidP="00E150EA">
      <w:pPr>
        <w:spacing w:line="240" w:lineRule="auto"/>
        <w:rPr>
          <w:color w:val="000000" w:themeColor="text1"/>
          <w:sz w:val="22"/>
          <w:szCs w:val="22"/>
        </w:rPr>
      </w:pPr>
      <w:r w:rsidRPr="00E3492A">
        <w:rPr>
          <w:sz w:val="22"/>
          <w:szCs w:val="22"/>
        </w:rPr>
        <w:t xml:space="preserve">The </w:t>
      </w:r>
      <w:r w:rsidR="009F3A12">
        <w:rPr>
          <w:sz w:val="22"/>
          <w:szCs w:val="22"/>
        </w:rPr>
        <w:t xml:space="preserve">new </w:t>
      </w:r>
      <w:r w:rsidRPr="00E3492A">
        <w:rPr>
          <w:sz w:val="22"/>
          <w:szCs w:val="22"/>
        </w:rPr>
        <w:t>display is part of the World Cultures Where Next project.</w:t>
      </w:r>
      <w:r w:rsidR="0022515A" w:rsidRPr="00E3492A">
        <w:rPr>
          <w:sz w:val="22"/>
          <w:szCs w:val="22"/>
        </w:rPr>
        <w:t xml:space="preserve"> </w:t>
      </w:r>
      <w:r w:rsidRPr="00E3492A">
        <w:rPr>
          <w:color w:val="000000"/>
          <w:sz w:val="22"/>
          <w:szCs w:val="22"/>
        </w:rPr>
        <w:t>The aim of this project is to remodel the World Cultures gallery making it more accessible and engaging for a range of visitors including family audiences, schools, young people, and individuals and groups who self identify with the collections on display. In short, the aim is to create a more inclusive, welcoming gallery that encourages visitors to join in with contemporary debates and conversations</w:t>
      </w:r>
      <w:r w:rsidRPr="00A0412A">
        <w:rPr>
          <w:color w:val="000000" w:themeColor="text1"/>
          <w:sz w:val="22"/>
          <w:szCs w:val="22"/>
        </w:rPr>
        <w:t>.</w:t>
      </w:r>
    </w:p>
    <w:p w14:paraId="1A255182" w14:textId="24B4A7FE" w:rsidR="00810FAA" w:rsidRDefault="00810FAA" w:rsidP="00E150EA">
      <w:pPr>
        <w:spacing w:line="240" w:lineRule="auto"/>
        <w:rPr>
          <w:color w:val="000000" w:themeColor="text1"/>
          <w:sz w:val="22"/>
          <w:szCs w:val="22"/>
        </w:rPr>
      </w:pPr>
    </w:p>
    <w:p w14:paraId="419D84DA" w14:textId="1E43FAF4" w:rsidR="00810FAA" w:rsidRDefault="00810FAA" w:rsidP="00E150EA">
      <w:pPr>
        <w:spacing w:line="240" w:lineRule="auto"/>
        <w:rPr>
          <w:color w:val="FF0000"/>
          <w:sz w:val="22"/>
          <w:szCs w:val="22"/>
        </w:rPr>
      </w:pPr>
      <w:r>
        <w:rPr>
          <w:color w:val="000000" w:themeColor="text1"/>
          <w:sz w:val="22"/>
          <w:szCs w:val="22"/>
        </w:rPr>
        <w:t xml:space="preserve">We are creating a new display inspired by </w:t>
      </w:r>
      <w:r w:rsidR="00E37D52">
        <w:rPr>
          <w:color w:val="000000" w:themeColor="text1"/>
          <w:sz w:val="22"/>
          <w:szCs w:val="22"/>
        </w:rPr>
        <w:t>six</w:t>
      </w:r>
      <w:r>
        <w:rPr>
          <w:color w:val="000000" w:themeColor="text1"/>
          <w:sz w:val="22"/>
          <w:szCs w:val="22"/>
        </w:rPr>
        <w:t xml:space="preserve"> of the Chinese ceramic objects from the collection and </w:t>
      </w:r>
      <w:r w:rsidR="00871292">
        <w:rPr>
          <w:color w:val="000000" w:themeColor="text1"/>
          <w:sz w:val="22"/>
          <w:szCs w:val="22"/>
        </w:rPr>
        <w:t>newly commissioned poetry inspired by the objects. The display will be an immersive experience using projection and audio</w:t>
      </w:r>
      <w:r w:rsidR="006927AE">
        <w:rPr>
          <w:color w:val="000000" w:themeColor="text1"/>
          <w:sz w:val="22"/>
          <w:szCs w:val="22"/>
        </w:rPr>
        <w:t>,</w:t>
      </w:r>
      <w:r w:rsidR="00871292">
        <w:rPr>
          <w:color w:val="000000" w:themeColor="text1"/>
          <w:sz w:val="22"/>
          <w:szCs w:val="22"/>
        </w:rPr>
        <w:t xml:space="preserve"> and w</w:t>
      </w:r>
      <w:r w:rsidR="00E113DE">
        <w:rPr>
          <w:color w:val="000000" w:themeColor="text1"/>
          <w:sz w:val="22"/>
          <w:szCs w:val="22"/>
        </w:rPr>
        <w:t>e aim to create a ‘wow factor’ within the gallery.</w:t>
      </w:r>
    </w:p>
    <w:p w14:paraId="6170CF08" w14:textId="3FC35823" w:rsidR="00C80111" w:rsidRDefault="00C80111" w:rsidP="00E150EA">
      <w:pPr>
        <w:spacing w:line="240" w:lineRule="auto"/>
        <w:rPr>
          <w:color w:val="FF0000"/>
          <w:sz w:val="22"/>
          <w:szCs w:val="22"/>
        </w:rPr>
      </w:pPr>
    </w:p>
    <w:p w14:paraId="34E54A66" w14:textId="4CFA160E" w:rsidR="00302C72" w:rsidRDefault="00E113DE" w:rsidP="00D00BD1">
      <w:pPr>
        <w:spacing w:line="240" w:lineRule="auto"/>
        <w:rPr>
          <w:sz w:val="22"/>
          <w:szCs w:val="22"/>
        </w:rPr>
      </w:pPr>
      <w:r>
        <w:rPr>
          <w:color w:val="000000" w:themeColor="text1"/>
          <w:sz w:val="22"/>
          <w:szCs w:val="22"/>
        </w:rPr>
        <w:lastRenderedPageBreak/>
        <w:t>The Tender Brief (Appendix F) gives a full description of the display and the 3d Model Stills (Appendix G</w:t>
      </w:r>
      <w:r w:rsidR="00D65A81">
        <w:rPr>
          <w:color w:val="000000" w:themeColor="text1"/>
          <w:sz w:val="22"/>
          <w:szCs w:val="22"/>
        </w:rPr>
        <w:t xml:space="preserve">) gives a sense of how the display will look. </w:t>
      </w:r>
    </w:p>
    <w:p w14:paraId="6DA46122" w14:textId="77777777" w:rsidR="00302C72" w:rsidRDefault="00302C72" w:rsidP="000237A1">
      <w:pPr>
        <w:rPr>
          <w:sz w:val="22"/>
          <w:szCs w:val="22"/>
        </w:rPr>
      </w:pPr>
    </w:p>
    <w:p w14:paraId="2C3A8E04" w14:textId="77777777" w:rsidR="00B52659" w:rsidRPr="004C0F79" w:rsidRDefault="00B52659" w:rsidP="00521A37">
      <w:pPr>
        <w:pStyle w:val="Heading2"/>
        <w:spacing w:after="0" w:line="240" w:lineRule="auto"/>
        <w:rPr>
          <w:rFonts w:cs="Arial"/>
          <w:sz w:val="22"/>
          <w:szCs w:val="22"/>
        </w:rPr>
      </w:pPr>
      <w:bookmarkStart w:id="5" w:name="_Toc246913813"/>
      <w:r w:rsidRPr="004C0F79">
        <w:rPr>
          <w:rFonts w:cs="Arial"/>
          <w:sz w:val="22"/>
          <w:szCs w:val="22"/>
        </w:rPr>
        <w:t xml:space="preserve">High Level Overview of </w:t>
      </w:r>
      <w:bookmarkEnd w:id="5"/>
      <w:r w:rsidR="00392E27" w:rsidRPr="004C0F79">
        <w:rPr>
          <w:rFonts w:cs="Arial"/>
          <w:sz w:val="22"/>
          <w:szCs w:val="22"/>
        </w:rPr>
        <w:t>Requirements</w:t>
      </w:r>
    </w:p>
    <w:p w14:paraId="5D66F596" w14:textId="4D3B823E" w:rsidR="007D2610" w:rsidRPr="00DE0E7B" w:rsidRDefault="003D2508" w:rsidP="00521A37">
      <w:pPr>
        <w:spacing w:line="240" w:lineRule="auto"/>
        <w:rPr>
          <w:rFonts w:cs="Arial"/>
          <w:sz w:val="22"/>
          <w:szCs w:val="22"/>
        </w:rPr>
      </w:pPr>
      <w:r w:rsidRPr="004C0F79">
        <w:rPr>
          <w:rFonts w:cs="Arial"/>
          <w:sz w:val="22"/>
          <w:szCs w:val="22"/>
        </w:rPr>
        <w:t>Bidder</w:t>
      </w:r>
      <w:r w:rsidR="007D2610" w:rsidRPr="004C0F79">
        <w:rPr>
          <w:rFonts w:cs="Arial"/>
          <w:sz w:val="22"/>
          <w:szCs w:val="22"/>
        </w:rPr>
        <w:t xml:space="preserve">s are asked to submit a formal tender for the </w:t>
      </w:r>
      <w:r w:rsidR="007D2610" w:rsidRPr="004C0F79">
        <w:rPr>
          <w:rFonts w:cs="Arial"/>
          <w:color w:val="00B050"/>
          <w:sz w:val="22"/>
          <w:szCs w:val="22"/>
        </w:rPr>
        <w:t>“</w:t>
      </w:r>
      <w:r w:rsidR="00E11DEA">
        <w:rPr>
          <w:rFonts w:cs="Arial"/>
          <w:color w:val="00B050"/>
          <w:sz w:val="22"/>
          <w:szCs w:val="22"/>
        </w:rPr>
        <w:t>Chinese Ceramics display</w:t>
      </w:r>
      <w:r w:rsidR="00656770" w:rsidRPr="00DE0E7B">
        <w:rPr>
          <w:rFonts w:cs="Arial"/>
          <w:color w:val="00B050"/>
          <w:sz w:val="22"/>
          <w:szCs w:val="22"/>
        </w:rPr>
        <w:t xml:space="preserve"> </w:t>
      </w:r>
      <w:r w:rsidR="00DE0E7B" w:rsidRPr="00DE0E7B">
        <w:rPr>
          <w:rFonts w:cs="Arial"/>
          <w:color w:val="00B050"/>
          <w:sz w:val="22"/>
          <w:szCs w:val="22"/>
        </w:rPr>
        <w:t>AV Hardware Tender</w:t>
      </w:r>
      <w:r w:rsidR="007D2610" w:rsidRPr="00DE0E7B">
        <w:rPr>
          <w:rFonts w:cs="Arial"/>
          <w:color w:val="00B050"/>
          <w:sz w:val="22"/>
          <w:szCs w:val="22"/>
          <w:lang w:val="en-US"/>
        </w:rPr>
        <w:t>”</w:t>
      </w:r>
      <w:r w:rsidR="007D2610" w:rsidRPr="00DE0E7B">
        <w:rPr>
          <w:rFonts w:cs="Arial"/>
          <w:sz w:val="22"/>
          <w:szCs w:val="22"/>
        </w:rPr>
        <w:t xml:space="preserve">. </w:t>
      </w:r>
    </w:p>
    <w:p w14:paraId="1F24463B" w14:textId="77777777" w:rsidR="00271610" w:rsidRPr="00DE0E7B" w:rsidRDefault="00271610" w:rsidP="00271610">
      <w:pPr>
        <w:spacing w:line="240" w:lineRule="auto"/>
        <w:rPr>
          <w:rFonts w:cs="Arial"/>
          <w:sz w:val="22"/>
          <w:szCs w:val="22"/>
          <w:lang w:val="en-US"/>
        </w:rPr>
      </w:pPr>
    </w:p>
    <w:p w14:paraId="4DA70127" w14:textId="1F6F3207" w:rsidR="00271610" w:rsidRPr="00DE0E7B" w:rsidRDefault="00271610" w:rsidP="00271610">
      <w:pPr>
        <w:spacing w:line="240" w:lineRule="auto"/>
        <w:rPr>
          <w:rFonts w:cs="Arial"/>
          <w:sz w:val="22"/>
          <w:szCs w:val="22"/>
        </w:rPr>
      </w:pPr>
      <w:r w:rsidRPr="00DE0E7B">
        <w:rPr>
          <w:rFonts w:cs="Arial"/>
          <w:sz w:val="22"/>
          <w:szCs w:val="22"/>
          <w:lang w:val="en-US"/>
        </w:rPr>
        <w:t xml:space="preserve">We require bidders to submit a tender for the provision of all </w:t>
      </w:r>
      <w:r w:rsidR="00DE0E7B">
        <w:rPr>
          <w:rFonts w:cs="Arial"/>
          <w:sz w:val="22"/>
          <w:szCs w:val="22"/>
          <w:lang w:val="en-US"/>
        </w:rPr>
        <w:t xml:space="preserve">AV Hardware </w:t>
      </w:r>
      <w:r w:rsidRPr="00DE0E7B">
        <w:rPr>
          <w:rFonts w:cs="Arial"/>
          <w:sz w:val="22"/>
          <w:szCs w:val="22"/>
          <w:lang w:val="en-US"/>
        </w:rPr>
        <w:t>equ</w:t>
      </w:r>
      <w:r w:rsidR="00DE0E7B">
        <w:rPr>
          <w:rFonts w:cs="Arial"/>
          <w:sz w:val="22"/>
          <w:szCs w:val="22"/>
          <w:lang w:val="en-US"/>
        </w:rPr>
        <w:t xml:space="preserve">ipment, the installation of all </w:t>
      </w:r>
      <w:r w:rsidRPr="00DE0E7B">
        <w:rPr>
          <w:rFonts w:cs="Arial"/>
          <w:sz w:val="22"/>
          <w:szCs w:val="22"/>
          <w:lang w:val="en-US"/>
        </w:rPr>
        <w:t xml:space="preserve">equipment and the </w:t>
      </w:r>
      <w:r w:rsidR="00DE0E7B">
        <w:rPr>
          <w:rFonts w:cs="Arial"/>
          <w:sz w:val="22"/>
          <w:szCs w:val="22"/>
          <w:lang w:val="en-US"/>
        </w:rPr>
        <w:t>positioning/configuration and connection of all equipment</w:t>
      </w:r>
      <w:r w:rsidRPr="00DE0E7B">
        <w:rPr>
          <w:rFonts w:cs="Arial"/>
          <w:sz w:val="22"/>
          <w:szCs w:val="22"/>
          <w:lang w:val="en-US"/>
        </w:rPr>
        <w:t xml:space="preserve">. </w:t>
      </w:r>
    </w:p>
    <w:p w14:paraId="1AE40618" w14:textId="77777777" w:rsidR="00271610" w:rsidRPr="00DE0E7B" w:rsidRDefault="00271610" w:rsidP="00271610">
      <w:pPr>
        <w:spacing w:line="240" w:lineRule="auto"/>
        <w:jc w:val="left"/>
        <w:rPr>
          <w:rFonts w:cs="Arial"/>
          <w:sz w:val="22"/>
          <w:szCs w:val="22"/>
        </w:rPr>
      </w:pPr>
    </w:p>
    <w:p w14:paraId="17B0976A" w14:textId="351FF2DC" w:rsidR="00314B40" w:rsidRDefault="00271610" w:rsidP="00271610">
      <w:pPr>
        <w:spacing w:line="240" w:lineRule="auto"/>
        <w:jc w:val="left"/>
        <w:rPr>
          <w:rFonts w:cs="Arial"/>
          <w:sz w:val="22"/>
          <w:szCs w:val="22"/>
        </w:rPr>
      </w:pPr>
      <w:r w:rsidRPr="00DE0E7B">
        <w:rPr>
          <w:rFonts w:cs="Arial"/>
          <w:sz w:val="22"/>
          <w:szCs w:val="22"/>
        </w:rPr>
        <w:t>Installation is due to commence on</w:t>
      </w:r>
      <w:r w:rsidR="00DE0E7B">
        <w:rPr>
          <w:rFonts w:cs="Arial"/>
          <w:sz w:val="22"/>
          <w:szCs w:val="22"/>
        </w:rPr>
        <w:t xml:space="preserve"> or around </w:t>
      </w:r>
      <w:r w:rsidR="00555CA6">
        <w:rPr>
          <w:rFonts w:cs="Arial"/>
          <w:sz w:val="22"/>
          <w:szCs w:val="22"/>
        </w:rPr>
        <w:t xml:space="preserve">8 </w:t>
      </w:r>
      <w:r w:rsidR="00E11DEA">
        <w:rPr>
          <w:rFonts w:cs="Arial"/>
          <w:sz w:val="22"/>
          <w:szCs w:val="22"/>
        </w:rPr>
        <w:t>March 2021</w:t>
      </w:r>
      <w:r w:rsidR="00DE0E7B">
        <w:rPr>
          <w:rFonts w:cs="Arial"/>
          <w:sz w:val="22"/>
          <w:szCs w:val="22"/>
        </w:rPr>
        <w:t xml:space="preserve"> and be completed within </w:t>
      </w:r>
      <w:r w:rsidR="00555CA6">
        <w:rPr>
          <w:rFonts w:cs="Arial"/>
          <w:sz w:val="22"/>
          <w:szCs w:val="22"/>
        </w:rPr>
        <w:t>two weeks</w:t>
      </w:r>
      <w:r w:rsidRPr="00DE0E7B">
        <w:rPr>
          <w:rFonts w:cs="Arial"/>
          <w:sz w:val="22"/>
          <w:szCs w:val="22"/>
        </w:rPr>
        <w:t>.</w:t>
      </w:r>
    </w:p>
    <w:p w14:paraId="25B4C02F" w14:textId="223D91E2" w:rsidR="008228F0" w:rsidRDefault="008228F0" w:rsidP="00271610">
      <w:pPr>
        <w:spacing w:line="240" w:lineRule="auto"/>
        <w:jc w:val="left"/>
        <w:rPr>
          <w:rFonts w:cs="Arial"/>
          <w:sz w:val="22"/>
          <w:szCs w:val="22"/>
        </w:rPr>
      </w:pPr>
    </w:p>
    <w:p w14:paraId="2F125788" w14:textId="6DB4BA5F" w:rsidR="008228F0" w:rsidRDefault="008228F0" w:rsidP="00271610">
      <w:pPr>
        <w:spacing w:line="240" w:lineRule="auto"/>
        <w:jc w:val="left"/>
        <w:rPr>
          <w:rFonts w:cs="Arial"/>
          <w:sz w:val="22"/>
          <w:szCs w:val="22"/>
        </w:rPr>
      </w:pPr>
    </w:p>
    <w:p w14:paraId="0124D726" w14:textId="77777777" w:rsidR="008228F0" w:rsidRDefault="008228F0" w:rsidP="00271610">
      <w:pPr>
        <w:spacing w:line="240" w:lineRule="auto"/>
        <w:jc w:val="left"/>
        <w:rPr>
          <w:rFonts w:cs="Arial"/>
          <w:sz w:val="22"/>
          <w:szCs w:val="22"/>
        </w:rPr>
      </w:pPr>
    </w:p>
    <w:p w14:paraId="4C3C66F0" w14:textId="68905F84" w:rsidR="00E11DEA" w:rsidRDefault="00E11DEA" w:rsidP="00271610">
      <w:pPr>
        <w:spacing w:line="240" w:lineRule="auto"/>
        <w:jc w:val="left"/>
        <w:rPr>
          <w:rFonts w:cs="Arial"/>
          <w:sz w:val="22"/>
          <w:szCs w:val="22"/>
        </w:rPr>
      </w:pPr>
    </w:p>
    <w:p w14:paraId="05AD3E46" w14:textId="623AA572" w:rsidR="001C79E0" w:rsidRDefault="001C79E0" w:rsidP="00271610">
      <w:pPr>
        <w:spacing w:line="240" w:lineRule="auto"/>
        <w:jc w:val="left"/>
        <w:rPr>
          <w:rFonts w:cs="Arial"/>
          <w:sz w:val="22"/>
          <w:szCs w:val="22"/>
        </w:rPr>
      </w:pPr>
    </w:p>
    <w:p w14:paraId="7EE9F215" w14:textId="7A76F533" w:rsidR="001C79E0" w:rsidRDefault="001C79E0" w:rsidP="00271610">
      <w:pPr>
        <w:spacing w:line="240" w:lineRule="auto"/>
        <w:jc w:val="left"/>
        <w:rPr>
          <w:rFonts w:cs="Arial"/>
          <w:sz w:val="22"/>
          <w:szCs w:val="22"/>
        </w:rPr>
      </w:pPr>
    </w:p>
    <w:p w14:paraId="40A9A475" w14:textId="24941097" w:rsidR="001C79E0" w:rsidRDefault="001C79E0" w:rsidP="00271610">
      <w:pPr>
        <w:spacing w:line="240" w:lineRule="auto"/>
        <w:jc w:val="left"/>
        <w:rPr>
          <w:rFonts w:cs="Arial"/>
          <w:sz w:val="22"/>
          <w:szCs w:val="22"/>
        </w:rPr>
      </w:pPr>
    </w:p>
    <w:p w14:paraId="5F4D2C7F" w14:textId="4C9E7F5D" w:rsidR="001C79E0" w:rsidRDefault="001C79E0" w:rsidP="00271610">
      <w:pPr>
        <w:spacing w:line="240" w:lineRule="auto"/>
        <w:jc w:val="left"/>
        <w:rPr>
          <w:rFonts w:cs="Arial"/>
          <w:sz w:val="22"/>
          <w:szCs w:val="22"/>
        </w:rPr>
      </w:pPr>
    </w:p>
    <w:p w14:paraId="7788DE4F" w14:textId="36A9E3DE" w:rsidR="001C79E0" w:rsidRDefault="001C79E0" w:rsidP="00271610">
      <w:pPr>
        <w:spacing w:line="240" w:lineRule="auto"/>
        <w:jc w:val="left"/>
        <w:rPr>
          <w:rFonts w:cs="Arial"/>
          <w:sz w:val="22"/>
          <w:szCs w:val="22"/>
        </w:rPr>
      </w:pPr>
    </w:p>
    <w:p w14:paraId="2E9797BD" w14:textId="20E53520" w:rsidR="001C79E0" w:rsidRDefault="001C79E0" w:rsidP="00271610">
      <w:pPr>
        <w:spacing w:line="240" w:lineRule="auto"/>
        <w:jc w:val="left"/>
        <w:rPr>
          <w:rFonts w:cs="Arial"/>
          <w:sz w:val="22"/>
          <w:szCs w:val="22"/>
        </w:rPr>
      </w:pPr>
    </w:p>
    <w:p w14:paraId="1433E1D2" w14:textId="02D7475B" w:rsidR="001C79E0" w:rsidRDefault="001C79E0" w:rsidP="00271610">
      <w:pPr>
        <w:spacing w:line="240" w:lineRule="auto"/>
        <w:jc w:val="left"/>
        <w:rPr>
          <w:rFonts w:cs="Arial"/>
          <w:sz w:val="22"/>
          <w:szCs w:val="22"/>
        </w:rPr>
      </w:pPr>
    </w:p>
    <w:p w14:paraId="17D92DFA" w14:textId="2677653D" w:rsidR="001C79E0" w:rsidRDefault="001C79E0" w:rsidP="00271610">
      <w:pPr>
        <w:spacing w:line="240" w:lineRule="auto"/>
        <w:jc w:val="left"/>
        <w:rPr>
          <w:rFonts w:cs="Arial"/>
          <w:sz w:val="22"/>
          <w:szCs w:val="22"/>
        </w:rPr>
      </w:pPr>
    </w:p>
    <w:p w14:paraId="4D73893C" w14:textId="78E9C067" w:rsidR="001C79E0" w:rsidRDefault="001C79E0" w:rsidP="00271610">
      <w:pPr>
        <w:spacing w:line="240" w:lineRule="auto"/>
        <w:jc w:val="left"/>
        <w:rPr>
          <w:rFonts w:cs="Arial"/>
          <w:sz w:val="22"/>
          <w:szCs w:val="22"/>
        </w:rPr>
      </w:pPr>
    </w:p>
    <w:p w14:paraId="3A872BBA" w14:textId="0ED88135" w:rsidR="001C79E0" w:rsidRDefault="001C79E0" w:rsidP="00271610">
      <w:pPr>
        <w:spacing w:line="240" w:lineRule="auto"/>
        <w:jc w:val="left"/>
        <w:rPr>
          <w:rFonts w:cs="Arial"/>
          <w:sz w:val="22"/>
          <w:szCs w:val="22"/>
        </w:rPr>
      </w:pPr>
    </w:p>
    <w:p w14:paraId="22E17944" w14:textId="6E607556" w:rsidR="001C79E0" w:rsidRDefault="001C79E0" w:rsidP="00271610">
      <w:pPr>
        <w:spacing w:line="240" w:lineRule="auto"/>
        <w:jc w:val="left"/>
        <w:rPr>
          <w:rFonts w:cs="Arial"/>
          <w:sz w:val="22"/>
          <w:szCs w:val="22"/>
        </w:rPr>
      </w:pPr>
    </w:p>
    <w:p w14:paraId="058264C0" w14:textId="6D9FECAD" w:rsidR="001C79E0" w:rsidRDefault="001C79E0" w:rsidP="00271610">
      <w:pPr>
        <w:spacing w:line="240" w:lineRule="auto"/>
        <w:jc w:val="left"/>
        <w:rPr>
          <w:rFonts w:cs="Arial"/>
          <w:sz w:val="22"/>
          <w:szCs w:val="22"/>
        </w:rPr>
      </w:pPr>
    </w:p>
    <w:p w14:paraId="2B479B31" w14:textId="16C38F47" w:rsidR="001C79E0" w:rsidRDefault="001C79E0" w:rsidP="00271610">
      <w:pPr>
        <w:spacing w:line="240" w:lineRule="auto"/>
        <w:jc w:val="left"/>
        <w:rPr>
          <w:rFonts w:cs="Arial"/>
          <w:sz w:val="22"/>
          <w:szCs w:val="22"/>
        </w:rPr>
      </w:pPr>
    </w:p>
    <w:p w14:paraId="675C4A31" w14:textId="649346BE" w:rsidR="001C79E0" w:rsidRDefault="001C79E0" w:rsidP="00271610">
      <w:pPr>
        <w:spacing w:line="240" w:lineRule="auto"/>
        <w:jc w:val="left"/>
        <w:rPr>
          <w:rFonts w:cs="Arial"/>
          <w:sz w:val="22"/>
          <w:szCs w:val="22"/>
        </w:rPr>
      </w:pPr>
    </w:p>
    <w:p w14:paraId="010DDCBD" w14:textId="372A3ED9" w:rsidR="001C79E0" w:rsidRDefault="001C79E0" w:rsidP="00271610">
      <w:pPr>
        <w:spacing w:line="240" w:lineRule="auto"/>
        <w:jc w:val="left"/>
        <w:rPr>
          <w:rFonts w:cs="Arial"/>
          <w:sz w:val="22"/>
          <w:szCs w:val="22"/>
        </w:rPr>
      </w:pPr>
    </w:p>
    <w:p w14:paraId="6AB9DF80" w14:textId="4CA774F8" w:rsidR="001C79E0" w:rsidRDefault="001C79E0" w:rsidP="00271610">
      <w:pPr>
        <w:spacing w:line="240" w:lineRule="auto"/>
        <w:jc w:val="left"/>
        <w:rPr>
          <w:rFonts w:cs="Arial"/>
          <w:sz w:val="22"/>
          <w:szCs w:val="22"/>
        </w:rPr>
      </w:pPr>
    </w:p>
    <w:p w14:paraId="4F3F26A9" w14:textId="1F8767D3" w:rsidR="001C79E0" w:rsidRDefault="001C79E0" w:rsidP="00271610">
      <w:pPr>
        <w:spacing w:line="240" w:lineRule="auto"/>
        <w:jc w:val="left"/>
        <w:rPr>
          <w:rFonts w:cs="Arial"/>
          <w:sz w:val="22"/>
          <w:szCs w:val="22"/>
        </w:rPr>
      </w:pPr>
    </w:p>
    <w:p w14:paraId="28A6C48C" w14:textId="19E6B952" w:rsidR="001C79E0" w:rsidRDefault="001C79E0" w:rsidP="00271610">
      <w:pPr>
        <w:spacing w:line="240" w:lineRule="auto"/>
        <w:jc w:val="left"/>
        <w:rPr>
          <w:rFonts w:cs="Arial"/>
          <w:sz w:val="22"/>
          <w:szCs w:val="22"/>
        </w:rPr>
      </w:pPr>
    </w:p>
    <w:p w14:paraId="4360472B" w14:textId="048ABF81" w:rsidR="001C79E0" w:rsidRDefault="001C79E0" w:rsidP="00271610">
      <w:pPr>
        <w:spacing w:line="240" w:lineRule="auto"/>
        <w:jc w:val="left"/>
        <w:rPr>
          <w:rFonts w:cs="Arial"/>
          <w:sz w:val="22"/>
          <w:szCs w:val="22"/>
        </w:rPr>
      </w:pPr>
    </w:p>
    <w:p w14:paraId="59E16C29" w14:textId="646CBE87" w:rsidR="001C79E0" w:rsidRDefault="001C79E0" w:rsidP="00271610">
      <w:pPr>
        <w:spacing w:line="240" w:lineRule="auto"/>
        <w:jc w:val="left"/>
        <w:rPr>
          <w:rFonts w:cs="Arial"/>
          <w:sz w:val="22"/>
          <w:szCs w:val="22"/>
        </w:rPr>
      </w:pPr>
    </w:p>
    <w:p w14:paraId="3AD632C9" w14:textId="1DBA42B3" w:rsidR="001C79E0" w:rsidRDefault="001C79E0" w:rsidP="00271610">
      <w:pPr>
        <w:spacing w:line="240" w:lineRule="auto"/>
        <w:jc w:val="left"/>
        <w:rPr>
          <w:rFonts w:cs="Arial"/>
          <w:sz w:val="22"/>
          <w:szCs w:val="22"/>
        </w:rPr>
      </w:pPr>
    </w:p>
    <w:p w14:paraId="0D9D8DFE" w14:textId="6EA0EAB1" w:rsidR="001C79E0" w:rsidRDefault="001C79E0" w:rsidP="00271610">
      <w:pPr>
        <w:spacing w:line="240" w:lineRule="auto"/>
        <w:jc w:val="left"/>
        <w:rPr>
          <w:rFonts w:cs="Arial"/>
          <w:sz w:val="22"/>
          <w:szCs w:val="22"/>
        </w:rPr>
      </w:pPr>
    </w:p>
    <w:p w14:paraId="2E586D4E" w14:textId="46F64311" w:rsidR="001C79E0" w:rsidRDefault="001C79E0" w:rsidP="00271610">
      <w:pPr>
        <w:spacing w:line="240" w:lineRule="auto"/>
        <w:jc w:val="left"/>
        <w:rPr>
          <w:rFonts w:cs="Arial"/>
          <w:sz w:val="22"/>
          <w:szCs w:val="22"/>
        </w:rPr>
      </w:pPr>
    </w:p>
    <w:p w14:paraId="7077CC73" w14:textId="3EEB397C" w:rsidR="00CD4671" w:rsidRDefault="00CD4671" w:rsidP="00271610">
      <w:pPr>
        <w:spacing w:line="240" w:lineRule="auto"/>
        <w:jc w:val="left"/>
        <w:rPr>
          <w:rFonts w:cs="Arial"/>
          <w:sz w:val="22"/>
          <w:szCs w:val="22"/>
        </w:rPr>
      </w:pPr>
    </w:p>
    <w:p w14:paraId="61091E7D" w14:textId="35E39673" w:rsidR="00CD4671" w:rsidRDefault="00CD4671" w:rsidP="00271610">
      <w:pPr>
        <w:spacing w:line="240" w:lineRule="auto"/>
        <w:jc w:val="left"/>
        <w:rPr>
          <w:rFonts w:cs="Arial"/>
          <w:sz w:val="22"/>
          <w:szCs w:val="22"/>
        </w:rPr>
      </w:pPr>
    </w:p>
    <w:p w14:paraId="770F88F9" w14:textId="2A06B870" w:rsidR="00CD4671" w:rsidRDefault="00CD4671" w:rsidP="00271610">
      <w:pPr>
        <w:spacing w:line="240" w:lineRule="auto"/>
        <w:jc w:val="left"/>
        <w:rPr>
          <w:rFonts w:cs="Arial"/>
          <w:sz w:val="22"/>
          <w:szCs w:val="22"/>
        </w:rPr>
      </w:pPr>
    </w:p>
    <w:p w14:paraId="5EDE5D74" w14:textId="13B410E5" w:rsidR="00CD4671" w:rsidRDefault="00CD4671" w:rsidP="00271610">
      <w:pPr>
        <w:spacing w:line="240" w:lineRule="auto"/>
        <w:jc w:val="left"/>
        <w:rPr>
          <w:rFonts w:cs="Arial"/>
          <w:sz w:val="22"/>
          <w:szCs w:val="22"/>
        </w:rPr>
      </w:pPr>
    </w:p>
    <w:p w14:paraId="7DF8EE4A" w14:textId="77777777" w:rsidR="00CD4671" w:rsidRDefault="00CD4671" w:rsidP="00271610">
      <w:pPr>
        <w:spacing w:line="240" w:lineRule="auto"/>
        <w:jc w:val="left"/>
        <w:rPr>
          <w:rFonts w:cs="Arial"/>
          <w:sz w:val="22"/>
          <w:szCs w:val="22"/>
        </w:rPr>
      </w:pPr>
    </w:p>
    <w:p w14:paraId="18164412" w14:textId="7398FBE6" w:rsidR="001C79E0" w:rsidRDefault="001C79E0" w:rsidP="00271610">
      <w:pPr>
        <w:spacing w:line="240" w:lineRule="auto"/>
        <w:jc w:val="left"/>
        <w:rPr>
          <w:rFonts w:cs="Arial"/>
          <w:sz w:val="22"/>
          <w:szCs w:val="22"/>
        </w:rPr>
      </w:pPr>
    </w:p>
    <w:p w14:paraId="4F049CF1" w14:textId="5D6502FA" w:rsidR="001C79E0" w:rsidRDefault="001C79E0" w:rsidP="00271610">
      <w:pPr>
        <w:spacing w:line="240" w:lineRule="auto"/>
        <w:jc w:val="left"/>
        <w:rPr>
          <w:rFonts w:cs="Arial"/>
          <w:sz w:val="22"/>
          <w:szCs w:val="22"/>
        </w:rPr>
      </w:pPr>
    </w:p>
    <w:p w14:paraId="07300B7D" w14:textId="77777777" w:rsidR="001C79E0" w:rsidRPr="00DE0E7B" w:rsidRDefault="001C79E0" w:rsidP="00271610">
      <w:pPr>
        <w:spacing w:line="240" w:lineRule="auto"/>
        <w:jc w:val="left"/>
        <w:rPr>
          <w:rFonts w:cs="Arial"/>
          <w:sz w:val="22"/>
          <w:szCs w:val="22"/>
        </w:rPr>
      </w:pPr>
    </w:p>
    <w:tbl>
      <w:tblPr>
        <w:tblW w:w="6067" w:type="dxa"/>
        <w:tblInd w:w="108" w:type="dxa"/>
        <w:tblLayout w:type="fixed"/>
        <w:tblLook w:val="0000" w:firstRow="0" w:lastRow="0" w:firstColumn="0" w:lastColumn="0" w:noHBand="0" w:noVBand="0"/>
      </w:tblPr>
      <w:tblGrid>
        <w:gridCol w:w="6067"/>
      </w:tblGrid>
      <w:tr w:rsidR="006110B2" w:rsidRPr="004C0F79" w14:paraId="08ED778E"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4C0F79" w14:paraId="513E9D9E" w14:textId="77777777" w:rsidTr="006F0DF0">
              <w:tc>
                <w:tcPr>
                  <w:tcW w:w="2835" w:type="dxa"/>
                </w:tcPr>
                <w:p w14:paraId="14A3FF62" w14:textId="77777777" w:rsidR="007D2610" w:rsidRPr="004C0F79" w:rsidRDefault="007D2610" w:rsidP="00521A37">
                  <w:pPr>
                    <w:pStyle w:val="Heading1"/>
                    <w:spacing w:after="0" w:line="240" w:lineRule="auto"/>
                    <w:rPr>
                      <w:rFonts w:cs="Arial"/>
                      <w:sz w:val="22"/>
                      <w:szCs w:val="22"/>
                    </w:rPr>
                  </w:pPr>
                  <w:bookmarkStart w:id="6" w:name="_Toc148507574"/>
                  <w:bookmarkStart w:id="7" w:name="_Toc246913817"/>
                  <w:r w:rsidRPr="004C0F79">
                    <w:rPr>
                      <w:rFonts w:cs="Arial"/>
                      <w:sz w:val="22"/>
                      <w:szCs w:val="22"/>
                    </w:rPr>
                    <w:lastRenderedPageBreak/>
                    <w:t xml:space="preserve">Tender Instructions </w:t>
                  </w:r>
                </w:p>
              </w:tc>
              <w:tc>
                <w:tcPr>
                  <w:tcW w:w="6067" w:type="dxa"/>
                </w:tcPr>
                <w:p w14:paraId="7289223F" w14:textId="77777777" w:rsidR="007D2610" w:rsidRPr="004C0F79" w:rsidRDefault="007D2610" w:rsidP="00521A37">
                  <w:pPr>
                    <w:spacing w:line="240" w:lineRule="auto"/>
                    <w:rPr>
                      <w:rFonts w:cs="Arial"/>
                      <w:color w:val="FF0000"/>
                      <w:sz w:val="22"/>
                      <w:szCs w:val="22"/>
                    </w:rPr>
                  </w:pPr>
                </w:p>
                <w:p w14:paraId="11F3CE50" w14:textId="77777777" w:rsidR="007D2610" w:rsidRPr="004C0F79" w:rsidRDefault="007D2610" w:rsidP="00521A37">
                  <w:pPr>
                    <w:spacing w:line="240" w:lineRule="auto"/>
                    <w:rPr>
                      <w:rFonts w:cs="Arial"/>
                      <w:color w:val="FF0000"/>
                      <w:sz w:val="22"/>
                      <w:szCs w:val="22"/>
                    </w:rPr>
                  </w:pPr>
                </w:p>
              </w:tc>
            </w:tr>
          </w:tbl>
          <w:p w14:paraId="6A3185F8" w14:textId="77777777" w:rsidR="006110B2" w:rsidRPr="004C0F79" w:rsidRDefault="007D2610" w:rsidP="00521A37">
            <w:pPr>
              <w:pStyle w:val="Heading2"/>
              <w:spacing w:after="0" w:line="240" w:lineRule="auto"/>
              <w:rPr>
                <w:rFonts w:cs="Arial"/>
                <w:sz w:val="22"/>
                <w:szCs w:val="22"/>
              </w:rPr>
            </w:pPr>
            <w:r w:rsidRPr="004C0F79">
              <w:rPr>
                <w:rFonts w:cs="Arial"/>
                <w:sz w:val="22"/>
                <w:szCs w:val="22"/>
              </w:rPr>
              <w:t>Introduction</w:t>
            </w:r>
          </w:p>
        </w:tc>
      </w:tr>
    </w:tbl>
    <w:bookmarkEnd w:id="6"/>
    <w:bookmarkEnd w:id="7"/>
    <w:p w14:paraId="19102AC0" w14:textId="77777777" w:rsidR="00CE15E0" w:rsidRPr="004C0F79" w:rsidRDefault="007D2610" w:rsidP="00521A37">
      <w:pPr>
        <w:pStyle w:val="Heading1"/>
        <w:numPr>
          <w:ilvl w:val="0"/>
          <w:numId w:val="0"/>
        </w:numPr>
        <w:spacing w:after="0" w:line="240" w:lineRule="auto"/>
        <w:rPr>
          <w:rFonts w:cs="Arial"/>
          <w:b w:val="0"/>
          <w:sz w:val="22"/>
          <w:szCs w:val="22"/>
        </w:rPr>
      </w:pPr>
      <w:r w:rsidRPr="004C0F79">
        <w:rPr>
          <w:rFonts w:cs="Arial"/>
          <w:b w:val="0"/>
          <w:sz w:val="22"/>
          <w:szCs w:val="22"/>
        </w:rPr>
        <w:t xml:space="preserve">Tendering is required by NMLs procurement processes that ensure that NML is adhering to Managing Public Money guidelines. </w:t>
      </w:r>
      <w:bookmarkStart w:id="8" w:name="_Toc178432485"/>
      <w:bookmarkStart w:id="9" w:name="_Toc178432807"/>
      <w:bookmarkStart w:id="10" w:name="_Toc178432914"/>
      <w:bookmarkStart w:id="11" w:name="_Toc178433018"/>
      <w:bookmarkStart w:id="12" w:name="_Toc177979136"/>
      <w:bookmarkStart w:id="13" w:name="_Toc177979182"/>
      <w:bookmarkStart w:id="14" w:name="_Toc177979475"/>
      <w:bookmarkStart w:id="15" w:name="_Toc177979682"/>
      <w:bookmarkStart w:id="16" w:name="_Toc177986859"/>
      <w:bookmarkStart w:id="17" w:name="_Toc177979137"/>
      <w:bookmarkStart w:id="18" w:name="_Toc177979183"/>
      <w:bookmarkStart w:id="19" w:name="_Toc177979476"/>
      <w:bookmarkStart w:id="20" w:name="_Toc177979683"/>
      <w:bookmarkStart w:id="21" w:name="_Toc177986860"/>
      <w:bookmarkStart w:id="22" w:name="_Toc178432488"/>
      <w:bookmarkStart w:id="23" w:name="_Toc178432810"/>
      <w:bookmarkStart w:id="24" w:name="_Toc178432917"/>
      <w:bookmarkStart w:id="25" w:name="_Toc178433021"/>
      <w:bookmarkStart w:id="26" w:name="_Toc178432522"/>
      <w:bookmarkStart w:id="27" w:name="_Toc178432844"/>
      <w:bookmarkStart w:id="28" w:name="_Toc178432951"/>
      <w:bookmarkStart w:id="29" w:name="_Toc1784330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012C91" w:rsidRPr="004C0F79">
        <w:rPr>
          <w:rFonts w:cs="Arial"/>
          <w:b w:val="0"/>
          <w:sz w:val="22"/>
          <w:szCs w:val="22"/>
        </w:rPr>
        <w:t xml:space="preserve">The </w:t>
      </w:r>
      <w:r w:rsidR="003D2508" w:rsidRPr="004C0F79">
        <w:rPr>
          <w:rFonts w:cs="Arial"/>
          <w:b w:val="0"/>
          <w:sz w:val="22"/>
          <w:szCs w:val="22"/>
        </w:rPr>
        <w:t>Bidder</w:t>
      </w:r>
      <w:r w:rsidR="00012C91" w:rsidRPr="004C0F79">
        <w:rPr>
          <w:rFonts w:cs="Arial"/>
          <w:b w:val="0"/>
          <w:sz w:val="22"/>
          <w:szCs w:val="22"/>
        </w:rPr>
        <w:t xml:space="preserve"> is requested to propose a solution that will meet the current and future requirements of </w:t>
      </w:r>
      <w:r w:rsidR="00D45A50" w:rsidRPr="004C0F79">
        <w:rPr>
          <w:rFonts w:cs="Arial"/>
          <w:b w:val="0"/>
          <w:sz w:val="22"/>
          <w:szCs w:val="22"/>
        </w:rPr>
        <w:t>NML</w:t>
      </w:r>
      <w:r w:rsidR="00012C91" w:rsidRPr="004C0F79">
        <w:rPr>
          <w:rFonts w:cs="Arial"/>
          <w:b w:val="0"/>
          <w:sz w:val="22"/>
          <w:szCs w:val="22"/>
        </w:rPr>
        <w:t xml:space="preserve">, as detailed within this </w:t>
      </w:r>
      <w:r w:rsidR="003B0375" w:rsidRPr="004C0F79">
        <w:rPr>
          <w:rFonts w:cs="Arial"/>
          <w:b w:val="0"/>
          <w:sz w:val="22"/>
          <w:szCs w:val="22"/>
        </w:rPr>
        <w:t>tender pack</w:t>
      </w:r>
      <w:r w:rsidR="00012C91" w:rsidRPr="004C0F79">
        <w:rPr>
          <w:rFonts w:cs="Arial"/>
          <w:b w:val="0"/>
          <w:sz w:val="22"/>
          <w:szCs w:val="22"/>
        </w:rPr>
        <w:t xml:space="preserve">. </w:t>
      </w:r>
    </w:p>
    <w:p w14:paraId="1C44C904" w14:textId="77777777" w:rsidR="008A24C5" w:rsidRPr="004C0F79" w:rsidRDefault="008A24C5" w:rsidP="008A24C5">
      <w:pPr>
        <w:pStyle w:val="Heading2"/>
        <w:numPr>
          <w:ilvl w:val="0"/>
          <w:numId w:val="0"/>
        </w:numPr>
        <w:spacing w:after="0" w:line="240" w:lineRule="auto"/>
        <w:ind w:left="567" w:hanging="567"/>
        <w:rPr>
          <w:rFonts w:cs="Arial"/>
          <w:sz w:val="22"/>
          <w:szCs w:val="22"/>
        </w:rPr>
      </w:pPr>
    </w:p>
    <w:p w14:paraId="15E059F3" w14:textId="0C35E982" w:rsidR="008A24C5" w:rsidRPr="004C0F79" w:rsidRDefault="00285B58" w:rsidP="008A24C5">
      <w:pPr>
        <w:pStyle w:val="Heading2"/>
        <w:numPr>
          <w:ilvl w:val="0"/>
          <w:numId w:val="0"/>
        </w:numPr>
        <w:spacing w:after="0" w:line="240" w:lineRule="auto"/>
        <w:ind w:left="567" w:hanging="567"/>
        <w:rPr>
          <w:rFonts w:cs="Arial"/>
          <w:sz w:val="22"/>
          <w:szCs w:val="22"/>
        </w:rPr>
      </w:pPr>
      <w:r w:rsidRPr="004C0F79">
        <w:rPr>
          <w:rFonts w:cs="Arial"/>
          <w:sz w:val="22"/>
          <w:szCs w:val="22"/>
        </w:rPr>
        <w:t>2.2 General</w:t>
      </w:r>
    </w:p>
    <w:p w14:paraId="5AE77B4B" w14:textId="77777777" w:rsidR="008A24C5" w:rsidRPr="004C0F79" w:rsidRDefault="008A24C5" w:rsidP="008A24C5">
      <w:pPr>
        <w:tabs>
          <w:tab w:val="left" w:pos="426"/>
          <w:tab w:val="left" w:pos="720"/>
          <w:tab w:val="center" w:pos="4111"/>
          <w:tab w:val="left" w:pos="7740"/>
        </w:tabs>
        <w:spacing w:line="240" w:lineRule="auto"/>
        <w:rPr>
          <w:rFonts w:cs="Arial"/>
          <w:sz w:val="22"/>
          <w:szCs w:val="22"/>
        </w:rPr>
      </w:pPr>
      <w:r w:rsidRPr="004C0F79">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7D71D90A" w14:textId="77777777" w:rsidR="008A24C5" w:rsidRPr="004C0F79" w:rsidRDefault="008A24C5" w:rsidP="008A24C5">
      <w:pPr>
        <w:tabs>
          <w:tab w:val="left" w:pos="360"/>
          <w:tab w:val="left" w:pos="7740"/>
        </w:tabs>
        <w:spacing w:line="240" w:lineRule="auto"/>
        <w:rPr>
          <w:rFonts w:cs="Arial"/>
          <w:sz w:val="22"/>
          <w:szCs w:val="22"/>
        </w:rPr>
      </w:pPr>
    </w:p>
    <w:p w14:paraId="13A04AF3" w14:textId="77777777" w:rsidR="008A24C5" w:rsidRPr="004C0F79" w:rsidRDefault="008A24C5" w:rsidP="008A24C5">
      <w:pPr>
        <w:pStyle w:val="ReportText2"/>
        <w:tabs>
          <w:tab w:val="num" w:pos="0"/>
        </w:tabs>
        <w:spacing w:after="0" w:line="240" w:lineRule="auto"/>
        <w:ind w:left="0"/>
        <w:rPr>
          <w:rFonts w:cs="Arial"/>
          <w:sz w:val="22"/>
          <w:szCs w:val="22"/>
        </w:rPr>
      </w:pPr>
      <w:r w:rsidRPr="004C0F79">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4C0F79">
        <w:rPr>
          <w:rFonts w:cs="Arial"/>
          <w:b/>
          <w:sz w:val="22"/>
          <w:szCs w:val="22"/>
        </w:rPr>
        <w:t xml:space="preserve"> </w:t>
      </w:r>
      <w:r w:rsidRPr="004C0F79">
        <w:rPr>
          <w:rFonts w:cs="Arial"/>
          <w:sz w:val="22"/>
          <w:szCs w:val="22"/>
        </w:rPr>
        <w:t>NML to award a contract to any bidder, even if all requirements stated in this tender are satisfied, nor does it limit</w:t>
      </w:r>
      <w:r w:rsidRPr="004C0F79">
        <w:rPr>
          <w:rFonts w:cs="Arial"/>
          <w:b/>
          <w:sz w:val="22"/>
          <w:szCs w:val="22"/>
        </w:rPr>
        <w:t xml:space="preserve"> </w:t>
      </w:r>
      <w:r w:rsidRPr="004C0F79">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0767F890" w14:textId="77777777" w:rsidR="008A24C5" w:rsidRPr="004C0F79" w:rsidRDefault="008A24C5" w:rsidP="008A24C5">
      <w:pPr>
        <w:pStyle w:val="BodyTextIndent"/>
        <w:tabs>
          <w:tab w:val="left" w:pos="-720"/>
        </w:tabs>
        <w:suppressAutoHyphens/>
        <w:spacing w:after="0" w:line="240" w:lineRule="auto"/>
        <w:ind w:left="0"/>
        <w:rPr>
          <w:rFonts w:cs="Arial"/>
          <w:sz w:val="22"/>
          <w:szCs w:val="22"/>
        </w:rPr>
      </w:pPr>
    </w:p>
    <w:p w14:paraId="3AB76D33" w14:textId="77777777" w:rsidR="008A24C5" w:rsidRPr="004C0F79" w:rsidRDefault="008A24C5" w:rsidP="008A24C5">
      <w:pPr>
        <w:pStyle w:val="BodyTextIndent"/>
        <w:tabs>
          <w:tab w:val="left" w:pos="-720"/>
        </w:tabs>
        <w:suppressAutoHyphens/>
        <w:spacing w:after="0" w:line="240" w:lineRule="auto"/>
        <w:ind w:left="0"/>
        <w:rPr>
          <w:rFonts w:cs="Arial"/>
          <w:sz w:val="22"/>
          <w:szCs w:val="22"/>
        </w:rPr>
      </w:pPr>
      <w:r w:rsidRPr="004C0F79">
        <w:rPr>
          <w:rFonts w:cs="Arial"/>
          <w:sz w:val="22"/>
          <w:szCs w:val="22"/>
        </w:rPr>
        <w:t xml:space="preserve">The bidder shall be deemed to have examined before the submission of their bid submission, all the provisions 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29E522E8" w14:textId="77777777" w:rsidR="008A24C5" w:rsidRPr="004C0F79" w:rsidRDefault="008A24C5" w:rsidP="008A24C5">
      <w:pPr>
        <w:spacing w:line="240" w:lineRule="auto"/>
        <w:rPr>
          <w:rFonts w:cs="Arial"/>
          <w:sz w:val="22"/>
          <w:szCs w:val="22"/>
        </w:rPr>
      </w:pPr>
    </w:p>
    <w:p w14:paraId="5678EEE7" w14:textId="77777777" w:rsidR="008A24C5" w:rsidRPr="004C0F79" w:rsidRDefault="008A24C5" w:rsidP="008A24C5">
      <w:pPr>
        <w:pStyle w:val="BodyText"/>
        <w:spacing w:after="0" w:line="240" w:lineRule="auto"/>
        <w:jc w:val="left"/>
        <w:rPr>
          <w:rFonts w:cs="Arial"/>
          <w:b/>
          <w:sz w:val="22"/>
          <w:szCs w:val="22"/>
        </w:rPr>
      </w:pPr>
      <w:r w:rsidRPr="004C0F79">
        <w:rPr>
          <w:rFonts w:cs="Arial"/>
          <w:sz w:val="22"/>
          <w:szCs w:val="22"/>
        </w:rPr>
        <w:t xml:space="preserve">By submitting a bid submission the bidder represents that it has read and understood the tender. The </w:t>
      </w:r>
      <w:r w:rsidR="00871501" w:rsidRPr="004C0F79">
        <w:rPr>
          <w:rFonts w:cs="Arial"/>
          <w:sz w:val="22"/>
          <w:szCs w:val="22"/>
        </w:rPr>
        <w:t>b</w:t>
      </w:r>
      <w:r w:rsidRPr="004C0F79">
        <w:rPr>
          <w:rFonts w:cs="Arial"/>
          <w:sz w:val="22"/>
          <w:szCs w:val="22"/>
        </w:rPr>
        <w:t>idder will consider the contents of any submitted bid submission as an offer to contract.</w:t>
      </w:r>
    </w:p>
    <w:p w14:paraId="7871FED6" w14:textId="77777777" w:rsidR="008A24C5" w:rsidRPr="004C0F79" w:rsidRDefault="008A24C5" w:rsidP="008A24C5">
      <w:pPr>
        <w:pStyle w:val="BodyText"/>
        <w:spacing w:after="0" w:line="240" w:lineRule="auto"/>
        <w:jc w:val="left"/>
        <w:rPr>
          <w:rFonts w:cs="Arial"/>
          <w:b/>
          <w:sz w:val="22"/>
          <w:szCs w:val="22"/>
        </w:rPr>
      </w:pPr>
    </w:p>
    <w:p w14:paraId="484A5FA9" w14:textId="77777777" w:rsidR="008A24C5" w:rsidRPr="004C0F79" w:rsidRDefault="008A24C5" w:rsidP="008A24C5">
      <w:pPr>
        <w:pStyle w:val="BodyText"/>
        <w:spacing w:after="0" w:line="240" w:lineRule="auto"/>
        <w:jc w:val="left"/>
        <w:rPr>
          <w:rFonts w:cs="Arial"/>
          <w:b/>
          <w:sz w:val="22"/>
          <w:szCs w:val="22"/>
        </w:rPr>
      </w:pPr>
      <w:r w:rsidRPr="004C0F79">
        <w:rPr>
          <w:rFonts w:cs="Arial"/>
          <w:sz w:val="22"/>
          <w:szCs w:val="22"/>
        </w:rPr>
        <w:t xml:space="preserve">Any attempt by </w:t>
      </w:r>
      <w:r w:rsidR="00871501" w:rsidRPr="004C0F79">
        <w:rPr>
          <w:rFonts w:cs="Arial"/>
          <w:sz w:val="22"/>
          <w:szCs w:val="22"/>
        </w:rPr>
        <w:t>b</w:t>
      </w:r>
      <w:r w:rsidRPr="004C0F79">
        <w:rPr>
          <w:rFonts w:cs="Arial"/>
          <w:sz w:val="22"/>
          <w:szCs w:val="22"/>
        </w:rPr>
        <w:t xml:space="preserve">idders or their advisors to influence the contract award process in any way may result in the </w:t>
      </w:r>
      <w:r w:rsidR="00871501" w:rsidRPr="004C0F79">
        <w:rPr>
          <w:rFonts w:cs="Arial"/>
          <w:sz w:val="22"/>
          <w:szCs w:val="22"/>
        </w:rPr>
        <w:t>b</w:t>
      </w:r>
      <w:r w:rsidRPr="004C0F79">
        <w:rPr>
          <w:rFonts w:cs="Arial"/>
          <w:sz w:val="22"/>
          <w:szCs w:val="22"/>
        </w:rPr>
        <w:t xml:space="preserve">idder being disqualified. Specifically, </w:t>
      </w:r>
      <w:r w:rsidR="00871501" w:rsidRPr="004C0F79">
        <w:rPr>
          <w:rFonts w:cs="Arial"/>
          <w:sz w:val="22"/>
          <w:szCs w:val="22"/>
        </w:rPr>
        <w:t>b</w:t>
      </w:r>
      <w:r w:rsidRPr="004C0F79">
        <w:rPr>
          <w:rFonts w:cs="Arial"/>
          <w:sz w:val="22"/>
          <w:szCs w:val="22"/>
        </w:rPr>
        <w:t>idders shall not directly or indirectly, at any time:</w:t>
      </w:r>
    </w:p>
    <w:p w14:paraId="6844C36A" w14:textId="77777777" w:rsidR="008A24C5" w:rsidRPr="004C0F79" w:rsidRDefault="008A24C5" w:rsidP="008A24C5">
      <w:pPr>
        <w:pStyle w:val="BodyText"/>
        <w:spacing w:after="0" w:line="240" w:lineRule="auto"/>
        <w:jc w:val="left"/>
        <w:rPr>
          <w:rFonts w:cs="Arial"/>
          <w:b/>
          <w:sz w:val="22"/>
          <w:szCs w:val="22"/>
        </w:rPr>
      </w:pPr>
    </w:p>
    <w:p w14:paraId="31099E5D" w14:textId="77777777" w:rsidR="008A24C5" w:rsidRPr="004C0F79" w:rsidRDefault="008A24C5" w:rsidP="00A93915">
      <w:pPr>
        <w:pStyle w:val="BodyText"/>
        <w:numPr>
          <w:ilvl w:val="0"/>
          <w:numId w:val="25"/>
        </w:numPr>
        <w:spacing w:after="0" w:line="240" w:lineRule="auto"/>
        <w:jc w:val="left"/>
        <w:rPr>
          <w:rFonts w:cs="Arial"/>
          <w:b/>
          <w:sz w:val="22"/>
          <w:szCs w:val="22"/>
        </w:rPr>
      </w:pPr>
      <w:r w:rsidRPr="004C0F79">
        <w:rPr>
          <w:rFonts w:cs="Arial"/>
          <w:sz w:val="22"/>
          <w:szCs w:val="22"/>
        </w:rPr>
        <w:t xml:space="preserve">Revise or amend the content of their </w:t>
      </w:r>
      <w:r w:rsidR="00871501" w:rsidRPr="004C0F79">
        <w:rPr>
          <w:rFonts w:cs="Arial"/>
          <w:sz w:val="22"/>
          <w:szCs w:val="22"/>
        </w:rPr>
        <w:t>t</w:t>
      </w:r>
      <w:r w:rsidRPr="004C0F79">
        <w:rPr>
          <w:rFonts w:cs="Arial"/>
          <w:sz w:val="22"/>
          <w:szCs w:val="22"/>
        </w:rPr>
        <w:t>ender in accordance with any agreement or arrangement with any other person, other than in good faith with a person who is a proposed partner or bidder;</w:t>
      </w:r>
    </w:p>
    <w:p w14:paraId="590D1BFE" w14:textId="77777777" w:rsidR="008A24C5" w:rsidRPr="004C0F79" w:rsidRDefault="008A24C5" w:rsidP="00A93915">
      <w:pPr>
        <w:pStyle w:val="BodyText"/>
        <w:numPr>
          <w:ilvl w:val="0"/>
          <w:numId w:val="25"/>
        </w:numPr>
        <w:spacing w:after="0" w:line="240" w:lineRule="auto"/>
        <w:jc w:val="left"/>
        <w:rPr>
          <w:rFonts w:cs="Arial"/>
          <w:b/>
          <w:sz w:val="22"/>
          <w:szCs w:val="22"/>
        </w:rPr>
      </w:pPr>
      <w:r w:rsidRPr="004C0F79">
        <w:rPr>
          <w:rFonts w:cs="Arial"/>
          <w:sz w:val="22"/>
          <w:szCs w:val="22"/>
        </w:rPr>
        <w:t xml:space="preserve">Enter into any agreement or arrangement with any other person as to the form or content of any other </w:t>
      </w:r>
      <w:r w:rsidR="00871501" w:rsidRPr="004C0F79">
        <w:rPr>
          <w:rFonts w:cs="Arial"/>
          <w:sz w:val="22"/>
          <w:szCs w:val="22"/>
        </w:rPr>
        <w:t>t</w:t>
      </w:r>
      <w:r w:rsidRPr="004C0F79">
        <w:rPr>
          <w:rFonts w:cs="Arial"/>
          <w:sz w:val="22"/>
          <w:szCs w:val="22"/>
        </w:rPr>
        <w:t xml:space="preserve">ender, or offer to pay any sum of money or valuable consideration to any person to effect changes to the form or content of any other </w:t>
      </w:r>
      <w:r w:rsidR="00871501" w:rsidRPr="004C0F79">
        <w:rPr>
          <w:rFonts w:cs="Arial"/>
          <w:sz w:val="22"/>
          <w:szCs w:val="22"/>
        </w:rPr>
        <w:t>t</w:t>
      </w:r>
      <w:r w:rsidRPr="004C0F79">
        <w:rPr>
          <w:rFonts w:cs="Arial"/>
          <w:sz w:val="22"/>
          <w:szCs w:val="22"/>
        </w:rPr>
        <w:t>ender;</w:t>
      </w:r>
    </w:p>
    <w:p w14:paraId="66F7C0AE" w14:textId="77777777" w:rsidR="008A24C5" w:rsidRPr="004C0F79" w:rsidRDefault="008A24C5" w:rsidP="00A93915">
      <w:pPr>
        <w:pStyle w:val="BodyText"/>
        <w:numPr>
          <w:ilvl w:val="0"/>
          <w:numId w:val="25"/>
        </w:numPr>
        <w:spacing w:after="0" w:line="240" w:lineRule="auto"/>
        <w:jc w:val="left"/>
        <w:rPr>
          <w:rFonts w:cs="Arial"/>
          <w:b/>
          <w:sz w:val="22"/>
          <w:szCs w:val="22"/>
        </w:rPr>
      </w:pPr>
      <w:r w:rsidRPr="004C0F79">
        <w:rPr>
          <w:rFonts w:cs="Arial"/>
          <w:sz w:val="22"/>
          <w:szCs w:val="22"/>
        </w:rPr>
        <w:t xml:space="preserve">Enter into any agreement or arrangement with any other person that has the effect of prohibiting or excluding that person from submitting a </w:t>
      </w:r>
      <w:r w:rsidR="00871501" w:rsidRPr="004C0F79">
        <w:rPr>
          <w:rFonts w:cs="Arial"/>
          <w:sz w:val="22"/>
          <w:szCs w:val="22"/>
        </w:rPr>
        <w:t>t</w:t>
      </w:r>
      <w:r w:rsidRPr="004C0F79">
        <w:rPr>
          <w:rFonts w:cs="Arial"/>
          <w:sz w:val="22"/>
          <w:szCs w:val="22"/>
        </w:rPr>
        <w:t>ender;</w:t>
      </w:r>
    </w:p>
    <w:p w14:paraId="49A7B225" w14:textId="77777777" w:rsidR="008A24C5" w:rsidRPr="004C0F79" w:rsidRDefault="008A24C5" w:rsidP="00A93915">
      <w:pPr>
        <w:pStyle w:val="BodyText"/>
        <w:numPr>
          <w:ilvl w:val="0"/>
          <w:numId w:val="25"/>
        </w:numPr>
        <w:spacing w:after="0" w:line="240" w:lineRule="auto"/>
        <w:jc w:val="left"/>
        <w:rPr>
          <w:rFonts w:cs="Arial"/>
          <w:b/>
          <w:sz w:val="22"/>
          <w:szCs w:val="22"/>
        </w:rPr>
      </w:pPr>
      <w:r w:rsidRPr="004C0F79">
        <w:rPr>
          <w:rFonts w:cs="Arial"/>
          <w:sz w:val="22"/>
          <w:szCs w:val="22"/>
        </w:rPr>
        <w:t xml:space="preserve">Canvass </w:t>
      </w:r>
      <w:r w:rsidR="00871501" w:rsidRPr="004C0F79">
        <w:rPr>
          <w:rFonts w:cs="Arial"/>
          <w:sz w:val="22"/>
          <w:szCs w:val="22"/>
        </w:rPr>
        <w:t>NML</w:t>
      </w:r>
      <w:r w:rsidRPr="004C0F79">
        <w:rPr>
          <w:rFonts w:cs="Arial"/>
          <w:sz w:val="22"/>
          <w:szCs w:val="22"/>
        </w:rPr>
        <w:t xml:space="preserve"> or any employees or agents of </w:t>
      </w:r>
      <w:r w:rsidR="00871501" w:rsidRPr="004C0F79">
        <w:rPr>
          <w:rFonts w:cs="Arial"/>
          <w:sz w:val="22"/>
          <w:szCs w:val="22"/>
        </w:rPr>
        <w:t>NML</w:t>
      </w:r>
      <w:r w:rsidRPr="004C0F79">
        <w:rPr>
          <w:rFonts w:cs="Arial"/>
          <w:sz w:val="22"/>
          <w:szCs w:val="22"/>
        </w:rPr>
        <w:t xml:space="preserve"> in relation to this procurement; or</w:t>
      </w:r>
    </w:p>
    <w:p w14:paraId="416A149A" w14:textId="77777777" w:rsidR="008A24C5" w:rsidRPr="004C0F79" w:rsidRDefault="008A24C5" w:rsidP="00A93915">
      <w:pPr>
        <w:pStyle w:val="BodyText"/>
        <w:numPr>
          <w:ilvl w:val="0"/>
          <w:numId w:val="25"/>
        </w:numPr>
        <w:spacing w:after="0" w:line="240" w:lineRule="auto"/>
        <w:jc w:val="left"/>
        <w:rPr>
          <w:rFonts w:cs="Arial"/>
          <w:b/>
          <w:sz w:val="22"/>
          <w:szCs w:val="22"/>
        </w:rPr>
      </w:pPr>
      <w:r w:rsidRPr="004C0F79">
        <w:rPr>
          <w:rFonts w:cs="Arial"/>
          <w:sz w:val="22"/>
          <w:szCs w:val="22"/>
        </w:rPr>
        <w:lastRenderedPageBreak/>
        <w:t xml:space="preserve">Attempt to obtain information from any of the employees or agents of </w:t>
      </w:r>
      <w:r w:rsidR="00871501" w:rsidRPr="004C0F79">
        <w:rPr>
          <w:rFonts w:cs="Arial"/>
          <w:sz w:val="22"/>
          <w:szCs w:val="22"/>
        </w:rPr>
        <w:t>NML</w:t>
      </w:r>
      <w:r w:rsidRPr="004C0F79">
        <w:rPr>
          <w:rFonts w:cs="Arial"/>
          <w:sz w:val="22"/>
          <w:szCs w:val="22"/>
        </w:rPr>
        <w:t xml:space="preserve"> or its advisors concerning another </w:t>
      </w:r>
      <w:r w:rsidR="00871501" w:rsidRPr="004C0F79">
        <w:rPr>
          <w:rFonts w:cs="Arial"/>
          <w:sz w:val="22"/>
          <w:szCs w:val="22"/>
        </w:rPr>
        <w:t>b</w:t>
      </w:r>
      <w:r w:rsidRPr="004C0F79">
        <w:rPr>
          <w:rFonts w:cs="Arial"/>
          <w:sz w:val="22"/>
          <w:szCs w:val="22"/>
        </w:rPr>
        <w:t xml:space="preserve">idder or </w:t>
      </w:r>
      <w:r w:rsidR="00871501" w:rsidRPr="004C0F79">
        <w:rPr>
          <w:rFonts w:cs="Arial"/>
          <w:sz w:val="22"/>
          <w:szCs w:val="22"/>
        </w:rPr>
        <w:t>t</w:t>
      </w:r>
      <w:r w:rsidRPr="004C0F79">
        <w:rPr>
          <w:rFonts w:cs="Arial"/>
          <w:sz w:val="22"/>
          <w:szCs w:val="22"/>
        </w:rPr>
        <w:t>ender; or</w:t>
      </w:r>
    </w:p>
    <w:p w14:paraId="1DA525A6" w14:textId="77777777" w:rsidR="008A24C5" w:rsidRPr="004C0F79" w:rsidRDefault="008A24C5" w:rsidP="00A93915">
      <w:pPr>
        <w:pStyle w:val="BodyText"/>
        <w:numPr>
          <w:ilvl w:val="0"/>
          <w:numId w:val="25"/>
        </w:numPr>
        <w:spacing w:after="0" w:line="240" w:lineRule="auto"/>
        <w:jc w:val="left"/>
        <w:rPr>
          <w:rFonts w:cs="Arial"/>
          <w:b/>
          <w:sz w:val="22"/>
          <w:szCs w:val="22"/>
        </w:rPr>
      </w:pPr>
      <w:r w:rsidRPr="004C0F79">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63A212A4" w14:textId="77777777" w:rsidR="00521A37" w:rsidRPr="004C0F79" w:rsidRDefault="00521A37" w:rsidP="00521A37">
      <w:pPr>
        <w:pStyle w:val="ReportText2"/>
        <w:tabs>
          <w:tab w:val="num" w:pos="0"/>
        </w:tabs>
        <w:spacing w:after="0" w:line="240" w:lineRule="auto"/>
        <w:ind w:left="0"/>
        <w:rPr>
          <w:rFonts w:cs="Arial"/>
          <w:sz w:val="22"/>
          <w:szCs w:val="22"/>
        </w:rPr>
      </w:pPr>
    </w:p>
    <w:p w14:paraId="5BB20667" w14:textId="77777777" w:rsidR="00871501" w:rsidRPr="004C0F79" w:rsidRDefault="00871501" w:rsidP="00521A37">
      <w:pPr>
        <w:pStyle w:val="ReportText2"/>
        <w:tabs>
          <w:tab w:val="num" w:pos="0"/>
        </w:tabs>
        <w:spacing w:after="0" w:line="240" w:lineRule="auto"/>
        <w:ind w:left="0"/>
        <w:rPr>
          <w:rFonts w:cs="Arial"/>
          <w:sz w:val="22"/>
          <w:szCs w:val="22"/>
        </w:rPr>
      </w:pPr>
      <w:r w:rsidRPr="004C0F79">
        <w:rPr>
          <w:rFonts w:cs="Arial"/>
          <w:sz w:val="22"/>
          <w:szCs w:val="22"/>
        </w:rPr>
        <w:t>Bidders are responsible for ensuring that no conflicts of interest exist between the bidder and its advisors, and NML and its advisors and Partners.</w:t>
      </w:r>
    </w:p>
    <w:p w14:paraId="57AC7BAD" w14:textId="77777777" w:rsidR="00871501" w:rsidRPr="004C0F79" w:rsidRDefault="00871501" w:rsidP="00521A37">
      <w:pPr>
        <w:pStyle w:val="ReportText2"/>
        <w:tabs>
          <w:tab w:val="num" w:pos="0"/>
        </w:tabs>
        <w:spacing w:after="0" w:line="240" w:lineRule="auto"/>
        <w:ind w:left="0"/>
        <w:rPr>
          <w:rFonts w:cs="Arial"/>
          <w:sz w:val="22"/>
          <w:szCs w:val="22"/>
        </w:rPr>
      </w:pPr>
    </w:p>
    <w:p w14:paraId="0F118906" w14:textId="77777777" w:rsidR="00012C91" w:rsidRPr="004C0F79" w:rsidRDefault="00DB51DA" w:rsidP="00521A37">
      <w:pPr>
        <w:pStyle w:val="ReportText2"/>
        <w:tabs>
          <w:tab w:val="num" w:pos="0"/>
        </w:tabs>
        <w:spacing w:after="0" w:line="240" w:lineRule="auto"/>
        <w:ind w:left="0"/>
        <w:rPr>
          <w:rFonts w:cs="Arial"/>
          <w:sz w:val="22"/>
          <w:szCs w:val="22"/>
        </w:rPr>
      </w:pPr>
      <w:r w:rsidRPr="004C0F79">
        <w:rPr>
          <w:rFonts w:cs="Arial"/>
          <w:sz w:val="22"/>
          <w:szCs w:val="22"/>
        </w:rPr>
        <w:t>NML</w:t>
      </w:r>
      <w:r w:rsidR="00012C91" w:rsidRPr="004C0F79">
        <w:rPr>
          <w:rFonts w:cs="Arial"/>
          <w:sz w:val="22"/>
          <w:szCs w:val="22"/>
        </w:rPr>
        <w:t xml:space="preserve"> also reserves the right to cease discussions with any </w:t>
      </w:r>
      <w:r w:rsidR="003D2508" w:rsidRPr="004C0F79">
        <w:rPr>
          <w:rFonts w:cs="Arial"/>
          <w:sz w:val="22"/>
          <w:szCs w:val="22"/>
        </w:rPr>
        <w:t>bidder</w:t>
      </w:r>
      <w:r w:rsidR="00012C91" w:rsidRPr="004C0F79">
        <w:rPr>
          <w:rFonts w:cs="Arial"/>
          <w:sz w:val="22"/>
          <w:szCs w:val="22"/>
        </w:rPr>
        <w:t xml:space="preserve"> from the dat</w:t>
      </w:r>
      <w:r w:rsidRPr="004C0F79">
        <w:rPr>
          <w:rFonts w:cs="Arial"/>
          <w:sz w:val="22"/>
          <w:szCs w:val="22"/>
        </w:rPr>
        <w:t xml:space="preserve">e of submission of </w:t>
      </w:r>
      <w:r w:rsidR="003D2508" w:rsidRPr="004C0F79">
        <w:rPr>
          <w:rFonts w:cs="Arial"/>
          <w:sz w:val="22"/>
          <w:szCs w:val="22"/>
        </w:rPr>
        <w:t>bidder</w:t>
      </w:r>
      <w:r w:rsidRPr="004C0F79">
        <w:rPr>
          <w:rFonts w:cs="Arial"/>
          <w:sz w:val="22"/>
          <w:szCs w:val="22"/>
        </w:rPr>
        <w:t xml:space="preserve"> </w:t>
      </w:r>
      <w:r w:rsidR="003B0375" w:rsidRPr="004C0F79">
        <w:rPr>
          <w:rFonts w:cs="Arial"/>
          <w:sz w:val="22"/>
          <w:szCs w:val="22"/>
        </w:rPr>
        <w:t>tender</w:t>
      </w:r>
      <w:r w:rsidR="00012C91" w:rsidRPr="004C0F79">
        <w:rPr>
          <w:rFonts w:cs="Arial"/>
          <w:sz w:val="22"/>
          <w:szCs w:val="22"/>
        </w:rPr>
        <w:t>.</w:t>
      </w:r>
    </w:p>
    <w:p w14:paraId="2EC2513F" w14:textId="77777777" w:rsidR="00521A37" w:rsidRPr="004C0F79" w:rsidRDefault="00521A37" w:rsidP="00521A37">
      <w:pPr>
        <w:pStyle w:val="ReportText2"/>
        <w:tabs>
          <w:tab w:val="num" w:pos="0"/>
        </w:tabs>
        <w:spacing w:after="0" w:line="240" w:lineRule="auto"/>
        <w:ind w:left="0"/>
        <w:rPr>
          <w:rFonts w:cs="Arial"/>
          <w:sz w:val="22"/>
          <w:szCs w:val="22"/>
        </w:rPr>
      </w:pPr>
    </w:p>
    <w:p w14:paraId="6FB39BDA" w14:textId="77777777" w:rsidR="000870CE" w:rsidRPr="004C0F79" w:rsidRDefault="00012C91" w:rsidP="00521A37">
      <w:pPr>
        <w:pStyle w:val="ReportText2"/>
        <w:tabs>
          <w:tab w:val="num" w:pos="0"/>
        </w:tabs>
        <w:spacing w:after="0" w:line="240" w:lineRule="auto"/>
        <w:ind w:left="0"/>
        <w:rPr>
          <w:rFonts w:cs="Arial"/>
          <w:sz w:val="22"/>
          <w:szCs w:val="22"/>
        </w:rPr>
      </w:pPr>
      <w:r w:rsidRPr="004C0F79">
        <w:rPr>
          <w:rFonts w:cs="Arial"/>
          <w:sz w:val="22"/>
          <w:szCs w:val="22"/>
        </w:rPr>
        <w:t>Failure to meet a qualific</w:t>
      </w:r>
      <w:r w:rsidR="00DB51DA" w:rsidRPr="004C0F79">
        <w:rPr>
          <w:rFonts w:cs="Arial"/>
          <w:sz w:val="22"/>
          <w:szCs w:val="22"/>
        </w:rPr>
        <w:t xml:space="preserve">ation or requirement in this </w:t>
      </w:r>
      <w:r w:rsidR="003B0375" w:rsidRPr="004C0F79">
        <w:rPr>
          <w:rFonts w:cs="Arial"/>
          <w:sz w:val="22"/>
          <w:szCs w:val="22"/>
        </w:rPr>
        <w:t>tender</w:t>
      </w:r>
      <w:r w:rsidRPr="004C0F79">
        <w:rPr>
          <w:rFonts w:cs="Arial"/>
          <w:sz w:val="22"/>
          <w:szCs w:val="22"/>
        </w:rPr>
        <w:t xml:space="preserve"> will not necessarily subject a proposal to disqualification but may do so. </w:t>
      </w:r>
    </w:p>
    <w:p w14:paraId="586EDC5A" w14:textId="77777777" w:rsidR="003F297D" w:rsidRPr="004C0F79" w:rsidRDefault="003F297D" w:rsidP="00521A37">
      <w:pPr>
        <w:pStyle w:val="ReportText2"/>
        <w:tabs>
          <w:tab w:val="num" w:pos="0"/>
        </w:tabs>
        <w:spacing w:after="0" w:line="240" w:lineRule="auto"/>
        <w:ind w:left="0"/>
        <w:rPr>
          <w:rFonts w:cs="Arial"/>
          <w:sz w:val="22"/>
          <w:szCs w:val="22"/>
        </w:rPr>
      </w:pPr>
    </w:p>
    <w:p w14:paraId="300840BD" w14:textId="5063C38E" w:rsidR="00012C91" w:rsidRPr="004C0F79" w:rsidRDefault="007D3ABD" w:rsidP="00521A37">
      <w:pPr>
        <w:pStyle w:val="Heading2"/>
        <w:numPr>
          <w:ilvl w:val="0"/>
          <w:numId w:val="0"/>
        </w:numPr>
        <w:spacing w:after="0" w:line="240" w:lineRule="auto"/>
        <w:ind w:left="567" w:hanging="567"/>
        <w:rPr>
          <w:rFonts w:cs="Arial"/>
          <w:sz w:val="22"/>
          <w:szCs w:val="22"/>
        </w:rPr>
      </w:pPr>
      <w:bookmarkStart w:id="30" w:name="_Toc148507578"/>
      <w:bookmarkStart w:id="31" w:name="_Toc246913821"/>
      <w:r w:rsidRPr="004C0F79">
        <w:rPr>
          <w:rFonts w:cs="Arial"/>
          <w:sz w:val="22"/>
          <w:szCs w:val="22"/>
        </w:rPr>
        <w:t>2.3 Confidentiality</w:t>
      </w:r>
      <w:r w:rsidR="00012C91" w:rsidRPr="004C0F79">
        <w:rPr>
          <w:rFonts w:cs="Arial"/>
          <w:sz w:val="22"/>
          <w:szCs w:val="22"/>
        </w:rPr>
        <w:t xml:space="preserve"> and Non-Disclosure</w:t>
      </w:r>
      <w:bookmarkEnd w:id="30"/>
      <w:bookmarkEnd w:id="31"/>
    </w:p>
    <w:p w14:paraId="47A8568C" w14:textId="77777777" w:rsidR="00012C91" w:rsidRPr="004C0F79" w:rsidRDefault="00012C91" w:rsidP="00521A37">
      <w:pPr>
        <w:pStyle w:val="ReportText1"/>
        <w:spacing w:after="0" w:line="240" w:lineRule="auto"/>
        <w:ind w:left="0"/>
        <w:rPr>
          <w:rFonts w:cs="Arial"/>
          <w:sz w:val="22"/>
          <w:szCs w:val="22"/>
        </w:rPr>
      </w:pPr>
      <w:r w:rsidRPr="004C0F79">
        <w:rPr>
          <w:rFonts w:cs="Arial"/>
          <w:sz w:val="22"/>
          <w:szCs w:val="22"/>
        </w:rPr>
        <w:t>The i</w:t>
      </w:r>
      <w:r w:rsidR="00E77ECC" w:rsidRPr="004C0F79">
        <w:rPr>
          <w:rFonts w:cs="Arial"/>
          <w:sz w:val="22"/>
          <w:szCs w:val="22"/>
        </w:rPr>
        <w:t xml:space="preserve">nformation contained in this </w:t>
      </w:r>
      <w:r w:rsidR="005C0ACE" w:rsidRPr="004C0F79">
        <w:rPr>
          <w:rFonts w:cs="Arial"/>
          <w:sz w:val="22"/>
          <w:szCs w:val="22"/>
        </w:rPr>
        <w:t>t</w:t>
      </w:r>
      <w:r w:rsidR="003B0375" w:rsidRPr="004C0F79">
        <w:rPr>
          <w:rFonts w:cs="Arial"/>
          <w:sz w:val="22"/>
          <w:szCs w:val="22"/>
        </w:rPr>
        <w:t>ender</w:t>
      </w:r>
      <w:r w:rsidRPr="004C0F79">
        <w:rPr>
          <w:rFonts w:cs="Arial"/>
          <w:sz w:val="22"/>
          <w:szCs w:val="22"/>
        </w:rPr>
        <w:t xml:space="preserve"> (or accumulated through other written or verbal communication) is confidential. It is for proposal purposes only and is not to be disclosed or used for any other purpose.</w:t>
      </w:r>
    </w:p>
    <w:p w14:paraId="200D0211" w14:textId="77777777" w:rsidR="00521A37" w:rsidRPr="004C0F79" w:rsidRDefault="00521A37" w:rsidP="00521A37">
      <w:pPr>
        <w:pStyle w:val="ReportText1"/>
        <w:spacing w:after="0" w:line="240" w:lineRule="auto"/>
        <w:ind w:left="0"/>
        <w:rPr>
          <w:rFonts w:cs="Arial"/>
          <w:sz w:val="22"/>
          <w:szCs w:val="22"/>
        </w:rPr>
      </w:pPr>
    </w:p>
    <w:p w14:paraId="2E150B69" w14:textId="77777777" w:rsidR="00012C91" w:rsidRPr="004C0F79" w:rsidRDefault="00012C91" w:rsidP="00521A37">
      <w:pPr>
        <w:pStyle w:val="ReportText1"/>
        <w:spacing w:after="0" w:line="240" w:lineRule="auto"/>
        <w:ind w:left="0"/>
        <w:rPr>
          <w:rFonts w:cs="Arial"/>
          <w:sz w:val="22"/>
          <w:szCs w:val="22"/>
        </w:rPr>
      </w:pPr>
      <w:r w:rsidRPr="004C0F79">
        <w:rPr>
          <w:rFonts w:cs="Arial"/>
          <w:sz w:val="22"/>
          <w:szCs w:val="22"/>
        </w:rPr>
        <w:t xml:space="preserve">Information </w:t>
      </w:r>
      <w:r w:rsidR="00831258" w:rsidRPr="004C0F79">
        <w:rPr>
          <w:rFonts w:cs="Arial"/>
          <w:sz w:val="22"/>
          <w:szCs w:val="22"/>
        </w:rPr>
        <w:t>received by</w:t>
      </w:r>
      <w:r w:rsidR="00E77ECC" w:rsidRPr="004C0F79">
        <w:rPr>
          <w:rFonts w:cs="Arial"/>
          <w:sz w:val="22"/>
          <w:szCs w:val="22"/>
        </w:rPr>
        <w:t xml:space="preserve"> NML in this </w:t>
      </w:r>
      <w:r w:rsidR="005C0ACE" w:rsidRPr="004C0F79">
        <w:rPr>
          <w:rFonts w:cs="Arial"/>
          <w:sz w:val="22"/>
          <w:szCs w:val="22"/>
        </w:rPr>
        <w:t>t</w:t>
      </w:r>
      <w:r w:rsidR="003B0375" w:rsidRPr="004C0F79">
        <w:rPr>
          <w:rFonts w:cs="Arial"/>
          <w:sz w:val="22"/>
          <w:szCs w:val="22"/>
        </w:rPr>
        <w:t>ender</w:t>
      </w:r>
      <w:r w:rsidRPr="004C0F79">
        <w:rPr>
          <w:rFonts w:cs="Arial"/>
          <w:sz w:val="22"/>
          <w:szCs w:val="22"/>
        </w:rPr>
        <w:t xml:space="preserve"> will be held in strict confidence and will not be disclosed to any party, other than within </w:t>
      </w:r>
      <w:r w:rsidR="00E77ECC" w:rsidRPr="004C0F79">
        <w:rPr>
          <w:rFonts w:cs="Arial"/>
          <w:sz w:val="22"/>
          <w:szCs w:val="22"/>
        </w:rPr>
        <w:t>NML</w:t>
      </w:r>
      <w:r w:rsidRPr="004C0F79">
        <w:rPr>
          <w:rFonts w:cs="Arial"/>
          <w:sz w:val="22"/>
          <w:szCs w:val="22"/>
        </w:rPr>
        <w:t xml:space="preserve"> and their engaged consultant</w:t>
      </w:r>
      <w:r w:rsidR="001636DE" w:rsidRPr="004C0F79">
        <w:rPr>
          <w:rFonts w:cs="Arial"/>
          <w:sz w:val="22"/>
          <w:szCs w:val="22"/>
        </w:rPr>
        <w:t>s</w:t>
      </w:r>
      <w:r w:rsidR="00E77ECC" w:rsidRPr="004C0F79">
        <w:rPr>
          <w:rFonts w:cs="Arial"/>
          <w:sz w:val="22"/>
          <w:szCs w:val="22"/>
        </w:rPr>
        <w:t xml:space="preserve"> if appropriate</w:t>
      </w:r>
      <w:r w:rsidRPr="004C0F79">
        <w:rPr>
          <w:rFonts w:cs="Arial"/>
          <w:sz w:val="22"/>
          <w:szCs w:val="22"/>
        </w:rPr>
        <w:t>,</w:t>
      </w:r>
      <w:r w:rsidRPr="004C0F79">
        <w:rPr>
          <w:rFonts w:cs="Arial"/>
          <w:b/>
          <w:sz w:val="22"/>
          <w:szCs w:val="22"/>
        </w:rPr>
        <w:t xml:space="preserve"> </w:t>
      </w:r>
      <w:r w:rsidRPr="004C0F79">
        <w:rPr>
          <w:rFonts w:cs="Arial"/>
          <w:sz w:val="22"/>
          <w:szCs w:val="22"/>
        </w:rPr>
        <w:t xml:space="preserve">without the </w:t>
      </w:r>
      <w:r w:rsidR="00B4780D" w:rsidRPr="004C0F79">
        <w:rPr>
          <w:rFonts w:cs="Arial"/>
          <w:sz w:val="22"/>
          <w:szCs w:val="22"/>
        </w:rPr>
        <w:t xml:space="preserve">express written consent of the </w:t>
      </w:r>
      <w:r w:rsidR="003D2508" w:rsidRPr="004C0F79">
        <w:rPr>
          <w:rFonts w:cs="Arial"/>
          <w:sz w:val="22"/>
          <w:szCs w:val="22"/>
        </w:rPr>
        <w:t>bidder</w:t>
      </w:r>
      <w:r w:rsidRPr="004C0F79">
        <w:rPr>
          <w:rFonts w:cs="Arial"/>
          <w:sz w:val="22"/>
          <w:szCs w:val="22"/>
        </w:rPr>
        <w:t xml:space="preserve">. </w:t>
      </w:r>
    </w:p>
    <w:p w14:paraId="78638EB0" w14:textId="77777777" w:rsidR="00521A37" w:rsidRPr="004C0F79" w:rsidRDefault="00521A37" w:rsidP="00521A37">
      <w:pPr>
        <w:pStyle w:val="ReportText2Char"/>
        <w:spacing w:after="0" w:line="240" w:lineRule="auto"/>
        <w:ind w:left="0"/>
        <w:rPr>
          <w:rFonts w:cs="Arial"/>
          <w:sz w:val="22"/>
          <w:szCs w:val="22"/>
        </w:rPr>
      </w:pPr>
    </w:p>
    <w:p w14:paraId="1E65E416" w14:textId="77777777" w:rsidR="00012C91" w:rsidRPr="004C0F79" w:rsidRDefault="00E77ECC" w:rsidP="00521A37">
      <w:pPr>
        <w:pStyle w:val="ReportText2Char"/>
        <w:spacing w:after="0" w:line="240" w:lineRule="auto"/>
        <w:ind w:left="0"/>
        <w:rPr>
          <w:rFonts w:cs="Arial"/>
          <w:sz w:val="22"/>
          <w:szCs w:val="22"/>
        </w:rPr>
      </w:pPr>
      <w:r w:rsidRPr="004C0F79">
        <w:rPr>
          <w:rFonts w:cs="Arial"/>
          <w:sz w:val="22"/>
          <w:szCs w:val="22"/>
        </w:rPr>
        <w:t>NML</w:t>
      </w:r>
      <w:r w:rsidR="00012C91" w:rsidRPr="004C0F79">
        <w:rPr>
          <w:rFonts w:cs="Arial"/>
          <w:sz w:val="22"/>
          <w:szCs w:val="22"/>
        </w:rPr>
        <w:t xml:space="preserve"> undertakes not to publicise any information obtained during this </w:t>
      </w:r>
      <w:r w:rsidR="005C0ACE" w:rsidRPr="004C0F79">
        <w:rPr>
          <w:rFonts w:cs="Arial"/>
          <w:sz w:val="22"/>
          <w:szCs w:val="22"/>
        </w:rPr>
        <w:t>t</w:t>
      </w:r>
      <w:r w:rsidR="003B0375" w:rsidRPr="004C0F79">
        <w:rPr>
          <w:rFonts w:cs="Arial"/>
          <w:sz w:val="22"/>
          <w:szCs w:val="22"/>
        </w:rPr>
        <w:t>ender</w:t>
      </w:r>
      <w:r w:rsidR="00012C91" w:rsidRPr="004C0F79">
        <w:rPr>
          <w:rFonts w:cs="Arial"/>
          <w:sz w:val="22"/>
          <w:szCs w:val="22"/>
        </w:rPr>
        <w:t xml:space="preserve"> process, either generally or to any other </w:t>
      </w:r>
      <w:r w:rsidR="003D2508" w:rsidRPr="004C0F79">
        <w:rPr>
          <w:rFonts w:cs="Arial"/>
          <w:sz w:val="22"/>
          <w:szCs w:val="22"/>
        </w:rPr>
        <w:t>bidder</w:t>
      </w:r>
      <w:r w:rsidR="00012C91" w:rsidRPr="004C0F79">
        <w:rPr>
          <w:rFonts w:cs="Arial"/>
          <w:sz w:val="22"/>
          <w:szCs w:val="22"/>
        </w:rPr>
        <w:t xml:space="preserve">s involved in the </w:t>
      </w:r>
      <w:r w:rsidR="005C0ACE" w:rsidRPr="004C0F79">
        <w:rPr>
          <w:rFonts w:cs="Arial"/>
          <w:sz w:val="22"/>
          <w:szCs w:val="22"/>
        </w:rPr>
        <w:t>t</w:t>
      </w:r>
      <w:r w:rsidR="003B0375" w:rsidRPr="004C0F79">
        <w:rPr>
          <w:rFonts w:cs="Arial"/>
          <w:sz w:val="22"/>
          <w:szCs w:val="22"/>
        </w:rPr>
        <w:t>ender</w:t>
      </w:r>
      <w:r w:rsidR="00012C91" w:rsidRPr="004C0F79">
        <w:rPr>
          <w:rFonts w:cs="Arial"/>
          <w:sz w:val="22"/>
          <w:szCs w:val="22"/>
        </w:rPr>
        <w:t xml:space="preserve">. Additionally, there will be no obligation on the part of </w:t>
      </w:r>
      <w:r w:rsidRPr="004C0F79">
        <w:rPr>
          <w:rFonts w:cs="Arial"/>
          <w:sz w:val="22"/>
          <w:szCs w:val="22"/>
        </w:rPr>
        <w:t>NML</w:t>
      </w:r>
      <w:r w:rsidR="00012C91" w:rsidRPr="004C0F79">
        <w:rPr>
          <w:rFonts w:cs="Arial"/>
          <w:sz w:val="22"/>
          <w:szCs w:val="22"/>
        </w:rPr>
        <w:t xml:space="preserve"> to share any of the results or conclusions of the </w:t>
      </w:r>
      <w:r w:rsidR="005C0ACE" w:rsidRPr="004C0F79">
        <w:rPr>
          <w:rFonts w:cs="Arial"/>
          <w:sz w:val="22"/>
          <w:szCs w:val="22"/>
        </w:rPr>
        <w:t>t</w:t>
      </w:r>
      <w:r w:rsidR="003B0375" w:rsidRPr="004C0F79">
        <w:rPr>
          <w:rFonts w:cs="Arial"/>
          <w:sz w:val="22"/>
          <w:szCs w:val="22"/>
        </w:rPr>
        <w:t>ender</w:t>
      </w:r>
      <w:r w:rsidR="00012C91" w:rsidRPr="004C0F79">
        <w:rPr>
          <w:rFonts w:cs="Arial"/>
          <w:sz w:val="22"/>
          <w:szCs w:val="22"/>
        </w:rPr>
        <w:t xml:space="preserve"> process with any </w:t>
      </w:r>
      <w:r w:rsidR="003D2508" w:rsidRPr="004C0F79">
        <w:rPr>
          <w:rFonts w:cs="Arial"/>
          <w:sz w:val="22"/>
          <w:szCs w:val="22"/>
        </w:rPr>
        <w:t>bidder</w:t>
      </w:r>
      <w:r w:rsidR="00012C91" w:rsidRPr="004C0F79">
        <w:rPr>
          <w:rFonts w:cs="Arial"/>
          <w:sz w:val="22"/>
          <w:szCs w:val="22"/>
        </w:rPr>
        <w:t>.</w:t>
      </w:r>
    </w:p>
    <w:p w14:paraId="45EBD411" w14:textId="77777777" w:rsidR="00521A37" w:rsidRPr="004C0F79" w:rsidRDefault="00521A37" w:rsidP="00521A37">
      <w:pPr>
        <w:pStyle w:val="ReportText2Char"/>
        <w:spacing w:after="0" w:line="240" w:lineRule="auto"/>
        <w:ind w:left="0"/>
        <w:rPr>
          <w:rFonts w:cs="Arial"/>
          <w:sz w:val="22"/>
          <w:szCs w:val="22"/>
        </w:rPr>
      </w:pPr>
    </w:p>
    <w:p w14:paraId="0333733C" w14:textId="77777777" w:rsidR="00EA1B61" w:rsidRPr="004C0F79" w:rsidRDefault="00EA1B61" w:rsidP="00521A37">
      <w:pPr>
        <w:pStyle w:val="ReportText2Char"/>
        <w:spacing w:after="0" w:line="240" w:lineRule="auto"/>
        <w:ind w:left="0"/>
        <w:rPr>
          <w:rFonts w:cs="Arial"/>
          <w:sz w:val="22"/>
          <w:szCs w:val="22"/>
        </w:rPr>
      </w:pPr>
      <w:r w:rsidRPr="004C0F79">
        <w:rPr>
          <w:rFonts w:cs="Arial"/>
          <w:sz w:val="22"/>
          <w:szCs w:val="22"/>
        </w:rPr>
        <w:t xml:space="preserve">As a responder to this </w:t>
      </w:r>
      <w:r w:rsidR="005C0ACE" w:rsidRPr="004C0F79">
        <w:rPr>
          <w:rFonts w:cs="Arial"/>
          <w:sz w:val="22"/>
          <w:szCs w:val="22"/>
        </w:rPr>
        <w:t>t</w:t>
      </w:r>
      <w:r w:rsidRPr="004C0F79">
        <w:rPr>
          <w:rFonts w:cs="Arial"/>
          <w:sz w:val="22"/>
          <w:szCs w:val="22"/>
        </w:rPr>
        <w:t>ender, you are reminded of the need for confidentiality and the need not to divulge your actual or intended tender price or an approximation of that price</w:t>
      </w:r>
      <w:r w:rsidR="007D40C3" w:rsidRPr="004C0F79">
        <w:rPr>
          <w:rFonts w:cs="Arial"/>
          <w:sz w:val="22"/>
          <w:szCs w:val="22"/>
        </w:rPr>
        <w:t xml:space="preserve"> </w:t>
      </w:r>
      <w:r w:rsidRPr="004C0F79">
        <w:rPr>
          <w:rFonts w:cs="Arial"/>
          <w:sz w:val="22"/>
          <w:szCs w:val="22"/>
        </w:rPr>
        <w:t xml:space="preserve">to any other person or body </w:t>
      </w:r>
      <w:r w:rsidR="007D40C3" w:rsidRPr="004C0F79">
        <w:rPr>
          <w:rFonts w:cs="Arial"/>
          <w:sz w:val="22"/>
          <w:szCs w:val="22"/>
        </w:rPr>
        <w:t>until we notify you that the contract has been awarded.</w:t>
      </w:r>
      <w:r w:rsidRPr="004C0F79">
        <w:rPr>
          <w:rFonts w:cs="Arial"/>
          <w:sz w:val="22"/>
          <w:szCs w:val="22"/>
        </w:rPr>
        <w:t xml:space="preserve"> </w:t>
      </w:r>
    </w:p>
    <w:p w14:paraId="67D87D37" w14:textId="77777777" w:rsidR="000656EB" w:rsidRPr="004C0F79" w:rsidRDefault="000656EB" w:rsidP="00521A37">
      <w:pPr>
        <w:pStyle w:val="ReportText2Char"/>
        <w:spacing w:after="0" w:line="240" w:lineRule="auto"/>
        <w:ind w:left="0"/>
        <w:rPr>
          <w:rFonts w:cs="Arial"/>
          <w:sz w:val="22"/>
          <w:szCs w:val="22"/>
        </w:rPr>
      </w:pPr>
    </w:p>
    <w:p w14:paraId="77489E91" w14:textId="64E60471" w:rsidR="000656EB" w:rsidRPr="004C0F79" w:rsidRDefault="007D3ABD" w:rsidP="00521A37">
      <w:pPr>
        <w:pStyle w:val="Heading2"/>
        <w:numPr>
          <w:ilvl w:val="0"/>
          <w:numId w:val="0"/>
        </w:numPr>
        <w:spacing w:after="0" w:line="240" w:lineRule="auto"/>
        <w:ind w:left="567" w:hanging="567"/>
        <w:rPr>
          <w:rFonts w:cs="Arial"/>
          <w:sz w:val="22"/>
          <w:szCs w:val="22"/>
        </w:rPr>
      </w:pPr>
      <w:r w:rsidRPr="004C0F79">
        <w:rPr>
          <w:rFonts w:cs="Arial"/>
          <w:sz w:val="22"/>
          <w:szCs w:val="22"/>
        </w:rPr>
        <w:t>2.4 Accuracy</w:t>
      </w:r>
      <w:r w:rsidR="000656EB" w:rsidRPr="004C0F79">
        <w:rPr>
          <w:rFonts w:cs="Arial"/>
          <w:bCs/>
          <w:sz w:val="22"/>
          <w:szCs w:val="22"/>
        </w:rPr>
        <w:t xml:space="preserve"> of information and liability of NML</w:t>
      </w:r>
      <w:r w:rsidR="000656EB" w:rsidRPr="004C0F79">
        <w:rPr>
          <w:rFonts w:cs="Arial"/>
          <w:b w:val="0"/>
          <w:bCs/>
          <w:sz w:val="22"/>
          <w:szCs w:val="22"/>
        </w:rPr>
        <w:t xml:space="preserve"> </w:t>
      </w:r>
    </w:p>
    <w:p w14:paraId="37F80D9F" w14:textId="77777777" w:rsidR="000656EB" w:rsidRPr="004C0F79" w:rsidRDefault="000656EB" w:rsidP="00521A37">
      <w:pPr>
        <w:pStyle w:val="Default"/>
        <w:jc w:val="both"/>
        <w:rPr>
          <w:sz w:val="22"/>
          <w:szCs w:val="22"/>
        </w:rPr>
      </w:pPr>
      <w:r w:rsidRPr="004C0F79">
        <w:rPr>
          <w:sz w:val="22"/>
          <w:szCs w:val="22"/>
        </w:rPr>
        <w:t xml:space="preserve">The information contained in this </w:t>
      </w:r>
      <w:r w:rsidR="005C0ACE" w:rsidRPr="004C0F79">
        <w:rPr>
          <w:sz w:val="22"/>
          <w:szCs w:val="22"/>
        </w:rPr>
        <w:t>t</w:t>
      </w:r>
      <w:r w:rsidRPr="004C0F79">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sidRPr="004C0F79">
        <w:rPr>
          <w:sz w:val="22"/>
          <w:szCs w:val="22"/>
        </w:rPr>
        <w:t>t</w:t>
      </w:r>
      <w:r w:rsidRPr="004C0F79">
        <w:rPr>
          <w:sz w:val="22"/>
          <w:szCs w:val="22"/>
        </w:rPr>
        <w:t xml:space="preserve">ender, or with respect to any written or oral information made or to be made available to any bidder or its professional advisors and any liability therefore is hereby expressly disclaimed. </w:t>
      </w:r>
    </w:p>
    <w:p w14:paraId="422F6ACC" w14:textId="77777777" w:rsidR="00521A37" w:rsidRPr="004C0F79" w:rsidRDefault="00521A37" w:rsidP="00521A37">
      <w:pPr>
        <w:pStyle w:val="Default"/>
        <w:jc w:val="both"/>
        <w:rPr>
          <w:sz w:val="22"/>
          <w:szCs w:val="22"/>
        </w:rPr>
      </w:pPr>
    </w:p>
    <w:p w14:paraId="3020EC60" w14:textId="77777777" w:rsidR="000656EB" w:rsidRPr="004C0F79" w:rsidRDefault="000656EB" w:rsidP="00521A37">
      <w:pPr>
        <w:pStyle w:val="Default"/>
        <w:jc w:val="both"/>
        <w:rPr>
          <w:sz w:val="22"/>
          <w:szCs w:val="22"/>
        </w:rPr>
      </w:pPr>
      <w:r w:rsidRPr="004C0F79">
        <w:rPr>
          <w:sz w:val="22"/>
          <w:szCs w:val="22"/>
        </w:rPr>
        <w:t xml:space="preserve">Bidders considering entering into a contractual relationship with NML should make their own enquiries and investigations of NML's requirements. The subject matter of this </w:t>
      </w:r>
      <w:r w:rsidR="005C0ACE" w:rsidRPr="004C0F79">
        <w:rPr>
          <w:sz w:val="22"/>
          <w:szCs w:val="22"/>
        </w:rPr>
        <w:t>t</w:t>
      </w:r>
      <w:r w:rsidRPr="004C0F79">
        <w:rPr>
          <w:sz w:val="22"/>
          <w:szCs w:val="22"/>
        </w:rPr>
        <w:t xml:space="preserve">ender shall only have contractual effect when it is contained in the express terms of an executed agreement. </w:t>
      </w:r>
    </w:p>
    <w:p w14:paraId="7A18F7A9" w14:textId="77777777" w:rsidR="00521A37" w:rsidRPr="004C0F79" w:rsidRDefault="00521A37" w:rsidP="00521A37">
      <w:pPr>
        <w:pStyle w:val="ReportText2Char"/>
        <w:spacing w:after="0" w:line="240" w:lineRule="auto"/>
        <w:ind w:left="0"/>
        <w:rPr>
          <w:rFonts w:cs="Arial"/>
          <w:sz w:val="22"/>
          <w:szCs w:val="22"/>
        </w:rPr>
      </w:pPr>
    </w:p>
    <w:p w14:paraId="2AE217F7" w14:textId="77777777" w:rsidR="000656EB" w:rsidRPr="004C0F79" w:rsidRDefault="000656EB" w:rsidP="00521A37">
      <w:pPr>
        <w:pStyle w:val="ReportText2Char"/>
        <w:spacing w:after="0" w:line="240" w:lineRule="auto"/>
        <w:ind w:left="0"/>
        <w:rPr>
          <w:rFonts w:cs="Arial"/>
          <w:sz w:val="22"/>
          <w:szCs w:val="22"/>
        </w:rPr>
      </w:pPr>
      <w:r w:rsidRPr="004C0F79">
        <w:rPr>
          <w:rFonts w:cs="Arial"/>
          <w:sz w:val="22"/>
          <w:szCs w:val="22"/>
        </w:rPr>
        <w:t xml:space="preserve">Nothing in this </w:t>
      </w:r>
      <w:r w:rsidR="005C0ACE" w:rsidRPr="004C0F79">
        <w:rPr>
          <w:rFonts w:cs="Arial"/>
          <w:sz w:val="22"/>
          <w:szCs w:val="22"/>
        </w:rPr>
        <w:t>t</w:t>
      </w:r>
      <w:r w:rsidRPr="004C0F79">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sidRPr="004C0F79">
        <w:rPr>
          <w:rFonts w:cs="Arial"/>
          <w:sz w:val="22"/>
          <w:szCs w:val="22"/>
        </w:rPr>
        <w:t>t</w:t>
      </w:r>
      <w:r w:rsidRPr="004C0F79">
        <w:rPr>
          <w:rFonts w:cs="Arial"/>
          <w:sz w:val="22"/>
          <w:szCs w:val="22"/>
        </w:rPr>
        <w:t xml:space="preserve">ender, or to correct any inaccuracies that may become apparent. NML reserves the right, without prior notice, </w:t>
      </w:r>
      <w:r w:rsidRPr="004C0F79">
        <w:rPr>
          <w:rFonts w:cs="Arial"/>
          <w:sz w:val="22"/>
          <w:szCs w:val="22"/>
        </w:rPr>
        <w:lastRenderedPageBreak/>
        <w:t xml:space="preserve">to change the procedures outlined in this </w:t>
      </w:r>
      <w:r w:rsidR="005C0ACE" w:rsidRPr="004C0F79">
        <w:rPr>
          <w:rFonts w:cs="Arial"/>
          <w:sz w:val="22"/>
          <w:szCs w:val="22"/>
        </w:rPr>
        <w:t>t</w:t>
      </w:r>
      <w:r w:rsidRPr="004C0F79">
        <w:rPr>
          <w:rFonts w:cs="Arial"/>
          <w:sz w:val="22"/>
          <w:szCs w:val="22"/>
        </w:rPr>
        <w:t>ender or to terminate discussions and the delivery of information at any time before entering into an agreement.</w:t>
      </w:r>
    </w:p>
    <w:p w14:paraId="3EBE2517" w14:textId="77777777" w:rsidR="00871501" w:rsidRPr="004C0F79" w:rsidRDefault="00871501" w:rsidP="00521A37">
      <w:pPr>
        <w:pStyle w:val="ReportText2Char"/>
        <w:spacing w:after="0" w:line="240" w:lineRule="auto"/>
        <w:ind w:left="0"/>
        <w:rPr>
          <w:rFonts w:cs="Arial"/>
          <w:sz w:val="22"/>
          <w:szCs w:val="22"/>
        </w:rPr>
      </w:pPr>
    </w:p>
    <w:p w14:paraId="1FA1AC57" w14:textId="77777777" w:rsidR="00871501" w:rsidRPr="004C0F79" w:rsidRDefault="00871501" w:rsidP="00521A37">
      <w:pPr>
        <w:pStyle w:val="ReportText2Char"/>
        <w:spacing w:after="0" w:line="240" w:lineRule="auto"/>
        <w:ind w:left="0"/>
        <w:rPr>
          <w:rFonts w:cs="Arial"/>
          <w:sz w:val="22"/>
          <w:szCs w:val="22"/>
        </w:rPr>
      </w:pPr>
      <w:r w:rsidRPr="004C0F79">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185D35F0" w14:textId="77777777" w:rsidR="00A02348" w:rsidRPr="004C0F79" w:rsidRDefault="00A02348" w:rsidP="00521A37">
      <w:pPr>
        <w:pStyle w:val="ReportText2Char"/>
        <w:spacing w:after="0" w:line="240" w:lineRule="auto"/>
        <w:ind w:left="0"/>
        <w:rPr>
          <w:rFonts w:cs="Arial"/>
          <w:sz w:val="22"/>
          <w:szCs w:val="22"/>
        </w:rPr>
      </w:pPr>
    </w:p>
    <w:p w14:paraId="4AEAF1BB" w14:textId="77777777" w:rsidR="00012C91" w:rsidRPr="004C0F79" w:rsidRDefault="00F85C7F" w:rsidP="00521A37">
      <w:pPr>
        <w:pStyle w:val="Heading2"/>
        <w:numPr>
          <w:ilvl w:val="0"/>
          <w:numId w:val="0"/>
        </w:numPr>
        <w:spacing w:after="0" w:line="240" w:lineRule="auto"/>
        <w:ind w:left="567" w:hanging="567"/>
        <w:rPr>
          <w:rFonts w:cs="Arial"/>
          <w:sz w:val="22"/>
          <w:szCs w:val="22"/>
        </w:rPr>
      </w:pPr>
      <w:bookmarkStart w:id="32" w:name="_Toc88883821"/>
      <w:bookmarkStart w:id="33" w:name="_Toc148507579"/>
      <w:bookmarkStart w:id="34" w:name="_Toc246913822"/>
      <w:r w:rsidRPr="004C0F79">
        <w:rPr>
          <w:rFonts w:cs="Arial"/>
          <w:sz w:val="22"/>
          <w:szCs w:val="22"/>
        </w:rPr>
        <w:t>2.</w:t>
      </w:r>
      <w:r w:rsidR="009F4167" w:rsidRPr="004C0F79">
        <w:rPr>
          <w:rFonts w:cs="Arial"/>
          <w:sz w:val="22"/>
          <w:szCs w:val="22"/>
        </w:rPr>
        <w:t>5</w:t>
      </w:r>
      <w:r w:rsidRPr="004C0F79">
        <w:rPr>
          <w:rFonts w:cs="Arial"/>
          <w:sz w:val="22"/>
          <w:szCs w:val="22"/>
        </w:rPr>
        <w:t xml:space="preserve"> </w:t>
      </w:r>
      <w:r w:rsidR="00012C91" w:rsidRPr="004C0F79">
        <w:rPr>
          <w:rFonts w:cs="Arial"/>
          <w:sz w:val="22"/>
          <w:szCs w:val="22"/>
        </w:rPr>
        <w:t>Cost of Preparation</w:t>
      </w:r>
      <w:bookmarkEnd w:id="32"/>
      <w:bookmarkEnd w:id="33"/>
      <w:bookmarkEnd w:id="34"/>
    </w:p>
    <w:p w14:paraId="32487FF5" w14:textId="77777777" w:rsidR="00BF6147" w:rsidRPr="004C0F79" w:rsidRDefault="00E77ECC" w:rsidP="00521A37">
      <w:pPr>
        <w:pStyle w:val="ReportText2Char"/>
        <w:spacing w:after="0" w:line="240" w:lineRule="auto"/>
        <w:ind w:left="0"/>
        <w:rPr>
          <w:rFonts w:cs="Arial"/>
          <w:sz w:val="22"/>
          <w:szCs w:val="22"/>
        </w:rPr>
      </w:pPr>
      <w:r w:rsidRPr="004C0F79">
        <w:rPr>
          <w:rFonts w:cs="Arial"/>
          <w:sz w:val="22"/>
          <w:szCs w:val="22"/>
        </w:rPr>
        <w:t>NML</w:t>
      </w:r>
      <w:r w:rsidR="00012C91" w:rsidRPr="004C0F79">
        <w:rPr>
          <w:rFonts w:cs="Arial"/>
          <w:sz w:val="22"/>
          <w:szCs w:val="22"/>
        </w:rPr>
        <w:t xml:space="preserve"> will not accept any liability or responsibility</w:t>
      </w:r>
      <w:r w:rsidR="00B4780D" w:rsidRPr="004C0F79">
        <w:rPr>
          <w:rFonts w:cs="Arial"/>
          <w:sz w:val="22"/>
          <w:szCs w:val="22"/>
        </w:rPr>
        <w:t xml:space="preserve"> for any costs incurred by the </w:t>
      </w:r>
      <w:r w:rsidR="003D2508" w:rsidRPr="004C0F79">
        <w:rPr>
          <w:rFonts w:cs="Arial"/>
          <w:sz w:val="22"/>
          <w:szCs w:val="22"/>
        </w:rPr>
        <w:t>bidder</w:t>
      </w:r>
      <w:r w:rsidR="00012C91" w:rsidRPr="004C0F79">
        <w:rPr>
          <w:rFonts w:cs="Arial"/>
          <w:sz w:val="22"/>
          <w:szCs w:val="22"/>
        </w:rPr>
        <w:t xml:space="preserve"> in preparing </w:t>
      </w:r>
      <w:r w:rsidRPr="004C0F79">
        <w:rPr>
          <w:rFonts w:cs="Arial"/>
          <w:sz w:val="22"/>
          <w:szCs w:val="22"/>
        </w:rPr>
        <w:t xml:space="preserve">this </w:t>
      </w:r>
      <w:r w:rsidR="005C0ACE" w:rsidRPr="004C0F79">
        <w:rPr>
          <w:rFonts w:cs="Arial"/>
          <w:sz w:val="22"/>
          <w:szCs w:val="22"/>
        </w:rPr>
        <w:t>t</w:t>
      </w:r>
      <w:r w:rsidR="003B0375" w:rsidRPr="004C0F79">
        <w:rPr>
          <w:rFonts w:cs="Arial"/>
          <w:sz w:val="22"/>
          <w:szCs w:val="22"/>
        </w:rPr>
        <w:t>ender</w:t>
      </w:r>
      <w:r w:rsidR="00012C91" w:rsidRPr="004C0F79">
        <w:rPr>
          <w:rFonts w:cs="Arial"/>
          <w:sz w:val="22"/>
          <w:szCs w:val="22"/>
        </w:rPr>
        <w:t xml:space="preserve"> document or any associated work effort.</w:t>
      </w:r>
    </w:p>
    <w:p w14:paraId="2261987F" w14:textId="77777777" w:rsidR="00A02348" w:rsidRPr="004C0F79" w:rsidRDefault="00A02348" w:rsidP="00521A37">
      <w:pPr>
        <w:pStyle w:val="ReportText2Char"/>
        <w:spacing w:after="0" w:line="240" w:lineRule="auto"/>
        <w:ind w:left="0"/>
        <w:rPr>
          <w:rFonts w:cs="Arial"/>
          <w:sz w:val="22"/>
          <w:szCs w:val="22"/>
        </w:rPr>
      </w:pPr>
    </w:p>
    <w:p w14:paraId="15240659" w14:textId="77777777" w:rsidR="00BF6147" w:rsidRPr="004C0F79" w:rsidRDefault="00F85C7F" w:rsidP="00521A37">
      <w:pPr>
        <w:pStyle w:val="Heading2"/>
        <w:numPr>
          <w:ilvl w:val="0"/>
          <w:numId w:val="0"/>
        </w:numPr>
        <w:spacing w:after="0" w:line="240" w:lineRule="auto"/>
        <w:ind w:left="567" w:hanging="567"/>
        <w:rPr>
          <w:rFonts w:cs="Arial"/>
          <w:sz w:val="22"/>
          <w:szCs w:val="22"/>
        </w:rPr>
      </w:pPr>
      <w:bookmarkStart w:id="35" w:name="_Toc246913823"/>
      <w:r w:rsidRPr="004C0F79">
        <w:rPr>
          <w:rFonts w:cs="Arial"/>
          <w:sz w:val="22"/>
          <w:szCs w:val="22"/>
        </w:rPr>
        <w:t>2.</w:t>
      </w:r>
      <w:r w:rsidR="009F4167" w:rsidRPr="004C0F79">
        <w:rPr>
          <w:rFonts w:cs="Arial"/>
          <w:sz w:val="22"/>
          <w:szCs w:val="22"/>
        </w:rPr>
        <w:t>6</w:t>
      </w:r>
      <w:r w:rsidRPr="004C0F79">
        <w:rPr>
          <w:rFonts w:cs="Arial"/>
          <w:sz w:val="22"/>
          <w:szCs w:val="22"/>
        </w:rPr>
        <w:t xml:space="preserve"> </w:t>
      </w:r>
      <w:r w:rsidR="00EC5A91" w:rsidRPr="004C0F79">
        <w:rPr>
          <w:rFonts w:cs="Arial"/>
          <w:sz w:val="22"/>
          <w:szCs w:val="22"/>
        </w:rPr>
        <w:t>Oral Agreement or Arrangements</w:t>
      </w:r>
      <w:bookmarkEnd w:id="35"/>
    </w:p>
    <w:p w14:paraId="22143F61" w14:textId="77777777" w:rsidR="00BF6147" w:rsidRPr="004C0F79" w:rsidRDefault="00BF6147" w:rsidP="00521A37">
      <w:pPr>
        <w:spacing w:line="240" w:lineRule="auto"/>
        <w:rPr>
          <w:rFonts w:cs="Arial"/>
          <w:sz w:val="22"/>
          <w:szCs w:val="22"/>
        </w:rPr>
      </w:pPr>
      <w:r w:rsidRPr="004C0F79">
        <w:rPr>
          <w:rFonts w:cs="Arial"/>
          <w:sz w:val="22"/>
          <w:szCs w:val="22"/>
        </w:rPr>
        <w:t>Any alleged oral agreemen</w:t>
      </w:r>
      <w:r w:rsidR="00B4780D" w:rsidRPr="004C0F79">
        <w:rPr>
          <w:rFonts w:cs="Arial"/>
          <w:sz w:val="22"/>
          <w:szCs w:val="22"/>
        </w:rPr>
        <w:t xml:space="preserve">ts or arrangements made by the </w:t>
      </w:r>
      <w:r w:rsidR="003D2508" w:rsidRPr="004C0F79">
        <w:rPr>
          <w:rFonts w:cs="Arial"/>
          <w:sz w:val="22"/>
          <w:szCs w:val="22"/>
        </w:rPr>
        <w:t>bidde</w:t>
      </w:r>
      <w:r w:rsidRPr="004C0F79">
        <w:rPr>
          <w:rFonts w:cs="Arial"/>
          <w:sz w:val="22"/>
          <w:szCs w:val="22"/>
        </w:rPr>
        <w:t xml:space="preserve">r with any </w:t>
      </w:r>
      <w:r w:rsidR="00E77ECC" w:rsidRPr="004C0F79">
        <w:rPr>
          <w:rFonts w:cs="Arial"/>
          <w:sz w:val="22"/>
          <w:szCs w:val="22"/>
        </w:rPr>
        <w:t>NML</w:t>
      </w:r>
      <w:r w:rsidRPr="004C0F79">
        <w:rPr>
          <w:rFonts w:cs="Arial"/>
          <w:sz w:val="22"/>
          <w:szCs w:val="22"/>
        </w:rPr>
        <w:t xml:space="preserve"> agent or emplo</w:t>
      </w:r>
      <w:r w:rsidR="00B4780D" w:rsidRPr="004C0F79">
        <w:rPr>
          <w:rFonts w:cs="Arial"/>
          <w:sz w:val="22"/>
          <w:szCs w:val="22"/>
        </w:rPr>
        <w:t>yee will be disregarded in any p</w:t>
      </w:r>
      <w:r w:rsidRPr="004C0F79">
        <w:rPr>
          <w:rFonts w:cs="Arial"/>
          <w:sz w:val="22"/>
          <w:szCs w:val="22"/>
        </w:rPr>
        <w:t>roposal evaluation or associated award.</w:t>
      </w:r>
    </w:p>
    <w:p w14:paraId="7DD024CE" w14:textId="77777777" w:rsidR="00F85C7F" w:rsidRPr="004C0F79" w:rsidRDefault="00F85C7F" w:rsidP="00521A37">
      <w:pPr>
        <w:pStyle w:val="Heading2"/>
        <w:numPr>
          <w:ilvl w:val="0"/>
          <w:numId w:val="0"/>
        </w:numPr>
        <w:spacing w:after="0" w:line="240" w:lineRule="auto"/>
        <w:rPr>
          <w:rFonts w:cs="Arial"/>
          <w:sz w:val="22"/>
          <w:szCs w:val="22"/>
        </w:rPr>
      </w:pPr>
      <w:bookmarkStart w:id="36" w:name="_Toc246913824"/>
    </w:p>
    <w:p w14:paraId="3520F85C" w14:textId="77777777" w:rsidR="00BF6147" w:rsidRPr="004C0F79" w:rsidRDefault="00F85C7F" w:rsidP="00521A37">
      <w:pPr>
        <w:pStyle w:val="Heading2"/>
        <w:numPr>
          <w:ilvl w:val="0"/>
          <w:numId w:val="0"/>
        </w:numPr>
        <w:spacing w:after="0" w:line="240" w:lineRule="auto"/>
        <w:ind w:left="567" w:hanging="567"/>
        <w:rPr>
          <w:rFonts w:cs="Arial"/>
          <w:sz w:val="22"/>
          <w:szCs w:val="22"/>
        </w:rPr>
      </w:pPr>
      <w:r w:rsidRPr="004C0F79">
        <w:rPr>
          <w:rFonts w:cs="Arial"/>
          <w:sz w:val="22"/>
          <w:szCs w:val="22"/>
        </w:rPr>
        <w:t>2.</w:t>
      </w:r>
      <w:r w:rsidR="009F4167" w:rsidRPr="004C0F79">
        <w:rPr>
          <w:rFonts w:cs="Arial"/>
          <w:sz w:val="22"/>
          <w:szCs w:val="22"/>
        </w:rPr>
        <w:t>7</w:t>
      </w:r>
      <w:r w:rsidRPr="004C0F79">
        <w:rPr>
          <w:rFonts w:cs="Arial"/>
          <w:sz w:val="22"/>
          <w:szCs w:val="22"/>
        </w:rPr>
        <w:t xml:space="preserve"> </w:t>
      </w:r>
      <w:r w:rsidR="00EC5A91" w:rsidRPr="004C0F79">
        <w:rPr>
          <w:rFonts w:cs="Arial"/>
          <w:sz w:val="22"/>
          <w:szCs w:val="22"/>
        </w:rPr>
        <w:t>Independent Price Determinations</w:t>
      </w:r>
      <w:bookmarkEnd w:id="36"/>
    </w:p>
    <w:p w14:paraId="4CE4AF46" w14:textId="77777777" w:rsidR="00EC5A91" w:rsidRPr="004C0F79" w:rsidRDefault="00B4780D" w:rsidP="00521A37">
      <w:pPr>
        <w:spacing w:line="240" w:lineRule="auto"/>
        <w:rPr>
          <w:rFonts w:cs="Arial"/>
          <w:sz w:val="22"/>
          <w:szCs w:val="22"/>
        </w:rPr>
      </w:pPr>
      <w:r w:rsidRPr="004C0F79">
        <w:rPr>
          <w:rFonts w:cs="Arial"/>
          <w:sz w:val="22"/>
          <w:szCs w:val="22"/>
        </w:rPr>
        <w:t xml:space="preserve">The </w:t>
      </w:r>
      <w:r w:rsidR="003D2508" w:rsidRPr="004C0F79">
        <w:rPr>
          <w:rFonts w:cs="Arial"/>
          <w:sz w:val="22"/>
          <w:szCs w:val="22"/>
        </w:rPr>
        <w:t>bidder</w:t>
      </w:r>
      <w:r w:rsidR="00EC5A91" w:rsidRPr="004C0F79">
        <w:rPr>
          <w:rFonts w:cs="Arial"/>
          <w:sz w:val="22"/>
          <w:szCs w:val="22"/>
        </w:rPr>
        <w:t xml:space="preserve"> shall warrant, represent, and certify that the following requirements have bee</w:t>
      </w:r>
      <w:r w:rsidRPr="004C0F79">
        <w:rPr>
          <w:rFonts w:cs="Arial"/>
          <w:sz w:val="22"/>
          <w:szCs w:val="22"/>
        </w:rPr>
        <w:t>n met in connection with their p</w:t>
      </w:r>
      <w:r w:rsidR="00E77ECC" w:rsidRPr="004C0F79">
        <w:rPr>
          <w:rFonts w:cs="Arial"/>
          <w:sz w:val="22"/>
          <w:szCs w:val="22"/>
        </w:rPr>
        <w:t xml:space="preserve">roposal for this </w:t>
      </w:r>
      <w:r w:rsidR="003B0375" w:rsidRPr="004C0F79">
        <w:rPr>
          <w:rFonts w:cs="Arial"/>
          <w:sz w:val="22"/>
          <w:szCs w:val="22"/>
        </w:rPr>
        <w:t>tender</w:t>
      </w:r>
      <w:r w:rsidR="00EC5A91" w:rsidRPr="004C0F79">
        <w:rPr>
          <w:rFonts w:cs="Arial"/>
          <w:sz w:val="22"/>
          <w:szCs w:val="22"/>
        </w:rPr>
        <w:t>:</w:t>
      </w:r>
    </w:p>
    <w:p w14:paraId="7C24DFB3" w14:textId="77777777" w:rsidR="00EC5A91" w:rsidRPr="004C0F79" w:rsidRDefault="00EC5A91" w:rsidP="00521A37">
      <w:pPr>
        <w:spacing w:line="240" w:lineRule="auto"/>
        <w:rPr>
          <w:rFonts w:cs="Arial"/>
          <w:sz w:val="22"/>
          <w:szCs w:val="22"/>
        </w:rPr>
      </w:pPr>
    </w:p>
    <w:p w14:paraId="2DA6DCFA" w14:textId="77777777" w:rsidR="00EC5A91" w:rsidRPr="004C0F79" w:rsidRDefault="00EC5A91" w:rsidP="00A93915">
      <w:pPr>
        <w:pStyle w:val="ListParagraph"/>
        <w:numPr>
          <w:ilvl w:val="0"/>
          <w:numId w:val="24"/>
        </w:numPr>
        <w:spacing w:line="240" w:lineRule="auto"/>
        <w:rPr>
          <w:rFonts w:cs="Arial"/>
          <w:sz w:val="22"/>
          <w:szCs w:val="22"/>
        </w:rPr>
      </w:pPr>
      <w:r w:rsidRPr="004C0F79">
        <w:rPr>
          <w:rFonts w:cs="Arial"/>
          <w:sz w:val="22"/>
          <w:szCs w:val="22"/>
        </w:rPr>
        <w:t>The costs proposed have been arrived at independently, without consultation, communication, or agreement for the purpose of restricting competition as to any matter relating to suc</w:t>
      </w:r>
      <w:r w:rsidR="00B4780D" w:rsidRPr="004C0F79">
        <w:rPr>
          <w:rFonts w:cs="Arial"/>
          <w:sz w:val="22"/>
          <w:szCs w:val="22"/>
        </w:rPr>
        <w:t>h process with any other organis</w:t>
      </w:r>
      <w:r w:rsidRPr="004C0F79">
        <w:rPr>
          <w:rFonts w:cs="Arial"/>
          <w:sz w:val="22"/>
          <w:szCs w:val="22"/>
        </w:rPr>
        <w:t>ation or with any competitor;</w:t>
      </w:r>
    </w:p>
    <w:p w14:paraId="75781B8A" w14:textId="77777777" w:rsidR="00EC5A91" w:rsidRPr="004C0F79" w:rsidRDefault="00EC5A91" w:rsidP="00521A37">
      <w:pPr>
        <w:spacing w:line="240" w:lineRule="auto"/>
        <w:rPr>
          <w:rFonts w:cs="Arial"/>
          <w:sz w:val="22"/>
          <w:szCs w:val="22"/>
        </w:rPr>
      </w:pPr>
    </w:p>
    <w:p w14:paraId="1BC56A3B" w14:textId="77777777" w:rsidR="00EC5A91" w:rsidRPr="004C0F79" w:rsidRDefault="00EC5A91" w:rsidP="00A93915">
      <w:pPr>
        <w:pStyle w:val="ListParagraph"/>
        <w:numPr>
          <w:ilvl w:val="0"/>
          <w:numId w:val="24"/>
        </w:numPr>
        <w:spacing w:line="240" w:lineRule="auto"/>
        <w:rPr>
          <w:rFonts w:cs="Arial"/>
          <w:sz w:val="22"/>
          <w:szCs w:val="22"/>
        </w:rPr>
      </w:pPr>
      <w:r w:rsidRPr="004C0F79">
        <w:rPr>
          <w:rFonts w:cs="Arial"/>
          <w:sz w:val="22"/>
          <w:szCs w:val="22"/>
        </w:rPr>
        <w:t>Unless otherwise required by law, the pricing proposed has not b</w:t>
      </w:r>
      <w:r w:rsidR="00B4780D" w:rsidRPr="004C0F79">
        <w:rPr>
          <w:rFonts w:cs="Arial"/>
          <w:sz w:val="22"/>
          <w:szCs w:val="22"/>
        </w:rPr>
        <w:t xml:space="preserve">een knowingly disclosed by the </w:t>
      </w:r>
      <w:r w:rsidR="003D2508" w:rsidRPr="004C0F79">
        <w:rPr>
          <w:rFonts w:cs="Arial"/>
          <w:sz w:val="22"/>
          <w:szCs w:val="22"/>
        </w:rPr>
        <w:t>bidder</w:t>
      </w:r>
      <w:r w:rsidRPr="004C0F79">
        <w:rPr>
          <w:rFonts w:cs="Arial"/>
          <w:sz w:val="22"/>
          <w:szCs w:val="22"/>
        </w:rPr>
        <w:t xml:space="preserve"> on a prior basis directly or</w:t>
      </w:r>
      <w:r w:rsidR="00B4780D" w:rsidRPr="004C0F79">
        <w:rPr>
          <w:rFonts w:cs="Arial"/>
          <w:sz w:val="22"/>
          <w:szCs w:val="22"/>
        </w:rPr>
        <w:t xml:space="preserve"> indirectly to any other organis</w:t>
      </w:r>
      <w:r w:rsidRPr="004C0F79">
        <w:rPr>
          <w:rFonts w:cs="Arial"/>
          <w:sz w:val="22"/>
          <w:szCs w:val="22"/>
        </w:rPr>
        <w:t>ation or to any competitor; and</w:t>
      </w:r>
      <w:r w:rsidR="00A02348" w:rsidRPr="004C0F79">
        <w:rPr>
          <w:rFonts w:cs="Arial"/>
          <w:sz w:val="22"/>
          <w:szCs w:val="22"/>
        </w:rPr>
        <w:t xml:space="preserve"> no</w:t>
      </w:r>
      <w:r w:rsidRPr="004C0F79">
        <w:rPr>
          <w:rFonts w:cs="Arial"/>
          <w:sz w:val="22"/>
          <w:szCs w:val="22"/>
        </w:rPr>
        <w:t xml:space="preserve"> attempt has been made, or will be made, by the proposed to induce any other person or fir</w:t>
      </w:r>
      <w:r w:rsidR="00B4780D" w:rsidRPr="004C0F79">
        <w:rPr>
          <w:rFonts w:cs="Arial"/>
          <w:sz w:val="22"/>
          <w:szCs w:val="22"/>
        </w:rPr>
        <w:t>m to submit or not to submit a p</w:t>
      </w:r>
      <w:r w:rsidRPr="004C0F79">
        <w:rPr>
          <w:rFonts w:cs="Arial"/>
          <w:sz w:val="22"/>
          <w:szCs w:val="22"/>
        </w:rPr>
        <w:t>roposal for the purpose of restricting competition.</w:t>
      </w:r>
    </w:p>
    <w:p w14:paraId="7F891EE3" w14:textId="77777777" w:rsidR="000E7C74" w:rsidRPr="004C0F79" w:rsidRDefault="000E7C74" w:rsidP="00521A37">
      <w:pPr>
        <w:spacing w:line="240" w:lineRule="auto"/>
        <w:rPr>
          <w:rFonts w:cs="Arial"/>
          <w:sz w:val="22"/>
          <w:szCs w:val="22"/>
        </w:rPr>
      </w:pPr>
    </w:p>
    <w:p w14:paraId="4A72F947" w14:textId="77777777" w:rsidR="00BF6147" w:rsidRPr="004C0F79" w:rsidRDefault="00F85C7F" w:rsidP="00521A37">
      <w:pPr>
        <w:pStyle w:val="Heading2"/>
        <w:numPr>
          <w:ilvl w:val="0"/>
          <w:numId w:val="0"/>
        </w:numPr>
        <w:spacing w:after="0" w:line="240" w:lineRule="auto"/>
        <w:ind w:left="567" w:hanging="567"/>
        <w:rPr>
          <w:rFonts w:cs="Arial"/>
          <w:sz w:val="22"/>
          <w:szCs w:val="22"/>
        </w:rPr>
      </w:pPr>
      <w:bookmarkStart w:id="37" w:name="_Toc246913825"/>
      <w:r w:rsidRPr="004C0F79">
        <w:rPr>
          <w:rFonts w:cs="Arial"/>
          <w:sz w:val="22"/>
          <w:szCs w:val="22"/>
        </w:rPr>
        <w:t>2.</w:t>
      </w:r>
      <w:r w:rsidR="009F4167" w:rsidRPr="004C0F79">
        <w:rPr>
          <w:rFonts w:cs="Arial"/>
          <w:sz w:val="22"/>
          <w:szCs w:val="22"/>
        </w:rPr>
        <w:t>8</w:t>
      </w:r>
      <w:r w:rsidRPr="004C0F79">
        <w:rPr>
          <w:rFonts w:cs="Arial"/>
          <w:sz w:val="22"/>
          <w:szCs w:val="22"/>
        </w:rPr>
        <w:t xml:space="preserve"> </w:t>
      </w:r>
      <w:r w:rsidR="00EC5A91" w:rsidRPr="004C0F79">
        <w:rPr>
          <w:rFonts w:cs="Arial"/>
          <w:sz w:val="22"/>
          <w:szCs w:val="22"/>
        </w:rPr>
        <w:t>Payments Against a Contract Award</w:t>
      </w:r>
      <w:bookmarkEnd w:id="37"/>
    </w:p>
    <w:p w14:paraId="37D1FABA" w14:textId="77777777" w:rsidR="00E77ECC" w:rsidRPr="004C0F79" w:rsidRDefault="00EC5A91" w:rsidP="00521A37">
      <w:pPr>
        <w:spacing w:line="240" w:lineRule="auto"/>
        <w:rPr>
          <w:rFonts w:cs="Arial"/>
          <w:sz w:val="22"/>
          <w:szCs w:val="22"/>
        </w:rPr>
      </w:pPr>
      <w:r w:rsidRPr="004C0F79">
        <w:rPr>
          <w:rFonts w:cs="Arial"/>
          <w:sz w:val="22"/>
          <w:szCs w:val="22"/>
        </w:rPr>
        <w:t>Under no circ</w:t>
      </w:r>
      <w:r w:rsidR="00B4780D" w:rsidRPr="004C0F79">
        <w:rPr>
          <w:rFonts w:cs="Arial"/>
          <w:sz w:val="22"/>
          <w:szCs w:val="22"/>
        </w:rPr>
        <w:t xml:space="preserve">umstances shall the successful </w:t>
      </w:r>
      <w:r w:rsidR="003D2508" w:rsidRPr="004C0F79">
        <w:rPr>
          <w:rFonts w:cs="Arial"/>
          <w:sz w:val="22"/>
          <w:szCs w:val="22"/>
        </w:rPr>
        <w:t>bidder</w:t>
      </w:r>
      <w:r w:rsidR="00B4780D" w:rsidRPr="004C0F79">
        <w:rPr>
          <w:rFonts w:cs="Arial"/>
          <w:sz w:val="22"/>
          <w:szCs w:val="22"/>
        </w:rPr>
        <w:t xml:space="preserve"> begin to perform under the c</w:t>
      </w:r>
      <w:r w:rsidRPr="004C0F79">
        <w:rPr>
          <w:rFonts w:cs="Arial"/>
          <w:sz w:val="22"/>
          <w:szCs w:val="22"/>
        </w:rPr>
        <w:t>ontract prior to the effective date of the</w:t>
      </w:r>
      <w:r w:rsidR="00B4780D" w:rsidRPr="004C0F79">
        <w:rPr>
          <w:rFonts w:cs="Arial"/>
          <w:sz w:val="22"/>
          <w:szCs w:val="22"/>
        </w:rPr>
        <w:t xml:space="preserve"> c</w:t>
      </w:r>
      <w:r w:rsidRPr="004C0F79">
        <w:rPr>
          <w:rFonts w:cs="Arial"/>
          <w:sz w:val="22"/>
          <w:szCs w:val="22"/>
        </w:rPr>
        <w:t xml:space="preserve">ontract. </w:t>
      </w:r>
      <w:r w:rsidR="00E77ECC" w:rsidRPr="004C0F79">
        <w:rPr>
          <w:rFonts w:cs="Arial"/>
          <w:sz w:val="22"/>
          <w:szCs w:val="22"/>
        </w:rPr>
        <w:t xml:space="preserve">NML </w:t>
      </w:r>
      <w:r w:rsidRPr="004C0F79">
        <w:rPr>
          <w:rFonts w:cs="Arial"/>
          <w:sz w:val="22"/>
          <w:szCs w:val="22"/>
        </w:rPr>
        <w:t>shall assume no liability for payment of s</w:t>
      </w:r>
      <w:r w:rsidR="00B4780D" w:rsidRPr="004C0F79">
        <w:rPr>
          <w:rFonts w:cs="Arial"/>
          <w:sz w:val="22"/>
          <w:szCs w:val="22"/>
        </w:rPr>
        <w:t xml:space="preserve">ervices under the terms of the contract until the successful </w:t>
      </w:r>
      <w:r w:rsidR="003D2508" w:rsidRPr="004C0F79">
        <w:rPr>
          <w:rFonts w:cs="Arial"/>
          <w:sz w:val="22"/>
          <w:szCs w:val="22"/>
        </w:rPr>
        <w:t>bidder</w:t>
      </w:r>
      <w:r w:rsidR="00B4780D" w:rsidRPr="004C0F79">
        <w:rPr>
          <w:rFonts w:cs="Arial"/>
          <w:sz w:val="22"/>
          <w:szCs w:val="22"/>
        </w:rPr>
        <w:t xml:space="preserve"> is notified that the c</w:t>
      </w:r>
      <w:r w:rsidRPr="004C0F79">
        <w:rPr>
          <w:rFonts w:cs="Arial"/>
          <w:sz w:val="22"/>
          <w:szCs w:val="22"/>
        </w:rPr>
        <w:t>ontract has been a</w:t>
      </w:r>
      <w:r w:rsidR="00E77ECC" w:rsidRPr="004C0F79">
        <w:rPr>
          <w:rFonts w:cs="Arial"/>
          <w:sz w:val="22"/>
          <w:szCs w:val="22"/>
        </w:rPr>
        <w:t>greed by both parties.</w:t>
      </w:r>
    </w:p>
    <w:p w14:paraId="0D8C748F" w14:textId="77777777" w:rsidR="00EC5A91" w:rsidRPr="004C0F79" w:rsidRDefault="00EC5A91" w:rsidP="00521A37">
      <w:pPr>
        <w:spacing w:line="240" w:lineRule="auto"/>
        <w:rPr>
          <w:rFonts w:cs="Arial"/>
          <w:sz w:val="22"/>
          <w:szCs w:val="22"/>
        </w:rPr>
      </w:pPr>
    </w:p>
    <w:p w14:paraId="60605442" w14:textId="77777777" w:rsidR="00F17D1C" w:rsidRPr="004C0F79" w:rsidRDefault="00F85C7F" w:rsidP="00521A37">
      <w:pPr>
        <w:pStyle w:val="Heading2"/>
        <w:numPr>
          <w:ilvl w:val="0"/>
          <w:numId w:val="0"/>
        </w:numPr>
        <w:spacing w:after="0" w:line="240" w:lineRule="auto"/>
        <w:ind w:left="567" w:hanging="567"/>
        <w:rPr>
          <w:rFonts w:cs="Arial"/>
          <w:sz w:val="22"/>
          <w:szCs w:val="22"/>
        </w:rPr>
      </w:pPr>
      <w:bookmarkStart w:id="38" w:name="_Toc246913827"/>
      <w:r w:rsidRPr="004C0F79">
        <w:rPr>
          <w:rFonts w:cs="Arial"/>
          <w:sz w:val="22"/>
          <w:szCs w:val="22"/>
        </w:rPr>
        <w:t>2.</w:t>
      </w:r>
      <w:r w:rsidR="009F4167" w:rsidRPr="004C0F79">
        <w:rPr>
          <w:rFonts w:cs="Arial"/>
          <w:sz w:val="22"/>
          <w:szCs w:val="22"/>
        </w:rPr>
        <w:t>9</w:t>
      </w:r>
      <w:r w:rsidRPr="004C0F79">
        <w:rPr>
          <w:rFonts w:cs="Arial"/>
          <w:sz w:val="22"/>
          <w:szCs w:val="22"/>
        </w:rPr>
        <w:t xml:space="preserve"> </w:t>
      </w:r>
      <w:r w:rsidR="003D2508" w:rsidRPr="004C0F79">
        <w:rPr>
          <w:rFonts w:cs="Arial"/>
          <w:sz w:val="22"/>
          <w:szCs w:val="22"/>
        </w:rPr>
        <w:t>Bidder</w:t>
      </w:r>
      <w:r w:rsidR="00F17D1C" w:rsidRPr="004C0F79">
        <w:rPr>
          <w:rFonts w:cs="Arial"/>
          <w:sz w:val="22"/>
          <w:szCs w:val="22"/>
        </w:rPr>
        <w:t xml:space="preserve"> Misrepresentation or Default</w:t>
      </w:r>
      <w:bookmarkEnd w:id="38"/>
    </w:p>
    <w:p w14:paraId="6A8D5EA9" w14:textId="77777777" w:rsidR="00F17D1C" w:rsidRPr="004C0F79" w:rsidRDefault="00E77ECC" w:rsidP="00521A37">
      <w:pPr>
        <w:pStyle w:val="ReportText1"/>
        <w:spacing w:after="0" w:line="240" w:lineRule="auto"/>
        <w:ind w:left="0"/>
        <w:rPr>
          <w:rFonts w:cs="Arial"/>
          <w:sz w:val="22"/>
          <w:szCs w:val="22"/>
        </w:rPr>
      </w:pPr>
      <w:r w:rsidRPr="004C0F79">
        <w:rPr>
          <w:rFonts w:cs="Arial"/>
          <w:sz w:val="22"/>
          <w:szCs w:val="22"/>
        </w:rPr>
        <w:t>NML</w:t>
      </w:r>
      <w:r w:rsidR="00A107F0" w:rsidRPr="004C0F79">
        <w:rPr>
          <w:rFonts w:cs="Arial"/>
          <w:sz w:val="22"/>
          <w:szCs w:val="22"/>
        </w:rPr>
        <w:t xml:space="preserve"> may reject the p</w:t>
      </w:r>
      <w:r w:rsidR="00F17D1C" w:rsidRPr="004C0F79">
        <w:rPr>
          <w:rFonts w:cs="Arial"/>
          <w:sz w:val="22"/>
          <w:szCs w:val="22"/>
        </w:rPr>
        <w:t>roposal and void any awar</w:t>
      </w:r>
      <w:r w:rsidRPr="004C0F79">
        <w:rPr>
          <w:rFonts w:cs="Arial"/>
          <w:sz w:val="22"/>
          <w:szCs w:val="22"/>
        </w:rPr>
        <w:t xml:space="preserve">d resulting from this </w:t>
      </w:r>
      <w:r w:rsidR="00587849" w:rsidRPr="004C0F79">
        <w:rPr>
          <w:rFonts w:cs="Arial"/>
          <w:sz w:val="22"/>
          <w:szCs w:val="22"/>
        </w:rPr>
        <w:t>tender</w:t>
      </w:r>
      <w:r w:rsidR="00A107F0" w:rsidRPr="004C0F79">
        <w:rPr>
          <w:rFonts w:cs="Arial"/>
          <w:sz w:val="22"/>
          <w:szCs w:val="22"/>
        </w:rPr>
        <w:t xml:space="preserve"> to a </w:t>
      </w:r>
      <w:r w:rsidR="003D2508" w:rsidRPr="004C0F79">
        <w:rPr>
          <w:rFonts w:cs="Arial"/>
          <w:sz w:val="22"/>
          <w:szCs w:val="22"/>
        </w:rPr>
        <w:t>bidder</w:t>
      </w:r>
      <w:r w:rsidR="00F17D1C" w:rsidRPr="004C0F79">
        <w:rPr>
          <w:rFonts w:cs="Arial"/>
          <w:sz w:val="22"/>
          <w:szCs w:val="22"/>
        </w:rPr>
        <w:t xml:space="preserve"> who makes any material misrepresentat</w:t>
      </w:r>
      <w:r w:rsidR="00A107F0" w:rsidRPr="004C0F79">
        <w:rPr>
          <w:rFonts w:cs="Arial"/>
          <w:sz w:val="22"/>
          <w:szCs w:val="22"/>
        </w:rPr>
        <w:t>ion in their p</w:t>
      </w:r>
      <w:r w:rsidR="00F17D1C" w:rsidRPr="004C0F79">
        <w:rPr>
          <w:rFonts w:cs="Arial"/>
          <w:sz w:val="22"/>
          <w:szCs w:val="22"/>
        </w:rPr>
        <w:t>roposal or other submi</w:t>
      </w:r>
      <w:r w:rsidRPr="004C0F79">
        <w:rPr>
          <w:rFonts w:cs="Arial"/>
          <w:sz w:val="22"/>
          <w:szCs w:val="22"/>
        </w:rPr>
        <w:t xml:space="preserve">ttal in connection with this </w:t>
      </w:r>
      <w:r w:rsidR="00587849" w:rsidRPr="004C0F79">
        <w:rPr>
          <w:rFonts w:cs="Arial"/>
          <w:sz w:val="22"/>
          <w:szCs w:val="22"/>
        </w:rPr>
        <w:t>tender</w:t>
      </w:r>
      <w:r w:rsidR="00F17D1C" w:rsidRPr="004C0F79">
        <w:rPr>
          <w:rFonts w:cs="Arial"/>
          <w:sz w:val="22"/>
          <w:szCs w:val="22"/>
        </w:rPr>
        <w:t>.</w:t>
      </w:r>
    </w:p>
    <w:p w14:paraId="4C756ECF" w14:textId="77777777" w:rsidR="00A02348" w:rsidRPr="004C0F79" w:rsidRDefault="00A02348" w:rsidP="00521A37">
      <w:pPr>
        <w:pStyle w:val="ReportText1"/>
        <w:spacing w:after="0" w:line="240" w:lineRule="auto"/>
        <w:ind w:left="0"/>
        <w:rPr>
          <w:rFonts w:cs="Arial"/>
          <w:sz w:val="22"/>
          <w:szCs w:val="22"/>
        </w:rPr>
      </w:pPr>
    </w:p>
    <w:p w14:paraId="5028C6E0" w14:textId="77777777" w:rsidR="00526D2D" w:rsidRPr="004C0F79" w:rsidRDefault="00526D2D" w:rsidP="00521A37">
      <w:pPr>
        <w:pStyle w:val="Heading2"/>
        <w:numPr>
          <w:ilvl w:val="0"/>
          <w:numId w:val="0"/>
        </w:numPr>
        <w:spacing w:after="0" w:line="240" w:lineRule="auto"/>
        <w:ind w:left="567" w:hanging="567"/>
        <w:rPr>
          <w:rFonts w:cs="Arial"/>
          <w:sz w:val="22"/>
          <w:szCs w:val="22"/>
        </w:rPr>
      </w:pPr>
      <w:r w:rsidRPr="004C0F79">
        <w:rPr>
          <w:rFonts w:cs="Arial"/>
          <w:sz w:val="22"/>
          <w:szCs w:val="22"/>
        </w:rPr>
        <w:t>2.</w:t>
      </w:r>
      <w:r w:rsidR="009F4167" w:rsidRPr="004C0F79">
        <w:rPr>
          <w:rFonts w:cs="Arial"/>
          <w:sz w:val="22"/>
          <w:szCs w:val="22"/>
        </w:rPr>
        <w:t>10</w:t>
      </w:r>
      <w:r w:rsidRPr="004C0F79">
        <w:rPr>
          <w:rFonts w:cs="Arial"/>
          <w:sz w:val="22"/>
          <w:szCs w:val="22"/>
        </w:rPr>
        <w:t xml:space="preserve"> </w:t>
      </w:r>
      <w:r w:rsidRPr="004C0F79">
        <w:rPr>
          <w:rFonts w:cs="Arial"/>
          <w:bCs/>
          <w:sz w:val="22"/>
          <w:szCs w:val="22"/>
        </w:rPr>
        <w:t xml:space="preserve">Amendments to the </w:t>
      </w:r>
      <w:r w:rsidR="003D2508" w:rsidRPr="004C0F79">
        <w:rPr>
          <w:rFonts w:cs="Arial"/>
          <w:bCs/>
          <w:sz w:val="22"/>
          <w:szCs w:val="22"/>
        </w:rPr>
        <w:t>Tender</w:t>
      </w:r>
      <w:r w:rsidRPr="004C0F79">
        <w:rPr>
          <w:rFonts w:cs="Arial"/>
          <w:b w:val="0"/>
          <w:bCs/>
          <w:sz w:val="22"/>
          <w:szCs w:val="22"/>
        </w:rPr>
        <w:t xml:space="preserve"> </w:t>
      </w:r>
    </w:p>
    <w:p w14:paraId="47626ABF" w14:textId="77777777" w:rsidR="00526D2D" w:rsidRPr="004C0F79" w:rsidRDefault="003D2508" w:rsidP="00521A37">
      <w:pPr>
        <w:pStyle w:val="ReportText1"/>
        <w:spacing w:after="0" w:line="240" w:lineRule="auto"/>
        <w:ind w:left="0"/>
        <w:rPr>
          <w:rFonts w:cs="Arial"/>
          <w:sz w:val="22"/>
          <w:szCs w:val="22"/>
        </w:rPr>
      </w:pPr>
      <w:r w:rsidRPr="004C0F79">
        <w:rPr>
          <w:rFonts w:cs="Arial"/>
          <w:sz w:val="22"/>
          <w:szCs w:val="22"/>
        </w:rPr>
        <w:t>NML</w:t>
      </w:r>
      <w:r w:rsidR="00526D2D" w:rsidRPr="004C0F79">
        <w:rPr>
          <w:rFonts w:cs="Arial"/>
          <w:sz w:val="22"/>
          <w:szCs w:val="22"/>
        </w:rPr>
        <w:t xml:space="preserve"> reserves the right to issue amendments or modifications to this </w:t>
      </w:r>
      <w:r w:rsidR="005C0ACE" w:rsidRPr="004C0F79">
        <w:rPr>
          <w:rFonts w:cs="Arial"/>
          <w:sz w:val="22"/>
          <w:szCs w:val="22"/>
        </w:rPr>
        <w:t>t</w:t>
      </w:r>
      <w:r w:rsidRPr="004C0F79">
        <w:rPr>
          <w:rFonts w:cs="Arial"/>
          <w:sz w:val="22"/>
          <w:szCs w:val="22"/>
        </w:rPr>
        <w:t>ender</w:t>
      </w:r>
      <w:r w:rsidR="00526D2D" w:rsidRPr="004C0F79">
        <w:rPr>
          <w:rFonts w:cs="Arial"/>
          <w:sz w:val="22"/>
          <w:szCs w:val="22"/>
        </w:rPr>
        <w:t xml:space="preserve"> during the </w:t>
      </w:r>
      <w:r w:rsidR="005C0ACE" w:rsidRPr="004C0F79">
        <w:rPr>
          <w:rFonts w:cs="Arial"/>
          <w:sz w:val="22"/>
          <w:szCs w:val="22"/>
        </w:rPr>
        <w:t>t</w:t>
      </w:r>
      <w:r w:rsidRPr="004C0F79">
        <w:rPr>
          <w:rFonts w:cs="Arial"/>
          <w:sz w:val="22"/>
          <w:szCs w:val="22"/>
        </w:rPr>
        <w:t>ender</w:t>
      </w:r>
      <w:r w:rsidR="00526D2D" w:rsidRPr="004C0F79">
        <w:rPr>
          <w:rFonts w:cs="Arial"/>
          <w:sz w:val="22"/>
          <w:szCs w:val="22"/>
        </w:rPr>
        <w:t xml:space="preserve"> stage. These will be amended on the </w:t>
      </w:r>
      <w:r w:rsidRPr="004C0F79">
        <w:rPr>
          <w:rFonts w:cs="Arial"/>
          <w:sz w:val="22"/>
          <w:szCs w:val="22"/>
        </w:rPr>
        <w:t>procurement portal where the tender was originally advertised</w:t>
      </w:r>
      <w:r w:rsidR="00526D2D" w:rsidRPr="004C0F79">
        <w:rPr>
          <w:rFonts w:cs="Arial"/>
          <w:sz w:val="22"/>
          <w:szCs w:val="22"/>
        </w:rPr>
        <w:t xml:space="preserve"> and bids will be assumed to take account of any such modifications and amendments.</w:t>
      </w:r>
    </w:p>
    <w:p w14:paraId="25A60664" w14:textId="77777777" w:rsidR="006F0DF0" w:rsidRPr="004C0F79" w:rsidRDefault="006F0DF0" w:rsidP="00521A37">
      <w:pPr>
        <w:pStyle w:val="ReportText1"/>
        <w:spacing w:after="0" w:line="240" w:lineRule="auto"/>
        <w:ind w:left="0"/>
        <w:rPr>
          <w:rFonts w:cs="Arial"/>
          <w:sz w:val="22"/>
          <w:szCs w:val="22"/>
        </w:rPr>
      </w:pPr>
    </w:p>
    <w:p w14:paraId="6D4FFE78" w14:textId="77777777" w:rsidR="00944960" w:rsidRPr="004C0F79" w:rsidRDefault="00944960" w:rsidP="00944960">
      <w:pPr>
        <w:pStyle w:val="Heading2"/>
        <w:numPr>
          <w:ilvl w:val="0"/>
          <w:numId w:val="0"/>
        </w:numPr>
        <w:spacing w:after="0" w:line="240" w:lineRule="auto"/>
        <w:ind w:left="567" w:hanging="567"/>
        <w:rPr>
          <w:rFonts w:cs="Arial"/>
          <w:i/>
          <w:sz w:val="22"/>
          <w:szCs w:val="22"/>
        </w:rPr>
      </w:pPr>
      <w:bookmarkStart w:id="39" w:name="_Toc336549706"/>
      <w:bookmarkStart w:id="40" w:name="_Toc449967731"/>
      <w:r w:rsidRPr="004C0F79">
        <w:rPr>
          <w:rFonts w:cs="Arial"/>
          <w:sz w:val="22"/>
          <w:szCs w:val="22"/>
        </w:rPr>
        <w:t>2.1</w:t>
      </w:r>
      <w:r w:rsidR="009F4167" w:rsidRPr="004C0F79">
        <w:rPr>
          <w:rFonts w:cs="Arial"/>
          <w:sz w:val="22"/>
          <w:szCs w:val="22"/>
        </w:rPr>
        <w:t>1</w:t>
      </w:r>
      <w:r w:rsidRPr="004C0F79">
        <w:rPr>
          <w:rFonts w:cs="Arial"/>
          <w:sz w:val="22"/>
          <w:szCs w:val="22"/>
        </w:rPr>
        <w:t xml:space="preserve"> Responding to the Tender</w:t>
      </w:r>
      <w:bookmarkEnd w:id="39"/>
      <w:bookmarkEnd w:id="40"/>
    </w:p>
    <w:p w14:paraId="30E2411F" w14:textId="77777777" w:rsidR="00944960" w:rsidRPr="004C0F79" w:rsidRDefault="00944960" w:rsidP="00944960">
      <w:pPr>
        <w:spacing w:line="240" w:lineRule="auto"/>
        <w:rPr>
          <w:rFonts w:cs="Arial"/>
          <w:sz w:val="22"/>
          <w:szCs w:val="22"/>
        </w:rPr>
      </w:pPr>
      <w:r w:rsidRPr="004C0F79">
        <w:rPr>
          <w:rFonts w:cs="Arial"/>
          <w:sz w:val="22"/>
          <w:szCs w:val="22"/>
        </w:rPr>
        <w:t>In responding to this tender, the bidder you specifically agrees to the following:</w:t>
      </w:r>
    </w:p>
    <w:p w14:paraId="72E92218" w14:textId="77777777" w:rsidR="00944960" w:rsidRPr="004C0F79" w:rsidRDefault="00944960" w:rsidP="00944960">
      <w:pPr>
        <w:spacing w:line="240" w:lineRule="auto"/>
        <w:rPr>
          <w:rFonts w:cs="Arial"/>
          <w:sz w:val="22"/>
          <w:szCs w:val="22"/>
        </w:rPr>
      </w:pPr>
    </w:p>
    <w:p w14:paraId="74CDD8C5" w14:textId="77777777" w:rsidR="00944960" w:rsidRPr="004C0F79" w:rsidRDefault="00944960" w:rsidP="00944960">
      <w:pPr>
        <w:spacing w:line="240" w:lineRule="auto"/>
        <w:rPr>
          <w:rFonts w:cs="Arial"/>
          <w:sz w:val="22"/>
          <w:szCs w:val="22"/>
        </w:rPr>
      </w:pPr>
      <w:r w:rsidRPr="004C0F79">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4C0F79">
        <w:rPr>
          <w:rFonts w:cs="Arial"/>
          <w:sz w:val="22"/>
          <w:szCs w:val="22"/>
        </w:rPr>
        <w:lastRenderedPageBreak/>
        <w:t xml:space="preserve">alternative priced procedures, and should </w:t>
      </w:r>
      <w:r w:rsidRPr="004C0F79">
        <w:rPr>
          <w:rFonts w:cs="Arial"/>
          <w:b/>
          <w:sz w:val="22"/>
          <w:szCs w:val="22"/>
        </w:rPr>
        <w:t xml:space="preserve">exclude VAT. </w:t>
      </w:r>
      <w:r w:rsidRPr="004C0F79">
        <w:rPr>
          <w:rFonts w:cs="Arial"/>
          <w:sz w:val="22"/>
          <w:szCs w:val="22"/>
        </w:rPr>
        <w:t xml:space="preserve">Discounts for prompt payment should be stated.  The basis of the price shall be inclusive of all costs and delivery to NML.  </w:t>
      </w:r>
    </w:p>
    <w:p w14:paraId="1801E6B2" w14:textId="77777777" w:rsidR="00944960" w:rsidRPr="004C0F79" w:rsidRDefault="00944960" w:rsidP="00944960">
      <w:pPr>
        <w:spacing w:line="240" w:lineRule="auto"/>
        <w:rPr>
          <w:rFonts w:cs="Arial"/>
          <w:sz w:val="22"/>
          <w:szCs w:val="22"/>
        </w:rPr>
      </w:pPr>
    </w:p>
    <w:p w14:paraId="1BFBE826" w14:textId="77777777" w:rsidR="00944960" w:rsidRPr="004C0F79" w:rsidRDefault="00944960" w:rsidP="00944960">
      <w:pPr>
        <w:tabs>
          <w:tab w:val="left" w:pos="5670"/>
        </w:tabs>
        <w:spacing w:line="240" w:lineRule="auto"/>
        <w:rPr>
          <w:rFonts w:cs="Arial"/>
          <w:sz w:val="22"/>
          <w:szCs w:val="22"/>
        </w:rPr>
      </w:pPr>
      <w:r w:rsidRPr="004C0F79">
        <w:rPr>
          <w:rFonts w:cs="Arial"/>
          <w:sz w:val="22"/>
          <w:szCs w:val="22"/>
        </w:rPr>
        <w:t>That any contract whatsoever that may result from this tender shall be subject to the laws of England and Wales as interpreted in an English Court.</w:t>
      </w:r>
    </w:p>
    <w:p w14:paraId="2A05B719" w14:textId="77777777" w:rsidR="00944960" w:rsidRPr="004C0F79" w:rsidRDefault="00944960" w:rsidP="00944960">
      <w:pPr>
        <w:tabs>
          <w:tab w:val="left" w:pos="5670"/>
        </w:tabs>
        <w:spacing w:line="240" w:lineRule="auto"/>
        <w:rPr>
          <w:rFonts w:cs="Arial"/>
          <w:sz w:val="22"/>
          <w:szCs w:val="22"/>
        </w:rPr>
      </w:pPr>
    </w:p>
    <w:p w14:paraId="384E03E3" w14:textId="77777777" w:rsidR="00944960" w:rsidRPr="004C0F79" w:rsidRDefault="00944960" w:rsidP="00944960">
      <w:pPr>
        <w:tabs>
          <w:tab w:val="left" w:pos="5670"/>
        </w:tabs>
        <w:spacing w:line="240" w:lineRule="auto"/>
        <w:rPr>
          <w:rFonts w:cs="Arial"/>
          <w:sz w:val="22"/>
          <w:szCs w:val="22"/>
        </w:rPr>
      </w:pPr>
      <w:r w:rsidRPr="004C0F79">
        <w:rPr>
          <w:rFonts w:cs="Arial"/>
          <w:sz w:val="22"/>
          <w:szCs w:val="22"/>
        </w:rPr>
        <w:t>The prices quoted and all other information supplied in this tender are valid and open to acceptance by NML for a period three calendar months from the tender return date specified in the tender</w:t>
      </w:r>
    </w:p>
    <w:p w14:paraId="23F7F216" w14:textId="77777777" w:rsidR="00944960" w:rsidRPr="004C0F79" w:rsidRDefault="00944960" w:rsidP="00944960">
      <w:pPr>
        <w:tabs>
          <w:tab w:val="left" w:pos="5670"/>
        </w:tabs>
        <w:spacing w:line="240" w:lineRule="auto"/>
        <w:rPr>
          <w:rFonts w:cs="Arial"/>
          <w:sz w:val="22"/>
          <w:szCs w:val="22"/>
        </w:rPr>
      </w:pPr>
    </w:p>
    <w:p w14:paraId="7A0EE891" w14:textId="77777777" w:rsidR="00944960" w:rsidRPr="004C0F79" w:rsidRDefault="00944960" w:rsidP="00944960">
      <w:pPr>
        <w:spacing w:line="240" w:lineRule="auto"/>
        <w:rPr>
          <w:rFonts w:cs="Arial"/>
          <w:sz w:val="22"/>
          <w:szCs w:val="22"/>
        </w:rPr>
      </w:pPr>
      <w:r w:rsidRPr="004C0F79">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28FCF3D2" w14:textId="77777777" w:rsidR="00944960" w:rsidRPr="004C0F79" w:rsidRDefault="00944960" w:rsidP="00944960">
      <w:pPr>
        <w:spacing w:line="240" w:lineRule="auto"/>
        <w:rPr>
          <w:rFonts w:cs="Arial"/>
          <w:sz w:val="22"/>
          <w:szCs w:val="22"/>
        </w:rPr>
      </w:pPr>
    </w:p>
    <w:p w14:paraId="0B227D8F" w14:textId="77777777" w:rsidR="00944960" w:rsidRPr="004C0F79" w:rsidRDefault="00944960" w:rsidP="00944960">
      <w:pPr>
        <w:spacing w:line="240" w:lineRule="auto"/>
        <w:rPr>
          <w:rFonts w:cs="Arial"/>
          <w:sz w:val="22"/>
          <w:szCs w:val="22"/>
        </w:rPr>
      </w:pPr>
      <w:r w:rsidRPr="004C0F79">
        <w:rPr>
          <w:rFonts w:cs="Arial"/>
          <w:sz w:val="22"/>
          <w:szCs w:val="22"/>
        </w:rPr>
        <w:t xml:space="preserve">The </w:t>
      </w:r>
      <w:r w:rsidR="00880315" w:rsidRPr="004C0F79">
        <w:rPr>
          <w:rFonts w:cs="Arial"/>
          <w:sz w:val="22"/>
          <w:szCs w:val="22"/>
        </w:rPr>
        <w:t>bidder declares</w:t>
      </w:r>
      <w:r w:rsidRPr="004C0F79">
        <w:rPr>
          <w:rFonts w:cs="Arial"/>
          <w:sz w:val="22"/>
          <w:szCs w:val="22"/>
        </w:rPr>
        <w:t xml:space="preserve"> that you have not done and undertake that you will not do any of the following acts:- </w:t>
      </w:r>
    </w:p>
    <w:p w14:paraId="45378841" w14:textId="30CD6527" w:rsidR="00944960" w:rsidRPr="004C0F79" w:rsidRDefault="007D3ABD" w:rsidP="00A93915">
      <w:pPr>
        <w:pStyle w:val="ListParagraph"/>
        <w:numPr>
          <w:ilvl w:val="0"/>
          <w:numId w:val="26"/>
        </w:numPr>
        <w:spacing w:line="240" w:lineRule="auto"/>
        <w:rPr>
          <w:rFonts w:cs="Arial"/>
          <w:sz w:val="22"/>
          <w:szCs w:val="22"/>
        </w:rPr>
      </w:pPr>
      <w:r w:rsidRPr="004C0F79">
        <w:rPr>
          <w:rFonts w:cs="Arial"/>
          <w:sz w:val="22"/>
          <w:szCs w:val="22"/>
        </w:rPr>
        <w:t>Communicate</w:t>
      </w:r>
      <w:r w:rsidR="00944960" w:rsidRPr="004C0F79">
        <w:rPr>
          <w:rFonts w:cs="Arial"/>
          <w:sz w:val="22"/>
          <w:szCs w:val="22"/>
        </w:rPr>
        <w:t xml:space="preserve"> with a person, other than the person calling for this tender, the amount or approximate amount of the proposed tender.</w:t>
      </w:r>
    </w:p>
    <w:p w14:paraId="7E72ED04" w14:textId="77777777" w:rsidR="00944960" w:rsidRPr="004C0F79" w:rsidRDefault="00944960" w:rsidP="00944960">
      <w:pPr>
        <w:spacing w:line="240" w:lineRule="auto"/>
        <w:ind w:left="567" w:hanging="567"/>
        <w:rPr>
          <w:rFonts w:cs="Arial"/>
          <w:sz w:val="22"/>
          <w:szCs w:val="22"/>
        </w:rPr>
      </w:pPr>
    </w:p>
    <w:p w14:paraId="19FBB6A1" w14:textId="3FF7BCCB" w:rsidR="00944960" w:rsidRPr="004C0F79" w:rsidRDefault="007D3ABD" w:rsidP="00A93915">
      <w:pPr>
        <w:pStyle w:val="ListParagraph"/>
        <w:numPr>
          <w:ilvl w:val="0"/>
          <w:numId w:val="26"/>
        </w:numPr>
        <w:spacing w:line="240" w:lineRule="auto"/>
        <w:rPr>
          <w:rFonts w:cs="Arial"/>
          <w:sz w:val="22"/>
          <w:szCs w:val="22"/>
        </w:rPr>
      </w:pPr>
      <w:r w:rsidRPr="004C0F79">
        <w:rPr>
          <w:rFonts w:cs="Arial"/>
          <w:sz w:val="22"/>
          <w:szCs w:val="22"/>
        </w:rPr>
        <w:t>Enter</w:t>
      </w:r>
      <w:r w:rsidR="00944960" w:rsidRPr="004C0F79">
        <w:rPr>
          <w:rFonts w:cs="Arial"/>
          <w:sz w:val="22"/>
          <w:szCs w:val="22"/>
        </w:rPr>
        <w:t xml:space="preserve"> into any agreement or arrangement with any other person that he shall refrain from tendering or as to the amount of any tender to be submitted.</w:t>
      </w:r>
    </w:p>
    <w:p w14:paraId="689A01D9" w14:textId="77777777" w:rsidR="00944960" w:rsidRPr="004C0F79" w:rsidRDefault="00944960" w:rsidP="00944960">
      <w:pPr>
        <w:spacing w:line="240" w:lineRule="auto"/>
        <w:ind w:left="567" w:hanging="567"/>
        <w:rPr>
          <w:rFonts w:cs="Arial"/>
          <w:sz w:val="22"/>
          <w:szCs w:val="22"/>
        </w:rPr>
      </w:pPr>
    </w:p>
    <w:p w14:paraId="7745C6FB" w14:textId="6F9ED613" w:rsidR="00944960" w:rsidRPr="004C0F79" w:rsidRDefault="007D3ABD" w:rsidP="00A93915">
      <w:pPr>
        <w:pStyle w:val="ListParagraph"/>
        <w:numPr>
          <w:ilvl w:val="0"/>
          <w:numId w:val="26"/>
        </w:numPr>
        <w:spacing w:line="240" w:lineRule="auto"/>
        <w:rPr>
          <w:rFonts w:cs="Arial"/>
          <w:sz w:val="22"/>
          <w:szCs w:val="22"/>
        </w:rPr>
      </w:pPr>
      <w:r>
        <w:rPr>
          <w:rFonts w:cs="Arial"/>
          <w:sz w:val="22"/>
          <w:szCs w:val="22"/>
        </w:rPr>
        <w:t>O</w:t>
      </w:r>
      <w:r w:rsidR="00944960" w:rsidRPr="004C0F79">
        <w:rPr>
          <w:rFonts w:cs="Arial"/>
          <w:sz w:val="22"/>
          <w:szCs w:val="22"/>
        </w:rPr>
        <w:t>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4AEF93A1" w14:textId="77777777" w:rsidR="00944960" w:rsidRPr="004C0F79" w:rsidRDefault="00944960" w:rsidP="00521A37">
      <w:pPr>
        <w:pStyle w:val="ReportText1"/>
        <w:spacing w:after="0" w:line="240" w:lineRule="auto"/>
        <w:ind w:left="0"/>
        <w:rPr>
          <w:rFonts w:cs="Arial"/>
          <w:sz w:val="22"/>
          <w:szCs w:val="22"/>
        </w:rPr>
      </w:pPr>
    </w:p>
    <w:p w14:paraId="63FF587C" w14:textId="77777777" w:rsidR="006F0DF0" w:rsidRPr="004C0F79" w:rsidRDefault="006F0DF0">
      <w:pPr>
        <w:rPr>
          <w:rFonts w:cs="Arial"/>
          <w:sz w:val="22"/>
          <w:szCs w:val="22"/>
        </w:rPr>
      </w:pPr>
      <w:r w:rsidRPr="004C0F79">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4C0F79" w14:paraId="33EE1718"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4C0F79" w14:paraId="2A584ABC" w14:textId="77777777" w:rsidTr="006F0DF0">
              <w:tc>
                <w:tcPr>
                  <w:tcW w:w="4604" w:type="dxa"/>
                </w:tcPr>
                <w:p w14:paraId="55F27472" w14:textId="77777777" w:rsidR="006F0DF0" w:rsidRPr="004C0F79" w:rsidRDefault="006F0DF0" w:rsidP="006F0DF0">
                  <w:pPr>
                    <w:pStyle w:val="Heading1"/>
                    <w:spacing w:after="0" w:line="240" w:lineRule="auto"/>
                    <w:ind w:right="-1310"/>
                    <w:rPr>
                      <w:rFonts w:cs="Arial"/>
                      <w:sz w:val="22"/>
                      <w:szCs w:val="22"/>
                    </w:rPr>
                  </w:pPr>
                  <w:r w:rsidRPr="004C0F79">
                    <w:rPr>
                      <w:rFonts w:cs="Arial"/>
                      <w:sz w:val="22"/>
                      <w:szCs w:val="22"/>
                    </w:rPr>
                    <w:lastRenderedPageBreak/>
                    <w:t xml:space="preserve">Tender Timing, Scoring and Process </w:t>
                  </w:r>
                </w:p>
              </w:tc>
              <w:tc>
                <w:tcPr>
                  <w:tcW w:w="6067" w:type="dxa"/>
                </w:tcPr>
                <w:p w14:paraId="516A2CBA" w14:textId="77777777" w:rsidR="006F0DF0" w:rsidRPr="004C0F79" w:rsidRDefault="006F0DF0" w:rsidP="006F0DF0">
                  <w:pPr>
                    <w:spacing w:line="240" w:lineRule="auto"/>
                    <w:rPr>
                      <w:rFonts w:cs="Arial"/>
                      <w:color w:val="FF0000"/>
                      <w:sz w:val="22"/>
                      <w:szCs w:val="22"/>
                    </w:rPr>
                  </w:pPr>
                </w:p>
                <w:p w14:paraId="7142CA50" w14:textId="77777777" w:rsidR="006F0DF0" w:rsidRPr="004C0F79" w:rsidRDefault="006F0DF0" w:rsidP="006F0DF0">
                  <w:pPr>
                    <w:spacing w:line="240" w:lineRule="auto"/>
                    <w:rPr>
                      <w:rFonts w:cs="Arial"/>
                      <w:color w:val="FF0000"/>
                      <w:sz w:val="22"/>
                      <w:szCs w:val="22"/>
                    </w:rPr>
                  </w:pPr>
                </w:p>
              </w:tc>
            </w:tr>
          </w:tbl>
          <w:p w14:paraId="1837E8E3" w14:textId="77777777" w:rsidR="006F0DF0" w:rsidRPr="004C0F79" w:rsidRDefault="006F0DF0" w:rsidP="00535C01">
            <w:pPr>
              <w:pStyle w:val="Heading2"/>
              <w:numPr>
                <w:ilvl w:val="0"/>
                <w:numId w:val="0"/>
              </w:numPr>
              <w:spacing w:after="0" w:line="240" w:lineRule="auto"/>
              <w:rPr>
                <w:rFonts w:cs="Arial"/>
                <w:sz w:val="22"/>
                <w:szCs w:val="22"/>
              </w:rPr>
            </w:pPr>
          </w:p>
        </w:tc>
      </w:tr>
    </w:tbl>
    <w:p w14:paraId="4FF8CA43" w14:textId="77777777" w:rsidR="006F0DF0" w:rsidRPr="004C0F79" w:rsidRDefault="006F0DF0" w:rsidP="006F0DF0">
      <w:pPr>
        <w:pStyle w:val="Heading2"/>
        <w:numPr>
          <w:ilvl w:val="0"/>
          <w:numId w:val="0"/>
        </w:numPr>
        <w:spacing w:after="0" w:line="240" w:lineRule="auto"/>
        <w:ind w:left="567" w:hanging="567"/>
        <w:rPr>
          <w:rFonts w:cs="Arial"/>
          <w:sz w:val="22"/>
          <w:szCs w:val="22"/>
        </w:rPr>
      </w:pPr>
      <w:r w:rsidRPr="004C0F79">
        <w:rPr>
          <w:rFonts w:cs="Arial"/>
          <w:sz w:val="22"/>
          <w:szCs w:val="22"/>
        </w:rPr>
        <w:t>3.</w:t>
      </w:r>
      <w:r w:rsidR="00535C01" w:rsidRPr="004C0F79">
        <w:rPr>
          <w:rFonts w:cs="Arial"/>
          <w:sz w:val="22"/>
          <w:szCs w:val="22"/>
        </w:rPr>
        <w:t>1</w:t>
      </w:r>
      <w:r w:rsidRPr="004C0F79">
        <w:rPr>
          <w:rFonts w:cs="Arial"/>
          <w:sz w:val="22"/>
          <w:szCs w:val="22"/>
        </w:rPr>
        <w:t xml:space="preserve"> Questions and Additional Information</w:t>
      </w:r>
    </w:p>
    <w:p w14:paraId="16743E50" w14:textId="325FBDE0" w:rsidR="006F0DF0" w:rsidRPr="002E3DAB" w:rsidRDefault="006F0DF0" w:rsidP="006F0DF0">
      <w:pPr>
        <w:pStyle w:val="ReportText2Char"/>
        <w:spacing w:after="0" w:line="240" w:lineRule="auto"/>
        <w:ind w:left="0"/>
        <w:rPr>
          <w:rFonts w:cs="Arial"/>
          <w:b/>
          <w:color w:val="00B050"/>
          <w:sz w:val="22"/>
          <w:szCs w:val="22"/>
        </w:rPr>
      </w:pPr>
      <w:r w:rsidRPr="004C0F79">
        <w:rPr>
          <w:rFonts w:cs="Arial"/>
          <w:sz w:val="22"/>
          <w:szCs w:val="22"/>
        </w:rPr>
        <w:t>Formal queries concerning the content of this tender and the bidder’s submission should be submitted in writing by e-mail to Ian Lindsay (</w:t>
      </w:r>
      <w:hyperlink r:id="rId19" w:history="1">
        <w:r w:rsidRPr="004C0F79">
          <w:rPr>
            <w:rStyle w:val="Hyperlink"/>
            <w:rFonts w:cs="Arial"/>
            <w:sz w:val="22"/>
            <w:szCs w:val="22"/>
            <w:u w:val="none"/>
          </w:rPr>
          <w:t>Ian.Lindsay@liverpoolmuseums.org.uk</w:t>
        </w:r>
      </w:hyperlink>
      <w:r w:rsidRPr="004C0F79">
        <w:rPr>
          <w:rFonts w:cs="Arial"/>
          <w:sz w:val="22"/>
          <w:szCs w:val="22"/>
        </w:rPr>
        <w:t xml:space="preserve">) with the subject title </w:t>
      </w:r>
      <w:r w:rsidR="00863003" w:rsidRPr="00863003">
        <w:rPr>
          <w:rFonts w:cs="Arial"/>
          <w:sz w:val="22"/>
          <w:szCs w:val="22"/>
        </w:rPr>
        <w:t>“</w:t>
      </w:r>
      <w:r w:rsidR="00E11DEA" w:rsidRPr="00555CA6">
        <w:rPr>
          <w:rFonts w:cs="Arial"/>
          <w:i/>
          <w:iCs/>
          <w:sz w:val="22"/>
          <w:szCs w:val="22"/>
        </w:rPr>
        <w:t>Chinese Ceramics display</w:t>
      </w:r>
      <w:r w:rsidR="00863003" w:rsidRPr="00555CA6">
        <w:rPr>
          <w:rFonts w:cs="Arial"/>
          <w:i/>
          <w:iCs/>
          <w:sz w:val="22"/>
          <w:szCs w:val="22"/>
        </w:rPr>
        <w:t>, A</w:t>
      </w:r>
      <w:r w:rsidR="00E11DEA" w:rsidRPr="00555CA6">
        <w:rPr>
          <w:rFonts w:cs="Arial"/>
          <w:i/>
          <w:iCs/>
          <w:sz w:val="22"/>
          <w:szCs w:val="22"/>
        </w:rPr>
        <w:t>V</w:t>
      </w:r>
      <w:r w:rsidR="00863003" w:rsidRPr="00555CA6">
        <w:rPr>
          <w:rFonts w:cs="Arial"/>
          <w:i/>
          <w:iCs/>
          <w:sz w:val="22"/>
          <w:szCs w:val="22"/>
        </w:rPr>
        <w:t xml:space="preserve"> Tender</w:t>
      </w:r>
      <w:r w:rsidR="00863003" w:rsidRPr="00863003">
        <w:rPr>
          <w:rFonts w:cs="Arial"/>
          <w:sz w:val="22"/>
          <w:szCs w:val="22"/>
        </w:rPr>
        <w:t>”</w:t>
      </w:r>
      <w:r w:rsidR="00863003" w:rsidRPr="00863003">
        <w:rPr>
          <w:rFonts w:cs="Arial"/>
          <w:b/>
          <w:sz w:val="22"/>
          <w:szCs w:val="22"/>
        </w:rPr>
        <w:t>.</w:t>
      </w:r>
    </w:p>
    <w:p w14:paraId="048751F7" w14:textId="77777777" w:rsidR="006F0DF0" w:rsidRPr="004C0F79" w:rsidRDefault="006F0DF0" w:rsidP="006F0DF0">
      <w:pPr>
        <w:pStyle w:val="ReportText1"/>
        <w:spacing w:after="0" w:line="240" w:lineRule="auto"/>
        <w:ind w:left="0"/>
        <w:rPr>
          <w:rFonts w:cs="Arial"/>
          <w:color w:val="00B050"/>
          <w:sz w:val="22"/>
          <w:szCs w:val="22"/>
        </w:rPr>
      </w:pPr>
    </w:p>
    <w:p w14:paraId="56602E78" w14:textId="77777777" w:rsidR="006F0DF0" w:rsidRPr="004C0F79" w:rsidRDefault="006F0DF0" w:rsidP="006F0DF0">
      <w:pPr>
        <w:pStyle w:val="ReportText1"/>
        <w:spacing w:after="0" w:line="240" w:lineRule="auto"/>
        <w:ind w:left="0"/>
        <w:rPr>
          <w:rFonts w:cs="Arial"/>
          <w:sz w:val="22"/>
          <w:szCs w:val="22"/>
        </w:rPr>
      </w:pPr>
      <w:r w:rsidRPr="004C0F79">
        <w:rPr>
          <w:rFonts w:cs="Arial"/>
          <w:sz w:val="22"/>
          <w:szCs w:val="22"/>
        </w:rPr>
        <w:t>Where questions are raised by bidders and answers given clarify NMLs requirements for the tender, then these questions and answers may be shared with other bidders responding to this tender.</w:t>
      </w:r>
    </w:p>
    <w:p w14:paraId="42E3A535" w14:textId="77777777" w:rsidR="006F0DF0" w:rsidRPr="004C0F79" w:rsidRDefault="006F0DF0" w:rsidP="006F0DF0">
      <w:pPr>
        <w:pStyle w:val="ReportText1"/>
        <w:spacing w:after="0" w:line="240" w:lineRule="auto"/>
        <w:ind w:left="0"/>
        <w:rPr>
          <w:rFonts w:cs="Arial"/>
          <w:sz w:val="22"/>
          <w:szCs w:val="22"/>
        </w:rPr>
      </w:pPr>
    </w:p>
    <w:p w14:paraId="5DE5EB16" w14:textId="46D82746" w:rsidR="00CA2EEB" w:rsidRPr="00E11DEA" w:rsidRDefault="006F0DF0" w:rsidP="00E11DEA">
      <w:pPr>
        <w:pStyle w:val="ReportText1"/>
        <w:spacing w:after="0" w:line="240" w:lineRule="auto"/>
        <w:ind w:left="0"/>
        <w:rPr>
          <w:rFonts w:cs="Arial"/>
          <w:sz w:val="22"/>
          <w:szCs w:val="22"/>
        </w:rPr>
      </w:pPr>
      <w:r w:rsidRPr="004C0F79">
        <w:rPr>
          <w:rFonts w:cs="Arial"/>
          <w:sz w:val="22"/>
          <w:szCs w:val="22"/>
        </w:rPr>
        <w:t xml:space="preserve">Queries must not be directed through any other employee, contractor or consultant who is engaged as part of the tender working party. </w:t>
      </w:r>
    </w:p>
    <w:p w14:paraId="5878A5F3" w14:textId="77777777" w:rsidR="00535C01" w:rsidRPr="004C0F79" w:rsidRDefault="00535C01" w:rsidP="006F0DF0">
      <w:pPr>
        <w:pStyle w:val="ReportText1"/>
        <w:spacing w:after="0" w:line="240" w:lineRule="auto"/>
        <w:ind w:left="0"/>
        <w:rPr>
          <w:rFonts w:cs="Arial"/>
          <w:sz w:val="22"/>
          <w:szCs w:val="22"/>
        </w:rPr>
      </w:pPr>
    </w:p>
    <w:p w14:paraId="278337E4" w14:textId="371FE130" w:rsidR="00012C91" w:rsidRPr="0097142F" w:rsidRDefault="006F0DF0" w:rsidP="00521A37">
      <w:pPr>
        <w:pStyle w:val="Heading2"/>
        <w:numPr>
          <w:ilvl w:val="0"/>
          <w:numId w:val="0"/>
        </w:numPr>
        <w:spacing w:after="0" w:line="240" w:lineRule="auto"/>
        <w:ind w:left="567" w:hanging="567"/>
        <w:rPr>
          <w:rFonts w:cs="Arial"/>
          <w:sz w:val="22"/>
          <w:szCs w:val="22"/>
        </w:rPr>
      </w:pPr>
      <w:bookmarkStart w:id="41" w:name="_Toc150845283"/>
      <w:bookmarkStart w:id="42" w:name="_Toc150859245"/>
      <w:bookmarkStart w:id="43" w:name="_Toc150865035"/>
      <w:bookmarkStart w:id="44" w:name="_Toc148507583"/>
      <w:bookmarkStart w:id="45" w:name="_Toc246913828"/>
      <w:bookmarkEnd w:id="41"/>
      <w:bookmarkEnd w:id="42"/>
      <w:bookmarkEnd w:id="43"/>
      <w:r w:rsidRPr="0097142F">
        <w:rPr>
          <w:rFonts w:cs="Arial"/>
          <w:sz w:val="22"/>
          <w:szCs w:val="22"/>
        </w:rPr>
        <w:t>3.</w:t>
      </w:r>
      <w:r w:rsidR="00E11DEA">
        <w:rPr>
          <w:rFonts w:cs="Arial"/>
          <w:sz w:val="22"/>
          <w:szCs w:val="22"/>
        </w:rPr>
        <w:t>2</w:t>
      </w:r>
      <w:r w:rsidR="00F85C7F" w:rsidRPr="0097142F">
        <w:rPr>
          <w:rFonts w:cs="Arial"/>
          <w:sz w:val="22"/>
          <w:szCs w:val="22"/>
        </w:rPr>
        <w:t xml:space="preserve"> </w:t>
      </w:r>
      <w:r w:rsidR="00012C91" w:rsidRPr="0097142F">
        <w:rPr>
          <w:rFonts w:cs="Arial"/>
          <w:sz w:val="22"/>
          <w:szCs w:val="22"/>
        </w:rPr>
        <w:t>Target Time</w:t>
      </w:r>
      <w:bookmarkEnd w:id="44"/>
      <w:r w:rsidR="00012C91" w:rsidRPr="0097142F">
        <w:rPr>
          <w:rFonts w:cs="Arial"/>
          <w:sz w:val="22"/>
          <w:szCs w:val="22"/>
        </w:rPr>
        <w:t>table</w:t>
      </w:r>
      <w:bookmarkEnd w:id="45"/>
    </w:p>
    <w:p w14:paraId="7003ECC8" w14:textId="77777777" w:rsidR="00A02348" w:rsidRPr="004C0F79" w:rsidRDefault="00012C91" w:rsidP="00521A37">
      <w:pPr>
        <w:pStyle w:val="ReportText1"/>
        <w:spacing w:after="0" w:line="240" w:lineRule="auto"/>
        <w:ind w:left="0"/>
        <w:rPr>
          <w:rFonts w:cs="Arial"/>
          <w:sz w:val="22"/>
          <w:szCs w:val="22"/>
        </w:rPr>
      </w:pPr>
      <w:r w:rsidRPr="0097142F">
        <w:rPr>
          <w:rFonts w:cs="Arial"/>
          <w:sz w:val="22"/>
          <w:szCs w:val="22"/>
        </w:rPr>
        <w:t>The target timetable for</w:t>
      </w:r>
      <w:r w:rsidRPr="004C0F79">
        <w:rPr>
          <w:rFonts w:cs="Arial"/>
          <w:sz w:val="22"/>
          <w:szCs w:val="22"/>
        </w:rPr>
        <w:t xml:space="preserve"> this project is </w:t>
      </w:r>
      <w:r w:rsidR="00443DB0" w:rsidRPr="004C0F79">
        <w:rPr>
          <w:rFonts w:cs="Arial"/>
          <w:sz w:val="22"/>
          <w:szCs w:val="22"/>
        </w:rPr>
        <w:t xml:space="preserve">shown in the table </w:t>
      </w:r>
      <w:r w:rsidRPr="004C0F79">
        <w:rPr>
          <w:rFonts w:cs="Arial"/>
          <w:sz w:val="22"/>
          <w:szCs w:val="22"/>
        </w:rPr>
        <w:t xml:space="preserve">below but </w:t>
      </w:r>
      <w:r w:rsidR="003D2508" w:rsidRPr="004C0F79">
        <w:rPr>
          <w:rFonts w:cs="Arial"/>
          <w:sz w:val="22"/>
          <w:szCs w:val="22"/>
        </w:rPr>
        <w:t>bidder</w:t>
      </w:r>
      <w:r w:rsidRPr="004C0F79">
        <w:rPr>
          <w:rFonts w:cs="Arial"/>
          <w:sz w:val="22"/>
          <w:szCs w:val="22"/>
        </w:rPr>
        <w:t>s must be aware that whilst every effort will be made to meet these dates, the timetable may cha</w:t>
      </w:r>
      <w:r w:rsidR="006C1C8D" w:rsidRPr="004C0F79">
        <w:rPr>
          <w:rFonts w:cs="Arial"/>
          <w:sz w:val="22"/>
          <w:szCs w:val="22"/>
        </w:rPr>
        <w:t>nge for operational reasons</w:t>
      </w:r>
    </w:p>
    <w:p w14:paraId="619FB562" w14:textId="77777777" w:rsidR="001B53D8" w:rsidRPr="004C0F79" w:rsidRDefault="006C1C8D" w:rsidP="00521A37">
      <w:pPr>
        <w:pStyle w:val="ReportText1"/>
        <w:spacing w:after="0" w:line="240" w:lineRule="auto"/>
        <w:ind w:left="0"/>
        <w:rPr>
          <w:rFonts w:cs="Arial"/>
          <w:sz w:val="22"/>
          <w:szCs w:val="22"/>
        </w:rPr>
      </w:pPr>
      <w:r w:rsidRPr="004C0F79">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498"/>
        <w:gridCol w:w="2133"/>
      </w:tblGrid>
      <w:tr w:rsidR="001B53D8" w:rsidRPr="004C0F79" w14:paraId="73F9FE4B" w14:textId="77777777" w:rsidTr="00C0283E">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6FE4CD7" w14:textId="77777777" w:rsidR="001B53D8" w:rsidRPr="004C0F79" w:rsidRDefault="001B53D8" w:rsidP="00521A37">
            <w:pPr>
              <w:spacing w:line="240" w:lineRule="auto"/>
              <w:rPr>
                <w:rFonts w:eastAsiaTheme="minorHAnsi" w:cs="Arial"/>
                <w:b/>
                <w:bCs/>
                <w:sz w:val="22"/>
                <w:szCs w:val="22"/>
                <w:highlight w:val="red"/>
              </w:rPr>
            </w:pPr>
            <w:r w:rsidRPr="004C0F79">
              <w:rPr>
                <w:rFonts w:cs="Arial"/>
                <w:b/>
                <w:bCs/>
                <w:sz w:val="22"/>
                <w:szCs w:val="22"/>
              </w:rPr>
              <w:t>Step</w:t>
            </w:r>
          </w:p>
        </w:tc>
        <w:tc>
          <w:tcPr>
            <w:tcW w:w="549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4D69E96" w14:textId="77777777" w:rsidR="001B53D8" w:rsidRPr="004C0F79" w:rsidRDefault="001B53D8" w:rsidP="00521A37">
            <w:pPr>
              <w:spacing w:line="240" w:lineRule="auto"/>
              <w:rPr>
                <w:rFonts w:eastAsiaTheme="minorHAnsi" w:cs="Arial"/>
                <w:b/>
                <w:bCs/>
                <w:sz w:val="22"/>
                <w:szCs w:val="22"/>
              </w:rPr>
            </w:pPr>
            <w:r w:rsidRPr="004C0F79">
              <w:rPr>
                <w:rFonts w:cs="Arial"/>
                <w:b/>
                <w:bCs/>
                <w:sz w:val="22"/>
                <w:szCs w:val="22"/>
              </w:rPr>
              <w:t>Task</w:t>
            </w:r>
          </w:p>
        </w:tc>
        <w:tc>
          <w:tcPr>
            <w:tcW w:w="213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88EA919" w14:textId="77777777" w:rsidR="001B53D8" w:rsidRPr="004C0F79" w:rsidRDefault="001B53D8" w:rsidP="00521A37">
            <w:pPr>
              <w:spacing w:line="240" w:lineRule="auto"/>
              <w:rPr>
                <w:rFonts w:eastAsiaTheme="minorHAnsi" w:cs="Arial"/>
                <w:b/>
                <w:bCs/>
                <w:sz w:val="22"/>
                <w:szCs w:val="22"/>
              </w:rPr>
            </w:pPr>
            <w:r w:rsidRPr="004C0F79">
              <w:rPr>
                <w:rFonts w:cs="Arial"/>
                <w:b/>
                <w:bCs/>
                <w:sz w:val="22"/>
                <w:szCs w:val="22"/>
              </w:rPr>
              <w:t>Date</w:t>
            </w:r>
          </w:p>
        </w:tc>
      </w:tr>
      <w:tr w:rsidR="001B53D8" w:rsidRPr="004C0F79" w14:paraId="47812F1B"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D77C2" w14:textId="77777777" w:rsidR="001B53D8" w:rsidRPr="004C0F79" w:rsidRDefault="001B53D8" w:rsidP="00521A37">
            <w:pPr>
              <w:spacing w:line="240" w:lineRule="auto"/>
              <w:rPr>
                <w:rFonts w:eastAsiaTheme="minorHAnsi" w:cs="Arial"/>
                <w:sz w:val="22"/>
                <w:szCs w:val="22"/>
              </w:rPr>
            </w:pPr>
            <w:r w:rsidRPr="004C0F79">
              <w:rPr>
                <w:rFonts w:cs="Arial"/>
                <w:sz w:val="22"/>
                <w:szCs w:val="22"/>
              </w:rPr>
              <w:t>1.</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2C0838B3" w14:textId="77777777" w:rsidR="001B53D8" w:rsidRPr="004C0F79" w:rsidRDefault="001B53D8" w:rsidP="00521A37">
            <w:pPr>
              <w:spacing w:line="240" w:lineRule="auto"/>
              <w:rPr>
                <w:rFonts w:eastAsiaTheme="minorHAnsi" w:cs="Arial"/>
                <w:sz w:val="22"/>
                <w:szCs w:val="22"/>
              </w:rPr>
            </w:pPr>
            <w:r w:rsidRPr="004C0F79">
              <w:rPr>
                <w:rFonts w:cs="Arial"/>
                <w:sz w:val="22"/>
                <w:szCs w:val="22"/>
              </w:rPr>
              <w:t>Tender issued</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52740218" w14:textId="7E69B03E" w:rsidR="001B53D8" w:rsidRPr="004C0F79" w:rsidRDefault="00625644" w:rsidP="00773A04">
            <w:pPr>
              <w:spacing w:line="240" w:lineRule="auto"/>
              <w:rPr>
                <w:rFonts w:eastAsiaTheme="minorHAnsi" w:cs="Arial"/>
                <w:b/>
                <w:bCs/>
                <w:color w:val="FF0000"/>
                <w:sz w:val="22"/>
                <w:szCs w:val="22"/>
              </w:rPr>
            </w:pPr>
            <w:r>
              <w:rPr>
                <w:rFonts w:eastAsiaTheme="minorHAnsi" w:cs="Arial"/>
                <w:b/>
                <w:bCs/>
                <w:color w:val="FF0000"/>
                <w:sz w:val="22"/>
                <w:szCs w:val="22"/>
              </w:rPr>
              <w:t>1</w:t>
            </w:r>
            <w:r w:rsidR="009213B7">
              <w:rPr>
                <w:rFonts w:eastAsiaTheme="minorHAnsi" w:cs="Arial"/>
                <w:b/>
                <w:bCs/>
                <w:color w:val="FF0000"/>
                <w:sz w:val="22"/>
                <w:szCs w:val="22"/>
              </w:rPr>
              <w:t>4</w:t>
            </w:r>
            <w:r w:rsidR="00E11DEA">
              <w:rPr>
                <w:rFonts w:eastAsiaTheme="minorHAnsi" w:cs="Arial"/>
                <w:b/>
                <w:bCs/>
                <w:color w:val="FF0000"/>
                <w:sz w:val="22"/>
                <w:szCs w:val="22"/>
              </w:rPr>
              <w:t>/12</w:t>
            </w:r>
            <w:r w:rsidR="00F9052B" w:rsidRPr="004C0F79">
              <w:rPr>
                <w:rFonts w:eastAsiaTheme="minorHAnsi" w:cs="Arial"/>
                <w:b/>
                <w:bCs/>
                <w:color w:val="FF0000"/>
                <w:sz w:val="22"/>
                <w:szCs w:val="22"/>
              </w:rPr>
              <w:t>/20</w:t>
            </w:r>
            <w:r w:rsidR="00E11DEA">
              <w:rPr>
                <w:rFonts w:eastAsiaTheme="minorHAnsi" w:cs="Arial"/>
                <w:b/>
                <w:bCs/>
                <w:color w:val="FF0000"/>
                <w:sz w:val="22"/>
                <w:szCs w:val="22"/>
              </w:rPr>
              <w:t>20</w:t>
            </w:r>
          </w:p>
        </w:tc>
      </w:tr>
      <w:tr w:rsidR="00625644" w:rsidRPr="004C0F79" w14:paraId="29A960A2"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8C792F" w14:textId="41DCEED5" w:rsidR="00625644" w:rsidRDefault="00625644" w:rsidP="00521A37">
            <w:pPr>
              <w:spacing w:line="240" w:lineRule="auto"/>
              <w:rPr>
                <w:rFonts w:cs="Arial"/>
                <w:sz w:val="22"/>
                <w:szCs w:val="22"/>
              </w:rPr>
            </w:pPr>
            <w:r>
              <w:rPr>
                <w:rFonts w:cs="Arial"/>
                <w:sz w:val="22"/>
                <w:szCs w:val="22"/>
              </w:rPr>
              <w:t xml:space="preserve">2. </w:t>
            </w:r>
          </w:p>
        </w:tc>
        <w:tc>
          <w:tcPr>
            <w:tcW w:w="5498" w:type="dxa"/>
            <w:tcBorders>
              <w:top w:val="nil"/>
              <w:left w:val="nil"/>
              <w:bottom w:val="single" w:sz="8" w:space="0" w:color="auto"/>
              <w:right w:val="single" w:sz="8" w:space="0" w:color="auto"/>
            </w:tcBorders>
            <w:tcMar>
              <w:top w:w="0" w:type="dxa"/>
              <w:left w:w="108" w:type="dxa"/>
              <w:bottom w:w="0" w:type="dxa"/>
              <w:right w:w="108" w:type="dxa"/>
            </w:tcMar>
          </w:tcPr>
          <w:p w14:paraId="3911D678" w14:textId="2B38E853" w:rsidR="00625644" w:rsidRPr="004C0F79" w:rsidRDefault="000233F4" w:rsidP="009822E2">
            <w:pPr>
              <w:spacing w:line="240" w:lineRule="auto"/>
              <w:rPr>
                <w:rFonts w:cs="Arial"/>
                <w:sz w:val="22"/>
                <w:szCs w:val="22"/>
              </w:rPr>
            </w:pPr>
            <w:r>
              <w:rPr>
                <w:rFonts w:cs="Arial"/>
                <w:sz w:val="22"/>
                <w:szCs w:val="22"/>
              </w:rPr>
              <w:t>Video call to share 3D model of the display</w:t>
            </w:r>
            <w:r w:rsidR="00625644">
              <w:rPr>
                <w:rFonts w:cs="Arial"/>
                <w:sz w:val="22"/>
                <w:szCs w:val="22"/>
              </w:rPr>
              <w:t xml:space="preserve"> </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14:paraId="7C5D7DA0" w14:textId="2FD65633" w:rsidR="00625644" w:rsidRDefault="000233F4">
            <w:pPr>
              <w:rPr>
                <w:rFonts w:eastAsiaTheme="minorHAnsi" w:cs="Arial"/>
                <w:b/>
                <w:bCs/>
                <w:color w:val="FF0000"/>
                <w:sz w:val="22"/>
                <w:szCs w:val="22"/>
              </w:rPr>
            </w:pPr>
            <w:r>
              <w:rPr>
                <w:rFonts w:eastAsiaTheme="minorHAnsi" w:cs="Arial"/>
                <w:b/>
                <w:bCs/>
                <w:color w:val="FF0000"/>
                <w:sz w:val="22"/>
                <w:szCs w:val="22"/>
              </w:rPr>
              <w:t>05/</w:t>
            </w:r>
            <w:r w:rsidR="0090533E">
              <w:rPr>
                <w:rFonts w:eastAsiaTheme="minorHAnsi" w:cs="Arial"/>
                <w:b/>
                <w:bCs/>
                <w:color w:val="FF0000"/>
                <w:sz w:val="22"/>
                <w:szCs w:val="22"/>
              </w:rPr>
              <w:t>0</w:t>
            </w:r>
            <w:r>
              <w:rPr>
                <w:rFonts w:eastAsiaTheme="minorHAnsi" w:cs="Arial"/>
                <w:b/>
                <w:bCs/>
                <w:color w:val="FF0000"/>
                <w:sz w:val="22"/>
                <w:szCs w:val="22"/>
              </w:rPr>
              <w:t>1/202</w:t>
            </w:r>
            <w:r w:rsidR="0090533E">
              <w:rPr>
                <w:rFonts w:eastAsiaTheme="minorHAnsi" w:cs="Arial"/>
                <w:b/>
                <w:bCs/>
                <w:color w:val="FF0000"/>
                <w:sz w:val="22"/>
                <w:szCs w:val="22"/>
              </w:rPr>
              <w:t>1</w:t>
            </w:r>
          </w:p>
        </w:tc>
      </w:tr>
      <w:tr w:rsidR="00083F40" w:rsidRPr="004C0F79" w14:paraId="6EEDF77B"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21C36" w14:textId="7AC95302" w:rsidR="00083F40" w:rsidRPr="004C0F79" w:rsidRDefault="00E11DEA" w:rsidP="00521A37">
            <w:pPr>
              <w:spacing w:line="240" w:lineRule="auto"/>
              <w:rPr>
                <w:rFonts w:eastAsiaTheme="minorHAnsi" w:cs="Arial"/>
                <w:sz w:val="22"/>
                <w:szCs w:val="22"/>
              </w:rPr>
            </w:pPr>
            <w:r>
              <w:rPr>
                <w:rFonts w:cs="Arial"/>
                <w:sz w:val="22"/>
                <w:szCs w:val="22"/>
              </w:rPr>
              <w:t>2</w:t>
            </w:r>
            <w:r w:rsidR="00083F40" w:rsidRPr="004C0F79">
              <w:rPr>
                <w:rFonts w:cs="Arial"/>
                <w:sz w:val="22"/>
                <w:szCs w:val="22"/>
              </w:rPr>
              <w:t>.</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0EB11777" w14:textId="77777777" w:rsidR="00083F40" w:rsidRPr="004C0F79" w:rsidRDefault="00083F40" w:rsidP="009822E2">
            <w:pPr>
              <w:spacing w:line="240" w:lineRule="auto"/>
              <w:rPr>
                <w:rFonts w:eastAsiaTheme="minorHAnsi" w:cs="Arial"/>
                <w:sz w:val="22"/>
                <w:szCs w:val="22"/>
              </w:rPr>
            </w:pPr>
            <w:r w:rsidRPr="004C0F79">
              <w:rPr>
                <w:rFonts w:cs="Arial"/>
                <w:sz w:val="22"/>
                <w:szCs w:val="22"/>
              </w:rPr>
              <w:t xml:space="preserve">Deadline for </w:t>
            </w:r>
            <w:r w:rsidR="009822E2" w:rsidRPr="004C0F79">
              <w:rPr>
                <w:rFonts w:cs="Arial"/>
                <w:sz w:val="22"/>
                <w:szCs w:val="22"/>
              </w:rPr>
              <w:t>clarification</w:t>
            </w:r>
            <w:r w:rsidRPr="004C0F79">
              <w:rPr>
                <w:rFonts w:cs="Arial"/>
                <w:sz w:val="22"/>
                <w:szCs w:val="22"/>
              </w:rPr>
              <w:t xml:space="preserve"> </w:t>
            </w:r>
            <w:r w:rsidR="009822E2" w:rsidRPr="004C0F79">
              <w:rPr>
                <w:rFonts w:cs="Arial"/>
                <w:sz w:val="22"/>
                <w:szCs w:val="22"/>
              </w:rPr>
              <w:t>q</w:t>
            </w:r>
            <w:r w:rsidRPr="004C0F79">
              <w:rPr>
                <w:rFonts w:cs="Arial"/>
                <w:sz w:val="22"/>
                <w:szCs w:val="22"/>
              </w:rPr>
              <w:t xml:space="preserve">uestions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3ADDED86" w14:textId="0C8AF909" w:rsidR="0090533E" w:rsidRPr="0090533E" w:rsidRDefault="00625644">
            <w:pPr>
              <w:rPr>
                <w:rFonts w:eastAsiaTheme="minorHAnsi" w:cs="Arial"/>
                <w:b/>
                <w:bCs/>
                <w:color w:val="FF0000"/>
                <w:sz w:val="22"/>
                <w:szCs w:val="22"/>
              </w:rPr>
            </w:pPr>
            <w:r>
              <w:rPr>
                <w:rFonts w:eastAsiaTheme="minorHAnsi" w:cs="Arial"/>
                <w:b/>
                <w:bCs/>
                <w:color w:val="FF0000"/>
                <w:sz w:val="22"/>
                <w:szCs w:val="22"/>
              </w:rPr>
              <w:t>0</w:t>
            </w:r>
            <w:r w:rsidR="006E3E0B">
              <w:rPr>
                <w:rFonts w:eastAsiaTheme="minorHAnsi" w:cs="Arial"/>
                <w:b/>
                <w:bCs/>
                <w:color w:val="FF0000"/>
                <w:sz w:val="22"/>
                <w:szCs w:val="22"/>
              </w:rPr>
              <w:t>8</w:t>
            </w:r>
            <w:r w:rsidR="00E11DEA">
              <w:rPr>
                <w:rFonts w:eastAsiaTheme="minorHAnsi" w:cs="Arial"/>
                <w:b/>
                <w:bCs/>
                <w:color w:val="FF0000"/>
                <w:sz w:val="22"/>
                <w:szCs w:val="22"/>
              </w:rPr>
              <w:t>/</w:t>
            </w:r>
            <w:r w:rsidR="0090533E">
              <w:rPr>
                <w:rFonts w:eastAsiaTheme="minorHAnsi" w:cs="Arial"/>
                <w:b/>
                <w:bCs/>
                <w:color w:val="FF0000"/>
                <w:sz w:val="22"/>
                <w:szCs w:val="22"/>
              </w:rPr>
              <w:t>0</w:t>
            </w:r>
            <w:r w:rsidR="00E11DEA">
              <w:rPr>
                <w:rFonts w:eastAsiaTheme="minorHAnsi" w:cs="Arial"/>
                <w:b/>
                <w:bCs/>
                <w:color w:val="FF0000"/>
                <w:sz w:val="22"/>
                <w:szCs w:val="22"/>
              </w:rPr>
              <w:t>1/202</w:t>
            </w:r>
            <w:r w:rsidR="0090533E">
              <w:rPr>
                <w:rFonts w:eastAsiaTheme="minorHAnsi" w:cs="Arial"/>
                <w:b/>
                <w:bCs/>
                <w:color w:val="FF0000"/>
                <w:sz w:val="22"/>
                <w:szCs w:val="22"/>
              </w:rPr>
              <w:t>1</w:t>
            </w:r>
          </w:p>
        </w:tc>
      </w:tr>
      <w:tr w:rsidR="00083F40" w:rsidRPr="004C0F79" w14:paraId="165AEC51"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C26AA" w14:textId="5C350305" w:rsidR="00083F40" w:rsidRPr="004C0F79" w:rsidRDefault="00E11DEA" w:rsidP="00521A37">
            <w:pPr>
              <w:spacing w:line="240" w:lineRule="auto"/>
              <w:rPr>
                <w:rFonts w:eastAsiaTheme="minorHAnsi" w:cs="Arial"/>
                <w:sz w:val="22"/>
                <w:szCs w:val="22"/>
              </w:rPr>
            </w:pPr>
            <w:r>
              <w:rPr>
                <w:rFonts w:cs="Arial"/>
                <w:sz w:val="22"/>
                <w:szCs w:val="22"/>
              </w:rPr>
              <w:t>3</w:t>
            </w:r>
            <w:r w:rsidR="00083F40" w:rsidRPr="004C0F79">
              <w:rPr>
                <w:rFonts w:cs="Arial"/>
                <w:sz w:val="22"/>
                <w:szCs w:val="22"/>
              </w:rPr>
              <w:t>.</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30A420B3" w14:textId="77777777" w:rsidR="00083F40" w:rsidRPr="004C0F79" w:rsidRDefault="00083F40" w:rsidP="00521A37">
            <w:pPr>
              <w:spacing w:line="240" w:lineRule="auto"/>
              <w:rPr>
                <w:rFonts w:eastAsiaTheme="minorHAnsi" w:cs="Arial"/>
                <w:sz w:val="22"/>
                <w:szCs w:val="22"/>
              </w:rPr>
            </w:pPr>
            <w:r w:rsidRPr="004C0F79">
              <w:rPr>
                <w:rFonts w:cs="Arial"/>
                <w:sz w:val="22"/>
                <w:szCs w:val="22"/>
              </w:rPr>
              <w:t>Responses to clarification questions issued</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23873DCF" w14:textId="20DFCC93" w:rsidR="00083F40" w:rsidRPr="00E11DEA" w:rsidRDefault="006E3E0B">
            <w:pPr>
              <w:rPr>
                <w:rFonts w:cs="Arial"/>
                <w:b/>
                <w:bCs/>
                <w:sz w:val="22"/>
                <w:szCs w:val="22"/>
              </w:rPr>
            </w:pPr>
            <w:r>
              <w:rPr>
                <w:rFonts w:cs="Arial"/>
                <w:b/>
                <w:bCs/>
                <w:color w:val="FF0000"/>
                <w:sz w:val="22"/>
                <w:szCs w:val="22"/>
              </w:rPr>
              <w:t>11</w:t>
            </w:r>
            <w:r w:rsidR="00E11DEA" w:rsidRPr="00E11DEA">
              <w:rPr>
                <w:rFonts w:cs="Arial"/>
                <w:b/>
                <w:bCs/>
                <w:color w:val="FF0000"/>
                <w:sz w:val="22"/>
                <w:szCs w:val="22"/>
              </w:rPr>
              <w:t>/</w:t>
            </w:r>
            <w:r w:rsidR="0090533E">
              <w:rPr>
                <w:rFonts w:cs="Arial"/>
                <w:b/>
                <w:bCs/>
                <w:color w:val="FF0000"/>
                <w:sz w:val="22"/>
                <w:szCs w:val="22"/>
              </w:rPr>
              <w:t>01</w:t>
            </w:r>
            <w:r w:rsidR="00E11DEA" w:rsidRPr="00E11DEA">
              <w:rPr>
                <w:rFonts w:cs="Arial"/>
                <w:b/>
                <w:bCs/>
                <w:color w:val="FF0000"/>
                <w:sz w:val="22"/>
                <w:szCs w:val="22"/>
              </w:rPr>
              <w:t>/202</w:t>
            </w:r>
            <w:r w:rsidR="0090533E">
              <w:rPr>
                <w:rFonts w:cs="Arial"/>
                <w:b/>
                <w:bCs/>
                <w:color w:val="FF0000"/>
                <w:sz w:val="22"/>
                <w:szCs w:val="22"/>
              </w:rPr>
              <w:t>1</w:t>
            </w:r>
          </w:p>
        </w:tc>
      </w:tr>
      <w:tr w:rsidR="00083F40" w:rsidRPr="004C0F79" w14:paraId="62AA9E55"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8A928" w14:textId="77777777" w:rsidR="00083F40" w:rsidRPr="004C0F79" w:rsidRDefault="00083F40" w:rsidP="00521A37">
            <w:pPr>
              <w:spacing w:line="240" w:lineRule="auto"/>
              <w:rPr>
                <w:rFonts w:eastAsiaTheme="minorHAnsi" w:cs="Arial"/>
                <w:sz w:val="22"/>
                <w:szCs w:val="22"/>
              </w:rPr>
            </w:pPr>
            <w:r w:rsidRPr="004C0F79">
              <w:rPr>
                <w:rFonts w:cs="Arial"/>
                <w:sz w:val="22"/>
                <w:szCs w:val="22"/>
              </w:rPr>
              <w:t>5.</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67EE332E" w14:textId="734465A5" w:rsidR="00083F40" w:rsidRPr="004C0F79" w:rsidRDefault="00083F40" w:rsidP="00083F40">
            <w:pPr>
              <w:spacing w:line="240" w:lineRule="auto"/>
              <w:rPr>
                <w:rFonts w:eastAsiaTheme="minorHAnsi" w:cs="Arial"/>
                <w:b/>
                <w:sz w:val="22"/>
                <w:szCs w:val="22"/>
              </w:rPr>
            </w:pPr>
            <w:r w:rsidRPr="004C0F79">
              <w:rPr>
                <w:rFonts w:cs="Arial"/>
                <w:b/>
                <w:sz w:val="22"/>
                <w:szCs w:val="22"/>
              </w:rPr>
              <w:t>Deadline for Bid Submission</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382E48C6" w14:textId="7093FB79" w:rsidR="00083F40" w:rsidRPr="004C0F79" w:rsidRDefault="007D51D0">
            <w:pPr>
              <w:rPr>
                <w:rFonts w:cs="Arial"/>
                <w:b/>
                <w:sz w:val="22"/>
                <w:szCs w:val="22"/>
              </w:rPr>
            </w:pPr>
            <w:r>
              <w:rPr>
                <w:rFonts w:eastAsiaTheme="minorHAnsi" w:cs="Arial"/>
                <w:b/>
                <w:bCs/>
                <w:color w:val="FF0000"/>
                <w:sz w:val="22"/>
                <w:szCs w:val="22"/>
              </w:rPr>
              <w:t>14</w:t>
            </w:r>
            <w:r w:rsidR="00E11DEA">
              <w:rPr>
                <w:rFonts w:eastAsiaTheme="minorHAnsi" w:cs="Arial"/>
                <w:b/>
                <w:bCs/>
                <w:color w:val="FF0000"/>
                <w:sz w:val="22"/>
                <w:szCs w:val="22"/>
              </w:rPr>
              <w:t>/01/2021</w:t>
            </w:r>
            <w:r w:rsidR="00C0283E">
              <w:rPr>
                <w:rFonts w:eastAsiaTheme="minorHAnsi" w:cs="Arial"/>
                <w:b/>
                <w:bCs/>
                <w:color w:val="FF0000"/>
                <w:sz w:val="22"/>
                <w:szCs w:val="22"/>
              </w:rPr>
              <w:t xml:space="preserve"> (noon)</w:t>
            </w:r>
          </w:p>
        </w:tc>
      </w:tr>
      <w:tr w:rsidR="009822E2" w:rsidRPr="004C0F79" w14:paraId="17492185"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0AE1" w14:textId="77777777" w:rsidR="009822E2" w:rsidRPr="004C0F79" w:rsidRDefault="009822E2" w:rsidP="00521A37">
            <w:pPr>
              <w:spacing w:line="240" w:lineRule="auto"/>
              <w:rPr>
                <w:rFonts w:cs="Arial"/>
                <w:sz w:val="22"/>
                <w:szCs w:val="22"/>
              </w:rPr>
            </w:pPr>
            <w:r w:rsidRPr="004C0F79">
              <w:rPr>
                <w:rFonts w:cs="Arial"/>
                <w:sz w:val="22"/>
                <w:szCs w:val="22"/>
              </w:rPr>
              <w:t>6</w:t>
            </w:r>
          </w:p>
        </w:tc>
        <w:tc>
          <w:tcPr>
            <w:tcW w:w="5498" w:type="dxa"/>
            <w:tcBorders>
              <w:top w:val="nil"/>
              <w:left w:val="nil"/>
              <w:bottom w:val="single" w:sz="8" w:space="0" w:color="auto"/>
              <w:right w:val="single" w:sz="8" w:space="0" w:color="auto"/>
            </w:tcBorders>
            <w:tcMar>
              <w:top w:w="0" w:type="dxa"/>
              <w:left w:w="108" w:type="dxa"/>
              <w:bottom w:w="0" w:type="dxa"/>
              <w:right w:w="108" w:type="dxa"/>
            </w:tcMar>
          </w:tcPr>
          <w:p w14:paraId="12733813" w14:textId="77777777" w:rsidR="009822E2" w:rsidRPr="004C0F79" w:rsidRDefault="009822E2" w:rsidP="00532569">
            <w:r w:rsidRPr="004C0F79">
              <w:rPr>
                <w:sz w:val="22"/>
                <w:szCs w:val="22"/>
              </w:rPr>
              <w:t>Evaluation of the Tender Responses commences</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14:paraId="693AFEAD" w14:textId="7926B6F1" w:rsidR="009822E2" w:rsidRPr="004C0F79" w:rsidRDefault="00E11DEA">
            <w:pPr>
              <w:rPr>
                <w:rFonts w:eastAsiaTheme="minorHAnsi" w:cs="Arial"/>
                <w:b/>
                <w:bCs/>
                <w:color w:val="FF0000"/>
                <w:sz w:val="22"/>
                <w:szCs w:val="22"/>
              </w:rPr>
            </w:pPr>
            <w:r>
              <w:rPr>
                <w:rFonts w:eastAsiaTheme="minorHAnsi" w:cs="Arial"/>
                <w:b/>
                <w:bCs/>
                <w:color w:val="FF0000"/>
                <w:sz w:val="22"/>
                <w:szCs w:val="22"/>
              </w:rPr>
              <w:t>1</w:t>
            </w:r>
            <w:r w:rsidR="008B6E72">
              <w:rPr>
                <w:rFonts w:eastAsiaTheme="minorHAnsi" w:cs="Arial"/>
                <w:b/>
                <w:bCs/>
                <w:color w:val="FF0000"/>
                <w:sz w:val="22"/>
                <w:szCs w:val="22"/>
              </w:rPr>
              <w:t>4</w:t>
            </w:r>
            <w:r>
              <w:rPr>
                <w:rFonts w:eastAsiaTheme="minorHAnsi" w:cs="Arial"/>
                <w:b/>
                <w:bCs/>
                <w:color w:val="FF0000"/>
                <w:sz w:val="22"/>
                <w:szCs w:val="22"/>
              </w:rPr>
              <w:t>/01/2021</w:t>
            </w:r>
          </w:p>
        </w:tc>
      </w:tr>
      <w:tr w:rsidR="00083F40" w:rsidRPr="004C0F79" w14:paraId="2C280DD1"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105D2" w14:textId="5653D060" w:rsidR="00083F40" w:rsidRPr="004C0F79" w:rsidRDefault="002239C7" w:rsidP="009822E2">
            <w:pPr>
              <w:spacing w:line="240" w:lineRule="auto"/>
              <w:rPr>
                <w:rFonts w:eastAsiaTheme="minorHAnsi" w:cs="Arial"/>
                <w:sz w:val="22"/>
                <w:szCs w:val="22"/>
              </w:rPr>
            </w:pPr>
            <w:r>
              <w:rPr>
                <w:rFonts w:cs="Arial"/>
                <w:sz w:val="22"/>
                <w:szCs w:val="22"/>
              </w:rPr>
              <w:t>7</w:t>
            </w:r>
            <w:r w:rsidR="00083F40" w:rsidRPr="004C0F79">
              <w:rPr>
                <w:rFonts w:cs="Arial"/>
                <w:sz w:val="22"/>
                <w:szCs w:val="22"/>
              </w:rPr>
              <w:t>.</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4F894093" w14:textId="77777777" w:rsidR="00083F40" w:rsidRPr="004C0F79" w:rsidRDefault="00083F40" w:rsidP="00521A37">
            <w:pPr>
              <w:spacing w:line="240" w:lineRule="auto"/>
              <w:rPr>
                <w:rFonts w:eastAsiaTheme="minorHAnsi" w:cs="Arial"/>
                <w:sz w:val="22"/>
                <w:szCs w:val="22"/>
              </w:rPr>
            </w:pPr>
            <w:r w:rsidRPr="004C0F79">
              <w:rPr>
                <w:rFonts w:cs="Arial"/>
                <w:sz w:val="22"/>
                <w:szCs w:val="22"/>
              </w:rPr>
              <w:t>Notification to unsuccessful Bidder</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5F7F27D5" w14:textId="7F6F7F8B" w:rsidR="00083F40" w:rsidRPr="004C0F79" w:rsidRDefault="00AA7ECA">
            <w:pPr>
              <w:rPr>
                <w:rFonts w:cs="Arial"/>
                <w:sz w:val="22"/>
                <w:szCs w:val="22"/>
              </w:rPr>
            </w:pPr>
            <w:r>
              <w:rPr>
                <w:rFonts w:eastAsiaTheme="minorHAnsi" w:cs="Arial"/>
                <w:b/>
                <w:bCs/>
                <w:color w:val="FF0000"/>
                <w:sz w:val="22"/>
                <w:szCs w:val="22"/>
              </w:rPr>
              <w:t>18</w:t>
            </w:r>
            <w:r w:rsidR="00E11DEA">
              <w:rPr>
                <w:rFonts w:eastAsiaTheme="minorHAnsi" w:cs="Arial"/>
                <w:b/>
                <w:bCs/>
                <w:color w:val="FF0000"/>
                <w:sz w:val="22"/>
                <w:szCs w:val="22"/>
              </w:rPr>
              <w:t>/01/2021</w:t>
            </w:r>
          </w:p>
        </w:tc>
      </w:tr>
      <w:tr w:rsidR="00083F40" w:rsidRPr="004C0F79" w14:paraId="5BC2433E"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6D2EF" w14:textId="59D17D71" w:rsidR="00083F40" w:rsidRPr="004C0F79" w:rsidRDefault="002239C7" w:rsidP="009822E2">
            <w:pPr>
              <w:spacing w:line="240" w:lineRule="auto"/>
              <w:rPr>
                <w:rFonts w:eastAsiaTheme="minorHAnsi" w:cs="Arial"/>
                <w:sz w:val="22"/>
                <w:szCs w:val="22"/>
              </w:rPr>
            </w:pPr>
            <w:r>
              <w:rPr>
                <w:rFonts w:cs="Arial"/>
                <w:sz w:val="22"/>
                <w:szCs w:val="22"/>
              </w:rPr>
              <w:t>8</w:t>
            </w:r>
            <w:r w:rsidR="00083F40" w:rsidRPr="004C0F79">
              <w:rPr>
                <w:rFonts w:cs="Arial"/>
                <w:sz w:val="22"/>
                <w:szCs w:val="22"/>
              </w:rPr>
              <w:t>.</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75F6E3A7" w14:textId="77777777" w:rsidR="00083F40" w:rsidRPr="004C0F79" w:rsidRDefault="00083F40" w:rsidP="00521A37">
            <w:pPr>
              <w:spacing w:line="240" w:lineRule="auto"/>
              <w:rPr>
                <w:rFonts w:eastAsiaTheme="minorHAnsi" w:cs="Arial"/>
                <w:sz w:val="22"/>
                <w:szCs w:val="22"/>
              </w:rPr>
            </w:pPr>
            <w:r w:rsidRPr="004C0F79">
              <w:rPr>
                <w:rFonts w:cs="Arial"/>
                <w:sz w:val="22"/>
                <w:szCs w:val="22"/>
              </w:rPr>
              <w:t xml:space="preserve">Provisional notification to Successful Bidder </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1B886CCA" w14:textId="1E6DA639" w:rsidR="00083F40" w:rsidRPr="004C0F79" w:rsidRDefault="00E11DEA">
            <w:pPr>
              <w:rPr>
                <w:rFonts w:cs="Arial"/>
                <w:sz w:val="22"/>
                <w:szCs w:val="22"/>
              </w:rPr>
            </w:pPr>
            <w:r>
              <w:rPr>
                <w:rFonts w:eastAsiaTheme="minorHAnsi" w:cs="Arial"/>
                <w:b/>
                <w:bCs/>
                <w:color w:val="FF0000"/>
                <w:sz w:val="22"/>
                <w:szCs w:val="22"/>
              </w:rPr>
              <w:t>1</w:t>
            </w:r>
            <w:r w:rsidR="00AA7ECA">
              <w:rPr>
                <w:rFonts w:eastAsiaTheme="minorHAnsi" w:cs="Arial"/>
                <w:b/>
                <w:bCs/>
                <w:color w:val="FF0000"/>
                <w:sz w:val="22"/>
                <w:szCs w:val="22"/>
              </w:rPr>
              <w:t>8</w:t>
            </w:r>
            <w:r>
              <w:rPr>
                <w:rFonts w:eastAsiaTheme="minorHAnsi" w:cs="Arial"/>
                <w:b/>
                <w:bCs/>
                <w:color w:val="FF0000"/>
                <w:sz w:val="22"/>
                <w:szCs w:val="22"/>
              </w:rPr>
              <w:t>/01/2021</w:t>
            </w:r>
          </w:p>
        </w:tc>
      </w:tr>
      <w:tr w:rsidR="00083F40" w:rsidRPr="004C0F79" w14:paraId="4F478127"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A94C3" w14:textId="6930D504" w:rsidR="00083F40" w:rsidRPr="004C0F79" w:rsidRDefault="002239C7" w:rsidP="009822E2">
            <w:pPr>
              <w:spacing w:line="240" w:lineRule="auto"/>
              <w:rPr>
                <w:rFonts w:eastAsiaTheme="minorHAnsi" w:cs="Arial"/>
                <w:sz w:val="22"/>
                <w:szCs w:val="22"/>
              </w:rPr>
            </w:pPr>
            <w:r>
              <w:rPr>
                <w:rFonts w:cs="Arial"/>
                <w:sz w:val="22"/>
                <w:szCs w:val="22"/>
              </w:rPr>
              <w:t>9</w:t>
            </w:r>
            <w:r w:rsidR="00083F40" w:rsidRPr="004C0F79">
              <w:rPr>
                <w:rFonts w:cs="Arial"/>
                <w:sz w:val="22"/>
                <w:szCs w:val="22"/>
              </w:rPr>
              <w:t>.</w:t>
            </w:r>
          </w:p>
        </w:tc>
        <w:tc>
          <w:tcPr>
            <w:tcW w:w="5498" w:type="dxa"/>
            <w:tcBorders>
              <w:top w:val="nil"/>
              <w:left w:val="nil"/>
              <w:bottom w:val="single" w:sz="8" w:space="0" w:color="auto"/>
              <w:right w:val="single" w:sz="8" w:space="0" w:color="auto"/>
            </w:tcBorders>
            <w:tcMar>
              <w:top w:w="0" w:type="dxa"/>
              <w:left w:w="108" w:type="dxa"/>
              <w:bottom w:w="0" w:type="dxa"/>
              <w:right w:w="108" w:type="dxa"/>
            </w:tcMar>
            <w:hideMark/>
          </w:tcPr>
          <w:p w14:paraId="3349E49E" w14:textId="77777777" w:rsidR="00083F40" w:rsidRPr="004C0F79" w:rsidRDefault="00083F40" w:rsidP="00521A37">
            <w:pPr>
              <w:spacing w:line="240" w:lineRule="auto"/>
              <w:rPr>
                <w:rFonts w:eastAsiaTheme="minorHAnsi" w:cs="Arial"/>
                <w:sz w:val="22"/>
                <w:szCs w:val="22"/>
              </w:rPr>
            </w:pPr>
            <w:r w:rsidRPr="004C0F79">
              <w:rPr>
                <w:rFonts w:cs="Arial"/>
                <w:sz w:val="22"/>
                <w:szCs w:val="22"/>
              </w:rPr>
              <w:t>Order Placed &amp; contracts signed</w:t>
            </w:r>
          </w:p>
        </w:tc>
        <w:tc>
          <w:tcPr>
            <w:tcW w:w="2133" w:type="dxa"/>
            <w:tcBorders>
              <w:top w:val="nil"/>
              <w:left w:val="nil"/>
              <w:bottom w:val="single" w:sz="8" w:space="0" w:color="auto"/>
              <w:right w:val="single" w:sz="8" w:space="0" w:color="auto"/>
            </w:tcBorders>
            <w:tcMar>
              <w:top w:w="0" w:type="dxa"/>
              <w:left w:w="108" w:type="dxa"/>
              <w:bottom w:w="0" w:type="dxa"/>
              <w:right w:w="108" w:type="dxa"/>
            </w:tcMar>
            <w:hideMark/>
          </w:tcPr>
          <w:p w14:paraId="34D44AD4" w14:textId="4F6781E9" w:rsidR="00083F40" w:rsidRPr="00555CA6" w:rsidRDefault="00555CA6">
            <w:pPr>
              <w:rPr>
                <w:rFonts w:cs="Arial"/>
                <w:b/>
                <w:bCs/>
                <w:sz w:val="22"/>
                <w:szCs w:val="22"/>
              </w:rPr>
            </w:pPr>
            <w:r w:rsidRPr="00555CA6">
              <w:rPr>
                <w:rFonts w:cs="Arial"/>
                <w:b/>
                <w:bCs/>
                <w:color w:val="FF0000"/>
                <w:sz w:val="22"/>
                <w:szCs w:val="22"/>
              </w:rPr>
              <w:t>2</w:t>
            </w:r>
            <w:r w:rsidR="00AA7ECA">
              <w:rPr>
                <w:rFonts w:cs="Arial"/>
                <w:b/>
                <w:bCs/>
                <w:color w:val="FF0000"/>
                <w:sz w:val="22"/>
                <w:szCs w:val="22"/>
              </w:rPr>
              <w:t>5</w:t>
            </w:r>
            <w:r w:rsidRPr="00555CA6">
              <w:rPr>
                <w:rFonts w:cs="Arial"/>
                <w:b/>
                <w:bCs/>
                <w:color w:val="FF0000"/>
                <w:sz w:val="22"/>
                <w:szCs w:val="22"/>
              </w:rPr>
              <w:t>/01/2021</w:t>
            </w:r>
          </w:p>
        </w:tc>
      </w:tr>
      <w:tr w:rsidR="005A4A5A" w:rsidRPr="004C0F79" w14:paraId="78ECC371"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8D9D09" w14:textId="5BD528E1" w:rsidR="005A4A5A" w:rsidRPr="00555CA6" w:rsidRDefault="005A4A5A" w:rsidP="009822E2">
            <w:pPr>
              <w:spacing w:line="240" w:lineRule="auto"/>
              <w:rPr>
                <w:rFonts w:cs="Arial"/>
                <w:sz w:val="22"/>
                <w:szCs w:val="22"/>
              </w:rPr>
            </w:pPr>
            <w:r w:rsidRPr="00555CA6">
              <w:rPr>
                <w:rFonts w:cs="Arial"/>
                <w:sz w:val="22"/>
                <w:szCs w:val="22"/>
              </w:rPr>
              <w:t>10.</w:t>
            </w:r>
          </w:p>
        </w:tc>
        <w:tc>
          <w:tcPr>
            <w:tcW w:w="5498" w:type="dxa"/>
            <w:tcBorders>
              <w:top w:val="nil"/>
              <w:left w:val="nil"/>
              <w:bottom w:val="single" w:sz="8" w:space="0" w:color="auto"/>
              <w:right w:val="single" w:sz="8" w:space="0" w:color="auto"/>
            </w:tcBorders>
            <w:tcMar>
              <w:top w:w="0" w:type="dxa"/>
              <w:left w:w="108" w:type="dxa"/>
              <w:bottom w:w="0" w:type="dxa"/>
              <w:right w:w="108" w:type="dxa"/>
            </w:tcMar>
          </w:tcPr>
          <w:p w14:paraId="7BCE3BCE" w14:textId="424FDF51" w:rsidR="005A4A5A" w:rsidRPr="00555CA6" w:rsidRDefault="005A4A5A" w:rsidP="00521A37">
            <w:pPr>
              <w:spacing w:line="240" w:lineRule="auto"/>
              <w:rPr>
                <w:rFonts w:cs="Arial"/>
                <w:sz w:val="22"/>
                <w:szCs w:val="22"/>
              </w:rPr>
            </w:pPr>
            <w:r w:rsidRPr="00555CA6">
              <w:rPr>
                <w:rFonts w:cs="Arial"/>
                <w:sz w:val="22"/>
                <w:szCs w:val="22"/>
              </w:rPr>
              <w:t>AV hardware contractor to place equipment order</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14:paraId="31D9505D" w14:textId="16A2463C" w:rsidR="005A4A5A" w:rsidRPr="00555CA6" w:rsidRDefault="00555CA6">
            <w:pPr>
              <w:rPr>
                <w:rFonts w:eastAsiaTheme="minorHAnsi" w:cs="Arial"/>
                <w:b/>
                <w:bCs/>
                <w:color w:val="FF0000"/>
                <w:sz w:val="22"/>
                <w:szCs w:val="22"/>
              </w:rPr>
            </w:pPr>
            <w:r>
              <w:rPr>
                <w:rFonts w:eastAsiaTheme="minorHAnsi" w:cs="Arial"/>
                <w:b/>
                <w:bCs/>
                <w:color w:val="FF0000"/>
                <w:sz w:val="22"/>
                <w:szCs w:val="22"/>
              </w:rPr>
              <w:t>2</w:t>
            </w:r>
            <w:r w:rsidR="00AA7ECA">
              <w:rPr>
                <w:rFonts w:eastAsiaTheme="minorHAnsi" w:cs="Arial"/>
                <w:b/>
                <w:bCs/>
                <w:color w:val="FF0000"/>
                <w:sz w:val="22"/>
                <w:szCs w:val="22"/>
              </w:rPr>
              <w:t>6</w:t>
            </w:r>
            <w:r>
              <w:rPr>
                <w:rFonts w:eastAsiaTheme="minorHAnsi" w:cs="Arial"/>
                <w:b/>
                <w:bCs/>
                <w:color w:val="FF0000"/>
                <w:sz w:val="22"/>
                <w:szCs w:val="22"/>
              </w:rPr>
              <w:t>/01/2021</w:t>
            </w:r>
          </w:p>
        </w:tc>
      </w:tr>
      <w:tr w:rsidR="00670C1C" w:rsidRPr="004C0F79" w14:paraId="49EFFBF8" w14:textId="77777777" w:rsidTr="00C0283E">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32A2B8" w14:textId="1B8E323B" w:rsidR="00670C1C" w:rsidRPr="004C0F79" w:rsidRDefault="002239C7" w:rsidP="009822E2">
            <w:pPr>
              <w:spacing w:line="240" w:lineRule="auto"/>
              <w:rPr>
                <w:rFonts w:cs="Arial"/>
                <w:sz w:val="22"/>
                <w:szCs w:val="22"/>
              </w:rPr>
            </w:pPr>
            <w:r>
              <w:rPr>
                <w:rFonts w:cs="Arial"/>
                <w:sz w:val="22"/>
                <w:szCs w:val="22"/>
              </w:rPr>
              <w:t>1</w:t>
            </w:r>
            <w:r w:rsidR="005A4A5A">
              <w:rPr>
                <w:rFonts w:cs="Arial"/>
                <w:sz w:val="22"/>
                <w:szCs w:val="22"/>
              </w:rPr>
              <w:t>1</w:t>
            </w:r>
            <w:r w:rsidR="00DF3991" w:rsidRPr="004C0F79">
              <w:rPr>
                <w:rFonts w:cs="Arial"/>
                <w:sz w:val="22"/>
                <w:szCs w:val="22"/>
              </w:rPr>
              <w:t>.</w:t>
            </w:r>
          </w:p>
        </w:tc>
        <w:tc>
          <w:tcPr>
            <w:tcW w:w="5498" w:type="dxa"/>
            <w:tcBorders>
              <w:top w:val="nil"/>
              <w:left w:val="nil"/>
              <w:bottom w:val="single" w:sz="8" w:space="0" w:color="auto"/>
              <w:right w:val="single" w:sz="8" w:space="0" w:color="auto"/>
            </w:tcBorders>
            <w:tcMar>
              <w:top w:w="0" w:type="dxa"/>
              <w:left w:w="108" w:type="dxa"/>
              <w:bottom w:w="0" w:type="dxa"/>
              <w:right w:w="108" w:type="dxa"/>
            </w:tcMar>
          </w:tcPr>
          <w:p w14:paraId="02990F64" w14:textId="34F95F93" w:rsidR="00670C1C" w:rsidRPr="004C0F79" w:rsidRDefault="00DF3991" w:rsidP="00521A37">
            <w:pPr>
              <w:spacing w:line="240" w:lineRule="auto"/>
              <w:rPr>
                <w:rFonts w:eastAsiaTheme="minorHAnsi" w:cs="Arial"/>
                <w:sz w:val="22"/>
                <w:szCs w:val="22"/>
              </w:rPr>
            </w:pPr>
            <w:r w:rsidRPr="004C0F79">
              <w:rPr>
                <w:rFonts w:cs="Arial"/>
                <w:sz w:val="22"/>
                <w:szCs w:val="22"/>
              </w:rPr>
              <w:t>Installation</w:t>
            </w:r>
            <w:r w:rsidR="00B73415">
              <w:rPr>
                <w:rFonts w:cs="Arial"/>
                <w:sz w:val="22"/>
                <w:szCs w:val="22"/>
              </w:rPr>
              <w:t xml:space="preserve"> on gallery</w:t>
            </w:r>
            <w:r w:rsidRPr="004C0F79">
              <w:rPr>
                <w:rFonts w:cs="Arial"/>
                <w:sz w:val="22"/>
                <w:szCs w:val="22"/>
              </w:rPr>
              <w:t xml:space="preserve"> complete</w:t>
            </w:r>
          </w:p>
        </w:tc>
        <w:tc>
          <w:tcPr>
            <w:tcW w:w="2133" w:type="dxa"/>
            <w:tcBorders>
              <w:top w:val="nil"/>
              <w:left w:val="nil"/>
              <w:bottom w:val="single" w:sz="8" w:space="0" w:color="auto"/>
              <w:right w:val="single" w:sz="8" w:space="0" w:color="auto"/>
            </w:tcBorders>
            <w:tcMar>
              <w:top w:w="0" w:type="dxa"/>
              <w:left w:w="108" w:type="dxa"/>
              <w:bottom w:w="0" w:type="dxa"/>
              <w:right w:w="108" w:type="dxa"/>
            </w:tcMar>
          </w:tcPr>
          <w:p w14:paraId="44F018B0" w14:textId="51B96FC5" w:rsidR="00670C1C" w:rsidRPr="004C0F79" w:rsidRDefault="00555CA6" w:rsidP="00521A37">
            <w:pPr>
              <w:spacing w:line="240" w:lineRule="auto"/>
              <w:rPr>
                <w:rFonts w:eastAsiaTheme="minorHAnsi" w:cs="Arial"/>
                <w:b/>
                <w:bCs/>
                <w:color w:val="FF0000"/>
                <w:sz w:val="22"/>
                <w:szCs w:val="22"/>
              </w:rPr>
            </w:pPr>
            <w:r>
              <w:rPr>
                <w:rFonts w:eastAsiaTheme="minorHAnsi" w:cs="Arial"/>
                <w:b/>
                <w:bCs/>
                <w:color w:val="FF0000"/>
                <w:sz w:val="22"/>
                <w:szCs w:val="22"/>
              </w:rPr>
              <w:t>19</w:t>
            </w:r>
            <w:r w:rsidR="00F9052B" w:rsidRPr="004C0F79">
              <w:rPr>
                <w:rFonts w:eastAsiaTheme="minorHAnsi" w:cs="Arial"/>
                <w:b/>
                <w:bCs/>
                <w:color w:val="FF0000"/>
                <w:sz w:val="22"/>
                <w:szCs w:val="22"/>
              </w:rPr>
              <w:t>/0</w:t>
            </w:r>
            <w:r>
              <w:rPr>
                <w:rFonts w:eastAsiaTheme="minorHAnsi" w:cs="Arial"/>
                <w:b/>
                <w:bCs/>
                <w:color w:val="FF0000"/>
                <w:sz w:val="22"/>
                <w:szCs w:val="22"/>
              </w:rPr>
              <w:t>3</w:t>
            </w:r>
            <w:r w:rsidR="00F9052B" w:rsidRPr="004C0F79">
              <w:rPr>
                <w:rFonts w:eastAsiaTheme="minorHAnsi" w:cs="Arial"/>
                <w:b/>
                <w:bCs/>
                <w:color w:val="FF0000"/>
                <w:sz w:val="22"/>
                <w:szCs w:val="22"/>
              </w:rPr>
              <w:t>/202</w:t>
            </w:r>
            <w:r>
              <w:rPr>
                <w:rFonts w:eastAsiaTheme="minorHAnsi" w:cs="Arial"/>
                <w:b/>
                <w:bCs/>
                <w:color w:val="FF0000"/>
                <w:sz w:val="22"/>
                <w:szCs w:val="22"/>
              </w:rPr>
              <w:t>1</w:t>
            </w:r>
          </w:p>
        </w:tc>
      </w:tr>
    </w:tbl>
    <w:p w14:paraId="16A23662" w14:textId="77777777" w:rsidR="006C1C8D" w:rsidRPr="004C0F79" w:rsidRDefault="006C1C8D" w:rsidP="00521A37">
      <w:pPr>
        <w:pStyle w:val="ReportText2"/>
        <w:spacing w:after="0" w:line="240" w:lineRule="auto"/>
        <w:ind w:left="0"/>
        <w:rPr>
          <w:rFonts w:cs="Arial"/>
          <w:sz w:val="22"/>
          <w:szCs w:val="22"/>
        </w:rPr>
      </w:pPr>
    </w:p>
    <w:p w14:paraId="43A5736F" w14:textId="5A703B7A" w:rsidR="00A03F71" w:rsidRDefault="00687E32" w:rsidP="00A03F71">
      <w:pPr>
        <w:pStyle w:val="ReportText2"/>
        <w:spacing w:after="0" w:line="240" w:lineRule="auto"/>
        <w:ind w:left="0"/>
        <w:rPr>
          <w:rFonts w:cs="Arial"/>
          <w:sz w:val="22"/>
          <w:szCs w:val="22"/>
        </w:rPr>
      </w:pPr>
      <w:r w:rsidRPr="004C0F79">
        <w:rPr>
          <w:rFonts w:cs="Arial"/>
          <w:sz w:val="22"/>
          <w:szCs w:val="22"/>
        </w:rPr>
        <w:t>Note – all deadlines are at Noon on that business day.</w:t>
      </w:r>
    </w:p>
    <w:p w14:paraId="1EA6ABD6" w14:textId="7B1AF586" w:rsidR="00A92F6B" w:rsidRDefault="00A92F6B" w:rsidP="00A03F71">
      <w:pPr>
        <w:pStyle w:val="ReportText2"/>
        <w:spacing w:after="0" w:line="240" w:lineRule="auto"/>
        <w:ind w:left="0"/>
        <w:rPr>
          <w:rFonts w:cs="Arial"/>
          <w:sz w:val="22"/>
          <w:szCs w:val="22"/>
        </w:rPr>
      </w:pPr>
    </w:p>
    <w:p w14:paraId="544A0C24" w14:textId="771A0F9B" w:rsidR="00A92F6B" w:rsidRPr="00636520" w:rsidRDefault="00A92F6B" w:rsidP="00A03F71">
      <w:pPr>
        <w:pStyle w:val="ReportText2"/>
        <w:spacing w:after="0" w:line="240" w:lineRule="auto"/>
        <w:ind w:left="0"/>
        <w:rPr>
          <w:rFonts w:cs="Arial"/>
          <w:b/>
          <w:bCs/>
          <w:sz w:val="22"/>
          <w:szCs w:val="22"/>
        </w:rPr>
      </w:pPr>
      <w:r w:rsidRPr="00636520">
        <w:rPr>
          <w:rFonts w:cs="Arial"/>
          <w:b/>
          <w:bCs/>
          <w:sz w:val="22"/>
          <w:szCs w:val="22"/>
        </w:rPr>
        <w:t>3.</w:t>
      </w:r>
      <w:r w:rsidR="00B56DEA">
        <w:rPr>
          <w:rFonts w:cs="Arial"/>
          <w:b/>
          <w:bCs/>
          <w:sz w:val="22"/>
          <w:szCs w:val="22"/>
        </w:rPr>
        <w:t>3</w:t>
      </w:r>
      <w:r w:rsidRPr="00636520">
        <w:rPr>
          <w:rFonts w:cs="Arial"/>
          <w:b/>
          <w:bCs/>
          <w:sz w:val="22"/>
          <w:szCs w:val="22"/>
        </w:rPr>
        <w:t xml:space="preserve"> Live Teams Call</w:t>
      </w:r>
    </w:p>
    <w:p w14:paraId="4D9E603C" w14:textId="18532BFE" w:rsidR="00A92F6B" w:rsidRDefault="00A92F6B" w:rsidP="00A03F71">
      <w:pPr>
        <w:pStyle w:val="ReportText2"/>
        <w:spacing w:after="0" w:line="240" w:lineRule="auto"/>
        <w:ind w:left="0"/>
        <w:rPr>
          <w:rFonts w:cs="Arial"/>
          <w:sz w:val="22"/>
          <w:szCs w:val="22"/>
        </w:rPr>
      </w:pPr>
      <w:r>
        <w:rPr>
          <w:rFonts w:cs="Arial"/>
          <w:sz w:val="22"/>
          <w:szCs w:val="22"/>
        </w:rPr>
        <w:t xml:space="preserve">On 5 January 2021 at 10am, we will be </w:t>
      </w:r>
      <w:r w:rsidR="00B230CE">
        <w:rPr>
          <w:rFonts w:cs="Arial"/>
          <w:sz w:val="22"/>
          <w:szCs w:val="22"/>
        </w:rPr>
        <w:t xml:space="preserve">delivering a live Teams </w:t>
      </w:r>
      <w:r w:rsidR="00AE22BF">
        <w:rPr>
          <w:rFonts w:cs="Arial"/>
          <w:sz w:val="22"/>
          <w:szCs w:val="22"/>
        </w:rPr>
        <w:t>c</w:t>
      </w:r>
      <w:r w:rsidR="00B230CE">
        <w:rPr>
          <w:rFonts w:cs="Arial"/>
          <w:sz w:val="22"/>
          <w:szCs w:val="22"/>
        </w:rPr>
        <w:t>all for any companies interested in the tender. During this session we will share a 3D model of the display and talk through the requirements. We will also be able to answer questions during this session. If you would like to attend this online session, please contact Lucy Johnson</w:t>
      </w:r>
    </w:p>
    <w:p w14:paraId="1637B576" w14:textId="37ADEF88" w:rsidR="00636520" w:rsidRDefault="006F0AE0" w:rsidP="00A03F71">
      <w:pPr>
        <w:pStyle w:val="ReportText2"/>
        <w:spacing w:after="0" w:line="240" w:lineRule="auto"/>
        <w:ind w:left="0"/>
        <w:rPr>
          <w:rFonts w:cs="Arial"/>
          <w:sz w:val="22"/>
          <w:szCs w:val="22"/>
        </w:rPr>
      </w:pPr>
      <w:hyperlink r:id="rId20" w:history="1">
        <w:r w:rsidR="00636520" w:rsidRPr="009862F4">
          <w:rPr>
            <w:rStyle w:val="Hyperlink"/>
            <w:rFonts w:cs="Arial"/>
            <w:sz w:val="22"/>
            <w:szCs w:val="22"/>
          </w:rPr>
          <w:t>Lucy.johnson@liverpoolmuseums.org.uk</w:t>
        </w:r>
      </w:hyperlink>
      <w:r w:rsidR="00636520">
        <w:rPr>
          <w:rFonts w:cs="Arial"/>
          <w:sz w:val="22"/>
          <w:szCs w:val="22"/>
        </w:rPr>
        <w:t xml:space="preserve"> to book a place.</w:t>
      </w:r>
    </w:p>
    <w:p w14:paraId="0ADA6CDA" w14:textId="77777777" w:rsidR="00A03F71" w:rsidRPr="00A03F71" w:rsidRDefault="00A03F71" w:rsidP="00A03F71">
      <w:pPr>
        <w:pStyle w:val="ReportText2"/>
        <w:spacing w:after="0" w:line="240" w:lineRule="auto"/>
        <w:ind w:left="0"/>
        <w:rPr>
          <w:rFonts w:cs="Arial"/>
          <w:sz w:val="22"/>
          <w:szCs w:val="22"/>
        </w:rPr>
      </w:pPr>
    </w:p>
    <w:p w14:paraId="3EBEA5F7" w14:textId="7F099820" w:rsidR="00012C91" w:rsidRPr="004C0F79" w:rsidRDefault="006F0DF0" w:rsidP="00521A37">
      <w:pPr>
        <w:pStyle w:val="Heading2"/>
        <w:numPr>
          <w:ilvl w:val="0"/>
          <w:numId w:val="0"/>
        </w:numPr>
        <w:spacing w:after="0" w:line="240" w:lineRule="auto"/>
        <w:ind w:left="567" w:hanging="567"/>
        <w:rPr>
          <w:rFonts w:cs="Arial"/>
          <w:sz w:val="22"/>
          <w:szCs w:val="22"/>
        </w:rPr>
      </w:pPr>
      <w:bookmarkStart w:id="46" w:name="_Toc148507584"/>
      <w:bookmarkStart w:id="47" w:name="_Toc246913829"/>
      <w:r w:rsidRPr="004C0F79">
        <w:rPr>
          <w:rFonts w:cs="Arial"/>
          <w:sz w:val="22"/>
          <w:szCs w:val="22"/>
        </w:rPr>
        <w:t>3.</w:t>
      </w:r>
      <w:r w:rsidR="00B56DEA">
        <w:rPr>
          <w:rFonts w:cs="Arial"/>
          <w:sz w:val="22"/>
          <w:szCs w:val="22"/>
        </w:rPr>
        <w:t>4</w:t>
      </w:r>
      <w:r w:rsidR="00F85C7F" w:rsidRPr="004C0F79">
        <w:rPr>
          <w:rFonts w:cs="Arial"/>
          <w:sz w:val="22"/>
          <w:szCs w:val="22"/>
        </w:rPr>
        <w:t xml:space="preserve"> </w:t>
      </w:r>
      <w:r w:rsidR="00012C91" w:rsidRPr="004C0F79">
        <w:rPr>
          <w:rFonts w:cs="Arial"/>
          <w:sz w:val="22"/>
          <w:szCs w:val="22"/>
        </w:rPr>
        <w:t>Timing and Delivery</w:t>
      </w:r>
      <w:bookmarkEnd w:id="46"/>
      <w:bookmarkEnd w:id="47"/>
    </w:p>
    <w:p w14:paraId="32F1B8B1" w14:textId="77777777" w:rsidR="00665EC7" w:rsidRPr="004C0F79" w:rsidRDefault="00665EC7" w:rsidP="00521A37">
      <w:pPr>
        <w:pStyle w:val="ReportText1"/>
        <w:spacing w:after="0" w:line="240" w:lineRule="auto"/>
        <w:ind w:left="0"/>
        <w:rPr>
          <w:rFonts w:cs="Arial"/>
          <w:sz w:val="22"/>
          <w:szCs w:val="22"/>
        </w:rPr>
      </w:pPr>
      <w:r w:rsidRPr="004C0F79">
        <w:rPr>
          <w:rFonts w:cs="Arial"/>
          <w:sz w:val="22"/>
          <w:szCs w:val="22"/>
        </w:rPr>
        <w:t xml:space="preserve">The </w:t>
      </w:r>
      <w:r w:rsidR="003D2508" w:rsidRPr="004C0F79">
        <w:rPr>
          <w:rFonts w:cs="Arial"/>
          <w:sz w:val="22"/>
          <w:szCs w:val="22"/>
        </w:rPr>
        <w:t>bidder</w:t>
      </w:r>
      <w:r w:rsidRPr="004C0F79">
        <w:rPr>
          <w:rFonts w:cs="Arial"/>
          <w:sz w:val="22"/>
          <w:szCs w:val="22"/>
        </w:rPr>
        <w:t xml:space="preserve"> must provide a full submission by email. Bids should be in Microsoft Word, Excel </w:t>
      </w:r>
      <w:r w:rsidR="00D277C4" w:rsidRPr="004C0F79">
        <w:rPr>
          <w:rFonts w:cs="Arial"/>
          <w:sz w:val="22"/>
          <w:szCs w:val="22"/>
        </w:rPr>
        <w:t xml:space="preserve">or </w:t>
      </w:r>
      <w:r w:rsidRPr="004C0F79">
        <w:rPr>
          <w:rFonts w:cs="Arial"/>
          <w:sz w:val="22"/>
          <w:szCs w:val="22"/>
        </w:rPr>
        <w:t>PDF format. The submission must include a copy of “</w:t>
      </w:r>
      <w:r w:rsidR="00921E38" w:rsidRPr="004C0F79">
        <w:rPr>
          <w:rFonts w:cs="Arial"/>
          <w:sz w:val="22"/>
          <w:szCs w:val="22"/>
        </w:rPr>
        <w:t>Appendix A</w:t>
      </w:r>
      <w:r w:rsidRPr="004C0F79">
        <w:rPr>
          <w:rFonts w:cs="Arial"/>
          <w:sz w:val="22"/>
          <w:szCs w:val="22"/>
        </w:rPr>
        <w:t xml:space="preserve"> - Form of Tender”.</w:t>
      </w:r>
    </w:p>
    <w:p w14:paraId="7E472E78" w14:textId="647040D4" w:rsidR="00CA2EEB" w:rsidRPr="004C0F79" w:rsidRDefault="00665EC7" w:rsidP="00CA2EEB">
      <w:pPr>
        <w:pStyle w:val="ReportText1"/>
        <w:spacing w:after="0" w:line="240" w:lineRule="auto"/>
        <w:ind w:left="0"/>
        <w:rPr>
          <w:rFonts w:cs="Arial"/>
          <w:sz w:val="22"/>
          <w:szCs w:val="22"/>
        </w:rPr>
      </w:pPr>
      <w:r w:rsidRPr="004C0F79">
        <w:rPr>
          <w:rFonts w:cs="Arial"/>
          <w:sz w:val="22"/>
          <w:szCs w:val="22"/>
        </w:rPr>
        <w:t xml:space="preserve">The submission must be made to </w:t>
      </w:r>
      <w:hyperlink r:id="rId21" w:history="1">
        <w:r w:rsidR="00535C01" w:rsidRPr="004C0F79">
          <w:rPr>
            <w:rStyle w:val="Hyperlink"/>
            <w:rFonts w:cs="Arial"/>
            <w:sz w:val="22"/>
            <w:szCs w:val="22"/>
            <w:u w:val="none"/>
          </w:rPr>
          <w:t>Tenders@liverpoolmuseums.org.uk</w:t>
        </w:r>
      </w:hyperlink>
      <w:r w:rsidRPr="004C0F79">
        <w:rPr>
          <w:rFonts w:cs="Arial"/>
          <w:sz w:val="22"/>
          <w:szCs w:val="22"/>
        </w:rPr>
        <w:t xml:space="preserve">. To ensure that your submission is successful you should ensure that each email is less than 8Mb. </w:t>
      </w:r>
      <w:r w:rsidRPr="004C0F79">
        <w:rPr>
          <w:rFonts w:cs="Arial"/>
          <w:sz w:val="22"/>
          <w:szCs w:val="22"/>
        </w:rPr>
        <w:lastRenderedPageBreak/>
        <w:t xml:space="preserve">Emails should be titled </w:t>
      </w:r>
      <w:r w:rsidR="00CA2EEB" w:rsidRPr="00863003">
        <w:rPr>
          <w:rFonts w:cs="Arial"/>
          <w:sz w:val="22"/>
          <w:szCs w:val="22"/>
        </w:rPr>
        <w:t>“</w:t>
      </w:r>
      <w:r w:rsidR="00555CA6" w:rsidRPr="00555CA6">
        <w:rPr>
          <w:rFonts w:cs="Arial"/>
          <w:i/>
          <w:iCs/>
          <w:sz w:val="22"/>
          <w:szCs w:val="22"/>
        </w:rPr>
        <w:t xml:space="preserve">Chinese Ceramics display, AV </w:t>
      </w:r>
      <w:r w:rsidR="00555CA6">
        <w:rPr>
          <w:rFonts w:cs="Arial"/>
          <w:i/>
          <w:iCs/>
          <w:sz w:val="22"/>
          <w:szCs w:val="22"/>
        </w:rPr>
        <w:t xml:space="preserve">Hardware </w:t>
      </w:r>
      <w:r w:rsidR="00555CA6" w:rsidRPr="00555CA6">
        <w:rPr>
          <w:rFonts w:cs="Arial"/>
          <w:i/>
          <w:iCs/>
          <w:sz w:val="22"/>
          <w:szCs w:val="22"/>
        </w:rPr>
        <w:t>Tender</w:t>
      </w:r>
      <w:r w:rsidR="00CA2EEB" w:rsidRPr="00863003">
        <w:rPr>
          <w:rFonts w:cs="Arial"/>
          <w:sz w:val="22"/>
          <w:szCs w:val="22"/>
        </w:rPr>
        <w:t>”</w:t>
      </w:r>
      <w:r w:rsidR="00CA2EEB" w:rsidRPr="00863003">
        <w:rPr>
          <w:rFonts w:cs="Arial"/>
          <w:b/>
          <w:sz w:val="22"/>
          <w:szCs w:val="22"/>
        </w:rPr>
        <w:t>.</w:t>
      </w:r>
      <w:r w:rsidR="00CA2EEB" w:rsidRPr="002E3DAB">
        <w:rPr>
          <w:rFonts w:cs="Arial"/>
          <w:color w:val="00B050"/>
          <w:sz w:val="22"/>
          <w:szCs w:val="22"/>
        </w:rPr>
        <w:t xml:space="preserve"> </w:t>
      </w:r>
      <w:r w:rsidR="00CA2EEB" w:rsidRPr="004C0F79">
        <w:rPr>
          <w:rFonts w:cs="Arial"/>
          <w:sz w:val="22"/>
          <w:szCs w:val="22"/>
        </w:rPr>
        <w:t>If multiple emails are sent the header should indicate they are “Part x of xx”.</w:t>
      </w:r>
    </w:p>
    <w:p w14:paraId="0BCEBF70" w14:textId="77777777" w:rsidR="00083F40" w:rsidRPr="004C0F79" w:rsidRDefault="00083F40" w:rsidP="00521A37">
      <w:pPr>
        <w:pStyle w:val="ReportText1"/>
        <w:spacing w:after="0" w:line="240" w:lineRule="auto"/>
        <w:ind w:left="0"/>
        <w:rPr>
          <w:rFonts w:cs="Arial"/>
          <w:sz w:val="22"/>
          <w:szCs w:val="22"/>
        </w:rPr>
      </w:pPr>
    </w:p>
    <w:p w14:paraId="1592D952" w14:textId="247ADF9E" w:rsidR="00665EC7" w:rsidRPr="004C0F79" w:rsidRDefault="00083F40" w:rsidP="00521A37">
      <w:pPr>
        <w:pStyle w:val="ReportText1"/>
        <w:spacing w:after="0" w:line="240" w:lineRule="auto"/>
        <w:ind w:left="0"/>
        <w:rPr>
          <w:rFonts w:cs="Arial"/>
          <w:sz w:val="22"/>
          <w:szCs w:val="22"/>
        </w:rPr>
      </w:pPr>
      <w:r w:rsidRPr="004C0F79">
        <w:rPr>
          <w:rFonts w:cs="Arial"/>
          <w:sz w:val="22"/>
          <w:szCs w:val="22"/>
        </w:rPr>
        <w:t>Bid submission</w:t>
      </w:r>
      <w:r w:rsidR="00665EC7" w:rsidRPr="004C0F79">
        <w:rPr>
          <w:rFonts w:cs="Arial"/>
          <w:sz w:val="22"/>
          <w:szCs w:val="22"/>
        </w:rPr>
        <w:t>s must be received no later th</w:t>
      </w:r>
      <w:r w:rsidR="00382E0E" w:rsidRPr="004C0F79">
        <w:rPr>
          <w:rFonts w:cs="Arial"/>
          <w:sz w:val="22"/>
          <w:szCs w:val="22"/>
        </w:rPr>
        <w:t>e date as specified in section 3.</w:t>
      </w:r>
      <w:r w:rsidR="00A0755E">
        <w:rPr>
          <w:rFonts w:cs="Arial"/>
          <w:sz w:val="22"/>
          <w:szCs w:val="22"/>
        </w:rPr>
        <w:t>2</w:t>
      </w:r>
      <w:r w:rsidR="00382E0E" w:rsidRPr="004C0F79">
        <w:rPr>
          <w:rFonts w:cs="Arial"/>
          <w:sz w:val="22"/>
          <w:szCs w:val="22"/>
        </w:rPr>
        <w:t xml:space="preserve"> above</w:t>
      </w:r>
      <w:r w:rsidR="00665EC7" w:rsidRPr="004C0F79">
        <w:rPr>
          <w:rFonts w:cs="Arial"/>
          <w:b/>
          <w:sz w:val="22"/>
          <w:szCs w:val="22"/>
        </w:rPr>
        <w:t>.</w:t>
      </w:r>
      <w:r w:rsidR="00665EC7" w:rsidRPr="004C0F79">
        <w:rPr>
          <w:rFonts w:cs="Arial"/>
          <w:color w:val="000000"/>
          <w:sz w:val="22"/>
          <w:szCs w:val="22"/>
        </w:rPr>
        <w:t xml:space="preserve"> </w:t>
      </w:r>
      <w:r w:rsidR="00665EC7" w:rsidRPr="004C0F79">
        <w:rPr>
          <w:rFonts w:cs="Arial"/>
          <w:sz w:val="22"/>
          <w:szCs w:val="22"/>
        </w:rPr>
        <w:t xml:space="preserve">Any response received after this date and time may be discounted from further consideration. Any requirement that the </w:t>
      </w:r>
      <w:r w:rsidR="003D2508" w:rsidRPr="004C0F79">
        <w:rPr>
          <w:rFonts w:cs="Arial"/>
          <w:sz w:val="22"/>
          <w:szCs w:val="22"/>
        </w:rPr>
        <w:t>bidder</w:t>
      </w:r>
      <w:r w:rsidR="00665EC7" w:rsidRPr="004C0F79">
        <w:rPr>
          <w:rFonts w:cs="Arial"/>
          <w:sz w:val="22"/>
          <w:szCs w:val="22"/>
        </w:rPr>
        <w:t xml:space="preserve"> might have for proof of delivery is at the </w:t>
      </w:r>
      <w:r w:rsidR="003D2508" w:rsidRPr="004C0F79">
        <w:rPr>
          <w:rFonts w:cs="Arial"/>
          <w:sz w:val="22"/>
          <w:szCs w:val="22"/>
        </w:rPr>
        <w:t>bidder</w:t>
      </w:r>
      <w:r w:rsidR="00665EC7" w:rsidRPr="004C0F79">
        <w:rPr>
          <w:rFonts w:cs="Arial"/>
          <w:sz w:val="22"/>
          <w:szCs w:val="22"/>
        </w:rPr>
        <w:t>’s discretion and cost.</w:t>
      </w:r>
    </w:p>
    <w:p w14:paraId="3DA7EA04" w14:textId="77777777" w:rsidR="00083F40" w:rsidRPr="004C0F79" w:rsidRDefault="00083F40" w:rsidP="00521A37">
      <w:pPr>
        <w:pStyle w:val="ReportText1"/>
        <w:spacing w:after="0" w:line="240" w:lineRule="auto"/>
        <w:ind w:left="0"/>
        <w:rPr>
          <w:rFonts w:cs="Arial"/>
          <w:sz w:val="22"/>
          <w:szCs w:val="22"/>
        </w:rPr>
      </w:pPr>
    </w:p>
    <w:p w14:paraId="6DC98360" w14:textId="55BF0284" w:rsidR="00665EC7" w:rsidRPr="004C0F79" w:rsidRDefault="00665EC7" w:rsidP="00521A37">
      <w:pPr>
        <w:pStyle w:val="ReportText1"/>
        <w:spacing w:after="0" w:line="240" w:lineRule="auto"/>
        <w:ind w:left="0"/>
        <w:rPr>
          <w:rFonts w:cs="Arial"/>
          <w:sz w:val="22"/>
          <w:szCs w:val="22"/>
        </w:rPr>
      </w:pPr>
      <w:r w:rsidRPr="004C0F79">
        <w:rPr>
          <w:rFonts w:cs="Arial"/>
          <w:sz w:val="22"/>
          <w:szCs w:val="22"/>
        </w:rPr>
        <w:t xml:space="preserve">No </w:t>
      </w:r>
      <w:r w:rsidR="00083F40" w:rsidRPr="004C0F79">
        <w:rPr>
          <w:rFonts w:cs="Arial"/>
          <w:sz w:val="22"/>
          <w:szCs w:val="22"/>
        </w:rPr>
        <w:t>bid submission</w:t>
      </w:r>
      <w:r w:rsidRPr="004C0F79">
        <w:rPr>
          <w:rFonts w:cs="Arial"/>
          <w:sz w:val="22"/>
          <w:szCs w:val="22"/>
        </w:rPr>
        <w:t xml:space="preserve"> wil</w:t>
      </w:r>
      <w:r w:rsidR="00382E0E" w:rsidRPr="004C0F79">
        <w:rPr>
          <w:rFonts w:cs="Arial"/>
          <w:sz w:val="22"/>
          <w:szCs w:val="22"/>
        </w:rPr>
        <w:t>l be opened until the deadline as specified in section 3.</w:t>
      </w:r>
      <w:r w:rsidR="00A0755E">
        <w:rPr>
          <w:rFonts w:cs="Arial"/>
          <w:sz w:val="22"/>
          <w:szCs w:val="22"/>
        </w:rPr>
        <w:t>2</w:t>
      </w:r>
      <w:r w:rsidR="00382E0E" w:rsidRPr="004C0F79">
        <w:rPr>
          <w:rFonts w:cs="Arial"/>
          <w:sz w:val="22"/>
          <w:szCs w:val="22"/>
        </w:rPr>
        <w:t xml:space="preserve"> above</w:t>
      </w:r>
      <w:r w:rsidRPr="004C0F79">
        <w:rPr>
          <w:rFonts w:cs="Arial"/>
          <w:b/>
          <w:sz w:val="22"/>
          <w:szCs w:val="22"/>
        </w:rPr>
        <w:t>.</w:t>
      </w:r>
    </w:p>
    <w:p w14:paraId="66C1F79A" w14:textId="77777777" w:rsidR="00083F40" w:rsidRPr="004C0F79" w:rsidRDefault="00083F40" w:rsidP="00521A37">
      <w:pPr>
        <w:pStyle w:val="ReportText1"/>
        <w:spacing w:after="0" w:line="240" w:lineRule="auto"/>
        <w:ind w:left="0"/>
        <w:rPr>
          <w:rFonts w:cs="Arial"/>
          <w:sz w:val="22"/>
          <w:szCs w:val="22"/>
        </w:rPr>
      </w:pPr>
    </w:p>
    <w:p w14:paraId="3A44C75B" w14:textId="7C54C325" w:rsidR="00526D2D" w:rsidRDefault="00665EC7" w:rsidP="00083F40">
      <w:pPr>
        <w:pStyle w:val="ReportText1"/>
        <w:spacing w:after="0" w:line="240" w:lineRule="auto"/>
        <w:ind w:left="0"/>
        <w:rPr>
          <w:rFonts w:cs="Arial"/>
          <w:sz w:val="22"/>
          <w:szCs w:val="22"/>
        </w:rPr>
      </w:pPr>
      <w:r w:rsidRPr="004C0F79">
        <w:rPr>
          <w:rFonts w:cs="Arial"/>
          <w:sz w:val="22"/>
          <w:szCs w:val="22"/>
        </w:rPr>
        <w:t>To enable an efficient and fair evaluation process this process must be strictly adhered to.</w:t>
      </w:r>
      <w:r w:rsidR="00083F40" w:rsidRPr="004C0F79">
        <w:rPr>
          <w:rFonts w:cs="Arial"/>
          <w:sz w:val="22"/>
          <w:szCs w:val="22"/>
        </w:rPr>
        <w:t xml:space="preserve"> </w:t>
      </w:r>
      <w:r w:rsidR="00526D2D" w:rsidRPr="004C0F79">
        <w:rPr>
          <w:rFonts w:cs="Arial"/>
          <w:sz w:val="22"/>
          <w:szCs w:val="22"/>
        </w:rPr>
        <w:t xml:space="preserve">If a bidder does not comply with the requirements contained in this Section, </w:t>
      </w:r>
      <w:r w:rsidR="00083F40" w:rsidRPr="004C0F79">
        <w:rPr>
          <w:rFonts w:cs="Arial"/>
          <w:sz w:val="22"/>
          <w:szCs w:val="22"/>
        </w:rPr>
        <w:t>NML</w:t>
      </w:r>
      <w:r w:rsidR="00526D2D" w:rsidRPr="004C0F79">
        <w:rPr>
          <w:rFonts w:cs="Arial"/>
          <w:sz w:val="22"/>
          <w:szCs w:val="22"/>
        </w:rPr>
        <w:t xml:space="preserve"> may (in its sole discretion) disqualify the </w:t>
      </w:r>
      <w:r w:rsidR="00083F40" w:rsidRPr="004C0F79">
        <w:rPr>
          <w:rFonts w:cs="Arial"/>
          <w:sz w:val="22"/>
          <w:szCs w:val="22"/>
        </w:rPr>
        <w:t>b</w:t>
      </w:r>
      <w:r w:rsidR="00526D2D" w:rsidRPr="004C0F79">
        <w:rPr>
          <w:rFonts w:cs="Arial"/>
          <w:sz w:val="22"/>
          <w:szCs w:val="22"/>
        </w:rPr>
        <w:t xml:space="preserve">idder from the competition. </w:t>
      </w:r>
    </w:p>
    <w:p w14:paraId="5ACF620B" w14:textId="60F126B9" w:rsidR="00B73D1F" w:rsidRDefault="00B73D1F" w:rsidP="00083F40">
      <w:pPr>
        <w:pStyle w:val="ReportText1"/>
        <w:spacing w:after="0" w:line="240" w:lineRule="auto"/>
        <w:ind w:left="0"/>
        <w:rPr>
          <w:rFonts w:cs="Arial"/>
          <w:sz w:val="22"/>
          <w:szCs w:val="22"/>
        </w:rPr>
      </w:pPr>
    </w:p>
    <w:p w14:paraId="7F2DF916" w14:textId="77777777" w:rsidR="00B73D1F" w:rsidRDefault="00B73D1F" w:rsidP="00B73D1F">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(non auto generated).</w:t>
      </w:r>
    </w:p>
    <w:p w14:paraId="1E67622C" w14:textId="77777777" w:rsidR="00B73D1F" w:rsidRPr="004C0F79" w:rsidRDefault="00B73D1F" w:rsidP="00083F40">
      <w:pPr>
        <w:pStyle w:val="ReportText1"/>
        <w:spacing w:after="0" w:line="240" w:lineRule="auto"/>
        <w:ind w:left="0"/>
        <w:rPr>
          <w:rFonts w:cs="Arial"/>
          <w:sz w:val="22"/>
          <w:szCs w:val="22"/>
        </w:rPr>
      </w:pPr>
    </w:p>
    <w:p w14:paraId="7BA0C3EC" w14:textId="77777777" w:rsidR="007B548F" w:rsidRPr="004C0F79" w:rsidRDefault="007B548F" w:rsidP="00521A37">
      <w:pPr>
        <w:pStyle w:val="ReportText1"/>
        <w:spacing w:after="0" w:line="240" w:lineRule="auto"/>
        <w:ind w:left="0"/>
        <w:rPr>
          <w:rFonts w:cs="Arial"/>
          <w:b/>
          <w:sz w:val="22"/>
          <w:szCs w:val="22"/>
        </w:rPr>
      </w:pPr>
    </w:p>
    <w:p w14:paraId="61893B14" w14:textId="4EB122C4" w:rsidR="001E04FF" w:rsidRPr="004C0F79" w:rsidRDefault="006F0DF0" w:rsidP="00521A37">
      <w:pPr>
        <w:pStyle w:val="ReportText1"/>
        <w:spacing w:after="0" w:line="240" w:lineRule="auto"/>
        <w:ind w:left="0"/>
        <w:rPr>
          <w:rFonts w:cs="Arial"/>
          <w:b/>
          <w:sz w:val="22"/>
          <w:szCs w:val="22"/>
        </w:rPr>
      </w:pPr>
      <w:r w:rsidRPr="004C0F79">
        <w:rPr>
          <w:rFonts w:cs="Arial"/>
          <w:b/>
          <w:sz w:val="22"/>
          <w:szCs w:val="22"/>
        </w:rPr>
        <w:t>3.</w:t>
      </w:r>
      <w:r w:rsidR="00B56DEA">
        <w:rPr>
          <w:rFonts w:cs="Arial"/>
          <w:b/>
          <w:sz w:val="22"/>
          <w:szCs w:val="22"/>
        </w:rPr>
        <w:t>5</w:t>
      </w:r>
      <w:r w:rsidR="001E04FF" w:rsidRPr="004C0F79">
        <w:rPr>
          <w:rFonts w:cs="Arial"/>
          <w:b/>
          <w:sz w:val="22"/>
          <w:szCs w:val="22"/>
        </w:rPr>
        <w:t xml:space="preserve"> </w:t>
      </w:r>
      <w:r w:rsidR="00FB07B1" w:rsidRPr="004C0F79">
        <w:rPr>
          <w:rFonts w:cs="Arial"/>
          <w:b/>
          <w:sz w:val="22"/>
          <w:szCs w:val="22"/>
        </w:rPr>
        <w:t>Compliance</w:t>
      </w:r>
    </w:p>
    <w:p w14:paraId="68AC6254" w14:textId="77777777" w:rsidR="00F15003" w:rsidRPr="004C0F79" w:rsidRDefault="00F15003" w:rsidP="00521A37">
      <w:pPr>
        <w:pStyle w:val="ReportText1"/>
        <w:spacing w:after="0" w:line="240" w:lineRule="auto"/>
        <w:ind w:left="0"/>
        <w:rPr>
          <w:rFonts w:cs="Arial"/>
          <w:sz w:val="22"/>
          <w:szCs w:val="22"/>
        </w:rPr>
      </w:pPr>
      <w:r w:rsidRPr="004C0F79">
        <w:rPr>
          <w:rFonts w:cs="Arial"/>
          <w:sz w:val="22"/>
          <w:szCs w:val="22"/>
        </w:rPr>
        <w:t xml:space="preserve">The </w:t>
      </w:r>
      <w:r w:rsidR="00083F40" w:rsidRPr="004C0F79">
        <w:rPr>
          <w:rFonts w:cs="Arial"/>
          <w:sz w:val="22"/>
          <w:szCs w:val="22"/>
        </w:rPr>
        <w:t>bid submission</w:t>
      </w:r>
      <w:r w:rsidRPr="004C0F79">
        <w:rPr>
          <w:rFonts w:cs="Arial"/>
          <w:sz w:val="22"/>
          <w:szCs w:val="22"/>
        </w:rPr>
        <w:t xml:space="preserve">s will be checked initially for compliance with this </w:t>
      </w:r>
      <w:r w:rsidR="00083F40" w:rsidRPr="004C0F79">
        <w:rPr>
          <w:rFonts w:cs="Arial"/>
          <w:sz w:val="22"/>
          <w:szCs w:val="22"/>
        </w:rPr>
        <w:t>tender</w:t>
      </w:r>
      <w:r w:rsidRPr="004C0F79">
        <w:rPr>
          <w:rFonts w:cs="Arial"/>
          <w:sz w:val="22"/>
          <w:szCs w:val="22"/>
        </w:rPr>
        <w:t xml:space="preserve"> and for completeness. Responses that are not substantially complete and/or compl</w:t>
      </w:r>
      <w:r w:rsidR="00B06024" w:rsidRPr="004C0F79">
        <w:rPr>
          <w:rFonts w:cs="Arial"/>
          <w:sz w:val="22"/>
          <w:szCs w:val="22"/>
        </w:rPr>
        <w:t>i</w:t>
      </w:r>
      <w:r w:rsidRPr="004C0F79">
        <w:rPr>
          <w:rFonts w:cs="Arial"/>
          <w:sz w:val="22"/>
          <w:szCs w:val="22"/>
        </w:rPr>
        <w:t xml:space="preserve">ant </w:t>
      </w:r>
      <w:r w:rsidR="00FB07B1" w:rsidRPr="004C0F79">
        <w:rPr>
          <w:rFonts w:cs="Arial"/>
          <w:sz w:val="22"/>
          <w:szCs w:val="22"/>
        </w:rPr>
        <w:t>will</w:t>
      </w:r>
      <w:r w:rsidRPr="004C0F79">
        <w:rPr>
          <w:rFonts w:cs="Arial"/>
          <w:sz w:val="22"/>
          <w:szCs w:val="22"/>
        </w:rPr>
        <w:t xml:space="preserve"> be rejected. </w:t>
      </w:r>
    </w:p>
    <w:p w14:paraId="38451838" w14:textId="77777777" w:rsidR="00FB07B1" w:rsidRPr="004C0F79" w:rsidRDefault="00FB07B1" w:rsidP="00521A37">
      <w:pPr>
        <w:pStyle w:val="ReportText1"/>
        <w:spacing w:after="0" w:line="240" w:lineRule="auto"/>
        <w:ind w:left="0"/>
        <w:rPr>
          <w:rFonts w:cs="Arial"/>
          <w:sz w:val="22"/>
          <w:szCs w:val="22"/>
        </w:rPr>
      </w:pPr>
    </w:p>
    <w:p w14:paraId="4DBEDECE" w14:textId="77777777" w:rsidR="00FB07B1" w:rsidRPr="004C0F79" w:rsidRDefault="00FB07B1" w:rsidP="00521A37">
      <w:pPr>
        <w:pStyle w:val="ReportText1"/>
        <w:spacing w:after="0" w:line="240" w:lineRule="auto"/>
        <w:ind w:left="0"/>
        <w:rPr>
          <w:rFonts w:cs="Arial"/>
          <w:sz w:val="22"/>
          <w:szCs w:val="22"/>
        </w:rPr>
      </w:pPr>
      <w:r w:rsidRPr="004C0F79">
        <w:rPr>
          <w:rFonts w:cs="Arial"/>
          <w:sz w:val="22"/>
          <w:szCs w:val="22"/>
        </w:rPr>
        <w:t>The compliance criteria are as follows:</w:t>
      </w:r>
    </w:p>
    <w:p w14:paraId="2E766319" w14:textId="77777777" w:rsidR="00FB07B1" w:rsidRPr="004C0F79" w:rsidRDefault="00FB07B1" w:rsidP="00360D82">
      <w:pPr>
        <w:pStyle w:val="ReportText1"/>
        <w:numPr>
          <w:ilvl w:val="0"/>
          <w:numId w:val="46"/>
        </w:numPr>
        <w:spacing w:after="0" w:line="240" w:lineRule="auto"/>
        <w:rPr>
          <w:rFonts w:cs="Arial"/>
          <w:sz w:val="22"/>
          <w:szCs w:val="22"/>
        </w:rPr>
      </w:pPr>
      <w:r w:rsidRPr="004C0F79">
        <w:rPr>
          <w:rFonts w:cs="Arial"/>
          <w:sz w:val="22"/>
          <w:szCs w:val="22"/>
        </w:rPr>
        <w:t>Tender documentation received by specified deadline</w:t>
      </w:r>
    </w:p>
    <w:p w14:paraId="0EC47CE5" w14:textId="77777777" w:rsidR="00FB07B1" w:rsidRPr="004C0F79" w:rsidRDefault="00FB07B1" w:rsidP="00360D82">
      <w:pPr>
        <w:pStyle w:val="ReportText1"/>
        <w:numPr>
          <w:ilvl w:val="0"/>
          <w:numId w:val="46"/>
        </w:numPr>
        <w:spacing w:after="0" w:line="240" w:lineRule="auto"/>
        <w:rPr>
          <w:rFonts w:cs="Arial"/>
          <w:sz w:val="22"/>
          <w:szCs w:val="22"/>
        </w:rPr>
      </w:pPr>
      <w:r w:rsidRPr="004C0F79">
        <w:rPr>
          <w:rFonts w:cs="Arial"/>
          <w:sz w:val="22"/>
          <w:szCs w:val="22"/>
        </w:rPr>
        <w:t>All relevant questions answered</w:t>
      </w:r>
    </w:p>
    <w:p w14:paraId="22F80342" w14:textId="77777777" w:rsidR="00FB07B1" w:rsidRPr="004C0F79" w:rsidRDefault="00FB07B1" w:rsidP="00360D82">
      <w:pPr>
        <w:pStyle w:val="ReportText1"/>
        <w:numPr>
          <w:ilvl w:val="0"/>
          <w:numId w:val="46"/>
        </w:numPr>
        <w:spacing w:after="0" w:line="240" w:lineRule="auto"/>
        <w:rPr>
          <w:rFonts w:cs="Arial"/>
          <w:sz w:val="22"/>
          <w:szCs w:val="22"/>
        </w:rPr>
      </w:pPr>
      <w:r w:rsidRPr="004C0F79">
        <w:rPr>
          <w:rFonts w:cs="Arial"/>
          <w:sz w:val="22"/>
          <w:szCs w:val="22"/>
        </w:rPr>
        <w:t>All relevant information provided</w:t>
      </w:r>
    </w:p>
    <w:p w14:paraId="1FA1B8F2" w14:textId="77777777" w:rsidR="00FB07B1" w:rsidRPr="004C0F79" w:rsidRDefault="00FB07B1" w:rsidP="00360D82">
      <w:pPr>
        <w:pStyle w:val="ReportText1"/>
        <w:numPr>
          <w:ilvl w:val="0"/>
          <w:numId w:val="46"/>
        </w:numPr>
        <w:spacing w:after="0" w:line="240" w:lineRule="auto"/>
        <w:rPr>
          <w:rFonts w:cs="Arial"/>
          <w:sz w:val="22"/>
          <w:szCs w:val="22"/>
        </w:rPr>
      </w:pPr>
      <w:r w:rsidRPr="004C0F79">
        <w:rPr>
          <w:rFonts w:cs="Arial"/>
          <w:sz w:val="22"/>
          <w:szCs w:val="22"/>
        </w:rPr>
        <w:t>Compliance with any specified timescales</w:t>
      </w:r>
    </w:p>
    <w:p w14:paraId="1A40D7B6" w14:textId="77777777" w:rsidR="00FB07B1" w:rsidRPr="004C0F79" w:rsidRDefault="00FB07B1" w:rsidP="00360D82">
      <w:pPr>
        <w:pStyle w:val="ReportText1"/>
        <w:numPr>
          <w:ilvl w:val="0"/>
          <w:numId w:val="46"/>
        </w:numPr>
        <w:spacing w:after="0" w:line="240" w:lineRule="auto"/>
        <w:rPr>
          <w:rFonts w:cs="Arial"/>
          <w:sz w:val="22"/>
          <w:szCs w:val="22"/>
        </w:rPr>
      </w:pPr>
      <w:r w:rsidRPr="004C0F79">
        <w:rPr>
          <w:rFonts w:cs="Arial"/>
          <w:sz w:val="22"/>
          <w:szCs w:val="22"/>
        </w:rPr>
        <w:t>Signed Form of Tender</w:t>
      </w:r>
    </w:p>
    <w:p w14:paraId="44A012A5" w14:textId="77777777" w:rsidR="00FB07B1" w:rsidRPr="00360D82" w:rsidRDefault="00FB07B1" w:rsidP="00360D82">
      <w:pPr>
        <w:pStyle w:val="ListParagraph"/>
        <w:numPr>
          <w:ilvl w:val="0"/>
          <w:numId w:val="46"/>
        </w:numPr>
        <w:spacing w:line="240" w:lineRule="auto"/>
        <w:jc w:val="left"/>
        <w:rPr>
          <w:rFonts w:cs="Arial"/>
          <w:sz w:val="22"/>
          <w:szCs w:val="22"/>
        </w:rPr>
      </w:pPr>
      <w:r w:rsidRPr="00360D82">
        <w:rPr>
          <w:rFonts w:cs="Arial"/>
          <w:sz w:val="22"/>
          <w:szCs w:val="22"/>
        </w:rPr>
        <w:t>Signed Acknowledgement of NML Procurement Protocol form</w:t>
      </w:r>
    </w:p>
    <w:p w14:paraId="4BF82041" w14:textId="77777777" w:rsidR="00FB07B1" w:rsidRDefault="00FB07B1" w:rsidP="00360D82">
      <w:pPr>
        <w:pStyle w:val="ReportText1"/>
        <w:numPr>
          <w:ilvl w:val="0"/>
          <w:numId w:val="46"/>
        </w:numPr>
        <w:spacing w:after="0" w:line="240" w:lineRule="auto"/>
        <w:rPr>
          <w:rFonts w:cs="Arial"/>
          <w:sz w:val="22"/>
          <w:szCs w:val="22"/>
        </w:rPr>
      </w:pPr>
      <w:r w:rsidRPr="004C0F79">
        <w:rPr>
          <w:rFonts w:cs="Arial"/>
          <w:sz w:val="22"/>
          <w:szCs w:val="22"/>
        </w:rPr>
        <w:t>Signed comp</w:t>
      </w:r>
      <w:r w:rsidR="0034330E" w:rsidRPr="004C0F79">
        <w:rPr>
          <w:rFonts w:cs="Arial"/>
          <w:sz w:val="22"/>
          <w:szCs w:val="22"/>
        </w:rPr>
        <w:t xml:space="preserve">letion of Health &amp; Safety form </w:t>
      </w:r>
    </w:p>
    <w:p w14:paraId="08FA2F10" w14:textId="77777777" w:rsidR="00360D82" w:rsidRPr="004C0F79" w:rsidRDefault="00360D82" w:rsidP="00360D82">
      <w:pPr>
        <w:pStyle w:val="ReportText1"/>
        <w:numPr>
          <w:ilvl w:val="0"/>
          <w:numId w:val="46"/>
        </w:numPr>
        <w:spacing w:after="0" w:line="240" w:lineRule="auto"/>
        <w:rPr>
          <w:rFonts w:cs="Arial"/>
          <w:sz w:val="22"/>
          <w:szCs w:val="22"/>
        </w:rPr>
      </w:pPr>
      <w:r>
        <w:rPr>
          <w:rFonts w:cs="Arial"/>
          <w:sz w:val="22"/>
          <w:szCs w:val="22"/>
        </w:rPr>
        <w:t>Provide full comprehensive cost breakdown</w:t>
      </w:r>
    </w:p>
    <w:p w14:paraId="00EC3D4D" w14:textId="77777777" w:rsidR="00B23806" w:rsidRPr="004C0F79" w:rsidRDefault="00B23806" w:rsidP="00521A37">
      <w:pPr>
        <w:pStyle w:val="ReportText1"/>
        <w:spacing w:after="0" w:line="240" w:lineRule="auto"/>
        <w:ind w:left="0"/>
        <w:rPr>
          <w:rFonts w:cs="Arial"/>
          <w:sz w:val="22"/>
          <w:szCs w:val="22"/>
        </w:rPr>
      </w:pPr>
    </w:p>
    <w:p w14:paraId="01F86734" w14:textId="2DE5DDB1" w:rsidR="00FB07B1" w:rsidRPr="004C0F79" w:rsidRDefault="00FB07B1" w:rsidP="00FB07B1">
      <w:pPr>
        <w:pStyle w:val="ReportText1"/>
        <w:spacing w:after="0" w:line="240" w:lineRule="auto"/>
        <w:ind w:left="0"/>
        <w:rPr>
          <w:rFonts w:cs="Arial"/>
          <w:b/>
          <w:sz w:val="22"/>
          <w:szCs w:val="22"/>
        </w:rPr>
      </w:pPr>
      <w:r w:rsidRPr="004C0F79">
        <w:rPr>
          <w:rFonts w:cs="Arial"/>
          <w:b/>
          <w:sz w:val="22"/>
          <w:szCs w:val="22"/>
        </w:rPr>
        <w:t>3.</w:t>
      </w:r>
      <w:r w:rsidR="00B56DEA">
        <w:rPr>
          <w:rFonts w:cs="Arial"/>
          <w:b/>
          <w:sz w:val="22"/>
          <w:szCs w:val="22"/>
        </w:rPr>
        <w:t>6</w:t>
      </w:r>
      <w:r w:rsidRPr="004C0F79">
        <w:rPr>
          <w:rFonts w:cs="Arial"/>
          <w:b/>
          <w:sz w:val="22"/>
          <w:szCs w:val="22"/>
        </w:rPr>
        <w:t xml:space="preserve"> Evaluation</w:t>
      </w:r>
    </w:p>
    <w:p w14:paraId="319BDA29" w14:textId="77777777" w:rsidR="00F15003" w:rsidRPr="004C0F79" w:rsidRDefault="00FB07B1" w:rsidP="00FB07B1">
      <w:pPr>
        <w:pStyle w:val="ReportText2"/>
        <w:spacing w:after="0" w:line="240" w:lineRule="auto"/>
        <w:ind w:left="0"/>
        <w:rPr>
          <w:rFonts w:cs="Arial"/>
          <w:sz w:val="22"/>
          <w:szCs w:val="22"/>
        </w:rPr>
      </w:pPr>
      <w:r w:rsidRPr="004C0F79">
        <w:rPr>
          <w:rFonts w:cs="Arial"/>
          <w:sz w:val="22"/>
          <w:szCs w:val="22"/>
        </w:rPr>
        <w:t>Bid submissions that pass the compliance checks will then be evaluated. During the evaluation period, NML reserves the right to call for further information</w:t>
      </w:r>
      <w:r w:rsidR="00751238" w:rsidRPr="004C0F79">
        <w:rPr>
          <w:rFonts w:cs="Arial"/>
          <w:sz w:val="22"/>
          <w:szCs w:val="22"/>
        </w:rPr>
        <w:t xml:space="preserve">.  </w:t>
      </w:r>
      <w:r w:rsidR="00F15003" w:rsidRPr="004C0F79">
        <w:rPr>
          <w:rFonts w:cs="Arial"/>
          <w:sz w:val="22"/>
          <w:szCs w:val="22"/>
        </w:rPr>
        <w:t xml:space="preserve">The </w:t>
      </w:r>
      <w:r w:rsidR="00083F40" w:rsidRPr="004C0F79">
        <w:rPr>
          <w:rFonts w:cs="Arial"/>
          <w:sz w:val="22"/>
          <w:szCs w:val="22"/>
        </w:rPr>
        <w:t>bid submission</w:t>
      </w:r>
      <w:r w:rsidR="00F15003" w:rsidRPr="004C0F79">
        <w:rPr>
          <w:rFonts w:cs="Arial"/>
          <w:sz w:val="22"/>
          <w:szCs w:val="22"/>
        </w:rPr>
        <w:t>s will be evaluated according to the following criteria, to determine the highest scoring responses:</w:t>
      </w:r>
    </w:p>
    <w:p w14:paraId="430D1293" w14:textId="77777777" w:rsidR="00F15003" w:rsidRPr="004C0F79" w:rsidRDefault="00F15003" w:rsidP="00521A37">
      <w:pPr>
        <w:pStyle w:val="ReportText2"/>
        <w:spacing w:after="0" w:line="240" w:lineRule="auto"/>
        <w:ind w:left="284"/>
        <w:jc w:val="left"/>
        <w:rPr>
          <w:rFonts w:cs="Arial"/>
          <w:sz w:val="22"/>
          <w:szCs w:val="22"/>
        </w:rPr>
      </w:pPr>
    </w:p>
    <w:tbl>
      <w:tblPr>
        <w:tblStyle w:val="TableGrid"/>
        <w:tblW w:w="8591" w:type="dxa"/>
        <w:tblInd w:w="-34" w:type="dxa"/>
        <w:tblLook w:val="04A0" w:firstRow="1" w:lastRow="0" w:firstColumn="1" w:lastColumn="0" w:noHBand="0" w:noVBand="1"/>
      </w:tblPr>
      <w:tblGrid>
        <w:gridCol w:w="1309"/>
        <w:gridCol w:w="5901"/>
        <w:gridCol w:w="1381"/>
      </w:tblGrid>
      <w:tr w:rsidR="00B154C4" w:rsidRPr="008851C3" w14:paraId="18F124DC" w14:textId="77777777" w:rsidTr="00A92F6E">
        <w:tc>
          <w:tcPr>
            <w:tcW w:w="1309" w:type="dxa"/>
          </w:tcPr>
          <w:p w14:paraId="678E5B04" w14:textId="77777777" w:rsidR="00B154C4" w:rsidRPr="004A2A7B" w:rsidRDefault="00B154C4" w:rsidP="00521A37">
            <w:pPr>
              <w:pStyle w:val="ReportText2"/>
              <w:spacing w:after="0" w:line="240" w:lineRule="auto"/>
              <w:ind w:left="0"/>
              <w:jc w:val="left"/>
              <w:rPr>
                <w:rFonts w:cs="Arial"/>
                <w:b/>
                <w:sz w:val="22"/>
                <w:szCs w:val="22"/>
              </w:rPr>
            </w:pPr>
            <w:r w:rsidRPr="004A2A7B">
              <w:rPr>
                <w:rFonts w:cs="Arial"/>
                <w:b/>
                <w:sz w:val="22"/>
                <w:szCs w:val="22"/>
              </w:rPr>
              <w:t>Criteria</w:t>
            </w:r>
          </w:p>
        </w:tc>
        <w:tc>
          <w:tcPr>
            <w:tcW w:w="5901" w:type="dxa"/>
          </w:tcPr>
          <w:p w14:paraId="5B46A73B" w14:textId="77777777" w:rsidR="00B154C4" w:rsidRPr="004A2A7B" w:rsidRDefault="00B154C4" w:rsidP="00521A37">
            <w:pPr>
              <w:pStyle w:val="ReportText2"/>
              <w:spacing w:after="0" w:line="240" w:lineRule="auto"/>
              <w:ind w:left="0"/>
              <w:jc w:val="left"/>
              <w:rPr>
                <w:rFonts w:cs="Arial"/>
                <w:b/>
                <w:sz w:val="22"/>
                <w:szCs w:val="22"/>
              </w:rPr>
            </w:pPr>
            <w:r w:rsidRPr="004A2A7B">
              <w:rPr>
                <w:rFonts w:cs="Arial"/>
                <w:b/>
                <w:sz w:val="22"/>
                <w:szCs w:val="22"/>
              </w:rPr>
              <w:t>Element of Evaluation</w:t>
            </w:r>
          </w:p>
        </w:tc>
        <w:tc>
          <w:tcPr>
            <w:tcW w:w="1381" w:type="dxa"/>
          </w:tcPr>
          <w:p w14:paraId="408A6929" w14:textId="77777777" w:rsidR="00B154C4" w:rsidRPr="004A2A7B" w:rsidRDefault="00B154C4" w:rsidP="00521A37">
            <w:pPr>
              <w:pStyle w:val="ReportText2"/>
              <w:spacing w:after="0" w:line="240" w:lineRule="auto"/>
              <w:ind w:left="0"/>
              <w:jc w:val="left"/>
              <w:rPr>
                <w:rFonts w:cs="Arial"/>
                <w:b/>
                <w:sz w:val="22"/>
                <w:szCs w:val="22"/>
              </w:rPr>
            </w:pPr>
            <w:r w:rsidRPr="004A2A7B">
              <w:rPr>
                <w:rFonts w:cs="Arial"/>
                <w:b/>
                <w:sz w:val="22"/>
                <w:szCs w:val="22"/>
              </w:rPr>
              <w:t>Max Score Available</w:t>
            </w:r>
          </w:p>
        </w:tc>
      </w:tr>
      <w:tr w:rsidR="003D1104" w:rsidRPr="008851C3" w14:paraId="0AFC430C" w14:textId="77777777" w:rsidTr="00A92F6E">
        <w:tc>
          <w:tcPr>
            <w:tcW w:w="1309" w:type="dxa"/>
          </w:tcPr>
          <w:p w14:paraId="5373F5F3" w14:textId="53D22718" w:rsidR="003D1104" w:rsidRPr="004A2A7B" w:rsidRDefault="003D1104" w:rsidP="00E150EA">
            <w:pPr>
              <w:spacing w:line="240" w:lineRule="auto"/>
              <w:jc w:val="left"/>
              <w:rPr>
                <w:rFonts w:cs="Arial"/>
                <w:sz w:val="22"/>
                <w:szCs w:val="22"/>
              </w:rPr>
            </w:pPr>
            <w:r>
              <w:rPr>
                <w:rFonts w:cs="Arial"/>
                <w:sz w:val="22"/>
                <w:szCs w:val="22"/>
              </w:rPr>
              <w:t>Quality</w:t>
            </w:r>
          </w:p>
        </w:tc>
        <w:tc>
          <w:tcPr>
            <w:tcW w:w="5901" w:type="dxa"/>
          </w:tcPr>
          <w:p w14:paraId="51C20421" w14:textId="5DD45CD2" w:rsidR="003D1104" w:rsidRDefault="008F117B" w:rsidP="004A2A7B">
            <w:pPr>
              <w:pStyle w:val="ReportText2"/>
              <w:spacing w:after="0" w:line="240" w:lineRule="auto"/>
              <w:ind w:left="0"/>
              <w:jc w:val="left"/>
              <w:rPr>
                <w:rFonts w:cs="Arial"/>
                <w:sz w:val="22"/>
                <w:szCs w:val="22"/>
              </w:rPr>
            </w:pPr>
            <w:r>
              <w:rPr>
                <w:rFonts w:cs="Arial"/>
                <w:sz w:val="22"/>
                <w:szCs w:val="22"/>
              </w:rPr>
              <w:t xml:space="preserve">Solution to </w:t>
            </w:r>
            <w:r w:rsidR="00A92F6E">
              <w:rPr>
                <w:rFonts w:cs="Arial"/>
                <w:sz w:val="22"/>
                <w:szCs w:val="22"/>
              </w:rPr>
              <w:t xml:space="preserve">Tender </w:t>
            </w:r>
            <w:r w:rsidR="002A02E0">
              <w:rPr>
                <w:rFonts w:cs="Arial"/>
                <w:sz w:val="22"/>
                <w:szCs w:val="22"/>
              </w:rPr>
              <w:t>brief</w:t>
            </w:r>
            <w:r w:rsidR="00016E6D">
              <w:rPr>
                <w:rFonts w:cs="Arial"/>
                <w:sz w:val="22"/>
                <w:szCs w:val="22"/>
              </w:rPr>
              <w:t xml:space="preserve"> </w:t>
            </w:r>
          </w:p>
          <w:p w14:paraId="22AF4C3D" w14:textId="58BFD101" w:rsidR="00A92F6E" w:rsidRPr="004A2A7B" w:rsidRDefault="00A92F6E" w:rsidP="004A2A7B">
            <w:pPr>
              <w:pStyle w:val="ReportText2"/>
              <w:spacing w:after="0" w:line="240" w:lineRule="auto"/>
              <w:ind w:left="0"/>
              <w:jc w:val="left"/>
              <w:rPr>
                <w:rFonts w:cs="Arial"/>
                <w:sz w:val="22"/>
                <w:szCs w:val="22"/>
              </w:rPr>
            </w:pPr>
          </w:p>
        </w:tc>
        <w:tc>
          <w:tcPr>
            <w:tcW w:w="1381" w:type="dxa"/>
          </w:tcPr>
          <w:p w14:paraId="3A0C7549" w14:textId="31BB1144" w:rsidR="003D1104" w:rsidRDefault="00A92F6E">
            <w:pPr>
              <w:pStyle w:val="ReportText2"/>
              <w:spacing w:after="0" w:line="240" w:lineRule="auto"/>
              <w:ind w:left="0"/>
              <w:jc w:val="left"/>
              <w:rPr>
                <w:rFonts w:cs="Arial"/>
                <w:sz w:val="22"/>
                <w:szCs w:val="22"/>
              </w:rPr>
            </w:pPr>
            <w:r>
              <w:rPr>
                <w:rFonts w:cs="Arial"/>
                <w:sz w:val="22"/>
                <w:szCs w:val="22"/>
              </w:rPr>
              <w:t>40</w:t>
            </w:r>
          </w:p>
        </w:tc>
      </w:tr>
      <w:tr w:rsidR="008F117B" w:rsidRPr="008851C3" w14:paraId="4252A34A" w14:textId="77777777" w:rsidTr="00A92F6E">
        <w:tc>
          <w:tcPr>
            <w:tcW w:w="1309" w:type="dxa"/>
          </w:tcPr>
          <w:p w14:paraId="002711EB" w14:textId="05319BF0" w:rsidR="008F117B" w:rsidRPr="004A2A7B" w:rsidRDefault="008F117B" w:rsidP="00E150EA">
            <w:pPr>
              <w:spacing w:line="240" w:lineRule="auto"/>
              <w:jc w:val="left"/>
              <w:rPr>
                <w:rFonts w:cs="Arial"/>
                <w:sz w:val="22"/>
                <w:szCs w:val="22"/>
              </w:rPr>
            </w:pPr>
          </w:p>
        </w:tc>
        <w:tc>
          <w:tcPr>
            <w:tcW w:w="5901" w:type="dxa"/>
          </w:tcPr>
          <w:p w14:paraId="75E70902" w14:textId="1EC30E11" w:rsidR="008F117B" w:rsidRPr="004A2A7B" w:rsidRDefault="00A92F6E" w:rsidP="004A2A7B">
            <w:pPr>
              <w:pStyle w:val="ReportText2"/>
              <w:spacing w:after="0" w:line="240" w:lineRule="auto"/>
              <w:ind w:left="0"/>
              <w:jc w:val="left"/>
              <w:rPr>
                <w:rFonts w:cs="Arial"/>
                <w:sz w:val="22"/>
                <w:szCs w:val="22"/>
              </w:rPr>
            </w:pPr>
            <w:r w:rsidRPr="004A2A7B">
              <w:rPr>
                <w:rFonts w:cs="Arial"/>
                <w:sz w:val="22"/>
                <w:szCs w:val="22"/>
              </w:rPr>
              <w:t xml:space="preserve">Previous experience of similar works/projects, provide portfolio of previous works </w:t>
            </w:r>
          </w:p>
        </w:tc>
        <w:tc>
          <w:tcPr>
            <w:tcW w:w="1381" w:type="dxa"/>
          </w:tcPr>
          <w:p w14:paraId="3B518B1D" w14:textId="508FB02C" w:rsidR="008F117B" w:rsidRDefault="005C7847">
            <w:pPr>
              <w:pStyle w:val="ReportText2"/>
              <w:spacing w:after="0" w:line="240" w:lineRule="auto"/>
              <w:ind w:left="0"/>
              <w:jc w:val="left"/>
              <w:rPr>
                <w:rFonts w:cs="Arial"/>
                <w:sz w:val="22"/>
                <w:szCs w:val="22"/>
              </w:rPr>
            </w:pPr>
            <w:r>
              <w:rPr>
                <w:rFonts w:cs="Arial"/>
                <w:sz w:val="22"/>
                <w:szCs w:val="22"/>
              </w:rPr>
              <w:t>3</w:t>
            </w:r>
            <w:r w:rsidR="002A02E0">
              <w:rPr>
                <w:rFonts w:cs="Arial"/>
                <w:sz w:val="22"/>
                <w:szCs w:val="22"/>
              </w:rPr>
              <w:t>0</w:t>
            </w:r>
          </w:p>
        </w:tc>
      </w:tr>
      <w:tr w:rsidR="00445E65" w:rsidRPr="008851C3" w14:paraId="7E87F2AD" w14:textId="77777777" w:rsidTr="00A92F6E">
        <w:tc>
          <w:tcPr>
            <w:tcW w:w="1309" w:type="dxa"/>
          </w:tcPr>
          <w:p w14:paraId="2AD85241" w14:textId="77777777" w:rsidR="00445E65" w:rsidRPr="004A2A7B" w:rsidRDefault="00445E65" w:rsidP="00E150EA">
            <w:pPr>
              <w:spacing w:line="240" w:lineRule="auto"/>
              <w:jc w:val="left"/>
              <w:rPr>
                <w:rFonts w:cs="Arial"/>
                <w:sz w:val="22"/>
                <w:szCs w:val="22"/>
              </w:rPr>
            </w:pPr>
          </w:p>
        </w:tc>
        <w:tc>
          <w:tcPr>
            <w:tcW w:w="5901" w:type="dxa"/>
          </w:tcPr>
          <w:p w14:paraId="47D85131" w14:textId="77777777" w:rsidR="00445E65" w:rsidRPr="004A2A7B" w:rsidRDefault="00445E65" w:rsidP="00A92F6E">
            <w:pPr>
              <w:pStyle w:val="ReportText2"/>
              <w:spacing w:after="0" w:line="240" w:lineRule="auto"/>
              <w:ind w:left="0"/>
              <w:jc w:val="left"/>
              <w:rPr>
                <w:rFonts w:cs="Arial"/>
                <w:sz w:val="22"/>
                <w:szCs w:val="22"/>
              </w:rPr>
            </w:pPr>
          </w:p>
        </w:tc>
        <w:tc>
          <w:tcPr>
            <w:tcW w:w="1381" w:type="dxa"/>
          </w:tcPr>
          <w:p w14:paraId="50AFACE0" w14:textId="77777777" w:rsidR="00445E65" w:rsidRDefault="00445E65">
            <w:pPr>
              <w:pStyle w:val="ReportText2"/>
              <w:spacing w:after="0" w:line="240" w:lineRule="auto"/>
              <w:ind w:left="0"/>
              <w:jc w:val="left"/>
              <w:rPr>
                <w:rFonts w:cs="Arial"/>
                <w:sz w:val="22"/>
                <w:szCs w:val="22"/>
              </w:rPr>
            </w:pPr>
          </w:p>
        </w:tc>
      </w:tr>
      <w:tr w:rsidR="00D4632F" w:rsidRPr="008851C3" w14:paraId="59ED3850" w14:textId="77777777" w:rsidTr="00A92F6E">
        <w:tc>
          <w:tcPr>
            <w:tcW w:w="1309" w:type="dxa"/>
          </w:tcPr>
          <w:p w14:paraId="2A1654F3" w14:textId="4B6DEE9D" w:rsidR="00D4632F" w:rsidRPr="004A2A7B" w:rsidRDefault="00D4632F" w:rsidP="00D4632F">
            <w:pPr>
              <w:spacing w:line="240" w:lineRule="auto"/>
              <w:jc w:val="left"/>
              <w:rPr>
                <w:rFonts w:cs="Arial"/>
                <w:sz w:val="22"/>
                <w:szCs w:val="22"/>
              </w:rPr>
            </w:pPr>
            <w:r w:rsidRPr="00F13C1D">
              <w:rPr>
                <w:rFonts w:cs="Arial"/>
                <w:sz w:val="22"/>
                <w:szCs w:val="22"/>
              </w:rPr>
              <w:t>Cost</w:t>
            </w:r>
          </w:p>
        </w:tc>
        <w:tc>
          <w:tcPr>
            <w:tcW w:w="5901" w:type="dxa"/>
          </w:tcPr>
          <w:p w14:paraId="35C5BF50" w14:textId="5367C75D" w:rsidR="00D4632F" w:rsidRPr="004A2A7B" w:rsidRDefault="00D4632F" w:rsidP="00D4632F">
            <w:pPr>
              <w:pStyle w:val="ReportText2"/>
              <w:spacing w:after="0" w:line="240" w:lineRule="auto"/>
              <w:ind w:left="0"/>
              <w:jc w:val="left"/>
              <w:rPr>
                <w:rFonts w:cs="Arial"/>
                <w:sz w:val="22"/>
                <w:szCs w:val="22"/>
              </w:rPr>
            </w:pPr>
            <w:r w:rsidRPr="00F13C1D">
              <w:rPr>
                <w:rFonts w:cs="Arial"/>
                <w:sz w:val="22"/>
                <w:szCs w:val="22"/>
              </w:rPr>
              <w:t>Initial Purchase cost</w:t>
            </w:r>
          </w:p>
        </w:tc>
        <w:tc>
          <w:tcPr>
            <w:tcW w:w="1381" w:type="dxa"/>
          </w:tcPr>
          <w:p w14:paraId="7E4937C3" w14:textId="3A06E654" w:rsidR="00D4632F" w:rsidRDefault="00D4632F" w:rsidP="00D4632F">
            <w:pPr>
              <w:pStyle w:val="ReportText2"/>
              <w:spacing w:after="0" w:line="240" w:lineRule="auto"/>
              <w:ind w:left="0"/>
              <w:jc w:val="left"/>
              <w:rPr>
                <w:rFonts w:cs="Arial"/>
                <w:sz w:val="22"/>
                <w:szCs w:val="22"/>
              </w:rPr>
            </w:pPr>
            <w:r>
              <w:rPr>
                <w:rFonts w:cs="Arial"/>
                <w:sz w:val="22"/>
                <w:szCs w:val="22"/>
              </w:rPr>
              <w:t>30</w:t>
            </w:r>
          </w:p>
        </w:tc>
      </w:tr>
      <w:tr w:rsidR="00445E65" w:rsidRPr="008851C3" w14:paraId="79B406A9" w14:textId="77777777" w:rsidTr="00A92F6E">
        <w:tc>
          <w:tcPr>
            <w:tcW w:w="1309" w:type="dxa"/>
          </w:tcPr>
          <w:p w14:paraId="03A1EC75" w14:textId="77777777" w:rsidR="00445E65" w:rsidRPr="004A2A7B" w:rsidRDefault="00445E65" w:rsidP="00E150EA">
            <w:pPr>
              <w:spacing w:line="240" w:lineRule="auto"/>
              <w:jc w:val="left"/>
              <w:rPr>
                <w:rFonts w:cs="Arial"/>
                <w:sz w:val="22"/>
                <w:szCs w:val="22"/>
              </w:rPr>
            </w:pPr>
          </w:p>
        </w:tc>
        <w:tc>
          <w:tcPr>
            <w:tcW w:w="5901" w:type="dxa"/>
          </w:tcPr>
          <w:p w14:paraId="75F8F0A2" w14:textId="77777777" w:rsidR="00445E65" w:rsidRPr="004A2A7B" w:rsidRDefault="00445E65" w:rsidP="00A92F6E">
            <w:pPr>
              <w:pStyle w:val="ReportText2"/>
              <w:spacing w:after="0" w:line="240" w:lineRule="auto"/>
              <w:ind w:left="0"/>
              <w:jc w:val="left"/>
              <w:rPr>
                <w:rFonts w:cs="Arial"/>
                <w:sz w:val="22"/>
                <w:szCs w:val="22"/>
              </w:rPr>
            </w:pPr>
          </w:p>
        </w:tc>
        <w:tc>
          <w:tcPr>
            <w:tcW w:w="1381" w:type="dxa"/>
          </w:tcPr>
          <w:p w14:paraId="6A347687" w14:textId="77777777" w:rsidR="00445E65" w:rsidRDefault="00445E65">
            <w:pPr>
              <w:pStyle w:val="ReportText2"/>
              <w:spacing w:after="0" w:line="240" w:lineRule="auto"/>
              <w:ind w:left="0"/>
              <w:jc w:val="left"/>
              <w:rPr>
                <w:rFonts w:cs="Arial"/>
                <w:sz w:val="22"/>
                <w:szCs w:val="22"/>
              </w:rPr>
            </w:pPr>
          </w:p>
        </w:tc>
      </w:tr>
      <w:tr w:rsidR="001403B7" w:rsidRPr="008851C3" w14:paraId="67E41B58" w14:textId="77777777" w:rsidTr="00A92F6E">
        <w:tc>
          <w:tcPr>
            <w:tcW w:w="1309" w:type="dxa"/>
          </w:tcPr>
          <w:p w14:paraId="12A17468" w14:textId="77777777" w:rsidR="001403B7" w:rsidRPr="004A2A7B" w:rsidRDefault="001403B7" w:rsidP="001403B7">
            <w:pPr>
              <w:spacing w:line="240" w:lineRule="auto"/>
              <w:jc w:val="left"/>
              <w:rPr>
                <w:rFonts w:cs="Arial"/>
                <w:sz w:val="22"/>
                <w:szCs w:val="22"/>
              </w:rPr>
            </w:pPr>
          </w:p>
        </w:tc>
        <w:tc>
          <w:tcPr>
            <w:tcW w:w="5901" w:type="dxa"/>
          </w:tcPr>
          <w:p w14:paraId="56FB6803" w14:textId="18F98B46" w:rsidR="001403B7" w:rsidRPr="004A2A7B" w:rsidRDefault="001403B7" w:rsidP="001403B7">
            <w:pPr>
              <w:pStyle w:val="ReportText2"/>
              <w:spacing w:after="0" w:line="240" w:lineRule="auto"/>
              <w:ind w:left="0"/>
              <w:jc w:val="left"/>
              <w:rPr>
                <w:rFonts w:cs="Arial"/>
                <w:sz w:val="22"/>
                <w:szCs w:val="22"/>
              </w:rPr>
            </w:pPr>
            <w:r w:rsidRPr="00B23806">
              <w:rPr>
                <w:rFonts w:cs="Arial"/>
                <w:b/>
                <w:sz w:val="22"/>
                <w:szCs w:val="22"/>
              </w:rPr>
              <w:t>Total</w:t>
            </w:r>
          </w:p>
        </w:tc>
        <w:tc>
          <w:tcPr>
            <w:tcW w:w="1381" w:type="dxa"/>
          </w:tcPr>
          <w:p w14:paraId="05D217B5" w14:textId="67F664E7" w:rsidR="001403B7" w:rsidRPr="001403B7" w:rsidRDefault="001403B7" w:rsidP="001403B7">
            <w:pPr>
              <w:pStyle w:val="ReportText2"/>
              <w:spacing w:after="0" w:line="240" w:lineRule="auto"/>
              <w:ind w:left="0"/>
              <w:jc w:val="left"/>
              <w:rPr>
                <w:rFonts w:cs="Arial"/>
                <w:b/>
                <w:bCs/>
                <w:sz w:val="22"/>
                <w:szCs w:val="22"/>
              </w:rPr>
            </w:pPr>
            <w:r w:rsidRPr="004A2A7B">
              <w:rPr>
                <w:rFonts w:cs="Arial"/>
                <w:b/>
                <w:sz w:val="22"/>
                <w:szCs w:val="22"/>
              </w:rPr>
              <w:t>100</w:t>
            </w:r>
          </w:p>
        </w:tc>
      </w:tr>
      <w:tr w:rsidR="001403B7" w:rsidRPr="008851C3" w14:paraId="26C3C8E1" w14:textId="77777777" w:rsidTr="00A92F6E">
        <w:tc>
          <w:tcPr>
            <w:tcW w:w="1309" w:type="dxa"/>
          </w:tcPr>
          <w:p w14:paraId="34F9FFB2" w14:textId="77777777" w:rsidR="001403B7" w:rsidRPr="004A2A7B" w:rsidRDefault="001403B7" w:rsidP="001403B7">
            <w:pPr>
              <w:spacing w:line="240" w:lineRule="auto"/>
              <w:jc w:val="left"/>
              <w:rPr>
                <w:rFonts w:cs="Arial"/>
                <w:sz w:val="22"/>
                <w:szCs w:val="22"/>
              </w:rPr>
            </w:pPr>
          </w:p>
        </w:tc>
        <w:tc>
          <w:tcPr>
            <w:tcW w:w="5901" w:type="dxa"/>
          </w:tcPr>
          <w:p w14:paraId="75D32BBF" w14:textId="77777777" w:rsidR="001403B7" w:rsidRPr="004A2A7B" w:rsidRDefault="001403B7" w:rsidP="001403B7">
            <w:pPr>
              <w:pStyle w:val="ReportText2"/>
              <w:spacing w:after="0" w:line="240" w:lineRule="auto"/>
              <w:ind w:left="0"/>
              <w:jc w:val="left"/>
              <w:rPr>
                <w:rFonts w:cs="Arial"/>
                <w:sz w:val="22"/>
                <w:szCs w:val="22"/>
              </w:rPr>
            </w:pPr>
          </w:p>
        </w:tc>
        <w:tc>
          <w:tcPr>
            <w:tcW w:w="1381" w:type="dxa"/>
          </w:tcPr>
          <w:p w14:paraId="414247A8" w14:textId="77777777" w:rsidR="001403B7" w:rsidRDefault="001403B7" w:rsidP="001403B7">
            <w:pPr>
              <w:pStyle w:val="ReportText2"/>
              <w:spacing w:after="0" w:line="240" w:lineRule="auto"/>
              <w:ind w:left="0"/>
              <w:jc w:val="left"/>
              <w:rPr>
                <w:rFonts w:cs="Arial"/>
                <w:sz w:val="22"/>
                <w:szCs w:val="22"/>
              </w:rPr>
            </w:pPr>
          </w:p>
        </w:tc>
      </w:tr>
      <w:tr w:rsidR="001403B7" w:rsidRPr="008851C3" w14:paraId="079E6A7B" w14:textId="77777777" w:rsidTr="00A92F6E">
        <w:tc>
          <w:tcPr>
            <w:tcW w:w="1309" w:type="dxa"/>
          </w:tcPr>
          <w:p w14:paraId="3FFE3934" w14:textId="77777777" w:rsidR="001403B7" w:rsidRPr="004A2A7B" w:rsidRDefault="001403B7" w:rsidP="001403B7">
            <w:pPr>
              <w:spacing w:line="240" w:lineRule="auto"/>
              <w:jc w:val="left"/>
              <w:rPr>
                <w:rFonts w:cs="Arial"/>
                <w:sz w:val="22"/>
                <w:szCs w:val="22"/>
              </w:rPr>
            </w:pPr>
          </w:p>
        </w:tc>
        <w:tc>
          <w:tcPr>
            <w:tcW w:w="5901" w:type="dxa"/>
          </w:tcPr>
          <w:p w14:paraId="16E55516" w14:textId="3860B00E" w:rsidR="001403B7" w:rsidRPr="004A2A7B" w:rsidRDefault="001403B7" w:rsidP="001403B7">
            <w:pPr>
              <w:pStyle w:val="ReportText2"/>
              <w:spacing w:after="0" w:line="240" w:lineRule="auto"/>
              <w:ind w:left="0"/>
              <w:jc w:val="left"/>
              <w:rPr>
                <w:rFonts w:cs="Arial"/>
                <w:sz w:val="22"/>
                <w:szCs w:val="22"/>
              </w:rPr>
            </w:pPr>
            <w:r w:rsidRPr="00F5291C">
              <w:rPr>
                <w:rFonts w:cs="Arial"/>
                <w:b/>
                <w:sz w:val="22"/>
                <w:szCs w:val="22"/>
              </w:rPr>
              <w:t>Minimum Quality Score threshold (60%)</w:t>
            </w:r>
          </w:p>
        </w:tc>
        <w:tc>
          <w:tcPr>
            <w:tcW w:w="1381" w:type="dxa"/>
          </w:tcPr>
          <w:p w14:paraId="76FDF49F" w14:textId="2BC7DE3C" w:rsidR="001403B7" w:rsidRDefault="001403B7" w:rsidP="001403B7">
            <w:pPr>
              <w:pStyle w:val="ReportText2"/>
              <w:spacing w:after="0" w:line="240" w:lineRule="auto"/>
              <w:ind w:left="0"/>
              <w:jc w:val="left"/>
              <w:rPr>
                <w:rFonts w:cs="Arial"/>
                <w:sz w:val="22"/>
                <w:szCs w:val="22"/>
              </w:rPr>
            </w:pPr>
            <w:r>
              <w:rPr>
                <w:rFonts w:cs="Arial"/>
                <w:sz w:val="22"/>
                <w:szCs w:val="22"/>
              </w:rPr>
              <w:t>42</w:t>
            </w:r>
          </w:p>
        </w:tc>
      </w:tr>
    </w:tbl>
    <w:p w14:paraId="0FF6B1CC" w14:textId="77777777" w:rsidR="00F15003" w:rsidRPr="004C0F79" w:rsidRDefault="00F15003" w:rsidP="00521A37">
      <w:pPr>
        <w:autoSpaceDE w:val="0"/>
        <w:autoSpaceDN w:val="0"/>
        <w:adjustRightInd w:val="0"/>
        <w:spacing w:line="240" w:lineRule="auto"/>
        <w:jc w:val="left"/>
        <w:rPr>
          <w:rFonts w:cs="Arial"/>
          <w:spacing w:val="0"/>
          <w:sz w:val="22"/>
          <w:szCs w:val="22"/>
          <w:lang w:eastAsia="en-GB"/>
        </w:rPr>
      </w:pPr>
    </w:p>
    <w:p w14:paraId="33347B9C" w14:textId="77777777" w:rsidR="00F15003" w:rsidRPr="004C0F79" w:rsidRDefault="00763F37" w:rsidP="00763F37">
      <w:pPr>
        <w:pStyle w:val="ReportText1"/>
        <w:spacing w:after="0" w:line="240" w:lineRule="auto"/>
        <w:ind w:left="0"/>
        <w:rPr>
          <w:rFonts w:cs="Arial"/>
          <w:sz w:val="22"/>
          <w:szCs w:val="22"/>
        </w:rPr>
      </w:pPr>
      <w:r w:rsidRPr="004C0F79">
        <w:rPr>
          <w:rFonts w:cs="Arial"/>
          <w:sz w:val="22"/>
          <w:szCs w:val="22"/>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7F76DFFE" w14:textId="77777777" w:rsidR="003F297D" w:rsidRPr="004C0F79" w:rsidRDefault="003F297D" w:rsidP="00521A37">
      <w:pPr>
        <w:pStyle w:val="ReportText1"/>
        <w:spacing w:after="0" w:line="240" w:lineRule="auto"/>
        <w:ind w:left="0"/>
        <w:rPr>
          <w:rFonts w:cs="Arial"/>
          <w:b/>
          <w:sz w:val="22"/>
          <w:szCs w:val="22"/>
        </w:rPr>
      </w:pPr>
    </w:p>
    <w:p w14:paraId="0E7C08B0" w14:textId="77777777" w:rsidR="00A92EAE" w:rsidRPr="004C0F79" w:rsidRDefault="00A92EAE" w:rsidP="00521A37">
      <w:pPr>
        <w:pStyle w:val="ReportText1"/>
        <w:spacing w:after="0" w:line="240" w:lineRule="auto"/>
        <w:ind w:left="0"/>
        <w:rPr>
          <w:rFonts w:cs="Arial"/>
          <w:b/>
          <w:sz w:val="22"/>
          <w:szCs w:val="22"/>
        </w:rPr>
      </w:pPr>
      <w:r w:rsidRPr="004C0F79">
        <w:rPr>
          <w:rFonts w:cs="Arial"/>
          <w:b/>
          <w:sz w:val="22"/>
          <w:szCs w:val="22"/>
        </w:rPr>
        <w:t xml:space="preserve">In order to protect the quality of any procurement, any tender response that scores below the minimum quality score threshold will not be considered. </w:t>
      </w:r>
    </w:p>
    <w:p w14:paraId="320E3947" w14:textId="77777777" w:rsidR="00A92EAE" w:rsidRPr="004C0F79" w:rsidRDefault="00A92EAE" w:rsidP="00521A37">
      <w:pPr>
        <w:pStyle w:val="ReportText1"/>
        <w:spacing w:after="0" w:line="240" w:lineRule="auto"/>
        <w:ind w:left="0"/>
        <w:rPr>
          <w:rFonts w:cs="Arial"/>
          <w:b/>
          <w:sz w:val="22"/>
          <w:szCs w:val="22"/>
        </w:rPr>
      </w:pPr>
    </w:p>
    <w:p w14:paraId="66B839AC" w14:textId="6EF37663" w:rsidR="00FB07B1" w:rsidRPr="004C0F79" w:rsidRDefault="00FB07B1" w:rsidP="00FB07B1">
      <w:pPr>
        <w:pStyle w:val="Default"/>
        <w:rPr>
          <w:color w:val="auto"/>
          <w:sz w:val="22"/>
          <w:szCs w:val="22"/>
        </w:rPr>
      </w:pPr>
      <w:r w:rsidRPr="004C0F79">
        <w:rPr>
          <w:b/>
          <w:bCs/>
          <w:color w:val="auto"/>
          <w:sz w:val="22"/>
          <w:szCs w:val="22"/>
        </w:rPr>
        <w:t>3.</w:t>
      </w:r>
      <w:r w:rsidR="00B56DEA">
        <w:rPr>
          <w:b/>
          <w:bCs/>
          <w:color w:val="auto"/>
          <w:sz w:val="22"/>
          <w:szCs w:val="22"/>
        </w:rPr>
        <w:t>7</w:t>
      </w:r>
      <w:r w:rsidRPr="004C0F79">
        <w:rPr>
          <w:b/>
          <w:bCs/>
          <w:color w:val="auto"/>
          <w:sz w:val="22"/>
          <w:szCs w:val="22"/>
        </w:rPr>
        <w:t xml:space="preserve"> Bidder </w:t>
      </w:r>
      <w:r w:rsidR="00C07C5C">
        <w:rPr>
          <w:b/>
          <w:bCs/>
          <w:color w:val="auto"/>
          <w:sz w:val="22"/>
          <w:szCs w:val="22"/>
        </w:rPr>
        <w:t>Selection</w:t>
      </w:r>
    </w:p>
    <w:p w14:paraId="1E68132B" w14:textId="77777777" w:rsidR="00DA50FA" w:rsidRDefault="00FB07B1" w:rsidP="00E4455E">
      <w:pPr>
        <w:pStyle w:val="Default"/>
        <w:rPr>
          <w:color w:val="auto"/>
          <w:sz w:val="22"/>
          <w:szCs w:val="22"/>
        </w:rPr>
      </w:pPr>
      <w:r w:rsidRPr="004C0F79">
        <w:rPr>
          <w:color w:val="auto"/>
          <w:sz w:val="22"/>
          <w:szCs w:val="22"/>
        </w:rPr>
        <w:t>Following the deadline for bid submission, NML will evaluate and score each bidder’s submission against the evaluation criteria</w:t>
      </w:r>
      <w:r w:rsidR="00E4455E">
        <w:rPr>
          <w:color w:val="auto"/>
          <w:sz w:val="22"/>
          <w:szCs w:val="22"/>
        </w:rPr>
        <w:t>.</w:t>
      </w:r>
    </w:p>
    <w:p w14:paraId="74BC2895" w14:textId="75F3B6EC" w:rsidR="006F0DF0" w:rsidRPr="00E4455E" w:rsidRDefault="006F0DF0" w:rsidP="00E4455E">
      <w:pPr>
        <w:pStyle w:val="Default"/>
        <w:rPr>
          <w:sz w:val="22"/>
          <w:szCs w:val="22"/>
        </w:rPr>
      </w:pPr>
      <w:r w:rsidRPr="004C0F79">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4C0F79" w14:paraId="75DA3782" w14:textId="77777777" w:rsidTr="006F0DF0">
        <w:tc>
          <w:tcPr>
            <w:tcW w:w="3969" w:type="dxa"/>
          </w:tcPr>
          <w:p w14:paraId="716DD177" w14:textId="77777777" w:rsidR="006F0DF0" w:rsidRPr="004C0F79" w:rsidRDefault="006F0DF0" w:rsidP="006F0DF0">
            <w:pPr>
              <w:pStyle w:val="Heading1"/>
              <w:spacing w:after="0" w:line="240" w:lineRule="auto"/>
              <w:rPr>
                <w:rFonts w:cs="Arial"/>
                <w:sz w:val="22"/>
                <w:szCs w:val="22"/>
              </w:rPr>
            </w:pPr>
            <w:r w:rsidRPr="004C0F79">
              <w:rPr>
                <w:rFonts w:cs="Arial"/>
                <w:sz w:val="22"/>
                <w:szCs w:val="22"/>
              </w:rPr>
              <w:lastRenderedPageBreak/>
              <w:t xml:space="preserve">Bid Requirements </w:t>
            </w:r>
          </w:p>
        </w:tc>
        <w:tc>
          <w:tcPr>
            <w:tcW w:w="6067" w:type="dxa"/>
          </w:tcPr>
          <w:p w14:paraId="1D09AD75" w14:textId="77777777" w:rsidR="006F0DF0" w:rsidRPr="004C0F79" w:rsidRDefault="006F0DF0" w:rsidP="006F0DF0">
            <w:pPr>
              <w:spacing w:line="240" w:lineRule="auto"/>
              <w:rPr>
                <w:rFonts w:cs="Arial"/>
                <w:color w:val="FF0000"/>
                <w:sz w:val="22"/>
                <w:szCs w:val="22"/>
              </w:rPr>
            </w:pPr>
          </w:p>
          <w:p w14:paraId="17501249" w14:textId="77777777" w:rsidR="006F0DF0" w:rsidRPr="004C0F79" w:rsidRDefault="006F0DF0" w:rsidP="006F0DF0">
            <w:pPr>
              <w:spacing w:line="240" w:lineRule="auto"/>
              <w:rPr>
                <w:rFonts w:cs="Arial"/>
                <w:color w:val="FF0000"/>
                <w:sz w:val="22"/>
                <w:szCs w:val="22"/>
              </w:rPr>
            </w:pPr>
          </w:p>
        </w:tc>
      </w:tr>
    </w:tbl>
    <w:p w14:paraId="4F9070E2" w14:textId="77777777" w:rsidR="00B23806" w:rsidRPr="004C0F79" w:rsidRDefault="00B23806" w:rsidP="00B23806">
      <w:pPr>
        <w:pStyle w:val="Heading2"/>
        <w:numPr>
          <w:ilvl w:val="0"/>
          <w:numId w:val="0"/>
        </w:numPr>
        <w:spacing w:after="0" w:line="240" w:lineRule="auto"/>
        <w:rPr>
          <w:rFonts w:cs="Arial"/>
          <w:sz w:val="22"/>
          <w:szCs w:val="22"/>
        </w:rPr>
      </w:pPr>
      <w:r w:rsidRPr="004C0F79">
        <w:rPr>
          <w:rFonts w:cs="Arial"/>
          <w:sz w:val="22"/>
          <w:szCs w:val="22"/>
        </w:rPr>
        <w:t>4.1</w:t>
      </w:r>
      <w:r w:rsidRPr="004C0F79">
        <w:rPr>
          <w:rFonts w:cs="Arial"/>
          <w:sz w:val="22"/>
          <w:szCs w:val="22"/>
        </w:rPr>
        <w:tab/>
        <w:t>Introduction</w:t>
      </w:r>
    </w:p>
    <w:p w14:paraId="73477546" w14:textId="77777777" w:rsidR="000656EB" w:rsidRPr="004C0F79" w:rsidRDefault="000656EB" w:rsidP="00921E38">
      <w:pPr>
        <w:pStyle w:val="Default"/>
        <w:jc w:val="both"/>
        <w:rPr>
          <w:sz w:val="23"/>
          <w:szCs w:val="23"/>
        </w:rPr>
      </w:pPr>
      <w:r w:rsidRPr="004C0F79">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sidRPr="004C0F79">
        <w:rPr>
          <w:sz w:val="23"/>
          <w:szCs w:val="23"/>
        </w:rPr>
        <w:t>NML</w:t>
      </w:r>
      <w:r w:rsidRPr="004C0F79">
        <w:rPr>
          <w:sz w:val="23"/>
          <w:szCs w:val="23"/>
        </w:rPr>
        <w:t xml:space="preserve">. The process is intended to: </w:t>
      </w:r>
    </w:p>
    <w:p w14:paraId="176B0335" w14:textId="77777777" w:rsidR="00921E38" w:rsidRPr="004C0F79" w:rsidRDefault="00921E38" w:rsidP="00921E38">
      <w:pPr>
        <w:pStyle w:val="Default"/>
        <w:jc w:val="both"/>
        <w:rPr>
          <w:sz w:val="23"/>
          <w:szCs w:val="23"/>
        </w:rPr>
      </w:pPr>
    </w:p>
    <w:p w14:paraId="7F66B6A2" w14:textId="77777777" w:rsidR="000656EB" w:rsidRPr="004C0F79" w:rsidRDefault="000656EB" w:rsidP="00521A37">
      <w:pPr>
        <w:pStyle w:val="Default"/>
        <w:rPr>
          <w:sz w:val="23"/>
          <w:szCs w:val="23"/>
        </w:rPr>
      </w:pPr>
      <w:r w:rsidRPr="004C0F79">
        <w:rPr>
          <w:sz w:val="23"/>
          <w:szCs w:val="23"/>
        </w:rPr>
        <w:t xml:space="preserve">• assist </w:t>
      </w:r>
      <w:r w:rsidR="00B23806" w:rsidRPr="004C0F79">
        <w:rPr>
          <w:sz w:val="23"/>
          <w:szCs w:val="23"/>
        </w:rPr>
        <w:t>NML</w:t>
      </w:r>
      <w:r w:rsidRPr="004C0F79">
        <w:rPr>
          <w:sz w:val="23"/>
          <w:szCs w:val="23"/>
        </w:rPr>
        <w:t xml:space="preserve"> in choosing the most economically advantageous bid; </w:t>
      </w:r>
    </w:p>
    <w:p w14:paraId="22794F67" w14:textId="77777777" w:rsidR="000656EB" w:rsidRPr="004C0F79" w:rsidRDefault="000656EB" w:rsidP="00521A37">
      <w:pPr>
        <w:pStyle w:val="Default"/>
        <w:rPr>
          <w:sz w:val="23"/>
          <w:szCs w:val="23"/>
        </w:rPr>
      </w:pPr>
      <w:r w:rsidRPr="004C0F79">
        <w:rPr>
          <w:sz w:val="23"/>
          <w:szCs w:val="23"/>
        </w:rPr>
        <w:t xml:space="preserve">• make clear the requirements with which bidders must comply and the basis on which the bids will be evaluated; and </w:t>
      </w:r>
    </w:p>
    <w:p w14:paraId="22E7E149" w14:textId="77777777" w:rsidR="000656EB" w:rsidRPr="004C0F79" w:rsidRDefault="000656EB" w:rsidP="00521A37">
      <w:pPr>
        <w:pStyle w:val="Default"/>
        <w:rPr>
          <w:sz w:val="23"/>
          <w:szCs w:val="23"/>
        </w:rPr>
      </w:pPr>
      <w:r w:rsidRPr="004C0F79">
        <w:rPr>
          <w:sz w:val="23"/>
          <w:szCs w:val="23"/>
        </w:rPr>
        <w:t xml:space="preserve">• maintain competition throughout. </w:t>
      </w:r>
    </w:p>
    <w:p w14:paraId="34BA7035" w14:textId="77777777" w:rsidR="000656EB" w:rsidRPr="004C0F79" w:rsidRDefault="000656EB" w:rsidP="00521A37">
      <w:pPr>
        <w:pStyle w:val="Default"/>
        <w:rPr>
          <w:sz w:val="23"/>
          <w:szCs w:val="23"/>
        </w:rPr>
      </w:pPr>
    </w:p>
    <w:p w14:paraId="6F6F6E0E" w14:textId="77777777" w:rsidR="000656EB" w:rsidRPr="004C0F79" w:rsidRDefault="000656EB" w:rsidP="00921E38">
      <w:pPr>
        <w:pStyle w:val="ReportText1"/>
        <w:spacing w:after="0" w:line="240" w:lineRule="auto"/>
        <w:ind w:left="0"/>
        <w:rPr>
          <w:sz w:val="23"/>
          <w:szCs w:val="23"/>
        </w:rPr>
      </w:pPr>
      <w:r w:rsidRPr="004C0F79">
        <w:rPr>
          <w:sz w:val="23"/>
          <w:szCs w:val="23"/>
        </w:rPr>
        <w:t xml:space="preserve">If a bidder does not comply with the requirements contained in this Section, </w:t>
      </w:r>
      <w:r w:rsidR="00B23806" w:rsidRPr="004C0F79">
        <w:rPr>
          <w:sz w:val="23"/>
          <w:szCs w:val="23"/>
        </w:rPr>
        <w:t>NML</w:t>
      </w:r>
      <w:r w:rsidRPr="004C0F79">
        <w:rPr>
          <w:sz w:val="23"/>
          <w:szCs w:val="23"/>
        </w:rPr>
        <w:t xml:space="preserve"> may (in its sole discretion) disqualify the Bidder from the competition.</w:t>
      </w:r>
      <w:r w:rsidR="00921E38" w:rsidRPr="004C0F79">
        <w:rPr>
          <w:sz w:val="23"/>
          <w:szCs w:val="23"/>
        </w:rPr>
        <w:t xml:space="preserve"> </w:t>
      </w:r>
      <w:r w:rsidRPr="004C0F79">
        <w:rPr>
          <w:sz w:val="23"/>
          <w:szCs w:val="23"/>
        </w:rPr>
        <w:t xml:space="preserve">Bids should be as concise as possible, whilst providing sufficient information to enable </w:t>
      </w:r>
      <w:r w:rsidR="00B23806" w:rsidRPr="004C0F79">
        <w:rPr>
          <w:sz w:val="23"/>
          <w:szCs w:val="23"/>
        </w:rPr>
        <w:t>NML</w:t>
      </w:r>
      <w:r w:rsidRPr="004C0F79">
        <w:rPr>
          <w:sz w:val="23"/>
          <w:szCs w:val="23"/>
        </w:rPr>
        <w:t xml:space="preserve"> to evaluate bids in accordance with this</w:t>
      </w:r>
      <w:r w:rsidR="00B23806" w:rsidRPr="004C0F79">
        <w:rPr>
          <w:sz w:val="23"/>
          <w:szCs w:val="23"/>
        </w:rPr>
        <w:t xml:space="preserve"> tender</w:t>
      </w:r>
      <w:r w:rsidRPr="004C0F79">
        <w:rPr>
          <w:sz w:val="23"/>
          <w:szCs w:val="23"/>
        </w:rPr>
        <w:t xml:space="preserve">. </w:t>
      </w:r>
    </w:p>
    <w:p w14:paraId="20DDEFE5" w14:textId="77777777" w:rsidR="000656EB" w:rsidRPr="004C0F79" w:rsidRDefault="000656EB" w:rsidP="00921E38">
      <w:pPr>
        <w:pStyle w:val="ReportText1"/>
        <w:spacing w:after="0" w:line="240" w:lineRule="auto"/>
        <w:ind w:left="0"/>
        <w:rPr>
          <w:rFonts w:cs="Arial"/>
          <w:sz w:val="22"/>
          <w:szCs w:val="22"/>
        </w:rPr>
      </w:pPr>
    </w:p>
    <w:p w14:paraId="7D48F1BD" w14:textId="77777777" w:rsidR="000E7C74" w:rsidRPr="004C0F79" w:rsidRDefault="000E7C74" w:rsidP="00921E38">
      <w:pPr>
        <w:pStyle w:val="ReportText1"/>
        <w:spacing w:after="0" w:line="240" w:lineRule="auto"/>
        <w:ind w:left="0"/>
        <w:rPr>
          <w:rFonts w:cs="Arial"/>
          <w:sz w:val="22"/>
          <w:szCs w:val="22"/>
        </w:rPr>
      </w:pPr>
      <w:r w:rsidRPr="004C0F79">
        <w:rPr>
          <w:rFonts w:cs="Arial"/>
          <w:sz w:val="22"/>
          <w:szCs w:val="22"/>
        </w:rPr>
        <w:t xml:space="preserve">The </w:t>
      </w:r>
      <w:r w:rsidR="003D2508" w:rsidRPr="004C0F79">
        <w:rPr>
          <w:rFonts w:cs="Arial"/>
          <w:sz w:val="22"/>
          <w:szCs w:val="22"/>
        </w:rPr>
        <w:t>bidder</w:t>
      </w:r>
      <w:r w:rsidRPr="004C0F79">
        <w:rPr>
          <w:rFonts w:cs="Arial"/>
          <w:sz w:val="22"/>
          <w:szCs w:val="22"/>
        </w:rPr>
        <w:t xml:space="preserve"> is required to prepare </w:t>
      </w:r>
      <w:r w:rsidR="00D277C4" w:rsidRPr="004C0F79">
        <w:rPr>
          <w:rFonts w:cs="Arial"/>
          <w:sz w:val="22"/>
          <w:szCs w:val="22"/>
        </w:rPr>
        <w:t>the</w:t>
      </w:r>
      <w:r w:rsidRPr="004C0F79">
        <w:rPr>
          <w:rFonts w:cs="Arial"/>
          <w:sz w:val="22"/>
          <w:szCs w:val="22"/>
        </w:rPr>
        <w:t xml:space="preserve"> proposal and pricing based on the</w:t>
      </w:r>
      <w:r w:rsidR="002D38F5" w:rsidRPr="004C0F79">
        <w:rPr>
          <w:rFonts w:cs="Arial"/>
          <w:sz w:val="22"/>
          <w:szCs w:val="22"/>
        </w:rPr>
        <w:t xml:space="preserve"> </w:t>
      </w:r>
      <w:r w:rsidR="00B23806" w:rsidRPr="004C0F79">
        <w:rPr>
          <w:rFonts w:cs="Arial"/>
          <w:sz w:val="22"/>
          <w:szCs w:val="22"/>
        </w:rPr>
        <w:t>requirements specification detailed in section 5 of this document</w:t>
      </w:r>
      <w:r w:rsidRPr="004C0F79">
        <w:rPr>
          <w:rFonts w:cs="Arial"/>
          <w:sz w:val="22"/>
          <w:szCs w:val="22"/>
        </w:rPr>
        <w:t xml:space="preserve">. Any assumptions that the </w:t>
      </w:r>
      <w:r w:rsidR="003D2508" w:rsidRPr="004C0F79">
        <w:rPr>
          <w:rFonts w:cs="Arial"/>
          <w:sz w:val="22"/>
          <w:szCs w:val="22"/>
        </w:rPr>
        <w:t>bidder</w:t>
      </w:r>
      <w:r w:rsidRPr="004C0F79">
        <w:rPr>
          <w:rFonts w:cs="Arial"/>
          <w:sz w:val="22"/>
          <w:szCs w:val="22"/>
        </w:rPr>
        <w:t xml:space="preserve"> </w:t>
      </w:r>
      <w:r w:rsidR="002D38F5" w:rsidRPr="004C0F79">
        <w:rPr>
          <w:rFonts w:cs="Arial"/>
          <w:sz w:val="22"/>
          <w:szCs w:val="22"/>
        </w:rPr>
        <w:t xml:space="preserve">makes </w:t>
      </w:r>
      <w:r w:rsidRPr="004C0F79">
        <w:rPr>
          <w:rFonts w:cs="Arial"/>
          <w:sz w:val="22"/>
          <w:szCs w:val="22"/>
        </w:rPr>
        <w:t>must be clearly stated in the appropriate section.</w:t>
      </w:r>
    </w:p>
    <w:p w14:paraId="726EDFC9" w14:textId="77777777" w:rsidR="00B23806" w:rsidRPr="004C0F79" w:rsidRDefault="00B23806" w:rsidP="00521A37">
      <w:pPr>
        <w:pStyle w:val="ReportText1"/>
        <w:spacing w:after="0" w:line="240" w:lineRule="auto"/>
        <w:ind w:left="0"/>
        <w:rPr>
          <w:rFonts w:cs="Arial"/>
          <w:sz w:val="22"/>
          <w:szCs w:val="22"/>
        </w:rPr>
      </w:pPr>
    </w:p>
    <w:p w14:paraId="228C133D" w14:textId="77777777" w:rsidR="00E513CC" w:rsidRPr="004C0F79" w:rsidRDefault="0068773E" w:rsidP="00521A37">
      <w:pPr>
        <w:pStyle w:val="ReportText1"/>
        <w:spacing w:after="0" w:line="240" w:lineRule="auto"/>
        <w:ind w:left="0"/>
        <w:rPr>
          <w:rFonts w:cs="Arial"/>
          <w:sz w:val="22"/>
          <w:szCs w:val="22"/>
        </w:rPr>
      </w:pPr>
      <w:r w:rsidRPr="004C0F79">
        <w:rPr>
          <w:rFonts w:cs="Arial"/>
          <w:sz w:val="22"/>
          <w:szCs w:val="22"/>
        </w:rPr>
        <w:t xml:space="preserve">The costs </w:t>
      </w:r>
      <w:r w:rsidR="002D38F5" w:rsidRPr="004C0F79">
        <w:rPr>
          <w:rFonts w:cs="Arial"/>
          <w:sz w:val="22"/>
          <w:szCs w:val="22"/>
        </w:rPr>
        <w:t>must be fully itemised and transparent.</w:t>
      </w:r>
    </w:p>
    <w:p w14:paraId="72CAD051" w14:textId="77777777" w:rsidR="00B23806" w:rsidRPr="004C0F79" w:rsidRDefault="00B23806" w:rsidP="00521A37">
      <w:pPr>
        <w:pStyle w:val="ReportText1"/>
        <w:spacing w:after="0" w:line="240" w:lineRule="auto"/>
        <w:ind w:left="0"/>
        <w:rPr>
          <w:rFonts w:cs="Arial"/>
          <w:sz w:val="22"/>
          <w:szCs w:val="22"/>
        </w:rPr>
      </w:pPr>
    </w:p>
    <w:p w14:paraId="69A6A65D" w14:textId="77777777" w:rsidR="00012C91" w:rsidRPr="004C0F79" w:rsidRDefault="00B14684" w:rsidP="00521A37">
      <w:pPr>
        <w:pStyle w:val="ReportText1"/>
        <w:spacing w:after="0" w:line="240" w:lineRule="auto"/>
        <w:ind w:left="0"/>
        <w:rPr>
          <w:rFonts w:cs="Arial"/>
          <w:sz w:val="22"/>
          <w:szCs w:val="22"/>
        </w:rPr>
      </w:pPr>
      <w:r w:rsidRPr="004C0F79">
        <w:rPr>
          <w:rFonts w:cs="Arial"/>
          <w:sz w:val="22"/>
          <w:szCs w:val="22"/>
        </w:rPr>
        <w:t xml:space="preserve">If the </w:t>
      </w:r>
      <w:r w:rsidR="003D2508" w:rsidRPr="004C0F79">
        <w:rPr>
          <w:rFonts w:cs="Arial"/>
          <w:sz w:val="22"/>
          <w:szCs w:val="22"/>
        </w:rPr>
        <w:t>bidder</w:t>
      </w:r>
      <w:r w:rsidR="00012C91" w:rsidRPr="004C0F79">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39493034" w14:textId="77777777" w:rsidR="00B23806" w:rsidRPr="004C0F79" w:rsidRDefault="00B23806" w:rsidP="00521A37">
      <w:pPr>
        <w:pStyle w:val="ReportText1"/>
        <w:spacing w:after="0" w:line="240" w:lineRule="auto"/>
        <w:ind w:left="0"/>
        <w:rPr>
          <w:rFonts w:cs="Arial"/>
          <w:sz w:val="22"/>
          <w:szCs w:val="22"/>
        </w:rPr>
      </w:pPr>
    </w:p>
    <w:p w14:paraId="47CAFC61" w14:textId="77777777" w:rsidR="00EA1B61" w:rsidRPr="004C0F79" w:rsidRDefault="00EA1B61" w:rsidP="00521A37">
      <w:pPr>
        <w:pStyle w:val="ReportText1"/>
        <w:spacing w:after="0" w:line="240" w:lineRule="auto"/>
        <w:ind w:left="0"/>
        <w:rPr>
          <w:rFonts w:cs="Arial"/>
          <w:sz w:val="22"/>
          <w:szCs w:val="22"/>
        </w:rPr>
      </w:pPr>
      <w:r w:rsidRPr="004C0F79">
        <w:rPr>
          <w:rFonts w:cs="Arial"/>
          <w:sz w:val="22"/>
          <w:szCs w:val="22"/>
        </w:rPr>
        <w:t>Failure to return all of the requested documentation may result in your tender not being considered further.</w:t>
      </w:r>
    </w:p>
    <w:p w14:paraId="5140E5A3" w14:textId="77777777" w:rsidR="00763F37" w:rsidRPr="004C0F79" w:rsidRDefault="00763F37" w:rsidP="00521A37">
      <w:pPr>
        <w:pStyle w:val="ReportText1"/>
        <w:spacing w:after="0" w:line="240" w:lineRule="auto"/>
        <w:ind w:left="0"/>
        <w:rPr>
          <w:rFonts w:cs="Arial"/>
          <w:sz w:val="22"/>
          <w:szCs w:val="22"/>
        </w:rPr>
      </w:pPr>
    </w:p>
    <w:p w14:paraId="41B6743C" w14:textId="77777777" w:rsidR="00763F37" w:rsidRPr="004C0F79" w:rsidRDefault="00763F37" w:rsidP="00763F37">
      <w:pPr>
        <w:pStyle w:val="ListParagraph"/>
        <w:spacing w:line="240" w:lineRule="auto"/>
        <w:ind w:left="0"/>
        <w:rPr>
          <w:rFonts w:cs="Arial"/>
          <w:sz w:val="22"/>
          <w:szCs w:val="22"/>
        </w:rPr>
      </w:pPr>
      <w:r w:rsidRPr="004C0F79">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14:paraId="0F95E95B" w14:textId="77777777" w:rsidR="00A02348" w:rsidRPr="004C0F79" w:rsidRDefault="00A02348" w:rsidP="00521A37">
      <w:pPr>
        <w:pStyle w:val="ReportText1"/>
        <w:spacing w:after="0" w:line="240" w:lineRule="auto"/>
        <w:ind w:left="0"/>
        <w:rPr>
          <w:rFonts w:cs="Arial"/>
          <w:sz w:val="22"/>
          <w:szCs w:val="22"/>
        </w:rPr>
      </w:pPr>
    </w:p>
    <w:p w14:paraId="05260D72" w14:textId="77777777" w:rsidR="00012C91" w:rsidRPr="004C0F79" w:rsidRDefault="00B23806" w:rsidP="00521A37">
      <w:pPr>
        <w:pStyle w:val="Heading2"/>
        <w:numPr>
          <w:ilvl w:val="0"/>
          <w:numId w:val="0"/>
        </w:numPr>
        <w:spacing w:after="0" w:line="240" w:lineRule="auto"/>
        <w:rPr>
          <w:rFonts w:cs="Arial"/>
          <w:sz w:val="22"/>
          <w:szCs w:val="22"/>
        </w:rPr>
      </w:pPr>
      <w:bookmarkStart w:id="48" w:name="_Toc246913836"/>
      <w:r w:rsidRPr="004C0F79">
        <w:rPr>
          <w:rFonts w:cs="Arial"/>
          <w:sz w:val="22"/>
          <w:szCs w:val="22"/>
        </w:rPr>
        <w:t>4.2</w:t>
      </w:r>
      <w:r w:rsidR="009D2A0C" w:rsidRPr="004C0F79">
        <w:rPr>
          <w:rFonts w:cs="Arial"/>
          <w:sz w:val="22"/>
          <w:szCs w:val="22"/>
        </w:rPr>
        <w:tab/>
      </w:r>
      <w:r w:rsidR="00012C91" w:rsidRPr="004C0F79">
        <w:rPr>
          <w:rFonts w:cs="Arial"/>
          <w:sz w:val="22"/>
          <w:szCs w:val="22"/>
        </w:rPr>
        <w:t>Management Summary</w:t>
      </w:r>
      <w:bookmarkEnd w:id="48"/>
    </w:p>
    <w:p w14:paraId="1FDE8989" w14:textId="77777777" w:rsidR="00012C91" w:rsidRPr="004C0F79" w:rsidRDefault="00B14684" w:rsidP="00521A37">
      <w:pPr>
        <w:pStyle w:val="ReportText2"/>
        <w:spacing w:after="0" w:line="240" w:lineRule="auto"/>
        <w:ind w:left="0"/>
        <w:rPr>
          <w:rFonts w:cs="Arial"/>
          <w:sz w:val="22"/>
          <w:szCs w:val="22"/>
        </w:rPr>
      </w:pPr>
      <w:r w:rsidRPr="004C0F79">
        <w:rPr>
          <w:rFonts w:cs="Arial"/>
          <w:sz w:val="22"/>
          <w:szCs w:val="22"/>
        </w:rPr>
        <w:t xml:space="preserve">The </w:t>
      </w:r>
      <w:r w:rsidR="003D2508" w:rsidRPr="004C0F79">
        <w:rPr>
          <w:rFonts w:cs="Arial"/>
          <w:sz w:val="22"/>
          <w:szCs w:val="22"/>
        </w:rPr>
        <w:t>bidder</w:t>
      </w:r>
      <w:r w:rsidR="00012C91" w:rsidRPr="004C0F79">
        <w:rPr>
          <w:rFonts w:cs="Arial"/>
          <w:sz w:val="22"/>
          <w:szCs w:val="22"/>
        </w:rPr>
        <w:t xml:space="preserve"> </w:t>
      </w:r>
      <w:r w:rsidR="00042E42" w:rsidRPr="004C0F79">
        <w:rPr>
          <w:rFonts w:cs="Arial"/>
          <w:sz w:val="22"/>
          <w:szCs w:val="22"/>
        </w:rPr>
        <w:t>must</w:t>
      </w:r>
      <w:r w:rsidR="00012C91" w:rsidRPr="004C0F79">
        <w:rPr>
          <w:rFonts w:cs="Arial"/>
          <w:sz w:val="22"/>
          <w:szCs w:val="22"/>
        </w:rPr>
        <w:t xml:space="preserve"> provide a concise management summary of their offering, including the following:</w:t>
      </w:r>
    </w:p>
    <w:p w14:paraId="374F0C4F" w14:textId="77777777" w:rsidR="004E0330" w:rsidRPr="004C0F79" w:rsidRDefault="004E0330" w:rsidP="00521A37">
      <w:pPr>
        <w:pStyle w:val="ReportText2"/>
        <w:spacing w:after="0" w:line="240" w:lineRule="auto"/>
        <w:ind w:left="0"/>
        <w:rPr>
          <w:rFonts w:cs="Arial"/>
          <w:sz w:val="22"/>
          <w:szCs w:val="22"/>
        </w:rPr>
      </w:pPr>
    </w:p>
    <w:p w14:paraId="6E980DBC" w14:textId="77777777" w:rsidR="00012C91" w:rsidRPr="004C0F79" w:rsidRDefault="00012C91" w:rsidP="00B23806">
      <w:pPr>
        <w:pStyle w:val="ReportText2"/>
        <w:numPr>
          <w:ilvl w:val="0"/>
          <w:numId w:val="16"/>
        </w:numPr>
        <w:spacing w:after="0" w:line="240" w:lineRule="auto"/>
        <w:ind w:left="851" w:hanging="284"/>
        <w:rPr>
          <w:rFonts w:cs="Arial"/>
          <w:sz w:val="22"/>
          <w:szCs w:val="22"/>
        </w:rPr>
      </w:pPr>
      <w:r w:rsidRPr="004C0F79">
        <w:rPr>
          <w:rFonts w:cs="Arial"/>
          <w:sz w:val="22"/>
          <w:szCs w:val="22"/>
        </w:rPr>
        <w:t>A b</w:t>
      </w:r>
      <w:r w:rsidR="002D38F5" w:rsidRPr="004C0F79">
        <w:rPr>
          <w:rFonts w:cs="Arial"/>
          <w:sz w:val="22"/>
          <w:szCs w:val="22"/>
        </w:rPr>
        <w:t>rief overview of the proposed solution</w:t>
      </w:r>
      <w:r w:rsidRPr="004C0F79">
        <w:rPr>
          <w:rFonts w:cs="Arial"/>
          <w:sz w:val="22"/>
          <w:szCs w:val="22"/>
        </w:rPr>
        <w:t xml:space="preserve"> including reference to any </w:t>
      </w:r>
      <w:r w:rsidR="00F7550B" w:rsidRPr="004C0F79">
        <w:rPr>
          <w:rFonts w:cs="Arial"/>
          <w:sz w:val="22"/>
          <w:szCs w:val="22"/>
        </w:rPr>
        <w:t xml:space="preserve">partners and </w:t>
      </w:r>
      <w:r w:rsidRPr="004C0F79">
        <w:rPr>
          <w:rFonts w:cs="Arial"/>
          <w:sz w:val="22"/>
          <w:szCs w:val="22"/>
        </w:rPr>
        <w:t>third parties</w:t>
      </w:r>
      <w:r w:rsidR="00DE35C4" w:rsidRPr="004C0F79">
        <w:rPr>
          <w:rFonts w:cs="Arial"/>
          <w:sz w:val="22"/>
          <w:szCs w:val="22"/>
        </w:rPr>
        <w:t>.</w:t>
      </w:r>
    </w:p>
    <w:p w14:paraId="5A53D9BC" w14:textId="77777777" w:rsidR="004E0330" w:rsidRPr="004C0F79" w:rsidRDefault="004E0330" w:rsidP="004E0330">
      <w:pPr>
        <w:pStyle w:val="ReportText2"/>
        <w:spacing w:after="0" w:line="240" w:lineRule="auto"/>
        <w:ind w:left="851"/>
        <w:rPr>
          <w:rFonts w:cs="Arial"/>
          <w:sz w:val="22"/>
          <w:szCs w:val="22"/>
        </w:rPr>
      </w:pPr>
    </w:p>
    <w:p w14:paraId="5DD4E5A0" w14:textId="77777777" w:rsidR="00012C91" w:rsidRPr="004C0F79" w:rsidRDefault="00012C91" w:rsidP="00B23806">
      <w:pPr>
        <w:pStyle w:val="ReportText2"/>
        <w:numPr>
          <w:ilvl w:val="0"/>
          <w:numId w:val="16"/>
        </w:numPr>
        <w:tabs>
          <w:tab w:val="num" w:pos="851"/>
        </w:tabs>
        <w:spacing w:after="0" w:line="240" w:lineRule="auto"/>
        <w:ind w:left="851" w:hanging="284"/>
        <w:rPr>
          <w:rFonts w:cs="Arial"/>
          <w:sz w:val="22"/>
          <w:szCs w:val="22"/>
        </w:rPr>
      </w:pPr>
      <w:r w:rsidRPr="004C0F79">
        <w:rPr>
          <w:rFonts w:cs="Arial"/>
          <w:sz w:val="22"/>
          <w:szCs w:val="22"/>
        </w:rPr>
        <w:t xml:space="preserve">Reasons why </w:t>
      </w:r>
      <w:r w:rsidR="0010539C" w:rsidRPr="004C0F79">
        <w:rPr>
          <w:rFonts w:cs="Arial"/>
          <w:sz w:val="22"/>
          <w:szCs w:val="22"/>
        </w:rPr>
        <w:t>NML</w:t>
      </w:r>
      <w:r w:rsidRPr="004C0F79">
        <w:rPr>
          <w:rFonts w:cs="Arial"/>
          <w:sz w:val="22"/>
          <w:szCs w:val="22"/>
        </w:rPr>
        <w:t xml:space="preserve"> should choose the proposed </w:t>
      </w:r>
      <w:r w:rsidR="003D2508" w:rsidRPr="004C0F79">
        <w:rPr>
          <w:rFonts w:cs="Arial"/>
          <w:sz w:val="22"/>
          <w:szCs w:val="22"/>
        </w:rPr>
        <w:t>bidder</w:t>
      </w:r>
      <w:r w:rsidR="00CC1DF8" w:rsidRPr="004C0F79">
        <w:rPr>
          <w:rFonts w:cs="Arial"/>
          <w:sz w:val="22"/>
          <w:szCs w:val="22"/>
        </w:rPr>
        <w:t xml:space="preserve"> and </w:t>
      </w:r>
      <w:r w:rsidRPr="004C0F79">
        <w:rPr>
          <w:rFonts w:cs="Arial"/>
          <w:sz w:val="22"/>
          <w:szCs w:val="22"/>
        </w:rPr>
        <w:t>solution</w:t>
      </w:r>
      <w:r w:rsidR="001E672A" w:rsidRPr="004C0F79">
        <w:rPr>
          <w:rFonts w:cs="Arial"/>
          <w:sz w:val="22"/>
          <w:szCs w:val="22"/>
        </w:rPr>
        <w:t>.</w:t>
      </w:r>
    </w:p>
    <w:p w14:paraId="4B7A0D48" w14:textId="77777777" w:rsidR="004E0330" w:rsidRPr="004C0F79" w:rsidRDefault="004E0330" w:rsidP="004E0330">
      <w:pPr>
        <w:pStyle w:val="ReportText2"/>
        <w:spacing w:after="0" w:line="240" w:lineRule="auto"/>
        <w:ind w:left="851"/>
        <w:rPr>
          <w:rFonts w:cs="Arial"/>
          <w:sz w:val="22"/>
          <w:szCs w:val="22"/>
        </w:rPr>
      </w:pPr>
    </w:p>
    <w:p w14:paraId="245C5B0D" w14:textId="77777777" w:rsidR="00CF000C" w:rsidRPr="004C0F79" w:rsidRDefault="00B14684" w:rsidP="00B23806">
      <w:pPr>
        <w:pStyle w:val="ReportText2"/>
        <w:numPr>
          <w:ilvl w:val="0"/>
          <w:numId w:val="16"/>
        </w:numPr>
        <w:tabs>
          <w:tab w:val="num" w:pos="851"/>
        </w:tabs>
        <w:spacing w:after="0" w:line="240" w:lineRule="auto"/>
        <w:ind w:left="851" w:hanging="284"/>
        <w:rPr>
          <w:rFonts w:cs="Arial"/>
          <w:sz w:val="22"/>
          <w:szCs w:val="22"/>
        </w:rPr>
      </w:pPr>
      <w:r w:rsidRPr="004C0F79">
        <w:rPr>
          <w:rFonts w:cs="Arial"/>
          <w:sz w:val="22"/>
          <w:szCs w:val="22"/>
        </w:rPr>
        <w:t xml:space="preserve">Summary of the </w:t>
      </w:r>
      <w:r w:rsidR="003D2508" w:rsidRPr="004C0F79">
        <w:rPr>
          <w:rFonts w:cs="Arial"/>
          <w:sz w:val="22"/>
          <w:szCs w:val="22"/>
        </w:rPr>
        <w:t>bidder</w:t>
      </w:r>
      <w:r w:rsidR="00160485" w:rsidRPr="004C0F79">
        <w:rPr>
          <w:rFonts w:cs="Arial"/>
          <w:sz w:val="22"/>
          <w:szCs w:val="22"/>
        </w:rPr>
        <w:t>’</w:t>
      </w:r>
      <w:r w:rsidR="00012C91" w:rsidRPr="004C0F79">
        <w:rPr>
          <w:rFonts w:cs="Arial"/>
          <w:sz w:val="22"/>
          <w:szCs w:val="22"/>
        </w:rPr>
        <w:t>s commercial offer</w:t>
      </w:r>
      <w:r w:rsidR="00DE35C4" w:rsidRPr="004C0F79">
        <w:rPr>
          <w:rFonts w:cs="Arial"/>
          <w:sz w:val="22"/>
          <w:szCs w:val="22"/>
        </w:rPr>
        <w:t>.</w:t>
      </w:r>
      <w:bookmarkStart w:id="49" w:name="_Toc246913837"/>
    </w:p>
    <w:p w14:paraId="061DB7AD" w14:textId="77777777" w:rsidR="00A02348" w:rsidRPr="004C0F79" w:rsidRDefault="00A02348" w:rsidP="00521A37">
      <w:pPr>
        <w:pStyle w:val="ReportText2"/>
        <w:spacing w:after="0" w:line="240" w:lineRule="auto"/>
        <w:ind w:left="284"/>
        <w:rPr>
          <w:rFonts w:cs="Arial"/>
          <w:sz w:val="22"/>
          <w:szCs w:val="22"/>
        </w:rPr>
      </w:pPr>
    </w:p>
    <w:p w14:paraId="3D1C12EF" w14:textId="77777777" w:rsidR="00012C91" w:rsidRPr="004C0F79" w:rsidRDefault="00B23806" w:rsidP="00521A37">
      <w:pPr>
        <w:pStyle w:val="Heading2"/>
        <w:numPr>
          <w:ilvl w:val="0"/>
          <w:numId w:val="0"/>
        </w:numPr>
        <w:spacing w:after="0" w:line="240" w:lineRule="auto"/>
        <w:rPr>
          <w:rFonts w:cs="Arial"/>
          <w:sz w:val="22"/>
          <w:szCs w:val="22"/>
        </w:rPr>
      </w:pPr>
      <w:r w:rsidRPr="004C0F79">
        <w:rPr>
          <w:rFonts w:cs="Arial"/>
          <w:sz w:val="22"/>
          <w:szCs w:val="22"/>
        </w:rPr>
        <w:t>4.3</w:t>
      </w:r>
      <w:r w:rsidR="009D2A0C" w:rsidRPr="004C0F79">
        <w:rPr>
          <w:rFonts w:cs="Arial"/>
          <w:sz w:val="22"/>
          <w:szCs w:val="22"/>
        </w:rPr>
        <w:tab/>
      </w:r>
      <w:r w:rsidR="00012C91" w:rsidRPr="004C0F79">
        <w:rPr>
          <w:rFonts w:cs="Arial"/>
          <w:sz w:val="22"/>
          <w:szCs w:val="22"/>
        </w:rPr>
        <w:t>Company Background</w:t>
      </w:r>
      <w:bookmarkEnd w:id="49"/>
    </w:p>
    <w:p w14:paraId="790F1F4E" w14:textId="77777777" w:rsidR="00A02348" w:rsidRPr="004C0F79" w:rsidRDefault="00A02348" w:rsidP="00521A37">
      <w:pPr>
        <w:pStyle w:val="ReportText2"/>
        <w:spacing w:after="0" w:line="240" w:lineRule="auto"/>
        <w:rPr>
          <w:rFonts w:cs="Arial"/>
          <w:sz w:val="22"/>
          <w:szCs w:val="22"/>
        </w:rPr>
      </w:pPr>
    </w:p>
    <w:p w14:paraId="5430F449" w14:textId="77777777" w:rsidR="00012C91" w:rsidRPr="004C0F79" w:rsidRDefault="00B23806" w:rsidP="004E0330">
      <w:pPr>
        <w:pStyle w:val="Heading3"/>
        <w:numPr>
          <w:ilvl w:val="0"/>
          <w:numId w:val="0"/>
        </w:numPr>
        <w:spacing w:after="0" w:line="240" w:lineRule="auto"/>
        <w:ind w:firstLine="720"/>
        <w:rPr>
          <w:rFonts w:cs="Arial"/>
          <w:sz w:val="22"/>
          <w:szCs w:val="22"/>
        </w:rPr>
      </w:pPr>
      <w:r w:rsidRPr="004C0F79">
        <w:rPr>
          <w:rFonts w:cs="Arial"/>
          <w:sz w:val="22"/>
          <w:szCs w:val="22"/>
        </w:rPr>
        <w:t>4.3.</w:t>
      </w:r>
      <w:r w:rsidR="00F36073" w:rsidRPr="004C0F79">
        <w:rPr>
          <w:rFonts w:cs="Arial"/>
          <w:sz w:val="22"/>
          <w:szCs w:val="22"/>
        </w:rPr>
        <w:t xml:space="preserve">1 </w:t>
      </w:r>
      <w:r w:rsidR="00012C91" w:rsidRPr="004C0F79">
        <w:rPr>
          <w:rFonts w:cs="Arial"/>
          <w:sz w:val="22"/>
          <w:szCs w:val="22"/>
        </w:rPr>
        <w:t>Company Details</w:t>
      </w:r>
    </w:p>
    <w:p w14:paraId="75188595" w14:textId="77777777" w:rsidR="00012C91" w:rsidRPr="004C0F79" w:rsidRDefault="00B14684" w:rsidP="00B23806">
      <w:pPr>
        <w:pStyle w:val="ReportText3"/>
        <w:spacing w:after="0" w:line="240" w:lineRule="auto"/>
        <w:ind w:left="567" w:firstLine="153"/>
        <w:rPr>
          <w:rFonts w:cs="Arial"/>
          <w:sz w:val="22"/>
          <w:szCs w:val="22"/>
        </w:rPr>
      </w:pPr>
      <w:r w:rsidRPr="004C0F79">
        <w:rPr>
          <w:rFonts w:cs="Arial"/>
          <w:sz w:val="22"/>
          <w:szCs w:val="22"/>
        </w:rPr>
        <w:t xml:space="preserve">The </w:t>
      </w:r>
      <w:r w:rsidR="003D2508" w:rsidRPr="004C0F79">
        <w:rPr>
          <w:rFonts w:cs="Arial"/>
          <w:sz w:val="22"/>
          <w:szCs w:val="22"/>
        </w:rPr>
        <w:t>bidder</w:t>
      </w:r>
      <w:r w:rsidR="00012C91" w:rsidRPr="004C0F79">
        <w:rPr>
          <w:rFonts w:cs="Arial"/>
          <w:sz w:val="22"/>
          <w:szCs w:val="22"/>
        </w:rPr>
        <w:t xml:space="preserve"> </w:t>
      </w:r>
      <w:r w:rsidR="00042E42" w:rsidRPr="004C0F79">
        <w:rPr>
          <w:rFonts w:cs="Arial"/>
          <w:sz w:val="22"/>
          <w:szCs w:val="22"/>
        </w:rPr>
        <w:t>must</w:t>
      </w:r>
      <w:r w:rsidR="00012C91" w:rsidRPr="004C0F79">
        <w:rPr>
          <w:rFonts w:cs="Arial"/>
          <w:sz w:val="22"/>
          <w:szCs w:val="22"/>
        </w:rPr>
        <w:t xml:space="preserve"> provide the following information:</w:t>
      </w:r>
    </w:p>
    <w:p w14:paraId="48C9A901" w14:textId="77777777" w:rsidR="004E0330" w:rsidRPr="004C0F79" w:rsidRDefault="004E0330" w:rsidP="00B23806">
      <w:pPr>
        <w:pStyle w:val="ReportText3"/>
        <w:spacing w:after="0" w:line="240" w:lineRule="auto"/>
        <w:ind w:left="567" w:firstLine="153"/>
        <w:rPr>
          <w:rFonts w:cs="Arial"/>
          <w:sz w:val="22"/>
          <w:szCs w:val="22"/>
        </w:rPr>
      </w:pPr>
    </w:p>
    <w:p w14:paraId="7B655936"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 xml:space="preserve">The registered name </w:t>
      </w:r>
      <w:r w:rsidR="00160485" w:rsidRPr="004C0F79">
        <w:rPr>
          <w:rFonts w:cs="Arial"/>
          <w:sz w:val="22"/>
          <w:szCs w:val="22"/>
        </w:rPr>
        <w:t xml:space="preserve">and address </w:t>
      </w:r>
      <w:r w:rsidR="00F309AD" w:rsidRPr="004C0F79">
        <w:rPr>
          <w:rFonts w:cs="Arial"/>
          <w:sz w:val="22"/>
          <w:szCs w:val="22"/>
        </w:rPr>
        <w:t>of the company</w:t>
      </w:r>
    </w:p>
    <w:p w14:paraId="7A1C6240"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D</w:t>
      </w:r>
      <w:r w:rsidR="00F309AD" w:rsidRPr="004C0F79">
        <w:rPr>
          <w:rFonts w:cs="Arial"/>
          <w:sz w:val="22"/>
          <w:szCs w:val="22"/>
        </w:rPr>
        <w:t>etails of any holding companies</w:t>
      </w:r>
    </w:p>
    <w:p w14:paraId="2DF23859"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The d</w:t>
      </w:r>
      <w:r w:rsidR="00F309AD" w:rsidRPr="004C0F79">
        <w:rPr>
          <w:rFonts w:cs="Arial"/>
          <w:sz w:val="22"/>
          <w:szCs w:val="22"/>
        </w:rPr>
        <w:t>ate the company was established</w:t>
      </w:r>
    </w:p>
    <w:p w14:paraId="406874FD"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lastRenderedPageBreak/>
        <w:t>The</w:t>
      </w:r>
      <w:r w:rsidR="00F309AD" w:rsidRPr="004C0F79">
        <w:rPr>
          <w:rFonts w:cs="Arial"/>
          <w:sz w:val="22"/>
          <w:szCs w:val="22"/>
        </w:rPr>
        <w:t xml:space="preserve"> main activities of the company</w:t>
      </w:r>
    </w:p>
    <w:p w14:paraId="025CF2C5"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The proportion of the total business account</w:t>
      </w:r>
      <w:r w:rsidR="00F309AD" w:rsidRPr="004C0F79">
        <w:rPr>
          <w:rFonts w:cs="Arial"/>
          <w:sz w:val="22"/>
          <w:szCs w:val="22"/>
        </w:rPr>
        <w:t>ed for by the proposed services</w:t>
      </w:r>
    </w:p>
    <w:p w14:paraId="42DA0F69"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The number and location of offices, identif</w:t>
      </w:r>
      <w:r w:rsidR="00F309AD" w:rsidRPr="004C0F79">
        <w:rPr>
          <w:rFonts w:cs="Arial"/>
          <w:sz w:val="22"/>
          <w:szCs w:val="22"/>
        </w:rPr>
        <w:t>ying the main functions of each</w:t>
      </w:r>
    </w:p>
    <w:p w14:paraId="428E108E"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Insurance details (Professional Indemnity cover, Employers Liability cover</w:t>
      </w:r>
      <w:r w:rsidR="00DE35C4" w:rsidRPr="004C0F79">
        <w:rPr>
          <w:rFonts w:cs="Arial"/>
          <w:sz w:val="22"/>
          <w:szCs w:val="22"/>
        </w:rPr>
        <w:t>,</w:t>
      </w:r>
      <w:r w:rsidR="00F309AD" w:rsidRPr="004C0F79">
        <w:rPr>
          <w:rFonts w:cs="Arial"/>
          <w:sz w:val="22"/>
          <w:szCs w:val="22"/>
        </w:rPr>
        <w:t xml:space="preserve"> IPR cover)</w:t>
      </w:r>
    </w:p>
    <w:p w14:paraId="5F1DE729"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Company accreditations (professional body accreditations and trade body accre</w:t>
      </w:r>
      <w:r w:rsidR="00F309AD" w:rsidRPr="004C0F79">
        <w:rPr>
          <w:rFonts w:cs="Arial"/>
          <w:sz w:val="22"/>
          <w:szCs w:val="22"/>
        </w:rPr>
        <w:t>ditations but excluding awards)</w:t>
      </w:r>
    </w:p>
    <w:p w14:paraId="1939E5FD"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Certi</w:t>
      </w:r>
      <w:r w:rsidR="00A668D1" w:rsidRPr="004C0F79">
        <w:rPr>
          <w:rFonts w:cs="Arial"/>
          <w:sz w:val="22"/>
          <w:szCs w:val="22"/>
        </w:rPr>
        <w:t xml:space="preserve">fications and last audit dates, e.g. </w:t>
      </w:r>
      <w:r w:rsidR="00F309AD" w:rsidRPr="004C0F79">
        <w:rPr>
          <w:rFonts w:cs="Arial"/>
          <w:sz w:val="22"/>
          <w:szCs w:val="22"/>
        </w:rPr>
        <w:t>ISO9000</w:t>
      </w:r>
      <w:r w:rsidR="00A668D1" w:rsidRPr="004C0F79">
        <w:rPr>
          <w:rFonts w:cs="Arial"/>
          <w:sz w:val="22"/>
          <w:szCs w:val="22"/>
        </w:rPr>
        <w:t xml:space="preserve"> / 9001</w:t>
      </w:r>
    </w:p>
    <w:p w14:paraId="5D38E96F"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An organisation chart that highlights those functions that would be involved in the delivery and subsequent support of the pro</w:t>
      </w:r>
      <w:r w:rsidR="00F309AD" w:rsidRPr="004C0F79">
        <w:rPr>
          <w:rFonts w:cs="Arial"/>
          <w:sz w:val="22"/>
          <w:szCs w:val="22"/>
        </w:rPr>
        <w:t>posed services</w:t>
      </w:r>
    </w:p>
    <w:p w14:paraId="6B602EF3" w14:textId="77777777" w:rsidR="00A668D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The quality assurance mecha</w:t>
      </w:r>
      <w:r w:rsidR="00F309AD" w:rsidRPr="004C0F79">
        <w:rPr>
          <w:rFonts w:cs="Arial"/>
          <w:sz w:val="22"/>
          <w:szCs w:val="22"/>
        </w:rPr>
        <w:t xml:space="preserve">nisms employed by the </w:t>
      </w:r>
      <w:r w:rsidR="003D2508" w:rsidRPr="004C0F79">
        <w:rPr>
          <w:rFonts w:cs="Arial"/>
          <w:sz w:val="22"/>
          <w:szCs w:val="22"/>
        </w:rPr>
        <w:t>bidder</w:t>
      </w:r>
    </w:p>
    <w:p w14:paraId="63F60222" w14:textId="77777777" w:rsidR="00A668D1" w:rsidRPr="004C0F79"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Describe</w:t>
      </w:r>
      <w:r w:rsidR="00A668D1" w:rsidRPr="004C0F79">
        <w:rPr>
          <w:rFonts w:cs="Arial"/>
          <w:sz w:val="22"/>
          <w:szCs w:val="22"/>
        </w:rPr>
        <w:t xml:space="preserve"> any recent mergers or acquisitions</w:t>
      </w:r>
    </w:p>
    <w:p w14:paraId="6FBCB4E1" w14:textId="77777777" w:rsidR="00012C91" w:rsidRPr="004C0F79"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4C0F79">
        <w:rPr>
          <w:rFonts w:cs="Arial"/>
          <w:sz w:val="22"/>
          <w:szCs w:val="22"/>
        </w:rPr>
        <w:t>Detail any significant partnerships that will be used to deliver the proposed services</w:t>
      </w:r>
      <w:r w:rsidR="00DA61B1" w:rsidRPr="004C0F79">
        <w:rPr>
          <w:rFonts w:cs="Arial"/>
          <w:sz w:val="22"/>
          <w:szCs w:val="22"/>
        </w:rPr>
        <w:t xml:space="preserve">. </w:t>
      </w:r>
      <w:r w:rsidRPr="004C0F79">
        <w:rPr>
          <w:rFonts w:cs="Arial"/>
          <w:sz w:val="22"/>
          <w:szCs w:val="22"/>
        </w:rPr>
        <w:t>Detail the specific nature of each partnership and describe the commercial and contractual implications</w:t>
      </w:r>
    </w:p>
    <w:p w14:paraId="35741679" w14:textId="77777777" w:rsidR="00A02348" w:rsidRPr="004C0F79" w:rsidRDefault="00A02348" w:rsidP="00521A37">
      <w:pPr>
        <w:pStyle w:val="Heading3"/>
        <w:numPr>
          <w:ilvl w:val="0"/>
          <w:numId w:val="0"/>
        </w:numPr>
        <w:spacing w:after="0" w:line="240" w:lineRule="auto"/>
        <w:rPr>
          <w:rFonts w:cs="Arial"/>
          <w:sz w:val="22"/>
          <w:szCs w:val="22"/>
        </w:rPr>
      </w:pPr>
    </w:p>
    <w:p w14:paraId="418EE7D0" w14:textId="77777777" w:rsidR="001C061C" w:rsidRPr="004C0F79" w:rsidRDefault="004E0330" w:rsidP="00B23806">
      <w:pPr>
        <w:pStyle w:val="Heading3"/>
        <w:numPr>
          <w:ilvl w:val="0"/>
          <w:numId w:val="0"/>
        </w:numPr>
        <w:spacing w:after="0" w:line="240" w:lineRule="auto"/>
        <w:ind w:firstLine="720"/>
        <w:rPr>
          <w:rFonts w:cs="Arial"/>
          <w:sz w:val="22"/>
          <w:szCs w:val="22"/>
        </w:rPr>
      </w:pPr>
      <w:r w:rsidRPr="004C0F79">
        <w:rPr>
          <w:rFonts w:cs="Arial"/>
          <w:sz w:val="22"/>
          <w:szCs w:val="22"/>
        </w:rPr>
        <w:t>4.3</w:t>
      </w:r>
      <w:r w:rsidR="003F297D" w:rsidRPr="004C0F79">
        <w:rPr>
          <w:rFonts w:cs="Arial"/>
          <w:sz w:val="22"/>
          <w:szCs w:val="22"/>
        </w:rPr>
        <w:t>.2</w:t>
      </w:r>
      <w:r w:rsidR="003F297D" w:rsidRPr="004C0F79">
        <w:rPr>
          <w:rFonts w:cs="Arial"/>
          <w:sz w:val="22"/>
          <w:szCs w:val="22"/>
        </w:rPr>
        <w:tab/>
      </w:r>
      <w:r w:rsidR="001C061C" w:rsidRPr="004C0F79">
        <w:rPr>
          <w:rFonts w:cs="Arial"/>
          <w:sz w:val="22"/>
          <w:szCs w:val="22"/>
        </w:rPr>
        <w:t>Financial Information</w:t>
      </w:r>
    </w:p>
    <w:p w14:paraId="225FF7D2" w14:textId="77777777" w:rsidR="001C061C" w:rsidRPr="004C0F79" w:rsidRDefault="001C061C" w:rsidP="00444C39">
      <w:pPr>
        <w:pStyle w:val="ReportText3"/>
        <w:spacing w:after="0" w:line="240" w:lineRule="auto"/>
        <w:ind w:left="567" w:firstLine="153"/>
        <w:rPr>
          <w:rFonts w:cs="Arial"/>
          <w:sz w:val="22"/>
          <w:szCs w:val="22"/>
        </w:rPr>
      </w:pPr>
      <w:r w:rsidRPr="004C0F79">
        <w:rPr>
          <w:rFonts w:cs="Arial"/>
          <w:sz w:val="22"/>
          <w:szCs w:val="22"/>
        </w:rPr>
        <w:t xml:space="preserve">The </w:t>
      </w:r>
      <w:r w:rsidR="003D2508" w:rsidRPr="004C0F79">
        <w:rPr>
          <w:rFonts w:cs="Arial"/>
          <w:sz w:val="22"/>
          <w:szCs w:val="22"/>
        </w:rPr>
        <w:t>bidder</w:t>
      </w:r>
      <w:r w:rsidRPr="004C0F79">
        <w:rPr>
          <w:rFonts w:cs="Arial"/>
          <w:sz w:val="22"/>
          <w:szCs w:val="22"/>
        </w:rPr>
        <w:t xml:space="preserve"> must provide audited accounts for the last three financial years</w:t>
      </w:r>
      <w:r w:rsidR="005D64FE" w:rsidRPr="004C0F79">
        <w:rPr>
          <w:rFonts w:cs="Arial"/>
          <w:sz w:val="22"/>
          <w:szCs w:val="22"/>
        </w:rPr>
        <w:t>.</w:t>
      </w:r>
      <w:r w:rsidR="009C41C5" w:rsidRPr="004C0F79">
        <w:rPr>
          <w:rFonts w:cs="Arial"/>
          <w:sz w:val="22"/>
          <w:szCs w:val="22"/>
        </w:rPr>
        <w:t xml:space="preserve"> I</w:t>
      </w:r>
      <w:r w:rsidR="00880315" w:rsidRPr="004C0F79">
        <w:rPr>
          <w:rFonts w:cs="Arial"/>
          <w:sz w:val="22"/>
          <w:szCs w:val="22"/>
        </w:rPr>
        <w:t>f</w:t>
      </w:r>
      <w:r w:rsidR="009C41C5" w:rsidRPr="004C0F79">
        <w:rPr>
          <w:rFonts w:cs="Arial"/>
          <w:sz w:val="22"/>
          <w:szCs w:val="22"/>
        </w:rPr>
        <w:t xml:space="preserve"> the organisation has not been in existence for three years then supply all available accounts.</w:t>
      </w:r>
    </w:p>
    <w:p w14:paraId="56B30449" w14:textId="77777777" w:rsidR="00A02348" w:rsidRPr="004C0F79" w:rsidRDefault="00A02348" w:rsidP="00521A37">
      <w:pPr>
        <w:pStyle w:val="ReportText3"/>
        <w:spacing w:after="0" w:line="240" w:lineRule="auto"/>
        <w:ind w:left="0"/>
        <w:rPr>
          <w:rFonts w:cs="Arial"/>
          <w:strike/>
          <w:sz w:val="22"/>
          <w:szCs w:val="22"/>
        </w:rPr>
      </w:pPr>
    </w:p>
    <w:p w14:paraId="2CB84BEC" w14:textId="77777777" w:rsidR="001C061C" w:rsidRPr="004C0F79" w:rsidRDefault="004E0330" w:rsidP="004E0330">
      <w:pPr>
        <w:pStyle w:val="Heading3"/>
        <w:numPr>
          <w:ilvl w:val="0"/>
          <w:numId w:val="0"/>
        </w:numPr>
        <w:spacing w:after="0" w:line="240" w:lineRule="auto"/>
        <w:ind w:firstLine="720"/>
        <w:rPr>
          <w:rFonts w:cs="Arial"/>
          <w:sz w:val="22"/>
          <w:szCs w:val="22"/>
        </w:rPr>
      </w:pPr>
      <w:r w:rsidRPr="004C0F79">
        <w:rPr>
          <w:rFonts w:cs="Arial"/>
          <w:sz w:val="22"/>
          <w:szCs w:val="22"/>
        </w:rPr>
        <w:t>4.3</w:t>
      </w:r>
      <w:r w:rsidR="003F297D" w:rsidRPr="004C0F79">
        <w:rPr>
          <w:rFonts w:cs="Arial"/>
          <w:sz w:val="22"/>
          <w:szCs w:val="22"/>
        </w:rPr>
        <w:t>.3</w:t>
      </w:r>
      <w:r w:rsidR="003F297D" w:rsidRPr="004C0F79">
        <w:rPr>
          <w:rFonts w:cs="Arial"/>
          <w:sz w:val="22"/>
          <w:szCs w:val="22"/>
        </w:rPr>
        <w:tab/>
      </w:r>
      <w:r w:rsidR="001C061C" w:rsidRPr="004C0F79">
        <w:rPr>
          <w:rFonts w:cs="Arial"/>
          <w:sz w:val="22"/>
          <w:szCs w:val="22"/>
        </w:rPr>
        <w:t>Third Party Services</w:t>
      </w:r>
    </w:p>
    <w:p w14:paraId="354569B0" w14:textId="77777777" w:rsidR="001C061C" w:rsidRPr="004C0F79" w:rsidRDefault="001C061C" w:rsidP="004E0330">
      <w:pPr>
        <w:pStyle w:val="ReportText3"/>
        <w:spacing w:after="0" w:line="240" w:lineRule="auto"/>
        <w:ind w:left="567"/>
        <w:rPr>
          <w:rFonts w:cs="Arial"/>
          <w:sz w:val="22"/>
          <w:szCs w:val="22"/>
        </w:rPr>
      </w:pPr>
      <w:r w:rsidRPr="004C0F79">
        <w:rPr>
          <w:rFonts w:cs="Arial"/>
          <w:sz w:val="22"/>
          <w:szCs w:val="22"/>
        </w:rPr>
        <w:t xml:space="preserve">The </w:t>
      </w:r>
      <w:r w:rsidR="003D2508" w:rsidRPr="004C0F79">
        <w:rPr>
          <w:rFonts w:cs="Arial"/>
          <w:sz w:val="22"/>
          <w:szCs w:val="22"/>
        </w:rPr>
        <w:t>bidder</w:t>
      </w:r>
      <w:r w:rsidRPr="004C0F79">
        <w:rPr>
          <w:rFonts w:cs="Arial"/>
          <w:sz w:val="22"/>
          <w:szCs w:val="22"/>
        </w:rPr>
        <w:t xml:space="preserve"> must provide the following information for each of the proposed third parties</w:t>
      </w:r>
      <w:r w:rsidR="001633F4" w:rsidRPr="004C0F79">
        <w:rPr>
          <w:rFonts w:cs="Arial"/>
          <w:sz w:val="22"/>
          <w:szCs w:val="22"/>
        </w:rPr>
        <w:t xml:space="preserve"> / sub-contractors</w:t>
      </w:r>
      <w:r w:rsidRPr="004C0F79">
        <w:rPr>
          <w:rFonts w:cs="Arial"/>
          <w:sz w:val="22"/>
          <w:szCs w:val="22"/>
        </w:rPr>
        <w:t xml:space="preserve"> that </w:t>
      </w:r>
      <w:r w:rsidR="00226DB5" w:rsidRPr="004C0F79">
        <w:rPr>
          <w:rFonts w:cs="Arial"/>
          <w:sz w:val="22"/>
          <w:szCs w:val="22"/>
        </w:rPr>
        <w:t xml:space="preserve">may </w:t>
      </w:r>
      <w:r w:rsidRPr="004C0F79">
        <w:rPr>
          <w:rFonts w:cs="Arial"/>
          <w:sz w:val="22"/>
          <w:szCs w:val="22"/>
        </w:rPr>
        <w:t xml:space="preserve">form part of the proposed </w:t>
      </w:r>
      <w:r w:rsidR="004E0330" w:rsidRPr="004C0F79">
        <w:rPr>
          <w:rFonts w:cs="Arial"/>
          <w:sz w:val="22"/>
          <w:szCs w:val="22"/>
        </w:rPr>
        <w:t>solution to this tender</w:t>
      </w:r>
      <w:r w:rsidRPr="004C0F79">
        <w:rPr>
          <w:rFonts w:cs="Arial"/>
          <w:sz w:val="22"/>
          <w:szCs w:val="22"/>
        </w:rPr>
        <w:t>:</w:t>
      </w:r>
    </w:p>
    <w:p w14:paraId="42F44D52" w14:textId="77777777" w:rsidR="004E0330" w:rsidRPr="004C0F79" w:rsidRDefault="004E0330" w:rsidP="004E0330">
      <w:pPr>
        <w:pStyle w:val="ReportText3"/>
        <w:spacing w:after="0" w:line="240" w:lineRule="auto"/>
        <w:ind w:left="567"/>
        <w:rPr>
          <w:rFonts w:cs="Arial"/>
          <w:sz w:val="22"/>
          <w:szCs w:val="22"/>
        </w:rPr>
      </w:pPr>
    </w:p>
    <w:p w14:paraId="31470819" w14:textId="77777777" w:rsidR="001C061C" w:rsidRPr="004C0F79"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sidRPr="004C0F79">
        <w:rPr>
          <w:rFonts w:cs="Arial"/>
          <w:sz w:val="22"/>
          <w:szCs w:val="22"/>
        </w:rPr>
        <w:t>Service</w:t>
      </w:r>
    </w:p>
    <w:p w14:paraId="0D0E8199" w14:textId="77777777" w:rsidR="001C061C" w:rsidRPr="004C0F79"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4C0F79">
        <w:rPr>
          <w:rFonts w:cs="Arial"/>
          <w:sz w:val="22"/>
          <w:szCs w:val="22"/>
        </w:rPr>
        <w:t xml:space="preserve">Supplying </w:t>
      </w:r>
      <w:r w:rsidR="003D2508" w:rsidRPr="004C0F79">
        <w:rPr>
          <w:rFonts w:cs="Arial"/>
          <w:sz w:val="22"/>
          <w:szCs w:val="22"/>
        </w:rPr>
        <w:t>bidder</w:t>
      </w:r>
      <w:r w:rsidRPr="004C0F79">
        <w:rPr>
          <w:rFonts w:cs="Arial"/>
          <w:sz w:val="22"/>
          <w:szCs w:val="22"/>
        </w:rPr>
        <w:t xml:space="preserve"> name</w:t>
      </w:r>
    </w:p>
    <w:p w14:paraId="008E8E3F" w14:textId="77777777" w:rsidR="001C061C" w:rsidRPr="004C0F79"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4C0F79">
        <w:rPr>
          <w:rFonts w:cs="Arial"/>
          <w:sz w:val="22"/>
          <w:szCs w:val="22"/>
        </w:rPr>
        <w:t>Product name</w:t>
      </w:r>
      <w:r w:rsidR="004E0330" w:rsidRPr="004C0F79">
        <w:rPr>
          <w:rFonts w:cs="Arial"/>
          <w:sz w:val="22"/>
          <w:szCs w:val="22"/>
        </w:rPr>
        <w:t xml:space="preserve"> / </w:t>
      </w:r>
      <w:r w:rsidRPr="004C0F79">
        <w:rPr>
          <w:rFonts w:cs="Arial"/>
          <w:sz w:val="22"/>
          <w:szCs w:val="22"/>
        </w:rPr>
        <w:t>version</w:t>
      </w:r>
    </w:p>
    <w:p w14:paraId="77F3BB2F" w14:textId="77777777" w:rsidR="001C061C" w:rsidRPr="004C0F79"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4C0F79">
        <w:rPr>
          <w:rFonts w:cs="Arial"/>
          <w:sz w:val="22"/>
          <w:szCs w:val="22"/>
        </w:rPr>
        <w:t xml:space="preserve">List of relevant clients where the </w:t>
      </w:r>
      <w:r w:rsidR="003D2508" w:rsidRPr="004C0F79">
        <w:rPr>
          <w:rFonts w:cs="Arial"/>
          <w:sz w:val="22"/>
          <w:szCs w:val="22"/>
        </w:rPr>
        <w:t>bidder</w:t>
      </w:r>
      <w:r w:rsidRPr="004C0F79">
        <w:rPr>
          <w:rFonts w:cs="Arial"/>
          <w:sz w:val="22"/>
          <w:szCs w:val="22"/>
        </w:rPr>
        <w:t xml:space="preserve"> has provided that service</w:t>
      </w:r>
    </w:p>
    <w:p w14:paraId="5C60F209" w14:textId="77777777" w:rsidR="00CF000C" w:rsidRPr="004C0F79" w:rsidRDefault="00CF000C" w:rsidP="00521A37">
      <w:pPr>
        <w:pStyle w:val="Heading3"/>
        <w:numPr>
          <w:ilvl w:val="0"/>
          <w:numId w:val="0"/>
        </w:numPr>
        <w:spacing w:after="0" w:line="240" w:lineRule="auto"/>
        <w:rPr>
          <w:rFonts w:cs="Arial"/>
          <w:sz w:val="22"/>
          <w:szCs w:val="22"/>
        </w:rPr>
      </w:pPr>
    </w:p>
    <w:p w14:paraId="0E32214F" w14:textId="77777777" w:rsidR="001C061C" w:rsidRPr="004C0F79" w:rsidRDefault="004E0330" w:rsidP="004E0330">
      <w:pPr>
        <w:pStyle w:val="Heading3"/>
        <w:numPr>
          <w:ilvl w:val="0"/>
          <w:numId w:val="0"/>
        </w:numPr>
        <w:spacing w:after="0" w:line="240" w:lineRule="auto"/>
        <w:ind w:firstLine="720"/>
        <w:rPr>
          <w:rFonts w:cs="Arial"/>
          <w:sz w:val="22"/>
          <w:szCs w:val="22"/>
        </w:rPr>
      </w:pPr>
      <w:r w:rsidRPr="004C0F79">
        <w:rPr>
          <w:rFonts w:cs="Arial"/>
          <w:sz w:val="22"/>
          <w:szCs w:val="22"/>
        </w:rPr>
        <w:t>4.3</w:t>
      </w:r>
      <w:r w:rsidR="003F297D" w:rsidRPr="004C0F79">
        <w:rPr>
          <w:rFonts w:cs="Arial"/>
          <w:sz w:val="22"/>
          <w:szCs w:val="22"/>
        </w:rPr>
        <w:t>.4</w:t>
      </w:r>
      <w:r w:rsidR="003F297D" w:rsidRPr="004C0F79">
        <w:rPr>
          <w:rFonts w:cs="Arial"/>
          <w:sz w:val="22"/>
          <w:szCs w:val="22"/>
        </w:rPr>
        <w:tab/>
      </w:r>
      <w:r w:rsidR="001C061C" w:rsidRPr="004C0F79">
        <w:rPr>
          <w:rFonts w:cs="Arial"/>
          <w:sz w:val="22"/>
          <w:szCs w:val="22"/>
        </w:rPr>
        <w:t>Re</w:t>
      </w:r>
      <w:r w:rsidR="00B154C4" w:rsidRPr="004C0F79">
        <w:rPr>
          <w:rFonts w:cs="Arial"/>
          <w:sz w:val="22"/>
          <w:szCs w:val="22"/>
        </w:rPr>
        <w:t>levant Experience &amp; Performance</w:t>
      </w:r>
    </w:p>
    <w:p w14:paraId="3434859A" w14:textId="77777777" w:rsidR="00B154C4" w:rsidRPr="004C0F79" w:rsidRDefault="00B154C4" w:rsidP="004E0330">
      <w:pPr>
        <w:pStyle w:val="ReportText3"/>
        <w:spacing w:after="0" w:line="240" w:lineRule="auto"/>
        <w:ind w:left="567"/>
        <w:rPr>
          <w:rFonts w:cs="Arial"/>
          <w:sz w:val="22"/>
          <w:szCs w:val="22"/>
        </w:rPr>
      </w:pPr>
      <w:r w:rsidRPr="004C0F79">
        <w:rPr>
          <w:rFonts w:cs="Arial"/>
          <w:sz w:val="22"/>
          <w:szCs w:val="22"/>
        </w:rPr>
        <w:t>The bidder must provide evidence of previous experience in relation to expertise required and performance in completing past projects to the required standards.</w:t>
      </w:r>
    </w:p>
    <w:p w14:paraId="5DF63DBC" w14:textId="77777777" w:rsidR="00B154C4" w:rsidRPr="004C0F79" w:rsidRDefault="00B154C4" w:rsidP="004E0330">
      <w:pPr>
        <w:pStyle w:val="ReportText3"/>
        <w:spacing w:after="0" w:line="240" w:lineRule="auto"/>
        <w:ind w:left="567"/>
        <w:rPr>
          <w:rFonts w:cs="Arial"/>
          <w:sz w:val="22"/>
          <w:szCs w:val="22"/>
        </w:rPr>
      </w:pPr>
    </w:p>
    <w:p w14:paraId="4AAB3880" w14:textId="77777777" w:rsidR="001C061C" w:rsidRPr="004C0F79" w:rsidRDefault="001C061C" w:rsidP="004E0330">
      <w:pPr>
        <w:pStyle w:val="ReportText3"/>
        <w:spacing w:after="0" w:line="240" w:lineRule="auto"/>
        <w:ind w:left="567"/>
        <w:rPr>
          <w:rFonts w:cs="Arial"/>
          <w:sz w:val="22"/>
          <w:szCs w:val="22"/>
        </w:rPr>
      </w:pPr>
      <w:r w:rsidRPr="004C0F79">
        <w:rPr>
          <w:rFonts w:cs="Arial"/>
          <w:sz w:val="22"/>
          <w:szCs w:val="22"/>
        </w:rPr>
        <w:t xml:space="preserve">As part of the selection process </w:t>
      </w:r>
      <w:r w:rsidR="00226DB5" w:rsidRPr="004C0F79">
        <w:rPr>
          <w:rFonts w:cs="Arial"/>
          <w:sz w:val="22"/>
          <w:szCs w:val="22"/>
        </w:rPr>
        <w:t>NML</w:t>
      </w:r>
      <w:r w:rsidRPr="004C0F79">
        <w:rPr>
          <w:rFonts w:cs="Arial"/>
          <w:sz w:val="22"/>
          <w:szCs w:val="22"/>
        </w:rPr>
        <w:t xml:space="preserve"> will require to contact existing customers of the </w:t>
      </w:r>
      <w:r w:rsidR="003D2508" w:rsidRPr="004C0F79">
        <w:rPr>
          <w:rFonts w:cs="Arial"/>
          <w:sz w:val="22"/>
          <w:szCs w:val="22"/>
        </w:rPr>
        <w:t>bidder</w:t>
      </w:r>
      <w:r w:rsidRPr="004C0F79">
        <w:rPr>
          <w:rFonts w:cs="Arial"/>
          <w:sz w:val="22"/>
          <w:szCs w:val="22"/>
        </w:rPr>
        <w:t xml:space="preserve"> </w:t>
      </w:r>
      <w:r w:rsidR="002D38F5" w:rsidRPr="004C0F79">
        <w:rPr>
          <w:rFonts w:cs="Arial"/>
          <w:sz w:val="22"/>
          <w:szCs w:val="22"/>
        </w:rPr>
        <w:t>for</w:t>
      </w:r>
      <w:r w:rsidRPr="004C0F79">
        <w:rPr>
          <w:rFonts w:cs="Arial"/>
          <w:sz w:val="22"/>
          <w:szCs w:val="22"/>
        </w:rPr>
        <w:t xml:space="preserve"> </w:t>
      </w:r>
      <w:r w:rsidR="002D38F5" w:rsidRPr="004C0F79">
        <w:rPr>
          <w:rFonts w:cs="Arial"/>
          <w:sz w:val="22"/>
          <w:szCs w:val="22"/>
        </w:rPr>
        <w:t>similar solutions</w:t>
      </w:r>
      <w:r w:rsidRPr="004C0F79">
        <w:rPr>
          <w:rFonts w:cs="Arial"/>
          <w:sz w:val="22"/>
          <w:szCs w:val="22"/>
        </w:rPr>
        <w:t xml:space="preserve">. The </w:t>
      </w:r>
      <w:r w:rsidR="003D2508" w:rsidRPr="004C0F79">
        <w:rPr>
          <w:rFonts w:cs="Arial"/>
          <w:sz w:val="22"/>
          <w:szCs w:val="22"/>
        </w:rPr>
        <w:t>bidder</w:t>
      </w:r>
      <w:r w:rsidRPr="004C0F79">
        <w:rPr>
          <w:rFonts w:cs="Arial"/>
          <w:sz w:val="22"/>
          <w:szCs w:val="22"/>
        </w:rPr>
        <w:t xml:space="preserve"> must select </w:t>
      </w:r>
      <w:r w:rsidR="002D38F5" w:rsidRPr="004C0F79">
        <w:rPr>
          <w:rFonts w:cs="Arial"/>
          <w:sz w:val="22"/>
          <w:szCs w:val="22"/>
        </w:rPr>
        <w:t>2</w:t>
      </w:r>
      <w:r w:rsidRPr="004C0F79">
        <w:rPr>
          <w:rFonts w:cs="Arial"/>
          <w:sz w:val="22"/>
          <w:szCs w:val="22"/>
        </w:rPr>
        <w:t xml:space="preserve"> reference clients and provide the following contact information:</w:t>
      </w:r>
    </w:p>
    <w:p w14:paraId="25A37339" w14:textId="77777777" w:rsidR="004E0330" w:rsidRPr="004C0F79" w:rsidRDefault="004E0330" w:rsidP="004E0330">
      <w:pPr>
        <w:pStyle w:val="ReportText3"/>
        <w:spacing w:after="0" w:line="240" w:lineRule="auto"/>
        <w:ind w:left="567"/>
        <w:rPr>
          <w:rFonts w:cs="Arial"/>
          <w:sz w:val="22"/>
          <w:szCs w:val="22"/>
        </w:rPr>
      </w:pPr>
    </w:p>
    <w:p w14:paraId="0A881AB1" w14:textId="77777777" w:rsidR="001C061C" w:rsidRPr="004C0F79"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Client</w:t>
      </w:r>
      <w:r w:rsidR="001C061C" w:rsidRPr="004C0F79">
        <w:rPr>
          <w:rFonts w:cs="Arial"/>
          <w:sz w:val="22"/>
          <w:szCs w:val="22"/>
        </w:rPr>
        <w:t xml:space="preserve"> name and address</w:t>
      </w:r>
    </w:p>
    <w:p w14:paraId="2274A8A2" w14:textId="77777777" w:rsidR="001C061C" w:rsidRPr="004C0F79"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Description of s</w:t>
      </w:r>
      <w:r w:rsidR="002D38F5" w:rsidRPr="004C0F79">
        <w:rPr>
          <w:rFonts w:cs="Arial"/>
          <w:sz w:val="22"/>
          <w:szCs w:val="22"/>
        </w:rPr>
        <w:t>olution</w:t>
      </w:r>
      <w:r w:rsidRPr="004C0F79">
        <w:rPr>
          <w:rFonts w:cs="Arial"/>
          <w:sz w:val="22"/>
          <w:szCs w:val="22"/>
        </w:rPr>
        <w:t xml:space="preserve"> provided</w:t>
      </w:r>
    </w:p>
    <w:p w14:paraId="70760865" w14:textId="77777777" w:rsidR="001C061C" w:rsidRPr="004C0F79"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Key contact name, title, and contact information</w:t>
      </w:r>
    </w:p>
    <w:p w14:paraId="7B2CF7B5" w14:textId="77777777" w:rsidR="001C061C" w:rsidRPr="004C0F79"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Length of the supply relationship</w:t>
      </w:r>
    </w:p>
    <w:p w14:paraId="0727E60D" w14:textId="77777777" w:rsidR="00B154C4" w:rsidRPr="004C0F79"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Relevance to this tender</w:t>
      </w:r>
    </w:p>
    <w:p w14:paraId="20B1279D" w14:textId="77777777" w:rsidR="00B154C4" w:rsidRPr="004C0F79"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Size and duration of project</w:t>
      </w:r>
    </w:p>
    <w:p w14:paraId="47496FED" w14:textId="77777777" w:rsidR="00B154C4" w:rsidRPr="004C0F79"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Role of the tenderer</w:t>
      </w:r>
    </w:p>
    <w:p w14:paraId="6757B249" w14:textId="77777777" w:rsidR="00B154C4" w:rsidRPr="004C0F79"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sidRPr="004C0F79">
        <w:rPr>
          <w:rFonts w:cs="Arial"/>
          <w:sz w:val="22"/>
          <w:szCs w:val="22"/>
        </w:rPr>
        <w:t>Performance, in relation to time, budget, claims, project management and value of the solution.</w:t>
      </w:r>
    </w:p>
    <w:p w14:paraId="2A5F7688" w14:textId="77777777" w:rsidR="004E0330" w:rsidRPr="004C0F79" w:rsidRDefault="004E0330" w:rsidP="004E0330">
      <w:pPr>
        <w:pStyle w:val="Bullets1Char"/>
        <w:spacing w:line="240" w:lineRule="auto"/>
        <w:ind w:left="1276"/>
        <w:rPr>
          <w:rFonts w:cs="Arial"/>
          <w:sz w:val="22"/>
          <w:szCs w:val="22"/>
        </w:rPr>
      </w:pPr>
    </w:p>
    <w:p w14:paraId="2B531B58" w14:textId="77777777" w:rsidR="001C061C" w:rsidRPr="004C0F79" w:rsidRDefault="00226DB5" w:rsidP="00521A37">
      <w:pPr>
        <w:pStyle w:val="Bullets1Char"/>
        <w:spacing w:line="240" w:lineRule="auto"/>
        <w:ind w:left="567"/>
        <w:rPr>
          <w:rFonts w:cs="Arial"/>
          <w:sz w:val="22"/>
          <w:szCs w:val="22"/>
        </w:rPr>
      </w:pPr>
      <w:r w:rsidRPr="004C0F79">
        <w:rPr>
          <w:rFonts w:cs="Arial"/>
          <w:sz w:val="22"/>
          <w:szCs w:val="22"/>
        </w:rPr>
        <w:t>NML</w:t>
      </w:r>
      <w:r w:rsidR="001C061C" w:rsidRPr="004C0F79">
        <w:rPr>
          <w:rFonts w:cs="Arial"/>
          <w:sz w:val="22"/>
          <w:szCs w:val="22"/>
        </w:rPr>
        <w:t xml:space="preserve"> undertakes not to contact any reference company without arranging such contact via the </w:t>
      </w:r>
      <w:r w:rsidR="003D2508" w:rsidRPr="004C0F79">
        <w:rPr>
          <w:rFonts w:cs="Arial"/>
          <w:sz w:val="22"/>
          <w:szCs w:val="22"/>
        </w:rPr>
        <w:t>bidder</w:t>
      </w:r>
      <w:r w:rsidR="001C061C" w:rsidRPr="004C0F79">
        <w:rPr>
          <w:rFonts w:cs="Arial"/>
          <w:sz w:val="22"/>
          <w:szCs w:val="22"/>
        </w:rPr>
        <w:t>’s Account Manager first.</w:t>
      </w:r>
    </w:p>
    <w:p w14:paraId="2E4CD3F0" w14:textId="77777777" w:rsidR="00114B7E" w:rsidRPr="004C0F79" w:rsidRDefault="00114B7E" w:rsidP="00521A37">
      <w:pPr>
        <w:pStyle w:val="Bullets1Char"/>
        <w:spacing w:line="240" w:lineRule="auto"/>
        <w:ind w:left="567"/>
        <w:rPr>
          <w:rFonts w:cs="Arial"/>
          <w:sz w:val="22"/>
          <w:szCs w:val="22"/>
        </w:rPr>
      </w:pPr>
    </w:p>
    <w:p w14:paraId="546B7747" w14:textId="77777777" w:rsidR="00A02348" w:rsidRPr="004C0F79" w:rsidRDefault="00A02348" w:rsidP="00521A37">
      <w:pPr>
        <w:pStyle w:val="Bullets1Char"/>
        <w:spacing w:line="240" w:lineRule="auto"/>
        <w:ind w:left="567"/>
        <w:rPr>
          <w:rFonts w:cs="Arial"/>
          <w:sz w:val="22"/>
          <w:szCs w:val="22"/>
        </w:rPr>
      </w:pPr>
    </w:p>
    <w:p w14:paraId="39CBB782" w14:textId="77777777" w:rsidR="009822F9" w:rsidRPr="004C0F79" w:rsidRDefault="004E0330" w:rsidP="00521A37">
      <w:pPr>
        <w:pStyle w:val="Heading3"/>
        <w:numPr>
          <w:ilvl w:val="0"/>
          <w:numId w:val="0"/>
        </w:numPr>
        <w:spacing w:after="0" w:line="240" w:lineRule="auto"/>
        <w:rPr>
          <w:rFonts w:cs="Arial"/>
          <w:sz w:val="22"/>
          <w:szCs w:val="22"/>
        </w:rPr>
      </w:pPr>
      <w:r w:rsidRPr="004C0F79">
        <w:rPr>
          <w:rFonts w:cs="Arial"/>
          <w:sz w:val="22"/>
          <w:szCs w:val="22"/>
        </w:rPr>
        <w:lastRenderedPageBreak/>
        <w:t>4.4</w:t>
      </w:r>
      <w:r w:rsidR="003F297D" w:rsidRPr="004C0F79">
        <w:rPr>
          <w:rFonts w:cs="Arial"/>
          <w:sz w:val="22"/>
          <w:szCs w:val="22"/>
        </w:rPr>
        <w:tab/>
      </w:r>
      <w:r w:rsidR="009822F9" w:rsidRPr="004C0F79">
        <w:rPr>
          <w:rFonts w:cs="Arial"/>
          <w:sz w:val="22"/>
          <w:szCs w:val="22"/>
        </w:rPr>
        <w:t>NML Security and Health &amp; Safety requirements</w:t>
      </w:r>
    </w:p>
    <w:p w14:paraId="574BD276" w14:textId="77777777" w:rsidR="009822F9" w:rsidRPr="004C0F79" w:rsidRDefault="009822F9" w:rsidP="00521A37">
      <w:pPr>
        <w:pStyle w:val="Bullets1Char"/>
        <w:spacing w:line="240" w:lineRule="auto"/>
        <w:rPr>
          <w:rFonts w:cs="Arial"/>
          <w:sz w:val="22"/>
          <w:szCs w:val="22"/>
        </w:rPr>
      </w:pPr>
      <w:r w:rsidRPr="004C0F79">
        <w:rPr>
          <w:rFonts w:cs="Arial"/>
          <w:sz w:val="22"/>
          <w:szCs w:val="22"/>
        </w:rPr>
        <w:t xml:space="preserve">As part of the selection process NML will require potential </w:t>
      </w:r>
      <w:r w:rsidR="003D2508" w:rsidRPr="004C0F79">
        <w:rPr>
          <w:rFonts w:cs="Arial"/>
          <w:sz w:val="22"/>
          <w:szCs w:val="22"/>
        </w:rPr>
        <w:t>bidder</w:t>
      </w:r>
      <w:r w:rsidRPr="004C0F79">
        <w:rPr>
          <w:rFonts w:cs="Arial"/>
          <w:sz w:val="22"/>
          <w:szCs w:val="22"/>
        </w:rPr>
        <w:t>s to agree to NML’s security and Health and Safety requirements. Please review the enclosed documents:</w:t>
      </w:r>
    </w:p>
    <w:p w14:paraId="12D5E9B6" w14:textId="77777777" w:rsidR="004E0330" w:rsidRPr="004C0F79" w:rsidRDefault="004E0330" w:rsidP="00521A37">
      <w:pPr>
        <w:pStyle w:val="Bullets1Char"/>
        <w:spacing w:line="240" w:lineRule="auto"/>
        <w:rPr>
          <w:rFonts w:cs="Arial"/>
          <w:sz w:val="22"/>
          <w:szCs w:val="22"/>
        </w:rPr>
      </w:pPr>
    </w:p>
    <w:p w14:paraId="3373B3B9" w14:textId="77777777" w:rsidR="009822F9" w:rsidRPr="004C0F79" w:rsidRDefault="009822F9" w:rsidP="00521A37">
      <w:pPr>
        <w:spacing w:line="240" w:lineRule="auto"/>
        <w:ind w:left="567"/>
        <w:rPr>
          <w:rFonts w:cs="Arial"/>
          <w:sz w:val="22"/>
          <w:szCs w:val="22"/>
        </w:rPr>
      </w:pPr>
      <w:r w:rsidRPr="004C0F79">
        <w:rPr>
          <w:rFonts w:cs="Arial"/>
          <w:sz w:val="22"/>
          <w:szCs w:val="22"/>
        </w:rPr>
        <w:t>i)</w:t>
      </w:r>
      <w:r w:rsidRPr="004C0F79">
        <w:rPr>
          <w:rFonts w:cs="Arial"/>
          <w:sz w:val="22"/>
          <w:szCs w:val="22"/>
        </w:rPr>
        <w:tab/>
        <w:t xml:space="preserve"> </w:t>
      </w:r>
      <w:r w:rsidR="0059448A" w:rsidRPr="004C0F79">
        <w:rPr>
          <w:rFonts w:cs="Arial"/>
          <w:sz w:val="22"/>
          <w:szCs w:val="22"/>
        </w:rPr>
        <w:t xml:space="preserve"> </w:t>
      </w:r>
      <w:r w:rsidRPr="004C0F79">
        <w:rPr>
          <w:rFonts w:cs="Arial"/>
          <w:sz w:val="22"/>
          <w:szCs w:val="22"/>
        </w:rPr>
        <w:t xml:space="preserve">Appendix B – NML </w:t>
      </w:r>
      <w:r w:rsidR="004E0330" w:rsidRPr="004C0F79">
        <w:rPr>
          <w:rFonts w:cs="Arial"/>
          <w:sz w:val="22"/>
          <w:szCs w:val="22"/>
        </w:rPr>
        <w:t>S</w:t>
      </w:r>
      <w:r w:rsidRPr="004C0F79">
        <w:rPr>
          <w:rFonts w:cs="Arial"/>
          <w:sz w:val="22"/>
          <w:szCs w:val="22"/>
        </w:rPr>
        <w:t>upplemental conditions</w:t>
      </w:r>
    </w:p>
    <w:p w14:paraId="78C29A6B" w14:textId="77777777" w:rsidR="009822F9" w:rsidRPr="004C0F79" w:rsidRDefault="009822F9" w:rsidP="00521A37">
      <w:pPr>
        <w:spacing w:line="240" w:lineRule="auto"/>
        <w:ind w:left="567"/>
        <w:rPr>
          <w:rFonts w:cs="Arial"/>
          <w:sz w:val="22"/>
          <w:szCs w:val="22"/>
        </w:rPr>
      </w:pPr>
      <w:r w:rsidRPr="004C0F79">
        <w:rPr>
          <w:rFonts w:cs="Arial"/>
          <w:sz w:val="22"/>
          <w:szCs w:val="22"/>
        </w:rPr>
        <w:t>ii)</w:t>
      </w:r>
      <w:r w:rsidR="0059448A" w:rsidRPr="004C0F79">
        <w:rPr>
          <w:rFonts w:cs="Arial"/>
          <w:sz w:val="22"/>
          <w:szCs w:val="22"/>
        </w:rPr>
        <w:t xml:space="preserve"> </w:t>
      </w:r>
      <w:r w:rsidRPr="004C0F79">
        <w:rPr>
          <w:rFonts w:cs="Arial"/>
          <w:sz w:val="22"/>
          <w:szCs w:val="22"/>
        </w:rPr>
        <w:t xml:space="preserve"> Appendix C – NML Safety Guidelines for Contractors</w:t>
      </w:r>
    </w:p>
    <w:p w14:paraId="5CAAEF62" w14:textId="77777777" w:rsidR="009822F9" w:rsidRPr="004C0F79" w:rsidRDefault="00C52990" w:rsidP="00521A37">
      <w:pPr>
        <w:spacing w:line="240" w:lineRule="auto"/>
        <w:ind w:left="567"/>
        <w:rPr>
          <w:rFonts w:cs="Arial"/>
          <w:sz w:val="22"/>
          <w:szCs w:val="22"/>
        </w:rPr>
      </w:pPr>
      <w:r w:rsidRPr="004C0F79">
        <w:rPr>
          <w:rFonts w:cs="Arial"/>
          <w:sz w:val="22"/>
          <w:szCs w:val="22"/>
        </w:rPr>
        <w:t>ii</w:t>
      </w:r>
      <w:r w:rsidR="009822F9" w:rsidRPr="004C0F79">
        <w:rPr>
          <w:rFonts w:cs="Arial"/>
          <w:sz w:val="22"/>
          <w:szCs w:val="22"/>
        </w:rPr>
        <w:t>i)</w:t>
      </w:r>
      <w:r w:rsidR="0059448A" w:rsidRPr="004C0F79">
        <w:rPr>
          <w:rFonts w:cs="Arial"/>
          <w:sz w:val="22"/>
          <w:szCs w:val="22"/>
        </w:rPr>
        <w:t xml:space="preserve"> </w:t>
      </w:r>
      <w:r w:rsidR="009822F9" w:rsidRPr="004C0F79">
        <w:rPr>
          <w:rFonts w:cs="Arial"/>
          <w:sz w:val="22"/>
          <w:szCs w:val="22"/>
        </w:rPr>
        <w:t>Appendix D – NML H&amp;S Questionnaire</w:t>
      </w:r>
    </w:p>
    <w:p w14:paraId="24AE6DD3" w14:textId="77777777" w:rsidR="009822F9" w:rsidRPr="004C0F79" w:rsidRDefault="009822F9" w:rsidP="00521A37">
      <w:pPr>
        <w:spacing w:line="240" w:lineRule="auto"/>
        <w:ind w:left="567"/>
        <w:rPr>
          <w:rFonts w:cs="Arial"/>
          <w:sz w:val="22"/>
          <w:szCs w:val="22"/>
        </w:rPr>
      </w:pPr>
    </w:p>
    <w:p w14:paraId="52B80EB8" w14:textId="77777777" w:rsidR="009822F9" w:rsidRPr="004C0F79" w:rsidRDefault="009822F9" w:rsidP="00521A37">
      <w:pPr>
        <w:spacing w:line="240" w:lineRule="auto"/>
        <w:rPr>
          <w:rFonts w:cs="Arial"/>
          <w:sz w:val="22"/>
          <w:szCs w:val="22"/>
        </w:rPr>
      </w:pPr>
      <w:r w:rsidRPr="004C0F79">
        <w:rPr>
          <w:rFonts w:cs="Arial"/>
          <w:sz w:val="22"/>
          <w:szCs w:val="22"/>
        </w:rPr>
        <w:t>Please complete and return the NML H&amp; S Questionnaire with your submission.</w:t>
      </w:r>
    </w:p>
    <w:p w14:paraId="7A19853A" w14:textId="77777777" w:rsidR="001F05A4" w:rsidRPr="004C0F79" w:rsidRDefault="001F05A4" w:rsidP="001F05A4">
      <w:pPr>
        <w:pStyle w:val="Bullets1Char"/>
        <w:spacing w:line="240" w:lineRule="auto"/>
        <w:ind w:left="567"/>
        <w:rPr>
          <w:rFonts w:cs="Arial"/>
          <w:sz w:val="22"/>
          <w:szCs w:val="22"/>
        </w:rPr>
      </w:pPr>
    </w:p>
    <w:p w14:paraId="401900D9" w14:textId="77777777" w:rsidR="001F05A4" w:rsidRPr="004C0F79" w:rsidRDefault="001F05A4" w:rsidP="001F05A4">
      <w:pPr>
        <w:pStyle w:val="Heading3"/>
        <w:numPr>
          <w:ilvl w:val="0"/>
          <w:numId w:val="0"/>
        </w:numPr>
        <w:spacing w:after="0" w:line="240" w:lineRule="auto"/>
        <w:rPr>
          <w:rFonts w:cs="Arial"/>
          <w:sz w:val="22"/>
          <w:szCs w:val="22"/>
        </w:rPr>
      </w:pPr>
      <w:r w:rsidRPr="004C0F79">
        <w:rPr>
          <w:rFonts w:cs="Arial"/>
          <w:sz w:val="22"/>
          <w:szCs w:val="22"/>
        </w:rPr>
        <w:t>4.5</w:t>
      </w:r>
      <w:r w:rsidRPr="004C0F79">
        <w:rPr>
          <w:rFonts w:cs="Arial"/>
          <w:sz w:val="22"/>
          <w:szCs w:val="22"/>
        </w:rPr>
        <w:tab/>
      </w:r>
      <w:r w:rsidR="00E36462" w:rsidRPr="004C0F79">
        <w:rPr>
          <w:rFonts w:cs="Arial"/>
          <w:sz w:val="22"/>
          <w:szCs w:val="22"/>
        </w:rPr>
        <w:t>NML Procurement Protocol</w:t>
      </w:r>
    </w:p>
    <w:p w14:paraId="1A426B90" w14:textId="77777777" w:rsidR="001F05A4" w:rsidRPr="004C0F79" w:rsidRDefault="001F05A4" w:rsidP="001F05A4">
      <w:pPr>
        <w:pStyle w:val="Bullets1Char"/>
        <w:spacing w:line="240" w:lineRule="auto"/>
        <w:rPr>
          <w:rFonts w:cs="Arial"/>
          <w:sz w:val="22"/>
          <w:szCs w:val="22"/>
        </w:rPr>
      </w:pPr>
      <w:r w:rsidRPr="004C0F79">
        <w:rPr>
          <w:rFonts w:cs="Arial"/>
          <w:sz w:val="22"/>
          <w:szCs w:val="22"/>
        </w:rPr>
        <w:t>As part of the NML Procurement p</w:t>
      </w:r>
      <w:r w:rsidR="00E36462" w:rsidRPr="004C0F79">
        <w:rPr>
          <w:rFonts w:cs="Arial"/>
          <w:sz w:val="22"/>
          <w:szCs w:val="22"/>
        </w:rPr>
        <w:t>rotocol</w:t>
      </w:r>
      <w:r w:rsidRPr="004C0F79">
        <w:rPr>
          <w:rFonts w:cs="Arial"/>
          <w:sz w:val="22"/>
          <w:szCs w:val="22"/>
        </w:rPr>
        <w:t xml:space="preserve"> and procedures, NML expect suppliers to uphold similar business standards, particularly in relation to sustainability, ethics and the Modern Slavery Act. NML will require potential bidders to agree to NML’s </w:t>
      </w:r>
      <w:r w:rsidR="00E36462" w:rsidRPr="004C0F79">
        <w:rPr>
          <w:rFonts w:cs="Arial"/>
          <w:sz w:val="22"/>
          <w:szCs w:val="22"/>
        </w:rPr>
        <w:t>Procurement Protocol</w:t>
      </w:r>
      <w:r w:rsidRPr="004C0F79">
        <w:rPr>
          <w:rFonts w:cs="Arial"/>
          <w:sz w:val="22"/>
          <w:szCs w:val="22"/>
        </w:rPr>
        <w:t xml:space="preserve"> and their agreement to uphold those values. Please review the enclosed document:</w:t>
      </w:r>
    </w:p>
    <w:p w14:paraId="012527EB" w14:textId="77777777" w:rsidR="001F05A4" w:rsidRPr="004C0F79" w:rsidRDefault="001F05A4" w:rsidP="001F05A4">
      <w:pPr>
        <w:pStyle w:val="Bullets1Char"/>
        <w:spacing w:line="240" w:lineRule="auto"/>
        <w:rPr>
          <w:rFonts w:cs="Arial"/>
          <w:sz w:val="22"/>
          <w:szCs w:val="22"/>
        </w:rPr>
      </w:pPr>
    </w:p>
    <w:p w14:paraId="0979031E" w14:textId="77777777" w:rsidR="001F05A4" w:rsidRPr="004C0F79" w:rsidRDefault="001F05A4" w:rsidP="001F05A4">
      <w:pPr>
        <w:spacing w:line="240" w:lineRule="auto"/>
        <w:ind w:left="567"/>
        <w:rPr>
          <w:rFonts w:cs="Arial"/>
          <w:sz w:val="22"/>
          <w:szCs w:val="22"/>
        </w:rPr>
      </w:pPr>
      <w:r w:rsidRPr="004C0F79">
        <w:rPr>
          <w:rFonts w:cs="Arial"/>
          <w:sz w:val="22"/>
          <w:szCs w:val="22"/>
        </w:rPr>
        <w:t>i)</w:t>
      </w:r>
      <w:r w:rsidRPr="004C0F79">
        <w:rPr>
          <w:rFonts w:cs="Arial"/>
          <w:sz w:val="22"/>
          <w:szCs w:val="22"/>
        </w:rPr>
        <w:tab/>
        <w:t xml:space="preserve"> Appendix E – NML Procurement P</w:t>
      </w:r>
      <w:r w:rsidR="00E36462" w:rsidRPr="004C0F79">
        <w:rPr>
          <w:rFonts w:cs="Arial"/>
          <w:sz w:val="22"/>
          <w:szCs w:val="22"/>
        </w:rPr>
        <w:t>rotocol</w:t>
      </w:r>
    </w:p>
    <w:p w14:paraId="027957D7" w14:textId="77777777" w:rsidR="001F05A4" w:rsidRPr="004C0F79" w:rsidRDefault="001F05A4" w:rsidP="001F05A4">
      <w:pPr>
        <w:pStyle w:val="Bullets1Char"/>
        <w:spacing w:line="240" w:lineRule="auto"/>
        <w:rPr>
          <w:rFonts w:cs="Arial"/>
          <w:sz w:val="22"/>
          <w:szCs w:val="22"/>
        </w:rPr>
      </w:pPr>
    </w:p>
    <w:p w14:paraId="042B8C18" w14:textId="77777777" w:rsidR="001F05A4" w:rsidRPr="004C0F79" w:rsidRDefault="001F05A4" w:rsidP="001F05A4">
      <w:pPr>
        <w:spacing w:line="240" w:lineRule="auto"/>
        <w:rPr>
          <w:rFonts w:cs="Arial"/>
          <w:sz w:val="22"/>
          <w:szCs w:val="22"/>
        </w:rPr>
      </w:pPr>
      <w:r w:rsidRPr="004C0F79">
        <w:rPr>
          <w:rFonts w:cs="Arial"/>
          <w:sz w:val="22"/>
          <w:szCs w:val="22"/>
        </w:rPr>
        <w:t>Please complete and return the NML Procurement P</w:t>
      </w:r>
      <w:r w:rsidR="00E36462" w:rsidRPr="004C0F79">
        <w:rPr>
          <w:rFonts w:cs="Arial"/>
          <w:sz w:val="22"/>
          <w:szCs w:val="22"/>
        </w:rPr>
        <w:t>rotocol</w:t>
      </w:r>
      <w:r w:rsidRPr="004C0F79">
        <w:rPr>
          <w:rFonts w:cs="Arial"/>
          <w:sz w:val="22"/>
          <w:szCs w:val="22"/>
        </w:rPr>
        <w:t xml:space="preserve"> Supplier Agreement.</w:t>
      </w:r>
    </w:p>
    <w:p w14:paraId="15AA1A4D" w14:textId="77777777" w:rsidR="001F05A4" w:rsidRPr="004C0F79" w:rsidRDefault="001F05A4" w:rsidP="00521A37">
      <w:pPr>
        <w:spacing w:line="240" w:lineRule="auto"/>
        <w:rPr>
          <w:rFonts w:cs="Arial"/>
          <w:sz w:val="22"/>
          <w:szCs w:val="22"/>
        </w:rPr>
      </w:pPr>
    </w:p>
    <w:p w14:paraId="39BFB6D2" w14:textId="77777777" w:rsidR="009822F9" w:rsidRPr="00DE2BA5" w:rsidRDefault="004E0330" w:rsidP="00521A37">
      <w:pPr>
        <w:pStyle w:val="Heading3"/>
        <w:numPr>
          <w:ilvl w:val="0"/>
          <w:numId w:val="0"/>
        </w:numPr>
        <w:spacing w:after="0" w:line="240" w:lineRule="auto"/>
        <w:rPr>
          <w:rFonts w:cs="Arial"/>
          <w:sz w:val="22"/>
          <w:szCs w:val="22"/>
        </w:rPr>
      </w:pPr>
      <w:r w:rsidRPr="00DE2BA5">
        <w:rPr>
          <w:rFonts w:cs="Arial"/>
          <w:sz w:val="22"/>
          <w:szCs w:val="22"/>
        </w:rPr>
        <w:t>4</w:t>
      </w:r>
      <w:r w:rsidR="007129D5" w:rsidRPr="00DE2BA5">
        <w:rPr>
          <w:rFonts w:cs="Arial"/>
          <w:sz w:val="22"/>
          <w:szCs w:val="22"/>
        </w:rPr>
        <w:t>.</w:t>
      </w:r>
      <w:r w:rsidR="001F05A4" w:rsidRPr="00DE2BA5">
        <w:rPr>
          <w:rFonts w:cs="Arial"/>
          <w:sz w:val="22"/>
          <w:szCs w:val="22"/>
        </w:rPr>
        <w:t>6</w:t>
      </w:r>
      <w:r w:rsidR="003F297D" w:rsidRPr="00DE2BA5">
        <w:rPr>
          <w:rFonts w:cs="Arial"/>
          <w:sz w:val="22"/>
          <w:szCs w:val="22"/>
        </w:rPr>
        <w:tab/>
      </w:r>
      <w:r w:rsidR="009822F9" w:rsidRPr="00DE2BA5">
        <w:rPr>
          <w:rFonts w:cs="Arial"/>
          <w:sz w:val="22"/>
          <w:szCs w:val="22"/>
        </w:rPr>
        <w:t>Tim</w:t>
      </w:r>
      <w:r w:rsidR="0080253D" w:rsidRPr="00DE2BA5">
        <w:rPr>
          <w:rFonts w:cs="Arial"/>
          <w:sz w:val="22"/>
          <w:szCs w:val="22"/>
        </w:rPr>
        <w:t>etable</w:t>
      </w:r>
    </w:p>
    <w:p w14:paraId="0AD567BD" w14:textId="1611246E" w:rsidR="004E0330" w:rsidRPr="00DE2BA5" w:rsidRDefault="0080253D" w:rsidP="00521A37">
      <w:pPr>
        <w:spacing w:line="240" w:lineRule="auto"/>
        <w:rPr>
          <w:rFonts w:cs="Arial"/>
          <w:bCs/>
          <w:color w:val="00B050"/>
          <w:sz w:val="22"/>
          <w:szCs w:val="22"/>
        </w:rPr>
      </w:pPr>
      <w:r w:rsidRPr="00DE2BA5">
        <w:rPr>
          <w:rFonts w:cs="Arial"/>
          <w:bCs/>
          <w:sz w:val="22"/>
          <w:szCs w:val="22"/>
        </w:rPr>
        <w:t xml:space="preserve">Please note that the project must be completed by </w:t>
      </w:r>
      <w:r w:rsidR="00091B34">
        <w:rPr>
          <w:rFonts w:cs="Arial"/>
          <w:bCs/>
          <w:sz w:val="22"/>
          <w:szCs w:val="22"/>
        </w:rPr>
        <w:t>19 March 2021</w:t>
      </w:r>
      <w:r w:rsidRPr="00DE2BA5">
        <w:rPr>
          <w:rFonts w:cs="Arial"/>
          <w:bCs/>
          <w:sz w:val="22"/>
          <w:szCs w:val="22"/>
        </w:rPr>
        <w:t>.</w:t>
      </w:r>
    </w:p>
    <w:p w14:paraId="37F98225" w14:textId="77777777" w:rsidR="004E0330" w:rsidRPr="004C0F79" w:rsidRDefault="004E0330" w:rsidP="00521A37">
      <w:pPr>
        <w:spacing w:line="240" w:lineRule="auto"/>
        <w:rPr>
          <w:rFonts w:cs="Arial"/>
          <w:sz w:val="22"/>
          <w:szCs w:val="22"/>
        </w:rPr>
      </w:pPr>
    </w:p>
    <w:p w14:paraId="7A02A007" w14:textId="77777777" w:rsidR="0080253D" w:rsidRPr="004C0F79" w:rsidRDefault="003D2508" w:rsidP="00521A37">
      <w:pPr>
        <w:spacing w:line="240" w:lineRule="auto"/>
        <w:rPr>
          <w:rFonts w:cs="Arial"/>
          <w:sz w:val="22"/>
          <w:szCs w:val="22"/>
        </w:rPr>
      </w:pPr>
      <w:r w:rsidRPr="004C0F79">
        <w:rPr>
          <w:rFonts w:cs="Arial"/>
          <w:sz w:val="22"/>
          <w:szCs w:val="22"/>
        </w:rPr>
        <w:t>Bidder</w:t>
      </w:r>
      <w:r w:rsidR="0080253D" w:rsidRPr="004C0F79">
        <w:rPr>
          <w:rFonts w:cs="Arial"/>
          <w:sz w:val="22"/>
          <w:szCs w:val="22"/>
        </w:rPr>
        <w:t xml:space="preserve">s should present a detailed timetable for planning, </w:t>
      </w:r>
      <w:r w:rsidR="004D7061" w:rsidRPr="004C0F79">
        <w:rPr>
          <w:rFonts w:cs="Arial"/>
          <w:sz w:val="22"/>
          <w:szCs w:val="22"/>
        </w:rPr>
        <w:t xml:space="preserve">installation and completion </w:t>
      </w:r>
      <w:r w:rsidR="0080253D" w:rsidRPr="004C0F79">
        <w:rPr>
          <w:rFonts w:cs="Arial"/>
          <w:sz w:val="22"/>
          <w:szCs w:val="22"/>
        </w:rPr>
        <w:t>for the project as a whole, indicating how this date will be achieved.</w:t>
      </w:r>
    </w:p>
    <w:p w14:paraId="51C21D89" w14:textId="77777777" w:rsidR="0080253D" w:rsidRPr="004C0F79" w:rsidRDefault="0080253D" w:rsidP="00521A37">
      <w:pPr>
        <w:spacing w:line="240" w:lineRule="auto"/>
        <w:ind w:left="567"/>
        <w:rPr>
          <w:rFonts w:cs="Arial"/>
          <w:color w:val="FF0000"/>
          <w:sz w:val="22"/>
          <w:szCs w:val="22"/>
        </w:rPr>
      </w:pPr>
    </w:p>
    <w:p w14:paraId="1EF3E750" w14:textId="77777777" w:rsidR="00012C91" w:rsidRPr="004C0F79" w:rsidRDefault="001F05A4" w:rsidP="00521A37">
      <w:pPr>
        <w:pStyle w:val="Heading2"/>
        <w:numPr>
          <w:ilvl w:val="0"/>
          <w:numId w:val="0"/>
        </w:numPr>
        <w:spacing w:after="0" w:line="240" w:lineRule="auto"/>
        <w:rPr>
          <w:rFonts w:cs="Arial"/>
          <w:sz w:val="22"/>
          <w:szCs w:val="22"/>
        </w:rPr>
      </w:pPr>
      <w:bookmarkStart w:id="50" w:name="_Toc246913845"/>
      <w:r w:rsidRPr="004C0F79">
        <w:rPr>
          <w:rFonts w:cs="Arial"/>
          <w:sz w:val="22"/>
          <w:szCs w:val="22"/>
        </w:rPr>
        <w:t>4.7</w:t>
      </w:r>
      <w:r w:rsidR="00650B4C" w:rsidRPr="004C0F79">
        <w:rPr>
          <w:rFonts w:cs="Arial"/>
          <w:sz w:val="22"/>
          <w:szCs w:val="22"/>
        </w:rPr>
        <w:tab/>
      </w:r>
      <w:r w:rsidR="00012C91" w:rsidRPr="004C0F79">
        <w:rPr>
          <w:rFonts w:cs="Arial"/>
          <w:sz w:val="22"/>
          <w:szCs w:val="22"/>
        </w:rPr>
        <w:t>Contractual Considerations</w:t>
      </w:r>
      <w:bookmarkEnd w:id="50"/>
    </w:p>
    <w:p w14:paraId="0DFDBA0A" w14:textId="77777777" w:rsidR="0071635E" w:rsidRPr="004C0F79" w:rsidRDefault="002E0F2D" w:rsidP="00521A37">
      <w:pPr>
        <w:pStyle w:val="ReportText3"/>
        <w:spacing w:after="0" w:line="240" w:lineRule="auto"/>
        <w:ind w:left="0"/>
        <w:rPr>
          <w:rFonts w:cs="Arial"/>
          <w:sz w:val="22"/>
          <w:szCs w:val="22"/>
        </w:rPr>
      </w:pPr>
      <w:r w:rsidRPr="004C0F79">
        <w:rPr>
          <w:rFonts w:cs="Arial"/>
          <w:sz w:val="22"/>
          <w:szCs w:val="22"/>
        </w:rPr>
        <w:t xml:space="preserve">The </w:t>
      </w:r>
      <w:r w:rsidR="003D2508" w:rsidRPr="004C0F79">
        <w:rPr>
          <w:rFonts w:cs="Arial"/>
          <w:sz w:val="22"/>
          <w:szCs w:val="22"/>
        </w:rPr>
        <w:t>bidder</w:t>
      </w:r>
      <w:r w:rsidR="00012C91" w:rsidRPr="004C0F79">
        <w:rPr>
          <w:rFonts w:cs="Arial"/>
          <w:sz w:val="22"/>
          <w:szCs w:val="22"/>
        </w:rPr>
        <w:t xml:space="preserve"> </w:t>
      </w:r>
      <w:r w:rsidR="00042E42" w:rsidRPr="004C0F79">
        <w:rPr>
          <w:rFonts w:cs="Arial"/>
          <w:sz w:val="22"/>
          <w:szCs w:val="22"/>
        </w:rPr>
        <w:t>must</w:t>
      </w:r>
      <w:r w:rsidR="00012C91" w:rsidRPr="004C0F79">
        <w:rPr>
          <w:rFonts w:cs="Arial"/>
          <w:sz w:val="22"/>
          <w:szCs w:val="22"/>
        </w:rPr>
        <w:t xml:space="preserve"> provide a copy of their standard Terms and Conditions for the proposed services.</w:t>
      </w:r>
      <w:bookmarkStart w:id="51" w:name="_Toc246913846"/>
      <w:bookmarkStart w:id="52" w:name="_Toc148507613"/>
    </w:p>
    <w:p w14:paraId="59D6BA2B" w14:textId="77777777" w:rsidR="0071635E" w:rsidRPr="004C0F79" w:rsidRDefault="0071635E" w:rsidP="00521A37">
      <w:pPr>
        <w:pStyle w:val="ReportText3"/>
        <w:spacing w:after="0" w:line="240" w:lineRule="auto"/>
        <w:ind w:left="0"/>
        <w:rPr>
          <w:rFonts w:cs="Arial"/>
          <w:sz w:val="22"/>
          <w:szCs w:val="22"/>
        </w:rPr>
      </w:pPr>
    </w:p>
    <w:p w14:paraId="1DB0E7BA" w14:textId="77777777" w:rsidR="00E90F3A" w:rsidRPr="00DE2BA5" w:rsidRDefault="001F05A4" w:rsidP="009F4167">
      <w:pPr>
        <w:pStyle w:val="Heading2"/>
        <w:numPr>
          <w:ilvl w:val="0"/>
          <w:numId w:val="0"/>
        </w:numPr>
        <w:spacing w:after="0" w:line="240" w:lineRule="auto"/>
        <w:rPr>
          <w:rFonts w:cs="Arial"/>
          <w:sz w:val="22"/>
          <w:szCs w:val="22"/>
        </w:rPr>
      </w:pPr>
      <w:r w:rsidRPr="00DE2BA5">
        <w:rPr>
          <w:rFonts w:cs="Arial"/>
          <w:sz w:val="22"/>
          <w:szCs w:val="22"/>
        </w:rPr>
        <w:t>4.7</w:t>
      </w:r>
      <w:r w:rsidR="009F4167" w:rsidRPr="00DE2BA5">
        <w:rPr>
          <w:rFonts w:cs="Arial"/>
          <w:sz w:val="22"/>
          <w:szCs w:val="22"/>
        </w:rPr>
        <w:tab/>
      </w:r>
      <w:r w:rsidR="00E90F3A" w:rsidRPr="00DE2BA5">
        <w:rPr>
          <w:rFonts w:cs="Arial"/>
          <w:sz w:val="22"/>
          <w:szCs w:val="22"/>
        </w:rPr>
        <w:t>Form of Agreement</w:t>
      </w:r>
    </w:p>
    <w:p w14:paraId="26B697D3" w14:textId="6F3317A2" w:rsidR="00CA2EEB" w:rsidRPr="004C0F79" w:rsidRDefault="00E90F3A" w:rsidP="00CA2EEB">
      <w:pPr>
        <w:spacing w:line="240" w:lineRule="auto"/>
        <w:rPr>
          <w:rFonts w:cs="Arial"/>
          <w:b/>
          <w:color w:val="FF0000"/>
          <w:sz w:val="22"/>
          <w:szCs w:val="22"/>
        </w:rPr>
      </w:pPr>
      <w:r w:rsidRPr="00DE2BA5">
        <w:rPr>
          <w:rFonts w:cs="Arial"/>
          <w:sz w:val="22"/>
          <w:szCs w:val="22"/>
        </w:rPr>
        <w:t xml:space="preserve">The </w:t>
      </w:r>
      <w:r w:rsidR="009F4167" w:rsidRPr="00DE2BA5">
        <w:rPr>
          <w:rFonts w:cs="Arial"/>
          <w:sz w:val="22"/>
          <w:szCs w:val="22"/>
        </w:rPr>
        <w:t>winning bidder</w:t>
      </w:r>
      <w:r w:rsidRPr="00DE2BA5">
        <w:rPr>
          <w:rFonts w:cs="Arial"/>
          <w:sz w:val="22"/>
          <w:szCs w:val="22"/>
        </w:rPr>
        <w:t xml:space="preserve"> shall be appointed using the</w:t>
      </w:r>
      <w:r w:rsidR="003D4033" w:rsidRPr="00DE2BA5">
        <w:rPr>
          <w:rFonts w:cs="Arial"/>
          <w:sz w:val="22"/>
          <w:szCs w:val="22"/>
        </w:rPr>
        <w:t xml:space="preserve"> </w:t>
      </w:r>
      <w:r w:rsidR="003D4033" w:rsidRPr="00DE2BA5">
        <w:rPr>
          <w:rFonts w:cs="Arial"/>
          <w:bCs/>
          <w:sz w:val="22"/>
          <w:szCs w:val="22"/>
        </w:rPr>
        <w:t>bidder Terms &amp; Conditions.</w:t>
      </w:r>
      <w:r w:rsidR="00CA2EEB" w:rsidRPr="00DE2BA5">
        <w:rPr>
          <w:rFonts w:cs="Arial"/>
          <w:sz w:val="22"/>
          <w:szCs w:val="22"/>
        </w:rPr>
        <w:t xml:space="preserve"> </w:t>
      </w:r>
    </w:p>
    <w:p w14:paraId="45EB378B" w14:textId="77777777" w:rsidR="00E90F3A" w:rsidRPr="004C0F79" w:rsidRDefault="00E90F3A" w:rsidP="00E90F3A">
      <w:pPr>
        <w:spacing w:line="240" w:lineRule="auto"/>
        <w:rPr>
          <w:rFonts w:cs="Arial"/>
          <w:b/>
          <w:sz w:val="22"/>
          <w:szCs w:val="22"/>
        </w:rPr>
      </w:pPr>
    </w:p>
    <w:p w14:paraId="6BBEAAAE" w14:textId="77777777" w:rsidR="00E90F3A" w:rsidRPr="004C0F79" w:rsidRDefault="00E90F3A" w:rsidP="00521A37">
      <w:pPr>
        <w:pStyle w:val="ReportText3"/>
        <w:spacing w:after="0" w:line="240" w:lineRule="auto"/>
        <w:ind w:left="0"/>
        <w:rPr>
          <w:rFonts w:cs="Arial"/>
          <w:sz w:val="22"/>
          <w:szCs w:val="22"/>
        </w:rPr>
      </w:pPr>
    </w:p>
    <w:p w14:paraId="0CA6D797" w14:textId="77777777" w:rsidR="00084C2C" w:rsidRPr="004C0F79" w:rsidRDefault="001F05A4" w:rsidP="00084C2C">
      <w:pPr>
        <w:spacing w:line="240" w:lineRule="auto"/>
        <w:contextualSpacing/>
        <w:rPr>
          <w:rFonts w:cs="Arial"/>
          <w:b/>
          <w:sz w:val="22"/>
          <w:szCs w:val="22"/>
        </w:rPr>
      </w:pPr>
      <w:r w:rsidRPr="004C0F79">
        <w:rPr>
          <w:rFonts w:cs="Arial"/>
          <w:b/>
          <w:sz w:val="22"/>
          <w:szCs w:val="22"/>
        </w:rPr>
        <w:t>4.8</w:t>
      </w:r>
      <w:r w:rsidR="00084C2C" w:rsidRPr="004C0F79">
        <w:rPr>
          <w:rFonts w:cs="Arial"/>
          <w:b/>
          <w:sz w:val="22"/>
          <w:szCs w:val="22"/>
        </w:rPr>
        <w:t xml:space="preserve">  </w:t>
      </w:r>
      <w:r w:rsidR="00084C2C" w:rsidRPr="004C0F79">
        <w:rPr>
          <w:rFonts w:cs="Arial"/>
          <w:b/>
          <w:sz w:val="22"/>
          <w:szCs w:val="22"/>
        </w:rPr>
        <w:tab/>
        <w:t>Costs</w:t>
      </w:r>
    </w:p>
    <w:p w14:paraId="77A9716D" w14:textId="77777777" w:rsidR="00532569" w:rsidRDefault="00532569" w:rsidP="00532569">
      <w:pPr>
        <w:pStyle w:val="ReportText2"/>
        <w:spacing w:after="0" w:line="240" w:lineRule="auto"/>
        <w:ind w:left="0"/>
        <w:contextualSpacing/>
        <w:rPr>
          <w:rFonts w:cs="Arial"/>
          <w:sz w:val="22"/>
          <w:szCs w:val="22"/>
        </w:rPr>
      </w:pPr>
      <w:r w:rsidRPr="004C0F79">
        <w:rPr>
          <w:rFonts w:cs="Arial"/>
          <w:sz w:val="22"/>
          <w:szCs w:val="22"/>
        </w:rPr>
        <w:t>A</w:t>
      </w:r>
      <w:r w:rsidR="007D7F0E">
        <w:rPr>
          <w:rFonts w:cs="Arial"/>
          <w:sz w:val="22"/>
          <w:szCs w:val="22"/>
        </w:rPr>
        <w:t xml:space="preserve"> full breakdown of all costs is </w:t>
      </w:r>
      <w:r w:rsidRPr="004C0F79">
        <w:rPr>
          <w:rFonts w:cs="Arial"/>
          <w:sz w:val="22"/>
          <w:szCs w:val="22"/>
        </w:rPr>
        <w:t>to be provided. One off costs and continuing running costs should be clearly distinguished. Please provide details of any potential extra costs.</w:t>
      </w:r>
    </w:p>
    <w:p w14:paraId="3A715DEE" w14:textId="77777777" w:rsidR="00532569" w:rsidRPr="004C0F79" w:rsidRDefault="00532569" w:rsidP="00532569">
      <w:pPr>
        <w:pStyle w:val="ReportText3"/>
        <w:spacing w:after="0" w:line="240" w:lineRule="auto"/>
        <w:ind w:left="0"/>
        <w:rPr>
          <w:rFonts w:cs="Arial"/>
          <w:sz w:val="22"/>
          <w:szCs w:val="22"/>
        </w:rPr>
      </w:pPr>
    </w:p>
    <w:p w14:paraId="2A2D4CB4" w14:textId="77777777" w:rsidR="00532569" w:rsidRPr="004C0F79" w:rsidRDefault="00532569" w:rsidP="00532569">
      <w:pPr>
        <w:pStyle w:val="ReportText3"/>
        <w:spacing w:after="0" w:line="240" w:lineRule="auto"/>
        <w:ind w:left="0"/>
        <w:rPr>
          <w:rFonts w:cs="Arial"/>
          <w:sz w:val="22"/>
          <w:szCs w:val="22"/>
        </w:rPr>
      </w:pPr>
      <w:r w:rsidRPr="004C0F79">
        <w:rPr>
          <w:rFonts w:cs="Arial"/>
          <w:sz w:val="22"/>
          <w:szCs w:val="22"/>
        </w:rPr>
        <w:t>Cost breakdown should include the following as a minimum:</w:t>
      </w:r>
    </w:p>
    <w:p w14:paraId="26E455AE" w14:textId="77777777" w:rsidR="00532569" w:rsidRPr="004C0F79" w:rsidRDefault="00532569" w:rsidP="00532569">
      <w:pPr>
        <w:pStyle w:val="ReportText3"/>
        <w:spacing w:after="0" w:line="240" w:lineRule="auto"/>
        <w:ind w:left="0"/>
        <w:rPr>
          <w:rFonts w:cs="Arial"/>
          <w:sz w:val="22"/>
          <w:szCs w:val="22"/>
        </w:rPr>
      </w:pPr>
    </w:p>
    <w:p w14:paraId="20B7C835" w14:textId="77777777" w:rsidR="00532569" w:rsidRPr="004C0F79" w:rsidRDefault="00532569" w:rsidP="00532569">
      <w:pPr>
        <w:suppressAutoHyphens/>
        <w:autoSpaceDE w:val="0"/>
        <w:autoSpaceDN w:val="0"/>
        <w:adjustRightInd w:val="0"/>
        <w:spacing w:line="240" w:lineRule="auto"/>
        <w:rPr>
          <w:rFonts w:cs="Arial"/>
          <w:color w:val="000000"/>
          <w:sz w:val="22"/>
          <w:szCs w:val="22"/>
        </w:rPr>
      </w:pPr>
      <w:r w:rsidRPr="004C0F79">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sidRPr="004C0F79">
        <w:rPr>
          <w:rFonts w:cs="Arial"/>
          <w:sz w:val="22"/>
          <w:szCs w:val="22"/>
        </w:rPr>
        <w:br/>
      </w:r>
    </w:p>
    <w:p w14:paraId="4588647B" w14:textId="77777777" w:rsidR="00532569" w:rsidRPr="004C0F79" w:rsidRDefault="00532569" w:rsidP="00532569">
      <w:pPr>
        <w:spacing w:line="240" w:lineRule="auto"/>
        <w:rPr>
          <w:rFonts w:cs="Arial"/>
          <w:sz w:val="22"/>
          <w:szCs w:val="22"/>
        </w:rPr>
      </w:pPr>
      <w:r w:rsidRPr="004C0F79">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1C83AA9D" w14:textId="23969BA3" w:rsidR="00934B43" w:rsidRDefault="00934B43">
      <w:pPr>
        <w:spacing w:line="240" w:lineRule="auto"/>
        <w:jc w:val="left"/>
        <w:rPr>
          <w:rFonts w:cs="Arial"/>
          <w:color w:val="000000"/>
          <w:sz w:val="22"/>
          <w:szCs w:val="22"/>
        </w:rPr>
      </w:pPr>
      <w:r>
        <w:rPr>
          <w:rFonts w:cs="Arial"/>
          <w:color w:val="000000"/>
          <w:sz w:val="22"/>
          <w:szCs w:val="22"/>
        </w:rPr>
        <w:br w:type="page"/>
      </w:r>
    </w:p>
    <w:p w14:paraId="01C5DFEC" w14:textId="77777777" w:rsidR="00841D15" w:rsidRPr="004C0F79" w:rsidRDefault="001F05A4" w:rsidP="001F05A4">
      <w:pPr>
        <w:spacing w:line="240" w:lineRule="auto"/>
        <w:contextualSpacing/>
        <w:rPr>
          <w:rFonts w:cs="Arial"/>
          <w:b/>
          <w:sz w:val="22"/>
          <w:szCs w:val="22"/>
        </w:rPr>
      </w:pPr>
      <w:r w:rsidRPr="004C0F79">
        <w:rPr>
          <w:rFonts w:cs="Arial"/>
          <w:b/>
          <w:sz w:val="22"/>
          <w:szCs w:val="22"/>
        </w:rPr>
        <w:lastRenderedPageBreak/>
        <w:t xml:space="preserve">4.9  </w:t>
      </w:r>
      <w:r w:rsidRPr="004C0F79">
        <w:rPr>
          <w:rFonts w:cs="Arial"/>
          <w:b/>
          <w:sz w:val="22"/>
          <w:szCs w:val="22"/>
        </w:rPr>
        <w:tab/>
      </w:r>
      <w:r w:rsidR="00841D15" w:rsidRPr="004C0F79">
        <w:rPr>
          <w:rFonts w:cs="Arial"/>
          <w:b/>
          <w:sz w:val="22"/>
          <w:szCs w:val="22"/>
        </w:rPr>
        <w:t>Summary of Documents to be returned as part of Submission</w:t>
      </w:r>
    </w:p>
    <w:p w14:paraId="1F2C0A8C" w14:textId="77777777" w:rsidR="00841D15" w:rsidRPr="004C0F79" w:rsidRDefault="00841D15" w:rsidP="00841D15">
      <w:pPr>
        <w:spacing w:line="240" w:lineRule="auto"/>
        <w:jc w:val="left"/>
        <w:rPr>
          <w:rFonts w:cs="Arial"/>
          <w:sz w:val="22"/>
          <w:szCs w:val="22"/>
        </w:rPr>
      </w:pPr>
      <w:r w:rsidRPr="004C0F79">
        <w:rPr>
          <w:rFonts w:cs="Arial"/>
          <w:sz w:val="22"/>
          <w:szCs w:val="22"/>
        </w:rPr>
        <w:t>Bidders are required to provide the following completed documents as part of their tender return, if a bidd</w:t>
      </w:r>
      <w:r w:rsidR="00532569" w:rsidRPr="004C0F79">
        <w:rPr>
          <w:rFonts w:cs="Arial"/>
          <w:sz w:val="22"/>
          <w:szCs w:val="22"/>
        </w:rPr>
        <w:t>e</w:t>
      </w:r>
      <w:r w:rsidRPr="004C0F79">
        <w:rPr>
          <w:rFonts w:cs="Arial"/>
          <w:sz w:val="22"/>
          <w:szCs w:val="22"/>
        </w:rPr>
        <w:t>r fails to return the below items the tender submission will be considered invalid:</w:t>
      </w:r>
    </w:p>
    <w:p w14:paraId="779D5DF9" w14:textId="77777777" w:rsidR="00841D15" w:rsidRPr="004C0F79" w:rsidRDefault="00841D15" w:rsidP="00841D15">
      <w:pPr>
        <w:spacing w:line="240" w:lineRule="auto"/>
        <w:ind w:left="357"/>
        <w:rPr>
          <w:rFonts w:cs="Arial"/>
          <w:sz w:val="22"/>
          <w:szCs w:val="22"/>
        </w:rPr>
      </w:pPr>
    </w:p>
    <w:p w14:paraId="6B2B0461" w14:textId="77777777" w:rsidR="00841D15" w:rsidRPr="00CF1B1B" w:rsidRDefault="0034330E" w:rsidP="0034330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 xml:space="preserve">Completed </w:t>
      </w:r>
      <w:r w:rsidR="00841D15" w:rsidRPr="00CF1B1B">
        <w:rPr>
          <w:rFonts w:cs="Arial"/>
          <w:sz w:val="22"/>
          <w:szCs w:val="22"/>
        </w:rPr>
        <w:t>Form of Tender</w:t>
      </w:r>
      <w:r w:rsidR="009816AD" w:rsidRPr="00CF1B1B">
        <w:rPr>
          <w:rFonts w:cs="Arial"/>
          <w:sz w:val="22"/>
          <w:szCs w:val="22"/>
        </w:rPr>
        <w:t xml:space="preserve"> (Appendix A</w:t>
      </w:r>
      <w:r w:rsidR="00114B7E" w:rsidRPr="00CF1B1B">
        <w:rPr>
          <w:rFonts w:cs="Arial"/>
          <w:sz w:val="22"/>
          <w:szCs w:val="22"/>
        </w:rPr>
        <w:t>)</w:t>
      </w:r>
    </w:p>
    <w:p w14:paraId="6C53DEDE" w14:textId="0507FD3E" w:rsidR="00841D15" w:rsidRDefault="00DE4763" w:rsidP="0034330E">
      <w:pPr>
        <w:pStyle w:val="ListParagraph"/>
        <w:numPr>
          <w:ilvl w:val="2"/>
          <w:numId w:val="21"/>
        </w:numPr>
        <w:spacing w:after="100" w:afterAutospacing="1" w:line="240" w:lineRule="auto"/>
        <w:ind w:left="1077" w:hanging="357"/>
        <w:jc w:val="left"/>
        <w:rPr>
          <w:rFonts w:cs="Arial"/>
          <w:sz w:val="22"/>
          <w:szCs w:val="22"/>
        </w:rPr>
      </w:pPr>
      <w:r>
        <w:rPr>
          <w:rFonts w:cs="Arial"/>
          <w:sz w:val="22"/>
          <w:szCs w:val="22"/>
        </w:rPr>
        <w:t xml:space="preserve">Full response to brief provided in Appendix </w:t>
      </w:r>
      <w:r w:rsidR="00146D10">
        <w:rPr>
          <w:rFonts w:cs="Arial"/>
          <w:sz w:val="22"/>
          <w:szCs w:val="22"/>
        </w:rPr>
        <w:t>F</w:t>
      </w:r>
      <w:r w:rsidR="00405C89">
        <w:rPr>
          <w:rFonts w:cs="Arial"/>
          <w:sz w:val="22"/>
          <w:szCs w:val="22"/>
        </w:rPr>
        <w:t xml:space="preserve"> including full cost breakdown</w:t>
      </w:r>
    </w:p>
    <w:p w14:paraId="6899DE8F" w14:textId="77777777" w:rsidR="00E12704" w:rsidRPr="00CF1B1B" w:rsidRDefault="0034330E" w:rsidP="0034330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Management summary answers - section 4.2</w:t>
      </w:r>
    </w:p>
    <w:p w14:paraId="71FC1426" w14:textId="77777777" w:rsidR="00841D15" w:rsidRPr="00CF1B1B" w:rsidRDefault="00841D15" w:rsidP="0034330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All requirements referenced in point 4.3</w:t>
      </w:r>
    </w:p>
    <w:p w14:paraId="6E9DEDD6" w14:textId="64A44483" w:rsidR="00841D15" w:rsidRDefault="00114B7E" w:rsidP="0034330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 xml:space="preserve">Provide </w:t>
      </w:r>
      <w:r w:rsidR="003D4033" w:rsidRPr="00CF1B1B">
        <w:rPr>
          <w:rFonts w:cs="Arial"/>
          <w:sz w:val="22"/>
          <w:szCs w:val="22"/>
        </w:rPr>
        <w:t>confirmation contractor can deliver to programme timescales</w:t>
      </w:r>
      <w:r w:rsidR="00BF76A3" w:rsidRPr="00CF1B1B">
        <w:rPr>
          <w:rFonts w:cs="Arial"/>
          <w:sz w:val="22"/>
          <w:szCs w:val="22"/>
        </w:rPr>
        <w:t xml:space="preserve"> </w:t>
      </w:r>
    </w:p>
    <w:p w14:paraId="0CE54C21" w14:textId="79C2AA9E" w:rsidR="007B0BAE" w:rsidRPr="007B0BAE" w:rsidRDefault="007B0BAE" w:rsidP="007B0BA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Completed and signed NML H&amp;S Questionnaire (Appendix D)</w:t>
      </w:r>
    </w:p>
    <w:p w14:paraId="3BBA2AA5" w14:textId="77777777" w:rsidR="00532569" w:rsidRPr="00CF1B1B" w:rsidRDefault="0034330E" w:rsidP="0034330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Signed a</w:t>
      </w:r>
      <w:r w:rsidR="00880315" w:rsidRPr="00CF1B1B">
        <w:rPr>
          <w:rFonts w:cs="Arial"/>
          <w:sz w:val="22"/>
          <w:szCs w:val="22"/>
        </w:rPr>
        <w:t>cknowledgement</w:t>
      </w:r>
      <w:r w:rsidR="00FA6120" w:rsidRPr="00CF1B1B">
        <w:rPr>
          <w:rFonts w:cs="Arial"/>
          <w:sz w:val="22"/>
          <w:szCs w:val="22"/>
        </w:rPr>
        <w:t xml:space="preserve"> of </w:t>
      </w:r>
      <w:r w:rsidR="00532569" w:rsidRPr="00CF1B1B">
        <w:rPr>
          <w:rFonts w:cs="Arial"/>
          <w:sz w:val="22"/>
          <w:szCs w:val="22"/>
        </w:rPr>
        <w:t>NML Procurement P</w:t>
      </w:r>
      <w:r w:rsidR="00FA6120" w:rsidRPr="00CF1B1B">
        <w:rPr>
          <w:rFonts w:cs="Arial"/>
          <w:sz w:val="22"/>
          <w:szCs w:val="22"/>
        </w:rPr>
        <w:t>rotocol form</w:t>
      </w:r>
      <w:r w:rsidR="009816AD" w:rsidRPr="00CF1B1B">
        <w:rPr>
          <w:rFonts w:cs="Arial"/>
          <w:sz w:val="22"/>
          <w:szCs w:val="22"/>
        </w:rPr>
        <w:t xml:space="preserve"> (Appendix E</w:t>
      </w:r>
      <w:r w:rsidR="00BF76A3" w:rsidRPr="00CF1B1B">
        <w:rPr>
          <w:rFonts w:cs="Arial"/>
          <w:sz w:val="22"/>
          <w:szCs w:val="22"/>
        </w:rPr>
        <w:t>)</w:t>
      </w:r>
    </w:p>
    <w:p w14:paraId="7002D82D" w14:textId="3D5477AC" w:rsidR="00532569" w:rsidRPr="00CF1B1B" w:rsidRDefault="003D4033" w:rsidP="0034330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Bidder to provide sample copy of Terms &amp; Conditions</w:t>
      </w:r>
    </w:p>
    <w:p w14:paraId="44500E91" w14:textId="4BAD5418" w:rsidR="00A02348" w:rsidRDefault="0034330E" w:rsidP="0034330E">
      <w:pPr>
        <w:pStyle w:val="ListParagraph"/>
        <w:numPr>
          <w:ilvl w:val="2"/>
          <w:numId w:val="21"/>
        </w:numPr>
        <w:spacing w:after="100" w:afterAutospacing="1" w:line="240" w:lineRule="auto"/>
        <w:ind w:left="1077" w:hanging="357"/>
        <w:jc w:val="left"/>
        <w:rPr>
          <w:rFonts w:cs="Arial"/>
          <w:sz w:val="22"/>
          <w:szCs w:val="22"/>
        </w:rPr>
      </w:pPr>
      <w:r w:rsidRPr="00CF1B1B">
        <w:rPr>
          <w:rFonts w:cs="Arial"/>
          <w:sz w:val="22"/>
          <w:szCs w:val="22"/>
        </w:rPr>
        <w:t>Provide portfolio of previous works and provide approach suggestions to tender briefs (As per evaluation criteria, in section 3.6</w:t>
      </w:r>
      <w:r w:rsidR="0079179C">
        <w:rPr>
          <w:rFonts w:cs="Arial"/>
          <w:sz w:val="22"/>
          <w:szCs w:val="22"/>
        </w:rPr>
        <w:t>)</w:t>
      </w:r>
      <w:r w:rsidRPr="00CF1B1B">
        <w:rPr>
          <w:rFonts w:cs="Arial"/>
          <w:sz w:val="22"/>
          <w:szCs w:val="22"/>
        </w:rPr>
        <w:t>.</w:t>
      </w:r>
    </w:p>
    <w:p w14:paraId="53800B63" w14:textId="03CC072C" w:rsidR="008228F0" w:rsidRDefault="008228F0" w:rsidP="008228F0">
      <w:pPr>
        <w:spacing w:after="100" w:afterAutospacing="1" w:line="240" w:lineRule="auto"/>
        <w:jc w:val="left"/>
        <w:rPr>
          <w:rFonts w:cs="Arial"/>
          <w:sz w:val="22"/>
          <w:szCs w:val="22"/>
        </w:rPr>
      </w:pPr>
    </w:p>
    <w:p w14:paraId="453BDBC8" w14:textId="246B555C" w:rsidR="008228F0" w:rsidRDefault="008228F0" w:rsidP="008228F0">
      <w:pPr>
        <w:spacing w:after="100" w:afterAutospacing="1" w:line="240" w:lineRule="auto"/>
        <w:jc w:val="left"/>
        <w:rPr>
          <w:rFonts w:cs="Arial"/>
          <w:sz w:val="22"/>
          <w:szCs w:val="22"/>
        </w:rPr>
      </w:pPr>
    </w:p>
    <w:p w14:paraId="44B66BC2" w14:textId="2550DA4E" w:rsidR="008228F0" w:rsidRDefault="008228F0" w:rsidP="008228F0">
      <w:pPr>
        <w:spacing w:after="100" w:afterAutospacing="1" w:line="240" w:lineRule="auto"/>
        <w:jc w:val="left"/>
        <w:rPr>
          <w:rFonts w:cs="Arial"/>
          <w:sz w:val="22"/>
          <w:szCs w:val="22"/>
        </w:rPr>
      </w:pPr>
    </w:p>
    <w:p w14:paraId="29D39A3C" w14:textId="35D0B69B" w:rsidR="008228F0" w:rsidRDefault="008228F0" w:rsidP="008228F0">
      <w:pPr>
        <w:spacing w:after="100" w:afterAutospacing="1" w:line="240" w:lineRule="auto"/>
        <w:jc w:val="left"/>
        <w:rPr>
          <w:rFonts w:cs="Arial"/>
          <w:sz w:val="22"/>
          <w:szCs w:val="22"/>
        </w:rPr>
      </w:pPr>
    </w:p>
    <w:p w14:paraId="22FA24BD" w14:textId="716024A0" w:rsidR="008228F0" w:rsidRDefault="008228F0" w:rsidP="008228F0">
      <w:pPr>
        <w:spacing w:after="100" w:afterAutospacing="1" w:line="240" w:lineRule="auto"/>
        <w:jc w:val="left"/>
        <w:rPr>
          <w:rFonts w:cs="Arial"/>
          <w:sz w:val="22"/>
          <w:szCs w:val="22"/>
        </w:rPr>
      </w:pPr>
    </w:p>
    <w:p w14:paraId="1069F049" w14:textId="4B33D232" w:rsidR="008228F0" w:rsidRDefault="008228F0" w:rsidP="008228F0">
      <w:pPr>
        <w:spacing w:after="100" w:afterAutospacing="1" w:line="240" w:lineRule="auto"/>
        <w:jc w:val="left"/>
        <w:rPr>
          <w:rFonts w:cs="Arial"/>
          <w:sz w:val="22"/>
          <w:szCs w:val="22"/>
        </w:rPr>
      </w:pPr>
    </w:p>
    <w:p w14:paraId="1E13B26A" w14:textId="74B055B6" w:rsidR="008228F0" w:rsidRDefault="008228F0" w:rsidP="008228F0">
      <w:pPr>
        <w:spacing w:after="100" w:afterAutospacing="1" w:line="240" w:lineRule="auto"/>
        <w:jc w:val="left"/>
        <w:rPr>
          <w:rFonts w:cs="Arial"/>
          <w:sz w:val="22"/>
          <w:szCs w:val="22"/>
        </w:rPr>
      </w:pPr>
    </w:p>
    <w:p w14:paraId="2BD512B7" w14:textId="283BCA07" w:rsidR="008228F0" w:rsidRDefault="008228F0" w:rsidP="008228F0">
      <w:pPr>
        <w:spacing w:after="100" w:afterAutospacing="1" w:line="240" w:lineRule="auto"/>
        <w:jc w:val="left"/>
        <w:rPr>
          <w:rFonts w:cs="Arial"/>
          <w:sz w:val="22"/>
          <w:szCs w:val="22"/>
        </w:rPr>
      </w:pPr>
    </w:p>
    <w:p w14:paraId="18C23654" w14:textId="6DAAE870" w:rsidR="008228F0" w:rsidRDefault="008228F0" w:rsidP="008228F0">
      <w:pPr>
        <w:spacing w:after="100" w:afterAutospacing="1" w:line="240" w:lineRule="auto"/>
        <w:jc w:val="left"/>
        <w:rPr>
          <w:rFonts w:cs="Arial"/>
          <w:sz w:val="22"/>
          <w:szCs w:val="22"/>
        </w:rPr>
      </w:pPr>
    </w:p>
    <w:p w14:paraId="50A40C2B" w14:textId="4073B4A6" w:rsidR="008228F0" w:rsidRDefault="008228F0" w:rsidP="008228F0">
      <w:pPr>
        <w:spacing w:after="100" w:afterAutospacing="1" w:line="240" w:lineRule="auto"/>
        <w:jc w:val="left"/>
        <w:rPr>
          <w:rFonts w:cs="Arial"/>
          <w:sz w:val="22"/>
          <w:szCs w:val="22"/>
        </w:rPr>
      </w:pPr>
    </w:p>
    <w:p w14:paraId="31E614C7" w14:textId="62B7F347" w:rsidR="008228F0" w:rsidRDefault="008228F0" w:rsidP="008228F0">
      <w:pPr>
        <w:spacing w:after="100" w:afterAutospacing="1" w:line="240" w:lineRule="auto"/>
        <w:jc w:val="left"/>
        <w:rPr>
          <w:rFonts w:cs="Arial"/>
          <w:sz w:val="22"/>
          <w:szCs w:val="22"/>
        </w:rPr>
      </w:pPr>
    </w:p>
    <w:p w14:paraId="45FCD497" w14:textId="0F7490FB" w:rsidR="008228F0" w:rsidRDefault="008228F0" w:rsidP="008228F0">
      <w:pPr>
        <w:spacing w:after="100" w:afterAutospacing="1" w:line="240" w:lineRule="auto"/>
        <w:jc w:val="left"/>
        <w:rPr>
          <w:rFonts w:cs="Arial"/>
          <w:sz w:val="22"/>
          <w:szCs w:val="22"/>
        </w:rPr>
      </w:pPr>
    </w:p>
    <w:p w14:paraId="05EAA4C9" w14:textId="15C05DF5" w:rsidR="008228F0" w:rsidRDefault="008228F0" w:rsidP="008228F0">
      <w:pPr>
        <w:spacing w:after="100" w:afterAutospacing="1" w:line="240" w:lineRule="auto"/>
        <w:jc w:val="left"/>
        <w:rPr>
          <w:rFonts w:cs="Arial"/>
          <w:sz w:val="22"/>
          <w:szCs w:val="22"/>
        </w:rPr>
      </w:pPr>
    </w:p>
    <w:p w14:paraId="0FE1368E" w14:textId="4DF6A20D" w:rsidR="008228F0" w:rsidRDefault="008228F0" w:rsidP="008228F0">
      <w:pPr>
        <w:spacing w:after="100" w:afterAutospacing="1" w:line="240" w:lineRule="auto"/>
        <w:jc w:val="left"/>
        <w:rPr>
          <w:rFonts w:cs="Arial"/>
          <w:sz w:val="22"/>
          <w:szCs w:val="22"/>
        </w:rPr>
      </w:pPr>
    </w:p>
    <w:p w14:paraId="09B3BCF8" w14:textId="4F652D51" w:rsidR="008228F0" w:rsidRDefault="008228F0" w:rsidP="008228F0">
      <w:pPr>
        <w:spacing w:after="100" w:afterAutospacing="1" w:line="240" w:lineRule="auto"/>
        <w:jc w:val="left"/>
        <w:rPr>
          <w:rFonts w:cs="Arial"/>
          <w:sz w:val="22"/>
          <w:szCs w:val="22"/>
        </w:rPr>
      </w:pPr>
    </w:p>
    <w:p w14:paraId="7788513E" w14:textId="1BF3FEC5" w:rsidR="008228F0" w:rsidRDefault="008228F0" w:rsidP="008228F0">
      <w:pPr>
        <w:spacing w:after="100" w:afterAutospacing="1" w:line="240" w:lineRule="auto"/>
        <w:jc w:val="left"/>
        <w:rPr>
          <w:rFonts w:cs="Arial"/>
          <w:sz w:val="22"/>
          <w:szCs w:val="22"/>
        </w:rPr>
      </w:pPr>
    </w:p>
    <w:p w14:paraId="1BDA94FB" w14:textId="77777777" w:rsidR="00A03F71" w:rsidRDefault="00A03F71" w:rsidP="008228F0">
      <w:pPr>
        <w:spacing w:after="100" w:afterAutospacing="1" w:line="240" w:lineRule="auto"/>
        <w:jc w:val="left"/>
        <w:rPr>
          <w:rFonts w:cs="Arial"/>
          <w:sz w:val="22"/>
          <w:szCs w:val="22"/>
        </w:rPr>
      </w:pPr>
    </w:p>
    <w:p w14:paraId="4E4BBC92" w14:textId="7363BCB0" w:rsidR="008F5636" w:rsidRDefault="008F5636" w:rsidP="00521A37">
      <w:pPr>
        <w:pStyle w:val="Heading1"/>
        <w:numPr>
          <w:ilvl w:val="0"/>
          <w:numId w:val="0"/>
        </w:numPr>
        <w:spacing w:after="0" w:line="240" w:lineRule="auto"/>
        <w:rPr>
          <w:rFonts w:cs="Arial"/>
          <w:sz w:val="22"/>
          <w:szCs w:val="22"/>
        </w:rPr>
      </w:pPr>
    </w:p>
    <w:p w14:paraId="544AA70B" w14:textId="77777777" w:rsidR="008228F0" w:rsidRPr="008228F0" w:rsidRDefault="008228F0" w:rsidP="008228F0">
      <w:pPr>
        <w:pStyle w:val="ReportText1"/>
      </w:pPr>
    </w:p>
    <w:tbl>
      <w:tblPr>
        <w:tblW w:w="8364" w:type="dxa"/>
        <w:tblInd w:w="108" w:type="dxa"/>
        <w:tblLayout w:type="fixed"/>
        <w:tblLook w:val="0000" w:firstRow="0" w:lastRow="0" w:firstColumn="0" w:lastColumn="0" w:noHBand="0" w:noVBand="0"/>
      </w:tblPr>
      <w:tblGrid>
        <w:gridCol w:w="3969"/>
        <w:gridCol w:w="4395"/>
      </w:tblGrid>
      <w:tr w:rsidR="004E0330" w:rsidRPr="004C0F79" w14:paraId="2DA06065" w14:textId="77777777" w:rsidTr="003774CE">
        <w:tc>
          <w:tcPr>
            <w:tcW w:w="3969" w:type="dxa"/>
          </w:tcPr>
          <w:p w14:paraId="4A8E1C75" w14:textId="77777777" w:rsidR="004E0330" w:rsidRPr="004C0F79" w:rsidRDefault="004E0330" w:rsidP="00F278EB">
            <w:pPr>
              <w:pStyle w:val="Heading1"/>
              <w:spacing w:after="0" w:line="240" w:lineRule="auto"/>
              <w:rPr>
                <w:rFonts w:cs="Arial"/>
                <w:sz w:val="22"/>
                <w:szCs w:val="22"/>
              </w:rPr>
            </w:pPr>
            <w:r w:rsidRPr="004C0F79">
              <w:rPr>
                <w:rFonts w:cs="Arial"/>
                <w:sz w:val="22"/>
                <w:szCs w:val="22"/>
              </w:rPr>
              <w:lastRenderedPageBreak/>
              <w:t xml:space="preserve">Requirements Specification </w:t>
            </w:r>
          </w:p>
        </w:tc>
        <w:tc>
          <w:tcPr>
            <w:tcW w:w="4395" w:type="dxa"/>
          </w:tcPr>
          <w:p w14:paraId="48E6922A" w14:textId="77777777" w:rsidR="004E0330" w:rsidRPr="004C0F79" w:rsidRDefault="004E0330" w:rsidP="00F278EB">
            <w:pPr>
              <w:spacing w:line="240" w:lineRule="auto"/>
              <w:rPr>
                <w:rFonts w:cs="Arial"/>
                <w:color w:val="FF0000"/>
                <w:sz w:val="22"/>
                <w:szCs w:val="22"/>
              </w:rPr>
            </w:pPr>
          </w:p>
          <w:p w14:paraId="5082310B" w14:textId="77777777" w:rsidR="004E0330" w:rsidRPr="004C0F79" w:rsidRDefault="004E0330" w:rsidP="00F278EB">
            <w:pPr>
              <w:spacing w:line="240" w:lineRule="auto"/>
              <w:rPr>
                <w:rFonts w:cs="Arial"/>
                <w:color w:val="FF0000"/>
                <w:sz w:val="22"/>
                <w:szCs w:val="22"/>
              </w:rPr>
            </w:pPr>
          </w:p>
        </w:tc>
      </w:tr>
    </w:tbl>
    <w:p w14:paraId="7C9EBDA8" w14:textId="77777777" w:rsidR="00156645" w:rsidRPr="008851C3" w:rsidRDefault="004E0330" w:rsidP="00521A37">
      <w:pPr>
        <w:pStyle w:val="ReportText3"/>
        <w:spacing w:after="0" w:line="240" w:lineRule="auto"/>
        <w:ind w:left="0"/>
        <w:rPr>
          <w:rFonts w:cs="Arial"/>
          <w:b/>
          <w:sz w:val="22"/>
          <w:szCs w:val="22"/>
          <w:highlight w:val="yellow"/>
        </w:rPr>
      </w:pPr>
      <w:r w:rsidRPr="004C0F79">
        <w:rPr>
          <w:rFonts w:cs="Arial"/>
          <w:b/>
          <w:sz w:val="22"/>
          <w:szCs w:val="22"/>
        </w:rPr>
        <w:t>5</w:t>
      </w:r>
      <w:r w:rsidR="00A02348" w:rsidRPr="00BD7183">
        <w:rPr>
          <w:rFonts w:cs="Arial"/>
          <w:b/>
          <w:sz w:val="22"/>
          <w:szCs w:val="22"/>
        </w:rPr>
        <w:t>.1</w:t>
      </w:r>
      <w:r w:rsidR="00650B4C" w:rsidRPr="00BD7183">
        <w:rPr>
          <w:rFonts w:cs="Arial"/>
          <w:b/>
          <w:sz w:val="22"/>
          <w:szCs w:val="22"/>
        </w:rPr>
        <w:tab/>
      </w:r>
      <w:r w:rsidR="00172B97" w:rsidRPr="00BD7183">
        <w:rPr>
          <w:rFonts w:cs="Arial"/>
          <w:b/>
          <w:sz w:val="22"/>
          <w:szCs w:val="22"/>
        </w:rPr>
        <w:t>Requirements Detail</w:t>
      </w:r>
    </w:p>
    <w:bookmarkEnd w:id="51"/>
    <w:p w14:paraId="1A57F0D9" w14:textId="27899D84" w:rsidR="00BD7183" w:rsidRDefault="00BD7183" w:rsidP="00BD7183">
      <w:pPr>
        <w:spacing w:line="240" w:lineRule="auto"/>
        <w:jc w:val="left"/>
        <w:rPr>
          <w:rFonts w:cs="Arial"/>
          <w:bCs/>
          <w:sz w:val="22"/>
          <w:szCs w:val="22"/>
        </w:rPr>
      </w:pPr>
      <w:r w:rsidRPr="00C1330A">
        <w:rPr>
          <w:rFonts w:cs="Arial"/>
          <w:bCs/>
          <w:sz w:val="22"/>
          <w:szCs w:val="22"/>
        </w:rPr>
        <w:t xml:space="preserve">NML requires the tender submission to detail </w:t>
      </w:r>
      <w:r>
        <w:rPr>
          <w:rFonts w:cs="Arial"/>
          <w:bCs/>
          <w:sz w:val="22"/>
          <w:szCs w:val="22"/>
        </w:rPr>
        <w:t xml:space="preserve">the Audio Visual equipment and its installation. </w:t>
      </w:r>
    </w:p>
    <w:p w14:paraId="3ABF7199" w14:textId="77777777" w:rsidR="00BD7183" w:rsidRPr="00C76670" w:rsidRDefault="00BD7183" w:rsidP="00BD7183">
      <w:pPr>
        <w:pStyle w:val="ReportText2"/>
        <w:tabs>
          <w:tab w:val="num" w:pos="0"/>
        </w:tabs>
        <w:spacing w:after="0" w:line="240" w:lineRule="auto"/>
        <w:ind w:left="0"/>
        <w:jc w:val="left"/>
        <w:rPr>
          <w:rFonts w:cs="Arial"/>
          <w:bCs/>
          <w:sz w:val="22"/>
          <w:szCs w:val="22"/>
        </w:rPr>
      </w:pPr>
    </w:p>
    <w:p w14:paraId="5D75E055" w14:textId="77777777" w:rsidR="00BD7183" w:rsidRPr="00C76670" w:rsidRDefault="00BD7183" w:rsidP="00BD7183">
      <w:pPr>
        <w:spacing w:line="240" w:lineRule="auto"/>
        <w:contextualSpacing/>
        <w:jc w:val="left"/>
        <w:rPr>
          <w:rFonts w:cs="Arial"/>
          <w:sz w:val="22"/>
          <w:szCs w:val="22"/>
        </w:rPr>
      </w:pPr>
      <w:r w:rsidRPr="00C76670">
        <w:rPr>
          <w:rFonts w:cs="Arial"/>
          <w:sz w:val="22"/>
          <w:szCs w:val="22"/>
        </w:rPr>
        <w:t xml:space="preserve">NML will require any solution to have a degree of flexibility and be adaptable in accordance with our changing environment. </w:t>
      </w:r>
    </w:p>
    <w:p w14:paraId="0E2C1059" w14:textId="77777777" w:rsidR="00BD7183" w:rsidRPr="00C76670" w:rsidRDefault="00BD7183" w:rsidP="00BD7183">
      <w:pPr>
        <w:pStyle w:val="ListParagraph"/>
        <w:spacing w:line="240" w:lineRule="auto"/>
        <w:jc w:val="left"/>
        <w:rPr>
          <w:rFonts w:cs="Arial"/>
          <w:sz w:val="22"/>
          <w:szCs w:val="22"/>
        </w:rPr>
      </w:pPr>
    </w:p>
    <w:p w14:paraId="4B7BD649" w14:textId="727950FC" w:rsidR="00BD7183" w:rsidRPr="008939C1" w:rsidRDefault="00BD7183" w:rsidP="00BD7183">
      <w:pPr>
        <w:spacing w:line="240" w:lineRule="auto"/>
        <w:contextualSpacing/>
        <w:jc w:val="left"/>
        <w:rPr>
          <w:rFonts w:cs="Arial"/>
          <w:sz w:val="22"/>
          <w:szCs w:val="22"/>
        </w:rPr>
      </w:pPr>
      <w:r w:rsidRPr="00C76670">
        <w:rPr>
          <w:rFonts w:cs="Arial"/>
          <w:sz w:val="22"/>
          <w:szCs w:val="22"/>
        </w:rPr>
        <w:t xml:space="preserve">This document </w:t>
      </w:r>
      <w:r w:rsidRPr="008939C1">
        <w:rPr>
          <w:rFonts w:cs="Arial"/>
          <w:sz w:val="22"/>
          <w:szCs w:val="22"/>
        </w:rPr>
        <w:t>details baseline requirements. This is not meant to be an exhaustive list of requirements, but it will however serve to identify suitable solutions and bidders. NML reserves the right to modify its requirements at any time.</w:t>
      </w:r>
    </w:p>
    <w:p w14:paraId="17F2796D" w14:textId="77777777" w:rsidR="00C4306C" w:rsidRPr="008851C3" w:rsidRDefault="00C4306C" w:rsidP="00521A37">
      <w:pPr>
        <w:pStyle w:val="ReportText2"/>
        <w:tabs>
          <w:tab w:val="num" w:pos="0"/>
        </w:tabs>
        <w:spacing w:after="0" w:line="240" w:lineRule="auto"/>
        <w:ind w:left="0"/>
        <w:rPr>
          <w:rFonts w:cs="Arial"/>
          <w:bCs/>
          <w:color w:val="00B050"/>
          <w:sz w:val="22"/>
          <w:szCs w:val="22"/>
          <w:highlight w:val="yellow"/>
        </w:rPr>
      </w:pPr>
    </w:p>
    <w:p w14:paraId="4C2909C3" w14:textId="77777777" w:rsidR="00A93915" w:rsidRPr="00480DAC" w:rsidRDefault="00A93915" w:rsidP="00A93915">
      <w:pPr>
        <w:pStyle w:val="ReportText3"/>
        <w:spacing w:after="0" w:line="240" w:lineRule="auto"/>
        <w:ind w:left="0"/>
        <w:rPr>
          <w:rFonts w:cs="Arial"/>
          <w:b/>
          <w:sz w:val="22"/>
          <w:szCs w:val="22"/>
        </w:rPr>
      </w:pPr>
      <w:r w:rsidRPr="00480DAC">
        <w:rPr>
          <w:rFonts w:cs="Arial"/>
          <w:b/>
          <w:sz w:val="22"/>
          <w:szCs w:val="22"/>
        </w:rPr>
        <w:t>5</w:t>
      </w:r>
      <w:r w:rsidR="00BC36DC" w:rsidRPr="00480DAC">
        <w:rPr>
          <w:rFonts w:cs="Arial"/>
          <w:b/>
          <w:sz w:val="22"/>
          <w:szCs w:val="22"/>
        </w:rPr>
        <w:t>.2</w:t>
      </w:r>
      <w:r w:rsidRPr="00480DAC">
        <w:rPr>
          <w:rFonts w:cs="Arial"/>
          <w:b/>
          <w:sz w:val="22"/>
          <w:szCs w:val="22"/>
        </w:rPr>
        <w:tab/>
        <w:t>Requirements Description</w:t>
      </w:r>
    </w:p>
    <w:p w14:paraId="7D858BB9" w14:textId="3F32C269" w:rsidR="00D92AA9" w:rsidRPr="001838B6" w:rsidRDefault="00247922" w:rsidP="00D92AA9">
      <w:pPr>
        <w:spacing w:line="240" w:lineRule="auto"/>
        <w:contextualSpacing/>
        <w:rPr>
          <w:rFonts w:cs="Arial"/>
          <w:bCs/>
          <w:sz w:val="22"/>
          <w:szCs w:val="22"/>
        </w:rPr>
      </w:pPr>
      <w:r>
        <w:rPr>
          <w:rFonts w:cs="Arial"/>
          <w:bCs/>
          <w:sz w:val="22"/>
          <w:szCs w:val="22"/>
        </w:rPr>
        <w:t>The tender should show a response to the information provided in Appendix F, G and H</w:t>
      </w:r>
      <w:r w:rsidR="00D92AA9" w:rsidRPr="004A2A7B">
        <w:rPr>
          <w:rFonts w:cs="Arial"/>
          <w:bCs/>
          <w:sz w:val="22"/>
          <w:szCs w:val="22"/>
        </w:rPr>
        <w:t>.</w:t>
      </w:r>
    </w:p>
    <w:p w14:paraId="54233CBE" w14:textId="77777777" w:rsidR="002B29CD" w:rsidRDefault="002B29CD" w:rsidP="00D92AA9">
      <w:pPr>
        <w:spacing w:line="240" w:lineRule="auto"/>
        <w:contextualSpacing/>
        <w:rPr>
          <w:rFonts w:cs="Arial"/>
          <w:bCs/>
          <w:sz w:val="22"/>
          <w:szCs w:val="22"/>
        </w:rPr>
      </w:pPr>
    </w:p>
    <w:p w14:paraId="19A7FEE4" w14:textId="77777777" w:rsidR="00D92AA9" w:rsidRPr="00A63182" w:rsidRDefault="00D92AA9" w:rsidP="00D92AA9">
      <w:pPr>
        <w:spacing w:line="240" w:lineRule="auto"/>
        <w:contextualSpacing/>
        <w:rPr>
          <w:rFonts w:cs="Arial"/>
          <w:bCs/>
          <w:sz w:val="22"/>
          <w:szCs w:val="22"/>
        </w:rPr>
      </w:pPr>
      <w:r>
        <w:rPr>
          <w:rFonts w:cs="Arial"/>
          <w:bCs/>
          <w:sz w:val="22"/>
          <w:szCs w:val="22"/>
        </w:rPr>
        <w:t>Features that we are looking for include:</w:t>
      </w:r>
    </w:p>
    <w:p w14:paraId="48BCA7A1" w14:textId="5E7FC959" w:rsidR="00D92AA9" w:rsidRPr="00A63182" w:rsidRDefault="00D92AA9" w:rsidP="00D92AA9">
      <w:pPr>
        <w:pStyle w:val="ListParagraph"/>
        <w:numPr>
          <w:ilvl w:val="0"/>
          <w:numId w:val="48"/>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bCs/>
          <w:color w:val="000000" w:themeColor="text1"/>
          <w:sz w:val="22"/>
          <w:szCs w:val="22"/>
        </w:rPr>
        <w:t xml:space="preserve">Minimum of a </w:t>
      </w:r>
      <w:r w:rsidR="00CE233E">
        <w:rPr>
          <w:rFonts w:cs="Arial"/>
          <w:bCs/>
          <w:color w:val="000000" w:themeColor="text1"/>
          <w:sz w:val="22"/>
          <w:szCs w:val="22"/>
        </w:rPr>
        <w:t>12 month</w:t>
      </w:r>
      <w:r w:rsidRPr="00A63182">
        <w:rPr>
          <w:rFonts w:cs="Arial"/>
          <w:bCs/>
          <w:color w:val="000000" w:themeColor="text1"/>
          <w:sz w:val="22"/>
          <w:szCs w:val="22"/>
        </w:rPr>
        <w:t xml:space="preserve"> warranty and replacement guarantee for all equipment</w:t>
      </w:r>
      <w:r w:rsidR="006526B6">
        <w:rPr>
          <w:rFonts w:cs="Arial"/>
          <w:bCs/>
          <w:color w:val="000000" w:themeColor="text1"/>
          <w:sz w:val="22"/>
          <w:szCs w:val="22"/>
        </w:rPr>
        <w:t xml:space="preserve"> where possible (if additional cost for longer warranty term please outline)</w:t>
      </w:r>
    </w:p>
    <w:p w14:paraId="08779F7D" w14:textId="77777777" w:rsidR="00D92AA9" w:rsidRPr="00A63182" w:rsidRDefault="00D92AA9" w:rsidP="00D92AA9">
      <w:pPr>
        <w:pStyle w:val="ListParagraph"/>
        <w:numPr>
          <w:ilvl w:val="0"/>
          <w:numId w:val="48"/>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bCs/>
          <w:color w:val="000000" w:themeColor="text1"/>
          <w:sz w:val="22"/>
          <w:szCs w:val="22"/>
        </w:rPr>
        <w:t>Any software licences are included</w:t>
      </w:r>
    </w:p>
    <w:p w14:paraId="350C1C5B" w14:textId="77777777" w:rsidR="00D92AA9" w:rsidRPr="00A63182" w:rsidRDefault="00D92AA9" w:rsidP="00D92AA9">
      <w:pPr>
        <w:pStyle w:val="ListParagraph"/>
        <w:numPr>
          <w:ilvl w:val="0"/>
          <w:numId w:val="48"/>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bCs/>
          <w:color w:val="000000" w:themeColor="text1"/>
          <w:sz w:val="22"/>
          <w:szCs w:val="22"/>
        </w:rPr>
        <w:t>Any ongoing maintenance costs should be detailed</w:t>
      </w:r>
    </w:p>
    <w:p w14:paraId="2CA8A680" w14:textId="18D67093" w:rsidR="00D92AA9" w:rsidRPr="00A63182" w:rsidRDefault="00D92AA9" w:rsidP="00D92AA9">
      <w:pPr>
        <w:pStyle w:val="ListParagraph"/>
        <w:numPr>
          <w:ilvl w:val="0"/>
          <w:numId w:val="48"/>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spacing w:val="0"/>
          <w:sz w:val="22"/>
          <w:szCs w:val="22"/>
          <w:lang w:eastAsia="en-GB"/>
        </w:rPr>
        <w:t xml:space="preserve">The ability for the </w:t>
      </w:r>
      <w:r w:rsidR="006526B6">
        <w:rPr>
          <w:rFonts w:cs="Arial"/>
          <w:spacing w:val="0"/>
          <w:sz w:val="22"/>
          <w:szCs w:val="22"/>
          <w:lang w:eastAsia="en-GB"/>
        </w:rPr>
        <w:t>A</w:t>
      </w:r>
      <w:r>
        <w:rPr>
          <w:rFonts w:cs="Arial"/>
          <w:spacing w:val="0"/>
          <w:sz w:val="22"/>
          <w:szCs w:val="22"/>
          <w:lang w:eastAsia="en-GB"/>
        </w:rPr>
        <w:t xml:space="preserve">udio </w:t>
      </w:r>
      <w:r w:rsidR="006526B6">
        <w:rPr>
          <w:rFonts w:cs="Arial"/>
          <w:spacing w:val="0"/>
          <w:sz w:val="22"/>
          <w:szCs w:val="22"/>
          <w:lang w:eastAsia="en-GB"/>
        </w:rPr>
        <w:t>V</w:t>
      </w:r>
      <w:r>
        <w:rPr>
          <w:rFonts w:cs="Arial"/>
          <w:spacing w:val="0"/>
          <w:sz w:val="22"/>
          <w:szCs w:val="22"/>
          <w:lang w:eastAsia="en-GB"/>
        </w:rPr>
        <w:t>isual equipment</w:t>
      </w:r>
      <w:r w:rsidRPr="00A63182">
        <w:rPr>
          <w:rFonts w:cs="Arial"/>
          <w:spacing w:val="0"/>
          <w:sz w:val="22"/>
          <w:szCs w:val="22"/>
          <w:lang w:eastAsia="en-GB"/>
        </w:rPr>
        <w:t xml:space="preserve"> to be switched o</w:t>
      </w:r>
      <w:r>
        <w:rPr>
          <w:rFonts w:cs="Arial"/>
          <w:spacing w:val="0"/>
          <w:sz w:val="22"/>
          <w:szCs w:val="22"/>
          <w:lang w:eastAsia="en-GB"/>
        </w:rPr>
        <w:t>f</w:t>
      </w:r>
      <w:r w:rsidRPr="00A63182">
        <w:rPr>
          <w:rFonts w:cs="Arial"/>
          <w:spacing w:val="0"/>
          <w:sz w:val="22"/>
          <w:szCs w:val="22"/>
          <w:lang w:eastAsia="en-GB"/>
        </w:rPr>
        <w:t>f with a timed schedule</w:t>
      </w:r>
    </w:p>
    <w:p w14:paraId="5D08555D" w14:textId="65B700FC" w:rsidR="00D92AA9" w:rsidRPr="00A63182" w:rsidRDefault="00D92AA9" w:rsidP="00D92AA9">
      <w:pPr>
        <w:pStyle w:val="ListParagraph"/>
        <w:numPr>
          <w:ilvl w:val="0"/>
          <w:numId w:val="48"/>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spacing w:val="0"/>
          <w:sz w:val="22"/>
          <w:szCs w:val="22"/>
          <w:lang w:eastAsia="en-GB"/>
        </w:rPr>
        <w:t xml:space="preserve">Heat and ventilation </w:t>
      </w:r>
      <w:r w:rsidR="006526B6" w:rsidRPr="00A63182">
        <w:rPr>
          <w:rFonts w:cs="Arial"/>
          <w:spacing w:val="0"/>
          <w:sz w:val="22"/>
          <w:szCs w:val="22"/>
          <w:lang w:eastAsia="en-GB"/>
        </w:rPr>
        <w:t>are</w:t>
      </w:r>
      <w:r w:rsidRPr="00A63182">
        <w:rPr>
          <w:rFonts w:cs="Arial"/>
          <w:spacing w:val="0"/>
          <w:sz w:val="22"/>
          <w:szCs w:val="22"/>
          <w:lang w:eastAsia="en-GB"/>
        </w:rPr>
        <w:t xml:space="preserve"> considered and accounted for</w:t>
      </w:r>
    </w:p>
    <w:p w14:paraId="42FF461E" w14:textId="3B7688E7" w:rsidR="00B818D2" w:rsidRPr="00503643" w:rsidRDefault="00D92AA9" w:rsidP="00250B6D">
      <w:pPr>
        <w:pStyle w:val="ListParagraph"/>
        <w:numPr>
          <w:ilvl w:val="0"/>
          <w:numId w:val="48"/>
        </w:numPr>
        <w:tabs>
          <w:tab w:val="clear" w:pos="1287"/>
          <w:tab w:val="num" w:pos="567"/>
        </w:tabs>
        <w:autoSpaceDE w:val="0"/>
        <w:autoSpaceDN w:val="0"/>
        <w:adjustRightInd w:val="0"/>
        <w:spacing w:line="240" w:lineRule="auto"/>
        <w:ind w:left="567" w:hanging="567"/>
        <w:jc w:val="left"/>
        <w:rPr>
          <w:rFonts w:cs="Arial"/>
          <w:spacing w:val="0"/>
          <w:sz w:val="22"/>
          <w:szCs w:val="22"/>
          <w:lang w:eastAsia="en-GB"/>
        </w:rPr>
      </w:pPr>
      <w:r w:rsidRPr="00A63182">
        <w:rPr>
          <w:rFonts w:cs="Arial"/>
          <w:spacing w:val="0"/>
          <w:sz w:val="22"/>
          <w:szCs w:val="22"/>
          <w:lang w:eastAsia="en-GB"/>
        </w:rPr>
        <w:t>Full training on all aspects of hardware and software is included and full documentation and manuals provided</w:t>
      </w:r>
    </w:p>
    <w:p w14:paraId="5631C696" w14:textId="77777777" w:rsidR="003B3D2A" w:rsidRPr="006526B6" w:rsidRDefault="003B3D2A" w:rsidP="00250B6D">
      <w:pPr>
        <w:spacing w:line="240" w:lineRule="auto"/>
        <w:contextualSpacing/>
        <w:rPr>
          <w:rFonts w:cs="Arial"/>
          <w:b/>
          <w:sz w:val="22"/>
          <w:szCs w:val="22"/>
        </w:rPr>
      </w:pPr>
    </w:p>
    <w:p w14:paraId="4E9C5297" w14:textId="19E59251" w:rsidR="00CE064B" w:rsidRPr="006526B6" w:rsidRDefault="00CE064B" w:rsidP="00250B6D">
      <w:pPr>
        <w:spacing w:line="240" w:lineRule="auto"/>
        <w:contextualSpacing/>
        <w:rPr>
          <w:rFonts w:cs="Arial"/>
          <w:b/>
          <w:sz w:val="22"/>
          <w:szCs w:val="22"/>
        </w:rPr>
      </w:pPr>
      <w:r w:rsidRPr="006526B6">
        <w:rPr>
          <w:rFonts w:cs="Arial"/>
          <w:b/>
          <w:sz w:val="22"/>
          <w:szCs w:val="22"/>
        </w:rPr>
        <w:t xml:space="preserve">5.3 </w:t>
      </w:r>
      <w:r w:rsidRPr="006526B6">
        <w:rPr>
          <w:rFonts w:cs="Arial"/>
          <w:b/>
          <w:sz w:val="22"/>
          <w:szCs w:val="22"/>
        </w:rPr>
        <w:tab/>
      </w:r>
      <w:r w:rsidR="006526B6" w:rsidRPr="006526B6">
        <w:rPr>
          <w:rFonts w:cs="Arial"/>
          <w:b/>
          <w:sz w:val="22"/>
          <w:szCs w:val="22"/>
        </w:rPr>
        <w:t>Implementation/Installation</w:t>
      </w:r>
    </w:p>
    <w:p w14:paraId="043523AD" w14:textId="77777777" w:rsidR="006526B6" w:rsidRPr="00A63182" w:rsidRDefault="006526B6" w:rsidP="006526B6">
      <w:pPr>
        <w:spacing w:line="240" w:lineRule="auto"/>
        <w:contextualSpacing/>
        <w:jc w:val="left"/>
        <w:rPr>
          <w:rFonts w:cs="Arial"/>
          <w:sz w:val="22"/>
          <w:szCs w:val="22"/>
        </w:rPr>
      </w:pPr>
      <w:r w:rsidRPr="00A63182">
        <w:rPr>
          <w:rFonts w:cs="Arial"/>
          <w:sz w:val="22"/>
          <w:szCs w:val="22"/>
        </w:rPr>
        <w:t xml:space="preserve">Once installed, the equipment and fixings should be as unobtrusive as possible and should be sympathetic to the venue. The client will have final approval of fittings used as part of the installation. </w:t>
      </w:r>
    </w:p>
    <w:p w14:paraId="05A652AF" w14:textId="77777777" w:rsidR="006526B6" w:rsidRPr="00A63182" w:rsidRDefault="006526B6" w:rsidP="006526B6">
      <w:pPr>
        <w:spacing w:line="240" w:lineRule="auto"/>
        <w:contextualSpacing/>
        <w:jc w:val="left"/>
        <w:rPr>
          <w:rFonts w:cs="Arial"/>
          <w:sz w:val="22"/>
          <w:szCs w:val="22"/>
        </w:rPr>
      </w:pPr>
    </w:p>
    <w:p w14:paraId="58BEA4D7" w14:textId="77777777" w:rsidR="006526B6" w:rsidRPr="00A63182" w:rsidRDefault="006526B6" w:rsidP="006526B6">
      <w:pPr>
        <w:spacing w:line="240" w:lineRule="auto"/>
        <w:contextualSpacing/>
        <w:jc w:val="left"/>
        <w:rPr>
          <w:rFonts w:cs="Arial"/>
          <w:sz w:val="22"/>
          <w:szCs w:val="22"/>
        </w:rPr>
      </w:pPr>
      <w:r w:rsidRPr="00A63182">
        <w:rPr>
          <w:rFonts w:cs="Arial"/>
          <w:sz w:val="22"/>
          <w:szCs w:val="22"/>
        </w:rPr>
        <w:t xml:space="preserve">The tender submission should clarify whether cabling is included and also detail any cabling / network connectivity they expect NML to provide. The supplier will ensure that where existing cabling is to be utilised, it is both appropriate and fully operational. The supplier will provide specific detail of all wiring connections which will be installed. Particularly where connection to NML’s network and equipment are required. The client will have final approval on materials used as part of the installation. Installation techniques will be approved by the client. The supplier should include specific network requirements. </w:t>
      </w:r>
    </w:p>
    <w:p w14:paraId="24C6BED3" w14:textId="77777777" w:rsidR="006526B6" w:rsidRDefault="006526B6" w:rsidP="006526B6">
      <w:pPr>
        <w:spacing w:line="240" w:lineRule="auto"/>
        <w:contextualSpacing/>
        <w:jc w:val="left"/>
        <w:rPr>
          <w:rFonts w:cs="Arial"/>
          <w:sz w:val="22"/>
          <w:szCs w:val="22"/>
        </w:rPr>
      </w:pPr>
    </w:p>
    <w:p w14:paraId="77935BA6" w14:textId="77777777" w:rsidR="006526B6" w:rsidRPr="00A63182" w:rsidRDefault="006526B6" w:rsidP="006526B6">
      <w:pPr>
        <w:spacing w:line="240" w:lineRule="auto"/>
        <w:contextualSpacing/>
        <w:jc w:val="left"/>
        <w:rPr>
          <w:rFonts w:cs="Arial"/>
          <w:sz w:val="22"/>
          <w:szCs w:val="22"/>
        </w:rPr>
      </w:pPr>
      <w:r w:rsidRPr="004A2A7B">
        <w:rPr>
          <w:rFonts w:cs="Arial"/>
          <w:sz w:val="22"/>
          <w:szCs w:val="22"/>
        </w:rPr>
        <w:t>The supplier must comply with NML Health and Safety standards as detailed in Appendices B &amp; C and complete the Health and Safety questionnaire - Appendix D as part of the tender submission.</w:t>
      </w:r>
      <w:r w:rsidRPr="00A63182">
        <w:rPr>
          <w:rFonts w:cs="Arial"/>
          <w:sz w:val="22"/>
          <w:szCs w:val="22"/>
        </w:rPr>
        <w:t xml:space="preserve"> </w:t>
      </w:r>
    </w:p>
    <w:p w14:paraId="6B2FD594" w14:textId="77777777" w:rsidR="006526B6" w:rsidRPr="00A63182" w:rsidRDefault="006526B6" w:rsidP="006526B6">
      <w:pPr>
        <w:spacing w:line="240" w:lineRule="auto"/>
        <w:contextualSpacing/>
        <w:jc w:val="left"/>
        <w:rPr>
          <w:rFonts w:cs="Arial"/>
          <w:sz w:val="22"/>
          <w:szCs w:val="22"/>
        </w:rPr>
      </w:pPr>
    </w:p>
    <w:p w14:paraId="25218CB9" w14:textId="77777777" w:rsidR="006526B6" w:rsidRPr="00A63182" w:rsidRDefault="006526B6" w:rsidP="006526B6">
      <w:pPr>
        <w:spacing w:line="240" w:lineRule="auto"/>
        <w:contextualSpacing/>
        <w:jc w:val="left"/>
        <w:rPr>
          <w:rFonts w:cs="Arial"/>
          <w:sz w:val="22"/>
          <w:szCs w:val="22"/>
        </w:rPr>
      </w:pPr>
      <w:r w:rsidRPr="00A63182">
        <w:rPr>
          <w:rFonts w:cs="Arial"/>
          <w:sz w:val="22"/>
          <w:szCs w:val="22"/>
        </w:rPr>
        <w:t xml:space="preserve">The supplier will guarantee that replacement parts are available for a minimum of five years following installation. </w:t>
      </w:r>
    </w:p>
    <w:p w14:paraId="132055B9" w14:textId="77777777" w:rsidR="006526B6" w:rsidRPr="003F2478" w:rsidRDefault="006526B6" w:rsidP="006526B6">
      <w:pPr>
        <w:spacing w:line="240" w:lineRule="auto"/>
        <w:jc w:val="left"/>
        <w:rPr>
          <w:rFonts w:cs="Arial"/>
          <w:sz w:val="22"/>
          <w:szCs w:val="22"/>
        </w:rPr>
      </w:pPr>
    </w:p>
    <w:p w14:paraId="5A855CBE" w14:textId="77777777" w:rsidR="006526B6" w:rsidRPr="003F2478" w:rsidRDefault="006526B6" w:rsidP="006526B6">
      <w:pPr>
        <w:spacing w:line="240" w:lineRule="auto"/>
        <w:contextualSpacing/>
        <w:rPr>
          <w:rFonts w:cs="Arial"/>
          <w:sz w:val="22"/>
          <w:szCs w:val="22"/>
        </w:rPr>
      </w:pPr>
      <w:r w:rsidRPr="003F2478">
        <w:rPr>
          <w:rFonts w:cs="Arial"/>
          <w:sz w:val="22"/>
          <w:szCs w:val="22"/>
        </w:rPr>
        <w:t>NML expects the implementation of the solution to be fully project managed, ensuring that the required delivery dates are met.</w:t>
      </w:r>
    </w:p>
    <w:p w14:paraId="4943CA40" w14:textId="77777777" w:rsidR="006526B6" w:rsidRPr="00D061AB" w:rsidRDefault="006526B6" w:rsidP="006526B6">
      <w:pPr>
        <w:spacing w:line="240" w:lineRule="auto"/>
        <w:contextualSpacing/>
        <w:jc w:val="left"/>
        <w:rPr>
          <w:rFonts w:cs="Arial"/>
          <w:sz w:val="22"/>
          <w:szCs w:val="22"/>
        </w:rPr>
      </w:pPr>
    </w:p>
    <w:p w14:paraId="48B2E24D" w14:textId="77777777" w:rsidR="006526B6" w:rsidRPr="00D061AB" w:rsidRDefault="006526B6" w:rsidP="006526B6">
      <w:pPr>
        <w:spacing w:line="240" w:lineRule="auto"/>
        <w:contextualSpacing/>
        <w:jc w:val="left"/>
        <w:rPr>
          <w:rFonts w:cs="Arial"/>
          <w:sz w:val="22"/>
          <w:szCs w:val="22"/>
        </w:rPr>
      </w:pPr>
      <w:r w:rsidRPr="00D061AB">
        <w:rPr>
          <w:rFonts w:cs="Arial"/>
          <w:sz w:val="22"/>
          <w:szCs w:val="22"/>
        </w:rPr>
        <w:t>The supplier must also load al</w:t>
      </w:r>
      <w:r>
        <w:rPr>
          <w:rFonts w:cs="Arial"/>
          <w:sz w:val="22"/>
          <w:szCs w:val="22"/>
        </w:rPr>
        <w:t>l</w:t>
      </w:r>
      <w:r w:rsidRPr="00D061AB">
        <w:rPr>
          <w:rFonts w:cs="Arial"/>
          <w:sz w:val="22"/>
          <w:szCs w:val="22"/>
        </w:rPr>
        <w:t xml:space="preserve"> content onto the relevant players and configure in line with play schedules.</w:t>
      </w:r>
    </w:p>
    <w:p w14:paraId="11A070C7" w14:textId="77777777" w:rsidR="006526B6" w:rsidRPr="00D061AB" w:rsidRDefault="006526B6" w:rsidP="006526B6">
      <w:pPr>
        <w:spacing w:line="240" w:lineRule="auto"/>
        <w:contextualSpacing/>
        <w:jc w:val="left"/>
        <w:rPr>
          <w:rFonts w:cs="Arial"/>
          <w:sz w:val="22"/>
          <w:szCs w:val="22"/>
        </w:rPr>
      </w:pPr>
    </w:p>
    <w:p w14:paraId="53133CBC" w14:textId="77777777" w:rsidR="006526B6" w:rsidRPr="00D061AB" w:rsidRDefault="006526B6" w:rsidP="006526B6">
      <w:pPr>
        <w:spacing w:line="240" w:lineRule="auto"/>
        <w:contextualSpacing/>
        <w:jc w:val="left"/>
        <w:rPr>
          <w:rFonts w:cs="Arial"/>
          <w:sz w:val="22"/>
          <w:szCs w:val="22"/>
        </w:rPr>
      </w:pPr>
      <w:r w:rsidRPr="00D061AB">
        <w:rPr>
          <w:rFonts w:cs="Arial"/>
          <w:sz w:val="22"/>
          <w:szCs w:val="22"/>
        </w:rPr>
        <w:lastRenderedPageBreak/>
        <w:t>Installation must also include testing of all equipment with NML staff, including audio balancing audio elements in collaboration with NML’s audio consultant.</w:t>
      </w:r>
    </w:p>
    <w:p w14:paraId="517BDABC" w14:textId="77777777" w:rsidR="0008148C" w:rsidRPr="008851C3" w:rsidRDefault="0008148C" w:rsidP="00250B6D">
      <w:pPr>
        <w:spacing w:line="240" w:lineRule="auto"/>
        <w:contextualSpacing/>
        <w:rPr>
          <w:rFonts w:cs="Arial"/>
          <w:sz w:val="22"/>
          <w:szCs w:val="22"/>
          <w:highlight w:val="yellow"/>
        </w:rPr>
      </w:pPr>
    </w:p>
    <w:p w14:paraId="21EF087F" w14:textId="7494B24E" w:rsidR="00D50B25" w:rsidRPr="00480DAC" w:rsidRDefault="00BC36DC" w:rsidP="00521A37">
      <w:pPr>
        <w:spacing w:line="240" w:lineRule="auto"/>
        <w:contextualSpacing/>
        <w:jc w:val="left"/>
        <w:rPr>
          <w:rFonts w:cs="Arial"/>
          <w:b/>
          <w:sz w:val="22"/>
          <w:szCs w:val="22"/>
        </w:rPr>
      </w:pPr>
      <w:r w:rsidRPr="00480DAC">
        <w:rPr>
          <w:rFonts w:cs="Arial"/>
          <w:b/>
          <w:sz w:val="22"/>
          <w:szCs w:val="22"/>
        </w:rPr>
        <w:t>5.</w:t>
      </w:r>
      <w:r w:rsidR="00480DAC" w:rsidRPr="00480DAC">
        <w:rPr>
          <w:rFonts w:cs="Arial"/>
          <w:b/>
          <w:sz w:val="22"/>
          <w:szCs w:val="22"/>
        </w:rPr>
        <w:t>4</w:t>
      </w:r>
      <w:r w:rsidR="00A63182" w:rsidRPr="00480DAC">
        <w:rPr>
          <w:rFonts w:cs="Arial"/>
          <w:b/>
          <w:sz w:val="22"/>
          <w:szCs w:val="22"/>
        </w:rPr>
        <w:tab/>
      </w:r>
      <w:r w:rsidR="00D50B25" w:rsidRPr="00480DAC">
        <w:rPr>
          <w:rFonts w:cs="Arial"/>
          <w:b/>
          <w:sz w:val="22"/>
          <w:szCs w:val="22"/>
        </w:rPr>
        <w:t>Support/Maintenance</w:t>
      </w:r>
    </w:p>
    <w:p w14:paraId="6A25B55E" w14:textId="3BA4DA6A" w:rsidR="00403700" w:rsidRPr="00480DAC" w:rsidRDefault="001028EB" w:rsidP="00403700">
      <w:pPr>
        <w:spacing w:line="240" w:lineRule="auto"/>
        <w:rPr>
          <w:sz w:val="24"/>
          <w:szCs w:val="24"/>
        </w:rPr>
      </w:pPr>
      <w:r w:rsidRPr="00480DAC">
        <w:rPr>
          <w:rFonts w:cs="Arial"/>
          <w:sz w:val="22"/>
          <w:szCs w:val="22"/>
        </w:rPr>
        <w:t xml:space="preserve">Once all </w:t>
      </w:r>
      <w:r w:rsidR="00480DAC" w:rsidRPr="00480DAC">
        <w:rPr>
          <w:rFonts w:cs="Arial"/>
          <w:sz w:val="22"/>
          <w:szCs w:val="22"/>
        </w:rPr>
        <w:t>hardware</w:t>
      </w:r>
      <w:r w:rsidRPr="00480DAC">
        <w:rPr>
          <w:rFonts w:cs="Arial"/>
          <w:sz w:val="22"/>
          <w:szCs w:val="22"/>
        </w:rPr>
        <w:t xml:space="preserve"> elements have been installed, </w:t>
      </w:r>
      <w:r w:rsidR="00250B6D" w:rsidRPr="00480DAC">
        <w:rPr>
          <w:rFonts w:cs="Arial"/>
          <w:sz w:val="22"/>
          <w:szCs w:val="22"/>
        </w:rPr>
        <w:t>tested and commissioned</w:t>
      </w:r>
      <w:r w:rsidR="00CE064B" w:rsidRPr="00480DAC">
        <w:rPr>
          <w:rFonts w:cs="Arial"/>
          <w:sz w:val="22"/>
          <w:szCs w:val="22"/>
        </w:rPr>
        <w:t>, NML will require a</w:t>
      </w:r>
      <w:r w:rsidRPr="00480DAC">
        <w:rPr>
          <w:rFonts w:cs="Arial"/>
          <w:sz w:val="22"/>
          <w:szCs w:val="22"/>
        </w:rPr>
        <w:t xml:space="preserve"> handover </w:t>
      </w:r>
      <w:r w:rsidR="00403700" w:rsidRPr="00480DAC">
        <w:rPr>
          <w:rFonts w:cs="Arial"/>
          <w:sz w:val="22"/>
          <w:szCs w:val="22"/>
        </w:rPr>
        <w:t xml:space="preserve">on all </w:t>
      </w:r>
      <w:r w:rsidR="00480DAC" w:rsidRPr="00480DAC">
        <w:rPr>
          <w:rFonts w:cs="Arial"/>
          <w:sz w:val="22"/>
          <w:szCs w:val="22"/>
        </w:rPr>
        <w:t xml:space="preserve">hardware </w:t>
      </w:r>
      <w:r w:rsidR="00403700" w:rsidRPr="00480DAC">
        <w:rPr>
          <w:rFonts w:cs="Arial"/>
          <w:sz w:val="22"/>
          <w:szCs w:val="22"/>
        </w:rPr>
        <w:t xml:space="preserve">elements.  Once installed, delivered/ handover the maintenance of the </w:t>
      </w:r>
      <w:r w:rsidR="00480DAC" w:rsidRPr="00480DAC">
        <w:rPr>
          <w:rFonts w:cs="Arial"/>
          <w:sz w:val="22"/>
          <w:szCs w:val="22"/>
        </w:rPr>
        <w:t>hard</w:t>
      </w:r>
      <w:r w:rsidR="00403700" w:rsidRPr="00480DAC">
        <w:rPr>
          <w:rFonts w:cs="Arial"/>
          <w:sz w:val="22"/>
          <w:szCs w:val="22"/>
        </w:rPr>
        <w:t>ware elements will be m</w:t>
      </w:r>
      <w:r w:rsidR="00CE064B" w:rsidRPr="00480DAC">
        <w:rPr>
          <w:rFonts w:cs="Arial"/>
          <w:sz w:val="22"/>
          <w:szCs w:val="22"/>
        </w:rPr>
        <w:t xml:space="preserve">aintained by NML IS department.  If a fault does occur with any of the software, NML IS department will contact the </w:t>
      </w:r>
      <w:r w:rsidR="00480DAC" w:rsidRPr="00480DAC">
        <w:rPr>
          <w:rFonts w:cs="Arial"/>
          <w:sz w:val="22"/>
          <w:szCs w:val="22"/>
        </w:rPr>
        <w:t>hardware</w:t>
      </w:r>
      <w:r w:rsidR="00CE064B" w:rsidRPr="00480DAC">
        <w:rPr>
          <w:rFonts w:cs="Arial"/>
          <w:sz w:val="22"/>
          <w:szCs w:val="22"/>
        </w:rPr>
        <w:t xml:space="preserve"> producer.</w:t>
      </w:r>
      <w:r w:rsidR="00403700" w:rsidRPr="00480DAC">
        <w:rPr>
          <w:rFonts w:cs="Arial"/>
          <w:sz w:val="22"/>
          <w:szCs w:val="22"/>
        </w:rPr>
        <w:t xml:space="preserve"> </w:t>
      </w:r>
      <w:bookmarkEnd w:id="52"/>
    </w:p>
    <w:sectPr w:rsidR="00403700" w:rsidRPr="00480DAC" w:rsidSect="00B75462">
      <w:footerReference w:type="default" r:id="rId22"/>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A491F" w14:textId="77777777" w:rsidR="006F0AE0" w:rsidRDefault="006F0AE0">
      <w:r>
        <w:separator/>
      </w:r>
    </w:p>
  </w:endnote>
  <w:endnote w:type="continuationSeparator" w:id="0">
    <w:p w14:paraId="43337F09" w14:textId="77777777" w:rsidR="006F0AE0" w:rsidRDefault="006F0AE0">
      <w:r>
        <w:continuationSeparator/>
      </w:r>
    </w:p>
  </w:endnote>
  <w:endnote w:type="continuationNotice" w:id="1">
    <w:p w14:paraId="114B60E3" w14:textId="77777777" w:rsidR="006F0AE0" w:rsidRDefault="006F0A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67D6" w14:textId="77777777" w:rsidR="00E11DEA" w:rsidRDefault="00E11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E11DEA" w14:paraId="381F1888" w14:textId="77777777" w:rsidTr="00BE66F7">
      <w:trPr>
        <w:trHeight w:val="1279"/>
      </w:trPr>
      <w:tc>
        <w:tcPr>
          <w:tcW w:w="250" w:type="dxa"/>
        </w:tcPr>
        <w:p w14:paraId="1E19B5A6" w14:textId="77777777" w:rsidR="00E11DEA" w:rsidRDefault="00E11DEA">
          <w:pPr>
            <w:tabs>
              <w:tab w:val="left" w:pos="5792"/>
            </w:tabs>
            <w:spacing w:line="240" w:lineRule="auto"/>
            <w:rPr>
              <w:rFonts w:cs="Arial"/>
              <w:sz w:val="16"/>
            </w:rPr>
          </w:pPr>
        </w:p>
      </w:tc>
      <w:tc>
        <w:tcPr>
          <w:tcW w:w="8363" w:type="dxa"/>
        </w:tcPr>
        <w:p w14:paraId="5B5A73F3" w14:textId="77777777" w:rsidR="00E11DEA" w:rsidRPr="008669A6" w:rsidRDefault="00E11DEA" w:rsidP="008669A6">
          <w:pPr>
            <w:tabs>
              <w:tab w:val="left" w:pos="5792"/>
            </w:tabs>
            <w:spacing w:line="240" w:lineRule="auto"/>
            <w:rPr>
              <w:rFonts w:cs="Arial"/>
              <w:b/>
              <w:bCs/>
              <w:color w:val="00001C"/>
              <w:sz w:val="15"/>
            </w:rPr>
          </w:pPr>
        </w:p>
      </w:tc>
    </w:tr>
  </w:tbl>
  <w:p w14:paraId="1BFCD86C" w14:textId="77777777" w:rsidR="00E11DEA" w:rsidRDefault="00E11DEA">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81007" w14:textId="77777777" w:rsidR="00E11DEA" w:rsidRDefault="00E11D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E11DEA" w14:paraId="155A8B6D" w14:textId="77777777">
      <w:trPr>
        <w:cantSplit/>
      </w:trPr>
      <w:tc>
        <w:tcPr>
          <w:tcW w:w="4644" w:type="dxa"/>
          <w:vAlign w:val="center"/>
        </w:tcPr>
        <w:p w14:paraId="61E0421A" w14:textId="77777777" w:rsidR="00E11DEA" w:rsidRDefault="00E11DEA"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7354C01A" w14:textId="397A5087" w:rsidR="00E11DEA" w:rsidRDefault="00E11DE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r>
  </w:tbl>
  <w:p w14:paraId="4DA39051" w14:textId="77777777" w:rsidR="00E11DEA" w:rsidRDefault="00E11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D1727" w14:textId="77777777" w:rsidR="006F0AE0" w:rsidRDefault="006F0AE0">
      <w:r>
        <w:separator/>
      </w:r>
    </w:p>
  </w:footnote>
  <w:footnote w:type="continuationSeparator" w:id="0">
    <w:p w14:paraId="0514CE17" w14:textId="77777777" w:rsidR="006F0AE0" w:rsidRDefault="006F0AE0">
      <w:r>
        <w:continuationSeparator/>
      </w:r>
    </w:p>
  </w:footnote>
  <w:footnote w:type="continuationNotice" w:id="1">
    <w:p w14:paraId="62699B3D" w14:textId="77777777" w:rsidR="006F0AE0" w:rsidRDefault="006F0A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3AD8" w14:textId="77777777" w:rsidR="00E11DEA" w:rsidRDefault="00E11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E11DEA" w14:paraId="0DFAC845" w14:textId="77777777">
      <w:tc>
        <w:tcPr>
          <w:tcW w:w="8472" w:type="dxa"/>
          <w:tcMar>
            <w:right w:w="28" w:type="dxa"/>
          </w:tcMar>
        </w:tcPr>
        <w:p w14:paraId="28F9B0A7" w14:textId="77777777" w:rsidR="00E11DEA" w:rsidRDefault="00E11DEA">
          <w:pPr>
            <w:tabs>
              <w:tab w:val="left" w:pos="828"/>
              <w:tab w:val="right" w:pos="9152"/>
            </w:tabs>
            <w:rPr>
              <w:rFonts w:cs="Arial"/>
              <w:sz w:val="12"/>
            </w:rPr>
          </w:pPr>
        </w:p>
      </w:tc>
    </w:tr>
  </w:tbl>
  <w:p w14:paraId="68E1AB1F" w14:textId="77777777" w:rsidR="00E11DEA" w:rsidRDefault="00E11DEA">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F77C" w14:textId="77777777" w:rsidR="00E11DEA" w:rsidRDefault="00E11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29576D"/>
    <w:multiLevelType w:val="hybridMultilevel"/>
    <w:tmpl w:val="8AF6A3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5"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8A13EE"/>
    <w:multiLevelType w:val="hybridMultilevel"/>
    <w:tmpl w:val="081ED4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8"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9"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513EC2"/>
    <w:multiLevelType w:val="hybridMultilevel"/>
    <w:tmpl w:val="C3FC2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3F261FC"/>
    <w:multiLevelType w:val="hybridMultilevel"/>
    <w:tmpl w:val="85E8A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DBC61FD"/>
    <w:multiLevelType w:val="hybridMultilevel"/>
    <w:tmpl w:val="CA825AA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8"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AF2ABF"/>
    <w:multiLevelType w:val="hybridMultilevel"/>
    <w:tmpl w:val="50DEEA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0"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851"/>
        </w:tabs>
        <w:ind w:left="851"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2D223F02"/>
    <w:multiLevelType w:val="hybridMultilevel"/>
    <w:tmpl w:val="C7F20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C07CB1"/>
    <w:multiLevelType w:val="hybridMultilevel"/>
    <w:tmpl w:val="EF90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33"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4"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5"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8" w15:restartNumberingAfterBreak="0">
    <w:nsid w:val="50E9484F"/>
    <w:multiLevelType w:val="hybridMultilevel"/>
    <w:tmpl w:val="8C88D472"/>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9"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40" w15:restartNumberingAfterBreak="0">
    <w:nsid w:val="55555784"/>
    <w:multiLevelType w:val="hybridMultilevel"/>
    <w:tmpl w:val="DD06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42" w15:restartNumberingAfterBreak="0">
    <w:nsid w:val="58E46093"/>
    <w:multiLevelType w:val="hybridMultilevel"/>
    <w:tmpl w:val="594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46A0DA2"/>
    <w:multiLevelType w:val="hybridMultilevel"/>
    <w:tmpl w:val="22DE22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6"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6D73266B"/>
    <w:multiLevelType w:val="hybridMultilevel"/>
    <w:tmpl w:val="1D30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39"/>
  </w:num>
  <w:num w:numId="3">
    <w:abstractNumId w:val="45"/>
  </w:num>
  <w:num w:numId="4">
    <w:abstractNumId w:val="47"/>
  </w:num>
  <w:num w:numId="5">
    <w:abstractNumId w:val="10"/>
  </w:num>
  <w:num w:numId="6">
    <w:abstractNumId w:val="41"/>
  </w:num>
  <w:num w:numId="7">
    <w:abstractNumId w:val="37"/>
  </w:num>
  <w:num w:numId="8">
    <w:abstractNumId w:val="26"/>
  </w:num>
  <w:num w:numId="9">
    <w:abstractNumId w:val="46"/>
  </w:num>
  <w:num w:numId="10">
    <w:abstractNumId w:val="30"/>
  </w:num>
  <w:num w:numId="11">
    <w:abstractNumId w:val="22"/>
  </w:num>
  <w:num w:numId="12">
    <w:abstractNumId w:val="20"/>
  </w:num>
  <w:num w:numId="13">
    <w:abstractNumId w:val="29"/>
  </w:num>
  <w:num w:numId="14">
    <w:abstractNumId w:val="0"/>
  </w:num>
  <w:num w:numId="15">
    <w:abstractNumId w:val="35"/>
  </w:num>
  <w:num w:numId="16">
    <w:abstractNumId w:val="32"/>
  </w:num>
  <w:num w:numId="17">
    <w:abstractNumId w:val="24"/>
  </w:num>
  <w:num w:numId="18">
    <w:abstractNumId w:val="44"/>
  </w:num>
  <w:num w:numId="19">
    <w:abstractNumId w:val="43"/>
  </w:num>
  <w:num w:numId="20">
    <w:abstractNumId w:val="12"/>
  </w:num>
  <w:num w:numId="21">
    <w:abstractNumId w:val="31"/>
  </w:num>
  <w:num w:numId="22">
    <w:abstractNumId w:val="5"/>
  </w:num>
  <w:num w:numId="23">
    <w:abstractNumId w:val="4"/>
  </w:num>
  <w:num w:numId="24">
    <w:abstractNumId w:val="14"/>
  </w:num>
  <w:num w:numId="25">
    <w:abstractNumId w:val="36"/>
  </w:num>
  <w:num w:numId="26">
    <w:abstractNumId w:val="9"/>
  </w:num>
  <w:num w:numId="27">
    <w:abstractNumId w:val="16"/>
  </w:num>
  <w:num w:numId="28">
    <w:abstractNumId w:val="23"/>
  </w:num>
  <w:num w:numId="29">
    <w:abstractNumId w:val="15"/>
  </w:num>
  <w:num w:numId="30">
    <w:abstractNumId w:val="21"/>
  </w:num>
  <w:num w:numId="31">
    <w:abstractNumId w:val="34"/>
  </w:num>
  <w:num w:numId="32">
    <w:abstractNumId w:val="7"/>
  </w:num>
  <w:num w:numId="33">
    <w:abstractNumId w:val="8"/>
  </w:num>
  <w:num w:numId="34">
    <w:abstractNumId w:val="33"/>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40"/>
  </w:num>
  <w:num w:numId="37">
    <w:abstractNumId w:val="3"/>
  </w:num>
  <w:num w:numId="38">
    <w:abstractNumId w:val="13"/>
  </w:num>
  <w:num w:numId="39">
    <w:abstractNumId w:val="38"/>
  </w:num>
  <w:num w:numId="40">
    <w:abstractNumId w:val="17"/>
  </w:num>
  <w:num w:numId="41">
    <w:abstractNumId w:val="19"/>
  </w:num>
  <w:num w:numId="42">
    <w:abstractNumId w:val="25"/>
  </w:num>
  <w:num w:numId="43">
    <w:abstractNumId w:val="11"/>
  </w:num>
  <w:num w:numId="44">
    <w:abstractNumId w:val="27"/>
  </w:num>
  <w:num w:numId="45">
    <w:abstractNumId w:val="42"/>
  </w:num>
  <w:num w:numId="46">
    <w:abstractNumId w:val="48"/>
  </w:num>
  <w:num w:numId="47">
    <w:abstractNumId w:val="6"/>
  </w:num>
  <w:num w:numId="48">
    <w:abstractNumId w:val="49"/>
  </w:num>
  <w:num w:numId="49">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0744B"/>
    <w:rsid w:val="00011F73"/>
    <w:rsid w:val="00012C91"/>
    <w:rsid w:val="00014683"/>
    <w:rsid w:val="0001537A"/>
    <w:rsid w:val="00016E2A"/>
    <w:rsid w:val="00016E6D"/>
    <w:rsid w:val="00017E19"/>
    <w:rsid w:val="0002154B"/>
    <w:rsid w:val="00021F7D"/>
    <w:rsid w:val="00023059"/>
    <w:rsid w:val="000233F4"/>
    <w:rsid w:val="000237A1"/>
    <w:rsid w:val="00023A1D"/>
    <w:rsid w:val="000254D4"/>
    <w:rsid w:val="0002563B"/>
    <w:rsid w:val="00026063"/>
    <w:rsid w:val="000273A0"/>
    <w:rsid w:val="0003141C"/>
    <w:rsid w:val="000315C9"/>
    <w:rsid w:val="0003443A"/>
    <w:rsid w:val="00034B2C"/>
    <w:rsid w:val="000356CB"/>
    <w:rsid w:val="0004092D"/>
    <w:rsid w:val="0004213D"/>
    <w:rsid w:val="00042E42"/>
    <w:rsid w:val="00047012"/>
    <w:rsid w:val="000479E1"/>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48C"/>
    <w:rsid w:val="00081492"/>
    <w:rsid w:val="000817E8"/>
    <w:rsid w:val="000831EC"/>
    <w:rsid w:val="00083F40"/>
    <w:rsid w:val="00084C2C"/>
    <w:rsid w:val="000870CE"/>
    <w:rsid w:val="000877A8"/>
    <w:rsid w:val="00087F57"/>
    <w:rsid w:val="000907C7"/>
    <w:rsid w:val="00091B34"/>
    <w:rsid w:val="00093789"/>
    <w:rsid w:val="00097112"/>
    <w:rsid w:val="00097D5A"/>
    <w:rsid w:val="000A424F"/>
    <w:rsid w:val="000A4836"/>
    <w:rsid w:val="000A5E08"/>
    <w:rsid w:val="000A5EBE"/>
    <w:rsid w:val="000A5F8E"/>
    <w:rsid w:val="000B39FE"/>
    <w:rsid w:val="000B7DC9"/>
    <w:rsid w:val="000C25BE"/>
    <w:rsid w:val="000C30F4"/>
    <w:rsid w:val="000C4D9B"/>
    <w:rsid w:val="000D18AC"/>
    <w:rsid w:val="000D75A7"/>
    <w:rsid w:val="000D770E"/>
    <w:rsid w:val="000E0129"/>
    <w:rsid w:val="000E25AD"/>
    <w:rsid w:val="000E29BE"/>
    <w:rsid w:val="000E37F7"/>
    <w:rsid w:val="000E3D70"/>
    <w:rsid w:val="000E40E3"/>
    <w:rsid w:val="000E468C"/>
    <w:rsid w:val="000E7C74"/>
    <w:rsid w:val="000E7F85"/>
    <w:rsid w:val="000F1FF3"/>
    <w:rsid w:val="000F2004"/>
    <w:rsid w:val="000F2C25"/>
    <w:rsid w:val="000F661E"/>
    <w:rsid w:val="000F6C07"/>
    <w:rsid w:val="001028EB"/>
    <w:rsid w:val="0010539C"/>
    <w:rsid w:val="00110D34"/>
    <w:rsid w:val="00114B7E"/>
    <w:rsid w:val="00115407"/>
    <w:rsid w:val="001162BE"/>
    <w:rsid w:val="0012169F"/>
    <w:rsid w:val="00122409"/>
    <w:rsid w:val="001226EB"/>
    <w:rsid w:val="0012509A"/>
    <w:rsid w:val="00127A6A"/>
    <w:rsid w:val="00130B43"/>
    <w:rsid w:val="001346C9"/>
    <w:rsid w:val="001351EC"/>
    <w:rsid w:val="00135DB3"/>
    <w:rsid w:val="00135F15"/>
    <w:rsid w:val="001361A8"/>
    <w:rsid w:val="00136414"/>
    <w:rsid w:val="001403B7"/>
    <w:rsid w:val="00140D88"/>
    <w:rsid w:val="00143C96"/>
    <w:rsid w:val="00144598"/>
    <w:rsid w:val="001456DF"/>
    <w:rsid w:val="00146D10"/>
    <w:rsid w:val="001472F2"/>
    <w:rsid w:val="00150F80"/>
    <w:rsid w:val="00153C3A"/>
    <w:rsid w:val="00154AA3"/>
    <w:rsid w:val="00156645"/>
    <w:rsid w:val="001576CD"/>
    <w:rsid w:val="00157A1D"/>
    <w:rsid w:val="00160048"/>
    <w:rsid w:val="00160485"/>
    <w:rsid w:val="001610DF"/>
    <w:rsid w:val="001633F4"/>
    <w:rsid w:val="001636DE"/>
    <w:rsid w:val="00163707"/>
    <w:rsid w:val="001637AC"/>
    <w:rsid w:val="0016668D"/>
    <w:rsid w:val="00167CE0"/>
    <w:rsid w:val="00172B97"/>
    <w:rsid w:val="00173088"/>
    <w:rsid w:val="00173B2F"/>
    <w:rsid w:val="001802DB"/>
    <w:rsid w:val="00182E8C"/>
    <w:rsid w:val="001842BA"/>
    <w:rsid w:val="00185E9C"/>
    <w:rsid w:val="00187FF9"/>
    <w:rsid w:val="00190698"/>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B7AF5"/>
    <w:rsid w:val="001C061C"/>
    <w:rsid w:val="001C5A05"/>
    <w:rsid w:val="001C6220"/>
    <w:rsid w:val="001C680A"/>
    <w:rsid w:val="001C79E0"/>
    <w:rsid w:val="001D3933"/>
    <w:rsid w:val="001D73A6"/>
    <w:rsid w:val="001E04FF"/>
    <w:rsid w:val="001E0BD0"/>
    <w:rsid w:val="001E1377"/>
    <w:rsid w:val="001E1715"/>
    <w:rsid w:val="001E1EA8"/>
    <w:rsid w:val="001E3739"/>
    <w:rsid w:val="001E4595"/>
    <w:rsid w:val="001E4B18"/>
    <w:rsid w:val="001E5B05"/>
    <w:rsid w:val="001E672A"/>
    <w:rsid w:val="001F05A4"/>
    <w:rsid w:val="001F134F"/>
    <w:rsid w:val="001F2A50"/>
    <w:rsid w:val="001F30BA"/>
    <w:rsid w:val="001F4311"/>
    <w:rsid w:val="001F4B82"/>
    <w:rsid w:val="001F4D11"/>
    <w:rsid w:val="001F6B96"/>
    <w:rsid w:val="002004FE"/>
    <w:rsid w:val="00201733"/>
    <w:rsid w:val="00202007"/>
    <w:rsid w:val="002027E5"/>
    <w:rsid w:val="00205647"/>
    <w:rsid w:val="00205EE1"/>
    <w:rsid w:val="00216976"/>
    <w:rsid w:val="00221725"/>
    <w:rsid w:val="002239C7"/>
    <w:rsid w:val="0022515A"/>
    <w:rsid w:val="0022572B"/>
    <w:rsid w:val="002259E4"/>
    <w:rsid w:val="00226DB5"/>
    <w:rsid w:val="00227502"/>
    <w:rsid w:val="00230353"/>
    <w:rsid w:val="002310CD"/>
    <w:rsid w:val="00231B1F"/>
    <w:rsid w:val="00234B66"/>
    <w:rsid w:val="00235F5B"/>
    <w:rsid w:val="002412CC"/>
    <w:rsid w:val="0024561A"/>
    <w:rsid w:val="0024571D"/>
    <w:rsid w:val="002474B7"/>
    <w:rsid w:val="00247922"/>
    <w:rsid w:val="00247BE7"/>
    <w:rsid w:val="00250B6D"/>
    <w:rsid w:val="00251899"/>
    <w:rsid w:val="00252381"/>
    <w:rsid w:val="0025265C"/>
    <w:rsid w:val="00253EB5"/>
    <w:rsid w:val="00253FE8"/>
    <w:rsid w:val="00260F08"/>
    <w:rsid w:val="00263658"/>
    <w:rsid w:val="00264B54"/>
    <w:rsid w:val="00264D2B"/>
    <w:rsid w:val="0026723F"/>
    <w:rsid w:val="00270C86"/>
    <w:rsid w:val="00271229"/>
    <w:rsid w:val="00271610"/>
    <w:rsid w:val="0027257F"/>
    <w:rsid w:val="002752D9"/>
    <w:rsid w:val="00276455"/>
    <w:rsid w:val="00276F4B"/>
    <w:rsid w:val="00281848"/>
    <w:rsid w:val="002838B4"/>
    <w:rsid w:val="00284D8C"/>
    <w:rsid w:val="00284F53"/>
    <w:rsid w:val="00285B58"/>
    <w:rsid w:val="00290939"/>
    <w:rsid w:val="00290D83"/>
    <w:rsid w:val="00292C9C"/>
    <w:rsid w:val="00292E44"/>
    <w:rsid w:val="002A02E0"/>
    <w:rsid w:val="002A0E91"/>
    <w:rsid w:val="002A0F36"/>
    <w:rsid w:val="002A28F5"/>
    <w:rsid w:val="002A4690"/>
    <w:rsid w:val="002A5498"/>
    <w:rsid w:val="002B02A3"/>
    <w:rsid w:val="002B29CD"/>
    <w:rsid w:val="002B40D1"/>
    <w:rsid w:val="002B45E8"/>
    <w:rsid w:val="002B4C6E"/>
    <w:rsid w:val="002B6BD0"/>
    <w:rsid w:val="002B79A4"/>
    <w:rsid w:val="002C0F57"/>
    <w:rsid w:val="002C341F"/>
    <w:rsid w:val="002C3578"/>
    <w:rsid w:val="002C4325"/>
    <w:rsid w:val="002C46B4"/>
    <w:rsid w:val="002C5533"/>
    <w:rsid w:val="002C60B9"/>
    <w:rsid w:val="002C6AC6"/>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3DAB"/>
    <w:rsid w:val="002E4B4B"/>
    <w:rsid w:val="002E6BDA"/>
    <w:rsid w:val="002E6EC1"/>
    <w:rsid w:val="002F0564"/>
    <w:rsid w:val="002F0F6A"/>
    <w:rsid w:val="002F167C"/>
    <w:rsid w:val="002F3464"/>
    <w:rsid w:val="002F6C61"/>
    <w:rsid w:val="002F706E"/>
    <w:rsid w:val="00300418"/>
    <w:rsid w:val="00302C72"/>
    <w:rsid w:val="00303B84"/>
    <w:rsid w:val="00306EF8"/>
    <w:rsid w:val="003130A5"/>
    <w:rsid w:val="0031396C"/>
    <w:rsid w:val="00313C85"/>
    <w:rsid w:val="00313FAE"/>
    <w:rsid w:val="00314B40"/>
    <w:rsid w:val="00314CF9"/>
    <w:rsid w:val="0031652B"/>
    <w:rsid w:val="00322C82"/>
    <w:rsid w:val="00323C57"/>
    <w:rsid w:val="00324B40"/>
    <w:rsid w:val="00330633"/>
    <w:rsid w:val="00332FB6"/>
    <w:rsid w:val="00333114"/>
    <w:rsid w:val="00336246"/>
    <w:rsid w:val="003366E3"/>
    <w:rsid w:val="00337025"/>
    <w:rsid w:val="00341762"/>
    <w:rsid w:val="003426D4"/>
    <w:rsid w:val="0034330E"/>
    <w:rsid w:val="003436BA"/>
    <w:rsid w:val="0034516F"/>
    <w:rsid w:val="00345B68"/>
    <w:rsid w:val="0034754A"/>
    <w:rsid w:val="003477D2"/>
    <w:rsid w:val="00354C02"/>
    <w:rsid w:val="00354C1B"/>
    <w:rsid w:val="003600FD"/>
    <w:rsid w:val="00360D82"/>
    <w:rsid w:val="00360F41"/>
    <w:rsid w:val="00363801"/>
    <w:rsid w:val="00363BA0"/>
    <w:rsid w:val="00366D37"/>
    <w:rsid w:val="00367730"/>
    <w:rsid w:val="0037051D"/>
    <w:rsid w:val="00370E18"/>
    <w:rsid w:val="003711C6"/>
    <w:rsid w:val="00371564"/>
    <w:rsid w:val="003729B8"/>
    <w:rsid w:val="00375D7D"/>
    <w:rsid w:val="00376C23"/>
    <w:rsid w:val="003774CE"/>
    <w:rsid w:val="003806EA"/>
    <w:rsid w:val="00381026"/>
    <w:rsid w:val="00382E0E"/>
    <w:rsid w:val="00383DF3"/>
    <w:rsid w:val="00384D01"/>
    <w:rsid w:val="00387577"/>
    <w:rsid w:val="00390399"/>
    <w:rsid w:val="00391CFF"/>
    <w:rsid w:val="00391EB3"/>
    <w:rsid w:val="00392E27"/>
    <w:rsid w:val="00393656"/>
    <w:rsid w:val="00393709"/>
    <w:rsid w:val="0039670E"/>
    <w:rsid w:val="0039749F"/>
    <w:rsid w:val="003A353D"/>
    <w:rsid w:val="003A40A0"/>
    <w:rsid w:val="003A697B"/>
    <w:rsid w:val="003B0375"/>
    <w:rsid w:val="003B1592"/>
    <w:rsid w:val="003B279F"/>
    <w:rsid w:val="003B3D2A"/>
    <w:rsid w:val="003B4DFB"/>
    <w:rsid w:val="003C1BC9"/>
    <w:rsid w:val="003C3683"/>
    <w:rsid w:val="003C39A9"/>
    <w:rsid w:val="003C5981"/>
    <w:rsid w:val="003C713A"/>
    <w:rsid w:val="003D05C2"/>
    <w:rsid w:val="003D0655"/>
    <w:rsid w:val="003D0BBD"/>
    <w:rsid w:val="003D0FE5"/>
    <w:rsid w:val="003D10E0"/>
    <w:rsid w:val="003D1104"/>
    <w:rsid w:val="003D1139"/>
    <w:rsid w:val="003D21AF"/>
    <w:rsid w:val="003D2508"/>
    <w:rsid w:val="003D2BF0"/>
    <w:rsid w:val="003D4033"/>
    <w:rsid w:val="003D50AD"/>
    <w:rsid w:val="003D6E79"/>
    <w:rsid w:val="003E0AE9"/>
    <w:rsid w:val="003E1C10"/>
    <w:rsid w:val="003F05E5"/>
    <w:rsid w:val="003F0921"/>
    <w:rsid w:val="003F297D"/>
    <w:rsid w:val="003F4A31"/>
    <w:rsid w:val="003F6280"/>
    <w:rsid w:val="003F6B93"/>
    <w:rsid w:val="003F6DDD"/>
    <w:rsid w:val="003F7BF8"/>
    <w:rsid w:val="003F7D70"/>
    <w:rsid w:val="004019BC"/>
    <w:rsid w:val="0040287E"/>
    <w:rsid w:val="00403700"/>
    <w:rsid w:val="004043E0"/>
    <w:rsid w:val="00405C89"/>
    <w:rsid w:val="004063F5"/>
    <w:rsid w:val="004078D7"/>
    <w:rsid w:val="00407F4D"/>
    <w:rsid w:val="004103C5"/>
    <w:rsid w:val="00413E67"/>
    <w:rsid w:val="00413FAB"/>
    <w:rsid w:val="00414EF4"/>
    <w:rsid w:val="004209BD"/>
    <w:rsid w:val="00425869"/>
    <w:rsid w:val="00426B5E"/>
    <w:rsid w:val="00426BF8"/>
    <w:rsid w:val="00427223"/>
    <w:rsid w:val="00434F12"/>
    <w:rsid w:val="004403E2"/>
    <w:rsid w:val="00440666"/>
    <w:rsid w:val="00441883"/>
    <w:rsid w:val="00443DB0"/>
    <w:rsid w:val="00443FA2"/>
    <w:rsid w:val="00444C39"/>
    <w:rsid w:val="00445E65"/>
    <w:rsid w:val="00450155"/>
    <w:rsid w:val="00451928"/>
    <w:rsid w:val="00451C3B"/>
    <w:rsid w:val="00452D30"/>
    <w:rsid w:val="0045500C"/>
    <w:rsid w:val="00455CCB"/>
    <w:rsid w:val="00456444"/>
    <w:rsid w:val="004579CB"/>
    <w:rsid w:val="0046067F"/>
    <w:rsid w:val="0046146A"/>
    <w:rsid w:val="00461DD8"/>
    <w:rsid w:val="00461FEE"/>
    <w:rsid w:val="00470C84"/>
    <w:rsid w:val="00471F42"/>
    <w:rsid w:val="0047277A"/>
    <w:rsid w:val="00472D4F"/>
    <w:rsid w:val="004755AD"/>
    <w:rsid w:val="00480DAC"/>
    <w:rsid w:val="004842EE"/>
    <w:rsid w:val="0048452F"/>
    <w:rsid w:val="004902CB"/>
    <w:rsid w:val="004932ED"/>
    <w:rsid w:val="00495761"/>
    <w:rsid w:val="00497645"/>
    <w:rsid w:val="00497E25"/>
    <w:rsid w:val="00497F9B"/>
    <w:rsid w:val="004A2804"/>
    <w:rsid w:val="004A2A7B"/>
    <w:rsid w:val="004A34FC"/>
    <w:rsid w:val="004A370A"/>
    <w:rsid w:val="004A40A1"/>
    <w:rsid w:val="004A49C6"/>
    <w:rsid w:val="004A5D8C"/>
    <w:rsid w:val="004A72AC"/>
    <w:rsid w:val="004A7321"/>
    <w:rsid w:val="004A7CFA"/>
    <w:rsid w:val="004B31BF"/>
    <w:rsid w:val="004B41E4"/>
    <w:rsid w:val="004B539B"/>
    <w:rsid w:val="004C0580"/>
    <w:rsid w:val="004C0F79"/>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117"/>
    <w:rsid w:val="004F3875"/>
    <w:rsid w:val="004F7E85"/>
    <w:rsid w:val="0050005A"/>
    <w:rsid w:val="00500B8B"/>
    <w:rsid w:val="00501CD2"/>
    <w:rsid w:val="00503643"/>
    <w:rsid w:val="00505A23"/>
    <w:rsid w:val="005065F6"/>
    <w:rsid w:val="005068E6"/>
    <w:rsid w:val="00506A49"/>
    <w:rsid w:val="005118EF"/>
    <w:rsid w:val="00512912"/>
    <w:rsid w:val="005177E9"/>
    <w:rsid w:val="00517D7C"/>
    <w:rsid w:val="00521A37"/>
    <w:rsid w:val="00522132"/>
    <w:rsid w:val="00523CCF"/>
    <w:rsid w:val="00524348"/>
    <w:rsid w:val="00526932"/>
    <w:rsid w:val="00526D2D"/>
    <w:rsid w:val="00532569"/>
    <w:rsid w:val="0053460F"/>
    <w:rsid w:val="00535C01"/>
    <w:rsid w:val="00536DC1"/>
    <w:rsid w:val="005419BA"/>
    <w:rsid w:val="00543680"/>
    <w:rsid w:val="00547641"/>
    <w:rsid w:val="005501DC"/>
    <w:rsid w:val="005511F9"/>
    <w:rsid w:val="00553C0B"/>
    <w:rsid w:val="00555480"/>
    <w:rsid w:val="0055564E"/>
    <w:rsid w:val="00555CA6"/>
    <w:rsid w:val="005647E6"/>
    <w:rsid w:val="00566AF8"/>
    <w:rsid w:val="0057041A"/>
    <w:rsid w:val="005713AE"/>
    <w:rsid w:val="0057329F"/>
    <w:rsid w:val="005734CD"/>
    <w:rsid w:val="005735A1"/>
    <w:rsid w:val="00575E00"/>
    <w:rsid w:val="00581897"/>
    <w:rsid w:val="00584970"/>
    <w:rsid w:val="00584E1E"/>
    <w:rsid w:val="00585770"/>
    <w:rsid w:val="00587849"/>
    <w:rsid w:val="00587C9E"/>
    <w:rsid w:val="00590CE0"/>
    <w:rsid w:val="0059448A"/>
    <w:rsid w:val="005A08C0"/>
    <w:rsid w:val="005A0F61"/>
    <w:rsid w:val="005A3867"/>
    <w:rsid w:val="005A3ADF"/>
    <w:rsid w:val="005A4A5A"/>
    <w:rsid w:val="005B1118"/>
    <w:rsid w:val="005B2B0D"/>
    <w:rsid w:val="005B2D63"/>
    <w:rsid w:val="005B393D"/>
    <w:rsid w:val="005B397D"/>
    <w:rsid w:val="005B4C16"/>
    <w:rsid w:val="005C0ACE"/>
    <w:rsid w:val="005C0CCE"/>
    <w:rsid w:val="005C75C7"/>
    <w:rsid w:val="005C784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078D4"/>
    <w:rsid w:val="006110B2"/>
    <w:rsid w:val="0061306A"/>
    <w:rsid w:val="00613D5E"/>
    <w:rsid w:val="00613E0F"/>
    <w:rsid w:val="006146AE"/>
    <w:rsid w:val="00614B34"/>
    <w:rsid w:val="006157F8"/>
    <w:rsid w:val="0061630D"/>
    <w:rsid w:val="006171E1"/>
    <w:rsid w:val="00617AF6"/>
    <w:rsid w:val="00625644"/>
    <w:rsid w:val="006265B3"/>
    <w:rsid w:val="00634789"/>
    <w:rsid w:val="00636520"/>
    <w:rsid w:val="00636AB1"/>
    <w:rsid w:val="0064072D"/>
    <w:rsid w:val="00643B11"/>
    <w:rsid w:val="0064544E"/>
    <w:rsid w:val="006506CF"/>
    <w:rsid w:val="00650B4C"/>
    <w:rsid w:val="006526B6"/>
    <w:rsid w:val="00654E88"/>
    <w:rsid w:val="00655651"/>
    <w:rsid w:val="00656770"/>
    <w:rsid w:val="00657539"/>
    <w:rsid w:val="00664BA9"/>
    <w:rsid w:val="00665E4F"/>
    <w:rsid w:val="00665EC7"/>
    <w:rsid w:val="0066675F"/>
    <w:rsid w:val="0066696D"/>
    <w:rsid w:val="006701E7"/>
    <w:rsid w:val="00670289"/>
    <w:rsid w:val="00670C1C"/>
    <w:rsid w:val="006715E0"/>
    <w:rsid w:val="00673675"/>
    <w:rsid w:val="006739C7"/>
    <w:rsid w:val="00673C54"/>
    <w:rsid w:val="006753B6"/>
    <w:rsid w:val="006766DA"/>
    <w:rsid w:val="00677E02"/>
    <w:rsid w:val="0068022C"/>
    <w:rsid w:val="0068091A"/>
    <w:rsid w:val="00684695"/>
    <w:rsid w:val="006859E8"/>
    <w:rsid w:val="006866AD"/>
    <w:rsid w:val="0068773E"/>
    <w:rsid w:val="00687E32"/>
    <w:rsid w:val="00687EDF"/>
    <w:rsid w:val="00690E66"/>
    <w:rsid w:val="006927AE"/>
    <w:rsid w:val="0069394C"/>
    <w:rsid w:val="00694101"/>
    <w:rsid w:val="00697A83"/>
    <w:rsid w:val="006A0198"/>
    <w:rsid w:val="006A0D67"/>
    <w:rsid w:val="006A177C"/>
    <w:rsid w:val="006A30AD"/>
    <w:rsid w:val="006A4ED4"/>
    <w:rsid w:val="006A6D28"/>
    <w:rsid w:val="006B0C7D"/>
    <w:rsid w:val="006B1B56"/>
    <w:rsid w:val="006B4104"/>
    <w:rsid w:val="006B44C1"/>
    <w:rsid w:val="006B45DD"/>
    <w:rsid w:val="006B5060"/>
    <w:rsid w:val="006B7B17"/>
    <w:rsid w:val="006C0131"/>
    <w:rsid w:val="006C0314"/>
    <w:rsid w:val="006C1C8D"/>
    <w:rsid w:val="006C45FF"/>
    <w:rsid w:val="006C527E"/>
    <w:rsid w:val="006C6455"/>
    <w:rsid w:val="006D193E"/>
    <w:rsid w:val="006D1E5F"/>
    <w:rsid w:val="006D359C"/>
    <w:rsid w:val="006D4501"/>
    <w:rsid w:val="006D4505"/>
    <w:rsid w:val="006E1630"/>
    <w:rsid w:val="006E1C4A"/>
    <w:rsid w:val="006E3E0B"/>
    <w:rsid w:val="006E452F"/>
    <w:rsid w:val="006F0AE0"/>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16629"/>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38"/>
    <w:rsid w:val="0075125B"/>
    <w:rsid w:val="00751457"/>
    <w:rsid w:val="007526DC"/>
    <w:rsid w:val="0076237C"/>
    <w:rsid w:val="00763DA8"/>
    <w:rsid w:val="00763F37"/>
    <w:rsid w:val="00764BA5"/>
    <w:rsid w:val="007715A4"/>
    <w:rsid w:val="00772518"/>
    <w:rsid w:val="00773A04"/>
    <w:rsid w:val="007740C2"/>
    <w:rsid w:val="00774781"/>
    <w:rsid w:val="007755C4"/>
    <w:rsid w:val="00776DC6"/>
    <w:rsid w:val="0077721E"/>
    <w:rsid w:val="00777A0B"/>
    <w:rsid w:val="00777FEB"/>
    <w:rsid w:val="00780D9A"/>
    <w:rsid w:val="0078239A"/>
    <w:rsid w:val="00782561"/>
    <w:rsid w:val="00786664"/>
    <w:rsid w:val="007872F7"/>
    <w:rsid w:val="00787CF8"/>
    <w:rsid w:val="0079013E"/>
    <w:rsid w:val="00791555"/>
    <w:rsid w:val="0079179C"/>
    <w:rsid w:val="00791D60"/>
    <w:rsid w:val="00796A72"/>
    <w:rsid w:val="007A0D60"/>
    <w:rsid w:val="007A555E"/>
    <w:rsid w:val="007A63E1"/>
    <w:rsid w:val="007A658F"/>
    <w:rsid w:val="007A6F68"/>
    <w:rsid w:val="007B0BAE"/>
    <w:rsid w:val="007B0D9C"/>
    <w:rsid w:val="007B43A6"/>
    <w:rsid w:val="007B4AF3"/>
    <w:rsid w:val="007B548F"/>
    <w:rsid w:val="007C202D"/>
    <w:rsid w:val="007C2BB0"/>
    <w:rsid w:val="007C35C0"/>
    <w:rsid w:val="007C4385"/>
    <w:rsid w:val="007C6FE5"/>
    <w:rsid w:val="007C75B9"/>
    <w:rsid w:val="007D2610"/>
    <w:rsid w:val="007D3ABD"/>
    <w:rsid w:val="007D40C3"/>
    <w:rsid w:val="007D51D0"/>
    <w:rsid w:val="007D7A04"/>
    <w:rsid w:val="007D7F0E"/>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0FAA"/>
    <w:rsid w:val="00812099"/>
    <w:rsid w:val="0081300B"/>
    <w:rsid w:val="00813468"/>
    <w:rsid w:val="00814237"/>
    <w:rsid w:val="00814C22"/>
    <w:rsid w:val="008161CC"/>
    <w:rsid w:val="008219D6"/>
    <w:rsid w:val="008228F0"/>
    <w:rsid w:val="00822A95"/>
    <w:rsid w:val="00824025"/>
    <w:rsid w:val="00831258"/>
    <w:rsid w:val="0083219B"/>
    <w:rsid w:val="0083363D"/>
    <w:rsid w:val="00833BA5"/>
    <w:rsid w:val="0083482B"/>
    <w:rsid w:val="00835004"/>
    <w:rsid w:val="00840D15"/>
    <w:rsid w:val="00841D15"/>
    <w:rsid w:val="0084222E"/>
    <w:rsid w:val="00843169"/>
    <w:rsid w:val="00856637"/>
    <w:rsid w:val="00860643"/>
    <w:rsid w:val="00860B98"/>
    <w:rsid w:val="00861078"/>
    <w:rsid w:val="00861F4C"/>
    <w:rsid w:val="00863003"/>
    <w:rsid w:val="00864B68"/>
    <w:rsid w:val="008669A6"/>
    <w:rsid w:val="008671F1"/>
    <w:rsid w:val="00871292"/>
    <w:rsid w:val="00871501"/>
    <w:rsid w:val="0087208D"/>
    <w:rsid w:val="008723CD"/>
    <w:rsid w:val="0087452F"/>
    <w:rsid w:val="00880315"/>
    <w:rsid w:val="00883149"/>
    <w:rsid w:val="008851C3"/>
    <w:rsid w:val="00887162"/>
    <w:rsid w:val="00890309"/>
    <w:rsid w:val="008905E0"/>
    <w:rsid w:val="00890B5F"/>
    <w:rsid w:val="00893F15"/>
    <w:rsid w:val="00895E20"/>
    <w:rsid w:val="0089755B"/>
    <w:rsid w:val="00897B31"/>
    <w:rsid w:val="008A16A1"/>
    <w:rsid w:val="008A24C5"/>
    <w:rsid w:val="008A3D3C"/>
    <w:rsid w:val="008A44C8"/>
    <w:rsid w:val="008A5368"/>
    <w:rsid w:val="008B457B"/>
    <w:rsid w:val="008B509F"/>
    <w:rsid w:val="008B6A55"/>
    <w:rsid w:val="008B6C3C"/>
    <w:rsid w:val="008B6E72"/>
    <w:rsid w:val="008B7BEC"/>
    <w:rsid w:val="008C3277"/>
    <w:rsid w:val="008D1A55"/>
    <w:rsid w:val="008D288C"/>
    <w:rsid w:val="008D595C"/>
    <w:rsid w:val="008D7778"/>
    <w:rsid w:val="008D7D6B"/>
    <w:rsid w:val="008E0ACB"/>
    <w:rsid w:val="008E172D"/>
    <w:rsid w:val="008E219E"/>
    <w:rsid w:val="008E456F"/>
    <w:rsid w:val="008E56B2"/>
    <w:rsid w:val="008E7125"/>
    <w:rsid w:val="008E7EEE"/>
    <w:rsid w:val="008F0CF4"/>
    <w:rsid w:val="008F117A"/>
    <w:rsid w:val="008F117B"/>
    <w:rsid w:val="008F17C3"/>
    <w:rsid w:val="008F2068"/>
    <w:rsid w:val="008F5198"/>
    <w:rsid w:val="008F5636"/>
    <w:rsid w:val="008F732B"/>
    <w:rsid w:val="00900827"/>
    <w:rsid w:val="00901A9D"/>
    <w:rsid w:val="00902EE3"/>
    <w:rsid w:val="009030EB"/>
    <w:rsid w:val="0090396C"/>
    <w:rsid w:val="0090533E"/>
    <w:rsid w:val="00905A5E"/>
    <w:rsid w:val="009079F0"/>
    <w:rsid w:val="009111F0"/>
    <w:rsid w:val="00911ADF"/>
    <w:rsid w:val="00912B92"/>
    <w:rsid w:val="009135F9"/>
    <w:rsid w:val="00915E4A"/>
    <w:rsid w:val="0091693F"/>
    <w:rsid w:val="009171BA"/>
    <w:rsid w:val="009213B7"/>
    <w:rsid w:val="00921E38"/>
    <w:rsid w:val="00932098"/>
    <w:rsid w:val="009337C7"/>
    <w:rsid w:val="00934B43"/>
    <w:rsid w:val="009367CA"/>
    <w:rsid w:val="00940E00"/>
    <w:rsid w:val="00944136"/>
    <w:rsid w:val="00944960"/>
    <w:rsid w:val="00945493"/>
    <w:rsid w:val="00945C94"/>
    <w:rsid w:val="00955446"/>
    <w:rsid w:val="0095609D"/>
    <w:rsid w:val="00956CA3"/>
    <w:rsid w:val="00957328"/>
    <w:rsid w:val="009651D5"/>
    <w:rsid w:val="0097142F"/>
    <w:rsid w:val="00975DE8"/>
    <w:rsid w:val="009816AD"/>
    <w:rsid w:val="009822E2"/>
    <w:rsid w:val="009822F9"/>
    <w:rsid w:val="00983A10"/>
    <w:rsid w:val="00984C40"/>
    <w:rsid w:val="00985A90"/>
    <w:rsid w:val="00986EB3"/>
    <w:rsid w:val="009872B1"/>
    <w:rsid w:val="00987D38"/>
    <w:rsid w:val="00990289"/>
    <w:rsid w:val="00993CDE"/>
    <w:rsid w:val="00996512"/>
    <w:rsid w:val="009969C6"/>
    <w:rsid w:val="00996BF1"/>
    <w:rsid w:val="009979B0"/>
    <w:rsid w:val="009A3BFD"/>
    <w:rsid w:val="009A467F"/>
    <w:rsid w:val="009A47EE"/>
    <w:rsid w:val="009A68E6"/>
    <w:rsid w:val="009A7473"/>
    <w:rsid w:val="009B0446"/>
    <w:rsid w:val="009B0DDB"/>
    <w:rsid w:val="009B0FB8"/>
    <w:rsid w:val="009B314E"/>
    <w:rsid w:val="009B3787"/>
    <w:rsid w:val="009B54E0"/>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25D9"/>
    <w:rsid w:val="009E3A87"/>
    <w:rsid w:val="009E52BD"/>
    <w:rsid w:val="009F36CD"/>
    <w:rsid w:val="009F3A12"/>
    <w:rsid w:val="009F4167"/>
    <w:rsid w:val="009F4CA5"/>
    <w:rsid w:val="00A00E49"/>
    <w:rsid w:val="00A02348"/>
    <w:rsid w:val="00A0340A"/>
    <w:rsid w:val="00A03F71"/>
    <w:rsid w:val="00A0412A"/>
    <w:rsid w:val="00A05ECF"/>
    <w:rsid w:val="00A0751F"/>
    <w:rsid w:val="00A0755E"/>
    <w:rsid w:val="00A107F0"/>
    <w:rsid w:val="00A13A86"/>
    <w:rsid w:val="00A1640C"/>
    <w:rsid w:val="00A204DD"/>
    <w:rsid w:val="00A21C63"/>
    <w:rsid w:val="00A235E2"/>
    <w:rsid w:val="00A24462"/>
    <w:rsid w:val="00A3709A"/>
    <w:rsid w:val="00A409A7"/>
    <w:rsid w:val="00A42EA2"/>
    <w:rsid w:val="00A4613B"/>
    <w:rsid w:val="00A46BEF"/>
    <w:rsid w:val="00A47B41"/>
    <w:rsid w:val="00A50FB5"/>
    <w:rsid w:val="00A525C9"/>
    <w:rsid w:val="00A530F6"/>
    <w:rsid w:val="00A60628"/>
    <w:rsid w:val="00A63182"/>
    <w:rsid w:val="00A6383B"/>
    <w:rsid w:val="00A63D88"/>
    <w:rsid w:val="00A668D1"/>
    <w:rsid w:val="00A6699C"/>
    <w:rsid w:val="00A670DE"/>
    <w:rsid w:val="00A745D7"/>
    <w:rsid w:val="00A74C36"/>
    <w:rsid w:val="00A770F5"/>
    <w:rsid w:val="00A7724F"/>
    <w:rsid w:val="00A77ECA"/>
    <w:rsid w:val="00A77F03"/>
    <w:rsid w:val="00A80144"/>
    <w:rsid w:val="00A83BDB"/>
    <w:rsid w:val="00A84DCF"/>
    <w:rsid w:val="00A87334"/>
    <w:rsid w:val="00A9121A"/>
    <w:rsid w:val="00A927E1"/>
    <w:rsid w:val="00A92EAE"/>
    <w:rsid w:val="00A92F3E"/>
    <w:rsid w:val="00A92F6B"/>
    <w:rsid w:val="00A92F6E"/>
    <w:rsid w:val="00A93915"/>
    <w:rsid w:val="00AA00BA"/>
    <w:rsid w:val="00AA289D"/>
    <w:rsid w:val="00AA3683"/>
    <w:rsid w:val="00AA7ECA"/>
    <w:rsid w:val="00AB21E0"/>
    <w:rsid w:val="00AB4A5B"/>
    <w:rsid w:val="00AB54B5"/>
    <w:rsid w:val="00AB7D99"/>
    <w:rsid w:val="00AC116B"/>
    <w:rsid w:val="00AC1F5D"/>
    <w:rsid w:val="00AC5A24"/>
    <w:rsid w:val="00AC6B96"/>
    <w:rsid w:val="00AC786A"/>
    <w:rsid w:val="00AD6A11"/>
    <w:rsid w:val="00AD7B9F"/>
    <w:rsid w:val="00AE1390"/>
    <w:rsid w:val="00AE22BF"/>
    <w:rsid w:val="00AE3E49"/>
    <w:rsid w:val="00AE4DBC"/>
    <w:rsid w:val="00AE679A"/>
    <w:rsid w:val="00AE6B61"/>
    <w:rsid w:val="00AF0708"/>
    <w:rsid w:val="00AF2DBC"/>
    <w:rsid w:val="00AF31D5"/>
    <w:rsid w:val="00AF3B0A"/>
    <w:rsid w:val="00AF4524"/>
    <w:rsid w:val="00B05433"/>
    <w:rsid w:val="00B054DB"/>
    <w:rsid w:val="00B06024"/>
    <w:rsid w:val="00B07B0F"/>
    <w:rsid w:val="00B12BAB"/>
    <w:rsid w:val="00B132D5"/>
    <w:rsid w:val="00B14684"/>
    <w:rsid w:val="00B154C4"/>
    <w:rsid w:val="00B203B8"/>
    <w:rsid w:val="00B21F3F"/>
    <w:rsid w:val="00B227F1"/>
    <w:rsid w:val="00B230CE"/>
    <w:rsid w:val="00B23806"/>
    <w:rsid w:val="00B257E7"/>
    <w:rsid w:val="00B2636E"/>
    <w:rsid w:val="00B26A90"/>
    <w:rsid w:val="00B277EB"/>
    <w:rsid w:val="00B37D09"/>
    <w:rsid w:val="00B41DA2"/>
    <w:rsid w:val="00B44653"/>
    <w:rsid w:val="00B457D3"/>
    <w:rsid w:val="00B4780D"/>
    <w:rsid w:val="00B5161C"/>
    <w:rsid w:val="00B517C3"/>
    <w:rsid w:val="00B5256C"/>
    <w:rsid w:val="00B52659"/>
    <w:rsid w:val="00B54045"/>
    <w:rsid w:val="00B56DEA"/>
    <w:rsid w:val="00B61637"/>
    <w:rsid w:val="00B62B09"/>
    <w:rsid w:val="00B63B6B"/>
    <w:rsid w:val="00B64FD8"/>
    <w:rsid w:val="00B73415"/>
    <w:rsid w:val="00B73D1F"/>
    <w:rsid w:val="00B75462"/>
    <w:rsid w:val="00B75FB2"/>
    <w:rsid w:val="00B76486"/>
    <w:rsid w:val="00B77AB5"/>
    <w:rsid w:val="00B80A1B"/>
    <w:rsid w:val="00B80CAD"/>
    <w:rsid w:val="00B818D2"/>
    <w:rsid w:val="00B83258"/>
    <w:rsid w:val="00B83823"/>
    <w:rsid w:val="00B84B59"/>
    <w:rsid w:val="00B84D2B"/>
    <w:rsid w:val="00B91439"/>
    <w:rsid w:val="00B946A1"/>
    <w:rsid w:val="00BA0671"/>
    <w:rsid w:val="00BA094D"/>
    <w:rsid w:val="00BA2D5D"/>
    <w:rsid w:val="00BA5D70"/>
    <w:rsid w:val="00BA743A"/>
    <w:rsid w:val="00BB480B"/>
    <w:rsid w:val="00BC0B87"/>
    <w:rsid w:val="00BC0CFC"/>
    <w:rsid w:val="00BC3516"/>
    <w:rsid w:val="00BC36DC"/>
    <w:rsid w:val="00BC5E61"/>
    <w:rsid w:val="00BD53A1"/>
    <w:rsid w:val="00BD60AD"/>
    <w:rsid w:val="00BD7183"/>
    <w:rsid w:val="00BE22BB"/>
    <w:rsid w:val="00BE2804"/>
    <w:rsid w:val="00BE3CBF"/>
    <w:rsid w:val="00BE4467"/>
    <w:rsid w:val="00BE57A6"/>
    <w:rsid w:val="00BE66F7"/>
    <w:rsid w:val="00BF2A09"/>
    <w:rsid w:val="00BF3B36"/>
    <w:rsid w:val="00BF4791"/>
    <w:rsid w:val="00BF6147"/>
    <w:rsid w:val="00BF76A3"/>
    <w:rsid w:val="00C02342"/>
    <w:rsid w:val="00C0283E"/>
    <w:rsid w:val="00C036CF"/>
    <w:rsid w:val="00C059DE"/>
    <w:rsid w:val="00C05DA1"/>
    <w:rsid w:val="00C07ADD"/>
    <w:rsid w:val="00C07C5C"/>
    <w:rsid w:val="00C102B5"/>
    <w:rsid w:val="00C1330A"/>
    <w:rsid w:val="00C1612E"/>
    <w:rsid w:val="00C16351"/>
    <w:rsid w:val="00C21F5C"/>
    <w:rsid w:val="00C263E8"/>
    <w:rsid w:val="00C334BD"/>
    <w:rsid w:val="00C34A69"/>
    <w:rsid w:val="00C35AAB"/>
    <w:rsid w:val="00C36C60"/>
    <w:rsid w:val="00C40B19"/>
    <w:rsid w:val="00C41706"/>
    <w:rsid w:val="00C4306C"/>
    <w:rsid w:val="00C440E5"/>
    <w:rsid w:val="00C464CD"/>
    <w:rsid w:val="00C52990"/>
    <w:rsid w:val="00C56499"/>
    <w:rsid w:val="00C57854"/>
    <w:rsid w:val="00C602BF"/>
    <w:rsid w:val="00C62825"/>
    <w:rsid w:val="00C62FAD"/>
    <w:rsid w:val="00C642BB"/>
    <w:rsid w:val="00C67620"/>
    <w:rsid w:val="00C71CA0"/>
    <w:rsid w:val="00C7313A"/>
    <w:rsid w:val="00C73C13"/>
    <w:rsid w:val="00C74114"/>
    <w:rsid w:val="00C7444A"/>
    <w:rsid w:val="00C80111"/>
    <w:rsid w:val="00C81D4F"/>
    <w:rsid w:val="00C8481B"/>
    <w:rsid w:val="00C913AA"/>
    <w:rsid w:val="00C919EB"/>
    <w:rsid w:val="00C92723"/>
    <w:rsid w:val="00C94914"/>
    <w:rsid w:val="00C975A9"/>
    <w:rsid w:val="00CA230A"/>
    <w:rsid w:val="00CA2EEB"/>
    <w:rsid w:val="00CA61CC"/>
    <w:rsid w:val="00CA637F"/>
    <w:rsid w:val="00CB152D"/>
    <w:rsid w:val="00CB325D"/>
    <w:rsid w:val="00CB4C75"/>
    <w:rsid w:val="00CB611C"/>
    <w:rsid w:val="00CB6EA4"/>
    <w:rsid w:val="00CC01DF"/>
    <w:rsid w:val="00CC0CBD"/>
    <w:rsid w:val="00CC1DF8"/>
    <w:rsid w:val="00CC4211"/>
    <w:rsid w:val="00CC4A45"/>
    <w:rsid w:val="00CC5DD5"/>
    <w:rsid w:val="00CC7E21"/>
    <w:rsid w:val="00CD2FAD"/>
    <w:rsid w:val="00CD4671"/>
    <w:rsid w:val="00CD786A"/>
    <w:rsid w:val="00CE064B"/>
    <w:rsid w:val="00CE08E1"/>
    <w:rsid w:val="00CE09B8"/>
    <w:rsid w:val="00CE15E0"/>
    <w:rsid w:val="00CE233E"/>
    <w:rsid w:val="00CE4955"/>
    <w:rsid w:val="00CE5D15"/>
    <w:rsid w:val="00CE6DAD"/>
    <w:rsid w:val="00CF000C"/>
    <w:rsid w:val="00CF0705"/>
    <w:rsid w:val="00CF0B85"/>
    <w:rsid w:val="00CF13C5"/>
    <w:rsid w:val="00CF15D6"/>
    <w:rsid w:val="00CF1ACD"/>
    <w:rsid w:val="00CF1B1B"/>
    <w:rsid w:val="00CF3471"/>
    <w:rsid w:val="00CF4ED5"/>
    <w:rsid w:val="00CF6570"/>
    <w:rsid w:val="00D00BD1"/>
    <w:rsid w:val="00D0390B"/>
    <w:rsid w:val="00D04A39"/>
    <w:rsid w:val="00D0554A"/>
    <w:rsid w:val="00D12C04"/>
    <w:rsid w:val="00D149E9"/>
    <w:rsid w:val="00D17B6D"/>
    <w:rsid w:val="00D17E04"/>
    <w:rsid w:val="00D235A5"/>
    <w:rsid w:val="00D2552C"/>
    <w:rsid w:val="00D273F7"/>
    <w:rsid w:val="00D277C4"/>
    <w:rsid w:val="00D27D83"/>
    <w:rsid w:val="00D3380E"/>
    <w:rsid w:val="00D344F5"/>
    <w:rsid w:val="00D378A5"/>
    <w:rsid w:val="00D41523"/>
    <w:rsid w:val="00D41C03"/>
    <w:rsid w:val="00D44F60"/>
    <w:rsid w:val="00D45A50"/>
    <w:rsid w:val="00D4632F"/>
    <w:rsid w:val="00D46596"/>
    <w:rsid w:val="00D50160"/>
    <w:rsid w:val="00D503D3"/>
    <w:rsid w:val="00D50B25"/>
    <w:rsid w:val="00D51F16"/>
    <w:rsid w:val="00D539FD"/>
    <w:rsid w:val="00D54D47"/>
    <w:rsid w:val="00D5664F"/>
    <w:rsid w:val="00D64E26"/>
    <w:rsid w:val="00D65A81"/>
    <w:rsid w:val="00D6686A"/>
    <w:rsid w:val="00D66EA3"/>
    <w:rsid w:val="00D716A1"/>
    <w:rsid w:val="00D763EA"/>
    <w:rsid w:val="00D76914"/>
    <w:rsid w:val="00D81AD5"/>
    <w:rsid w:val="00D81F53"/>
    <w:rsid w:val="00D8267D"/>
    <w:rsid w:val="00D84511"/>
    <w:rsid w:val="00D91515"/>
    <w:rsid w:val="00D92AA9"/>
    <w:rsid w:val="00D94274"/>
    <w:rsid w:val="00D9675A"/>
    <w:rsid w:val="00DA1A72"/>
    <w:rsid w:val="00DA2891"/>
    <w:rsid w:val="00DA50FA"/>
    <w:rsid w:val="00DA61B1"/>
    <w:rsid w:val="00DA6E95"/>
    <w:rsid w:val="00DA7911"/>
    <w:rsid w:val="00DA7E23"/>
    <w:rsid w:val="00DB37AB"/>
    <w:rsid w:val="00DB3F9F"/>
    <w:rsid w:val="00DB51DA"/>
    <w:rsid w:val="00DB62BC"/>
    <w:rsid w:val="00DC1E90"/>
    <w:rsid w:val="00DC6055"/>
    <w:rsid w:val="00DD033F"/>
    <w:rsid w:val="00DD0B2B"/>
    <w:rsid w:val="00DD3316"/>
    <w:rsid w:val="00DD370D"/>
    <w:rsid w:val="00DD3F9D"/>
    <w:rsid w:val="00DD595C"/>
    <w:rsid w:val="00DE0E7B"/>
    <w:rsid w:val="00DE21C3"/>
    <w:rsid w:val="00DE2BA5"/>
    <w:rsid w:val="00DE35C4"/>
    <w:rsid w:val="00DE38F2"/>
    <w:rsid w:val="00DE4763"/>
    <w:rsid w:val="00DE584F"/>
    <w:rsid w:val="00DE6309"/>
    <w:rsid w:val="00DE64E4"/>
    <w:rsid w:val="00DF20F5"/>
    <w:rsid w:val="00DF2E8C"/>
    <w:rsid w:val="00DF3991"/>
    <w:rsid w:val="00DF76F1"/>
    <w:rsid w:val="00E0092F"/>
    <w:rsid w:val="00E0102E"/>
    <w:rsid w:val="00E05163"/>
    <w:rsid w:val="00E05C76"/>
    <w:rsid w:val="00E07977"/>
    <w:rsid w:val="00E07F5A"/>
    <w:rsid w:val="00E10480"/>
    <w:rsid w:val="00E1060D"/>
    <w:rsid w:val="00E10D52"/>
    <w:rsid w:val="00E113DE"/>
    <w:rsid w:val="00E11DEA"/>
    <w:rsid w:val="00E12704"/>
    <w:rsid w:val="00E150EA"/>
    <w:rsid w:val="00E15905"/>
    <w:rsid w:val="00E22316"/>
    <w:rsid w:val="00E27295"/>
    <w:rsid w:val="00E32174"/>
    <w:rsid w:val="00E3492A"/>
    <w:rsid w:val="00E3577B"/>
    <w:rsid w:val="00E36462"/>
    <w:rsid w:val="00E37D52"/>
    <w:rsid w:val="00E4060E"/>
    <w:rsid w:val="00E40C2D"/>
    <w:rsid w:val="00E42E7E"/>
    <w:rsid w:val="00E4455E"/>
    <w:rsid w:val="00E50306"/>
    <w:rsid w:val="00E513CC"/>
    <w:rsid w:val="00E532DB"/>
    <w:rsid w:val="00E5443E"/>
    <w:rsid w:val="00E545E0"/>
    <w:rsid w:val="00E55B14"/>
    <w:rsid w:val="00E55C15"/>
    <w:rsid w:val="00E55CA8"/>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6FA7"/>
    <w:rsid w:val="00E77ECC"/>
    <w:rsid w:val="00E80A0A"/>
    <w:rsid w:val="00E84C6C"/>
    <w:rsid w:val="00E85048"/>
    <w:rsid w:val="00E85AFC"/>
    <w:rsid w:val="00E87B61"/>
    <w:rsid w:val="00E87D65"/>
    <w:rsid w:val="00E90F3A"/>
    <w:rsid w:val="00E910BE"/>
    <w:rsid w:val="00E91753"/>
    <w:rsid w:val="00E93DA1"/>
    <w:rsid w:val="00E95AB8"/>
    <w:rsid w:val="00EA1B61"/>
    <w:rsid w:val="00EA3789"/>
    <w:rsid w:val="00EB1668"/>
    <w:rsid w:val="00EB192B"/>
    <w:rsid w:val="00EB3E82"/>
    <w:rsid w:val="00EB43D5"/>
    <w:rsid w:val="00EB5BA9"/>
    <w:rsid w:val="00EB6A56"/>
    <w:rsid w:val="00EB7FAE"/>
    <w:rsid w:val="00EC1AD9"/>
    <w:rsid w:val="00EC1D89"/>
    <w:rsid w:val="00EC443B"/>
    <w:rsid w:val="00EC5A91"/>
    <w:rsid w:val="00EC6C5D"/>
    <w:rsid w:val="00ED149A"/>
    <w:rsid w:val="00ED1DE9"/>
    <w:rsid w:val="00ED2CBC"/>
    <w:rsid w:val="00ED3080"/>
    <w:rsid w:val="00ED7FB0"/>
    <w:rsid w:val="00EE2991"/>
    <w:rsid w:val="00EE3A0A"/>
    <w:rsid w:val="00EE4C8D"/>
    <w:rsid w:val="00EE5D85"/>
    <w:rsid w:val="00EE7C82"/>
    <w:rsid w:val="00EF584E"/>
    <w:rsid w:val="00EF5C94"/>
    <w:rsid w:val="00EF66F7"/>
    <w:rsid w:val="00EF7E79"/>
    <w:rsid w:val="00F001C9"/>
    <w:rsid w:val="00F0051A"/>
    <w:rsid w:val="00F00DE1"/>
    <w:rsid w:val="00F026DC"/>
    <w:rsid w:val="00F03178"/>
    <w:rsid w:val="00F0639C"/>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5A2E"/>
    <w:rsid w:val="00F36073"/>
    <w:rsid w:val="00F40954"/>
    <w:rsid w:val="00F40ED2"/>
    <w:rsid w:val="00F41CDB"/>
    <w:rsid w:val="00F43033"/>
    <w:rsid w:val="00F43065"/>
    <w:rsid w:val="00F4315E"/>
    <w:rsid w:val="00F4685A"/>
    <w:rsid w:val="00F46A46"/>
    <w:rsid w:val="00F46D11"/>
    <w:rsid w:val="00F4783F"/>
    <w:rsid w:val="00F5030A"/>
    <w:rsid w:val="00F511F3"/>
    <w:rsid w:val="00F51493"/>
    <w:rsid w:val="00F524BB"/>
    <w:rsid w:val="00F52B49"/>
    <w:rsid w:val="00F53436"/>
    <w:rsid w:val="00F53EF3"/>
    <w:rsid w:val="00F60AA0"/>
    <w:rsid w:val="00F60B48"/>
    <w:rsid w:val="00F61A77"/>
    <w:rsid w:val="00F629B9"/>
    <w:rsid w:val="00F636BF"/>
    <w:rsid w:val="00F656AB"/>
    <w:rsid w:val="00F66398"/>
    <w:rsid w:val="00F66A43"/>
    <w:rsid w:val="00F71E63"/>
    <w:rsid w:val="00F72E27"/>
    <w:rsid w:val="00F737DA"/>
    <w:rsid w:val="00F74D1B"/>
    <w:rsid w:val="00F7550B"/>
    <w:rsid w:val="00F75CB6"/>
    <w:rsid w:val="00F75EC2"/>
    <w:rsid w:val="00F8049B"/>
    <w:rsid w:val="00F84AF5"/>
    <w:rsid w:val="00F84FC8"/>
    <w:rsid w:val="00F85C7F"/>
    <w:rsid w:val="00F9052B"/>
    <w:rsid w:val="00F9223F"/>
    <w:rsid w:val="00F923AD"/>
    <w:rsid w:val="00F92F9F"/>
    <w:rsid w:val="00F97E4A"/>
    <w:rsid w:val="00FA09E4"/>
    <w:rsid w:val="00FA17CE"/>
    <w:rsid w:val="00FA6120"/>
    <w:rsid w:val="00FB07B1"/>
    <w:rsid w:val="00FB4EA0"/>
    <w:rsid w:val="00FC0E81"/>
    <w:rsid w:val="00FC7450"/>
    <w:rsid w:val="00FC7D4B"/>
    <w:rsid w:val="00FC7DC2"/>
    <w:rsid w:val="00FD0543"/>
    <w:rsid w:val="00FD0FEF"/>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271B1960"/>
  <w15:docId w15:val="{4FA83B7B-C627-43A7-A140-673BF0B7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tabs>
        <w:tab w:val="clear" w:pos="851"/>
        <w:tab w:val="num" w:pos="567"/>
      </w:tabs>
      <w:ind w:left="567"/>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paragraph" w:customStyle="1" w:styleId="Body">
    <w:name w:val="Body"/>
    <w:rsid w:val="00250B6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863003"/>
    <w:rPr>
      <w:color w:val="605E5C"/>
      <w:shd w:val="clear" w:color="auto" w:fill="E1DFDD"/>
    </w:rPr>
  </w:style>
  <w:style w:type="character" w:styleId="UnresolvedMention">
    <w:name w:val="Unresolved Mention"/>
    <w:basedOn w:val="DefaultParagraphFont"/>
    <w:uiPriority w:val="99"/>
    <w:semiHidden/>
    <w:unhideWhenUsed/>
    <w:rsid w:val="0063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6895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enders@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ucy.johnson@liverpoolmuseum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an.Lindsay@liverpoolmuseum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A23B201CE7C4583BA6637838241A9" ma:contentTypeVersion="13" ma:contentTypeDescription="Create a new document." ma:contentTypeScope="" ma:versionID="b4161df9cb8f657db95fbe19df09a1cc">
  <xsd:schema xmlns:xsd="http://www.w3.org/2001/XMLSchema" xmlns:xs="http://www.w3.org/2001/XMLSchema" xmlns:p="http://schemas.microsoft.com/office/2006/metadata/properties" xmlns:ns3="155a781e-eb10-49be-9b84-cff1edcc6602" xmlns:ns4="3c09f604-b416-4929-99e9-35f3ba25d4df" targetNamespace="http://schemas.microsoft.com/office/2006/metadata/properties" ma:root="true" ma:fieldsID="9e132fd7d0dbf29455bdef32c12283f1" ns3:_="" ns4:_="">
    <xsd:import namespace="155a781e-eb10-49be-9b84-cff1edcc6602"/>
    <xsd:import namespace="3c09f604-b416-4929-99e9-35f3ba25d4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a781e-eb10-49be-9b84-cff1edcc6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f604-b416-4929-99e9-35f3ba25d4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D44B-F9DF-4627-BA6C-11360D3807BA}">
  <ds:schemaRefs>
    <ds:schemaRef ds:uri="http://schemas.microsoft.com/sharepoint/v3/contenttype/forms"/>
  </ds:schemaRefs>
</ds:datastoreItem>
</file>

<file path=customXml/itemProps2.xml><?xml version="1.0" encoding="utf-8"?>
<ds:datastoreItem xmlns:ds="http://schemas.openxmlformats.org/officeDocument/2006/customXml" ds:itemID="{CB535390-0A44-499E-9E94-1655E7143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D23D89-F1B2-4096-AC0B-2A923462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a781e-eb10-49be-9b84-cff1edcc6602"/>
    <ds:schemaRef ds:uri="3c09f604-b416-4929-99e9-35f3ba2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644CA-1ECD-43C0-B1C5-5F7B6D24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Sapphire Systems</Company>
  <LinksUpToDate>false</LinksUpToDate>
  <CharactersWithSpaces>33109</CharactersWithSpaces>
  <SharedDoc>false</SharedDoc>
  <HLinks>
    <vt:vector size="12" baseType="variant">
      <vt:variant>
        <vt:i4>6357007</vt:i4>
      </vt:variant>
      <vt:variant>
        <vt:i4>3</vt:i4>
      </vt:variant>
      <vt:variant>
        <vt:i4>0</vt:i4>
      </vt:variant>
      <vt:variant>
        <vt:i4>5</vt:i4>
      </vt:variant>
      <vt:variant>
        <vt:lpwstr>mailto:Tenders@liverpoolmuseums.org.uk</vt:lpwstr>
      </vt:variant>
      <vt:variant>
        <vt:lpwstr/>
      </vt:variant>
      <vt:variant>
        <vt:i4>6422623</vt:i4>
      </vt:variant>
      <vt:variant>
        <vt:i4>0</vt:i4>
      </vt:variant>
      <vt:variant>
        <vt:i4>0</vt:i4>
      </vt:variant>
      <vt:variant>
        <vt:i4>5</vt:i4>
      </vt:variant>
      <vt:variant>
        <vt:lpwstr>mailto:Ian.Lindsay@liverpoolmuseums.org.uk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subject/>
  <dc:creator>D.Singh</dc:creator>
  <cp:keywords/>
  <cp:lastModifiedBy>Lindsay, Ian</cp:lastModifiedBy>
  <cp:revision>139</cp:revision>
  <cp:lastPrinted>2019-10-24T16:45:00Z</cp:lastPrinted>
  <dcterms:created xsi:type="dcterms:W3CDTF">2020-12-03T01:04:00Z</dcterms:created>
  <dcterms:modified xsi:type="dcterms:W3CDTF">2020-12-14T16:11:00Z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0x010100BE3A23B201CE7C4583BA6637838241A9</vt:lpwstr>
  </property>
</Properties>
</file>