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7D3FB" w14:textId="33C1872E" w:rsidR="00D1206F" w:rsidRPr="00607F06" w:rsidRDefault="00B72656">
      <w:pPr>
        <w:rPr>
          <w:rFonts w:ascii="Tahoma" w:hAnsi="Tahoma" w:cs="Tahoma"/>
          <w:b/>
          <w:bCs/>
          <w:sz w:val="32"/>
          <w:szCs w:val="32"/>
          <w:u w:val="single"/>
        </w:rPr>
      </w:pPr>
      <w:r w:rsidRPr="00607F06">
        <w:rPr>
          <w:rFonts w:ascii="Tahoma" w:hAnsi="Tahoma" w:cs="Tahoma"/>
          <w:b/>
          <w:bCs/>
          <w:sz w:val="32"/>
          <w:szCs w:val="32"/>
          <w:u w:val="single"/>
        </w:rPr>
        <w:t>Specification for Ponds at Bull Meadow in Fernhill Heath</w:t>
      </w:r>
    </w:p>
    <w:p w14:paraId="226BAD4E" w14:textId="17E448A7" w:rsidR="00B72656" w:rsidRPr="00607F06" w:rsidRDefault="00B72656">
      <w:pPr>
        <w:rPr>
          <w:rFonts w:ascii="Tahoma" w:hAnsi="Tahoma" w:cs="Tahoma"/>
        </w:rPr>
      </w:pPr>
    </w:p>
    <w:p w14:paraId="7DD3BE1A" w14:textId="7D24971E" w:rsidR="00B72656" w:rsidRDefault="00B72656">
      <w:pPr>
        <w:rPr>
          <w:rFonts w:ascii="Tahoma" w:hAnsi="Tahoma" w:cs="Tahoma"/>
          <w:sz w:val="28"/>
          <w:szCs w:val="28"/>
        </w:rPr>
      </w:pPr>
      <w:r w:rsidRPr="00607F06">
        <w:rPr>
          <w:rFonts w:ascii="Tahoma" w:hAnsi="Tahoma" w:cs="Tahoma"/>
          <w:b/>
          <w:bCs/>
          <w:sz w:val="28"/>
          <w:szCs w:val="28"/>
        </w:rPr>
        <w:t>To create a</w:t>
      </w:r>
      <w:r w:rsidR="00607F06" w:rsidRPr="00607F06">
        <w:rPr>
          <w:rFonts w:ascii="Tahoma" w:hAnsi="Tahoma" w:cs="Tahoma"/>
          <w:b/>
          <w:bCs/>
          <w:sz w:val="28"/>
          <w:szCs w:val="28"/>
        </w:rPr>
        <w:t xml:space="preserve"> network</w:t>
      </w:r>
      <w:r w:rsidRPr="00607F06">
        <w:rPr>
          <w:rFonts w:ascii="Tahoma" w:hAnsi="Tahoma" w:cs="Tahoma"/>
          <w:b/>
          <w:bCs/>
          <w:sz w:val="28"/>
          <w:szCs w:val="28"/>
        </w:rPr>
        <w:t xml:space="preserve"> of wetlands, </w:t>
      </w:r>
      <w:proofErr w:type="gramStart"/>
      <w:r w:rsidRPr="00607F06">
        <w:rPr>
          <w:rFonts w:ascii="Tahoma" w:hAnsi="Tahoma" w:cs="Tahoma"/>
          <w:b/>
          <w:bCs/>
          <w:sz w:val="28"/>
          <w:szCs w:val="28"/>
        </w:rPr>
        <w:t>ponds</w:t>
      </w:r>
      <w:proofErr w:type="gramEnd"/>
      <w:r w:rsidRPr="00607F06">
        <w:rPr>
          <w:rFonts w:ascii="Tahoma" w:hAnsi="Tahoma" w:cs="Tahoma"/>
          <w:b/>
          <w:bCs/>
          <w:sz w:val="28"/>
          <w:szCs w:val="28"/>
        </w:rPr>
        <w:t xml:space="preserve"> and scrapes in Bull meadow Fernhill Heath</w:t>
      </w:r>
      <w:r w:rsidR="00607F06">
        <w:rPr>
          <w:rFonts w:ascii="Tahoma" w:hAnsi="Tahoma" w:cs="Tahoma"/>
          <w:sz w:val="28"/>
          <w:szCs w:val="28"/>
        </w:rPr>
        <w:t xml:space="preserve"> </w:t>
      </w:r>
    </w:p>
    <w:p w14:paraId="5E7A9CF8" w14:textId="77777777" w:rsidR="00607F06" w:rsidRPr="00607F06" w:rsidRDefault="00607F06">
      <w:pPr>
        <w:rPr>
          <w:rFonts w:ascii="Tahoma" w:hAnsi="Tahoma" w:cs="Tahoma"/>
          <w:sz w:val="28"/>
          <w:szCs w:val="28"/>
        </w:rPr>
      </w:pPr>
    </w:p>
    <w:p w14:paraId="1CB1E158" w14:textId="77777777" w:rsidR="00607F06" w:rsidRDefault="00607F06" w:rsidP="00607F06">
      <w:pPr>
        <w:spacing w:before="100" w:beforeAutospacing="1" w:after="100" w:afterAutospacing="1"/>
        <w:contextualSpacing/>
        <w:rPr>
          <w:rFonts w:ascii="Tahoma" w:eastAsia="Times New Roman" w:hAnsi="Tahoma" w:cs="Tahoma"/>
          <w:lang w:eastAsia="en-GB"/>
        </w:rPr>
      </w:pPr>
      <w:r w:rsidRPr="00607F06">
        <w:rPr>
          <w:rFonts w:ascii="Tahoma" w:eastAsia="Times New Roman" w:hAnsi="Tahoma" w:cs="Tahoma"/>
          <w:b/>
          <w:bCs/>
          <w:lang w:eastAsia="en-GB"/>
        </w:rPr>
        <w:t>Location.</w:t>
      </w:r>
      <w:r w:rsidRPr="00607F06">
        <w:rPr>
          <w:rFonts w:ascii="Tahoma" w:eastAsia="Times New Roman" w:hAnsi="Tahoma" w:cs="Tahoma"/>
          <w:lang w:eastAsia="en-GB"/>
        </w:rPr>
        <w:t xml:space="preserve"> Bull Meadow off the A38 in Fernhill Heath, Worcestershire. </w:t>
      </w:r>
    </w:p>
    <w:p w14:paraId="36C3070A" w14:textId="6F1EB44D" w:rsidR="00607F06" w:rsidRDefault="00607F06" w:rsidP="00607F06">
      <w:pPr>
        <w:spacing w:before="100" w:beforeAutospacing="1" w:after="100" w:afterAutospacing="1"/>
        <w:contextualSpacing/>
        <w:rPr>
          <w:rFonts w:ascii="Tahoma" w:eastAsia="Times New Roman" w:hAnsi="Tahoma" w:cs="Tahoma"/>
          <w:lang w:eastAsia="en-GB"/>
        </w:rPr>
      </w:pPr>
      <w:r w:rsidRPr="00607F06">
        <w:rPr>
          <w:rFonts w:ascii="Tahoma" w:eastAsia="Times New Roman" w:hAnsi="Tahoma" w:cs="Tahoma"/>
          <w:lang w:eastAsia="en-GB"/>
        </w:rPr>
        <w:t>See appendix 7 and 8</w:t>
      </w:r>
    </w:p>
    <w:p w14:paraId="7D1D4A27" w14:textId="23C73CD8" w:rsidR="00B72656" w:rsidRPr="00607F06" w:rsidRDefault="00607F06" w:rsidP="00B72656">
      <w:pPr>
        <w:spacing w:before="100" w:beforeAutospacing="1" w:after="100" w:afterAutospacing="1"/>
        <w:rPr>
          <w:rFonts w:ascii="Tahoma" w:eastAsia="Times New Roman" w:hAnsi="Tahoma" w:cs="Tahoma"/>
          <w:lang w:eastAsia="en-GB"/>
        </w:rPr>
      </w:pPr>
      <w:r>
        <w:rPr>
          <w:rFonts w:ascii="Tahoma" w:eastAsia="Times New Roman" w:hAnsi="Tahoma" w:cs="Tahoma"/>
          <w:lang w:eastAsia="en-GB"/>
        </w:rPr>
        <w:t xml:space="preserve">Bull Meadow is a </w:t>
      </w:r>
      <w:proofErr w:type="gramStart"/>
      <w:r>
        <w:rPr>
          <w:rFonts w:ascii="Tahoma" w:eastAsia="Times New Roman" w:hAnsi="Tahoma" w:cs="Tahoma"/>
          <w:lang w:eastAsia="en-GB"/>
        </w:rPr>
        <w:t>22 acre</w:t>
      </w:r>
      <w:proofErr w:type="gramEnd"/>
      <w:r>
        <w:rPr>
          <w:rFonts w:ascii="Tahoma" w:eastAsia="Times New Roman" w:hAnsi="Tahoma" w:cs="Tahoma"/>
          <w:lang w:eastAsia="en-GB"/>
        </w:rPr>
        <w:t xml:space="preserve"> site owned by North Claines Parish Council. Within the site there are m</w:t>
      </w:r>
      <w:r w:rsidR="00B72656" w:rsidRPr="00B72656">
        <w:rPr>
          <w:rFonts w:ascii="Tahoma" w:eastAsia="Times New Roman" w:hAnsi="Tahoma" w:cs="Tahoma"/>
          <w:lang w:eastAsia="en-GB"/>
        </w:rPr>
        <w:t xml:space="preserve">argins of scrub and ruderal vegetation along the northern edge of the site, along the edge of the Martin Brook woodland </w:t>
      </w:r>
      <w:r w:rsidRPr="00B72656">
        <w:rPr>
          <w:rFonts w:ascii="Tahoma" w:eastAsia="Times New Roman" w:hAnsi="Tahoma" w:cs="Tahoma"/>
          <w:lang w:eastAsia="en-GB"/>
        </w:rPr>
        <w:t>corridor.</w:t>
      </w:r>
      <w:r w:rsidR="00B72656" w:rsidRPr="00B72656">
        <w:rPr>
          <w:rFonts w:ascii="Tahoma" w:eastAsia="Times New Roman" w:hAnsi="Tahoma" w:cs="Tahoma"/>
          <w:lang w:eastAsia="en-GB"/>
        </w:rPr>
        <w:t xml:space="preserve"> The proposed wetland creation area is at the widest point of this margin.</w:t>
      </w:r>
      <w:r w:rsidRPr="00607F06">
        <w:rPr>
          <w:rFonts w:ascii="Tahoma" w:eastAsia="Times New Roman" w:hAnsi="Tahoma" w:cs="Tahoma"/>
          <w:lang w:eastAsia="en-GB"/>
        </w:rPr>
        <w:t xml:space="preserve"> See appendix 3,4,5,6.</w:t>
      </w:r>
    </w:p>
    <w:p w14:paraId="5443F134" w14:textId="6748C3AB" w:rsidR="00607F06" w:rsidRPr="00607F06" w:rsidRDefault="00607F06" w:rsidP="00B72656">
      <w:pPr>
        <w:spacing w:before="100" w:beforeAutospacing="1" w:after="100" w:afterAutospacing="1"/>
        <w:rPr>
          <w:rFonts w:ascii="Tahoma" w:eastAsia="Times New Roman" w:hAnsi="Tahoma" w:cs="Tahoma"/>
          <w:b/>
          <w:bCs/>
          <w:lang w:eastAsia="en-GB"/>
        </w:rPr>
      </w:pPr>
      <w:r w:rsidRPr="00607F06">
        <w:rPr>
          <w:rFonts w:ascii="Tahoma" w:eastAsia="Times New Roman" w:hAnsi="Tahoma" w:cs="Tahoma"/>
          <w:b/>
          <w:bCs/>
          <w:lang w:eastAsia="en-GB"/>
        </w:rPr>
        <w:t>Overview</w:t>
      </w:r>
    </w:p>
    <w:p w14:paraId="0297270D" w14:textId="06044D00" w:rsidR="00607F06" w:rsidRPr="00B72656" w:rsidRDefault="00607F06" w:rsidP="00607F06">
      <w:pPr>
        <w:spacing w:before="100" w:beforeAutospacing="1" w:after="100" w:afterAutospacing="1"/>
        <w:contextualSpacing/>
        <w:rPr>
          <w:rFonts w:ascii="Tahoma" w:eastAsia="Times New Roman" w:hAnsi="Tahoma" w:cs="Tahoma"/>
          <w:b/>
          <w:bCs/>
          <w:lang w:eastAsia="en-GB"/>
        </w:rPr>
      </w:pPr>
      <w:r w:rsidRPr="00607F06">
        <w:rPr>
          <w:rFonts w:ascii="Tahoma" w:eastAsia="Times New Roman" w:hAnsi="Tahoma" w:cs="Tahoma"/>
          <w:b/>
          <w:bCs/>
          <w:lang w:eastAsia="en-GB"/>
        </w:rPr>
        <w:t>Details of ponds and scrapes</w:t>
      </w:r>
    </w:p>
    <w:p w14:paraId="098B3001" w14:textId="7EDBBA62" w:rsidR="00B72656" w:rsidRPr="00607F06" w:rsidRDefault="00B72656" w:rsidP="00607F06">
      <w:pPr>
        <w:spacing w:before="100" w:beforeAutospacing="1" w:after="100" w:afterAutospacing="1"/>
        <w:contextualSpacing/>
        <w:rPr>
          <w:rFonts w:ascii="Tahoma" w:eastAsia="Times New Roman" w:hAnsi="Tahoma" w:cs="Tahoma"/>
          <w:lang w:eastAsia="en-GB"/>
        </w:rPr>
      </w:pPr>
      <w:r w:rsidRPr="00B72656">
        <w:rPr>
          <w:rFonts w:ascii="Tahoma" w:eastAsia="Times New Roman" w:hAnsi="Tahoma" w:cs="Tahoma"/>
          <w:lang w:eastAsia="en-GB"/>
        </w:rPr>
        <w:t xml:space="preserve">The proposed wetland area is c.0.29 ha and will contain 5 ponds (covering c. 1000m2, 150m2, 130m2, 50m2, and 50m2), 2 scrapes (c. 130m2 and 130m2), and 1300 m2 of wetland edge. The wetland will have a combination of open water, shallows, marginal vegetation, and scrub. A scrub margin of at least 5m width will be retained along the northern boundary of the wetland along the edge of the woodland. The young oak tree near the proposed wetland should be retained if possible and the wetland digging work and movement of heavy machinery should be kept outside of the Root Protection Zone (12 x trunk diameter at breast hight) of the two oak trees on the edge of the wood next to the proposed site. </w:t>
      </w:r>
    </w:p>
    <w:p w14:paraId="2A615E45" w14:textId="7D6B54D4" w:rsidR="00607F06" w:rsidRPr="00607F06" w:rsidRDefault="00607F06" w:rsidP="00607F06">
      <w:pPr>
        <w:spacing w:before="100" w:beforeAutospacing="1" w:after="100" w:afterAutospacing="1"/>
        <w:contextualSpacing/>
        <w:rPr>
          <w:rFonts w:ascii="Tahoma" w:eastAsia="Times New Roman" w:hAnsi="Tahoma" w:cs="Tahoma"/>
          <w:lang w:eastAsia="en-GB"/>
        </w:rPr>
      </w:pPr>
      <w:r w:rsidRPr="00B72656">
        <w:rPr>
          <w:rFonts w:ascii="Tahoma" w:eastAsia="Times New Roman" w:hAnsi="Tahoma" w:cs="Tahoma"/>
          <w:lang w:eastAsia="en-GB"/>
        </w:rPr>
        <w:t xml:space="preserve">Ponds should have irregular shapes with extensive shelved shallows and gently sloping banks: less than 1:5 (12o) and preferably less than 1:20 (3o), and a deep point of at least 1 m. The soil on the base of the pond should have undulations to increase diversity. The scrapes should be relatively shallow at around 30 cm depth, forming irregular-shaped shallow bowls. Several smaller depressions, hollows and small mounds should be created around the wetland area to increase microhabitat </w:t>
      </w:r>
    </w:p>
    <w:p w14:paraId="4E8A4AB8" w14:textId="7FC65441" w:rsidR="00607F06" w:rsidRDefault="00607F06" w:rsidP="00607F06">
      <w:pPr>
        <w:spacing w:before="100" w:beforeAutospacing="1" w:after="100" w:afterAutospacing="1"/>
        <w:contextualSpacing/>
        <w:rPr>
          <w:rFonts w:ascii="Tahoma" w:eastAsia="Times New Roman" w:hAnsi="Tahoma" w:cs="Tahoma"/>
          <w:lang w:eastAsia="en-GB"/>
        </w:rPr>
      </w:pPr>
      <w:r w:rsidRPr="00607F06">
        <w:rPr>
          <w:rFonts w:ascii="Tahoma" w:eastAsia="Times New Roman" w:hAnsi="Tahoma" w:cs="Tahoma"/>
          <w:lang w:eastAsia="en-GB"/>
        </w:rPr>
        <w:t>See appendix 1 and 2</w:t>
      </w:r>
    </w:p>
    <w:p w14:paraId="769B3347" w14:textId="1F039585" w:rsidR="00607F06" w:rsidRDefault="00607F06" w:rsidP="00607F06">
      <w:pPr>
        <w:spacing w:before="100" w:beforeAutospacing="1" w:after="100" w:afterAutospacing="1"/>
        <w:contextualSpacing/>
        <w:rPr>
          <w:rFonts w:ascii="Tahoma" w:eastAsia="Times New Roman" w:hAnsi="Tahoma" w:cs="Tahoma"/>
          <w:lang w:eastAsia="en-GB"/>
        </w:rPr>
      </w:pPr>
      <w:r>
        <w:rPr>
          <w:rFonts w:ascii="Tahoma" w:eastAsia="Times New Roman" w:hAnsi="Tahoma" w:cs="Tahoma"/>
          <w:lang w:eastAsia="en-GB"/>
        </w:rPr>
        <w:t>See also planning permissions from Wychavon DC</w:t>
      </w:r>
    </w:p>
    <w:p w14:paraId="678BDAEB" w14:textId="77777777" w:rsidR="00607F06" w:rsidRPr="00607F06" w:rsidRDefault="00607F06" w:rsidP="00607F06">
      <w:pPr>
        <w:spacing w:before="100" w:beforeAutospacing="1" w:after="100" w:afterAutospacing="1"/>
        <w:contextualSpacing/>
        <w:rPr>
          <w:rFonts w:ascii="Tahoma" w:eastAsia="Times New Roman" w:hAnsi="Tahoma" w:cs="Tahoma"/>
          <w:lang w:eastAsia="en-GB"/>
        </w:rPr>
      </w:pPr>
    </w:p>
    <w:p w14:paraId="37C2EADE" w14:textId="77B0CFAE" w:rsidR="00607F06" w:rsidRPr="00B72656" w:rsidRDefault="00607F06" w:rsidP="00607F06">
      <w:pPr>
        <w:spacing w:before="100" w:beforeAutospacing="1" w:after="100" w:afterAutospacing="1"/>
        <w:contextualSpacing/>
        <w:rPr>
          <w:rFonts w:ascii="Tahoma" w:eastAsia="Times New Roman" w:hAnsi="Tahoma" w:cs="Tahoma"/>
          <w:b/>
          <w:bCs/>
          <w:lang w:eastAsia="en-GB"/>
        </w:rPr>
      </w:pPr>
      <w:r w:rsidRPr="00607F06">
        <w:rPr>
          <w:rFonts w:ascii="Tahoma" w:eastAsia="Times New Roman" w:hAnsi="Tahoma" w:cs="Tahoma"/>
          <w:b/>
          <w:bCs/>
          <w:lang w:eastAsia="en-GB"/>
        </w:rPr>
        <w:t>Materials</w:t>
      </w:r>
    </w:p>
    <w:p w14:paraId="249742D8" w14:textId="52C1CC82" w:rsidR="00B72656" w:rsidRDefault="00B72656" w:rsidP="00607F06">
      <w:pPr>
        <w:spacing w:before="100" w:beforeAutospacing="1" w:after="100" w:afterAutospacing="1"/>
        <w:contextualSpacing/>
        <w:rPr>
          <w:rFonts w:ascii="Tahoma" w:eastAsia="Times New Roman" w:hAnsi="Tahoma" w:cs="Tahoma"/>
          <w:lang w:eastAsia="en-GB"/>
        </w:rPr>
      </w:pPr>
      <w:r w:rsidRPr="00B72656">
        <w:rPr>
          <w:rFonts w:ascii="Tahoma" w:eastAsia="Times New Roman" w:hAnsi="Tahoma" w:cs="Tahoma"/>
          <w:lang w:eastAsia="en-GB"/>
        </w:rPr>
        <w:t xml:space="preserve">A geotextile clay-liner </w:t>
      </w:r>
      <w:r w:rsidR="00607F06" w:rsidRPr="00607F06">
        <w:rPr>
          <w:rFonts w:ascii="Tahoma" w:eastAsia="Times New Roman" w:hAnsi="Tahoma" w:cs="Tahoma"/>
          <w:lang w:eastAsia="en-GB"/>
        </w:rPr>
        <w:t xml:space="preserve">is to be used </w:t>
      </w:r>
      <w:r w:rsidRPr="00B72656">
        <w:rPr>
          <w:rFonts w:ascii="Tahoma" w:eastAsia="Times New Roman" w:hAnsi="Tahoma" w:cs="Tahoma"/>
          <w:lang w:eastAsia="en-GB"/>
        </w:rPr>
        <w:t xml:space="preserve">to increase water holding potential. It is envisaged that the liner will cover </w:t>
      </w:r>
      <w:proofErr w:type="gramStart"/>
      <w:r w:rsidRPr="00B72656">
        <w:rPr>
          <w:rFonts w:ascii="Tahoma" w:eastAsia="Times New Roman" w:hAnsi="Tahoma" w:cs="Tahoma"/>
          <w:lang w:eastAsia="en-GB"/>
        </w:rPr>
        <w:t>the majority of</w:t>
      </w:r>
      <w:proofErr w:type="gramEnd"/>
      <w:r w:rsidRPr="00B72656">
        <w:rPr>
          <w:rFonts w:ascii="Tahoma" w:eastAsia="Times New Roman" w:hAnsi="Tahoma" w:cs="Tahoma"/>
          <w:lang w:eastAsia="en-GB"/>
        </w:rPr>
        <w:t xml:space="preserve"> the wetland area, if not the entire area. The wetland area will need to be excavated to approximately 30-50 cm deeper than the target depth, the liner laid, and then a 30-50 cm layer of sub-soil laid over the liner to hold it in place and provide a base for plants to grow. Topsoil should not be laid over the liner as this will result in excessive nutrient in the water, leading to poor water quality and ongoing maintenance issues. The liner will also need to be anchored in place around the edges following the manufacturer’s guidelines. Care should be taken to avoid any pipes or utilities, particularly sewage pipes in the area, and the proper checks should be made before work</w:t>
      </w:r>
      <w:r w:rsidR="00607F06">
        <w:rPr>
          <w:rFonts w:ascii="Tahoma" w:eastAsia="Times New Roman" w:hAnsi="Tahoma" w:cs="Tahoma"/>
          <w:lang w:eastAsia="en-GB"/>
        </w:rPr>
        <w:t>.</w:t>
      </w:r>
    </w:p>
    <w:p w14:paraId="6FCF6A8B" w14:textId="0337561A" w:rsidR="00607F06" w:rsidRDefault="00607F06" w:rsidP="00607F06">
      <w:pPr>
        <w:spacing w:before="100" w:beforeAutospacing="1" w:after="100" w:afterAutospacing="1"/>
        <w:contextualSpacing/>
        <w:rPr>
          <w:rFonts w:ascii="Tahoma" w:eastAsia="Times New Roman" w:hAnsi="Tahoma" w:cs="Tahoma"/>
          <w:lang w:eastAsia="en-GB"/>
        </w:rPr>
      </w:pPr>
    </w:p>
    <w:p w14:paraId="7CEEE3CE" w14:textId="73A65729" w:rsidR="00607F06" w:rsidRDefault="00607F06" w:rsidP="00607F06">
      <w:pPr>
        <w:spacing w:before="100" w:beforeAutospacing="1" w:after="100" w:afterAutospacing="1"/>
        <w:contextualSpacing/>
        <w:rPr>
          <w:rFonts w:ascii="Tahoma" w:eastAsia="Times New Roman" w:hAnsi="Tahoma" w:cs="Tahoma"/>
          <w:lang w:eastAsia="en-GB"/>
        </w:rPr>
      </w:pPr>
    </w:p>
    <w:p w14:paraId="4F6AC471" w14:textId="77777777" w:rsidR="00607F06" w:rsidRPr="00607F06" w:rsidRDefault="00607F06" w:rsidP="00607F06">
      <w:pPr>
        <w:spacing w:before="100" w:beforeAutospacing="1" w:after="100" w:afterAutospacing="1"/>
        <w:contextualSpacing/>
        <w:rPr>
          <w:rFonts w:ascii="Tahoma" w:eastAsia="Times New Roman" w:hAnsi="Tahoma" w:cs="Tahoma"/>
          <w:lang w:eastAsia="en-GB"/>
        </w:rPr>
      </w:pPr>
    </w:p>
    <w:p w14:paraId="2F2BBC45" w14:textId="77777777" w:rsidR="00607F06" w:rsidRDefault="00607F06" w:rsidP="00607F06">
      <w:pPr>
        <w:spacing w:before="100" w:beforeAutospacing="1" w:after="100" w:afterAutospacing="1"/>
        <w:contextualSpacing/>
        <w:rPr>
          <w:rFonts w:ascii="Tahoma" w:eastAsia="Times New Roman" w:hAnsi="Tahoma" w:cs="Tahoma"/>
          <w:b/>
          <w:bCs/>
          <w:lang w:eastAsia="en-GB"/>
        </w:rPr>
      </w:pPr>
      <w:r w:rsidRPr="00607F06">
        <w:rPr>
          <w:rFonts w:ascii="Tahoma" w:eastAsia="Times New Roman" w:hAnsi="Tahoma" w:cs="Tahoma"/>
          <w:b/>
          <w:bCs/>
          <w:lang w:eastAsia="en-GB"/>
        </w:rPr>
        <w:t>Planting around ponds</w:t>
      </w:r>
    </w:p>
    <w:p w14:paraId="59EC0ECA" w14:textId="6BF4F36E" w:rsidR="00B72656" w:rsidRPr="00607F06" w:rsidRDefault="00B72656" w:rsidP="00607F06">
      <w:pPr>
        <w:spacing w:before="100" w:beforeAutospacing="1" w:after="100" w:afterAutospacing="1"/>
        <w:contextualSpacing/>
        <w:rPr>
          <w:rFonts w:ascii="Tahoma" w:eastAsia="Times New Roman" w:hAnsi="Tahoma" w:cs="Tahoma"/>
          <w:b/>
          <w:bCs/>
          <w:lang w:eastAsia="en-GB"/>
        </w:rPr>
      </w:pPr>
      <w:r w:rsidRPr="00B72656">
        <w:rPr>
          <w:rFonts w:ascii="Tahoma" w:eastAsia="Times New Roman" w:hAnsi="Tahoma" w:cs="Tahoma"/>
          <w:lang w:eastAsia="en-GB"/>
        </w:rPr>
        <w:t xml:space="preserve">The wetlands </w:t>
      </w:r>
      <w:r w:rsidR="00607F06" w:rsidRPr="00607F06">
        <w:rPr>
          <w:rFonts w:ascii="Tahoma" w:eastAsia="Times New Roman" w:hAnsi="Tahoma" w:cs="Tahoma"/>
          <w:lang w:eastAsia="en-GB"/>
        </w:rPr>
        <w:t>are to be</w:t>
      </w:r>
      <w:r w:rsidRPr="00B72656">
        <w:rPr>
          <w:rFonts w:ascii="Tahoma" w:eastAsia="Times New Roman" w:hAnsi="Tahoma" w:cs="Tahoma"/>
          <w:lang w:eastAsia="en-GB"/>
        </w:rPr>
        <w:t xml:space="preserve"> planted with plugs of a variety of native marginal and emergent plants and a ‘pond edge’ native seed mixture can be sown over bare ground around the wetlands. Common reed and bulrush are not recommended in this case. Less vigorously growing species such as yellow iris (also known as flag iris) and </w:t>
      </w:r>
      <w:proofErr w:type="spellStart"/>
      <w:r w:rsidRPr="00B72656">
        <w:rPr>
          <w:rFonts w:ascii="Tahoma" w:eastAsia="Times New Roman" w:hAnsi="Tahoma" w:cs="Tahoma"/>
          <w:lang w:eastAsia="en-GB"/>
        </w:rPr>
        <w:t>cyperus</w:t>
      </w:r>
      <w:proofErr w:type="spellEnd"/>
      <w:r w:rsidRPr="00B72656">
        <w:rPr>
          <w:rFonts w:ascii="Tahoma" w:eastAsia="Times New Roman" w:hAnsi="Tahoma" w:cs="Tahoma"/>
          <w:lang w:eastAsia="en-GB"/>
        </w:rPr>
        <w:t xml:space="preserve"> sedge may be more suitable. Recommended species, locations, and approximate numbers are given </w:t>
      </w:r>
      <w:r w:rsidR="00607F06" w:rsidRPr="00607F06">
        <w:rPr>
          <w:rFonts w:ascii="Tahoma" w:eastAsia="Times New Roman" w:hAnsi="Tahoma" w:cs="Tahoma"/>
          <w:lang w:eastAsia="en-GB"/>
        </w:rPr>
        <w:t>within the BEA.</w:t>
      </w:r>
    </w:p>
    <w:p w14:paraId="19B9B9D4" w14:textId="2AA61560" w:rsidR="00607F06" w:rsidRDefault="00607F06" w:rsidP="00607F06">
      <w:pPr>
        <w:spacing w:before="100" w:beforeAutospacing="1" w:after="100" w:afterAutospacing="1"/>
        <w:contextualSpacing/>
        <w:rPr>
          <w:rFonts w:ascii="Tahoma" w:eastAsia="Times New Roman" w:hAnsi="Tahoma" w:cs="Tahoma"/>
          <w:lang w:eastAsia="en-GB"/>
        </w:rPr>
      </w:pPr>
      <w:r w:rsidRPr="00607F06">
        <w:rPr>
          <w:rFonts w:ascii="Tahoma" w:eastAsia="Times New Roman" w:hAnsi="Tahoma" w:cs="Tahoma"/>
          <w:lang w:eastAsia="en-GB"/>
        </w:rPr>
        <w:t>Saved excavated clay to go over the top of the liner to 45-50cm</w:t>
      </w:r>
    </w:p>
    <w:p w14:paraId="408EC9C9" w14:textId="77777777" w:rsidR="00607F06" w:rsidRDefault="00607F06" w:rsidP="00607F06">
      <w:pPr>
        <w:spacing w:before="100" w:beforeAutospacing="1" w:after="100" w:afterAutospacing="1"/>
        <w:contextualSpacing/>
        <w:rPr>
          <w:rFonts w:ascii="Tahoma" w:eastAsia="Times New Roman" w:hAnsi="Tahoma" w:cs="Tahoma"/>
          <w:lang w:eastAsia="en-GB"/>
        </w:rPr>
      </w:pPr>
    </w:p>
    <w:p w14:paraId="0102F449" w14:textId="7C289F85" w:rsidR="00607F06" w:rsidRPr="00607F06" w:rsidRDefault="00607F06" w:rsidP="00607F06">
      <w:pPr>
        <w:spacing w:before="100" w:beforeAutospacing="1" w:after="100" w:afterAutospacing="1"/>
        <w:contextualSpacing/>
        <w:rPr>
          <w:rFonts w:ascii="Tahoma" w:eastAsia="Times New Roman" w:hAnsi="Tahoma" w:cs="Tahoma"/>
          <w:b/>
          <w:bCs/>
          <w:lang w:eastAsia="en-GB"/>
        </w:rPr>
      </w:pPr>
      <w:r w:rsidRPr="00607F06">
        <w:rPr>
          <w:rFonts w:ascii="Tahoma" w:eastAsia="Times New Roman" w:hAnsi="Tahoma" w:cs="Tahoma"/>
          <w:b/>
          <w:bCs/>
          <w:lang w:eastAsia="en-GB"/>
        </w:rPr>
        <w:t>Excavated soil</w:t>
      </w:r>
    </w:p>
    <w:p w14:paraId="50004FAC" w14:textId="2D75EB35" w:rsidR="00B72656" w:rsidRDefault="00607F06" w:rsidP="00607F06">
      <w:pPr>
        <w:spacing w:before="100" w:beforeAutospacing="1" w:after="100" w:afterAutospacing="1"/>
        <w:contextualSpacing/>
        <w:rPr>
          <w:rFonts w:ascii="Tahoma" w:eastAsia="Times New Roman" w:hAnsi="Tahoma" w:cs="Tahoma"/>
          <w:lang w:eastAsia="en-GB"/>
        </w:rPr>
      </w:pPr>
      <w:r w:rsidRPr="00607F06">
        <w:rPr>
          <w:rFonts w:ascii="Tahoma" w:eastAsia="Times New Roman" w:hAnsi="Tahoma" w:cs="Tahoma"/>
          <w:lang w:eastAsia="en-GB"/>
        </w:rPr>
        <w:t>Bunds</w:t>
      </w:r>
      <w:r>
        <w:rPr>
          <w:rFonts w:ascii="Tahoma" w:eastAsia="Times New Roman" w:hAnsi="Tahoma" w:cs="Tahoma"/>
          <w:lang w:eastAsia="en-GB"/>
        </w:rPr>
        <w:t xml:space="preserve"> to be created from excess soil around the site and</w:t>
      </w:r>
      <w:r w:rsidRPr="00607F06">
        <w:rPr>
          <w:rFonts w:ascii="Tahoma" w:eastAsia="Times New Roman" w:hAnsi="Tahoma" w:cs="Tahoma"/>
          <w:lang w:eastAsia="en-GB"/>
        </w:rPr>
        <w:t xml:space="preserve"> to be planted as appropriate</w:t>
      </w:r>
      <w:r>
        <w:rPr>
          <w:rFonts w:ascii="Tahoma" w:eastAsia="Times New Roman" w:hAnsi="Tahoma" w:cs="Tahoma"/>
          <w:lang w:eastAsia="en-GB"/>
        </w:rPr>
        <w:t>.</w:t>
      </w:r>
    </w:p>
    <w:p w14:paraId="432D2B21" w14:textId="77777777" w:rsidR="00607F06" w:rsidRPr="00B72656" w:rsidRDefault="00607F06" w:rsidP="00607F06">
      <w:pPr>
        <w:spacing w:before="100" w:beforeAutospacing="1" w:after="100" w:afterAutospacing="1"/>
        <w:contextualSpacing/>
        <w:rPr>
          <w:rFonts w:ascii="Tahoma" w:eastAsia="Times New Roman" w:hAnsi="Tahoma" w:cs="Tahoma"/>
          <w:lang w:eastAsia="en-GB"/>
        </w:rPr>
      </w:pPr>
    </w:p>
    <w:p w14:paraId="6FD21BB8" w14:textId="77777777" w:rsidR="00B72656" w:rsidRPr="00B72656" w:rsidRDefault="00B72656" w:rsidP="00607F06">
      <w:pPr>
        <w:shd w:val="clear" w:color="auto" w:fill="FFFFFF"/>
        <w:spacing w:before="100" w:beforeAutospacing="1" w:after="100" w:afterAutospacing="1"/>
        <w:contextualSpacing/>
        <w:rPr>
          <w:rFonts w:ascii="Tahoma" w:eastAsia="Times New Roman" w:hAnsi="Tahoma" w:cs="Tahoma"/>
          <w:b/>
          <w:bCs/>
          <w:color w:val="000000"/>
          <w:lang w:eastAsia="en-GB"/>
        </w:rPr>
      </w:pPr>
      <w:r w:rsidRPr="00B72656">
        <w:rPr>
          <w:rFonts w:ascii="Tahoma" w:eastAsia="Times New Roman" w:hAnsi="Tahoma" w:cs="Tahoma"/>
          <w:b/>
          <w:bCs/>
          <w:color w:val="000000"/>
          <w:lang w:eastAsia="en-GB"/>
        </w:rPr>
        <w:t>Site Preparation</w:t>
      </w:r>
    </w:p>
    <w:p w14:paraId="6A7E4C17" w14:textId="3C42BE86" w:rsidR="00B72656" w:rsidRDefault="00B72656" w:rsidP="00607F06">
      <w:pPr>
        <w:shd w:val="clear" w:color="auto" w:fill="FFFFFF"/>
        <w:spacing w:before="100" w:beforeAutospacing="1" w:after="100" w:afterAutospacing="1"/>
        <w:contextualSpacing/>
        <w:rPr>
          <w:rFonts w:ascii="Tahoma" w:eastAsia="Times New Roman" w:hAnsi="Tahoma" w:cs="Tahoma"/>
          <w:color w:val="000000"/>
          <w:lang w:eastAsia="en-GB"/>
        </w:rPr>
      </w:pPr>
      <w:r w:rsidRPr="00B72656">
        <w:rPr>
          <w:rFonts w:ascii="Tahoma" w:eastAsia="Times New Roman" w:hAnsi="Tahoma" w:cs="Tahoma"/>
          <w:color w:val="000000"/>
          <w:lang w:eastAsia="en-GB"/>
        </w:rPr>
        <w:t xml:space="preserve">Areas designated shall be cleared, </w:t>
      </w:r>
      <w:proofErr w:type="gramStart"/>
      <w:r w:rsidRPr="00B72656">
        <w:rPr>
          <w:rFonts w:ascii="Tahoma" w:eastAsia="Times New Roman" w:hAnsi="Tahoma" w:cs="Tahoma"/>
          <w:color w:val="000000"/>
          <w:lang w:eastAsia="en-GB"/>
        </w:rPr>
        <w:t>grubbed</w:t>
      </w:r>
      <w:proofErr w:type="gramEnd"/>
      <w:r w:rsidRPr="00B72656">
        <w:rPr>
          <w:rFonts w:ascii="Tahoma" w:eastAsia="Times New Roman" w:hAnsi="Tahoma" w:cs="Tahoma"/>
          <w:color w:val="000000"/>
          <w:lang w:eastAsia="en-GB"/>
        </w:rPr>
        <w:t xml:space="preserve"> and stripped of topsoil. All trees, vegetation, </w:t>
      </w:r>
      <w:proofErr w:type="gramStart"/>
      <w:r w:rsidRPr="00B72656">
        <w:rPr>
          <w:rFonts w:ascii="Tahoma" w:eastAsia="Times New Roman" w:hAnsi="Tahoma" w:cs="Tahoma"/>
          <w:color w:val="000000"/>
          <w:lang w:eastAsia="en-GB"/>
        </w:rPr>
        <w:t>roots</w:t>
      </w:r>
      <w:proofErr w:type="gramEnd"/>
      <w:r w:rsidRPr="00B72656">
        <w:rPr>
          <w:rFonts w:ascii="Tahoma" w:eastAsia="Times New Roman" w:hAnsi="Tahoma" w:cs="Tahoma"/>
          <w:color w:val="000000"/>
          <w:lang w:eastAsia="en-GB"/>
        </w:rPr>
        <w:t xml:space="preserve"> and other objectionable material shall be removed. </w:t>
      </w:r>
    </w:p>
    <w:p w14:paraId="6793E708" w14:textId="77777777" w:rsidR="00607F06" w:rsidRPr="00607F06" w:rsidRDefault="00607F06" w:rsidP="00607F06">
      <w:pPr>
        <w:shd w:val="clear" w:color="auto" w:fill="FFFFFF"/>
        <w:spacing w:before="100" w:beforeAutospacing="1" w:after="100" w:afterAutospacing="1"/>
        <w:contextualSpacing/>
        <w:rPr>
          <w:rFonts w:ascii="Tahoma" w:eastAsia="Times New Roman" w:hAnsi="Tahoma" w:cs="Tahoma"/>
          <w:color w:val="000000"/>
          <w:lang w:eastAsia="en-GB"/>
        </w:rPr>
      </w:pPr>
    </w:p>
    <w:p w14:paraId="437177C0" w14:textId="0329FFDA" w:rsidR="00607F06" w:rsidRPr="00607F06" w:rsidRDefault="00607F06" w:rsidP="00607F06">
      <w:pPr>
        <w:shd w:val="clear" w:color="auto" w:fill="FFFFFF"/>
        <w:spacing w:before="100" w:beforeAutospacing="1" w:after="100" w:afterAutospacing="1"/>
        <w:contextualSpacing/>
        <w:rPr>
          <w:rFonts w:ascii="Tahoma" w:eastAsia="Times New Roman" w:hAnsi="Tahoma" w:cs="Tahoma"/>
          <w:b/>
          <w:bCs/>
          <w:color w:val="000000"/>
          <w:lang w:eastAsia="en-GB"/>
        </w:rPr>
      </w:pPr>
      <w:r w:rsidRPr="00607F06">
        <w:rPr>
          <w:rFonts w:ascii="Tahoma" w:eastAsia="Times New Roman" w:hAnsi="Tahoma" w:cs="Tahoma"/>
          <w:b/>
          <w:bCs/>
          <w:color w:val="000000"/>
          <w:lang w:eastAsia="en-GB"/>
        </w:rPr>
        <w:t>During project</w:t>
      </w:r>
    </w:p>
    <w:p w14:paraId="2CD9C825" w14:textId="166768E1" w:rsidR="00607F06" w:rsidRDefault="00607F06" w:rsidP="00607F06">
      <w:pPr>
        <w:shd w:val="clear" w:color="auto" w:fill="FFFFFF"/>
        <w:spacing w:before="100" w:beforeAutospacing="1" w:after="100" w:afterAutospacing="1"/>
        <w:contextualSpacing/>
        <w:rPr>
          <w:rFonts w:ascii="Tahoma" w:eastAsia="Times New Roman" w:hAnsi="Tahoma" w:cs="Tahoma"/>
          <w:color w:val="000000"/>
          <w:lang w:eastAsia="en-GB"/>
        </w:rPr>
      </w:pPr>
      <w:r>
        <w:rPr>
          <w:rFonts w:ascii="Tahoma" w:eastAsia="Times New Roman" w:hAnsi="Tahoma" w:cs="Tahoma"/>
          <w:color w:val="000000"/>
          <w:lang w:eastAsia="en-GB"/>
        </w:rPr>
        <w:t>To avoid mud and dirt on the main road, Appointment of foreman to oversee this.</w:t>
      </w:r>
    </w:p>
    <w:p w14:paraId="182F3FA8" w14:textId="73C62FD3" w:rsidR="00607F06" w:rsidRDefault="00607F06" w:rsidP="00607F06">
      <w:pPr>
        <w:shd w:val="clear" w:color="auto" w:fill="FFFFFF"/>
        <w:spacing w:before="100" w:beforeAutospacing="1" w:after="100" w:afterAutospacing="1"/>
        <w:contextualSpacing/>
        <w:rPr>
          <w:rFonts w:ascii="Tahoma" w:eastAsia="Times New Roman" w:hAnsi="Tahoma" w:cs="Tahoma"/>
          <w:color w:val="000000"/>
          <w:lang w:eastAsia="en-GB"/>
        </w:rPr>
      </w:pPr>
      <w:r>
        <w:rPr>
          <w:rFonts w:ascii="Tahoma" w:eastAsia="Times New Roman" w:hAnsi="Tahoma" w:cs="Tahoma"/>
          <w:color w:val="000000"/>
          <w:lang w:eastAsia="en-GB"/>
        </w:rPr>
        <w:t>To keep disturbance on land as minimal as possible.</w:t>
      </w:r>
    </w:p>
    <w:p w14:paraId="1525AD10" w14:textId="2C8947B1" w:rsidR="00607F06" w:rsidRPr="00B72656" w:rsidRDefault="00607F06" w:rsidP="00607F06">
      <w:pPr>
        <w:shd w:val="clear" w:color="auto" w:fill="FFFFFF"/>
        <w:spacing w:before="100" w:beforeAutospacing="1" w:after="100" w:afterAutospacing="1"/>
        <w:contextualSpacing/>
        <w:rPr>
          <w:rFonts w:ascii="Tahoma" w:eastAsia="Times New Roman" w:hAnsi="Tahoma" w:cs="Tahoma"/>
          <w:color w:val="000000"/>
          <w:lang w:eastAsia="en-GB"/>
        </w:rPr>
      </w:pPr>
    </w:p>
    <w:p w14:paraId="7C796B7F" w14:textId="77777777" w:rsidR="00607F06" w:rsidRDefault="00607F06" w:rsidP="00607F06">
      <w:pPr>
        <w:shd w:val="clear" w:color="auto" w:fill="FFFFFF"/>
        <w:spacing w:before="100" w:beforeAutospacing="1" w:after="100" w:afterAutospacing="1"/>
        <w:contextualSpacing/>
        <w:rPr>
          <w:rFonts w:ascii="Tahoma" w:eastAsia="Times New Roman" w:hAnsi="Tahoma" w:cs="Tahoma"/>
          <w:b/>
          <w:bCs/>
          <w:color w:val="000000"/>
          <w:lang w:eastAsia="en-GB"/>
        </w:rPr>
      </w:pPr>
      <w:r>
        <w:rPr>
          <w:rFonts w:ascii="Tahoma" w:eastAsia="Times New Roman" w:hAnsi="Tahoma" w:cs="Tahoma"/>
          <w:b/>
          <w:bCs/>
          <w:color w:val="000000"/>
          <w:lang w:eastAsia="en-GB"/>
        </w:rPr>
        <w:t xml:space="preserve">End of project </w:t>
      </w:r>
    </w:p>
    <w:p w14:paraId="7BFD2978" w14:textId="2A0A3DFD" w:rsidR="00B72656" w:rsidRDefault="00B72656" w:rsidP="00607F06">
      <w:pPr>
        <w:shd w:val="clear" w:color="auto" w:fill="FFFFFF"/>
        <w:spacing w:before="100" w:beforeAutospacing="1" w:after="100" w:afterAutospacing="1"/>
        <w:contextualSpacing/>
        <w:rPr>
          <w:rFonts w:ascii="Tahoma" w:eastAsia="Times New Roman" w:hAnsi="Tahoma" w:cs="Tahoma"/>
          <w:color w:val="000000"/>
          <w:lang w:eastAsia="en-GB"/>
        </w:rPr>
      </w:pPr>
      <w:r w:rsidRPr="00B72656">
        <w:rPr>
          <w:rFonts w:ascii="Tahoma" w:eastAsia="Times New Roman" w:hAnsi="Tahoma" w:cs="Tahoma"/>
          <w:color w:val="000000"/>
          <w:lang w:eastAsia="en-GB"/>
        </w:rPr>
        <w:t>A 4-inch layer of topsoil shall be placed on all disturbed areas</w:t>
      </w:r>
      <w:r w:rsidR="00607F06">
        <w:rPr>
          <w:rFonts w:ascii="Tahoma" w:eastAsia="Times New Roman" w:hAnsi="Tahoma" w:cs="Tahoma"/>
          <w:color w:val="000000"/>
          <w:lang w:eastAsia="en-GB"/>
        </w:rPr>
        <w:t xml:space="preserve"> and grass seed to be sown. Site to be left in good order.</w:t>
      </w:r>
    </w:p>
    <w:p w14:paraId="65F8EAA6" w14:textId="77777777" w:rsidR="00607F06" w:rsidRPr="00607F06" w:rsidRDefault="00607F06" w:rsidP="00607F06">
      <w:pPr>
        <w:shd w:val="clear" w:color="auto" w:fill="FFFFFF"/>
        <w:spacing w:before="100" w:beforeAutospacing="1" w:after="100" w:afterAutospacing="1"/>
        <w:contextualSpacing/>
        <w:rPr>
          <w:rFonts w:ascii="Tahoma" w:hAnsi="Tahoma" w:cs="Tahoma"/>
        </w:rPr>
      </w:pPr>
    </w:p>
    <w:p w14:paraId="5B8C467F" w14:textId="7FEA49C9" w:rsidR="00B72656" w:rsidRPr="00607F06" w:rsidRDefault="00607F06">
      <w:pPr>
        <w:rPr>
          <w:rFonts w:ascii="Tahoma" w:hAnsi="Tahoma" w:cs="Tahoma"/>
          <w:b/>
          <w:bCs/>
        </w:rPr>
      </w:pPr>
      <w:r w:rsidRPr="00607F06">
        <w:rPr>
          <w:rFonts w:ascii="Tahoma" w:hAnsi="Tahoma" w:cs="Tahoma"/>
          <w:b/>
          <w:bCs/>
        </w:rPr>
        <w:t>Appendix</w:t>
      </w:r>
    </w:p>
    <w:p w14:paraId="052252D0" w14:textId="77777777" w:rsidR="00607F06" w:rsidRPr="00607F06" w:rsidRDefault="00607F06" w:rsidP="00607F06">
      <w:pPr>
        <w:rPr>
          <w:rFonts w:ascii="Tahoma" w:hAnsi="Tahoma" w:cs="Tahoma"/>
        </w:rPr>
      </w:pPr>
      <w:r w:rsidRPr="00607F06">
        <w:rPr>
          <w:rFonts w:ascii="Tahoma" w:hAnsi="Tahoma" w:cs="Tahoma"/>
        </w:rPr>
        <w:t>Appendix 1 – sizes of ponds</w:t>
      </w:r>
    </w:p>
    <w:p w14:paraId="10CFBAA6" w14:textId="77777777" w:rsidR="00607F06" w:rsidRPr="00607F06" w:rsidRDefault="00607F06" w:rsidP="00607F06">
      <w:pPr>
        <w:rPr>
          <w:rFonts w:ascii="Tahoma" w:hAnsi="Tahoma" w:cs="Tahoma"/>
        </w:rPr>
      </w:pPr>
      <w:r w:rsidRPr="00607F06">
        <w:rPr>
          <w:rFonts w:ascii="Tahoma" w:hAnsi="Tahoma" w:cs="Tahoma"/>
        </w:rPr>
        <w:t>Appendix 2 – cross section of ponds</w:t>
      </w:r>
    </w:p>
    <w:p w14:paraId="0C3837EB" w14:textId="12E715AD" w:rsidR="00607F06" w:rsidRPr="00607F06" w:rsidRDefault="00607F06" w:rsidP="00607F06">
      <w:pPr>
        <w:rPr>
          <w:rFonts w:ascii="Tahoma" w:hAnsi="Tahoma" w:cs="Tahoma"/>
        </w:rPr>
      </w:pPr>
      <w:r w:rsidRPr="00607F06">
        <w:rPr>
          <w:rFonts w:ascii="Tahoma" w:hAnsi="Tahoma" w:cs="Tahoma"/>
        </w:rPr>
        <w:t xml:space="preserve">Appendix 3 and 4 Topographical </w:t>
      </w:r>
      <w:r w:rsidRPr="00607F06">
        <w:rPr>
          <w:rFonts w:ascii="Tahoma" w:hAnsi="Tahoma" w:cs="Tahoma"/>
        </w:rPr>
        <w:t>surveys</w:t>
      </w:r>
      <w:r w:rsidRPr="00607F06">
        <w:rPr>
          <w:rFonts w:ascii="Tahoma" w:hAnsi="Tahoma" w:cs="Tahoma"/>
        </w:rPr>
        <w:t xml:space="preserve"> of area of ponds</w:t>
      </w:r>
    </w:p>
    <w:p w14:paraId="63C5DC08" w14:textId="77777777" w:rsidR="00607F06" w:rsidRPr="00607F06" w:rsidRDefault="00607F06" w:rsidP="00607F06">
      <w:pPr>
        <w:rPr>
          <w:rFonts w:ascii="Tahoma" w:hAnsi="Tahoma" w:cs="Tahoma"/>
        </w:rPr>
      </w:pPr>
      <w:r w:rsidRPr="00607F06">
        <w:rPr>
          <w:rFonts w:ascii="Tahoma" w:hAnsi="Tahoma" w:cs="Tahoma"/>
        </w:rPr>
        <w:t>Appendix 5 Topographical survey of whole of Bull Meadow.</w:t>
      </w:r>
    </w:p>
    <w:p w14:paraId="3896F872" w14:textId="77777777" w:rsidR="00607F06" w:rsidRPr="00607F06" w:rsidRDefault="00607F06" w:rsidP="00607F06">
      <w:pPr>
        <w:rPr>
          <w:rFonts w:ascii="Tahoma" w:hAnsi="Tahoma" w:cs="Tahoma"/>
        </w:rPr>
      </w:pPr>
      <w:r w:rsidRPr="00607F06">
        <w:rPr>
          <w:rFonts w:ascii="Tahoma" w:hAnsi="Tahoma" w:cs="Tahoma"/>
        </w:rPr>
        <w:t>Appendix 6 Landscape concept plan</w:t>
      </w:r>
    </w:p>
    <w:p w14:paraId="12C60994" w14:textId="77777777" w:rsidR="00607F06" w:rsidRPr="00607F06" w:rsidRDefault="00607F06" w:rsidP="00607F06">
      <w:pPr>
        <w:rPr>
          <w:rFonts w:ascii="Tahoma" w:hAnsi="Tahoma" w:cs="Tahoma"/>
        </w:rPr>
      </w:pPr>
      <w:r w:rsidRPr="00607F06">
        <w:rPr>
          <w:rFonts w:ascii="Tahoma" w:hAnsi="Tahoma" w:cs="Tahoma"/>
        </w:rPr>
        <w:t>Appendix 7 Bull Meadow Location plan</w:t>
      </w:r>
    </w:p>
    <w:p w14:paraId="526A3646" w14:textId="77777777" w:rsidR="00607F06" w:rsidRPr="00607F06" w:rsidRDefault="00607F06" w:rsidP="00607F06">
      <w:pPr>
        <w:rPr>
          <w:rFonts w:ascii="Tahoma" w:hAnsi="Tahoma" w:cs="Tahoma"/>
        </w:rPr>
      </w:pPr>
      <w:r w:rsidRPr="00607F06">
        <w:rPr>
          <w:rFonts w:ascii="Tahoma" w:hAnsi="Tahoma" w:cs="Tahoma"/>
        </w:rPr>
        <w:t>Appendix 8 Bull Meadow and Fernhill Heath location plan</w:t>
      </w:r>
    </w:p>
    <w:p w14:paraId="66748FA4" w14:textId="4C0E9E77" w:rsidR="00607F06" w:rsidRDefault="00607F06" w:rsidP="00607F06">
      <w:pPr>
        <w:rPr>
          <w:rFonts w:ascii="Tahoma" w:hAnsi="Tahoma" w:cs="Tahoma"/>
        </w:rPr>
      </w:pPr>
      <w:r w:rsidRPr="00607F06">
        <w:rPr>
          <w:rFonts w:ascii="Tahoma" w:hAnsi="Tahoma" w:cs="Tahoma"/>
        </w:rPr>
        <w:t>Appendix 9 Biodiversity enhancement assessment</w:t>
      </w:r>
    </w:p>
    <w:p w14:paraId="67E21DAF" w14:textId="77777777" w:rsidR="00607F06" w:rsidRDefault="00607F06" w:rsidP="00607F06">
      <w:pPr>
        <w:rPr>
          <w:rFonts w:ascii="Tahoma" w:hAnsi="Tahoma" w:cs="Tahoma"/>
        </w:rPr>
      </w:pPr>
    </w:p>
    <w:p w14:paraId="5686DE28" w14:textId="3DB935E3" w:rsidR="00607F06" w:rsidRPr="00607F06" w:rsidRDefault="00607F06" w:rsidP="00607F06">
      <w:pPr>
        <w:rPr>
          <w:rFonts w:ascii="Tahoma" w:hAnsi="Tahoma" w:cs="Tahoma"/>
          <w:b/>
          <w:bCs/>
        </w:rPr>
      </w:pPr>
      <w:r w:rsidRPr="00607F06">
        <w:rPr>
          <w:rFonts w:ascii="Tahoma" w:hAnsi="Tahoma" w:cs="Tahoma"/>
          <w:b/>
          <w:bCs/>
        </w:rPr>
        <w:t xml:space="preserve">Relevant planning applications obtained from Wychavon District Council </w:t>
      </w:r>
    </w:p>
    <w:p w14:paraId="4DD69D54" w14:textId="43A9AEDD" w:rsidR="00607F06" w:rsidRDefault="00607F06" w:rsidP="00607F06">
      <w:pPr>
        <w:rPr>
          <w:rFonts w:ascii="Tahoma" w:hAnsi="Tahoma" w:cs="Tahoma"/>
        </w:rPr>
      </w:pPr>
      <w:r>
        <w:rPr>
          <w:rFonts w:ascii="Tahoma" w:hAnsi="Tahoma" w:cs="Tahoma"/>
        </w:rPr>
        <w:t>21/01781 – application for change of use including access and discharge of conditions</w:t>
      </w:r>
    </w:p>
    <w:p w14:paraId="5EDAFA83" w14:textId="62C21E3B" w:rsidR="00B72656" w:rsidRPr="00607F06" w:rsidRDefault="00607F06">
      <w:pPr>
        <w:rPr>
          <w:rFonts w:ascii="Tahoma" w:hAnsi="Tahoma" w:cs="Tahoma"/>
        </w:rPr>
      </w:pPr>
      <w:r>
        <w:rPr>
          <w:rFonts w:ascii="Tahoma" w:hAnsi="Tahoma" w:cs="Tahoma"/>
        </w:rPr>
        <w:t>22/00057 – Construction of ponds and scrapes etc.</w:t>
      </w:r>
    </w:p>
    <w:sectPr w:rsidR="00B72656" w:rsidRPr="00607F06" w:rsidSect="00570A9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3F9B"/>
    <w:multiLevelType w:val="multilevel"/>
    <w:tmpl w:val="C36A6C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E01AC"/>
    <w:multiLevelType w:val="multilevel"/>
    <w:tmpl w:val="8D7657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A752F"/>
    <w:multiLevelType w:val="multilevel"/>
    <w:tmpl w:val="B9905E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152B2"/>
    <w:multiLevelType w:val="multilevel"/>
    <w:tmpl w:val="98F21F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22883"/>
    <w:multiLevelType w:val="multilevel"/>
    <w:tmpl w:val="CF6044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43F6E"/>
    <w:multiLevelType w:val="multilevel"/>
    <w:tmpl w:val="43B4D7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42217"/>
    <w:multiLevelType w:val="multilevel"/>
    <w:tmpl w:val="FE129F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61694635">
    <w:abstractNumId w:val="4"/>
  </w:num>
  <w:num w:numId="2" w16cid:durableId="1756591291">
    <w:abstractNumId w:val="1"/>
  </w:num>
  <w:num w:numId="3" w16cid:durableId="161554092">
    <w:abstractNumId w:val="3"/>
  </w:num>
  <w:num w:numId="4" w16cid:durableId="1500659251">
    <w:abstractNumId w:val="5"/>
  </w:num>
  <w:num w:numId="5" w16cid:durableId="1808740508">
    <w:abstractNumId w:val="6"/>
  </w:num>
  <w:num w:numId="6" w16cid:durableId="2097437980">
    <w:abstractNumId w:val="2"/>
  </w:num>
  <w:num w:numId="7" w16cid:durableId="197467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56"/>
    <w:rsid w:val="0006709F"/>
    <w:rsid w:val="00462775"/>
    <w:rsid w:val="00510164"/>
    <w:rsid w:val="00570A99"/>
    <w:rsid w:val="00607F06"/>
    <w:rsid w:val="00B72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608506"/>
  <w15:chartTrackingRefBased/>
  <w15:docId w15:val="{3378878E-3374-D641-A315-92E9AAA8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65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72656"/>
    <w:rPr>
      <w:b/>
      <w:bCs/>
    </w:rPr>
  </w:style>
  <w:style w:type="character" w:styleId="Emphasis">
    <w:name w:val="Emphasis"/>
    <w:basedOn w:val="DefaultParagraphFont"/>
    <w:uiPriority w:val="20"/>
    <w:qFormat/>
    <w:rsid w:val="00B72656"/>
    <w:rPr>
      <w:i/>
      <w:iCs/>
    </w:rPr>
  </w:style>
  <w:style w:type="character" w:customStyle="1" w:styleId="apple-converted-space">
    <w:name w:val="apple-converted-space"/>
    <w:basedOn w:val="DefaultParagraphFont"/>
    <w:rsid w:val="00B72656"/>
  </w:style>
  <w:style w:type="paragraph" w:styleId="HTMLPreformatted">
    <w:name w:val="HTML Preformatted"/>
    <w:basedOn w:val="Normal"/>
    <w:link w:val="HTMLPreformattedChar"/>
    <w:uiPriority w:val="99"/>
    <w:semiHidden/>
    <w:unhideWhenUsed/>
    <w:rsid w:val="00B72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72656"/>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6867">
      <w:bodyDiv w:val="1"/>
      <w:marLeft w:val="0"/>
      <w:marRight w:val="0"/>
      <w:marTop w:val="0"/>
      <w:marBottom w:val="0"/>
      <w:divBdr>
        <w:top w:val="none" w:sz="0" w:space="0" w:color="auto"/>
        <w:left w:val="none" w:sz="0" w:space="0" w:color="auto"/>
        <w:bottom w:val="none" w:sz="0" w:space="0" w:color="auto"/>
        <w:right w:val="none" w:sz="0" w:space="0" w:color="auto"/>
      </w:divBdr>
      <w:divsChild>
        <w:div w:id="1634019748">
          <w:marLeft w:val="0"/>
          <w:marRight w:val="0"/>
          <w:marTop w:val="0"/>
          <w:marBottom w:val="0"/>
          <w:divBdr>
            <w:top w:val="none" w:sz="0" w:space="0" w:color="auto"/>
            <w:left w:val="none" w:sz="0" w:space="0" w:color="auto"/>
            <w:bottom w:val="none" w:sz="0" w:space="0" w:color="auto"/>
            <w:right w:val="none" w:sz="0" w:space="0" w:color="auto"/>
          </w:divBdr>
          <w:divsChild>
            <w:div w:id="1109398408">
              <w:marLeft w:val="0"/>
              <w:marRight w:val="0"/>
              <w:marTop w:val="0"/>
              <w:marBottom w:val="0"/>
              <w:divBdr>
                <w:top w:val="none" w:sz="0" w:space="0" w:color="auto"/>
                <w:left w:val="none" w:sz="0" w:space="0" w:color="auto"/>
                <w:bottom w:val="none" w:sz="0" w:space="0" w:color="auto"/>
                <w:right w:val="none" w:sz="0" w:space="0" w:color="auto"/>
              </w:divBdr>
              <w:divsChild>
                <w:div w:id="1557660379">
                  <w:marLeft w:val="0"/>
                  <w:marRight w:val="0"/>
                  <w:marTop w:val="0"/>
                  <w:marBottom w:val="0"/>
                  <w:divBdr>
                    <w:top w:val="none" w:sz="0" w:space="0" w:color="auto"/>
                    <w:left w:val="none" w:sz="0" w:space="0" w:color="auto"/>
                    <w:bottom w:val="none" w:sz="0" w:space="0" w:color="auto"/>
                    <w:right w:val="none" w:sz="0" w:space="0" w:color="auto"/>
                  </w:divBdr>
                  <w:divsChild>
                    <w:div w:id="258760670">
                      <w:marLeft w:val="0"/>
                      <w:marRight w:val="0"/>
                      <w:marTop w:val="0"/>
                      <w:marBottom w:val="0"/>
                      <w:divBdr>
                        <w:top w:val="none" w:sz="0" w:space="0" w:color="auto"/>
                        <w:left w:val="none" w:sz="0" w:space="0" w:color="auto"/>
                        <w:bottom w:val="none" w:sz="0" w:space="0" w:color="auto"/>
                        <w:right w:val="none" w:sz="0" w:space="0" w:color="auto"/>
                      </w:divBdr>
                    </w:div>
                  </w:divsChild>
                </w:div>
                <w:div w:id="667636413">
                  <w:marLeft w:val="0"/>
                  <w:marRight w:val="0"/>
                  <w:marTop w:val="0"/>
                  <w:marBottom w:val="0"/>
                  <w:divBdr>
                    <w:top w:val="none" w:sz="0" w:space="0" w:color="auto"/>
                    <w:left w:val="none" w:sz="0" w:space="0" w:color="auto"/>
                    <w:bottom w:val="none" w:sz="0" w:space="0" w:color="auto"/>
                    <w:right w:val="none" w:sz="0" w:space="0" w:color="auto"/>
                  </w:divBdr>
                  <w:divsChild>
                    <w:div w:id="5254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7574">
      <w:bodyDiv w:val="1"/>
      <w:marLeft w:val="0"/>
      <w:marRight w:val="0"/>
      <w:marTop w:val="0"/>
      <w:marBottom w:val="0"/>
      <w:divBdr>
        <w:top w:val="none" w:sz="0" w:space="0" w:color="auto"/>
        <w:left w:val="none" w:sz="0" w:space="0" w:color="auto"/>
        <w:bottom w:val="none" w:sz="0" w:space="0" w:color="auto"/>
        <w:right w:val="none" w:sz="0" w:space="0" w:color="auto"/>
      </w:divBdr>
      <w:divsChild>
        <w:div w:id="1736394497">
          <w:marLeft w:val="0"/>
          <w:marRight w:val="0"/>
          <w:marTop w:val="0"/>
          <w:marBottom w:val="0"/>
          <w:divBdr>
            <w:top w:val="none" w:sz="0" w:space="0" w:color="auto"/>
            <w:left w:val="none" w:sz="0" w:space="0" w:color="auto"/>
            <w:bottom w:val="none" w:sz="0" w:space="0" w:color="auto"/>
            <w:right w:val="none" w:sz="0" w:space="0" w:color="auto"/>
          </w:divBdr>
          <w:divsChild>
            <w:div w:id="1798335235">
              <w:marLeft w:val="0"/>
              <w:marRight w:val="0"/>
              <w:marTop w:val="0"/>
              <w:marBottom w:val="0"/>
              <w:divBdr>
                <w:top w:val="none" w:sz="0" w:space="0" w:color="auto"/>
                <w:left w:val="none" w:sz="0" w:space="0" w:color="auto"/>
                <w:bottom w:val="none" w:sz="0" w:space="0" w:color="auto"/>
                <w:right w:val="none" w:sz="0" w:space="0" w:color="auto"/>
              </w:divBdr>
              <w:divsChild>
                <w:div w:id="1514147270">
                  <w:marLeft w:val="0"/>
                  <w:marRight w:val="0"/>
                  <w:marTop w:val="0"/>
                  <w:marBottom w:val="0"/>
                  <w:divBdr>
                    <w:top w:val="none" w:sz="0" w:space="0" w:color="auto"/>
                    <w:left w:val="none" w:sz="0" w:space="0" w:color="auto"/>
                    <w:bottom w:val="none" w:sz="0" w:space="0" w:color="auto"/>
                    <w:right w:val="none" w:sz="0" w:space="0" w:color="auto"/>
                  </w:divBdr>
                  <w:divsChild>
                    <w:div w:id="4219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05859">
      <w:bodyDiv w:val="1"/>
      <w:marLeft w:val="0"/>
      <w:marRight w:val="0"/>
      <w:marTop w:val="0"/>
      <w:marBottom w:val="0"/>
      <w:divBdr>
        <w:top w:val="none" w:sz="0" w:space="0" w:color="auto"/>
        <w:left w:val="none" w:sz="0" w:space="0" w:color="auto"/>
        <w:bottom w:val="none" w:sz="0" w:space="0" w:color="auto"/>
        <w:right w:val="none" w:sz="0" w:space="0" w:color="auto"/>
      </w:divBdr>
      <w:divsChild>
        <w:div w:id="880095096">
          <w:marLeft w:val="0"/>
          <w:marRight w:val="0"/>
          <w:marTop w:val="0"/>
          <w:marBottom w:val="0"/>
          <w:divBdr>
            <w:top w:val="none" w:sz="0" w:space="0" w:color="auto"/>
            <w:left w:val="none" w:sz="0" w:space="0" w:color="auto"/>
            <w:bottom w:val="none" w:sz="0" w:space="0" w:color="auto"/>
            <w:right w:val="none" w:sz="0" w:space="0" w:color="auto"/>
          </w:divBdr>
          <w:divsChild>
            <w:div w:id="349574887">
              <w:marLeft w:val="0"/>
              <w:marRight w:val="0"/>
              <w:marTop w:val="0"/>
              <w:marBottom w:val="0"/>
              <w:divBdr>
                <w:top w:val="none" w:sz="0" w:space="0" w:color="auto"/>
                <w:left w:val="none" w:sz="0" w:space="0" w:color="auto"/>
                <w:bottom w:val="none" w:sz="0" w:space="0" w:color="auto"/>
                <w:right w:val="none" w:sz="0" w:space="0" w:color="auto"/>
              </w:divBdr>
              <w:divsChild>
                <w:div w:id="1569532768">
                  <w:marLeft w:val="0"/>
                  <w:marRight w:val="0"/>
                  <w:marTop w:val="0"/>
                  <w:marBottom w:val="0"/>
                  <w:divBdr>
                    <w:top w:val="none" w:sz="0" w:space="0" w:color="auto"/>
                    <w:left w:val="none" w:sz="0" w:space="0" w:color="auto"/>
                    <w:bottom w:val="none" w:sz="0" w:space="0" w:color="auto"/>
                    <w:right w:val="none" w:sz="0" w:space="0" w:color="auto"/>
                  </w:divBdr>
                  <w:divsChild>
                    <w:div w:id="20537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260387">
      <w:bodyDiv w:val="1"/>
      <w:marLeft w:val="0"/>
      <w:marRight w:val="0"/>
      <w:marTop w:val="0"/>
      <w:marBottom w:val="0"/>
      <w:divBdr>
        <w:top w:val="none" w:sz="0" w:space="0" w:color="auto"/>
        <w:left w:val="none" w:sz="0" w:space="0" w:color="auto"/>
        <w:bottom w:val="none" w:sz="0" w:space="0" w:color="auto"/>
        <w:right w:val="none" w:sz="0" w:space="0" w:color="auto"/>
      </w:divBdr>
      <w:divsChild>
        <w:div w:id="1718511677">
          <w:marLeft w:val="0"/>
          <w:marRight w:val="0"/>
          <w:marTop w:val="0"/>
          <w:marBottom w:val="0"/>
          <w:divBdr>
            <w:top w:val="none" w:sz="0" w:space="0" w:color="auto"/>
            <w:left w:val="none" w:sz="0" w:space="0" w:color="auto"/>
            <w:bottom w:val="none" w:sz="0" w:space="0" w:color="auto"/>
            <w:right w:val="none" w:sz="0" w:space="0" w:color="auto"/>
          </w:divBdr>
          <w:divsChild>
            <w:div w:id="885796069">
              <w:marLeft w:val="0"/>
              <w:marRight w:val="0"/>
              <w:marTop w:val="0"/>
              <w:marBottom w:val="0"/>
              <w:divBdr>
                <w:top w:val="none" w:sz="0" w:space="0" w:color="auto"/>
                <w:left w:val="none" w:sz="0" w:space="0" w:color="auto"/>
                <w:bottom w:val="none" w:sz="0" w:space="0" w:color="auto"/>
                <w:right w:val="none" w:sz="0" w:space="0" w:color="auto"/>
              </w:divBdr>
              <w:divsChild>
                <w:div w:id="4343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28855">
          <w:marLeft w:val="0"/>
          <w:marRight w:val="0"/>
          <w:marTop w:val="0"/>
          <w:marBottom w:val="0"/>
          <w:divBdr>
            <w:top w:val="none" w:sz="0" w:space="0" w:color="auto"/>
            <w:left w:val="none" w:sz="0" w:space="0" w:color="auto"/>
            <w:bottom w:val="none" w:sz="0" w:space="0" w:color="auto"/>
            <w:right w:val="none" w:sz="0" w:space="0" w:color="auto"/>
          </w:divBdr>
          <w:divsChild>
            <w:div w:id="578178318">
              <w:marLeft w:val="0"/>
              <w:marRight w:val="0"/>
              <w:marTop w:val="0"/>
              <w:marBottom w:val="0"/>
              <w:divBdr>
                <w:top w:val="none" w:sz="0" w:space="0" w:color="auto"/>
                <w:left w:val="none" w:sz="0" w:space="0" w:color="auto"/>
                <w:bottom w:val="none" w:sz="0" w:space="0" w:color="auto"/>
                <w:right w:val="none" w:sz="0" w:space="0" w:color="auto"/>
              </w:divBdr>
              <w:divsChild>
                <w:div w:id="1779986177">
                  <w:marLeft w:val="0"/>
                  <w:marRight w:val="0"/>
                  <w:marTop w:val="0"/>
                  <w:marBottom w:val="0"/>
                  <w:divBdr>
                    <w:top w:val="none" w:sz="0" w:space="0" w:color="auto"/>
                    <w:left w:val="none" w:sz="0" w:space="0" w:color="auto"/>
                    <w:bottom w:val="none" w:sz="0" w:space="0" w:color="auto"/>
                    <w:right w:val="none" w:sz="0" w:space="0" w:color="auto"/>
                  </w:divBdr>
                </w:div>
              </w:divsChild>
            </w:div>
            <w:div w:id="699668486">
              <w:marLeft w:val="0"/>
              <w:marRight w:val="0"/>
              <w:marTop w:val="0"/>
              <w:marBottom w:val="0"/>
              <w:divBdr>
                <w:top w:val="none" w:sz="0" w:space="0" w:color="auto"/>
                <w:left w:val="none" w:sz="0" w:space="0" w:color="auto"/>
                <w:bottom w:val="none" w:sz="0" w:space="0" w:color="auto"/>
                <w:right w:val="none" w:sz="0" w:space="0" w:color="auto"/>
              </w:divBdr>
              <w:divsChild>
                <w:div w:id="1132557061">
                  <w:marLeft w:val="0"/>
                  <w:marRight w:val="0"/>
                  <w:marTop w:val="0"/>
                  <w:marBottom w:val="0"/>
                  <w:divBdr>
                    <w:top w:val="none" w:sz="0" w:space="0" w:color="auto"/>
                    <w:left w:val="none" w:sz="0" w:space="0" w:color="auto"/>
                    <w:bottom w:val="none" w:sz="0" w:space="0" w:color="auto"/>
                    <w:right w:val="none" w:sz="0" w:space="0" w:color="auto"/>
                  </w:divBdr>
                </w:div>
              </w:divsChild>
            </w:div>
            <w:div w:id="1246963307">
              <w:marLeft w:val="0"/>
              <w:marRight w:val="0"/>
              <w:marTop w:val="0"/>
              <w:marBottom w:val="0"/>
              <w:divBdr>
                <w:top w:val="none" w:sz="0" w:space="0" w:color="auto"/>
                <w:left w:val="none" w:sz="0" w:space="0" w:color="auto"/>
                <w:bottom w:val="none" w:sz="0" w:space="0" w:color="auto"/>
                <w:right w:val="none" w:sz="0" w:space="0" w:color="auto"/>
              </w:divBdr>
              <w:divsChild>
                <w:div w:id="4874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82655">
          <w:marLeft w:val="0"/>
          <w:marRight w:val="0"/>
          <w:marTop w:val="0"/>
          <w:marBottom w:val="0"/>
          <w:divBdr>
            <w:top w:val="none" w:sz="0" w:space="0" w:color="auto"/>
            <w:left w:val="none" w:sz="0" w:space="0" w:color="auto"/>
            <w:bottom w:val="none" w:sz="0" w:space="0" w:color="auto"/>
            <w:right w:val="none" w:sz="0" w:space="0" w:color="auto"/>
          </w:divBdr>
          <w:divsChild>
            <w:div w:id="809711004">
              <w:marLeft w:val="0"/>
              <w:marRight w:val="0"/>
              <w:marTop w:val="0"/>
              <w:marBottom w:val="0"/>
              <w:divBdr>
                <w:top w:val="none" w:sz="0" w:space="0" w:color="auto"/>
                <w:left w:val="none" w:sz="0" w:space="0" w:color="auto"/>
                <w:bottom w:val="none" w:sz="0" w:space="0" w:color="auto"/>
                <w:right w:val="none" w:sz="0" w:space="0" w:color="auto"/>
              </w:divBdr>
              <w:divsChild>
                <w:div w:id="1691226658">
                  <w:marLeft w:val="0"/>
                  <w:marRight w:val="0"/>
                  <w:marTop w:val="0"/>
                  <w:marBottom w:val="0"/>
                  <w:divBdr>
                    <w:top w:val="none" w:sz="0" w:space="0" w:color="auto"/>
                    <w:left w:val="none" w:sz="0" w:space="0" w:color="auto"/>
                    <w:bottom w:val="none" w:sz="0" w:space="0" w:color="auto"/>
                    <w:right w:val="none" w:sz="0" w:space="0" w:color="auto"/>
                  </w:divBdr>
                </w:div>
              </w:divsChild>
            </w:div>
            <w:div w:id="187720022">
              <w:marLeft w:val="0"/>
              <w:marRight w:val="0"/>
              <w:marTop w:val="0"/>
              <w:marBottom w:val="0"/>
              <w:divBdr>
                <w:top w:val="none" w:sz="0" w:space="0" w:color="auto"/>
                <w:left w:val="none" w:sz="0" w:space="0" w:color="auto"/>
                <w:bottom w:val="none" w:sz="0" w:space="0" w:color="auto"/>
                <w:right w:val="none" w:sz="0" w:space="0" w:color="auto"/>
              </w:divBdr>
              <w:divsChild>
                <w:div w:id="720517638">
                  <w:marLeft w:val="0"/>
                  <w:marRight w:val="0"/>
                  <w:marTop w:val="0"/>
                  <w:marBottom w:val="0"/>
                  <w:divBdr>
                    <w:top w:val="none" w:sz="0" w:space="0" w:color="auto"/>
                    <w:left w:val="none" w:sz="0" w:space="0" w:color="auto"/>
                    <w:bottom w:val="none" w:sz="0" w:space="0" w:color="auto"/>
                    <w:right w:val="none" w:sz="0" w:space="0" w:color="auto"/>
                  </w:divBdr>
                </w:div>
                <w:div w:id="557592979">
                  <w:marLeft w:val="0"/>
                  <w:marRight w:val="0"/>
                  <w:marTop w:val="0"/>
                  <w:marBottom w:val="0"/>
                  <w:divBdr>
                    <w:top w:val="none" w:sz="0" w:space="0" w:color="auto"/>
                    <w:left w:val="none" w:sz="0" w:space="0" w:color="auto"/>
                    <w:bottom w:val="none" w:sz="0" w:space="0" w:color="auto"/>
                    <w:right w:val="none" w:sz="0" w:space="0" w:color="auto"/>
                  </w:divBdr>
                </w:div>
                <w:div w:id="2061055091">
                  <w:marLeft w:val="0"/>
                  <w:marRight w:val="0"/>
                  <w:marTop w:val="0"/>
                  <w:marBottom w:val="0"/>
                  <w:divBdr>
                    <w:top w:val="none" w:sz="0" w:space="0" w:color="auto"/>
                    <w:left w:val="none" w:sz="0" w:space="0" w:color="auto"/>
                    <w:bottom w:val="none" w:sz="0" w:space="0" w:color="auto"/>
                    <w:right w:val="none" w:sz="0" w:space="0" w:color="auto"/>
                  </w:divBdr>
                </w:div>
                <w:div w:id="1157262103">
                  <w:marLeft w:val="0"/>
                  <w:marRight w:val="0"/>
                  <w:marTop w:val="0"/>
                  <w:marBottom w:val="0"/>
                  <w:divBdr>
                    <w:top w:val="none" w:sz="0" w:space="0" w:color="auto"/>
                    <w:left w:val="none" w:sz="0" w:space="0" w:color="auto"/>
                    <w:bottom w:val="none" w:sz="0" w:space="0" w:color="auto"/>
                    <w:right w:val="none" w:sz="0" w:space="0" w:color="auto"/>
                  </w:divBdr>
                </w:div>
              </w:divsChild>
            </w:div>
            <w:div w:id="1314946872">
              <w:marLeft w:val="0"/>
              <w:marRight w:val="0"/>
              <w:marTop w:val="0"/>
              <w:marBottom w:val="0"/>
              <w:divBdr>
                <w:top w:val="none" w:sz="0" w:space="0" w:color="auto"/>
                <w:left w:val="none" w:sz="0" w:space="0" w:color="auto"/>
                <w:bottom w:val="none" w:sz="0" w:space="0" w:color="auto"/>
                <w:right w:val="none" w:sz="0" w:space="0" w:color="auto"/>
              </w:divBdr>
              <w:divsChild>
                <w:div w:id="13403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7591">
          <w:marLeft w:val="0"/>
          <w:marRight w:val="0"/>
          <w:marTop w:val="0"/>
          <w:marBottom w:val="0"/>
          <w:divBdr>
            <w:top w:val="none" w:sz="0" w:space="0" w:color="auto"/>
            <w:left w:val="none" w:sz="0" w:space="0" w:color="auto"/>
            <w:bottom w:val="none" w:sz="0" w:space="0" w:color="auto"/>
            <w:right w:val="none" w:sz="0" w:space="0" w:color="auto"/>
          </w:divBdr>
          <w:divsChild>
            <w:div w:id="2101561116">
              <w:marLeft w:val="0"/>
              <w:marRight w:val="0"/>
              <w:marTop w:val="0"/>
              <w:marBottom w:val="0"/>
              <w:divBdr>
                <w:top w:val="none" w:sz="0" w:space="0" w:color="auto"/>
                <w:left w:val="none" w:sz="0" w:space="0" w:color="auto"/>
                <w:bottom w:val="none" w:sz="0" w:space="0" w:color="auto"/>
                <w:right w:val="none" w:sz="0" w:space="0" w:color="auto"/>
              </w:divBdr>
              <w:divsChild>
                <w:div w:id="841700549">
                  <w:marLeft w:val="0"/>
                  <w:marRight w:val="0"/>
                  <w:marTop w:val="0"/>
                  <w:marBottom w:val="0"/>
                  <w:divBdr>
                    <w:top w:val="none" w:sz="0" w:space="0" w:color="auto"/>
                    <w:left w:val="none" w:sz="0" w:space="0" w:color="auto"/>
                    <w:bottom w:val="none" w:sz="0" w:space="0" w:color="auto"/>
                    <w:right w:val="none" w:sz="0" w:space="0" w:color="auto"/>
                  </w:divBdr>
                </w:div>
                <w:div w:id="457377583">
                  <w:marLeft w:val="0"/>
                  <w:marRight w:val="0"/>
                  <w:marTop w:val="0"/>
                  <w:marBottom w:val="0"/>
                  <w:divBdr>
                    <w:top w:val="none" w:sz="0" w:space="0" w:color="auto"/>
                    <w:left w:val="none" w:sz="0" w:space="0" w:color="auto"/>
                    <w:bottom w:val="none" w:sz="0" w:space="0" w:color="auto"/>
                    <w:right w:val="none" w:sz="0" w:space="0" w:color="auto"/>
                  </w:divBdr>
                </w:div>
                <w:div w:id="438765335">
                  <w:marLeft w:val="0"/>
                  <w:marRight w:val="0"/>
                  <w:marTop w:val="0"/>
                  <w:marBottom w:val="0"/>
                  <w:divBdr>
                    <w:top w:val="none" w:sz="0" w:space="0" w:color="auto"/>
                    <w:left w:val="none" w:sz="0" w:space="0" w:color="auto"/>
                    <w:bottom w:val="none" w:sz="0" w:space="0" w:color="auto"/>
                    <w:right w:val="none" w:sz="0" w:space="0" w:color="auto"/>
                  </w:divBdr>
                </w:div>
              </w:divsChild>
            </w:div>
            <w:div w:id="1834181958">
              <w:marLeft w:val="0"/>
              <w:marRight w:val="0"/>
              <w:marTop w:val="0"/>
              <w:marBottom w:val="0"/>
              <w:divBdr>
                <w:top w:val="none" w:sz="0" w:space="0" w:color="auto"/>
                <w:left w:val="none" w:sz="0" w:space="0" w:color="auto"/>
                <w:bottom w:val="none" w:sz="0" w:space="0" w:color="auto"/>
                <w:right w:val="none" w:sz="0" w:space="0" w:color="auto"/>
              </w:divBdr>
              <w:divsChild>
                <w:div w:id="6492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42507">
      <w:bodyDiv w:val="1"/>
      <w:marLeft w:val="0"/>
      <w:marRight w:val="0"/>
      <w:marTop w:val="0"/>
      <w:marBottom w:val="0"/>
      <w:divBdr>
        <w:top w:val="none" w:sz="0" w:space="0" w:color="auto"/>
        <w:left w:val="none" w:sz="0" w:space="0" w:color="auto"/>
        <w:bottom w:val="none" w:sz="0" w:space="0" w:color="auto"/>
        <w:right w:val="none" w:sz="0" w:space="0" w:color="auto"/>
      </w:divBdr>
      <w:divsChild>
        <w:div w:id="1465465511">
          <w:marLeft w:val="0"/>
          <w:marRight w:val="0"/>
          <w:marTop w:val="0"/>
          <w:marBottom w:val="0"/>
          <w:divBdr>
            <w:top w:val="none" w:sz="0" w:space="0" w:color="auto"/>
            <w:left w:val="none" w:sz="0" w:space="0" w:color="auto"/>
            <w:bottom w:val="none" w:sz="0" w:space="0" w:color="auto"/>
            <w:right w:val="none" w:sz="0" w:space="0" w:color="auto"/>
          </w:divBdr>
          <w:divsChild>
            <w:div w:id="289752985">
              <w:marLeft w:val="0"/>
              <w:marRight w:val="0"/>
              <w:marTop w:val="0"/>
              <w:marBottom w:val="0"/>
              <w:divBdr>
                <w:top w:val="none" w:sz="0" w:space="0" w:color="auto"/>
                <w:left w:val="none" w:sz="0" w:space="0" w:color="auto"/>
                <w:bottom w:val="none" w:sz="0" w:space="0" w:color="auto"/>
                <w:right w:val="none" w:sz="0" w:space="0" w:color="auto"/>
              </w:divBdr>
              <w:divsChild>
                <w:div w:id="354305289">
                  <w:marLeft w:val="0"/>
                  <w:marRight w:val="0"/>
                  <w:marTop w:val="0"/>
                  <w:marBottom w:val="0"/>
                  <w:divBdr>
                    <w:top w:val="none" w:sz="0" w:space="0" w:color="auto"/>
                    <w:left w:val="none" w:sz="0" w:space="0" w:color="auto"/>
                    <w:bottom w:val="none" w:sz="0" w:space="0" w:color="auto"/>
                    <w:right w:val="none" w:sz="0" w:space="0" w:color="auto"/>
                  </w:divBdr>
                  <w:divsChild>
                    <w:div w:id="12322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77604">
      <w:bodyDiv w:val="1"/>
      <w:marLeft w:val="0"/>
      <w:marRight w:val="0"/>
      <w:marTop w:val="0"/>
      <w:marBottom w:val="0"/>
      <w:divBdr>
        <w:top w:val="none" w:sz="0" w:space="0" w:color="auto"/>
        <w:left w:val="none" w:sz="0" w:space="0" w:color="auto"/>
        <w:bottom w:val="none" w:sz="0" w:space="0" w:color="auto"/>
        <w:right w:val="none" w:sz="0" w:space="0" w:color="auto"/>
      </w:divBdr>
      <w:divsChild>
        <w:div w:id="130290988">
          <w:marLeft w:val="0"/>
          <w:marRight w:val="0"/>
          <w:marTop w:val="0"/>
          <w:marBottom w:val="0"/>
          <w:divBdr>
            <w:top w:val="none" w:sz="0" w:space="0" w:color="auto"/>
            <w:left w:val="none" w:sz="0" w:space="0" w:color="auto"/>
            <w:bottom w:val="none" w:sz="0" w:space="0" w:color="auto"/>
            <w:right w:val="none" w:sz="0" w:space="0" w:color="auto"/>
          </w:divBdr>
          <w:divsChild>
            <w:div w:id="77213746">
              <w:marLeft w:val="0"/>
              <w:marRight w:val="0"/>
              <w:marTop w:val="0"/>
              <w:marBottom w:val="0"/>
              <w:divBdr>
                <w:top w:val="none" w:sz="0" w:space="0" w:color="auto"/>
                <w:left w:val="none" w:sz="0" w:space="0" w:color="auto"/>
                <w:bottom w:val="none" w:sz="0" w:space="0" w:color="auto"/>
                <w:right w:val="none" w:sz="0" w:space="0" w:color="auto"/>
              </w:divBdr>
              <w:divsChild>
                <w:div w:id="20883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1275">
      <w:bodyDiv w:val="1"/>
      <w:marLeft w:val="0"/>
      <w:marRight w:val="0"/>
      <w:marTop w:val="0"/>
      <w:marBottom w:val="0"/>
      <w:divBdr>
        <w:top w:val="none" w:sz="0" w:space="0" w:color="auto"/>
        <w:left w:val="none" w:sz="0" w:space="0" w:color="auto"/>
        <w:bottom w:val="none" w:sz="0" w:space="0" w:color="auto"/>
        <w:right w:val="none" w:sz="0" w:space="0" w:color="auto"/>
      </w:divBdr>
      <w:divsChild>
        <w:div w:id="1087652897">
          <w:marLeft w:val="0"/>
          <w:marRight w:val="0"/>
          <w:marTop w:val="0"/>
          <w:marBottom w:val="0"/>
          <w:divBdr>
            <w:top w:val="none" w:sz="0" w:space="0" w:color="auto"/>
            <w:left w:val="none" w:sz="0" w:space="0" w:color="auto"/>
            <w:bottom w:val="none" w:sz="0" w:space="0" w:color="auto"/>
            <w:right w:val="none" w:sz="0" w:space="0" w:color="auto"/>
          </w:divBdr>
          <w:divsChild>
            <w:div w:id="1425616641">
              <w:marLeft w:val="0"/>
              <w:marRight w:val="0"/>
              <w:marTop w:val="0"/>
              <w:marBottom w:val="0"/>
              <w:divBdr>
                <w:top w:val="none" w:sz="0" w:space="0" w:color="auto"/>
                <w:left w:val="none" w:sz="0" w:space="0" w:color="auto"/>
                <w:bottom w:val="none" w:sz="0" w:space="0" w:color="auto"/>
                <w:right w:val="none" w:sz="0" w:space="0" w:color="auto"/>
              </w:divBdr>
              <w:divsChild>
                <w:div w:id="15918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22119">
      <w:bodyDiv w:val="1"/>
      <w:marLeft w:val="0"/>
      <w:marRight w:val="0"/>
      <w:marTop w:val="0"/>
      <w:marBottom w:val="0"/>
      <w:divBdr>
        <w:top w:val="none" w:sz="0" w:space="0" w:color="auto"/>
        <w:left w:val="none" w:sz="0" w:space="0" w:color="auto"/>
        <w:bottom w:val="none" w:sz="0" w:space="0" w:color="auto"/>
        <w:right w:val="none" w:sz="0" w:space="0" w:color="auto"/>
      </w:divBdr>
    </w:div>
    <w:div w:id="2053192279">
      <w:bodyDiv w:val="1"/>
      <w:marLeft w:val="0"/>
      <w:marRight w:val="0"/>
      <w:marTop w:val="0"/>
      <w:marBottom w:val="0"/>
      <w:divBdr>
        <w:top w:val="none" w:sz="0" w:space="0" w:color="auto"/>
        <w:left w:val="none" w:sz="0" w:space="0" w:color="auto"/>
        <w:bottom w:val="none" w:sz="0" w:space="0" w:color="auto"/>
        <w:right w:val="none" w:sz="0" w:space="0" w:color="auto"/>
      </w:divBdr>
      <w:divsChild>
        <w:div w:id="1816756206">
          <w:marLeft w:val="0"/>
          <w:marRight w:val="0"/>
          <w:marTop w:val="0"/>
          <w:marBottom w:val="0"/>
          <w:divBdr>
            <w:top w:val="none" w:sz="0" w:space="0" w:color="auto"/>
            <w:left w:val="none" w:sz="0" w:space="0" w:color="auto"/>
            <w:bottom w:val="none" w:sz="0" w:space="0" w:color="auto"/>
            <w:right w:val="none" w:sz="0" w:space="0" w:color="auto"/>
          </w:divBdr>
          <w:divsChild>
            <w:div w:id="2021155659">
              <w:marLeft w:val="0"/>
              <w:marRight w:val="0"/>
              <w:marTop w:val="0"/>
              <w:marBottom w:val="0"/>
              <w:divBdr>
                <w:top w:val="none" w:sz="0" w:space="0" w:color="auto"/>
                <w:left w:val="none" w:sz="0" w:space="0" w:color="auto"/>
                <w:bottom w:val="none" w:sz="0" w:space="0" w:color="auto"/>
                <w:right w:val="none" w:sz="0" w:space="0" w:color="auto"/>
              </w:divBdr>
              <w:divsChild>
                <w:div w:id="1903250053">
                  <w:marLeft w:val="0"/>
                  <w:marRight w:val="0"/>
                  <w:marTop w:val="0"/>
                  <w:marBottom w:val="0"/>
                  <w:divBdr>
                    <w:top w:val="none" w:sz="0" w:space="0" w:color="auto"/>
                    <w:left w:val="none" w:sz="0" w:space="0" w:color="auto"/>
                    <w:bottom w:val="none" w:sz="0" w:space="0" w:color="auto"/>
                    <w:right w:val="none" w:sz="0" w:space="0" w:color="auto"/>
                  </w:divBdr>
                  <w:divsChild>
                    <w:div w:id="13788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Shinner</dc:creator>
  <cp:keywords/>
  <dc:description/>
  <cp:lastModifiedBy>Clare Shinner</cp:lastModifiedBy>
  <cp:revision>2</cp:revision>
  <dcterms:created xsi:type="dcterms:W3CDTF">2022-07-28T09:59:00Z</dcterms:created>
  <dcterms:modified xsi:type="dcterms:W3CDTF">2022-07-28T13:25:00Z</dcterms:modified>
</cp:coreProperties>
</file>