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E3902" w14:textId="720B1988" w:rsidR="0072463C" w:rsidRPr="00177CC2" w:rsidRDefault="000905B3">
      <w:pPr>
        <w:rPr>
          <w:sz w:val="28"/>
          <w:szCs w:val="28"/>
          <w:u w:val="single"/>
        </w:rPr>
      </w:pPr>
      <w:r w:rsidRPr="00177CC2">
        <w:rPr>
          <w:sz w:val="28"/>
          <w:szCs w:val="28"/>
          <w:u w:val="single"/>
        </w:rPr>
        <w:t>Engagement question to suppliers</w:t>
      </w:r>
    </w:p>
    <w:p w14:paraId="55084476" w14:textId="73C7CB3F" w:rsidR="000905B3" w:rsidRDefault="000905B3"/>
    <w:p w14:paraId="52CD2B85" w14:textId="57B6E0DD" w:rsidR="000905B3" w:rsidRPr="00177CC2" w:rsidRDefault="00177CC2">
      <w:pPr>
        <w:rPr>
          <w:u w:val="single"/>
        </w:rPr>
      </w:pPr>
      <w:r w:rsidRPr="00177CC2">
        <w:rPr>
          <w:u w:val="single"/>
        </w:rPr>
        <w:t>Summary</w:t>
      </w:r>
    </w:p>
    <w:p w14:paraId="4B4E5A2C" w14:textId="6E7A1473" w:rsidR="000905B3" w:rsidRDefault="000905B3" w:rsidP="00723220">
      <w:pPr>
        <w:jc w:val="both"/>
      </w:pPr>
      <w:r>
        <w:t xml:space="preserve">Brighton and Hove City </w:t>
      </w:r>
      <w:r w:rsidR="00DA20EC">
        <w:t>C</w:t>
      </w:r>
      <w:r>
        <w:t xml:space="preserve">ouncil are currently investigating the merits of the various commercial models in relation to the provision of Managed Community Equipment Services. We ask that suppliers complete the </w:t>
      </w:r>
      <w:r w:rsidR="00A535C0">
        <w:t>table below an</w:t>
      </w:r>
      <w:r>
        <w:t xml:space="preserve">d then email to </w:t>
      </w:r>
      <w:hyperlink r:id="rId7" w:history="1">
        <w:r w:rsidRPr="00B46C0B">
          <w:rPr>
            <w:rStyle w:val="Hyperlink"/>
          </w:rPr>
          <w:t>procurement@brighton-hove.gov.uk</w:t>
        </w:r>
      </w:hyperlink>
      <w:r>
        <w:t xml:space="preserve"> by the closing date listed on the notice.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230"/>
        <w:gridCol w:w="6095"/>
      </w:tblGrid>
      <w:tr w:rsidR="000905B3" w:rsidRPr="00723220" w14:paraId="0648C8BA" w14:textId="77777777" w:rsidTr="00FC1649">
        <w:tc>
          <w:tcPr>
            <w:tcW w:w="562" w:type="dxa"/>
          </w:tcPr>
          <w:p w14:paraId="3EC460B9" w14:textId="3A4CFA10" w:rsidR="000905B3" w:rsidRPr="00723220" w:rsidRDefault="000905B3">
            <w:pPr>
              <w:rPr>
                <w:b/>
                <w:bCs/>
              </w:rPr>
            </w:pPr>
            <w:r w:rsidRPr="00723220">
              <w:rPr>
                <w:b/>
                <w:bCs/>
              </w:rPr>
              <w:t>No.</w:t>
            </w:r>
          </w:p>
        </w:tc>
        <w:tc>
          <w:tcPr>
            <w:tcW w:w="7230" w:type="dxa"/>
          </w:tcPr>
          <w:p w14:paraId="5E6D09D7" w14:textId="43CA30F1" w:rsidR="000905B3" w:rsidRPr="00723220" w:rsidRDefault="000905B3">
            <w:pPr>
              <w:rPr>
                <w:b/>
                <w:bCs/>
              </w:rPr>
            </w:pPr>
            <w:r w:rsidRPr="00723220">
              <w:rPr>
                <w:b/>
                <w:bCs/>
              </w:rPr>
              <w:t>Question</w:t>
            </w:r>
          </w:p>
        </w:tc>
        <w:tc>
          <w:tcPr>
            <w:tcW w:w="6095" w:type="dxa"/>
          </w:tcPr>
          <w:p w14:paraId="181F5D3E" w14:textId="77FFAE80" w:rsidR="000905B3" w:rsidRPr="00723220" w:rsidRDefault="000905B3">
            <w:pPr>
              <w:rPr>
                <w:b/>
                <w:bCs/>
              </w:rPr>
            </w:pPr>
            <w:r w:rsidRPr="00723220">
              <w:rPr>
                <w:b/>
                <w:bCs/>
              </w:rPr>
              <w:t>Answer</w:t>
            </w:r>
          </w:p>
        </w:tc>
      </w:tr>
      <w:tr w:rsidR="000905B3" w14:paraId="21EC5344" w14:textId="77777777" w:rsidTr="00FC1649">
        <w:tc>
          <w:tcPr>
            <w:tcW w:w="562" w:type="dxa"/>
          </w:tcPr>
          <w:p w14:paraId="5F7FBE1E" w14:textId="58DCC86A" w:rsidR="000905B3" w:rsidRDefault="000905B3">
            <w:r>
              <w:t>1</w:t>
            </w:r>
          </w:p>
        </w:tc>
        <w:tc>
          <w:tcPr>
            <w:tcW w:w="7230" w:type="dxa"/>
          </w:tcPr>
          <w:p w14:paraId="2C3814D8" w14:textId="77777777" w:rsidR="00776CF8" w:rsidRDefault="000905B3">
            <w:r>
              <w:t>What commercial models does your</w:t>
            </w:r>
            <w:r w:rsidR="00DA20EC">
              <w:t xml:space="preserve"> organisation</w:t>
            </w:r>
            <w:r>
              <w:t xml:space="preserve"> currently offer? </w:t>
            </w:r>
          </w:p>
          <w:p w14:paraId="314939B3" w14:textId="576A8333" w:rsidR="000905B3" w:rsidRDefault="000905B3">
            <w:r>
              <w:t>Please provide a list with the name</w:t>
            </w:r>
            <w:r w:rsidR="00DA20EC">
              <w:t>(s)</w:t>
            </w:r>
            <w:r>
              <w:t xml:space="preserve"> of the model</w:t>
            </w:r>
            <w:r w:rsidR="00DA20EC">
              <w:t>(s)</w:t>
            </w:r>
            <w:r>
              <w:t xml:space="preserve"> and a description of the core commercial elements</w:t>
            </w:r>
            <w:r w:rsidR="00723220">
              <w:t>.</w:t>
            </w:r>
          </w:p>
        </w:tc>
        <w:tc>
          <w:tcPr>
            <w:tcW w:w="6095" w:type="dxa"/>
          </w:tcPr>
          <w:p w14:paraId="61374F5B" w14:textId="77777777" w:rsidR="000905B3" w:rsidRDefault="000905B3"/>
        </w:tc>
      </w:tr>
      <w:tr w:rsidR="000905B3" w14:paraId="5C7BBACD" w14:textId="77777777" w:rsidTr="00FC1649">
        <w:tc>
          <w:tcPr>
            <w:tcW w:w="562" w:type="dxa"/>
          </w:tcPr>
          <w:p w14:paraId="14DB1380" w14:textId="4C74C4B1" w:rsidR="000905B3" w:rsidRDefault="000905B3">
            <w:r>
              <w:t>2.</w:t>
            </w:r>
          </w:p>
        </w:tc>
        <w:tc>
          <w:tcPr>
            <w:tcW w:w="7230" w:type="dxa"/>
          </w:tcPr>
          <w:p w14:paraId="02431F30" w14:textId="51698044" w:rsidR="00776CF8" w:rsidRDefault="000905B3">
            <w:r>
              <w:t xml:space="preserve">Does your organisation </w:t>
            </w:r>
            <w:r w:rsidR="003F2F0F">
              <w:t xml:space="preserve">currently </w:t>
            </w:r>
            <w:r>
              <w:t xml:space="preserve">operate a commercial model based on a single fee </w:t>
            </w:r>
            <w:r w:rsidR="00021225">
              <w:t xml:space="preserve">as opposed to a schedule of </w:t>
            </w:r>
            <w:proofErr w:type="gramStart"/>
            <w:r w:rsidR="00021225">
              <w:t>rates based</w:t>
            </w:r>
            <w:proofErr w:type="gramEnd"/>
            <w:r w:rsidR="00021225">
              <w:t xml:space="preserve"> payment mechanism? </w:t>
            </w:r>
            <w:r>
              <w:t xml:space="preserve"> </w:t>
            </w:r>
          </w:p>
        </w:tc>
        <w:tc>
          <w:tcPr>
            <w:tcW w:w="6095" w:type="dxa"/>
          </w:tcPr>
          <w:p w14:paraId="641032DA" w14:textId="77777777" w:rsidR="000905B3" w:rsidRDefault="000905B3"/>
        </w:tc>
      </w:tr>
      <w:tr w:rsidR="000905B3" w14:paraId="39FFDB0B" w14:textId="77777777" w:rsidTr="00FC1649">
        <w:tc>
          <w:tcPr>
            <w:tcW w:w="562" w:type="dxa"/>
          </w:tcPr>
          <w:p w14:paraId="7DBF9343" w14:textId="4E7CDCA3" w:rsidR="000905B3" w:rsidRDefault="00021225">
            <w:r>
              <w:t>3.</w:t>
            </w:r>
          </w:p>
        </w:tc>
        <w:tc>
          <w:tcPr>
            <w:tcW w:w="7230" w:type="dxa"/>
          </w:tcPr>
          <w:p w14:paraId="11E0A2CD" w14:textId="73751AED" w:rsidR="003F2F0F" w:rsidRDefault="00021225">
            <w:r>
              <w:t>The Council is currently considering the option of a single fee model. The rationale behind this model is to</w:t>
            </w:r>
            <w:r w:rsidR="00776CF8">
              <w:t xml:space="preserve"> simplify and</w:t>
            </w:r>
            <w:r>
              <w:t xml:space="preserve"> </w:t>
            </w:r>
            <w:bookmarkStart w:id="0" w:name="_Hlk84861660"/>
            <w:r>
              <w:t xml:space="preserve">incentivise efficiencies in </w:t>
            </w:r>
            <w:r w:rsidR="00555A01">
              <w:t>delivery of the service</w:t>
            </w:r>
            <w:bookmarkEnd w:id="0"/>
            <w:r>
              <w:t xml:space="preserve">. </w:t>
            </w:r>
          </w:p>
          <w:p w14:paraId="11BA20A5" w14:textId="2A4A2371" w:rsidR="000905B3" w:rsidRPr="003F2F0F" w:rsidRDefault="003F2F0F">
            <w:r w:rsidRPr="003F2F0F">
              <w:t xml:space="preserve">What information/data would your organisation need from BHCC to be able to provide </w:t>
            </w:r>
            <w:r w:rsidR="00FC1649">
              <w:t xml:space="preserve">us with </w:t>
            </w:r>
            <w:r w:rsidRPr="003F2F0F">
              <w:t>a competitive proposal</w:t>
            </w:r>
            <w:r>
              <w:t>?</w:t>
            </w:r>
          </w:p>
        </w:tc>
        <w:tc>
          <w:tcPr>
            <w:tcW w:w="6095" w:type="dxa"/>
          </w:tcPr>
          <w:p w14:paraId="2C830913" w14:textId="77777777" w:rsidR="000905B3" w:rsidRDefault="000905B3"/>
        </w:tc>
      </w:tr>
      <w:tr w:rsidR="00021225" w14:paraId="15BB5371" w14:textId="77777777" w:rsidTr="00FC1649">
        <w:tc>
          <w:tcPr>
            <w:tcW w:w="562" w:type="dxa"/>
          </w:tcPr>
          <w:p w14:paraId="0F71D626" w14:textId="70E66549" w:rsidR="00021225" w:rsidRDefault="00021225">
            <w:r>
              <w:t>4.</w:t>
            </w:r>
          </w:p>
        </w:tc>
        <w:tc>
          <w:tcPr>
            <w:tcW w:w="7230" w:type="dxa"/>
          </w:tcPr>
          <w:p w14:paraId="1D31296D" w14:textId="58ABD2F2" w:rsidR="00021225" w:rsidRDefault="00021225">
            <w:r>
              <w:t xml:space="preserve">We appreciate that </w:t>
            </w:r>
            <w:r w:rsidR="006E38F4">
              <w:t xml:space="preserve">with this single fee model </w:t>
            </w:r>
            <w:r>
              <w:t xml:space="preserve">a significant change in volume may necessitate a review of the fee, how </w:t>
            </w:r>
            <w:r w:rsidR="00FC1649">
              <w:t xml:space="preserve">do you manage such reviews currently or how </w:t>
            </w:r>
            <w:r>
              <w:t>would you propose that such review</w:t>
            </w:r>
            <w:r w:rsidR="00FC1649">
              <w:t>s</w:t>
            </w:r>
            <w:r>
              <w:t xml:space="preserve"> would operate?  </w:t>
            </w:r>
          </w:p>
        </w:tc>
        <w:tc>
          <w:tcPr>
            <w:tcW w:w="6095" w:type="dxa"/>
          </w:tcPr>
          <w:p w14:paraId="020F083A" w14:textId="77777777" w:rsidR="00021225" w:rsidRDefault="00021225"/>
        </w:tc>
      </w:tr>
      <w:tr w:rsidR="00482C0E" w14:paraId="08ADBBD9" w14:textId="77777777" w:rsidTr="00FC1649">
        <w:tc>
          <w:tcPr>
            <w:tcW w:w="562" w:type="dxa"/>
          </w:tcPr>
          <w:p w14:paraId="352D853A" w14:textId="47220C55" w:rsidR="00482C0E" w:rsidRDefault="00482C0E">
            <w:r>
              <w:t>5.</w:t>
            </w:r>
          </w:p>
        </w:tc>
        <w:tc>
          <w:tcPr>
            <w:tcW w:w="7230" w:type="dxa"/>
          </w:tcPr>
          <w:p w14:paraId="0D2B9667" w14:textId="3BCCFB53" w:rsidR="00482C0E" w:rsidRDefault="00482C0E" w:rsidP="00482C0E">
            <w:r>
              <w:t>Are you aware of any other pricing models that</w:t>
            </w:r>
            <w:r w:rsidR="00555A01">
              <w:t xml:space="preserve"> would drive and</w:t>
            </w:r>
            <w:r>
              <w:t xml:space="preserve"> create efficienc</w:t>
            </w:r>
            <w:r w:rsidR="00555A01">
              <w:t xml:space="preserve">ies in the </w:t>
            </w:r>
            <w:r>
              <w:t xml:space="preserve">delivery </w:t>
            </w:r>
            <w:r w:rsidR="00555A01">
              <w:t xml:space="preserve">of the service </w:t>
            </w:r>
            <w:r>
              <w:t>by:</w:t>
            </w:r>
          </w:p>
          <w:p w14:paraId="65853A7B" w14:textId="2DF44657" w:rsidR="00482C0E" w:rsidRDefault="00482C0E" w:rsidP="00482C0E">
            <w:pPr>
              <w:pStyle w:val="ListParagraph"/>
              <w:numPr>
                <w:ilvl w:val="0"/>
                <w:numId w:val="2"/>
              </w:numPr>
            </w:pPr>
            <w:r>
              <w:t>Incentivising efficiency / innovation</w:t>
            </w:r>
            <w:r w:rsidR="009B2326">
              <w:t>.</w:t>
            </w:r>
          </w:p>
          <w:p w14:paraId="64A2FB44" w14:textId="5B3CACFB" w:rsidR="00482C0E" w:rsidRDefault="00482C0E" w:rsidP="00482C0E">
            <w:pPr>
              <w:pStyle w:val="ListParagraph"/>
              <w:numPr>
                <w:ilvl w:val="0"/>
                <w:numId w:val="2"/>
              </w:numPr>
            </w:pPr>
            <w:r>
              <w:t>Reduc</w:t>
            </w:r>
            <w:r w:rsidR="00177CC2">
              <w:t>ing</w:t>
            </w:r>
            <w:r>
              <w:t xml:space="preserve"> complexity and </w:t>
            </w:r>
            <w:r w:rsidR="00B33FE6">
              <w:t xml:space="preserve">the high level of </w:t>
            </w:r>
            <w:r>
              <w:t>monitoring</w:t>
            </w:r>
            <w:r w:rsidR="00B33FE6">
              <w:t xml:space="preserve"> necessary</w:t>
            </w:r>
            <w:r>
              <w:t xml:space="preserve"> </w:t>
            </w:r>
            <w:r w:rsidR="00B33FE6">
              <w:t>with</w:t>
            </w:r>
            <w:r w:rsidR="005C6A72">
              <w:t xml:space="preserve"> </w:t>
            </w:r>
            <w:r>
              <w:t xml:space="preserve">the credit debit system. </w:t>
            </w:r>
          </w:p>
          <w:p w14:paraId="2E5CD3AB" w14:textId="02978088" w:rsidR="005C6A72" w:rsidRDefault="005C6A72" w:rsidP="00482C0E">
            <w:pPr>
              <w:pStyle w:val="ListParagraph"/>
              <w:numPr>
                <w:ilvl w:val="0"/>
                <w:numId w:val="2"/>
              </w:numPr>
            </w:pPr>
            <w:r>
              <w:t xml:space="preserve">Simplifying to a model which doesn’t involve </w:t>
            </w:r>
            <w:r w:rsidR="009237BF">
              <w:t xml:space="preserve">a </w:t>
            </w:r>
            <w:r>
              <w:t>credit debit process.</w:t>
            </w:r>
          </w:p>
        </w:tc>
        <w:tc>
          <w:tcPr>
            <w:tcW w:w="6095" w:type="dxa"/>
          </w:tcPr>
          <w:p w14:paraId="3A31198B" w14:textId="77777777" w:rsidR="00482C0E" w:rsidRDefault="00482C0E"/>
        </w:tc>
      </w:tr>
    </w:tbl>
    <w:p w14:paraId="3B4D1CCD" w14:textId="248CA22B" w:rsidR="000905B3" w:rsidRDefault="000905B3" w:rsidP="00177CC2">
      <w:pPr>
        <w:pStyle w:val="ListParagraph"/>
      </w:pPr>
    </w:p>
    <w:p w14:paraId="6AED493A" w14:textId="77777777" w:rsidR="000905B3" w:rsidRDefault="000905B3"/>
    <w:sectPr w:rsidR="000905B3" w:rsidSect="00177C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8F1357" w14:textId="77777777" w:rsidR="00F67B39" w:rsidRDefault="00F67B39" w:rsidP="00F67B39">
      <w:pPr>
        <w:spacing w:after="0" w:line="240" w:lineRule="auto"/>
      </w:pPr>
      <w:r>
        <w:separator/>
      </w:r>
    </w:p>
  </w:endnote>
  <w:endnote w:type="continuationSeparator" w:id="0">
    <w:p w14:paraId="3764FEF1" w14:textId="77777777" w:rsidR="00F67B39" w:rsidRDefault="00F67B39" w:rsidP="00F67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2C4636" w14:textId="77777777" w:rsidR="00F67B39" w:rsidRDefault="00F67B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5EC64D" w14:textId="77777777" w:rsidR="00F67B39" w:rsidRDefault="00F67B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098E1D" w14:textId="77777777" w:rsidR="00F67B39" w:rsidRDefault="00F67B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B792B0" w14:textId="77777777" w:rsidR="00F67B39" w:rsidRDefault="00F67B39" w:rsidP="00F67B39">
      <w:pPr>
        <w:spacing w:after="0" w:line="240" w:lineRule="auto"/>
      </w:pPr>
      <w:r>
        <w:separator/>
      </w:r>
    </w:p>
  </w:footnote>
  <w:footnote w:type="continuationSeparator" w:id="0">
    <w:p w14:paraId="689F277B" w14:textId="77777777" w:rsidR="00F67B39" w:rsidRDefault="00F67B39" w:rsidP="00F67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C767B" w14:textId="77777777" w:rsidR="00F67B39" w:rsidRDefault="00F67B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ACF5D" w14:textId="2B2E1530" w:rsidR="00F67B39" w:rsidRDefault="00F67B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BE07A" w14:textId="77777777" w:rsidR="00F67B39" w:rsidRDefault="00F67B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35315B"/>
    <w:multiLevelType w:val="hybridMultilevel"/>
    <w:tmpl w:val="A3AA50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E4D0F"/>
    <w:multiLevelType w:val="hybridMultilevel"/>
    <w:tmpl w:val="AFEEC2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5B3"/>
    <w:rsid w:val="00021225"/>
    <w:rsid w:val="000905B3"/>
    <w:rsid w:val="00177CC2"/>
    <w:rsid w:val="0039011C"/>
    <w:rsid w:val="003F2F0F"/>
    <w:rsid w:val="00482C0E"/>
    <w:rsid w:val="00555A01"/>
    <w:rsid w:val="005C6A72"/>
    <w:rsid w:val="006E38F4"/>
    <w:rsid w:val="00723220"/>
    <w:rsid w:val="0072463C"/>
    <w:rsid w:val="00776CF8"/>
    <w:rsid w:val="009237BF"/>
    <w:rsid w:val="009B2326"/>
    <w:rsid w:val="00A535C0"/>
    <w:rsid w:val="00B33FE6"/>
    <w:rsid w:val="00DA20EC"/>
    <w:rsid w:val="00F67B39"/>
    <w:rsid w:val="00FC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4AF5DBB"/>
  <w15:chartTrackingRefBased/>
  <w15:docId w15:val="{568E6D2E-6B51-4884-BE5B-538DDB4B9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5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05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5B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0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7B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B39"/>
  </w:style>
  <w:style w:type="paragraph" w:styleId="Footer">
    <w:name w:val="footer"/>
    <w:basedOn w:val="Normal"/>
    <w:link w:val="FooterChar"/>
    <w:uiPriority w:val="99"/>
    <w:unhideWhenUsed/>
    <w:rsid w:val="00F67B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curement@brighton-hove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White</dc:creator>
  <cp:keywords/>
  <dc:description/>
  <cp:lastModifiedBy>Alex White</cp:lastModifiedBy>
  <cp:revision>11</cp:revision>
  <dcterms:created xsi:type="dcterms:W3CDTF">2021-10-11T12:33:00Z</dcterms:created>
  <dcterms:modified xsi:type="dcterms:W3CDTF">2021-10-13T14:38:00Z</dcterms:modified>
</cp:coreProperties>
</file>