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95"/>
        <w:tblW w:w="0" w:type="auto"/>
        <w:tblInd w:w="0" w:type="dxa"/>
        <w:tblLook w:val="04A0" w:firstRow="1" w:lastRow="0" w:firstColumn="1" w:lastColumn="0" w:noHBand="0" w:noVBand="1"/>
      </w:tblPr>
      <w:tblGrid>
        <w:gridCol w:w="2303"/>
        <w:gridCol w:w="6939"/>
      </w:tblGrid>
      <w:tr w:rsidR="00D0087A" w:rsidRPr="00D0087A" w:rsidTr="00D0087A">
        <w:tc>
          <w:tcPr>
            <w:tcW w:w="2303" w:type="dxa"/>
            <w:tcBorders>
              <w:top w:val="single" w:sz="4" w:space="0" w:color="auto"/>
              <w:left w:val="single" w:sz="4" w:space="0" w:color="auto"/>
              <w:bottom w:val="single" w:sz="4" w:space="0" w:color="auto"/>
              <w:right w:val="single" w:sz="4" w:space="0" w:color="auto"/>
            </w:tcBorders>
          </w:tcPr>
          <w:p w:rsidR="00D0087A" w:rsidRPr="00D0087A" w:rsidRDefault="00D0087A" w:rsidP="00D0087A">
            <w:r w:rsidRPr="00D0087A">
              <w:t>CONTRACT REF.</w:t>
            </w:r>
          </w:p>
          <w:p w:rsidR="00D0087A" w:rsidRPr="00D0087A" w:rsidRDefault="00D0087A" w:rsidP="00D0087A"/>
        </w:tc>
        <w:tc>
          <w:tcPr>
            <w:tcW w:w="6939" w:type="dxa"/>
            <w:tcBorders>
              <w:top w:val="single" w:sz="4" w:space="0" w:color="auto"/>
              <w:left w:val="single" w:sz="4" w:space="0" w:color="auto"/>
              <w:bottom w:val="single" w:sz="4" w:space="0" w:color="auto"/>
              <w:right w:val="single" w:sz="4" w:space="0" w:color="auto"/>
            </w:tcBorders>
            <w:hideMark/>
          </w:tcPr>
          <w:p w:rsidR="00D0087A" w:rsidRPr="00D0087A" w:rsidRDefault="00D0087A" w:rsidP="00D0087A">
            <w:r w:rsidRPr="00D0087A">
              <w:t xml:space="preserve">DWP Document &amp; Data Management Service – reference no. </w:t>
            </w:r>
            <w:r w:rsidRPr="00D0087A">
              <w:rPr>
                <w:b/>
              </w:rPr>
              <w:t>19388</w:t>
            </w:r>
          </w:p>
        </w:tc>
      </w:tr>
      <w:tr w:rsidR="00D0087A" w:rsidRPr="00D0087A" w:rsidTr="00D0087A">
        <w:tc>
          <w:tcPr>
            <w:tcW w:w="2303" w:type="dxa"/>
            <w:tcBorders>
              <w:top w:val="single" w:sz="4" w:space="0" w:color="auto"/>
              <w:left w:val="single" w:sz="4" w:space="0" w:color="auto"/>
              <w:bottom w:val="single" w:sz="4" w:space="0" w:color="auto"/>
              <w:right w:val="single" w:sz="4" w:space="0" w:color="auto"/>
            </w:tcBorders>
          </w:tcPr>
          <w:p w:rsidR="00D0087A" w:rsidRPr="00D0087A" w:rsidRDefault="00D0087A" w:rsidP="00D0087A">
            <w:r w:rsidRPr="00D0087A">
              <w:t>SUBJECT</w:t>
            </w:r>
          </w:p>
          <w:p w:rsidR="00D0087A" w:rsidRPr="00D0087A" w:rsidRDefault="00D0087A" w:rsidP="00D0087A"/>
        </w:tc>
        <w:tc>
          <w:tcPr>
            <w:tcW w:w="6939" w:type="dxa"/>
            <w:tcBorders>
              <w:top w:val="single" w:sz="4" w:space="0" w:color="auto"/>
              <w:left w:val="single" w:sz="4" w:space="0" w:color="auto"/>
              <w:bottom w:val="single" w:sz="4" w:space="0" w:color="auto"/>
              <w:right w:val="single" w:sz="4" w:space="0" w:color="auto"/>
            </w:tcBorders>
            <w:hideMark/>
          </w:tcPr>
          <w:p w:rsidR="00D0087A" w:rsidRPr="00D0087A" w:rsidRDefault="00D0087A" w:rsidP="00D0087A">
            <w:r w:rsidRPr="00D0087A">
              <w:t xml:space="preserve">Notice of SME &amp; Supplier Networking event </w:t>
            </w:r>
          </w:p>
        </w:tc>
      </w:tr>
      <w:tr w:rsidR="00D0087A" w:rsidRPr="00D0087A" w:rsidTr="00D0087A">
        <w:tc>
          <w:tcPr>
            <w:tcW w:w="2303" w:type="dxa"/>
            <w:tcBorders>
              <w:top w:val="single" w:sz="4" w:space="0" w:color="auto"/>
              <w:left w:val="single" w:sz="4" w:space="0" w:color="auto"/>
              <w:bottom w:val="single" w:sz="4" w:space="0" w:color="auto"/>
              <w:right w:val="single" w:sz="4" w:space="0" w:color="auto"/>
            </w:tcBorders>
          </w:tcPr>
          <w:p w:rsidR="00D0087A" w:rsidRPr="00D0087A" w:rsidRDefault="00D0087A" w:rsidP="00D0087A">
            <w:r w:rsidRPr="00D0087A">
              <w:t>DATE / TIMING</w:t>
            </w:r>
          </w:p>
          <w:p w:rsidR="00D0087A" w:rsidRPr="00D0087A" w:rsidRDefault="00D0087A" w:rsidP="00D0087A"/>
        </w:tc>
        <w:tc>
          <w:tcPr>
            <w:tcW w:w="6939" w:type="dxa"/>
            <w:tcBorders>
              <w:top w:val="single" w:sz="4" w:space="0" w:color="auto"/>
              <w:left w:val="single" w:sz="4" w:space="0" w:color="auto"/>
              <w:bottom w:val="single" w:sz="4" w:space="0" w:color="auto"/>
              <w:right w:val="single" w:sz="4" w:space="0" w:color="auto"/>
            </w:tcBorders>
            <w:hideMark/>
          </w:tcPr>
          <w:p w:rsidR="00D0087A" w:rsidRPr="00D0087A" w:rsidRDefault="00D0087A" w:rsidP="00D0087A">
            <w:r w:rsidRPr="00D0087A">
              <w:t xml:space="preserve">Tuesday 9 August 2016 / 10:30am </w:t>
            </w:r>
            <w:r w:rsidRPr="00D0087A">
              <w:sym w:font="Wingdings" w:char="F0E0"/>
            </w:r>
            <w:r w:rsidRPr="00D0087A">
              <w:t xml:space="preserve"> 0</w:t>
            </w:r>
            <w:r>
              <w:t>3</w:t>
            </w:r>
            <w:r w:rsidRPr="00D0087A">
              <w:t>:30pm</w:t>
            </w:r>
          </w:p>
        </w:tc>
      </w:tr>
      <w:tr w:rsidR="00D0087A" w:rsidRPr="00D0087A" w:rsidTr="00D0087A">
        <w:tc>
          <w:tcPr>
            <w:tcW w:w="2303" w:type="dxa"/>
            <w:tcBorders>
              <w:top w:val="single" w:sz="4" w:space="0" w:color="auto"/>
              <w:left w:val="single" w:sz="4" w:space="0" w:color="auto"/>
              <w:bottom w:val="single" w:sz="4" w:space="0" w:color="auto"/>
              <w:right w:val="single" w:sz="4" w:space="0" w:color="auto"/>
            </w:tcBorders>
          </w:tcPr>
          <w:p w:rsidR="00D0087A" w:rsidRPr="00D0087A" w:rsidRDefault="00D0087A" w:rsidP="00D0087A">
            <w:r w:rsidRPr="00D0087A">
              <w:t>LOCATION</w:t>
            </w:r>
          </w:p>
          <w:p w:rsidR="00D0087A" w:rsidRPr="00D0087A" w:rsidRDefault="00D0087A" w:rsidP="00D0087A"/>
        </w:tc>
        <w:tc>
          <w:tcPr>
            <w:tcW w:w="6939" w:type="dxa"/>
            <w:tcBorders>
              <w:top w:val="single" w:sz="4" w:space="0" w:color="auto"/>
              <w:left w:val="single" w:sz="4" w:space="0" w:color="auto"/>
              <w:bottom w:val="single" w:sz="4" w:space="0" w:color="auto"/>
              <w:right w:val="single" w:sz="4" w:space="0" w:color="auto"/>
            </w:tcBorders>
            <w:hideMark/>
          </w:tcPr>
          <w:p w:rsidR="00D0087A" w:rsidRPr="00D0087A" w:rsidRDefault="00D0087A" w:rsidP="00D0087A">
            <w:r w:rsidRPr="00D0087A">
              <w:t>Conference Room no.136, Fiveways House, Islington Row, Middle Way, Birmingham B15 1SL</w:t>
            </w:r>
          </w:p>
        </w:tc>
      </w:tr>
      <w:tr w:rsidR="00D0087A" w:rsidRPr="00D0087A" w:rsidTr="00D0087A">
        <w:tc>
          <w:tcPr>
            <w:tcW w:w="2303" w:type="dxa"/>
            <w:tcBorders>
              <w:top w:val="single" w:sz="4" w:space="0" w:color="auto"/>
              <w:left w:val="single" w:sz="4" w:space="0" w:color="auto"/>
              <w:bottom w:val="single" w:sz="4" w:space="0" w:color="auto"/>
              <w:right w:val="single" w:sz="4" w:space="0" w:color="auto"/>
            </w:tcBorders>
            <w:hideMark/>
          </w:tcPr>
          <w:p w:rsidR="00D0087A" w:rsidRPr="00D0087A" w:rsidRDefault="00D0087A" w:rsidP="00D0087A">
            <w:r w:rsidRPr="00D0087A">
              <w:t>DESCRIPTION</w:t>
            </w:r>
          </w:p>
        </w:tc>
        <w:tc>
          <w:tcPr>
            <w:tcW w:w="6939" w:type="dxa"/>
            <w:tcBorders>
              <w:top w:val="single" w:sz="4" w:space="0" w:color="auto"/>
              <w:left w:val="single" w:sz="4" w:space="0" w:color="auto"/>
              <w:bottom w:val="single" w:sz="4" w:space="0" w:color="auto"/>
              <w:right w:val="single" w:sz="4" w:space="0" w:color="auto"/>
            </w:tcBorders>
          </w:tcPr>
          <w:p w:rsidR="00D0087A" w:rsidRPr="00D0087A" w:rsidRDefault="00D0087A" w:rsidP="00D0087A">
            <w:pPr>
              <w:spacing w:after="200" w:line="276" w:lineRule="auto"/>
              <w:rPr>
                <w:rFonts w:asciiTheme="minorHAnsi" w:eastAsiaTheme="minorHAnsi" w:hAnsiTheme="minorHAnsi" w:cstheme="minorHAnsi"/>
              </w:rPr>
            </w:pPr>
            <w:r w:rsidRPr="00D0087A">
              <w:rPr>
                <w:rFonts w:asciiTheme="minorHAnsi" w:eastAsiaTheme="minorHAnsi" w:hAnsiTheme="minorHAnsi" w:cstheme="minorHAnsi"/>
              </w:rPr>
              <w:t xml:space="preserve">Following the Supplier Boot Camp held on 8 Jul 2016 at Citadines, 94-99 High Holborn, London WC1V 6LF, this is an opportunity for </w:t>
            </w:r>
            <w:r w:rsidR="00A159E6">
              <w:rPr>
                <w:rFonts w:asciiTheme="minorHAnsi" w:eastAsiaTheme="minorHAnsi" w:hAnsiTheme="minorHAnsi" w:cstheme="minorHAnsi"/>
              </w:rPr>
              <w:t>Small &amp; medium-sized e</w:t>
            </w:r>
            <w:bookmarkStart w:id="0" w:name="_GoBack"/>
            <w:bookmarkEnd w:id="0"/>
            <w:r w:rsidR="00A159E6">
              <w:rPr>
                <w:rFonts w:asciiTheme="minorHAnsi" w:eastAsiaTheme="minorHAnsi" w:hAnsiTheme="minorHAnsi" w:cstheme="minorHAnsi"/>
              </w:rPr>
              <w:t>nterprises (</w:t>
            </w:r>
            <w:r>
              <w:rPr>
                <w:rFonts w:asciiTheme="minorHAnsi" w:eastAsiaTheme="minorHAnsi" w:hAnsiTheme="minorHAnsi" w:cstheme="minorHAnsi"/>
              </w:rPr>
              <w:t>SME</w:t>
            </w:r>
            <w:r w:rsidR="00A159E6">
              <w:rPr>
                <w:rFonts w:asciiTheme="minorHAnsi" w:eastAsiaTheme="minorHAnsi" w:hAnsiTheme="minorHAnsi" w:cstheme="minorHAnsi"/>
              </w:rPr>
              <w:t xml:space="preserve">) </w:t>
            </w:r>
            <w:r>
              <w:rPr>
                <w:rFonts w:asciiTheme="minorHAnsi" w:eastAsiaTheme="minorHAnsi" w:hAnsiTheme="minorHAnsi" w:cstheme="minorHAnsi"/>
              </w:rPr>
              <w:t xml:space="preserve"> &amp; </w:t>
            </w:r>
            <w:r w:rsidRPr="00D0087A">
              <w:rPr>
                <w:rFonts w:asciiTheme="minorHAnsi" w:eastAsiaTheme="minorHAnsi" w:hAnsiTheme="minorHAnsi" w:cstheme="minorHAnsi"/>
              </w:rPr>
              <w:t xml:space="preserve">suppliers to attend a </w:t>
            </w:r>
            <w:r>
              <w:rPr>
                <w:rFonts w:asciiTheme="minorHAnsi" w:eastAsiaTheme="minorHAnsi" w:hAnsiTheme="minorHAnsi" w:cstheme="minorHAnsi"/>
              </w:rPr>
              <w:t>further networking event</w:t>
            </w:r>
            <w:r w:rsidRPr="00D0087A">
              <w:rPr>
                <w:rFonts w:asciiTheme="minorHAnsi" w:eastAsiaTheme="minorHAnsi" w:hAnsiTheme="minorHAnsi" w:cstheme="minorHAnsi"/>
              </w:rPr>
              <w:t xml:space="preserve"> in relation to the future provision of a Document &amp; Data Management Service </w:t>
            </w:r>
            <w:r>
              <w:rPr>
                <w:rFonts w:asciiTheme="minorHAnsi" w:eastAsiaTheme="minorHAnsi" w:hAnsiTheme="minorHAnsi" w:cstheme="minorHAnsi"/>
              </w:rPr>
              <w:t>.</w:t>
            </w:r>
          </w:p>
          <w:p w:rsidR="00D0087A" w:rsidRPr="00D0087A" w:rsidRDefault="00D0087A" w:rsidP="00D0087A">
            <w:r w:rsidRPr="00D0087A">
              <w:t>DWP are looking for the provision of a future Document &amp; Data Management Service (comprising of secure mail opening, document scanning, indexing, valuables handling and multi-format inbound channels) that will process up to c.100k items of DWP mail per day. DWP will be looking for a service which will have the capacity and capability to interface with its multiple systems and which delivers against its 2020 Vision.</w:t>
            </w:r>
          </w:p>
          <w:p w:rsidR="00D0087A" w:rsidRPr="00D0087A" w:rsidRDefault="00D0087A" w:rsidP="00D0087A"/>
          <w:p w:rsidR="00D0087A" w:rsidRPr="00D0087A" w:rsidRDefault="00D0087A" w:rsidP="00D0087A">
            <w:r w:rsidRPr="00D0087A">
              <w:t xml:space="preserve">As part of delivering against its 2020 Vision, DWP is committed to delivering innovative and cost effective services whilst developing excellent Supplier and Stakeholder relationships. In realising that aim and delivering real innovation within future services, DWP wishes to engage with SMEs looking for partnering &amp; collaboration opportunities with </w:t>
            </w:r>
            <w:r w:rsidR="00B6448C">
              <w:t>other s</w:t>
            </w:r>
            <w:r w:rsidRPr="00D0087A">
              <w:t>uppliers. This Early Engagement event is an opportunity for SMEs to network with Suppliers and to understand the Business Strategy &amp; emerging Business Requirements; DWP will also have the opportunity to understand the SME appetite for engagement which in turn will help inform its Procurement Strategy.</w:t>
            </w:r>
          </w:p>
          <w:p w:rsidR="00D0087A" w:rsidRPr="00D0087A" w:rsidRDefault="00D0087A" w:rsidP="00D0087A"/>
          <w:p w:rsidR="00D0087A" w:rsidRPr="00D0087A" w:rsidRDefault="00D0087A" w:rsidP="00D0087A">
            <w:r w:rsidRPr="00D0087A">
              <w:t>The structure of the day is likely to be Introductions and presentations of the Business Strategy followed by open-floor networking between SMEs and Suppliers. Lunch will be provided followed by final networking opportunities and a Q&amp;A wrap-up session. If you would like to express your interest in attending this event please register your interest through the e-procurement portal.</w:t>
            </w:r>
          </w:p>
          <w:p w:rsidR="00D0087A" w:rsidRPr="00D0087A" w:rsidRDefault="00D0087A" w:rsidP="00D0087A">
            <w:r w:rsidRPr="00D0087A">
              <w:t xml:space="preserve"> </w:t>
            </w:r>
          </w:p>
        </w:tc>
      </w:tr>
    </w:tbl>
    <w:p w:rsidR="00D70B35" w:rsidRDefault="00D0087A" w:rsidP="00D0087A">
      <w:pPr>
        <w:spacing w:after="200" w:line="276" w:lineRule="auto"/>
      </w:pPr>
      <w:r w:rsidRPr="00D0087A">
        <w:rPr>
          <w:rFonts w:ascii="Arial" w:eastAsiaTheme="minorHAnsi" w:hAnsi="Arial" w:cstheme="minorBidi"/>
          <w:sz w:val="24"/>
        </w:rPr>
        <w:t xml:space="preserve">Document and Data Management Service </w:t>
      </w:r>
      <w:r>
        <w:rPr>
          <w:rFonts w:ascii="Arial" w:eastAsiaTheme="minorHAnsi" w:hAnsi="Arial" w:cstheme="minorBidi"/>
          <w:sz w:val="24"/>
        </w:rPr>
        <w:t xml:space="preserve">SME &amp; </w:t>
      </w:r>
      <w:r w:rsidRPr="00D0087A">
        <w:rPr>
          <w:rFonts w:ascii="Arial" w:eastAsiaTheme="minorHAnsi" w:hAnsi="Arial" w:cstheme="minorBidi"/>
          <w:sz w:val="24"/>
        </w:rPr>
        <w:t xml:space="preserve">Supplier </w:t>
      </w:r>
      <w:r>
        <w:rPr>
          <w:rFonts w:ascii="Arial" w:eastAsiaTheme="minorHAnsi" w:hAnsi="Arial" w:cstheme="minorBidi"/>
          <w:sz w:val="24"/>
        </w:rPr>
        <w:t>Networking</w:t>
      </w:r>
    </w:p>
    <w:sectPr w:rsidR="00D70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7A"/>
    <w:rsid w:val="00A159E6"/>
    <w:rsid w:val="00B6448C"/>
    <w:rsid w:val="00D0087A"/>
    <w:rsid w:val="00D70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7A"/>
    <w:pPr>
      <w:spacing w:after="0" w:line="240"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87A"/>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7A"/>
    <w:pPr>
      <w:spacing w:after="0" w:line="240"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87A"/>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Woodstock Ian CIT ITD CUSTOMER SERVICES</dc:creator>
  <cp:lastModifiedBy>Woodstock Ian CIT ITD CUSTOMER SERVICES</cp:lastModifiedBy>
  <cp:revision>1</cp:revision>
  <dcterms:created xsi:type="dcterms:W3CDTF">2016-07-26T10:48:00Z</dcterms:created>
  <dcterms:modified xsi:type="dcterms:W3CDTF">2016-07-26T11:15:00Z</dcterms:modified>
</cp:coreProperties>
</file>