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7A9C" w:rsidR="00480057" w:rsidP="007E4A31" w:rsidRDefault="00797E3B" w14:paraId="63AECB68" w14:textId="054081D8">
      <w:pPr>
        <w:pStyle w:val="Title"/>
        <w:rPr>
          <w:rFonts w:ascii="Arial" w:hAnsi="Arial" w:eastAsia="Arial" w:cs="Arial"/>
          <w:color w:val="7F7F7F" w:themeColor="text1" w:themeTint="80"/>
        </w:rPr>
      </w:pPr>
      <w:r w:rsidRPr="22CB0E14" w:rsidR="00797E3B">
        <w:rPr>
          <w:rFonts w:ascii="Arial" w:hAnsi="Arial" w:eastAsia="Arial" w:cs="Arial"/>
          <w:color w:val="7F7F7F" w:themeColor="text1" w:themeTint="80" w:themeShade="FF"/>
        </w:rPr>
        <w:t>Request for quote for</w:t>
      </w:r>
      <w:r w:rsidRPr="22CB0E14" w:rsidR="008E27FA">
        <w:rPr>
          <w:rFonts w:ascii="Arial" w:hAnsi="Arial" w:eastAsia="Arial" w:cs="Arial"/>
          <w:color w:val="7F7F7F" w:themeColor="text1" w:themeTint="80" w:themeShade="FF"/>
        </w:rPr>
        <w:t>:</w:t>
      </w:r>
      <w:r w:rsidRPr="22CB0E14" w:rsidR="00797E3B">
        <w:rPr>
          <w:rFonts w:ascii="Arial" w:hAnsi="Arial" w:eastAsia="Arial" w:cs="Arial"/>
          <w:color w:val="7F7F7F" w:themeColor="text1" w:themeTint="80" w:themeShade="FF"/>
        </w:rPr>
        <w:t xml:space="preserve"> </w:t>
      </w:r>
      <w:r w:rsidRPr="22CB0E14" w:rsidR="2162025E">
        <w:rPr>
          <w:rFonts w:ascii="Arial" w:hAnsi="Arial" w:eastAsia="Arial" w:cs="Arial"/>
          <w:color w:val="7F7F7F" w:themeColor="text1" w:themeTint="80" w:themeShade="FF"/>
        </w:rPr>
        <w:t>HDC202415</w:t>
      </w:r>
    </w:p>
    <w:p w:rsidR="0019168F" w:rsidP="0019168F" w:rsidRDefault="00F15B85" w14:paraId="18F5C9B8" w14:textId="701355A7">
      <w:pPr>
        <w:rPr>
          <w:rFonts w:ascii="Arial" w:hAnsi="Arial" w:eastAsia="Arial" w:cs="Arial"/>
          <w:spacing w:val="-10"/>
          <w:kern w:val="28"/>
          <w:sz w:val="40"/>
          <w:szCs w:val="40"/>
        </w:rPr>
      </w:pPr>
      <w:r w:rsidRPr="3BCFA55C">
        <w:rPr>
          <w:rFonts w:ascii="Arial" w:hAnsi="Arial" w:eastAsia="Arial" w:cs="Arial"/>
          <w:spacing w:val="-10"/>
          <w:kern w:val="28"/>
          <w:sz w:val="40"/>
          <w:szCs w:val="40"/>
        </w:rPr>
        <w:t xml:space="preserve">Review of </w:t>
      </w:r>
      <w:r w:rsidRPr="3BCFA55C" w:rsidR="1A0CCC20">
        <w:rPr>
          <w:rFonts w:ascii="Arial" w:hAnsi="Arial" w:eastAsia="Arial" w:cs="Arial"/>
          <w:spacing w:val="-10"/>
          <w:kern w:val="28"/>
          <w:sz w:val="40"/>
          <w:szCs w:val="40"/>
        </w:rPr>
        <w:t>A</w:t>
      </w:r>
      <w:r w:rsidRPr="3BCFA55C">
        <w:rPr>
          <w:rFonts w:ascii="Arial" w:hAnsi="Arial" w:eastAsia="Arial" w:cs="Arial"/>
          <w:spacing w:val="-10"/>
          <w:kern w:val="28"/>
          <w:sz w:val="40"/>
          <w:szCs w:val="40"/>
        </w:rPr>
        <w:t xml:space="preserve">rticle 4 </w:t>
      </w:r>
      <w:r w:rsidRPr="3BCFA55C" w:rsidR="07089AB3">
        <w:rPr>
          <w:rFonts w:ascii="Arial" w:hAnsi="Arial" w:eastAsia="Arial" w:cs="Arial"/>
          <w:spacing w:val="-10"/>
          <w:kern w:val="28"/>
          <w:sz w:val="40"/>
          <w:szCs w:val="40"/>
        </w:rPr>
        <w:t>D</w:t>
      </w:r>
      <w:r w:rsidRPr="3BCFA55C">
        <w:rPr>
          <w:rFonts w:ascii="Arial" w:hAnsi="Arial" w:eastAsia="Arial" w:cs="Arial"/>
          <w:spacing w:val="-10"/>
          <w:kern w:val="28"/>
          <w:sz w:val="40"/>
          <w:szCs w:val="40"/>
        </w:rPr>
        <w:t>irections</w:t>
      </w:r>
      <w:r w:rsidRPr="3BCFA55C" w:rsidR="00C8658A">
        <w:rPr>
          <w:rFonts w:ascii="Arial" w:hAnsi="Arial" w:eastAsia="Arial" w:cs="Arial"/>
          <w:spacing w:val="-10"/>
          <w:kern w:val="28"/>
          <w:sz w:val="40"/>
          <w:szCs w:val="40"/>
        </w:rPr>
        <w:t xml:space="preserve"> relating to </w:t>
      </w:r>
      <w:r w:rsidRPr="3BCFA55C" w:rsidR="57B2AC45">
        <w:rPr>
          <w:rFonts w:ascii="Arial" w:hAnsi="Arial" w:eastAsia="Arial" w:cs="Arial"/>
          <w:spacing w:val="-10"/>
          <w:kern w:val="28"/>
          <w:sz w:val="40"/>
          <w:szCs w:val="40"/>
        </w:rPr>
        <w:t>C</w:t>
      </w:r>
      <w:r w:rsidRPr="3BCFA55C" w:rsidR="00C8658A">
        <w:rPr>
          <w:rFonts w:ascii="Arial" w:hAnsi="Arial" w:eastAsia="Arial" w:cs="Arial"/>
          <w:spacing w:val="-10"/>
          <w:kern w:val="28"/>
          <w:sz w:val="40"/>
          <w:szCs w:val="40"/>
        </w:rPr>
        <w:t xml:space="preserve">onservation </w:t>
      </w:r>
      <w:r w:rsidRPr="3BCFA55C" w:rsidR="5863A022">
        <w:rPr>
          <w:rFonts w:ascii="Arial" w:hAnsi="Arial" w:eastAsia="Arial" w:cs="Arial"/>
          <w:spacing w:val="-10"/>
          <w:kern w:val="28"/>
          <w:sz w:val="40"/>
          <w:szCs w:val="40"/>
        </w:rPr>
        <w:t>A</w:t>
      </w:r>
      <w:r w:rsidRPr="3BCFA55C" w:rsidR="00C8658A">
        <w:rPr>
          <w:rFonts w:ascii="Arial" w:hAnsi="Arial" w:eastAsia="Arial" w:cs="Arial"/>
          <w:spacing w:val="-10"/>
          <w:kern w:val="28"/>
          <w:sz w:val="40"/>
          <w:szCs w:val="40"/>
        </w:rPr>
        <w:t>reas</w:t>
      </w:r>
    </w:p>
    <w:p w:rsidRPr="00287A9C" w:rsidR="00F15B85" w:rsidP="0019168F" w:rsidRDefault="00F15B85" w14:paraId="03ABF060" w14:textId="77777777">
      <w:pPr>
        <w:rPr>
          <w:rFonts w:ascii="Arial" w:hAnsi="Arial" w:eastAsia="Arial" w:cs="Arial"/>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287A9C" w:rsidR="00B9368B" w:rsidTr="5B754E7E" w14:paraId="6450D57D" w14:textId="77777777">
        <w:trPr>
          <w:trHeight w:val="397"/>
        </w:trPr>
        <w:tc>
          <w:tcPr>
            <w:tcW w:w="3823" w:type="dxa"/>
            <w:vAlign w:val="center"/>
          </w:tcPr>
          <w:p w:rsidRPr="00287A9C" w:rsidR="00B9368B" w:rsidP="00B9368B" w:rsidRDefault="00B9368B" w14:paraId="36C9F2F0" w14:textId="3486695F">
            <w:pPr>
              <w:rPr>
                <w:rFonts w:ascii="Arial" w:hAnsi="Arial" w:eastAsia="Arial" w:cs="Arial"/>
              </w:rPr>
            </w:pPr>
            <w:r w:rsidRPr="3BCFA55C">
              <w:rPr>
                <w:rFonts w:ascii="Arial" w:hAnsi="Arial" w:eastAsia="Arial" w:cs="Arial"/>
              </w:rPr>
              <w:t>Date opportunity posted</w:t>
            </w:r>
          </w:p>
        </w:tc>
        <w:tc>
          <w:tcPr>
            <w:tcW w:w="5351" w:type="dxa"/>
            <w:vAlign w:val="center"/>
          </w:tcPr>
          <w:p w:rsidRPr="00F1574A" w:rsidR="00B9368B" w:rsidP="3E6D113A" w:rsidRDefault="7FEC0ED2" w14:paraId="7C79B63A" w14:textId="1C42C6C2">
            <w:pPr>
              <w:rPr>
                <w:rFonts w:ascii="Arial" w:hAnsi="Arial" w:eastAsia="Arial" w:cs="Arial"/>
              </w:rPr>
            </w:pPr>
            <w:r w:rsidRPr="3BCFA55C">
              <w:rPr>
                <w:rFonts w:ascii="Arial" w:hAnsi="Arial" w:eastAsia="Arial" w:cs="Arial"/>
              </w:rPr>
              <w:t>5</w:t>
            </w:r>
            <w:r w:rsidRPr="3BCFA55C" w:rsidR="00F15B85">
              <w:rPr>
                <w:rFonts w:ascii="Arial" w:hAnsi="Arial" w:eastAsia="Arial" w:cs="Arial"/>
              </w:rPr>
              <w:t xml:space="preserve"> July</w:t>
            </w:r>
            <w:r w:rsidRPr="3BCFA55C" w:rsidR="0093050A">
              <w:rPr>
                <w:rFonts w:ascii="Arial" w:hAnsi="Arial" w:eastAsia="Arial" w:cs="Arial"/>
              </w:rPr>
              <w:t xml:space="preserve"> 2024</w:t>
            </w:r>
          </w:p>
        </w:tc>
      </w:tr>
      <w:tr w:rsidRPr="00287A9C" w:rsidR="00B9368B" w:rsidTr="5B754E7E" w14:paraId="7AACCC93" w14:textId="77777777">
        <w:trPr>
          <w:trHeight w:val="397"/>
        </w:trPr>
        <w:tc>
          <w:tcPr>
            <w:tcW w:w="3823" w:type="dxa"/>
            <w:vAlign w:val="center"/>
          </w:tcPr>
          <w:p w:rsidRPr="00287A9C" w:rsidR="00B9368B" w:rsidP="00B9368B" w:rsidRDefault="00B9368B" w14:paraId="0C1B1785" w14:textId="3C05D38B">
            <w:pPr>
              <w:rPr>
                <w:rFonts w:ascii="Arial" w:hAnsi="Arial" w:eastAsia="Arial" w:cs="Arial"/>
              </w:rPr>
            </w:pPr>
            <w:r w:rsidRPr="3BCFA55C">
              <w:rPr>
                <w:rFonts w:ascii="Arial" w:hAnsi="Arial" w:eastAsia="Arial" w:cs="Arial"/>
              </w:rPr>
              <w:t>Last date for clarifications</w:t>
            </w:r>
          </w:p>
        </w:tc>
        <w:tc>
          <w:tcPr>
            <w:tcW w:w="5351" w:type="dxa"/>
            <w:vAlign w:val="center"/>
          </w:tcPr>
          <w:p w:rsidRPr="00F1574A" w:rsidR="00B9368B" w:rsidP="00F15B85" w:rsidRDefault="00F1574A" w14:paraId="06620D81" w14:textId="5F1F4459">
            <w:pPr>
              <w:rPr>
                <w:rFonts w:ascii="Arial" w:hAnsi="Arial" w:eastAsia="Arial" w:cs="Arial"/>
              </w:rPr>
            </w:pPr>
            <w:r w:rsidRPr="3BCFA55C">
              <w:rPr>
                <w:rFonts w:ascii="Arial" w:hAnsi="Arial" w:eastAsia="Arial" w:cs="Arial"/>
              </w:rPr>
              <w:t>2</w:t>
            </w:r>
            <w:r w:rsidRPr="3BCFA55C" w:rsidR="002F56C5">
              <w:rPr>
                <w:rFonts w:ascii="Arial" w:hAnsi="Arial" w:eastAsia="Arial" w:cs="Arial"/>
              </w:rPr>
              <w:t>2</w:t>
            </w:r>
            <w:r w:rsidRPr="3BCFA55C" w:rsidR="007A6A1D">
              <w:rPr>
                <w:rFonts w:ascii="Arial" w:hAnsi="Arial" w:eastAsia="Arial" w:cs="Arial"/>
              </w:rPr>
              <w:t xml:space="preserve"> </w:t>
            </w:r>
            <w:r w:rsidRPr="3BCFA55C" w:rsidR="00F15B85">
              <w:rPr>
                <w:rFonts w:ascii="Arial" w:hAnsi="Arial" w:eastAsia="Arial" w:cs="Arial"/>
              </w:rPr>
              <w:t>July</w:t>
            </w:r>
            <w:r w:rsidRPr="3BCFA55C" w:rsidR="007A6A1D">
              <w:rPr>
                <w:rFonts w:ascii="Arial" w:hAnsi="Arial" w:eastAsia="Arial" w:cs="Arial"/>
              </w:rPr>
              <w:t xml:space="preserve"> </w:t>
            </w:r>
            <w:r w:rsidRPr="3BCFA55C" w:rsidR="00B9368B">
              <w:rPr>
                <w:rFonts w:ascii="Arial" w:hAnsi="Arial" w:eastAsia="Arial" w:cs="Arial"/>
              </w:rPr>
              <w:t>202</w:t>
            </w:r>
            <w:r w:rsidRPr="3BCFA55C" w:rsidR="008310BA">
              <w:rPr>
                <w:rFonts w:ascii="Arial" w:hAnsi="Arial" w:eastAsia="Arial" w:cs="Arial"/>
              </w:rPr>
              <w:t>4</w:t>
            </w:r>
            <w:r w:rsidRPr="3BCFA55C" w:rsidR="00DD247B">
              <w:rPr>
                <w:rFonts w:ascii="Arial" w:hAnsi="Arial" w:eastAsia="Arial" w:cs="Arial"/>
              </w:rPr>
              <w:t xml:space="preserve"> </w:t>
            </w:r>
          </w:p>
        </w:tc>
      </w:tr>
      <w:tr w:rsidRPr="00287A9C" w:rsidR="00B9368B" w:rsidTr="5B754E7E" w14:paraId="1004F8B8" w14:textId="77777777">
        <w:trPr>
          <w:trHeight w:val="397"/>
        </w:trPr>
        <w:tc>
          <w:tcPr>
            <w:tcW w:w="3823" w:type="dxa"/>
            <w:vAlign w:val="center"/>
          </w:tcPr>
          <w:p w:rsidRPr="00287A9C" w:rsidR="00B9368B" w:rsidP="00B9368B" w:rsidRDefault="00B9368B" w14:paraId="523124E1" w14:textId="1817246D">
            <w:pPr>
              <w:rPr>
                <w:rFonts w:ascii="Arial" w:hAnsi="Arial" w:eastAsia="Arial" w:cs="Arial"/>
              </w:rPr>
            </w:pPr>
            <w:r w:rsidRPr="3BCFA55C">
              <w:rPr>
                <w:rFonts w:ascii="Arial" w:hAnsi="Arial" w:eastAsia="Arial" w:cs="Arial"/>
              </w:rPr>
              <w:t>Quotation return date</w:t>
            </w:r>
          </w:p>
        </w:tc>
        <w:tc>
          <w:tcPr>
            <w:tcW w:w="5351" w:type="dxa"/>
            <w:vAlign w:val="center"/>
          </w:tcPr>
          <w:p w:rsidRPr="00F1574A" w:rsidR="00B9368B" w:rsidP="00B9368B" w:rsidRDefault="00F15B85" w14:paraId="4260A0C8" w14:textId="1ADB3674">
            <w:pPr>
              <w:rPr>
                <w:rFonts w:ascii="Arial" w:hAnsi="Arial" w:eastAsia="Arial" w:cs="Arial"/>
              </w:rPr>
            </w:pPr>
            <w:r w:rsidRPr="3BCFA55C">
              <w:rPr>
                <w:rFonts w:ascii="Arial" w:hAnsi="Arial" w:eastAsia="Arial" w:cs="Arial"/>
              </w:rPr>
              <w:t>12 August 2024</w:t>
            </w:r>
            <w:r w:rsidRPr="3BCFA55C" w:rsidR="365B1F14">
              <w:rPr>
                <w:rFonts w:ascii="Arial" w:hAnsi="Arial" w:eastAsia="Arial" w:cs="Arial"/>
              </w:rPr>
              <w:t xml:space="preserve"> (</w:t>
            </w:r>
            <w:r w:rsidRPr="3BCFA55C" w:rsidR="003F744F">
              <w:rPr>
                <w:rFonts w:ascii="Arial" w:hAnsi="Arial" w:eastAsia="Arial" w:cs="Arial"/>
              </w:rPr>
              <w:t>12p</w:t>
            </w:r>
            <w:r w:rsidRPr="3BCFA55C" w:rsidR="365B1F14">
              <w:rPr>
                <w:rFonts w:ascii="Arial" w:hAnsi="Arial" w:eastAsia="Arial" w:cs="Arial"/>
              </w:rPr>
              <w:t>m)</w:t>
            </w:r>
          </w:p>
        </w:tc>
      </w:tr>
      <w:tr w:rsidRPr="00287A9C" w:rsidR="00B9368B" w:rsidTr="5B754E7E" w14:paraId="590B3377" w14:textId="77777777">
        <w:trPr>
          <w:trHeight w:val="397"/>
        </w:trPr>
        <w:tc>
          <w:tcPr>
            <w:tcW w:w="3823" w:type="dxa"/>
            <w:vAlign w:val="center"/>
          </w:tcPr>
          <w:p w:rsidRPr="00287A9C" w:rsidR="00B9368B" w:rsidP="00B9368B" w:rsidRDefault="00B9368B" w14:paraId="4F753502" w14:textId="0BDE9D54">
            <w:pPr>
              <w:rPr>
                <w:rFonts w:ascii="Arial" w:hAnsi="Arial" w:eastAsia="Arial" w:cs="Arial"/>
              </w:rPr>
            </w:pPr>
            <w:r w:rsidRPr="3BCFA55C">
              <w:rPr>
                <w:rFonts w:ascii="Arial" w:hAnsi="Arial" w:eastAsia="Arial" w:cs="Arial"/>
              </w:rPr>
              <w:t>Quotation shall be returned to</w:t>
            </w:r>
          </w:p>
        </w:tc>
        <w:tc>
          <w:tcPr>
            <w:tcW w:w="5351" w:type="dxa"/>
            <w:vAlign w:val="center"/>
          </w:tcPr>
          <w:p w:rsidRPr="00287A9C" w:rsidR="00B9368B" w:rsidP="00B9368B" w:rsidRDefault="00EE19D4" w14:paraId="5E7F69D0" w14:textId="0B02F10C">
            <w:pPr>
              <w:rPr>
                <w:rFonts w:ascii="Arial" w:hAnsi="Arial" w:eastAsia="Arial" w:cs="Arial"/>
              </w:rPr>
            </w:pPr>
            <w:hyperlink r:id="rId12">
              <w:r w:rsidRPr="3BCFA55C" w:rsidR="2EBD65D0">
                <w:rPr>
                  <w:rStyle w:val="Hyperlink"/>
                  <w:rFonts w:ascii="Arial" w:hAnsi="Arial" w:eastAsia="Arial" w:cs="Arial"/>
                </w:rPr>
                <w:t>procurement@hart.gov.uk</w:t>
              </w:r>
            </w:hyperlink>
          </w:p>
        </w:tc>
      </w:tr>
      <w:tr w:rsidRPr="00287A9C" w:rsidR="00B9368B" w:rsidTr="5B754E7E" w14:paraId="227C7026" w14:textId="77777777">
        <w:trPr>
          <w:trHeight w:val="397"/>
        </w:trPr>
        <w:tc>
          <w:tcPr>
            <w:tcW w:w="3823" w:type="dxa"/>
            <w:vAlign w:val="center"/>
          </w:tcPr>
          <w:p w:rsidRPr="00287A9C" w:rsidR="00B9368B" w:rsidP="00B9368B" w:rsidRDefault="00B9368B" w14:paraId="1DC25372" w14:textId="3E477BDF">
            <w:pPr>
              <w:rPr>
                <w:rFonts w:ascii="Arial" w:hAnsi="Arial" w:eastAsia="Arial" w:cs="Arial"/>
              </w:rPr>
            </w:pPr>
            <w:r w:rsidRPr="3BCFA55C">
              <w:rPr>
                <w:rFonts w:ascii="Arial" w:hAnsi="Arial" w:eastAsia="Arial" w:cs="Arial"/>
              </w:rPr>
              <w:t>With the subject line</w:t>
            </w:r>
          </w:p>
        </w:tc>
        <w:tc>
          <w:tcPr>
            <w:tcW w:w="5351" w:type="dxa"/>
            <w:vAlign w:val="center"/>
          </w:tcPr>
          <w:p w:rsidRPr="00287A9C" w:rsidR="00B9368B" w:rsidP="3E6D113A" w:rsidRDefault="00B9368B" w14:paraId="4307EF84" w14:textId="5E654D6E">
            <w:pPr>
              <w:rPr>
                <w:rFonts w:ascii="Arial" w:hAnsi="Arial" w:eastAsia="Arial" w:cs="Arial"/>
              </w:rPr>
            </w:pPr>
            <w:r w:rsidRPr="3BCFA55C">
              <w:rPr>
                <w:rFonts w:ascii="Arial" w:hAnsi="Arial" w:eastAsia="Arial" w:cs="Arial"/>
              </w:rPr>
              <w:t xml:space="preserve">Quotation for </w:t>
            </w:r>
            <w:r w:rsidRPr="3BCFA55C" w:rsidR="00A9674C">
              <w:rPr>
                <w:rStyle w:val="normaltextrun"/>
                <w:rFonts w:ascii="Arial" w:hAnsi="Arial" w:eastAsia="Arial" w:cs="Arial"/>
              </w:rPr>
              <w:t>a review of the Article 4 Directions relating to Conservation Areas in Hart</w:t>
            </w:r>
          </w:p>
        </w:tc>
      </w:tr>
      <w:tr w:rsidRPr="00287A9C" w:rsidR="00B9368B" w:rsidTr="5B754E7E" w14:paraId="38AFAEFF" w14:textId="77777777">
        <w:trPr>
          <w:trHeight w:val="397"/>
        </w:trPr>
        <w:tc>
          <w:tcPr>
            <w:tcW w:w="3823" w:type="dxa"/>
            <w:vAlign w:val="center"/>
          </w:tcPr>
          <w:p w:rsidRPr="00287A9C" w:rsidR="00B9368B" w:rsidP="00B9368B" w:rsidRDefault="00B9368B" w14:paraId="1AE72970" w14:textId="5BEE9E06">
            <w:pPr>
              <w:rPr>
                <w:rFonts w:ascii="Arial" w:hAnsi="Arial" w:eastAsia="Arial" w:cs="Arial"/>
              </w:rPr>
            </w:pPr>
            <w:r w:rsidRPr="3BCFA55C">
              <w:rPr>
                <w:rFonts w:ascii="Arial" w:hAnsi="Arial" w:eastAsia="Arial" w:cs="Arial"/>
              </w:rPr>
              <w:t>Contact in case of queries</w:t>
            </w:r>
          </w:p>
        </w:tc>
        <w:tc>
          <w:tcPr>
            <w:tcW w:w="5351" w:type="dxa"/>
            <w:vAlign w:val="center"/>
          </w:tcPr>
          <w:p w:rsidRPr="00A9674C" w:rsidR="00B9368B" w:rsidP="00B9368B" w:rsidRDefault="00A9674C" w14:paraId="312D7A0A" w14:textId="013350D0">
            <w:pPr>
              <w:widowControl w:val="0"/>
              <w:spacing w:line="276" w:lineRule="auto"/>
            </w:pPr>
            <w:r w:rsidRPr="5B754E7E">
              <w:rPr>
                <w:rStyle w:val="Hyperlink"/>
                <w:rFonts w:ascii="Arial" w:hAnsi="Arial" w:eastAsia="Arial" w:cs="Arial"/>
                <w:color w:val="auto"/>
                <w:u w:val="none"/>
              </w:rPr>
              <w:t>Christine.tetlow@hart.gov.uk</w:t>
            </w:r>
          </w:p>
        </w:tc>
      </w:tr>
    </w:tbl>
    <w:p w:rsidRPr="00287A9C" w:rsidR="0004518E" w:rsidP="008E27FA" w:rsidRDefault="0004518E" w14:paraId="4765BFBD" w14:textId="77777777">
      <w:pPr>
        <w:pStyle w:val="BodyText"/>
        <w:tabs>
          <w:tab w:val="left" w:pos="1134"/>
        </w:tabs>
        <w:spacing w:before="0" w:line="240" w:lineRule="auto"/>
        <w:ind w:left="0"/>
        <w:rPr>
          <w:rFonts w:eastAsia="Arial"/>
          <w:b/>
          <w:sz w:val="28"/>
          <w:szCs w:val="28"/>
          <w:u w:val="single"/>
        </w:rPr>
      </w:pPr>
    </w:p>
    <w:p w:rsidRPr="00287A9C" w:rsidR="00A56B22" w:rsidP="000F56EF" w:rsidRDefault="00A56B22" w14:paraId="2F93ED24" w14:textId="77777777">
      <w:pPr>
        <w:pStyle w:val="BodyText"/>
        <w:tabs>
          <w:tab w:val="left" w:pos="1134"/>
        </w:tabs>
        <w:spacing w:before="120" w:after="120" w:line="259" w:lineRule="auto"/>
        <w:ind w:left="0"/>
        <w:rPr>
          <w:rFonts w:eastAsia="Arial"/>
          <w:b/>
          <w:sz w:val="28"/>
          <w:szCs w:val="28"/>
          <w:u w:val="single"/>
        </w:rPr>
      </w:pPr>
    </w:p>
    <w:p w:rsidRPr="00287A9C" w:rsidR="007E4A31" w:rsidP="00F60231" w:rsidRDefault="00A75FC0" w14:paraId="59BFD859" w14:textId="1E3985EC">
      <w:pPr>
        <w:pStyle w:val="Heading1"/>
        <w:numPr>
          <w:ilvl w:val="0"/>
          <w:numId w:val="5"/>
        </w:numPr>
        <w:spacing w:before="120" w:after="120" w:line="259" w:lineRule="auto"/>
        <w:ind w:left="794" w:hanging="794"/>
        <w:rPr>
          <w:rFonts w:ascii="Arial" w:hAnsi="Arial" w:eastAsia="Arial" w:cs="Arial"/>
          <w:b/>
        </w:rPr>
      </w:pPr>
      <w:bookmarkStart w:name="_Toc22814573" w:id="0"/>
      <w:r w:rsidRPr="3BCFA55C">
        <w:rPr>
          <w:rFonts w:ascii="Arial" w:hAnsi="Arial" w:eastAsia="Arial" w:cs="Arial"/>
          <w:b/>
        </w:rPr>
        <w:t>In</w:t>
      </w:r>
      <w:r w:rsidRPr="3BCFA55C" w:rsidR="007E4A31">
        <w:rPr>
          <w:rFonts w:ascii="Arial" w:hAnsi="Arial" w:eastAsia="Arial" w:cs="Arial"/>
          <w:b/>
        </w:rPr>
        <w:t>troduction</w:t>
      </w:r>
      <w:bookmarkEnd w:id="0"/>
    </w:p>
    <w:p w:rsidRPr="00287A9C" w:rsidR="008E27FA" w:rsidP="00F60231" w:rsidRDefault="00A56B22" w14:paraId="1FD36F1A" w14:textId="56336F56">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The Council invites</w:t>
      </w:r>
      <w:r w:rsidRPr="3BCFA55C" w:rsidR="0017718E">
        <w:rPr>
          <w:rFonts w:ascii="Arial" w:hAnsi="Arial" w:eastAsia="Arial" w:cs="Arial"/>
        </w:rPr>
        <w:t xml:space="preserve"> quot</w:t>
      </w:r>
      <w:r w:rsidRPr="3BCFA55C">
        <w:rPr>
          <w:rFonts w:ascii="Arial" w:hAnsi="Arial" w:eastAsia="Arial" w:cs="Arial"/>
        </w:rPr>
        <w:t>ations</w:t>
      </w:r>
      <w:r w:rsidRPr="3BCFA55C" w:rsidR="0017718E">
        <w:rPr>
          <w:rFonts w:ascii="Arial" w:hAnsi="Arial" w:eastAsia="Arial" w:cs="Arial"/>
        </w:rPr>
        <w:t xml:space="preserve"> for </w:t>
      </w:r>
      <w:r w:rsidRPr="3BCFA55C" w:rsidR="002B68D8">
        <w:rPr>
          <w:rFonts w:ascii="Arial" w:hAnsi="Arial" w:eastAsia="Arial" w:cs="Arial"/>
        </w:rPr>
        <w:t>this opportunity</w:t>
      </w:r>
      <w:r w:rsidRPr="3BCFA55C" w:rsidR="0017718E">
        <w:rPr>
          <w:rFonts w:ascii="Arial" w:hAnsi="Arial" w:eastAsia="Arial" w:cs="Arial"/>
        </w:rPr>
        <w:t xml:space="preserve"> in accordance with the terms and requirements of this document and any Schedules </w:t>
      </w:r>
      <w:r w:rsidRPr="3BCFA55C" w:rsidR="008D7D40">
        <w:rPr>
          <w:rFonts w:ascii="Arial" w:hAnsi="Arial" w:eastAsia="Arial" w:cs="Arial"/>
        </w:rPr>
        <w:t>a</w:t>
      </w:r>
      <w:r w:rsidRPr="3BCFA55C" w:rsidR="0017718E">
        <w:rPr>
          <w:rFonts w:ascii="Arial" w:hAnsi="Arial" w:eastAsia="Arial" w:cs="Arial"/>
        </w:rPr>
        <w:t>ttached.</w:t>
      </w:r>
    </w:p>
    <w:p w:rsidRPr="00287A9C" w:rsidR="0056538B" w:rsidP="00F60231" w:rsidRDefault="00364C27" w14:paraId="32ECDEEF" w14:textId="6887A830">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Document contents</w:t>
      </w:r>
      <w:r w:rsidRPr="3BCFA55C" w:rsidR="00C05484">
        <w:rPr>
          <w:rFonts w:ascii="Arial" w:hAnsi="Arial" w:eastAsia="Arial" w:cs="Arial"/>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10"/>
      </w:tblGrid>
      <w:tr w:rsidRPr="00287A9C" w:rsidR="00364C27" w:rsidTr="00C05484" w14:paraId="4A326007" w14:textId="77777777">
        <w:tc>
          <w:tcPr>
            <w:tcW w:w="8333" w:type="dxa"/>
          </w:tcPr>
          <w:sdt>
            <w:sdtPr>
              <w:rPr>
                <w:rFonts w:ascii="Arial" w:hAnsi="Arial" w:eastAsia="Arial" w:cs="Arial"/>
                <w:color w:val="2B579A"/>
                <w:shd w:val="clear" w:color="auto" w:fill="E6E6E6"/>
              </w:rPr>
              <w:id w:val="-246575151"/>
              <w:docPartObj>
                <w:docPartGallery w:val="Table of Contents"/>
                <w:docPartUnique/>
              </w:docPartObj>
            </w:sdtPr>
            <w:sdtEndPr>
              <w:rPr>
                <w:color w:val="auto"/>
                <w:shd w:val="clear" w:color="auto" w:fill="auto"/>
              </w:rPr>
            </w:sdtEndPr>
            <w:sdtContent>
              <w:p w:rsidRPr="00287A9C" w:rsidR="00364C27" w:rsidP="000F56EF" w:rsidRDefault="00364C27" w14:paraId="13040067" w14:textId="77777777">
                <w:pPr>
                  <w:pStyle w:val="TOC1"/>
                  <w:spacing w:line="259" w:lineRule="auto"/>
                  <w:rPr>
                    <w:rFonts w:ascii="Arial" w:hAnsi="Arial" w:eastAsia="Arial" w:cs="Arial"/>
                    <w:sz w:val="2"/>
                    <w:szCs w:val="2"/>
                  </w:rPr>
                </w:pPr>
              </w:p>
              <w:p w:rsidRPr="00287A9C" w:rsidR="001C2D0C" w:rsidP="000F56EF" w:rsidRDefault="00364C27" w14:paraId="59962C6E" w14:textId="1F4FC968">
                <w:pPr>
                  <w:pStyle w:val="TOC1"/>
                  <w:spacing w:line="259" w:lineRule="auto"/>
                  <w:rPr>
                    <w:rFonts w:ascii="Arial" w:hAnsi="Arial" w:eastAsia="Arial" w:cs="Arial"/>
                    <w:sz w:val="22"/>
                    <w:szCs w:val="22"/>
                    <w:lang w:eastAsia="en-GB"/>
                  </w:rPr>
                </w:pPr>
                <w:r w:rsidRPr="3BCFA55C">
                  <w:rPr>
                    <w:rFonts w:ascii="Arial" w:hAnsi="Arial" w:cs="Arial"/>
                    <w:b/>
                    <w:color w:val="2B579A"/>
                    <w:shd w:val="clear" w:color="auto" w:fill="E6E6E6"/>
                  </w:rPr>
                  <w:fldChar w:fldCharType="begin"/>
                </w:r>
                <w:r w:rsidRPr="00287A9C">
                  <w:rPr>
                    <w:rFonts w:ascii="Arial" w:hAnsi="Arial" w:cs="Arial"/>
                    <w:b/>
                    <w:bCs/>
                    <w:noProof/>
                  </w:rPr>
                  <w:instrText xml:space="preserve"> TOC \o "1-3" \h \z \u </w:instrText>
                </w:r>
                <w:r w:rsidRPr="3BCFA55C">
                  <w:rPr>
                    <w:rFonts w:ascii="Arial" w:hAnsi="Arial" w:cs="Arial"/>
                    <w:b/>
                    <w:color w:val="2B579A"/>
                    <w:shd w:val="clear" w:color="auto" w:fill="E6E6E6"/>
                  </w:rPr>
                  <w:fldChar w:fldCharType="separate"/>
                </w:r>
                <w:hyperlink w:history="1" w:anchor="_Toc22814573">
                  <w:r w:rsidRPr="00287A9C" w:rsidR="001C2D0C">
                    <w:rPr>
                      <w:rStyle w:val="Hyperlink"/>
                      <w:rFonts w:ascii="Arial" w:hAnsi="Arial" w:cs="Arial"/>
                      <w:noProof/>
                    </w:rPr>
                    <w:t>1</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Introduction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_Toc22814573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71334D44" w14:textId="204D7153">
                <w:pPr>
                  <w:pStyle w:val="TOC1"/>
                  <w:spacing w:line="259" w:lineRule="auto"/>
                  <w:rPr>
                    <w:rFonts w:ascii="Arial" w:hAnsi="Arial" w:eastAsia="Arial" w:cs="Arial"/>
                    <w:sz w:val="22"/>
                    <w:szCs w:val="22"/>
                    <w:lang w:eastAsia="en-GB"/>
                  </w:rPr>
                </w:pPr>
                <w:hyperlink w:history="1" w:anchor="_Toc22814574">
                  <w:r w:rsidRPr="00287A9C" w:rsidR="001C2D0C">
                    <w:rPr>
                      <w:rStyle w:val="Hyperlink"/>
                      <w:rFonts w:ascii="Arial" w:hAnsi="Arial" w:cs="Arial"/>
                      <w:noProof/>
                    </w:rPr>
                    <w:t>2</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Specification</w:t>
                  </w:r>
                  <w:r w:rsidR="0064416E">
                    <w:rPr>
                      <w:rStyle w:val="Hyperlink"/>
                      <w:rFonts w:ascii="Arial" w:hAnsi="Arial" w:cs="Arial"/>
                      <w:noProof/>
                    </w:rPr>
                    <w:t xml:space="preserve"> (inc. Scope)</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_Toc22814574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2</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58280F01" w14:textId="09CF9E57">
                <w:pPr>
                  <w:pStyle w:val="TOC1"/>
                  <w:spacing w:line="259" w:lineRule="auto"/>
                  <w:rPr>
                    <w:rFonts w:ascii="Arial" w:hAnsi="Arial" w:eastAsia="Arial" w:cs="Arial"/>
                    <w:sz w:val="22"/>
                    <w:szCs w:val="22"/>
                    <w:lang w:eastAsia="en-GB"/>
                  </w:rPr>
                </w:pPr>
                <w:hyperlink w:history="1" w:anchor="_Toc22814575">
                  <w:r w:rsidRPr="00287A9C" w:rsidR="001C2D0C">
                    <w:rPr>
                      <w:rStyle w:val="Hyperlink"/>
                      <w:rFonts w:ascii="Arial" w:hAnsi="Arial" w:cs="Arial"/>
                      <w:noProof/>
                    </w:rPr>
                    <w:t>3</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Information for Bidders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_Toc22814575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5</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13D48962" w14:textId="2476BEEA">
                <w:pPr>
                  <w:pStyle w:val="TOC1"/>
                  <w:spacing w:line="259" w:lineRule="auto"/>
                  <w:rPr>
                    <w:rFonts w:ascii="Arial" w:hAnsi="Arial" w:eastAsia="Arial" w:cs="Arial"/>
                    <w:sz w:val="22"/>
                    <w:szCs w:val="22"/>
                    <w:lang w:eastAsia="en-GB"/>
                  </w:rPr>
                </w:pPr>
                <w:hyperlink w:history="1" w:anchor="_Toc22814576">
                  <w:r w:rsidRPr="00287A9C" w:rsidR="001C2D0C">
                    <w:rPr>
                      <w:rStyle w:val="Hyperlink"/>
                      <w:rFonts w:ascii="Arial" w:hAnsi="Arial" w:cs="Arial"/>
                      <w:noProof/>
                    </w:rPr>
                    <w:t>4</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Evaluation and award process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_Toc22814576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7</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5BA73D48" w14:textId="21437B03">
                <w:pPr>
                  <w:pStyle w:val="TOC1"/>
                  <w:spacing w:line="259" w:lineRule="auto"/>
                  <w:rPr>
                    <w:rFonts w:ascii="Arial" w:hAnsi="Arial" w:eastAsia="Arial" w:cs="Arial"/>
                    <w:sz w:val="22"/>
                    <w:szCs w:val="22"/>
                    <w:lang w:eastAsia="en-GB"/>
                  </w:rPr>
                </w:pPr>
                <w:hyperlink w:history="1" w:anchor="_Toc22814577">
                  <w:r w:rsidRPr="00287A9C" w:rsidR="001C2D0C">
                    <w:rPr>
                      <w:rStyle w:val="Hyperlink"/>
                      <w:rFonts w:ascii="Arial" w:hAnsi="Arial" w:cs="Arial"/>
                      <w:noProof/>
                    </w:rPr>
                    <w:t>5</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Quotation response: Bidder details and declaration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_Toc22814577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9</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39E6D457" w14:textId="1ACD4585">
                <w:pPr>
                  <w:pStyle w:val="TOC1"/>
                  <w:spacing w:line="259" w:lineRule="auto"/>
                  <w:rPr>
                    <w:rFonts w:ascii="Arial" w:hAnsi="Arial" w:eastAsia="Arial" w:cs="Arial"/>
                    <w:sz w:val="22"/>
                    <w:szCs w:val="22"/>
                    <w:lang w:eastAsia="en-GB"/>
                  </w:rPr>
                </w:pPr>
                <w:hyperlink w:history="1" w:anchor="_Toc22814578">
                  <w:r w:rsidRPr="00287A9C" w:rsidR="001C2D0C">
                    <w:rPr>
                      <w:rStyle w:val="Hyperlink"/>
                      <w:rFonts w:ascii="Arial" w:hAnsi="Arial" w:cs="Arial"/>
                      <w:noProof/>
                    </w:rPr>
                    <w:t>6</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Quotation response: Bidder submission</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_Toc22814578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10</w:t>
                  </w:r>
                  <w:r w:rsidRPr="00287A9C" w:rsidR="001C2D0C">
                    <w:rPr>
                      <w:rFonts w:ascii="Arial" w:hAnsi="Arial" w:cs="Arial"/>
                      <w:noProof/>
                      <w:webHidden/>
                      <w:color w:val="2B579A"/>
                      <w:shd w:val="clear" w:color="auto" w:fill="E6E6E6"/>
                    </w:rPr>
                    <w:fldChar w:fldCharType="end"/>
                  </w:r>
                </w:hyperlink>
              </w:p>
              <w:p w:rsidRPr="00287A9C" w:rsidR="001C2D0C" w:rsidP="000F56EF" w:rsidRDefault="00EE19D4" w14:paraId="676CD7A2" w14:textId="5F782DE2">
                <w:pPr>
                  <w:pStyle w:val="TOC1"/>
                  <w:spacing w:line="259" w:lineRule="auto"/>
                  <w:rPr>
                    <w:rFonts w:ascii="Arial" w:hAnsi="Arial" w:eastAsia="Arial" w:cs="Arial"/>
                    <w:sz w:val="22"/>
                    <w:szCs w:val="22"/>
                    <w:lang w:eastAsia="en-GB"/>
                  </w:rPr>
                </w:pPr>
                <w:hyperlink w:history="1" w:anchor="_Toc22814579">
                  <w:r w:rsidRPr="00287A9C" w:rsidR="001C2D0C">
                    <w:rPr>
                      <w:rStyle w:val="Hyperlink"/>
                      <w:rFonts w:ascii="Arial" w:hAnsi="Arial" w:cs="Arial"/>
                      <w:noProof/>
                    </w:rPr>
                    <w:t>7</w:t>
                  </w:r>
                  <w:r w:rsidRPr="00287A9C" w:rsidR="001C2D0C">
                    <w:rPr>
                      <w:rFonts w:ascii="Arial" w:hAnsi="Arial" w:cs="Arial" w:eastAsiaTheme="minorEastAsia"/>
                      <w:noProof/>
                      <w:sz w:val="22"/>
                      <w:szCs w:val="22"/>
                      <w:lang w:eastAsia="en-GB"/>
                    </w:rPr>
                    <w:tab/>
                  </w:r>
                  <w:r w:rsidRPr="00287A9C" w:rsidR="001C2D0C">
                    <w:rPr>
                      <w:rStyle w:val="Hyperlink"/>
                      <w:rFonts w:ascii="Arial" w:hAnsi="Arial" w:cs="Arial"/>
                      <w:noProof/>
                    </w:rPr>
                    <w:t>Terms and Conditions of Contract for Services</w:t>
                  </w:r>
                  <w:r w:rsidRPr="00287A9C" w:rsidR="001C2D0C">
                    <w:rPr>
                      <w:rFonts w:ascii="Arial" w:hAnsi="Arial" w:cs="Arial"/>
                      <w:noProof/>
                      <w:webHidden/>
                    </w:rPr>
                    <w:tab/>
                  </w:r>
                  <w:r w:rsidRPr="00287A9C" w:rsidR="001C2D0C">
                    <w:rPr>
                      <w:rFonts w:ascii="Arial" w:hAnsi="Arial" w:cs="Arial"/>
                      <w:noProof/>
                      <w:webHidden/>
                      <w:color w:val="2B579A"/>
                      <w:shd w:val="clear" w:color="auto" w:fill="E6E6E6"/>
                    </w:rPr>
                    <w:fldChar w:fldCharType="begin"/>
                  </w:r>
                  <w:r w:rsidRPr="00287A9C" w:rsidR="001C2D0C">
                    <w:rPr>
                      <w:rFonts w:ascii="Arial" w:hAnsi="Arial" w:cs="Arial"/>
                      <w:noProof/>
                      <w:webHidden/>
                    </w:rPr>
                    <w:instrText xml:space="preserve"> PAGEREF _Toc22814579 \h </w:instrText>
                  </w:r>
                  <w:r w:rsidRPr="00287A9C" w:rsidR="001C2D0C">
                    <w:rPr>
                      <w:rFonts w:ascii="Arial" w:hAnsi="Arial" w:cs="Arial"/>
                      <w:noProof/>
                      <w:webHidden/>
                      <w:color w:val="2B579A"/>
                      <w:shd w:val="clear" w:color="auto" w:fill="E6E6E6"/>
                    </w:rPr>
                  </w:r>
                  <w:r w:rsidRPr="00287A9C" w:rsidR="001C2D0C">
                    <w:rPr>
                      <w:rFonts w:ascii="Arial" w:hAnsi="Arial" w:cs="Arial"/>
                      <w:noProof/>
                      <w:webHidden/>
                      <w:color w:val="2B579A"/>
                      <w:shd w:val="clear" w:color="auto" w:fill="E6E6E6"/>
                    </w:rPr>
                    <w:fldChar w:fldCharType="separate"/>
                  </w:r>
                  <w:r w:rsidR="0020332B">
                    <w:rPr>
                      <w:rFonts w:ascii="Arial" w:hAnsi="Arial" w:cs="Arial"/>
                      <w:noProof/>
                      <w:webHidden/>
                    </w:rPr>
                    <w:t>11</w:t>
                  </w:r>
                  <w:r w:rsidRPr="00287A9C" w:rsidR="001C2D0C">
                    <w:rPr>
                      <w:rFonts w:ascii="Arial" w:hAnsi="Arial" w:cs="Arial"/>
                      <w:noProof/>
                      <w:webHidden/>
                      <w:color w:val="2B579A"/>
                      <w:shd w:val="clear" w:color="auto" w:fill="E6E6E6"/>
                    </w:rPr>
                    <w:fldChar w:fldCharType="end"/>
                  </w:r>
                </w:hyperlink>
              </w:p>
              <w:p w:rsidRPr="00287A9C" w:rsidR="00364C27" w:rsidP="000F56EF" w:rsidRDefault="00364C27" w14:paraId="48A3AD0B" w14:textId="579172CE">
                <w:pPr>
                  <w:pStyle w:val="TOC1"/>
                  <w:spacing w:line="259" w:lineRule="auto"/>
                  <w:rPr>
                    <w:rFonts w:ascii="Arial" w:hAnsi="Arial" w:eastAsia="Arial" w:cs="Arial"/>
                  </w:rPr>
                </w:pPr>
                <w:r w:rsidRPr="3BCFA55C">
                  <w:rPr>
                    <w:rFonts w:ascii="Arial" w:hAnsi="Arial" w:eastAsia="Arial" w:cs="Arial"/>
                    <w:color w:val="2B579A"/>
                  </w:rPr>
                  <w:fldChar w:fldCharType="end"/>
                </w:r>
              </w:p>
            </w:sdtContent>
          </w:sdt>
        </w:tc>
      </w:tr>
    </w:tbl>
    <w:p w:rsidRPr="00287A9C" w:rsidR="00C05484" w:rsidP="000F56EF" w:rsidRDefault="00C05484" w14:paraId="7EA21F63" w14:textId="77777777">
      <w:pPr>
        <w:spacing w:before="120" w:after="120" w:line="259" w:lineRule="auto"/>
        <w:rPr>
          <w:rFonts w:ascii="Arial" w:hAnsi="Arial" w:eastAsia="Arial" w:cs="Arial"/>
          <w:kern w:val="28"/>
          <w:sz w:val="28"/>
          <w:szCs w:val="28"/>
        </w:rPr>
      </w:pPr>
      <w:r w:rsidRPr="3BCFA55C">
        <w:rPr>
          <w:rFonts w:ascii="Arial" w:hAnsi="Arial" w:eastAsia="Arial" w:cs="Arial"/>
        </w:rPr>
        <w:br w:type="page"/>
      </w:r>
    </w:p>
    <w:p w:rsidRPr="00287A9C" w:rsidR="007E4A31" w:rsidP="00F60231" w:rsidRDefault="007E4A31" w14:paraId="09FBAB8A" w14:textId="24B99552">
      <w:pPr>
        <w:pStyle w:val="Heading1"/>
        <w:numPr>
          <w:ilvl w:val="0"/>
          <w:numId w:val="5"/>
        </w:numPr>
        <w:spacing w:before="120" w:after="120" w:line="259" w:lineRule="auto"/>
        <w:rPr>
          <w:rFonts w:ascii="Arial" w:hAnsi="Arial" w:eastAsia="Arial" w:cs="Arial"/>
          <w:b/>
        </w:rPr>
      </w:pPr>
      <w:bookmarkStart w:name="_Toc22814574" w:id="1"/>
      <w:r w:rsidRPr="3BCFA55C">
        <w:rPr>
          <w:rFonts w:ascii="Arial" w:hAnsi="Arial" w:eastAsia="Arial" w:cs="Arial"/>
          <w:b/>
        </w:rPr>
        <w:t>S</w:t>
      </w:r>
      <w:r w:rsidRPr="3BCFA55C" w:rsidR="009820F5">
        <w:rPr>
          <w:rFonts w:ascii="Arial" w:hAnsi="Arial" w:eastAsia="Arial" w:cs="Arial"/>
          <w:b/>
        </w:rPr>
        <w:t>pecification</w:t>
      </w:r>
      <w:bookmarkEnd w:id="1"/>
    </w:p>
    <w:p w:rsidRPr="00287A9C" w:rsidR="00EA5C74" w:rsidP="00F60231" w:rsidRDefault="53D54400" w14:paraId="45ABD9F1" w14:textId="3240DB47">
      <w:pPr>
        <w:pStyle w:val="ListParagraph"/>
        <w:numPr>
          <w:ilvl w:val="1"/>
          <w:numId w:val="5"/>
        </w:numPr>
        <w:spacing w:before="120" w:after="120" w:line="259" w:lineRule="auto"/>
        <w:rPr>
          <w:rFonts w:ascii="Arial" w:hAnsi="Arial" w:eastAsia="Arial" w:cs="Arial"/>
        </w:rPr>
      </w:pPr>
      <w:r w:rsidRPr="3BCFA55C">
        <w:rPr>
          <w:rFonts w:ascii="Arial" w:hAnsi="Arial" w:eastAsia="Arial" w:cs="Arial"/>
          <w:b/>
        </w:rPr>
        <w:t>Key contract dates</w:t>
      </w:r>
      <w:r w:rsidRPr="3BCFA55C">
        <w:rPr>
          <w:rFonts w:ascii="Arial" w:hAnsi="Arial" w:eastAsia="Arial" w:cs="Arial"/>
        </w:rPr>
        <w:t xml:space="preserve">: </w:t>
      </w:r>
    </w:p>
    <w:tbl>
      <w:tblPr>
        <w:tblStyle w:val="TableGrid"/>
        <w:tblW w:w="5066"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1726"/>
        <w:gridCol w:w="4115"/>
        <w:gridCol w:w="3340"/>
      </w:tblGrid>
      <w:tr w:rsidRPr="00287A9C" w:rsidR="000135ED" w:rsidTr="009510A3" w14:paraId="55DAEEEA" w14:textId="77777777">
        <w:trPr>
          <w:trHeight w:val="397"/>
        </w:trPr>
        <w:tc>
          <w:tcPr>
            <w:tcW w:w="940" w:type="pct"/>
            <w:vAlign w:val="center"/>
          </w:tcPr>
          <w:p w:rsidRPr="00287A9C" w:rsidR="000135ED" w:rsidP="000F56EF" w:rsidRDefault="000135ED" w14:paraId="39F75715" w14:textId="2C7E20F6">
            <w:pPr>
              <w:spacing w:before="120" w:after="120" w:line="259" w:lineRule="auto"/>
              <w:rPr>
                <w:rFonts w:ascii="Arial" w:hAnsi="Arial" w:eastAsia="Arial" w:cs="Arial"/>
              </w:rPr>
            </w:pPr>
            <w:r w:rsidRPr="3BCFA55C">
              <w:rPr>
                <w:rFonts w:ascii="Arial" w:hAnsi="Arial" w:cs="Arial"/>
              </w:rPr>
              <w:t>Intended Start Date</w:t>
            </w:r>
          </w:p>
        </w:tc>
        <w:tc>
          <w:tcPr>
            <w:tcW w:w="2241" w:type="pct"/>
            <w:vAlign w:val="center"/>
          </w:tcPr>
          <w:p w:rsidRPr="004A79A8" w:rsidR="000135ED" w:rsidP="000F56EF" w:rsidRDefault="00F15B85" w14:paraId="4D150DAC" w14:textId="5F47098C">
            <w:pPr>
              <w:spacing w:before="120" w:after="120" w:line="259" w:lineRule="auto"/>
              <w:rPr>
                <w:rFonts w:ascii="Arial" w:hAnsi="Arial" w:eastAsia="Arial" w:cs="Arial"/>
              </w:rPr>
            </w:pPr>
            <w:r>
              <w:rPr>
                <w:rFonts w:ascii="Arial" w:hAnsi="Arial" w:cs="Arial"/>
              </w:rPr>
              <w:t>26</w:t>
            </w:r>
            <w:r w:rsidR="00A9674C">
              <w:rPr>
                <w:rFonts w:ascii="Arial" w:hAnsi="Arial" w:cs="Arial"/>
              </w:rPr>
              <w:t xml:space="preserve"> August</w:t>
            </w:r>
            <w:r w:rsidRPr="004A79A8" w:rsidR="000135ED">
              <w:rPr>
                <w:rFonts w:ascii="Arial" w:hAnsi="Arial" w:cs="Arial"/>
              </w:rPr>
              <w:t xml:space="preserve"> 202</w:t>
            </w:r>
            <w:r w:rsidRPr="004A79A8" w:rsidR="00B1085B">
              <w:rPr>
                <w:rFonts w:ascii="Arial" w:hAnsi="Arial" w:cs="Arial"/>
              </w:rPr>
              <w:t>4</w:t>
            </w:r>
          </w:p>
        </w:tc>
        <w:tc>
          <w:tcPr>
            <w:tcW w:w="1819" w:type="pct"/>
            <w:vAlign w:val="center"/>
          </w:tcPr>
          <w:p w:rsidRPr="00287A9C" w:rsidR="000135ED" w:rsidP="000F56EF" w:rsidRDefault="000135ED" w14:paraId="60D49166" w14:textId="3585121F">
            <w:pPr>
              <w:spacing w:before="120" w:after="120" w:line="259" w:lineRule="auto"/>
              <w:rPr>
                <w:rFonts w:ascii="Arial" w:hAnsi="Arial" w:eastAsia="Arial" w:cs="Arial"/>
              </w:rPr>
            </w:pPr>
          </w:p>
        </w:tc>
      </w:tr>
      <w:tr w:rsidRPr="00287A9C" w:rsidR="001338C0" w:rsidTr="009510A3" w14:paraId="6106E704" w14:textId="77777777">
        <w:trPr>
          <w:trHeight w:val="397"/>
        </w:trPr>
        <w:tc>
          <w:tcPr>
            <w:tcW w:w="940" w:type="pct"/>
            <w:shd w:val="clear" w:color="auto" w:fill="auto"/>
            <w:vAlign w:val="center"/>
          </w:tcPr>
          <w:p w:rsidRPr="00287A9C" w:rsidR="001338C0" w:rsidP="000F56EF" w:rsidRDefault="001338C0" w14:paraId="4B0C6052" w14:textId="0DFA13DC">
            <w:pPr>
              <w:spacing w:before="120" w:after="120" w:line="259" w:lineRule="auto"/>
              <w:rPr>
                <w:rFonts w:ascii="Arial" w:hAnsi="Arial" w:eastAsia="Arial" w:cs="Arial"/>
                <w:highlight w:val="yellow"/>
              </w:rPr>
            </w:pPr>
            <w:r w:rsidRPr="3BCFA55C">
              <w:rPr>
                <w:rFonts w:ascii="Arial" w:hAnsi="Arial" w:cs="Arial"/>
              </w:rPr>
              <w:t>Duration</w:t>
            </w:r>
          </w:p>
        </w:tc>
        <w:tc>
          <w:tcPr>
            <w:tcW w:w="2241" w:type="pct"/>
            <w:vAlign w:val="center"/>
          </w:tcPr>
          <w:p w:rsidRPr="004A79A8" w:rsidR="001338C0" w:rsidP="000F56EF" w:rsidRDefault="00F5458A" w14:paraId="39BD8482" w14:textId="4F563C52">
            <w:pPr>
              <w:spacing w:before="120" w:after="120" w:line="259" w:lineRule="auto"/>
              <w:rPr>
                <w:rFonts w:ascii="Arial" w:hAnsi="Arial" w:eastAsia="Arial" w:cs="Arial"/>
              </w:rPr>
            </w:pPr>
            <w:r w:rsidRPr="3BCFA55C">
              <w:rPr>
                <w:rFonts w:ascii="Arial" w:hAnsi="Arial" w:cs="Arial"/>
              </w:rPr>
              <w:t>12</w:t>
            </w:r>
            <w:r w:rsidRPr="3BCFA55C" w:rsidR="00B46C06">
              <w:rPr>
                <w:rFonts w:ascii="Arial" w:hAnsi="Arial" w:cs="Arial"/>
              </w:rPr>
              <w:t xml:space="preserve"> weeks</w:t>
            </w:r>
          </w:p>
        </w:tc>
        <w:tc>
          <w:tcPr>
            <w:tcW w:w="1819" w:type="pct"/>
            <w:vAlign w:val="center"/>
          </w:tcPr>
          <w:p w:rsidRPr="00287A9C" w:rsidR="001338C0" w:rsidP="000F56EF" w:rsidRDefault="001338C0" w14:paraId="34D81769" w14:textId="484FD57A">
            <w:pPr>
              <w:spacing w:before="120" w:after="120" w:line="259" w:lineRule="auto"/>
              <w:rPr>
                <w:rFonts w:ascii="Arial" w:hAnsi="Arial" w:eastAsia="Arial" w:cs="Arial"/>
                <w:highlight w:val="yellow"/>
              </w:rPr>
            </w:pPr>
          </w:p>
        </w:tc>
      </w:tr>
      <w:tr w:rsidRPr="00287A9C" w:rsidR="001338C0" w:rsidTr="009510A3" w14:paraId="60A3258D" w14:textId="77777777">
        <w:trPr>
          <w:trHeight w:val="397"/>
        </w:trPr>
        <w:tc>
          <w:tcPr>
            <w:tcW w:w="940" w:type="pct"/>
            <w:shd w:val="clear" w:color="auto" w:fill="auto"/>
            <w:vAlign w:val="center"/>
          </w:tcPr>
          <w:p w:rsidRPr="00287A9C" w:rsidR="001338C0" w:rsidP="000F56EF" w:rsidRDefault="001338C0" w14:paraId="60D9766B" w14:textId="5CFB6DF1">
            <w:pPr>
              <w:spacing w:before="120" w:after="120" w:line="259" w:lineRule="auto"/>
              <w:rPr>
                <w:rFonts w:ascii="Arial" w:hAnsi="Arial" w:eastAsia="Arial" w:cs="Arial"/>
                <w:highlight w:val="yellow"/>
              </w:rPr>
            </w:pPr>
            <w:r w:rsidRPr="3BCFA55C">
              <w:rPr>
                <w:rFonts w:ascii="Arial" w:hAnsi="Arial" w:cs="Arial"/>
              </w:rPr>
              <w:t>Intended End Date</w:t>
            </w:r>
          </w:p>
        </w:tc>
        <w:tc>
          <w:tcPr>
            <w:tcW w:w="2241" w:type="pct"/>
            <w:vAlign w:val="center"/>
          </w:tcPr>
          <w:p w:rsidRPr="004A79A8" w:rsidR="001338C0" w:rsidP="000F56EF" w:rsidRDefault="00F5458A" w14:paraId="4CC106F6" w14:textId="4BCFFC8F">
            <w:pPr>
              <w:spacing w:before="120" w:after="120" w:line="259" w:lineRule="auto"/>
              <w:rPr>
                <w:rFonts w:ascii="Arial" w:hAnsi="Arial" w:eastAsia="Arial" w:cs="Arial"/>
              </w:rPr>
            </w:pPr>
            <w:r>
              <w:rPr>
                <w:rFonts w:ascii="Arial" w:hAnsi="Arial" w:cs="Arial"/>
              </w:rPr>
              <w:t>18 November</w:t>
            </w:r>
            <w:r w:rsidRPr="004A79A8" w:rsidR="001338C0">
              <w:rPr>
                <w:rFonts w:ascii="Arial" w:hAnsi="Arial" w:cs="Arial"/>
              </w:rPr>
              <w:t xml:space="preserve"> 202</w:t>
            </w:r>
            <w:r w:rsidRPr="004A79A8" w:rsidR="004A2267">
              <w:rPr>
                <w:rFonts w:ascii="Arial" w:hAnsi="Arial" w:cs="Arial"/>
              </w:rPr>
              <w:t>4</w:t>
            </w:r>
          </w:p>
        </w:tc>
        <w:tc>
          <w:tcPr>
            <w:tcW w:w="1819" w:type="pct"/>
            <w:vAlign w:val="center"/>
          </w:tcPr>
          <w:p w:rsidRPr="00287A9C" w:rsidR="001338C0" w:rsidP="000F56EF" w:rsidRDefault="001338C0" w14:paraId="11A0CB47" w14:textId="4781770D">
            <w:pPr>
              <w:spacing w:before="120" w:after="120" w:line="259" w:lineRule="auto"/>
              <w:rPr>
                <w:rFonts w:ascii="Arial" w:hAnsi="Arial" w:eastAsia="Arial" w:cs="Arial"/>
                <w:highlight w:val="yellow"/>
              </w:rPr>
            </w:pPr>
          </w:p>
        </w:tc>
      </w:tr>
    </w:tbl>
    <w:p w:rsidRPr="00287A9C" w:rsidR="000D1848" w:rsidP="000F56EF" w:rsidRDefault="000D1848" w14:paraId="0C0F1723" w14:textId="77777777">
      <w:pPr>
        <w:spacing w:before="120" w:after="120" w:line="259" w:lineRule="auto"/>
        <w:rPr>
          <w:rFonts w:ascii="Arial" w:hAnsi="Arial" w:eastAsia="Arial" w:cs="Arial"/>
          <w:highlight w:val="yellow"/>
        </w:rPr>
      </w:pPr>
    </w:p>
    <w:p w:rsidRPr="00287A9C" w:rsidR="000D1848" w:rsidP="00F60231" w:rsidRDefault="27DD93C4" w14:paraId="77D09AF6" w14:textId="729994D9">
      <w:pPr>
        <w:pStyle w:val="ListParagraph"/>
        <w:numPr>
          <w:ilvl w:val="1"/>
          <w:numId w:val="5"/>
        </w:numPr>
        <w:spacing w:before="120" w:after="120" w:line="259" w:lineRule="auto"/>
        <w:rPr>
          <w:rFonts w:ascii="Arial" w:hAnsi="Arial" w:eastAsia="Arial" w:cs="Arial"/>
        </w:rPr>
      </w:pPr>
      <w:r w:rsidRPr="3BCFA55C">
        <w:rPr>
          <w:rFonts w:ascii="Arial" w:hAnsi="Arial" w:eastAsia="Arial" w:cs="Arial"/>
          <w:b/>
        </w:rPr>
        <w:t>Aim</w:t>
      </w:r>
      <w:r w:rsidRPr="3BCFA55C" w:rsidR="00C96EE7">
        <w:rPr>
          <w:rFonts w:ascii="Arial" w:hAnsi="Arial" w:eastAsia="Arial" w:cs="Arial"/>
          <w:b/>
        </w:rPr>
        <w:t>s and objectives</w:t>
      </w:r>
    </w:p>
    <w:p w:rsidR="00E973E0" w:rsidP="00F60231" w:rsidRDefault="0048180B" w14:paraId="7F9BCE08" w14:textId="08A1E554">
      <w:pPr>
        <w:pStyle w:val="ListParagraph"/>
        <w:numPr>
          <w:ilvl w:val="2"/>
          <w:numId w:val="5"/>
        </w:numPr>
        <w:spacing w:before="120" w:after="120" w:line="259" w:lineRule="auto"/>
        <w:rPr>
          <w:rFonts w:ascii="Arial" w:hAnsi="Arial" w:eastAsia="Arial" w:cs="Arial"/>
        </w:rPr>
      </w:pPr>
      <w:r w:rsidRPr="73E8C0DE">
        <w:rPr>
          <w:rFonts w:ascii="Arial" w:hAnsi="Arial" w:eastAsia="Arial" w:cs="Arial"/>
        </w:rPr>
        <w:t xml:space="preserve">The Council </w:t>
      </w:r>
      <w:r w:rsidRPr="73E8C0DE" w:rsidR="0042193E">
        <w:rPr>
          <w:rFonts w:ascii="Arial" w:hAnsi="Arial" w:eastAsia="Arial" w:cs="Arial"/>
        </w:rPr>
        <w:t xml:space="preserve">is </w:t>
      </w:r>
      <w:r w:rsidRPr="73E8C0DE" w:rsidR="007964FB">
        <w:rPr>
          <w:rFonts w:ascii="Arial" w:hAnsi="Arial" w:eastAsia="Arial" w:cs="Arial"/>
        </w:rPr>
        <w:t xml:space="preserve">seeking a </w:t>
      </w:r>
      <w:r w:rsidRPr="73E8C0DE" w:rsidR="000A009E">
        <w:rPr>
          <w:rFonts w:ascii="Arial" w:hAnsi="Arial" w:eastAsia="Arial" w:cs="Arial"/>
        </w:rPr>
        <w:t xml:space="preserve">suitably </w:t>
      </w:r>
      <w:r w:rsidRPr="73E8C0DE" w:rsidR="007964FB">
        <w:rPr>
          <w:rFonts w:ascii="Arial" w:hAnsi="Arial" w:eastAsia="Arial" w:cs="Arial"/>
        </w:rPr>
        <w:t xml:space="preserve">qualified </w:t>
      </w:r>
      <w:r w:rsidRPr="73E8C0DE" w:rsidR="000A009E">
        <w:rPr>
          <w:rFonts w:ascii="Arial" w:hAnsi="Arial" w:eastAsia="Arial" w:cs="Arial"/>
        </w:rPr>
        <w:t>heritage expert</w:t>
      </w:r>
      <w:r w:rsidRPr="73E8C0DE" w:rsidR="007964FB">
        <w:rPr>
          <w:rFonts w:ascii="Arial" w:hAnsi="Arial" w:eastAsia="Arial" w:cs="Arial"/>
        </w:rPr>
        <w:t xml:space="preserve"> </w:t>
      </w:r>
      <w:r w:rsidRPr="73E8C0DE" w:rsidR="00F15B85">
        <w:rPr>
          <w:rFonts w:ascii="Arial" w:hAnsi="Arial" w:eastAsia="Arial" w:cs="Arial"/>
        </w:rPr>
        <w:t>to conduct a review of the</w:t>
      </w:r>
      <w:r w:rsidRPr="73E8C0DE" w:rsidR="00A063D0">
        <w:rPr>
          <w:rFonts w:ascii="Arial" w:hAnsi="Arial" w:eastAsia="Arial" w:cs="Arial"/>
        </w:rPr>
        <w:t xml:space="preserve"> </w:t>
      </w:r>
      <w:r w:rsidRPr="73E8C0DE" w:rsidR="273B8D16">
        <w:rPr>
          <w:rFonts w:ascii="Arial" w:hAnsi="Arial" w:eastAsia="Arial" w:cs="Arial"/>
        </w:rPr>
        <w:t>a</w:t>
      </w:r>
      <w:r w:rsidRPr="73E8C0DE" w:rsidR="6652C44F">
        <w:rPr>
          <w:rFonts w:ascii="Arial" w:hAnsi="Arial" w:eastAsia="Arial" w:cs="Arial"/>
        </w:rPr>
        <w:t>rticle</w:t>
      </w:r>
      <w:r w:rsidRPr="73E8C0DE" w:rsidR="00F15B85">
        <w:rPr>
          <w:rFonts w:ascii="Arial" w:hAnsi="Arial" w:eastAsia="Arial" w:cs="Arial"/>
        </w:rPr>
        <w:t xml:space="preserve"> 4 </w:t>
      </w:r>
      <w:r w:rsidRPr="73E8C0DE" w:rsidR="273B8D16">
        <w:rPr>
          <w:rFonts w:ascii="Arial" w:hAnsi="Arial" w:eastAsia="Arial" w:cs="Arial"/>
        </w:rPr>
        <w:t>d</w:t>
      </w:r>
      <w:r w:rsidRPr="73E8C0DE" w:rsidR="6652C44F">
        <w:rPr>
          <w:rFonts w:ascii="Arial" w:hAnsi="Arial" w:eastAsia="Arial" w:cs="Arial"/>
        </w:rPr>
        <w:t>irections</w:t>
      </w:r>
      <w:r w:rsidRPr="73E8C0DE" w:rsidR="00F15B85">
        <w:rPr>
          <w:rFonts w:ascii="Arial" w:hAnsi="Arial" w:eastAsia="Arial" w:cs="Arial"/>
        </w:rPr>
        <w:t xml:space="preserve"> </w:t>
      </w:r>
      <w:r w:rsidRPr="73E8C0DE" w:rsidR="259DB8A3">
        <w:rPr>
          <w:rFonts w:ascii="Arial" w:hAnsi="Arial" w:eastAsia="Arial" w:cs="Arial"/>
        </w:rPr>
        <w:t xml:space="preserve">which relate to </w:t>
      </w:r>
      <w:r w:rsidRPr="73E8C0DE" w:rsidR="00A063D0">
        <w:rPr>
          <w:rFonts w:ascii="Arial" w:hAnsi="Arial" w:eastAsia="Arial" w:cs="Arial"/>
        </w:rPr>
        <w:t xml:space="preserve">the </w:t>
      </w:r>
      <w:r w:rsidRPr="73E8C0DE" w:rsidR="00F15B85">
        <w:rPr>
          <w:rFonts w:ascii="Arial" w:hAnsi="Arial" w:eastAsia="Arial" w:cs="Arial"/>
        </w:rPr>
        <w:t>conservation areas</w:t>
      </w:r>
      <w:r w:rsidRPr="73E8C0DE" w:rsidR="00E973E0">
        <w:rPr>
          <w:rFonts w:ascii="Arial" w:hAnsi="Arial" w:eastAsia="Arial" w:cs="Arial"/>
        </w:rPr>
        <w:t xml:space="preserve"> in Hart</w:t>
      </w:r>
      <w:r w:rsidRPr="73E8C0DE" w:rsidR="000A009E">
        <w:rPr>
          <w:rFonts w:ascii="Arial" w:hAnsi="Arial" w:eastAsia="Arial" w:cs="Arial"/>
        </w:rPr>
        <w:t xml:space="preserve"> district</w:t>
      </w:r>
      <w:r w:rsidRPr="73E8C0DE" w:rsidR="007964FB">
        <w:rPr>
          <w:rFonts w:ascii="Arial" w:hAnsi="Arial" w:eastAsia="Arial" w:cs="Arial"/>
        </w:rPr>
        <w:t>.</w:t>
      </w:r>
    </w:p>
    <w:p w:rsidR="002A789B" w:rsidP="00F60231" w:rsidRDefault="007964FB" w14:paraId="02CF4CAA" w14:textId="60CA375F">
      <w:pPr>
        <w:pStyle w:val="ListParagraph"/>
        <w:numPr>
          <w:ilvl w:val="2"/>
          <w:numId w:val="5"/>
        </w:numPr>
        <w:spacing w:before="120" w:after="120" w:line="259" w:lineRule="auto"/>
        <w:rPr>
          <w:rStyle w:val="normaltextrun"/>
          <w:rFonts w:ascii="Arial" w:hAnsi="Arial" w:eastAsia="Arial" w:cs="Arial"/>
        </w:rPr>
      </w:pPr>
      <w:r w:rsidRPr="3BCFA55C">
        <w:rPr>
          <w:rFonts w:ascii="Arial" w:hAnsi="Arial" w:eastAsia="Arial" w:cs="Arial"/>
        </w:rPr>
        <w:t xml:space="preserve">The purpose of </w:t>
      </w:r>
      <w:r w:rsidRPr="3BCFA55C" w:rsidR="00E973E0">
        <w:rPr>
          <w:rFonts w:ascii="Arial" w:hAnsi="Arial" w:eastAsia="Arial" w:cs="Arial"/>
        </w:rPr>
        <w:t xml:space="preserve">the </w:t>
      </w:r>
      <w:r w:rsidRPr="3BCFA55C">
        <w:rPr>
          <w:rFonts w:ascii="Arial" w:hAnsi="Arial" w:eastAsia="Arial" w:cs="Arial"/>
        </w:rPr>
        <w:t xml:space="preserve">review is to </w:t>
      </w:r>
      <w:r w:rsidRPr="3BCFA55C" w:rsidR="00E973E0">
        <w:rPr>
          <w:rFonts w:ascii="Arial" w:hAnsi="Arial" w:eastAsia="Arial" w:cs="Arial"/>
        </w:rPr>
        <w:t>assess whether</w:t>
      </w:r>
      <w:r w:rsidRPr="3BCFA55C">
        <w:rPr>
          <w:rFonts w:ascii="Arial" w:hAnsi="Arial" w:eastAsia="Arial" w:cs="Arial"/>
        </w:rPr>
        <w:t xml:space="preserve"> </w:t>
      </w:r>
      <w:r w:rsidRPr="3BCFA55C" w:rsidR="29CB4380">
        <w:rPr>
          <w:rFonts w:ascii="Arial" w:hAnsi="Arial" w:eastAsia="Arial" w:cs="Arial"/>
        </w:rPr>
        <w:t>the</w:t>
      </w:r>
      <w:r w:rsidRPr="3BCFA55C">
        <w:rPr>
          <w:rFonts w:ascii="Arial" w:hAnsi="Arial" w:eastAsia="Arial" w:cs="Arial"/>
        </w:rPr>
        <w:t xml:space="preserve"> </w:t>
      </w:r>
      <w:r w:rsidRPr="3BCFA55C" w:rsidR="273B8D16">
        <w:rPr>
          <w:rFonts w:ascii="Arial" w:hAnsi="Arial" w:eastAsia="Arial" w:cs="Arial"/>
        </w:rPr>
        <w:t>a</w:t>
      </w:r>
      <w:r w:rsidRPr="3BCFA55C" w:rsidR="6644A823">
        <w:rPr>
          <w:rFonts w:ascii="Arial" w:hAnsi="Arial" w:eastAsia="Arial" w:cs="Arial"/>
        </w:rPr>
        <w:t>rticle</w:t>
      </w:r>
      <w:r w:rsidRPr="3BCFA55C">
        <w:rPr>
          <w:rFonts w:ascii="Arial" w:hAnsi="Arial" w:eastAsia="Arial" w:cs="Arial"/>
        </w:rPr>
        <w:t xml:space="preserve"> 4 </w:t>
      </w:r>
      <w:r w:rsidRPr="3BCFA55C" w:rsidR="273B8D16">
        <w:rPr>
          <w:rFonts w:ascii="Arial" w:hAnsi="Arial" w:eastAsia="Arial" w:cs="Arial"/>
        </w:rPr>
        <w:t>d</w:t>
      </w:r>
      <w:r w:rsidRPr="3BCFA55C" w:rsidR="6644A823">
        <w:rPr>
          <w:rFonts w:ascii="Arial" w:hAnsi="Arial" w:eastAsia="Arial" w:cs="Arial"/>
        </w:rPr>
        <w:t>irections</w:t>
      </w:r>
      <w:r w:rsidRPr="3BCFA55C">
        <w:rPr>
          <w:rFonts w:ascii="Arial" w:hAnsi="Arial" w:eastAsia="Arial" w:cs="Arial"/>
        </w:rPr>
        <w:t xml:space="preserve"> are </w:t>
      </w:r>
      <w:r w:rsidRPr="3BCFA55C" w:rsidR="00483A39">
        <w:rPr>
          <w:rStyle w:val="normaltextrun"/>
          <w:rFonts w:ascii="Arial" w:hAnsi="Arial" w:eastAsia="Arial" w:cs="Arial"/>
        </w:rPr>
        <w:t>necessary</w:t>
      </w:r>
      <w:r w:rsidRPr="3BCFA55C" w:rsidR="00243A27">
        <w:rPr>
          <w:rStyle w:val="normaltextrun"/>
          <w:rFonts w:ascii="Arial" w:hAnsi="Arial" w:eastAsia="Arial" w:cs="Arial"/>
        </w:rPr>
        <w:t xml:space="preserve">, justified </w:t>
      </w:r>
      <w:r w:rsidRPr="3BCFA55C" w:rsidR="00243A27">
        <w:rPr>
          <w:rFonts w:ascii="Arial" w:hAnsi="Arial" w:eastAsia="Arial" w:cs="Arial"/>
        </w:rPr>
        <w:t xml:space="preserve">and </w:t>
      </w:r>
      <w:r w:rsidRPr="3BCFA55C" w:rsidR="00243A27">
        <w:rPr>
          <w:rStyle w:val="normaltextrun"/>
          <w:rFonts w:ascii="Arial" w:hAnsi="Arial" w:eastAsia="Arial" w:cs="Arial"/>
        </w:rPr>
        <w:t>appropriate</w:t>
      </w:r>
      <w:r w:rsidRPr="3BCFA55C" w:rsidR="00E973E0">
        <w:rPr>
          <w:rStyle w:val="normaltextrun"/>
          <w:rFonts w:ascii="Arial" w:hAnsi="Arial" w:eastAsia="Arial" w:cs="Arial"/>
        </w:rPr>
        <w:t xml:space="preserve"> in the context of</w:t>
      </w:r>
      <w:r w:rsidRPr="3BCFA55C" w:rsidR="002A789B">
        <w:rPr>
          <w:rStyle w:val="normaltextrun"/>
          <w:rFonts w:ascii="Arial" w:hAnsi="Arial" w:eastAsia="Arial" w:cs="Arial"/>
        </w:rPr>
        <w:t>:</w:t>
      </w:r>
    </w:p>
    <w:p w:rsidR="002A789B" w:rsidP="00F60231" w:rsidRDefault="001F201D" w14:paraId="55C3A4A7" w14:textId="2CE04F03">
      <w:pPr>
        <w:pStyle w:val="ListParagraph"/>
        <w:numPr>
          <w:ilvl w:val="2"/>
          <w:numId w:val="20"/>
        </w:numPr>
        <w:spacing w:before="120" w:after="120" w:line="259" w:lineRule="auto"/>
        <w:ind w:left="1418"/>
        <w:rPr>
          <w:rStyle w:val="normaltextrun"/>
          <w:rFonts w:ascii="Arial" w:hAnsi="Arial" w:eastAsia="Arial" w:cs="Arial"/>
        </w:rPr>
      </w:pPr>
      <w:r w:rsidRPr="3BCFA55C">
        <w:rPr>
          <w:rStyle w:val="normaltextrun"/>
          <w:rFonts w:ascii="Arial" w:hAnsi="Arial" w:eastAsia="Arial" w:cs="Arial"/>
        </w:rPr>
        <w:t xml:space="preserve">national </w:t>
      </w:r>
      <w:r w:rsidRPr="3BCFA55C" w:rsidR="006459BD">
        <w:rPr>
          <w:rStyle w:val="normaltextrun"/>
          <w:rFonts w:ascii="Arial" w:hAnsi="Arial" w:eastAsia="Arial" w:cs="Arial"/>
        </w:rPr>
        <w:t>legislation</w:t>
      </w:r>
      <w:r w:rsidRPr="3BCFA55C" w:rsidR="004F13CE">
        <w:rPr>
          <w:rStyle w:val="normaltextrun"/>
          <w:rFonts w:ascii="Arial" w:hAnsi="Arial" w:eastAsia="Arial" w:cs="Arial"/>
        </w:rPr>
        <w:t xml:space="preserve">, </w:t>
      </w:r>
      <w:r w:rsidRPr="3BCFA55C">
        <w:rPr>
          <w:rStyle w:val="normaltextrun"/>
          <w:rFonts w:ascii="Arial" w:hAnsi="Arial" w:eastAsia="Arial" w:cs="Arial"/>
        </w:rPr>
        <w:t>policy and guidanc</w:t>
      </w:r>
      <w:r w:rsidRPr="3BCFA55C" w:rsidR="002A789B">
        <w:rPr>
          <w:rStyle w:val="normaltextrun"/>
          <w:rFonts w:ascii="Arial" w:hAnsi="Arial" w:eastAsia="Arial" w:cs="Arial"/>
        </w:rPr>
        <w:t>e</w:t>
      </w:r>
      <w:r w:rsidRPr="3BCFA55C" w:rsidR="00AC2B57">
        <w:rPr>
          <w:rStyle w:val="normaltextrun"/>
          <w:rFonts w:ascii="Arial" w:hAnsi="Arial" w:eastAsia="Arial" w:cs="Arial"/>
        </w:rPr>
        <w:t>,</w:t>
      </w:r>
    </w:p>
    <w:p w:rsidR="002A789B" w:rsidP="00F60231" w:rsidRDefault="001F201D" w14:paraId="6F7D9627" w14:textId="3443F058">
      <w:pPr>
        <w:pStyle w:val="ListParagraph"/>
        <w:numPr>
          <w:ilvl w:val="2"/>
          <w:numId w:val="20"/>
        </w:numPr>
        <w:spacing w:before="120" w:after="120" w:line="259" w:lineRule="auto"/>
        <w:ind w:left="1418"/>
        <w:rPr>
          <w:rStyle w:val="normaltextrun"/>
          <w:rFonts w:ascii="Arial" w:hAnsi="Arial" w:eastAsia="Arial" w:cs="Arial"/>
        </w:rPr>
      </w:pPr>
      <w:r w:rsidRPr="3BCFA55C">
        <w:rPr>
          <w:rStyle w:val="normaltextrun"/>
          <w:rFonts w:ascii="Arial" w:hAnsi="Arial" w:eastAsia="Arial" w:cs="Arial"/>
        </w:rPr>
        <w:t>best practice</w:t>
      </w:r>
      <w:r w:rsidRPr="3BCFA55C" w:rsidR="00AC2B57">
        <w:rPr>
          <w:rStyle w:val="normaltextrun"/>
          <w:rFonts w:ascii="Arial" w:hAnsi="Arial" w:eastAsia="Arial" w:cs="Arial"/>
        </w:rPr>
        <w:t>,</w:t>
      </w:r>
    </w:p>
    <w:p w:rsidR="002A789B" w:rsidP="00F60231" w:rsidRDefault="0077353E" w14:paraId="510E57DF" w14:textId="3EF04FCD">
      <w:pPr>
        <w:pStyle w:val="ListParagraph"/>
        <w:numPr>
          <w:ilvl w:val="2"/>
          <w:numId w:val="20"/>
        </w:numPr>
        <w:spacing w:before="120" w:after="120" w:line="259" w:lineRule="auto"/>
        <w:ind w:left="1418"/>
        <w:rPr>
          <w:rStyle w:val="normaltextrun"/>
          <w:rFonts w:ascii="Arial" w:hAnsi="Arial" w:eastAsia="Arial" w:cs="Arial"/>
        </w:rPr>
      </w:pPr>
      <w:r w:rsidRPr="3BCFA55C">
        <w:rPr>
          <w:rStyle w:val="normaltextrun"/>
          <w:rFonts w:ascii="Arial" w:hAnsi="Arial" w:eastAsia="Arial" w:cs="Arial"/>
        </w:rPr>
        <w:t>the</w:t>
      </w:r>
      <w:r w:rsidRPr="3BCFA55C" w:rsidR="006459BD">
        <w:rPr>
          <w:rStyle w:val="normaltextrun"/>
          <w:rFonts w:ascii="Arial" w:hAnsi="Arial" w:eastAsia="Arial" w:cs="Arial"/>
        </w:rPr>
        <w:t xml:space="preserve"> evidence</w:t>
      </w:r>
      <w:r w:rsidRPr="3BCFA55C">
        <w:rPr>
          <w:rStyle w:val="normaltextrun"/>
          <w:rFonts w:ascii="Arial" w:hAnsi="Arial" w:eastAsia="Arial" w:cs="Arial"/>
        </w:rPr>
        <w:t xml:space="preserve"> base</w:t>
      </w:r>
      <w:r w:rsidRPr="3BCFA55C" w:rsidR="00AC2B57">
        <w:rPr>
          <w:rStyle w:val="normaltextrun"/>
          <w:rFonts w:ascii="Arial" w:hAnsi="Arial" w:eastAsia="Arial" w:cs="Arial"/>
        </w:rPr>
        <w:t>, and</w:t>
      </w:r>
    </w:p>
    <w:p w:rsidR="002A789B" w:rsidP="00F60231" w:rsidRDefault="006459BD" w14:paraId="4047B9E6" w14:textId="41F9F2B1">
      <w:pPr>
        <w:pStyle w:val="ListParagraph"/>
        <w:numPr>
          <w:ilvl w:val="2"/>
          <w:numId w:val="20"/>
        </w:numPr>
        <w:spacing w:before="120" w:after="120" w:line="259" w:lineRule="auto"/>
        <w:ind w:left="1418"/>
        <w:rPr>
          <w:rStyle w:val="normaltextrun"/>
          <w:rFonts w:ascii="Arial" w:hAnsi="Arial" w:eastAsia="Arial" w:cs="Arial"/>
        </w:rPr>
      </w:pPr>
      <w:r w:rsidRPr="3BCFA55C">
        <w:rPr>
          <w:rStyle w:val="normaltextrun"/>
          <w:rFonts w:ascii="Arial" w:hAnsi="Arial" w:eastAsia="Arial" w:cs="Arial"/>
        </w:rPr>
        <w:t xml:space="preserve">the </w:t>
      </w:r>
      <w:r w:rsidRPr="3BCFA55C" w:rsidR="00AC2B57">
        <w:rPr>
          <w:rStyle w:val="normaltextrun"/>
          <w:rFonts w:ascii="Arial" w:hAnsi="Arial" w:eastAsia="Arial" w:cs="Arial"/>
        </w:rPr>
        <w:t xml:space="preserve">Council’s declaration of a </w:t>
      </w:r>
      <w:r w:rsidRPr="3BCFA55C">
        <w:rPr>
          <w:rStyle w:val="normaltextrun"/>
          <w:rFonts w:ascii="Arial" w:hAnsi="Arial" w:eastAsia="Arial" w:cs="Arial"/>
        </w:rPr>
        <w:t>climate emergency.</w:t>
      </w:r>
    </w:p>
    <w:p w:rsidR="00EF79D1" w:rsidP="00F60231" w:rsidRDefault="004F13CE" w14:paraId="259DFE10" w14:textId="0E863305">
      <w:pPr>
        <w:pStyle w:val="ListParagraph"/>
        <w:numPr>
          <w:ilvl w:val="2"/>
          <w:numId w:val="5"/>
        </w:numPr>
        <w:spacing w:before="120" w:after="120" w:line="259" w:lineRule="auto"/>
        <w:rPr>
          <w:rFonts w:ascii="Arial" w:hAnsi="Arial" w:eastAsia="Arial" w:cs="Arial"/>
        </w:rPr>
      </w:pPr>
      <w:r w:rsidRPr="3BCFA55C">
        <w:rPr>
          <w:rStyle w:val="normaltextrun"/>
          <w:rFonts w:ascii="Arial" w:hAnsi="Arial" w:eastAsia="Arial" w:cs="Arial"/>
        </w:rPr>
        <w:t>The Council seeks</w:t>
      </w:r>
      <w:r w:rsidRPr="3BCFA55C" w:rsidR="76B94DE9">
        <w:rPr>
          <w:rStyle w:val="normaltextrun"/>
          <w:rFonts w:ascii="Arial" w:hAnsi="Arial" w:eastAsia="Arial" w:cs="Arial"/>
        </w:rPr>
        <w:t xml:space="preserve"> a comprehensive</w:t>
      </w:r>
      <w:r w:rsidRPr="3BCFA55C" w:rsidR="1BABEEE0">
        <w:rPr>
          <w:rStyle w:val="normaltextrun"/>
          <w:rFonts w:ascii="Arial" w:hAnsi="Arial" w:eastAsia="Arial" w:cs="Arial"/>
        </w:rPr>
        <w:t xml:space="preserve"> set of</w:t>
      </w:r>
      <w:r w:rsidRPr="3BCFA55C">
        <w:rPr>
          <w:rStyle w:val="normaltextrun"/>
          <w:rFonts w:ascii="Arial" w:hAnsi="Arial" w:eastAsia="Arial" w:cs="Arial"/>
        </w:rPr>
        <w:t xml:space="preserve"> recommendations </w:t>
      </w:r>
      <w:r w:rsidRPr="3BCFA55C" w:rsidR="00704706">
        <w:rPr>
          <w:rStyle w:val="normaltextrun"/>
          <w:rFonts w:ascii="Arial" w:hAnsi="Arial" w:eastAsia="Arial" w:cs="Arial"/>
        </w:rPr>
        <w:t xml:space="preserve">as to </w:t>
      </w:r>
      <w:r w:rsidRPr="3BCFA55C" w:rsidR="00E52CB0">
        <w:rPr>
          <w:rStyle w:val="normaltextrun"/>
          <w:rFonts w:ascii="Arial" w:hAnsi="Arial" w:eastAsia="Arial" w:cs="Arial"/>
        </w:rPr>
        <w:t xml:space="preserve">how </w:t>
      </w:r>
      <w:r w:rsidRPr="3BCFA55C" w:rsidR="002B4CBE">
        <w:rPr>
          <w:rStyle w:val="normaltextrun"/>
          <w:rFonts w:ascii="Arial" w:hAnsi="Arial" w:eastAsia="Arial" w:cs="Arial"/>
        </w:rPr>
        <w:t xml:space="preserve">it </w:t>
      </w:r>
      <w:r w:rsidRPr="3BCFA55C" w:rsidR="00E52CB0">
        <w:rPr>
          <w:rStyle w:val="normaltextrun"/>
          <w:rFonts w:ascii="Arial" w:hAnsi="Arial" w:eastAsia="Arial" w:cs="Arial"/>
        </w:rPr>
        <w:t xml:space="preserve">should address any </w:t>
      </w:r>
      <w:r w:rsidRPr="3BCFA55C" w:rsidR="00704706">
        <w:rPr>
          <w:rStyle w:val="normaltextrun"/>
          <w:rFonts w:ascii="Arial" w:hAnsi="Arial" w:eastAsia="Arial" w:cs="Arial"/>
        </w:rPr>
        <w:t>issues identified</w:t>
      </w:r>
      <w:r w:rsidRPr="3BCFA55C" w:rsidR="00147EC2">
        <w:rPr>
          <w:rStyle w:val="normaltextrun"/>
          <w:rFonts w:ascii="Arial" w:hAnsi="Arial" w:eastAsia="Arial" w:cs="Arial"/>
        </w:rPr>
        <w:t xml:space="preserve"> </w:t>
      </w:r>
      <w:r w:rsidRPr="3BCFA55C" w:rsidR="00AA2678">
        <w:rPr>
          <w:rStyle w:val="normaltextrun"/>
          <w:rFonts w:ascii="Arial" w:hAnsi="Arial" w:eastAsia="Arial" w:cs="Arial"/>
        </w:rPr>
        <w:t xml:space="preserve">with the current article 4 directions </w:t>
      </w:r>
      <w:r w:rsidRPr="3BCFA55C" w:rsidR="002B4CBE">
        <w:rPr>
          <w:rStyle w:val="normaltextrun"/>
          <w:rFonts w:ascii="Arial" w:hAnsi="Arial" w:eastAsia="Arial" w:cs="Arial"/>
        </w:rPr>
        <w:t>and</w:t>
      </w:r>
      <w:r w:rsidRPr="3BCFA55C" w:rsidR="003B0E24">
        <w:rPr>
          <w:rStyle w:val="normaltextrun"/>
          <w:rFonts w:ascii="Arial" w:hAnsi="Arial" w:eastAsia="Arial" w:cs="Arial"/>
        </w:rPr>
        <w:t xml:space="preserve"> achieve a robust suite of up to date, necessary and justified article 4 directions</w:t>
      </w:r>
      <w:r w:rsidRPr="3BCFA55C" w:rsidR="008C6EB7">
        <w:rPr>
          <w:rStyle w:val="normaltextrun"/>
          <w:rFonts w:ascii="Arial" w:hAnsi="Arial" w:eastAsia="Arial" w:cs="Arial"/>
        </w:rPr>
        <w:t xml:space="preserve"> relating to conservation areas.</w:t>
      </w:r>
    </w:p>
    <w:p w:rsidRPr="00287A9C" w:rsidR="000D1848" w:rsidP="00F60231" w:rsidRDefault="015ED27D" w14:paraId="5CDC6D8B" w14:textId="26983CEE">
      <w:pPr>
        <w:pStyle w:val="ListParagraph"/>
        <w:numPr>
          <w:ilvl w:val="1"/>
          <w:numId w:val="5"/>
        </w:numPr>
        <w:spacing w:before="120" w:after="120" w:line="259" w:lineRule="auto"/>
        <w:rPr>
          <w:rFonts w:ascii="Arial" w:hAnsi="Arial" w:eastAsia="Arial" w:cs="Arial"/>
          <w:b/>
        </w:rPr>
      </w:pPr>
      <w:r w:rsidRPr="3BCFA55C">
        <w:rPr>
          <w:rFonts w:ascii="Arial" w:hAnsi="Arial" w:eastAsia="Arial" w:cs="Arial"/>
          <w:b/>
        </w:rPr>
        <w:t>Background</w:t>
      </w:r>
    </w:p>
    <w:p w:rsidRPr="006E1397" w:rsidR="00924FBD" w:rsidP="00F60231" w:rsidRDefault="00924FBD" w14:paraId="1E06E7F6" w14:textId="2432465D">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Article 4 directions remove permitted development rights. They are used in a number of different contexts but are commonly used in conservation areas to help maintain the special architectural and historical interest of those areas.</w:t>
      </w:r>
    </w:p>
    <w:p w:rsidRPr="0090071C" w:rsidR="007F5C77" w:rsidP="00F60231" w:rsidRDefault="00134666" w14:paraId="12A33425" w14:textId="054EF063">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There are </w:t>
      </w:r>
      <w:r w:rsidRPr="3BCFA55C" w:rsidR="35A1D702">
        <w:rPr>
          <w:rFonts w:ascii="Arial" w:hAnsi="Arial" w:eastAsia="Arial" w:cs="Arial"/>
        </w:rPr>
        <w:t>32</w:t>
      </w:r>
      <w:r w:rsidRPr="3BCFA55C" w:rsidR="007F5C77">
        <w:rPr>
          <w:rFonts w:ascii="Arial" w:hAnsi="Arial" w:eastAsia="Arial" w:cs="Arial"/>
        </w:rPr>
        <w:t xml:space="preserve"> conservation areas</w:t>
      </w:r>
      <w:r w:rsidRPr="3BCFA55C">
        <w:rPr>
          <w:rFonts w:ascii="Arial" w:hAnsi="Arial" w:eastAsia="Arial" w:cs="Arial"/>
        </w:rPr>
        <w:t xml:space="preserve"> in Hart</w:t>
      </w:r>
      <w:r w:rsidRPr="3BCFA55C" w:rsidR="008C6EB7">
        <w:rPr>
          <w:rFonts w:ascii="Arial" w:hAnsi="Arial" w:eastAsia="Arial" w:cs="Arial"/>
        </w:rPr>
        <w:t xml:space="preserve">; </w:t>
      </w:r>
      <w:r w:rsidRPr="3BCFA55C" w:rsidR="000C2431">
        <w:rPr>
          <w:rFonts w:ascii="Arial" w:hAnsi="Arial" w:eastAsia="Arial" w:cs="Arial"/>
        </w:rPr>
        <w:t xml:space="preserve">shown on the Council’s </w:t>
      </w:r>
      <w:hyperlink r:id="rId13">
        <w:r w:rsidRPr="3BCFA55C" w:rsidR="000C2431">
          <w:rPr>
            <w:rStyle w:val="Hyperlink"/>
            <w:rFonts w:ascii="Arial" w:hAnsi="Arial" w:eastAsia="Arial" w:cs="Arial"/>
          </w:rPr>
          <w:t>on-line mapping</w:t>
        </w:r>
      </w:hyperlink>
      <w:r w:rsidRPr="3BCFA55C" w:rsidR="00AE496C">
        <w:rPr>
          <w:rFonts w:ascii="Arial" w:hAnsi="Arial" w:eastAsia="Arial" w:cs="Arial"/>
        </w:rPr>
        <w:t xml:space="preserve">. </w:t>
      </w:r>
      <w:r w:rsidRPr="3BCFA55C" w:rsidR="00553C34">
        <w:rPr>
          <w:rFonts w:ascii="Arial" w:hAnsi="Arial" w:eastAsia="Arial" w:cs="Arial"/>
        </w:rPr>
        <w:t>C</w:t>
      </w:r>
      <w:r w:rsidRPr="3BCFA55C" w:rsidR="00AE496C">
        <w:rPr>
          <w:rFonts w:ascii="Arial" w:hAnsi="Arial" w:eastAsia="Arial" w:cs="Arial"/>
        </w:rPr>
        <w:t xml:space="preserve">onservation area appraisals are published at </w:t>
      </w:r>
      <w:hyperlink r:id="rId14">
        <w:r w:rsidRPr="3BCFA55C" w:rsidR="00C8658A">
          <w:rPr>
            <w:rStyle w:val="Hyperlink"/>
            <w:rFonts w:ascii="Arial" w:hAnsi="Arial" w:eastAsia="Arial" w:cs="Arial"/>
          </w:rPr>
          <w:t>Conservation areas | Hart District Council</w:t>
        </w:r>
      </w:hyperlink>
      <w:r w:rsidRPr="3BCFA55C" w:rsidR="00C8658A">
        <w:rPr>
          <w:rFonts w:ascii="Arial" w:hAnsi="Arial" w:eastAsia="Arial" w:cs="Arial"/>
        </w:rPr>
        <w:t>.</w:t>
      </w:r>
    </w:p>
    <w:p w:rsidRPr="00D90ED7" w:rsidR="00540D8C" w:rsidP="3BCFA55C" w:rsidRDefault="00CD0776" w14:paraId="1CFEF304" w14:textId="5A1264A0">
      <w:pPr>
        <w:pStyle w:val="ListParagraph"/>
        <w:numPr>
          <w:ilvl w:val="2"/>
          <w:numId w:val="5"/>
        </w:numPr>
        <w:spacing w:before="120" w:after="120" w:line="259" w:lineRule="auto"/>
        <w:rPr>
          <w:rFonts w:ascii="Arial" w:hAnsi="Arial" w:eastAsia="Arial" w:cs="Arial"/>
        </w:rPr>
      </w:pPr>
      <w:r w:rsidRPr="02EE2927">
        <w:rPr>
          <w:rFonts w:ascii="Arial" w:hAnsi="Arial" w:eastAsia="Arial" w:cs="Arial"/>
        </w:rPr>
        <w:t xml:space="preserve">There are </w:t>
      </w:r>
      <w:r w:rsidRPr="02EE2927" w:rsidR="7E370479">
        <w:rPr>
          <w:rFonts w:ascii="Arial" w:hAnsi="Arial" w:eastAsia="Arial" w:cs="Arial"/>
        </w:rPr>
        <w:t>nine</w:t>
      </w:r>
      <w:r w:rsidRPr="02EE2927">
        <w:rPr>
          <w:rFonts w:ascii="Arial" w:hAnsi="Arial" w:eastAsia="Arial" w:cs="Arial"/>
        </w:rPr>
        <w:t xml:space="preserve"> article 4 directions relating to </w:t>
      </w:r>
      <w:r w:rsidRPr="02EE2927" w:rsidR="26F93561">
        <w:rPr>
          <w:rFonts w:ascii="Arial" w:hAnsi="Arial" w:eastAsia="Arial" w:cs="Arial"/>
        </w:rPr>
        <w:t>these</w:t>
      </w:r>
      <w:r w:rsidRPr="02EE2927" w:rsidR="610F236A">
        <w:rPr>
          <w:rFonts w:ascii="Arial" w:hAnsi="Arial" w:eastAsia="Arial" w:cs="Arial"/>
        </w:rPr>
        <w:t xml:space="preserve"> </w:t>
      </w:r>
      <w:r w:rsidRPr="02EE2927">
        <w:rPr>
          <w:rFonts w:ascii="Arial" w:hAnsi="Arial" w:eastAsia="Arial" w:cs="Arial"/>
        </w:rPr>
        <w:t>conservation areas</w:t>
      </w:r>
      <w:r w:rsidRPr="02EE2927" w:rsidR="00082406">
        <w:rPr>
          <w:rFonts w:ascii="Arial" w:hAnsi="Arial" w:eastAsia="Arial" w:cs="Arial"/>
        </w:rPr>
        <w:t>. These are</w:t>
      </w:r>
      <w:r w:rsidRPr="02EE2927" w:rsidR="002F3C34">
        <w:rPr>
          <w:rFonts w:ascii="Arial" w:hAnsi="Arial" w:eastAsia="Arial" w:cs="Arial"/>
        </w:rPr>
        <w:t xml:space="preserve"> </w:t>
      </w:r>
      <w:r w:rsidRPr="02EE2927" w:rsidR="008C6EB7">
        <w:rPr>
          <w:rFonts w:ascii="Arial" w:hAnsi="Arial" w:eastAsia="Arial" w:cs="Arial"/>
        </w:rPr>
        <w:t xml:space="preserve">also </w:t>
      </w:r>
      <w:r w:rsidRPr="02EE2927" w:rsidR="002F3C34">
        <w:rPr>
          <w:rFonts w:ascii="Arial" w:hAnsi="Arial" w:eastAsia="Arial" w:cs="Arial"/>
        </w:rPr>
        <w:t xml:space="preserve">shown on the </w:t>
      </w:r>
      <w:hyperlink r:id="rId15">
        <w:r w:rsidRPr="02EE2927" w:rsidR="7417599E">
          <w:rPr>
            <w:rStyle w:val="Hyperlink"/>
            <w:rFonts w:ascii="Arial" w:hAnsi="Arial" w:eastAsia="Arial" w:cs="Arial"/>
          </w:rPr>
          <w:t>on-line mapping</w:t>
        </w:r>
      </w:hyperlink>
      <w:r w:rsidRPr="02EE2927" w:rsidR="00565585">
        <w:rPr>
          <w:rFonts w:ascii="Arial" w:hAnsi="Arial" w:eastAsia="Arial" w:cs="Arial"/>
        </w:rPr>
        <w:t xml:space="preserve"> and listed </w:t>
      </w:r>
      <w:r w:rsidRPr="02EE2927" w:rsidR="001D4184">
        <w:rPr>
          <w:rFonts w:ascii="Arial" w:hAnsi="Arial" w:eastAsia="Arial" w:cs="Arial"/>
        </w:rPr>
        <w:t>at Table 1</w:t>
      </w:r>
      <w:r w:rsidRPr="02EE2927" w:rsidR="004A6F9D">
        <w:rPr>
          <w:rFonts w:ascii="Arial" w:hAnsi="Arial" w:eastAsia="Arial" w:cs="Arial"/>
        </w:rPr>
        <w:t xml:space="preserve"> on page </w:t>
      </w:r>
      <w:r w:rsidRPr="02EE2927" w:rsidR="004C781B">
        <w:rPr>
          <w:rFonts w:ascii="Arial" w:hAnsi="Arial" w:eastAsia="Arial" w:cs="Arial"/>
        </w:rPr>
        <w:t>7</w:t>
      </w:r>
      <w:r w:rsidRPr="02EE2927" w:rsidR="17A4D929">
        <w:rPr>
          <w:rFonts w:ascii="Arial" w:hAnsi="Arial" w:eastAsia="Arial" w:cs="Arial"/>
        </w:rPr>
        <w:t>.</w:t>
      </w:r>
    </w:p>
    <w:p w:rsidR="00B573BC" w:rsidP="00F60231" w:rsidRDefault="0090071C" w14:paraId="1794F4DB" w14:textId="6A7BBA4D">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The Council’s existing article 4 directions relating to conservation areas were all made over 20 years ago.</w:t>
      </w:r>
    </w:p>
    <w:p w:rsidR="0090071C" w:rsidP="00F60231" w:rsidRDefault="0090071C" w14:paraId="5D574AB2" w14:textId="27A7010D">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Since then</w:t>
      </w:r>
      <w:r w:rsidRPr="3BCFA55C" w:rsidR="00907056">
        <w:rPr>
          <w:rFonts w:ascii="Arial" w:hAnsi="Arial" w:eastAsia="Arial" w:cs="Arial"/>
        </w:rPr>
        <w:t xml:space="preserve">, </w:t>
      </w:r>
      <w:r w:rsidRPr="3BCFA55C">
        <w:rPr>
          <w:rFonts w:ascii="Arial" w:hAnsi="Arial" w:eastAsia="Arial" w:cs="Arial"/>
        </w:rPr>
        <w:t>through updates to conservation area appraisals, some of the conservation area boundaries have changed, and some</w:t>
      </w:r>
      <w:r w:rsidRPr="3BCFA55C" w:rsidR="009E39C6">
        <w:rPr>
          <w:rFonts w:ascii="Arial" w:hAnsi="Arial" w:eastAsia="Arial" w:cs="Arial"/>
        </w:rPr>
        <w:t xml:space="preserve"> </w:t>
      </w:r>
      <w:r w:rsidRPr="3BCFA55C">
        <w:rPr>
          <w:rFonts w:ascii="Arial" w:hAnsi="Arial" w:eastAsia="Arial" w:cs="Arial"/>
        </w:rPr>
        <w:t>recommendations made regarding the use of article 4 directions</w:t>
      </w:r>
      <w:r w:rsidRPr="3BCFA55C" w:rsidR="6351CEA2">
        <w:rPr>
          <w:rFonts w:ascii="Arial" w:hAnsi="Arial" w:eastAsia="Arial" w:cs="Arial"/>
        </w:rPr>
        <w:t xml:space="preserve"> have also changed</w:t>
      </w:r>
      <w:r w:rsidRPr="3BCFA55C">
        <w:rPr>
          <w:rFonts w:ascii="Arial" w:hAnsi="Arial" w:eastAsia="Arial" w:cs="Arial"/>
        </w:rPr>
        <w:t>.</w:t>
      </w:r>
    </w:p>
    <w:p w:rsidR="00BB0C47" w:rsidP="00F60231" w:rsidRDefault="00BB0C47" w14:paraId="5CB76336" w14:textId="77777777">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Planning Practice Guidance states:</w:t>
      </w:r>
    </w:p>
    <w:p w:rsidRPr="006C209D" w:rsidR="006C209D" w:rsidP="005E0C48" w:rsidRDefault="00BB0C47" w14:paraId="7714CCDF" w14:textId="70D8F13D">
      <w:pPr>
        <w:pStyle w:val="ListParagraph"/>
        <w:spacing w:before="120" w:after="120" w:line="259" w:lineRule="auto"/>
        <w:ind w:left="1134"/>
        <w:rPr>
          <w:rFonts w:ascii="Arial" w:hAnsi="Arial" w:eastAsia="Arial" w:cs="Arial"/>
          <w:i/>
        </w:rPr>
      </w:pPr>
      <w:r w:rsidRPr="3BCFA55C">
        <w:rPr>
          <w:rFonts w:ascii="Arial" w:hAnsi="Arial" w:eastAsia="Arial" w:cs="Arial"/>
          <w:i/>
        </w:rPr>
        <w:t>“Under national policy, all article 4 directions should be applied in a measured and targeted way, based on robust evidence, and apply to the smallest geographical area possible.”</w:t>
      </w:r>
    </w:p>
    <w:p w:rsidR="006C209D" w:rsidP="00F60231" w:rsidRDefault="006C209D" w14:paraId="61816816" w14:textId="62E3F364">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Specifically</w:t>
      </w:r>
      <w:r w:rsidRPr="3BCFA55C" w:rsidR="469C7C9B">
        <w:rPr>
          <w:rFonts w:ascii="Arial" w:hAnsi="Arial" w:eastAsia="Arial" w:cs="Arial"/>
        </w:rPr>
        <w:t>,</w:t>
      </w:r>
      <w:r w:rsidRPr="3BCFA55C">
        <w:rPr>
          <w:rFonts w:ascii="Arial" w:hAnsi="Arial" w:eastAsia="Arial" w:cs="Arial"/>
        </w:rPr>
        <w:t xml:space="preserve"> the NPPF states:</w:t>
      </w:r>
    </w:p>
    <w:p w:rsidR="006C209D" w:rsidP="005E0C48" w:rsidRDefault="006C209D" w14:paraId="6D991171" w14:textId="77777777">
      <w:pPr>
        <w:pStyle w:val="ListParagraph"/>
        <w:spacing w:before="120" w:after="120" w:line="259" w:lineRule="auto"/>
        <w:ind w:left="1134"/>
        <w:rPr>
          <w:rFonts w:ascii="Arial" w:hAnsi="Arial" w:eastAsia="Arial" w:cs="Arial"/>
          <w:i/>
        </w:rPr>
      </w:pPr>
      <w:r w:rsidRPr="3BCFA55C">
        <w:rPr>
          <w:rFonts w:ascii="Arial" w:hAnsi="Arial" w:eastAsia="Arial" w:cs="Arial"/>
          <w:i/>
        </w:rPr>
        <w:t xml:space="preserve">“53. The use of Article 4 directions to remove national permitted development rights should: </w:t>
      </w:r>
    </w:p>
    <w:p w:rsidR="006C209D" w:rsidP="005E0C48" w:rsidRDefault="006C209D" w14:paraId="1F2F74C8" w14:textId="77777777">
      <w:pPr>
        <w:pStyle w:val="ListParagraph"/>
        <w:spacing w:before="120" w:after="120" w:line="259" w:lineRule="auto"/>
        <w:ind w:left="1134"/>
        <w:rPr>
          <w:rFonts w:ascii="Arial" w:hAnsi="Arial" w:eastAsia="Arial" w:cs="Arial"/>
          <w:i/>
        </w:rPr>
      </w:pPr>
      <w:r w:rsidRPr="3BCFA55C">
        <w:rPr>
          <w:rFonts w:ascii="Arial" w:hAnsi="Arial" w:eastAsia="Arial" w:cs="Arial"/>
          <w:i/>
        </w:rPr>
        <w:t xml:space="preserve">a) where they relate to change from non-residential use to residential use, be limited to situations where an Article 4 direction is necessary to avoid wholly unacceptable adverse impacts (this could include the loss of the essential core of a primary shopping area which would seriously undermine its vitality and viability, but would be very unlikely to extend to the whole of a town centre) </w:t>
      </w:r>
    </w:p>
    <w:p w:rsidR="006C209D" w:rsidP="005E0C48" w:rsidRDefault="006C209D" w14:paraId="64F9E0BB" w14:textId="77777777">
      <w:pPr>
        <w:pStyle w:val="ListParagraph"/>
        <w:spacing w:before="120" w:after="120" w:line="259" w:lineRule="auto"/>
        <w:ind w:left="1134"/>
        <w:rPr>
          <w:rFonts w:ascii="Arial" w:hAnsi="Arial" w:eastAsia="Arial" w:cs="Arial"/>
          <w:i/>
        </w:rPr>
      </w:pPr>
      <w:r w:rsidRPr="3BCFA55C">
        <w:rPr>
          <w:rFonts w:ascii="Arial" w:hAnsi="Arial" w:eastAsia="Arial" w:cs="Arial"/>
          <w:i/>
        </w:rPr>
        <w:t xml:space="preserve">b) in other cases, be limited to situations where an Article 4 direction is necessary to protect local amenity or the well-being of the area (this could include the use of Article 4 directions to require planning permission for the demolition of local facilities) </w:t>
      </w:r>
    </w:p>
    <w:p w:rsidRPr="006C209D" w:rsidR="006C209D" w:rsidP="005E0C48" w:rsidRDefault="006C209D" w14:paraId="4A1FC3D0" w14:textId="7A9FF152">
      <w:pPr>
        <w:pStyle w:val="ListParagraph"/>
        <w:spacing w:before="120" w:after="120" w:line="259" w:lineRule="auto"/>
        <w:ind w:left="1134"/>
        <w:rPr>
          <w:rFonts w:ascii="Arial" w:hAnsi="Arial" w:eastAsia="Arial" w:cs="Arial"/>
          <w:i/>
        </w:rPr>
      </w:pPr>
      <w:r w:rsidRPr="3BCFA55C">
        <w:rPr>
          <w:rFonts w:ascii="Arial" w:hAnsi="Arial" w:eastAsia="Arial" w:cs="Arial"/>
          <w:i/>
        </w:rPr>
        <w:t>c) in all cases, be based on robust evidence, and apply to the smallest geographical area possible.”</w:t>
      </w:r>
    </w:p>
    <w:p w:rsidR="00BB0C47" w:rsidP="00F60231" w:rsidRDefault="00BB0C47" w14:paraId="1AC9A16B" w14:textId="41266F13">
      <w:pPr>
        <w:pStyle w:val="ListParagraph"/>
        <w:numPr>
          <w:ilvl w:val="2"/>
          <w:numId w:val="5"/>
        </w:numPr>
        <w:spacing w:before="120" w:after="120" w:line="259" w:lineRule="auto"/>
        <w:rPr>
          <w:rFonts w:ascii="Arial" w:hAnsi="Arial" w:eastAsia="Arial" w:cs="Arial"/>
        </w:rPr>
      </w:pPr>
      <w:r w:rsidRPr="706F203C">
        <w:rPr>
          <w:rFonts w:ascii="Arial" w:hAnsi="Arial" w:eastAsia="Arial" w:cs="Arial"/>
        </w:rPr>
        <w:t>The Hart Local Plan (Strategy and Sites) 2032</w:t>
      </w:r>
      <w:r w:rsidRPr="706F203C" w:rsidR="17EC4513">
        <w:rPr>
          <w:rFonts w:ascii="Arial" w:hAnsi="Arial" w:eastAsia="Arial" w:cs="Arial"/>
        </w:rPr>
        <w:t xml:space="preserve"> </w:t>
      </w:r>
      <w:r w:rsidRPr="706F203C">
        <w:rPr>
          <w:rFonts w:ascii="Arial" w:hAnsi="Arial" w:eastAsia="Arial" w:cs="Arial"/>
        </w:rPr>
        <w:t>was adopted in April 2020.  Policy NBE8 Historic Environment covers heritage assets. The supporting text states:</w:t>
      </w:r>
    </w:p>
    <w:p w:rsidRPr="009C3034" w:rsidR="00BB0C47" w:rsidP="00BB0C47" w:rsidRDefault="00BB0C47" w14:paraId="44424F73" w14:textId="77777777">
      <w:pPr>
        <w:pStyle w:val="ListParagraph"/>
        <w:spacing w:before="120" w:after="120" w:line="259" w:lineRule="auto"/>
        <w:ind w:left="1134" w:right="481"/>
        <w:rPr>
          <w:rFonts w:ascii="Arial" w:hAnsi="Arial" w:eastAsia="Arial" w:cs="Arial"/>
          <w:i/>
        </w:rPr>
      </w:pPr>
      <w:r w:rsidRPr="3BCFA55C">
        <w:rPr>
          <w:rFonts w:ascii="Arial" w:hAnsi="Arial" w:eastAsia="Arial" w:cs="Arial"/>
          <w:i/>
        </w:rPr>
        <w:t>“291. We will seek to conserve and enhance the historic environment through a range of measures including: …</w:t>
      </w:r>
    </w:p>
    <w:p w:rsidRPr="009C3034" w:rsidR="00BB0C47" w:rsidP="00BB0C47" w:rsidRDefault="00BB0C47" w14:paraId="3EEED6DA" w14:textId="77777777">
      <w:pPr>
        <w:pStyle w:val="ListParagraph"/>
        <w:spacing w:before="120" w:after="120" w:line="259" w:lineRule="auto"/>
        <w:ind w:left="1134" w:right="481"/>
        <w:rPr>
          <w:rFonts w:ascii="Arial" w:hAnsi="Arial" w:eastAsia="Arial" w:cs="Arial"/>
          <w:i/>
        </w:rPr>
      </w:pPr>
      <w:r w:rsidRPr="3BCFA55C">
        <w:rPr>
          <w:rFonts w:ascii="Arial" w:hAnsi="Arial" w:eastAsia="Arial" w:cs="Arial"/>
          <w:i/>
        </w:rPr>
        <w:t>c) Introducing and reviewing Article 4 Directions within Conservation Areas where necessary. There are Article 4 directions covering a number of the Conservation Areas. Article 4 Directions remove permitted development rights for certain types of development that would ordinarily not require planning permission. These are applied in appropriate cases to protect the character and appearance of a Conservation Area. Article 4s will be reviewed and updated where there are relevant changes to legislation or other circumstances which would justify us to do so;”</w:t>
      </w:r>
    </w:p>
    <w:p w:rsidR="005E0C48" w:rsidP="00F60231" w:rsidRDefault="00BB0C47" w14:paraId="13545EF7" w14:textId="0F0A78BA">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Council declared a climate emergency in </w:t>
      </w:r>
      <w:r w:rsidRPr="3BCFA55C" w:rsidR="00B64791">
        <w:rPr>
          <w:rFonts w:ascii="Arial" w:hAnsi="Arial" w:eastAsia="Arial" w:cs="Arial"/>
        </w:rPr>
        <w:t xml:space="preserve">April </w:t>
      </w:r>
      <w:r w:rsidRPr="3BCFA55C">
        <w:rPr>
          <w:rFonts w:ascii="Arial" w:hAnsi="Arial" w:eastAsia="Arial" w:cs="Arial"/>
        </w:rPr>
        <w:t>2021</w:t>
      </w:r>
      <w:r w:rsidRPr="3BCFA55C" w:rsidR="004B1AF8">
        <w:rPr>
          <w:rFonts w:ascii="Arial" w:hAnsi="Arial" w:eastAsia="Arial" w:cs="Arial"/>
        </w:rPr>
        <w:t>,</w:t>
      </w:r>
      <w:r w:rsidRPr="3BCFA55C" w:rsidR="00176701">
        <w:rPr>
          <w:rFonts w:ascii="Arial" w:hAnsi="Arial" w:eastAsia="Arial" w:cs="Arial"/>
        </w:rPr>
        <w:t xml:space="preserve"> and in </w:t>
      </w:r>
      <w:r w:rsidRPr="3BCFA55C" w:rsidR="004220BB">
        <w:rPr>
          <w:rFonts w:ascii="Arial" w:hAnsi="Arial" w:eastAsia="Arial" w:cs="Arial"/>
        </w:rPr>
        <w:t xml:space="preserve">2023 published its </w:t>
      </w:r>
      <w:hyperlink r:id="rId16">
        <w:r w:rsidRPr="3BCFA55C" w:rsidR="004220BB">
          <w:rPr>
            <w:rStyle w:val="Hyperlink"/>
            <w:rFonts w:ascii="Arial" w:hAnsi="Arial" w:eastAsia="Arial" w:cs="Arial"/>
          </w:rPr>
          <w:t>Corporate Plan 2023-2027</w:t>
        </w:r>
      </w:hyperlink>
      <w:r w:rsidRPr="3BCFA55C" w:rsidR="004A4545">
        <w:rPr>
          <w:rFonts w:ascii="Arial" w:hAnsi="Arial" w:eastAsia="Arial" w:cs="Arial"/>
        </w:rPr>
        <w:t xml:space="preserve"> which places a strong emphasis on climate change</w:t>
      </w:r>
      <w:r w:rsidRPr="3BCFA55C" w:rsidR="004220BB">
        <w:rPr>
          <w:rFonts w:ascii="Arial" w:hAnsi="Arial" w:eastAsia="Arial" w:cs="Arial"/>
        </w:rPr>
        <w:t>.</w:t>
      </w:r>
    </w:p>
    <w:p w:rsidR="00A46157" w:rsidP="00F60231" w:rsidRDefault="00BB0C47" w14:paraId="1FAFC661" w14:textId="5A1F986C">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One of the reasons for this review is that the Council does not wish to unnecessarily remove permitted development rights for </w:t>
      </w:r>
      <w:r w:rsidRPr="3BCFA55C" w:rsidR="003E14CF">
        <w:rPr>
          <w:rFonts w:ascii="Arial" w:hAnsi="Arial" w:eastAsia="Arial" w:cs="Arial"/>
        </w:rPr>
        <w:t>householde</w:t>
      </w:r>
      <w:r w:rsidRPr="3BCFA55C">
        <w:rPr>
          <w:rFonts w:ascii="Arial" w:hAnsi="Arial" w:eastAsia="Arial" w:cs="Arial"/>
        </w:rPr>
        <w:t xml:space="preserve">r </w:t>
      </w:r>
      <w:r w:rsidRPr="3BCFA55C">
        <w:rPr>
          <w:rFonts w:ascii="Arial" w:hAnsi="Arial" w:eastAsia="Arial" w:cs="Arial"/>
        </w:rPr>
        <w:t>developments</w:t>
      </w:r>
      <w:r w:rsidRPr="3BCFA55C" w:rsidR="003E14CF">
        <w:rPr>
          <w:rFonts w:ascii="Arial" w:hAnsi="Arial" w:eastAsia="Arial" w:cs="Arial"/>
        </w:rPr>
        <w:t xml:space="preserve"> that could help address climate change </w:t>
      </w:r>
      <w:r w:rsidRPr="3BCFA55C">
        <w:rPr>
          <w:rFonts w:ascii="Arial" w:hAnsi="Arial" w:eastAsia="Arial" w:cs="Arial"/>
        </w:rPr>
        <w:t>(</w:t>
      </w:r>
      <w:r w:rsidRPr="3BCFA55C" w:rsidR="003E14CF">
        <w:rPr>
          <w:rFonts w:ascii="Arial" w:hAnsi="Arial" w:eastAsia="Arial" w:cs="Arial"/>
        </w:rPr>
        <w:t xml:space="preserve">e.g. energy efficient </w:t>
      </w:r>
      <w:r w:rsidRPr="3BCFA55C" w:rsidR="00AA3C9D">
        <w:rPr>
          <w:rFonts w:ascii="Arial" w:hAnsi="Arial" w:eastAsia="Arial" w:cs="Arial"/>
        </w:rPr>
        <w:t xml:space="preserve">doors and </w:t>
      </w:r>
      <w:r w:rsidRPr="3BCFA55C" w:rsidR="003E14CF">
        <w:rPr>
          <w:rFonts w:ascii="Arial" w:hAnsi="Arial" w:eastAsia="Arial" w:cs="Arial"/>
        </w:rPr>
        <w:t>windows</w:t>
      </w:r>
      <w:r w:rsidRPr="3BCFA55C">
        <w:rPr>
          <w:rFonts w:ascii="Arial" w:hAnsi="Arial" w:eastAsia="Arial" w:cs="Arial"/>
        </w:rPr>
        <w:t>).</w:t>
      </w:r>
    </w:p>
    <w:p w:rsidRPr="003948BF" w:rsidR="00BB0C47" w:rsidP="00F60231" w:rsidRDefault="00A46157" w14:paraId="25914E28" w14:textId="59A935A8">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In a similar vein</w:t>
      </w:r>
      <w:r w:rsidRPr="3BCFA55C" w:rsidR="003948BF">
        <w:rPr>
          <w:rFonts w:ascii="Arial" w:hAnsi="Arial" w:eastAsia="Arial" w:cs="Arial"/>
        </w:rPr>
        <w:t xml:space="preserve">, </w:t>
      </w:r>
      <w:r w:rsidRPr="3BCFA55C" w:rsidR="00BB0C47">
        <w:rPr>
          <w:rFonts w:ascii="Arial" w:hAnsi="Arial" w:eastAsia="Arial" w:cs="Arial"/>
        </w:rPr>
        <w:t xml:space="preserve">in January 2024 the Council’s Cabinet considered a report discussing the weight to be attached to climate change when making planning decisions relating to heritage matters. </w:t>
      </w:r>
      <w:hyperlink r:id="rId17">
        <w:r w:rsidRPr="3BCFA55C" w:rsidR="00113838">
          <w:rPr>
            <w:rFonts w:ascii="Arial" w:hAnsi="Arial" w:eastAsia="Arial" w:cs="Arial"/>
            <w:color w:val="467886"/>
            <w:u w:val="single"/>
          </w:rPr>
          <w:t>Cabinet January 2024</w:t>
        </w:r>
      </w:hyperlink>
      <w:r w:rsidRPr="3BCFA55C" w:rsidR="00113838">
        <w:rPr>
          <w:rFonts w:ascii="Arial" w:hAnsi="Arial" w:eastAsia="Arial" w:cs="Arial"/>
        </w:rPr>
        <w:t xml:space="preserve">, Item 77 </w:t>
      </w:r>
      <w:hyperlink r:id="rId18">
        <w:r w:rsidRPr="3BCFA55C" w:rsidR="00113838">
          <w:rPr>
            <w:rFonts w:ascii="Arial" w:hAnsi="Arial" w:eastAsia="Arial" w:cs="Arial"/>
            <w:color w:val="467886"/>
            <w:u w:val="single"/>
          </w:rPr>
          <w:t>Weight Given to the Council's Declaration of a Climate Emergency in Planning Decisions Relating to Heritage Matters</w:t>
        </w:r>
      </w:hyperlink>
      <w:r w:rsidRPr="3BCFA55C" w:rsidR="00113838">
        <w:rPr>
          <w:rFonts w:ascii="Arial" w:hAnsi="Arial" w:eastAsia="Arial" w:cs="Arial"/>
        </w:rPr>
        <w:t xml:space="preserve">.  </w:t>
      </w:r>
      <w:r w:rsidRPr="3BCFA55C" w:rsidR="00C56877">
        <w:rPr>
          <w:rFonts w:ascii="Arial" w:hAnsi="Arial" w:eastAsia="Arial" w:cs="Arial"/>
        </w:rPr>
        <w:t xml:space="preserve">Whilst </w:t>
      </w:r>
      <w:r w:rsidRPr="3BCFA55C" w:rsidR="008C6330">
        <w:rPr>
          <w:rFonts w:ascii="Arial" w:hAnsi="Arial" w:eastAsia="Arial" w:cs="Arial"/>
        </w:rPr>
        <w:t xml:space="preserve">the report itself is </w:t>
      </w:r>
      <w:r w:rsidRPr="3BCFA55C" w:rsidR="00C56877">
        <w:rPr>
          <w:rFonts w:ascii="Arial" w:hAnsi="Arial" w:eastAsia="Arial" w:cs="Arial"/>
        </w:rPr>
        <w:t xml:space="preserve">not directly relevant to this commission, the discussion at </w:t>
      </w:r>
      <w:r w:rsidRPr="3BCFA55C" w:rsidR="00E85CE7">
        <w:rPr>
          <w:rFonts w:ascii="Arial" w:hAnsi="Arial" w:eastAsia="Arial" w:cs="Arial"/>
        </w:rPr>
        <w:t xml:space="preserve">the meeting </w:t>
      </w:r>
      <w:r w:rsidRPr="3BCFA55C" w:rsidR="00CD6D95">
        <w:rPr>
          <w:rFonts w:ascii="Arial" w:hAnsi="Arial" w:eastAsia="Arial" w:cs="Arial"/>
        </w:rPr>
        <w:t>revealed</w:t>
      </w:r>
      <w:r w:rsidRPr="3BCFA55C" w:rsidR="00E85CE7">
        <w:rPr>
          <w:rFonts w:ascii="Arial" w:hAnsi="Arial" w:eastAsia="Arial" w:cs="Arial"/>
        </w:rPr>
        <w:t xml:space="preserve"> a desire to </w:t>
      </w:r>
      <w:r w:rsidRPr="3BCFA55C" w:rsidR="00954414">
        <w:rPr>
          <w:rFonts w:ascii="Arial" w:hAnsi="Arial" w:eastAsia="Arial" w:cs="Arial"/>
        </w:rPr>
        <w:t>avoid the full planning application process for householder developments like solar panels</w:t>
      </w:r>
      <w:r w:rsidRPr="3BCFA55C" w:rsidR="00003C23">
        <w:rPr>
          <w:rFonts w:ascii="Arial" w:hAnsi="Arial" w:eastAsia="Arial" w:cs="Arial"/>
        </w:rPr>
        <w:t xml:space="preserve"> on roofs</w:t>
      </w:r>
      <w:r w:rsidRPr="3BCFA55C" w:rsidR="00954414">
        <w:rPr>
          <w:rFonts w:ascii="Arial" w:hAnsi="Arial" w:eastAsia="Arial" w:cs="Arial"/>
        </w:rPr>
        <w:t xml:space="preserve"> </w:t>
      </w:r>
      <w:r w:rsidRPr="3BCFA55C" w:rsidR="008C6330">
        <w:rPr>
          <w:rFonts w:ascii="Arial" w:hAnsi="Arial" w:eastAsia="Arial" w:cs="Arial"/>
        </w:rPr>
        <w:t>unless it was absolutely necessary.</w:t>
      </w:r>
    </w:p>
    <w:p w:rsidRPr="00287A9C" w:rsidR="000D1848" w:rsidP="00F60231" w:rsidRDefault="27DD93C4" w14:paraId="60B1505F" w14:textId="534C03B4">
      <w:pPr>
        <w:pStyle w:val="ListParagraph"/>
        <w:numPr>
          <w:ilvl w:val="1"/>
          <w:numId w:val="5"/>
        </w:numPr>
        <w:spacing w:before="120" w:after="120" w:line="259" w:lineRule="auto"/>
        <w:rPr>
          <w:rFonts w:ascii="Arial" w:hAnsi="Arial" w:eastAsia="Arial" w:cs="Arial"/>
        </w:rPr>
      </w:pPr>
      <w:r w:rsidRPr="3BCFA55C">
        <w:rPr>
          <w:rFonts w:ascii="Arial" w:hAnsi="Arial" w:eastAsia="Arial" w:cs="Arial"/>
          <w:b/>
        </w:rPr>
        <w:t>Timetable</w:t>
      </w:r>
    </w:p>
    <w:p w:rsidR="00290939" w:rsidP="00F60231" w:rsidRDefault="66A758DE" w14:paraId="5F8F1151" w14:textId="1EDF147F">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w:t>
      </w:r>
      <w:r w:rsidRPr="3BCFA55C" w:rsidR="00723467">
        <w:rPr>
          <w:rFonts w:ascii="Arial" w:hAnsi="Arial" w:eastAsia="Arial" w:cs="Arial"/>
        </w:rPr>
        <w:t>preferred</w:t>
      </w:r>
      <w:r w:rsidRPr="3BCFA55C">
        <w:rPr>
          <w:rFonts w:ascii="Arial" w:hAnsi="Arial" w:eastAsia="Arial" w:cs="Arial"/>
        </w:rPr>
        <w:t xml:space="preserve"> </w:t>
      </w:r>
      <w:r w:rsidRPr="3BCFA55C" w:rsidR="00490462">
        <w:rPr>
          <w:rFonts w:ascii="Arial" w:hAnsi="Arial" w:eastAsia="Arial" w:cs="Arial"/>
        </w:rPr>
        <w:t>timetable</w:t>
      </w:r>
      <w:r w:rsidRPr="3BCFA55C">
        <w:rPr>
          <w:rFonts w:ascii="Arial" w:hAnsi="Arial" w:eastAsia="Arial" w:cs="Arial"/>
        </w:rPr>
        <w:t xml:space="preserve"> for the project is set out below:</w:t>
      </w:r>
    </w:p>
    <w:tbl>
      <w:tblPr>
        <w:tblStyle w:val="ListTable2-Accent31"/>
        <w:tblW w:w="8505" w:type="dxa"/>
        <w:tblInd w:w="709" w:type="dxa"/>
        <w:tblLook w:val="04A0" w:firstRow="1" w:lastRow="0" w:firstColumn="1" w:lastColumn="0" w:noHBand="0" w:noVBand="1"/>
      </w:tblPr>
      <w:tblGrid>
        <w:gridCol w:w="5954"/>
        <w:gridCol w:w="2551"/>
      </w:tblGrid>
      <w:tr w:rsidRPr="00287A9C" w:rsidR="0059321A" w:rsidTr="00C56E04"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9371E8" w14:paraId="0E9847A4" w14:textId="748EA69A">
            <w:pPr>
              <w:spacing w:before="120" w:after="120" w:line="259" w:lineRule="auto"/>
              <w:ind w:left="567" w:hanging="567"/>
              <w:rPr>
                <w:rFonts w:ascii="Arial" w:hAnsi="Arial" w:eastAsia="Arial" w:cs="Arial"/>
                <w:b w:val="0"/>
                <w:highlight w:val="yellow"/>
              </w:rPr>
            </w:pPr>
            <w:r w:rsidRPr="3BCFA55C">
              <w:rPr>
                <w:rFonts w:ascii="Arial" w:hAnsi="Arial" w:cs="Arial"/>
                <w:b w:val="0"/>
              </w:rPr>
              <w:t>Quotation Return Date</w:t>
            </w:r>
            <w:r w:rsidRPr="3BCFA55C" w:rsidR="0059321A">
              <w:rPr>
                <w:rFonts w:ascii="Arial" w:hAnsi="Arial" w:cs="Arial"/>
                <w:b w:val="0"/>
              </w:rPr>
              <w:t xml:space="preserve"> deadline </w:t>
            </w:r>
          </w:p>
        </w:tc>
        <w:tc>
          <w:tcPr>
            <w:tcW w:w="2551" w:type="dxa"/>
          </w:tcPr>
          <w:p w:rsidRPr="00AD7320" w:rsidR="0059321A" w:rsidP="000F56EF" w:rsidRDefault="00F15B85" w14:paraId="4A384AE9" w14:textId="3E4D875A">
            <w:pPr>
              <w:spacing w:before="120" w:after="120" w:line="259" w:lineRule="auto"/>
              <w:ind w:left="567" w:hanging="567"/>
              <w:cnfStyle w:val="100000000000" w:firstRow="1" w:lastRow="0" w:firstColumn="0" w:lastColumn="0" w:oddVBand="0" w:evenVBand="0" w:oddHBand="0" w:evenHBand="0" w:firstRowFirstColumn="0" w:firstRowLastColumn="0" w:lastRowFirstColumn="0" w:lastRowLastColumn="0"/>
              <w:rPr>
                <w:rFonts w:ascii="Arial" w:hAnsi="Arial" w:eastAsia="Arial" w:cs="Arial"/>
                <w:highlight w:val="red"/>
              </w:rPr>
            </w:pPr>
            <w:r>
              <w:rPr>
                <w:rFonts w:ascii="Arial" w:hAnsi="Arial" w:cs="Arial"/>
                <w:b w:val="0"/>
                <w:bCs w:val="0"/>
              </w:rPr>
              <w:t>12 August</w:t>
            </w:r>
            <w:r w:rsidRPr="0046701C" w:rsidR="004D1FEF">
              <w:rPr>
                <w:rFonts w:ascii="Arial" w:hAnsi="Arial" w:cs="Arial"/>
                <w:b w:val="0"/>
                <w:bCs w:val="0"/>
              </w:rPr>
              <w:t xml:space="preserve"> 2024</w:t>
            </w:r>
          </w:p>
        </w:tc>
      </w:tr>
      <w:tr w:rsidRPr="00287A9C" w:rsidR="0059321A" w:rsidTr="00C56E04"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46701C" w:rsidR="0059321A" w:rsidP="000F56EF" w:rsidRDefault="0059321A" w14:paraId="1311FE6B" w14:textId="78024529">
            <w:pPr>
              <w:spacing w:before="120" w:after="120" w:line="259" w:lineRule="auto"/>
              <w:ind w:left="5" w:hanging="5"/>
              <w:rPr>
                <w:rFonts w:ascii="Arial" w:hAnsi="Arial" w:eastAsia="Arial" w:cs="Arial"/>
                <w:b w:val="0"/>
              </w:rPr>
            </w:pPr>
            <w:r w:rsidRPr="3BCFA55C">
              <w:rPr>
                <w:rFonts w:ascii="Arial" w:hAnsi="Arial" w:cs="Arial"/>
                <w:b w:val="0"/>
              </w:rPr>
              <w:t xml:space="preserve">Appoint consultant </w:t>
            </w:r>
          </w:p>
        </w:tc>
        <w:tc>
          <w:tcPr>
            <w:tcW w:w="2551" w:type="dxa"/>
          </w:tcPr>
          <w:p w:rsidRPr="0046701C" w:rsidR="0059321A" w:rsidP="000F56EF" w:rsidRDefault="0074385B" w14:paraId="2F4D66E6" w14:textId="687D505E">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eastAsia="Arial" w:cs="Arial"/>
              </w:rPr>
            </w:pPr>
            <w:r w:rsidRPr="3BCFA55C">
              <w:rPr>
                <w:rFonts w:ascii="Arial" w:hAnsi="Arial" w:cs="Arial"/>
              </w:rPr>
              <w:t xml:space="preserve">W/C </w:t>
            </w:r>
            <w:r w:rsidRPr="3BCFA55C" w:rsidR="00F15B85">
              <w:rPr>
                <w:rFonts w:ascii="Arial" w:hAnsi="Arial" w:cs="Arial"/>
              </w:rPr>
              <w:t>26 August</w:t>
            </w:r>
            <w:r w:rsidRPr="3BCFA55C" w:rsidR="001D2D60">
              <w:rPr>
                <w:rFonts w:ascii="Arial" w:hAnsi="Arial" w:cs="Arial"/>
              </w:rPr>
              <w:t xml:space="preserve"> 2024</w:t>
            </w:r>
          </w:p>
        </w:tc>
      </w:tr>
      <w:tr w:rsidRPr="00287A9C" w:rsidR="0059321A" w:rsidTr="00C56E04"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1691A1DF" w14:textId="6648A580">
            <w:pPr>
              <w:spacing w:before="120" w:after="120" w:line="259" w:lineRule="auto"/>
              <w:ind w:left="5" w:hanging="5"/>
              <w:rPr>
                <w:rFonts w:ascii="Arial" w:hAnsi="Arial" w:eastAsia="Arial" w:cs="Arial"/>
              </w:rPr>
            </w:pPr>
            <w:r w:rsidRPr="3BCFA55C">
              <w:rPr>
                <w:rFonts w:ascii="Arial" w:hAnsi="Arial" w:cs="Arial"/>
                <w:b w:val="0"/>
              </w:rPr>
              <w:t>Consultant starts background work</w:t>
            </w:r>
          </w:p>
        </w:tc>
        <w:tc>
          <w:tcPr>
            <w:tcW w:w="2551" w:type="dxa"/>
          </w:tcPr>
          <w:p w:rsidRPr="009E2E4B" w:rsidR="0059321A" w:rsidP="000F56EF" w:rsidRDefault="00F15B85" w14:paraId="6D8BED1B" w14:textId="79D25522">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eastAsia="Arial" w:cs="Arial"/>
              </w:rPr>
            </w:pPr>
            <w:r w:rsidRPr="3BCFA55C">
              <w:rPr>
                <w:rFonts w:ascii="Arial" w:hAnsi="Arial" w:cs="Arial"/>
              </w:rPr>
              <w:t>2 September</w:t>
            </w:r>
            <w:r w:rsidRPr="3BCFA55C" w:rsidR="00A65929">
              <w:rPr>
                <w:rFonts w:ascii="Arial" w:hAnsi="Arial" w:cs="Arial"/>
              </w:rPr>
              <w:t xml:space="preserve"> 2024</w:t>
            </w:r>
          </w:p>
        </w:tc>
      </w:tr>
      <w:tr w:rsidRPr="00287A9C" w:rsidR="0059321A" w:rsidTr="00C56E04" w14:paraId="059C91B6"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122E51A9" w14:textId="009F9D71">
            <w:pPr>
              <w:spacing w:before="120" w:after="120" w:line="259" w:lineRule="auto"/>
              <w:ind w:left="34"/>
              <w:rPr>
                <w:rFonts w:ascii="Arial" w:hAnsi="Arial" w:eastAsia="Arial" w:cs="Arial"/>
                <w:b w:val="0"/>
                <w:highlight w:val="yellow"/>
              </w:rPr>
            </w:pPr>
            <w:r w:rsidRPr="3BCFA55C">
              <w:rPr>
                <w:rFonts w:ascii="Arial" w:hAnsi="Arial" w:eastAsia="Gill Sans MT" w:cs="Arial"/>
                <w:b w:val="0"/>
              </w:rPr>
              <w:t xml:space="preserve">First draft of the </w:t>
            </w:r>
            <w:r w:rsidRPr="3BCFA55C" w:rsidR="00C34709">
              <w:rPr>
                <w:rFonts w:ascii="Arial" w:hAnsi="Arial" w:eastAsia="Gill Sans MT" w:cs="Arial"/>
                <w:b w:val="0"/>
              </w:rPr>
              <w:t>report to be</w:t>
            </w:r>
            <w:r w:rsidRPr="3BCFA55C">
              <w:rPr>
                <w:rFonts w:ascii="Arial" w:hAnsi="Arial" w:eastAsia="Gill Sans MT" w:cs="Arial"/>
                <w:b w:val="0"/>
              </w:rPr>
              <w:t xml:space="preserve"> submitted to the Council</w:t>
            </w:r>
          </w:p>
        </w:tc>
        <w:tc>
          <w:tcPr>
            <w:tcW w:w="2551" w:type="dxa"/>
          </w:tcPr>
          <w:p w:rsidRPr="00AD7320" w:rsidR="0059321A" w:rsidP="000F56EF" w:rsidRDefault="00F15B85" w14:paraId="61340DA5" w14:textId="1E544131">
            <w:pPr>
              <w:spacing w:before="120" w:after="120" w:line="259" w:lineRule="auto"/>
              <w:ind w:left="34" w:hanging="34"/>
              <w:cnfStyle w:val="000000100000" w:firstRow="0" w:lastRow="0" w:firstColumn="0" w:lastColumn="0" w:oddVBand="0" w:evenVBand="0" w:oddHBand="1" w:evenHBand="0" w:firstRowFirstColumn="0" w:firstRowLastColumn="0" w:lastRowFirstColumn="0" w:lastRowLastColumn="0"/>
              <w:rPr>
                <w:rFonts w:ascii="Arial" w:hAnsi="Arial" w:eastAsia="Arial" w:cs="Arial"/>
                <w:highlight w:val="red"/>
              </w:rPr>
            </w:pPr>
            <w:r w:rsidRPr="3BCFA55C">
              <w:rPr>
                <w:rFonts w:ascii="Arial" w:hAnsi="Arial" w:cs="Arial"/>
              </w:rPr>
              <w:t>14 October</w:t>
            </w:r>
            <w:r w:rsidRPr="3BCFA55C" w:rsidR="00F92898">
              <w:rPr>
                <w:rFonts w:ascii="Arial" w:hAnsi="Arial" w:cs="Arial"/>
              </w:rPr>
              <w:t xml:space="preserve"> 2024</w:t>
            </w:r>
          </w:p>
        </w:tc>
      </w:tr>
      <w:tr w:rsidRPr="00287A9C" w:rsidR="0059321A" w:rsidTr="00C56E04" w14:paraId="4A35910C"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9E2E4B" w:rsidR="0059321A" w:rsidP="000F56EF" w:rsidRDefault="0059321A" w14:paraId="628EA8C4" w14:textId="3F998C3A">
            <w:pPr>
              <w:spacing w:before="120" w:after="120" w:line="259" w:lineRule="auto"/>
              <w:ind w:left="5" w:hanging="5"/>
              <w:rPr>
                <w:rFonts w:ascii="Arial" w:hAnsi="Arial" w:eastAsia="Arial" w:cs="Arial"/>
                <w:b w:val="0"/>
              </w:rPr>
            </w:pPr>
            <w:r w:rsidRPr="3BCFA55C">
              <w:rPr>
                <w:rFonts w:ascii="Arial" w:hAnsi="Arial" w:cs="Arial"/>
                <w:b w:val="0"/>
              </w:rPr>
              <w:t>Feedback from the Council</w:t>
            </w:r>
          </w:p>
        </w:tc>
        <w:tc>
          <w:tcPr>
            <w:tcW w:w="2551" w:type="dxa"/>
          </w:tcPr>
          <w:p w:rsidRPr="009E2E4B" w:rsidR="0059321A" w:rsidP="000F56EF" w:rsidRDefault="00F15B85" w14:paraId="2A4F58D6" w14:textId="13639705">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eastAsia="Arial" w:cs="Arial"/>
              </w:rPr>
            </w:pPr>
            <w:r w:rsidRPr="3BCFA55C">
              <w:rPr>
                <w:rFonts w:ascii="Arial" w:hAnsi="Arial" w:cs="Arial"/>
              </w:rPr>
              <w:t>21 October</w:t>
            </w:r>
            <w:r w:rsidRPr="3BCFA55C" w:rsidR="0059321A">
              <w:rPr>
                <w:rFonts w:ascii="Arial" w:hAnsi="Arial" w:cs="Arial"/>
              </w:rPr>
              <w:t xml:space="preserve"> </w:t>
            </w:r>
            <w:r w:rsidRPr="3BCFA55C" w:rsidR="00A30BC1">
              <w:rPr>
                <w:rFonts w:ascii="Arial" w:hAnsi="Arial" w:cs="Arial"/>
              </w:rPr>
              <w:t>2024</w:t>
            </w:r>
          </w:p>
        </w:tc>
      </w:tr>
      <w:tr w:rsidRPr="00287A9C" w:rsidR="0059321A" w:rsidTr="00C56E04" w14:paraId="64A9640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59321A" w14:paraId="040A5274" w14:textId="6F74D7FE">
            <w:pPr>
              <w:spacing w:before="120" w:after="120" w:line="259" w:lineRule="auto"/>
              <w:ind w:left="5" w:hanging="5"/>
              <w:rPr>
                <w:rFonts w:ascii="Arial" w:hAnsi="Arial" w:eastAsia="Arial" w:cs="Arial"/>
                <w:b w:val="0"/>
                <w:highlight w:val="yellow"/>
              </w:rPr>
            </w:pPr>
            <w:r w:rsidRPr="00287A9C">
              <w:rPr>
                <w:rFonts w:ascii="Arial" w:hAnsi="Arial" w:cs="Arial"/>
                <w:b w:val="0"/>
              </w:rPr>
              <w:t xml:space="preserve">Second </w:t>
            </w:r>
            <w:r w:rsidRPr="00287A9C">
              <w:rPr>
                <w:rFonts w:ascii="Arial" w:hAnsi="Arial" w:eastAsia="Gill Sans MT" w:cs="Arial"/>
                <w:b w:val="0"/>
              </w:rPr>
              <w:t xml:space="preserve">draft of the </w:t>
            </w:r>
            <w:r w:rsidRPr="00287A9C" w:rsidR="0C62848E">
              <w:rPr>
                <w:rFonts w:ascii="Arial" w:hAnsi="Arial" w:eastAsia="Gill Sans MT" w:cs="Arial"/>
                <w:b w:val="0"/>
                <w:bCs w:val="0"/>
              </w:rPr>
              <w:t>report</w:t>
            </w:r>
            <w:r w:rsidRPr="00287A9C">
              <w:rPr>
                <w:rFonts w:ascii="Arial" w:hAnsi="Arial" w:eastAsia="Gill Sans MT" w:cs="Arial"/>
                <w:b w:val="0"/>
              </w:rPr>
              <w:t xml:space="preserve"> submitted to the Council</w:t>
            </w:r>
          </w:p>
        </w:tc>
        <w:tc>
          <w:tcPr>
            <w:tcW w:w="2551" w:type="dxa"/>
          </w:tcPr>
          <w:p w:rsidRPr="00AD7320" w:rsidR="0059321A" w:rsidP="000F56EF" w:rsidRDefault="00F5458A" w14:paraId="4690C88D" w14:textId="0F072663">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eastAsia="Arial" w:cs="Arial"/>
                <w:highlight w:val="red"/>
              </w:rPr>
            </w:pPr>
            <w:r w:rsidRPr="3BCFA55C">
              <w:rPr>
                <w:rFonts w:ascii="Arial" w:hAnsi="Arial" w:cs="Arial"/>
              </w:rPr>
              <w:t>31 October</w:t>
            </w:r>
            <w:r w:rsidRPr="3BCFA55C" w:rsidR="00BF21DF">
              <w:rPr>
                <w:rFonts w:ascii="Arial" w:hAnsi="Arial" w:cs="Arial"/>
              </w:rPr>
              <w:t xml:space="preserve"> 2024</w:t>
            </w:r>
          </w:p>
        </w:tc>
      </w:tr>
      <w:tr w:rsidRPr="00287A9C" w:rsidR="007119F5" w:rsidTr="00C56E04" w14:paraId="6077012D"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9E2E4B" w:rsidR="007119F5" w:rsidP="000F56EF" w:rsidRDefault="00936B9C" w14:paraId="0EB4F227" w14:textId="71CD13A4">
            <w:pPr>
              <w:spacing w:before="120" w:after="120" w:line="259" w:lineRule="auto"/>
              <w:ind w:left="5" w:hanging="5"/>
              <w:rPr>
                <w:rFonts w:ascii="Arial" w:hAnsi="Arial" w:eastAsia="Arial" w:cs="Arial"/>
              </w:rPr>
            </w:pPr>
            <w:r w:rsidRPr="3BCFA55C">
              <w:rPr>
                <w:rFonts w:ascii="Arial" w:hAnsi="Arial" w:cs="Arial"/>
                <w:b w:val="0"/>
              </w:rPr>
              <w:t>Feedback from the Council</w:t>
            </w:r>
          </w:p>
        </w:tc>
        <w:tc>
          <w:tcPr>
            <w:tcW w:w="2551" w:type="dxa"/>
          </w:tcPr>
          <w:p w:rsidRPr="009E2E4B" w:rsidR="007119F5" w:rsidP="000F56EF" w:rsidRDefault="00F5458A" w14:paraId="4EBA69BB" w14:textId="3A6E780B">
            <w:pPr>
              <w:spacing w:before="120" w:after="120" w:line="259"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eastAsia="Arial" w:cs="Arial"/>
              </w:rPr>
            </w:pPr>
            <w:r w:rsidRPr="3BCFA55C">
              <w:rPr>
                <w:rFonts w:ascii="Arial" w:hAnsi="Arial" w:cs="Arial"/>
              </w:rPr>
              <w:t>8 November</w:t>
            </w:r>
            <w:r w:rsidRPr="3BCFA55C" w:rsidR="008D77CD">
              <w:rPr>
                <w:rFonts w:ascii="Arial" w:hAnsi="Arial" w:cs="Arial"/>
              </w:rPr>
              <w:t xml:space="preserve"> 2024</w:t>
            </w:r>
          </w:p>
        </w:tc>
      </w:tr>
      <w:tr w:rsidRPr="00287A9C" w:rsidR="0059321A" w:rsidTr="00C56E04"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rsidRPr="00287A9C" w:rsidR="0059321A" w:rsidP="000F56EF" w:rsidRDefault="0012232E" w14:paraId="516E9191" w14:textId="56DFF188">
            <w:pPr>
              <w:spacing w:before="120" w:after="120" w:line="259" w:lineRule="auto"/>
              <w:ind w:left="5" w:hanging="5"/>
              <w:rPr>
                <w:rFonts w:ascii="Arial" w:hAnsi="Arial" w:eastAsia="Arial" w:cs="Arial"/>
                <w:b w:val="0"/>
                <w:highlight w:val="yellow"/>
              </w:rPr>
            </w:pPr>
            <w:r w:rsidRPr="3BCFA55C">
              <w:rPr>
                <w:rFonts w:ascii="Arial" w:hAnsi="Arial" w:eastAsia="Gill Sans MT" w:cs="Arial"/>
                <w:b w:val="0"/>
              </w:rPr>
              <w:t>Completion of the report</w:t>
            </w:r>
          </w:p>
        </w:tc>
        <w:tc>
          <w:tcPr>
            <w:tcW w:w="2551" w:type="dxa"/>
          </w:tcPr>
          <w:p w:rsidRPr="00AD7320" w:rsidR="0059321A" w:rsidP="000F56EF" w:rsidRDefault="00F5458A" w14:paraId="24E3F57A" w14:textId="5CF93053">
            <w:pPr>
              <w:spacing w:before="120" w:after="120" w:line="259" w:lineRule="auto"/>
              <w:ind w:left="567" w:hanging="567"/>
              <w:cnfStyle w:val="000000100000" w:firstRow="0" w:lastRow="0" w:firstColumn="0" w:lastColumn="0" w:oddVBand="0" w:evenVBand="0" w:oddHBand="1" w:evenHBand="0" w:firstRowFirstColumn="0" w:firstRowLastColumn="0" w:lastRowFirstColumn="0" w:lastRowLastColumn="0"/>
              <w:rPr>
                <w:rFonts w:ascii="Arial" w:hAnsi="Arial" w:eastAsia="Arial" w:cs="Arial"/>
                <w:highlight w:val="red"/>
              </w:rPr>
            </w:pPr>
            <w:r w:rsidRPr="3BCFA55C">
              <w:rPr>
                <w:rFonts w:ascii="Arial" w:hAnsi="Arial" w:cs="Arial"/>
              </w:rPr>
              <w:t>18 November</w:t>
            </w:r>
            <w:r w:rsidRPr="3BCFA55C" w:rsidR="0059321A">
              <w:rPr>
                <w:rFonts w:ascii="Arial" w:hAnsi="Arial" w:cs="Arial"/>
              </w:rPr>
              <w:t xml:space="preserve"> 202</w:t>
            </w:r>
            <w:r w:rsidRPr="3BCFA55C" w:rsidR="00440657">
              <w:rPr>
                <w:rFonts w:ascii="Arial" w:hAnsi="Arial" w:cs="Arial"/>
              </w:rPr>
              <w:t>4</w:t>
            </w:r>
          </w:p>
        </w:tc>
      </w:tr>
    </w:tbl>
    <w:p w:rsidRPr="003B1660" w:rsidR="00290939" w:rsidP="00F60231" w:rsidRDefault="00E32B29" w14:paraId="07331B07" w14:textId="756D9275">
      <w:pPr>
        <w:pStyle w:val="ListParagraph"/>
        <w:numPr>
          <w:ilvl w:val="2"/>
          <w:numId w:val="5"/>
        </w:numPr>
        <w:spacing w:before="240" w:after="120" w:line="259" w:lineRule="auto"/>
        <w:rPr>
          <w:rFonts w:ascii="Arial" w:hAnsi="Arial" w:eastAsia="Arial" w:cs="Arial"/>
        </w:rPr>
      </w:pPr>
      <w:r w:rsidRPr="3BCFA55C">
        <w:rPr>
          <w:rFonts w:ascii="Arial" w:hAnsi="Arial" w:eastAsia="Arial" w:cs="Arial"/>
        </w:rPr>
        <w:t>However,</w:t>
      </w:r>
      <w:r w:rsidRPr="3BCFA55C" w:rsidR="003B1660">
        <w:rPr>
          <w:rFonts w:ascii="Arial" w:hAnsi="Arial" w:eastAsia="Arial" w:cs="Arial"/>
        </w:rPr>
        <w:t xml:space="preserve"> </w:t>
      </w:r>
      <w:r w:rsidRPr="3BCFA55C">
        <w:rPr>
          <w:rFonts w:ascii="Arial" w:hAnsi="Arial" w:eastAsia="Arial" w:cs="Arial"/>
        </w:rPr>
        <w:t>if you consider this</w:t>
      </w:r>
      <w:r w:rsidRPr="3BCFA55C" w:rsidR="00D95375">
        <w:rPr>
          <w:rFonts w:ascii="Arial" w:hAnsi="Arial" w:eastAsia="Arial" w:cs="Arial"/>
        </w:rPr>
        <w:t xml:space="preserve"> timetable</w:t>
      </w:r>
      <w:r w:rsidRPr="3BCFA55C">
        <w:rPr>
          <w:rFonts w:ascii="Arial" w:hAnsi="Arial" w:eastAsia="Arial" w:cs="Arial"/>
        </w:rPr>
        <w:t xml:space="preserve"> to be undeliverable, we would be happy to consider </w:t>
      </w:r>
      <w:r w:rsidRPr="3BCFA55C" w:rsidR="00E15B1F">
        <w:rPr>
          <w:rFonts w:ascii="Arial" w:hAnsi="Arial" w:eastAsia="Arial" w:cs="Arial"/>
        </w:rPr>
        <w:t xml:space="preserve">reasonable </w:t>
      </w:r>
      <w:r w:rsidRPr="3BCFA55C">
        <w:rPr>
          <w:rFonts w:ascii="Arial" w:hAnsi="Arial" w:eastAsia="Arial" w:cs="Arial"/>
        </w:rPr>
        <w:t>alternative suggestions</w:t>
      </w:r>
      <w:r w:rsidRPr="3BCFA55C" w:rsidR="00E15B1F">
        <w:rPr>
          <w:rFonts w:ascii="Arial" w:hAnsi="Arial" w:eastAsia="Arial" w:cs="Arial"/>
        </w:rPr>
        <w:t>.</w:t>
      </w:r>
    </w:p>
    <w:p w:rsidRPr="005A7072" w:rsidR="00C759F7" w:rsidP="00F60231" w:rsidRDefault="00C759F7" w14:paraId="4B951CF0" w14:textId="77777777">
      <w:pPr>
        <w:pStyle w:val="ListParagraph"/>
        <w:numPr>
          <w:ilvl w:val="1"/>
          <w:numId w:val="5"/>
        </w:numPr>
        <w:spacing w:before="120" w:after="120" w:line="259" w:lineRule="auto"/>
        <w:rPr>
          <w:rFonts w:ascii="Arial" w:hAnsi="Arial" w:eastAsia="Arial" w:cs="Arial"/>
          <w:b/>
        </w:rPr>
      </w:pPr>
      <w:r w:rsidRPr="3BCFA55C">
        <w:rPr>
          <w:rFonts w:ascii="Arial" w:hAnsi="Arial" w:eastAsia="Arial" w:cs="Arial"/>
          <w:b/>
        </w:rPr>
        <w:t>Scope</w:t>
      </w:r>
    </w:p>
    <w:p w:rsidR="00FA3A87" w:rsidP="00F60231" w:rsidRDefault="00570BF7" w14:paraId="6FCF89B7" w14:textId="77777777">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The Council wishes to appoint</w:t>
      </w:r>
      <w:r w:rsidRPr="3BCFA55C" w:rsidR="418F8A80">
        <w:rPr>
          <w:rFonts w:ascii="Arial" w:hAnsi="Arial" w:eastAsia="Arial" w:cs="Arial"/>
        </w:rPr>
        <w:t xml:space="preserve"> a</w:t>
      </w:r>
      <w:r w:rsidRPr="3BCFA55C">
        <w:rPr>
          <w:rFonts w:ascii="Arial" w:hAnsi="Arial" w:eastAsia="Arial" w:cs="Arial"/>
        </w:rPr>
        <w:t xml:space="preserve"> </w:t>
      </w:r>
      <w:r w:rsidRPr="3BCFA55C" w:rsidR="2974777E">
        <w:rPr>
          <w:rFonts w:ascii="Arial" w:hAnsi="Arial" w:eastAsia="Arial" w:cs="Arial"/>
        </w:rPr>
        <w:t>qualified consultant</w:t>
      </w:r>
      <w:r w:rsidRPr="3BCFA55C">
        <w:rPr>
          <w:rFonts w:ascii="Arial" w:hAnsi="Arial" w:eastAsia="Arial" w:cs="Arial"/>
        </w:rPr>
        <w:t xml:space="preserve"> to</w:t>
      </w:r>
      <w:r w:rsidRPr="3BCFA55C" w:rsidR="00FA3A87">
        <w:rPr>
          <w:rFonts w:ascii="Arial" w:hAnsi="Arial" w:eastAsia="Arial" w:cs="Arial"/>
        </w:rPr>
        <w:t>:</w:t>
      </w:r>
    </w:p>
    <w:p w:rsidRPr="00C636CC" w:rsidR="00570BF7" w:rsidP="3BCFA55C" w:rsidRDefault="00FA3A87" w14:paraId="6E7CA8EF" w14:textId="3B568FC3">
      <w:pPr>
        <w:pStyle w:val="ListParagraph"/>
        <w:numPr>
          <w:ilvl w:val="0"/>
          <w:numId w:val="23"/>
        </w:numPr>
        <w:spacing w:before="120" w:after="120" w:line="259" w:lineRule="auto"/>
        <w:ind w:left="1560" w:hanging="709"/>
        <w:rPr>
          <w:rFonts w:ascii="Arial" w:hAnsi="Arial" w:eastAsia="Arial" w:cs="Arial"/>
        </w:rPr>
      </w:pPr>
      <w:r w:rsidRPr="3BCFA55C">
        <w:rPr>
          <w:rStyle w:val="normaltextrun"/>
          <w:rFonts w:ascii="Arial" w:hAnsi="Arial" w:eastAsia="Arial" w:cs="Arial"/>
        </w:rPr>
        <w:t>R</w:t>
      </w:r>
      <w:r w:rsidRPr="3BCFA55C" w:rsidR="00410008">
        <w:rPr>
          <w:rStyle w:val="normaltextrun"/>
          <w:rFonts w:ascii="Arial" w:hAnsi="Arial" w:eastAsia="Arial" w:cs="Arial"/>
        </w:rPr>
        <w:t>eview</w:t>
      </w:r>
      <w:r w:rsidRPr="3BCFA55C" w:rsidR="00570BF7">
        <w:rPr>
          <w:rStyle w:val="normaltextrun"/>
          <w:rFonts w:ascii="Arial" w:hAnsi="Arial" w:eastAsia="Arial" w:cs="Arial"/>
        </w:rPr>
        <w:t xml:space="preserve"> the existing </w:t>
      </w:r>
      <w:r w:rsidRPr="3BCFA55C" w:rsidR="38C07F42">
        <w:rPr>
          <w:rStyle w:val="normaltextrun"/>
          <w:rFonts w:ascii="Arial" w:hAnsi="Arial" w:eastAsia="Arial" w:cs="Arial"/>
        </w:rPr>
        <w:t>a</w:t>
      </w:r>
      <w:r w:rsidRPr="3BCFA55C" w:rsidR="00570BF7">
        <w:rPr>
          <w:rStyle w:val="normaltextrun"/>
          <w:rFonts w:ascii="Arial" w:hAnsi="Arial" w:eastAsia="Arial" w:cs="Arial"/>
        </w:rPr>
        <w:t xml:space="preserve">rticle 4 </w:t>
      </w:r>
      <w:r w:rsidRPr="3BCFA55C" w:rsidR="59B07A38">
        <w:rPr>
          <w:rStyle w:val="normaltextrun"/>
          <w:rFonts w:ascii="Arial" w:hAnsi="Arial" w:eastAsia="Arial" w:cs="Arial"/>
        </w:rPr>
        <w:t>d</w:t>
      </w:r>
      <w:r w:rsidRPr="3BCFA55C" w:rsidR="00570BF7">
        <w:rPr>
          <w:rStyle w:val="normaltextrun"/>
          <w:rFonts w:ascii="Arial" w:hAnsi="Arial" w:eastAsia="Arial" w:cs="Arial"/>
        </w:rPr>
        <w:t>irections</w:t>
      </w:r>
      <w:r w:rsidRPr="3BCFA55C" w:rsidR="2BECC6F4">
        <w:rPr>
          <w:rStyle w:val="normaltextrun"/>
          <w:rFonts w:ascii="Arial" w:hAnsi="Arial" w:eastAsia="Arial" w:cs="Arial"/>
        </w:rPr>
        <w:t>,</w:t>
      </w:r>
      <w:r w:rsidRPr="3BCFA55C" w:rsidR="00570BF7">
        <w:rPr>
          <w:rStyle w:val="normaltextrun"/>
          <w:rFonts w:ascii="Arial" w:hAnsi="Arial" w:eastAsia="Arial" w:cs="Arial"/>
        </w:rPr>
        <w:t xml:space="preserve"> relating to </w:t>
      </w:r>
      <w:r w:rsidRPr="3BCFA55C" w:rsidR="000F56EF">
        <w:rPr>
          <w:rStyle w:val="normaltextrun"/>
          <w:rFonts w:ascii="Arial" w:hAnsi="Arial" w:eastAsia="Arial" w:cs="Arial"/>
        </w:rPr>
        <w:t>c</w:t>
      </w:r>
      <w:r w:rsidRPr="3BCFA55C" w:rsidR="00570BF7">
        <w:rPr>
          <w:rStyle w:val="normaltextrun"/>
          <w:rFonts w:ascii="Arial" w:hAnsi="Arial" w:eastAsia="Arial" w:cs="Arial"/>
        </w:rPr>
        <w:t xml:space="preserve">onservation </w:t>
      </w:r>
      <w:r w:rsidRPr="3BCFA55C" w:rsidR="000F56EF">
        <w:rPr>
          <w:rStyle w:val="normaltextrun"/>
          <w:rFonts w:ascii="Arial" w:hAnsi="Arial" w:eastAsia="Arial" w:cs="Arial"/>
        </w:rPr>
        <w:t>a</w:t>
      </w:r>
      <w:r w:rsidRPr="3BCFA55C" w:rsidR="00570BF7">
        <w:rPr>
          <w:rStyle w:val="normaltextrun"/>
          <w:rFonts w:ascii="Arial" w:hAnsi="Arial" w:eastAsia="Arial" w:cs="Arial"/>
        </w:rPr>
        <w:t>reas</w:t>
      </w:r>
      <w:r w:rsidRPr="3BCFA55C" w:rsidR="35BE83DD">
        <w:rPr>
          <w:rStyle w:val="normaltextrun"/>
          <w:rFonts w:ascii="Arial" w:hAnsi="Arial" w:eastAsia="Arial" w:cs="Arial"/>
        </w:rPr>
        <w:t>,</w:t>
      </w:r>
      <w:r w:rsidRPr="3BCFA55C" w:rsidR="00570BF7">
        <w:rPr>
          <w:rStyle w:val="normaltextrun"/>
          <w:rFonts w:ascii="Arial" w:hAnsi="Arial" w:eastAsia="Arial" w:cs="Arial"/>
        </w:rPr>
        <w:t xml:space="preserve"> </w:t>
      </w:r>
      <w:r w:rsidRPr="3BCFA55C" w:rsidR="00C636CC">
        <w:rPr>
          <w:rStyle w:val="normaltextrun"/>
          <w:rFonts w:ascii="Arial" w:hAnsi="Arial" w:eastAsia="Arial" w:cs="Arial"/>
        </w:rPr>
        <w:t xml:space="preserve">and assess whether they </w:t>
      </w:r>
      <w:r w:rsidRPr="3BCFA55C" w:rsidR="00570BF7">
        <w:rPr>
          <w:rStyle w:val="normaltextrun"/>
          <w:rFonts w:ascii="Arial" w:hAnsi="Arial" w:eastAsia="Arial" w:cs="Arial"/>
        </w:rPr>
        <w:t>are necessary, justified, and appropriate in the context of:</w:t>
      </w:r>
    </w:p>
    <w:p w:rsidR="00D667BE" w:rsidP="3BCFA55C" w:rsidRDefault="00570BF7" w14:paraId="163D2682" w14:textId="77777777">
      <w:pPr>
        <w:pStyle w:val="paragraph"/>
        <w:numPr>
          <w:ilvl w:val="0"/>
          <w:numId w:val="19"/>
        </w:numPr>
        <w:spacing w:before="120" w:beforeAutospacing="0" w:after="120" w:afterAutospacing="0" w:line="259" w:lineRule="auto"/>
        <w:ind w:left="1985" w:hanging="425"/>
        <w:textAlignment w:val="baseline"/>
        <w:rPr>
          <w:rFonts w:ascii="Arial" w:hAnsi="Arial" w:eastAsia="Arial" w:cs="Arial"/>
        </w:rPr>
      </w:pPr>
      <w:r w:rsidRPr="3BCFA55C">
        <w:rPr>
          <w:rStyle w:val="normaltextrun"/>
          <w:rFonts w:ascii="Arial" w:hAnsi="Arial" w:eastAsia="Arial" w:cs="Arial"/>
        </w:rPr>
        <w:t>national legislation</w:t>
      </w:r>
      <w:r w:rsidRPr="3BCFA55C" w:rsidR="0018081A">
        <w:rPr>
          <w:rStyle w:val="normaltextrun"/>
          <w:rFonts w:ascii="Arial" w:hAnsi="Arial" w:eastAsia="Arial" w:cs="Arial"/>
        </w:rPr>
        <w:t xml:space="preserve">, </w:t>
      </w:r>
      <w:r w:rsidRPr="3BCFA55C">
        <w:rPr>
          <w:rStyle w:val="normaltextrun"/>
          <w:rFonts w:ascii="Arial" w:hAnsi="Arial" w:eastAsia="Arial" w:cs="Arial"/>
        </w:rPr>
        <w:t>policy</w:t>
      </w:r>
      <w:r w:rsidRPr="3BCFA55C" w:rsidR="009E3B71">
        <w:rPr>
          <w:rStyle w:val="eop"/>
          <w:rFonts w:ascii="Arial" w:hAnsi="Arial" w:eastAsia="Arial" w:cs="Arial"/>
        </w:rPr>
        <w:t>, guidance and best practice</w:t>
      </w:r>
      <w:r w:rsidRPr="3BCFA55C" w:rsidR="00BA63E4">
        <w:rPr>
          <w:rStyle w:val="eop"/>
          <w:rFonts w:ascii="Arial" w:hAnsi="Arial" w:eastAsia="Arial" w:cs="Arial"/>
        </w:rPr>
        <w:t>,</w:t>
      </w:r>
    </w:p>
    <w:p w:rsidR="00D667BE" w:rsidP="3BCFA55C" w:rsidRDefault="00BA63E4" w14:paraId="329D04E9" w14:textId="77777777">
      <w:pPr>
        <w:pStyle w:val="paragraph"/>
        <w:numPr>
          <w:ilvl w:val="0"/>
          <w:numId w:val="19"/>
        </w:numPr>
        <w:spacing w:before="120" w:beforeAutospacing="0" w:after="120" w:afterAutospacing="0" w:line="259" w:lineRule="auto"/>
        <w:ind w:left="1985" w:hanging="425"/>
        <w:textAlignment w:val="baseline"/>
        <w:rPr>
          <w:rFonts w:ascii="Arial" w:hAnsi="Arial" w:eastAsia="Arial" w:cs="Arial"/>
        </w:rPr>
      </w:pPr>
      <w:r w:rsidRPr="3BCFA55C">
        <w:rPr>
          <w:rStyle w:val="normaltextrun"/>
          <w:rFonts w:ascii="Arial" w:hAnsi="Arial" w:eastAsia="Arial" w:cs="Arial"/>
        </w:rPr>
        <w:t>the current suite of</w:t>
      </w:r>
      <w:r w:rsidRPr="3BCFA55C" w:rsidR="00570BF7">
        <w:rPr>
          <w:rStyle w:val="normaltextrun"/>
          <w:rFonts w:ascii="Arial" w:hAnsi="Arial" w:eastAsia="Arial" w:cs="Arial"/>
        </w:rPr>
        <w:t xml:space="preserve"> conservation area appraisals</w:t>
      </w:r>
      <w:r w:rsidRPr="3BCFA55C">
        <w:rPr>
          <w:rStyle w:val="normaltextrun"/>
          <w:rFonts w:ascii="Arial" w:hAnsi="Arial" w:eastAsia="Arial" w:cs="Arial"/>
        </w:rPr>
        <w:t xml:space="preserve"> and any other relevant evidence</w:t>
      </w:r>
      <w:r w:rsidRPr="3BCFA55C" w:rsidR="00384C5A">
        <w:rPr>
          <w:rStyle w:val="normaltextrun"/>
          <w:rFonts w:ascii="Arial" w:hAnsi="Arial" w:eastAsia="Arial" w:cs="Arial"/>
        </w:rPr>
        <w:t>.</w:t>
      </w:r>
      <w:r w:rsidRPr="3BCFA55C" w:rsidR="00570BF7">
        <w:rPr>
          <w:rStyle w:val="normaltextrun"/>
          <w:rFonts w:ascii="Arial" w:hAnsi="Arial" w:eastAsia="Arial" w:cs="Arial"/>
        </w:rPr>
        <w:t> </w:t>
      </w:r>
      <w:r w:rsidRPr="3BCFA55C" w:rsidR="00570BF7">
        <w:rPr>
          <w:rStyle w:val="eop"/>
          <w:rFonts w:ascii="Arial" w:hAnsi="Arial" w:eastAsia="Arial" w:cs="Arial"/>
        </w:rPr>
        <w:t> </w:t>
      </w:r>
    </w:p>
    <w:p w:rsidRPr="00D667BE" w:rsidR="007A7A4D" w:rsidP="3BCFA55C" w:rsidRDefault="00570BF7" w14:paraId="48F044FE" w14:textId="4FE7618D">
      <w:pPr>
        <w:pStyle w:val="paragraph"/>
        <w:numPr>
          <w:ilvl w:val="0"/>
          <w:numId w:val="19"/>
        </w:numPr>
        <w:spacing w:before="120" w:beforeAutospacing="0" w:after="120" w:afterAutospacing="0" w:line="259" w:lineRule="auto"/>
        <w:ind w:left="1985" w:hanging="425"/>
        <w:textAlignment w:val="baseline"/>
        <w:rPr>
          <w:rFonts w:ascii="Arial" w:hAnsi="Arial" w:eastAsia="Arial" w:cs="Arial"/>
        </w:rPr>
      </w:pPr>
      <w:r w:rsidRPr="3BCFA55C">
        <w:rPr>
          <w:rStyle w:val="normaltextrun"/>
          <w:rFonts w:ascii="Arial" w:hAnsi="Arial" w:eastAsia="Arial" w:cs="Arial"/>
        </w:rPr>
        <w:t xml:space="preserve">the </w:t>
      </w:r>
      <w:r w:rsidRPr="3BCFA55C" w:rsidR="00DA0C79">
        <w:rPr>
          <w:rStyle w:val="normaltextrun"/>
          <w:rFonts w:ascii="Arial" w:hAnsi="Arial" w:eastAsia="Arial" w:cs="Arial"/>
        </w:rPr>
        <w:t>C</w:t>
      </w:r>
      <w:r w:rsidRPr="3BCFA55C">
        <w:rPr>
          <w:rStyle w:val="normaltextrun"/>
          <w:rFonts w:ascii="Arial" w:hAnsi="Arial" w:eastAsia="Arial" w:cs="Arial"/>
        </w:rPr>
        <w:t>ouncil’s climate emergency declaration, and</w:t>
      </w:r>
      <w:r w:rsidRPr="3BCFA55C" w:rsidR="00BA63E4">
        <w:rPr>
          <w:rStyle w:val="normaltextrun"/>
          <w:rFonts w:ascii="Arial" w:hAnsi="Arial" w:eastAsia="Arial" w:cs="Arial"/>
        </w:rPr>
        <w:t xml:space="preserve"> </w:t>
      </w:r>
      <w:r w:rsidRPr="3BCFA55C" w:rsidR="00094981">
        <w:rPr>
          <w:rStyle w:val="normaltextrun"/>
          <w:rFonts w:ascii="Arial" w:hAnsi="Arial" w:eastAsia="Arial" w:cs="Arial"/>
        </w:rPr>
        <w:t>the Corporate Plan 2023-27 which place a strong emphasis on climate change</w:t>
      </w:r>
      <w:r w:rsidRPr="3BCFA55C" w:rsidR="00A519F7">
        <w:rPr>
          <w:rStyle w:val="normaltextrun"/>
          <w:rFonts w:ascii="Arial" w:hAnsi="Arial" w:eastAsia="Arial" w:cs="Arial"/>
        </w:rPr>
        <w:t xml:space="preserve"> as well </w:t>
      </w:r>
      <w:r w:rsidRPr="3BCFA55C" w:rsidR="00E55EF1">
        <w:rPr>
          <w:rStyle w:val="normaltextrun"/>
          <w:rFonts w:ascii="Arial" w:hAnsi="Arial" w:eastAsia="Arial" w:cs="Arial"/>
        </w:rPr>
        <w:t xml:space="preserve">taking into account </w:t>
      </w:r>
      <w:r w:rsidRPr="3BCFA55C" w:rsidR="003A62A6">
        <w:rPr>
          <w:rStyle w:val="normaltextrun"/>
          <w:rFonts w:ascii="Arial" w:hAnsi="Arial" w:eastAsia="Arial" w:cs="Arial"/>
        </w:rPr>
        <w:t>local character and distinctiveness</w:t>
      </w:r>
      <w:r w:rsidRPr="3BCFA55C" w:rsidR="00384C5A">
        <w:rPr>
          <w:rStyle w:val="normaltextrun"/>
          <w:rFonts w:ascii="Arial" w:hAnsi="Arial" w:eastAsia="Arial" w:cs="Arial"/>
        </w:rPr>
        <w:t>.</w:t>
      </w:r>
    </w:p>
    <w:p w:rsidR="00570BF7" w:rsidP="1999C1D1" w:rsidRDefault="00570BF7" w14:paraId="278B644A" w14:textId="0E36329F">
      <w:pPr>
        <w:pStyle w:val="paragraph"/>
        <w:spacing w:before="120" w:beforeAutospacing="0" w:after="120" w:afterAutospacing="0" w:line="259" w:lineRule="auto"/>
        <w:ind w:left="1440"/>
        <w:textAlignment w:val="baseline"/>
        <w:rPr>
          <w:rStyle w:val="normaltextrun"/>
          <w:rFonts w:ascii="Arial" w:hAnsi="Arial" w:eastAsia="Arial" w:cs="Arial"/>
        </w:rPr>
      </w:pPr>
      <w:r w:rsidRPr="1999C1D1">
        <w:rPr>
          <w:rStyle w:val="normaltextrun"/>
          <w:rFonts w:ascii="Arial" w:hAnsi="Arial" w:eastAsia="Arial" w:cs="Arial"/>
        </w:rPr>
        <w:t xml:space="preserve">If the current </w:t>
      </w:r>
      <w:r w:rsidRPr="1999C1D1" w:rsidR="23942B45">
        <w:rPr>
          <w:rStyle w:val="normaltextrun"/>
          <w:rFonts w:ascii="Arial" w:hAnsi="Arial" w:eastAsia="Arial" w:cs="Arial"/>
        </w:rPr>
        <w:t>a</w:t>
      </w:r>
      <w:r w:rsidRPr="1999C1D1">
        <w:rPr>
          <w:rStyle w:val="normaltextrun"/>
          <w:rFonts w:ascii="Arial" w:hAnsi="Arial" w:eastAsia="Arial" w:cs="Arial"/>
        </w:rPr>
        <w:t xml:space="preserve">rticle 4 </w:t>
      </w:r>
      <w:r w:rsidRPr="1999C1D1" w:rsidR="136BFE04">
        <w:rPr>
          <w:rStyle w:val="normaltextrun"/>
          <w:rFonts w:ascii="Arial" w:hAnsi="Arial" w:eastAsia="Arial" w:cs="Arial"/>
        </w:rPr>
        <w:t>d</w:t>
      </w:r>
      <w:r w:rsidRPr="1999C1D1">
        <w:rPr>
          <w:rStyle w:val="normaltextrun"/>
          <w:rFonts w:ascii="Arial" w:hAnsi="Arial" w:eastAsia="Arial" w:cs="Arial"/>
        </w:rPr>
        <w:t>irections are not necessary, justified and appropriate</w:t>
      </w:r>
      <w:r w:rsidRPr="1999C1D1" w:rsidR="00A4206E">
        <w:rPr>
          <w:rStyle w:val="normaltextrun"/>
          <w:rFonts w:ascii="Arial" w:hAnsi="Arial" w:eastAsia="Arial" w:cs="Arial"/>
        </w:rPr>
        <w:t xml:space="preserve"> in light of the criteria above</w:t>
      </w:r>
      <w:r w:rsidRPr="1999C1D1">
        <w:rPr>
          <w:rStyle w:val="normaltextrun"/>
          <w:rFonts w:ascii="Arial" w:hAnsi="Arial" w:eastAsia="Arial" w:cs="Arial"/>
        </w:rPr>
        <w:t>, to</w:t>
      </w:r>
      <w:r w:rsidRPr="1999C1D1" w:rsidR="002411B4">
        <w:rPr>
          <w:rStyle w:val="normaltextrun"/>
          <w:rFonts w:ascii="Arial" w:hAnsi="Arial" w:eastAsia="Arial" w:cs="Arial"/>
        </w:rPr>
        <w:t xml:space="preserve"> identify clearly what those</w:t>
      </w:r>
      <w:r w:rsidRPr="1999C1D1">
        <w:rPr>
          <w:rStyle w:val="normaltextrun"/>
          <w:rFonts w:ascii="Arial" w:hAnsi="Arial" w:eastAsia="Arial" w:cs="Arial"/>
        </w:rPr>
        <w:t xml:space="preserve"> issues are, and</w:t>
      </w:r>
    </w:p>
    <w:p w:rsidRPr="00FC5107" w:rsidR="00570BF7" w:rsidP="1999C1D1" w:rsidRDefault="005058A8" w14:paraId="1CD90561" w14:textId="33868651">
      <w:pPr>
        <w:pStyle w:val="paragraph"/>
        <w:numPr>
          <w:ilvl w:val="0"/>
          <w:numId w:val="2"/>
        </w:numPr>
        <w:spacing w:before="120" w:beforeAutospacing="0" w:after="120" w:afterAutospacing="0" w:line="259" w:lineRule="auto"/>
        <w:ind w:left="1440" w:hanging="630"/>
        <w:textAlignment w:val="baseline"/>
        <w:rPr>
          <w:rStyle w:val="normaltextrun"/>
          <w:rFonts w:ascii="Arial" w:hAnsi="Arial" w:eastAsia="Arial" w:cs="Arial"/>
          <w:lang w:eastAsia="en-US"/>
        </w:rPr>
      </w:pPr>
      <w:r w:rsidRPr="7FEAC2ED">
        <w:rPr>
          <w:rStyle w:val="normaltextrun"/>
          <w:rFonts w:ascii="Arial" w:hAnsi="Arial" w:eastAsia="Arial" w:cs="Arial"/>
        </w:rPr>
        <w:t xml:space="preserve">To identify </w:t>
      </w:r>
      <w:r w:rsidRPr="00FC5107" w:rsidR="00570BF7">
        <w:rPr>
          <w:rStyle w:val="normaltextrun"/>
          <w:rFonts w:ascii="Arial" w:hAnsi="Arial" w:eastAsia="Arial" w:cs="Arial"/>
        </w:rPr>
        <w:t>what actions are needed to address those issues</w:t>
      </w:r>
      <w:r w:rsidR="00FC5107">
        <w:rPr>
          <w:rStyle w:val="normaltextrun"/>
          <w:rFonts w:ascii="Arial" w:hAnsi="Arial" w:eastAsia="Arial" w:cs="Arial"/>
        </w:rPr>
        <w:t>,</w:t>
      </w:r>
      <w:r w:rsidRPr="00FC5107" w:rsidR="007422CA">
        <w:rPr>
          <w:rStyle w:val="normaltextrun"/>
          <w:rFonts w:ascii="Arial" w:hAnsi="Arial" w:eastAsia="Arial" w:cs="Arial"/>
        </w:rPr>
        <w:t xml:space="preserve"> and </w:t>
      </w:r>
      <w:r w:rsidR="00FC5107">
        <w:rPr>
          <w:rStyle w:val="normaltextrun"/>
          <w:rFonts w:ascii="Arial" w:hAnsi="Arial" w:eastAsia="Arial" w:cs="Arial"/>
        </w:rPr>
        <w:t>any other actions needed</w:t>
      </w:r>
      <w:r w:rsidR="00BB6574">
        <w:rPr>
          <w:rStyle w:val="normaltextrun"/>
          <w:rFonts w:ascii="Arial" w:hAnsi="Arial" w:eastAsia="Arial" w:cs="Arial"/>
        </w:rPr>
        <w:t>,</w:t>
      </w:r>
      <w:r w:rsidR="00FC5107">
        <w:rPr>
          <w:rStyle w:val="normaltextrun"/>
          <w:rFonts w:ascii="Arial" w:hAnsi="Arial" w:eastAsia="Arial" w:cs="Arial"/>
        </w:rPr>
        <w:t xml:space="preserve"> to </w:t>
      </w:r>
      <w:r w:rsidRPr="00FC5107" w:rsidR="007422CA">
        <w:rPr>
          <w:rStyle w:val="normaltextrun"/>
          <w:rFonts w:ascii="Arial" w:hAnsi="Arial" w:eastAsia="Arial" w:cs="Arial"/>
        </w:rPr>
        <w:t xml:space="preserve">achieve an appropriate set of </w:t>
      </w:r>
      <w:r w:rsidRPr="00FC5107" w:rsidR="001F3372">
        <w:rPr>
          <w:rStyle w:val="normaltextrun"/>
          <w:rFonts w:ascii="Arial" w:hAnsi="Arial" w:eastAsia="Arial" w:cs="Arial"/>
        </w:rPr>
        <w:t>up</w:t>
      </w:r>
      <w:r w:rsidRPr="00FC5107" w:rsidR="593EFCB9">
        <w:rPr>
          <w:rStyle w:val="normaltextrun"/>
          <w:rFonts w:ascii="Arial" w:hAnsi="Arial" w:eastAsia="Arial" w:cs="Arial"/>
        </w:rPr>
        <w:t>-</w:t>
      </w:r>
      <w:r w:rsidRPr="00FC5107" w:rsidR="001F3372">
        <w:rPr>
          <w:rStyle w:val="normaltextrun"/>
          <w:rFonts w:ascii="Arial" w:hAnsi="Arial" w:eastAsia="Arial" w:cs="Arial"/>
        </w:rPr>
        <w:t>to</w:t>
      </w:r>
      <w:r w:rsidRPr="00FC5107" w:rsidR="593EFCB9">
        <w:rPr>
          <w:rStyle w:val="normaltextrun"/>
          <w:rFonts w:ascii="Arial" w:hAnsi="Arial" w:eastAsia="Arial" w:cs="Arial"/>
        </w:rPr>
        <w:t>-</w:t>
      </w:r>
      <w:r w:rsidRPr="00FC5107" w:rsidR="001F3372">
        <w:rPr>
          <w:rStyle w:val="normaltextrun"/>
          <w:rFonts w:ascii="Arial" w:hAnsi="Arial" w:eastAsia="Arial" w:cs="Arial"/>
        </w:rPr>
        <w:t xml:space="preserve">date </w:t>
      </w:r>
      <w:r w:rsidRPr="00FC5107" w:rsidR="007422CA">
        <w:rPr>
          <w:rStyle w:val="normaltextrun"/>
          <w:rFonts w:ascii="Arial" w:hAnsi="Arial" w:eastAsia="Arial" w:cs="Arial"/>
        </w:rPr>
        <w:t>article 4 directions for Hart’s conservation areas</w:t>
      </w:r>
      <w:r w:rsidRPr="0ED2F314" w:rsidR="00845E84">
        <w:rPr>
          <w:rStyle w:val="normaltextrun"/>
          <w:rFonts w:ascii="Arial" w:hAnsi="Arial" w:eastAsia="Arial" w:cs="Arial"/>
        </w:rPr>
        <w:t xml:space="preserve"> in light of</w:t>
      </w:r>
      <w:r w:rsidR="00845E84">
        <w:rPr>
          <w:rStyle w:val="normaltextrun"/>
          <w:rFonts w:ascii="Arial" w:hAnsi="Arial" w:eastAsia="Arial" w:cs="Arial"/>
        </w:rPr>
        <w:t xml:space="preserve"> </w:t>
      </w:r>
      <w:r w:rsidRPr="00A3113A" w:rsidR="00A3113A">
        <w:rPr>
          <w:rFonts w:ascii="Arial" w:hAnsi="Arial" w:eastAsia="Aptos" w:cs="Arial"/>
          <w:kern w:val="2"/>
          <w14:ligatures w14:val="standardContextual"/>
        </w:rPr>
        <w:t xml:space="preserve">the most up to date </w:t>
      </w:r>
      <w:r w:rsidR="00647F67">
        <w:rPr>
          <w:rFonts w:ascii="Arial" w:hAnsi="Arial" w:eastAsia="Aptos" w:cs="Arial"/>
          <w:kern w:val="2"/>
          <w14:ligatures w14:val="standardContextual"/>
        </w:rPr>
        <w:t xml:space="preserve">conservation area appraisals and other </w:t>
      </w:r>
      <w:r w:rsidRPr="00A3113A" w:rsidR="00A3113A">
        <w:rPr>
          <w:rFonts w:ascii="Arial" w:hAnsi="Arial" w:eastAsia="Aptos" w:cs="Arial"/>
          <w:kern w:val="2"/>
          <w14:ligatures w14:val="standardContextual"/>
        </w:rPr>
        <w:t>evidence, national policy</w:t>
      </w:r>
      <w:r w:rsidR="00A3113A">
        <w:rPr>
          <w:rFonts w:ascii="Arial" w:hAnsi="Arial" w:eastAsia="Aptos" w:cs="Arial"/>
          <w:kern w:val="2"/>
          <w14:ligatures w14:val="standardContextual"/>
        </w:rPr>
        <w:t xml:space="preserve">, </w:t>
      </w:r>
      <w:r w:rsidRPr="0ED2F314" w:rsidR="00A3113A">
        <w:rPr>
          <w:rFonts w:ascii="Arial" w:hAnsi="Arial" w:eastAsia="Aptos" w:cs="Arial"/>
        </w:rPr>
        <w:t>legislation, guidance, best practice</w:t>
      </w:r>
      <w:r w:rsidRPr="00A3113A" w:rsidR="00A3113A">
        <w:rPr>
          <w:rFonts w:ascii="Arial" w:hAnsi="Arial" w:eastAsia="Aptos" w:cs="Arial"/>
          <w:kern w:val="2"/>
          <w14:ligatures w14:val="standardContextual"/>
        </w:rPr>
        <w:t xml:space="preserve"> and the climate emergency</w:t>
      </w:r>
      <w:r w:rsidRPr="00FC5107" w:rsidR="00570BF7">
        <w:rPr>
          <w:rStyle w:val="normaltextrun"/>
          <w:rFonts w:ascii="Arial" w:hAnsi="Arial" w:eastAsia="Arial" w:cs="Arial"/>
        </w:rPr>
        <w:t>.</w:t>
      </w:r>
      <w:r w:rsidR="002A79A0">
        <w:rPr>
          <w:rStyle w:val="normaltextrun"/>
          <w:rFonts w:ascii="Arial" w:hAnsi="Arial" w:eastAsia="Arial" w:cs="Arial"/>
        </w:rPr>
        <w:t xml:space="preserve"> The action plan should:</w:t>
      </w:r>
    </w:p>
    <w:p w:rsidRPr="00871D31" w:rsidR="00D68AEF" w:rsidP="1999C1D1" w:rsidRDefault="4DC3B3E9" w14:paraId="202BE8DF" w14:textId="65C13605">
      <w:pPr>
        <w:pStyle w:val="ListParagraph"/>
        <w:numPr>
          <w:ilvl w:val="0"/>
          <w:numId w:val="31"/>
        </w:numPr>
        <w:spacing w:before="120" w:after="120" w:line="259" w:lineRule="auto"/>
        <w:ind w:left="1890" w:hanging="450"/>
        <w:rPr>
          <w:rFonts w:ascii="Arial" w:hAnsi="Arial" w:eastAsia="Arial" w:cs="Arial"/>
        </w:rPr>
      </w:pPr>
      <w:r w:rsidRPr="1999C1D1">
        <w:rPr>
          <w:rFonts w:ascii="Arial" w:hAnsi="Arial" w:eastAsia="Arial" w:cs="Arial"/>
        </w:rPr>
        <w:t>Provide detailed recommendations for amendments to the existing article 4 directions (including deletions, modifications and additions).</w:t>
      </w:r>
      <w:r w:rsidRPr="1999C1D1" w:rsidR="00B0738A">
        <w:rPr>
          <w:rFonts w:ascii="Arial" w:hAnsi="Arial" w:eastAsia="Arial" w:cs="Arial"/>
        </w:rPr>
        <w:t xml:space="preserve"> This may include </w:t>
      </w:r>
      <w:r w:rsidRPr="1999C1D1" w:rsidR="00751F8E">
        <w:rPr>
          <w:rFonts w:ascii="Arial" w:hAnsi="Arial" w:eastAsia="Arial" w:cs="Arial"/>
        </w:rPr>
        <w:t>deleting article 4</w:t>
      </w:r>
      <w:r w:rsidRPr="1999C1D1" w:rsidR="009F592A">
        <w:rPr>
          <w:rFonts w:ascii="Arial" w:hAnsi="Arial" w:eastAsia="Arial" w:cs="Arial"/>
        </w:rPr>
        <w:t xml:space="preserve"> directions</w:t>
      </w:r>
      <w:r w:rsidRPr="1999C1D1" w:rsidR="00751F8E">
        <w:rPr>
          <w:rFonts w:ascii="Arial" w:hAnsi="Arial" w:eastAsia="Arial" w:cs="Arial"/>
        </w:rPr>
        <w:t xml:space="preserve"> which </w:t>
      </w:r>
      <w:r w:rsidRPr="1999C1D1" w:rsidR="00F16209">
        <w:rPr>
          <w:rFonts w:ascii="Arial" w:hAnsi="Arial" w:eastAsia="Arial" w:cs="Arial"/>
        </w:rPr>
        <w:t xml:space="preserve">affect </w:t>
      </w:r>
      <w:r w:rsidRPr="1999C1D1" w:rsidR="00751F8E">
        <w:rPr>
          <w:rFonts w:ascii="Arial" w:hAnsi="Arial" w:eastAsia="Arial" w:cs="Arial"/>
        </w:rPr>
        <w:t xml:space="preserve">multiple conservation areas in favour of </w:t>
      </w:r>
      <w:r w:rsidRPr="1999C1D1" w:rsidR="003220EA">
        <w:rPr>
          <w:rFonts w:ascii="Arial" w:hAnsi="Arial" w:eastAsia="Arial" w:cs="Arial"/>
        </w:rPr>
        <w:t xml:space="preserve">individual </w:t>
      </w:r>
      <w:r w:rsidRPr="1999C1D1" w:rsidR="00751F8E">
        <w:rPr>
          <w:rFonts w:ascii="Arial" w:hAnsi="Arial" w:eastAsia="Arial" w:cs="Arial"/>
        </w:rPr>
        <w:t xml:space="preserve">article 4’s targeting </w:t>
      </w:r>
      <w:r w:rsidRPr="1999C1D1" w:rsidR="00187D13">
        <w:rPr>
          <w:rFonts w:ascii="Arial" w:hAnsi="Arial" w:eastAsia="Arial" w:cs="Arial"/>
        </w:rPr>
        <w:t>individual conservation areas, and potentially character areas</w:t>
      </w:r>
      <w:r w:rsidRPr="1999C1D1" w:rsidR="001F0BD0">
        <w:rPr>
          <w:rFonts w:ascii="Arial" w:hAnsi="Arial" w:eastAsia="Arial" w:cs="Arial"/>
        </w:rPr>
        <w:t xml:space="preserve"> or other smaller areas</w:t>
      </w:r>
      <w:r w:rsidRPr="1999C1D1" w:rsidR="00187D13">
        <w:rPr>
          <w:rFonts w:ascii="Arial" w:hAnsi="Arial" w:eastAsia="Arial" w:cs="Arial"/>
        </w:rPr>
        <w:t xml:space="preserve"> within conservation areas</w:t>
      </w:r>
      <w:r w:rsidRPr="1999C1D1" w:rsidR="00BA1F75">
        <w:rPr>
          <w:rFonts w:ascii="Arial" w:hAnsi="Arial" w:eastAsia="Arial" w:cs="Arial"/>
        </w:rPr>
        <w:t>.</w:t>
      </w:r>
      <w:r w:rsidRPr="1999C1D1" w:rsidR="00423A8B">
        <w:rPr>
          <w:rFonts w:ascii="Arial" w:hAnsi="Arial" w:eastAsia="Arial" w:cs="Arial"/>
        </w:rPr>
        <w:t xml:space="preserve"> </w:t>
      </w:r>
    </w:p>
    <w:p w:rsidRPr="00871D31" w:rsidR="00D68AEF" w:rsidP="1999C1D1" w:rsidRDefault="00035F4A" w14:paraId="6B2515E8" w14:textId="57629AA2">
      <w:pPr>
        <w:pStyle w:val="ListParagraph"/>
        <w:numPr>
          <w:ilvl w:val="0"/>
          <w:numId w:val="31"/>
        </w:numPr>
        <w:spacing w:after="120" w:line="257" w:lineRule="auto"/>
        <w:ind w:left="1890" w:hanging="450"/>
        <w:rPr>
          <w:rFonts w:ascii="Arial" w:hAnsi="Arial" w:eastAsia="Arial" w:cs="Arial"/>
        </w:rPr>
      </w:pPr>
      <w:r w:rsidRPr="1999C1D1">
        <w:rPr>
          <w:rFonts w:ascii="Arial" w:hAnsi="Arial" w:eastAsia="Arial" w:cs="Arial"/>
        </w:rPr>
        <w:t>Be</w:t>
      </w:r>
      <w:r w:rsidRPr="1999C1D1" w:rsidR="001B09CA">
        <w:rPr>
          <w:rFonts w:ascii="Arial" w:hAnsi="Arial" w:eastAsia="Arial" w:cs="Arial"/>
        </w:rPr>
        <w:t xml:space="preserve"> comprehensive, identifying the </w:t>
      </w:r>
      <w:r w:rsidRPr="1999C1D1" w:rsidR="00E67962">
        <w:rPr>
          <w:rFonts w:ascii="Arial" w:hAnsi="Arial" w:eastAsia="Arial" w:cs="Arial"/>
        </w:rPr>
        <w:t xml:space="preserve">specific </w:t>
      </w:r>
      <w:r w:rsidRPr="1999C1D1" w:rsidR="001B09CA">
        <w:rPr>
          <w:rFonts w:ascii="Arial" w:hAnsi="Arial" w:eastAsia="Arial" w:cs="Arial"/>
        </w:rPr>
        <w:t>amendments</w:t>
      </w:r>
      <w:r w:rsidRPr="1999C1D1" w:rsidR="1C0971EC">
        <w:rPr>
          <w:rFonts w:ascii="Arial" w:hAnsi="Arial" w:eastAsia="Arial" w:cs="Arial"/>
        </w:rPr>
        <w:t xml:space="preserve"> required</w:t>
      </w:r>
      <w:r w:rsidRPr="1999C1D1" w:rsidR="379AE15F">
        <w:rPr>
          <w:rFonts w:ascii="Arial" w:hAnsi="Arial" w:eastAsia="Arial" w:cs="Arial"/>
        </w:rPr>
        <w:t>. Fo</w:t>
      </w:r>
      <w:r w:rsidRPr="1999C1D1" w:rsidR="1C0971EC">
        <w:rPr>
          <w:rFonts w:ascii="Arial" w:hAnsi="Arial" w:eastAsia="Arial" w:cs="Arial"/>
        </w:rPr>
        <w:t>r example</w:t>
      </w:r>
      <w:r w:rsidRPr="1999C1D1" w:rsidR="38D7CA98">
        <w:rPr>
          <w:rFonts w:ascii="Arial" w:hAnsi="Arial" w:eastAsia="Arial" w:cs="Arial"/>
        </w:rPr>
        <w:t>,</w:t>
      </w:r>
      <w:r w:rsidRPr="1999C1D1" w:rsidR="2F625D98">
        <w:rPr>
          <w:rFonts w:ascii="Arial" w:hAnsi="Arial" w:eastAsia="Arial" w:cs="Arial"/>
        </w:rPr>
        <w:t xml:space="preserve"> </w:t>
      </w:r>
      <w:r w:rsidRPr="1999C1D1" w:rsidR="5492C6BF">
        <w:rPr>
          <w:rFonts w:ascii="Arial" w:hAnsi="Arial" w:eastAsia="Arial" w:cs="Arial"/>
        </w:rPr>
        <w:t>listing</w:t>
      </w:r>
      <w:r w:rsidRPr="1999C1D1" w:rsidR="2F625D98">
        <w:rPr>
          <w:rFonts w:ascii="Arial" w:hAnsi="Arial" w:eastAsia="Arial" w:cs="Arial"/>
        </w:rPr>
        <w:t xml:space="preserve"> the conservation area </w:t>
      </w:r>
      <w:r w:rsidRPr="1999C1D1">
        <w:rPr>
          <w:rFonts w:ascii="Arial" w:hAnsi="Arial" w:eastAsia="Arial" w:cs="Arial"/>
        </w:rPr>
        <w:t>(</w:t>
      </w:r>
      <w:r w:rsidRPr="1999C1D1" w:rsidR="0866FF28">
        <w:rPr>
          <w:rFonts w:ascii="Arial" w:hAnsi="Arial" w:eastAsia="Arial" w:cs="Arial"/>
        </w:rPr>
        <w:t xml:space="preserve">or </w:t>
      </w:r>
      <w:r w:rsidRPr="1999C1D1">
        <w:rPr>
          <w:rFonts w:ascii="Arial" w:hAnsi="Arial" w:eastAsia="Arial" w:cs="Arial"/>
        </w:rPr>
        <w:t xml:space="preserve">smaller </w:t>
      </w:r>
      <w:r w:rsidRPr="1999C1D1" w:rsidR="0866FF28">
        <w:rPr>
          <w:rFonts w:ascii="Arial" w:hAnsi="Arial" w:eastAsia="Arial" w:cs="Arial"/>
        </w:rPr>
        <w:t>area</w:t>
      </w:r>
      <w:r w:rsidRPr="1999C1D1">
        <w:rPr>
          <w:rFonts w:ascii="Arial" w:hAnsi="Arial" w:eastAsia="Arial" w:cs="Arial"/>
        </w:rPr>
        <w:t>)</w:t>
      </w:r>
      <w:r w:rsidRPr="1999C1D1" w:rsidR="0866FF28">
        <w:rPr>
          <w:rFonts w:ascii="Arial" w:hAnsi="Arial" w:eastAsia="Arial" w:cs="Arial"/>
        </w:rPr>
        <w:t xml:space="preserve"> within </w:t>
      </w:r>
      <w:r w:rsidRPr="1999C1D1">
        <w:rPr>
          <w:rFonts w:ascii="Arial" w:hAnsi="Arial" w:eastAsia="Arial" w:cs="Arial"/>
        </w:rPr>
        <w:t xml:space="preserve">the </w:t>
      </w:r>
      <w:r w:rsidRPr="1999C1D1" w:rsidR="0866FF28">
        <w:rPr>
          <w:rFonts w:ascii="Arial" w:hAnsi="Arial" w:eastAsia="Arial" w:cs="Arial"/>
        </w:rPr>
        <w:t xml:space="preserve">conservation area </w:t>
      </w:r>
      <w:r w:rsidRPr="1999C1D1" w:rsidR="2F625D98">
        <w:rPr>
          <w:rFonts w:ascii="Arial" w:hAnsi="Arial" w:eastAsia="Arial" w:cs="Arial"/>
        </w:rPr>
        <w:t xml:space="preserve">and </w:t>
      </w:r>
      <w:r w:rsidRPr="1999C1D1" w:rsidR="7F470D45">
        <w:rPr>
          <w:rFonts w:ascii="Arial" w:hAnsi="Arial" w:eastAsia="Arial" w:cs="Arial"/>
        </w:rPr>
        <w:t>identifying</w:t>
      </w:r>
      <w:r w:rsidRPr="1999C1D1" w:rsidR="7F470D45">
        <w:rPr>
          <w:rStyle w:val="normaltextrun"/>
          <w:rFonts w:ascii="Arial" w:hAnsi="Arial" w:eastAsia="Arial" w:cs="Arial"/>
        </w:rPr>
        <w:t xml:space="preserve"> the</w:t>
      </w:r>
      <w:r w:rsidRPr="1999C1D1" w:rsidR="2F625D98">
        <w:rPr>
          <w:rFonts w:ascii="Arial" w:hAnsi="Arial" w:eastAsia="Arial" w:cs="Arial"/>
        </w:rPr>
        <w:t xml:space="preserve"> </w:t>
      </w:r>
      <w:r w:rsidRPr="1999C1D1" w:rsidR="2F625D98">
        <w:rPr>
          <w:rStyle w:val="normaltextrun"/>
          <w:rFonts w:ascii="Arial" w:hAnsi="Arial" w:eastAsia="Arial" w:cs="Arial"/>
        </w:rPr>
        <w:t>necessary, justified, and appropriate restrictions</w:t>
      </w:r>
      <w:r w:rsidRPr="1999C1D1" w:rsidR="43821D40">
        <w:rPr>
          <w:rStyle w:val="normaltextrun"/>
          <w:rFonts w:ascii="Arial" w:hAnsi="Arial" w:eastAsia="Arial" w:cs="Arial"/>
        </w:rPr>
        <w:t xml:space="preserve"> for that area.</w:t>
      </w:r>
      <w:r w:rsidRPr="1999C1D1" w:rsidR="1C0971EC">
        <w:rPr>
          <w:rFonts w:ascii="Arial" w:hAnsi="Arial" w:eastAsia="Arial" w:cs="Arial"/>
        </w:rPr>
        <w:t xml:space="preserve"> The action plan should not include</w:t>
      </w:r>
      <w:r w:rsidRPr="1999C1D1" w:rsidR="00E67962">
        <w:rPr>
          <w:rFonts w:ascii="Arial" w:hAnsi="Arial" w:eastAsia="Arial" w:cs="Arial"/>
        </w:rPr>
        <w:t xml:space="preserve"> more generic </w:t>
      </w:r>
      <w:r w:rsidRPr="1999C1D1" w:rsidR="0032482B">
        <w:rPr>
          <w:rFonts w:ascii="Arial" w:hAnsi="Arial" w:eastAsia="Arial" w:cs="Arial"/>
        </w:rPr>
        <w:t>statements for general improvements.</w:t>
      </w:r>
    </w:p>
    <w:p w:rsidR="002215BD" w:rsidP="00F60231" w:rsidRDefault="002215BD" w14:paraId="2855E10D" w14:textId="02C628E5">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article 4 directions </w:t>
      </w:r>
      <w:r w:rsidRPr="3BCFA55C" w:rsidR="005C5573">
        <w:rPr>
          <w:rFonts w:ascii="Arial" w:hAnsi="Arial" w:eastAsia="Arial" w:cs="Arial"/>
        </w:rPr>
        <w:t xml:space="preserve">relating to conservation areas in Hart </w:t>
      </w:r>
      <w:r w:rsidRPr="3BCFA55C" w:rsidR="00EB0DFB">
        <w:rPr>
          <w:rFonts w:ascii="Arial" w:hAnsi="Arial" w:eastAsia="Arial" w:cs="Arial"/>
        </w:rPr>
        <w:t xml:space="preserve">district </w:t>
      </w:r>
      <w:r w:rsidRPr="3BCFA55C">
        <w:rPr>
          <w:rFonts w:ascii="Arial" w:hAnsi="Arial" w:eastAsia="Arial" w:cs="Arial"/>
        </w:rPr>
        <w:t>are summarised at Table 1</w:t>
      </w:r>
      <w:r w:rsidR="00BA7EA5">
        <w:rPr>
          <w:rFonts w:ascii="Arial" w:hAnsi="Arial" w:eastAsia="Arial" w:cs="Arial"/>
        </w:rPr>
        <w:t xml:space="preserve"> on page</w:t>
      </w:r>
      <w:r w:rsidR="00F0507B">
        <w:rPr>
          <w:rFonts w:ascii="Arial" w:hAnsi="Arial" w:eastAsia="Arial" w:cs="Arial"/>
        </w:rPr>
        <w:t xml:space="preserve"> 7</w:t>
      </w:r>
      <w:r w:rsidRPr="3BCFA55C" w:rsidR="001545B3">
        <w:rPr>
          <w:rFonts w:ascii="Arial" w:hAnsi="Arial" w:eastAsia="Arial" w:cs="Arial"/>
        </w:rPr>
        <w:t>.</w:t>
      </w:r>
    </w:p>
    <w:p w:rsidR="001545B3" w:rsidP="00F60231" w:rsidRDefault="008E71B6" w14:paraId="521E8D08" w14:textId="1F270468">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For the avoidance of doubt, the commission does </w:t>
      </w:r>
      <w:r w:rsidRPr="3BCFA55C">
        <w:rPr>
          <w:rFonts w:ascii="Arial" w:hAnsi="Arial" w:eastAsia="Arial" w:cs="Arial"/>
          <w:u w:val="single"/>
        </w:rPr>
        <w:t>not</w:t>
      </w:r>
      <w:r w:rsidRPr="3BCFA55C">
        <w:rPr>
          <w:rFonts w:ascii="Arial" w:hAnsi="Arial" w:eastAsia="Arial" w:cs="Arial"/>
        </w:rPr>
        <w:t xml:space="preserve"> s</w:t>
      </w:r>
      <w:r w:rsidRPr="3BCFA55C" w:rsidR="00EB55CD">
        <w:rPr>
          <w:rFonts w:ascii="Arial" w:hAnsi="Arial" w:eastAsia="Arial" w:cs="Arial"/>
        </w:rPr>
        <w:t xml:space="preserve">eek to review existing </w:t>
      </w:r>
      <w:r w:rsidRPr="3BCFA55C" w:rsidR="06A19202">
        <w:rPr>
          <w:rFonts w:ascii="Arial" w:hAnsi="Arial" w:eastAsia="Arial" w:cs="Arial"/>
        </w:rPr>
        <w:t>a</w:t>
      </w:r>
      <w:r w:rsidRPr="3BCFA55C" w:rsidR="00EB55CD">
        <w:rPr>
          <w:rFonts w:ascii="Arial" w:hAnsi="Arial" w:eastAsia="Arial" w:cs="Arial"/>
        </w:rPr>
        <w:t xml:space="preserve">rticle 4 </w:t>
      </w:r>
      <w:r w:rsidRPr="3BCFA55C" w:rsidR="5D0144BA">
        <w:rPr>
          <w:rFonts w:ascii="Arial" w:hAnsi="Arial" w:eastAsia="Arial" w:cs="Arial"/>
        </w:rPr>
        <w:t>d</w:t>
      </w:r>
      <w:r w:rsidRPr="3BCFA55C" w:rsidR="00EB55CD">
        <w:rPr>
          <w:rFonts w:ascii="Arial" w:hAnsi="Arial" w:eastAsia="Arial" w:cs="Arial"/>
        </w:rPr>
        <w:t>irections that do not relate to conservation areas.</w:t>
      </w:r>
    </w:p>
    <w:p w:rsidR="001545B3" w:rsidRDefault="001545B3" w14:paraId="36E0D4EF" w14:textId="77777777">
      <w:pPr>
        <w:rPr>
          <w:rFonts w:ascii="Arial" w:hAnsi="Arial" w:eastAsia="Arial" w:cs="Arial"/>
        </w:rPr>
      </w:pPr>
      <w:r w:rsidRPr="3BCFA55C">
        <w:rPr>
          <w:rFonts w:ascii="Arial" w:hAnsi="Arial" w:eastAsia="Arial" w:cs="Arial"/>
        </w:rPr>
        <w:br w:type="page"/>
      </w:r>
    </w:p>
    <w:p w:rsidRPr="005A7072" w:rsidR="000D1848" w:rsidP="00F60231" w:rsidRDefault="00FE4D9B" w14:paraId="34B20BD2" w14:textId="0CE0BD31">
      <w:pPr>
        <w:pStyle w:val="ListParagraph"/>
        <w:numPr>
          <w:ilvl w:val="1"/>
          <w:numId w:val="5"/>
        </w:numPr>
        <w:spacing w:before="120" w:after="120" w:line="259" w:lineRule="auto"/>
        <w:rPr>
          <w:rFonts w:ascii="Arial" w:hAnsi="Arial" w:eastAsia="Arial" w:cs="Arial"/>
          <w:b/>
        </w:rPr>
      </w:pPr>
      <w:r w:rsidRPr="3BCFA55C">
        <w:rPr>
          <w:rFonts w:ascii="Arial" w:hAnsi="Arial" w:eastAsia="Arial" w:cs="Arial"/>
          <w:b/>
        </w:rPr>
        <w:t>Deliverables</w:t>
      </w:r>
    </w:p>
    <w:p w:rsidR="00F2366A" w:rsidP="00F60231" w:rsidRDefault="27DD93C4" w14:paraId="1046F6E2" w14:textId="77777777">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successful </w:t>
      </w:r>
      <w:r w:rsidRPr="3BCFA55C" w:rsidR="3762492E">
        <w:rPr>
          <w:rFonts w:ascii="Arial" w:hAnsi="Arial" w:eastAsia="Arial" w:cs="Arial"/>
        </w:rPr>
        <w:t>bidder</w:t>
      </w:r>
      <w:r w:rsidRPr="3BCFA55C">
        <w:rPr>
          <w:rFonts w:ascii="Arial" w:hAnsi="Arial" w:eastAsia="Arial" w:cs="Arial"/>
        </w:rPr>
        <w:t xml:space="preserve"> must</w:t>
      </w:r>
      <w:r w:rsidRPr="3BCFA55C" w:rsidR="008B278E">
        <w:rPr>
          <w:rFonts w:ascii="Arial" w:hAnsi="Arial" w:eastAsia="Arial" w:cs="Arial"/>
        </w:rPr>
        <w:t xml:space="preserve"> p</w:t>
      </w:r>
      <w:r w:rsidRPr="3BCFA55C" w:rsidR="00272EAC">
        <w:rPr>
          <w:rFonts w:ascii="Arial" w:hAnsi="Arial" w:eastAsia="Arial" w:cs="Arial"/>
        </w:rPr>
        <w:t>rovide a report setting out</w:t>
      </w:r>
      <w:r w:rsidRPr="3BCFA55C" w:rsidR="00C55189">
        <w:rPr>
          <w:rFonts w:ascii="Arial" w:hAnsi="Arial" w:eastAsia="Arial" w:cs="Arial"/>
        </w:rPr>
        <w:t>:</w:t>
      </w:r>
    </w:p>
    <w:p w:rsidR="00272EAC" w:rsidDel="00AA569D" w:rsidP="00F60231" w:rsidRDefault="00DA0C3C" w14:paraId="1C967805" w14:textId="77777777">
      <w:pPr>
        <w:pStyle w:val="ListParagraph"/>
        <w:numPr>
          <w:ilvl w:val="0"/>
          <w:numId w:val="8"/>
        </w:numPr>
        <w:spacing w:before="120" w:after="120" w:line="259" w:lineRule="auto"/>
        <w:rPr>
          <w:rFonts w:ascii="Arial" w:hAnsi="Arial" w:eastAsia="Arial" w:cs="Arial"/>
        </w:rPr>
      </w:pPr>
      <w:r w:rsidRPr="3BCFA55C" w:rsidDel="00AA569D">
        <w:rPr>
          <w:rFonts w:ascii="Arial" w:hAnsi="Arial" w:eastAsia="Arial" w:cs="Arial"/>
        </w:rPr>
        <w:t xml:space="preserve">a detailed review of </w:t>
      </w:r>
      <w:r w:rsidRPr="3BCFA55C" w:rsidDel="00AA569D">
        <w:rPr>
          <w:rStyle w:val="normaltextrun"/>
          <w:rFonts w:ascii="Arial" w:hAnsi="Arial" w:eastAsia="Arial" w:cs="Arial"/>
        </w:rPr>
        <w:t xml:space="preserve">existing </w:t>
      </w:r>
      <w:r w:rsidRPr="3BCFA55C" w:rsidDel="00AA569D" w:rsidR="27110667">
        <w:rPr>
          <w:rStyle w:val="normaltextrun"/>
          <w:rFonts w:ascii="Arial" w:hAnsi="Arial" w:eastAsia="Arial" w:cs="Arial"/>
        </w:rPr>
        <w:t>a</w:t>
      </w:r>
      <w:r w:rsidRPr="3BCFA55C" w:rsidDel="00AA569D">
        <w:rPr>
          <w:rStyle w:val="normaltextrun"/>
          <w:rFonts w:ascii="Arial" w:hAnsi="Arial" w:eastAsia="Arial" w:cs="Arial"/>
        </w:rPr>
        <w:t xml:space="preserve">rticle 4 </w:t>
      </w:r>
      <w:r w:rsidRPr="3BCFA55C" w:rsidDel="00AA569D" w:rsidR="1C0302DA">
        <w:rPr>
          <w:rStyle w:val="normaltextrun"/>
          <w:rFonts w:ascii="Arial" w:hAnsi="Arial" w:eastAsia="Arial" w:cs="Arial"/>
        </w:rPr>
        <w:t>d</w:t>
      </w:r>
      <w:r w:rsidRPr="3BCFA55C" w:rsidDel="00AA569D">
        <w:rPr>
          <w:rStyle w:val="normaltextrun"/>
          <w:rFonts w:ascii="Arial" w:hAnsi="Arial" w:eastAsia="Arial" w:cs="Arial"/>
        </w:rPr>
        <w:t>irections relating to conservation areas</w:t>
      </w:r>
      <w:r w:rsidRPr="3BCFA55C" w:rsidDel="00AA569D">
        <w:rPr>
          <w:rFonts w:ascii="Arial" w:hAnsi="Arial" w:eastAsia="Arial" w:cs="Arial"/>
        </w:rPr>
        <w:t>;</w:t>
      </w:r>
    </w:p>
    <w:p w:rsidRPr="00EE46E1" w:rsidR="00EE46E1" w:rsidP="3BCFA55C" w:rsidRDefault="00EE46E1" w14:paraId="69355ED3" w14:textId="4EEAB109">
      <w:pPr>
        <w:pStyle w:val="ListParagraph"/>
        <w:numPr>
          <w:ilvl w:val="0"/>
          <w:numId w:val="8"/>
        </w:numPr>
        <w:spacing w:before="120" w:after="120" w:line="259" w:lineRule="auto"/>
        <w:rPr>
          <w:rFonts w:ascii="Arial" w:hAnsi="Arial" w:eastAsia="Arial" w:cs="Arial"/>
        </w:rPr>
      </w:pPr>
      <w:r w:rsidRPr="3BCFA55C">
        <w:rPr>
          <w:rFonts w:ascii="Arial" w:hAnsi="Arial" w:eastAsia="Arial" w:cs="Arial"/>
        </w:rPr>
        <w:t>The methodology/approach taken in undertaking the review</w:t>
      </w:r>
    </w:p>
    <w:p w:rsidR="00EB55CD" w:rsidDel="00AA569D" w:rsidP="00F60231" w:rsidRDefault="00DA0C3C" w14:paraId="6E97BD80" w14:textId="534265AF">
      <w:pPr>
        <w:pStyle w:val="ListParagraph"/>
        <w:numPr>
          <w:ilvl w:val="0"/>
          <w:numId w:val="8"/>
        </w:numPr>
        <w:spacing w:before="120" w:after="120" w:line="259" w:lineRule="auto"/>
        <w:rPr>
          <w:rStyle w:val="normaltextrun"/>
          <w:rFonts w:ascii="Arial" w:hAnsi="Arial" w:eastAsia="Arial" w:cs="Arial"/>
        </w:rPr>
      </w:pPr>
      <w:r w:rsidRPr="3BCFA55C" w:rsidDel="00AA569D">
        <w:rPr>
          <w:rFonts w:ascii="Arial" w:hAnsi="Arial" w:eastAsia="Arial" w:cs="Arial"/>
        </w:rPr>
        <w:t xml:space="preserve">a </w:t>
      </w:r>
      <w:r w:rsidRPr="3BCFA55C" w:rsidDel="00AA569D" w:rsidR="003F693C">
        <w:rPr>
          <w:rFonts w:ascii="Arial" w:hAnsi="Arial" w:eastAsia="Arial" w:cs="Arial"/>
        </w:rPr>
        <w:t xml:space="preserve">desktop </w:t>
      </w:r>
      <w:r w:rsidRPr="3BCFA55C" w:rsidDel="00AA569D" w:rsidR="000E70D2">
        <w:rPr>
          <w:rFonts w:ascii="Arial" w:hAnsi="Arial" w:eastAsia="Arial" w:cs="Arial"/>
        </w:rPr>
        <w:t>a</w:t>
      </w:r>
      <w:r w:rsidRPr="3BCFA55C" w:rsidDel="00AA569D">
        <w:rPr>
          <w:rFonts w:ascii="Arial" w:hAnsi="Arial" w:eastAsia="Arial" w:cs="Arial"/>
        </w:rPr>
        <w:t xml:space="preserve">nalysis with </w:t>
      </w:r>
      <w:r w:rsidRPr="3BCFA55C" w:rsidDel="00AA569D" w:rsidR="00DD149F">
        <w:rPr>
          <w:rFonts w:ascii="Arial" w:hAnsi="Arial" w:eastAsia="Arial" w:cs="Arial"/>
        </w:rPr>
        <w:t xml:space="preserve">data </w:t>
      </w:r>
      <w:r w:rsidRPr="3BCFA55C" w:rsidDel="00AA569D">
        <w:rPr>
          <w:rFonts w:ascii="Arial" w:hAnsi="Arial" w:eastAsia="Arial" w:cs="Arial"/>
        </w:rPr>
        <w:t xml:space="preserve">interpretation </w:t>
      </w:r>
      <w:r w:rsidRPr="3BCFA55C" w:rsidDel="00AA569D" w:rsidR="00DD149F">
        <w:rPr>
          <w:rFonts w:ascii="Arial" w:hAnsi="Arial" w:eastAsia="Arial" w:cs="Arial"/>
        </w:rPr>
        <w:t>from a range of sources</w:t>
      </w:r>
      <w:r w:rsidRPr="3BCFA55C" w:rsidDel="00AA569D">
        <w:rPr>
          <w:rFonts w:ascii="Arial" w:hAnsi="Arial" w:eastAsia="Arial" w:cs="Arial"/>
        </w:rPr>
        <w:t>; and</w:t>
      </w:r>
      <w:r w:rsidRPr="3BCFA55C" w:rsidDel="00AA569D" w:rsidR="00EB55CD">
        <w:rPr>
          <w:rStyle w:val="normaltextrun"/>
          <w:rFonts w:ascii="Arial" w:hAnsi="Arial" w:eastAsia="Arial" w:cs="Arial"/>
        </w:rPr>
        <w:t xml:space="preserve"> </w:t>
      </w:r>
    </w:p>
    <w:p w:rsidRPr="00DA0C3C" w:rsidR="008F09EB" w:rsidDel="00AA569D" w:rsidP="00F60231" w:rsidRDefault="001B076D" w14:paraId="69F60F6C" w14:textId="4B2B708F">
      <w:pPr>
        <w:pStyle w:val="ListParagraph"/>
        <w:numPr>
          <w:ilvl w:val="0"/>
          <w:numId w:val="8"/>
        </w:numPr>
        <w:spacing w:before="120" w:after="120" w:line="259" w:lineRule="auto"/>
        <w:rPr>
          <w:rFonts w:ascii="Arial" w:hAnsi="Arial" w:eastAsia="Arial" w:cs="Arial"/>
        </w:rPr>
      </w:pPr>
      <w:r w:rsidRPr="3BCFA55C">
        <w:rPr>
          <w:rStyle w:val="normaltextrun"/>
          <w:rFonts w:ascii="Arial" w:hAnsi="Arial" w:eastAsia="Arial" w:cs="Arial"/>
        </w:rPr>
        <w:t xml:space="preserve">a comprehensive set of </w:t>
      </w:r>
      <w:r w:rsidRPr="3BCFA55C" w:rsidDel="00AA569D" w:rsidR="00CD5C3B">
        <w:rPr>
          <w:rStyle w:val="normaltextrun"/>
          <w:rFonts w:ascii="Arial" w:hAnsi="Arial" w:eastAsia="Arial" w:cs="Arial"/>
        </w:rPr>
        <w:t>recommendations on what</w:t>
      </w:r>
      <w:r w:rsidRPr="3BCFA55C" w:rsidDel="00AA569D" w:rsidR="00EB55CD">
        <w:rPr>
          <w:rStyle w:val="normaltextrun"/>
          <w:rFonts w:ascii="Arial" w:hAnsi="Arial" w:eastAsia="Arial" w:cs="Arial"/>
        </w:rPr>
        <w:t xml:space="preserve"> the Council </w:t>
      </w:r>
      <w:r w:rsidRPr="3BCFA55C" w:rsidDel="00AA569D" w:rsidR="00CD5C3B">
        <w:rPr>
          <w:rStyle w:val="normaltextrun"/>
          <w:rFonts w:ascii="Arial" w:hAnsi="Arial" w:eastAsia="Arial" w:cs="Arial"/>
        </w:rPr>
        <w:t xml:space="preserve">needs to do </w:t>
      </w:r>
      <w:r w:rsidRPr="3BCFA55C" w:rsidDel="00AA569D" w:rsidR="00EB55CD">
        <w:rPr>
          <w:rStyle w:val="normaltextrun"/>
          <w:rFonts w:ascii="Arial" w:hAnsi="Arial" w:eastAsia="Arial" w:cs="Arial"/>
        </w:rPr>
        <w:t xml:space="preserve">to </w:t>
      </w:r>
      <w:r w:rsidRPr="3BCFA55C" w:rsidDel="00AA569D" w:rsidR="00CD5C3B">
        <w:rPr>
          <w:rStyle w:val="normaltextrun"/>
          <w:rFonts w:ascii="Arial" w:hAnsi="Arial" w:eastAsia="Arial" w:cs="Arial"/>
        </w:rPr>
        <w:t>achieve</w:t>
      </w:r>
      <w:r w:rsidRPr="3BCFA55C" w:rsidDel="00AA569D" w:rsidR="00EB55CD">
        <w:rPr>
          <w:rStyle w:val="normaltextrun"/>
          <w:rFonts w:ascii="Arial" w:hAnsi="Arial" w:eastAsia="Arial" w:cs="Arial"/>
        </w:rPr>
        <w:t xml:space="preserve"> an up-to-date set of necessary and justified </w:t>
      </w:r>
      <w:r w:rsidRPr="3BCFA55C" w:rsidDel="00AA569D" w:rsidR="3B61812C">
        <w:rPr>
          <w:rStyle w:val="normaltextrun"/>
          <w:rFonts w:ascii="Arial" w:hAnsi="Arial" w:eastAsia="Arial" w:cs="Arial"/>
        </w:rPr>
        <w:t>a</w:t>
      </w:r>
      <w:r w:rsidRPr="3BCFA55C" w:rsidDel="00AA569D" w:rsidR="00EB55CD">
        <w:rPr>
          <w:rStyle w:val="normaltextrun"/>
          <w:rFonts w:ascii="Arial" w:hAnsi="Arial" w:eastAsia="Arial" w:cs="Arial"/>
        </w:rPr>
        <w:t xml:space="preserve">rticle 4 </w:t>
      </w:r>
      <w:r w:rsidRPr="3BCFA55C" w:rsidDel="00AA569D" w:rsidR="4207E69D">
        <w:rPr>
          <w:rStyle w:val="normaltextrun"/>
          <w:rFonts w:ascii="Arial" w:hAnsi="Arial" w:eastAsia="Arial" w:cs="Arial"/>
        </w:rPr>
        <w:t>d</w:t>
      </w:r>
      <w:r w:rsidRPr="3BCFA55C" w:rsidDel="00AA569D" w:rsidR="00EB55CD">
        <w:rPr>
          <w:rStyle w:val="normaltextrun"/>
          <w:rFonts w:ascii="Arial" w:hAnsi="Arial" w:eastAsia="Arial" w:cs="Arial"/>
        </w:rPr>
        <w:t xml:space="preserve">irections </w:t>
      </w:r>
      <w:r w:rsidRPr="3BCFA55C" w:rsidDel="00AA569D" w:rsidR="78DDB034">
        <w:rPr>
          <w:rStyle w:val="normaltextrun"/>
          <w:rFonts w:ascii="Arial" w:hAnsi="Arial" w:eastAsia="Arial" w:cs="Arial"/>
        </w:rPr>
        <w:t>relating</w:t>
      </w:r>
      <w:r w:rsidRPr="3BCFA55C" w:rsidDel="00AA569D" w:rsidR="00EB55CD">
        <w:rPr>
          <w:rStyle w:val="normaltextrun"/>
          <w:rFonts w:ascii="Arial" w:hAnsi="Arial" w:eastAsia="Arial" w:cs="Arial"/>
        </w:rPr>
        <w:t xml:space="preserve"> to conservation areas. </w:t>
      </w:r>
      <w:r w:rsidRPr="3BCFA55C" w:rsidDel="00AA569D" w:rsidR="00EB55CD">
        <w:rPr>
          <w:rStyle w:val="eop"/>
          <w:rFonts w:ascii="Arial" w:hAnsi="Arial" w:eastAsia="Arial" w:cs="Arial"/>
        </w:rPr>
        <w:t> </w:t>
      </w:r>
    </w:p>
    <w:p w:rsidRPr="001F3A73" w:rsidR="00FA1772" w:rsidP="00F60231" w:rsidRDefault="00FA1772" w14:paraId="2BE416EF" w14:textId="1C27E442">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w:t>
      </w:r>
      <w:r w:rsidRPr="3BCFA55C" w:rsidR="00023B8F">
        <w:rPr>
          <w:rFonts w:ascii="Arial" w:hAnsi="Arial" w:eastAsia="Arial" w:cs="Arial"/>
        </w:rPr>
        <w:t xml:space="preserve">final </w:t>
      </w:r>
      <w:r w:rsidRPr="3BCFA55C">
        <w:rPr>
          <w:rFonts w:ascii="Arial" w:hAnsi="Arial" w:eastAsia="Arial" w:cs="Arial"/>
        </w:rPr>
        <w:t xml:space="preserve">report </w:t>
      </w:r>
      <w:r w:rsidRPr="3BCFA55C" w:rsidR="00505F8E">
        <w:rPr>
          <w:rFonts w:ascii="Arial" w:hAnsi="Arial" w:eastAsia="Arial" w:cs="Arial"/>
        </w:rPr>
        <w:t>should be written in plain English</w:t>
      </w:r>
      <w:r w:rsidRPr="3BCFA55C" w:rsidR="00315899">
        <w:rPr>
          <w:rFonts w:ascii="Arial" w:hAnsi="Arial" w:eastAsia="Arial" w:cs="Arial"/>
        </w:rPr>
        <w:t xml:space="preserve"> and </w:t>
      </w:r>
      <w:r w:rsidRPr="3BCFA55C">
        <w:rPr>
          <w:rFonts w:ascii="Arial" w:hAnsi="Arial" w:eastAsia="Arial" w:cs="Arial"/>
        </w:rPr>
        <w:t xml:space="preserve">must </w:t>
      </w:r>
      <w:r w:rsidRPr="3BCFA55C" w:rsidR="1FF0AF09">
        <w:rPr>
          <w:rFonts w:ascii="Arial" w:hAnsi="Arial" w:eastAsia="Arial" w:cs="Arial"/>
        </w:rPr>
        <w:t xml:space="preserve">comply with </w:t>
      </w:r>
      <w:hyperlink r:id="rId19">
        <w:r w:rsidRPr="3BCFA55C" w:rsidR="054998F9">
          <w:rPr>
            <w:rStyle w:val="Hyperlink"/>
            <w:rFonts w:ascii="Arial" w:hAnsi="Arial" w:eastAsia="Arial" w:cs="Arial"/>
          </w:rPr>
          <w:t>WCAG 2.2 accessibility standards</w:t>
        </w:r>
      </w:hyperlink>
      <w:r w:rsidRPr="3BCFA55C" w:rsidR="054998F9">
        <w:rPr>
          <w:rFonts w:ascii="Arial" w:hAnsi="Arial" w:eastAsia="Arial" w:cs="Arial"/>
        </w:rPr>
        <w:t xml:space="preserve"> (or subsequent standards) and reflect Hart’s branding guidelines</w:t>
      </w:r>
      <w:r w:rsidRPr="3BCFA55C" w:rsidR="4AB441D7">
        <w:rPr>
          <w:rFonts w:ascii="Arial" w:hAnsi="Arial" w:eastAsia="Arial" w:cs="Arial"/>
        </w:rPr>
        <w:t>.</w:t>
      </w:r>
    </w:p>
    <w:p w:rsidRPr="00FA1772" w:rsidR="00FA1772" w:rsidP="00F60231" w:rsidRDefault="00FA1772" w14:paraId="056F64F5" w14:textId="77777777">
      <w:pPr>
        <w:pStyle w:val="ListParagraph"/>
        <w:numPr>
          <w:ilvl w:val="1"/>
          <w:numId w:val="5"/>
        </w:numPr>
        <w:spacing w:before="120" w:after="120" w:line="259" w:lineRule="auto"/>
        <w:jc w:val="both"/>
        <w:rPr>
          <w:rFonts w:ascii="Arial" w:hAnsi="Arial" w:eastAsia="Arial" w:cs="Arial"/>
          <w:b/>
        </w:rPr>
      </w:pPr>
      <w:r w:rsidRPr="3BCFA55C">
        <w:rPr>
          <w:rFonts w:ascii="Arial" w:hAnsi="Arial" w:eastAsia="Arial" w:cs="Arial"/>
          <w:b/>
        </w:rPr>
        <w:t>Information available from the Council</w:t>
      </w:r>
    </w:p>
    <w:p w:rsidRPr="005A31F6" w:rsidR="00C208E0" w:rsidP="00F60231" w:rsidRDefault="0092287C" w14:paraId="7B09F85A" w14:textId="53A63D44">
      <w:pPr>
        <w:pStyle w:val="ListParagraph"/>
        <w:numPr>
          <w:ilvl w:val="2"/>
          <w:numId w:val="5"/>
        </w:numPr>
        <w:spacing w:before="120" w:after="120" w:line="259" w:lineRule="auto"/>
        <w:rPr>
          <w:rFonts w:ascii="Arial" w:hAnsi="Arial" w:eastAsia="Arial" w:cs="Arial"/>
        </w:rPr>
      </w:pPr>
      <w:r w:rsidRPr="522D9A81">
        <w:rPr>
          <w:rFonts w:ascii="Arial" w:hAnsi="Arial" w:eastAsia="Arial" w:cs="Arial"/>
        </w:rPr>
        <w:t>Electronic copies of the article 4 directions and associated maps</w:t>
      </w:r>
      <w:r w:rsidRPr="522D9A81" w:rsidR="00E209B9">
        <w:rPr>
          <w:rFonts w:ascii="Arial" w:hAnsi="Arial" w:eastAsia="Arial" w:cs="Arial"/>
        </w:rPr>
        <w:t xml:space="preserve"> will be shared with the </w:t>
      </w:r>
      <w:r w:rsidRPr="522D9A81" w:rsidR="00AF33D3">
        <w:rPr>
          <w:rFonts w:ascii="Arial" w:hAnsi="Arial" w:eastAsia="Arial" w:cs="Arial"/>
        </w:rPr>
        <w:t xml:space="preserve">appointed </w:t>
      </w:r>
      <w:r w:rsidRPr="522D9A81" w:rsidR="00E209B9">
        <w:rPr>
          <w:rFonts w:ascii="Arial" w:hAnsi="Arial" w:eastAsia="Arial" w:cs="Arial"/>
        </w:rPr>
        <w:t>consultant</w:t>
      </w:r>
      <w:r w:rsidRPr="522D9A81" w:rsidR="00590510">
        <w:rPr>
          <w:rFonts w:ascii="Arial" w:hAnsi="Arial" w:eastAsia="Arial" w:cs="Arial"/>
        </w:rPr>
        <w:t>.</w:t>
      </w:r>
      <w:r w:rsidRPr="522D9A81" w:rsidR="008B00B6">
        <w:rPr>
          <w:rFonts w:ascii="Arial" w:hAnsi="Arial" w:eastAsia="Arial" w:cs="Arial"/>
        </w:rPr>
        <w:t xml:space="preserve"> </w:t>
      </w:r>
    </w:p>
    <w:p w:rsidRPr="00ED6987" w:rsidR="00E209B9" w:rsidDel="00C208E0" w:rsidP="522D9A81" w:rsidRDefault="005E7996" w14:paraId="7FB9B8DF" w14:textId="1D1AEF97">
      <w:pPr>
        <w:pStyle w:val="ListParagraph"/>
        <w:numPr>
          <w:ilvl w:val="2"/>
          <w:numId w:val="5"/>
        </w:numPr>
        <w:spacing w:before="120" w:after="120" w:line="259" w:lineRule="auto"/>
        <w:rPr>
          <w:rFonts w:ascii="Arial" w:hAnsi="Arial" w:eastAsia="Arial" w:cs="Arial"/>
          <w:b/>
          <w:bCs/>
        </w:rPr>
      </w:pPr>
      <w:r w:rsidRPr="005A31F6">
        <w:rPr>
          <w:rFonts w:ascii="Arial" w:hAnsi="Arial" w:eastAsia="Arial" w:cs="Arial"/>
        </w:rPr>
        <w:t xml:space="preserve">The Council’s website </w:t>
      </w:r>
      <w:r w:rsidRPr="7FEAC2ED" w:rsidR="00805BE3">
        <w:rPr>
          <w:rFonts w:ascii="Arial" w:hAnsi="Arial" w:eastAsia="Arial" w:cs="Arial"/>
        </w:rPr>
        <w:t xml:space="preserve">has </w:t>
      </w:r>
      <w:r w:rsidRPr="7FEAC2ED" w:rsidR="5651C7D0">
        <w:rPr>
          <w:rFonts w:ascii="Arial" w:hAnsi="Arial" w:eastAsia="Arial" w:cs="Arial"/>
        </w:rPr>
        <w:t>all</w:t>
      </w:r>
      <w:r w:rsidRPr="005A31F6" w:rsidR="00805BE3">
        <w:rPr>
          <w:rFonts w:ascii="Arial" w:hAnsi="Arial" w:eastAsia="Arial" w:cs="Arial"/>
        </w:rPr>
        <w:t xml:space="preserve"> the</w:t>
      </w:r>
      <w:r w:rsidRPr="005A31F6" w:rsidR="004B19F6">
        <w:rPr>
          <w:rFonts w:ascii="Arial" w:hAnsi="Arial" w:eastAsia="Arial" w:cs="Arial"/>
        </w:rPr>
        <w:t xml:space="preserve"> adopted</w:t>
      </w:r>
      <w:r w:rsidRPr="00F9688A" w:rsidR="004B19F6">
        <w:rPr>
          <w:rFonts w:ascii="Arial" w:hAnsi="Arial" w:cs="Arial"/>
        </w:rPr>
        <w:t xml:space="preserve"> </w:t>
      </w:r>
      <w:hyperlink r:id="rId20">
        <w:r w:rsidRPr="63E71076" w:rsidR="49995FF7">
          <w:rPr>
            <w:rStyle w:val="Hyperlink"/>
            <w:rFonts w:ascii="Arial" w:hAnsi="Arial" w:cs="Arial"/>
          </w:rPr>
          <w:t>Conservation Area Appraisals</w:t>
        </w:r>
      </w:hyperlink>
      <w:r w:rsidRPr="00F9688A" w:rsidR="49995FF7">
        <w:rPr>
          <w:rFonts w:ascii="Arial" w:hAnsi="Arial" w:cs="Arial"/>
        </w:rPr>
        <w:t xml:space="preserve"> </w:t>
      </w:r>
      <w:r w:rsidRPr="00F9688A" w:rsidR="00805BE3">
        <w:rPr>
          <w:rFonts w:ascii="Arial" w:hAnsi="Arial" w:cs="Arial"/>
        </w:rPr>
        <w:t>and</w:t>
      </w:r>
      <w:r w:rsidRPr="00F9688A" w:rsidR="4BBF52A2">
        <w:rPr>
          <w:rFonts w:ascii="Arial" w:hAnsi="Arial" w:cs="Arial"/>
        </w:rPr>
        <w:t xml:space="preserve"> </w:t>
      </w:r>
      <w:r w:rsidRPr="01BEFEC6" w:rsidR="00805BE3">
        <w:rPr>
          <w:rStyle w:val="Hyperlink"/>
          <w:rFonts w:ascii="Arial" w:hAnsi="Arial" w:cs="Arial"/>
        </w:rPr>
        <w:t>Neighbourhood Plans</w:t>
      </w:r>
      <w:r w:rsidRPr="00F9688A" w:rsidR="005A31F6">
        <w:rPr>
          <w:rFonts w:ascii="Arial" w:hAnsi="Arial" w:cs="Arial"/>
        </w:rPr>
        <w:t xml:space="preserve"> </w:t>
      </w:r>
      <w:r w:rsidRPr="00F9688A" w:rsidR="1453C044">
        <w:rPr>
          <w:rFonts w:ascii="Arial" w:hAnsi="Arial" w:cs="Arial"/>
        </w:rPr>
        <w:t>(</w:t>
      </w:r>
      <w:r w:rsidRPr="00F9688A" w:rsidR="005A31F6">
        <w:rPr>
          <w:rFonts w:ascii="Arial" w:hAnsi="Arial" w:cs="Arial"/>
        </w:rPr>
        <w:t xml:space="preserve">also </w:t>
      </w:r>
      <w:r w:rsidRPr="00F9688A" w:rsidR="1453C044">
        <w:rPr>
          <w:rFonts w:ascii="Arial" w:hAnsi="Arial" w:cs="Arial"/>
        </w:rPr>
        <w:t xml:space="preserve">see </w:t>
      </w:r>
      <w:r w:rsidRPr="00F9688A" w:rsidR="000A360C">
        <w:rPr>
          <w:rFonts w:ascii="Arial" w:hAnsi="Arial" w:cs="Arial"/>
        </w:rPr>
        <w:t>T</w:t>
      </w:r>
      <w:r w:rsidRPr="00F9688A" w:rsidR="1453C044">
        <w:rPr>
          <w:rFonts w:ascii="Arial" w:hAnsi="Arial" w:cs="Arial"/>
        </w:rPr>
        <w:t xml:space="preserve">able </w:t>
      </w:r>
      <w:r w:rsidRPr="00F9688A" w:rsidR="000A360C">
        <w:rPr>
          <w:rFonts w:ascii="Arial" w:hAnsi="Arial" w:cs="Arial"/>
        </w:rPr>
        <w:t>2 on page</w:t>
      </w:r>
      <w:r w:rsidRPr="01BEFEC6" w:rsidR="00F0507B">
        <w:rPr>
          <w:rFonts w:ascii="Arial" w:hAnsi="Arial" w:cs="Arial"/>
        </w:rPr>
        <w:t xml:space="preserve"> 11</w:t>
      </w:r>
      <w:r w:rsidRPr="01BEFEC6" w:rsidR="000A360C">
        <w:rPr>
          <w:rFonts w:ascii="Arial" w:hAnsi="Arial" w:cs="Arial"/>
        </w:rPr>
        <w:t>)</w:t>
      </w:r>
      <w:r w:rsidRPr="01BEFEC6" w:rsidR="2CF923DA">
        <w:rPr>
          <w:rFonts w:ascii="Arial" w:hAnsi="Arial" w:cs="Arial"/>
        </w:rPr>
        <w:t>.</w:t>
      </w:r>
    </w:p>
    <w:p w:rsidRPr="00ED6987" w:rsidR="00E209B9" w:rsidDel="00C208E0" w:rsidP="00EE19D4" w:rsidRDefault="342231A8" w14:paraId="135AE087" w14:textId="740EEEE5">
      <w:pPr>
        <w:pStyle w:val="ListParagraph"/>
        <w:numPr>
          <w:ilvl w:val="1"/>
          <w:numId w:val="5"/>
        </w:numPr>
        <w:spacing w:before="120" w:after="120" w:line="259" w:lineRule="auto"/>
        <w:rPr>
          <w:rFonts w:ascii="Arial" w:hAnsi="Arial" w:eastAsia="Arial" w:cs="Arial"/>
          <w:b/>
          <w:bCs/>
        </w:rPr>
      </w:pPr>
      <w:r w:rsidRPr="522D9A81">
        <w:rPr>
          <w:rFonts w:ascii="Arial" w:hAnsi="Arial" w:eastAsia="Arial" w:cs="Arial"/>
          <w:b/>
          <w:bCs/>
        </w:rPr>
        <w:t>Monitoring arrangements:</w:t>
      </w:r>
    </w:p>
    <w:p w:rsidR="0051298D" w:rsidP="00F60231" w:rsidRDefault="0D80B6DC" w14:paraId="612C4853" w14:textId="73A28939">
      <w:pPr>
        <w:pStyle w:val="ListParagraph"/>
        <w:numPr>
          <w:ilvl w:val="2"/>
          <w:numId w:val="5"/>
        </w:numPr>
        <w:spacing w:before="120" w:after="120" w:line="259" w:lineRule="auto"/>
        <w:rPr>
          <w:rFonts w:ascii="Arial" w:hAnsi="Arial" w:eastAsia="Arial" w:cs="Arial"/>
        </w:rPr>
      </w:pPr>
      <w:r w:rsidRPr="3BCFA55C">
        <w:rPr>
          <w:rFonts w:ascii="Arial" w:hAnsi="Arial" w:eastAsia="Arial" w:cs="Arial"/>
        </w:rPr>
        <w:t xml:space="preserve">The Council </w:t>
      </w:r>
      <w:r w:rsidRPr="3BCFA55C" w:rsidR="7A9CB21D">
        <w:rPr>
          <w:rFonts w:ascii="Arial" w:hAnsi="Arial" w:eastAsia="Arial" w:cs="Arial"/>
        </w:rPr>
        <w:t>will monitor</w:t>
      </w:r>
      <w:r w:rsidRPr="3BCFA55C">
        <w:rPr>
          <w:rFonts w:ascii="Arial" w:hAnsi="Arial" w:eastAsia="Arial" w:cs="Arial"/>
        </w:rPr>
        <w:t xml:space="preserve"> the performance of the Services by the Supplier</w:t>
      </w:r>
      <w:r w:rsidRPr="3BCFA55C" w:rsidR="1E1D2948">
        <w:rPr>
          <w:rFonts w:ascii="Arial" w:hAnsi="Arial" w:eastAsia="Arial" w:cs="Arial"/>
        </w:rPr>
        <w:t xml:space="preserve"> through </w:t>
      </w:r>
      <w:r w:rsidRPr="3BCFA55C" w:rsidR="0FD1F6FC">
        <w:rPr>
          <w:rFonts w:ascii="Arial" w:hAnsi="Arial" w:eastAsia="Arial" w:cs="Arial"/>
        </w:rPr>
        <w:t xml:space="preserve">a minimum of </w:t>
      </w:r>
      <w:r w:rsidRPr="3BCFA55C" w:rsidR="007E1F12">
        <w:rPr>
          <w:rFonts w:ascii="Arial" w:hAnsi="Arial" w:eastAsia="Arial" w:cs="Arial"/>
        </w:rPr>
        <w:t>1</w:t>
      </w:r>
      <w:r w:rsidRPr="3BCFA55C" w:rsidR="1E1D2948">
        <w:rPr>
          <w:rFonts w:ascii="Arial" w:hAnsi="Arial" w:eastAsia="Arial" w:cs="Arial"/>
        </w:rPr>
        <w:t xml:space="preserve"> project/progress meeting</w:t>
      </w:r>
      <w:r w:rsidRPr="3BCFA55C" w:rsidR="007E1F12">
        <w:rPr>
          <w:rFonts w:ascii="Arial" w:hAnsi="Arial" w:eastAsia="Arial" w:cs="Arial"/>
        </w:rPr>
        <w:t>(</w:t>
      </w:r>
      <w:r w:rsidRPr="3BCFA55C" w:rsidR="66845D39">
        <w:rPr>
          <w:rFonts w:ascii="Arial" w:hAnsi="Arial" w:eastAsia="Arial" w:cs="Arial"/>
        </w:rPr>
        <w:t>s</w:t>
      </w:r>
      <w:r w:rsidRPr="3BCFA55C" w:rsidR="007E1F12">
        <w:rPr>
          <w:rFonts w:ascii="Arial" w:hAnsi="Arial" w:eastAsia="Arial" w:cs="Arial"/>
        </w:rPr>
        <w:t>)</w:t>
      </w:r>
      <w:r w:rsidRPr="3BCFA55C" w:rsidR="1E1D2948">
        <w:rPr>
          <w:rFonts w:ascii="Arial" w:hAnsi="Arial" w:eastAsia="Arial" w:cs="Arial"/>
        </w:rPr>
        <w:t xml:space="preserve"> </w:t>
      </w:r>
      <w:r w:rsidRPr="3BCFA55C" w:rsidR="0FD1F6FC">
        <w:rPr>
          <w:rFonts w:ascii="Arial" w:hAnsi="Arial" w:eastAsia="Arial" w:cs="Arial"/>
        </w:rPr>
        <w:t>to be arranged</w:t>
      </w:r>
      <w:r w:rsidRPr="3BCFA55C" w:rsidR="34C8F12E">
        <w:rPr>
          <w:rFonts w:ascii="Arial" w:hAnsi="Arial" w:eastAsia="Arial" w:cs="Arial"/>
        </w:rPr>
        <w:t xml:space="preserve"> during the </w:t>
      </w:r>
      <w:r w:rsidRPr="3BCFA55C" w:rsidR="31965FBC">
        <w:rPr>
          <w:rFonts w:ascii="Arial" w:hAnsi="Arial" w:eastAsia="Arial" w:cs="Arial"/>
        </w:rPr>
        <w:t>12-week</w:t>
      </w:r>
      <w:r w:rsidRPr="3BCFA55C" w:rsidR="34C8F12E">
        <w:rPr>
          <w:rFonts w:ascii="Arial" w:hAnsi="Arial" w:eastAsia="Arial" w:cs="Arial"/>
        </w:rPr>
        <w:t xml:space="preserve"> </w:t>
      </w:r>
      <w:r w:rsidRPr="3BCFA55C" w:rsidR="3D242E6B">
        <w:rPr>
          <w:rFonts w:ascii="Arial" w:hAnsi="Arial" w:eastAsia="Arial" w:cs="Arial"/>
        </w:rPr>
        <w:t>programme and</w:t>
      </w:r>
      <w:r w:rsidRPr="3BCFA55C" w:rsidR="0FD1F6FC">
        <w:rPr>
          <w:rFonts w:ascii="Arial" w:hAnsi="Arial" w:eastAsia="Arial" w:cs="Arial"/>
        </w:rPr>
        <w:t xml:space="preserve"> following the inception meeting</w:t>
      </w:r>
      <w:r w:rsidRPr="3BCFA55C">
        <w:rPr>
          <w:rFonts w:ascii="Arial" w:hAnsi="Arial" w:eastAsia="Arial" w:cs="Arial"/>
        </w:rPr>
        <w:t xml:space="preserve">. </w:t>
      </w:r>
    </w:p>
    <w:p w:rsidR="0051298D" w:rsidRDefault="0051298D" w14:paraId="7D8D3522" w14:textId="77777777">
      <w:pPr>
        <w:rPr>
          <w:rFonts w:ascii="Arial" w:hAnsi="Arial" w:eastAsia="Arial" w:cs="Arial"/>
          <w:szCs w:val="22"/>
        </w:rPr>
      </w:pPr>
      <w:bookmarkStart w:name="_GoBack" w:id="2"/>
      <w:bookmarkEnd w:id="2"/>
      <w:r>
        <w:rPr>
          <w:rFonts w:ascii="Arial" w:hAnsi="Arial" w:eastAsia="Arial" w:cs="Arial"/>
        </w:rPr>
        <w:br w:type="page"/>
      </w:r>
    </w:p>
    <w:p w:rsidRPr="00BA7EA5" w:rsidR="00752A2C" w:rsidP="00752A2C" w:rsidRDefault="00752A2C" w14:paraId="720404FB" w14:textId="77777777">
      <w:pPr>
        <w:spacing w:before="120" w:after="120" w:line="259" w:lineRule="auto"/>
        <w:rPr>
          <w:rFonts w:ascii="Arial" w:hAnsi="Arial" w:eastAsia="Arial" w:cs="Arial"/>
          <w:b/>
          <w:bCs/>
        </w:rPr>
      </w:pPr>
      <w:r w:rsidRPr="00BA7EA5">
        <w:rPr>
          <w:rFonts w:ascii="Arial" w:hAnsi="Arial" w:eastAsia="Arial" w:cs="Arial"/>
          <w:b/>
          <w:bCs/>
        </w:rPr>
        <w:t>Table 1: Article 4 directions in Hart</w:t>
      </w: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1"/>
        <w:gridCol w:w="2058"/>
        <w:gridCol w:w="5379"/>
      </w:tblGrid>
      <w:tr w:rsidRPr="0074020F" w:rsidR="0051298D" w14:paraId="5ED099B6" w14:textId="77777777">
        <w:trPr>
          <w:trHeight w:val="645"/>
          <w:tblHeader/>
        </w:trPr>
        <w:tc>
          <w:tcPr>
            <w:tcW w:w="0" w:type="auto"/>
            <w:shd w:val="clear" w:color="auto" w:fill="EAF1DD" w:themeFill="accent3" w:themeFillTint="33"/>
          </w:tcPr>
          <w:p w:rsidRPr="0074020F" w:rsidR="0051298D" w:rsidRDefault="0051298D" w14:paraId="1A18DF0D" w14:textId="77777777">
            <w:pPr>
              <w:spacing w:before="120" w:after="120" w:line="259" w:lineRule="auto"/>
              <w:rPr>
                <w:rFonts w:ascii="Arial" w:hAnsi="Arial" w:eastAsia="Arial" w:cs="Arial"/>
                <w:b/>
                <w:color w:val="000000"/>
                <w:lang w:eastAsia="en-GB"/>
              </w:rPr>
            </w:pPr>
            <w:r w:rsidRPr="3BCFA55C">
              <w:rPr>
                <w:rFonts w:ascii="Arial" w:hAnsi="Arial" w:eastAsia="Arial" w:cs="Arial"/>
                <w:b/>
                <w:color w:val="000000" w:themeColor="text1"/>
                <w:lang w:eastAsia="en-GB"/>
              </w:rPr>
              <w:t xml:space="preserve">Article 4 Direction </w:t>
            </w:r>
          </w:p>
        </w:tc>
        <w:tc>
          <w:tcPr>
            <w:tcW w:w="0" w:type="auto"/>
            <w:shd w:val="clear" w:color="auto" w:fill="EAF1DD" w:themeFill="accent3" w:themeFillTint="33"/>
          </w:tcPr>
          <w:p w:rsidRPr="0074020F" w:rsidR="0051298D" w:rsidRDefault="0051298D" w14:paraId="4731AA06" w14:textId="77777777">
            <w:pPr>
              <w:spacing w:before="120" w:after="120" w:line="259" w:lineRule="auto"/>
              <w:rPr>
                <w:rFonts w:ascii="Arial" w:hAnsi="Arial" w:eastAsia="Arial" w:cs="Arial"/>
                <w:b/>
                <w:color w:val="000000"/>
                <w:lang w:eastAsia="en-GB"/>
              </w:rPr>
            </w:pPr>
            <w:r w:rsidRPr="3BCFA55C">
              <w:rPr>
                <w:rFonts w:ascii="Arial" w:hAnsi="Arial" w:eastAsia="Arial" w:cs="Arial"/>
                <w:b/>
                <w:color w:val="000000" w:themeColor="text1"/>
                <w:lang w:eastAsia="en-GB"/>
              </w:rPr>
              <w:t>Conservation Area</w:t>
            </w:r>
          </w:p>
        </w:tc>
        <w:tc>
          <w:tcPr>
            <w:tcW w:w="0" w:type="auto"/>
            <w:shd w:val="clear" w:color="auto" w:fill="EAF1DD" w:themeFill="accent3" w:themeFillTint="33"/>
          </w:tcPr>
          <w:p w:rsidRPr="0074020F" w:rsidR="0051298D" w:rsidRDefault="0051298D" w14:paraId="575479C7" w14:textId="77777777">
            <w:pPr>
              <w:spacing w:before="120" w:after="120" w:line="259" w:lineRule="auto"/>
              <w:rPr>
                <w:rFonts w:ascii="Arial" w:hAnsi="Arial" w:eastAsia="Arial" w:cs="Arial"/>
                <w:b/>
                <w:color w:val="000000"/>
                <w:lang w:eastAsia="en-GB"/>
              </w:rPr>
            </w:pPr>
            <w:r w:rsidRPr="3BCFA55C">
              <w:rPr>
                <w:rFonts w:ascii="Arial" w:hAnsi="Arial" w:eastAsia="Arial" w:cs="Arial"/>
                <w:b/>
                <w:color w:val="000000" w:themeColor="text1"/>
                <w:lang w:eastAsia="en-GB"/>
              </w:rPr>
              <w:t>PD rights removed</w:t>
            </w:r>
          </w:p>
        </w:tc>
      </w:tr>
      <w:tr w:rsidRPr="0074020F" w:rsidR="0051298D" w14:paraId="04CEE270" w14:textId="77777777">
        <w:trPr>
          <w:trHeight w:val="552"/>
        </w:trPr>
        <w:tc>
          <w:tcPr>
            <w:tcW w:w="0" w:type="auto"/>
          </w:tcPr>
          <w:p w:rsidR="0051298D" w:rsidRDefault="0051298D" w14:paraId="03A5D3D5"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14724 </w:t>
            </w:r>
          </w:p>
          <w:p w:rsidRPr="0074020F" w:rsidR="0051298D" w:rsidRDefault="0051298D" w14:paraId="0BBC3766"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Made 23 January 1998 </w:t>
            </w:r>
          </w:p>
          <w:p w:rsidRPr="0074020F" w:rsidR="0051298D" w:rsidRDefault="0051298D" w14:paraId="4EA5ED31" w14:textId="77777777">
            <w:pPr>
              <w:spacing w:before="120" w:after="120" w:line="259" w:lineRule="auto"/>
              <w:rPr>
                <w:rFonts w:ascii="Arial" w:hAnsi="Arial" w:eastAsia="Arial" w:cs="Arial"/>
                <w:color w:val="000000"/>
                <w:lang w:eastAsia="en-GB"/>
              </w:rPr>
            </w:pPr>
          </w:p>
        </w:tc>
        <w:tc>
          <w:tcPr>
            <w:tcW w:w="0" w:type="auto"/>
          </w:tcPr>
          <w:p w:rsidR="0051298D" w:rsidRDefault="0051298D" w14:paraId="4E893FED"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Bramshill, Church House Farm, Cricket Hill, Yateley,</w:t>
            </w:r>
          </w:p>
          <w:p w:rsidR="0051298D" w:rsidRDefault="0051298D" w14:paraId="026639BF"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Crondall, Crookham Village </w:t>
            </w:r>
          </w:p>
          <w:p w:rsidR="0051298D" w:rsidRDefault="0051298D" w14:paraId="26C21547"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Darby Green, Dipley, Dogmersfield, Elvetham and Elvetham Farm, Eversley Church Farm, Eversley Cross, Eversley Street, Eversley Up Green, Greywell</w:t>
            </w:r>
          </w:p>
          <w:p w:rsidR="0051298D" w:rsidRDefault="0051298D" w14:paraId="7EB703CE"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Hartfordbridge, Hartley Wintney, Hawley Park and Green, Hazeley Bottom</w:t>
            </w:r>
          </w:p>
          <w:p w:rsidR="0051298D" w:rsidRDefault="0051298D" w14:paraId="4E1A03D3"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Heckfield, Long Sutton</w:t>
            </w:r>
          </w:p>
          <w:p w:rsidR="0051298D" w:rsidRDefault="0051298D" w14:paraId="57119795"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Mattingley Green and West End, North Warnborough</w:t>
            </w:r>
          </w:p>
          <w:p w:rsidRPr="0074020F" w:rsidR="0051298D" w:rsidRDefault="0051298D" w14:paraId="58F1187A"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Rotherwick, South Warnborough, Well, West Green, Yateley Green</w:t>
            </w:r>
          </w:p>
        </w:tc>
        <w:tc>
          <w:tcPr>
            <w:tcW w:w="0" w:type="auto"/>
          </w:tcPr>
          <w:p w:rsidRPr="00AB229D" w:rsidR="0051298D" w:rsidRDefault="0051298D" w14:paraId="3444E8FF"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(a) Development comprised within Class A of Part 1 of Schedule 2 to the said Order consisting of the enlargement, improvement or other alteration of a dwellinghouse where any part of the enlargement, improvement or alteration would front a relevant location. </w:t>
            </w:r>
          </w:p>
          <w:p w:rsidR="0051298D" w:rsidRDefault="0051298D" w14:paraId="52AB4EF6"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(b) Any alteration to the roof of a dwellinghouse being development comprised in Class C of Part 1 of Schedule 2 to the said Order where the alteration would be to a roof slope which fronts a relevant location. </w:t>
            </w:r>
          </w:p>
          <w:p w:rsidR="0051298D" w:rsidRDefault="0051298D" w14:paraId="1101026B"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(c) The erection or construction of a porch outside any external door of a </w:t>
            </w:r>
            <w:r w:rsidRPr="3BCFA55C">
              <w:rPr>
                <w:rFonts w:ascii="Arial" w:hAnsi="Arial" w:eastAsia="Arial" w:cs="Arial"/>
              </w:rPr>
              <w:t>dwellinghouse</w:t>
            </w:r>
            <w:r w:rsidRPr="3BCFA55C">
              <w:rPr>
                <w:rFonts w:ascii="Arial" w:hAnsi="Arial" w:eastAsia="Arial" w:cs="Arial"/>
                <w:color w:val="000000" w:themeColor="text1"/>
                <w:lang w:eastAsia="en-GB"/>
              </w:rPr>
              <w:t xml:space="preserve"> being development comprised within Class D of Part 1 of Schedule 2 of the said Order where the external door in question fronts a relevant location. </w:t>
            </w:r>
          </w:p>
          <w:p w:rsidRPr="00AB229D" w:rsidR="0051298D" w:rsidRDefault="0051298D" w14:paraId="6EC68E8C"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(d) The erection or alteration of a gate, fence, wall or other means of enclosure being development comprised within Class A of Part 2 of Schedule 2 of the said Order where the gate, fence, wall or other means of enclosure would be within the curtilage of a dwellinghouse and would front a relevant location. </w:t>
            </w:r>
          </w:p>
          <w:p w:rsidR="0051298D" w:rsidRDefault="0051298D" w14:paraId="52577C3B"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(e) The painting of the exterior of any part, which fronts a relevant location, of a dwellinghouse, or any building or enclosure within the curtilage of a dwellinghouse being development within Class C of Part 2 of Schedule 2 of the said Order.</w:t>
            </w:r>
          </w:p>
          <w:p w:rsidR="0051298D" w:rsidRDefault="0051298D" w14:paraId="0145C884"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(f) The erection, alteration or removal of a chimney on a dwellinghouse or on a building within the curtilage of a dwellinghouse being development within Part 1 of Schedule 2 of the said Order. </w:t>
            </w:r>
          </w:p>
          <w:p w:rsidRPr="00AB229D" w:rsidR="0051298D" w:rsidRDefault="0051298D" w14:paraId="6D2A24B3" w14:textId="77777777">
            <w:p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(g) The demolition of the whole or any part of any gate, fence, wall or other means of </w:t>
            </w:r>
            <w:r w:rsidRPr="3BCFA55C">
              <w:rPr>
                <w:rFonts w:ascii="Arial" w:hAnsi="Arial" w:eastAsia="Arial" w:cs="Arial"/>
                <w:color w:val="000000" w:themeColor="text1"/>
                <w:lang w:eastAsia="en-GB"/>
              </w:rPr>
              <w:t>enclosure within the curtilage of a dwellinghouse being development within Class B of Part 31 of Schedule 2 of the said Order and which fronts a relevant location.</w:t>
            </w:r>
          </w:p>
        </w:tc>
      </w:tr>
      <w:tr w:rsidRPr="0074020F" w:rsidR="0051298D" w14:paraId="51A5E6AE" w14:textId="77777777">
        <w:trPr>
          <w:trHeight w:val="716"/>
        </w:trPr>
        <w:tc>
          <w:tcPr>
            <w:tcW w:w="0" w:type="auto"/>
          </w:tcPr>
          <w:p w:rsidR="0051298D" w:rsidRDefault="0051298D" w14:paraId="0FD1A800"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15348 </w:t>
            </w:r>
          </w:p>
          <w:p w:rsidRPr="38AB63A9" w:rsidR="0051298D" w:rsidRDefault="0051298D" w14:paraId="7926BC26"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Made 9 February 2001</w:t>
            </w:r>
          </w:p>
        </w:tc>
        <w:tc>
          <w:tcPr>
            <w:tcW w:w="0" w:type="auto"/>
          </w:tcPr>
          <w:p w:rsidRPr="38AB63A9" w:rsidR="0051298D" w:rsidRDefault="0051298D" w14:paraId="5E0CE7D4"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Basingstoke Canal - Crookham Village section</w:t>
            </w:r>
          </w:p>
        </w:tc>
        <w:tc>
          <w:tcPr>
            <w:tcW w:w="0" w:type="auto"/>
          </w:tcPr>
          <w:p w:rsidRPr="38AB63A9" w:rsidR="0051298D" w:rsidRDefault="0051298D" w14:paraId="30268AC1"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Please see above.</w:t>
            </w:r>
          </w:p>
        </w:tc>
      </w:tr>
      <w:tr w:rsidRPr="0074020F" w:rsidR="0051298D" w14:paraId="175B506F" w14:textId="77777777">
        <w:trPr>
          <w:trHeight w:val="300"/>
        </w:trPr>
        <w:tc>
          <w:tcPr>
            <w:tcW w:w="0" w:type="auto"/>
          </w:tcPr>
          <w:p w:rsidR="0051298D" w:rsidRDefault="0051298D" w14:paraId="648F6F82"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14874 </w:t>
            </w:r>
          </w:p>
          <w:p w:rsidRPr="38AB63A9" w:rsidR="0051298D" w:rsidRDefault="0051298D" w14:paraId="6DB5C74F"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Made 28 September 1998</w:t>
            </w:r>
          </w:p>
        </w:tc>
        <w:tc>
          <w:tcPr>
            <w:tcW w:w="0" w:type="auto"/>
          </w:tcPr>
          <w:p w:rsidRPr="38AB63A9" w:rsidR="0051298D" w:rsidRDefault="0051298D" w14:paraId="71AC0FEB"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Basingstoke Canal - Broad Oak, Odiham section</w:t>
            </w:r>
          </w:p>
        </w:tc>
        <w:tc>
          <w:tcPr>
            <w:tcW w:w="0" w:type="auto"/>
          </w:tcPr>
          <w:p w:rsidRPr="38AB63A9" w:rsidR="0051298D" w:rsidRDefault="0051298D" w14:paraId="70EB8BB3"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Please see above.</w:t>
            </w:r>
          </w:p>
        </w:tc>
      </w:tr>
      <w:tr w:rsidRPr="0074020F" w:rsidR="0051298D" w14:paraId="21A93F35" w14:textId="77777777">
        <w:trPr>
          <w:trHeight w:val="491"/>
        </w:trPr>
        <w:tc>
          <w:tcPr>
            <w:tcW w:w="0" w:type="auto"/>
          </w:tcPr>
          <w:p w:rsidR="0051298D" w:rsidRDefault="0051298D" w14:paraId="25297649"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15278 </w:t>
            </w:r>
          </w:p>
          <w:p w:rsidRPr="0074020F" w:rsidR="0051298D" w:rsidRDefault="0051298D" w14:paraId="42AB9EB1"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Made 12 October 2000</w:t>
            </w:r>
          </w:p>
        </w:tc>
        <w:tc>
          <w:tcPr>
            <w:tcW w:w="0" w:type="auto"/>
          </w:tcPr>
          <w:p w:rsidRPr="0074020F" w:rsidR="0051298D" w:rsidRDefault="0051298D" w14:paraId="4CF3D3C7"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Cricket Hill, Yateley extension to include Yateley Lodges</w:t>
            </w:r>
          </w:p>
        </w:tc>
        <w:tc>
          <w:tcPr>
            <w:tcW w:w="0" w:type="auto"/>
          </w:tcPr>
          <w:p w:rsidRPr="0074020F" w:rsidR="0051298D" w:rsidRDefault="0051298D" w14:paraId="41104D37"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Please see above.</w:t>
            </w:r>
          </w:p>
          <w:p w:rsidRPr="0074020F" w:rsidR="0051298D" w:rsidRDefault="0051298D" w14:paraId="296EFB3E" w14:textId="77777777">
            <w:pPr>
              <w:spacing w:before="120" w:after="120" w:line="259" w:lineRule="auto"/>
              <w:rPr>
                <w:rFonts w:ascii="Arial" w:hAnsi="Arial" w:eastAsia="Arial" w:cs="Arial"/>
                <w:color w:val="000000"/>
                <w:lang w:eastAsia="en-GB"/>
              </w:rPr>
            </w:pPr>
          </w:p>
        </w:tc>
      </w:tr>
      <w:tr w:rsidRPr="0074020F" w:rsidR="0051298D" w14:paraId="13182046" w14:textId="77777777">
        <w:trPr>
          <w:trHeight w:val="491"/>
        </w:trPr>
        <w:tc>
          <w:tcPr>
            <w:tcW w:w="0" w:type="auto"/>
          </w:tcPr>
          <w:p w:rsidR="0051298D" w:rsidRDefault="0051298D" w14:paraId="74EAAB3E"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15250 </w:t>
            </w:r>
          </w:p>
          <w:p w:rsidRPr="0074020F" w:rsidR="0051298D" w:rsidRDefault="0051298D" w14:paraId="69B8654E"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Made 10 July 2000</w:t>
            </w:r>
          </w:p>
        </w:tc>
        <w:tc>
          <w:tcPr>
            <w:tcW w:w="0" w:type="auto"/>
          </w:tcPr>
          <w:p w:rsidRPr="0074020F" w:rsidR="0051298D" w:rsidRDefault="0051298D" w14:paraId="62133DDF"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Long Sutton extension to include additional properties </w:t>
            </w:r>
          </w:p>
        </w:tc>
        <w:tc>
          <w:tcPr>
            <w:tcW w:w="0" w:type="auto"/>
          </w:tcPr>
          <w:p w:rsidRPr="2377213E" w:rsidR="0051298D" w:rsidRDefault="0051298D" w14:paraId="17397A5E"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Please see above.</w:t>
            </w:r>
          </w:p>
        </w:tc>
      </w:tr>
      <w:tr w:rsidRPr="0074020F" w:rsidR="0051298D" w14:paraId="2E7B3C55" w14:textId="77777777">
        <w:trPr>
          <w:trHeight w:val="491"/>
        </w:trPr>
        <w:tc>
          <w:tcPr>
            <w:tcW w:w="0" w:type="auto"/>
          </w:tcPr>
          <w:p w:rsidR="0051298D" w:rsidRDefault="0051298D" w14:paraId="1F9AD2C8"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14874 </w:t>
            </w:r>
          </w:p>
          <w:p w:rsidRPr="2A3CDDAA" w:rsidR="0051298D" w:rsidRDefault="0051298D" w14:paraId="119502B9"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Made 28 September 1998</w:t>
            </w:r>
          </w:p>
        </w:tc>
        <w:tc>
          <w:tcPr>
            <w:tcW w:w="0" w:type="auto"/>
          </w:tcPr>
          <w:p w:rsidRPr="0074020F" w:rsidR="0051298D" w:rsidRDefault="0051298D" w14:paraId="1C96324D" w14:textId="77777777">
            <w:pPr>
              <w:spacing w:before="120" w:after="120" w:line="259" w:lineRule="auto"/>
              <w:rPr>
                <w:rFonts w:ascii="Arial" w:hAnsi="Arial" w:eastAsia="Arial" w:cs="Arial"/>
                <w:color w:val="000000"/>
                <w:lang w:eastAsia="en-GB"/>
              </w:rPr>
            </w:pPr>
            <w:r w:rsidRPr="3BCFA55C">
              <w:rPr>
                <w:rFonts w:ascii="Arial" w:hAnsi="Arial" w:eastAsia="Arial" w:cs="Arial"/>
              </w:rPr>
              <w:t>Odiham extension to include West Street</w:t>
            </w:r>
          </w:p>
        </w:tc>
        <w:tc>
          <w:tcPr>
            <w:tcW w:w="0" w:type="auto"/>
          </w:tcPr>
          <w:p w:rsidR="0051298D" w:rsidRDefault="0051298D" w14:paraId="49146533"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Please see above.</w:t>
            </w:r>
          </w:p>
        </w:tc>
      </w:tr>
      <w:tr w:rsidR="0051298D" w14:paraId="6B794D09" w14:textId="77777777">
        <w:trPr>
          <w:trHeight w:val="491"/>
        </w:trPr>
        <w:tc>
          <w:tcPr>
            <w:tcW w:w="1531" w:type="dxa"/>
          </w:tcPr>
          <w:p w:rsidR="0051298D" w:rsidRDefault="0051298D" w14:paraId="48C64472" w14:textId="77777777">
            <w:pPr>
              <w:spacing w:before="120" w:after="120" w:line="259" w:lineRule="auto"/>
              <w:rPr>
                <w:rFonts w:ascii="Arial" w:hAnsi="Arial" w:eastAsia="Arial" w:cs="Arial"/>
                <w:color w:val="000000" w:themeColor="text1"/>
                <w:lang w:eastAsia="en-GB"/>
              </w:rPr>
            </w:pPr>
            <w:r w:rsidRPr="3BCFA55C">
              <w:rPr>
                <w:rFonts w:ascii="Arial" w:hAnsi="Arial" w:eastAsia="Arial" w:cs="Arial"/>
                <w:color w:val="000000" w:themeColor="text1"/>
                <w:lang w:eastAsia="en-GB"/>
              </w:rPr>
              <w:t>No Reference</w:t>
            </w:r>
          </w:p>
          <w:p w:rsidR="0051298D" w:rsidRDefault="0051298D" w14:paraId="793CB2C3" w14:textId="77777777">
            <w:pPr>
              <w:spacing w:before="120" w:after="120" w:line="259" w:lineRule="auto"/>
              <w:rPr>
                <w:rFonts w:ascii="Arial" w:hAnsi="Arial" w:eastAsia="Arial" w:cs="Arial"/>
              </w:rPr>
            </w:pPr>
            <w:r w:rsidRPr="3BCFA55C">
              <w:rPr>
                <w:rFonts w:ascii="Arial" w:hAnsi="Arial" w:eastAsia="Arial" w:cs="Arial"/>
              </w:rPr>
              <w:t>Made on 14 June 2013</w:t>
            </w:r>
          </w:p>
        </w:tc>
        <w:tc>
          <w:tcPr>
            <w:tcW w:w="2058" w:type="dxa"/>
          </w:tcPr>
          <w:p w:rsidR="0051298D" w:rsidRDefault="0051298D" w14:paraId="28A2CB84" w14:textId="77777777">
            <w:pPr>
              <w:spacing w:before="120" w:after="120" w:line="259" w:lineRule="auto"/>
              <w:rPr>
                <w:rFonts w:ascii="Arial" w:hAnsi="Arial" w:eastAsia="Arial" w:cs="Arial"/>
              </w:rPr>
            </w:pPr>
            <w:r w:rsidRPr="3BCFA55C">
              <w:rPr>
                <w:rFonts w:ascii="Arial" w:hAnsi="Arial" w:eastAsia="Arial" w:cs="Arial"/>
              </w:rPr>
              <w:t>Hartley Wintney – Springfield Avenue</w:t>
            </w:r>
          </w:p>
        </w:tc>
        <w:tc>
          <w:tcPr>
            <w:tcW w:w="5379" w:type="dxa"/>
          </w:tcPr>
          <w:p w:rsidR="0051298D" w:rsidRDefault="0051298D" w14:paraId="0866575B" w14:textId="77777777">
            <w:pPr>
              <w:pStyle w:val="ListParagraph"/>
              <w:numPr>
                <w:ilvl w:val="0"/>
                <w:numId w:val="24"/>
              </w:numPr>
              <w:spacing w:before="120" w:after="120" w:line="259" w:lineRule="auto"/>
              <w:ind w:left="354" w:right="450" w:hanging="354"/>
              <w:rPr>
                <w:rFonts w:ascii="Arial" w:hAnsi="Arial" w:eastAsia="Arial" w:cs="Arial"/>
                <w:color w:val="000000" w:themeColor="text1"/>
                <w:lang w:eastAsia="en-GB"/>
              </w:rPr>
            </w:pPr>
            <w:r w:rsidRPr="3BCFA55C">
              <w:rPr>
                <w:rFonts w:ascii="Arial" w:hAnsi="Arial" w:eastAsia="Arial" w:cs="Arial"/>
                <w:color w:val="000000" w:themeColor="text1"/>
                <w:lang w:eastAsia="en-GB"/>
              </w:rPr>
              <w:t>The erection, construction, maintenance, improvement or alteration of a gate, fence, wall or other means of enclosure being compromised within Class A of Part 2 of Schedule 2 of the said Order and not being development compromised within any other class.</w:t>
            </w:r>
          </w:p>
          <w:p w:rsidRPr="00AB229D" w:rsidR="0051298D" w:rsidRDefault="0051298D" w14:paraId="5931EDB6" w14:textId="77777777">
            <w:pPr>
              <w:pStyle w:val="ListParagraph"/>
              <w:numPr>
                <w:ilvl w:val="0"/>
                <w:numId w:val="24"/>
              </w:numPr>
              <w:spacing w:before="120" w:after="120" w:line="259" w:lineRule="auto"/>
              <w:ind w:left="354" w:right="450" w:hanging="354"/>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The formation, laying out and construction of a means of access of highway which is not a truck road or </w:t>
            </w:r>
            <w:r w:rsidRPr="3BCFA55C">
              <w:rPr>
                <w:rFonts w:ascii="Arial" w:hAnsi="Arial" w:eastAsia="Arial" w:cs="Arial"/>
                <w:color w:val="000000" w:themeColor="text1"/>
                <w:lang w:eastAsia="en-GB"/>
              </w:rPr>
              <w:t>classified road, where that access is required in connection with development permitted by any Class of Schedule 2 of the General Permitted Development Order 1995 (as amended) (other than by Class A of the said order) being development comprised within Class b of Part 2 of Schedule 2 of the said Order and not being development comprised within any class.</w:t>
            </w:r>
          </w:p>
        </w:tc>
      </w:tr>
      <w:tr w:rsidRPr="0074020F" w:rsidR="0051298D" w14:paraId="113F1BA7" w14:textId="77777777">
        <w:trPr>
          <w:trHeight w:val="300"/>
        </w:trPr>
        <w:tc>
          <w:tcPr>
            <w:tcW w:w="0" w:type="auto"/>
          </w:tcPr>
          <w:p w:rsidR="0051298D" w:rsidRDefault="0051298D" w14:paraId="278D3E05"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No.22 </w:t>
            </w:r>
          </w:p>
          <w:p w:rsidRPr="0074020F" w:rsidR="0051298D" w:rsidRDefault="0051298D" w14:paraId="70910115"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Made 19 January 1970</w:t>
            </w:r>
          </w:p>
        </w:tc>
        <w:tc>
          <w:tcPr>
            <w:tcW w:w="0" w:type="auto"/>
          </w:tcPr>
          <w:p w:rsidRPr="0074020F" w:rsidR="0051298D" w:rsidRDefault="0051298D" w14:paraId="05E37679"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Odiham (High Street and The Bury)</w:t>
            </w:r>
          </w:p>
        </w:tc>
        <w:tc>
          <w:tcPr>
            <w:tcW w:w="0" w:type="auto"/>
          </w:tcPr>
          <w:p w:rsidR="0051298D" w:rsidRDefault="0051298D" w14:paraId="0244AC8B" w14:textId="77777777">
            <w:pPr>
              <w:spacing w:before="120" w:after="120" w:line="259" w:lineRule="auto"/>
              <w:rPr>
                <w:rFonts w:ascii="Arial" w:hAnsi="Arial" w:eastAsia="Arial" w:cs="Arial"/>
              </w:rPr>
            </w:pPr>
            <w:r w:rsidRPr="3BCFA55C">
              <w:rPr>
                <w:rFonts w:ascii="Arial" w:hAnsi="Arial" w:eastAsia="Arial" w:cs="Arial"/>
              </w:rPr>
              <w:t xml:space="preserve">Development within the curtilage of a dwellinqhouse </w:t>
            </w:r>
          </w:p>
          <w:p w:rsidR="0051298D" w:rsidRDefault="0051298D" w14:paraId="1F9C06E5" w14:textId="77777777">
            <w:pPr>
              <w:pStyle w:val="ListParagraph"/>
              <w:numPr>
                <w:ilvl w:val="0"/>
                <w:numId w:val="26"/>
              </w:numPr>
              <w:spacing w:before="120" w:after="120" w:line="259" w:lineRule="auto"/>
              <w:ind w:left="337" w:hanging="337"/>
              <w:rPr>
                <w:rFonts w:ascii="Arial" w:hAnsi="Arial" w:eastAsia="Arial" w:cs="Arial"/>
              </w:rPr>
            </w:pPr>
            <w:r w:rsidRPr="3BCFA55C">
              <w:rPr>
                <w:rFonts w:ascii="Arial" w:hAnsi="Arial" w:eastAsia="Arial" w:cs="Arial"/>
              </w:rPr>
              <w:t xml:space="preserve">The enlargement, improvement or other alterations of a dwellinghouse so long as the cubic content of the original dwellinghouse (as ascertained by external measurement) is not exceeded by more than 1750 cubic feet or one-tenth whichever is the greater, subject to a maximum of 4000 cubic feet; provided that the erection of a garage, stable, loosebox or coach-house within the curtilage of the dwellinghouse shall be treated as the enlargement of the dwellinghouse for the purposes of this permission. </w:t>
            </w:r>
          </w:p>
          <w:p w:rsidR="0051298D" w:rsidRDefault="0051298D" w14:paraId="3FC15416" w14:textId="77777777">
            <w:pPr>
              <w:pStyle w:val="ListParagraph"/>
              <w:numPr>
                <w:ilvl w:val="0"/>
                <w:numId w:val="26"/>
              </w:numPr>
              <w:spacing w:before="120" w:after="120" w:line="259" w:lineRule="auto"/>
              <w:ind w:left="337" w:hanging="337"/>
              <w:rPr>
                <w:rFonts w:ascii="Arial" w:hAnsi="Arial" w:eastAsia="Arial" w:cs="Arial"/>
              </w:rPr>
            </w:pPr>
            <w:r w:rsidRPr="3BCFA55C">
              <w:rPr>
                <w:rFonts w:ascii="Arial" w:hAnsi="Arial" w:eastAsia="Arial" w:cs="Arial"/>
              </w:rPr>
              <w:t xml:space="preserve">The erection, construction or placing and the maintenance, improvement or other alteration, within the curtilage of a dwellinghouse, of any building or enclosure (other than a dwelling, garage, stable, loosebox or coach-house) required for a purpose incidental to the enjoyment of the dwellinqhouse as such including the keeping of poultry, bees, net animals, birds or other livestock for the domestic needs or personal enjoyment of the occupants of the dwellinghouse. </w:t>
            </w:r>
          </w:p>
          <w:p w:rsidR="0051298D" w:rsidRDefault="0051298D" w14:paraId="76C3B91D" w14:textId="77777777">
            <w:pPr>
              <w:spacing w:before="120" w:after="120" w:line="259" w:lineRule="auto"/>
              <w:ind w:left="337" w:hanging="337"/>
              <w:rPr>
                <w:rFonts w:ascii="Arial" w:hAnsi="Arial" w:eastAsia="Arial" w:cs="Arial"/>
              </w:rPr>
            </w:pPr>
            <w:r w:rsidRPr="3BCFA55C">
              <w:rPr>
                <w:rFonts w:ascii="Arial" w:hAnsi="Arial" w:eastAsia="Arial" w:cs="Arial"/>
              </w:rPr>
              <w:t xml:space="preserve">Class II - Sundry Minor operations </w:t>
            </w:r>
          </w:p>
          <w:p w:rsidR="0051298D" w:rsidRDefault="0051298D" w14:paraId="4DA187AB" w14:textId="77777777">
            <w:pPr>
              <w:pStyle w:val="ListParagraph"/>
              <w:numPr>
                <w:ilvl w:val="0"/>
                <w:numId w:val="27"/>
              </w:numPr>
              <w:spacing w:before="120" w:after="120" w:line="259" w:lineRule="auto"/>
              <w:ind w:left="337" w:hanging="337"/>
              <w:rPr>
                <w:rFonts w:ascii="Arial" w:hAnsi="Arial" w:eastAsia="Arial" w:cs="Arial"/>
              </w:rPr>
            </w:pPr>
            <w:r w:rsidRPr="3BCFA55C">
              <w:rPr>
                <w:rFonts w:ascii="Arial" w:hAnsi="Arial" w:eastAsia="Arial" w:cs="Arial"/>
              </w:rPr>
              <w:t xml:space="preserve">The erection or construction of gates, fences, walls or other means of enclosure not exceeding four feet in height where abutting </w:t>
            </w:r>
            <w:r w:rsidRPr="3BCFA55C">
              <w:rPr>
                <w:rFonts w:ascii="Arial" w:hAnsi="Arial" w:eastAsia="Arial" w:cs="Arial"/>
              </w:rPr>
              <w:t>on a' highway used by vehicular traffic or seven feet in height in any other case, and the maintenance, improvement or other alteration of any gates, fences, walls or other means of enclosure.</w:t>
            </w:r>
          </w:p>
          <w:p w:rsidRPr="003220EA" w:rsidR="0051298D" w:rsidRDefault="0051298D" w14:paraId="48DE87F5" w14:textId="77777777">
            <w:pPr>
              <w:spacing w:before="120" w:after="120" w:line="259" w:lineRule="auto"/>
              <w:rPr>
                <w:rFonts w:ascii="Arial" w:hAnsi="Arial" w:eastAsia="Arial" w:cs="Arial"/>
              </w:rPr>
            </w:pPr>
            <w:r w:rsidRPr="3BCFA55C">
              <w:rPr>
                <w:rFonts w:ascii="Arial" w:hAnsi="Arial" w:eastAsia="Arial" w:cs="Arial"/>
              </w:rPr>
              <w:t xml:space="preserve">Class VI - Agricultural  buildings, works and  uses </w:t>
            </w:r>
          </w:p>
          <w:p w:rsidRPr="00AB229D" w:rsidR="0051298D" w:rsidRDefault="0051298D" w14:paraId="1C129DDE" w14:textId="77777777">
            <w:pPr>
              <w:pStyle w:val="ListParagraph"/>
              <w:numPr>
                <w:ilvl w:val="0"/>
                <w:numId w:val="28"/>
              </w:numPr>
              <w:spacing w:before="120" w:after="120" w:line="259" w:lineRule="auto"/>
              <w:ind w:left="337" w:hanging="337"/>
              <w:rPr>
                <w:rFonts w:ascii="Arial" w:hAnsi="Arial" w:eastAsia="Arial" w:cs="Arial"/>
              </w:rPr>
            </w:pPr>
            <w:r w:rsidRPr="3BCFA55C">
              <w:rPr>
                <w:rFonts w:ascii="Arial" w:hAnsi="Arial" w:eastAsia="Arial" w:cs="Arial"/>
              </w:rPr>
              <w:t xml:space="preserve">The carrying out on agricultural land having an area of more than one acre and comprised in an agricultural unit of building or engineering operations requisite for the use of that land for the purposes of agriculture other than the placing on land of structures not designed for the purposes or the provision and alteration of dwellings. </w:t>
            </w:r>
          </w:p>
        </w:tc>
      </w:tr>
      <w:tr w:rsidRPr="0074020F" w:rsidR="0051298D" w14:paraId="5435DB0C" w14:textId="77777777">
        <w:trPr>
          <w:trHeight w:val="300"/>
        </w:trPr>
        <w:tc>
          <w:tcPr>
            <w:tcW w:w="0" w:type="auto"/>
          </w:tcPr>
          <w:p w:rsidR="0051298D" w:rsidRDefault="0051298D" w14:paraId="3D148C84"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 xml:space="preserve">14760 </w:t>
            </w:r>
          </w:p>
          <w:p w:rsidRPr="0074020F" w:rsidR="0051298D" w:rsidRDefault="0051298D" w14:paraId="585F7C4B"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Made 9 March 1998</w:t>
            </w:r>
          </w:p>
        </w:tc>
        <w:tc>
          <w:tcPr>
            <w:tcW w:w="0" w:type="auto"/>
          </w:tcPr>
          <w:p w:rsidRPr="0074020F" w:rsidR="0051298D" w:rsidRDefault="0051298D" w14:paraId="62302901" w14:textId="77777777">
            <w:pPr>
              <w:spacing w:before="120" w:after="120" w:line="259" w:lineRule="auto"/>
              <w:rPr>
                <w:rFonts w:ascii="Arial" w:hAnsi="Arial" w:eastAsia="Arial" w:cs="Arial"/>
                <w:color w:val="000000"/>
                <w:lang w:eastAsia="en-GB"/>
              </w:rPr>
            </w:pPr>
            <w:r w:rsidRPr="3BCFA55C">
              <w:rPr>
                <w:rFonts w:ascii="Arial" w:hAnsi="Arial" w:eastAsia="Arial" w:cs="Arial"/>
                <w:color w:val="000000" w:themeColor="text1"/>
                <w:lang w:eastAsia="en-GB"/>
              </w:rPr>
              <w:t>North Fleet</w:t>
            </w:r>
          </w:p>
        </w:tc>
        <w:tc>
          <w:tcPr>
            <w:tcW w:w="0" w:type="auto"/>
          </w:tcPr>
          <w:p w:rsidR="0051298D" w:rsidRDefault="0051298D" w14:paraId="6CA1EA72" w14:textId="77777777">
            <w:pPr>
              <w:pStyle w:val="ListParagraph"/>
              <w:numPr>
                <w:ilvl w:val="0"/>
                <w:numId w:val="25"/>
              </w:num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 xml:space="preserve">The erection or alteration of a gate, fence, wall or other means of enclosure being development comprised within Class A of Part 2 of Schedule 2 of the said Order where the gate, fence, wall or other means of enclosure would be within the curtilage of a dwellinghouse and would front a relevant location. </w:t>
            </w:r>
          </w:p>
          <w:p w:rsidRPr="00AB229D" w:rsidR="0051298D" w:rsidRDefault="0051298D" w14:paraId="1AAC0483" w14:textId="77777777">
            <w:pPr>
              <w:pStyle w:val="ListParagraph"/>
              <w:numPr>
                <w:ilvl w:val="0"/>
                <w:numId w:val="25"/>
              </w:numPr>
              <w:spacing w:before="120" w:after="120" w:line="259" w:lineRule="auto"/>
              <w:ind w:left="337" w:hanging="337"/>
              <w:rPr>
                <w:rFonts w:ascii="Arial" w:hAnsi="Arial" w:eastAsia="Arial" w:cs="Arial"/>
                <w:color w:val="000000" w:themeColor="text1"/>
                <w:lang w:eastAsia="en-GB"/>
              </w:rPr>
            </w:pPr>
            <w:r w:rsidRPr="3BCFA55C">
              <w:rPr>
                <w:rFonts w:ascii="Arial" w:hAnsi="Arial" w:eastAsia="Arial" w:cs="Arial"/>
                <w:color w:val="000000" w:themeColor="text1"/>
                <w:lang w:eastAsia="en-GB"/>
              </w:rPr>
              <w:t>The demolition of the whole or any part of any gate, fence, wall or other means of enclosure within the curtilage of a dwellinghouse being development within Class B of Part 31 of Schedule 2 of the said Order and which fronts a relevant location.</w:t>
            </w:r>
          </w:p>
        </w:tc>
      </w:tr>
    </w:tbl>
    <w:p w:rsidR="00752A2C" w:rsidP="0051298D" w:rsidRDefault="00752A2C" w14:paraId="5A797A17" w14:textId="31A2E5C9">
      <w:pPr>
        <w:spacing w:before="120" w:after="120" w:line="259" w:lineRule="auto"/>
        <w:rPr>
          <w:rFonts w:ascii="Arial" w:hAnsi="Arial" w:eastAsia="Arial" w:cs="Arial"/>
        </w:rPr>
      </w:pPr>
    </w:p>
    <w:p w:rsidR="00752A2C" w:rsidRDefault="00752A2C" w14:paraId="51560E95" w14:textId="77777777">
      <w:pPr>
        <w:rPr>
          <w:rFonts w:ascii="Arial" w:hAnsi="Arial" w:eastAsia="Arial" w:cs="Arial"/>
        </w:rPr>
      </w:pPr>
      <w:r>
        <w:rPr>
          <w:rFonts w:ascii="Arial" w:hAnsi="Arial" w:eastAsia="Arial" w:cs="Arial"/>
        </w:rPr>
        <w:br w:type="page"/>
      </w:r>
    </w:p>
    <w:p w:rsidRPr="00BA7EA5" w:rsidR="0051298D" w:rsidP="0051298D" w:rsidRDefault="00752A2C" w14:paraId="14D45A8F" w14:textId="6B344C92">
      <w:pPr>
        <w:spacing w:before="120" w:after="120" w:line="259" w:lineRule="auto"/>
        <w:rPr>
          <w:rFonts w:ascii="Arial" w:hAnsi="Arial" w:eastAsia="Arial" w:cs="Arial"/>
          <w:b/>
          <w:bCs/>
        </w:rPr>
      </w:pPr>
      <w:r w:rsidRPr="00BA7EA5">
        <w:rPr>
          <w:rFonts w:ascii="Arial" w:hAnsi="Arial" w:eastAsia="Arial" w:cs="Arial"/>
          <w:b/>
          <w:bCs/>
        </w:rPr>
        <w:t>Table 2</w:t>
      </w:r>
      <w:r w:rsidRPr="00BA7EA5" w:rsidR="00BA7EA5">
        <w:rPr>
          <w:rFonts w:ascii="Arial" w:hAnsi="Arial" w:eastAsia="Arial" w:cs="Arial"/>
          <w:b/>
          <w:bCs/>
        </w:rPr>
        <w:t xml:space="preserve"> Conservation Areas and Neighbourhood Plans</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035"/>
        <w:gridCol w:w="2004"/>
        <w:gridCol w:w="2896"/>
        <w:gridCol w:w="2120"/>
      </w:tblGrid>
      <w:tr w:rsidR="00752A2C" w:rsidTr="15980031" w14:paraId="4E5EA0D2" w14:textId="77777777">
        <w:trPr>
          <w:trHeight w:val="300"/>
          <w:tblHeader/>
        </w:trPr>
        <w:tc>
          <w:tcPr>
            <w:tcW w:w="0" w:type="auto"/>
            <w:shd w:val="clear" w:color="auto" w:fill="EAF1DD" w:themeFill="accent3" w:themeFillTint="33"/>
            <w:tcMar>
              <w:left w:w="105" w:type="dxa"/>
              <w:right w:w="105" w:type="dxa"/>
            </w:tcMar>
          </w:tcPr>
          <w:p w:rsidR="00752A2C" w:rsidRDefault="00752A2C" w14:paraId="70F3965C" w14:textId="77777777">
            <w:pPr>
              <w:spacing w:line="259" w:lineRule="auto"/>
              <w:rPr>
                <w:rFonts w:ascii="Arial" w:hAnsi="Arial" w:eastAsia="Arial" w:cs="Arial"/>
                <w:szCs w:val="24"/>
              </w:rPr>
            </w:pPr>
            <w:r w:rsidRPr="3BCFA55C">
              <w:rPr>
                <w:rFonts w:ascii="Arial" w:hAnsi="Arial" w:eastAsia="Arial" w:cs="Arial"/>
                <w:b/>
                <w:bCs/>
                <w:szCs w:val="24"/>
              </w:rPr>
              <w:t>Conservation Area</w:t>
            </w:r>
          </w:p>
        </w:tc>
        <w:tc>
          <w:tcPr>
            <w:tcW w:w="0" w:type="auto"/>
            <w:shd w:val="clear" w:color="auto" w:fill="EAF1DD" w:themeFill="accent3" w:themeFillTint="33"/>
            <w:tcMar>
              <w:left w:w="105" w:type="dxa"/>
              <w:right w:w="105" w:type="dxa"/>
            </w:tcMar>
          </w:tcPr>
          <w:p w:rsidR="00752A2C" w:rsidRDefault="00752A2C" w14:paraId="4BDC29BA" w14:textId="77777777">
            <w:pPr>
              <w:spacing w:line="259" w:lineRule="auto"/>
              <w:rPr>
                <w:rFonts w:ascii="Arial" w:hAnsi="Arial" w:eastAsia="Arial" w:cs="Arial"/>
                <w:szCs w:val="24"/>
              </w:rPr>
            </w:pPr>
            <w:r w:rsidRPr="3BCFA55C">
              <w:rPr>
                <w:rFonts w:ascii="Arial" w:hAnsi="Arial" w:eastAsia="Arial" w:cs="Arial"/>
                <w:b/>
                <w:bCs/>
                <w:szCs w:val="24"/>
              </w:rPr>
              <w:t>Date of the Conservation Area Appraisal</w:t>
            </w:r>
          </w:p>
        </w:tc>
        <w:tc>
          <w:tcPr>
            <w:tcW w:w="0" w:type="auto"/>
            <w:shd w:val="clear" w:color="auto" w:fill="EAF1DD" w:themeFill="accent3" w:themeFillTint="33"/>
            <w:tcMar>
              <w:left w:w="105" w:type="dxa"/>
              <w:right w:w="105" w:type="dxa"/>
            </w:tcMar>
          </w:tcPr>
          <w:p w:rsidR="00752A2C" w:rsidRDefault="00752A2C" w14:paraId="5839AA66" w14:textId="77777777">
            <w:pPr>
              <w:spacing w:line="259" w:lineRule="auto"/>
              <w:rPr>
                <w:rFonts w:ascii="Arial" w:hAnsi="Arial" w:eastAsia="Arial" w:cs="Arial"/>
                <w:szCs w:val="24"/>
              </w:rPr>
            </w:pPr>
            <w:r w:rsidRPr="3BCFA55C">
              <w:rPr>
                <w:rFonts w:ascii="Arial" w:hAnsi="Arial" w:eastAsia="Arial" w:cs="Arial"/>
                <w:b/>
                <w:bCs/>
                <w:szCs w:val="24"/>
              </w:rPr>
              <w:t>Neighbourhood Plan</w:t>
            </w:r>
          </w:p>
        </w:tc>
        <w:tc>
          <w:tcPr>
            <w:tcW w:w="0" w:type="auto"/>
            <w:shd w:val="clear" w:color="auto" w:fill="EAF1DD" w:themeFill="accent3" w:themeFillTint="33"/>
            <w:tcMar>
              <w:left w:w="105" w:type="dxa"/>
              <w:right w:w="105" w:type="dxa"/>
            </w:tcMar>
          </w:tcPr>
          <w:p w:rsidR="00752A2C" w:rsidRDefault="00752A2C" w14:paraId="374ADF20" w14:textId="77777777">
            <w:pPr>
              <w:spacing w:line="259" w:lineRule="auto"/>
              <w:rPr>
                <w:rFonts w:ascii="Arial" w:hAnsi="Arial" w:eastAsia="Arial" w:cs="Arial"/>
                <w:szCs w:val="24"/>
              </w:rPr>
            </w:pPr>
            <w:r w:rsidRPr="3BCFA55C">
              <w:rPr>
                <w:rFonts w:ascii="Arial" w:hAnsi="Arial" w:eastAsia="Arial" w:cs="Arial"/>
                <w:b/>
                <w:bCs/>
                <w:szCs w:val="24"/>
              </w:rPr>
              <w:t>Date of Neighbourhood Plan</w:t>
            </w:r>
          </w:p>
        </w:tc>
      </w:tr>
      <w:tr w:rsidR="00752A2C" w:rsidTr="15980031" w14:paraId="4DD8A6CA" w14:textId="77777777">
        <w:trPr>
          <w:trHeight w:val="300"/>
        </w:trPr>
        <w:tc>
          <w:tcPr>
            <w:tcW w:w="0" w:type="auto"/>
            <w:tcMar>
              <w:left w:w="105" w:type="dxa"/>
              <w:right w:w="105" w:type="dxa"/>
            </w:tcMar>
          </w:tcPr>
          <w:p w:rsidR="00752A2C" w:rsidRDefault="00752A2C" w14:paraId="1F4C7C19" w14:textId="77777777">
            <w:pPr>
              <w:spacing w:line="259" w:lineRule="auto"/>
              <w:rPr>
                <w:rFonts w:ascii="Arial" w:hAnsi="Arial" w:eastAsia="Arial" w:cs="Arial"/>
                <w:szCs w:val="24"/>
              </w:rPr>
            </w:pPr>
            <w:r w:rsidRPr="3BCFA55C">
              <w:rPr>
                <w:rFonts w:ascii="Arial" w:hAnsi="Arial" w:eastAsia="Arial" w:cs="Arial"/>
                <w:szCs w:val="24"/>
              </w:rPr>
              <w:t>Basingstoke Canal</w:t>
            </w:r>
          </w:p>
        </w:tc>
        <w:tc>
          <w:tcPr>
            <w:tcW w:w="0" w:type="auto"/>
            <w:tcMar>
              <w:left w:w="105" w:type="dxa"/>
              <w:right w:w="105" w:type="dxa"/>
            </w:tcMar>
          </w:tcPr>
          <w:p w:rsidR="00752A2C" w:rsidRDefault="00752A2C" w14:paraId="54417C75" w14:textId="77777777">
            <w:pPr>
              <w:spacing w:line="259" w:lineRule="auto"/>
              <w:rPr>
                <w:rFonts w:ascii="Arial" w:hAnsi="Arial" w:eastAsia="Arial" w:cs="Arial"/>
                <w:szCs w:val="24"/>
              </w:rPr>
            </w:pPr>
            <w:r w:rsidRPr="3BCFA55C">
              <w:rPr>
                <w:rFonts w:ascii="Arial" w:hAnsi="Arial" w:eastAsia="Arial" w:cs="Arial"/>
                <w:szCs w:val="24"/>
              </w:rPr>
              <w:t>2009</w:t>
            </w:r>
          </w:p>
        </w:tc>
        <w:tc>
          <w:tcPr>
            <w:tcW w:w="0" w:type="auto"/>
            <w:tcMar>
              <w:left w:w="105" w:type="dxa"/>
              <w:right w:w="105" w:type="dxa"/>
            </w:tcMar>
          </w:tcPr>
          <w:p w:rsidR="00752A2C" w:rsidRDefault="00752A2C" w14:paraId="6F50893D" w14:textId="77777777">
            <w:pPr>
              <w:spacing w:line="259" w:lineRule="auto"/>
              <w:rPr>
                <w:rFonts w:ascii="Arial" w:hAnsi="Arial" w:eastAsia="Arial" w:cs="Arial"/>
                <w:szCs w:val="24"/>
              </w:rPr>
            </w:pPr>
            <w:r w:rsidRPr="3BCFA55C">
              <w:rPr>
                <w:rFonts w:ascii="Arial" w:hAnsi="Arial" w:eastAsia="Arial" w:cs="Arial"/>
                <w:szCs w:val="24"/>
              </w:rPr>
              <w:t>Runs through Greywell, Odiham, Dogmersfield, Winchfield, Crookham Village, Fleet and Church Crookham Parishes</w:t>
            </w:r>
          </w:p>
        </w:tc>
        <w:tc>
          <w:tcPr>
            <w:tcW w:w="0" w:type="auto"/>
            <w:tcMar>
              <w:left w:w="105" w:type="dxa"/>
              <w:right w:w="105" w:type="dxa"/>
            </w:tcMar>
          </w:tcPr>
          <w:p w:rsidR="00752A2C" w:rsidRDefault="00752A2C" w14:paraId="7FADE936" w14:textId="77777777">
            <w:pPr>
              <w:spacing w:line="259" w:lineRule="auto"/>
              <w:rPr>
                <w:rFonts w:ascii="Arial" w:hAnsi="Arial" w:eastAsia="Arial" w:cs="Arial"/>
                <w:szCs w:val="24"/>
              </w:rPr>
            </w:pPr>
            <w:r w:rsidRPr="3BCFA55C">
              <w:rPr>
                <w:rFonts w:ascii="Arial" w:hAnsi="Arial" w:eastAsia="Arial" w:cs="Arial"/>
                <w:szCs w:val="24"/>
              </w:rPr>
              <w:t>Multiple</w:t>
            </w:r>
          </w:p>
        </w:tc>
      </w:tr>
      <w:tr w:rsidR="00752A2C" w:rsidTr="15980031" w14:paraId="2398FC4C" w14:textId="77777777">
        <w:trPr>
          <w:trHeight w:val="300"/>
        </w:trPr>
        <w:tc>
          <w:tcPr>
            <w:tcW w:w="0" w:type="auto"/>
            <w:tcMar>
              <w:left w:w="105" w:type="dxa"/>
              <w:right w:w="105" w:type="dxa"/>
            </w:tcMar>
          </w:tcPr>
          <w:p w:rsidR="00752A2C" w:rsidRDefault="00752A2C" w14:paraId="0B837C10" w14:textId="77777777">
            <w:pPr>
              <w:spacing w:line="259" w:lineRule="auto"/>
              <w:rPr>
                <w:rFonts w:ascii="Arial" w:hAnsi="Arial" w:eastAsia="Arial" w:cs="Arial"/>
                <w:szCs w:val="24"/>
              </w:rPr>
            </w:pPr>
            <w:r w:rsidRPr="3BCFA55C">
              <w:rPr>
                <w:rFonts w:ascii="Arial" w:hAnsi="Arial" w:eastAsia="Arial" w:cs="Arial"/>
                <w:szCs w:val="24"/>
              </w:rPr>
              <w:t>Bramshill</w:t>
            </w:r>
          </w:p>
        </w:tc>
        <w:tc>
          <w:tcPr>
            <w:tcW w:w="0" w:type="auto"/>
            <w:tcMar>
              <w:left w:w="105" w:type="dxa"/>
              <w:right w:w="105" w:type="dxa"/>
            </w:tcMar>
          </w:tcPr>
          <w:p w:rsidR="00752A2C" w:rsidRDefault="00752A2C" w14:paraId="4E3B1BC6" w14:textId="77777777">
            <w:pPr>
              <w:spacing w:line="259" w:lineRule="auto"/>
              <w:rPr>
                <w:rFonts w:ascii="Arial" w:hAnsi="Arial" w:eastAsia="Arial" w:cs="Arial"/>
                <w:szCs w:val="24"/>
              </w:rPr>
            </w:pPr>
            <w:r w:rsidRPr="3BCFA55C">
              <w:rPr>
                <w:rFonts w:ascii="Arial" w:hAnsi="Arial" w:eastAsia="Arial" w:cs="Arial"/>
                <w:szCs w:val="24"/>
              </w:rPr>
              <w:t>2012</w:t>
            </w:r>
          </w:p>
        </w:tc>
        <w:tc>
          <w:tcPr>
            <w:tcW w:w="0" w:type="auto"/>
            <w:tcMar>
              <w:left w:w="105" w:type="dxa"/>
              <w:right w:w="105" w:type="dxa"/>
            </w:tcMar>
          </w:tcPr>
          <w:p w:rsidR="00752A2C" w:rsidRDefault="00752A2C" w14:paraId="4CA549FB"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7C13EDDC"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65FB5EE0" w14:textId="77777777">
        <w:trPr>
          <w:trHeight w:val="300"/>
        </w:trPr>
        <w:tc>
          <w:tcPr>
            <w:tcW w:w="0" w:type="auto"/>
            <w:tcMar>
              <w:left w:w="105" w:type="dxa"/>
              <w:right w:w="105" w:type="dxa"/>
            </w:tcMar>
          </w:tcPr>
          <w:p w:rsidR="00752A2C" w:rsidRDefault="00752A2C" w14:paraId="3F13AE53" w14:textId="77777777">
            <w:pPr>
              <w:spacing w:line="259" w:lineRule="auto"/>
              <w:rPr>
                <w:rFonts w:ascii="Arial" w:hAnsi="Arial" w:eastAsia="Arial" w:cs="Arial"/>
                <w:szCs w:val="24"/>
              </w:rPr>
            </w:pPr>
            <w:r w:rsidRPr="3BCFA55C">
              <w:rPr>
                <w:rFonts w:ascii="Arial" w:hAnsi="Arial" w:eastAsia="Arial" w:cs="Arial"/>
                <w:szCs w:val="24"/>
              </w:rPr>
              <w:t>Church House Farm</w:t>
            </w:r>
          </w:p>
        </w:tc>
        <w:tc>
          <w:tcPr>
            <w:tcW w:w="0" w:type="auto"/>
            <w:tcMar>
              <w:left w:w="105" w:type="dxa"/>
              <w:right w:w="105" w:type="dxa"/>
            </w:tcMar>
          </w:tcPr>
          <w:p w:rsidR="00752A2C" w:rsidRDefault="00752A2C" w14:paraId="71138143" w14:textId="77777777">
            <w:pPr>
              <w:spacing w:line="259" w:lineRule="auto"/>
              <w:rPr>
                <w:rFonts w:ascii="Arial" w:hAnsi="Arial" w:eastAsia="Arial" w:cs="Arial"/>
                <w:szCs w:val="24"/>
              </w:rPr>
            </w:pPr>
            <w:r w:rsidRPr="3BCFA55C">
              <w:rPr>
                <w:rFonts w:ascii="Arial" w:hAnsi="Arial" w:eastAsia="Arial" w:cs="Arial"/>
                <w:szCs w:val="24"/>
              </w:rPr>
              <w:t>2008</w:t>
            </w:r>
          </w:p>
        </w:tc>
        <w:tc>
          <w:tcPr>
            <w:tcW w:w="0" w:type="auto"/>
            <w:tcMar>
              <w:left w:w="105" w:type="dxa"/>
              <w:right w:w="105" w:type="dxa"/>
            </w:tcMar>
          </w:tcPr>
          <w:p w:rsidR="00752A2C" w:rsidRDefault="00752A2C" w14:paraId="1452E2C0"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4AD19985"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59DA95E2" w14:textId="77777777">
        <w:trPr>
          <w:trHeight w:val="300"/>
        </w:trPr>
        <w:tc>
          <w:tcPr>
            <w:tcW w:w="0" w:type="auto"/>
            <w:tcMar>
              <w:left w:w="105" w:type="dxa"/>
              <w:right w:w="105" w:type="dxa"/>
            </w:tcMar>
          </w:tcPr>
          <w:p w:rsidR="00752A2C" w:rsidRDefault="00752A2C" w14:paraId="7773B63A" w14:textId="77777777">
            <w:pPr>
              <w:spacing w:line="259" w:lineRule="auto"/>
              <w:rPr>
                <w:rFonts w:ascii="Arial" w:hAnsi="Arial" w:eastAsia="Arial" w:cs="Arial"/>
                <w:szCs w:val="24"/>
              </w:rPr>
            </w:pPr>
            <w:r w:rsidRPr="3BCFA55C">
              <w:rPr>
                <w:rFonts w:ascii="Arial" w:hAnsi="Arial" w:eastAsia="Arial" w:cs="Arial"/>
                <w:szCs w:val="24"/>
              </w:rPr>
              <w:t xml:space="preserve">Cricket Hill, Yateley </w:t>
            </w:r>
          </w:p>
        </w:tc>
        <w:tc>
          <w:tcPr>
            <w:tcW w:w="0" w:type="auto"/>
            <w:tcMar>
              <w:left w:w="105" w:type="dxa"/>
              <w:right w:w="105" w:type="dxa"/>
            </w:tcMar>
          </w:tcPr>
          <w:p w:rsidR="00752A2C" w:rsidRDefault="00752A2C" w14:paraId="2D22BCC4" w14:textId="77777777">
            <w:pPr>
              <w:spacing w:line="259" w:lineRule="auto"/>
              <w:rPr>
                <w:rFonts w:ascii="Arial" w:hAnsi="Arial" w:eastAsia="Arial" w:cs="Arial"/>
                <w:szCs w:val="24"/>
              </w:rPr>
            </w:pPr>
            <w:r w:rsidRPr="3BCFA55C">
              <w:rPr>
                <w:rFonts w:ascii="Arial" w:hAnsi="Arial" w:eastAsia="Arial" w:cs="Arial"/>
                <w:szCs w:val="24"/>
              </w:rPr>
              <w:t>2011</w:t>
            </w:r>
          </w:p>
        </w:tc>
        <w:tc>
          <w:tcPr>
            <w:tcW w:w="0" w:type="auto"/>
            <w:tcMar>
              <w:left w:w="105" w:type="dxa"/>
              <w:right w:w="105" w:type="dxa"/>
            </w:tcMar>
          </w:tcPr>
          <w:p w:rsidR="00752A2C" w:rsidRDefault="00752A2C" w14:paraId="28B0820C" w14:textId="77777777">
            <w:pPr>
              <w:spacing w:line="259" w:lineRule="auto"/>
              <w:rPr>
                <w:rFonts w:ascii="Arial" w:hAnsi="Arial" w:eastAsia="Arial" w:cs="Arial"/>
                <w:szCs w:val="24"/>
              </w:rPr>
            </w:pPr>
            <w:r w:rsidRPr="3BCFA55C">
              <w:rPr>
                <w:rFonts w:ascii="Arial" w:hAnsi="Arial" w:eastAsia="Arial" w:cs="Arial"/>
                <w:szCs w:val="24"/>
              </w:rPr>
              <w:t>Yateley</w:t>
            </w:r>
          </w:p>
        </w:tc>
        <w:tc>
          <w:tcPr>
            <w:tcW w:w="0" w:type="auto"/>
            <w:tcMar>
              <w:left w:w="105" w:type="dxa"/>
              <w:right w:w="105" w:type="dxa"/>
            </w:tcMar>
          </w:tcPr>
          <w:p w:rsidR="00752A2C" w:rsidRDefault="00752A2C" w14:paraId="1679CDD8" w14:textId="77777777">
            <w:pPr>
              <w:spacing w:line="259" w:lineRule="auto"/>
              <w:rPr>
                <w:rFonts w:ascii="Arial" w:hAnsi="Arial" w:eastAsia="Arial" w:cs="Arial"/>
                <w:szCs w:val="24"/>
              </w:rPr>
            </w:pPr>
            <w:r w:rsidRPr="3BCFA55C">
              <w:rPr>
                <w:rFonts w:ascii="Arial" w:hAnsi="Arial" w:eastAsia="Arial" w:cs="Arial"/>
                <w:szCs w:val="24"/>
              </w:rPr>
              <w:t>Made in July 2022</w:t>
            </w:r>
          </w:p>
        </w:tc>
      </w:tr>
      <w:tr w:rsidR="00752A2C" w:rsidTr="15980031" w14:paraId="37867763" w14:textId="77777777">
        <w:trPr>
          <w:trHeight w:val="300"/>
        </w:trPr>
        <w:tc>
          <w:tcPr>
            <w:tcW w:w="0" w:type="auto"/>
            <w:tcMar>
              <w:left w:w="105" w:type="dxa"/>
              <w:right w:w="105" w:type="dxa"/>
            </w:tcMar>
          </w:tcPr>
          <w:p w:rsidR="00752A2C" w:rsidRDefault="00752A2C" w14:paraId="31B4E4B5" w14:textId="77777777">
            <w:pPr>
              <w:spacing w:line="259" w:lineRule="auto"/>
              <w:rPr>
                <w:rFonts w:ascii="Arial" w:hAnsi="Arial" w:eastAsia="Arial" w:cs="Arial"/>
                <w:szCs w:val="24"/>
              </w:rPr>
            </w:pPr>
            <w:r w:rsidRPr="3BCFA55C">
              <w:rPr>
                <w:rFonts w:ascii="Arial" w:hAnsi="Arial" w:eastAsia="Arial" w:cs="Arial"/>
                <w:szCs w:val="24"/>
              </w:rPr>
              <w:t>Crondall</w:t>
            </w:r>
          </w:p>
        </w:tc>
        <w:tc>
          <w:tcPr>
            <w:tcW w:w="0" w:type="auto"/>
            <w:tcMar>
              <w:left w:w="105" w:type="dxa"/>
              <w:right w:w="105" w:type="dxa"/>
            </w:tcMar>
          </w:tcPr>
          <w:p w:rsidR="00752A2C" w:rsidRDefault="00752A2C" w14:paraId="03B6B2EC" w14:textId="77777777">
            <w:pPr>
              <w:spacing w:line="259" w:lineRule="auto"/>
              <w:rPr>
                <w:rFonts w:ascii="Arial" w:hAnsi="Arial" w:eastAsia="Arial" w:cs="Arial"/>
                <w:szCs w:val="24"/>
              </w:rPr>
            </w:pPr>
            <w:r w:rsidRPr="3BCFA55C">
              <w:rPr>
                <w:rFonts w:ascii="Arial" w:hAnsi="Arial" w:eastAsia="Arial" w:cs="Arial"/>
                <w:szCs w:val="24"/>
              </w:rPr>
              <w:t>2024</w:t>
            </w:r>
          </w:p>
        </w:tc>
        <w:tc>
          <w:tcPr>
            <w:tcW w:w="0" w:type="auto"/>
            <w:tcMar>
              <w:left w:w="105" w:type="dxa"/>
              <w:right w:w="105" w:type="dxa"/>
            </w:tcMar>
          </w:tcPr>
          <w:p w:rsidR="00752A2C" w:rsidRDefault="00752A2C" w14:paraId="12FABFEF" w14:textId="77777777">
            <w:pPr>
              <w:spacing w:line="259" w:lineRule="auto"/>
              <w:rPr>
                <w:rFonts w:ascii="Arial" w:hAnsi="Arial" w:eastAsia="Arial" w:cs="Arial"/>
                <w:szCs w:val="24"/>
              </w:rPr>
            </w:pPr>
            <w:r w:rsidRPr="3BCFA55C">
              <w:rPr>
                <w:rFonts w:ascii="Arial" w:hAnsi="Arial" w:eastAsia="Arial" w:cs="Arial"/>
                <w:szCs w:val="24"/>
              </w:rPr>
              <w:t>Crondall</w:t>
            </w:r>
          </w:p>
        </w:tc>
        <w:tc>
          <w:tcPr>
            <w:tcW w:w="0" w:type="auto"/>
            <w:tcMar>
              <w:left w:w="105" w:type="dxa"/>
              <w:right w:w="105" w:type="dxa"/>
            </w:tcMar>
          </w:tcPr>
          <w:p w:rsidR="00752A2C" w:rsidRDefault="00752A2C" w14:paraId="38A1F024" w14:textId="77777777">
            <w:pPr>
              <w:spacing w:line="259" w:lineRule="auto"/>
              <w:rPr>
                <w:rFonts w:ascii="Arial" w:hAnsi="Arial" w:eastAsia="Arial" w:cs="Arial"/>
                <w:szCs w:val="24"/>
              </w:rPr>
            </w:pPr>
            <w:r w:rsidRPr="3BCFA55C">
              <w:rPr>
                <w:rFonts w:ascii="Arial" w:hAnsi="Arial" w:eastAsia="Arial" w:cs="Arial"/>
                <w:szCs w:val="24"/>
              </w:rPr>
              <w:t>Made in May 2021</w:t>
            </w:r>
          </w:p>
        </w:tc>
      </w:tr>
      <w:tr w:rsidR="00752A2C" w:rsidTr="15980031" w14:paraId="0222C0FF" w14:textId="77777777">
        <w:trPr>
          <w:trHeight w:val="300"/>
        </w:trPr>
        <w:tc>
          <w:tcPr>
            <w:tcW w:w="0" w:type="auto"/>
            <w:tcMar>
              <w:left w:w="105" w:type="dxa"/>
              <w:right w:w="105" w:type="dxa"/>
            </w:tcMar>
          </w:tcPr>
          <w:p w:rsidR="00752A2C" w:rsidRDefault="00752A2C" w14:paraId="3C9ED06E" w14:textId="77777777">
            <w:pPr>
              <w:spacing w:line="259" w:lineRule="auto"/>
              <w:rPr>
                <w:rFonts w:ascii="Arial" w:hAnsi="Arial" w:eastAsia="Arial" w:cs="Arial"/>
                <w:szCs w:val="24"/>
              </w:rPr>
            </w:pPr>
            <w:r w:rsidRPr="3BCFA55C">
              <w:rPr>
                <w:rFonts w:ascii="Arial" w:hAnsi="Arial" w:eastAsia="Arial" w:cs="Arial"/>
                <w:szCs w:val="24"/>
              </w:rPr>
              <w:t xml:space="preserve">Crookham Village </w:t>
            </w:r>
          </w:p>
        </w:tc>
        <w:tc>
          <w:tcPr>
            <w:tcW w:w="0" w:type="auto"/>
            <w:tcMar>
              <w:left w:w="105" w:type="dxa"/>
              <w:right w:w="105" w:type="dxa"/>
            </w:tcMar>
          </w:tcPr>
          <w:p w:rsidR="00752A2C" w:rsidRDefault="00752A2C" w14:paraId="33AEE008" w14:textId="77777777">
            <w:pPr>
              <w:spacing w:line="259" w:lineRule="auto"/>
              <w:rPr>
                <w:rFonts w:ascii="Arial" w:hAnsi="Arial" w:eastAsia="Arial" w:cs="Arial"/>
                <w:szCs w:val="24"/>
              </w:rPr>
            </w:pPr>
            <w:r w:rsidRPr="3BCFA55C">
              <w:rPr>
                <w:rFonts w:ascii="Arial" w:hAnsi="Arial" w:eastAsia="Arial" w:cs="Arial"/>
                <w:szCs w:val="24"/>
              </w:rPr>
              <w:t>2024</w:t>
            </w:r>
          </w:p>
        </w:tc>
        <w:tc>
          <w:tcPr>
            <w:tcW w:w="0" w:type="auto"/>
            <w:tcMar>
              <w:left w:w="105" w:type="dxa"/>
              <w:right w:w="105" w:type="dxa"/>
            </w:tcMar>
          </w:tcPr>
          <w:p w:rsidR="00752A2C" w:rsidRDefault="00752A2C" w14:paraId="56D5651A" w14:textId="77777777">
            <w:pPr>
              <w:spacing w:line="259" w:lineRule="auto"/>
              <w:rPr>
                <w:rFonts w:ascii="Arial" w:hAnsi="Arial" w:eastAsia="Arial" w:cs="Arial"/>
                <w:szCs w:val="24"/>
              </w:rPr>
            </w:pPr>
            <w:r w:rsidRPr="3BCFA55C">
              <w:rPr>
                <w:rFonts w:ascii="Arial" w:hAnsi="Arial" w:eastAsia="Arial" w:cs="Arial"/>
                <w:szCs w:val="24"/>
              </w:rPr>
              <w:t>Crookham Village</w:t>
            </w:r>
          </w:p>
        </w:tc>
        <w:tc>
          <w:tcPr>
            <w:tcW w:w="0" w:type="auto"/>
            <w:tcMar>
              <w:left w:w="105" w:type="dxa"/>
              <w:right w:w="105" w:type="dxa"/>
            </w:tcMar>
          </w:tcPr>
          <w:p w:rsidR="00752A2C" w:rsidRDefault="00752A2C" w14:paraId="53947A40" w14:textId="77777777">
            <w:pPr>
              <w:spacing w:line="259" w:lineRule="auto"/>
              <w:rPr>
                <w:rFonts w:ascii="Arial" w:hAnsi="Arial" w:eastAsia="Arial" w:cs="Arial"/>
                <w:szCs w:val="24"/>
              </w:rPr>
            </w:pPr>
            <w:r w:rsidRPr="3BCFA55C">
              <w:rPr>
                <w:rFonts w:ascii="Arial" w:hAnsi="Arial" w:eastAsia="Arial" w:cs="Arial"/>
                <w:szCs w:val="24"/>
              </w:rPr>
              <w:t>Made in May 2021</w:t>
            </w:r>
          </w:p>
        </w:tc>
      </w:tr>
      <w:tr w:rsidR="00752A2C" w:rsidTr="15980031" w14:paraId="14EAAF1A" w14:textId="77777777">
        <w:trPr>
          <w:trHeight w:val="300"/>
        </w:trPr>
        <w:tc>
          <w:tcPr>
            <w:tcW w:w="0" w:type="auto"/>
            <w:tcMar>
              <w:left w:w="105" w:type="dxa"/>
              <w:right w:w="105" w:type="dxa"/>
            </w:tcMar>
          </w:tcPr>
          <w:p w:rsidR="00752A2C" w:rsidRDefault="00752A2C" w14:paraId="0A529EA7" w14:textId="77777777">
            <w:pPr>
              <w:spacing w:line="259" w:lineRule="auto"/>
              <w:rPr>
                <w:rFonts w:ascii="Arial" w:hAnsi="Arial" w:eastAsia="Arial" w:cs="Arial"/>
                <w:szCs w:val="24"/>
              </w:rPr>
            </w:pPr>
            <w:r w:rsidRPr="3BCFA55C">
              <w:rPr>
                <w:rFonts w:ascii="Arial" w:hAnsi="Arial" w:eastAsia="Arial" w:cs="Arial"/>
                <w:szCs w:val="24"/>
              </w:rPr>
              <w:t xml:space="preserve">Darby Green </w:t>
            </w:r>
          </w:p>
        </w:tc>
        <w:tc>
          <w:tcPr>
            <w:tcW w:w="0" w:type="auto"/>
            <w:tcMar>
              <w:left w:w="105" w:type="dxa"/>
              <w:right w:w="105" w:type="dxa"/>
            </w:tcMar>
          </w:tcPr>
          <w:p w:rsidR="00752A2C" w:rsidRDefault="00752A2C" w14:paraId="1E9D2000" w14:textId="77777777">
            <w:pPr>
              <w:spacing w:line="259" w:lineRule="auto"/>
              <w:rPr>
                <w:rFonts w:ascii="Arial" w:hAnsi="Arial" w:eastAsia="Arial" w:cs="Arial"/>
                <w:szCs w:val="24"/>
              </w:rPr>
            </w:pPr>
            <w:r w:rsidRPr="3BCFA55C">
              <w:rPr>
                <w:rFonts w:ascii="Arial" w:hAnsi="Arial" w:eastAsia="Arial" w:cs="Arial"/>
                <w:szCs w:val="24"/>
              </w:rPr>
              <w:t>2001</w:t>
            </w:r>
          </w:p>
        </w:tc>
        <w:tc>
          <w:tcPr>
            <w:tcW w:w="0" w:type="auto"/>
            <w:tcMar>
              <w:left w:w="105" w:type="dxa"/>
              <w:right w:w="105" w:type="dxa"/>
            </w:tcMar>
          </w:tcPr>
          <w:p w:rsidR="00752A2C" w:rsidRDefault="00752A2C" w14:paraId="0CE1545E" w14:textId="77777777">
            <w:pPr>
              <w:spacing w:line="259" w:lineRule="auto"/>
              <w:rPr>
                <w:rFonts w:ascii="Arial" w:hAnsi="Arial" w:eastAsia="Arial" w:cs="Arial"/>
                <w:szCs w:val="24"/>
              </w:rPr>
            </w:pPr>
            <w:r w:rsidRPr="3BCFA55C">
              <w:rPr>
                <w:rFonts w:ascii="Arial" w:hAnsi="Arial" w:eastAsia="Arial" w:cs="Arial"/>
                <w:szCs w:val="24"/>
              </w:rPr>
              <w:t>Yateley</w:t>
            </w:r>
          </w:p>
        </w:tc>
        <w:tc>
          <w:tcPr>
            <w:tcW w:w="0" w:type="auto"/>
            <w:tcMar>
              <w:left w:w="105" w:type="dxa"/>
              <w:right w:w="105" w:type="dxa"/>
            </w:tcMar>
          </w:tcPr>
          <w:p w:rsidR="00752A2C" w:rsidRDefault="00752A2C" w14:paraId="3B6E6377" w14:textId="77777777">
            <w:pPr>
              <w:spacing w:line="259" w:lineRule="auto"/>
              <w:rPr>
                <w:rFonts w:ascii="Arial" w:hAnsi="Arial" w:eastAsia="Arial" w:cs="Arial"/>
                <w:szCs w:val="24"/>
              </w:rPr>
            </w:pPr>
            <w:r w:rsidRPr="3BCFA55C">
              <w:rPr>
                <w:rFonts w:ascii="Arial" w:hAnsi="Arial" w:eastAsia="Arial" w:cs="Arial"/>
                <w:szCs w:val="24"/>
              </w:rPr>
              <w:t>Made in July 2022</w:t>
            </w:r>
          </w:p>
        </w:tc>
      </w:tr>
      <w:tr w:rsidR="00752A2C" w:rsidTr="15980031" w14:paraId="48173129" w14:textId="77777777">
        <w:trPr>
          <w:trHeight w:val="300"/>
        </w:trPr>
        <w:tc>
          <w:tcPr>
            <w:tcW w:w="0" w:type="auto"/>
            <w:tcMar>
              <w:left w:w="105" w:type="dxa"/>
              <w:right w:w="105" w:type="dxa"/>
            </w:tcMar>
          </w:tcPr>
          <w:p w:rsidR="00752A2C" w:rsidRDefault="00752A2C" w14:paraId="0A4C3298" w14:textId="77777777">
            <w:pPr>
              <w:spacing w:line="259" w:lineRule="auto"/>
              <w:rPr>
                <w:rFonts w:ascii="Arial" w:hAnsi="Arial" w:eastAsia="Arial" w:cs="Arial"/>
                <w:szCs w:val="24"/>
              </w:rPr>
            </w:pPr>
            <w:r w:rsidRPr="3BCFA55C">
              <w:rPr>
                <w:rFonts w:ascii="Arial" w:hAnsi="Arial" w:eastAsia="Arial" w:cs="Arial"/>
                <w:szCs w:val="24"/>
              </w:rPr>
              <w:t xml:space="preserve">Dipley </w:t>
            </w:r>
          </w:p>
        </w:tc>
        <w:tc>
          <w:tcPr>
            <w:tcW w:w="0" w:type="auto"/>
            <w:tcMar>
              <w:left w:w="105" w:type="dxa"/>
              <w:right w:w="105" w:type="dxa"/>
            </w:tcMar>
          </w:tcPr>
          <w:p w:rsidR="00752A2C" w:rsidRDefault="00752A2C" w14:paraId="283DA2E6" w14:textId="77777777">
            <w:pPr>
              <w:spacing w:line="259" w:lineRule="auto"/>
              <w:rPr>
                <w:rFonts w:ascii="Arial" w:hAnsi="Arial" w:eastAsia="Arial" w:cs="Arial"/>
                <w:szCs w:val="24"/>
              </w:rPr>
            </w:pPr>
            <w:r w:rsidRPr="3BCFA55C">
              <w:rPr>
                <w:rFonts w:ascii="Arial" w:hAnsi="Arial" w:eastAsia="Arial" w:cs="Arial"/>
                <w:szCs w:val="24"/>
              </w:rPr>
              <w:t>No CA Appraisal.</w:t>
            </w:r>
          </w:p>
          <w:p w:rsidR="00752A2C" w:rsidRDefault="00752A2C" w14:paraId="5F9F1570" w14:textId="77777777">
            <w:pPr>
              <w:spacing w:line="259" w:lineRule="auto"/>
              <w:rPr>
                <w:rFonts w:ascii="Arial" w:hAnsi="Arial" w:eastAsia="Arial" w:cs="Arial"/>
                <w:szCs w:val="24"/>
              </w:rPr>
            </w:pPr>
            <w:r w:rsidRPr="3BCFA55C">
              <w:rPr>
                <w:rFonts w:ascii="Arial" w:hAnsi="Arial" w:eastAsia="Arial" w:cs="Arial"/>
                <w:szCs w:val="24"/>
              </w:rPr>
              <w:t>Designated 1988</w:t>
            </w:r>
          </w:p>
        </w:tc>
        <w:tc>
          <w:tcPr>
            <w:tcW w:w="0" w:type="auto"/>
            <w:tcMar>
              <w:left w:w="105" w:type="dxa"/>
              <w:right w:w="105" w:type="dxa"/>
            </w:tcMar>
          </w:tcPr>
          <w:p w:rsidR="00752A2C" w:rsidRDefault="00752A2C" w14:paraId="75065941"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0F9AFE37"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4C8C4441" w14:textId="77777777">
        <w:trPr>
          <w:trHeight w:val="300"/>
        </w:trPr>
        <w:tc>
          <w:tcPr>
            <w:tcW w:w="0" w:type="auto"/>
            <w:tcMar>
              <w:left w:w="105" w:type="dxa"/>
              <w:right w:w="105" w:type="dxa"/>
            </w:tcMar>
          </w:tcPr>
          <w:p w:rsidR="00752A2C" w:rsidRDefault="00752A2C" w14:paraId="3CC5E00A" w14:textId="77777777">
            <w:pPr>
              <w:spacing w:line="259" w:lineRule="auto"/>
              <w:rPr>
                <w:rFonts w:ascii="Arial" w:hAnsi="Arial" w:eastAsia="Arial" w:cs="Arial"/>
                <w:szCs w:val="24"/>
              </w:rPr>
            </w:pPr>
            <w:r w:rsidRPr="3BCFA55C">
              <w:rPr>
                <w:rFonts w:ascii="Arial" w:hAnsi="Arial" w:eastAsia="Arial" w:cs="Arial"/>
                <w:szCs w:val="24"/>
              </w:rPr>
              <w:t xml:space="preserve">Dogmersfield </w:t>
            </w:r>
          </w:p>
        </w:tc>
        <w:tc>
          <w:tcPr>
            <w:tcW w:w="0" w:type="auto"/>
            <w:tcMar>
              <w:left w:w="105" w:type="dxa"/>
              <w:right w:w="105" w:type="dxa"/>
            </w:tcMar>
          </w:tcPr>
          <w:p w:rsidR="00752A2C" w:rsidRDefault="00752A2C" w14:paraId="0E30B9ED" w14:textId="77777777">
            <w:pPr>
              <w:spacing w:line="259" w:lineRule="auto"/>
              <w:rPr>
                <w:rFonts w:ascii="Arial" w:hAnsi="Arial" w:eastAsia="Arial" w:cs="Arial"/>
                <w:szCs w:val="24"/>
              </w:rPr>
            </w:pPr>
            <w:r w:rsidRPr="3BCFA55C">
              <w:rPr>
                <w:rFonts w:ascii="Arial" w:hAnsi="Arial" w:eastAsia="Arial" w:cs="Arial"/>
                <w:szCs w:val="24"/>
              </w:rPr>
              <w:t>2012</w:t>
            </w:r>
          </w:p>
        </w:tc>
        <w:tc>
          <w:tcPr>
            <w:tcW w:w="0" w:type="auto"/>
            <w:tcMar>
              <w:left w:w="105" w:type="dxa"/>
              <w:right w:w="105" w:type="dxa"/>
            </w:tcMar>
          </w:tcPr>
          <w:p w:rsidR="00752A2C" w:rsidRDefault="00752A2C" w14:paraId="7E5967D9" w14:textId="77777777">
            <w:pPr>
              <w:spacing w:line="259" w:lineRule="auto"/>
              <w:rPr>
                <w:rFonts w:ascii="Arial" w:hAnsi="Arial" w:eastAsia="Arial" w:cs="Arial"/>
                <w:szCs w:val="24"/>
              </w:rPr>
            </w:pPr>
            <w:r w:rsidRPr="3BCFA55C">
              <w:rPr>
                <w:rFonts w:ascii="Arial" w:hAnsi="Arial" w:eastAsia="Arial" w:cs="Arial"/>
                <w:szCs w:val="24"/>
              </w:rPr>
              <w:t>Dogmersfield</w:t>
            </w:r>
          </w:p>
        </w:tc>
        <w:tc>
          <w:tcPr>
            <w:tcW w:w="0" w:type="auto"/>
            <w:tcMar>
              <w:left w:w="105" w:type="dxa"/>
              <w:right w:w="105" w:type="dxa"/>
            </w:tcMar>
          </w:tcPr>
          <w:p w:rsidR="00752A2C" w:rsidRDefault="00752A2C" w14:paraId="46F1FD39" w14:textId="77777777">
            <w:pPr>
              <w:spacing w:line="259" w:lineRule="auto"/>
              <w:rPr>
                <w:rFonts w:ascii="Arial" w:hAnsi="Arial" w:eastAsia="Arial" w:cs="Arial"/>
                <w:szCs w:val="24"/>
              </w:rPr>
            </w:pPr>
            <w:r w:rsidRPr="3BCFA55C">
              <w:rPr>
                <w:rFonts w:ascii="Arial" w:hAnsi="Arial" w:eastAsia="Arial" w:cs="Arial"/>
                <w:szCs w:val="24"/>
              </w:rPr>
              <w:t>Made in September 2019</w:t>
            </w:r>
          </w:p>
        </w:tc>
      </w:tr>
      <w:tr w:rsidR="00752A2C" w:rsidTr="15980031" w14:paraId="603747EA" w14:textId="77777777">
        <w:trPr>
          <w:trHeight w:val="300"/>
        </w:trPr>
        <w:tc>
          <w:tcPr>
            <w:tcW w:w="0" w:type="auto"/>
            <w:tcMar>
              <w:left w:w="105" w:type="dxa"/>
              <w:right w:w="105" w:type="dxa"/>
            </w:tcMar>
          </w:tcPr>
          <w:p w:rsidR="00752A2C" w:rsidRDefault="00752A2C" w14:paraId="3C235591" w14:textId="77777777">
            <w:pPr>
              <w:spacing w:line="259" w:lineRule="auto"/>
              <w:rPr>
                <w:rFonts w:ascii="Arial" w:hAnsi="Arial" w:eastAsia="Arial" w:cs="Arial"/>
                <w:szCs w:val="24"/>
              </w:rPr>
            </w:pPr>
            <w:r w:rsidRPr="3BCFA55C">
              <w:rPr>
                <w:rFonts w:ascii="Arial" w:hAnsi="Arial" w:eastAsia="Arial" w:cs="Arial"/>
                <w:szCs w:val="24"/>
              </w:rPr>
              <w:t>Elvetham and Elvetham Farm</w:t>
            </w:r>
          </w:p>
        </w:tc>
        <w:tc>
          <w:tcPr>
            <w:tcW w:w="0" w:type="auto"/>
            <w:tcMar>
              <w:left w:w="105" w:type="dxa"/>
              <w:right w:w="105" w:type="dxa"/>
            </w:tcMar>
          </w:tcPr>
          <w:p w:rsidR="00752A2C" w:rsidRDefault="00752A2C" w14:paraId="3296815B" w14:textId="77777777">
            <w:pPr>
              <w:spacing w:line="259" w:lineRule="auto"/>
              <w:rPr>
                <w:rFonts w:ascii="Arial" w:hAnsi="Arial" w:eastAsia="Arial" w:cs="Arial"/>
                <w:szCs w:val="24"/>
              </w:rPr>
            </w:pPr>
            <w:r w:rsidRPr="3BCFA55C">
              <w:rPr>
                <w:rFonts w:ascii="Arial" w:hAnsi="Arial" w:eastAsia="Arial" w:cs="Arial"/>
                <w:szCs w:val="24"/>
              </w:rPr>
              <w:t>No CA Appraisal.</w:t>
            </w:r>
          </w:p>
          <w:p w:rsidR="00752A2C" w:rsidRDefault="00752A2C" w14:paraId="52ED4631" w14:textId="77777777">
            <w:pPr>
              <w:spacing w:line="259" w:lineRule="auto"/>
              <w:rPr>
                <w:rFonts w:ascii="Arial" w:hAnsi="Arial" w:eastAsia="Arial" w:cs="Arial"/>
                <w:szCs w:val="24"/>
              </w:rPr>
            </w:pPr>
            <w:r w:rsidRPr="3BCFA55C">
              <w:rPr>
                <w:rFonts w:ascii="Arial" w:hAnsi="Arial" w:eastAsia="Arial" w:cs="Arial"/>
                <w:szCs w:val="24"/>
              </w:rPr>
              <w:t>Designated 1988</w:t>
            </w:r>
          </w:p>
        </w:tc>
        <w:tc>
          <w:tcPr>
            <w:tcW w:w="0" w:type="auto"/>
            <w:tcMar>
              <w:left w:w="105" w:type="dxa"/>
              <w:right w:w="105" w:type="dxa"/>
            </w:tcMar>
          </w:tcPr>
          <w:p w:rsidR="00752A2C" w:rsidRDefault="00752A2C" w14:paraId="73AAA03D"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73D22736"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6ECCE60D" w14:textId="77777777">
        <w:trPr>
          <w:trHeight w:val="300"/>
        </w:trPr>
        <w:tc>
          <w:tcPr>
            <w:tcW w:w="0" w:type="auto"/>
            <w:tcMar>
              <w:left w:w="105" w:type="dxa"/>
              <w:right w:w="105" w:type="dxa"/>
            </w:tcMar>
          </w:tcPr>
          <w:p w:rsidR="00752A2C" w:rsidRDefault="00752A2C" w14:paraId="43CEBB3E" w14:textId="77777777">
            <w:pPr>
              <w:spacing w:line="259" w:lineRule="auto"/>
              <w:rPr>
                <w:rFonts w:ascii="Arial" w:hAnsi="Arial" w:eastAsia="Arial" w:cs="Arial"/>
                <w:szCs w:val="24"/>
              </w:rPr>
            </w:pPr>
            <w:r w:rsidRPr="3BCFA55C">
              <w:rPr>
                <w:rFonts w:ascii="Arial" w:hAnsi="Arial" w:eastAsia="Arial" w:cs="Arial"/>
                <w:szCs w:val="24"/>
              </w:rPr>
              <w:t xml:space="preserve">Eversley Church Farm, </w:t>
            </w:r>
          </w:p>
          <w:p w:rsidR="00752A2C" w:rsidRDefault="00752A2C" w14:paraId="6CF20E31" w14:textId="77777777">
            <w:pPr>
              <w:spacing w:line="259" w:lineRule="auto"/>
              <w:rPr>
                <w:rFonts w:ascii="Arial" w:hAnsi="Arial" w:eastAsia="Arial" w:cs="Arial"/>
                <w:szCs w:val="24"/>
                <w:lang w:val="en-US"/>
              </w:rPr>
            </w:pPr>
            <w:r w:rsidRPr="3BCFA55C">
              <w:rPr>
                <w:rFonts w:ascii="Arial" w:hAnsi="Arial" w:eastAsia="Arial" w:cs="Arial"/>
                <w:szCs w:val="24"/>
              </w:rPr>
              <w:t xml:space="preserve">Eversley Cross, Eversley Street and Up Green </w:t>
            </w:r>
          </w:p>
        </w:tc>
        <w:tc>
          <w:tcPr>
            <w:tcW w:w="0" w:type="auto"/>
            <w:tcMar>
              <w:left w:w="105" w:type="dxa"/>
              <w:right w:w="105" w:type="dxa"/>
            </w:tcMar>
          </w:tcPr>
          <w:p w:rsidR="00752A2C" w:rsidRDefault="00752A2C" w14:paraId="1D175162" w14:textId="77777777">
            <w:pPr>
              <w:spacing w:line="259" w:lineRule="auto"/>
              <w:rPr>
                <w:rFonts w:ascii="Arial" w:hAnsi="Arial" w:eastAsia="Arial" w:cs="Arial"/>
                <w:szCs w:val="24"/>
              </w:rPr>
            </w:pPr>
            <w:r w:rsidRPr="3BCFA55C">
              <w:rPr>
                <w:rFonts w:ascii="Arial" w:hAnsi="Arial" w:eastAsia="Arial" w:cs="Arial"/>
                <w:szCs w:val="24"/>
              </w:rPr>
              <w:t>2002</w:t>
            </w:r>
          </w:p>
        </w:tc>
        <w:tc>
          <w:tcPr>
            <w:tcW w:w="0" w:type="auto"/>
            <w:tcMar>
              <w:left w:w="105" w:type="dxa"/>
              <w:right w:w="105" w:type="dxa"/>
            </w:tcMar>
          </w:tcPr>
          <w:p w:rsidR="00752A2C" w:rsidRDefault="00752A2C" w14:paraId="2299DF84"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0420864D"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52FA319C" w14:textId="77777777">
        <w:trPr>
          <w:trHeight w:val="300"/>
        </w:trPr>
        <w:tc>
          <w:tcPr>
            <w:tcW w:w="0" w:type="auto"/>
            <w:tcMar>
              <w:left w:w="105" w:type="dxa"/>
              <w:right w:w="105" w:type="dxa"/>
            </w:tcMar>
          </w:tcPr>
          <w:p w:rsidR="00752A2C" w:rsidRDefault="00752A2C" w14:paraId="45A275C3" w14:textId="77777777">
            <w:pPr>
              <w:spacing w:line="259" w:lineRule="auto"/>
              <w:rPr>
                <w:rFonts w:ascii="Arial" w:hAnsi="Arial" w:eastAsia="Arial" w:cs="Arial"/>
                <w:szCs w:val="24"/>
              </w:rPr>
            </w:pPr>
            <w:r w:rsidRPr="3BCFA55C">
              <w:rPr>
                <w:rFonts w:ascii="Arial" w:hAnsi="Arial" w:eastAsia="Arial" w:cs="Arial"/>
                <w:szCs w:val="24"/>
              </w:rPr>
              <w:t xml:space="preserve">Greywell </w:t>
            </w:r>
          </w:p>
        </w:tc>
        <w:tc>
          <w:tcPr>
            <w:tcW w:w="0" w:type="auto"/>
            <w:tcMar>
              <w:left w:w="105" w:type="dxa"/>
              <w:right w:w="105" w:type="dxa"/>
            </w:tcMar>
          </w:tcPr>
          <w:p w:rsidR="00752A2C" w:rsidRDefault="00752A2C" w14:paraId="048C8931" w14:textId="77777777">
            <w:pPr>
              <w:spacing w:line="259" w:lineRule="auto"/>
              <w:rPr>
                <w:rFonts w:ascii="Arial" w:hAnsi="Arial" w:eastAsia="Arial" w:cs="Arial"/>
                <w:szCs w:val="24"/>
              </w:rPr>
            </w:pPr>
            <w:r w:rsidRPr="3BCFA55C">
              <w:rPr>
                <w:rFonts w:ascii="Arial" w:hAnsi="Arial" w:eastAsia="Arial" w:cs="Arial"/>
                <w:szCs w:val="24"/>
              </w:rPr>
              <w:t>2009</w:t>
            </w:r>
          </w:p>
        </w:tc>
        <w:tc>
          <w:tcPr>
            <w:tcW w:w="0" w:type="auto"/>
            <w:tcMar>
              <w:left w:w="105" w:type="dxa"/>
              <w:right w:w="105" w:type="dxa"/>
            </w:tcMar>
          </w:tcPr>
          <w:p w:rsidR="00752A2C" w:rsidRDefault="00752A2C" w14:paraId="1E77DDFE"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778C0DCC"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7DBEC928" w14:textId="77777777">
        <w:trPr>
          <w:trHeight w:val="300"/>
        </w:trPr>
        <w:tc>
          <w:tcPr>
            <w:tcW w:w="0" w:type="auto"/>
            <w:tcMar>
              <w:left w:w="105" w:type="dxa"/>
              <w:right w:w="105" w:type="dxa"/>
            </w:tcMar>
          </w:tcPr>
          <w:p w:rsidR="00752A2C" w:rsidRDefault="00752A2C" w14:paraId="634E1A17" w14:textId="77777777">
            <w:pPr>
              <w:spacing w:line="259" w:lineRule="auto"/>
              <w:rPr>
                <w:rFonts w:ascii="Arial" w:hAnsi="Arial" w:eastAsia="Arial" w:cs="Arial"/>
                <w:szCs w:val="24"/>
              </w:rPr>
            </w:pPr>
            <w:r w:rsidRPr="3BCFA55C">
              <w:rPr>
                <w:rFonts w:ascii="Arial" w:hAnsi="Arial" w:eastAsia="Arial" w:cs="Arial"/>
                <w:szCs w:val="24"/>
              </w:rPr>
              <w:t xml:space="preserve">Hartfordbridge </w:t>
            </w:r>
          </w:p>
        </w:tc>
        <w:tc>
          <w:tcPr>
            <w:tcW w:w="0" w:type="auto"/>
            <w:tcMar>
              <w:left w:w="105" w:type="dxa"/>
              <w:right w:w="105" w:type="dxa"/>
            </w:tcMar>
          </w:tcPr>
          <w:p w:rsidR="00752A2C" w:rsidRDefault="00752A2C" w14:paraId="464BDE30" w14:textId="77777777">
            <w:pPr>
              <w:spacing w:line="259" w:lineRule="auto"/>
              <w:rPr>
                <w:rFonts w:ascii="Arial" w:hAnsi="Arial" w:eastAsia="Arial" w:cs="Arial"/>
                <w:szCs w:val="24"/>
              </w:rPr>
            </w:pPr>
            <w:r w:rsidRPr="3BCFA55C">
              <w:rPr>
                <w:rFonts w:ascii="Arial" w:hAnsi="Arial" w:eastAsia="Arial" w:cs="Arial"/>
                <w:szCs w:val="24"/>
              </w:rPr>
              <w:t>2008</w:t>
            </w:r>
          </w:p>
        </w:tc>
        <w:tc>
          <w:tcPr>
            <w:tcW w:w="0" w:type="auto"/>
            <w:tcMar>
              <w:left w:w="105" w:type="dxa"/>
              <w:right w:w="105" w:type="dxa"/>
            </w:tcMar>
          </w:tcPr>
          <w:p w:rsidR="00752A2C" w:rsidRDefault="00752A2C" w14:paraId="6797BE9D"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43786B72"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63157DF2" w14:textId="77777777">
        <w:trPr>
          <w:trHeight w:val="300"/>
        </w:trPr>
        <w:tc>
          <w:tcPr>
            <w:tcW w:w="0" w:type="auto"/>
            <w:tcMar>
              <w:left w:w="105" w:type="dxa"/>
              <w:right w:w="105" w:type="dxa"/>
            </w:tcMar>
          </w:tcPr>
          <w:p w:rsidR="00752A2C" w:rsidRDefault="00752A2C" w14:paraId="1B37EE15"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4BB55A7E" w14:textId="77777777">
            <w:pPr>
              <w:spacing w:line="259" w:lineRule="auto"/>
              <w:rPr>
                <w:rFonts w:ascii="Arial" w:hAnsi="Arial" w:eastAsia="Arial" w:cs="Arial"/>
                <w:szCs w:val="24"/>
              </w:rPr>
            </w:pPr>
            <w:r w:rsidRPr="3BCFA55C">
              <w:rPr>
                <w:rFonts w:ascii="Arial" w:hAnsi="Arial" w:eastAsia="Arial" w:cs="Arial"/>
                <w:szCs w:val="24"/>
              </w:rPr>
              <w:t>2008</w:t>
            </w:r>
          </w:p>
        </w:tc>
        <w:tc>
          <w:tcPr>
            <w:tcW w:w="0" w:type="auto"/>
            <w:tcMar>
              <w:left w:w="105" w:type="dxa"/>
              <w:right w:w="105" w:type="dxa"/>
            </w:tcMar>
          </w:tcPr>
          <w:p w:rsidR="00752A2C" w:rsidRDefault="00752A2C" w14:paraId="075D7CD4"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288A7775"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425BBDAD" w14:textId="77777777">
        <w:trPr>
          <w:trHeight w:val="300"/>
        </w:trPr>
        <w:tc>
          <w:tcPr>
            <w:tcW w:w="0" w:type="auto"/>
            <w:tcMar>
              <w:left w:w="105" w:type="dxa"/>
              <w:right w:w="105" w:type="dxa"/>
            </w:tcMar>
          </w:tcPr>
          <w:p w:rsidR="00752A2C" w:rsidRDefault="00752A2C" w14:paraId="4A8DA0D4" w14:textId="77777777">
            <w:pPr>
              <w:spacing w:line="259" w:lineRule="auto"/>
              <w:rPr>
                <w:rFonts w:ascii="Arial" w:hAnsi="Arial" w:eastAsia="Arial" w:cs="Arial"/>
                <w:szCs w:val="24"/>
              </w:rPr>
            </w:pPr>
            <w:r w:rsidRPr="3BCFA55C">
              <w:rPr>
                <w:rFonts w:ascii="Arial" w:hAnsi="Arial" w:eastAsia="Arial" w:cs="Arial"/>
                <w:szCs w:val="24"/>
              </w:rPr>
              <w:t xml:space="preserve">Hawley Park and Green </w:t>
            </w:r>
          </w:p>
        </w:tc>
        <w:tc>
          <w:tcPr>
            <w:tcW w:w="0" w:type="auto"/>
            <w:tcMar>
              <w:left w:w="105" w:type="dxa"/>
              <w:right w:w="105" w:type="dxa"/>
            </w:tcMar>
          </w:tcPr>
          <w:p w:rsidR="00752A2C" w:rsidRDefault="00752A2C" w14:paraId="365FBEC8" w14:textId="77777777">
            <w:pPr>
              <w:spacing w:line="259" w:lineRule="auto"/>
              <w:rPr>
                <w:rFonts w:ascii="Arial" w:hAnsi="Arial" w:eastAsia="Arial" w:cs="Arial"/>
                <w:szCs w:val="24"/>
              </w:rPr>
            </w:pPr>
            <w:r w:rsidRPr="3BCFA55C">
              <w:rPr>
                <w:rFonts w:ascii="Arial" w:hAnsi="Arial" w:eastAsia="Arial" w:cs="Arial"/>
                <w:szCs w:val="24"/>
              </w:rPr>
              <w:t>2012</w:t>
            </w:r>
          </w:p>
        </w:tc>
        <w:tc>
          <w:tcPr>
            <w:tcW w:w="0" w:type="auto"/>
            <w:tcMar>
              <w:left w:w="105" w:type="dxa"/>
              <w:right w:w="105" w:type="dxa"/>
            </w:tcMar>
          </w:tcPr>
          <w:p w:rsidR="00752A2C" w:rsidRDefault="00752A2C" w14:paraId="1226C95D"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7507ABEE"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36B185BA" w14:textId="77777777">
        <w:trPr>
          <w:trHeight w:val="300"/>
        </w:trPr>
        <w:tc>
          <w:tcPr>
            <w:tcW w:w="0" w:type="auto"/>
            <w:tcMar>
              <w:left w:w="105" w:type="dxa"/>
              <w:right w:w="105" w:type="dxa"/>
            </w:tcMar>
          </w:tcPr>
          <w:p w:rsidR="00752A2C" w:rsidRDefault="00752A2C" w14:paraId="54886532" w14:textId="77777777">
            <w:pPr>
              <w:spacing w:line="259" w:lineRule="auto"/>
              <w:rPr>
                <w:rFonts w:ascii="Arial" w:hAnsi="Arial" w:eastAsia="Arial" w:cs="Arial"/>
                <w:szCs w:val="24"/>
              </w:rPr>
            </w:pPr>
            <w:r w:rsidRPr="3BCFA55C">
              <w:rPr>
                <w:rFonts w:ascii="Arial" w:hAnsi="Arial" w:eastAsia="Arial" w:cs="Arial"/>
                <w:szCs w:val="24"/>
              </w:rPr>
              <w:t xml:space="preserve">Hazeley Bottom </w:t>
            </w:r>
          </w:p>
        </w:tc>
        <w:tc>
          <w:tcPr>
            <w:tcW w:w="0" w:type="auto"/>
            <w:tcMar>
              <w:left w:w="105" w:type="dxa"/>
              <w:right w:w="105" w:type="dxa"/>
            </w:tcMar>
          </w:tcPr>
          <w:p w:rsidR="00752A2C" w:rsidRDefault="00752A2C" w14:paraId="0F9F16B8" w14:textId="77777777">
            <w:pPr>
              <w:spacing w:line="259" w:lineRule="auto"/>
              <w:rPr>
                <w:rFonts w:ascii="Arial" w:hAnsi="Arial" w:eastAsia="Arial" w:cs="Arial"/>
                <w:szCs w:val="24"/>
              </w:rPr>
            </w:pPr>
            <w:r w:rsidRPr="3BCFA55C">
              <w:rPr>
                <w:rFonts w:ascii="Arial" w:hAnsi="Arial" w:eastAsia="Arial" w:cs="Arial"/>
                <w:szCs w:val="24"/>
              </w:rPr>
              <w:t>2012</w:t>
            </w:r>
          </w:p>
        </w:tc>
        <w:tc>
          <w:tcPr>
            <w:tcW w:w="0" w:type="auto"/>
            <w:tcMar>
              <w:left w:w="105" w:type="dxa"/>
              <w:right w:w="105" w:type="dxa"/>
            </w:tcMar>
          </w:tcPr>
          <w:p w:rsidR="00752A2C" w:rsidRDefault="00752A2C" w14:paraId="6537455E"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146D0DA7"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1B698B0F" w14:textId="77777777">
        <w:trPr>
          <w:trHeight w:val="300"/>
        </w:trPr>
        <w:tc>
          <w:tcPr>
            <w:tcW w:w="0" w:type="auto"/>
            <w:tcMar>
              <w:left w:w="105" w:type="dxa"/>
              <w:right w:w="105" w:type="dxa"/>
            </w:tcMar>
          </w:tcPr>
          <w:p w:rsidR="00752A2C" w:rsidRDefault="00752A2C" w14:paraId="5364040A" w14:textId="77777777">
            <w:pPr>
              <w:spacing w:line="259" w:lineRule="auto"/>
              <w:rPr>
                <w:rFonts w:ascii="Arial" w:hAnsi="Arial" w:eastAsia="Arial" w:cs="Arial"/>
                <w:szCs w:val="24"/>
              </w:rPr>
            </w:pPr>
            <w:r w:rsidRPr="3BCFA55C">
              <w:rPr>
                <w:rFonts w:ascii="Arial" w:hAnsi="Arial" w:eastAsia="Arial" w:cs="Arial"/>
                <w:szCs w:val="24"/>
              </w:rPr>
              <w:t xml:space="preserve">Heckfield </w:t>
            </w:r>
          </w:p>
        </w:tc>
        <w:tc>
          <w:tcPr>
            <w:tcW w:w="0" w:type="auto"/>
            <w:tcMar>
              <w:left w:w="105" w:type="dxa"/>
              <w:right w:w="105" w:type="dxa"/>
            </w:tcMar>
          </w:tcPr>
          <w:p w:rsidR="00752A2C" w:rsidRDefault="00752A2C" w14:paraId="3EFBDACF" w14:textId="77777777">
            <w:pPr>
              <w:spacing w:line="259" w:lineRule="auto"/>
              <w:rPr>
                <w:rFonts w:ascii="Arial" w:hAnsi="Arial" w:eastAsia="Arial" w:cs="Arial"/>
                <w:szCs w:val="24"/>
              </w:rPr>
            </w:pPr>
            <w:r w:rsidRPr="3BCFA55C">
              <w:rPr>
                <w:rFonts w:ascii="Arial" w:hAnsi="Arial" w:eastAsia="Arial" w:cs="Arial"/>
                <w:szCs w:val="24"/>
              </w:rPr>
              <w:t>2002</w:t>
            </w:r>
          </w:p>
        </w:tc>
        <w:tc>
          <w:tcPr>
            <w:tcW w:w="0" w:type="auto"/>
            <w:tcMar>
              <w:left w:w="105" w:type="dxa"/>
              <w:right w:w="105" w:type="dxa"/>
            </w:tcMar>
          </w:tcPr>
          <w:p w:rsidR="00752A2C" w:rsidRDefault="00752A2C" w14:paraId="5F06159B"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0777D66B"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066DDD8A" w14:textId="77777777">
        <w:trPr>
          <w:trHeight w:val="300"/>
        </w:trPr>
        <w:tc>
          <w:tcPr>
            <w:tcW w:w="0" w:type="auto"/>
            <w:tcMar>
              <w:left w:w="105" w:type="dxa"/>
              <w:right w:w="105" w:type="dxa"/>
            </w:tcMar>
          </w:tcPr>
          <w:p w:rsidR="00752A2C" w:rsidRDefault="00752A2C" w14:paraId="3B087D2A" w14:textId="77777777">
            <w:pPr>
              <w:spacing w:line="259" w:lineRule="auto"/>
              <w:rPr>
                <w:rFonts w:ascii="Arial" w:hAnsi="Arial" w:eastAsia="Arial" w:cs="Arial"/>
                <w:szCs w:val="24"/>
              </w:rPr>
            </w:pPr>
            <w:r w:rsidRPr="3BCFA55C">
              <w:rPr>
                <w:rFonts w:ascii="Arial" w:hAnsi="Arial" w:eastAsia="Arial" w:cs="Arial"/>
                <w:szCs w:val="24"/>
              </w:rPr>
              <w:t xml:space="preserve">Long Sutton </w:t>
            </w:r>
          </w:p>
        </w:tc>
        <w:tc>
          <w:tcPr>
            <w:tcW w:w="0" w:type="auto"/>
            <w:tcMar>
              <w:left w:w="105" w:type="dxa"/>
              <w:right w:w="105" w:type="dxa"/>
            </w:tcMar>
          </w:tcPr>
          <w:p w:rsidR="00752A2C" w:rsidRDefault="00752A2C" w14:paraId="4FB68F5F" w14:textId="77777777">
            <w:pPr>
              <w:spacing w:line="259" w:lineRule="auto"/>
              <w:rPr>
                <w:rFonts w:ascii="Arial" w:hAnsi="Arial" w:eastAsia="Arial" w:cs="Arial"/>
                <w:szCs w:val="24"/>
              </w:rPr>
            </w:pPr>
            <w:r w:rsidRPr="3BCFA55C">
              <w:rPr>
                <w:rFonts w:ascii="Arial" w:hAnsi="Arial" w:eastAsia="Arial" w:cs="Arial"/>
                <w:szCs w:val="24"/>
              </w:rPr>
              <w:t>1999</w:t>
            </w:r>
          </w:p>
        </w:tc>
        <w:tc>
          <w:tcPr>
            <w:tcW w:w="0" w:type="auto"/>
            <w:tcMar>
              <w:left w:w="105" w:type="dxa"/>
              <w:right w:w="105" w:type="dxa"/>
            </w:tcMar>
          </w:tcPr>
          <w:p w:rsidR="00752A2C" w:rsidRDefault="00752A2C" w14:paraId="29A7048F"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07669BA6"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7B98F6BE" w14:textId="77777777">
        <w:trPr>
          <w:trHeight w:val="300"/>
        </w:trPr>
        <w:tc>
          <w:tcPr>
            <w:tcW w:w="0" w:type="auto"/>
            <w:tcMar>
              <w:left w:w="105" w:type="dxa"/>
              <w:right w:w="105" w:type="dxa"/>
            </w:tcMar>
          </w:tcPr>
          <w:p w:rsidR="00752A2C" w:rsidRDefault="00752A2C" w14:paraId="3FD8AD62" w14:textId="77777777">
            <w:pPr>
              <w:spacing w:line="259" w:lineRule="auto"/>
              <w:rPr>
                <w:rFonts w:ascii="Arial" w:hAnsi="Arial" w:eastAsia="Arial" w:cs="Arial"/>
                <w:szCs w:val="24"/>
              </w:rPr>
            </w:pPr>
            <w:r w:rsidRPr="3BCFA55C">
              <w:rPr>
                <w:rFonts w:ascii="Arial" w:hAnsi="Arial" w:eastAsia="Arial" w:cs="Arial"/>
                <w:szCs w:val="24"/>
              </w:rPr>
              <w:t xml:space="preserve">Mattingley Green and </w:t>
            </w:r>
          </w:p>
          <w:p w:rsidR="00752A2C" w:rsidRDefault="00752A2C" w14:paraId="76804F8E" w14:textId="77777777">
            <w:pPr>
              <w:spacing w:line="259" w:lineRule="auto"/>
              <w:rPr>
                <w:rFonts w:ascii="Arial" w:hAnsi="Arial" w:eastAsia="Arial" w:cs="Arial"/>
                <w:szCs w:val="24"/>
                <w:lang w:val="en-US"/>
              </w:rPr>
            </w:pPr>
            <w:r w:rsidRPr="3BCFA55C">
              <w:rPr>
                <w:rFonts w:ascii="Arial" w:hAnsi="Arial" w:eastAsia="Arial" w:cs="Arial"/>
                <w:szCs w:val="24"/>
              </w:rPr>
              <w:t>West End</w:t>
            </w:r>
          </w:p>
        </w:tc>
        <w:tc>
          <w:tcPr>
            <w:tcW w:w="0" w:type="auto"/>
            <w:tcMar>
              <w:left w:w="105" w:type="dxa"/>
              <w:right w:w="105" w:type="dxa"/>
            </w:tcMar>
          </w:tcPr>
          <w:p w:rsidR="00752A2C" w:rsidRDefault="00752A2C" w14:paraId="3378FB50" w14:textId="77777777">
            <w:pPr>
              <w:spacing w:line="259" w:lineRule="auto"/>
              <w:rPr>
                <w:rFonts w:ascii="Arial" w:hAnsi="Arial" w:eastAsia="Arial" w:cs="Arial"/>
                <w:szCs w:val="24"/>
              </w:rPr>
            </w:pPr>
            <w:r w:rsidRPr="3BCFA55C">
              <w:rPr>
                <w:rFonts w:ascii="Arial" w:hAnsi="Arial" w:eastAsia="Arial" w:cs="Arial"/>
                <w:szCs w:val="24"/>
              </w:rPr>
              <w:t>2012</w:t>
            </w:r>
          </w:p>
        </w:tc>
        <w:tc>
          <w:tcPr>
            <w:tcW w:w="0" w:type="auto"/>
            <w:tcMar>
              <w:left w:w="105" w:type="dxa"/>
              <w:right w:w="105" w:type="dxa"/>
            </w:tcMar>
          </w:tcPr>
          <w:p w:rsidR="00752A2C" w:rsidRDefault="00752A2C" w14:paraId="434E084D"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23A13C74"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479E8FE5" w14:textId="77777777">
        <w:trPr>
          <w:trHeight w:val="300"/>
        </w:trPr>
        <w:tc>
          <w:tcPr>
            <w:tcW w:w="0" w:type="auto"/>
            <w:tcMar>
              <w:left w:w="105" w:type="dxa"/>
              <w:right w:w="105" w:type="dxa"/>
            </w:tcMar>
          </w:tcPr>
          <w:p w:rsidR="00752A2C" w:rsidRDefault="00752A2C" w14:paraId="363ED79A" w14:textId="77777777">
            <w:pPr>
              <w:spacing w:line="259" w:lineRule="auto"/>
              <w:rPr>
                <w:rFonts w:ascii="Arial" w:hAnsi="Arial" w:eastAsia="Arial" w:cs="Arial"/>
                <w:szCs w:val="24"/>
              </w:rPr>
            </w:pPr>
            <w:r w:rsidRPr="3BCFA55C">
              <w:rPr>
                <w:rFonts w:ascii="Arial" w:hAnsi="Arial" w:eastAsia="Arial" w:cs="Arial"/>
                <w:szCs w:val="24"/>
              </w:rPr>
              <w:t>North Fleet</w:t>
            </w:r>
          </w:p>
        </w:tc>
        <w:tc>
          <w:tcPr>
            <w:tcW w:w="0" w:type="auto"/>
            <w:tcMar>
              <w:left w:w="105" w:type="dxa"/>
              <w:right w:w="105" w:type="dxa"/>
            </w:tcMar>
          </w:tcPr>
          <w:p w:rsidR="00752A2C" w:rsidRDefault="00752A2C" w14:paraId="23E1FD19" w14:textId="77777777">
            <w:pPr>
              <w:spacing w:line="259" w:lineRule="auto"/>
              <w:rPr>
                <w:rFonts w:ascii="Arial" w:hAnsi="Arial" w:eastAsia="Arial" w:cs="Arial"/>
                <w:szCs w:val="24"/>
              </w:rPr>
            </w:pPr>
            <w:r w:rsidRPr="3BCFA55C">
              <w:rPr>
                <w:rFonts w:ascii="Arial" w:hAnsi="Arial" w:eastAsia="Arial" w:cs="Arial"/>
                <w:szCs w:val="24"/>
              </w:rPr>
              <w:t>2008</w:t>
            </w:r>
          </w:p>
        </w:tc>
        <w:tc>
          <w:tcPr>
            <w:tcW w:w="0" w:type="auto"/>
            <w:tcMar>
              <w:left w:w="105" w:type="dxa"/>
              <w:right w:w="105" w:type="dxa"/>
            </w:tcMar>
          </w:tcPr>
          <w:p w:rsidR="00752A2C" w:rsidRDefault="00752A2C" w14:paraId="2FB76CDE" w14:textId="77777777">
            <w:pPr>
              <w:spacing w:line="259" w:lineRule="auto"/>
              <w:rPr>
                <w:rFonts w:ascii="Arial" w:hAnsi="Arial" w:eastAsia="Arial" w:cs="Arial"/>
                <w:szCs w:val="24"/>
              </w:rPr>
            </w:pPr>
            <w:r w:rsidRPr="3BCFA55C">
              <w:rPr>
                <w:rFonts w:ascii="Arial" w:hAnsi="Arial" w:eastAsia="Arial" w:cs="Arial"/>
                <w:szCs w:val="24"/>
              </w:rPr>
              <w:t>Fleet</w:t>
            </w:r>
          </w:p>
        </w:tc>
        <w:tc>
          <w:tcPr>
            <w:tcW w:w="0" w:type="auto"/>
            <w:tcMar>
              <w:left w:w="105" w:type="dxa"/>
              <w:right w:w="105" w:type="dxa"/>
            </w:tcMar>
          </w:tcPr>
          <w:p w:rsidR="00752A2C" w:rsidRDefault="00752A2C" w14:paraId="2AD850C0"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2909C386" w14:textId="77777777">
        <w:trPr>
          <w:trHeight w:val="300"/>
        </w:trPr>
        <w:tc>
          <w:tcPr>
            <w:tcW w:w="0" w:type="auto"/>
            <w:tcMar>
              <w:left w:w="105" w:type="dxa"/>
              <w:right w:w="105" w:type="dxa"/>
            </w:tcMar>
          </w:tcPr>
          <w:p w:rsidR="00752A2C" w:rsidRDefault="00752A2C" w14:paraId="29031C3C" w14:textId="77777777">
            <w:pPr>
              <w:spacing w:line="259" w:lineRule="auto"/>
              <w:rPr>
                <w:rFonts w:ascii="Arial" w:hAnsi="Arial" w:eastAsia="Arial" w:cs="Arial"/>
                <w:szCs w:val="24"/>
              </w:rPr>
            </w:pPr>
            <w:r w:rsidRPr="3BCFA55C">
              <w:rPr>
                <w:rFonts w:ascii="Arial" w:hAnsi="Arial" w:eastAsia="Arial" w:cs="Arial"/>
                <w:szCs w:val="24"/>
              </w:rPr>
              <w:t>Odiham and North Warnborough</w:t>
            </w:r>
          </w:p>
          <w:p w:rsidR="00752A2C" w:rsidRDefault="00752A2C" w14:paraId="775EEDAE" w14:textId="77777777">
            <w:pPr>
              <w:spacing w:line="259" w:lineRule="auto"/>
              <w:rPr>
                <w:rFonts w:ascii="Arial" w:hAnsi="Arial" w:eastAsia="Arial" w:cs="Arial"/>
                <w:szCs w:val="24"/>
              </w:rPr>
            </w:pPr>
          </w:p>
        </w:tc>
        <w:tc>
          <w:tcPr>
            <w:tcW w:w="0" w:type="auto"/>
            <w:tcMar>
              <w:left w:w="105" w:type="dxa"/>
              <w:right w:w="105" w:type="dxa"/>
            </w:tcMar>
          </w:tcPr>
          <w:p w:rsidR="00752A2C" w:rsidRDefault="00752A2C" w14:paraId="0FD11BC8" w14:textId="77777777">
            <w:pPr>
              <w:spacing w:line="259" w:lineRule="auto"/>
              <w:rPr>
                <w:rFonts w:ascii="Arial" w:hAnsi="Arial" w:eastAsia="Arial" w:cs="Arial"/>
                <w:szCs w:val="24"/>
              </w:rPr>
            </w:pPr>
            <w:r w:rsidRPr="3BCFA55C">
              <w:rPr>
                <w:rFonts w:ascii="Arial" w:hAnsi="Arial" w:eastAsia="Arial" w:cs="Arial"/>
                <w:szCs w:val="24"/>
              </w:rPr>
              <w:t>2023</w:t>
            </w:r>
          </w:p>
        </w:tc>
        <w:tc>
          <w:tcPr>
            <w:tcW w:w="0" w:type="auto"/>
            <w:tcMar>
              <w:left w:w="105" w:type="dxa"/>
              <w:right w:w="105" w:type="dxa"/>
            </w:tcMar>
          </w:tcPr>
          <w:p w:rsidR="00752A2C" w:rsidRDefault="00752A2C" w14:paraId="64238CF7" w14:textId="77777777">
            <w:pPr>
              <w:spacing w:line="259" w:lineRule="auto"/>
              <w:rPr>
                <w:rFonts w:ascii="Arial" w:hAnsi="Arial" w:eastAsia="Arial" w:cs="Arial"/>
                <w:szCs w:val="24"/>
              </w:rPr>
            </w:pPr>
            <w:r w:rsidRPr="3BCFA55C">
              <w:rPr>
                <w:rFonts w:ascii="Arial" w:hAnsi="Arial" w:eastAsia="Arial" w:cs="Arial"/>
                <w:szCs w:val="24"/>
              </w:rPr>
              <w:t>Odiham and North Warnborough</w:t>
            </w:r>
          </w:p>
        </w:tc>
        <w:tc>
          <w:tcPr>
            <w:tcW w:w="0" w:type="auto"/>
            <w:tcMar>
              <w:left w:w="105" w:type="dxa"/>
              <w:right w:w="105" w:type="dxa"/>
            </w:tcMar>
          </w:tcPr>
          <w:p w:rsidR="00752A2C" w:rsidRDefault="00752A2C" w14:paraId="42E3BA3E" w14:textId="77777777">
            <w:pPr>
              <w:spacing w:line="259" w:lineRule="auto"/>
              <w:rPr>
                <w:rFonts w:ascii="Arial" w:hAnsi="Arial" w:eastAsia="Arial" w:cs="Arial"/>
                <w:szCs w:val="24"/>
              </w:rPr>
            </w:pPr>
            <w:r w:rsidRPr="3BCFA55C">
              <w:rPr>
                <w:rFonts w:ascii="Arial" w:hAnsi="Arial" w:eastAsia="Arial" w:cs="Arial"/>
                <w:szCs w:val="24"/>
              </w:rPr>
              <w:t>Made in June 2017</w:t>
            </w:r>
          </w:p>
          <w:p w:rsidR="00752A2C" w:rsidRDefault="00752A2C" w14:paraId="356CC68C" w14:textId="77777777">
            <w:pPr>
              <w:spacing w:line="259" w:lineRule="auto"/>
              <w:rPr>
                <w:rFonts w:ascii="Arial" w:hAnsi="Arial" w:eastAsia="Arial" w:cs="Arial"/>
                <w:szCs w:val="24"/>
                <w:lang w:val="en-US"/>
              </w:rPr>
            </w:pPr>
          </w:p>
        </w:tc>
      </w:tr>
      <w:tr w:rsidR="00752A2C" w:rsidTr="15980031" w14:paraId="6B6F88B0" w14:textId="77777777">
        <w:trPr>
          <w:trHeight w:val="300"/>
        </w:trPr>
        <w:tc>
          <w:tcPr>
            <w:tcW w:w="0" w:type="auto"/>
            <w:tcMar>
              <w:left w:w="105" w:type="dxa"/>
              <w:right w:w="105" w:type="dxa"/>
            </w:tcMar>
          </w:tcPr>
          <w:p w:rsidR="00752A2C" w:rsidRDefault="00752A2C" w14:paraId="769EBD46" w14:textId="77777777">
            <w:pPr>
              <w:spacing w:line="259" w:lineRule="auto"/>
              <w:rPr>
                <w:rFonts w:ascii="Arial" w:hAnsi="Arial" w:eastAsia="Arial" w:cs="Arial"/>
                <w:szCs w:val="24"/>
              </w:rPr>
            </w:pPr>
            <w:r w:rsidRPr="3BCFA55C">
              <w:rPr>
                <w:rFonts w:ascii="Arial" w:hAnsi="Arial" w:eastAsia="Arial" w:cs="Arial"/>
                <w:szCs w:val="24"/>
              </w:rPr>
              <w:t>Rotherwick</w:t>
            </w:r>
          </w:p>
        </w:tc>
        <w:tc>
          <w:tcPr>
            <w:tcW w:w="0" w:type="auto"/>
            <w:tcMar>
              <w:left w:w="105" w:type="dxa"/>
              <w:right w:w="105" w:type="dxa"/>
            </w:tcMar>
          </w:tcPr>
          <w:p w:rsidR="00752A2C" w:rsidRDefault="00752A2C" w14:paraId="42D01F37" w14:textId="77777777">
            <w:pPr>
              <w:spacing w:line="259" w:lineRule="auto"/>
              <w:rPr>
                <w:rFonts w:ascii="Arial" w:hAnsi="Arial" w:eastAsia="Arial" w:cs="Arial"/>
                <w:szCs w:val="24"/>
              </w:rPr>
            </w:pPr>
            <w:r w:rsidRPr="3BCFA55C">
              <w:rPr>
                <w:rFonts w:ascii="Arial" w:hAnsi="Arial" w:eastAsia="Arial" w:cs="Arial"/>
                <w:szCs w:val="24"/>
              </w:rPr>
              <w:t>2011</w:t>
            </w:r>
          </w:p>
        </w:tc>
        <w:tc>
          <w:tcPr>
            <w:tcW w:w="0" w:type="auto"/>
            <w:tcMar>
              <w:left w:w="105" w:type="dxa"/>
              <w:right w:w="105" w:type="dxa"/>
            </w:tcMar>
          </w:tcPr>
          <w:p w:rsidR="00752A2C" w:rsidRDefault="00752A2C" w14:paraId="454A5354" w14:textId="77777777">
            <w:pPr>
              <w:spacing w:line="259" w:lineRule="auto"/>
              <w:rPr>
                <w:rFonts w:ascii="Arial" w:hAnsi="Arial" w:eastAsia="Arial" w:cs="Arial"/>
                <w:szCs w:val="24"/>
              </w:rPr>
            </w:pPr>
            <w:r w:rsidRPr="3BCFA55C">
              <w:rPr>
                <w:rFonts w:ascii="Arial" w:hAnsi="Arial" w:eastAsia="Arial" w:cs="Arial"/>
                <w:szCs w:val="24"/>
              </w:rPr>
              <w:t>Rotherwick</w:t>
            </w:r>
          </w:p>
        </w:tc>
        <w:tc>
          <w:tcPr>
            <w:tcW w:w="0" w:type="auto"/>
            <w:tcMar>
              <w:left w:w="105" w:type="dxa"/>
              <w:right w:w="105" w:type="dxa"/>
            </w:tcMar>
          </w:tcPr>
          <w:p w:rsidR="00752A2C" w:rsidRDefault="00752A2C" w14:paraId="4F6B88E5" w14:textId="77777777">
            <w:pPr>
              <w:spacing w:line="259" w:lineRule="auto"/>
              <w:rPr>
                <w:rFonts w:ascii="Arial" w:hAnsi="Arial" w:eastAsia="Arial" w:cs="Arial"/>
                <w:szCs w:val="24"/>
              </w:rPr>
            </w:pPr>
            <w:r w:rsidRPr="3BCFA55C">
              <w:rPr>
                <w:rFonts w:ascii="Arial" w:hAnsi="Arial" w:eastAsia="Arial" w:cs="Arial"/>
                <w:szCs w:val="24"/>
              </w:rPr>
              <w:t>Made in December 2016</w:t>
            </w:r>
          </w:p>
        </w:tc>
      </w:tr>
      <w:tr w:rsidR="00752A2C" w:rsidTr="15980031" w14:paraId="33F6A211" w14:textId="77777777">
        <w:trPr>
          <w:trHeight w:val="300"/>
        </w:trPr>
        <w:tc>
          <w:tcPr>
            <w:tcW w:w="0" w:type="auto"/>
            <w:tcMar>
              <w:left w:w="105" w:type="dxa"/>
              <w:right w:w="105" w:type="dxa"/>
            </w:tcMar>
          </w:tcPr>
          <w:p w:rsidR="00752A2C" w:rsidRDefault="00752A2C" w14:paraId="30DBBD6D" w14:textId="77777777">
            <w:pPr>
              <w:spacing w:line="259" w:lineRule="auto"/>
              <w:rPr>
                <w:rFonts w:ascii="Arial" w:hAnsi="Arial" w:eastAsia="Arial" w:cs="Arial"/>
                <w:szCs w:val="24"/>
              </w:rPr>
            </w:pPr>
            <w:r w:rsidRPr="3BCFA55C">
              <w:rPr>
                <w:rFonts w:ascii="Arial" w:hAnsi="Arial" w:eastAsia="Arial" w:cs="Arial"/>
                <w:szCs w:val="24"/>
              </w:rPr>
              <w:t>South Warnborough</w:t>
            </w:r>
          </w:p>
        </w:tc>
        <w:tc>
          <w:tcPr>
            <w:tcW w:w="0" w:type="auto"/>
            <w:tcMar>
              <w:left w:w="105" w:type="dxa"/>
              <w:right w:w="105" w:type="dxa"/>
            </w:tcMar>
          </w:tcPr>
          <w:p w:rsidR="00752A2C" w:rsidRDefault="00752A2C" w14:paraId="78FED13E" w14:textId="77777777">
            <w:pPr>
              <w:spacing w:line="259" w:lineRule="auto"/>
              <w:rPr>
                <w:rFonts w:ascii="Arial" w:hAnsi="Arial" w:eastAsia="Arial" w:cs="Arial"/>
                <w:szCs w:val="24"/>
              </w:rPr>
            </w:pPr>
            <w:r w:rsidRPr="3BCFA55C">
              <w:rPr>
                <w:rFonts w:ascii="Arial" w:hAnsi="Arial" w:eastAsia="Arial" w:cs="Arial"/>
                <w:szCs w:val="24"/>
              </w:rPr>
              <w:t>1999</w:t>
            </w:r>
          </w:p>
        </w:tc>
        <w:tc>
          <w:tcPr>
            <w:tcW w:w="0" w:type="auto"/>
            <w:tcMar>
              <w:left w:w="105" w:type="dxa"/>
              <w:right w:w="105" w:type="dxa"/>
            </w:tcMar>
          </w:tcPr>
          <w:p w:rsidR="00752A2C" w:rsidRDefault="00752A2C" w14:paraId="62AE1EC6" w14:textId="77777777">
            <w:pPr>
              <w:spacing w:line="259" w:lineRule="auto"/>
              <w:rPr>
                <w:rFonts w:ascii="Arial" w:hAnsi="Arial" w:eastAsia="Arial" w:cs="Arial"/>
                <w:szCs w:val="24"/>
              </w:rPr>
            </w:pPr>
            <w:r w:rsidRPr="3BCFA55C">
              <w:rPr>
                <w:rFonts w:ascii="Arial" w:hAnsi="Arial" w:eastAsia="Arial" w:cs="Arial"/>
                <w:szCs w:val="24"/>
              </w:rPr>
              <w:t>No</w:t>
            </w:r>
          </w:p>
        </w:tc>
        <w:tc>
          <w:tcPr>
            <w:tcW w:w="0" w:type="auto"/>
            <w:tcMar>
              <w:left w:w="105" w:type="dxa"/>
              <w:right w:w="105" w:type="dxa"/>
            </w:tcMar>
          </w:tcPr>
          <w:p w:rsidR="00752A2C" w:rsidRDefault="00752A2C" w14:paraId="4CDF7775"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2F359674" w14:textId="77777777">
        <w:trPr>
          <w:trHeight w:val="300"/>
        </w:trPr>
        <w:tc>
          <w:tcPr>
            <w:tcW w:w="0" w:type="auto"/>
            <w:tcMar>
              <w:left w:w="105" w:type="dxa"/>
              <w:right w:w="105" w:type="dxa"/>
            </w:tcMar>
          </w:tcPr>
          <w:p w:rsidR="00752A2C" w:rsidRDefault="00752A2C" w14:paraId="17B4227F" w14:textId="77777777">
            <w:pPr>
              <w:spacing w:line="259" w:lineRule="auto"/>
              <w:rPr>
                <w:rFonts w:ascii="Arial" w:hAnsi="Arial" w:eastAsia="Arial" w:cs="Arial"/>
                <w:szCs w:val="24"/>
              </w:rPr>
            </w:pPr>
            <w:r w:rsidRPr="3BCFA55C">
              <w:rPr>
                <w:rFonts w:ascii="Arial" w:hAnsi="Arial" w:eastAsia="Arial" w:cs="Arial"/>
                <w:szCs w:val="24"/>
              </w:rPr>
              <w:t>Well</w:t>
            </w:r>
          </w:p>
        </w:tc>
        <w:tc>
          <w:tcPr>
            <w:tcW w:w="0" w:type="auto"/>
            <w:tcMar>
              <w:left w:w="105" w:type="dxa"/>
              <w:right w:w="105" w:type="dxa"/>
            </w:tcMar>
          </w:tcPr>
          <w:p w:rsidR="00752A2C" w:rsidRDefault="00752A2C" w14:paraId="749C1E14" w14:textId="77777777">
            <w:pPr>
              <w:spacing w:line="259" w:lineRule="auto"/>
              <w:rPr>
                <w:rFonts w:ascii="Arial" w:hAnsi="Arial" w:eastAsia="Arial" w:cs="Arial"/>
                <w:szCs w:val="24"/>
              </w:rPr>
            </w:pPr>
            <w:r w:rsidRPr="3BCFA55C">
              <w:rPr>
                <w:rFonts w:ascii="Arial" w:hAnsi="Arial" w:eastAsia="Arial" w:cs="Arial"/>
                <w:szCs w:val="24"/>
              </w:rPr>
              <w:t>2001</w:t>
            </w:r>
          </w:p>
        </w:tc>
        <w:tc>
          <w:tcPr>
            <w:tcW w:w="0" w:type="auto"/>
            <w:tcMar>
              <w:left w:w="105" w:type="dxa"/>
              <w:right w:w="105" w:type="dxa"/>
            </w:tcMar>
          </w:tcPr>
          <w:p w:rsidR="00752A2C" w:rsidRDefault="00752A2C" w14:paraId="243ACB18" w14:textId="77777777">
            <w:pPr>
              <w:spacing w:line="259" w:lineRule="auto"/>
              <w:rPr>
                <w:rFonts w:ascii="Arial" w:hAnsi="Arial" w:eastAsia="Arial" w:cs="Arial"/>
                <w:szCs w:val="24"/>
                <w:lang w:val="en-US"/>
              </w:rPr>
            </w:pPr>
            <w:r w:rsidRPr="3BCFA55C">
              <w:rPr>
                <w:rFonts w:ascii="Arial" w:hAnsi="Arial" w:eastAsia="Arial" w:cs="Arial"/>
                <w:szCs w:val="24"/>
              </w:rPr>
              <w:t>No</w:t>
            </w:r>
          </w:p>
        </w:tc>
        <w:tc>
          <w:tcPr>
            <w:tcW w:w="0" w:type="auto"/>
            <w:tcMar>
              <w:left w:w="105" w:type="dxa"/>
              <w:right w:w="105" w:type="dxa"/>
            </w:tcMar>
          </w:tcPr>
          <w:p w:rsidR="00752A2C" w:rsidRDefault="00752A2C" w14:paraId="7E8E2BDC" w14:textId="77777777">
            <w:pPr>
              <w:spacing w:line="259" w:lineRule="auto"/>
              <w:rPr>
                <w:rFonts w:ascii="Arial" w:hAnsi="Arial" w:eastAsia="Arial" w:cs="Arial"/>
                <w:szCs w:val="24"/>
              </w:rPr>
            </w:pPr>
            <w:r w:rsidRPr="3BCFA55C">
              <w:rPr>
                <w:rFonts w:ascii="Arial" w:hAnsi="Arial" w:eastAsia="Arial" w:cs="Arial"/>
                <w:szCs w:val="24"/>
              </w:rPr>
              <w:t>N/A</w:t>
            </w:r>
          </w:p>
        </w:tc>
      </w:tr>
      <w:tr w:rsidR="00752A2C" w:rsidTr="15980031" w14:paraId="46609228" w14:textId="77777777">
        <w:trPr>
          <w:trHeight w:val="300"/>
        </w:trPr>
        <w:tc>
          <w:tcPr>
            <w:tcW w:w="0" w:type="auto"/>
            <w:tcMar>
              <w:left w:w="105" w:type="dxa"/>
              <w:right w:w="105" w:type="dxa"/>
            </w:tcMar>
          </w:tcPr>
          <w:p w:rsidR="00752A2C" w:rsidRDefault="00752A2C" w14:paraId="35D9999D" w14:textId="77777777">
            <w:pPr>
              <w:spacing w:line="259" w:lineRule="auto"/>
              <w:rPr>
                <w:rFonts w:ascii="Arial" w:hAnsi="Arial" w:eastAsia="Arial" w:cs="Arial"/>
                <w:szCs w:val="24"/>
              </w:rPr>
            </w:pPr>
            <w:r w:rsidRPr="3BCFA55C">
              <w:rPr>
                <w:rFonts w:ascii="Arial" w:hAnsi="Arial" w:eastAsia="Arial" w:cs="Arial"/>
                <w:szCs w:val="24"/>
              </w:rPr>
              <w:t>West Green</w:t>
            </w:r>
          </w:p>
        </w:tc>
        <w:tc>
          <w:tcPr>
            <w:tcW w:w="0" w:type="auto"/>
            <w:tcMar>
              <w:left w:w="105" w:type="dxa"/>
              <w:right w:w="105" w:type="dxa"/>
            </w:tcMar>
          </w:tcPr>
          <w:p w:rsidR="00752A2C" w:rsidRDefault="00752A2C" w14:paraId="77E6DBB9" w14:textId="77777777">
            <w:pPr>
              <w:spacing w:line="259" w:lineRule="auto"/>
              <w:rPr>
                <w:rFonts w:ascii="Arial" w:hAnsi="Arial" w:eastAsia="Arial" w:cs="Arial"/>
                <w:szCs w:val="24"/>
              </w:rPr>
            </w:pPr>
            <w:r w:rsidRPr="3BCFA55C">
              <w:rPr>
                <w:rFonts w:ascii="Arial" w:hAnsi="Arial" w:eastAsia="Arial" w:cs="Arial"/>
                <w:szCs w:val="24"/>
              </w:rPr>
              <w:t>2002</w:t>
            </w:r>
          </w:p>
        </w:tc>
        <w:tc>
          <w:tcPr>
            <w:tcW w:w="0" w:type="auto"/>
            <w:tcMar>
              <w:left w:w="105" w:type="dxa"/>
              <w:right w:w="105" w:type="dxa"/>
            </w:tcMar>
          </w:tcPr>
          <w:p w:rsidR="00752A2C" w:rsidRDefault="00752A2C" w14:paraId="6E88312E" w14:textId="77777777">
            <w:pPr>
              <w:spacing w:line="259" w:lineRule="auto"/>
              <w:rPr>
                <w:rFonts w:ascii="Arial" w:hAnsi="Arial" w:eastAsia="Arial" w:cs="Arial"/>
                <w:szCs w:val="24"/>
              </w:rPr>
            </w:pPr>
            <w:r w:rsidRPr="3BCFA55C">
              <w:rPr>
                <w:rFonts w:ascii="Arial" w:hAnsi="Arial" w:eastAsia="Arial" w:cs="Arial"/>
                <w:szCs w:val="24"/>
              </w:rPr>
              <w:t>Hartley Wintney</w:t>
            </w:r>
          </w:p>
        </w:tc>
        <w:tc>
          <w:tcPr>
            <w:tcW w:w="0" w:type="auto"/>
            <w:tcMar>
              <w:left w:w="105" w:type="dxa"/>
              <w:right w:w="105" w:type="dxa"/>
            </w:tcMar>
          </w:tcPr>
          <w:p w:rsidR="00752A2C" w:rsidRDefault="00752A2C" w14:paraId="79D39DFB" w14:textId="77777777">
            <w:pPr>
              <w:spacing w:line="259" w:lineRule="auto"/>
              <w:rPr>
                <w:rFonts w:ascii="Arial" w:hAnsi="Arial" w:eastAsia="Arial" w:cs="Arial"/>
                <w:szCs w:val="24"/>
              </w:rPr>
            </w:pPr>
            <w:r w:rsidRPr="3BCFA55C">
              <w:rPr>
                <w:rFonts w:ascii="Arial" w:hAnsi="Arial" w:eastAsia="Arial" w:cs="Arial"/>
                <w:szCs w:val="24"/>
              </w:rPr>
              <w:t>Made in November 2019</w:t>
            </w:r>
          </w:p>
        </w:tc>
      </w:tr>
      <w:tr w:rsidR="00752A2C" w:rsidTr="15980031" w14:paraId="678971A8" w14:textId="77777777">
        <w:trPr>
          <w:trHeight w:val="300"/>
        </w:trPr>
        <w:tc>
          <w:tcPr>
            <w:tcW w:w="0" w:type="auto"/>
            <w:tcMar>
              <w:left w:w="105" w:type="dxa"/>
              <w:right w:w="105" w:type="dxa"/>
            </w:tcMar>
          </w:tcPr>
          <w:p w:rsidR="00752A2C" w:rsidRDefault="00752A2C" w14:paraId="01D3D8A2" w14:textId="77777777">
            <w:pPr>
              <w:spacing w:line="259" w:lineRule="auto"/>
              <w:rPr>
                <w:rFonts w:ascii="Arial" w:hAnsi="Arial" w:eastAsia="Arial" w:cs="Arial"/>
                <w:szCs w:val="24"/>
              </w:rPr>
            </w:pPr>
            <w:r w:rsidRPr="3BCFA55C">
              <w:rPr>
                <w:rFonts w:ascii="Arial" w:hAnsi="Arial" w:eastAsia="Arial" w:cs="Arial"/>
                <w:szCs w:val="24"/>
              </w:rPr>
              <w:t>Yateley Green</w:t>
            </w:r>
          </w:p>
        </w:tc>
        <w:tc>
          <w:tcPr>
            <w:tcW w:w="0" w:type="auto"/>
            <w:tcMar>
              <w:left w:w="105" w:type="dxa"/>
              <w:right w:w="105" w:type="dxa"/>
            </w:tcMar>
          </w:tcPr>
          <w:p w:rsidR="00752A2C" w:rsidRDefault="00752A2C" w14:paraId="372A78FF" w14:textId="77777777">
            <w:pPr>
              <w:spacing w:line="259" w:lineRule="auto"/>
              <w:rPr>
                <w:rFonts w:ascii="Arial" w:hAnsi="Arial" w:eastAsia="Arial" w:cs="Arial"/>
                <w:szCs w:val="24"/>
              </w:rPr>
            </w:pPr>
            <w:r w:rsidRPr="3BCFA55C">
              <w:rPr>
                <w:rFonts w:ascii="Arial" w:hAnsi="Arial" w:eastAsia="Arial" w:cs="Arial"/>
                <w:szCs w:val="24"/>
              </w:rPr>
              <w:t>2011</w:t>
            </w:r>
          </w:p>
        </w:tc>
        <w:tc>
          <w:tcPr>
            <w:tcW w:w="0" w:type="auto"/>
            <w:tcMar>
              <w:left w:w="105" w:type="dxa"/>
              <w:right w:w="105" w:type="dxa"/>
            </w:tcMar>
          </w:tcPr>
          <w:p w:rsidR="00752A2C" w:rsidRDefault="00752A2C" w14:paraId="7370A6AD" w14:textId="77777777">
            <w:pPr>
              <w:spacing w:line="259" w:lineRule="auto"/>
              <w:rPr>
                <w:rFonts w:ascii="Arial" w:hAnsi="Arial" w:eastAsia="Arial" w:cs="Arial"/>
                <w:szCs w:val="24"/>
              </w:rPr>
            </w:pPr>
            <w:r w:rsidRPr="3BCFA55C">
              <w:rPr>
                <w:rFonts w:ascii="Arial" w:hAnsi="Arial" w:eastAsia="Arial" w:cs="Arial"/>
                <w:szCs w:val="24"/>
              </w:rPr>
              <w:t>Yateley</w:t>
            </w:r>
          </w:p>
        </w:tc>
        <w:tc>
          <w:tcPr>
            <w:tcW w:w="0" w:type="auto"/>
            <w:tcMar>
              <w:left w:w="105" w:type="dxa"/>
              <w:right w:w="105" w:type="dxa"/>
            </w:tcMar>
          </w:tcPr>
          <w:p w:rsidR="00752A2C" w:rsidRDefault="00752A2C" w14:paraId="43B73C19" w14:textId="77777777">
            <w:pPr>
              <w:spacing w:line="259" w:lineRule="auto"/>
              <w:rPr>
                <w:rFonts w:ascii="Arial" w:hAnsi="Arial" w:eastAsia="Arial" w:cs="Arial"/>
                <w:szCs w:val="24"/>
              </w:rPr>
            </w:pPr>
            <w:r w:rsidRPr="3BCFA55C">
              <w:rPr>
                <w:rFonts w:ascii="Arial" w:hAnsi="Arial" w:eastAsia="Arial" w:cs="Arial"/>
                <w:szCs w:val="24"/>
              </w:rPr>
              <w:t>Made in July 2022</w:t>
            </w:r>
          </w:p>
        </w:tc>
      </w:tr>
    </w:tbl>
    <w:p w:rsidRPr="0051298D" w:rsidR="00752A2C" w:rsidP="0051298D" w:rsidRDefault="00752A2C" w14:paraId="0A684669" w14:textId="77777777">
      <w:pPr>
        <w:spacing w:before="120" w:after="120" w:line="259" w:lineRule="auto"/>
        <w:rPr>
          <w:rFonts w:ascii="Arial" w:hAnsi="Arial" w:eastAsia="Arial" w:cs="Arial"/>
        </w:rPr>
      </w:pPr>
    </w:p>
    <w:p w:rsidR="00A95BB2" w:rsidRDefault="00A95BB2" w14:paraId="3BF30B43" w14:textId="77777777">
      <w:pPr>
        <w:rPr>
          <w:rFonts w:ascii="Arial" w:hAnsi="Arial" w:eastAsia="Arial" w:cs="Arial"/>
          <w:b/>
          <w:kern w:val="28"/>
          <w:sz w:val="28"/>
        </w:rPr>
      </w:pPr>
      <w:bookmarkStart w:name="_Toc22814575" w:id="3"/>
      <w:r>
        <w:rPr>
          <w:rFonts w:ascii="Arial" w:hAnsi="Arial" w:eastAsia="Arial" w:cs="Arial"/>
          <w:b/>
        </w:rPr>
        <w:br w:type="page"/>
      </w:r>
    </w:p>
    <w:p w:rsidRPr="00287A9C" w:rsidR="00480057" w:rsidP="00F60231" w:rsidRDefault="00BE35CD" w14:paraId="46013F94" w14:textId="085B150E">
      <w:pPr>
        <w:pStyle w:val="Heading1"/>
        <w:numPr>
          <w:ilvl w:val="0"/>
          <w:numId w:val="5"/>
        </w:numPr>
        <w:spacing w:before="120" w:after="120" w:line="259" w:lineRule="auto"/>
        <w:rPr>
          <w:rFonts w:ascii="Arial" w:hAnsi="Arial" w:eastAsia="Arial" w:cs="Arial"/>
          <w:b/>
        </w:rPr>
      </w:pPr>
      <w:r w:rsidRPr="3BCFA55C">
        <w:rPr>
          <w:rFonts w:ascii="Arial" w:hAnsi="Arial" w:eastAsia="Arial" w:cs="Arial"/>
          <w:b/>
        </w:rPr>
        <w:t xml:space="preserve">Information for </w:t>
      </w:r>
      <w:r w:rsidRPr="3BCFA55C" w:rsidR="005973E0">
        <w:rPr>
          <w:rFonts w:ascii="Arial" w:hAnsi="Arial" w:eastAsia="Arial" w:cs="Arial"/>
          <w:b/>
        </w:rPr>
        <w:t>Bidders</w:t>
      </w:r>
      <w:bookmarkEnd w:id="3"/>
    </w:p>
    <w:p w:rsidRPr="00287A9C" w:rsidR="002B68D8" w:rsidP="00F60231" w:rsidRDefault="002362B2" w14:paraId="11694B02" w14:textId="24A284C7">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All quotation response documents must be returned to the email address</w:t>
      </w:r>
      <w:r w:rsidRPr="3BCFA55C" w:rsidR="00661D6E">
        <w:rPr>
          <w:rFonts w:ascii="Arial" w:hAnsi="Arial" w:eastAsia="Arial" w:cs="Arial"/>
        </w:rPr>
        <w:t>(es)</w:t>
      </w:r>
      <w:r w:rsidRPr="3BCFA55C">
        <w:rPr>
          <w:rFonts w:ascii="Arial" w:hAnsi="Arial" w:eastAsia="Arial" w:cs="Arial"/>
        </w:rPr>
        <w:t xml:space="preserve"> </w:t>
      </w:r>
      <w:r w:rsidRPr="3BCFA55C" w:rsidR="0017718E">
        <w:rPr>
          <w:rFonts w:ascii="Arial" w:hAnsi="Arial" w:eastAsia="Arial" w:cs="Arial"/>
        </w:rPr>
        <w:t>stated on page 1</w:t>
      </w:r>
      <w:r w:rsidRPr="3BCFA55C">
        <w:rPr>
          <w:rFonts w:ascii="Arial" w:hAnsi="Arial" w:eastAsia="Arial" w:cs="Arial"/>
        </w:rPr>
        <w:t xml:space="preserve"> by no later than </w:t>
      </w:r>
      <w:r w:rsidRPr="3BCFA55C" w:rsidR="0017718E">
        <w:rPr>
          <w:rFonts w:ascii="Arial" w:hAnsi="Arial" w:eastAsia="Arial" w:cs="Arial"/>
        </w:rPr>
        <w:t>the quotation return date also stated on page 1</w:t>
      </w:r>
      <w:r w:rsidRPr="3BCFA55C">
        <w:rPr>
          <w:rFonts w:ascii="Arial" w:hAnsi="Arial" w:eastAsia="Arial" w:cs="Arial"/>
        </w:rPr>
        <w:t xml:space="preserve">. </w:t>
      </w:r>
      <w:r w:rsidRPr="3BCFA55C" w:rsidR="00E272E9">
        <w:rPr>
          <w:rFonts w:ascii="Arial" w:hAnsi="Arial" w:eastAsia="Arial" w:cs="Arial"/>
        </w:rPr>
        <w:t>Quotations</w:t>
      </w:r>
      <w:r w:rsidRPr="3BCFA55C">
        <w:rPr>
          <w:rFonts w:ascii="Arial" w:hAnsi="Arial" w:eastAsia="Arial" w:cs="Arial"/>
        </w:rPr>
        <w:t xml:space="preserve"> received after this time will only be accepted in exceptional circumstances </w:t>
      </w:r>
      <w:r w:rsidRPr="3BCFA55C" w:rsidR="0017718E">
        <w:rPr>
          <w:rFonts w:ascii="Arial" w:hAnsi="Arial" w:eastAsia="Arial" w:cs="Arial"/>
        </w:rPr>
        <w:t xml:space="preserve">and </w:t>
      </w:r>
      <w:r w:rsidRPr="3BCFA55C">
        <w:rPr>
          <w:rFonts w:ascii="Arial" w:hAnsi="Arial" w:eastAsia="Arial" w:cs="Arial"/>
        </w:rPr>
        <w:t xml:space="preserve">at the </w:t>
      </w:r>
      <w:r w:rsidRPr="3BCFA55C" w:rsidR="00DD37D9">
        <w:rPr>
          <w:rFonts w:ascii="Arial" w:hAnsi="Arial" w:eastAsia="Arial" w:cs="Arial"/>
        </w:rPr>
        <w:t>C</w:t>
      </w:r>
      <w:r w:rsidRPr="3BCFA55C">
        <w:rPr>
          <w:rFonts w:ascii="Arial" w:hAnsi="Arial" w:eastAsia="Arial" w:cs="Arial"/>
        </w:rPr>
        <w:t>ouncil’s discretion.</w:t>
      </w:r>
    </w:p>
    <w:p w:rsidRPr="00287A9C" w:rsidR="00A237F7" w:rsidP="00F60231" w:rsidRDefault="002362B2" w14:paraId="3BA6CBCD" w14:textId="0F6F3397">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When emailing your completed quotation to the Council you are advised to request a “Delivery Receipt” as evidence of safe delivery.</w:t>
      </w:r>
    </w:p>
    <w:p w:rsidRPr="00287A9C" w:rsidR="00A237F7" w:rsidP="00F60231" w:rsidRDefault="0019168F" w14:paraId="3204DF8F" w14:textId="1A8D0920">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 xml:space="preserve">If there appears to be an error </w:t>
      </w:r>
      <w:r w:rsidRPr="3BCFA55C" w:rsidR="00807E01">
        <w:rPr>
          <w:rFonts w:ascii="Arial" w:hAnsi="Arial" w:eastAsia="Arial" w:cs="Arial"/>
        </w:rPr>
        <w:t>or omission in a quotation the C</w:t>
      </w:r>
      <w:r w:rsidRPr="3BCFA55C">
        <w:rPr>
          <w:rFonts w:ascii="Arial" w:hAnsi="Arial" w:eastAsia="Arial" w:cs="Arial"/>
        </w:rPr>
        <w:t xml:space="preserve">ouncil shall invite the </w:t>
      </w:r>
      <w:r w:rsidRPr="3BCFA55C" w:rsidR="00A56B22">
        <w:rPr>
          <w:rFonts w:ascii="Arial" w:hAnsi="Arial" w:eastAsia="Arial" w:cs="Arial"/>
        </w:rPr>
        <w:t>Bidder</w:t>
      </w:r>
      <w:r w:rsidRPr="3BCFA55C">
        <w:rPr>
          <w:rFonts w:ascii="Arial" w:hAnsi="Arial" w:eastAsia="Arial" w:cs="Arial"/>
        </w:rPr>
        <w:t xml:space="preserve"> to confirm the submitted price, including errors/omissions, or amend the submitted price to correct these errors/omissions. All amendments or confirmation of quotation must be confirmed in writing by the </w:t>
      </w:r>
      <w:r w:rsidRPr="3BCFA55C" w:rsidR="00A56B22">
        <w:rPr>
          <w:rFonts w:ascii="Arial" w:hAnsi="Arial" w:eastAsia="Arial" w:cs="Arial"/>
        </w:rPr>
        <w:t>Bidder</w:t>
      </w:r>
      <w:r w:rsidRPr="3BCFA55C">
        <w:rPr>
          <w:rFonts w:ascii="Arial" w:hAnsi="Arial" w:eastAsia="Arial" w:cs="Arial"/>
        </w:rPr>
        <w:t>.</w:t>
      </w:r>
    </w:p>
    <w:p w:rsidRPr="00287A9C" w:rsidR="001C7E14" w:rsidP="00F60231" w:rsidRDefault="001C7E14" w14:paraId="1A283EF6" w14:textId="613E0F44">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If the Council considers a query may have a material effect on quotation responses</w:t>
      </w:r>
      <w:r w:rsidRPr="3BCFA55C" w:rsidR="00D902BD">
        <w:rPr>
          <w:rFonts w:ascii="Arial" w:hAnsi="Arial" w:eastAsia="Arial" w:cs="Arial"/>
        </w:rPr>
        <w:t>, all</w:t>
      </w:r>
      <w:r w:rsidRPr="3BCFA55C">
        <w:rPr>
          <w:rFonts w:ascii="Arial" w:hAnsi="Arial" w:eastAsia="Arial" w:cs="Arial"/>
        </w:rPr>
        <w:t xml:space="preserve"> suppliers will be notified without delay via email. </w:t>
      </w:r>
    </w:p>
    <w:p w:rsidRPr="00287A9C" w:rsidR="00A237F7" w:rsidP="00F60231" w:rsidRDefault="00002670" w14:paraId="0F637314" w14:textId="77777777">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The C</w:t>
      </w:r>
      <w:r w:rsidRPr="3BCFA55C" w:rsidR="0019168F">
        <w:rPr>
          <w:rFonts w:ascii="Arial" w:hAnsi="Arial" w:eastAsia="Arial" w:cs="Arial"/>
        </w:rPr>
        <w:t>ouncil reserves the right to disregard any quotation where:</w:t>
      </w:r>
    </w:p>
    <w:p w:rsidRPr="00287A9C" w:rsidR="005A30C0" w:rsidP="00F60231" w:rsidRDefault="00DF35A9" w14:paraId="1A9A25CA" w14:textId="05AFFD80">
      <w:pPr>
        <w:pStyle w:val="ListParagraph"/>
        <w:numPr>
          <w:ilvl w:val="0"/>
          <w:numId w:val="10"/>
        </w:numPr>
        <w:spacing w:before="120" w:after="120" w:line="259" w:lineRule="auto"/>
        <w:rPr>
          <w:rFonts w:ascii="Arial" w:hAnsi="Arial" w:eastAsia="Arial" w:cs="Arial"/>
        </w:rPr>
      </w:pPr>
      <w:r w:rsidRPr="3BCFA55C">
        <w:rPr>
          <w:rFonts w:ascii="Arial" w:hAnsi="Arial" w:eastAsia="Arial" w:cs="Arial"/>
        </w:rPr>
        <w:t>i</w:t>
      </w:r>
      <w:r w:rsidRPr="3BCFA55C" w:rsidR="0019168F">
        <w:rPr>
          <w:rFonts w:ascii="Arial" w:hAnsi="Arial" w:eastAsia="Arial" w:cs="Arial"/>
        </w:rPr>
        <w:t xml:space="preserve">n the opinion of the </w:t>
      </w:r>
      <w:r w:rsidRPr="3BCFA55C" w:rsidR="00DD37D9">
        <w:rPr>
          <w:rFonts w:ascii="Arial" w:hAnsi="Arial" w:eastAsia="Arial" w:cs="Arial"/>
        </w:rPr>
        <w:t>C</w:t>
      </w:r>
      <w:r w:rsidRPr="3BCFA55C" w:rsidR="0019168F">
        <w:rPr>
          <w:rFonts w:ascii="Arial" w:hAnsi="Arial" w:eastAsia="Arial" w:cs="Arial"/>
        </w:rPr>
        <w:t xml:space="preserve">ouncil, there is sufficient doubt as to the </w:t>
      </w:r>
      <w:r w:rsidRPr="3BCFA55C" w:rsidR="00A56B22">
        <w:rPr>
          <w:rFonts w:ascii="Arial" w:hAnsi="Arial" w:eastAsia="Arial" w:cs="Arial"/>
        </w:rPr>
        <w:t>Bidder</w:t>
      </w:r>
      <w:r w:rsidRPr="3BCFA55C" w:rsidR="0019168F">
        <w:rPr>
          <w:rFonts w:ascii="Arial" w:hAnsi="Arial" w:eastAsia="Arial" w:cs="Arial"/>
        </w:rPr>
        <w:t>’s ability to perform the contract for the submitted price; or</w:t>
      </w:r>
    </w:p>
    <w:p w:rsidRPr="00287A9C" w:rsidR="00A237F7" w:rsidP="00F60231" w:rsidRDefault="00DF35A9" w14:paraId="3B4DADA6" w14:textId="7E032651">
      <w:pPr>
        <w:pStyle w:val="ListParagraph"/>
        <w:numPr>
          <w:ilvl w:val="0"/>
          <w:numId w:val="10"/>
        </w:numPr>
        <w:spacing w:before="120" w:after="120" w:line="259" w:lineRule="auto"/>
        <w:rPr>
          <w:rFonts w:ascii="Arial" w:hAnsi="Arial" w:eastAsia="Arial" w:cs="Arial"/>
        </w:rPr>
      </w:pPr>
      <w:r w:rsidRPr="3BCFA55C">
        <w:rPr>
          <w:rFonts w:ascii="Arial" w:hAnsi="Arial" w:eastAsia="Arial" w:cs="Arial"/>
        </w:rPr>
        <w:t>i</w:t>
      </w:r>
      <w:r w:rsidRPr="3BCFA55C" w:rsidR="0019168F">
        <w:rPr>
          <w:rFonts w:ascii="Arial" w:hAnsi="Arial" w:eastAsia="Arial" w:cs="Arial"/>
        </w:rPr>
        <w:t>t does not fulfil a mandatory or pass / fail requirement; or</w:t>
      </w:r>
    </w:p>
    <w:p w:rsidRPr="00287A9C" w:rsidR="00A237F7" w:rsidP="00F60231" w:rsidRDefault="00DF35A9" w14:paraId="7CDA7E74" w14:textId="59E1DD19">
      <w:pPr>
        <w:pStyle w:val="ListParagraph"/>
        <w:numPr>
          <w:ilvl w:val="0"/>
          <w:numId w:val="10"/>
        </w:numPr>
        <w:spacing w:before="120" w:after="120" w:line="259" w:lineRule="auto"/>
        <w:rPr>
          <w:rFonts w:ascii="Arial" w:hAnsi="Arial" w:eastAsia="Arial" w:cs="Arial"/>
        </w:rPr>
      </w:pPr>
      <w:r w:rsidRPr="3BCFA55C">
        <w:rPr>
          <w:rFonts w:ascii="Arial" w:hAnsi="Arial" w:eastAsia="Arial" w:cs="Arial"/>
        </w:rPr>
        <w:t>i</w:t>
      </w:r>
      <w:r w:rsidRPr="3BCFA55C" w:rsidR="0019168F">
        <w:rPr>
          <w:rFonts w:ascii="Arial" w:hAnsi="Arial" w:eastAsia="Arial" w:cs="Arial"/>
        </w:rPr>
        <w:t>t contains qualifications that conflict with the Reques</w:t>
      </w:r>
      <w:r w:rsidRPr="3BCFA55C" w:rsidR="00002670">
        <w:rPr>
          <w:rFonts w:ascii="Arial" w:hAnsi="Arial" w:eastAsia="Arial" w:cs="Arial"/>
        </w:rPr>
        <w:t xml:space="preserve">t for Quotation </w:t>
      </w:r>
      <w:r w:rsidRPr="3BCFA55C" w:rsidR="0019168F">
        <w:rPr>
          <w:rFonts w:ascii="Arial" w:hAnsi="Arial" w:eastAsia="Arial" w:cs="Arial"/>
        </w:rPr>
        <w:t xml:space="preserve">instructions. </w:t>
      </w:r>
    </w:p>
    <w:p w:rsidRPr="00287A9C" w:rsidR="00A237F7" w:rsidP="00F60231" w:rsidRDefault="00A237F7" w14:paraId="1A8AAF49" w14:textId="48EBE2AC">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Quotations and supporting</w:t>
      </w:r>
      <w:r w:rsidRPr="3BCFA55C" w:rsidR="00A56B22">
        <w:rPr>
          <w:rFonts w:ascii="Arial" w:hAnsi="Arial" w:eastAsia="Arial" w:cs="Arial"/>
        </w:rPr>
        <w:t xml:space="preserve"> documents shall be in English </w:t>
      </w:r>
      <w:r w:rsidRPr="3BCFA55C">
        <w:rPr>
          <w:rFonts w:ascii="Arial" w:hAnsi="Arial" w:eastAsia="Arial" w:cs="Arial"/>
        </w:rPr>
        <w:t>and any contract subsequently entered into and its formation, interpretation and performance shall be subject to and in accordance with the law</w:t>
      </w:r>
      <w:r w:rsidRPr="3BCFA55C" w:rsidR="003370A7">
        <w:rPr>
          <w:rFonts w:ascii="Arial" w:hAnsi="Arial" w:eastAsia="Arial" w:cs="Arial"/>
        </w:rPr>
        <w:t>s</w:t>
      </w:r>
      <w:r w:rsidRPr="3BCFA55C">
        <w:rPr>
          <w:rFonts w:ascii="Arial" w:hAnsi="Arial" w:eastAsia="Arial" w:cs="Arial"/>
        </w:rPr>
        <w:t xml:space="preserve"> of England</w:t>
      </w:r>
      <w:r w:rsidRPr="3BCFA55C" w:rsidR="003370A7">
        <w:rPr>
          <w:rFonts w:ascii="Arial" w:hAnsi="Arial" w:eastAsia="Arial" w:cs="Arial"/>
        </w:rPr>
        <w:t xml:space="preserve"> and Wales</w:t>
      </w:r>
      <w:r w:rsidRPr="3BCFA55C">
        <w:rPr>
          <w:rFonts w:ascii="Arial" w:hAnsi="Arial" w:eastAsia="Arial" w:cs="Arial"/>
        </w:rPr>
        <w:t>.</w:t>
      </w:r>
    </w:p>
    <w:p w:rsidRPr="00287A9C" w:rsidR="00DE4D88" w:rsidP="00F60231" w:rsidRDefault="00A56B22" w14:paraId="211A7B9B" w14:textId="7DE1184F">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3BCFA55C" w:rsidR="007A1619">
        <w:rPr>
          <w:rFonts w:ascii="Arial" w:hAnsi="Arial" w:eastAsia="Arial" w:cs="Arial"/>
        </w:rPr>
        <w:t xml:space="preserve"> </w:t>
      </w:r>
    </w:p>
    <w:p w:rsidRPr="00287A9C" w:rsidR="00DE4D88" w:rsidP="00F60231" w:rsidRDefault="00F770CB" w14:paraId="3A5467DE" w14:textId="1C63AB1E">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Bidd</w:t>
      </w:r>
      <w:r w:rsidRPr="3BCFA55C" w:rsidR="00DE4D88">
        <w:rPr>
          <w:rFonts w:ascii="Arial" w:hAnsi="Arial" w:eastAsia="Arial" w:cs="Arial"/>
        </w:rPr>
        <w:t xml:space="preserve">ers must not take part in any publicity activities with any part of the media about the Contract or this </w:t>
      </w:r>
      <w:r w:rsidRPr="3BCFA55C" w:rsidR="00D04503">
        <w:rPr>
          <w:rFonts w:ascii="Arial" w:hAnsi="Arial" w:eastAsia="Arial" w:cs="Arial"/>
        </w:rPr>
        <w:t>opportunity</w:t>
      </w:r>
      <w:r w:rsidRPr="3BCFA55C" w:rsidR="00DE4D88">
        <w:rPr>
          <w:rFonts w:ascii="Arial" w:hAnsi="Arial" w:eastAsia="Arial" w:cs="Arial"/>
        </w:rPr>
        <w:t xml:space="preserve"> without getting the Council’s written agreement first.  This includes the Council’s agreement on the format and content of any publicity.</w:t>
      </w:r>
    </w:p>
    <w:p w:rsidRPr="00287A9C" w:rsidR="00DE4D88" w:rsidP="00F60231" w:rsidRDefault="00DE4D88" w14:paraId="532183CB" w14:textId="7AD37AE3">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 xml:space="preserve">This </w:t>
      </w:r>
      <w:r w:rsidRPr="3BCFA55C" w:rsidR="00D04503">
        <w:rPr>
          <w:rFonts w:ascii="Arial" w:hAnsi="Arial" w:eastAsia="Arial" w:cs="Arial"/>
        </w:rPr>
        <w:t>opportunity</w:t>
      </w:r>
      <w:r w:rsidRPr="3BCFA55C">
        <w:rPr>
          <w:rFonts w:ascii="Arial" w:hAnsi="Arial" w:eastAsia="Arial" w:cs="Arial"/>
        </w:rPr>
        <w:t xml:space="preserve"> </w:t>
      </w:r>
      <w:r w:rsidRPr="3BCFA55C" w:rsidR="00D04503">
        <w:rPr>
          <w:rFonts w:ascii="Arial" w:hAnsi="Arial" w:eastAsia="Arial" w:cs="Arial"/>
        </w:rPr>
        <w:t xml:space="preserve">is made available in good faith. </w:t>
      </w:r>
      <w:r w:rsidRPr="3BCFA55C">
        <w:rPr>
          <w:rFonts w:ascii="Arial" w:hAnsi="Arial" w:eastAsia="Arial" w:cs="Arial"/>
        </w:rPr>
        <w:t>The Council give no warranty as to the accuracy or completeness of th</w:t>
      </w:r>
      <w:r w:rsidRPr="3BCFA55C" w:rsidR="00D04503">
        <w:rPr>
          <w:rFonts w:ascii="Arial" w:hAnsi="Arial" w:eastAsia="Arial" w:cs="Arial"/>
        </w:rPr>
        <w:t xml:space="preserve">e information contained in it. </w:t>
      </w:r>
      <w:r w:rsidRPr="3BCFA55C">
        <w:rPr>
          <w:rFonts w:ascii="Arial" w:hAnsi="Arial" w:eastAsia="Arial" w:cs="Arial"/>
        </w:rPr>
        <w:t xml:space="preserve">The Council also disclaim any liability for any inaccuracy or incompleteness. The Council reserve the right to cancel the Quotation process at any point.  </w:t>
      </w:r>
    </w:p>
    <w:p w:rsidRPr="00287A9C" w:rsidR="00DE4D88" w:rsidP="00F60231" w:rsidRDefault="00DE4D88" w14:paraId="47C9DBE9" w14:textId="03683368">
      <w:pPr>
        <w:pStyle w:val="ListParagraph"/>
        <w:numPr>
          <w:ilvl w:val="1"/>
          <w:numId w:val="5"/>
        </w:numPr>
        <w:spacing w:before="120" w:after="120" w:line="259" w:lineRule="auto"/>
        <w:rPr>
          <w:rFonts w:ascii="Arial" w:hAnsi="Arial" w:eastAsia="Arial" w:cs="Arial"/>
        </w:rPr>
      </w:pPr>
      <w:r w:rsidRPr="3BCFA55C">
        <w:rPr>
          <w:rFonts w:ascii="Arial" w:hAnsi="Arial" w:eastAsia="Arial" w:cs="Arial"/>
        </w:rPr>
        <w:t xml:space="preserve">The Council are not liable for any costs resulting from any cancellation of this Quotation process or for any other costs that </w:t>
      </w:r>
      <w:r w:rsidRPr="3BCFA55C" w:rsidR="00F770CB">
        <w:rPr>
          <w:rFonts w:ascii="Arial" w:hAnsi="Arial" w:eastAsia="Arial" w:cs="Arial"/>
        </w:rPr>
        <w:t>Bidd</w:t>
      </w:r>
      <w:r w:rsidRPr="3BCFA55C">
        <w:rPr>
          <w:rFonts w:ascii="Arial" w:hAnsi="Arial" w:eastAsia="Arial" w:cs="Arial"/>
        </w:rPr>
        <w:t xml:space="preserve">ers may incur by Tendering for this Contract. </w:t>
      </w:r>
      <w:r w:rsidRPr="3BCFA55C" w:rsidR="00F770CB">
        <w:rPr>
          <w:rFonts w:ascii="Arial" w:hAnsi="Arial" w:eastAsia="Arial" w:cs="Arial"/>
        </w:rPr>
        <w:t>Bidd</w:t>
      </w:r>
      <w:r w:rsidRPr="3BCFA55C">
        <w:rPr>
          <w:rFonts w:ascii="Arial" w:hAnsi="Arial" w:eastAsia="Arial" w:cs="Arial"/>
        </w:rPr>
        <w:t xml:space="preserve">ers must obtain at their own expense all the information that they need for the preparation of their </w:t>
      </w:r>
      <w:r w:rsidRPr="3BCFA55C" w:rsidR="00703654">
        <w:rPr>
          <w:rFonts w:ascii="Arial" w:hAnsi="Arial" w:eastAsia="Arial" w:cs="Arial"/>
        </w:rPr>
        <w:t>Quotation</w:t>
      </w:r>
      <w:r w:rsidRPr="3BCFA55C">
        <w:rPr>
          <w:rFonts w:ascii="Arial" w:hAnsi="Arial" w:eastAsia="Arial" w:cs="Arial"/>
        </w:rPr>
        <w:t xml:space="preserve">. </w:t>
      </w:r>
    </w:p>
    <w:p w:rsidRPr="00287A9C" w:rsidR="005973E0" w:rsidP="00F60231" w:rsidRDefault="2114DEF3" w14:paraId="581D38BA" w14:textId="1A4FC0B5">
      <w:pPr>
        <w:pStyle w:val="ListParagraph"/>
        <w:numPr>
          <w:ilvl w:val="1"/>
          <w:numId w:val="5"/>
        </w:numPr>
        <w:spacing w:before="120" w:after="120" w:line="259" w:lineRule="auto"/>
        <w:rPr>
          <w:rFonts w:ascii="Arial" w:hAnsi="Arial" w:eastAsia="Arial" w:cs="Arial"/>
        </w:rPr>
      </w:pPr>
      <w:r w:rsidRPr="3BCFA55C">
        <w:rPr>
          <w:rFonts w:ascii="Arial" w:hAnsi="Arial" w:eastAsia="Arial" w:cs="Arial"/>
          <w:color w:val="000000" w:themeColor="text1"/>
        </w:rPr>
        <w:t>Bidders will be deemed to fully understand the processes that the Council must follow under relevant European and UK legislation, particularly The Public Contracts Regulations 2015 and the Public Procurement (Amendment etc.) (EU Exit) Regulations 2020</w:t>
      </w:r>
      <w:r w:rsidRPr="3BCFA55C" w:rsidR="00486245">
        <w:rPr>
          <w:rFonts w:ascii="Arial" w:hAnsi="Arial" w:eastAsia="Arial" w:cs="Arial"/>
        </w:rPr>
        <w:t>.</w:t>
      </w:r>
      <w:r w:rsidRPr="3BCFA55C" w:rsidR="00F770CB">
        <w:rPr>
          <w:rFonts w:ascii="Arial" w:hAnsi="Arial" w:eastAsia="Arial" w:cs="Arial"/>
        </w:rPr>
        <w:br w:type="page"/>
      </w:r>
    </w:p>
    <w:p w:rsidRPr="00287A9C" w:rsidR="002845D5" w:rsidP="00F60231" w:rsidRDefault="002845D5" w14:paraId="686E33FB" w14:textId="7A0F0F19">
      <w:pPr>
        <w:pStyle w:val="Heading1"/>
        <w:numPr>
          <w:ilvl w:val="0"/>
          <w:numId w:val="5"/>
        </w:numPr>
        <w:spacing w:before="120" w:after="120" w:line="259" w:lineRule="auto"/>
        <w:rPr>
          <w:rFonts w:ascii="Arial" w:hAnsi="Arial" w:eastAsia="Arial" w:cs="Arial"/>
          <w:b/>
        </w:rPr>
      </w:pPr>
      <w:bookmarkStart w:name="_Toc22814576" w:id="4"/>
      <w:r w:rsidRPr="3BCFA55C">
        <w:rPr>
          <w:rFonts w:ascii="Arial" w:hAnsi="Arial" w:eastAsia="Arial" w:cs="Arial"/>
          <w:b/>
        </w:rPr>
        <w:t xml:space="preserve">Evaluation and </w:t>
      </w:r>
      <w:r w:rsidRPr="3BCFA55C" w:rsidR="005973E0">
        <w:rPr>
          <w:rFonts w:ascii="Arial" w:hAnsi="Arial" w:eastAsia="Arial" w:cs="Arial"/>
          <w:b/>
        </w:rPr>
        <w:t>a</w:t>
      </w:r>
      <w:r w:rsidRPr="3BCFA55C">
        <w:rPr>
          <w:rFonts w:ascii="Arial" w:hAnsi="Arial" w:eastAsia="Arial" w:cs="Arial"/>
          <w:b/>
        </w:rPr>
        <w:t>ward</w:t>
      </w:r>
      <w:r w:rsidRPr="3BCFA55C" w:rsidR="005973E0">
        <w:rPr>
          <w:rFonts w:ascii="Arial" w:hAnsi="Arial" w:eastAsia="Arial" w:cs="Arial"/>
          <w:b/>
        </w:rPr>
        <w:t xml:space="preserve"> process</w:t>
      </w:r>
      <w:bookmarkEnd w:id="4"/>
    </w:p>
    <w:p w:rsidRPr="00287A9C" w:rsidR="008C779A" w:rsidP="00F60231" w:rsidRDefault="002845D5" w14:paraId="6F625D4D" w14:textId="3ACD668A">
      <w:pPr>
        <w:pStyle w:val="ListParagraph"/>
        <w:numPr>
          <w:ilvl w:val="1"/>
          <w:numId w:val="5"/>
        </w:numPr>
        <w:rPr>
          <w:rFonts w:ascii="Arial" w:hAnsi="Arial" w:eastAsia="Arial" w:cs="Arial"/>
        </w:rPr>
      </w:pPr>
      <w:r w:rsidRPr="3BCFA55C">
        <w:rPr>
          <w:rFonts w:ascii="Arial" w:hAnsi="Arial" w:eastAsia="Arial" w:cs="Arial"/>
        </w:rPr>
        <w:t xml:space="preserve">The contract, if awarded, will be awarded, </w:t>
      </w:r>
      <w:r w:rsidRPr="3BCFA55C" w:rsidR="005973E0">
        <w:rPr>
          <w:rFonts w:ascii="Arial" w:hAnsi="Arial" w:eastAsia="Arial" w:cs="Arial"/>
        </w:rPr>
        <w:t>based on</w:t>
      </w:r>
      <w:r w:rsidRPr="3BCFA55C">
        <w:rPr>
          <w:rFonts w:ascii="Arial" w:hAnsi="Arial" w:eastAsia="Arial" w:cs="Arial"/>
        </w:rPr>
        <w:t xml:space="preserve"> the following criteria:</w:t>
      </w:r>
      <w:r w:rsidRPr="3BCFA55C" w:rsidR="00BE35CD">
        <w:rPr>
          <w:rFonts w:ascii="Arial" w:hAnsi="Arial" w:eastAsia="Arial" w:cs="Arial"/>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80"/>
        <w:gridCol w:w="4900"/>
        <w:gridCol w:w="980"/>
        <w:gridCol w:w="1121"/>
      </w:tblGrid>
      <w:tr w:rsidRPr="00287A9C"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287A9C" w:rsidR="0035714E" w:rsidP="0035714E" w:rsidRDefault="0035714E" w14:paraId="30E948AA" w14:textId="31651CC9">
            <w:pPr>
              <w:rPr>
                <w:rFonts w:ascii="Arial" w:hAnsi="Arial" w:eastAsia="Arial" w:cs="Arial"/>
                <w:b/>
                <w:sz w:val="22"/>
                <w:szCs w:val="22"/>
              </w:rPr>
            </w:pPr>
            <w:r w:rsidRPr="00287A9C">
              <w:rPr>
                <w:rFonts w:ascii="Arial" w:hAnsi="Arial" w:cs="Arial"/>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287A9C" w:rsidR="0035714E" w:rsidP="00E01F1B" w:rsidRDefault="0035714E" w14:paraId="00956CB1" w14:textId="6C88B437">
            <w:pPr>
              <w:rPr>
                <w:rFonts w:ascii="Arial" w:hAnsi="Arial" w:eastAsia="Arial" w:cs="Arial"/>
                <w:b/>
                <w:sz w:val="22"/>
                <w:szCs w:val="22"/>
              </w:rPr>
            </w:pPr>
            <w:r w:rsidRPr="00287A9C">
              <w:rPr>
                <w:rFonts w:ascii="Arial" w:hAnsi="Arial" w:cs="Arial"/>
                <w:b/>
                <w:sz w:val="22"/>
                <w:szCs w:val="22"/>
              </w:rPr>
              <w:t>Score</w:t>
            </w:r>
          </w:p>
        </w:tc>
      </w:tr>
      <w:tr w:rsidRPr="00287A9C"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287A9C" w:rsidR="0035714E" w:rsidP="00B517AA" w:rsidRDefault="0035714E" w14:paraId="1C70E0C8" w14:textId="4E6DCC16">
            <w:pPr>
              <w:rPr>
                <w:rFonts w:ascii="Arial" w:hAnsi="Arial" w:eastAsia="Arial" w:cs="Arial"/>
                <w:b/>
                <w:i/>
                <w:sz w:val="22"/>
                <w:szCs w:val="22"/>
              </w:rPr>
            </w:pPr>
            <w:r w:rsidRPr="00287A9C">
              <w:rPr>
                <w:rFonts w:ascii="Arial" w:hAnsi="Arial" w:cs="Arial"/>
                <w:b/>
                <w:sz w:val="22"/>
                <w:szCs w:val="22"/>
              </w:rPr>
              <w:t xml:space="preserve"> Price</w:t>
            </w:r>
            <w:r w:rsidRPr="00287A9C" w:rsidR="007708B1">
              <w:rPr>
                <w:rFonts w:ascii="Arial" w:hAnsi="Arial" w:cs="Arial"/>
                <w:b/>
                <w:sz w:val="22"/>
                <w:szCs w:val="22"/>
              </w:rPr>
              <w:t xml:space="preserve">        </w:t>
            </w:r>
            <w:r w:rsidRPr="00287A9C" w:rsidR="007708B1">
              <w:rPr>
                <w:rFonts w:ascii="Arial" w:hAnsi="Arial" w:cs="Arial"/>
                <w:i/>
                <w:sz w:val="22"/>
                <w:szCs w:val="22"/>
              </w:rPr>
              <w:t>(</w:t>
            </w:r>
            <w:r w:rsidRPr="00287A9C" w:rsidR="00B517AA">
              <w:rPr>
                <w:rFonts w:ascii="Arial" w:hAnsi="Arial" w:cs="Arial"/>
                <w:i/>
                <w:sz w:val="22"/>
                <w:szCs w:val="22"/>
              </w:rPr>
              <w:t>calculated as per 4.2</w:t>
            </w:r>
            <w:r w:rsidRPr="00287A9C" w:rsidR="007708B1">
              <w:rPr>
                <w:rFonts w:ascii="Arial" w:hAnsi="Arial" w:cs="Arial"/>
                <w:i/>
                <w:sz w:val="22"/>
                <w:szCs w:val="22"/>
              </w:rPr>
              <w:t>):</w:t>
            </w:r>
          </w:p>
        </w:tc>
        <w:tc>
          <w:tcPr>
            <w:tcW w:w="702" w:type="pct"/>
            <w:tcBorders>
              <w:left w:val="single" w:color="FFFFFF" w:themeColor="background1" w:sz="4" w:space="0"/>
            </w:tcBorders>
            <w:shd w:val="clear" w:color="auto" w:fill="auto"/>
            <w:noWrap/>
            <w:vAlign w:val="center"/>
          </w:tcPr>
          <w:p w:rsidRPr="00287A9C" w:rsidR="0035714E" w:rsidP="00EA5C74" w:rsidRDefault="0035714E" w14:paraId="316C0743" w14:textId="4609DC65">
            <w:pPr>
              <w:jc w:val="center"/>
              <w:rPr>
                <w:rFonts w:ascii="Arial" w:hAnsi="Arial" w:eastAsia="Arial" w:cs="Arial"/>
                <w:b/>
                <w:sz w:val="22"/>
                <w:szCs w:val="22"/>
              </w:rPr>
            </w:pPr>
            <w:r w:rsidRPr="00287A9C">
              <w:rPr>
                <w:rFonts w:ascii="Arial" w:hAnsi="Arial" w:cs="Arial"/>
                <w:b/>
                <w:sz w:val="22"/>
                <w:szCs w:val="22"/>
              </w:rPr>
              <w:t>40%</w:t>
            </w:r>
          </w:p>
        </w:tc>
      </w:tr>
      <w:tr w:rsidRPr="00287A9C" w:rsidR="0035714E" w:rsidTr="3BCFA55C"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287A9C" w:rsidR="0035714E" w:rsidP="0035714E" w:rsidRDefault="0035714E" w14:paraId="10AB3796" w14:textId="3B5CFF32">
            <w:pPr>
              <w:rPr>
                <w:rFonts w:ascii="Arial" w:hAnsi="Arial" w:eastAsia="Arial" w:cs="Arial"/>
                <w:i/>
                <w:sz w:val="22"/>
                <w:szCs w:val="22"/>
              </w:rPr>
            </w:pPr>
            <w:r w:rsidRPr="00287A9C">
              <w:rPr>
                <w:rFonts w:ascii="Arial" w:hAnsi="Arial" w:cs="Arial"/>
                <w:b/>
                <w:sz w:val="22"/>
                <w:szCs w:val="22"/>
              </w:rPr>
              <w:t xml:space="preserve">Quality </w:t>
            </w:r>
            <w:r w:rsidRPr="00287A9C">
              <w:rPr>
                <w:rFonts w:ascii="Arial" w:hAnsi="Arial" w:cs="Arial"/>
                <w:sz w:val="22"/>
                <w:szCs w:val="22"/>
              </w:rPr>
              <w:t xml:space="preserve">    </w:t>
            </w:r>
            <w:r w:rsidRPr="00287A9C">
              <w:rPr>
                <w:rFonts w:ascii="Arial" w:hAnsi="Arial" w:cs="Arial"/>
                <w:i/>
                <w:sz w:val="22"/>
                <w:szCs w:val="22"/>
              </w:rPr>
              <w:t xml:space="preserve">(which is </w:t>
            </w:r>
            <w:r w:rsidRPr="00287A9C" w:rsidR="005973E0">
              <w:rPr>
                <w:rFonts w:ascii="Arial" w:hAnsi="Arial" w:cs="Arial"/>
                <w:i/>
                <w:sz w:val="22"/>
                <w:szCs w:val="22"/>
              </w:rPr>
              <w:t>scored on against the sub-</w:t>
            </w:r>
            <w:r w:rsidRPr="00287A9C">
              <w:rPr>
                <w:rFonts w:ascii="Arial" w:hAnsi="Arial" w:cs="Arial"/>
                <w:i/>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287A9C" w:rsidR="0035714E" w:rsidP="0035714E" w:rsidRDefault="0035714E" w14:paraId="1380363C" w14:textId="38527CA6">
            <w:pPr>
              <w:jc w:val="center"/>
              <w:rPr>
                <w:rFonts w:ascii="Arial" w:hAnsi="Arial" w:eastAsia="Arial" w:cs="Arial"/>
                <w:b/>
                <w:sz w:val="22"/>
                <w:szCs w:val="22"/>
              </w:rPr>
            </w:pPr>
            <w:r w:rsidRPr="00287A9C">
              <w:rPr>
                <w:rFonts w:ascii="Arial" w:hAnsi="Arial" w:cs="Arial"/>
                <w:b/>
                <w:sz w:val="22"/>
                <w:szCs w:val="22"/>
              </w:rPr>
              <w:t>60%</w:t>
            </w:r>
          </w:p>
        </w:tc>
      </w:tr>
      <w:tr w:rsidRPr="00287A9C" w:rsidR="0035714E" w:rsidTr="3BCFA55C"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FFFFFF" w:themeColor="background1" w:sz="4" w:space="0"/>
            </w:tcBorders>
            <w:shd w:val="clear" w:color="auto" w:fill="auto"/>
            <w:noWrap/>
            <w:vAlign w:val="center"/>
          </w:tcPr>
          <w:p w:rsidRPr="00287A9C" w:rsidR="0035714E" w:rsidP="0035714E" w:rsidRDefault="0035714E" w14:paraId="6EA6CD44" w14:textId="0CA6718F">
            <w:pPr>
              <w:rPr>
                <w:rFonts w:ascii="Arial" w:hAnsi="Arial" w:eastAsia="Arial" w:cs="Arial"/>
                <w:sz w:val="22"/>
                <w:szCs w:val="22"/>
              </w:rPr>
            </w:pPr>
          </w:p>
        </w:tc>
        <w:tc>
          <w:tcPr>
            <w:tcW w:w="3070" w:type="pct"/>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rsidRPr="00287A9C" w:rsidR="0035714E" w:rsidP="004B2F24" w:rsidRDefault="00CF1416" w14:paraId="101D9621" w14:textId="6EAED6D4">
            <w:pPr>
              <w:rPr>
                <w:rFonts w:ascii="Arial" w:hAnsi="Arial" w:eastAsia="Arial" w:cs="Arial"/>
                <w:sz w:val="22"/>
                <w:szCs w:val="22"/>
              </w:rPr>
            </w:pPr>
            <w:r>
              <w:rPr>
                <w:rFonts w:ascii="Arial" w:hAnsi="Arial" w:cs="Arial"/>
                <w:sz w:val="22"/>
                <w:szCs w:val="22"/>
              </w:rPr>
              <w:t>Method</w:t>
            </w:r>
            <w:r w:rsidR="005A2893">
              <w:rPr>
                <w:rFonts w:ascii="Arial" w:hAnsi="Arial" w:cs="Arial"/>
                <w:sz w:val="22"/>
                <w:szCs w:val="22"/>
              </w:rPr>
              <w:t xml:space="preserve">ology </w:t>
            </w:r>
            <w:r>
              <w:rPr>
                <w:rFonts w:ascii="Arial" w:hAnsi="Arial" w:cs="Arial"/>
                <w:sz w:val="22"/>
                <w:szCs w:val="22"/>
              </w:rPr>
              <w:t xml:space="preserve">and Approach </w:t>
            </w:r>
          </w:p>
        </w:tc>
        <w:tc>
          <w:tcPr>
            <w:tcW w:w="614" w:type="pct"/>
            <w:tcBorders>
              <w:top w:val="single" w:color="FFFFFF" w:themeColor="background1" w:sz="4" w:space="0"/>
              <w:left w:val="single" w:color="FFFFFF" w:themeColor="background1" w:sz="4" w:space="0"/>
              <w:right w:val="single" w:color="FFFFFF" w:themeColor="background1" w:sz="4" w:space="0"/>
            </w:tcBorders>
            <w:shd w:val="clear" w:color="auto" w:fill="auto"/>
            <w:noWrap/>
            <w:vAlign w:val="center"/>
          </w:tcPr>
          <w:p w:rsidRPr="00287A9C" w:rsidR="0035714E" w:rsidP="0035714E" w:rsidRDefault="00CF1416" w14:paraId="5A151D2B" w14:textId="632FA776">
            <w:pPr>
              <w:jc w:val="center"/>
              <w:rPr>
                <w:rFonts w:ascii="Arial" w:hAnsi="Arial" w:eastAsia="Arial" w:cs="Arial"/>
                <w:i/>
                <w:sz w:val="22"/>
                <w:szCs w:val="22"/>
              </w:rPr>
            </w:pPr>
            <w:r>
              <w:rPr>
                <w:rFonts w:ascii="Arial" w:hAnsi="Arial" w:cs="Arial"/>
                <w:i/>
                <w:sz w:val="22"/>
                <w:szCs w:val="22"/>
              </w:rPr>
              <w:t>4</w:t>
            </w:r>
            <w:r w:rsidRPr="00287A9C" w:rsidR="0035714E">
              <w:rPr>
                <w:rFonts w:ascii="Arial" w:hAnsi="Arial" w:cs="Arial"/>
                <w:i/>
                <w:sz w:val="22"/>
                <w:szCs w:val="22"/>
              </w:rPr>
              <w:t>0%</w:t>
            </w:r>
          </w:p>
        </w:tc>
        <w:tc>
          <w:tcPr>
            <w:tcW w:w="702" w:type="pct"/>
            <w:vMerge w:val="restart"/>
            <w:tcBorders>
              <w:top w:val="single" w:color="FFFFFF" w:themeColor="background1" w:sz="4" w:space="0"/>
              <w:left w:val="single" w:color="FFFFFF" w:themeColor="background1" w:sz="4" w:space="0"/>
              <w:right w:val="single" w:color="808080" w:themeColor="background1" w:themeShade="80" w:sz="4" w:space="0"/>
            </w:tcBorders>
            <w:shd w:val="clear" w:color="auto" w:fill="auto"/>
            <w:noWrap/>
            <w:vAlign w:val="center"/>
          </w:tcPr>
          <w:p w:rsidRPr="00287A9C" w:rsidR="0035714E" w:rsidP="0035714E" w:rsidRDefault="0035714E" w14:paraId="770CE8C3" w14:textId="7983374C">
            <w:pPr>
              <w:jc w:val="center"/>
              <w:rPr>
                <w:rFonts w:ascii="Arial" w:hAnsi="Arial" w:eastAsia="Arial" w:cs="Arial"/>
                <w:b/>
                <w:sz w:val="22"/>
                <w:szCs w:val="22"/>
              </w:rPr>
            </w:pPr>
          </w:p>
        </w:tc>
      </w:tr>
      <w:tr w:rsidRPr="00287A9C" w:rsidR="0035714E" w:rsidTr="3BCFA55C" w14:paraId="7399E8FE" w14:textId="77777777">
        <w:trPr>
          <w:trHeight w:val="743"/>
        </w:trPr>
        <w:tc>
          <w:tcPr>
            <w:tcW w:w="614" w:type="pct"/>
            <w:vMerge/>
            <w:noWrap/>
            <w:vAlign w:val="center"/>
          </w:tcPr>
          <w:p w:rsidRPr="00287A9C" w:rsidR="0035714E" w:rsidP="0035714E" w:rsidRDefault="0035714E" w14:paraId="565693F7" w14:textId="77777777">
            <w:pPr>
              <w:jc w:val="center"/>
              <w:rPr>
                <w:rFonts w:ascii="Arial" w:hAnsi="Arial" w:cs="Arial"/>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287A9C" w:rsidR="0035714E" w:rsidP="0035714E" w:rsidRDefault="00CF1416" w14:paraId="527758B9" w14:textId="56869DAD">
            <w:pPr>
              <w:rPr>
                <w:rFonts w:ascii="Arial" w:hAnsi="Arial" w:eastAsia="Arial" w:cs="Arial"/>
                <w:sz w:val="22"/>
                <w:szCs w:val="22"/>
              </w:rPr>
            </w:pPr>
            <w:r w:rsidRPr="00287A9C">
              <w:rPr>
                <w:rFonts w:ascii="Arial" w:hAnsi="Arial" w:cs="Arial"/>
                <w:sz w:val="22"/>
                <w:szCs w:val="22"/>
              </w:rPr>
              <w:t>Experience</w:t>
            </w:r>
            <w:r>
              <w:rPr>
                <w:rFonts w:ascii="Arial" w:hAnsi="Arial" w:cs="Arial"/>
                <w:sz w:val="22"/>
                <w:szCs w:val="22"/>
              </w:rPr>
              <w:t>,</w:t>
            </w:r>
            <w:r w:rsidRPr="00287A9C">
              <w:rPr>
                <w:rFonts w:ascii="Arial" w:hAnsi="Arial" w:cs="Arial"/>
                <w:sz w:val="22"/>
                <w:szCs w:val="22"/>
              </w:rPr>
              <w:t xml:space="preserve"> Case </w:t>
            </w:r>
            <w:r w:rsidR="006C5987">
              <w:rPr>
                <w:rFonts w:ascii="Arial" w:hAnsi="Arial" w:cs="Arial"/>
                <w:sz w:val="22"/>
                <w:szCs w:val="22"/>
              </w:rPr>
              <w:t>S</w:t>
            </w:r>
            <w:r w:rsidRPr="00287A9C">
              <w:rPr>
                <w:rFonts w:ascii="Arial" w:hAnsi="Arial" w:cs="Arial"/>
                <w:sz w:val="22"/>
                <w:szCs w:val="22"/>
              </w:rPr>
              <w:t>tudies</w:t>
            </w:r>
            <w:r>
              <w:rPr>
                <w:rFonts w:ascii="Arial" w:hAnsi="Arial" w:cs="Arial"/>
                <w:sz w:val="22"/>
                <w:szCs w:val="22"/>
              </w:rPr>
              <w:t xml:space="preserve"> and References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287A9C" w:rsidR="0035714E" w:rsidP="0035714E" w:rsidRDefault="00CF1416" w14:paraId="4793A3EC" w14:textId="53C78878">
            <w:pPr>
              <w:jc w:val="center"/>
              <w:rPr>
                <w:rFonts w:ascii="Arial" w:hAnsi="Arial" w:eastAsia="Arial" w:cs="Arial"/>
                <w:i/>
                <w:sz w:val="22"/>
                <w:szCs w:val="22"/>
              </w:rPr>
            </w:pPr>
            <w:r>
              <w:rPr>
                <w:rFonts w:ascii="Arial" w:hAnsi="Arial" w:cs="Arial"/>
                <w:i/>
                <w:sz w:val="22"/>
                <w:szCs w:val="22"/>
              </w:rPr>
              <w:t>2</w:t>
            </w:r>
            <w:r w:rsidRPr="00287A9C" w:rsidR="007708B1">
              <w:rPr>
                <w:rFonts w:ascii="Arial" w:hAnsi="Arial" w:cs="Arial"/>
                <w:i/>
                <w:sz w:val="22"/>
                <w:szCs w:val="22"/>
              </w:rPr>
              <w:t>0</w:t>
            </w:r>
            <w:r w:rsidRPr="00287A9C" w:rsidR="0035714E">
              <w:rPr>
                <w:rFonts w:ascii="Arial" w:hAnsi="Arial" w:cs="Arial"/>
                <w:i/>
                <w:sz w:val="22"/>
                <w:szCs w:val="22"/>
              </w:rPr>
              <w:t>%</w:t>
            </w:r>
          </w:p>
        </w:tc>
        <w:tc>
          <w:tcPr>
            <w:tcW w:w="702" w:type="pct"/>
            <w:vMerge/>
            <w:noWrap/>
            <w:vAlign w:val="center"/>
          </w:tcPr>
          <w:p w:rsidRPr="00287A9C" w:rsidR="0035714E" w:rsidP="0035714E" w:rsidRDefault="0035714E" w14:paraId="06047219" w14:textId="77777777">
            <w:pPr>
              <w:jc w:val="center"/>
              <w:rPr>
                <w:rFonts w:ascii="Arial" w:hAnsi="Arial" w:cs="Arial"/>
                <w:sz w:val="22"/>
                <w:szCs w:val="22"/>
              </w:rPr>
            </w:pPr>
          </w:p>
        </w:tc>
      </w:tr>
      <w:tr w:rsidRPr="00287A9C" w:rsidR="0035714E" w:rsidTr="3BCFA55C" w14:paraId="52178FE4" w14:textId="77777777">
        <w:trPr>
          <w:trHeight w:val="743"/>
        </w:trPr>
        <w:tc>
          <w:tcPr>
            <w:tcW w:w="614" w:type="pct"/>
            <w:vMerge/>
            <w:noWrap/>
            <w:vAlign w:val="center"/>
          </w:tcPr>
          <w:p w:rsidRPr="00287A9C" w:rsidR="0035714E" w:rsidP="0035714E" w:rsidRDefault="0035714E" w14:paraId="561F6BDE" w14:textId="77777777">
            <w:pPr>
              <w:jc w:val="center"/>
              <w:rPr>
                <w:rFonts w:ascii="Arial" w:hAnsi="Arial" w:cs="Arial"/>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287A9C" w:rsidR="0035714E" w:rsidP="0035714E" w:rsidRDefault="0035714E" w14:paraId="0E7A1279" w14:textId="2A8D8CBD">
            <w:pPr>
              <w:rPr>
                <w:rFonts w:ascii="Arial" w:hAnsi="Arial" w:eastAsia="Arial" w:cs="Arial"/>
                <w:sz w:val="22"/>
                <w:szCs w:val="22"/>
              </w:rPr>
            </w:pPr>
          </w:p>
        </w:tc>
        <w:tc>
          <w:tcPr>
            <w:tcW w:w="614" w:type="pct"/>
            <w:tcBorders>
              <w:left w:val="single" w:color="FFFFFF" w:themeColor="background1" w:sz="4" w:space="0"/>
              <w:right w:val="single" w:color="FFFFFF" w:themeColor="background1" w:sz="4" w:space="0"/>
            </w:tcBorders>
            <w:shd w:val="clear" w:color="auto" w:fill="auto"/>
            <w:noWrap/>
            <w:vAlign w:val="center"/>
          </w:tcPr>
          <w:p w:rsidRPr="00287A9C" w:rsidR="0035714E" w:rsidP="0035714E" w:rsidRDefault="0035714E" w14:paraId="7C2351DE" w14:textId="022C17F8">
            <w:pPr>
              <w:jc w:val="center"/>
              <w:rPr>
                <w:rFonts w:ascii="Arial" w:hAnsi="Arial" w:eastAsia="Arial" w:cs="Arial"/>
                <w:i/>
                <w:sz w:val="22"/>
                <w:szCs w:val="22"/>
              </w:rPr>
            </w:pPr>
          </w:p>
        </w:tc>
        <w:tc>
          <w:tcPr>
            <w:tcW w:w="702" w:type="pct"/>
            <w:vMerge/>
            <w:noWrap/>
            <w:vAlign w:val="center"/>
          </w:tcPr>
          <w:p w:rsidRPr="00287A9C" w:rsidR="0035714E" w:rsidP="0035714E" w:rsidRDefault="0035714E" w14:paraId="7208AE67" w14:textId="77777777">
            <w:pPr>
              <w:jc w:val="center"/>
              <w:rPr>
                <w:rFonts w:ascii="Arial" w:hAnsi="Arial" w:cs="Arial"/>
                <w:sz w:val="22"/>
                <w:szCs w:val="22"/>
              </w:rPr>
            </w:pPr>
          </w:p>
        </w:tc>
      </w:tr>
    </w:tbl>
    <w:p w:rsidRPr="00287A9C" w:rsidR="002845D5" w:rsidP="003D5288" w:rsidRDefault="002845D5" w14:paraId="2D98A023" w14:textId="77777777">
      <w:pPr>
        <w:jc w:val="both"/>
        <w:rPr>
          <w:rFonts w:ascii="Arial" w:hAnsi="Arial" w:eastAsia="Arial" w:cs="Arial"/>
          <w:b/>
          <w:u w:val="single"/>
        </w:rPr>
      </w:pPr>
    </w:p>
    <w:p w:rsidRPr="00287A9C" w:rsidR="00E01F1B" w:rsidP="00F60231" w:rsidRDefault="00344C7F" w14:paraId="05CBACFA" w14:textId="025381E8">
      <w:pPr>
        <w:pStyle w:val="ListParagraph"/>
        <w:numPr>
          <w:ilvl w:val="1"/>
          <w:numId w:val="5"/>
        </w:numPr>
        <w:jc w:val="both"/>
        <w:rPr>
          <w:rFonts w:ascii="Arial" w:hAnsi="Arial" w:eastAsia="Arial" w:cs="Arial"/>
        </w:rPr>
      </w:pPr>
      <w:r w:rsidRPr="3BCFA55C">
        <w:rPr>
          <w:rFonts w:ascii="Arial" w:hAnsi="Arial" w:eastAsia="Arial" w:cs="Arial"/>
        </w:rPr>
        <w:t xml:space="preserve">The </w:t>
      </w:r>
      <w:r w:rsidRPr="3BCFA55C" w:rsidR="007708B1">
        <w:rPr>
          <w:rFonts w:ascii="Arial" w:hAnsi="Arial" w:eastAsia="Arial" w:cs="Arial"/>
        </w:rPr>
        <w:t xml:space="preserve">percent share </w:t>
      </w:r>
      <w:r w:rsidRPr="3BCFA55C">
        <w:rPr>
          <w:rFonts w:ascii="Arial" w:hAnsi="Arial" w:eastAsia="Arial" w:cs="Arial"/>
        </w:rPr>
        <w:t xml:space="preserve">will be given the maximum score available. Other scores will then be calculated </w:t>
      </w:r>
      <w:r w:rsidRPr="3BCFA55C" w:rsidR="00E01F1B">
        <w:rPr>
          <w:rFonts w:ascii="Arial" w:hAnsi="Arial" w:eastAsia="Arial" w:cs="Arial"/>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287A9C" w:rsidR="00E01F1B" w:rsidTr="007708B1" w14:paraId="60C24625" w14:textId="77777777">
        <w:trPr>
          <w:trHeight w:val="238"/>
        </w:trPr>
        <w:tc>
          <w:tcPr>
            <w:tcW w:w="4942" w:type="dxa"/>
            <w:vAlign w:val="center"/>
          </w:tcPr>
          <w:p w:rsidRPr="00287A9C" w:rsidR="00E01F1B" w:rsidP="007708B1" w:rsidRDefault="00B517AA" w14:paraId="2F22AFE2" w14:textId="6802DF82">
            <w:pPr>
              <w:pStyle w:val="ListParagraph"/>
              <w:spacing w:after="0"/>
              <w:ind w:left="0"/>
              <w:jc w:val="center"/>
              <w:rPr>
                <w:rFonts w:ascii="Arial" w:hAnsi="Arial" w:eastAsia="Arial" w:cs="Arial"/>
              </w:rPr>
            </w:pPr>
            <w:r w:rsidRPr="00287A9C">
              <w:rPr>
                <w:rFonts w:ascii="Arial" w:hAnsi="Arial" w:cs="Arial"/>
              </w:rPr>
              <w:t>Lowest price</w:t>
            </w:r>
          </w:p>
        </w:tc>
      </w:tr>
      <w:tr w:rsidRPr="00287A9C" w:rsidR="00E01F1B" w:rsidTr="007708B1" w14:paraId="4CE9D818" w14:textId="77777777">
        <w:trPr>
          <w:trHeight w:val="300"/>
        </w:trPr>
        <w:tc>
          <w:tcPr>
            <w:tcW w:w="4942" w:type="dxa"/>
            <w:vAlign w:val="center"/>
          </w:tcPr>
          <w:p w:rsidRPr="00287A9C" w:rsidR="00E01F1B" w:rsidP="00C80DD6" w:rsidRDefault="00C80DD6" w14:paraId="1809D981" w14:textId="5E2A182B">
            <w:pPr>
              <w:pStyle w:val="ListParagraph"/>
              <w:spacing w:after="0"/>
              <w:ind w:left="0"/>
              <w:jc w:val="center"/>
              <w:rPr>
                <w:rFonts w:ascii="Arial" w:hAnsi="Arial" w:eastAsia="Arial" w:cs="Arial"/>
              </w:rPr>
            </w:pPr>
            <w:r w:rsidRPr="00287A9C">
              <w:rPr>
                <w:rStyle w:val="normaltextrun"/>
                <w:rFonts w:ascii="Arial" w:hAnsi="Arial" w:cs="Arial"/>
                <w:color w:val="000000"/>
                <w:shd w:val="clear" w:color="auto" w:fill="FFFFFF"/>
              </w:rPr>
              <w:t xml:space="preserve">Price of next quote </w:t>
            </w:r>
            <w:r w:rsidRPr="00287A9C" w:rsidR="00E01F1B">
              <w:rPr>
                <w:rFonts w:ascii="Arial" w:hAnsi="Arial" w:cs="Arial"/>
              </w:rPr>
              <w:t>to be considered</w:t>
            </w:r>
          </w:p>
        </w:tc>
      </w:tr>
    </w:tbl>
    <w:p w:rsidRPr="00287A9C" w:rsidR="00E01F1B" w:rsidP="00E01F1B" w:rsidRDefault="00E01F1B" w14:paraId="45CC58A2" w14:textId="6C0B3A62">
      <w:pPr>
        <w:rPr>
          <w:rFonts w:ascii="Arial" w:hAnsi="Arial" w:eastAsia="Arial" w:cs="Arial"/>
        </w:rPr>
      </w:pPr>
    </w:p>
    <w:p w:rsidRPr="00287A9C" w:rsidR="001759EE" w:rsidP="00F60231" w:rsidRDefault="4B12C446" w14:paraId="6BE26847" w14:textId="43F9DD0C">
      <w:pPr>
        <w:pStyle w:val="ListParagraph"/>
        <w:numPr>
          <w:ilvl w:val="1"/>
          <w:numId w:val="5"/>
        </w:numPr>
        <w:rPr>
          <w:rFonts w:ascii="Arial" w:hAnsi="Arial" w:eastAsia="Arial" w:cs="Arial"/>
        </w:rPr>
      </w:pPr>
      <w:r w:rsidRPr="3BCFA55C">
        <w:rPr>
          <w:rFonts w:ascii="Arial" w:hAnsi="Arial" w:eastAsia="Arial" w:cs="Arial"/>
        </w:rPr>
        <w:t>E</w:t>
      </w:r>
      <w:r w:rsidRPr="3BCFA55C" w:rsidR="002B68D8">
        <w:rPr>
          <w:rFonts w:ascii="Arial" w:hAnsi="Arial" w:eastAsia="Arial" w:cs="Arial"/>
        </w:rPr>
        <w:t xml:space="preserve">ach section in the </w:t>
      </w:r>
      <w:r w:rsidRPr="3BCFA55C" w:rsidR="0030240E">
        <w:rPr>
          <w:rFonts w:ascii="Arial" w:hAnsi="Arial" w:eastAsia="Arial" w:cs="Arial"/>
        </w:rPr>
        <w:t>Q</w:t>
      </w:r>
      <w:r w:rsidRPr="3BCFA55C" w:rsidR="002B68D8">
        <w:rPr>
          <w:rFonts w:ascii="Arial" w:hAnsi="Arial" w:eastAsia="Arial" w:cs="Arial"/>
        </w:rPr>
        <w:t>uality criteria will be scored using the following template</w:t>
      </w:r>
      <w:r w:rsidRPr="3BCFA55C" w:rsidR="001F0050">
        <w:rPr>
          <w:rFonts w:ascii="Arial" w:hAnsi="Arial" w:eastAsia="Arial" w:cs="Arial"/>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287A9C" w:rsidR="001759EE" w:rsidTr="58883B90" w14:paraId="30DE04B9" w14:textId="77777777">
        <w:tc>
          <w:tcPr>
            <w:tcW w:w="6516" w:type="dxa"/>
            <w:shd w:val="clear" w:color="auto" w:fill="auto"/>
            <w:vAlign w:val="center"/>
          </w:tcPr>
          <w:p w:rsidRPr="00287A9C" w:rsidR="001759EE" w:rsidP="0030240E" w:rsidRDefault="001759EE" w14:paraId="6C009BBE" w14:textId="1DD69C69">
            <w:pPr>
              <w:rPr>
                <w:rFonts w:ascii="Arial" w:hAnsi="Arial" w:eastAsia="Arial" w:cs="Arial"/>
              </w:rPr>
            </w:pPr>
            <w:r w:rsidRPr="00287A9C">
              <w:rPr>
                <w:rFonts w:ascii="Arial" w:hAnsi="Arial"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4B2F24" w:rsidRDefault="0030240E" w14:paraId="01B2511A" w14:textId="14C540EA">
            <w:pPr>
              <w:jc w:val="center"/>
              <w:rPr>
                <w:rFonts w:ascii="Arial" w:hAnsi="Arial" w:eastAsia="Arial" w:cs="Arial"/>
              </w:rPr>
            </w:pPr>
            <w:r w:rsidRPr="3BCFA55C">
              <w:rPr>
                <w:rFonts w:ascii="Arial" w:hAnsi="Arial" w:eastAsia="Arial" w:cs="Arial"/>
              </w:rPr>
              <w:t>5</w:t>
            </w:r>
          </w:p>
        </w:tc>
      </w:tr>
      <w:tr w:rsidRPr="00287A9C" w:rsidR="001759EE" w:rsidTr="58883B90" w14:paraId="01DC9EE7" w14:textId="77777777">
        <w:tc>
          <w:tcPr>
            <w:tcW w:w="6516" w:type="dxa"/>
            <w:shd w:val="clear" w:color="auto" w:fill="auto"/>
            <w:vAlign w:val="center"/>
          </w:tcPr>
          <w:p w:rsidRPr="00287A9C" w:rsidR="001759EE" w:rsidP="0030240E" w:rsidRDefault="001759EE" w14:paraId="5068027A" w14:textId="571D4E60">
            <w:pPr>
              <w:rPr>
                <w:rFonts w:ascii="Arial" w:hAnsi="Arial" w:eastAsia="Arial" w:cs="Arial"/>
              </w:rPr>
            </w:pPr>
            <w:r w:rsidRPr="00287A9C">
              <w:rPr>
                <w:rFonts w:ascii="Arial" w:hAnsi="Arial"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4B2F24" w:rsidRDefault="0030240E" w14:paraId="7F552E42" w14:textId="6E5808FA">
            <w:pPr>
              <w:jc w:val="center"/>
              <w:rPr>
                <w:rFonts w:ascii="Arial" w:hAnsi="Arial" w:eastAsia="Arial" w:cs="Arial"/>
              </w:rPr>
            </w:pPr>
            <w:r w:rsidRPr="3BCFA55C">
              <w:rPr>
                <w:rFonts w:ascii="Arial" w:hAnsi="Arial" w:eastAsia="Arial" w:cs="Arial"/>
              </w:rPr>
              <w:t>4</w:t>
            </w:r>
          </w:p>
        </w:tc>
      </w:tr>
      <w:tr w:rsidRPr="00287A9C" w:rsidR="001759EE" w:rsidTr="58883B90" w14:paraId="202ED60D" w14:textId="77777777">
        <w:trPr>
          <w:trHeight w:val="870"/>
        </w:trPr>
        <w:tc>
          <w:tcPr>
            <w:tcW w:w="6516" w:type="dxa"/>
            <w:shd w:val="clear" w:color="auto" w:fill="auto"/>
            <w:vAlign w:val="center"/>
          </w:tcPr>
          <w:p w:rsidRPr="00287A9C" w:rsidR="001759EE" w:rsidP="0030240E" w:rsidRDefault="001759EE" w14:paraId="07C8C064" w14:textId="72D9919B">
            <w:pPr>
              <w:rPr>
                <w:rFonts w:ascii="Arial" w:hAnsi="Arial" w:eastAsia="Arial" w:cs="Arial"/>
              </w:rPr>
            </w:pPr>
            <w:r w:rsidRPr="00287A9C">
              <w:rPr>
                <w:rFonts w:ascii="Arial" w:hAnsi="Arial"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287A9C" w:rsidR="001759EE" w:rsidP="0030240E" w:rsidRDefault="0030240E" w14:paraId="3B895FD9" w14:textId="5D716DB1">
            <w:pPr>
              <w:jc w:val="center"/>
              <w:rPr>
                <w:rFonts w:ascii="Arial" w:hAnsi="Arial" w:eastAsia="Arial" w:cs="Arial"/>
              </w:rPr>
            </w:pPr>
            <w:r w:rsidRPr="3BCFA55C">
              <w:rPr>
                <w:rFonts w:ascii="Arial" w:hAnsi="Arial" w:eastAsia="Arial" w:cs="Arial"/>
              </w:rPr>
              <w:t>3</w:t>
            </w:r>
          </w:p>
        </w:tc>
      </w:tr>
      <w:tr w:rsidRPr="00287A9C" w:rsidR="001759EE" w:rsidTr="58883B90" w14:paraId="1973A0EE" w14:textId="77777777">
        <w:tc>
          <w:tcPr>
            <w:tcW w:w="6516" w:type="dxa"/>
            <w:shd w:val="clear" w:color="auto" w:fill="auto"/>
            <w:vAlign w:val="center"/>
          </w:tcPr>
          <w:p w:rsidRPr="00287A9C" w:rsidR="001759EE" w:rsidP="0030240E" w:rsidRDefault="001759EE" w14:paraId="3FD66D31" w14:textId="584840EF">
            <w:pPr>
              <w:rPr>
                <w:rFonts w:ascii="Arial" w:hAnsi="Arial" w:eastAsia="Arial" w:cs="Arial"/>
              </w:rPr>
            </w:pPr>
            <w:r w:rsidRPr="00287A9C">
              <w:rPr>
                <w:rFonts w:ascii="Arial" w:hAnsi="Arial" w:cs="Arial"/>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287A9C" w:rsidR="001759EE" w:rsidP="004B2F24" w:rsidRDefault="0030240E" w14:paraId="2F3182CC" w14:textId="425D52F6">
            <w:pPr>
              <w:jc w:val="center"/>
              <w:rPr>
                <w:rFonts w:ascii="Arial" w:hAnsi="Arial" w:eastAsia="Arial" w:cs="Arial"/>
              </w:rPr>
            </w:pPr>
            <w:r w:rsidRPr="3BCFA55C">
              <w:rPr>
                <w:rFonts w:ascii="Arial" w:hAnsi="Arial" w:eastAsia="Arial" w:cs="Arial"/>
              </w:rPr>
              <w:t>2</w:t>
            </w:r>
          </w:p>
        </w:tc>
      </w:tr>
      <w:tr w:rsidRPr="00287A9C" w:rsidR="001759EE" w:rsidTr="58883B90" w14:paraId="66B1883C" w14:textId="77777777">
        <w:tc>
          <w:tcPr>
            <w:tcW w:w="6516" w:type="dxa"/>
            <w:shd w:val="clear" w:color="auto" w:fill="auto"/>
            <w:vAlign w:val="center"/>
          </w:tcPr>
          <w:p w:rsidRPr="00287A9C" w:rsidR="001759EE" w:rsidP="0030240E" w:rsidRDefault="5E5C7A9D" w14:paraId="03F1959E" w14:textId="7090509C">
            <w:pPr>
              <w:rPr>
                <w:rFonts w:ascii="Arial" w:hAnsi="Arial" w:eastAsia="Arial" w:cs="Arial"/>
              </w:rPr>
            </w:pPr>
            <w:r w:rsidRPr="00287A9C">
              <w:rPr>
                <w:rFonts w:ascii="Arial" w:hAnsi="Arial" w:cs="Arial"/>
              </w:rPr>
              <w:t xml:space="preserve">Satisfies the requirement but with </w:t>
            </w:r>
            <w:r w:rsidRPr="00287A9C" w:rsidR="67FF0924">
              <w:rPr>
                <w:rFonts w:ascii="Arial" w:hAnsi="Arial" w:cs="Arial"/>
              </w:rPr>
              <w:t>considerable reservations</w:t>
            </w:r>
            <w:r w:rsidRPr="00287A9C">
              <w:rPr>
                <w:rFonts w:ascii="Arial" w:hAnsi="Arial"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287A9C" w:rsidR="001759EE" w:rsidP="0030240E" w:rsidRDefault="0030240E" w14:paraId="334B315D" w14:textId="2127A1CE">
            <w:pPr>
              <w:jc w:val="center"/>
              <w:rPr>
                <w:rFonts w:ascii="Arial" w:hAnsi="Arial" w:eastAsia="Arial" w:cs="Arial"/>
              </w:rPr>
            </w:pPr>
            <w:r w:rsidRPr="3BCFA55C">
              <w:rPr>
                <w:rFonts w:ascii="Arial" w:hAnsi="Arial" w:eastAsia="Arial" w:cs="Arial"/>
              </w:rPr>
              <w:t>1</w:t>
            </w:r>
          </w:p>
        </w:tc>
      </w:tr>
      <w:tr w:rsidRPr="00287A9C" w:rsidR="001759EE" w:rsidTr="58883B90" w14:paraId="0E6FB919" w14:textId="77777777">
        <w:trPr>
          <w:trHeight w:val="70"/>
        </w:trPr>
        <w:tc>
          <w:tcPr>
            <w:tcW w:w="6516" w:type="dxa"/>
            <w:shd w:val="clear" w:color="auto" w:fill="auto"/>
            <w:vAlign w:val="center"/>
          </w:tcPr>
          <w:p w:rsidRPr="00287A9C" w:rsidR="001759EE" w:rsidP="0030240E" w:rsidRDefault="001759EE" w14:paraId="43C462A1" w14:textId="2085E1E6">
            <w:pPr>
              <w:rPr>
                <w:rFonts w:ascii="Arial" w:hAnsi="Arial" w:eastAsia="Arial" w:cs="Arial"/>
              </w:rPr>
            </w:pPr>
            <w:r w:rsidRPr="00287A9C">
              <w:rPr>
                <w:rFonts w:ascii="Arial" w:hAnsi="Arial" w:cs="Arial"/>
              </w:rPr>
              <w:t>No response or irrelevant response provided.</w:t>
            </w:r>
          </w:p>
        </w:tc>
        <w:tc>
          <w:tcPr>
            <w:tcW w:w="1559" w:type="dxa"/>
            <w:shd w:val="clear" w:color="auto" w:fill="auto"/>
            <w:vAlign w:val="center"/>
          </w:tcPr>
          <w:p w:rsidRPr="00287A9C" w:rsidR="001759EE" w:rsidP="0030240E" w:rsidRDefault="0030240E" w14:paraId="1649207B" w14:textId="5AC13FAA">
            <w:pPr>
              <w:jc w:val="center"/>
              <w:rPr>
                <w:rFonts w:ascii="Arial" w:hAnsi="Arial" w:eastAsia="Arial" w:cs="Arial"/>
              </w:rPr>
            </w:pPr>
            <w:r w:rsidRPr="3BCFA55C">
              <w:rPr>
                <w:rFonts w:ascii="Arial" w:hAnsi="Arial" w:eastAsia="Arial" w:cs="Arial"/>
              </w:rPr>
              <w:t>0</w:t>
            </w:r>
          </w:p>
        </w:tc>
      </w:tr>
    </w:tbl>
    <w:p w:rsidRPr="00287A9C" w:rsidR="001759EE" w:rsidP="452E563C" w:rsidRDefault="001759EE" w14:paraId="6F1CA036" w14:textId="62BEC613">
      <w:pPr>
        <w:jc w:val="both"/>
        <w:rPr>
          <w:rFonts w:ascii="Arial" w:hAnsi="Arial" w:eastAsia="Arial" w:cs="Arial"/>
          <w:i/>
          <w:color w:val="FF0000"/>
        </w:rPr>
      </w:pPr>
    </w:p>
    <w:p w:rsidRPr="00287A9C" w:rsidR="00DA7D28" w:rsidP="00F60231" w:rsidRDefault="0030240E" w14:paraId="329EE6ED" w14:textId="7CF4B656">
      <w:pPr>
        <w:pStyle w:val="ListParagraph"/>
        <w:numPr>
          <w:ilvl w:val="1"/>
          <w:numId w:val="5"/>
        </w:numPr>
        <w:rPr>
          <w:rFonts w:ascii="Arial" w:hAnsi="Arial" w:eastAsia="Arial" w:cs="Arial"/>
        </w:rPr>
      </w:pPr>
      <w:r w:rsidRPr="7FEAC2ED">
        <w:rPr>
          <w:rFonts w:ascii="Arial" w:hAnsi="Arial" w:eastAsia="Arial" w:cs="Arial"/>
        </w:rPr>
        <w:t>Any responses s</w:t>
      </w:r>
      <w:r w:rsidRPr="7FEAC2ED" w:rsidR="00F9688A">
        <w:rPr>
          <w:rFonts w:ascii="Arial" w:hAnsi="Arial" w:eastAsia="Arial" w:cs="Arial"/>
        </w:rPr>
        <w:t>S</w:t>
      </w:r>
      <w:r w:rsidRPr="7FEAC2ED">
        <w:rPr>
          <w:rFonts w:ascii="Arial" w:hAnsi="Arial" w:eastAsia="Arial" w:cs="Arial"/>
        </w:rPr>
        <w:t xml:space="preserve">coring less than 2 for any </w:t>
      </w:r>
      <w:r w:rsidRPr="7FEAC2ED" w:rsidR="00E01F1B">
        <w:rPr>
          <w:rFonts w:ascii="Arial" w:hAnsi="Arial" w:eastAsia="Arial" w:cs="Arial"/>
        </w:rPr>
        <w:t>Quality criteria</w:t>
      </w:r>
      <w:r w:rsidRPr="7FEAC2ED" w:rsidR="00882A1D">
        <w:rPr>
          <w:rFonts w:ascii="Arial" w:hAnsi="Arial" w:eastAsia="Arial" w:cs="Arial"/>
        </w:rPr>
        <w:t>,</w:t>
      </w:r>
      <w:r w:rsidRPr="7FEAC2ED">
        <w:rPr>
          <w:rFonts w:ascii="Arial" w:hAnsi="Arial" w:eastAsia="Arial" w:cs="Arial"/>
        </w:rPr>
        <w:t xml:space="preserve"> may be considered to not meet the requirements</w:t>
      </w:r>
      <w:r w:rsidRPr="7FEAC2ED" w:rsidR="00882A1D">
        <w:rPr>
          <w:rFonts w:ascii="Arial" w:hAnsi="Arial" w:eastAsia="Arial" w:cs="Arial"/>
        </w:rPr>
        <w:t>,</w:t>
      </w:r>
      <w:r w:rsidRPr="7FEAC2ED">
        <w:rPr>
          <w:rFonts w:ascii="Arial" w:hAnsi="Arial" w:eastAsia="Arial" w:cs="Arial"/>
        </w:rPr>
        <w:t xml:space="preserve"> and therefore fail the evaluation and the </w:t>
      </w:r>
      <w:r w:rsidRPr="7FEAC2ED" w:rsidR="00882A1D">
        <w:rPr>
          <w:rFonts w:ascii="Arial" w:hAnsi="Arial" w:eastAsia="Arial" w:cs="Arial"/>
        </w:rPr>
        <w:t>quotation</w:t>
      </w:r>
      <w:r w:rsidRPr="7FEAC2ED">
        <w:rPr>
          <w:rFonts w:ascii="Arial" w:hAnsi="Arial" w:eastAsia="Arial" w:cs="Arial"/>
        </w:rPr>
        <w:t xml:space="preserve"> may be rejected.</w:t>
      </w:r>
    </w:p>
    <w:p w:rsidRPr="00287A9C" w:rsidR="00DA7D28" w:rsidP="00F60231" w:rsidRDefault="00DA7D28" w14:paraId="386B6AEA" w14:textId="5BAA92B8">
      <w:pPr>
        <w:pStyle w:val="ListParagraph"/>
        <w:numPr>
          <w:ilvl w:val="1"/>
          <w:numId w:val="5"/>
        </w:numPr>
        <w:rPr>
          <w:rFonts w:ascii="Arial" w:hAnsi="Arial" w:eastAsia="Arial" w:cs="Arial"/>
        </w:rPr>
      </w:pPr>
      <w:r w:rsidRPr="3BCFA55C">
        <w:rPr>
          <w:rFonts w:ascii="Arial" w:hAnsi="Arial" w:eastAsia="Arial" w:cs="Arial"/>
        </w:rPr>
        <w:t xml:space="preserve">Bidders will be notified via email as soon as possible of any decision made by the </w:t>
      </w:r>
      <w:r w:rsidRPr="3BCFA55C" w:rsidR="00333C88">
        <w:rPr>
          <w:rFonts w:ascii="Arial" w:hAnsi="Arial" w:eastAsia="Arial" w:cs="Arial"/>
        </w:rPr>
        <w:t>C</w:t>
      </w:r>
      <w:r w:rsidRPr="3BCFA55C">
        <w:rPr>
          <w:rFonts w:ascii="Arial" w:hAnsi="Arial" w:eastAsia="Arial" w:cs="Arial"/>
        </w:rPr>
        <w:t>ouncil during the quotation process, including notifying Bidders of the intended award.</w:t>
      </w:r>
    </w:p>
    <w:p w:rsidRPr="00287A9C" w:rsidR="00882A1D" w:rsidP="00F60231" w:rsidRDefault="00DA7D28" w14:paraId="302E7839" w14:textId="4F7CF202">
      <w:pPr>
        <w:pStyle w:val="ListParagraph"/>
        <w:numPr>
          <w:ilvl w:val="1"/>
          <w:numId w:val="5"/>
        </w:numPr>
        <w:rPr>
          <w:rFonts w:ascii="Arial" w:hAnsi="Arial" w:eastAsia="Arial" w:cs="Arial"/>
        </w:rPr>
      </w:pPr>
      <w:r w:rsidRPr="3BCFA55C">
        <w:rPr>
          <w:rFonts w:ascii="Arial" w:hAnsi="Arial" w:eastAsia="Arial" w:cs="Arial"/>
        </w:rPr>
        <w:t>As part of the notification of award process, Bidders will be provided with details of the points awarded for their submitted responses in line with the evaluation criteria above.</w:t>
      </w:r>
    </w:p>
    <w:p w:rsidRPr="00287A9C" w:rsidR="00FA7B76" w:rsidP="00F60231" w:rsidRDefault="008E363D" w14:paraId="43F31DDB" w14:textId="09C08749">
      <w:pPr>
        <w:pStyle w:val="ListParagraph"/>
        <w:numPr>
          <w:ilvl w:val="1"/>
          <w:numId w:val="5"/>
        </w:numPr>
        <w:rPr>
          <w:rFonts w:ascii="Arial" w:hAnsi="Arial" w:eastAsia="Arial" w:cs="Arial"/>
        </w:rPr>
      </w:pPr>
      <w:r w:rsidRPr="3BCFA55C">
        <w:rPr>
          <w:rFonts w:ascii="Arial" w:hAnsi="Arial" w:eastAsia="Arial" w:cs="Arial"/>
        </w:rPr>
        <w:t>Bidders must not undertake work without first having received an Official Purchase Order as written notification that they have been awarded the contract and are required to start work.</w:t>
      </w:r>
      <w:bookmarkStart w:name="_Hlt491676697" w:id="5"/>
      <w:bookmarkEnd w:id="5"/>
    </w:p>
    <w:p w:rsidRPr="00287A9C" w:rsidR="004E0761" w:rsidP="00202681" w:rsidRDefault="004E0761" w14:paraId="788E4CCA" w14:textId="77777777">
      <w:pPr>
        <w:jc w:val="both"/>
        <w:rPr>
          <w:rFonts w:ascii="Arial" w:hAnsi="Arial" w:eastAsia="Arial" w:cs="Arial"/>
          <w:kern w:val="28"/>
          <w:sz w:val="28"/>
          <w:szCs w:val="28"/>
        </w:rPr>
      </w:pPr>
      <w:bookmarkStart w:name="_Toc22814577" w:id="6"/>
      <w:r w:rsidRPr="3BCFA55C">
        <w:rPr>
          <w:rFonts w:ascii="Arial" w:hAnsi="Arial" w:eastAsia="Arial" w:cs="Arial"/>
        </w:rPr>
        <w:br w:type="page"/>
      </w:r>
    </w:p>
    <w:p w:rsidRPr="00287A9C" w:rsidR="00050FE3" w:rsidP="00F60231" w:rsidRDefault="00050FE3" w14:paraId="23040291" w14:textId="554BA159">
      <w:pPr>
        <w:pStyle w:val="Heading1"/>
        <w:numPr>
          <w:ilvl w:val="0"/>
          <w:numId w:val="5"/>
        </w:numPr>
        <w:rPr>
          <w:rFonts w:ascii="Arial" w:hAnsi="Arial" w:eastAsia="Arial" w:cs="Arial"/>
          <w:b/>
        </w:rPr>
      </w:pPr>
      <w:r w:rsidRPr="3BCFA55C">
        <w:rPr>
          <w:rFonts w:ascii="Arial" w:hAnsi="Arial" w:eastAsia="Arial" w:cs="Arial"/>
          <w:b/>
        </w:rPr>
        <w:t>Quotation response: Bidder details and declaration</w:t>
      </w:r>
      <w:bookmarkEnd w:id="6"/>
    </w:p>
    <w:p w:rsidRPr="00287A9C" w:rsidR="004B2F24" w:rsidP="004B2F24" w:rsidRDefault="004B2F24" w14:paraId="7140E2E2" w14:textId="77777777">
      <w:pPr>
        <w:rPr>
          <w:rFonts w:ascii="Arial" w:hAnsi="Arial" w:eastAsia="Arial" w:cs="Arial"/>
        </w:rPr>
      </w:pPr>
    </w:p>
    <w:p w:rsidRPr="00287A9C" w:rsidR="004B2F24" w:rsidP="00F60231" w:rsidRDefault="004B2F24" w14:paraId="614CDB4E" w14:textId="2698FCB1">
      <w:pPr>
        <w:pStyle w:val="ListParagraph"/>
        <w:numPr>
          <w:ilvl w:val="1"/>
          <w:numId w:val="5"/>
        </w:numPr>
        <w:rPr>
          <w:rFonts w:ascii="Arial" w:hAnsi="Arial" w:eastAsia="Arial" w:cs="Arial"/>
        </w:rPr>
      </w:pPr>
      <w:r w:rsidRPr="3BCFA55C">
        <w:rPr>
          <w:rFonts w:ascii="Arial" w:hAnsi="Arial" w:eastAsia="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30"/>
        <w:gridCol w:w="6531"/>
      </w:tblGrid>
      <w:tr w:rsidRPr="00287A9C" w:rsidR="00A56B22" w:rsidTr="00D34A78" w14:paraId="791B8551" w14:textId="77777777">
        <w:tc>
          <w:tcPr>
            <w:tcW w:w="2547" w:type="dxa"/>
          </w:tcPr>
          <w:p w:rsidRPr="00287A9C" w:rsidR="00A56B22" w:rsidP="003D5288" w:rsidRDefault="00A56B22" w14:paraId="17D3276D" w14:textId="105A0419">
            <w:pPr>
              <w:jc w:val="both"/>
              <w:rPr>
                <w:rFonts w:ascii="Arial" w:hAnsi="Arial" w:eastAsia="Arial" w:cs="Arial"/>
                <w:b/>
              </w:rPr>
            </w:pPr>
            <w:r w:rsidRPr="3BCFA55C">
              <w:rPr>
                <w:rFonts w:ascii="Arial" w:hAnsi="Arial" w:eastAsia="Arial" w:cs="Arial"/>
              </w:rPr>
              <w:t>Company Name:</w:t>
            </w:r>
          </w:p>
        </w:tc>
        <w:tc>
          <w:tcPr>
            <w:tcW w:w="6627" w:type="dxa"/>
          </w:tcPr>
          <w:p w:rsidRPr="00287A9C" w:rsidR="00A56B22" w:rsidP="003D5288" w:rsidRDefault="00A56B22" w14:paraId="1A9C4BFA" w14:textId="77777777">
            <w:pPr>
              <w:jc w:val="both"/>
              <w:rPr>
                <w:rFonts w:ascii="Arial" w:hAnsi="Arial" w:eastAsia="Arial" w:cs="Arial"/>
                <w:b/>
              </w:rPr>
            </w:pPr>
          </w:p>
        </w:tc>
      </w:tr>
      <w:tr w:rsidRPr="00287A9C" w:rsidR="005E63E2" w:rsidTr="00D34A78" w14:paraId="491AD5EB" w14:textId="77777777">
        <w:tc>
          <w:tcPr>
            <w:tcW w:w="2547" w:type="dxa"/>
            <w:vMerge w:val="restart"/>
          </w:tcPr>
          <w:p w:rsidRPr="00287A9C" w:rsidR="005E63E2" w:rsidP="003D5288" w:rsidRDefault="005E63E2" w14:paraId="2FD669EA" w14:textId="365B2789">
            <w:pPr>
              <w:jc w:val="both"/>
              <w:rPr>
                <w:rFonts w:ascii="Arial" w:hAnsi="Arial" w:eastAsia="Arial" w:cs="Arial"/>
                <w:b/>
              </w:rPr>
            </w:pPr>
            <w:r w:rsidRPr="3BCFA55C">
              <w:rPr>
                <w:rFonts w:ascii="Arial" w:hAnsi="Arial" w:cs="Arial"/>
              </w:rPr>
              <w:t>Address:</w:t>
            </w:r>
          </w:p>
        </w:tc>
        <w:tc>
          <w:tcPr>
            <w:tcW w:w="6627" w:type="dxa"/>
          </w:tcPr>
          <w:p w:rsidRPr="00287A9C" w:rsidR="005E63E2" w:rsidP="003D5288" w:rsidRDefault="005E63E2" w14:paraId="4FAA08A7" w14:textId="77777777">
            <w:pPr>
              <w:jc w:val="both"/>
              <w:rPr>
                <w:rFonts w:ascii="Arial" w:hAnsi="Arial" w:eastAsia="Arial" w:cs="Arial"/>
                <w:b/>
              </w:rPr>
            </w:pPr>
          </w:p>
        </w:tc>
      </w:tr>
      <w:tr w:rsidRPr="00287A9C" w:rsidR="005E63E2" w:rsidTr="00D34A78" w14:paraId="59DACA6F" w14:textId="77777777">
        <w:tc>
          <w:tcPr>
            <w:tcW w:w="2547" w:type="dxa"/>
            <w:vMerge/>
          </w:tcPr>
          <w:p w:rsidRPr="00287A9C" w:rsidR="005E63E2" w:rsidP="003D5288" w:rsidRDefault="005E63E2" w14:paraId="258D7DC0" w14:textId="77777777">
            <w:pPr>
              <w:jc w:val="both"/>
              <w:rPr>
                <w:rFonts w:ascii="Arial" w:hAnsi="Arial" w:cs="Arial"/>
                <w:b/>
                <w:bCs/>
                <w:szCs w:val="24"/>
              </w:rPr>
            </w:pPr>
          </w:p>
        </w:tc>
        <w:tc>
          <w:tcPr>
            <w:tcW w:w="6627" w:type="dxa"/>
          </w:tcPr>
          <w:p w:rsidRPr="00287A9C" w:rsidR="005E63E2" w:rsidP="003D5288" w:rsidRDefault="005E63E2" w14:paraId="401DFF60" w14:textId="77777777">
            <w:pPr>
              <w:jc w:val="both"/>
              <w:rPr>
                <w:rFonts w:ascii="Arial" w:hAnsi="Arial" w:eastAsia="Arial" w:cs="Arial"/>
                <w:b/>
              </w:rPr>
            </w:pPr>
          </w:p>
        </w:tc>
      </w:tr>
      <w:tr w:rsidRPr="00287A9C" w:rsidR="005E63E2" w:rsidTr="00D34A78" w14:paraId="65669896" w14:textId="77777777">
        <w:tc>
          <w:tcPr>
            <w:tcW w:w="2547" w:type="dxa"/>
            <w:vMerge/>
          </w:tcPr>
          <w:p w:rsidRPr="00287A9C" w:rsidR="005E63E2" w:rsidP="003D5288" w:rsidRDefault="005E63E2" w14:paraId="3994E5E2" w14:textId="77777777">
            <w:pPr>
              <w:jc w:val="both"/>
              <w:rPr>
                <w:rFonts w:ascii="Arial" w:hAnsi="Arial" w:cs="Arial"/>
                <w:b/>
                <w:bCs/>
                <w:szCs w:val="24"/>
              </w:rPr>
            </w:pPr>
          </w:p>
        </w:tc>
        <w:tc>
          <w:tcPr>
            <w:tcW w:w="6627" w:type="dxa"/>
          </w:tcPr>
          <w:p w:rsidRPr="00287A9C" w:rsidR="005E63E2" w:rsidP="003D5288" w:rsidRDefault="005E63E2" w14:paraId="2043D59D" w14:textId="77777777">
            <w:pPr>
              <w:jc w:val="both"/>
              <w:rPr>
                <w:rFonts w:ascii="Arial" w:hAnsi="Arial" w:eastAsia="Arial" w:cs="Arial"/>
                <w:b/>
              </w:rPr>
            </w:pPr>
          </w:p>
        </w:tc>
      </w:tr>
      <w:tr w:rsidRPr="00287A9C" w:rsidR="005E63E2" w:rsidTr="00D34A78" w14:paraId="20C2C2F3" w14:textId="77777777">
        <w:tc>
          <w:tcPr>
            <w:tcW w:w="2547" w:type="dxa"/>
            <w:vMerge/>
          </w:tcPr>
          <w:p w:rsidRPr="00287A9C" w:rsidR="005E63E2" w:rsidP="003D5288" w:rsidRDefault="005E63E2" w14:paraId="4C4314C7" w14:textId="77777777">
            <w:pPr>
              <w:jc w:val="both"/>
              <w:rPr>
                <w:rFonts w:ascii="Arial" w:hAnsi="Arial" w:cs="Arial"/>
                <w:b/>
                <w:bCs/>
                <w:szCs w:val="24"/>
              </w:rPr>
            </w:pPr>
          </w:p>
        </w:tc>
        <w:tc>
          <w:tcPr>
            <w:tcW w:w="6627" w:type="dxa"/>
          </w:tcPr>
          <w:p w:rsidRPr="00287A9C" w:rsidR="005E63E2" w:rsidP="003D5288" w:rsidRDefault="005E63E2" w14:paraId="4480EAF6" w14:textId="77777777">
            <w:pPr>
              <w:jc w:val="both"/>
              <w:rPr>
                <w:rFonts w:ascii="Arial" w:hAnsi="Arial" w:eastAsia="Arial" w:cs="Arial"/>
                <w:b/>
              </w:rPr>
            </w:pPr>
          </w:p>
        </w:tc>
      </w:tr>
      <w:tr w:rsidRPr="00287A9C" w:rsidR="005E63E2" w:rsidTr="00D34A78" w14:paraId="4B056540" w14:textId="77777777">
        <w:tc>
          <w:tcPr>
            <w:tcW w:w="2547" w:type="dxa"/>
            <w:vMerge/>
          </w:tcPr>
          <w:p w:rsidRPr="00287A9C" w:rsidR="005E63E2" w:rsidP="003D5288" w:rsidRDefault="005E63E2" w14:paraId="2BF8A74F" w14:textId="77777777">
            <w:pPr>
              <w:jc w:val="both"/>
              <w:rPr>
                <w:rFonts w:ascii="Arial" w:hAnsi="Arial" w:cs="Arial"/>
                <w:b/>
                <w:bCs/>
                <w:szCs w:val="24"/>
              </w:rPr>
            </w:pPr>
          </w:p>
        </w:tc>
        <w:tc>
          <w:tcPr>
            <w:tcW w:w="6627" w:type="dxa"/>
          </w:tcPr>
          <w:p w:rsidRPr="00287A9C" w:rsidR="005E63E2" w:rsidP="003D5288" w:rsidRDefault="005E63E2" w14:paraId="7D373BFD" w14:textId="77777777">
            <w:pPr>
              <w:jc w:val="both"/>
              <w:rPr>
                <w:rFonts w:ascii="Arial" w:hAnsi="Arial" w:eastAsia="Arial" w:cs="Arial"/>
                <w:b/>
              </w:rPr>
            </w:pPr>
          </w:p>
        </w:tc>
      </w:tr>
      <w:tr w:rsidRPr="00287A9C" w:rsidR="00A56B22" w:rsidTr="00D34A78" w14:paraId="4E5ECBE8" w14:textId="77777777">
        <w:tc>
          <w:tcPr>
            <w:tcW w:w="2547" w:type="dxa"/>
          </w:tcPr>
          <w:p w:rsidRPr="00287A9C" w:rsidR="00A56B22" w:rsidP="003D5288" w:rsidRDefault="00A56B22" w14:paraId="290A2A55" w14:textId="7F806423">
            <w:pPr>
              <w:jc w:val="both"/>
              <w:rPr>
                <w:rFonts w:ascii="Arial" w:hAnsi="Arial" w:eastAsia="Arial" w:cs="Arial"/>
                <w:b/>
              </w:rPr>
            </w:pPr>
            <w:r w:rsidRPr="3BCFA55C">
              <w:rPr>
                <w:rFonts w:ascii="Arial" w:hAnsi="Arial" w:cs="Arial"/>
              </w:rPr>
              <w:t>Telephone</w:t>
            </w:r>
            <w:r w:rsidRPr="3BCFA55C" w:rsidR="005E63E2">
              <w:rPr>
                <w:rFonts w:ascii="Arial" w:hAnsi="Arial" w:cs="Arial"/>
              </w:rPr>
              <w:t>:</w:t>
            </w:r>
          </w:p>
        </w:tc>
        <w:tc>
          <w:tcPr>
            <w:tcW w:w="6627" w:type="dxa"/>
          </w:tcPr>
          <w:p w:rsidRPr="00287A9C" w:rsidR="00A56B22" w:rsidP="003D5288" w:rsidRDefault="00A56B22" w14:paraId="0606CFCE" w14:textId="77777777">
            <w:pPr>
              <w:jc w:val="both"/>
              <w:rPr>
                <w:rFonts w:ascii="Arial" w:hAnsi="Arial" w:eastAsia="Arial" w:cs="Arial"/>
                <w:b/>
              </w:rPr>
            </w:pPr>
          </w:p>
        </w:tc>
      </w:tr>
      <w:tr w:rsidRPr="00287A9C" w:rsidR="00A56B22" w:rsidTr="008E363D" w14:paraId="08B480D3" w14:textId="77777777">
        <w:tc>
          <w:tcPr>
            <w:tcW w:w="2547" w:type="dxa"/>
            <w:tcBorders>
              <w:bottom w:val="single" w:color="808080" w:themeColor="background1" w:themeShade="80" w:sz="4" w:space="0"/>
            </w:tcBorders>
          </w:tcPr>
          <w:p w:rsidRPr="00287A9C" w:rsidR="00A56B22" w:rsidP="003D5288" w:rsidRDefault="005E63E2" w14:paraId="52D179E9" w14:textId="10290830">
            <w:pPr>
              <w:jc w:val="both"/>
              <w:rPr>
                <w:rFonts w:ascii="Arial" w:hAnsi="Arial" w:eastAsia="Arial" w:cs="Arial"/>
                <w:b/>
              </w:rPr>
            </w:pPr>
            <w:r w:rsidRPr="3BCFA55C">
              <w:rPr>
                <w:rFonts w:ascii="Arial" w:hAnsi="Arial" w:cs="Arial"/>
              </w:rPr>
              <w:t>E-mail:</w:t>
            </w:r>
          </w:p>
        </w:tc>
        <w:tc>
          <w:tcPr>
            <w:tcW w:w="6627" w:type="dxa"/>
            <w:tcBorders>
              <w:bottom w:val="single" w:color="808080" w:themeColor="background1" w:themeShade="80" w:sz="4" w:space="0"/>
            </w:tcBorders>
          </w:tcPr>
          <w:p w:rsidRPr="00287A9C" w:rsidR="00A56B22" w:rsidP="003D5288" w:rsidRDefault="00A56B22" w14:paraId="493EC912" w14:textId="77777777">
            <w:pPr>
              <w:jc w:val="both"/>
              <w:rPr>
                <w:rFonts w:ascii="Arial" w:hAnsi="Arial" w:eastAsia="Arial" w:cs="Arial"/>
                <w:b/>
              </w:rPr>
            </w:pPr>
          </w:p>
        </w:tc>
      </w:tr>
      <w:tr w:rsidRPr="00287A9C" w:rsidR="00D34A78" w:rsidTr="008E363D" w14:paraId="7F9FB993" w14:textId="77777777">
        <w:tc>
          <w:tcPr>
            <w:tcW w:w="9174" w:type="dxa"/>
            <w:gridSpan w:val="2"/>
            <w:tcBorders>
              <w:left w:val="nil"/>
              <w:right w:val="nil"/>
            </w:tcBorders>
          </w:tcPr>
          <w:p w:rsidRPr="00287A9C" w:rsidR="00D34A78" w:rsidP="008E363D" w:rsidRDefault="00D34A78" w14:paraId="6F82951F" w14:textId="77777777">
            <w:pPr>
              <w:jc w:val="both"/>
              <w:rPr>
                <w:rFonts w:ascii="Arial" w:hAnsi="Arial" w:eastAsia="Arial" w:cs="Arial"/>
                <w:b/>
              </w:rPr>
            </w:pPr>
          </w:p>
        </w:tc>
      </w:tr>
      <w:tr w:rsidRPr="00287A9C" w:rsidR="00A56B22" w:rsidTr="00D34A78" w14:paraId="11A43F7A" w14:textId="77777777">
        <w:trPr>
          <w:trHeight w:val="719"/>
        </w:trPr>
        <w:tc>
          <w:tcPr>
            <w:tcW w:w="2547" w:type="dxa"/>
          </w:tcPr>
          <w:p w:rsidRPr="00287A9C" w:rsidR="00A56B22" w:rsidP="003D5288" w:rsidRDefault="005E63E2" w14:paraId="7A5AEEDC" w14:textId="6FC9DB42">
            <w:pPr>
              <w:jc w:val="both"/>
              <w:rPr>
                <w:rFonts w:ascii="Arial" w:hAnsi="Arial" w:eastAsia="Arial" w:cs="Arial"/>
                <w:b/>
              </w:rPr>
            </w:pPr>
            <w:r w:rsidRPr="3BCFA55C">
              <w:rPr>
                <w:rFonts w:ascii="Arial" w:hAnsi="Arial" w:cs="Arial"/>
              </w:rPr>
              <w:t>Signed:</w:t>
            </w:r>
          </w:p>
        </w:tc>
        <w:tc>
          <w:tcPr>
            <w:tcW w:w="6627" w:type="dxa"/>
          </w:tcPr>
          <w:p w:rsidRPr="00287A9C" w:rsidR="00A56B22" w:rsidP="003D5288" w:rsidRDefault="00A56B22" w14:paraId="0D8A6729" w14:textId="77777777">
            <w:pPr>
              <w:jc w:val="both"/>
              <w:rPr>
                <w:rFonts w:ascii="Arial" w:hAnsi="Arial" w:eastAsia="Arial" w:cs="Arial"/>
                <w:b/>
              </w:rPr>
            </w:pPr>
          </w:p>
        </w:tc>
      </w:tr>
      <w:tr w:rsidRPr="00287A9C" w:rsidR="00A56B22" w:rsidTr="00D34A78" w14:paraId="49390CAB" w14:textId="77777777">
        <w:trPr>
          <w:trHeight w:val="216"/>
        </w:trPr>
        <w:tc>
          <w:tcPr>
            <w:tcW w:w="2547" w:type="dxa"/>
          </w:tcPr>
          <w:p w:rsidRPr="00287A9C" w:rsidR="00A56B22" w:rsidP="003D5288" w:rsidRDefault="005E63E2" w14:paraId="293475F9" w14:textId="551DE903">
            <w:pPr>
              <w:jc w:val="both"/>
              <w:rPr>
                <w:rFonts w:ascii="Arial" w:hAnsi="Arial" w:eastAsia="Arial" w:cs="Arial"/>
                <w:b/>
              </w:rPr>
            </w:pPr>
            <w:r w:rsidRPr="3BCFA55C">
              <w:rPr>
                <w:rFonts w:ascii="Arial" w:hAnsi="Arial" w:cs="Arial"/>
              </w:rPr>
              <w:t>Print Name:</w:t>
            </w:r>
          </w:p>
        </w:tc>
        <w:tc>
          <w:tcPr>
            <w:tcW w:w="6627" w:type="dxa"/>
          </w:tcPr>
          <w:p w:rsidRPr="00287A9C" w:rsidR="00A56B22" w:rsidP="003D5288" w:rsidRDefault="00A56B22" w14:paraId="5C9E8AA0" w14:textId="77777777">
            <w:pPr>
              <w:jc w:val="both"/>
              <w:rPr>
                <w:rFonts w:ascii="Arial" w:hAnsi="Arial" w:eastAsia="Arial" w:cs="Arial"/>
                <w:b/>
              </w:rPr>
            </w:pPr>
          </w:p>
        </w:tc>
      </w:tr>
      <w:tr w:rsidRPr="00287A9C" w:rsidR="00A56B22" w:rsidTr="00D34A78" w14:paraId="363101A2" w14:textId="77777777">
        <w:tc>
          <w:tcPr>
            <w:tcW w:w="2547" w:type="dxa"/>
          </w:tcPr>
          <w:p w:rsidRPr="00287A9C" w:rsidR="00A56B22" w:rsidP="003D5288" w:rsidRDefault="005E63E2" w14:paraId="006077E3" w14:textId="2ED719C4">
            <w:pPr>
              <w:jc w:val="both"/>
              <w:rPr>
                <w:rFonts w:ascii="Arial" w:hAnsi="Arial" w:eastAsia="Arial" w:cs="Arial"/>
                <w:b/>
              </w:rPr>
            </w:pPr>
            <w:r w:rsidRPr="3BCFA55C">
              <w:rPr>
                <w:rFonts w:ascii="Arial" w:hAnsi="Arial" w:cs="Arial"/>
              </w:rPr>
              <w:t>Position in Company:</w:t>
            </w:r>
          </w:p>
        </w:tc>
        <w:tc>
          <w:tcPr>
            <w:tcW w:w="6627" w:type="dxa"/>
          </w:tcPr>
          <w:p w:rsidRPr="00287A9C" w:rsidR="00A56B22" w:rsidP="003D5288" w:rsidRDefault="00A56B22" w14:paraId="0FE3EE13" w14:textId="77777777">
            <w:pPr>
              <w:jc w:val="both"/>
              <w:rPr>
                <w:rFonts w:ascii="Arial" w:hAnsi="Arial" w:eastAsia="Arial" w:cs="Arial"/>
                <w:b/>
              </w:rPr>
            </w:pPr>
          </w:p>
        </w:tc>
      </w:tr>
      <w:tr w:rsidRPr="00287A9C" w:rsidR="00A56B22" w:rsidTr="00D34A78" w14:paraId="1C7CA4F9" w14:textId="77777777">
        <w:tc>
          <w:tcPr>
            <w:tcW w:w="2547" w:type="dxa"/>
          </w:tcPr>
          <w:p w:rsidRPr="00287A9C" w:rsidR="00A56B22" w:rsidP="003D5288" w:rsidRDefault="005E63E2" w14:paraId="316D2BD5" w14:textId="48CF3CD2">
            <w:pPr>
              <w:jc w:val="both"/>
              <w:rPr>
                <w:rFonts w:ascii="Arial" w:hAnsi="Arial" w:eastAsia="Arial" w:cs="Arial"/>
                <w:b/>
              </w:rPr>
            </w:pPr>
            <w:r w:rsidRPr="3BCFA55C">
              <w:rPr>
                <w:rFonts w:ascii="Arial" w:hAnsi="Arial" w:cs="Arial"/>
              </w:rPr>
              <w:t>Date:</w:t>
            </w:r>
          </w:p>
        </w:tc>
        <w:tc>
          <w:tcPr>
            <w:tcW w:w="6627" w:type="dxa"/>
          </w:tcPr>
          <w:p w:rsidRPr="00287A9C" w:rsidR="00A56B22" w:rsidP="003D5288" w:rsidRDefault="00A56B22" w14:paraId="44376724" w14:textId="77777777">
            <w:pPr>
              <w:jc w:val="both"/>
              <w:rPr>
                <w:rFonts w:ascii="Arial" w:hAnsi="Arial" w:eastAsia="Arial" w:cs="Arial"/>
                <w:b/>
              </w:rPr>
            </w:pPr>
          </w:p>
        </w:tc>
      </w:tr>
    </w:tbl>
    <w:p w:rsidRPr="00287A9C" w:rsidR="005E63E2" w:rsidP="0027516E" w:rsidRDefault="005E63E2" w14:paraId="4E49F60F" w14:textId="77777777">
      <w:pPr>
        <w:rPr>
          <w:rFonts w:ascii="Arial" w:hAnsi="Arial" w:eastAsia="Arial" w:cs="Arial"/>
        </w:rPr>
      </w:pPr>
    </w:p>
    <w:p w:rsidRPr="00287A9C" w:rsidR="00050FE3" w:rsidRDefault="00050FE3" w14:paraId="5AC26BF9" w14:textId="77777777">
      <w:pPr>
        <w:rPr>
          <w:rFonts w:ascii="Arial" w:hAnsi="Arial" w:eastAsia="Arial" w:cs="Arial"/>
          <w:kern w:val="28"/>
          <w:sz w:val="28"/>
          <w:szCs w:val="28"/>
        </w:rPr>
      </w:pPr>
      <w:r w:rsidRPr="3BCFA55C">
        <w:rPr>
          <w:rFonts w:ascii="Arial" w:hAnsi="Arial" w:eastAsia="Arial" w:cs="Arial"/>
        </w:rPr>
        <w:br w:type="page"/>
      </w:r>
    </w:p>
    <w:p w:rsidRPr="00287A9C" w:rsidR="004B2F24" w:rsidP="00F60231" w:rsidRDefault="00050FE3" w14:paraId="0E15C04D" w14:textId="27553E28">
      <w:pPr>
        <w:pStyle w:val="Heading1"/>
        <w:numPr>
          <w:ilvl w:val="0"/>
          <w:numId w:val="5"/>
        </w:numPr>
        <w:rPr>
          <w:rFonts w:ascii="Arial" w:hAnsi="Arial" w:eastAsia="Arial" w:cs="Arial"/>
          <w:b/>
        </w:rPr>
      </w:pPr>
      <w:bookmarkStart w:name="_Toc22814578" w:id="7"/>
      <w:r w:rsidRPr="3BCFA55C">
        <w:rPr>
          <w:rFonts w:ascii="Arial" w:hAnsi="Arial" w:eastAsia="Arial" w:cs="Arial"/>
          <w:b/>
        </w:rPr>
        <w:t>Quotation response: Bidder s</w:t>
      </w:r>
      <w:r w:rsidRPr="3BCFA55C" w:rsidR="004B2F24">
        <w:rPr>
          <w:rFonts w:ascii="Arial" w:hAnsi="Arial" w:eastAsia="Arial" w:cs="Arial"/>
          <w:b/>
        </w:rPr>
        <w:t>ubmission</w:t>
      </w:r>
      <w:bookmarkEnd w:id="7"/>
    </w:p>
    <w:p w:rsidRPr="00287A9C" w:rsidR="004B2F24" w:rsidP="004B2F24" w:rsidRDefault="004B2F24" w14:paraId="5C862C0E" w14:textId="77777777">
      <w:pPr>
        <w:rPr>
          <w:rFonts w:ascii="Arial" w:hAnsi="Arial" w:eastAsia="Arial" w:cs="Arial"/>
        </w:rPr>
      </w:pPr>
    </w:p>
    <w:p w:rsidRPr="00287A9C" w:rsidR="004B2F24" w:rsidP="00F60231" w:rsidRDefault="004B2F24" w14:paraId="2255046E" w14:textId="653853AD">
      <w:pPr>
        <w:pStyle w:val="ListParagraph"/>
        <w:numPr>
          <w:ilvl w:val="1"/>
          <w:numId w:val="5"/>
        </w:numPr>
        <w:rPr>
          <w:rFonts w:ascii="Arial" w:hAnsi="Arial" w:eastAsia="Arial" w:cs="Arial"/>
        </w:rPr>
      </w:pPr>
      <w:r w:rsidRPr="3BCFA55C">
        <w:rPr>
          <w:rFonts w:ascii="Arial" w:hAnsi="Arial" w:eastAsia="Arial" w:cs="Arial"/>
        </w:rPr>
        <w:t>Please complete the following pricing schedule in full (</w:t>
      </w:r>
      <w:r w:rsidRPr="3BCFA55C" w:rsidR="008E363D">
        <w:rPr>
          <w:rFonts w:ascii="Arial" w:hAnsi="Arial" w:eastAsia="Arial" w:cs="Arial"/>
        </w:rPr>
        <w:t xml:space="preserve">values must be </w:t>
      </w:r>
      <w:r w:rsidRPr="3BCFA55C">
        <w:rPr>
          <w:rFonts w:ascii="Arial" w:hAnsi="Arial" w:eastAsia="Arial" w:cs="Arial"/>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181"/>
        <w:gridCol w:w="543"/>
        <w:gridCol w:w="3337"/>
      </w:tblGrid>
      <w:tr w:rsidRPr="00287A9C" w:rsidR="00F9617E" w:rsidTr="44E6E5B8" w14:paraId="66D9355E" w14:textId="77777777">
        <w:tc>
          <w:tcPr>
            <w:tcW w:w="5240" w:type="dxa"/>
          </w:tcPr>
          <w:p w:rsidRPr="00287A9C" w:rsidR="00F9617E" w:rsidP="00F9617E" w:rsidRDefault="00F9617E" w14:paraId="16611D82" w14:textId="41FFE9B8">
            <w:pPr>
              <w:jc w:val="both"/>
              <w:rPr>
                <w:rFonts w:ascii="Arial" w:hAnsi="Arial" w:eastAsia="Arial" w:cs="Arial"/>
                <w:b/>
              </w:rPr>
            </w:pPr>
            <w:r w:rsidRPr="3BCFA55C">
              <w:rPr>
                <w:rFonts w:ascii="Arial" w:hAnsi="Arial" w:cs="Arial"/>
                <w:b/>
              </w:rPr>
              <w:t>TASK</w:t>
            </w:r>
            <w:r w:rsidRPr="3BCFA55C" w:rsidR="00F21352">
              <w:rPr>
                <w:rFonts w:ascii="Arial" w:hAnsi="Arial" w:cs="Arial"/>
                <w:b/>
              </w:rPr>
              <w:t>(</w:t>
            </w:r>
            <w:r w:rsidRPr="3BCFA55C">
              <w:rPr>
                <w:rFonts w:ascii="Arial" w:hAnsi="Arial" w:cs="Arial"/>
                <w:b/>
              </w:rPr>
              <w:t>S</w:t>
            </w:r>
            <w:r w:rsidRPr="3BCFA55C" w:rsidR="00F21352">
              <w:rPr>
                <w:rFonts w:ascii="Arial" w:hAnsi="Arial" w:cs="Arial"/>
                <w:b/>
              </w:rPr>
              <w:t>)</w:t>
            </w:r>
          </w:p>
        </w:tc>
        <w:tc>
          <w:tcPr>
            <w:tcW w:w="546" w:type="dxa"/>
            <w:tcBorders>
              <w:right w:val="single" w:color="808080" w:themeColor="background1" w:themeShade="80" w:sz="4" w:space="0"/>
            </w:tcBorders>
          </w:tcPr>
          <w:p w:rsidRPr="00287A9C" w:rsidR="00F9617E" w:rsidP="004B2F24" w:rsidRDefault="00F9617E" w14:paraId="26B5B0BC" w14:textId="77777777">
            <w:pPr>
              <w:jc w:val="both"/>
              <w:rPr>
                <w:rFonts w:ascii="Arial" w:hAnsi="Arial" w:eastAsia="Arial" w:cs="Arial"/>
                <w:b/>
              </w:rPr>
            </w:pPr>
          </w:p>
        </w:tc>
        <w:tc>
          <w:tcPr>
            <w:tcW w:w="3388" w:type="dxa"/>
            <w:tcBorders>
              <w:left w:val="single" w:color="808080" w:themeColor="background1" w:themeShade="80" w:sz="4" w:space="0"/>
            </w:tcBorders>
          </w:tcPr>
          <w:p w:rsidRPr="00287A9C" w:rsidR="00F9617E" w:rsidP="004B2F24" w:rsidRDefault="00F9617E" w14:paraId="2349F218" w14:textId="77777777">
            <w:pPr>
              <w:jc w:val="both"/>
              <w:rPr>
                <w:rFonts w:ascii="Arial" w:hAnsi="Arial" w:eastAsia="Arial" w:cs="Arial"/>
              </w:rPr>
            </w:pPr>
          </w:p>
        </w:tc>
      </w:tr>
      <w:tr w:rsidRPr="00287A9C" w:rsidR="00C20FA0" w:rsidTr="44E6E5B8" w14:paraId="6D0F73FE" w14:textId="77777777">
        <w:tc>
          <w:tcPr>
            <w:tcW w:w="5240" w:type="dxa"/>
          </w:tcPr>
          <w:p w:rsidRPr="00287A9C" w:rsidR="00F73611" w:rsidP="690DB706" w:rsidRDefault="007B76D1" w14:paraId="06FF4943" w14:textId="0509EE05">
            <w:pPr>
              <w:jc w:val="both"/>
              <w:rPr>
                <w:rFonts w:ascii="Arial" w:hAnsi="Arial" w:eastAsia="Arial" w:cs="Arial"/>
              </w:rPr>
            </w:pPr>
            <w:r>
              <w:rPr>
                <w:rFonts w:ascii="Arial" w:hAnsi="Arial" w:cs="Arial"/>
              </w:rPr>
              <w:t xml:space="preserve">Undertake the necessary research and prepare a report to address the requirements set out in the </w:t>
            </w:r>
            <w:r w:rsidR="009850AA">
              <w:rPr>
                <w:rFonts w:ascii="Arial" w:hAnsi="Arial" w:cs="Arial"/>
              </w:rPr>
              <w:t xml:space="preserve">Specification of the </w:t>
            </w:r>
            <w:r w:rsidR="003D7817">
              <w:rPr>
                <w:rFonts w:ascii="Arial" w:hAnsi="Arial" w:cs="Arial"/>
              </w:rPr>
              <w:t>Request for Quote document</w:t>
            </w:r>
            <w:r>
              <w:rPr>
                <w:rFonts w:ascii="Arial" w:hAnsi="Arial" w:cs="Arial"/>
              </w:rPr>
              <w:t>.</w:t>
            </w:r>
          </w:p>
        </w:tc>
        <w:tc>
          <w:tcPr>
            <w:tcW w:w="546" w:type="dxa"/>
            <w:tcBorders>
              <w:right w:val="single" w:color="808080" w:themeColor="background1" w:themeShade="80" w:sz="4" w:space="0"/>
            </w:tcBorders>
          </w:tcPr>
          <w:p w:rsidRPr="00287A9C" w:rsidR="00C20FA0" w:rsidP="004B2F24" w:rsidRDefault="00C20FA0" w14:paraId="0AAA51E1" w14:textId="04211046">
            <w:pPr>
              <w:jc w:val="both"/>
              <w:rPr>
                <w:rFonts w:ascii="Arial" w:hAnsi="Arial" w:eastAsia="Arial" w:cs="Arial"/>
                <w:b/>
              </w:rPr>
            </w:pPr>
            <w:r w:rsidRPr="3BCFA55C">
              <w:rPr>
                <w:rFonts w:ascii="Arial" w:hAnsi="Arial" w:cs="Arial"/>
                <w:b/>
              </w:rPr>
              <w:t>£</w:t>
            </w:r>
          </w:p>
        </w:tc>
        <w:tc>
          <w:tcPr>
            <w:tcW w:w="3388" w:type="dxa"/>
            <w:tcBorders>
              <w:left w:val="single" w:color="808080" w:themeColor="background1" w:themeShade="80" w:sz="4" w:space="0"/>
            </w:tcBorders>
          </w:tcPr>
          <w:p w:rsidRPr="00287A9C" w:rsidR="00C20FA0" w:rsidP="004B2F24" w:rsidRDefault="00C20FA0" w14:paraId="4313E39A" w14:textId="77777777">
            <w:pPr>
              <w:jc w:val="both"/>
              <w:rPr>
                <w:rFonts w:ascii="Arial" w:hAnsi="Arial" w:eastAsia="Arial" w:cs="Arial"/>
              </w:rPr>
            </w:pPr>
          </w:p>
        </w:tc>
      </w:tr>
      <w:tr w:rsidRPr="00287A9C" w:rsidR="00EB5587" w:rsidTr="44E6E5B8" w14:paraId="3E80AF74" w14:textId="77777777">
        <w:tc>
          <w:tcPr>
            <w:tcW w:w="5240" w:type="dxa"/>
          </w:tcPr>
          <w:p w:rsidRPr="00287A9C" w:rsidR="00EB5587" w:rsidP="00EB5587" w:rsidRDefault="00EB5587" w14:paraId="76D2673F" w14:textId="3828BD8A">
            <w:pPr>
              <w:jc w:val="both"/>
              <w:rPr>
                <w:rFonts w:ascii="Arial" w:hAnsi="Arial" w:eastAsia="Arial" w:cs="Arial"/>
              </w:rPr>
            </w:pPr>
            <w:r w:rsidRPr="00287A9C">
              <w:rPr>
                <w:rStyle w:val="normaltextrun"/>
                <w:rFonts w:ascii="Arial" w:hAnsi="Arial" w:cs="Arial"/>
                <w:b/>
                <w:bCs/>
                <w:color w:val="000000"/>
                <w:shd w:val="clear" w:color="auto" w:fill="FFFFFF"/>
              </w:rPr>
              <w:t xml:space="preserve">Total cost </w:t>
            </w:r>
          </w:p>
        </w:tc>
        <w:tc>
          <w:tcPr>
            <w:tcW w:w="546" w:type="dxa"/>
            <w:tcBorders>
              <w:right w:val="single" w:color="808080" w:themeColor="background1" w:themeShade="80" w:sz="4" w:space="0"/>
            </w:tcBorders>
          </w:tcPr>
          <w:p w:rsidRPr="00287A9C" w:rsidR="00EB5587" w:rsidP="00EB5587" w:rsidRDefault="00EB5587" w14:paraId="473574B3" w14:textId="3786ACB4">
            <w:pPr>
              <w:jc w:val="both"/>
              <w:rPr>
                <w:rFonts w:ascii="Arial" w:hAnsi="Arial" w:eastAsia="Arial" w:cs="Arial"/>
                <w:b/>
              </w:rPr>
            </w:pPr>
            <w:r w:rsidRPr="3BCFA55C">
              <w:rPr>
                <w:rFonts w:ascii="Arial" w:hAnsi="Arial" w:cs="Arial"/>
                <w:b/>
              </w:rPr>
              <w:t>£</w:t>
            </w:r>
          </w:p>
        </w:tc>
        <w:tc>
          <w:tcPr>
            <w:tcW w:w="3388" w:type="dxa"/>
            <w:tcBorders>
              <w:left w:val="single" w:color="808080" w:themeColor="background1" w:themeShade="80" w:sz="4" w:space="0"/>
            </w:tcBorders>
          </w:tcPr>
          <w:p w:rsidRPr="00287A9C" w:rsidR="00EB5587" w:rsidP="00EB5587" w:rsidRDefault="00EB5587" w14:paraId="00CFC9E3" w14:textId="5241F3DE">
            <w:pPr>
              <w:jc w:val="both"/>
              <w:rPr>
                <w:rFonts w:ascii="Arial" w:hAnsi="Arial" w:eastAsia="Arial" w:cs="Arial"/>
              </w:rPr>
            </w:pPr>
          </w:p>
        </w:tc>
      </w:tr>
    </w:tbl>
    <w:p w:rsidRPr="00287A9C" w:rsidR="00CF788A" w:rsidP="003D5288" w:rsidRDefault="00CF788A" w14:paraId="20C11FC3" w14:textId="77777777">
      <w:pPr>
        <w:jc w:val="both"/>
        <w:rPr>
          <w:rFonts w:ascii="Arial" w:hAnsi="Arial" w:eastAsia="Arial" w:cs="Arial"/>
        </w:rPr>
      </w:pPr>
    </w:p>
    <w:p w:rsidRPr="00287A9C" w:rsidR="004B2F24" w:rsidP="004B2F24" w:rsidRDefault="004B2F24" w14:paraId="53861A4D" w14:textId="77777777">
      <w:pPr>
        <w:rPr>
          <w:rFonts w:ascii="Arial" w:hAnsi="Arial" w:eastAsia="Arial" w:cs="Arial"/>
        </w:rPr>
      </w:pPr>
    </w:p>
    <w:p w:rsidRPr="00287A9C" w:rsidR="004B2F24" w:rsidP="00F60231" w:rsidRDefault="004B2F24" w14:paraId="5AABEC24" w14:textId="369E53E3">
      <w:pPr>
        <w:pStyle w:val="ListParagraph"/>
        <w:numPr>
          <w:ilvl w:val="1"/>
          <w:numId w:val="5"/>
        </w:numPr>
        <w:rPr>
          <w:rFonts w:ascii="Arial" w:hAnsi="Arial" w:eastAsia="Arial" w:cs="Arial"/>
        </w:rPr>
      </w:pPr>
      <w:r w:rsidRPr="3BCFA55C">
        <w:rPr>
          <w:rFonts w:ascii="Arial" w:hAnsi="Arial" w:eastAsia="Arial" w:cs="Arial"/>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061"/>
      </w:tblGrid>
      <w:tr w:rsidRPr="00287A9C" w:rsidR="00F01E6B" w:rsidTr="44E6E5B8" w14:paraId="5D858E1A" w14:textId="77777777">
        <w:tc>
          <w:tcPr>
            <w:tcW w:w="9174" w:type="dxa"/>
            <w:shd w:val="clear" w:color="auto" w:fill="D9D9D9" w:themeFill="background1" w:themeFillShade="D9"/>
            <w:vAlign w:val="center"/>
          </w:tcPr>
          <w:p w:rsidRPr="00287A9C" w:rsidR="00F01E6B" w:rsidP="00F01E6B" w:rsidRDefault="00054657" w14:paraId="60CAC21C" w14:textId="5FA2C87D">
            <w:pPr>
              <w:jc w:val="both"/>
              <w:rPr>
                <w:rFonts w:ascii="Arial" w:hAnsi="Arial" w:eastAsia="Arial" w:cs="Arial"/>
              </w:rPr>
            </w:pPr>
            <w:r w:rsidRPr="008E5757">
              <w:rPr>
                <w:rFonts w:ascii="Arial" w:hAnsi="Arial" w:cs="Arial"/>
                <w:sz w:val="22"/>
                <w:szCs w:val="22"/>
              </w:rPr>
              <w:t>Method</w:t>
            </w:r>
            <w:r w:rsidR="005A2893">
              <w:rPr>
                <w:rFonts w:ascii="Arial" w:hAnsi="Arial" w:cs="Arial"/>
                <w:sz w:val="22"/>
                <w:szCs w:val="22"/>
              </w:rPr>
              <w:t xml:space="preserve">ology </w:t>
            </w:r>
            <w:r w:rsidRPr="008E5757">
              <w:rPr>
                <w:rFonts w:ascii="Arial" w:hAnsi="Arial" w:cs="Arial"/>
                <w:sz w:val="22"/>
                <w:szCs w:val="22"/>
              </w:rPr>
              <w:t xml:space="preserve">and </w:t>
            </w:r>
            <w:r w:rsidR="009D755C">
              <w:rPr>
                <w:rFonts w:ascii="Arial" w:hAnsi="Arial" w:cs="Arial"/>
                <w:sz w:val="22"/>
                <w:szCs w:val="22"/>
              </w:rPr>
              <w:t>A</w:t>
            </w:r>
            <w:r w:rsidRPr="008E5757">
              <w:rPr>
                <w:rFonts w:ascii="Arial" w:hAnsi="Arial" w:cs="Arial"/>
                <w:sz w:val="22"/>
                <w:szCs w:val="22"/>
              </w:rPr>
              <w:t>pproach</w:t>
            </w:r>
          </w:p>
        </w:tc>
      </w:tr>
      <w:tr w:rsidRPr="00287A9C" w:rsidR="00F01E6B" w:rsidTr="44E6E5B8" w14:paraId="688CA86B" w14:textId="77777777">
        <w:tc>
          <w:tcPr>
            <w:tcW w:w="9174" w:type="dxa"/>
            <w:vAlign w:val="center"/>
          </w:tcPr>
          <w:p w:rsidRPr="00B10DD8" w:rsidR="009F21C9" w:rsidP="00F60231" w:rsidRDefault="009D755C" w14:paraId="67A964CB" w14:textId="32D06378">
            <w:pPr>
              <w:pStyle w:val="ListParagraph"/>
              <w:numPr>
                <w:ilvl w:val="0"/>
                <w:numId w:val="9"/>
              </w:numPr>
              <w:rPr>
                <w:rFonts w:ascii="Arial" w:hAnsi="Arial" w:eastAsia="Arial" w:cs="Arial"/>
              </w:rPr>
            </w:pPr>
            <w:r w:rsidRPr="3BCFA55C">
              <w:rPr>
                <w:rFonts w:ascii="Arial" w:hAnsi="Arial" w:cs="Arial"/>
              </w:rPr>
              <w:t xml:space="preserve">With reference to the proposed methodology, please provide details of how </w:t>
            </w:r>
            <w:r w:rsidRPr="3BCFA55C" w:rsidR="00F21352">
              <w:rPr>
                <w:rFonts w:ascii="Arial" w:hAnsi="Arial" w:cs="Arial"/>
              </w:rPr>
              <w:t>the</w:t>
            </w:r>
            <w:r w:rsidRPr="3BCFA55C">
              <w:rPr>
                <w:rFonts w:ascii="Arial" w:hAnsi="Arial" w:cs="Arial"/>
              </w:rPr>
              <w:t xml:space="preserve"> </w:t>
            </w:r>
            <w:r w:rsidRPr="00287A9C">
              <w:rPr>
                <w:rFonts w:ascii="Arial" w:hAnsi="Arial" w:cs="Arial"/>
              </w:rPr>
              <w:t>task will meet best practice/national standards</w:t>
            </w:r>
            <w:r>
              <w:rPr>
                <w:rFonts w:ascii="Arial" w:hAnsi="Arial" w:cs="Arial"/>
              </w:rPr>
              <w:t xml:space="preserve"> if applicable</w:t>
            </w:r>
            <w:r w:rsidRPr="00287A9C">
              <w:rPr>
                <w:rFonts w:ascii="Arial" w:hAnsi="Arial" w:cs="Arial"/>
              </w:rPr>
              <w:t xml:space="preserve">. </w:t>
            </w:r>
          </w:p>
        </w:tc>
      </w:tr>
      <w:tr w:rsidRPr="00287A9C" w:rsidR="00F01E6B" w:rsidTr="44E6E5B8" w14:paraId="08FCC801" w14:textId="77777777">
        <w:tc>
          <w:tcPr>
            <w:tcW w:w="9174" w:type="dxa"/>
            <w:shd w:val="clear" w:color="auto" w:fill="D9D9D9" w:themeFill="background1" w:themeFillShade="D9"/>
            <w:vAlign w:val="center"/>
          </w:tcPr>
          <w:p w:rsidRPr="00287A9C" w:rsidR="00F01E6B" w:rsidP="44E6E5B8" w:rsidRDefault="00054657" w14:paraId="7726078E" w14:textId="49058C1C">
            <w:pPr>
              <w:jc w:val="both"/>
              <w:rPr>
                <w:rFonts w:ascii="Arial" w:hAnsi="Arial" w:eastAsia="Arial" w:cs="Arial"/>
              </w:rPr>
            </w:pPr>
            <w:r w:rsidRPr="00287A9C">
              <w:rPr>
                <w:rFonts w:ascii="Arial" w:hAnsi="Arial" w:cs="Arial"/>
                <w:sz w:val="22"/>
                <w:szCs w:val="22"/>
              </w:rPr>
              <w:t xml:space="preserve">Experience </w:t>
            </w:r>
            <w:r w:rsidR="00576569">
              <w:rPr>
                <w:rFonts w:ascii="Arial" w:hAnsi="Arial" w:cs="Arial"/>
                <w:sz w:val="22"/>
                <w:szCs w:val="22"/>
              </w:rPr>
              <w:t>,</w:t>
            </w:r>
            <w:r w:rsidRPr="00287A9C">
              <w:rPr>
                <w:rFonts w:ascii="Arial" w:hAnsi="Arial" w:cs="Arial"/>
                <w:sz w:val="22"/>
                <w:szCs w:val="22"/>
              </w:rPr>
              <w:t xml:space="preserve"> Case </w:t>
            </w:r>
            <w:r w:rsidR="006C5987">
              <w:rPr>
                <w:rFonts w:ascii="Arial" w:hAnsi="Arial" w:cs="Arial"/>
                <w:sz w:val="22"/>
                <w:szCs w:val="22"/>
              </w:rPr>
              <w:t>S</w:t>
            </w:r>
            <w:r w:rsidRPr="00287A9C">
              <w:rPr>
                <w:rFonts w:ascii="Arial" w:hAnsi="Arial" w:cs="Arial"/>
                <w:sz w:val="22"/>
                <w:szCs w:val="22"/>
              </w:rPr>
              <w:t>tudies</w:t>
            </w:r>
            <w:r w:rsidR="00576569">
              <w:rPr>
                <w:rFonts w:ascii="Arial" w:hAnsi="Arial" w:cs="Arial"/>
                <w:sz w:val="22"/>
                <w:szCs w:val="22"/>
              </w:rPr>
              <w:t xml:space="preserve"> and References</w:t>
            </w:r>
          </w:p>
        </w:tc>
      </w:tr>
      <w:tr w:rsidRPr="00287A9C" w:rsidR="00F01E6B" w:rsidTr="44E6E5B8" w14:paraId="3B127F17" w14:textId="77777777">
        <w:tc>
          <w:tcPr>
            <w:tcW w:w="9174" w:type="dxa"/>
          </w:tcPr>
          <w:p w:rsidR="00387A29" w:rsidP="00F60231" w:rsidRDefault="00C60B0C" w14:paraId="4295A99D" w14:textId="113CB28C">
            <w:pPr>
              <w:pStyle w:val="ListParagraph"/>
              <w:numPr>
                <w:ilvl w:val="0"/>
                <w:numId w:val="14"/>
              </w:numPr>
              <w:ind w:left="360"/>
              <w:rPr>
                <w:rFonts w:ascii="Arial" w:hAnsi="Arial" w:eastAsia="Arial" w:cs="Arial"/>
              </w:rPr>
            </w:pPr>
            <w:r w:rsidRPr="3BCFA55C">
              <w:rPr>
                <w:rFonts w:ascii="Arial" w:hAnsi="Arial" w:cs="Arial"/>
              </w:rPr>
              <w:t>With reference to the proposed methodology, please provide details of proven successful experience</w:t>
            </w:r>
            <w:r w:rsidRPr="3BCFA55C" w:rsidR="003D7817">
              <w:rPr>
                <w:rFonts w:ascii="Arial" w:hAnsi="Arial" w:cs="Arial"/>
              </w:rPr>
              <w:t>/case studies</w:t>
            </w:r>
            <w:r w:rsidRPr="3BCFA55C">
              <w:rPr>
                <w:rFonts w:ascii="Arial" w:hAnsi="Arial" w:cs="Arial"/>
              </w:rPr>
              <w:t xml:space="preserve"> of carrying out </w:t>
            </w:r>
            <w:r w:rsidRPr="00287A9C" w:rsidR="009D755C">
              <w:rPr>
                <w:rFonts w:ascii="Arial" w:hAnsi="Arial" w:cs="Arial"/>
              </w:rPr>
              <w:t>the task</w:t>
            </w:r>
            <w:r w:rsidR="006D430C">
              <w:rPr>
                <w:rFonts w:ascii="Arial" w:hAnsi="Arial" w:cs="Arial"/>
              </w:rPr>
              <w:t xml:space="preserve"> set out</w:t>
            </w:r>
            <w:r w:rsidRPr="00287A9C" w:rsidR="009D755C">
              <w:rPr>
                <w:rFonts w:ascii="Arial" w:hAnsi="Arial" w:cs="Arial"/>
              </w:rPr>
              <w:t xml:space="preserve"> above.</w:t>
            </w:r>
          </w:p>
          <w:p w:rsidRPr="00287A9C" w:rsidR="00576569" w:rsidP="00F60231" w:rsidRDefault="00576569" w14:paraId="649173C0" w14:textId="09742026">
            <w:pPr>
              <w:pStyle w:val="ListParagraph"/>
              <w:numPr>
                <w:ilvl w:val="0"/>
                <w:numId w:val="14"/>
              </w:numPr>
              <w:ind w:left="360"/>
              <w:rPr>
                <w:rFonts w:ascii="Arial" w:hAnsi="Arial" w:eastAsia="Arial" w:cs="Arial"/>
              </w:rPr>
            </w:pPr>
            <w:r w:rsidRPr="00287A9C">
              <w:rPr>
                <w:rFonts w:ascii="Arial" w:hAnsi="Arial" w:cs="Arial"/>
              </w:rPr>
              <w:t>Please provide details of at least three relevant references or referees</w:t>
            </w:r>
          </w:p>
        </w:tc>
      </w:tr>
    </w:tbl>
    <w:p w:rsidRPr="00287A9C" w:rsidR="0068389A" w:rsidP="004B3BFB" w:rsidRDefault="0068389A" w14:paraId="5B270847" w14:textId="77777777">
      <w:pPr>
        <w:pStyle w:val="Heading1"/>
        <w:rPr>
          <w:rFonts w:ascii="Arial" w:hAnsi="Arial" w:eastAsia="Arial" w:cs="Arial"/>
        </w:rPr>
      </w:pPr>
      <w:bookmarkStart w:name="_Toc22814579" w:id="8"/>
    </w:p>
    <w:p w:rsidRPr="00287A9C" w:rsidR="0068389A" w:rsidRDefault="0068389A" w14:paraId="4A51D6F0" w14:textId="77777777">
      <w:pPr>
        <w:rPr>
          <w:rFonts w:ascii="Arial" w:hAnsi="Arial" w:eastAsia="Arial" w:cs="Arial"/>
          <w:kern w:val="28"/>
          <w:sz w:val="28"/>
          <w:szCs w:val="28"/>
        </w:rPr>
      </w:pPr>
      <w:r w:rsidRPr="3BCFA55C">
        <w:rPr>
          <w:rFonts w:ascii="Arial" w:hAnsi="Arial" w:eastAsia="Arial" w:cs="Arial"/>
        </w:rPr>
        <w:br w:type="page"/>
      </w:r>
    </w:p>
    <w:p w:rsidRPr="00287A9C" w:rsidR="009165D7" w:rsidP="004B3BFB" w:rsidRDefault="004B3BFB" w14:paraId="796068AD" w14:textId="149C46B9">
      <w:pPr>
        <w:pStyle w:val="Heading1"/>
        <w:rPr>
          <w:rFonts w:ascii="Arial" w:hAnsi="Arial" w:eastAsia="Arial" w:cs="Arial"/>
          <w:b/>
        </w:rPr>
      </w:pPr>
      <w:r w:rsidRPr="3BCFA55C">
        <w:rPr>
          <w:rFonts w:ascii="Arial" w:hAnsi="Arial" w:eastAsia="Arial" w:cs="Arial"/>
          <w:b/>
        </w:rPr>
        <w:t>7.</w:t>
      </w:r>
      <w:r>
        <w:tab/>
      </w:r>
      <w:r w:rsidRPr="3BCFA55C" w:rsidR="009165D7">
        <w:rPr>
          <w:rFonts w:ascii="Arial" w:hAnsi="Arial" w:eastAsia="Arial" w:cs="Arial"/>
          <w:b/>
        </w:rPr>
        <w:t>Terms and Conditions of Contract for Services</w:t>
      </w:r>
      <w:bookmarkEnd w:id="8"/>
    </w:p>
    <w:p w:rsidRPr="00287A9C" w:rsidR="001C2D0C" w:rsidP="3BCFA55C" w:rsidRDefault="001C2D0C" w14:paraId="6D1A68E6" w14:textId="77777777">
      <w:pPr>
        <w:pStyle w:val="Level1Heading"/>
        <w:spacing w:before="0" w:after="120" w:line="240" w:lineRule="atLeast"/>
        <w:jc w:val="both"/>
        <w:rPr>
          <w:rFonts w:eastAsia="Arial" w:cs="Arial"/>
          <w:sz w:val="24"/>
          <w:szCs w:val="24"/>
        </w:rPr>
      </w:pPr>
      <w:r w:rsidRPr="3BCFA55C">
        <w:rPr>
          <w:rFonts w:eastAsia="Arial" w:cs="Arial"/>
          <w:sz w:val="24"/>
          <w:szCs w:val="24"/>
        </w:rPr>
        <w:t>Interpretation</w:t>
      </w:r>
    </w:p>
    <w:p w:rsidRPr="00287A9C" w:rsidR="001C2D0C" w:rsidP="3BCFA55C" w:rsidRDefault="001C2D0C" w14:paraId="293730FF" w14:textId="77777777">
      <w:pPr>
        <w:pStyle w:val="Level2Heading"/>
        <w:keepNext w:val="0"/>
        <w:widowControl w:val="0"/>
        <w:spacing w:before="0" w:after="120" w:line="240" w:lineRule="atLeast"/>
        <w:jc w:val="both"/>
        <w:rPr>
          <w:rFonts w:eastAsia="Arial" w:cs="Arial"/>
          <w:b w:val="0"/>
          <w:sz w:val="24"/>
          <w:szCs w:val="24"/>
        </w:rPr>
      </w:pPr>
      <w:r w:rsidRPr="3BCFA55C">
        <w:rPr>
          <w:rFonts w:eastAsia="Arial" w:cs="Arial"/>
          <w:b w:val="0"/>
          <w:sz w:val="24"/>
          <w:szCs w:val="24"/>
        </w:rPr>
        <w:t>In these terms and conditions:</w:t>
      </w:r>
    </w:p>
    <w:tbl>
      <w:tblPr>
        <w:tblW w:w="5000" w:type="pct"/>
        <w:tblLook w:val="01E0" w:firstRow="1" w:lastRow="1" w:firstColumn="1" w:lastColumn="1" w:noHBand="0" w:noVBand="0"/>
      </w:tblPr>
      <w:tblGrid>
        <w:gridCol w:w="1800"/>
        <w:gridCol w:w="7261"/>
      </w:tblGrid>
      <w:tr w:rsidRPr="00287A9C" w:rsidR="001C2D0C" w:rsidTr="004B31F4" w14:paraId="45CA263A" w14:textId="77777777">
        <w:tc>
          <w:tcPr>
            <w:tcW w:w="993" w:type="pct"/>
          </w:tcPr>
          <w:p w:rsidRPr="00287A9C" w:rsidR="001C2D0C" w:rsidP="00640BB6" w:rsidRDefault="001C2D0C" w14:paraId="455F80C7" w14:textId="77777777">
            <w:pPr>
              <w:widowControl w:val="0"/>
              <w:spacing w:after="120" w:line="240" w:lineRule="atLeast"/>
              <w:jc w:val="both"/>
              <w:rPr>
                <w:rFonts w:ascii="Arial" w:hAnsi="Arial" w:eastAsia="Arial" w:cs="Arial"/>
              </w:rPr>
            </w:pPr>
            <w:r w:rsidRPr="3BCFA55C">
              <w:rPr>
                <w:rFonts w:ascii="Arial" w:hAnsi="Arial" w:eastAsia="Arial" w:cs="Arial"/>
              </w:rPr>
              <w:t xml:space="preserve">“Agreement” </w:t>
            </w:r>
          </w:p>
        </w:tc>
        <w:tc>
          <w:tcPr>
            <w:tcW w:w="4007" w:type="pct"/>
          </w:tcPr>
          <w:p w:rsidRPr="00287A9C" w:rsidR="001C2D0C" w:rsidP="00640BB6" w:rsidRDefault="001C2D0C" w14:paraId="7BDC1979" w14:textId="561D9A19">
            <w:pPr>
              <w:widowControl w:val="0"/>
              <w:spacing w:after="120" w:line="240" w:lineRule="atLeast"/>
              <w:jc w:val="both"/>
              <w:rPr>
                <w:rFonts w:ascii="Arial" w:hAnsi="Arial" w:eastAsia="Arial" w:cs="Arial"/>
              </w:rPr>
            </w:pPr>
            <w:r w:rsidRPr="3BCFA55C">
              <w:rPr>
                <w:rFonts w:ascii="Arial" w:hAnsi="Arial" w:eastAsia="Arial" w:cs="Arial"/>
              </w:rPr>
              <w:t xml:space="preserve">means the contract between (i) the </w:t>
            </w:r>
            <w:r w:rsidRPr="3BCFA55C" w:rsidR="00D23F8F">
              <w:rPr>
                <w:rFonts w:ascii="Arial" w:hAnsi="Arial" w:eastAsia="Arial" w:cs="Arial"/>
              </w:rPr>
              <w:t>Council</w:t>
            </w:r>
            <w:r w:rsidRPr="3BCFA55C">
              <w:rPr>
                <w:rFonts w:ascii="Arial" w:hAnsi="Arial" w:eastAsia="Arial" w:cs="Arial"/>
              </w:rPr>
              <w:t xml:space="preserve"> and (ii) the Supplier constituted by the Supplier’s countersignature of the Award Letter and includes the Award Letter and Annexes;</w:t>
            </w:r>
          </w:p>
        </w:tc>
      </w:tr>
      <w:tr w:rsidRPr="00287A9C" w:rsidR="001C2D0C" w:rsidTr="004B31F4" w14:paraId="15EAF378" w14:textId="77777777">
        <w:tc>
          <w:tcPr>
            <w:tcW w:w="993" w:type="pct"/>
          </w:tcPr>
          <w:p w:rsidRPr="00287A9C" w:rsidR="001C2D0C" w:rsidP="00640BB6" w:rsidRDefault="001C2D0C" w14:paraId="77294EDE" w14:textId="77777777">
            <w:pPr>
              <w:widowControl w:val="0"/>
              <w:spacing w:after="120" w:line="240" w:lineRule="atLeast"/>
              <w:jc w:val="both"/>
              <w:rPr>
                <w:rFonts w:ascii="Arial" w:hAnsi="Arial" w:eastAsia="Arial" w:cs="Arial"/>
              </w:rPr>
            </w:pPr>
            <w:r w:rsidRPr="3BCFA55C">
              <w:rPr>
                <w:rFonts w:ascii="Arial" w:hAnsi="Arial" w:eastAsia="Arial" w:cs="Arial"/>
              </w:rPr>
              <w:t>“Award Letter”</w:t>
            </w:r>
          </w:p>
        </w:tc>
        <w:tc>
          <w:tcPr>
            <w:tcW w:w="4007" w:type="pct"/>
          </w:tcPr>
          <w:p w:rsidRPr="00287A9C" w:rsidR="001C2D0C" w:rsidP="00640BB6" w:rsidRDefault="001C2D0C" w14:paraId="06C385A6" w14:textId="466C3DC0">
            <w:pPr>
              <w:widowControl w:val="0"/>
              <w:spacing w:after="120" w:line="240" w:lineRule="atLeast"/>
              <w:jc w:val="both"/>
              <w:rPr>
                <w:rFonts w:ascii="Arial" w:hAnsi="Arial" w:eastAsia="Arial" w:cs="Arial"/>
              </w:rPr>
            </w:pPr>
            <w:r w:rsidRPr="3BCFA55C">
              <w:rPr>
                <w:rFonts w:ascii="Arial" w:hAnsi="Arial" w:eastAsia="Arial" w:cs="Arial"/>
              </w:rPr>
              <w:t xml:space="preserve">means the letter from the </w:t>
            </w:r>
            <w:r w:rsidRPr="3BCFA55C" w:rsidR="00D23F8F">
              <w:rPr>
                <w:rFonts w:ascii="Arial" w:hAnsi="Arial" w:eastAsia="Arial" w:cs="Arial"/>
              </w:rPr>
              <w:t>Council</w:t>
            </w:r>
            <w:r w:rsidRPr="3BCFA55C">
              <w:rPr>
                <w:rFonts w:ascii="Arial" w:hAnsi="Arial" w:eastAsia="Arial" w:cs="Arial"/>
              </w:rPr>
              <w:t xml:space="preserve"> to the Supplier printed above these terms and conditions;</w:t>
            </w:r>
          </w:p>
        </w:tc>
      </w:tr>
      <w:tr w:rsidRPr="00287A9C" w:rsidR="001C2D0C" w:rsidTr="004B31F4" w14:paraId="3DC55B53" w14:textId="77777777">
        <w:tc>
          <w:tcPr>
            <w:tcW w:w="993" w:type="pct"/>
          </w:tcPr>
          <w:p w:rsidRPr="00287A9C" w:rsidR="001C2D0C" w:rsidP="00640BB6" w:rsidRDefault="001C2D0C" w14:paraId="718B04FA" w14:textId="77777777">
            <w:pPr>
              <w:widowControl w:val="0"/>
              <w:spacing w:after="120" w:line="240" w:lineRule="atLeast"/>
              <w:jc w:val="both"/>
              <w:rPr>
                <w:rFonts w:ascii="Arial" w:hAnsi="Arial" w:eastAsia="Arial" w:cs="Arial"/>
              </w:rPr>
            </w:pPr>
            <w:r w:rsidRPr="3BCFA55C">
              <w:rPr>
                <w:rFonts w:ascii="Arial" w:hAnsi="Arial" w:eastAsia="Arial" w:cs="Arial"/>
              </w:rPr>
              <w:t>“Charges”</w:t>
            </w:r>
          </w:p>
        </w:tc>
        <w:tc>
          <w:tcPr>
            <w:tcW w:w="4007" w:type="pct"/>
          </w:tcPr>
          <w:p w:rsidRPr="00287A9C" w:rsidR="001C2D0C" w:rsidP="00640BB6" w:rsidRDefault="001C2D0C" w14:paraId="7D4AE879" w14:textId="77777777">
            <w:pPr>
              <w:widowControl w:val="0"/>
              <w:spacing w:after="120" w:line="240" w:lineRule="atLeast"/>
              <w:ind w:left="34" w:hanging="34"/>
              <w:jc w:val="both"/>
              <w:rPr>
                <w:rFonts w:ascii="Arial" w:hAnsi="Arial" w:eastAsia="Arial" w:cs="Arial"/>
              </w:rPr>
            </w:pPr>
            <w:r w:rsidRPr="3BCFA55C">
              <w:rPr>
                <w:rFonts w:ascii="Arial" w:hAnsi="Arial" w:eastAsia="Arial" w:cs="Arial"/>
              </w:rPr>
              <w:t xml:space="preserve">means the charges for the Services as specified in the Award Letter; </w:t>
            </w:r>
          </w:p>
        </w:tc>
      </w:tr>
      <w:tr w:rsidRPr="00287A9C" w:rsidR="001C2D0C" w:rsidTr="004B31F4" w14:paraId="1303B826" w14:textId="77777777">
        <w:tc>
          <w:tcPr>
            <w:tcW w:w="993" w:type="pct"/>
          </w:tcPr>
          <w:p w:rsidRPr="00287A9C" w:rsidR="001C2D0C" w:rsidP="00640BB6" w:rsidRDefault="001C2D0C" w14:paraId="574D523F" w14:textId="77777777">
            <w:pPr>
              <w:widowControl w:val="0"/>
              <w:spacing w:after="120" w:line="240" w:lineRule="atLeast"/>
              <w:jc w:val="both"/>
              <w:rPr>
                <w:rFonts w:ascii="Arial" w:hAnsi="Arial" w:eastAsia="Arial" w:cs="Arial"/>
              </w:rPr>
            </w:pPr>
            <w:r w:rsidRPr="3BCFA55C">
              <w:rPr>
                <w:rFonts w:ascii="Arial" w:hAnsi="Arial" w:eastAsia="Arial" w:cs="Arial"/>
              </w:rPr>
              <w:t>“Confidential Information”</w:t>
            </w:r>
          </w:p>
        </w:tc>
        <w:tc>
          <w:tcPr>
            <w:tcW w:w="4007" w:type="pct"/>
          </w:tcPr>
          <w:p w:rsidRPr="00287A9C" w:rsidR="001C2D0C" w:rsidP="00640BB6" w:rsidRDefault="001C2D0C" w14:paraId="4C592596" w14:textId="77777777">
            <w:pPr>
              <w:widowControl w:val="0"/>
              <w:spacing w:after="120" w:line="240" w:lineRule="atLeast"/>
              <w:ind w:left="34" w:hanging="34"/>
              <w:jc w:val="both"/>
              <w:rPr>
                <w:rFonts w:ascii="Arial" w:hAnsi="Arial" w:eastAsia="Arial" w:cs="Arial"/>
              </w:rPr>
            </w:pPr>
            <w:r w:rsidRPr="3BCFA55C">
              <w:rPr>
                <w:rFonts w:ascii="Arial" w:hAnsi="Arial" w:eastAsia="Arial" w:cs="Arial"/>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287A9C" w:rsidR="001C2D0C" w:rsidTr="004B31F4" w14:paraId="04025A94" w14:textId="77777777">
        <w:tc>
          <w:tcPr>
            <w:tcW w:w="993" w:type="pct"/>
          </w:tcPr>
          <w:p w:rsidRPr="00287A9C" w:rsidR="001C2D0C" w:rsidP="00640BB6" w:rsidRDefault="001C2D0C" w14:paraId="10BC3651" w14:textId="094618FA">
            <w:pPr>
              <w:widowControl w:val="0"/>
              <w:spacing w:after="120" w:line="240" w:lineRule="atLeast"/>
              <w:jc w:val="both"/>
              <w:rPr>
                <w:rFonts w:ascii="Arial" w:hAnsi="Arial" w:eastAsia="Arial" w:cs="Arial"/>
              </w:rPr>
            </w:pPr>
            <w:r w:rsidRPr="3BCFA55C">
              <w:rPr>
                <w:rFonts w:ascii="Arial" w:hAnsi="Arial" w:eastAsia="Arial" w:cs="Arial"/>
              </w:rPr>
              <w:t>“</w:t>
            </w:r>
            <w:r w:rsidRPr="3BCFA55C" w:rsidR="00D23F8F">
              <w:rPr>
                <w:rFonts w:ascii="Arial" w:hAnsi="Arial" w:eastAsia="Arial" w:cs="Arial"/>
              </w:rPr>
              <w:t>Council</w:t>
            </w:r>
            <w:r w:rsidRPr="3BCFA55C">
              <w:rPr>
                <w:rFonts w:ascii="Arial" w:hAnsi="Arial" w:eastAsia="Arial" w:cs="Arial"/>
              </w:rPr>
              <w:t>”</w:t>
            </w:r>
          </w:p>
        </w:tc>
        <w:tc>
          <w:tcPr>
            <w:tcW w:w="4007" w:type="pct"/>
          </w:tcPr>
          <w:p w:rsidRPr="00287A9C" w:rsidR="001C2D0C" w:rsidP="00011107" w:rsidRDefault="001C2D0C" w14:paraId="1F7C70DC" w14:textId="716AAFB9">
            <w:pPr>
              <w:widowControl w:val="0"/>
              <w:spacing w:after="120" w:line="240" w:lineRule="atLeast"/>
              <w:jc w:val="both"/>
              <w:rPr>
                <w:rFonts w:ascii="Arial" w:hAnsi="Arial" w:eastAsia="Arial" w:cs="Arial"/>
              </w:rPr>
            </w:pPr>
            <w:r w:rsidRPr="3BCFA55C">
              <w:rPr>
                <w:rFonts w:ascii="Arial" w:hAnsi="Arial" w:eastAsia="Arial" w:cs="Arial"/>
              </w:rPr>
              <w:t xml:space="preserve">means </w:t>
            </w:r>
            <w:r w:rsidRPr="3BCFA55C" w:rsidR="00011107">
              <w:rPr>
                <w:rFonts w:ascii="Arial" w:hAnsi="Arial" w:eastAsia="Arial" w:cs="Arial"/>
              </w:rPr>
              <w:t>Hart District Council, located at Hart District Council, Civic Offices, Harlington Way, Fleet, Hampshire GU51 4AE;</w:t>
            </w:r>
          </w:p>
        </w:tc>
      </w:tr>
      <w:tr w:rsidRPr="00287A9C" w:rsidR="001C2D0C" w:rsidTr="004B31F4" w14:paraId="3A6B425D" w14:textId="77777777">
        <w:tc>
          <w:tcPr>
            <w:tcW w:w="993" w:type="pct"/>
          </w:tcPr>
          <w:p w:rsidRPr="00287A9C" w:rsidR="007F38FB" w:rsidP="00640BB6" w:rsidRDefault="001C2D0C" w14:paraId="69598B26" w14:textId="0CF4446F">
            <w:pPr>
              <w:widowControl w:val="0"/>
              <w:spacing w:after="120" w:line="240" w:lineRule="atLeast"/>
              <w:jc w:val="both"/>
              <w:rPr>
                <w:rFonts w:ascii="Arial" w:hAnsi="Arial" w:eastAsia="Arial" w:cs="Arial"/>
              </w:rPr>
            </w:pPr>
            <w:r w:rsidRPr="3BCFA55C">
              <w:rPr>
                <w:rFonts w:ascii="Arial" w:hAnsi="Arial" w:eastAsia="Arial" w:cs="Arial"/>
              </w:rPr>
              <w:t>“DPA”</w:t>
            </w:r>
          </w:p>
          <w:p w:rsidRPr="00287A9C" w:rsidR="001C2D0C" w:rsidP="00982663" w:rsidRDefault="007F38FB" w14:paraId="1BE41B44" w14:textId="5A3D7E34">
            <w:pPr>
              <w:rPr>
                <w:rFonts w:ascii="Arial" w:hAnsi="Arial" w:eastAsia="Arial" w:cs="Arial"/>
              </w:rPr>
            </w:pPr>
            <w:r w:rsidRPr="3BCFA55C">
              <w:rPr>
                <w:rFonts w:ascii="Arial" w:hAnsi="Arial" w:cs="Arial"/>
              </w:rPr>
              <w:t xml:space="preserve">“Data Protection Legislation” </w:t>
            </w:r>
          </w:p>
        </w:tc>
        <w:tc>
          <w:tcPr>
            <w:tcW w:w="4007" w:type="pct"/>
          </w:tcPr>
          <w:p w:rsidRPr="00287A9C" w:rsidR="007F38FB" w:rsidP="007F38FB" w:rsidRDefault="001C2D0C" w14:paraId="3357635B" w14:textId="76B31AEA">
            <w:pPr>
              <w:widowControl w:val="0"/>
              <w:spacing w:after="120" w:line="240" w:lineRule="atLeast"/>
              <w:jc w:val="both"/>
              <w:rPr>
                <w:rFonts w:ascii="Arial" w:hAnsi="Arial" w:eastAsia="Arial" w:cs="Arial"/>
              </w:rPr>
            </w:pPr>
            <w:r w:rsidRPr="3BCFA55C">
              <w:rPr>
                <w:rFonts w:ascii="Arial" w:hAnsi="Arial" w:cs="Arial"/>
              </w:rPr>
              <w:t xml:space="preserve">means the </w:t>
            </w:r>
            <w:r w:rsidRPr="3BCFA55C" w:rsidR="007F38FB">
              <w:rPr>
                <w:rFonts w:ascii="Arial" w:hAnsi="Arial" w:cs="Arial"/>
              </w:rPr>
              <w:t xml:space="preserve">Data Protection Act 2018; </w:t>
            </w:r>
          </w:p>
          <w:p w:rsidRPr="00287A9C" w:rsidR="001C2D0C" w:rsidP="007F38FB" w:rsidRDefault="007F38FB" w14:paraId="2B3C112A" w14:textId="07831662">
            <w:pPr>
              <w:widowControl w:val="0"/>
              <w:spacing w:after="120" w:line="240" w:lineRule="atLeast"/>
              <w:jc w:val="both"/>
              <w:rPr>
                <w:rFonts w:ascii="Arial" w:hAnsi="Arial" w:eastAsia="Arial" w:cs="Arial"/>
              </w:rPr>
            </w:pPr>
            <w:r w:rsidRPr="3BCFA55C">
              <w:rPr>
                <w:rFonts w:ascii="Arial" w:hAnsi="Arial" w:cs="Arial"/>
              </w:rPr>
              <w:t>means the DPA, the EU Data Protection Directive 95/46/EC, the General Data Protection Regulation (GDPR) (EU) 2016/</w:t>
            </w:r>
            <w:r w:rsidRPr="3BCFA55C" w:rsidR="00161C6C">
              <w:rPr>
                <w:rFonts w:ascii="Arial" w:hAnsi="Arial" w:cs="Arial"/>
              </w:rPr>
              <w:t>679 and all applicable laws and regulations relating to processing of personal data and privacy, including where applicable the guidance and codes of practice issued by the Information Commiss</w:t>
            </w:r>
            <w:r w:rsidRPr="3BCFA55C" w:rsidR="00011107">
              <w:rPr>
                <w:rFonts w:ascii="Arial" w:hAnsi="Arial" w:cs="Arial"/>
              </w:rPr>
              <w:t>ioner;</w:t>
            </w:r>
          </w:p>
        </w:tc>
      </w:tr>
      <w:tr w:rsidRPr="00287A9C" w:rsidR="001C2D0C" w:rsidTr="004B31F4" w14:paraId="746A9381" w14:textId="77777777">
        <w:tc>
          <w:tcPr>
            <w:tcW w:w="993" w:type="pct"/>
          </w:tcPr>
          <w:p w:rsidRPr="00287A9C" w:rsidR="001C2D0C" w:rsidP="00640BB6" w:rsidRDefault="001C2D0C" w14:paraId="3FDDB5EA" w14:textId="2909160E">
            <w:pPr>
              <w:widowControl w:val="0"/>
              <w:spacing w:after="120" w:line="240" w:lineRule="atLeast"/>
              <w:jc w:val="both"/>
              <w:rPr>
                <w:rFonts w:ascii="Arial" w:hAnsi="Arial" w:eastAsia="Arial" w:cs="Arial"/>
              </w:rPr>
            </w:pPr>
            <w:r w:rsidRPr="3BCFA55C">
              <w:rPr>
                <w:rFonts w:ascii="Arial" w:hAnsi="Arial" w:eastAsia="Arial" w:cs="Arial"/>
              </w:rPr>
              <w:t>“Expiry Date”</w:t>
            </w:r>
          </w:p>
        </w:tc>
        <w:tc>
          <w:tcPr>
            <w:tcW w:w="4007" w:type="pct"/>
          </w:tcPr>
          <w:p w:rsidRPr="00287A9C" w:rsidR="00F249A8" w:rsidP="00640BB6" w:rsidRDefault="001C2D0C" w14:paraId="37989A77" w14:textId="078744C4">
            <w:pPr>
              <w:widowControl w:val="0"/>
              <w:spacing w:after="120" w:line="240" w:lineRule="atLeast"/>
              <w:jc w:val="both"/>
              <w:rPr>
                <w:rFonts w:ascii="Arial" w:hAnsi="Arial" w:eastAsia="Arial" w:cs="Arial"/>
              </w:rPr>
            </w:pPr>
            <w:r w:rsidRPr="3BCFA55C">
              <w:rPr>
                <w:rFonts w:ascii="Arial" w:hAnsi="Arial" w:eastAsia="Arial" w:cs="Arial"/>
              </w:rPr>
              <w:t xml:space="preserve">means the date for expiry of the Agreement as set out in the Award Letter;  </w:t>
            </w:r>
          </w:p>
        </w:tc>
      </w:tr>
      <w:tr w:rsidRPr="00287A9C" w:rsidR="001C2D0C" w:rsidTr="004B31F4" w14:paraId="2EFC9C1F" w14:textId="77777777">
        <w:tc>
          <w:tcPr>
            <w:tcW w:w="993" w:type="pct"/>
          </w:tcPr>
          <w:p w:rsidRPr="00287A9C" w:rsidR="00AA2B32" w:rsidP="00640BB6" w:rsidRDefault="001C2D0C" w14:paraId="37A9B89F" w14:textId="3D048E1E">
            <w:pPr>
              <w:widowControl w:val="0"/>
              <w:spacing w:after="120" w:line="240" w:lineRule="atLeast"/>
              <w:jc w:val="both"/>
              <w:rPr>
                <w:rFonts w:ascii="Arial" w:hAnsi="Arial" w:eastAsia="Arial" w:cs="Arial"/>
              </w:rPr>
            </w:pPr>
            <w:r w:rsidRPr="3BCFA55C">
              <w:rPr>
                <w:rFonts w:ascii="Arial" w:hAnsi="Arial" w:eastAsia="Arial" w:cs="Arial"/>
              </w:rPr>
              <w:t>“FOIA”</w:t>
            </w:r>
          </w:p>
          <w:p w:rsidRPr="00287A9C" w:rsidR="00AA2B32" w:rsidP="00982663" w:rsidRDefault="00AA2B32" w14:paraId="293C37C9" w14:textId="77777777">
            <w:pPr>
              <w:rPr>
                <w:rFonts w:ascii="Arial" w:hAnsi="Arial" w:eastAsia="Arial" w:cs="Arial"/>
              </w:rPr>
            </w:pPr>
          </w:p>
          <w:p w:rsidRPr="00287A9C" w:rsidR="00AA2B32" w:rsidP="00AA2B32" w:rsidRDefault="00AA2B32" w14:paraId="1CB89AF9" w14:textId="0634E793">
            <w:pPr>
              <w:rPr>
                <w:rFonts w:ascii="Arial" w:hAnsi="Arial" w:eastAsia="Arial" w:cs="Arial"/>
              </w:rPr>
            </w:pPr>
          </w:p>
          <w:p w:rsidRPr="00287A9C" w:rsidR="00AA2B32" w:rsidP="00AA2B32" w:rsidRDefault="00AA2B32" w14:paraId="36A4A5CE" w14:textId="65799A8A">
            <w:pPr>
              <w:rPr>
                <w:rFonts w:ascii="Arial" w:hAnsi="Arial" w:eastAsia="Arial" w:cs="Arial"/>
              </w:rPr>
            </w:pPr>
          </w:p>
          <w:p w:rsidRPr="00287A9C" w:rsidR="001C2D0C" w:rsidP="00982663" w:rsidRDefault="00AA2B32" w14:paraId="1D901F11" w14:textId="486B3C02">
            <w:pPr>
              <w:rPr>
                <w:rFonts w:ascii="Arial" w:hAnsi="Arial" w:eastAsia="Arial" w:cs="Arial"/>
              </w:rPr>
            </w:pPr>
            <w:r w:rsidRPr="3BCFA55C">
              <w:rPr>
                <w:rFonts w:ascii="Arial" w:hAnsi="Arial" w:cs="Arial"/>
              </w:rPr>
              <w:t>“Force majeure</w:t>
            </w:r>
            <w:r w:rsidRPr="3BCFA55C" w:rsidR="008E34B0">
              <w:rPr>
                <w:rFonts w:ascii="Arial" w:hAnsi="Arial" w:cs="Arial"/>
              </w:rPr>
              <w:t xml:space="preserve"> event</w:t>
            </w:r>
            <w:r w:rsidRPr="3BCFA55C">
              <w:rPr>
                <w:rFonts w:ascii="Arial" w:hAnsi="Arial" w:cs="Arial"/>
              </w:rPr>
              <w:t xml:space="preserve">” </w:t>
            </w:r>
          </w:p>
          <w:p w:rsidRPr="00287A9C" w:rsidR="00AA2B32" w:rsidP="00982663" w:rsidRDefault="00AA2B32" w14:paraId="052A7DA6" w14:textId="09690922">
            <w:pPr>
              <w:rPr>
                <w:rFonts w:ascii="Arial" w:hAnsi="Arial" w:eastAsia="Arial" w:cs="Arial"/>
              </w:rPr>
            </w:pPr>
          </w:p>
        </w:tc>
        <w:tc>
          <w:tcPr>
            <w:tcW w:w="4007" w:type="pct"/>
          </w:tcPr>
          <w:p w:rsidRPr="00287A9C" w:rsidR="00AA2B32" w:rsidP="00640BB6" w:rsidRDefault="001C2D0C" w14:paraId="124A2206" w14:textId="48266394">
            <w:pPr>
              <w:widowControl w:val="0"/>
              <w:spacing w:after="120" w:line="240" w:lineRule="atLeast"/>
              <w:jc w:val="both"/>
              <w:rPr>
                <w:rFonts w:ascii="Arial" w:hAnsi="Arial" w:eastAsia="Arial" w:cs="Arial"/>
              </w:rPr>
            </w:pPr>
            <w:r w:rsidRPr="3BCFA55C">
              <w:rPr>
                <w:rFonts w:ascii="Arial" w:hAnsi="Arial" w:eastAsia="Arial" w:cs="Arial"/>
              </w:rPr>
              <w:t>means the Freedom of Information Act 2000 together with any guidance and/or codes of practice issued by the Information Commissioner or relevant government department in relation to such legislation;</w:t>
            </w:r>
            <w:r w:rsidRPr="3BCFA55C" w:rsidR="00011107">
              <w:rPr>
                <w:rFonts w:ascii="Arial" w:hAnsi="Arial" w:eastAsia="Arial" w:cs="Arial"/>
              </w:rPr>
              <w:t xml:space="preserve"> </w:t>
            </w:r>
            <w:r w:rsidR="00011107">
              <w:br/>
            </w:r>
          </w:p>
          <w:p w:rsidRPr="00287A9C" w:rsidR="00AA2B32" w:rsidP="00AA2B32" w:rsidRDefault="00AA2B32" w14:paraId="6A893EA5" w14:textId="017C4BBE">
            <w:pPr>
              <w:widowControl w:val="0"/>
              <w:spacing w:after="120" w:line="240" w:lineRule="atLeast"/>
              <w:jc w:val="both"/>
              <w:rPr>
                <w:rFonts w:ascii="Arial" w:hAnsi="Arial" w:eastAsia="Arial" w:cs="Arial"/>
              </w:rPr>
            </w:pPr>
            <w:r w:rsidRPr="3BCFA55C">
              <w:rPr>
                <w:rFonts w:ascii="Arial" w:hAnsi="Arial" w:cs="Arial"/>
              </w:rPr>
              <w:t xml:space="preserve">means any circumstance not within a party’s reasonable control including, without limitation: </w:t>
            </w:r>
          </w:p>
          <w:p w:rsidRPr="00287A9C" w:rsidR="00753ABB" w:rsidP="00F60231" w:rsidRDefault="00753ABB" w14:paraId="4CCFB28B" w14:textId="2E9B6F8C">
            <w:pPr>
              <w:pStyle w:val="ListParagraph"/>
              <w:widowControl w:val="0"/>
              <w:numPr>
                <w:ilvl w:val="0"/>
                <w:numId w:val="15"/>
              </w:numPr>
              <w:spacing w:after="120" w:line="240" w:lineRule="atLeast"/>
              <w:jc w:val="both"/>
              <w:rPr>
                <w:rFonts w:ascii="Arial" w:hAnsi="Arial" w:eastAsia="Arial" w:cs="Arial"/>
              </w:rPr>
            </w:pPr>
            <w:r w:rsidRPr="3BCFA55C">
              <w:rPr>
                <w:rFonts w:ascii="Arial" w:hAnsi="Arial" w:cs="Arial"/>
              </w:rPr>
              <w:t>a</w:t>
            </w:r>
            <w:r w:rsidRPr="3BCFA55C" w:rsidR="00AA2B32">
              <w:rPr>
                <w:rFonts w:ascii="Arial" w:hAnsi="Arial" w:cs="Arial"/>
              </w:rPr>
              <w:t>cts of</w:t>
            </w:r>
            <w:r w:rsidRPr="3BCFA55C">
              <w:rPr>
                <w:rFonts w:ascii="Arial" w:hAnsi="Arial" w:cs="Arial"/>
              </w:rPr>
              <w:t xml:space="preserve"> God, flood, drought, earthquake or other natural disaster; </w:t>
            </w:r>
          </w:p>
          <w:p w:rsidRPr="00287A9C" w:rsidR="00753ABB" w:rsidP="00F60231" w:rsidRDefault="00753ABB" w14:paraId="6BA935C3" w14:textId="530D0761">
            <w:pPr>
              <w:pStyle w:val="ListParagraph"/>
              <w:widowControl w:val="0"/>
              <w:numPr>
                <w:ilvl w:val="0"/>
                <w:numId w:val="15"/>
              </w:numPr>
              <w:spacing w:after="120" w:line="240" w:lineRule="atLeast"/>
              <w:jc w:val="both"/>
              <w:rPr>
                <w:rFonts w:ascii="Arial" w:hAnsi="Arial" w:eastAsia="Arial" w:cs="Arial"/>
              </w:rPr>
            </w:pPr>
            <w:r w:rsidRPr="3BCFA55C">
              <w:rPr>
                <w:rFonts w:ascii="Arial" w:hAnsi="Arial" w:cs="Arial"/>
              </w:rPr>
              <w:t xml:space="preserve">epidemic or pandemic; </w:t>
            </w:r>
          </w:p>
          <w:p w:rsidRPr="00287A9C" w:rsidR="008E34B0" w:rsidP="00F60231" w:rsidRDefault="00753ABB" w14:paraId="3F66A706" w14:textId="46908418">
            <w:pPr>
              <w:pStyle w:val="ListParagraph"/>
              <w:widowControl w:val="0"/>
              <w:numPr>
                <w:ilvl w:val="0"/>
                <w:numId w:val="15"/>
              </w:numPr>
              <w:spacing w:after="120" w:line="240" w:lineRule="atLeast"/>
              <w:jc w:val="both"/>
              <w:rPr>
                <w:rFonts w:ascii="Arial" w:hAnsi="Arial" w:eastAsia="Arial" w:cs="Arial"/>
              </w:rPr>
            </w:pPr>
            <w:r w:rsidRPr="3BCFA55C">
              <w:rPr>
                <w:rFonts w:ascii="Arial" w:hAnsi="Arial" w:cs="Arial"/>
              </w:rPr>
              <w:t>terrorist attack, civil war, civil commotion or riots, war, threat of or preparation for war, armed conflict, impositio</w:t>
            </w:r>
            <w:r w:rsidRPr="3BCFA55C" w:rsidR="008E34B0">
              <w:rPr>
                <w:rFonts w:ascii="Arial" w:hAnsi="Arial" w:cs="Arial"/>
              </w:rPr>
              <w:t xml:space="preserve">n of sanctions, embargo, or breaking off of diplomatic relations; </w:t>
            </w:r>
          </w:p>
          <w:p w:rsidRPr="00287A9C" w:rsidR="008E34B0" w:rsidP="00F60231" w:rsidRDefault="008E34B0" w14:paraId="203A557A" w14:textId="77777777">
            <w:pPr>
              <w:pStyle w:val="ListParagraph"/>
              <w:widowControl w:val="0"/>
              <w:numPr>
                <w:ilvl w:val="0"/>
                <w:numId w:val="15"/>
              </w:numPr>
              <w:spacing w:after="120" w:line="240" w:lineRule="atLeast"/>
              <w:jc w:val="both"/>
              <w:rPr>
                <w:rFonts w:ascii="Arial" w:hAnsi="Arial" w:eastAsia="Arial" w:cs="Arial"/>
              </w:rPr>
            </w:pPr>
            <w:r w:rsidRPr="3BCFA55C">
              <w:rPr>
                <w:rFonts w:ascii="Arial" w:hAnsi="Arial" w:eastAsia="Arial" w:cs="Arial"/>
              </w:rPr>
              <w:t xml:space="preserve">nuclear, chemical or biological contamination or sonic </w:t>
            </w:r>
            <w:r w:rsidRPr="3BCFA55C">
              <w:rPr>
                <w:rFonts w:ascii="Arial" w:hAnsi="Arial" w:eastAsia="Arial" w:cs="Arial"/>
              </w:rPr>
              <w:t xml:space="preserve">boom; </w:t>
            </w:r>
          </w:p>
          <w:p w:rsidRPr="00287A9C" w:rsidR="008E34B0" w:rsidP="00F60231" w:rsidRDefault="008E34B0" w14:paraId="771AB356" w14:textId="77777777">
            <w:pPr>
              <w:pStyle w:val="ListParagraph"/>
              <w:widowControl w:val="0"/>
              <w:numPr>
                <w:ilvl w:val="0"/>
                <w:numId w:val="15"/>
              </w:numPr>
              <w:spacing w:after="120" w:line="240" w:lineRule="atLeast"/>
              <w:jc w:val="both"/>
              <w:rPr>
                <w:rFonts w:ascii="Arial" w:hAnsi="Arial" w:eastAsia="Arial" w:cs="Arial"/>
              </w:rPr>
            </w:pPr>
            <w:r w:rsidRPr="3BCFA55C">
              <w:rPr>
                <w:rFonts w:ascii="Arial" w:hAnsi="Arial" w:eastAsia="Arial" w:cs="Arial"/>
              </w:rPr>
              <w:t xml:space="preserve">any law or any action taken by a government or public authority, including limitation imposing an export or import restriction, quota or prohibition; </w:t>
            </w:r>
          </w:p>
          <w:p w:rsidRPr="00287A9C" w:rsidR="008E34B0" w:rsidP="00F60231" w:rsidRDefault="008E34B0" w14:paraId="13323F22" w14:textId="77777777">
            <w:pPr>
              <w:pStyle w:val="ListParagraph"/>
              <w:widowControl w:val="0"/>
              <w:numPr>
                <w:ilvl w:val="0"/>
                <w:numId w:val="15"/>
              </w:numPr>
              <w:spacing w:after="120" w:line="240" w:lineRule="atLeast"/>
              <w:jc w:val="both"/>
              <w:rPr>
                <w:rFonts w:ascii="Arial" w:hAnsi="Arial" w:eastAsia="Arial" w:cs="Arial"/>
              </w:rPr>
            </w:pPr>
            <w:r w:rsidRPr="3BCFA55C">
              <w:rPr>
                <w:rFonts w:ascii="Arial" w:hAnsi="Arial" w:eastAsia="Arial" w:cs="Arial"/>
              </w:rPr>
              <w:t xml:space="preserve">collapse of buildings, fire, explosion or accident; and </w:t>
            </w:r>
          </w:p>
          <w:p w:rsidRPr="00287A9C" w:rsidR="008E34B0" w:rsidP="00F60231" w:rsidRDefault="008E34B0" w14:paraId="3F1AFF71" w14:textId="77777777">
            <w:pPr>
              <w:pStyle w:val="ListParagraph"/>
              <w:widowControl w:val="0"/>
              <w:numPr>
                <w:ilvl w:val="0"/>
                <w:numId w:val="15"/>
              </w:numPr>
              <w:spacing w:after="120" w:line="240" w:lineRule="atLeast"/>
              <w:jc w:val="both"/>
              <w:rPr>
                <w:rFonts w:ascii="Arial" w:hAnsi="Arial" w:eastAsia="Arial" w:cs="Arial"/>
              </w:rPr>
            </w:pPr>
            <w:r w:rsidRPr="3BCFA55C">
              <w:rPr>
                <w:rFonts w:ascii="Arial" w:hAnsi="Arial" w:eastAsia="Arial" w:cs="Arial"/>
              </w:rPr>
              <w:t xml:space="preserve">any labour or trade dispute, strikes, industrial action or lockouts (other than in each case by the party seeking to rely on this clause, or companies in the same group as that party); </w:t>
            </w:r>
          </w:p>
          <w:p w:rsidRPr="00287A9C" w:rsidR="008E34B0" w:rsidP="00F60231" w:rsidRDefault="008E34B0" w14:paraId="19A4D858" w14:textId="4878A4C5">
            <w:pPr>
              <w:pStyle w:val="ListParagraph"/>
              <w:widowControl w:val="0"/>
              <w:numPr>
                <w:ilvl w:val="0"/>
                <w:numId w:val="15"/>
              </w:numPr>
              <w:spacing w:after="120" w:line="240" w:lineRule="atLeast"/>
              <w:jc w:val="both"/>
              <w:rPr>
                <w:rFonts w:ascii="Arial" w:hAnsi="Arial" w:eastAsia="Arial" w:cs="Arial"/>
              </w:rPr>
            </w:pPr>
            <w:r w:rsidRPr="3BCFA55C">
              <w:rPr>
                <w:rFonts w:ascii="Arial" w:hAnsi="Arial" w:eastAsia="Arial" w:cs="Arial"/>
              </w:rPr>
              <w:t xml:space="preserve">non-performance by suppliers or </w:t>
            </w:r>
            <w:r w:rsidRPr="3BCFA55C" w:rsidR="00703654">
              <w:rPr>
                <w:rFonts w:ascii="Arial" w:hAnsi="Arial" w:eastAsia="Arial" w:cs="Arial"/>
              </w:rPr>
              <w:t>sub-contractors</w:t>
            </w:r>
            <w:r w:rsidRPr="3BCFA55C">
              <w:rPr>
                <w:rFonts w:ascii="Arial" w:hAnsi="Arial" w:eastAsia="Arial" w:cs="Arial"/>
              </w:rPr>
              <w:t xml:space="preserve"> (other than by companies in the same group as the party seeking to rely on this clause); and </w:t>
            </w:r>
          </w:p>
          <w:p w:rsidRPr="00287A9C" w:rsidR="00AA2B32" w:rsidP="00F60231" w:rsidRDefault="008E34B0" w14:paraId="051C6FE0" w14:textId="13FE4DA4">
            <w:pPr>
              <w:pStyle w:val="ListParagraph"/>
              <w:widowControl w:val="0"/>
              <w:numPr>
                <w:ilvl w:val="0"/>
                <w:numId w:val="15"/>
              </w:numPr>
              <w:spacing w:after="120" w:line="240" w:lineRule="atLeast"/>
              <w:jc w:val="both"/>
              <w:rPr>
                <w:rFonts w:ascii="Arial" w:hAnsi="Arial" w:eastAsia="Arial" w:cs="Arial"/>
              </w:rPr>
            </w:pPr>
            <w:r w:rsidRPr="3BCFA55C">
              <w:rPr>
                <w:rFonts w:ascii="Arial" w:hAnsi="Arial" w:cs="Arial"/>
              </w:rPr>
              <w:t xml:space="preserve">interruption or failure of utility service. </w:t>
            </w:r>
            <w:r w:rsidRPr="3BCFA55C" w:rsidR="00AA2B32">
              <w:rPr>
                <w:rFonts w:ascii="Arial" w:hAnsi="Arial" w:cs="Arial"/>
              </w:rPr>
              <w:t xml:space="preserve"> </w:t>
            </w:r>
          </w:p>
        </w:tc>
      </w:tr>
      <w:tr w:rsidRPr="00287A9C" w:rsidR="001C2D0C" w:rsidTr="004B31F4" w14:paraId="346A5E6B" w14:textId="77777777">
        <w:tc>
          <w:tcPr>
            <w:tcW w:w="993" w:type="pct"/>
          </w:tcPr>
          <w:p w:rsidRPr="00287A9C" w:rsidR="001C2D0C" w:rsidP="00640BB6" w:rsidRDefault="001C2D0C" w14:paraId="2BFE307F" w14:textId="640C5945">
            <w:pPr>
              <w:widowControl w:val="0"/>
              <w:spacing w:after="120" w:line="240" w:lineRule="atLeast"/>
              <w:jc w:val="both"/>
              <w:rPr>
                <w:rFonts w:ascii="Arial" w:hAnsi="Arial" w:eastAsia="Arial" w:cs="Arial"/>
              </w:rPr>
            </w:pPr>
            <w:r w:rsidRPr="3BCFA55C">
              <w:rPr>
                <w:rFonts w:ascii="Arial" w:hAnsi="Arial" w:eastAsia="Arial" w:cs="Arial"/>
              </w:rPr>
              <w:t>“Information”</w:t>
            </w:r>
          </w:p>
        </w:tc>
        <w:tc>
          <w:tcPr>
            <w:tcW w:w="4007" w:type="pct"/>
          </w:tcPr>
          <w:p w:rsidRPr="00287A9C" w:rsidR="001C2D0C" w:rsidP="00640BB6" w:rsidRDefault="001C2D0C" w14:paraId="51974CCE" w14:textId="77777777">
            <w:pPr>
              <w:widowControl w:val="0"/>
              <w:spacing w:after="120" w:line="240" w:lineRule="atLeast"/>
              <w:jc w:val="both"/>
              <w:rPr>
                <w:rFonts w:ascii="Arial" w:hAnsi="Arial" w:eastAsia="Arial" w:cs="Arial"/>
              </w:rPr>
            </w:pPr>
            <w:r w:rsidRPr="3BCFA55C">
              <w:rPr>
                <w:rFonts w:ascii="Arial" w:hAnsi="Arial" w:eastAsia="Arial" w:cs="Arial"/>
              </w:rPr>
              <w:t xml:space="preserve">has the meaning given under section 84 of the FOIA; </w:t>
            </w:r>
          </w:p>
        </w:tc>
      </w:tr>
      <w:tr w:rsidRPr="00287A9C" w:rsidR="001C2D0C" w:rsidTr="004B31F4" w14:paraId="01BFC56B" w14:textId="77777777">
        <w:tc>
          <w:tcPr>
            <w:tcW w:w="993" w:type="pct"/>
          </w:tcPr>
          <w:p w:rsidRPr="00287A9C" w:rsidR="001C2D0C" w:rsidP="00640BB6" w:rsidRDefault="001C2D0C" w14:paraId="6FB4F1B4" w14:textId="77777777">
            <w:pPr>
              <w:widowControl w:val="0"/>
              <w:spacing w:after="120" w:line="240" w:lineRule="atLeast"/>
              <w:jc w:val="both"/>
              <w:rPr>
                <w:rFonts w:ascii="Arial" w:hAnsi="Arial" w:eastAsia="Arial" w:cs="Arial"/>
              </w:rPr>
            </w:pPr>
            <w:r w:rsidRPr="3BCFA55C">
              <w:rPr>
                <w:rFonts w:ascii="Arial" w:hAnsi="Arial" w:eastAsia="Arial" w:cs="Arial"/>
              </w:rPr>
              <w:t xml:space="preserve">“Key Personnel” </w:t>
            </w:r>
          </w:p>
        </w:tc>
        <w:tc>
          <w:tcPr>
            <w:tcW w:w="4007" w:type="pct"/>
          </w:tcPr>
          <w:p w:rsidRPr="00287A9C" w:rsidR="001C2D0C" w:rsidP="00640BB6" w:rsidRDefault="001C2D0C" w14:paraId="0BA9877F" w14:textId="5CBBC09D">
            <w:pPr>
              <w:widowControl w:val="0"/>
              <w:spacing w:after="120" w:line="240" w:lineRule="atLeast"/>
              <w:jc w:val="both"/>
              <w:rPr>
                <w:rFonts w:ascii="Arial" w:hAnsi="Arial" w:eastAsia="Arial" w:cs="Arial"/>
              </w:rPr>
            </w:pPr>
            <w:r w:rsidRPr="3BCFA55C">
              <w:rPr>
                <w:rFonts w:ascii="Arial" w:hAnsi="Arial" w:eastAsia="Arial" w:cs="Arial"/>
              </w:rPr>
              <w:t xml:space="preserve">means any persons specified as such in the Award Letter or otherwise notified as such by the </w:t>
            </w:r>
            <w:r w:rsidRPr="3BCFA55C" w:rsidR="00D23F8F">
              <w:rPr>
                <w:rFonts w:ascii="Arial" w:hAnsi="Arial" w:eastAsia="Arial" w:cs="Arial"/>
              </w:rPr>
              <w:t>Council</w:t>
            </w:r>
            <w:r w:rsidRPr="3BCFA55C">
              <w:rPr>
                <w:rFonts w:ascii="Arial" w:hAnsi="Arial" w:eastAsia="Arial" w:cs="Arial"/>
              </w:rPr>
              <w:t xml:space="preserve"> to the Supplier in writing;  </w:t>
            </w:r>
          </w:p>
        </w:tc>
      </w:tr>
      <w:tr w:rsidRPr="00287A9C" w:rsidR="001C2D0C" w:rsidTr="004B31F4" w14:paraId="0CB8D86E" w14:textId="77777777">
        <w:tc>
          <w:tcPr>
            <w:tcW w:w="993" w:type="pct"/>
          </w:tcPr>
          <w:p w:rsidRPr="00287A9C" w:rsidR="001C2D0C" w:rsidP="00640BB6" w:rsidRDefault="001C2D0C" w14:paraId="350548C7" w14:textId="77777777">
            <w:pPr>
              <w:widowControl w:val="0"/>
              <w:spacing w:after="120" w:line="240" w:lineRule="atLeast"/>
              <w:jc w:val="both"/>
              <w:rPr>
                <w:rFonts w:ascii="Arial" w:hAnsi="Arial" w:eastAsia="Arial" w:cs="Arial"/>
              </w:rPr>
            </w:pPr>
            <w:r w:rsidRPr="3BCFA55C">
              <w:rPr>
                <w:rFonts w:ascii="Arial" w:hAnsi="Arial" w:eastAsia="Arial" w:cs="Arial"/>
              </w:rPr>
              <w:t>“Party”</w:t>
            </w:r>
          </w:p>
        </w:tc>
        <w:tc>
          <w:tcPr>
            <w:tcW w:w="4007" w:type="pct"/>
          </w:tcPr>
          <w:p w:rsidRPr="00287A9C" w:rsidR="001C2D0C" w:rsidP="00640BB6" w:rsidRDefault="001C2D0C" w14:paraId="26C5C8E6" w14:textId="0BA38DF8">
            <w:pPr>
              <w:widowControl w:val="0"/>
              <w:spacing w:after="120" w:line="240" w:lineRule="atLeast"/>
              <w:jc w:val="both"/>
              <w:rPr>
                <w:rFonts w:ascii="Arial" w:hAnsi="Arial" w:eastAsia="Arial" w:cs="Arial"/>
              </w:rPr>
            </w:pPr>
            <w:r w:rsidRPr="3BCFA55C">
              <w:rPr>
                <w:rFonts w:ascii="Arial" w:hAnsi="Arial" w:eastAsia="Arial" w:cs="Arial"/>
              </w:rPr>
              <w:t xml:space="preserve">means the Supplier or the </w:t>
            </w:r>
            <w:r w:rsidRPr="3BCFA55C" w:rsidR="00D23F8F">
              <w:rPr>
                <w:rFonts w:ascii="Arial" w:hAnsi="Arial" w:eastAsia="Arial" w:cs="Arial"/>
              </w:rPr>
              <w:t>Council</w:t>
            </w:r>
            <w:r w:rsidRPr="3BCFA55C">
              <w:rPr>
                <w:rFonts w:ascii="Arial" w:hAnsi="Arial" w:eastAsia="Arial" w:cs="Arial"/>
              </w:rPr>
              <w:t xml:space="preserve"> (as appropriate) and “Parties” shall mean both of them; </w:t>
            </w:r>
          </w:p>
        </w:tc>
      </w:tr>
      <w:tr w:rsidRPr="00287A9C" w:rsidR="001C2D0C" w:rsidTr="004B31F4" w14:paraId="37B6295B" w14:textId="77777777">
        <w:tc>
          <w:tcPr>
            <w:tcW w:w="993" w:type="pct"/>
          </w:tcPr>
          <w:p w:rsidRPr="00287A9C" w:rsidR="001C2D0C" w:rsidP="00640BB6" w:rsidRDefault="001C2D0C" w14:paraId="2A53A245" w14:textId="77777777">
            <w:pPr>
              <w:widowControl w:val="0"/>
              <w:spacing w:after="120" w:line="240" w:lineRule="atLeast"/>
              <w:jc w:val="both"/>
              <w:rPr>
                <w:rFonts w:ascii="Arial" w:hAnsi="Arial" w:eastAsia="Arial" w:cs="Arial"/>
              </w:rPr>
            </w:pPr>
            <w:r w:rsidRPr="3BCFA55C">
              <w:rPr>
                <w:rFonts w:ascii="Arial" w:hAnsi="Arial" w:eastAsia="Arial" w:cs="Arial"/>
              </w:rPr>
              <w:t>“Personal Data”</w:t>
            </w:r>
          </w:p>
        </w:tc>
        <w:tc>
          <w:tcPr>
            <w:tcW w:w="4007" w:type="pct"/>
          </w:tcPr>
          <w:p w:rsidRPr="00287A9C" w:rsidR="001C2D0C" w:rsidP="004D5035" w:rsidRDefault="001C2D0C" w14:paraId="6584EE48" w14:textId="7B50F106">
            <w:pPr>
              <w:widowControl w:val="0"/>
              <w:spacing w:after="120" w:line="240" w:lineRule="atLeast"/>
              <w:jc w:val="both"/>
              <w:rPr>
                <w:rFonts w:ascii="Arial" w:hAnsi="Arial" w:eastAsia="Arial" w:cs="Arial"/>
              </w:rPr>
            </w:pPr>
            <w:r w:rsidRPr="3BCFA55C">
              <w:rPr>
                <w:rFonts w:ascii="Arial" w:hAnsi="Arial" w:eastAsia="Arial" w:cs="Arial"/>
              </w:rPr>
              <w:t xml:space="preserve">means personal data (as defined in the </w:t>
            </w:r>
            <w:r w:rsidRPr="3BCFA55C" w:rsidR="00161C6C">
              <w:rPr>
                <w:rFonts w:ascii="Arial" w:hAnsi="Arial" w:eastAsia="Arial" w:cs="Arial"/>
              </w:rPr>
              <w:t>Data Protection Legislation</w:t>
            </w:r>
            <w:r w:rsidRPr="3BCFA55C">
              <w:rPr>
                <w:rFonts w:ascii="Arial" w:hAnsi="Arial" w:eastAsia="Arial" w:cs="Arial"/>
              </w:rPr>
              <w:t xml:space="preserve">) which is processed by the Supplier or any Staff on behalf of the </w:t>
            </w:r>
            <w:r w:rsidRPr="3BCFA55C" w:rsidR="00D23F8F">
              <w:rPr>
                <w:rFonts w:ascii="Arial" w:hAnsi="Arial" w:eastAsia="Arial" w:cs="Arial"/>
              </w:rPr>
              <w:t>Council</w:t>
            </w:r>
            <w:r w:rsidRPr="3BCFA55C">
              <w:rPr>
                <w:rFonts w:ascii="Arial" w:hAnsi="Arial" w:eastAsia="Arial" w:cs="Arial"/>
              </w:rPr>
              <w:t xml:space="preserve"> pursuant to or in connection with this Agreement;</w:t>
            </w:r>
          </w:p>
        </w:tc>
      </w:tr>
      <w:tr w:rsidRPr="00287A9C" w:rsidR="001C2D0C" w:rsidTr="004B31F4" w14:paraId="36542F26" w14:textId="77777777">
        <w:tc>
          <w:tcPr>
            <w:tcW w:w="993" w:type="pct"/>
          </w:tcPr>
          <w:p w:rsidRPr="00287A9C" w:rsidR="001C2D0C" w:rsidP="00640BB6" w:rsidRDefault="001C2D0C" w14:paraId="625D62CC" w14:textId="77777777">
            <w:pPr>
              <w:widowControl w:val="0"/>
              <w:spacing w:after="120" w:line="240" w:lineRule="atLeast"/>
              <w:jc w:val="both"/>
              <w:rPr>
                <w:rFonts w:ascii="Arial" w:hAnsi="Arial" w:eastAsia="Arial" w:cs="Arial"/>
              </w:rPr>
            </w:pPr>
            <w:r w:rsidRPr="3BCFA55C">
              <w:rPr>
                <w:rFonts w:ascii="Arial" w:hAnsi="Arial" w:eastAsia="Arial" w:cs="Arial"/>
              </w:rPr>
              <w:t>“Purchase Order Number”</w:t>
            </w:r>
          </w:p>
        </w:tc>
        <w:tc>
          <w:tcPr>
            <w:tcW w:w="4007" w:type="pct"/>
          </w:tcPr>
          <w:p w:rsidRPr="00287A9C" w:rsidR="001C2D0C" w:rsidP="00640BB6" w:rsidRDefault="001C2D0C" w14:paraId="33A404AD" w14:textId="60E07E47">
            <w:pPr>
              <w:widowControl w:val="0"/>
              <w:spacing w:after="120" w:line="240" w:lineRule="atLeast"/>
              <w:jc w:val="both"/>
              <w:rPr>
                <w:rFonts w:ascii="Arial" w:hAnsi="Arial" w:eastAsia="Arial" w:cs="Arial"/>
              </w:rPr>
            </w:pPr>
            <w:r w:rsidRPr="3BCFA55C">
              <w:rPr>
                <w:rFonts w:ascii="Arial" w:hAnsi="Arial" w:eastAsia="Arial" w:cs="Arial"/>
              </w:rPr>
              <w:t xml:space="preserve">means the </w:t>
            </w:r>
            <w:r w:rsidRPr="3BCFA55C" w:rsidR="00D23F8F">
              <w:rPr>
                <w:rFonts w:ascii="Arial" w:hAnsi="Arial" w:eastAsia="Arial" w:cs="Arial"/>
              </w:rPr>
              <w:t>Council</w:t>
            </w:r>
            <w:r w:rsidRPr="3BCFA55C">
              <w:rPr>
                <w:rFonts w:ascii="Arial" w:hAnsi="Arial" w:eastAsia="Arial" w:cs="Arial"/>
              </w:rPr>
              <w:t xml:space="preserve">’s unique number relating to the supply of the Services; </w:t>
            </w:r>
          </w:p>
        </w:tc>
      </w:tr>
      <w:tr w:rsidRPr="00287A9C" w:rsidR="001C2D0C" w:rsidTr="004B31F4" w14:paraId="56D3A1CF" w14:textId="77777777">
        <w:tc>
          <w:tcPr>
            <w:tcW w:w="993" w:type="pct"/>
          </w:tcPr>
          <w:p w:rsidRPr="00287A9C" w:rsidR="001C2D0C" w:rsidP="00640BB6" w:rsidRDefault="001C2D0C" w14:paraId="56A19786" w14:textId="77777777">
            <w:pPr>
              <w:widowControl w:val="0"/>
              <w:spacing w:after="120" w:line="240" w:lineRule="atLeast"/>
              <w:rPr>
                <w:rFonts w:ascii="Arial" w:hAnsi="Arial" w:eastAsia="Arial" w:cs="Arial"/>
              </w:rPr>
            </w:pPr>
            <w:r w:rsidRPr="3BCFA55C">
              <w:rPr>
                <w:rFonts w:ascii="Arial" w:hAnsi="Arial" w:eastAsia="Arial" w:cs="Arial"/>
              </w:rPr>
              <w:t>“Request for Information”</w:t>
            </w:r>
          </w:p>
        </w:tc>
        <w:tc>
          <w:tcPr>
            <w:tcW w:w="4007" w:type="pct"/>
          </w:tcPr>
          <w:p w:rsidRPr="00287A9C" w:rsidR="001C2D0C" w:rsidP="00640BB6" w:rsidRDefault="001C2D0C" w14:paraId="103EDDE7" w14:textId="77777777">
            <w:pPr>
              <w:widowControl w:val="0"/>
              <w:spacing w:after="120" w:line="240" w:lineRule="atLeast"/>
              <w:jc w:val="both"/>
              <w:rPr>
                <w:rFonts w:ascii="Arial" w:hAnsi="Arial" w:eastAsia="Arial" w:cs="Arial"/>
              </w:rPr>
            </w:pPr>
            <w:r w:rsidRPr="3BCFA55C">
              <w:rPr>
                <w:rFonts w:ascii="Arial" w:hAnsi="Arial" w:eastAsia="Arial" w:cs="Arial"/>
              </w:rPr>
              <w:t xml:space="preserve">has the meaning set out in the FOIA or the Environmental Information Regulations 2004 as relevant (where the meaning set out for the term “request” shall apply); </w:t>
            </w:r>
          </w:p>
        </w:tc>
      </w:tr>
      <w:tr w:rsidRPr="00287A9C" w:rsidR="001C2D0C" w:rsidTr="004B31F4" w14:paraId="1CB02BA6" w14:textId="77777777">
        <w:tc>
          <w:tcPr>
            <w:tcW w:w="993" w:type="pct"/>
          </w:tcPr>
          <w:p w:rsidRPr="00287A9C" w:rsidR="001C2D0C" w:rsidP="00640BB6" w:rsidRDefault="001C2D0C" w14:paraId="0FF37990" w14:textId="77777777">
            <w:pPr>
              <w:widowControl w:val="0"/>
              <w:spacing w:after="120" w:line="240" w:lineRule="atLeast"/>
              <w:jc w:val="both"/>
              <w:rPr>
                <w:rFonts w:ascii="Arial" w:hAnsi="Arial" w:eastAsia="Arial" w:cs="Arial"/>
              </w:rPr>
            </w:pPr>
            <w:r w:rsidRPr="3BCFA55C">
              <w:rPr>
                <w:rFonts w:ascii="Arial" w:hAnsi="Arial" w:eastAsia="Arial" w:cs="Arial"/>
              </w:rPr>
              <w:t>“Services”</w:t>
            </w:r>
          </w:p>
        </w:tc>
        <w:tc>
          <w:tcPr>
            <w:tcW w:w="4007" w:type="pct"/>
          </w:tcPr>
          <w:p w:rsidRPr="00287A9C" w:rsidR="001C2D0C" w:rsidP="00640BB6" w:rsidRDefault="001C2D0C" w14:paraId="0A8B4A5B" w14:textId="416FCDE6">
            <w:pPr>
              <w:widowControl w:val="0"/>
              <w:spacing w:after="120" w:line="240" w:lineRule="atLeast"/>
              <w:jc w:val="both"/>
              <w:rPr>
                <w:rFonts w:ascii="Arial" w:hAnsi="Arial" w:eastAsia="Arial" w:cs="Arial"/>
              </w:rPr>
            </w:pPr>
            <w:r w:rsidRPr="3BCFA55C">
              <w:rPr>
                <w:rFonts w:ascii="Arial" w:hAnsi="Arial" w:eastAsia="Arial" w:cs="Arial"/>
              </w:rPr>
              <w:t xml:space="preserve">means the services to be supplied by the Supplier to the </w:t>
            </w:r>
            <w:r w:rsidRPr="3BCFA55C" w:rsidR="00D23F8F">
              <w:rPr>
                <w:rFonts w:ascii="Arial" w:hAnsi="Arial" w:eastAsia="Arial" w:cs="Arial"/>
              </w:rPr>
              <w:t>Council</w:t>
            </w:r>
            <w:r w:rsidRPr="3BCFA55C">
              <w:rPr>
                <w:rFonts w:ascii="Arial" w:hAnsi="Arial" w:eastAsia="Arial" w:cs="Arial"/>
              </w:rPr>
              <w:t xml:space="preserve"> under the Agreement;  </w:t>
            </w:r>
          </w:p>
        </w:tc>
      </w:tr>
      <w:tr w:rsidRPr="00287A9C" w:rsidR="001C2D0C" w:rsidTr="004B31F4" w14:paraId="5F6E7B66" w14:textId="77777777">
        <w:tc>
          <w:tcPr>
            <w:tcW w:w="993" w:type="pct"/>
          </w:tcPr>
          <w:p w:rsidRPr="00287A9C" w:rsidR="001C2D0C" w:rsidP="00640BB6" w:rsidRDefault="001C2D0C" w14:paraId="2D8747B0" w14:textId="77777777">
            <w:pPr>
              <w:widowControl w:val="0"/>
              <w:spacing w:after="120" w:line="240" w:lineRule="atLeast"/>
              <w:jc w:val="both"/>
              <w:rPr>
                <w:rFonts w:ascii="Arial" w:hAnsi="Arial" w:eastAsia="Arial" w:cs="Arial"/>
              </w:rPr>
            </w:pPr>
            <w:r w:rsidRPr="3BCFA55C">
              <w:rPr>
                <w:rFonts w:ascii="Arial" w:hAnsi="Arial" w:eastAsia="Arial" w:cs="Arial"/>
              </w:rPr>
              <w:t>“Specification”</w:t>
            </w:r>
          </w:p>
        </w:tc>
        <w:tc>
          <w:tcPr>
            <w:tcW w:w="4007" w:type="pct"/>
          </w:tcPr>
          <w:p w:rsidRPr="00287A9C" w:rsidR="001C2D0C" w:rsidP="00640BB6" w:rsidRDefault="001C2D0C" w14:paraId="39D5F03F" w14:textId="77777777">
            <w:pPr>
              <w:widowControl w:val="0"/>
              <w:spacing w:after="120" w:line="240" w:lineRule="atLeast"/>
              <w:jc w:val="both"/>
              <w:rPr>
                <w:rFonts w:ascii="Arial" w:hAnsi="Arial" w:eastAsia="Arial" w:cs="Arial"/>
              </w:rPr>
            </w:pPr>
            <w:r w:rsidRPr="3BCFA55C">
              <w:rPr>
                <w:rFonts w:ascii="Arial" w:hAnsi="Arial" w:eastAsia="Arial" w:cs="Arial"/>
              </w:rPr>
              <w:t xml:space="preserve">means the specification for the Services (including as to quantity, description and quality) as specified in the Award Letter; </w:t>
            </w:r>
          </w:p>
        </w:tc>
      </w:tr>
      <w:tr w:rsidRPr="00287A9C" w:rsidR="001C2D0C" w:rsidTr="004B31F4" w14:paraId="0033C310" w14:textId="77777777">
        <w:tc>
          <w:tcPr>
            <w:tcW w:w="993" w:type="pct"/>
          </w:tcPr>
          <w:p w:rsidRPr="00287A9C" w:rsidR="001C2D0C" w:rsidP="00640BB6" w:rsidRDefault="001C2D0C" w14:paraId="2C80E214" w14:textId="77777777">
            <w:pPr>
              <w:widowControl w:val="0"/>
              <w:spacing w:after="120" w:line="240" w:lineRule="atLeast"/>
              <w:jc w:val="both"/>
              <w:rPr>
                <w:rFonts w:ascii="Arial" w:hAnsi="Arial" w:eastAsia="Arial" w:cs="Arial"/>
              </w:rPr>
            </w:pPr>
            <w:r w:rsidRPr="3BCFA55C">
              <w:rPr>
                <w:rFonts w:ascii="Arial" w:hAnsi="Arial" w:eastAsia="Arial" w:cs="Arial"/>
              </w:rPr>
              <w:t>“Staff”</w:t>
            </w:r>
          </w:p>
        </w:tc>
        <w:tc>
          <w:tcPr>
            <w:tcW w:w="4007" w:type="pct"/>
          </w:tcPr>
          <w:p w:rsidRPr="00287A9C" w:rsidR="001C2D0C" w:rsidP="00640BB6" w:rsidRDefault="001C2D0C" w14:paraId="676DF3ED" w14:textId="77777777">
            <w:pPr>
              <w:widowControl w:val="0"/>
              <w:spacing w:after="120" w:line="240" w:lineRule="atLeast"/>
              <w:jc w:val="both"/>
              <w:rPr>
                <w:rFonts w:ascii="Arial" w:hAnsi="Arial" w:eastAsia="Arial" w:cs="Arial"/>
              </w:rPr>
            </w:pPr>
            <w:r w:rsidRPr="3BCFA55C">
              <w:rPr>
                <w:rFonts w:ascii="Arial" w:hAnsi="Arial" w:eastAsia="Arial" w:cs="Arial"/>
              </w:rPr>
              <w:t xml:space="preserve">means all directors, officers, employees, agents, consultants and contractors of the Supplier and/or of any sub-contractor of the Supplier engaged in the performance of the Supplier’s obligations under the Agreement; </w:t>
            </w:r>
          </w:p>
        </w:tc>
      </w:tr>
      <w:tr w:rsidRPr="00287A9C" w:rsidR="001C2D0C" w:rsidTr="004B31F4" w14:paraId="0FB0F430" w14:textId="77777777">
        <w:tc>
          <w:tcPr>
            <w:tcW w:w="993" w:type="pct"/>
          </w:tcPr>
          <w:p w:rsidRPr="00287A9C" w:rsidR="001C2D0C" w:rsidP="00640BB6" w:rsidRDefault="001C2D0C" w14:paraId="5CCEE8DE" w14:textId="77777777">
            <w:pPr>
              <w:widowControl w:val="0"/>
              <w:spacing w:after="120" w:line="240" w:lineRule="atLeast"/>
              <w:rPr>
                <w:rFonts w:ascii="Arial" w:hAnsi="Arial" w:eastAsia="Arial" w:cs="Arial"/>
              </w:rPr>
            </w:pPr>
            <w:r w:rsidRPr="3BCFA55C">
              <w:rPr>
                <w:rFonts w:ascii="Arial" w:hAnsi="Arial" w:eastAsia="Arial" w:cs="Arial"/>
              </w:rPr>
              <w:t>“Staff Vetting Procedures”</w:t>
            </w:r>
          </w:p>
        </w:tc>
        <w:tc>
          <w:tcPr>
            <w:tcW w:w="4007" w:type="pct"/>
          </w:tcPr>
          <w:p w:rsidRPr="00287A9C" w:rsidR="001C2D0C" w:rsidP="00640BB6" w:rsidRDefault="001C2D0C" w14:paraId="08C8855D" w14:textId="12A27DA9">
            <w:pPr>
              <w:widowControl w:val="0"/>
              <w:spacing w:after="120" w:line="240" w:lineRule="atLeast"/>
              <w:jc w:val="both"/>
              <w:rPr>
                <w:rFonts w:ascii="Arial" w:hAnsi="Arial" w:eastAsia="Arial" w:cs="Arial"/>
              </w:rPr>
            </w:pPr>
            <w:r w:rsidRPr="3BCFA55C">
              <w:rPr>
                <w:rFonts w:ascii="Arial" w:hAnsi="Arial" w:eastAsia="Arial" w:cs="Arial"/>
              </w:rPr>
              <w:t xml:space="preserve">means vetting procedures that accord with good industry practice or, where requested by the </w:t>
            </w:r>
            <w:r w:rsidRPr="3BCFA55C" w:rsidR="00D23F8F">
              <w:rPr>
                <w:rFonts w:ascii="Arial" w:hAnsi="Arial" w:eastAsia="Arial" w:cs="Arial"/>
              </w:rPr>
              <w:t>Council</w:t>
            </w:r>
            <w:r w:rsidRPr="3BCFA55C">
              <w:rPr>
                <w:rFonts w:ascii="Arial" w:hAnsi="Arial" w:eastAsia="Arial" w:cs="Arial"/>
              </w:rPr>
              <w:t xml:space="preserve">, the </w:t>
            </w:r>
            <w:r w:rsidRPr="3BCFA55C" w:rsidR="00D23F8F">
              <w:rPr>
                <w:rFonts w:ascii="Arial" w:hAnsi="Arial" w:eastAsia="Arial" w:cs="Arial"/>
              </w:rPr>
              <w:t>Council</w:t>
            </w:r>
            <w:r w:rsidRPr="3BCFA55C">
              <w:rPr>
                <w:rFonts w:ascii="Arial" w:hAnsi="Arial" w:eastAsia="Arial" w:cs="Arial"/>
              </w:rPr>
              <w:t xml:space="preserve">’s procedures for the vetting of personnel as provided to the Supplier from time to time;  </w:t>
            </w:r>
          </w:p>
        </w:tc>
      </w:tr>
      <w:tr w:rsidRPr="00287A9C" w:rsidR="001C2D0C" w:rsidTr="004B31F4" w14:paraId="576308B4" w14:textId="77777777">
        <w:tc>
          <w:tcPr>
            <w:tcW w:w="993" w:type="pct"/>
          </w:tcPr>
          <w:p w:rsidRPr="00287A9C" w:rsidR="001C2D0C" w:rsidP="00640BB6" w:rsidRDefault="001C2D0C" w14:paraId="1294A025" w14:textId="77777777">
            <w:pPr>
              <w:widowControl w:val="0"/>
              <w:spacing w:after="120" w:line="240" w:lineRule="atLeast"/>
              <w:jc w:val="both"/>
              <w:rPr>
                <w:rFonts w:ascii="Arial" w:hAnsi="Arial" w:eastAsia="Arial" w:cs="Arial"/>
              </w:rPr>
            </w:pPr>
            <w:r w:rsidRPr="3BCFA55C">
              <w:rPr>
                <w:rFonts w:ascii="Arial" w:hAnsi="Arial" w:eastAsia="Arial" w:cs="Arial"/>
              </w:rPr>
              <w:t>“Supplier”</w:t>
            </w:r>
          </w:p>
        </w:tc>
        <w:tc>
          <w:tcPr>
            <w:tcW w:w="4007" w:type="pct"/>
          </w:tcPr>
          <w:p w:rsidRPr="00287A9C" w:rsidR="001C2D0C" w:rsidP="00640BB6" w:rsidRDefault="001C2D0C" w14:paraId="6AD06296" w14:textId="77777777">
            <w:pPr>
              <w:widowControl w:val="0"/>
              <w:spacing w:after="120" w:line="240" w:lineRule="atLeast"/>
              <w:jc w:val="both"/>
              <w:rPr>
                <w:rFonts w:ascii="Arial" w:hAnsi="Arial" w:eastAsia="Arial" w:cs="Arial"/>
              </w:rPr>
            </w:pPr>
            <w:r w:rsidRPr="3BCFA55C">
              <w:rPr>
                <w:rFonts w:ascii="Arial" w:hAnsi="Arial" w:eastAsia="Arial" w:cs="Arial"/>
              </w:rPr>
              <w:t>means the person named as Supplier in the Award Letter;</w:t>
            </w:r>
          </w:p>
        </w:tc>
      </w:tr>
      <w:tr w:rsidRPr="00287A9C" w:rsidR="001C2D0C" w:rsidTr="004B31F4" w14:paraId="3891FC87" w14:textId="77777777">
        <w:tc>
          <w:tcPr>
            <w:tcW w:w="993" w:type="pct"/>
          </w:tcPr>
          <w:p w:rsidRPr="00287A9C" w:rsidR="001C2D0C" w:rsidP="00640BB6" w:rsidRDefault="001C2D0C" w14:paraId="0D51D71B" w14:textId="77777777">
            <w:pPr>
              <w:widowControl w:val="0"/>
              <w:spacing w:after="120" w:line="240" w:lineRule="atLeast"/>
              <w:jc w:val="both"/>
              <w:rPr>
                <w:rFonts w:ascii="Arial" w:hAnsi="Arial" w:eastAsia="Arial" w:cs="Arial"/>
              </w:rPr>
            </w:pPr>
            <w:r w:rsidRPr="3BCFA55C">
              <w:rPr>
                <w:rFonts w:ascii="Arial" w:hAnsi="Arial" w:eastAsia="Arial" w:cs="Arial"/>
              </w:rPr>
              <w:t>“Term”</w:t>
            </w:r>
          </w:p>
        </w:tc>
        <w:tc>
          <w:tcPr>
            <w:tcW w:w="4007" w:type="pct"/>
          </w:tcPr>
          <w:p w:rsidRPr="00287A9C" w:rsidR="001C2D0C" w:rsidP="00640BB6" w:rsidRDefault="001C2D0C" w14:paraId="17B5E800" w14:textId="4D4134EA">
            <w:pPr>
              <w:widowControl w:val="0"/>
              <w:spacing w:after="120" w:line="240" w:lineRule="atLeast"/>
              <w:jc w:val="both"/>
              <w:rPr>
                <w:rFonts w:ascii="Arial" w:hAnsi="Arial" w:eastAsia="Arial" w:cs="Arial"/>
              </w:rPr>
            </w:pPr>
            <w:r w:rsidRPr="3BCFA55C">
              <w:rPr>
                <w:rFonts w:ascii="Arial" w:hAnsi="Arial" w:eastAsia="Arial" w:cs="Arial"/>
              </w:rPr>
              <w:t>means the period from the start date of the Agreement set out in the Award Letter to the Expiry Date as such period may be extended in accordance with clause </w:t>
            </w:r>
            <w:r w:rsidRPr="3BCFA55C">
              <w:rPr>
                <w:rFonts w:ascii="Arial" w:hAnsi="Arial" w:eastAsia="Arial" w:cs="Arial"/>
                <w:color w:val="2B579A"/>
                <w:shd w:val="clear" w:color="auto" w:fill="E6E6E6"/>
              </w:rPr>
              <w:fldChar w:fldCharType="begin"/>
            </w:r>
            <w:r w:rsidRPr="3BCFA55C">
              <w:rPr>
                <w:rFonts w:ascii="Arial" w:hAnsi="Arial" w:cs="Arial"/>
              </w:rPr>
              <w:instrText xml:space="preserve"> REF _Ref359607345 \r \h  \* MERGEFORMAT </w:instrText>
            </w:r>
            <w:r w:rsidRPr="3BCFA55C">
              <w:rPr>
                <w:rFonts w:ascii="Arial" w:hAnsi="Arial" w:eastAsia="Arial" w:cs="Arial"/>
                <w:color w:val="2B579A"/>
                <w:shd w:val="clear" w:color="auto" w:fill="E6E6E6"/>
              </w:rPr>
            </w:r>
            <w:r w:rsidRPr="3BCFA55C">
              <w:rPr>
                <w:rFonts w:ascii="Arial" w:hAnsi="Arial" w:eastAsia="Arial" w:cs="Arial"/>
                <w:color w:val="2B579A"/>
                <w:shd w:val="clear" w:color="auto" w:fill="E6E6E6"/>
              </w:rPr>
              <w:fldChar w:fldCharType="separate"/>
            </w:r>
            <w:r w:rsidRPr="3BCFA55C" w:rsidR="00556F33">
              <w:rPr>
                <w:rFonts w:ascii="Arial" w:hAnsi="Arial" w:cs="Arial"/>
              </w:rPr>
              <w:t>4.2</w:t>
            </w:r>
            <w:r w:rsidRPr="3BCFA55C">
              <w:rPr>
                <w:rFonts w:ascii="Arial" w:hAnsi="Arial" w:eastAsia="Arial" w:cs="Arial"/>
                <w:color w:val="2B579A"/>
                <w:shd w:val="clear" w:color="auto" w:fill="E6E6E6"/>
              </w:rPr>
              <w:fldChar w:fldCharType="end"/>
            </w:r>
            <w:r w:rsidRPr="3BCFA55C">
              <w:rPr>
                <w:rFonts w:ascii="Arial" w:hAnsi="Arial" w:eastAsia="Arial" w:cs="Arial"/>
              </w:rPr>
              <w:t xml:space="preserve"> or terminated in accordance with the terms and conditions of the Agreement; </w:t>
            </w:r>
          </w:p>
        </w:tc>
      </w:tr>
      <w:tr w:rsidRPr="00287A9C" w:rsidR="001C2D0C" w:rsidTr="004B31F4" w14:paraId="2938D7D3" w14:textId="77777777">
        <w:tc>
          <w:tcPr>
            <w:tcW w:w="993" w:type="pct"/>
          </w:tcPr>
          <w:p w:rsidRPr="00287A9C" w:rsidR="001C2D0C" w:rsidP="00640BB6" w:rsidRDefault="001C2D0C" w14:paraId="5391872E" w14:textId="77777777">
            <w:pPr>
              <w:widowControl w:val="0"/>
              <w:spacing w:after="120" w:line="240" w:lineRule="atLeast"/>
              <w:jc w:val="both"/>
              <w:rPr>
                <w:rFonts w:ascii="Arial" w:hAnsi="Arial" w:eastAsia="Arial" w:cs="Arial"/>
              </w:rPr>
            </w:pPr>
            <w:r w:rsidRPr="3BCFA55C">
              <w:rPr>
                <w:rFonts w:ascii="Arial" w:hAnsi="Arial" w:eastAsia="Arial" w:cs="Arial"/>
              </w:rPr>
              <w:t>“VAT”</w:t>
            </w:r>
          </w:p>
        </w:tc>
        <w:tc>
          <w:tcPr>
            <w:tcW w:w="4007" w:type="pct"/>
          </w:tcPr>
          <w:p w:rsidRPr="00287A9C" w:rsidR="001C2D0C" w:rsidP="00640BB6" w:rsidRDefault="001C2D0C" w14:paraId="10FBDC23" w14:textId="77777777">
            <w:pPr>
              <w:widowControl w:val="0"/>
              <w:spacing w:after="120" w:line="240" w:lineRule="atLeast"/>
              <w:jc w:val="both"/>
              <w:rPr>
                <w:rFonts w:ascii="Arial" w:hAnsi="Arial" w:eastAsia="Arial" w:cs="Arial"/>
              </w:rPr>
            </w:pPr>
            <w:r w:rsidRPr="3BCFA55C">
              <w:rPr>
                <w:rFonts w:ascii="Arial" w:hAnsi="Arial" w:eastAsia="Arial" w:cs="Arial"/>
              </w:rPr>
              <w:t>means value added tax in accordance with the provisions of the Value Added Tax Act 1994; and</w:t>
            </w:r>
          </w:p>
        </w:tc>
      </w:tr>
      <w:tr w:rsidRPr="00287A9C" w:rsidR="001C2D0C" w:rsidTr="004B31F4" w14:paraId="67EC3952" w14:textId="77777777">
        <w:tc>
          <w:tcPr>
            <w:tcW w:w="993" w:type="pct"/>
          </w:tcPr>
          <w:p w:rsidRPr="00287A9C" w:rsidR="001C2D0C" w:rsidP="00640BB6" w:rsidRDefault="001C2D0C" w14:paraId="04BC7A78" w14:textId="77777777">
            <w:pPr>
              <w:widowControl w:val="0"/>
              <w:spacing w:after="120" w:line="240" w:lineRule="atLeast"/>
              <w:jc w:val="both"/>
              <w:rPr>
                <w:rFonts w:ascii="Arial" w:hAnsi="Arial" w:eastAsia="Arial" w:cs="Arial"/>
              </w:rPr>
            </w:pPr>
            <w:r w:rsidRPr="3BCFA55C">
              <w:rPr>
                <w:rFonts w:ascii="Arial" w:hAnsi="Arial" w:eastAsia="Arial" w:cs="Arial"/>
              </w:rPr>
              <w:t>“Working Day”</w:t>
            </w:r>
          </w:p>
        </w:tc>
        <w:tc>
          <w:tcPr>
            <w:tcW w:w="4007" w:type="pct"/>
          </w:tcPr>
          <w:p w:rsidRPr="00287A9C" w:rsidR="001C2D0C" w:rsidP="00640BB6" w:rsidRDefault="001C2D0C" w14:paraId="03C706ED" w14:textId="77777777">
            <w:pPr>
              <w:widowControl w:val="0"/>
              <w:spacing w:after="120" w:line="240" w:lineRule="atLeast"/>
              <w:jc w:val="both"/>
              <w:rPr>
                <w:rFonts w:ascii="Arial" w:hAnsi="Arial" w:eastAsia="Arial" w:cs="Arial"/>
              </w:rPr>
            </w:pPr>
            <w:r w:rsidRPr="3BCFA55C">
              <w:rPr>
                <w:rFonts w:ascii="Arial" w:hAnsi="Arial" w:eastAsia="Arial" w:cs="Arial"/>
              </w:rPr>
              <w:t>means a day (other than a Saturday or Sunday) on which banks are open for business in the City of London.</w:t>
            </w:r>
          </w:p>
          <w:p w:rsidRPr="00287A9C" w:rsidR="00011107" w:rsidP="00640BB6" w:rsidRDefault="00011107" w14:paraId="4DB305A4" w14:textId="77777777">
            <w:pPr>
              <w:widowControl w:val="0"/>
              <w:spacing w:after="120" w:line="240" w:lineRule="atLeast"/>
              <w:jc w:val="both"/>
              <w:rPr>
                <w:rFonts w:ascii="Arial" w:hAnsi="Arial" w:eastAsia="Arial" w:cs="Arial"/>
              </w:rPr>
            </w:pPr>
          </w:p>
        </w:tc>
      </w:tr>
    </w:tbl>
    <w:p w:rsidRPr="00287A9C" w:rsidR="001C2D0C" w:rsidP="3BCFA55C" w:rsidRDefault="001C2D0C" w14:paraId="6C5FE956"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In these terms and conditions, unless the context otherwise requires:</w:t>
      </w:r>
    </w:p>
    <w:p w:rsidRPr="00287A9C" w:rsidR="001C2D0C" w:rsidP="3BCFA55C" w:rsidRDefault="001C2D0C" w14:paraId="36876D52"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references to numbered clauses are references to the relevant clause in these terms and conditions;</w:t>
      </w:r>
    </w:p>
    <w:p w:rsidRPr="00287A9C" w:rsidR="001C2D0C" w:rsidP="3BCFA55C" w:rsidRDefault="001C2D0C" w14:paraId="0479BDFB"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any obligation on any Party not to do or omit to do anything shall include an obligation not to allow that thing to be done or omitted to be done;</w:t>
      </w:r>
    </w:p>
    <w:p w:rsidRPr="00287A9C" w:rsidR="001C2D0C" w:rsidP="3BCFA55C" w:rsidRDefault="001C2D0C" w14:paraId="4D79FBD5" w14:textId="77777777">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the headings to the clauses of these terms and conditions are for information only and do not affect the interpretation of the Agreement;</w:t>
      </w:r>
    </w:p>
    <w:p w:rsidRPr="00287A9C" w:rsidR="001C2D0C" w:rsidP="3BCFA55C" w:rsidRDefault="001C2D0C" w14:paraId="5BBEF651"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any reference to an enactment includes reference to that enactment as amended or replaced from time to time and to any subordinate legislation or byelaw made under that enactment; and</w:t>
      </w:r>
    </w:p>
    <w:p w:rsidRPr="00287A9C" w:rsidR="001C2D0C" w:rsidP="3BCFA55C" w:rsidRDefault="001C2D0C" w14:paraId="47FC5665"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the word ‘including’ shall be understood as meaning ‘including without limitation’.</w:t>
      </w:r>
    </w:p>
    <w:p w:rsidRPr="00287A9C" w:rsidR="001C2D0C" w:rsidP="3BCFA55C" w:rsidRDefault="001C2D0C" w14:paraId="368B39C8" w14:textId="77777777">
      <w:pPr>
        <w:pStyle w:val="Level1Heading"/>
        <w:spacing w:before="0" w:after="120" w:line="240" w:lineRule="auto"/>
        <w:rPr>
          <w:rFonts w:eastAsia="Arial" w:cs="Arial"/>
          <w:sz w:val="24"/>
          <w:szCs w:val="24"/>
        </w:rPr>
      </w:pPr>
      <w:bookmarkStart w:name="_Ref377050430" w:id="9"/>
      <w:r w:rsidRPr="3BCFA55C">
        <w:rPr>
          <w:rFonts w:eastAsia="Arial" w:cs="Arial"/>
          <w:sz w:val="24"/>
          <w:szCs w:val="24"/>
        </w:rPr>
        <w:t>Basis of Agreement</w:t>
      </w:r>
      <w:bookmarkEnd w:id="9"/>
    </w:p>
    <w:p w:rsidRPr="00287A9C" w:rsidR="001C2D0C" w:rsidP="3BCFA55C" w:rsidRDefault="001C2D0C" w14:paraId="16348660" w14:textId="770D57B3">
      <w:pPr>
        <w:pStyle w:val="Level2Heading"/>
        <w:keepNext w:val="0"/>
        <w:widowControl w:val="0"/>
        <w:spacing w:before="0" w:after="120" w:line="240" w:lineRule="auto"/>
        <w:rPr>
          <w:rFonts w:eastAsia="Arial" w:cs="Arial"/>
          <w:sz w:val="24"/>
          <w:szCs w:val="24"/>
        </w:rPr>
      </w:pPr>
      <w:r w:rsidRPr="3BCFA55C">
        <w:rPr>
          <w:rFonts w:eastAsia="Arial" w:cs="Arial"/>
          <w:b w:val="0"/>
          <w:sz w:val="24"/>
          <w:szCs w:val="24"/>
        </w:rPr>
        <w:t xml:space="preserve">The Award Letter constitutes an offer by the </w:t>
      </w:r>
      <w:r w:rsidRPr="3BCFA55C" w:rsidR="00D23F8F">
        <w:rPr>
          <w:rFonts w:eastAsia="Arial" w:cs="Arial"/>
          <w:b w:val="0"/>
          <w:sz w:val="24"/>
          <w:szCs w:val="24"/>
        </w:rPr>
        <w:t>Council</w:t>
      </w:r>
      <w:r w:rsidRPr="3BCFA55C">
        <w:rPr>
          <w:rFonts w:eastAsia="Arial" w:cs="Arial"/>
          <w:b w:val="0"/>
          <w:sz w:val="24"/>
          <w:szCs w:val="24"/>
        </w:rPr>
        <w:t xml:space="preserve"> to purchase the Services subject to and in accordance with the terms and conditions of the Agreement.</w:t>
      </w:r>
    </w:p>
    <w:p w:rsidRPr="00287A9C" w:rsidR="001C2D0C" w:rsidP="3BCFA55C" w:rsidRDefault="001C2D0C" w14:paraId="7813C6BF" w14:textId="1B8E3676">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offer comprised in the Award Letter shall be deemed to be accepted by the Supplier on receipt by the </w:t>
      </w:r>
      <w:r w:rsidRPr="3BCFA55C" w:rsidR="00D23F8F">
        <w:rPr>
          <w:rFonts w:eastAsia="Arial" w:cs="Arial"/>
          <w:b w:val="0"/>
          <w:sz w:val="24"/>
          <w:szCs w:val="24"/>
        </w:rPr>
        <w:t>Council</w:t>
      </w:r>
      <w:r w:rsidRPr="3BCFA55C">
        <w:rPr>
          <w:rFonts w:eastAsia="Arial" w:cs="Arial"/>
          <w:b w:val="0"/>
          <w:sz w:val="24"/>
          <w:szCs w:val="24"/>
        </w:rPr>
        <w:t xml:space="preserve"> of a copy of the Award Letter countersigned by the Supplier within </w:t>
      </w:r>
      <w:r w:rsidRPr="3BCFA55C">
        <w:rPr>
          <w:rFonts w:eastAsia="Arial" w:cs="Arial"/>
          <w:sz w:val="24"/>
          <w:szCs w:val="24"/>
        </w:rPr>
        <w:t>7</w:t>
      </w:r>
      <w:r w:rsidRPr="3BCFA55C">
        <w:rPr>
          <w:rFonts w:eastAsia="Arial" w:cs="Arial"/>
          <w:b w:val="0"/>
          <w:sz w:val="24"/>
          <w:szCs w:val="24"/>
        </w:rPr>
        <w:t xml:space="preserve"> days of the date of the Award Letter.</w:t>
      </w:r>
    </w:p>
    <w:p w:rsidRPr="00287A9C" w:rsidR="001C2D0C" w:rsidP="3BCFA55C" w:rsidRDefault="001C2D0C" w14:paraId="29BC7E3B" w14:textId="77777777">
      <w:pPr>
        <w:pStyle w:val="Level1Heading"/>
        <w:spacing w:before="0" w:after="120" w:line="240" w:lineRule="auto"/>
        <w:rPr>
          <w:rFonts w:eastAsia="Arial" w:cs="Arial"/>
          <w:sz w:val="24"/>
          <w:szCs w:val="24"/>
        </w:rPr>
      </w:pPr>
      <w:r w:rsidRPr="3BCFA55C">
        <w:rPr>
          <w:rFonts w:eastAsia="Arial" w:cs="Arial"/>
          <w:sz w:val="24"/>
          <w:szCs w:val="24"/>
        </w:rPr>
        <w:t>Supply of Services</w:t>
      </w:r>
    </w:p>
    <w:p w:rsidRPr="00287A9C" w:rsidR="001C2D0C" w:rsidP="3BCFA55C" w:rsidRDefault="001C2D0C" w14:paraId="3F436630" w14:textId="162B21D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In consideration of the </w:t>
      </w:r>
      <w:r w:rsidRPr="3BCFA55C" w:rsidR="00D23F8F">
        <w:rPr>
          <w:rFonts w:eastAsia="Arial" w:cs="Arial"/>
          <w:b w:val="0"/>
          <w:sz w:val="24"/>
          <w:szCs w:val="24"/>
        </w:rPr>
        <w:t>Council</w:t>
      </w:r>
      <w:r w:rsidRPr="3BCFA55C">
        <w:rPr>
          <w:rFonts w:eastAsia="Arial" w:cs="Arial"/>
          <w:b w:val="0"/>
          <w:sz w:val="24"/>
          <w:szCs w:val="24"/>
        </w:rPr>
        <w:t xml:space="preserve">’s agreement to pay the Charges, the Supplier shall supply the Services to the </w:t>
      </w:r>
      <w:r w:rsidRPr="3BCFA55C" w:rsidR="00D23F8F">
        <w:rPr>
          <w:rFonts w:eastAsia="Arial" w:cs="Arial"/>
          <w:b w:val="0"/>
          <w:sz w:val="24"/>
          <w:szCs w:val="24"/>
        </w:rPr>
        <w:t>Council</w:t>
      </w:r>
      <w:r w:rsidRPr="3BCFA55C">
        <w:rPr>
          <w:rFonts w:eastAsia="Arial" w:cs="Arial"/>
          <w:b w:val="0"/>
          <w:sz w:val="24"/>
          <w:szCs w:val="24"/>
        </w:rPr>
        <w:t xml:space="preserve"> for the Term subject to and in accordance with the terms and conditions of the Agreement. </w:t>
      </w:r>
    </w:p>
    <w:p w:rsidRPr="00287A9C" w:rsidR="001C2D0C" w:rsidP="3BCFA55C" w:rsidRDefault="001C2D0C" w14:paraId="17B42797" w14:textId="77777777">
      <w:pPr>
        <w:pStyle w:val="Level2Heading"/>
        <w:keepNext w:val="0"/>
        <w:widowControl w:val="0"/>
        <w:spacing w:before="0" w:after="120" w:line="240" w:lineRule="auto"/>
        <w:rPr>
          <w:rFonts w:eastAsia="Arial" w:cs="Arial"/>
          <w:b w:val="0"/>
          <w:sz w:val="24"/>
          <w:szCs w:val="24"/>
        </w:rPr>
      </w:pPr>
      <w:bookmarkStart w:name="_Ref377050437" w:id="10"/>
      <w:r w:rsidRPr="3BCFA55C">
        <w:rPr>
          <w:rFonts w:eastAsia="Arial" w:cs="Arial"/>
          <w:b w:val="0"/>
          <w:sz w:val="24"/>
          <w:szCs w:val="24"/>
        </w:rPr>
        <w:t>In supplying the Services, the Supplier shall:</w:t>
      </w:r>
      <w:bookmarkEnd w:id="10"/>
    </w:p>
    <w:p w:rsidRPr="00287A9C" w:rsidR="001C2D0C" w:rsidP="3BCFA55C" w:rsidRDefault="001C2D0C" w14:paraId="755F91C3" w14:textId="40A34FB6">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 xml:space="preserve">co-operate with the </w:t>
      </w:r>
      <w:r w:rsidRPr="3BCFA55C" w:rsidR="00D23F8F">
        <w:rPr>
          <w:rFonts w:eastAsia="Arial" w:cs="Arial"/>
          <w:sz w:val="24"/>
          <w:szCs w:val="24"/>
        </w:rPr>
        <w:t>Council</w:t>
      </w:r>
      <w:r w:rsidRPr="3BCFA55C">
        <w:rPr>
          <w:rFonts w:eastAsia="Arial" w:cs="Arial"/>
          <w:sz w:val="24"/>
          <w:szCs w:val="24"/>
        </w:rPr>
        <w:t xml:space="preserve"> in all matters relating to the Services and comply with all the </w:t>
      </w:r>
      <w:r w:rsidRPr="3BCFA55C" w:rsidR="00D23F8F">
        <w:rPr>
          <w:rFonts w:eastAsia="Arial" w:cs="Arial"/>
          <w:sz w:val="24"/>
          <w:szCs w:val="24"/>
        </w:rPr>
        <w:t>Council</w:t>
      </w:r>
      <w:r w:rsidRPr="3BCFA55C">
        <w:rPr>
          <w:rFonts w:eastAsia="Arial" w:cs="Arial"/>
          <w:sz w:val="24"/>
          <w:szCs w:val="24"/>
        </w:rPr>
        <w:t>’s instructions;</w:t>
      </w:r>
    </w:p>
    <w:p w:rsidRPr="00287A9C" w:rsidR="001C2D0C" w:rsidP="3BCFA55C" w:rsidRDefault="001C2D0C" w14:paraId="6E67D1BC"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perform the Services with all reasonable care, skill and diligence in accordance with good industry practice in the Supplier’s industry, profession or trade;</w:t>
      </w:r>
    </w:p>
    <w:p w:rsidRPr="00287A9C" w:rsidR="001C2D0C" w:rsidP="3BCFA55C" w:rsidRDefault="001C2D0C" w14:paraId="1FE608B8"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 xml:space="preserve">use Staff who are suitably skilled and experienced to perform </w:t>
      </w:r>
      <w:r w:rsidRPr="3BCFA55C">
        <w:rPr>
          <w:rFonts w:eastAsia="Arial" w:cs="Arial"/>
          <w:sz w:val="24"/>
          <w:szCs w:val="24"/>
        </w:rPr>
        <w:t>tasks assigned to them, and in sufficient number to ensure that the Supplier’s obligations are fulfilled in accordance with the Agreement;</w:t>
      </w:r>
    </w:p>
    <w:p w:rsidRPr="00287A9C" w:rsidR="001C2D0C" w:rsidP="3BCFA55C" w:rsidRDefault="001C2D0C" w14:paraId="56E93237"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ensure that the Services shall conform with all descriptions and specifications set out in the Specification;</w:t>
      </w:r>
    </w:p>
    <w:p w:rsidRPr="00287A9C" w:rsidR="001C2D0C" w:rsidP="3BCFA55C" w:rsidRDefault="001C2D0C" w14:paraId="4B384ABC" w14:textId="77777777">
      <w:pPr>
        <w:pStyle w:val="Level3Number"/>
        <w:widowControl w:val="0"/>
        <w:tabs>
          <w:tab w:val="left" w:pos="851"/>
        </w:tabs>
        <w:spacing w:before="0" w:after="120" w:line="240" w:lineRule="auto"/>
        <w:rPr>
          <w:rFonts w:eastAsia="Arial" w:cs="Arial"/>
          <w:sz w:val="24"/>
          <w:szCs w:val="24"/>
        </w:rPr>
      </w:pPr>
      <w:r w:rsidRPr="3BCFA55C">
        <w:rPr>
          <w:rFonts w:eastAsia="Arial" w:cs="Arial"/>
          <w:sz w:val="24"/>
          <w:szCs w:val="24"/>
        </w:rPr>
        <w:t>comply with all applicable laws; and</w:t>
      </w:r>
    </w:p>
    <w:p w:rsidRPr="00287A9C" w:rsidR="001C2D0C" w:rsidP="3BCFA55C" w:rsidRDefault="001C2D0C" w14:paraId="4997F792" w14:textId="77777777">
      <w:pPr>
        <w:pStyle w:val="Level3Number"/>
        <w:widowControl w:val="0"/>
        <w:tabs>
          <w:tab w:val="left" w:pos="851"/>
        </w:tabs>
        <w:spacing w:before="0" w:after="120" w:line="240" w:lineRule="auto"/>
        <w:rPr>
          <w:rFonts w:eastAsia="Arial" w:cs="Arial"/>
          <w:sz w:val="24"/>
          <w:szCs w:val="24"/>
        </w:rPr>
      </w:pPr>
      <w:bookmarkStart w:name="_Ref360039773" w:id="11"/>
      <w:r w:rsidRPr="3BCFA55C">
        <w:rPr>
          <w:rFonts w:eastAsia="Arial" w:cs="Arial"/>
          <w:sz w:val="24"/>
          <w:szCs w:val="24"/>
        </w:rPr>
        <w:t>provide all equipment, tools and vehicles and other items as are required to provide the Services.</w:t>
      </w:r>
      <w:bookmarkEnd w:id="11"/>
    </w:p>
    <w:p w:rsidRPr="00A64A20" w:rsidR="00011107" w:rsidP="3BCFA55C" w:rsidRDefault="001C2D0C" w14:paraId="056163A1" w14:textId="66171F5D">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w:t>
      </w:r>
      <w:r w:rsidRPr="3BCFA55C" w:rsidR="00D23F8F">
        <w:rPr>
          <w:rFonts w:eastAsia="Arial" w:cs="Arial"/>
          <w:b w:val="0"/>
          <w:sz w:val="24"/>
          <w:szCs w:val="24"/>
        </w:rPr>
        <w:t>Council</w:t>
      </w:r>
      <w:r w:rsidRPr="3BCFA55C">
        <w:rPr>
          <w:rFonts w:eastAsia="Arial" w:cs="Arial"/>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3BCFA55C" w:rsidR="00D23F8F">
        <w:rPr>
          <w:rFonts w:eastAsia="Arial" w:cs="Arial"/>
          <w:b w:val="0"/>
          <w:sz w:val="24"/>
          <w:szCs w:val="24"/>
        </w:rPr>
        <w:t>Council</w:t>
      </w:r>
      <w:r w:rsidRPr="3BCFA55C">
        <w:rPr>
          <w:rFonts w:eastAsia="Arial" w:cs="Arial"/>
          <w:b w:val="0"/>
          <w:sz w:val="24"/>
          <w:szCs w:val="24"/>
        </w:rPr>
        <w:t xml:space="preserve"> and the Supplier.  </w:t>
      </w:r>
    </w:p>
    <w:p w:rsidRPr="00287A9C" w:rsidR="001C2D0C" w:rsidP="3BCFA55C" w:rsidRDefault="001C2D0C" w14:paraId="6241DCD4" w14:textId="77777777">
      <w:pPr>
        <w:pStyle w:val="Level1Heading"/>
        <w:spacing w:before="0" w:after="120" w:line="240" w:lineRule="auto"/>
        <w:rPr>
          <w:rFonts w:eastAsia="Arial" w:cs="Arial"/>
          <w:sz w:val="24"/>
          <w:szCs w:val="24"/>
        </w:rPr>
      </w:pPr>
      <w:r w:rsidRPr="3BCFA55C">
        <w:rPr>
          <w:rFonts w:eastAsia="Arial" w:cs="Arial"/>
          <w:sz w:val="24"/>
          <w:szCs w:val="24"/>
        </w:rPr>
        <w:t>Term</w:t>
      </w:r>
    </w:p>
    <w:p w:rsidRPr="00287A9C" w:rsidR="001C2D0C" w:rsidP="3BCFA55C" w:rsidRDefault="001C2D0C" w14:paraId="13C1A60E" w14:textId="1F84344C">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The Agreement shall take effect on the date specified in Award Letter and shall expire on the Expiry Date, unless it is otherwise extended in accordance with clause </w:t>
      </w:r>
      <w:r w:rsidRPr="00287A9C">
        <w:rPr>
          <w:rFonts w:cs="Arial"/>
          <w:color w:val="2B579A"/>
          <w:sz w:val="24"/>
          <w:szCs w:val="24"/>
          <w:shd w:val="clear" w:color="auto" w:fill="E6E6E6"/>
        </w:rPr>
        <w:fldChar w:fldCharType="begin"/>
      </w:r>
      <w:r w:rsidRPr="00287A9C">
        <w:rPr>
          <w:rFonts w:cs="Arial"/>
          <w:b w:val="0"/>
          <w:sz w:val="24"/>
          <w:szCs w:val="24"/>
        </w:rPr>
        <w:instrText xml:space="preserve"> REF _Ref359607345 \r \h </w:instrText>
      </w:r>
      <w:r w:rsidRPr="00287A9C">
        <w:rPr>
          <w:rFonts w:cs="Arial"/>
          <w:sz w:val="24"/>
          <w:szCs w:val="24"/>
        </w:rPr>
        <w:instrText xml:space="preserve">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4.2</w:t>
      </w:r>
      <w:r w:rsidRPr="00287A9C">
        <w:rPr>
          <w:rFonts w:cs="Arial"/>
          <w:color w:val="2B579A"/>
          <w:sz w:val="24"/>
          <w:szCs w:val="24"/>
          <w:shd w:val="clear" w:color="auto" w:fill="E6E6E6"/>
        </w:rPr>
        <w:fldChar w:fldCharType="end"/>
      </w:r>
      <w:r w:rsidRPr="3BCFA55C">
        <w:rPr>
          <w:rFonts w:eastAsia="Arial" w:cs="Arial"/>
          <w:b w:val="0"/>
          <w:sz w:val="24"/>
          <w:szCs w:val="24"/>
        </w:rPr>
        <w:t xml:space="preserve"> or terminated in accordance with the terms and conditions of the Agreement.  </w:t>
      </w:r>
    </w:p>
    <w:p w:rsidRPr="00287A9C" w:rsidR="001C2D0C" w:rsidP="3BCFA55C" w:rsidRDefault="001C2D0C" w14:paraId="070C364A" w14:textId="3FF0CB3A">
      <w:pPr>
        <w:pStyle w:val="Level2Heading"/>
        <w:keepNext w:val="0"/>
        <w:widowControl w:val="0"/>
        <w:spacing w:before="0" w:after="120" w:line="240" w:lineRule="auto"/>
        <w:rPr>
          <w:rFonts w:eastAsia="Arial" w:cs="Arial"/>
          <w:b w:val="0"/>
          <w:sz w:val="24"/>
          <w:szCs w:val="24"/>
        </w:rPr>
      </w:pPr>
      <w:bookmarkStart w:name="_Ref266710570" w:id="12"/>
      <w:bookmarkStart w:name="_Ref359607345" w:id="13"/>
      <w:r w:rsidRPr="3BCFA55C">
        <w:rPr>
          <w:rFonts w:eastAsia="Arial" w:cs="Arial"/>
          <w:b w:val="0"/>
          <w:sz w:val="24"/>
          <w:szCs w:val="24"/>
        </w:rPr>
        <w:t xml:space="preserve">The </w:t>
      </w:r>
      <w:r w:rsidRPr="3BCFA55C" w:rsidR="00D23F8F">
        <w:rPr>
          <w:rFonts w:eastAsia="Arial" w:cs="Arial"/>
          <w:b w:val="0"/>
          <w:sz w:val="24"/>
          <w:szCs w:val="24"/>
        </w:rPr>
        <w:t>Council</w:t>
      </w:r>
      <w:r w:rsidRPr="3BCFA55C">
        <w:rPr>
          <w:rFonts w:eastAsia="Arial" w:cs="Arial"/>
          <w:b w:val="0"/>
          <w:sz w:val="24"/>
          <w:szCs w:val="24"/>
        </w:rPr>
        <w:t xml:space="preserve"> may </w:t>
      </w:r>
      <w:r w:rsidRPr="3BCFA55C" w:rsidR="004D5035">
        <w:rPr>
          <w:rFonts w:eastAsia="Arial" w:cs="Arial"/>
          <w:b w:val="0"/>
          <w:sz w:val="24"/>
          <w:szCs w:val="24"/>
        </w:rPr>
        <w:t xml:space="preserve">exercise an option to </w:t>
      </w:r>
      <w:r w:rsidRPr="3BCFA55C">
        <w:rPr>
          <w:rFonts w:eastAsia="Arial" w:cs="Arial"/>
          <w:b w:val="0"/>
          <w:sz w:val="24"/>
          <w:szCs w:val="24"/>
        </w:rPr>
        <w:t xml:space="preserve">extend the Agreement for a period </w:t>
      </w:r>
      <w:r w:rsidRPr="3BCFA55C" w:rsidR="00F06507">
        <w:rPr>
          <w:rFonts w:eastAsia="Arial" w:cs="Arial"/>
          <w:b w:val="0"/>
          <w:sz w:val="24"/>
          <w:szCs w:val="24"/>
        </w:rPr>
        <w:t>of 2</w:t>
      </w:r>
      <w:r w:rsidRPr="3BCFA55C" w:rsidR="008E34B0">
        <w:rPr>
          <w:rFonts w:eastAsia="Arial" w:cs="Arial"/>
          <w:b w:val="0"/>
          <w:sz w:val="24"/>
          <w:szCs w:val="24"/>
        </w:rPr>
        <w:t xml:space="preserve"> years</w:t>
      </w:r>
      <w:r w:rsidRPr="3BCFA55C" w:rsidR="004D5035">
        <w:rPr>
          <w:rFonts w:eastAsia="Arial" w:cs="Arial"/>
          <w:b w:val="0"/>
          <w:sz w:val="24"/>
          <w:szCs w:val="24"/>
        </w:rPr>
        <w:t>,</w:t>
      </w:r>
      <w:r w:rsidRPr="3BCFA55C" w:rsidR="008E34B0">
        <w:rPr>
          <w:rFonts w:eastAsia="Arial" w:cs="Arial"/>
          <w:b w:val="0"/>
          <w:sz w:val="24"/>
          <w:szCs w:val="24"/>
        </w:rPr>
        <w:t xml:space="preserve"> subject to </w:t>
      </w:r>
      <w:r w:rsidRPr="3BCFA55C" w:rsidR="004D5035">
        <w:rPr>
          <w:rFonts w:eastAsia="Arial" w:cs="Arial"/>
          <w:b w:val="0"/>
          <w:sz w:val="24"/>
          <w:szCs w:val="24"/>
        </w:rPr>
        <w:t xml:space="preserve">the </w:t>
      </w:r>
      <w:r w:rsidRPr="3BCFA55C" w:rsidR="008E34B0">
        <w:rPr>
          <w:rFonts w:eastAsia="Arial" w:cs="Arial"/>
          <w:b w:val="0"/>
          <w:sz w:val="24"/>
          <w:szCs w:val="24"/>
        </w:rPr>
        <w:t xml:space="preserve">mutual agreement </w:t>
      </w:r>
      <w:r w:rsidRPr="3BCFA55C" w:rsidR="004D5035">
        <w:rPr>
          <w:rFonts w:eastAsia="Arial" w:cs="Arial"/>
          <w:b w:val="0"/>
          <w:sz w:val="24"/>
          <w:szCs w:val="24"/>
        </w:rPr>
        <w:t>of the parties,</w:t>
      </w:r>
      <w:r w:rsidRPr="3BCFA55C" w:rsidR="008E34B0">
        <w:rPr>
          <w:rFonts w:eastAsia="Arial" w:cs="Arial"/>
          <w:b w:val="0"/>
          <w:sz w:val="24"/>
          <w:szCs w:val="24"/>
        </w:rPr>
        <w:t xml:space="preserve"> </w:t>
      </w:r>
      <w:r w:rsidRPr="3BCFA55C">
        <w:rPr>
          <w:rFonts w:eastAsia="Arial" w:cs="Arial"/>
          <w:b w:val="0"/>
          <w:sz w:val="24"/>
          <w:szCs w:val="24"/>
        </w:rPr>
        <w:t>by giving not less than 10 Working Days’ notice in writing to the Supplier prior to the Expiry Date.  The terms and conditions of the Agreement shall apply throughout any such exten</w:t>
      </w:r>
      <w:bookmarkEnd w:id="12"/>
      <w:r w:rsidRPr="3BCFA55C">
        <w:rPr>
          <w:rFonts w:eastAsia="Arial" w:cs="Arial"/>
          <w:b w:val="0"/>
          <w:sz w:val="24"/>
          <w:szCs w:val="24"/>
        </w:rPr>
        <w:t>ded period.</w:t>
      </w:r>
      <w:bookmarkEnd w:id="13"/>
      <w:r w:rsidRPr="3BCFA55C">
        <w:rPr>
          <w:rFonts w:eastAsia="Arial" w:cs="Arial"/>
          <w:b w:val="0"/>
          <w:sz w:val="24"/>
          <w:szCs w:val="24"/>
        </w:rPr>
        <w:t xml:space="preserve"> </w:t>
      </w:r>
    </w:p>
    <w:p w:rsidRPr="00287A9C" w:rsidR="001C2D0C" w:rsidP="3BCFA55C" w:rsidRDefault="001C2D0C" w14:paraId="7A8B6821" w14:textId="77777777">
      <w:pPr>
        <w:pStyle w:val="Level1Heading"/>
        <w:spacing w:before="0" w:after="120" w:line="240" w:lineRule="auto"/>
        <w:rPr>
          <w:rFonts w:eastAsia="Arial" w:cs="Arial"/>
          <w:sz w:val="24"/>
          <w:szCs w:val="24"/>
        </w:rPr>
      </w:pPr>
      <w:r w:rsidRPr="3BCFA55C">
        <w:rPr>
          <w:rFonts w:eastAsia="Arial" w:cs="Arial"/>
          <w:sz w:val="24"/>
          <w:szCs w:val="24"/>
        </w:rPr>
        <w:t>Charges, Payment and Recovery of Sums Due</w:t>
      </w:r>
    </w:p>
    <w:p w:rsidRPr="00287A9C" w:rsidR="001C2D0C" w:rsidP="3BCFA55C" w:rsidRDefault="001C2D0C" w14:paraId="5126C37B" w14:textId="0C2868E2">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3BCFA55C" w:rsidR="00D23F8F">
        <w:rPr>
          <w:rFonts w:eastAsia="Arial" w:cs="Arial"/>
          <w:b w:val="0"/>
          <w:sz w:val="24"/>
          <w:szCs w:val="24"/>
        </w:rPr>
        <w:t>Council</w:t>
      </w:r>
      <w:r w:rsidRPr="3BCFA55C">
        <w:rPr>
          <w:rFonts w:eastAsia="Arial" w:cs="Arial"/>
          <w:b w:val="0"/>
          <w:sz w:val="24"/>
          <w:szCs w:val="24"/>
        </w:rPr>
        <w:t xml:space="preserve">, the Charges shall include every cost and expense of the Supplier directly or indirectly incurred in connection with the performance of the Services. </w:t>
      </w:r>
    </w:p>
    <w:p w:rsidRPr="00287A9C" w:rsidR="001C2D0C" w:rsidP="3BCFA55C" w:rsidRDefault="001C2D0C" w14:paraId="57262B83" w14:textId="5DAACDB6">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All amounts stated are exclusive of VAT which shall be charged at the prevailing rate.  The </w:t>
      </w:r>
      <w:r w:rsidRPr="3BCFA55C" w:rsidR="00D23F8F">
        <w:rPr>
          <w:rFonts w:eastAsia="Arial" w:cs="Arial"/>
          <w:b w:val="0"/>
          <w:sz w:val="24"/>
          <w:szCs w:val="24"/>
        </w:rPr>
        <w:t>Council</w:t>
      </w:r>
      <w:r w:rsidRPr="3BCFA55C">
        <w:rPr>
          <w:rFonts w:eastAsia="Arial" w:cs="Arial"/>
          <w:b w:val="0"/>
          <w:sz w:val="24"/>
          <w:szCs w:val="24"/>
        </w:rPr>
        <w:t xml:space="preserve"> shall, following the receipt of a valid VAT invoice, pay to the Supplier a sum equal to the VAT chargeable in respect of the Services. </w:t>
      </w:r>
    </w:p>
    <w:p w:rsidRPr="00287A9C" w:rsidR="001C2D0C" w:rsidP="3BCFA55C" w:rsidRDefault="001C2D0C" w14:paraId="6E6014A8" w14:textId="02312A29">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shall invoice the </w:t>
      </w:r>
      <w:r w:rsidRPr="3BCFA55C" w:rsidR="00D23F8F">
        <w:rPr>
          <w:rFonts w:eastAsia="Arial" w:cs="Arial"/>
          <w:b w:val="0"/>
          <w:sz w:val="24"/>
          <w:szCs w:val="24"/>
        </w:rPr>
        <w:t>Council</w:t>
      </w:r>
      <w:r w:rsidRPr="3BCFA55C">
        <w:rPr>
          <w:rFonts w:eastAsia="Arial" w:cs="Arial"/>
          <w:b w:val="0"/>
          <w:sz w:val="24"/>
          <w:szCs w:val="24"/>
        </w:rPr>
        <w:t xml:space="preserve"> as specified in the Agreement.  Each invoice shall include such supporting information required by the </w:t>
      </w:r>
      <w:r w:rsidRPr="3BCFA55C" w:rsidR="00D23F8F">
        <w:rPr>
          <w:rFonts w:eastAsia="Arial" w:cs="Arial"/>
          <w:b w:val="0"/>
          <w:sz w:val="24"/>
          <w:szCs w:val="24"/>
        </w:rPr>
        <w:t>Council</w:t>
      </w:r>
      <w:r w:rsidRPr="3BCFA55C">
        <w:rPr>
          <w:rFonts w:eastAsia="Arial" w:cs="Arial"/>
          <w:b w:val="0"/>
          <w:sz w:val="24"/>
          <w:szCs w:val="24"/>
        </w:rPr>
        <w:t xml:space="preserve"> to verify the accuracy of the invoice, including the relevant Purchase Order Number and a breakdown of the Services supplied in the invoice period.  </w:t>
      </w:r>
    </w:p>
    <w:p w:rsidRPr="00287A9C" w:rsidR="001C2D0C" w:rsidP="3BCFA55C" w:rsidRDefault="001C2D0C" w14:paraId="77056996" w14:textId="14EE6FFD">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In consideration of the supply of the Services by the Supplier, the </w:t>
      </w:r>
      <w:r w:rsidRPr="3BCFA55C" w:rsidR="00D23F8F">
        <w:rPr>
          <w:rFonts w:eastAsia="Arial" w:cs="Arial"/>
          <w:b w:val="0"/>
          <w:sz w:val="24"/>
          <w:szCs w:val="24"/>
        </w:rPr>
        <w:t>Council</w:t>
      </w:r>
      <w:r w:rsidRPr="3BCFA55C">
        <w:rPr>
          <w:rFonts w:eastAsia="Arial" w:cs="Arial"/>
          <w:b w:val="0"/>
          <w:sz w:val="24"/>
          <w:szCs w:val="24"/>
        </w:rPr>
        <w:t xml:space="preserve"> shall pay the Supplier the invoiced amounts no later than 30 days after verifying that the invoice is valid </w:t>
      </w:r>
      <w:r w:rsidRPr="3BCFA55C" w:rsidR="00F06507">
        <w:rPr>
          <w:rFonts w:eastAsia="Arial" w:cs="Arial"/>
          <w:b w:val="0"/>
          <w:sz w:val="24"/>
          <w:szCs w:val="24"/>
        </w:rPr>
        <w:t>and undisputed</w:t>
      </w:r>
      <w:r w:rsidRPr="3BCFA55C">
        <w:rPr>
          <w:rFonts w:eastAsia="Arial" w:cs="Arial"/>
          <w:b w:val="0"/>
          <w:sz w:val="24"/>
          <w:szCs w:val="24"/>
        </w:rPr>
        <w:t xml:space="preserve"> and includes a valid Purchase Order Number.  The </w:t>
      </w:r>
      <w:r w:rsidRPr="3BCFA55C" w:rsidR="00D23F8F">
        <w:rPr>
          <w:rFonts w:eastAsia="Arial" w:cs="Arial"/>
          <w:b w:val="0"/>
          <w:sz w:val="24"/>
          <w:szCs w:val="24"/>
        </w:rPr>
        <w:t>Council</w:t>
      </w:r>
      <w:r w:rsidRPr="3BCFA55C">
        <w:rPr>
          <w:rFonts w:eastAsia="Arial" w:cs="Arial"/>
          <w:b w:val="0"/>
          <w:sz w:val="24"/>
          <w:szCs w:val="24"/>
        </w:rPr>
        <w:t xml:space="preserve"> may, without prejudice to any other rights and remedies under the Agreement, withhold or reduce </w:t>
      </w:r>
      <w:r w:rsidRPr="3BCFA55C">
        <w:rPr>
          <w:rFonts w:eastAsia="Arial" w:cs="Arial"/>
          <w:b w:val="0"/>
          <w:sz w:val="24"/>
          <w:szCs w:val="24"/>
        </w:rPr>
        <w:t>payments in the event of unsatisfactory performance.</w:t>
      </w:r>
    </w:p>
    <w:p w:rsidRPr="00287A9C" w:rsidR="001C2D0C" w:rsidP="3BCFA55C" w:rsidRDefault="001C2D0C" w14:paraId="25B0A9BD" w14:textId="3AFE347D">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If the </w:t>
      </w:r>
      <w:r w:rsidRPr="3BCFA55C" w:rsidR="00D23F8F">
        <w:rPr>
          <w:rFonts w:eastAsia="Arial" w:cs="Arial"/>
          <w:b w:val="0"/>
          <w:sz w:val="24"/>
          <w:szCs w:val="24"/>
        </w:rPr>
        <w:t>Council</w:t>
      </w:r>
      <w:r w:rsidRPr="3BCFA55C">
        <w:rPr>
          <w:rFonts w:eastAsia="Arial" w:cs="Arial"/>
          <w:b w:val="0"/>
          <w:sz w:val="24"/>
          <w:szCs w:val="24"/>
        </w:rPr>
        <w:t xml:space="preserve"> fails to consider and verify an invoice in a timely fashion the invoice shall be regarded as valid and undisputed for the purpose of paragraph 5.4 after a reasonable time has passed.</w:t>
      </w:r>
    </w:p>
    <w:p w:rsidRPr="00287A9C" w:rsidR="001C2D0C" w:rsidP="3BCFA55C" w:rsidRDefault="001C2D0C" w14:paraId="056C7016" w14:textId="098BAD5B">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If there is a dispute between the Parties as to the amount invoiced, the </w:t>
      </w:r>
      <w:r w:rsidRPr="3BCFA55C" w:rsidR="00D23F8F">
        <w:rPr>
          <w:rFonts w:eastAsia="Arial" w:cs="Arial"/>
          <w:b w:val="0"/>
          <w:sz w:val="24"/>
          <w:szCs w:val="24"/>
        </w:rPr>
        <w:t>Council</w:t>
      </w:r>
      <w:r w:rsidRPr="3BCFA55C">
        <w:rPr>
          <w:rFonts w:eastAsia="Arial" w:cs="Arial"/>
          <w:b w:val="0"/>
          <w:sz w:val="24"/>
          <w:szCs w:val="24"/>
        </w:rPr>
        <w:t xml:space="preserve"> shall pay the undisputed amount. The Supplier shall not suspend the supply of the Services unless the Supplier is entitled to terminate the Agreement for </w:t>
      </w:r>
      <w:r w:rsidRPr="3BCFA55C" w:rsidR="00F249A8">
        <w:rPr>
          <w:rFonts w:eastAsia="Arial" w:cs="Arial"/>
          <w:b w:val="0"/>
          <w:sz w:val="24"/>
          <w:szCs w:val="24"/>
        </w:rPr>
        <w:t xml:space="preserve">the </w:t>
      </w:r>
      <w:r w:rsidRPr="3BCFA55C" w:rsidR="00703654">
        <w:rPr>
          <w:rFonts w:eastAsia="Arial" w:cs="Arial"/>
          <w:b w:val="0"/>
          <w:sz w:val="24"/>
          <w:szCs w:val="24"/>
        </w:rPr>
        <w:t>Council’s failure</w:t>
      </w:r>
      <w:r w:rsidRPr="3BCFA55C">
        <w:rPr>
          <w:rFonts w:eastAsia="Arial" w:cs="Arial"/>
          <w:b w:val="0"/>
          <w:sz w:val="24"/>
          <w:szCs w:val="24"/>
        </w:rPr>
        <w:t xml:space="preserve"> to pay undisputed sums in accordance with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_Ref377110965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486245">
        <w:rPr>
          <w:rFonts w:cs="Arial"/>
          <w:b w:val="0"/>
          <w:sz w:val="24"/>
          <w:szCs w:val="24"/>
        </w:rPr>
        <w:t>17</w:t>
      </w:r>
      <w:r w:rsidRPr="00287A9C" w:rsidR="00556F33">
        <w:rPr>
          <w:rFonts w:cs="Arial"/>
          <w:b w:val="0"/>
          <w:sz w:val="24"/>
          <w:szCs w:val="24"/>
        </w:rPr>
        <w:t>.4</w:t>
      </w:r>
      <w:r w:rsidRPr="00287A9C">
        <w:rPr>
          <w:rFonts w:cs="Arial"/>
          <w:b w:val="0"/>
          <w:color w:val="2B579A"/>
          <w:sz w:val="24"/>
          <w:szCs w:val="24"/>
          <w:shd w:val="clear" w:color="auto" w:fill="E6E6E6"/>
        </w:rPr>
        <w:fldChar w:fldCharType="end"/>
      </w:r>
      <w:r w:rsidRPr="3BCFA55C">
        <w:rPr>
          <w:rFonts w:eastAsia="Arial" w:cs="Arial"/>
          <w:b w:val="0"/>
          <w:sz w:val="24"/>
          <w:szCs w:val="24"/>
        </w:rPr>
        <w:t>.  Any disputed amounts shall be resolved through the dispute resolution procedure detailed in clause </w:t>
      </w:r>
      <w:r w:rsidRPr="3BCFA55C" w:rsidR="001F7584">
        <w:rPr>
          <w:rFonts w:eastAsia="Arial" w:cs="Arial"/>
          <w:b w:val="0"/>
          <w:sz w:val="24"/>
          <w:szCs w:val="24"/>
        </w:rPr>
        <w:t>20</w:t>
      </w:r>
      <w:r w:rsidRPr="3BCFA55C">
        <w:rPr>
          <w:rFonts w:eastAsia="Arial" w:cs="Arial"/>
          <w:b w:val="0"/>
          <w:sz w:val="24"/>
          <w:szCs w:val="24"/>
        </w:rPr>
        <w:t xml:space="preserve">. </w:t>
      </w:r>
    </w:p>
    <w:p w:rsidRPr="00287A9C" w:rsidR="001C2D0C" w:rsidP="3BCFA55C" w:rsidRDefault="001C2D0C" w14:paraId="2C14A6DA" w14:textId="7C0657BE">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If a payment of an undisputed amount is not made by the </w:t>
      </w:r>
      <w:r w:rsidRPr="3BCFA55C" w:rsidR="00D23F8F">
        <w:rPr>
          <w:rFonts w:eastAsia="Arial" w:cs="Arial"/>
          <w:b w:val="0"/>
          <w:sz w:val="24"/>
          <w:szCs w:val="24"/>
        </w:rPr>
        <w:t>Council</w:t>
      </w:r>
      <w:r w:rsidRPr="3BCFA55C">
        <w:rPr>
          <w:rFonts w:eastAsia="Arial" w:cs="Arial"/>
          <w:b w:val="0"/>
          <w:sz w:val="24"/>
          <w:szCs w:val="24"/>
        </w:rPr>
        <w:t xml:space="preserve"> by the due date, then the </w:t>
      </w:r>
      <w:r w:rsidRPr="3BCFA55C" w:rsidR="00D23F8F">
        <w:rPr>
          <w:rFonts w:eastAsia="Arial" w:cs="Arial"/>
          <w:b w:val="0"/>
          <w:sz w:val="24"/>
          <w:szCs w:val="24"/>
        </w:rPr>
        <w:t>Council</w:t>
      </w:r>
      <w:r w:rsidRPr="3BCFA55C">
        <w:rPr>
          <w:rFonts w:eastAsia="Arial" w:cs="Arial"/>
          <w:b w:val="0"/>
          <w:sz w:val="24"/>
          <w:szCs w:val="24"/>
        </w:rPr>
        <w:t xml:space="preserve"> shall pay the Supplier interest at the interest rate specified in the Late Payment of Commercial Debts (Interest) Act 1998.  </w:t>
      </w:r>
    </w:p>
    <w:p w:rsidRPr="00287A9C" w:rsidR="001C2D0C" w:rsidP="3BCFA55C" w:rsidRDefault="001C2D0C" w14:paraId="2F51CF24"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Where the Supplier enters into a sub-contract, the Supplier shall include in that sub-contract:</w:t>
      </w:r>
    </w:p>
    <w:p w:rsidRPr="00287A9C" w:rsidR="001C2D0C" w:rsidP="3BCFA55C" w:rsidRDefault="001C2D0C" w14:paraId="708458AA" w14:textId="77777777">
      <w:pPr>
        <w:pStyle w:val="Level3Number"/>
        <w:spacing w:before="0" w:after="120" w:line="240" w:lineRule="auto"/>
        <w:rPr>
          <w:rFonts w:eastAsia="Arial" w:cs="Arial"/>
          <w:sz w:val="24"/>
          <w:szCs w:val="24"/>
        </w:rPr>
      </w:pPr>
      <w:r w:rsidRPr="3BCFA55C">
        <w:rPr>
          <w:rFonts w:eastAsia="Arial" w:cs="Arial"/>
          <w:sz w:val="24"/>
          <w:szCs w:val="24"/>
        </w:rPr>
        <w:t xml:space="preserve">provisions having the same effects as clauses 5.3 to 5.7 of this Agreement; and </w:t>
      </w:r>
    </w:p>
    <w:p w:rsidRPr="00287A9C" w:rsidR="001C2D0C" w:rsidP="3BCFA55C" w:rsidRDefault="001C2D0C" w14:paraId="204A61A1" w14:textId="77777777">
      <w:pPr>
        <w:pStyle w:val="Level3Number"/>
        <w:spacing w:before="0" w:after="120" w:line="240" w:lineRule="auto"/>
        <w:rPr>
          <w:rFonts w:eastAsia="Arial" w:cs="Arial"/>
          <w:sz w:val="24"/>
          <w:szCs w:val="24"/>
        </w:rPr>
      </w:pPr>
      <w:r w:rsidRPr="3BCFA55C">
        <w:rPr>
          <w:rFonts w:eastAsia="Arial" w:cs="Arial"/>
          <w:sz w:val="24"/>
          <w:szCs w:val="24"/>
        </w:rPr>
        <w:t>a provision requiring the counterparty to that sub-contract to include in any sub-contract which it awards provisions having the same effect as 5.3 to 5.8 of this Agreement.</w:t>
      </w:r>
    </w:p>
    <w:p w:rsidRPr="00287A9C" w:rsidR="001C2D0C" w:rsidP="3BCFA55C" w:rsidRDefault="001C2D0C" w14:paraId="6090184E" w14:textId="77777777">
      <w:pPr>
        <w:pStyle w:val="Level3Number"/>
        <w:spacing w:before="0" w:after="120" w:line="240" w:lineRule="auto"/>
        <w:rPr>
          <w:rFonts w:eastAsia="Arial" w:cs="Arial"/>
          <w:sz w:val="24"/>
          <w:szCs w:val="24"/>
        </w:rPr>
      </w:pPr>
      <w:r w:rsidRPr="3BCFA55C">
        <w:rPr>
          <w:rFonts w:eastAsia="Arial"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287A9C" w:rsidR="001C2D0C" w:rsidP="3BCFA55C" w:rsidRDefault="001C2D0C" w14:paraId="130158BB" w14:textId="47CF00AC">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If any sum of money is recoverable from or payable by the Supplier under the Agreement (including any sum which the Supplier is liable to pay to the </w:t>
      </w:r>
      <w:r w:rsidRPr="3BCFA55C" w:rsidR="00D23F8F">
        <w:rPr>
          <w:rFonts w:eastAsia="Arial" w:cs="Arial"/>
          <w:b w:val="0"/>
          <w:sz w:val="24"/>
          <w:szCs w:val="24"/>
        </w:rPr>
        <w:t>Council</w:t>
      </w:r>
      <w:r w:rsidRPr="3BCFA55C">
        <w:rPr>
          <w:rFonts w:eastAsia="Arial" w:cs="Arial"/>
          <w:b w:val="0"/>
          <w:sz w:val="24"/>
          <w:szCs w:val="24"/>
        </w:rPr>
        <w:t xml:space="preserve"> in respect of any breach of the Agreement), that sum may be deducted unilaterally by the </w:t>
      </w:r>
      <w:r w:rsidRPr="3BCFA55C" w:rsidR="00D23F8F">
        <w:rPr>
          <w:rFonts w:eastAsia="Arial" w:cs="Arial"/>
          <w:b w:val="0"/>
          <w:sz w:val="24"/>
          <w:szCs w:val="24"/>
        </w:rPr>
        <w:t>Council</w:t>
      </w:r>
      <w:r w:rsidRPr="3BCFA55C">
        <w:rPr>
          <w:rFonts w:eastAsia="Arial" w:cs="Arial"/>
          <w:b w:val="0"/>
          <w:sz w:val="24"/>
          <w:szCs w:val="24"/>
        </w:rPr>
        <w:t xml:space="preserve"> from any sum then due, or which may come due, to the Supplier under the Agreement or under any other agreement or contract with the </w:t>
      </w:r>
      <w:r w:rsidRPr="3BCFA55C" w:rsidR="00D23F8F">
        <w:rPr>
          <w:rFonts w:eastAsia="Arial" w:cs="Arial"/>
          <w:b w:val="0"/>
          <w:sz w:val="24"/>
          <w:szCs w:val="24"/>
        </w:rPr>
        <w:t>Council</w:t>
      </w:r>
      <w:r w:rsidRPr="3BCFA55C">
        <w:rPr>
          <w:rFonts w:eastAsia="Arial" w:cs="Arial"/>
          <w:b w:val="0"/>
          <w:sz w:val="24"/>
          <w:szCs w:val="24"/>
        </w:rPr>
        <w:t xml:space="preserve">.  The Supplier shall not be entitled to assert any credit, set-off or counterclaim against the </w:t>
      </w:r>
      <w:r w:rsidRPr="3BCFA55C" w:rsidR="00D23F8F">
        <w:rPr>
          <w:rFonts w:eastAsia="Arial" w:cs="Arial"/>
          <w:b w:val="0"/>
          <w:sz w:val="24"/>
          <w:szCs w:val="24"/>
        </w:rPr>
        <w:t>Council</w:t>
      </w:r>
      <w:r w:rsidRPr="3BCFA55C">
        <w:rPr>
          <w:rFonts w:eastAsia="Arial" w:cs="Arial"/>
          <w:b w:val="0"/>
          <w:sz w:val="24"/>
          <w:szCs w:val="24"/>
        </w:rPr>
        <w:t xml:space="preserve"> in order to justify withholding payment of any such amount in whole or in part. </w:t>
      </w:r>
    </w:p>
    <w:p w:rsidRPr="00287A9C" w:rsidR="001C2D0C" w:rsidP="3BCFA55C" w:rsidRDefault="001C2D0C" w14:paraId="35B5C318" w14:textId="77777777">
      <w:pPr>
        <w:pStyle w:val="Level1Heading"/>
        <w:spacing w:before="0" w:after="120" w:line="240" w:lineRule="auto"/>
        <w:rPr>
          <w:rFonts w:eastAsia="Arial" w:cs="Arial"/>
          <w:sz w:val="24"/>
          <w:szCs w:val="24"/>
        </w:rPr>
      </w:pPr>
      <w:r w:rsidRPr="3BCFA55C">
        <w:rPr>
          <w:rFonts w:eastAsia="Arial" w:cs="Arial"/>
          <w:sz w:val="24"/>
          <w:szCs w:val="24"/>
        </w:rPr>
        <w:t>Premises and equipment</w:t>
      </w:r>
    </w:p>
    <w:p w:rsidRPr="00287A9C" w:rsidR="001C2D0C" w:rsidP="3BCFA55C" w:rsidRDefault="001C2D0C" w14:paraId="190A3C4C" w14:textId="50EBB203">
      <w:pPr>
        <w:pStyle w:val="Level2Heading"/>
        <w:keepNext w:val="0"/>
        <w:widowControl w:val="0"/>
        <w:spacing w:before="0" w:after="120" w:line="240" w:lineRule="auto"/>
        <w:rPr>
          <w:rFonts w:eastAsia="Arial" w:cs="Arial"/>
          <w:b w:val="0"/>
          <w:sz w:val="24"/>
          <w:szCs w:val="24"/>
        </w:rPr>
      </w:pPr>
      <w:bookmarkStart w:name="_Ref377050453" w:id="14"/>
      <w:r w:rsidRPr="3BCFA55C">
        <w:rPr>
          <w:rFonts w:eastAsia="Arial" w:cs="Arial"/>
          <w:b w:val="0"/>
          <w:sz w:val="24"/>
          <w:szCs w:val="24"/>
        </w:rPr>
        <w:t xml:space="preserve">If necessary, the </w:t>
      </w:r>
      <w:r w:rsidRPr="3BCFA55C" w:rsidR="00D23F8F">
        <w:rPr>
          <w:rFonts w:eastAsia="Arial" w:cs="Arial"/>
          <w:b w:val="0"/>
          <w:sz w:val="24"/>
          <w:szCs w:val="24"/>
        </w:rPr>
        <w:t>Council</w:t>
      </w:r>
      <w:r w:rsidRPr="3BCFA55C">
        <w:rPr>
          <w:rFonts w:eastAsia="Arial" w:cs="Arial"/>
          <w:b w:val="0"/>
          <w:sz w:val="24"/>
          <w:szCs w:val="24"/>
        </w:rPr>
        <w:t xml:space="preserve"> shall provide the Supplier with reasonable access at reasonable times to its premises for the purpose of supplying the Services.  All equipment, tools and vehicles brought onto the </w:t>
      </w:r>
      <w:r w:rsidRPr="3BCFA55C" w:rsidR="00D23F8F">
        <w:rPr>
          <w:rFonts w:eastAsia="Arial" w:cs="Arial"/>
          <w:b w:val="0"/>
          <w:sz w:val="24"/>
          <w:szCs w:val="24"/>
        </w:rPr>
        <w:t>Council</w:t>
      </w:r>
      <w:r w:rsidRPr="3BCFA55C">
        <w:rPr>
          <w:rFonts w:eastAsia="Arial" w:cs="Arial"/>
          <w:b w:val="0"/>
          <w:sz w:val="24"/>
          <w:szCs w:val="24"/>
        </w:rPr>
        <w:t>’s premises by the Supplier or the Staff shall be at the Supplier’s risk.</w:t>
      </w:r>
      <w:bookmarkEnd w:id="14"/>
      <w:r w:rsidRPr="3BCFA55C">
        <w:rPr>
          <w:rFonts w:eastAsia="Arial" w:cs="Arial"/>
          <w:b w:val="0"/>
          <w:sz w:val="24"/>
          <w:szCs w:val="24"/>
        </w:rPr>
        <w:t xml:space="preserve">  </w:t>
      </w:r>
    </w:p>
    <w:p w:rsidRPr="00287A9C" w:rsidR="001C2D0C" w:rsidP="3BCFA55C" w:rsidRDefault="001C2D0C" w14:paraId="38B7FB83" w14:textId="3F60A05D">
      <w:pPr>
        <w:pStyle w:val="Level2Heading"/>
        <w:keepNext w:val="0"/>
        <w:widowControl w:val="0"/>
        <w:spacing w:before="0" w:after="120" w:line="240" w:lineRule="auto"/>
        <w:rPr>
          <w:rFonts w:eastAsia="Arial" w:cs="Arial"/>
          <w:b w:val="0"/>
          <w:sz w:val="24"/>
          <w:szCs w:val="24"/>
        </w:rPr>
      </w:pPr>
      <w:bookmarkStart w:name="_Ref377050463" w:id="15"/>
      <w:r w:rsidRPr="3BCFA55C">
        <w:rPr>
          <w:rFonts w:eastAsia="Arial" w:cs="Arial"/>
          <w:b w:val="0"/>
          <w:sz w:val="24"/>
          <w:szCs w:val="24"/>
        </w:rPr>
        <w:t xml:space="preserve">If the Supplier supplies all or any of the Services at or from the </w:t>
      </w:r>
      <w:r w:rsidRPr="3BCFA55C" w:rsidR="00D23F8F">
        <w:rPr>
          <w:rFonts w:eastAsia="Arial" w:cs="Arial"/>
          <w:b w:val="0"/>
          <w:sz w:val="24"/>
          <w:szCs w:val="24"/>
        </w:rPr>
        <w:t>Council</w:t>
      </w:r>
      <w:r w:rsidRPr="3BCFA55C">
        <w:rPr>
          <w:rFonts w:eastAsia="Arial" w:cs="Arial"/>
          <w:b w:val="0"/>
          <w:sz w:val="24"/>
          <w:szCs w:val="24"/>
        </w:rPr>
        <w:t xml:space="preserve">’s premises, on completion of the Services or termination or expiry of the Agreement (whichever is the earlier) the Supplier shall vacate the </w:t>
      </w:r>
      <w:r w:rsidRPr="3BCFA55C" w:rsidR="00D23F8F">
        <w:rPr>
          <w:rFonts w:eastAsia="Arial" w:cs="Arial"/>
          <w:b w:val="0"/>
          <w:sz w:val="24"/>
          <w:szCs w:val="24"/>
        </w:rPr>
        <w:t>Council</w:t>
      </w:r>
      <w:r w:rsidRPr="3BCFA55C">
        <w:rPr>
          <w:rFonts w:eastAsia="Arial" w:cs="Arial"/>
          <w:b w:val="0"/>
          <w:sz w:val="24"/>
          <w:szCs w:val="24"/>
        </w:rPr>
        <w:t xml:space="preserve">’s premises, remove the Supplier’s plant, equipment and unused </w:t>
      </w:r>
      <w:r w:rsidRPr="3BCFA55C">
        <w:rPr>
          <w:rFonts w:eastAsia="Arial" w:cs="Arial"/>
          <w:b w:val="0"/>
          <w:sz w:val="24"/>
          <w:szCs w:val="24"/>
        </w:rPr>
        <w:t xml:space="preserve">materials and all rubbish arising out of the provision of the Services and leave the </w:t>
      </w:r>
      <w:r w:rsidRPr="3BCFA55C" w:rsidR="00D23F8F">
        <w:rPr>
          <w:rFonts w:eastAsia="Arial" w:cs="Arial"/>
          <w:b w:val="0"/>
          <w:sz w:val="24"/>
          <w:szCs w:val="24"/>
        </w:rPr>
        <w:t>Council</w:t>
      </w:r>
      <w:r w:rsidRPr="3BCFA55C">
        <w:rPr>
          <w:rFonts w:eastAsia="Arial" w:cs="Arial"/>
          <w:b w:val="0"/>
          <w:sz w:val="24"/>
          <w:szCs w:val="24"/>
        </w:rPr>
        <w:t xml:space="preserve">’s premises in a clean, safe and tidy condition.  The Supplier shall be solely responsible for making good any damage to the </w:t>
      </w:r>
      <w:r w:rsidRPr="3BCFA55C" w:rsidR="00D23F8F">
        <w:rPr>
          <w:rFonts w:eastAsia="Arial" w:cs="Arial"/>
          <w:b w:val="0"/>
          <w:sz w:val="24"/>
          <w:szCs w:val="24"/>
        </w:rPr>
        <w:t>Council</w:t>
      </w:r>
      <w:r w:rsidRPr="3BCFA55C">
        <w:rPr>
          <w:rFonts w:eastAsia="Arial" w:cs="Arial"/>
          <w:b w:val="0"/>
          <w:sz w:val="24"/>
          <w:szCs w:val="24"/>
        </w:rPr>
        <w:t xml:space="preserve">’s premises or any objects contained on the </w:t>
      </w:r>
      <w:r w:rsidRPr="3BCFA55C" w:rsidR="00D23F8F">
        <w:rPr>
          <w:rFonts w:eastAsia="Arial" w:cs="Arial"/>
          <w:b w:val="0"/>
          <w:sz w:val="24"/>
          <w:szCs w:val="24"/>
        </w:rPr>
        <w:t>Council</w:t>
      </w:r>
      <w:r w:rsidRPr="3BCFA55C">
        <w:rPr>
          <w:rFonts w:eastAsia="Arial" w:cs="Arial"/>
          <w:b w:val="0"/>
          <w:sz w:val="24"/>
          <w:szCs w:val="24"/>
        </w:rPr>
        <w:t>’s premises which is caused by the Supplier or any Staff, other than fair wear and tear.</w:t>
      </w:r>
      <w:bookmarkEnd w:id="15"/>
      <w:r w:rsidRPr="3BCFA55C">
        <w:rPr>
          <w:rFonts w:eastAsia="Arial" w:cs="Arial"/>
          <w:b w:val="0"/>
          <w:sz w:val="24"/>
          <w:szCs w:val="24"/>
        </w:rPr>
        <w:t xml:space="preserve">   </w:t>
      </w:r>
    </w:p>
    <w:p w:rsidRPr="00287A9C" w:rsidR="001C2D0C" w:rsidP="3BCFA55C" w:rsidRDefault="001C2D0C" w14:paraId="0538AA82" w14:textId="654F00D5">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If the Supplier supplies all or any of the</w:t>
      </w:r>
      <w:r w:rsidRPr="3BCFA55C" w:rsidDel="00A40749">
        <w:rPr>
          <w:rFonts w:eastAsia="Arial" w:cs="Arial"/>
          <w:b w:val="0"/>
          <w:sz w:val="24"/>
          <w:szCs w:val="24"/>
        </w:rPr>
        <w:t xml:space="preserve"> </w:t>
      </w:r>
      <w:r w:rsidRPr="3BCFA55C">
        <w:rPr>
          <w:rFonts w:eastAsia="Arial" w:cs="Arial"/>
          <w:b w:val="0"/>
          <w:sz w:val="24"/>
          <w:szCs w:val="24"/>
        </w:rPr>
        <w:t xml:space="preserve">Services at or from its premises or the premises of a third party, the </w:t>
      </w:r>
      <w:r w:rsidRPr="3BCFA55C" w:rsidR="00D23F8F">
        <w:rPr>
          <w:rFonts w:eastAsia="Arial" w:cs="Arial"/>
          <w:b w:val="0"/>
          <w:sz w:val="24"/>
          <w:szCs w:val="24"/>
        </w:rPr>
        <w:t>Council</w:t>
      </w:r>
      <w:r w:rsidRPr="3BCFA55C">
        <w:rPr>
          <w:rFonts w:eastAsia="Arial" w:cs="Arial"/>
          <w:b w:val="0"/>
          <w:sz w:val="24"/>
          <w:szCs w:val="24"/>
        </w:rPr>
        <w:t xml:space="preserve"> may, during normal business hours and on reasonable notice, inspect and examine the manner in which the relevant Services are supplied at or from the relevant premises. </w:t>
      </w:r>
    </w:p>
    <w:p w:rsidRPr="00287A9C" w:rsidR="001C2D0C" w:rsidP="3BCFA55C" w:rsidRDefault="001C2D0C" w14:paraId="69F1EF80" w14:textId="6D9AE4C4">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w:t>
      </w:r>
      <w:r w:rsidRPr="3BCFA55C" w:rsidR="00D23F8F">
        <w:rPr>
          <w:rFonts w:eastAsia="Arial" w:cs="Arial"/>
          <w:b w:val="0"/>
          <w:sz w:val="24"/>
          <w:szCs w:val="24"/>
        </w:rPr>
        <w:t>Council</w:t>
      </w:r>
      <w:r w:rsidRPr="3BCFA55C">
        <w:rPr>
          <w:rFonts w:eastAsia="Arial" w:cs="Arial"/>
          <w:b w:val="0"/>
          <w:sz w:val="24"/>
          <w:szCs w:val="24"/>
        </w:rPr>
        <w:t xml:space="preserve"> shall be responsible for maintaining the security of its premises in accordance with its standard security requirements.  While on the </w:t>
      </w:r>
      <w:r w:rsidRPr="3BCFA55C" w:rsidR="00D23F8F">
        <w:rPr>
          <w:rFonts w:eastAsia="Arial" w:cs="Arial"/>
          <w:b w:val="0"/>
          <w:sz w:val="24"/>
          <w:szCs w:val="24"/>
        </w:rPr>
        <w:t>Council</w:t>
      </w:r>
      <w:r w:rsidRPr="3BCFA55C">
        <w:rPr>
          <w:rFonts w:eastAsia="Arial" w:cs="Arial"/>
          <w:b w:val="0"/>
          <w:sz w:val="24"/>
          <w:szCs w:val="24"/>
        </w:rPr>
        <w:t xml:space="preserve">’s premises the Supplier shall, and shall procure that all Staff shall, comply with all the </w:t>
      </w:r>
      <w:r w:rsidRPr="3BCFA55C" w:rsidR="00D23F8F">
        <w:rPr>
          <w:rFonts w:eastAsia="Arial" w:cs="Arial"/>
          <w:b w:val="0"/>
          <w:sz w:val="24"/>
          <w:szCs w:val="24"/>
        </w:rPr>
        <w:t>Council</w:t>
      </w:r>
      <w:r w:rsidRPr="3BCFA55C">
        <w:rPr>
          <w:rFonts w:eastAsia="Arial" w:cs="Arial"/>
          <w:b w:val="0"/>
          <w:sz w:val="24"/>
          <w:szCs w:val="24"/>
        </w:rPr>
        <w:t>’s security requirements.</w:t>
      </w:r>
    </w:p>
    <w:p w:rsidRPr="00287A9C" w:rsidR="001C2D0C" w:rsidP="3BCFA55C" w:rsidRDefault="001C2D0C" w14:paraId="017DFD23" w14:textId="48948E3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Where all or any of the Services are supplied from the Supplier’s premises, the Supplier shall, at its own cost, comply with all security requirements specified by the </w:t>
      </w:r>
      <w:r w:rsidRPr="3BCFA55C" w:rsidR="00D23F8F">
        <w:rPr>
          <w:rFonts w:eastAsia="Arial" w:cs="Arial"/>
          <w:b w:val="0"/>
          <w:sz w:val="24"/>
          <w:szCs w:val="24"/>
        </w:rPr>
        <w:t>Council</w:t>
      </w:r>
      <w:r w:rsidRPr="3BCFA55C">
        <w:rPr>
          <w:rFonts w:eastAsia="Arial" w:cs="Arial"/>
          <w:b w:val="0"/>
          <w:sz w:val="24"/>
          <w:szCs w:val="24"/>
        </w:rPr>
        <w:t xml:space="preserve"> in writing.</w:t>
      </w:r>
    </w:p>
    <w:p w:rsidRPr="00287A9C" w:rsidR="001C2D0C" w:rsidP="3BCFA55C" w:rsidRDefault="001C2D0C" w14:paraId="5964CFF3" w14:textId="6669422D">
      <w:pPr>
        <w:pStyle w:val="Level2Heading"/>
        <w:keepNext w:val="0"/>
        <w:widowControl w:val="0"/>
        <w:spacing w:before="0" w:after="120" w:line="240" w:lineRule="auto"/>
        <w:rPr>
          <w:rFonts w:eastAsia="Arial" w:cs="Arial"/>
          <w:b w:val="0"/>
          <w:sz w:val="24"/>
          <w:szCs w:val="24"/>
        </w:rPr>
      </w:pPr>
      <w:bookmarkStart w:name="_Ref377050472" w:id="16"/>
      <w:r w:rsidRPr="3BCFA55C">
        <w:rPr>
          <w:rFonts w:eastAsia="Arial" w:cs="Arial"/>
          <w:b w:val="0"/>
          <w:sz w:val="24"/>
          <w:szCs w:val="24"/>
        </w:rPr>
        <w:t>Without prejudice to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_Ref360039773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3.2.6</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any equipment provided by the </w:t>
      </w:r>
      <w:r w:rsidRPr="3BCFA55C" w:rsidR="00D23F8F">
        <w:rPr>
          <w:rFonts w:eastAsia="Arial" w:cs="Arial"/>
          <w:b w:val="0"/>
          <w:sz w:val="24"/>
          <w:szCs w:val="24"/>
        </w:rPr>
        <w:t>Council</w:t>
      </w:r>
      <w:r w:rsidRPr="3BCFA55C">
        <w:rPr>
          <w:rFonts w:eastAsia="Arial" w:cs="Arial"/>
          <w:b w:val="0"/>
          <w:sz w:val="24"/>
          <w:szCs w:val="24"/>
        </w:rPr>
        <w:t xml:space="preserve"> for the purposes of the Agreement shall remain the property of the </w:t>
      </w:r>
      <w:r w:rsidRPr="3BCFA55C" w:rsidR="00D23F8F">
        <w:rPr>
          <w:rFonts w:eastAsia="Arial" w:cs="Arial"/>
          <w:b w:val="0"/>
          <w:sz w:val="24"/>
          <w:szCs w:val="24"/>
        </w:rPr>
        <w:t>Council</w:t>
      </w:r>
      <w:r w:rsidRPr="3BCFA55C">
        <w:rPr>
          <w:rFonts w:eastAsia="Arial" w:cs="Arial"/>
          <w:b w:val="0"/>
          <w:sz w:val="24"/>
          <w:szCs w:val="24"/>
        </w:rPr>
        <w:t xml:space="preserve"> and shall be used by the Supplier and the Staff only for the purpose of carrying out the Agreement.  Such equipment shall be returned promptly to the </w:t>
      </w:r>
      <w:r w:rsidRPr="3BCFA55C" w:rsidR="00D23F8F">
        <w:rPr>
          <w:rFonts w:eastAsia="Arial" w:cs="Arial"/>
          <w:b w:val="0"/>
          <w:sz w:val="24"/>
          <w:szCs w:val="24"/>
        </w:rPr>
        <w:t>Council</w:t>
      </w:r>
      <w:r w:rsidRPr="3BCFA55C">
        <w:rPr>
          <w:rFonts w:eastAsia="Arial" w:cs="Arial"/>
          <w:b w:val="0"/>
          <w:sz w:val="24"/>
          <w:szCs w:val="24"/>
        </w:rPr>
        <w:t xml:space="preserve"> on expiry or termination of the Agreement.</w:t>
      </w:r>
      <w:bookmarkEnd w:id="16"/>
      <w:r w:rsidRPr="3BCFA55C">
        <w:rPr>
          <w:rFonts w:eastAsia="Arial" w:cs="Arial"/>
          <w:b w:val="0"/>
          <w:sz w:val="24"/>
          <w:szCs w:val="24"/>
        </w:rPr>
        <w:t xml:space="preserve">  </w:t>
      </w:r>
    </w:p>
    <w:p w:rsidRPr="00287A9C" w:rsidR="001C2D0C" w:rsidP="3BCFA55C" w:rsidRDefault="001C2D0C" w14:paraId="0B8A8BE0" w14:textId="05A32F5F">
      <w:pPr>
        <w:pStyle w:val="Level2Heading"/>
        <w:keepNext w:val="0"/>
        <w:widowControl w:val="0"/>
        <w:spacing w:before="0" w:after="120" w:line="240" w:lineRule="auto"/>
        <w:rPr>
          <w:rFonts w:eastAsia="Arial" w:cs="Arial"/>
          <w:b w:val="0"/>
          <w:sz w:val="24"/>
          <w:szCs w:val="24"/>
        </w:rPr>
      </w:pPr>
      <w:bookmarkStart w:name="_Ref377050478" w:id="17"/>
      <w:r w:rsidRPr="3BCFA55C">
        <w:rPr>
          <w:rFonts w:eastAsia="Arial" w:cs="Arial"/>
          <w:b w:val="0"/>
          <w:sz w:val="24"/>
          <w:szCs w:val="24"/>
        </w:rPr>
        <w:t xml:space="preserve">The Supplier shall reimburse the </w:t>
      </w:r>
      <w:r w:rsidRPr="3BCFA55C" w:rsidR="00D23F8F">
        <w:rPr>
          <w:rFonts w:eastAsia="Arial" w:cs="Arial"/>
          <w:b w:val="0"/>
          <w:sz w:val="24"/>
          <w:szCs w:val="24"/>
        </w:rPr>
        <w:t>Council</w:t>
      </w:r>
      <w:r w:rsidRPr="3BCFA55C">
        <w:rPr>
          <w:rFonts w:eastAsia="Arial" w:cs="Arial"/>
          <w:b w:val="0"/>
          <w:sz w:val="24"/>
          <w:szCs w:val="24"/>
        </w:rPr>
        <w:t xml:space="preserve"> for any loss or damage to the equipment (other than deterioration resulting from normal and proper use) caused by the Supplier or any Staff.  Equipment supplied by the </w:t>
      </w:r>
      <w:r w:rsidRPr="3BCFA55C" w:rsidR="00D23F8F">
        <w:rPr>
          <w:rFonts w:eastAsia="Arial" w:cs="Arial"/>
          <w:b w:val="0"/>
          <w:sz w:val="24"/>
          <w:szCs w:val="24"/>
        </w:rPr>
        <w:t>Council</w:t>
      </w:r>
      <w:r w:rsidRPr="3BCFA55C">
        <w:rPr>
          <w:rFonts w:eastAsia="Arial" w:cs="Arial"/>
          <w:b w:val="0"/>
          <w:sz w:val="24"/>
          <w:szCs w:val="24"/>
        </w:rPr>
        <w:t xml:space="preserve"> shall be deemed to be in a good condition when received by the Supplier or relevant Staff unless the </w:t>
      </w:r>
      <w:r w:rsidRPr="3BCFA55C" w:rsidR="00D23F8F">
        <w:rPr>
          <w:rFonts w:eastAsia="Arial" w:cs="Arial"/>
          <w:b w:val="0"/>
          <w:sz w:val="24"/>
          <w:szCs w:val="24"/>
        </w:rPr>
        <w:t>Council</w:t>
      </w:r>
      <w:r w:rsidRPr="3BCFA55C">
        <w:rPr>
          <w:rFonts w:eastAsia="Arial" w:cs="Arial"/>
          <w:b w:val="0"/>
          <w:sz w:val="24"/>
          <w:szCs w:val="24"/>
        </w:rPr>
        <w:t xml:space="preserve"> is notified otherwise in writing within 5 Working Days.</w:t>
      </w:r>
      <w:bookmarkEnd w:id="17"/>
      <w:r w:rsidRPr="3BCFA55C">
        <w:rPr>
          <w:rFonts w:eastAsia="Arial" w:cs="Arial"/>
          <w:b w:val="0"/>
          <w:sz w:val="24"/>
          <w:szCs w:val="24"/>
        </w:rPr>
        <w:t xml:space="preserve">  </w:t>
      </w:r>
    </w:p>
    <w:p w:rsidRPr="00287A9C" w:rsidR="001C2D0C" w:rsidP="3BCFA55C" w:rsidRDefault="001C2D0C" w14:paraId="5D24D336" w14:textId="77777777">
      <w:pPr>
        <w:pStyle w:val="Level1Heading"/>
        <w:keepNext w:val="0"/>
        <w:widowControl w:val="0"/>
        <w:spacing w:before="0" w:after="120" w:line="240" w:lineRule="auto"/>
        <w:rPr>
          <w:rFonts w:eastAsia="Arial" w:cs="Arial"/>
          <w:sz w:val="24"/>
          <w:szCs w:val="24"/>
        </w:rPr>
      </w:pPr>
      <w:bookmarkStart w:name="_Ref377050486" w:id="18"/>
      <w:r w:rsidRPr="3BCFA55C">
        <w:rPr>
          <w:rFonts w:eastAsia="Arial" w:cs="Arial"/>
          <w:sz w:val="24"/>
          <w:szCs w:val="24"/>
        </w:rPr>
        <w:t>Staff and Key Personnel</w:t>
      </w:r>
      <w:bookmarkEnd w:id="18"/>
    </w:p>
    <w:p w:rsidRPr="00287A9C" w:rsidR="001C2D0C" w:rsidP="3BCFA55C" w:rsidRDefault="001C2D0C" w14:paraId="68C7995A" w14:textId="6C0BECC9">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lang w:eastAsia="en-US"/>
        </w:rPr>
        <w:t xml:space="preserve">If the </w:t>
      </w:r>
      <w:r w:rsidRPr="3BCFA55C" w:rsidR="00D23F8F">
        <w:rPr>
          <w:rFonts w:eastAsia="Arial" w:cs="Arial"/>
          <w:b w:val="0"/>
          <w:sz w:val="24"/>
          <w:szCs w:val="24"/>
          <w:lang w:eastAsia="en-US"/>
        </w:rPr>
        <w:t>Council</w:t>
      </w:r>
      <w:r w:rsidRPr="3BCFA55C">
        <w:rPr>
          <w:rFonts w:eastAsia="Arial" w:cs="Arial"/>
          <w:b w:val="0"/>
          <w:sz w:val="24"/>
          <w:szCs w:val="24"/>
          <w:lang w:eastAsia="en-US"/>
        </w:rPr>
        <w:t xml:space="preserve"> reasonably believes that any of the Staff are unsuitable to undertake work in respect of the Agreement, it may</w:t>
      </w:r>
      <w:r w:rsidRPr="3BCFA55C">
        <w:rPr>
          <w:rFonts w:eastAsia="Arial" w:cs="Arial"/>
          <w:b w:val="0"/>
          <w:sz w:val="24"/>
          <w:szCs w:val="24"/>
        </w:rPr>
        <w:t>, by giving written notice to the Supplier:</w:t>
      </w:r>
    </w:p>
    <w:p w:rsidRPr="00287A9C" w:rsidR="001C2D0C" w:rsidP="3BCFA55C" w:rsidRDefault="001C2D0C" w14:paraId="4C5310A0" w14:textId="4C408144">
      <w:pPr>
        <w:pStyle w:val="Level3Number"/>
        <w:widowControl w:val="0"/>
        <w:spacing w:before="0" w:after="120" w:line="240" w:lineRule="auto"/>
        <w:contextualSpacing/>
        <w:rPr>
          <w:rFonts w:eastAsia="Arial" w:cs="Arial"/>
          <w:sz w:val="24"/>
          <w:szCs w:val="24"/>
        </w:rPr>
      </w:pPr>
      <w:r w:rsidRPr="3BCFA55C">
        <w:rPr>
          <w:rFonts w:eastAsia="Arial" w:cs="Arial"/>
          <w:sz w:val="24"/>
          <w:szCs w:val="24"/>
        </w:rPr>
        <w:t xml:space="preserve">refuse admission to the relevant person(s) to the </w:t>
      </w:r>
      <w:r w:rsidRPr="3BCFA55C" w:rsidR="00D23F8F">
        <w:rPr>
          <w:rFonts w:eastAsia="Arial" w:cs="Arial"/>
          <w:sz w:val="24"/>
          <w:szCs w:val="24"/>
        </w:rPr>
        <w:t>Council</w:t>
      </w:r>
      <w:r w:rsidRPr="3BCFA55C">
        <w:rPr>
          <w:rFonts w:eastAsia="Arial" w:cs="Arial"/>
          <w:sz w:val="24"/>
          <w:szCs w:val="24"/>
        </w:rPr>
        <w:t>’s premises;</w:t>
      </w:r>
      <w:r w:rsidR="00011107">
        <w:tab/>
      </w:r>
      <w:r w:rsidRPr="3BCFA55C">
        <w:rPr>
          <w:rFonts w:eastAsia="Arial" w:cs="Arial"/>
          <w:sz w:val="24"/>
          <w:szCs w:val="24"/>
        </w:rPr>
        <w:t xml:space="preserve"> </w:t>
      </w:r>
      <w:r w:rsidR="00011107">
        <w:br/>
      </w:r>
    </w:p>
    <w:p w:rsidRPr="00287A9C" w:rsidR="001C2D0C" w:rsidP="3BCFA55C" w:rsidRDefault="001C2D0C" w14:paraId="29B1986D" w14:textId="4ED7EA33">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direct the Supplier to end the involvement in the provision of the Services of the relevant person(s); and/or</w:t>
      </w:r>
      <w:r w:rsidR="00011107">
        <w:tab/>
      </w:r>
      <w:r w:rsidR="00011107">
        <w:br/>
      </w:r>
    </w:p>
    <w:p w:rsidRPr="00287A9C" w:rsidR="001C2D0C" w:rsidP="3BCFA55C" w:rsidRDefault="001C2D0C" w14:paraId="1D316052" w14:textId="500FB4C1">
      <w:pPr>
        <w:pStyle w:val="Level3Number"/>
        <w:widowControl w:val="0"/>
        <w:spacing w:before="0" w:after="120" w:line="240" w:lineRule="auto"/>
        <w:contextualSpacing/>
        <w:rPr>
          <w:rFonts w:eastAsia="Arial" w:cs="Arial"/>
          <w:sz w:val="24"/>
          <w:szCs w:val="24"/>
        </w:rPr>
      </w:pPr>
      <w:r w:rsidRPr="3BCFA55C">
        <w:rPr>
          <w:rFonts w:eastAsia="Arial" w:cs="Arial"/>
          <w:sz w:val="24"/>
          <w:szCs w:val="24"/>
        </w:rPr>
        <w:t xml:space="preserve">require that the Supplier replace any person removed under this clause with another suitably qualified person and procure that any security pass issued by the </w:t>
      </w:r>
      <w:r w:rsidRPr="3BCFA55C" w:rsidR="00D23F8F">
        <w:rPr>
          <w:rFonts w:eastAsia="Arial" w:cs="Arial"/>
          <w:sz w:val="24"/>
          <w:szCs w:val="24"/>
        </w:rPr>
        <w:t>Council</w:t>
      </w:r>
      <w:r w:rsidRPr="3BCFA55C">
        <w:rPr>
          <w:rFonts w:eastAsia="Arial" w:cs="Arial"/>
          <w:sz w:val="24"/>
          <w:szCs w:val="24"/>
        </w:rPr>
        <w:t xml:space="preserve"> to the person removed is surrendered,</w:t>
      </w:r>
      <w:r w:rsidRPr="3BCFA55C" w:rsidR="00486245">
        <w:rPr>
          <w:rFonts w:eastAsia="Arial" w:cs="Arial"/>
          <w:sz w:val="24"/>
          <w:szCs w:val="24"/>
        </w:rPr>
        <w:t xml:space="preserve"> and the Supplier shall comply with any such notice. </w:t>
      </w:r>
    </w:p>
    <w:p w:rsidRPr="00287A9C" w:rsidR="001C2D0C" w:rsidP="3BCFA55C" w:rsidRDefault="001C2D0C" w14:paraId="2B6B2833" w14:textId="77777777">
      <w:pPr>
        <w:pStyle w:val="Level2Heading"/>
        <w:keepNext w:val="0"/>
        <w:widowControl w:val="0"/>
        <w:spacing w:before="0" w:after="120" w:line="240" w:lineRule="auto"/>
        <w:rPr>
          <w:rFonts w:eastAsia="Arial" w:cs="Arial"/>
          <w:b w:val="0"/>
          <w:sz w:val="24"/>
          <w:szCs w:val="24"/>
        </w:rPr>
      </w:pPr>
      <w:bookmarkStart w:name="_Ref377050375" w:id="19"/>
      <w:r w:rsidRPr="3BCFA55C">
        <w:rPr>
          <w:rFonts w:eastAsia="Arial" w:cs="Arial"/>
          <w:b w:val="0"/>
          <w:sz w:val="24"/>
          <w:szCs w:val="24"/>
        </w:rPr>
        <w:t>The Supplier shall:</w:t>
      </w:r>
      <w:bookmarkEnd w:id="19"/>
      <w:r w:rsidRPr="3BCFA55C">
        <w:rPr>
          <w:rFonts w:eastAsia="Arial" w:cs="Arial"/>
          <w:b w:val="0"/>
          <w:sz w:val="24"/>
          <w:szCs w:val="24"/>
        </w:rPr>
        <w:t xml:space="preserve"> </w:t>
      </w:r>
    </w:p>
    <w:p w:rsidRPr="00287A9C" w:rsidR="001C2D0C" w:rsidP="3BCFA55C" w:rsidRDefault="001C2D0C" w14:paraId="48F1FD86" w14:textId="00FFE985">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ensure that all Staff are vetted in accordance with the Staff Vetting Procedures;</w:t>
      </w:r>
      <w:r w:rsidR="00011107">
        <w:tab/>
      </w:r>
    </w:p>
    <w:p w:rsidRPr="00287A9C" w:rsidR="001C2D0C" w:rsidP="3BCFA55C" w:rsidRDefault="001C2D0C" w14:paraId="0697E516" w14:textId="2EED05DF">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 xml:space="preserve">if requested, provide the </w:t>
      </w:r>
      <w:r w:rsidRPr="3BCFA55C" w:rsidR="00D23F8F">
        <w:rPr>
          <w:rFonts w:eastAsia="Arial" w:cs="Arial"/>
          <w:sz w:val="24"/>
          <w:szCs w:val="24"/>
        </w:rPr>
        <w:t>Council</w:t>
      </w:r>
      <w:r w:rsidRPr="3BCFA55C">
        <w:rPr>
          <w:rFonts w:eastAsia="Arial" w:cs="Arial"/>
          <w:sz w:val="24"/>
          <w:szCs w:val="24"/>
        </w:rPr>
        <w:t xml:space="preserve"> with a list of the names and addresses (and any other relevant information) of all persons who may require admission to the </w:t>
      </w:r>
      <w:r w:rsidRPr="3BCFA55C" w:rsidR="00D23F8F">
        <w:rPr>
          <w:rFonts w:eastAsia="Arial" w:cs="Arial"/>
          <w:sz w:val="24"/>
          <w:szCs w:val="24"/>
        </w:rPr>
        <w:t>Council</w:t>
      </w:r>
      <w:r w:rsidRPr="3BCFA55C">
        <w:rPr>
          <w:rFonts w:eastAsia="Arial" w:cs="Arial"/>
          <w:sz w:val="24"/>
          <w:szCs w:val="24"/>
        </w:rPr>
        <w:t>’s premises in connection with the Agreement; and</w:t>
      </w:r>
      <w:r w:rsidR="00011107">
        <w:tab/>
      </w:r>
      <w:r w:rsidR="00011107">
        <w:br/>
      </w:r>
    </w:p>
    <w:p w:rsidRPr="00287A9C" w:rsidR="001C2D0C" w:rsidP="3BCFA55C" w:rsidRDefault="001C2D0C" w14:paraId="0C3C2395" w14:textId="29199829">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 xml:space="preserve">procure that all Staff comply with any rules, regulations and requirements reasonably specified by the </w:t>
      </w:r>
      <w:r w:rsidRPr="3BCFA55C" w:rsidR="00D23F8F">
        <w:rPr>
          <w:rFonts w:eastAsia="Arial" w:cs="Arial"/>
          <w:sz w:val="24"/>
          <w:szCs w:val="24"/>
        </w:rPr>
        <w:t>Council</w:t>
      </w:r>
      <w:r w:rsidRPr="3BCFA55C">
        <w:rPr>
          <w:rFonts w:eastAsia="Arial" w:cs="Arial"/>
          <w:sz w:val="24"/>
          <w:szCs w:val="24"/>
        </w:rPr>
        <w:t>.</w:t>
      </w:r>
    </w:p>
    <w:p w:rsidRPr="00287A9C" w:rsidR="001C2D0C" w:rsidP="3BCFA55C" w:rsidRDefault="001C2D0C" w14:paraId="7A2DD382" w14:textId="549AF86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Any Key Personnel shall not be released from supplying the Services without the agreement of the </w:t>
      </w:r>
      <w:r w:rsidRPr="3BCFA55C" w:rsidR="00D23F8F">
        <w:rPr>
          <w:rFonts w:eastAsia="Arial" w:cs="Arial"/>
          <w:b w:val="0"/>
          <w:sz w:val="24"/>
          <w:szCs w:val="24"/>
        </w:rPr>
        <w:t>Council</w:t>
      </w:r>
      <w:r w:rsidRPr="3BCFA55C">
        <w:rPr>
          <w:rFonts w:eastAsia="Arial" w:cs="Arial"/>
          <w:b w:val="0"/>
          <w:sz w:val="24"/>
          <w:szCs w:val="24"/>
        </w:rPr>
        <w:t xml:space="preserve">, except by reason of long-term sickness, maternity leave, paternity leave, termination of employment or other extenuating circumstances.  </w:t>
      </w:r>
    </w:p>
    <w:p w:rsidRPr="00287A9C" w:rsidR="001C2D0C" w:rsidP="3BCFA55C" w:rsidRDefault="001C2D0C" w14:paraId="4B180DE6" w14:textId="077C0131">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Any replacements to the Key Personnel shall be subject to the prior written agreement of the </w:t>
      </w:r>
      <w:r w:rsidRPr="3BCFA55C" w:rsidR="00D23F8F">
        <w:rPr>
          <w:rFonts w:eastAsia="Arial" w:cs="Arial"/>
          <w:b w:val="0"/>
          <w:sz w:val="24"/>
          <w:szCs w:val="24"/>
        </w:rPr>
        <w:t>Council</w:t>
      </w:r>
      <w:r w:rsidRPr="3BCFA55C">
        <w:rPr>
          <w:rFonts w:eastAsia="Arial"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287A9C" w:rsidR="001C2D0C" w:rsidP="3BCFA55C" w:rsidRDefault="001C2D0C" w14:paraId="74DA0B24" w14:textId="77777777">
      <w:pPr>
        <w:pStyle w:val="Level1Heading"/>
        <w:spacing w:before="0" w:after="120" w:line="240" w:lineRule="auto"/>
        <w:rPr>
          <w:rFonts w:eastAsia="Arial" w:cs="Arial"/>
          <w:sz w:val="24"/>
          <w:szCs w:val="24"/>
        </w:rPr>
      </w:pPr>
      <w:r w:rsidRPr="3BCFA55C">
        <w:rPr>
          <w:rFonts w:eastAsia="Arial" w:cs="Arial"/>
          <w:sz w:val="24"/>
          <w:szCs w:val="24"/>
        </w:rPr>
        <w:t>Assignment and sub-contracting</w:t>
      </w:r>
    </w:p>
    <w:p w:rsidRPr="00287A9C" w:rsidR="001C2D0C" w:rsidP="3BCFA55C" w:rsidRDefault="001C2D0C" w14:paraId="6BEA5511" w14:textId="7BC3BF79">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shall not without the written consent of the </w:t>
      </w:r>
      <w:r w:rsidRPr="3BCFA55C" w:rsidR="00D23F8F">
        <w:rPr>
          <w:rFonts w:eastAsia="Arial" w:cs="Arial"/>
          <w:b w:val="0"/>
          <w:sz w:val="24"/>
          <w:szCs w:val="24"/>
        </w:rPr>
        <w:t>Council</w:t>
      </w:r>
      <w:r w:rsidRPr="3BCFA55C">
        <w:rPr>
          <w:rFonts w:eastAsia="Arial" w:cs="Arial"/>
          <w:b w:val="0"/>
          <w:sz w:val="24"/>
          <w:szCs w:val="24"/>
        </w:rPr>
        <w:t xml:space="preserve"> assign, sub-contract, novate or in any way dispose of the benefit and/ or the burden of the Agreement or any part of the Agreement.  The </w:t>
      </w:r>
      <w:r w:rsidRPr="3BCFA55C" w:rsidR="00D23F8F">
        <w:rPr>
          <w:rFonts w:eastAsia="Arial" w:cs="Arial"/>
          <w:b w:val="0"/>
          <w:sz w:val="24"/>
          <w:szCs w:val="24"/>
        </w:rPr>
        <w:t>Council</w:t>
      </w:r>
      <w:r w:rsidRPr="3BCFA55C">
        <w:rPr>
          <w:rFonts w:eastAsia="Arial"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287A9C" w:rsidR="001C2D0C" w:rsidP="3BCFA55C" w:rsidRDefault="001C2D0C" w14:paraId="17CE6A16" w14:textId="4D8049B8">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Where the </w:t>
      </w:r>
      <w:r w:rsidRPr="3BCFA55C" w:rsidR="00D23F8F">
        <w:rPr>
          <w:rFonts w:eastAsia="Arial" w:cs="Arial"/>
          <w:b w:val="0"/>
          <w:sz w:val="24"/>
          <w:szCs w:val="24"/>
        </w:rPr>
        <w:t>Council</w:t>
      </w:r>
      <w:r w:rsidRPr="3BCFA55C">
        <w:rPr>
          <w:rFonts w:eastAsia="Arial" w:cs="Arial"/>
          <w:b w:val="0"/>
          <w:sz w:val="24"/>
          <w:szCs w:val="24"/>
        </w:rPr>
        <w:t xml:space="preserve"> has consented to the placing of sub-contracts, the Supplier shall, at the request of the </w:t>
      </w:r>
      <w:r w:rsidRPr="3BCFA55C" w:rsidR="00D23F8F">
        <w:rPr>
          <w:rFonts w:eastAsia="Arial" w:cs="Arial"/>
          <w:b w:val="0"/>
          <w:sz w:val="24"/>
          <w:szCs w:val="24"/>
        </w:rPr>
        <w:t>Council</w:t>
      </w:r>
      <w:r w:rsidRPr="3BCFA55C">
        <w:rPr>
          <w:rFonts w:eastAsia="Arial" w:cs="Arial"/>
          <w:b w:val="0"/>
          <w:sz w:val="24"/>
          <w:szCs w:val="24"/>
        </w:rPr>
        <w:t xml:space="preserve">, send copies of each sub-contract, to the </w:t>
      </w:r>
      <w:r w:rsidRPr="3BCFA55C" w:rsidR="00D23F8F">
        <w:rPr>
          <w:rFonts w:eastAsia="Arial" w:cs="Arial"/>
          <w:b w:val="0"/>
          <w:sz w:val="24"/>
          <w:szCs w:val="24"/>
        </w:rPr>
        <w:t>Council</w:t>
      </w:r>
      <w:r w:rsidRPr="3BCFA55C">
        <w:rPr>
          <w:rFonts w:eastAsia="Arial" w:cs="Arial"/>
          <w:b w:val="0"/>
          <w:sz w:val="24"/>
          <w:szCs w:val="24"/>
        </w:rPr>
        <w:t xml:space="preserve"> as soon as is reasonably practicable.  </w:t>
      </w:r>
    </w:p>
    <w:p w:rsidRPr="00A64A20" w:rsidR="00011107" w:rsidP="3BCFA55C" w:rsidRDefault="001C2D0C" w14:paraId="5606F6E8" w14:textId="6067965A">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w:t>
      </w:r>
      <w:r w:rsidRPr="3BCFA55C" w:rsidR="00D23F8F">
        <w:rPr>
          <w:rFonts w:eastAsia="Arial" w:cs="Arial"/>
          <w:b w:val="0"/>
          <w:sz w:val="24"/>
          <w:szCs w:val="24"/>
        </w:rPr>
        <w:t>Council</w:t>
      </w:r>
      <w:r w:rsidRPr="3BCFA55C">
        <w:rPr>
          <w:rFonts w:eastAsia="Arial"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rsidRPr="00287A9C" w:rsidR="001C2D0C" w:rsidP="3BCFA55C" w:rsidRDefault="001C2D0C" w14:paraId="79F0B7B6" w14:textId="77777777">
      <w:pPr>
        <w:pStyle w:val="Level1Heading"/>
        <w:spacing w:before="0" w:after="120" w:line="240" w:lineRule="auto"/>
        <w:rPr>
          <w:rFonts w:eastAsia="Arial" w:cs="Arial"/>
          <w:sz w:val="24"/>
          <w:szCs w:val="24"/>
        </w:rPr>
      </w:pPr>
      <w:bookmarkStart w:name="_Ref377050494" w:id="20"/>
      <w:r w:rsidRPr="3BCFA55C">
        <w:rPr>
          <w:rFonts w:eastAsia="Arial" w:cs="Arial"/>
          <w:sz w:val="24"/>
          <w:szCs w:val="24"/>
        </w:rPr>
        <w:t>Intellectual Property Rights</w:t>
      </w:r>
      <w:bookmarkEnd w:id="20"/>
      <w:r w:rsidRPr="3BCFA55C">
        <w:rPr>
          <w:rFonts w:eastAsia="Arial" w:cs="Arial"/>
          <w:sz w:val="24"/>
          <w:szCs w:val="24"/>
        </w:rPr>
        <w:t xml:space="preserve"> </w:t>
      </w:r>
    </w:p>
    <w:p w:rsidRPr="00287A9C" w:rsidR="001C2D0C" w:rsidP="3BCFA55C" w:rsidRDefault="001C2D0C" w14:paraId="22C4C777" w14:textId="7E2D3606">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All intellectual property rights in any materials provided by the </w:t>
      </w:r>
      <w:r w:rsidRPr="3BCFA55C" w:rsidR="00D23F8F">
        <w:rPr>
          <w:rFonts w:eastAsia="Arial" w:cs="Arial"/>
          <w:b w:val="0"/>
          <w:sz w:val="24"/>
          <w:szCs w:val="24"/>
        </w:rPr>
        <w:t>Council</w:t>
      </w:r>
      <w:r w:rsidRPr="3BCFA55C">
        <w:rPr>
          <w:rFonts w:eastAsia="Arial" w:cs="Arial"/>
          <w:b w:val="0"/>
          <w:sz w:val="24"/>
          <w:szCs w:val="24"/>
        </w:rPr>
        <w:t xml:space="preserve"> to the Supplier for the purposes of this Agreement shall remain the property of the </w:t>
      </w:r>
      <w:r w:rsidRPr="3BCFA55C" w:rsidR="00D23F8F">
        <w:rPr>
          <w:rFonts w:eastAsia="Arial" w:cs="Arial"/>
          <w:b w:val="0"/>
          <w:sz w:val="24"/>
          <w:szCs w:val="24"/>
        </w:rPr>
        <w:t>Council</w:t>
      </w:r>
      <w:r w:rsidRPr="3BCFA55C">
        <w:rPr>
          <w:rFonts w:eastAsia="Arial" w:cs="Arial"/>
          <w:b w:val="0"/>
          <w:sz w:val="24"/>
          <w:szCs w:val="24"/>
        </w:rPr>
        <w:t xml:space="preserve"> but the </w:t>
      </w:r>
      <w:r w:rsidRPr="3BCFA55C" w:rsidR="00D23F8F">
        <w:rPr>
          <w:rFonts w:eastAsia="Arial" w:cs="Arial"/>
          <w:b w:val="0"/>
          <w:sz w:val="24"/>
          <w:szCs w:val="24"/>
        </w:rPr>
        <w:t>Council</w:t>
      </w:r>
      <w:r w:rsidRPr="3BCFA55C">
        <w:rPr>
          <w:rFonts w:eastAsia="Arial"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rsidRPr="00287A9C" w:rsidR="001C2D0C" w:rsidP="3BCFA55C" w:rsidRDefault="001C2D0C" w14:paraId="7224EDEE" w14:textId="066A759B">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3BCFA55C" w:rsidR="00D23F8F">
        <w:rPr>
          <w:rFonts w:eastAsia="Arial" w:cs="Arial"/>
          <w:b w:val="0"/>
          <w:sz w:val="24"/>
          <w:szCs w:val="24"/>
        </w:rPr>
        <w:t>Council</w:t>
      </w:r>
      <w:r w:rsidRPr="3BCFA55C">
        <w:rPr>
          <w:rFonts w:eastAsia="Arial" w:cs="Arial"/>
          <w:b w:val="0"/>
          <w:sz w:val="24"/>
          <w:szCs w:val="24"/>
        </w:rPr>
        <w:t xml:space="preserve"> by operation of law, the </w:t>
      </w:r>
      <w:r w:rsidRPr="3BCFA55C" w:rsidR="00D23F8F">
        <w:rPr>
          <w:rFonts w:eastAsia="Arial" w:cs="Arial"/>
          <w:b w:val="0"/>
          <w:sz w:val="24"/>
          <w:szCs w:val="24"/>
        </w:rPr>
        <w:t>Council</w:t>
      </w:r>
      <w:r w:rsidRPr="3BCFA55C">
        <w:rPr>
          <w:rFonts w:eastAsia="Arial" w:cs="Arial"/>
          <w:b w:val="0"/>
          <w:sz w:val="24"/>
          <w:szCs w:val="24"/>
        </w:rPr>
        <w:t xml:space="preserve"> hereby assigns to the Supplier by way of </w:t>
      </w:r>
      <w:r w:rsidRPr="3BCFA55C">
        <w:rPr>
          <w:rFonts w:eastAsia="Arial" w:cs="Arial"/>
          <w:b w:val="0"/>
          <w:sz w:val="24"/>
          <w:szCs w:val="24"/>
        </w:rPr>
        <w:t>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287A9C" w:rsidR="001C2D0C" w:rsidP="3BCFA55C" w:rsidRDefault="001C2D0C" w14:paraId="0DC8AB2A" w14:textId="3A233DC5">
      <w:pPr>
        <w:pStyle w:val="Level2Heading"/>
        <w:keepNext w:val="0"/>
        <w:widowControl w:val="0"/>
        <w:spacing w:before="0" w:after="120" w:line="240" w:lineRule="auto"/>
        <w:rPr>
          <w:rFonts w:eastAsia="Arial" w:cs="Arial"/>
          <w:b w:val="0"/>
          <w:sz w:val="24"/>
          <w:szCs w:val="24"/>
        </w:rPr>
      </w:pPr>
      <w:bookmarkStart w:name="_Ref335833704" w:id="21"/>
      <w:r w:rsidRPr="3BCFA55C">
        <w:rPr>
          <w:rFonts w:eastAsia="Arial" w:cs="Arial"/>
          <w:b w:val="0"/>
          <w:sz w:val="24"/>
          <w:szCs w:val="24"/>
        </w:rPr>
        <w:t xml:space="preserve">The Supplier hereby grants the </w:t>
      </w:r>
      <w:r w:rsidRPr="3BCFA55C" w:rsidR="00D23F8F">
        <w:rPr>
          <w:rFonts w:eastAsia="Arial" w:cs="Arial"/>
          <w:b w:val="0"/>
          <w:sz w:val="24"/>
          <w:szCs w:val="24"/>
        </w:rPr>
        <w:t>Council</w:t>
      </w:r>
      <w:r w:rsidRPr="3BCFA55C">
        <w:rPr>
          <w:rFonts w:eastAsia="Arial" w:cs="Arial"/>
          <w:b w:val="0"/>
          <w:sz w:val="24"/>
          <w:szCs w:val="24"/>
        </w:rPr>
        <w:t>:</w:t>
      </w:r>
    </w:p>
    <w:p w:rsidRPr="00287A9C" w:rsidR="001C2D0C" w:rsidP="3BCFA55C" w:rsidRDefault="001C2D0C" w14:paraId="665B2CB8" w14:textId="25FDF5B1">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1"/>
      <w:r w:rsidRPr="3BCFA55C">
        <w:rPr>
          <w:rFonts w:eastAsia="Arial" w:cs="Arial"/>
          <w:sz w:val="24"/>
          <w:szCs w:val="24"/>
        </w:rPr>
        <w:t>; and</w:t>
      </w:r>
      <w:r w:rsidR="00011107">
        <w:tab/>
      </w:r>
      <w:r w:rsidR="001812B0">
        <w:br/>
      </w:r>
      <w:r w:rsidR="00011107">
        <w:tab/>
      </w:r>
    </w:p>
    <w:p w:rsidRPr="00287A9C" w:rsidR="001C2D0C" w:rsidP="3BCFA55C" w:rsidRDefault="001C2D0C" w14:paraId="52CF6D1A" w14:textId="77777777">
      <w:pPr>
        <w:pStyle w:val="Level3Number"/>
        <w:widowControl w:val="0"/>
        <w:tabs>
          <w:tab w:val="left" w:pos="851"/>
        </w:tabs>
        <w:spacing w:before="0" w:after="120" w:line="240" w:lineRule="auto"/>
        <w:contextualSpacing/>
        <w:rPr>
          <w:rFonts w:eastAsia="Arial" w:cs="Arial"/>
          <w:sz w:val="24"/>
          <w:szCs w:val="24"/>
        </w:rPr>
      </w:pPr>
      <w:r w:rsidRPr="3BCFA55C">
        <w:rPr>
          <w:rFonts w:eastAsia="Arial" w:cs="Arial"/>
          <w:sz w:val="24"/>
          <w:szCs w:val="24"/>
        </w:rPr>
        <w:t>a perpetual, royalty-free, irrevocable and non-exclusive licence (with a right to sub-license) to use:</w:t>
      </w:r>
    </w:p>
    <w:p w:rsidRPr="00287A9C" w:rsidR="00982663" w:rsidP="3BCFA55C" w:rsidRDefault="001C2D0C" w14:paraId="74CFA5CA" w14:textId="3529648D">
      <w:pPr>
        <w:pStyle w:val="Level5Number"/>
        <w:spacing w:after="120" w:line="240" w:lineRule="auto"/>
        <w:rPr>
          <w:rFonts w:eastAsia="Arial" w:cs="Arial"/>
          <w:sz w:val="24"/>
          <w:szCs w:val="24"/>
        </w:rPr>
      </w:pPr>
      <w:r w:rsidRPr="3BCFA55C">
        <w:rPr>
          <w:rFonts w:eastAsia="Arial" w:cs="Arial"/>
          <w:sz w:val="24"/>
          <w:szCs w:val="24"/>
        </w:rPr>
        <w:t>any intellectual property rights vested in or licensed to the Supplier on the date of the Agreement; and</w:t>
      </w:r>
    </w:p>
    <w:p w:rsidRPr="00287A9C" w:rsidR="008E34B0" w:rsidP="3BCFA55C" w:rsidRDefault="001C2D0C" w14:paraId="0AA6D830" w14:textId="6DDF0B84">
      <w:pPr>
        <w:pStyle w:val="Level5Number"/>
        <w:spacing w:after="120" w:line="240" w:lineRule="auto"/>
        <w:rPr>
          <w:rFonts w:eastAsia="Arial" w:cs="Arial"/>
          <w:sz w:val="24"/>
          <w:szCs w:val="24"/>
        </w:rPr>
      </w:pPr>
      <w:r w:rsidRPr="3BCFA55C">
        <w:rPr>
          <w:rFonts w:eastAsia="Arial" w:cs="Arial"/>
          <w:sz w:val="24"/>
          <w:szCs w:val="24"/>
        </w:rPr>
        <w:t>any intellectual property rights created during the Term but which are neither created or developed pursuant to the Agreement nor arise as a result of the provision of the Services,</w:t>
      </w:r>
      <w:r w:rsidRPr="3BCFA55C" w:rsidR="008E34B0">
        <w:rPr>
          <w:rFonts w:eastAsia="Arial" w:cs="Arial"/>
          <w:sz w:val="24"/>
          <w:szCs w:val="24"/>
        </w:rPr>
        <w:t xml:space="preserve"> including any modifications to or derivative versions of any such intellectual property rights, which the </w:t>
      </w:r>
      <w:r w:rsidRPr="3BCFA55C" w:rsidR="00D23F8F">
        <w:rPr>
          <w:rFonts w:eastAsia="Arial" w:cs="Arial"/>
          <w:sz w:val="24"/>
          <w:szCs w:val="24"/>
        </w:rPr>
        <w:t>Council</w:t>
      </w:r>
      <w:r w:rsidRPr="3BCFA55C" w:rsidR="008E34B0">
        <w:rPr>
          <w:rFonts w:eastAsia="Arial" w:cs="Arial"/>
          <w:sz w:val="24"/>
          <w:szCs w:val="24"/>
        </w:rPr>
        <w:t xml:space="preserve"> reasonably requires in order to exercise its rights and take the benefit of the Agreement including the Services provided.</w:t>
      </w:r>
    </w:p>
    <w:p w:rsidRPr="00287A9C" w:rsidR="001C2D0C" w:rsidP="3BCFA55C" w:rsidRDefault="001C2D0C" w14:paraId="0B38D158" w14:textId="3339FC0D">
      <w:pPr>
        <w:pStyle w:val="Level2Heading"/>
        <w:keepNext w:val="0"/>
        <w:widowControl w:val="0"/>
        <w:spacing w:before="0" w:after="120" w:line="240" w:lineRule="auto"/>
        <w:rPr>
          <w:rFonts w:eastAsia="Arial" w:cs="Arial"/>
          <w:b w:val="0"/>
          <w:sz w:val="24"/>
          <w:szCs w:val="24"/>
        </w:rPr>
      </w:pPr>
      <w:bookmarkStart w:name="_Ref359607763" w:id="22"/>
      <w:r w:rsidRPr="3BCFA55C">
        <w:rPr>
          <w:rFonts w:eastAsia="Arial" w:cs="Arial"/>
          <w:b w:val="0"/>
          <w:sz w:val="24"/>
          <w:szCs w:val="24"/>
        </w:rPr>
        <w:t xml:space="preserve">The Supplier shall indemnify, and keep indemnified, the </w:t>
      </w:r>
      <w:r w:rsidRPr="3BCFA55C" w:rsidR="00D23F8F">
        <w:rPr>
          <w:rFonts w:eastAsia="Arial" w:cs="Arial"/>
          <w:b w:val="0"/>
          <w:sz w:val="24"/>
          <w:szCs w:val="24"/>
        </w:rPr>
        <w:t>Council</w:t>
      </w:r>
      <w:r w:rsidRPr="3BCFA55C">
        <w:rPr>
          <w:rFonts w:eastAsia="Arial"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3BCFA55C" w:rsidR="00D23F8F">
        <w:rPr>
          <w:rFonts w:eastAsia="Arial" w:cs="Arial"/>
          <w:b w:val="0"/>
          <w:sz w:val="24"/>
          <w:szCs w:val="24"/>
        </w:rPr>
        <w:t>Council</w:t>
      </w:r>
      <w:r w:rsidRPr="3BCFA55C">
        <w:rPr>
          <w:rFonts w:eastAsia="Arial" w:cs="Arial"/>
          <w:b w:val="0"/>
          <w:sz w:val="24"/>
          <w:szCs w:val="24"/>
        </w:rPr>
        <w:t xml:space="preserve"> as a result of or in connection with any claim made against the </w:t>
      </w:r>
      <w:r w:rsidRPr="3BCFA55C" w:rsidR="00D23F8F">
        <w:rPr>
          <w:rFonts w:eastAsia="Arial" w:cs="Arial"/>
          <w:b w:val="0"/>
          <w:sz w:val="24"/>
          <w:szCs w:val="24"/>
        </w:rPr>
        <w:t>Council</w:t>
      </w:r>
      <w:r w:rsidRPr="3BCFA55C">
        <w:rPr>
          <w:rFonts w:eastAsia="Arial"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2"/>
      <w:r w:rsidRPr="3BCFA55C">
        <w:rPr>
          <w:rFonts w:eastAsia="Arial" w:cs="Arial"/>
          <w:b w:val="0"/>
          <w:sz w:val="24"/>
          <w:szCs w:val="24"/>
        </w:rPr>
        <w:t xml:space="preserve"> </w:t>
      </w:r>
    </w:p>
    <w:p w:rsidRPr="00287A9C" w:rsidR="001C2D0C" w:rsidP="3BCFA55C" w:rsidRDefault="001C2D0C" w14:paraId="1DC3CE80" w14:textId="77777777">
      <w:pPr>
        <w:pStyle w:val="Level1Heading"/>
        <w:spacing w:before="0" w:after="120" w:line="240" w:lineRule="auto"/>
        <w:rPr>
          <w:rFonts w:eastAsia="Arial" w:cs="Arial"/>
          <w:sz w:val="24"/>
          <w:szCs w:val="24"/>
        </w:rPr>
      </w:pPr>
      <w:bookmarkStart w:name="_Ref243716101" w:id="23"/>
      <w:r w:rsidRPr="3BCFA55C">
        <w:rPr>
          <w:rFonts w:eastAsia="Arial" w:cs="Arial"/>
          <w:sz w:val="24"/>
          <w:szCs w:val="24"/>
        </w:rPr>
        <w:t>Governance and Records</w:t>
      </w:r>
    </w:p>
    <w:p w:rsidRPr="00287A9C" w:rsidR="001C2D0C" w:rsidP="3BCFA55C" w:rsidRDefault="001C2D0C" w14:paraId="7BD5BA72"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The Supplier shall:</w:t>
      </w:r>
    </w:p>
    <w:p w:rsidRPr="00287A9C" w:rsidR="001C2D0C" w:rsidP="3BCFA55C" w:rsidRDefault="001C2D0C" w14:paraId="515E9F39" w14:textId="373E0F01">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attend progress meetings with the </w:t>
      </w:r>
      <w:r w:rsidRPr="3BCFA55C" w:rsidR="00D23F8F">
        <w:rPr>
          <w:rFonts w:eastAsia="Arial" w:cs="Arial"/>
          <w:sz w:val="24"/>
          <w:szCs w:val="24"/>
        </w:rPr>
        <w:t>Council</w:t>
      </w:r>
      <w:r w:rsidRPr="3BCFA55C">
        <w:rPr>
          <w:rFonts w:eastAsia="Arial" w:cs="Arial"/>
          <w:sz w:val="24"/>
          <w:szCs w:val="24"/>
        </w:rPr>
        <w:t xml:space="preserve"> at the frequency and times specified by the </w:t>
      </w:r>
      <w:r w:rsidRPr="3BCFA55C" w:rsidR="00D23F8F">
        <w:rPr>
          <w:rFonts w:eastAsia="Arial" w:cs="Arial"/>
          <w:sz w:val="24"/>
          <w:szCs w:val="24"/>
        </w:rPr>
        <w:t>Council</w:t>
      </w:r>
      <w:r w:rsidRPr="3BCFA55C">
        <w:rPr>
          <w:rFonts w:eastAsia="Arial" w:cs="Arial"/>
          <w:sz w:val="24"/>
          <w:szCs w:val="24"/>
        </w:rPr>
        <w:t xml:space="preserve"> and shall ensure that its representatives are suitably qualified to attend such meetings; and</w:t>
      </w:r>
      <w:r w:rsidR="00011107">
        <w:tab/>
      </w:r>
    </w:p>
    <w:p w:rsidRPr="00287A9C" w:rsidR="001C2D0C" w:rsidP="3BCFA55C" w:rsidRDefault="001C2D0C" w14:paraId="360F38A1" w14:textId="119D16C1">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submit progress reports to the </w:t>
      </w:r>
      <w:r w:rsidRPr="3BCFA55C" w:rsidR="00D23F8F">
        <w:rPr>
          <w:rFonts w:eastAsia="Arial" w:cs="Arial"/>
          <w:sz w:val="24"/>
          <w:szCs w:val="24"/>
        </w:rPr>
        <w:t>Council</w:t>
      </w:r>
      <w:r w:rsidRPr="3BCFA55C">
        <w:rPr>
          <w:rFonts w:eastAsia="Arial" w:cs="Arial"/>
          <w:sz w:val="24"/>
          <w:szCs w:val="24"/>
        </w:rPr>
        <w:t xml:space="preserve"> at the times and in the format specified by the </w:t>
      </w:r>
      <w:r w:rsidRPr="3BCFA55C" w:rsidR="00D23F8F">
        <w:rPr>
          <w:rFonts w:eastAsia="Arial" w:cs="Arial"/>
          <w:sz w:val="24"/>
          <w:szCs w:val="24"/>
        </w:rPr>
        <w:t>Council</w:t>
      </w:r>
      <w:r w:rsidRPr="3BCFA55C">
        <w:rPr>
          <w:rFonts w:eastAsia="Arial" w:cs="Arial"/>
          <w:sz w:val="24"/>
          <w:szCs w:val="24"/>
        </w:rPr>
        <w:t>.</w:t>
      </w:r>
      <w:bookmarkStart w:name="_DV_M163" w:id="24"/>
      <w:bookmarkStart w:name="_DV_M164" w:id="25"/>
      <w:bookmarkStart w:name="_DV_M974" w:id="26"/>
      <w:bookmarkEnd w:id="24"/>
      <w:bookmarkEnd w:id="25"/>
      <w:bookmarkEnd w:id="26"/>
    </w:p>
    <w:p w:rsidRPr="00287A9C" w:rsidR="001C2D0C" w:rsidP="3BCFA55C" w:rsidRDefault="001C2D0C" w14:paraId="00FC5A0D" w14:textId="4BD5BA6F">
      <w:pPr>
        <w:pStyle w:val="Level2Heading"/>
        <w:keepNext w:val="0"/>
        <w:widowControl w:val="0"/>
        <w:spacing w:before="0" w:after="120" w:line="240" w:lineRule="auto"/>
        <w:contextualSpacing/>
        <w:rPr>
          <w:rFonts w:eastAsia="Arial" w:cs="Arial"/>
          <w:b w:val="0"/>
          <w:sz w:val="24"/>
          <w:szCs w:val="24"/>
        </w:rPr>
      </w:pPr>
      <w:bookmarkStart w:name="_Ref377050504" w:id="27"/>
      <w:r w:rsidRPr="3BCFA55C">
        <w:rPr>
          <w:rFonts w:eastAsia="Arial"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3BCFA55C" w:rsidR="00D23F8F">
        <w:rPr>
          <w:rFonts w:eastAsia="Arial" w:cs="Arial"/>
          <w:b w:val="0"/>
          <w:sz w:val="24"/>
          <w:szCs w:val="24"/>
        </w:rPr>
        <w:t>Council</w:t>
      </w:r>
      <w:r w:rsidRPr="3BCFA55C">
        <w:rPr>
          <w:rFonts w:eastAsia="Arial" w:cs="Arial"/>
          <w:b w:val="0"/>
          <w:sz w:val="24"/>
          <w:szCs w:val="24"/>
        </w:rPr>
        <w:t xml:space="preserve">.  The Supplier shall on request afford the </w:t>
      </w:r>
      <w:r w:rsidRPr="3BCFA55C" w:rsidR="00D23F8F">
        <w:rPr>
          <w:rFonts w:eastAsia="Arial" w:cs="Arial"/>
          <w:b w:val="0"/>
          <w:sz w:val="24"/>
          <w:szCs w:val="24"/>
        </w:rPr>
        <w:t>Council</w:t>
      </w:r>
      <w:r w:rsidRPr="3BCFA55C">
        <w:rPr>
          <w:rFonts w:eastAsia="Arial" w:cs="Arial"/>
          <w:b w:val="0"/>
          <w:sz w:val="24"/>
          <w:szCs w:val="24"/>
        </w:rPr>
        <w:t xml:space="preserve"> or the </w:t>
      </w:r>
      <w:r w:rsidRPr="3BCFA55C" w:rsidR="00D23F8F">
        <w:rPr>
          <w:rFonts w:eastAsia="Arial" w:cs="Arial"/>
          <w:b w:val="0"/>
          <w:sz w:val="24"/>
          <w:szCs w:val="24"/>
        </w:rPr>
        <w:t>Council</w:t>
      </w:r>
      <w:r w:rsidRPr="3BCFA55C">
        <w:rPr>
          <w:rFonts w:eastAsia="Arial" w:cs="Arial"/>
          <w:b w:val="0"/>
          <w:sz w:val="24"/>
          <w:szCs w:val="24"/>
        </w:rPr>
        <w:t xml:space="preserve">’s representatives such access to those records as may be reasonably requested by the </w:t>
      </w:r>
      <w:r w:rsidRPr="3BCFA55C" w:rsidR="00D23F8F">
        <w:rPr>
          <w:rFonts w:eastAsia="Arial" w:cs="Arial"/>
          <w:b w:val="0"/>
          <w:sz w:val="24"/>
          <w:szCs w:val="24"/>
        </w:rPr>
        <w:t>Council</w:t>
      </w:r>
      <w:r w:rsidRPr="3BCFA55C">
        <w:rPr>
          <w:rFonts w:eastAsia="Arial" w:cs="Arial"/>
          <w:b w:val="0"/>
          <w:sz w:val="24"/>
          <w:szCs w:val="24"/>
        </w:rPr>
        <w:t xml:space="preserve"> in connection with the Agreement.</w:t>
      </w:r>
      <w:bookmarkEnd w:id="27"/>
    </w:p>
    <w:p w:rsidRPr="00287A9C" w:rsidR="001C2D0C" w:rsidP="3BCFA55C" w:rsidRDefault="001C2D0C" w14:paraId="6C1744DD" w14:textId="77777777">
      <w:pPr>
        <w:pStyle w:val="Level1Heading"/>
        <w:spacing w:before="0" w:after="120" w:line="240" w:lineRule="auto"/>
        <w:rPr>
          <w:rFonts w:eastAsia="Arial" w:cs="Arial"/>
          <w:sz w:val="24"/>
          <w:szCs w:val="24"/>
        </w:rPr>
      </w:pPr>
      <w:bookmarkStart w:name="_Ref377050387" w:id="28"/>
      <w:r w:rsidRPr="3BCFA55C">
        <w:rPr>
          <w:rFonts w:eastAsia="Arial" w:cs="Arial"/>
          <w:sz w:val="24"/>
          <w:szCs w:val="24"/>
        </w:rPr>
        <w:t>Confidentiality</w:t>
      </w:r>
      <w:bookmarkEnd w:id="23"/>
      <w:r w:rsidRPr="3BCFA55C">
        <w:rPr>
          <w:rFonts w:eastAsia="Arial" w:cs="Arial"/>
          <w:sz w:val="24"/>
          <w:szCs w:val="24"/>
        </w:rPr>
        <w:t>, Transparency and Publicity</w:t>
      </w:r>
      <w:bookmarkEnd w:id="28"/>
    </w:p>
    <w:p w:rsidRPr="00287A9C" w:rsidR="001C2D0C" w:rsidP="3BCFA55C" w:rsidRDefault="001C2D0C" w14:paraId="53B9CF91" w14:textId="77777777">
      <w:pPr>
        <w:pStyle w:val="Level2Heading"/>
        <w:keepNext w:val="0"/>
        <w:widowControl w:val="0"/>
        <w:spacing w:before="0" w:after="120" w:line="240" w:lineRule="auto"/>
        <w:contextualSpacing/>
        <w:rPr>
          <w:rFonts w:eastAsia="Arial" w:cs="Arial"/>
          <w:b w:val="0"/>
          <w:sz w:val="24"/>
          <w:szCs w:val="24"/>
        </w:rPr>
      </w:pPr>
      <w:bookmarkStart w:name="_Ref359607666" w:id="29"/>
      <w:r w:rsidRPr="3BCFA55C">
        <w:rPr>
          <w:rFonts w:eastAsia="Arial" w:cs="Arial"/>
          <w:b w:val="0"/>
          <w:sz w:val="24"/>
          <w:szCs w:val="24"/>
        </w:rPr>
        <w:t>Subject to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_Ref359607640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11.2</w:t>
      </w:r>
      <w:r w:rsidRPr="00287A9C">
        <w:rPr>
          <w:rFonts w:cs="Arial"/>
          <w:b w:val="0"/>
          <w:color w:val="2B579A"/>
          <w:sz w:val="24"/>
          <w:szCs w:val="24"/>
          <w:shd w:val="clear" w:color="auto" w:fill="E6E6E6"/>
        </w:rPr>
        <w:fldChar w:fldCharType="end"/>
      </w:r>
      <w:r w:rsidRPr="3BCFA55C">
        <w:rPr>
          <w:rFonts w:eastAsia="Arial" w:cs="Arial"/>
          <w:b w:val="0"/>
          <w:sz w:val="24"/>
          <w:szCs w:val="24"/>
        </w:rPr>
        <w:t>, each Party shall:</w:t>
      </w:r>
      <w:bookmarkEnd w:id="29"/>
    </w:p>
    <w:p w:rsidRPr="00287A9C" w:rsidR="001C2D0C" w:rsidP="3BCFA55C" w:rsidRDefault="001C2D0C" w14:paraId="1A5CC7AB"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treat all Confidential Information it receives as confidential, safeguard it accordingly and not disclose it to any other person without the prior written permission of the disclosing Party; and</w:t>
      </w:r>
    </w:p>
    <w:p w:rsidRPr="00287A9C" w:rsidR="001C2D0C" w:rsidP="3BCFA55C" w:rsidRDefault="001C2D0C" w14:paraId="7464A45D"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not use or exploit the disclosing Party’s Confidential Information in any way except for the purposes anticipated under the Agreement.</w:t>
      </w:r>
    </w:p>
    <w:p w:rsidRPr="00287A9C" w:rsidR="001C2D0C" w:rsidP="3BCFA55C" w:rsidRDefault="001C2D0C" w14:paraId="54027B4B" w14:textId="2A4DDF30">
      <w:pPr>
        <w:pStyle w:val="Level2Heading"/>
        <w:keepNext w:val="0"/>
        <w:widowControl w:val="0"/>
        <w:spacing w:before="0" w:after="120" w:line="240" w:lineRule="auto"/>
        <w:rPr>
          <w:rFonts w:eastAsia="Arial" w:cs="Arial"/>
          <w:b w:val="0"/>
          <w:sz w:val="24"/>
          <w:szCs w:val="24"/>
        </w:rPr>
      </w:pPr>
      <w:bookmarkStart w:name="_Ref359607640" w:id="30"/>
      <w:r w:rsidRPr="3BCFA55C">
        <w:rPr>
          <w:rFonts w:eastAsia="Arial" w:cs="Arial"/>
          <w:b w:val="0"/>
          <w:sz w:val="24"/>
          <w:szCs w:val="24"/>
        </w:rPr>
        <w:t>Notwithstanding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_Ref359607666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11.1</w:t>
      </w:r>
      <w:r w:rsidRPr="00287A9C">
        <w:rPr>
          <w:rFonts w:cs="Arial"/>
          <w:b w:val="0"/>
          <w:color w:val="2B579A"/>
          <w:sz w:val="24"/>
          <w:szCs w:val="24"/>
          <w:shd w:val="clear" w:color="auto" w:fill="E6E6E6"/>
        </w:rPr>
        <w:fldChar w:fldCharType="end"/>
      </w:r>
      <w:r w:rsidRPr="3BCFA55C">
        <w:rPr>
          <w:rFonts w:eastAsia="Arial" w:cs="Arial"/>
          <w:b w:val="0"/>
          <w:sz w:val="24"/>
          <w:szCs w:val="24"/>
        </w:rPr>
        <w:t>, a Party may disclose Confidential Information which it receives from the other Party:</w:t>
      </w:r>
      <w:bookmarkEnd w:id="30"/>
    </w:p>
    <w:p w:rsidRPr="00287A9C" w:rsidR="001C2D0C" w:rsidP="3BCFA55C" w:rsidRDefault="001C2D0C" w14:paraId="7E40E1A8"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where disclosure is required by applicable law or by a court of competent jurisdiction; </w:t>
      </w:r>
    </w:p>
    <w:p w:rsidRPr="00287A9C" w:rsidR="001C2D0C" w:rsidP="3BCFA55C" w:rsidRDefault="001C2D0C" w14:paraId="1A1DDC13"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to its auditors or for the purposes of regulatory requirements; </w:t>
      </w:r>
    </w:p>
    <w:p w:rsidRPr="00287A9C" w:rsidR="001C2D0C" w:rsidP="3BCFA55C" w:rsidRDefault="001C2D0C" w14:paraId="06908A11"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on a confidential basis, to its professional advisers; </w:t>
      </w:r>
    </w:p>
    <w:p w:rsidRPr="00287A9C" w:rsidR="001C2D0C" w:rsidP="3BCFA55C" w:rsidRDefault="001C2D0C" w14:paraId="720D5463"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to the Serious Fraud Office where the Party has reasonable grounds to believe that the other Party is involved in activity that may constitute a criminal offence under the Bribery Act 2010; </w:t>
      </w:r>
    </w:p>
    <w:p w:rsidRPr="00287A9C" w:rsidR="001C2D0C" w:rsidP="3BCFA55C" w:rsidRDefault="001C2D0C" w14:paraId="046B4C3C" w14:textId="4BC3A4EB">
      <w:pPr>
        <w:pStyle w:val="Level3Number"/>
        <w:widowControl w:val="0"/>
        <w:tabs>
          <w:tab w:val="left" w:pos="540"/>
        </w:tabs>
        <w:spacing w:before="0" w:after="120" w:line="240" w:lineRule="auto"/>
        <w:rPr>
          <w:rFonts w:eastAsia="Arial" w:cs="Arial"/>
          <w:sz w:val="24"/>
          <w:szCs w:val="24"/>
        </w:rPr>
      </w:pPr>
      <w:bookmarkStart w:name="_Ref377110989" w:id="31"/>
      <w:r w:rsidRPr="3BCFA55C">
        <w:rPr>
          <w:rFonts w:eastAsia="Arial"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287A9C">
        <w:rPr>
          <w:rFonts w:cs="Arial"/>
          <w:color w:val="2B579A"/>
          <w:sz w:val="24"/>
          <w:szCs w:val="24"/>
          <w:shd w:val="clear" w:color="auto" w:fill="E6E6E6"/>
        </w:rPr>
        <w:fldChar w:fldCharType="begin"/>
      </w:r>
      <w:r w:rsidRPr="00287A9C">
        <w:rPr>
          <w:rFonts w:cs="Arial"/>
          <w:sz w:val="24"/>
          <w:szCs w:val="24"/>
        </w:rPr>
        <w:instrText xml:space="preserve"> REF _Ref377110989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11.2.5</w:t>
      </w:r>
      <w:r w:rsidRPr="00287A9C">
        <w:rPr>
          <w:rFonts w:cs="Arial"/>
          <w:color w:val="2B579A"/>
          <w:sz w:val="24"/>
          <w:szCs w:val="24"/>
          <w:shd w:val="clear" w:color="auto" w:fill="E6E6E6"/>
        </w:rPr>
        <w:fldChar w:fldCharType="end"/>
      </w:r>
      <w:r w:rsidRPr="3BCFA55C">
        <w:rPr>
          <w:rFonts w:eastAsia="Arial" w:cs="Arial"/>
          <w:sz w:val="24"/>
          <w:szCs w:val="24"/>
        </w:rPr>
        <w:t xml:space="preserve"> shall observe the Supplier’s confidentiality obligations under the Agreement; and</w:t>
      </w:r>
      <w:bookmarkEnd w:id="31"/>
    </w:p>
    <w:p w:rsidRPr="00287A9C" w:rsidR="001C2D0C" w:rsidP="3BCFA55C" w:rsidRDefault="001C2D0C" w14:paraId="23584D6D" w14:textId="70C52DC1">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where the receiving Party is the </w:t>
      </w:r>
      <w:r w:rsidRPr="3BCFA55C" w:rsidR="00D23F8F">
        <w:rPr>
          <w:rFonts w:eastAsia="Arial" w:cs="Arial"/>
          <w:sz w:val="24"/>
          <w:szCs w:val="24"/>
        </w:rPr>
        <w:t>Council</w:t>
      </w:r>
      <w:r w:rsidRPr="3BCFA55C">
        <w:rPr>
          <w:rFonts w:eastAsia="Arial" w:cs="Arial"/>
          <w:sz w:val="24"/>
          <w:szCs w:val="24"/>
        </w:rPr>
        <w:t>:</w:t>
      </w:r>
    </w:p>
    <w:p w:rsidRPr="00287A9C" w:rsidR="001C2D0C" w:rsidP="3BCFA55C" w:rsidRDefault="001C2D0C" w14:paraId="0D9F07D9" w14:textId="609EDA9B">
      <w:pPr>
        <w:pStyle w:val="Level5Number"/>
        <w:spacing w:after="120" w:line="240" w:lineRule="auto"/>
        <w:rPr>
          <w:rFonts w:eastAsia="Arial" w:cs="Arial"/>
          <w:sz w:val="24"/>
          <w:szCs w:val="24"/>
        </w:rPr>
      </w:pPr>
      <w:r w:rsidRPr="3BCFA55C">
        <w:rPr>
          <w:rFonts w:eastAsia="Arial" w:cs="Arial"/>
          <w:sz w:val="24"/>
          <w:szCs w:val="24"/>
        </w:rPr>
        <w:t xml:space="preserve">on a confidential basis to the employees, agents, consultants and contractors of the </w:t>
      </w:r>
      <w:r w:rsidRPr="3BCFA55C" w:rsidR="00D23F8F">
        <w:rPr>
          <w:rFonts w:eastAsia="Arial" w:cs="Arial"/>
          <w:sz w:val="24"/>
          <w:szCs w:val="24"/>
        </w:rPr>
        <w:t>Council</w:t>
      </w:r>
      <w:r w:rsidRPr="3BCFA55C">
        <w:rPr>
          <w:rFonts w:eastAsia="Arial" w:cs="Arial"/>
          <w:sz w:val="24"/>
          <w:szCs w:val="24"/>
        </w:rPr>
        <w:t>;</w:t>
      </w:r>
    </w:p>
    <w:p w:rsidRPr="00287A9C" w:rsidR="001C2D0C" w:rsidP="3BCFA55C" w:rsidRDefault="001C2D0C" w14:paraId="28FCBA9E" w14:textId="1CA2C80A">
      <w:pPr>
        <w:pStyle w:val="Level5Number"/>
        <w:spacing w:after="120" w:line="240" w:lineRule="auto"/>
        <w:rPr>
          <w:rFonts w:eastAsia="Arial" w:cs="Arial"/>
          <w:sz w:val="24"/>
          <w:szCs w:val="24"/>
        </w:rPr>
      </w:pPr>
      <w:r w:rsidRPr="3BCFA55C">
        <w:rPr>
          <w:rFonts w:eastAsia="Arial" w:cs="Arial"/>
          <w:sz w:val="24"/>
          <w:szCs w:val="24"/>
        </w:rPr>
        <w:t xml:space="preserve">on a confidential basis to any company to which the </w:t>
      </w:r>
      <w:r w:rsidRPr="3BCFA55C" w:rsidR="00D23F8F">
        <w:rPr>
          <w:rFonts w:eastAsia="Arial" w:cs="Arial"/>
          <w:sz w:val="24"/>
          <w:szCs w:val="24"/>
        </w:rPr>
        <w:t>Council</w:t>
      </w:r>
      <w:r w:rsidRPr="3BCFA55C">
        <w:rPr>
          <w:rFonts w:eastAsia="Arial" w:cs="Arial"/>
          <w:sz w:val="24"/>
          <w:szCs w:val="24"/>
        </w:rPr>
        <w:t xml:space="preserve"> transfers or proposes to transfer all or any part of its business;</w:t>
      </w:r>
    </w:p>
    <w:p w:rsidRPr="00287A9C" w:rsidR="001C2D0C" w:rsidP="3BCFA55C" w:rsidRDefault="001C2D0C" w14:paraId="02900E60" w14:textId="6D1A2924">
      <w:pPr>
        <w:pStyle w:val="Level5Number"/>
        <w:spacing w:after="120" w:line="240" w:lineRule="auto"/>
        <w:rPr>
          <w:rFonts w:eastAsia="Arial" w:cs="Arial"/>
          <w:sz w:val="24"/>
          <w:szCs w:val="24"/>
        </w:rPr>
      </w:pPr>
      <w:r w:rsidRPr="3BCFA55C">
        <w:rPr>
          <w:rFonts w:eastAsia="Arial" w:cs="Arial"/>
          <w:sz w:val="24"/>
          <w:szCs w:val="24"/>
        </w:rPr>
        <w:t xml:space="preserve">to the extent that the </w:t>
      </w:r>
      <w:r w:rsidRPr="3BCFA55C" w:rsidR="00D23F8F">
        <w:rPr>
          <w:rFonts w:eastAsia="Arial" w:cs="Arial"/>
          <w:sz w:val="24"/>
          <w:szCs w:val="24"/>
        </w:rPr>
        <w:t>Council</w:t>
      </w:r>
      <w:r w:rsidRPr="3BCFA55C">
        <w:rPr>
          <w:rFonts w:eastAsia="Arial" w:cs="Arial"/>
          <w:sz w:val="24"/>
          <w:szCs w:val="24"/>
        </w:rPr>
        <w:t xml:space="preserve"> (acting reasonably) deems disclosure necessary or appropriate in the course of carrying out its public functions; or</w:t>
      </w:r>
    </w:p>
    <w:p w:rsidRPr="00287A9C" w:rsidR="001C2D0C" w:rsidP="3BCFA55C" w:rsidRDefault="001C2D0C" w14:paraId="41C30B78" w14:textId="55B6F183">
      <w:pPr>
        <w:pStyle w:val="Level5Number"/>
        <w:spacing w:after="120" w:line="240" w:lineRule="auto"/>
        <w:rPr>
          <w:rFonts w:eastAsia="Arial" w:cs="Arial"/>
          <w:sz w:val="24"/>
          <w:szCs w:val="24"/>
        </w:rPr>
      </w:pPr>
      <w:r w:rsidRPr="3BCFA55C">
        <w:rPr>
          <w:rFonts w:eastAsia="Arial" w:cs="Arial"/>
          <w:sz w:val="24"/>
          <w:szCs w:val="24"/>
        </w:rPr>
        <w:t>in accordance with clause </w:t>
      </w:r>
      <w:r w:rsidRPr="00287A9C">
        <w:rPr>
          <w:rFonts w:cs="Arial"/>
          <w:color w:val="2B579A"/>
          <w:sz w:val="24"/>
          <w:szCs w:val="24"/>
          <w:shd w:val="clear" w:color="auto" w:fill="E6E6E6"/>
        </w:rPr>
        <w:fldChar w:fldCharType="begin"/>
      </w:r>
      <w:r w:rsidRPr="00287A9C">
        <w:rPr>
          <w:rFonts w:cs="Arial"/>
          <w:sz w:val="24"/>
          <w:szCs w:val="24"/>
        </w:rPr>
        <w:instrText xml:space="preserve"> REF _Ref261004389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12</w:t>
      </w:r>
      <w:r w:rsidRPr="00287A9C">
        <w:rPr>
          <w:rFonts w:cs="Arial"/>
          <w:color w:val="2B579A"/>
          <w:sz w:val="24"/>
          <w:szCs w:val="24"/>
          <w:shd w:val="clear" w:color="auto" w:fill="E6E6E6"/>
        </w:rPr>
        <w:fldChar w:fldCharType="end"/>
      </w:r>
      <w:r w:rsidRPr="3BCFA55C" w:rsidR="008E34B0">
        <w:rPr>
          <w:rFonts w:eastAsia="Arial" w:cs="Arial"/>
          <w:sz w:val="24"/>
          <w:szCs w:val="24"/>
        </w:rPr>
        <w:t xml:space="preserve">; </w:t>
      </w:r>
      <w:r w:rsidRPr="3BCFA55C">
        <w:rPr>
          <w:rFonts w:eastAsia="Arial" w:cs="Arial"/>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3BCFA55C" w:rsidR="00D23F8F">
        <w:rPr>
          <w:rFonts w:eastAsia="Arial" w:cs="Arial"/>
          <w:sz w:val="24"/>
          <w:szCs w:val="24"/>
        </w:rPr>
        <w:t>Council</w:t>
      </w:r>
      <w:r w:rsidRPr="3BCFA55C">
        <w:rPr>
          <w:rFonts w:eastAsia="Arial" w:cs="Arial"/>
          <w:sz w:val="24"/>
          <w:szCs w:val="24"/>
        </w:rPr>
        <w:t xml:space="preserve"> under this clause 11.</w:t>
      </w:r>
    </w:p>
    <w:p w:rsidRPr="00287A9C" w:rsidR="001C2D0C" w:rsidP="3BCFA55C" w:rsidRDefault="001C2D0C" w14:paraId="729BD029" w14:textId="5E9A53CE">
      <w:pPr>
        <w:pStyle w:val="Level2Heading"/>
        <w:keepNext w:val="0"/>
        <w:widowControl w:val="0"/>
        <w:spacing w:before="0" w:after="120" w:line="240" w:lineRule="auto"/>
        <w:rPr>
          <w:rFonts w:eastAsia="Arial" w:cs="Arial"/>
          <w:b w:val="0"/>
          <w:sz w:val="24"/>
          <w:szCs w:val="24"/>
        </w:rPr>
      </w:pPr>
      <w:bookmarkStart w:name="_Ref360043449" w:id="32"/>
      <w:r w:rsidRPr="3BCFA55C">
        <w:rPr>
          <w:rFonts w:eastAsia="Arial"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3BCFA55C" w:rsidR="00D23F8F">
        <w:rPr>
          <w:rFonts w:eastAsia="Arial" w:cs="Arial"/>
          <w:b w:val="0"/>
          <w:sz w:val="24"/>
          <w:szCs w:val="24"/>
        </w:rPr>
        <w:t>Council</w:t>
      </w:r>
      <w:r w:rsidRPr="3BCFA55C">
        <w:rPr>
          <w:rFonts w:eastAsia="Arial"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3BCFA55C" w:rsidR="00D23F8F">
        <w:rPr>
          <w:rFonts w:eastAsia="Arial" w:cs="Arial"/>
          <w:b w:val="0"/>
          <w:sz w:val="24"/>
          <w:szCs w:val="24"/>
        </w:rPr>
        <w:t>Council</w:t>
      </w:r>
      <w:r w:rsidRPr="3BCFA55C">
        <w:rPr>
          <w:rFonts w:eastAsia="Arial" w:cs="Arial"/>
          <w:b w:val="0"/>
          <w:sz w:val="24"/>
          <w:szCs w:val="24"/>
        </w:rPr>
        <w:t xml:space="preserve"> may consult with the Supplier to inform its decision regarding any </w:t>
      </w:r>
      <w:r w:rsidRPr="3BCFA55C">
        <w:rPr>
          <w:rFonts w:eastAsia="Arial" w:cs="Arial"/>
          <w:b w:val="0"/>
          <w:sz w:val="24"/>
          <w:szCs w:val="24"/>
        </w:rPr>
        <w:t>redactions but shall have the final decision in its absolute discretion whether any of the content of the Agreement is exempt from disclosure in accordance with the provisions of the FOIA.</w:t>
      </w:r>
      <w:bookmarkEnd w:id="32"/>
      <w:r w:rsidRPr="3BCFA55C">
        <w:rPr>
          <w:rFonts w:eastAsia="Arial" w:cs="Arial"/>
          <w:b w:val="0"/>
          <w:sz w:val="24"/>
          <w:szCs w:val="24"/>
        </w:rPr>
        <w:t xml:space="preserve">  </w:t>
      </w:r>
    </w:p>
    <w:p w:rsidRPr="00287A9C" w:rsidR="001C2D0C" w:rsidP="3BCFA55C" w:rsidRDefault="001C2D0C" w14:paraId="5E8D9F5E" w14:textId="1CE72935">
      <w:pPr>
        <w:pStyle w:val="Level2Heading"/>
        <w:keepNext w:val="0"/>
        <w:widowControl w:val="0"/>
        <w:spacing w:before="0" w:after="120" w:line="240" w:lineRule="auto"/>
        <w:rPr>
          <w:rFonts w:eastAsia="Arial" w:cs="Arial"/>
          <w:b w:val="0"/>
          <w:sz w:val="24"/>
          <w:szCs w:val="24"/>
        </w:rPr>
      </w:pPr>
      <w:bookmarkStart w:name="_Ref260825584" w:id="33"/>
      <w:r w:rsidRPr="3BCFA55C">
        <w:rPr>
          <w:rFonts w:eastAsia="Arial" w:cs="Arial"/>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3BCFA55C" w:rsidR="00D23F8F">
        <w:rPr>
          <w:rFonts w:eastAsia="Arial" w:cs="Arial"/>
          <w:b w:val="0"/>
          <w:sz w:val="24"/>
          <w:szCs w:val="24"/>
        </w:rPr>
        <w:t>Council</w:t>
      </w:r>
      <w:r w:rsidRPr="3BCFA55C">
        <w:rPr>
          <w:rFonts w:eastAsia="Arial" w:cs="Arial"/>
          <w:b w:val="0"/>
          <w:sz w:val="24"/>
          <w:szCs w:val="24"/>
        </w:rPr>
        <w:t>.</w:t>
      </w:r>
      <w:bookmarkEnd w:id="33"/>
      <w:r w:rsidRPr="3BCFA55C">
        <w:rPr>
          <w:rFonts w:eastAsia="Arial" w:cs="Arial"/>
          <w:b w:val="0"/>
          <w:sz w:val="24"/>
          <w:szCs w:val="24"/>
        </w:rPr>
        <w:t xml:space="preserve">  </w:t>
      </w:r>
    </w:p>
    <w:p w:rsidRPr="00287A9C" w:rsidR="001C2D0C" w:rsidP="3BCFA55C" w:rsidRDefault="001C2D0C" w14:paraId="7A27B754" w14:textId="77777777">
      <w:pPr>
        <w:pStyle w:val="Level1Heading"/>
        <w:spacing w:before="0" w:after="120" w:line="240" w:lineRule="auto"/>
        <w:rPr>
          <w:rFonts w:eastAsia="Arial" w:cs="Arial"/>
          <w:sz w:val="24"/>
          <w:szCs w:val="24"/>
        </w:rPr>
      </w:pPr>
      <w:bookmarkStart w:name="_Ref261004389" w:id="34"/>
      <w:r w:rsidRPr="3BCFA55C">
        <w:rPr>
          <w:rFonts w:eastAsia="Arial" w:cs="Arial"/>
          <w:sz w:val="24"/>
          <w:szCs w:val="24"/>
        </w:rPr>
        <w:t>Freedom of Information</w:t>
      </w:r>
      <w:bookmarkEnd w:id="34"/>
      <w:r w:rsidRPr="3BCFA55C">
        <w:rPr>
          <w:rFonts w:eastAsia="Arial" w:cs="Arial"/>
          <w:sz w:val="24"/>
          <w:szCs w:val="24"/>
        </w:rPr>
        <w:t xml:space="preserve"> </w:t>
      </w:r>
    </w:p>
    <w:p w:rsidRPr="00287A9C" w:rsidR="001C2D0C" w:rsidP="3BCFA55C" w:rsidRDefault="001C2D0C" w14:paraId="60B11E14" w14:textId="7853A819">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acknowledges that the </w:t>
      </w:r>
      <w:r w:rsidRPr="3BCFA55C" w:rsidR="00D23F8F">
        <w:rPr>
          <w:rFonts w:eastAsia="Arial" w:cs="Arial"/>
          <w:b w:val="0"/>
          <w:sz w:val="24"/>
          <w:szCs w:val="24"/>
        </w:rPr>
        <w:t>Council</w:t>
      </w:r>
      <w:r w:rsidRPr="3BCFA55C">
        <w:rPr>
          <w:rFonts w:eastAsia="Arial" w:cs="Arial"/>
          <w:b w:val="0"/>
          <w:sz w:val="24"/>
          <w:szCs w:val="24"/>
        </w:rPr>
        <w:t xml:space="preserve"> is subject to the requirements of the FOIA and the Environmental Information Regulations 2004 and shall:</w:t>
      </w:r>
    </w:p>
    <w:p w:rsidRPr="00287A9C" w:rsidR="001C2D0C" w:rsidP="3BCFA55C" w:rsidRDefault="001C2D0C" w14:paraId="05DBDC2E" w14:textId="3BE3512F">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provide all necessary assistance and cooperation as reasonably requested by the </w:t>
      </w:r>
      <w:r w:rsidRPr="3BCFA55C" w:rsidR="00D23F8F">
        <w:rPr>
          <w:rFonts w:eastAsia="Arial" w:cs="Arial"/>
          <w:sz w:val="24"/>
          <w:szCs w:val="24"/>
        </w:rPr>
        <w:t>Council</w:t>
      </w:r>
      <w:r w:rsidRPr="3BCFA55C">
        <w:rPr>
          <w:rFonts w:eastAsia="Arial" w:cs="Arial"/>
          <w:sz w:val="24"/>
          <w:szCs w:val="24"/>
        </w:rPr>
        <w:t xml:space="preserve"> to enable the </w:t>
      </w:r>
      <w:r w:rsidRPr="3BCFA55C" w:rsidR="00D23F8F">
        <w:rPr>
          <w:rFonts w:eastAsia="Arial" w:cs="Arial"/>
          <w:sz w:val="24"/>
          <w:szCs w:val="24"/>
        </w:rPr>
        <w:t>Council</w:t>
      </w:r>
      <w:r w:rsidRPr="3BCFA55C">
        <w:rPr>
          <w:rFonts w:eastAsia="Arial" w:cs="Arial"/>
          <w:sz w:val="24"/>
          <w:szCs w:val="24"/>
        </w:rPr>
        <w:t xml:space="preserve"> to comply with its obligations under the FOIA and the Environmental Information Regulations 2004;</w:t>
      </w:r>
    </w:p>
    <w:p w:rsidRPr="00287A9C" w:rsidR="001C2D0C" w:rsidP="3BCFA55C" w:rsidRDefault="001C2D0C" w14:paraId="5E9A8E4D" w14:textId="28FCF88C">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transfer to the </w:t>
      </w:r>
      <w:r w:rsidRPr="3BCFA55C" w:rsidR="00D23F8F">
        <w:rPr>
          <w:rFonts w:eastAsia="Arial" w:cs="Arial"/>
          <w:sz w:val="24"/>
          <w:szCs w:val="24"/>
        </w:rPr>
        <w:t>Council</w:t>
      </w:r>
      <w:r w:rsidRPr="3BCFA55C">
        <w:rPr>
          <w:rFonts w:eastAsia="Arial" w:cs="Arial"/>
          <w:sz w:val="24"/>
          <w:szCs w:val="24"/>
        </w:rPr>
        <w:t xml:space="preserve"> all Requests for Information relating to this Agreement that it receives as soon as practicable and in any event within 2 Working Days of receipt; </w:t>
      </w:r>
    </w:p>
    <w:p w:rsidRPr="00287A9C" w:rsidR="001C2D0C" w:rsidP="3BCFA55C" w:rsidRDefault="001C2D0C" w14:paraId="6A5205A6" w14:textId="68FC061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provide the </w:t>
      </w:r>
      <w:r w:rsidRPr="3BCFA55C" w:rsidR="00D23F8F">
        <w:rPr>
          <w:rFonts w:eastAsia="Arial" w:cs="Arial"/>
          <w:sz w:val="24"/>
          <w:szCs w:val="24"/>
        </w:rPr>
        <w:t>Council</w:t>
      </w:r>
      <w:r w:rsidRPr="3BCFA55C">
        <w:rPr>
          <w:rFonts w:eastAsia="Arial" w:cs="Arial"/>
          <w:sz w:val="24"/>
          <w:szCs w:val="24"/>
        </w:rPr>
        <w:t xml:space="preserve"> with a copy of all Information belonging to the </w:t>
      </w:r>
      <w:r w:rsidRPr="3BCFA55C" w:rsidR="00D23F8F">
        <w:rPr>
          <w:rFonts w:eastAsia="Arial" w:cs="Arial"/>
          <w:sz w:val="24"/>
          <w:szCs w:val="24"/>
        </w:rPr>
        <w:t>Council</w:t>
      </w:r>
      <w:r w:rsidRPr="3BCFA55C">
        <w:rPr>
          <w:rFonts w:eastAsia="Arial" w:cs="Arial"/>
          <w:sz w:val="24"/>
          <w:szCs w:val="24"/>
        </w:rPr>
        <w:t xml:space="preserve"> requested in the Request for Information which is in its possession  or control in the form that the </w:t>
      </w:r>
      <w:r w:rsidRPr="3BCFA55C" w:rsidR="00D23F8F">
        <w:rPr>
          <w:rFonts w:eastAsia="Arial" w:cs="Arial"/>
          <w:sz w:val="24"/>
          <w:szCs w:val="24"/>
        </w:rPr>
        <w:t>Council</w:t>
      </w:r>
      <w:r w:rsidRPr="3BCFA55C">
        <w:rPr>
          <w:rFonts w:eastAsia="Arial" w:cs="Arial"/>
          <w:sz w:val="24"/>
          <w:szCs w:val="24"/>
        </w:rPr>
        <w:t xml:space="preserve"> requires within 5 Working Days (or such other period as the </w:t>
      </w:r>
      <w:r w:rsidRPr="3BCFA55C" w:rsidR="00D23F8F">
        <w:rPr>
          <w:rFonts w:eastAsia="Arial" w:cs="Arial"/>
          <w:sz w:val="24"/>
          <w:szCs w:val="24"/>
        </w:rPr>
        <w:t>Council</w:t>
      </w:r>
      <w:r w:rsidRPr="3BCFA55C">
        <w:rPr>
          <w:rFonts w:eastAsia="Arial" w:cs="Arial"/>
          <w:sz w:val="24"/>
          <w:szCs w:val="24"/>
        </w:rPr>
        <w:t xml:space="preserve"> may reasonably specify) of the </w:t>
      </w:r>
      <w:r w:rsidRPr="3BCFA55C" w:rsidR="00D23F8F">
        <w:rPr>
          <w:rFonts w:eastAsia="Arial" w:cs="Arial"/>
          <w:sz w:val="24"/>
          <w:szCs w:val="24"/>
        </w:rPr>
        <w:t>Council</w:t>
      </w:r>
      <w:r w:rsidRPr="3BCFA55C">
        <w:rPr>
          <w:rFonts w:eastAsia="Arial" w:cs="Arial"/>
          <w:sz w:val="24"/>
          <w:szCs w:val="24"/>
        </w:rPr>
        <w:t>'s request for such Information; and</w:t>
      </w:r>
    </w:p>
    <w:p w:rsidRPr="00287A9C" w:rsidR="001C2D0C" w:rsidP="3BCFA55C" w:rsidRDefault="001C2D0C" w14:paraId="67AF9DCC" w14:textId="560945A4">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not respond directly to a Request for Information unless authorised in writing to do so by the </w:t>
      </w:r>
      <w:r w:rsidRPr="3BCFA55C" w:rsidR="00D23F8F">
        <w:rPr>
          <w:rFonts w:eastAsia="Arial" w:cs="Arial"/>
          <w:sz w:val="24"/>
          <w:szCs w:val="24"/>
        </w:rPr>
        <w:t>Council</w:t>
      </w:r>
      <w:r w:rsidRPr="3BCFA55C">
        <w:rPr>
          <w:rFonts w:eastAsia="Arial" w:cs="Arial"/>
          <w:sz w:val="24"/>
          <w:szCs w:val="24"/>
        </w:rPr>
        <w:t>.</w:t>
      </w:r>
    </w:p>
    <w:p w:rsidRPr="00287A9C" w:rsidR="001C2D0C" w:rsidP="3BCFA55C" w:rsidRDefault="001C2D0C" w14:paraId="57459BE9" w14:textId="29F4C6E6">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acknowledges that the </w:t>
      </w:r>
      <w:r w:rsidRPr="3BCFA55C" w:rsidR="00D23F8F">
        <w:rPr>
          <w:rFonts w:eastAsia="Arial" w:cs="Arial"/>
          <w:b w:val="0"/>
          <w:sz w:val="24"/>
          <w:szCs w:val="24"/>
        </w:rPr>
        <w:t>Council</w:t>
      </w:r>
      <w:r w:rsidRPr="3BCFA55C">
        <w:rPr>
          <w:rFonts w:eastAsia="Arial"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3BCFA55C" w:rsidR="00D23F8F">
        <w:rPr>
          <w:rFonts w:eastAsia="Arial" w:cs="Arial"/>
          <w:b w:val="0"/>
          <w:sz w:val="24"/>
          <w:szCs w:val="24"/>
        </w:rPr>
        <w:t>Council</w:t>
      </w:r>
      <w:r w:rsidRPr="3BCFA55C">
        <w:rPr>
          <w:rFonts w:eastAsia="Arial"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287A9C" w:rsidR="001C2D0C" w:rsidP="3BCFA55C" w:rsidRDefault="001C2D0C" w14:paraId="247B1CB4" w14:textId="61B2E2BE">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Notwithstanding any other provision in the Agreement, the </w:t>
      </w:r>
      <w:r w:rsidRPr="3BCFA55C" w:rsidR="00D23F8F">
        <w:rPr>
          <w:rFonts w:eastAsia="Arial" w:cs="Arial"/>
          <w:b w:val="0"/>
          <w:sz w:val="24"/>
          <w:szCs w:val="24"/>
        </w:rPr>
        <w:t>Council</w:t>
      </w:r>
      <w:r w:rsidRPr="3BCFA55C">
        <w:rPr>
          <w:rFonts w:eastAsia="Arial"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287A9C" w:rsidR="001C2D0C" w:rsidP="3BCFA55C" w:rsidRDefault="001C2D0C" w14:paraId="2208DDD0" w14:textId="77777777">
      <w:pPr>
        <w:pStyle w:val="Level1Heading"/>
        <w:spacing w:before="0" w:after="120" w:line="240" w:lineRule="auto"/>
        <w:rPr>
          <w:rFonts w:eastAsia="Arial" w:cs="Arial"/>
          <w:sz w:val="24"/>
          <w:szCs w:val="24"/>
        </w:rPr>
      </w:pPr>
      <w:bookmarkStart w:name="_Ref377050406" w:id="35"/>
      <w:bookmarkStart w:name="_Ref260838253" w:id="36"/>
      <w:r w:rsidRPr="3BCFA55C">
        <w:rPr>
          <w:rFonts w:eastAsia="Arial" w:cs="Arial"/>
          <w:sz w:val="24"/>
          <w:szCs w:val="24"/>
        </w:rPr>
        <w:t>Protection of Personal Data and Security of Data</w:t>
      </w:r>
      <w:bookmarkEnd w:id="35"/>
    </w:p>
    <w:p w:rsidRPr="00287A9C" w:rsidR="00161C6C" w:rsidP="3BCFA55C" w:rsidRDefault="001C2D0C" w14:paraId="49B473B3" w14:textId="7AE4D095">
      <w:pPr>
        <w:pStyle w:val="Level2Heading"/>
        <w:keepNext w:val="0"/>
        <w:widowControl w:val="0"/>
        <w:spacing w:before="0" w:after="120" w:line="240" w:lineRule="auto"/>
        <w:rPr>
          <w:rFonts w:eastAsia="Arial" w:cs="Arial"/>
          <w:b w:val="0"/>
          <w:sz w:val="24"/>
          <w:szCs w:val="24"/>
        </w:rPr>
      </w:pPr>
      <w:bookmarkStart w:name="_Ref378336429" w:id="37"/>
      <w:r w:rsidRPr="3BCFA55C">
        <w:rPr>
          <w:rFonts w:eastAsia="Arial" w:cs="Arial"/>
          <w:b w:val="0"/>
          <w:sz w:val="24"/>
          <w:szCs w:val="24"/>
        </w:rPr>
        <w:t xml:space="preserve">The Supplier shall, and shall procure that all Staff shall, comply with any notification requirements under the DPA and both Parties shall duly observe all their obligations under the DPA which arise in connection with </w:t>
      </w:r>
      <w:r w:rsidRPr="3BCFA55C">
        <w:rPr>
          <w:rFonts w:eastAsia="Arial" w:cs="Arial"/>
          <w:b w:val="0"/>
          <w:sz w:val="24"/>
          <w:szCs w:val="24"/>
        </w:rPr>
        <w:t>the Agreement.</w:t>
      </w:r>
      <w:bookmarkEnd w:id="36"/>
      <w:bookmarkEnd w:id="37"/>
      <w:r w:rsidRPr="3BCFA55C">
        <w:rPr>
          <w:rFonts w:eastAsia="Arial" w:cs="Arial"/>
          <w:b w:val="0"/>
          <w:sz w:val="24"/>
          <w:szCs w:val="24"/>
        </w:rPr>
        <w:t xml:space="preserve"> </w:t>
      </w:r>
    </w:p>
    <w:p w:rsidRPr="00287A9C" w:rsidR="00161C6C" w:rsidP="3BCFA55C" w:rsidRDefault="00161C6C" w14:paraId="05FE7E14" w14:textId="0233CEBC">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Parties </w:t>
      </w:r>
      <w:r w:rsidRPr="3BCFA55C" w:rsidR="009274FD">
        <w:rPr>
          <w:rFonts w:eastAsia="Arial" w:cs="Arial"/>
          <w:b w:val="0"/>
          <w:sz w:val="24"/>
          <w:szCs w:val="24"/>
        </w:rPr>
        <w:t>a</w:t>
      </w:r>
      <w:r w:rsidRPr="3BCFA55C">
        <w:rPr>
          <w:rFonts w:eastAsia="Arial" w:cs="Arial"/>
          <w:b w:val="0"/>
          <w:sz w:val="24"/>
          <w:szCs w:val="24"/>
        </w:rPr>
        <w:t xml:space="preserve">cknowledge that for the purposes of the Data Protection Legislation, the </w:t>
      </w:r>
      <w:r w:rsidRPr="3BCFA55C" w:rsidR="00D23F8F">
        <w:rPr>
          <w:rFonts w:eastAsia="Arial" w:cs="Arial"/>
          <w:b w:val="0"/>
          <w:sz w:val="24"/>
          <w:szCs w:val="24"/>
        </w:rPr>
        <w:t>Council</w:t>
      </w:r>
      <w:r w:rsidRPr="3BCFA55C">
        <w:rPr>
          <w:rFonts w:eastAsia="Arial" w:cs="Arial"/>
          <w:b w:val="0"/>
          <w:sz w:val="24"/>
          <w:szCs w:val="24"/>
        </w:rPr>
        <w:t xml:space="preserve"> is the Controller and the Supplier is the Data Processor. </w:t>
      </w:r>
    </w:p>
    <w:p w:rsidRPr="00287A9C" w:rsidR="001C2D0C" w:rsidP="3BCFA55C" w:rsidRDefault="001C2D0C" w14:paraId="28AC05F7" w14:textId="3436D1BF">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Notwithstanding the general obligation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_Ref378336429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13.1</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where the Supplier is processing Personal Data for the </w:t>
      </w:r>
      <w:r w:rsidRPr="3BCFA55C" w:rsidR="00D23F8F">
        <w:rPr>
          <w:rFonts w:eastAsia="Arial" w:cs="Arial"/>
          <w:b w:val="0"/>
          <w:sz w:val="24"/>
          <w:szCs w:val="24"/>
        </w:rPr>
        <w:t>Council</w:t>
      </w:r>
      <w:r w:rsidRPr="3BCFA55C">
        <w:rPr>
          <w:rFonts w:eastAsia="Arial" w:cs="Arial"/>
          <w:b w:val="0"/>
          <w:sz w:val="24"/>
          <w:szCs w:val="24"/>
        </w:rPr>
        <w:t xml:space="preserve"> as a data processor (as defined by the DPA) the Supplier shall:</w:t>
      </w:r>
    </w:p>
    <w:p w:rsidRPr="00287A9C" w:rsidR="00161C6C" w:rsidP="3BCFA55C" w:rsidRDefault="00161C6C" w14:paraId="5E875E0A" w14:textId="25B237A4">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process that </w:t>
      </w:r>
      <w:r w:rsidRPr="3BCFA55C" w:rsidR="009274FD">
        <w:rPr>
          <w:rFonts w:eastAsia="Arial" w:cs="Arial"/>
          <w:sz w:val="24"/>
          <w:szCs w:val="24"/>
        </w:rPr>
        <w:t>P</w:t>
      </w:r>
      <w:r w:rsidRPr="3BCFA55C">
        <w:rPr>
          <w:rFonts w:eastAsia="Arial" w:cs="Arial"/>
          <w:sz w:val="24"/>
          <w:szCs w:val="24"/>
        </w:rPr>
        <w:t xml:space="preserve">ersonal </w:t>
      </w:r>
      <w:r w:rsidRPr="3BCFA55C" w:rsidR="009274FD">
        <w:rPr>
          <w:rFonts w:eastAsia="Arial" w:cs="Arial"/>
          <w:sz w:val="24"/>
          <w:szCs w:val="24"/>
        </w:rPr>
        <w:t>D</w:t>
      </w:r>
      <w:r w:rsidRPr="3BCFA55C">
        <w:rPr>
          <w:rFonts w:eastAsia="Arial" w:cs="Arial"/>
          <w:sz w:val="24"/>
          <w:szCs w:val="24"/>
        </w:rPr>
        <w:t xml:space="preserve">ata only on the documented written instructions of the </w:t>
      </w:r>
      <w:r w:rsidRPr="3BCFA55C" w:rsidR="00D23F8F">
        <w:rPr>
          <w:rFonts w:eastAsia="Arial" w:cs="Arial"/>
          <w:sz w:val="24"/>
          <w:szCs w:val="24"/>
        </w:rPr>
        <w:t>Council</w:t>
      </w:r>
      <w:r w:rsidRPr="3BCFA55C">
        <w:rPr>
          <w:rFonts w:eastAsia="Arial" w:cs="Arial"/>
          <w:sz w:val="24"/>
          <w:szCs w:val="24"/>
        </w:rPr>
        <w:t xml:space="preserve"> unless the Supplier is required by Applicable Law to process </w:t>
      </w:r>
      <w:r w:rsidRPr="3BCFA55C" w:rsidR="009274FD">
        <w:rPr>
          <w:rFonts w:eastAsia="Arial" w:cs="Arial"/>
          <w:sz w:val="24"/>
          <w:szCs w:val="24"/>
        </w:rPr>
        <w:t>P</w:t>
      </w:r>
      <w:r w:rsidRPr="3BCFA55C">
        <w:rPr>
          <w:rFonts w:eastAsia="Arial" w:cs="Arial"/>
          <w:sz w:val="24"/>
          <w:szCs w:val="24"/>
        </w:rPr>
        <w:t xml:space="preserve">ersonal </w:t>
      </w:r>
      <w:r w:rsidRPr="3BCFA55C" w:rsidR="009274FD">
        <w:rPr>
          <w:rFonts w:eastAsia="Arial" w:cs="Arial"/>
          <w:sz w:val="24"/>
          <w:szCs w:val="24"/>
        </w:rPr>
        <w:t>D</w:t>
      </w:r>
      <w:r w:rsidRPr="3BCFA55C">
        <w:rPr>
          <w:rFonts w:eastAsia="Arial" w:cs="Arial"/>
          <w:sz w:val="24"/>
          <w:szCs w:val="24"/>
        </w:rPr>
        <w:t xml:space="preserve">ata. Where the Supplier is relying on the laws of a member of the European Union or European Union law as the basis for processing </w:t>
      </w:r>
      <w:r w:rsidRPr="3BCFA55C" w:rsidR="009274FD">
        <w:rPr>
          <w:rFonts w:eastAsia="Arial" w:cs="Arial"/>
          <w:sz w:val="24"/>
          <w:szCs w:val="24"/>
        </w:rPr>
        <w:t>P</w:t>
      </w:r>
      <w:r w:rsidRPr="3BCFA55C">
        <w:rPr>
          <w:rFonts w:eastAsia="Arial" w:cs="Arial"/>
          <w:sz w:val="24"/>
          <w:szCs w:val="24"/>
        </w:rPr>
        <w:t xml:space="preserve">ersonal </w:t>
      </w:r>
      <w:r w:rsidRPr="3BCFA55C" w:rsidR="009274FD">
        <w:rPr>
          <w:rFonts w:eastAsia="Arial" w:cs="Arial"/>
          <w:sz w:val="24"/>
          <w:szCs w:val="24"/>
        </w:rPr>
        <w:t>D</w:t>
      </w:r>
      <w:r w:rsidRPr="3BCFA55C">
        <w:rPr>
          <w:rFonts w:eastAsia="Arial" w:cs="Arial"/>
          <w:sz w:val="24"/>
          <w:szCs w:val="24"/>
        </w:rPr>
        <w:t xml:space="preserve">ata, the Supplier shall promptly notify the </w:t>
      </w:r>
      <w:r w:rsidRPr="3BCFA55C" w:rsidR="00703654">
        <w:rPr>
          <w:rFonts w:eastAsia="Arial" w:cs="Arial"/>
          <w:sz w:val="24"/>
          <w:szCs w:val="24"/>
        </w:rPr>
        <w:t>Council</w:t>
      </w:r>
      <w:r w:rsidRPr="3BCFA55C">
        <w:rPr>
          <w:rFonts w:eastAsia="Arial" w:cs="Arial"/>
          <w:sz w:val="24"/>
          <w:szCs w:val="24"/>
        </w:rPr>
        <w:t xml:space="preserve"> of this before performing the processing required by the Applicable Law unless the Applicable Law prohibits the Supplier from notifying </w:t>
      </w:r>
      <w:r w:rsidRPr="3BCFA55C" w:rsidR="00054A79">
        <w:rPr>
          <w:rFonts w:eastAsia="Arial" w:cs="Arial"/>
          <w:sz w:val="24"/>
          <w:szCs w:val="24"/>
        </w:rPr>
        <w:t xml:space="preserve">the </w:t>
      </w:r>
      <w:r w:rsidRPr="3BCFA55C" w:rsidR="00D23F8F">
        <w:rPr>
          <w:rFonts w:eastAsia="Arial" w:cs="Arial"/>
          <w:sz w:val="24"/>
          <w:szCs w:val="24"/>
        </w:rPr>
        <w:t>Council</w:t>
      </w:r>
      <w:r w:rsidRPr="3BCFA55C" w:rsidR="00054A79">
        <w:rPr>
          <w:rFonts w:eastAsia="Arial" w:cs="Arial"/>
          <w:sz w:val="24"/>
          <w:szCs w:val="24"/>
        </w:rPr>
        <w:t>;</w:t>
      </w:r>
    </w:p>
    <w:p w:rsidRPr="00287A9C" w:rsidR="001C2D0C" w:rsidP="3BCFA55C" w:rsidRDefault="001C2D0C" w14:paraId="6A6D9551"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287A9C" w:rsidR="001C2D0C" w:rsidP="3BCFA55C" w:rsidRDefault="001C2D0C" w14:paraId="0906344C" w14:textId="6A76CF89">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provide the </w:t>
      </w:r>
      <w:r w:rsidRPr="3BCFA55C" w:rsidR="00D23F8F">
        <w:rPr>
          <w:rFonts w:eastAsia="Arial" w:cs="Arial"/>
          <w:sz w:val="24"/>
          <w:szCs w:val="24"/>
        </w:rPr>
        <w:t>Council</w:t>
      </w:r>
      <w:r w:rsidRPr="3BCFA55C">
        <w:rPr>
          <w:rFonts w:eastAsia="Arial" w:cs="Arial"/>
          <w:sz w:val="24"/>
          <w:szCs w:val="24"/>
        </w:rPr>
        <w:t xml:space="preserve"> with such information as the </w:t>
      </w:r>
      <w:r w:rsidRPr="3BCFA55C" w:rsidR="00D23F8F">
        <w:rPr>
          <w:rFonts w:eastAsia="Arial" w:cs="Arial"/>
          <w:sz w:val="24"/>
          <w:szCs w:val="24"/>
        </w:rPr>
        <w:t>Council</w:t>
      </w:r>
      <w:r w:rsidRPr="3BCFA55C">
        <w:rPr>
          <w:rFonts w:eastAsia="Arial" w:cs="Arial"/>
          <w:sz w:val="24"/>
          <w:szCs w:val="24"/>
        </w:rPr>
        <w:t xml:space="preserve"> may reasonably request  to satisfy itself that the Supplier is complying with its obligations under the DPA;</w:t>
      </w:r>
    </w:p>
    <w:p w:rsidRPr="00287A9C" w:rsidR="00054A79" w:rsidP="3BCFA55C" w:rsidRDefault="00054A79" w14:paraId="2AC08842" w14:textId="37F0A65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ensure that all personnel who have access to and/or process </w:t>
      </w:r>
      <w:r w:rsidRPr="3BCFA55C" w:rsidR="009274FD">
        <w:rPr>
          <w:rFonts w:eastAsia="Arial" w:cs="Arial"/>
          <w:sz w:val="24"/>
          <w:szCs w:val="24"/>
        </w:rPr>
        <w:t>P</w:t>
      </w:r>
      <w:r w:rsidRPr="3BCFA55C">
        <w:rPr>
          <w:rFonts w:eastAsia="Arial" w:cs="Arial"/>
          <w:sz w:val="24"/>
          <w:szCs w:val="24"/>
        </w:rPr>
        <w:t xml:space="preserve">ersonal </w:t>
      </w:r>
      <w:r w:rsidRPr="3BCFA55C" w:rsidR="009274FD">
        <w:rPr>
          <w:rFonts w:eastAsia="Arial" w:cs="Arial"/>
          <w:sz w:val="24"/>
          <w:szCs w:val="24"/>
        </w:rPr>
        <w:t>D</w:t>
      </w:r>
      <w:r w:rsidRPr="3BCFA55C">
        <w:rPr>
          <w:rFonts w:eastAsia="Arial" w:cs="Arial"/>
          <w:sz w:val="24"/>
          <w:szCs w:val="24"/>
        </w:rPr>
        <w:t xml:space="preserve">ata are obliged to keep the </w:t>
      </w:r>
      <w:r w:rsidRPr="3BCFA55C" w:rsidR="009274FD">
        <w:rPr>
          <w:rFonts w:eastAsia="Arial" w:cs="Arial"/>
          <w:sz w:val="24"/>
          <w:szCs w:val="24"/>
        </w:rPr>
        <w:t>P</w:t>
      </w:r>
      <w:r w:rsidRPr="3BCFA55C">
        <w:rPr>
          <w:rFonts w:eastAsia="Arial" w:cs="Arial"/>
          <w:sz w:val="24"/>
          <w:szCs w:val="24"/>
        </w:rPr>
        <w:t xml:space="preserve">ersonal </w:t>
      </w:r>
      <w:r w:rsidRPr="3BCFA55C" w:rsidR="009274FD">
        <w:rPr>
          <w:rFonts w:eastAsia="Arial" w:cs="Arial"/>
          <w:sz w:val="24"/>
          <w:szCs w:val="24"/>
        </w:rPr>
        <w:t>D</w:t>
      </w:r>
      <w:r w:rsidRPr="3BCFA55C">
        <w:rPr>
          <w:rFonts w:eastAsia="Arial" w:cs="Arial"/>
          <w:sz w:val="24"/>
          <w:szCs w:val="24"/>
        </w:rPr>
        <w:t>ata confidential.</w:t>
      </w:r>
    </w:p>
    <w:p w:rsidRPr="00287A9C" w:rsidR="001C2D0C" w:rsidP="3BCFA55C" w:rsidRDefault="00054A79" w14:paraId="4E11025A" w14:textId="2CF6519E">
      <w:pPr>
        <w:pStyle w:val="Level3Number"/>
        <w:widowControl w:val="0"/>
        <w:tabs>
          <w:tab w:val="left" w:pos="540"/>
        </w:tabs>
        <w:spacing w:before="0" w:after="240" w:line="240" w:lineRule="auto"/>
        <w:rPr>
          <w:rFonts w:eastAsia="Arial" w:cs="Arial"/>
          <w:sz w:val="24"/>
          <w:szCs w:val="24"/>
        </w:rPr>
      </w:pPr>
      <w:r w:rsidRPr="3BCFA55C">
        <w:rPr>
          <w:rFonts w:eastAsia="Arial" w:cs="Arial"/>
          <w:sz w:val="24"/>
          <w:szCs w:val="24"/>
        </w:rPr>
        <w:t xml:space="preserve">The Supplier must </w:t>
      </w:r>
      <w:r w:rsidRPr="3BCFA55C" w:rsidR="001C2D0C">
        <w:rPr>
          <w:rFonts w:eastAsia="Arial" w:cs="Arial"/>
          <w:sz w:val="24"/>
          <w:szCs w:val="24"/>
        </w:rPr>
        <w:t xml:space="preserve">promptly notify the </w:t>
      </w:r>
      <w:r w:rsidRPr="3BCFA55C" w:rsidR="00D23F8F">
        <w:rPr>
          <w:rFonts w:eastAsia="Arial" w:cs="Arial"/>
          <w:sz w:val="24"/>
          <w:szCs w:val="24"/>
        </w:rPr>
        <w:t>Council</w:t>
      </w:r>
      <w:r w:rsidRPr="3BCFA55C" w:rsidR="001C2D0C">
        <w:rPr>
          <w:rFonts w:eastAsia="Arial" w:cs="Arial"/>
          <w:sz w:val="24"/>
          <w:szCs w:val="24"/>
        </w:rPr>
        <w:t xml:space="preserve"> of:  </w:t>
      </w:r>
    </w:p>
    <w:p w:rsidRPr="00287A9C" w:rsidR="001C2D0C" w:rsidP="3BCFA55C" w:rsidRDefault="001C2D0C" w14:paraId="7D94201E" w14:textId="76A0BBF9">
      <w:pPr>
        <w:pStyle w:val="Level5Number"/>
        <w:spacing w:line="240" w:lineRule="auto"/>
        <w:contextualSpacing/>
        <w:rPr>
          <w:rFonts w:eastAsia="Arial" w:cs="Arial"/>
          <w:sz w:val="24"/>
          <w:szCs w:val="24"/>
        </w:rPr>
      </w:pPr>
      <w:r w:rsidRPr="3BCFA55C">
        <w:rPr>
          <w:rFonts w:eastAsia="Arial" w:cs="Arial"/>
          <w:sz w:val="24"/>
          <w:szCs w:val="24"/>
        </w:rPr>
        <w:t xml:space="preserve">any breach of the security requirements of the </w:t>
      </w:r>
      <w:r w:rsidRPr="3BCFA55C" w:rsidR="00D23F8F">
        <w:rPr>
          <w:rFonts w:eastAsia="Arial" w:cs="Arial"/>
          <w:sz w:val="24"/>
          <w:szCs w:val="24"/>
        </w:rPr>
        <w:t>Council</w:t>
      </w:r>
      <w:r w:rsidRPr="3BCFA55C">
        <w:rPr>
          <w:rFonts w:eastAsia="Arial" w:cs="Arial"/>
          <w:sz w:val="24"/>
          <w:szCs w:val="24"/>
        </w:rPr>
        <w:t xml:space="preserve"> as referred to in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_Ref360040777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13.3</w:t>
      </w:r>
      <w:r w:rsidRPr="00287A9C">
        <w:rPr>
          <w:rFonts w:cs="Arial"/>
          <w:color w:val="2B579A"/>
          <w:sz w:val="24"/>
          <w:szCs w:val="24"/>
          <w:shd w:val="clear" w:color="auto" w:fill="E6E6E6"/>
        </w:rPr>
        <w:fldChar w:fldCharType="end"/>
      </w:r>
      <w:r w:rsidRPr="3BCFA55C">
        <w:rPr>
          <w:rFonts w:eastAsia="Arial" w:cs="Arial"/>
          <w:sz w:val="24"/>
          <w:szCs w:val="24"/>
        </w:rPr>
        <w:t>; and</w:t>
      </w:r>
    </w:p>
    <w:p w:rsidRPr="00287A9C" w:rsidR="00982663" w:rsidP="001812B0" w:rsidRDefault="00982663" w14:paraId="2D4E8EF3" w14:textId="77777777">
      <w:pPr>
        <w:pStyle w:val="Level5Number"/>
        <w:numPr>
          <w:ilvl w:val="0"/>
          <w:numId w:val="0"/>
        </w:numPr>
        <w:spacing w:line="240" w:lineRule="auto"/>
        <w:ind w:left="851"/>
        <w:contextualSpacing/>
        <w:rPr>
          <w:rFonts w:eastAsia="Arial" w:cs="Arial"/>
          <w:sz w:val="24"/>
          <w:szCs w:val="24"/>
        </w:rPr>
      </w:pPr>
    </w:p>
    <w:p w:rsidRPr="00287A9C" w:rsidR="001C2D0C" w:rsidP="3BCFA55C" w:rsidRDefault="001C2D0C" w14:paraId="36A10E8B" w14:textId="3DEE4BFC">
      <w:pPr>
        <w:pStyle w:val="Level5Number"/>
        <w:spacing w:line="240" w:lineRule="auto"/>
        <w:contextualSpacing/>
        <w:rPr>
          <w:rFonts w:eastAsia="Arial" w:cs="Arial"/>
          <w:sz w:val="24"/>
          <w:szCs w:val="24"/>
        </w:rPr>
      </w:pPr>
      <w:r w:rsidRPr="3BCFA55C">
        <w:rPr>
          <w:rFonts w:eastAsia="Arial" w:cs="Arial"/>
          <w:sz w:val="24"/>
          <w:szCs w:val="24"/>
        </w:rPr>
        <w:t>any request for personal data</w:t>
      </w:r>
      <w:r w:rsidRPr="3BCFA55C" w:rsidR="00054A79">
        <w:rPr>
          <w:rFonts w:eastAsia="Arial" w:cs="Arial"/>
          <w:sz w:val="24"/>
          <w:szCs w:val="24"/>
        </w:rPr>
        <w:t xml:space="preserve">; </w:t>
      </w:r>
    </w:p>
    <w:p w:rsidRPr="00287A9C" w:rsidR="001C2D0C" w:rsidP="3BCFA55C" w:rsidRDefault="001C2D0C" w14:paraId="5BB7B6D9" w14:textId="6FFEFB3A">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ensure that it does not knowingly or negligently do or omit to do anything which places the </w:t>
      </w:r>
      <w:r w:rsidRPr="3BCFA55C" w:rsidR="00D23F8F">
        <w:rPr>
          <w:rFonts w:eastAsia="Arial" w:cs="Arial"/>
          <w:sz w:val="24"/>
          <w:szCs w:val="24"/>
        </w:rPr>
        <w:t>Council</w:t>
      </w:r>
      <w:r w:rsidRPr="3BCFA55C">
        <w:rPr>
          <w:rFonts w:eastAsia="Arial" w:cs="Arial"/>
          <w:sz w:val="24"/>
          <w:szCs w:val="24"/>
        </w:rPr>
        <w:t xml:space="preserve"> in breach of the </w:t>
      </w:r>
      <w:r w:rsidRPr="3BCFA55C" w:rsidR="00D23F8F">
        <w:rPr>
          <w:rFonts w:eastAsia="Arial" w:cs="Arial"/>
          <w:sz w:val="24"/>
          <w:szCs w:val="24"/>
        </w:rPr>
        <w:t>Council</w:t>
      </w:r>
      <w:r w:rsidRPr="3BCFA55C">
        <w:rPr>
          <w:rFonts w:eastAsia="Arial" w:cs="Arial"/>
          <w:sz w:val="24"/>
          <w:szCs w:val="24"/>
        </w:rPr>
        <w:t>’s obligations under the DPA</w:t>
      </w:r>
      <w:r w:rsidRPr="3BCFA55C" w:rsidR="002D0232">
        <w:rPr>
          <w:rFonts w:eastAsia="Arial" w:cs="Arial"/>
          <w:sz w:val="24"/>
          <w:szCs w:val="24"/>
        </w:rPr>
        <w:t xml:space="preserve"> or Data Protection Legislation;</w:t>
      </w:r>
    </w:p>
    <w:p w:rsidRPr="00287A9C" w:rsidR="002D0232" w:rsidP="3BCFA55C" w:rsidRDefault="002D0232" w14:paraId="7799B75B" w14:textId="1CA6FBDA">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maintain complete and accurate records and information to demonstrate its compliance with this clause 13 and immediately inform the </w:t>
      </w:r>
      <w:r w:rsidRPr="3BCFA55C" w:rsidR="00D23F8F">
        <w:rPr>
          <w:rFonts w:eastAsia="Arial" w:cs="Arial"/>
          <w:sz w:val="24"/>
          <w:szCs w:val="24"/>
        </w:rPr>
        <w:t>Council</w:t>
      </w:r>
      <w:r w:rsidRPr="3BCFA55C">
        <w:rPr>
          <w:rFonts w:eastAsia="Arial" w:cs="Arial"/>
          <w:sz w:val="24"/>
          <w:szCs w:val="24"/>
        </w:rPr>
        <w:t xml:space="preserve">, if in the opinion of the Supplier, an instruction infringes the Data Protection Legislation. </w:t>
      </w:r>
    </w:p>
    <w:p w:rsidRPr="00287A9C" w:rsidR="002D0232" w:rsidP="3BCFA55C" w:rsidRDefault="001C2D0C" w14:paraId="0DB81265" w14:textId="74863858">
      <w:pPr>
        <w:pStyle w:val="Level2Heading"/>
        <w:spacing w:before="0" w:after="120" w:line="240" w:lineRule="auto"/>
        <w:rPr>
          <w:rFonts w:eastAsia="Arial" w:cs="Arial"/>
          <w:b w:val="0"/>
          <w:sz w:val="24"/>
          <w:szCs w:val="24"/>
        </w:rPr>
      </w:pPr>
      <w:bookmarkStart w:name="_Ref360040777" w:id="38"/>
      <w:r w:rsidRPr="3BCFA55C">
        <w:rPr>
          <w:rFonts w:eastAsia="Arial" w:cs="Arial"/>
          <w:b w:val="0"/>
          <w:sz w:val="24"/>
          <w:szCs w:val="24"/>
        </w:rPr>
        <w:t xml:space="preserve">When handling </w:t>
      </w:r>
      <w:r w:rsidRPr="3BCFA55C" w:rsidR="00D23F8F">
        <w:rPr>
          <w:rFonts w:eastAsia="Arial" w:cs="Arial"/>
          <w:b w:val="0"/>
          <w:sz w:val="24"/>
          <w:szCs w:val="24"/>
        </w:rPr>
        <w:t>Council</w:t>
      </w:r>
      <w:r w:rsidRPr="3BCFA55C">
        <w:rPr>
          <w:rFonts w:eastAsia="Arial" w:cs="Arial"/>
          <w:b w:val="0"/>
          <w:sz w:val="24"/>
          <w:szCs w:val="24"/>
        </w:rPr>
        <w:t xml:space="preserve"> data (whether or not Personal Data), the Supplier shall ensure the security of the data is maintained in line with the security requirements of the </w:t>
      </w:r>
      <w:r w:rsidRPr="3BCFA55C" w:rsidR="00D23F8F">
        <w:rPr>
          <w:rFonts w:eastAsia="Arial" w:cs="Arial"/>
          <w:b w:val="0"/>
          <w:sz w:val="24"/>
          <w:szCs w:val="24"/>
        </w:rPr>
        <w:t>Council</w:t>
      </w:r>
      <w:r w:rsidRPr="3BCFA55C">
        <w:rPr>
          <w:rFonts w:eastAsia="Arial" w:cs="Arial"/>
          <w:b w:val="0"/>
          <w:sz w:val="24"/>
          <w:szCs w:val="24"/>
        </w:rPr>
        <w:t xml:space="preserve"> as notified to the Supplier from time to time.</w:t>
      </w:r>
      <w:bookmarkEnd w:id="38"/>
    </w:p>
    <w:p w:rsidRPr="00287A9C" w:rsidR="002D0232" w:rsidP="3BCFA55C" w:rsidRDefault="002D0232" w14:paraId="3C85C5F0" w14:textId="1A79667C">
      <w:pPr>
        <w:pStyle w:val="Level2Heading"/>
        <w:spacing w:before="0" w:after="120" w:line="240" w:lineRule="auto"/>
        <w:rPr>
          <w:rFonts w:eastAsia="Arial" w:cs="Arial"/>
          <w:b w:val="0"/>
          <w:sz w:val="24"/>
          <w:szCs w:val="24"/>
        </w:rPr>
      </w:pPr>
      <w:r w:rsidRPr="3BCFA55C">
        <w:rPr>
          <w:rFonts w:eastAsia="Arial" w:cs="Arial"/>
          <w:b w:val="0"/>
          <w:sz w:val="24"/>
          <w:szCs w:val="24"/>
        </w:rPr>
        <w:t xml:space="preserve">If the Supplier appoints a third party processor of </w:t>
      </w:r>
      <w:r w:rsidRPr="3BCFA55C" w:rsidR="009274FD">
        <w:rPr>
          <w:rFonts w:eastAsia="Arial" w:cs="Arial"/>
          <w:b w:val="0"/>
          <w:sz w:val="24"/>
          <w:szCs w:val="24"/>
        </w:rPr>
        <w:t>P</w:t>
      </w:r>
      <w:r w:rsidRPr="3BCFA55C">
        <w:rPr>
          <w:rFonts w:eastAsia="Arial" w:cs="Arial"/>
          <w:b w:val="0"/>
          <w:sz w:val="24"/>
          <w:szCs w:val="24"/>
        </w:rPr>
        <w:t xml:space="preserve">ersonal </w:t>
      </w:r>
      <w:r w:rsidRPr="3BCFA55C" w:rsidR="009274FD">
        <w:rPr>
          <w:rFonts w:eastAsia="Arial" w:cs="Arial"/>
          <w:b w:val="0"/>
          <w:sz w:val="24"/>
          <w:szCs w:val="24"/>
        </w:rPr>
        <w:t>D</w:t>
      </w:r>
      <w:r w:rsidRPr="3BCFA55C">
        <w:rPr>
          <w:rFonts w:eastAsia="Arial" w:cs="Arial"/>
          <w:b w:val="0"/>
          <w:sz w:val="24"/>
          <w:szCs w:val="24"/>
        </w:rPr>
        <w:t>ata under th</w:t>
      </w:r>
      <w:r w:rsidRPr="3BCFA55C" w:rsidR="009274FD">
        <w:rPr>
          <w:rFonts w:eastAsia="Arial" w:cs="Arial"/>
          <w:b w:val="0"/>
          <w:sz w:val="24"/>
          <w:szCs w:val="24"/>
        </w:rPr>
        <w:t>e</w:t>
      </w:r>
      <w:r w:rsidRPr="3BCFA55C">
        <w:rPr>
          <w:rFonts w:eastAsia="Arial" w:cs="Arial"/>
          <w:b w:val="0"/>
          <w:sz w:val="24"/>
          <w:szCs w:val="24"/>
        </w:rPr>
        <w:t xml:space="preserve"> </w:t>
      </w:r>
      <w:r w:rsidRPr="3BCFA55C" w:rsidR="009274FD">
        <w:rPr>
          <w:rFonts w:eastAsia="Arial" w:cs="Arial"/>
          <w:b w:val="0"/>
          <w:sz w:val="24"/>
          <w:szCs w:val="24"/>
        </w:rPr>
        <w:t>A</w:t>
      </w:r>
      <w:r w:rsidRPr="3BCFA55C">
        <w:rPr>
          <w:rFonts w:eastAsia="Arial"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3BCFA55C" w:rsidR="00D23F8F">
        <w:rPr>
          <w:rFonts w:eastAsia="Arial" w:cs="Arial"/>
          <w:b w:val="0"/>
          <w:sz w:val="24"/>
          <w:szCs w:val="24"/>
        </w:rPr>
        <w:t>Council</w:t>
      </w:r>
      <w:r w:rsidRPr="3BCFA55C">
        <w:rPr>
          <w:rFonts w:eastAsia="Arial" w:cs="Arial"/>
          <w:b w:val="0"/>
          <w:sz w:val="24"/>
          <w:szCs w:val="24"/>
        </w:rPr>
        <w:t xml:space="preserve"> and Supplier, the Supplier shall remain fully liable for all acts or </w:t>
      </w:r>
      <w:r w:rsidRPr="3BCFA55C" w:rsidR="00703654">
        <w:rPr>
          <w:rFonts w:eastAsia="Arial" w:cs="Arial"/>
          <w:b w:val="0"/>
          <w:sz w:val="24"/>
          <w:szCs w:val="24"/>
        </w:rPr>
        <w:t>omissions</w:t>
      </w:r>
      <w:r w:rsidRPr="3BCFA55C">
        <w:rPr>
          <w:rFonts w:eastAsia="Arial" w:cs="Arial"/>
          <w:b w:val="0"/>
          <w:sz w:val="24"/>
          <w:szCs w:val="24"/>
        </w:rPr>
        <w:t xml:space="preserve"> of any third party processor appointed by it pursuant to this. As between</w:t>
      </w:r>
      <w:r w:rsidRPr="3BCFA55C" w:rsidR="00011107">
        <w:rPr>
          <w:rFonts w:eastAsia="Arial" w:cs="Arial"/>
          <w:b w:val="0"/>
          <w:sz w:val="24"/>
          <w:szCs w:val="24"/>
        </w:rPr>
        <w:t xml:space="preserve"> </w:t>
      </w:r>
      <w:r w:rsidRPr="3BCFA55C">
        <w:rPr>
          <w:rFonts w:eastAsia="Arial" w:cs="Arial"/>
          <w:b w:val="0"/>
          <w:sz w:val="24"/>
          <w:szCs w:val="24"/>
        </w:rPr>
        <w:t xml:space="preserve">the </w:t>
      </w:r>
      <w:r w:rsidRPr="3BCFA55C" w:rsidR="00D23F8F">
        <w:rPr>
          <w:rFonts w:eastAsia="Arial" w:cs="Arial"/>
          <w:b w:val="0"/>
          <w:sz w:val="24"/>
          <w:szCs w:val="24"/>
        </w:rPr>
        <w:t>Council</w:t>
      </w:r>
      <w:r w:rsidRPr="3BCFA55C">
        <w:rPr>
          <w:rFonts w:eastAsia="Arial" w:cs="Arial"/>
          <w:b w:val="0"/>
          <w:sz w:val="24"/>
          <w:szCs w:val="24"/>
        </w:rPr>
        <w:t xml:space="preserve"> and the Supplier, the Supplier shall remain fully liable for all acts or </w:t>
      </w:r>
      <w:r w:rsidRPr="3BCFA55C" w:rsidR="00703654">
        <w:rPr>
          <w:rFonts w:eastAsia="Arial" w:cs="Arial"/>
          <w:b w:val="0"/>
          <w:sz w:val="24"/>
          <w:szCs w:val="24"/>
        </w:rPr>
        <w:t>omissions</w:t>
      </w:r>
      <w:r w:rsidRPr="3BCFA55C">
        <w:rPr>
          <w:rFonts w:eastAsia="Arial" w:cs="Arial"/>
          <w:b w:val="0"/>
          <w:sz w:val="24"/>
          <w:szCs w:val="24"/>
        </w:rPr>
        <w:t xml:space="preserve"> of any third party processor appointed by it pursuant to this clause 13. </w:t>
      </w:r>
    </w:p>
    <w:p w:rsidRPr="00287A9C" w:rsidR="001C2D0C" w:rsidP="3BCFA55C" w:rsidRDefault="001C2D0C" w14:paraId="25B8BE14" w14:textId="77777777">
      <w:pPr>
        <w:pStyle w:val="Level1Heading"/>
        <w:spacing w:before="0" w:after="120" w:line="240" w:lineRule="auto"/>
        <w:rPr>
          <w:rFonts w:eastAsia="Arial" w:cs="Arial"/>
          <w:sz w:val="24"/>
          <w:szCs w:val="24"/>
        </w:rPr>
      </w:pPr>
      <w:bookmarkStart w:name="_Ref377050536" w:id="39"/>
      <w:r w:rsidRPr="3BCFA55C">
        <w:rPr>
          <w:rFonts w:eastAsia="Arial" w:cs="Arial"/>
          <w:sz w:val="24"/>
          <w:szCs w:val="24"/>
        </w:rPr>
        <w:t>Liability</w:t>
      </w:r>
      <w:bookmarkEnd w:id="39"/>
      <w:r w:rsidRPr="3BCFA55C">
        <w:rPr>
          <w:rFonts w:eastAsia="Arial" w:cs="Arial"/>
          <w:sz w:val="24"/>
          <w:szCs w:val="24"/>
        </w:rPr>
        <w:t xml:space="preserve"> </w:t>
      </w:r>
    </w:p>
    <w:p w:rsidRPr="00287A9C" w:rsidR="001C2D0C" w:rsidP="3BCFA55C" w:rsidRDefault="001C2D0C" w14:paraId="3B60DCC8" w14:textId="3E113F21">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shall not be responsible for any injury, loss, damage, cost or expense suffered by the </w:t>
      </w:r>
      <w:r w:rsidRPr="3BCFA55C" w:rsidR="00D23F8F">
        <w:rPr>
          <w:rFonts w:eastAsia="Arial" w:cs="Arial"/>
          <w:b w:val="0"/>
          <w:sz w:val="24"/>
          <w:szCs w:val="24"/>
        </w:rPr>
        <w:t>Council</w:t>
      </w:r>
      <w:r w:rsidRPr="3BCFA55C">
        <w:rPr>
          <w:rFonts w:eastAsia="Arial" w:cs="Arial"/>
          <w:b w:val="0"/>
          <w:sz w:val="24"/>
          <w:szCs w:val="24"/>
        </w:rPr>
        <w:t xml:space="preserve"> if and to the extent that it is caused by the negligence or wilful misconduct of the </w:t>
      </w:r>
      <w:r w:rsidRPr="3BCFA55C" w:rsidR="00D23F8F">
        <w:rPr>
          <w:rFonts w:eastAsia="Arial" w:cs="Arial"/>
          <w:b w:val="0"/>
          <w:sz w:val="24"/>
          <w:szCs w:val="24"/>
        </w:rPr>
        <w:t>Council</w:t>
      </w:r>
      <w:r w:rsidRPr="3BCFA55C">
        <w:rPr>
          <w:rFonts w:eastAsia="Arial" w:cs="Arial"/>
          <w:b w:val="0"/>
          <w:sz w:val="24"/>
          <w:szCs w:val="24"/>
        </w:rPr>
        <w:t xml:space="preserve"> or by breach by the </w:t>
      </w:r>
      <w:r w:rsidRPr="3BCFA55C" w:rsidR="00D23F8F">
        <w:rPr>
          <w:rFonts w:eastAsia="Arial" w:cs="Arial"/>
          <w:b w:val="0"/>
          <w:sz w:val="24"/>
          <w:szCs w:val="24"/>
        </w:rPr>
        <w:t>Council</w:t>
      </w:r>
      <w:r w:rsidRPr="3BCFA55C">
        <w:rPr>
          <w:rFonts w:eastAsia="Arial" w:cs="Arial"/>
          <w:b w:val="0"/>
          <w:sz w:val="24"/>
          <w:szCs w:val="24"/>
        </w:rPr>
        <w:t xml:space="preserve"> of its obligations under the Agreement. </w:t>
      </w:r>
    </w:p>
    <w:p w:rsidRPr="00287A9C" w:rsidR="001C2D0C" w:rsidP="3BCFA55C" w:rsidRDefault="001C2D0C" w14:paraId="0E02C47E" w14:textId="77777777">
      <w:pPr>
        <w:pStyle w:val="Level2Heading"/>
        <w:keepNext w:val="0"/>
        <w:widowControl w:val="0"/>
        <w:spacing w:before="0" w:after="120" w:line="240" w:lineRule="auto"/>
        <w:rPr>
          <w:rFonts w:eastAsia="Arial" w:cs="Arial"/>
          <w:b w:val="0"/>
          <w:sz w:val="24"/>
          <w:szCs w:val="24"/>
        </w:rPr>
      </w:pPr>
      <w:bookmarkStart w:name="_Ref370389250" w:id="40"/>
      <w:r w:rsidRPr="3BCFA55C">
        <w:rPr>
          <w:rFonts w:eastAsia="Arial" w:cs="Arial"/>
          <w:b w:val="0"/>
          <w:sz w:val="24"/>
          <w:szCs w:val="24"/>
        </w:rPr>
        <w:t>Subject always to clauses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_Ref359607720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14.3</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_Ref359607729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14.4</w:t>
      </w:r>
      <w:r w:rsidRPr="00287A9C">
        <w:rPr>
          <w:rFonts w:cs="Arial"/>
          <w:b w:val="0"/>
          <w:color w:val="2B579A"/>
          <w:sz w:val="24"/>
          <w:szCs w:val="24"/>
          <w:shd w:val="clear" w:color="auto" w:fill="E6E6E6"/>
        </w:rPr>
        <w:fldChar w:fldCharType="end"/>
      </w:r>
      <w:r w:rsidRPr="3BCFA55C">
        <w:rPr>
          <w:rFonts w:eastAsia="Arial" w:cs="Arial"/>
          <w:b w:val="0"/>
          <w:sz w:val="24"/>
          <w:szCs w:val="24"/>
        </w:rPr>
        <w:t>:</w:t>
      </w:r>
      <w:bookmarkEnd w:id="40"/>
    </w:p>
    <w:p w:rsidRPr="00287A9C" w:rsidR="001C2D0C" w:rsidP="3BCFA55C" w:rsidRDefault="001C2D0C" w14:paraId="1B38D577" w14:textId="77777777">
      <w:pPr>
        <w:pStyle w:val="Level3Number"/>
        <w:widowControl w:val="0"/>
        <w:tabs>
          <w:tab w:val="left" w:pos="540"/>
        </w:tabs>
        <w:spacing w:before="0" w:after="120" w:line="240" w:lineRule="auto"/>
        <w:rPr>
          <w:rFonts w:eastAsia="Arial" w:cs="Arial"/>
          <w:sz w:val="24"/>
          <w:szCs w:val="24"/>
        </w:rPr>
      </w:pPr>
      <w:bookmarkStart w:name="_Ref377110477" w:id="41"/>
      <w:r w:rsidRPr="3BCFA55C">
        <w:rPr>
          <w:rFonts w:eastAsia="Arial"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1"/>
    </w:p>
    <w:p w:rsidRPr="00287A9C" w:rsidR="001C2D0C" w:rsidP="3BCFA55C" w:rsidRDefault="001C2D0C" w14:paraId="6E61F8D7" w14:textId="0C966F68">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except in the case of claims arising under clauses </w:t>
      </w:r>
      <w:r w:rsidRPr="00287A9C">
        <w:rPr>
          <w:rFonts w:cs="Arial"/>
          <w:color w:val="2B579A"/>
          <w:sz w:val="24"/>
          <w:szCs w:val="24"/>
          <w:shd w:val="clear" w:color="auto" w:fill="E6E6E6"/>
        </w:rPr>
        <w:fldChar w:fldCharType="begin"/>
      </w:r>
      <w:r w:rsidRPr="00287A9C">
        <w:rPr>
          <w:rFonts w:cs="Arial"/>
          <w:sz w:val="24"/>
          <w:szCs w:val="24"/>
        </w:rPr>
        <w:instrText xml:space="preserve"> REF _Ref359607763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9.4</w:t>
      </w:r>
      <w:r w:rsidRPr="00287A9C">
        <w:rPr>
          <w:rFonts w:cs="Arial"/>
          <w:color w:val="2B579A"/>
          <w:sz w:val="24"/>
          <w:szCs w:val="24"/>
          <w:shd w:val="clear" w:color="auto" w:fill="E6E6E6"/>
        </w:rPr>
        <w:fldChar w:fldCharType="end"/>
      </w:r>
      <w:r w:rsidRPr="3BCFA55C">
        <w:rPr>
          <w:rFonts w:eastAsia="Arial" w:cs="Arial"/>
          <w:sz w:val="24"/>
          <w:szCs w:val="24"/>
        </w:rPr>
        <w:t xml:space="preserve"> and </w:t>
      </w:r>
      <w:r w:rsidRPr="00287A9C">
        <w:rPr>
          <w:rFonts w:cs="Arial"/>
          <w:color w:val="2B579A"/>
          <w:sz w:val="24"/>
          <w:szCs w:val="24"/>
          <w:shd w:val="clear" w:color="auto" w:fill="E6E6E6"/>
        </w:rPr>
        <w:fldChar w:fldCharType="begin"/>
      </w:r>
      <w:r w:rsidRPr="00287A9C">
        <w:rPr>
          <w:rFonts w:cs="Arial"/>
          <w:sz w:val="24"/>
          <w:szCs w:val="24"/>
        </w:rPr>
        <w:instrText xml:space="preserve"> REF _Ref370389344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1F7584">
        <w:rPr>
          <w:rFonts w:cs="Arial"/>
          <w:sz w:val="24"/>
          <w:szCs w:val="24"/>
        </w:rPr>
        <w:t>19</w:t>
      </w:r>
      <w:r w:rsidRPr="00287A9C" w:rsidR="00556F33">
        <w:rPr>
          <w:rFonts w:cs="Arial"/>
          <w:sz w:val="24"/>
          <w:szCs w:val="24"/>
        </w:rPr>
        <w:t>.3</w:t>
      </w:r>
      <w:r w:rsidRPr="00287A9C">
        <w:rPr>
          <w:rFonts w:cs="Arial"/>
          <w:color w:val="2B579A"/>
          <w:sz w:val="24"/>
          <w:szCs w:val="24"/>
          <w:shd w:val="clear" w:color="auto" w:fill="E6E6E6"/>
        </w:rPr>
        <w:fldChar w:fldCharType="end"/>
      </w:r>
      <w:r w:rsidRPr="3BCFA55C">
        <w:rPr>
          <w:rFonts w:eastAsia="Arial" w:cs="Arial"/>
          <w:sz w:val="24"/>
          <w:szCs w:val="24"/>
        </w:rPr>
        <w:t xml:space="preserve">, in no event shall the Supplier be liable to the </w:t>
      </w:r>
      <w:r w:rsidRPr="3BCFA55C" w:rsidR="00D23F8F">
        <w:rPr>
          <w:rFonts w:eastAsia="Arial" w:cs="Arial"/>
          <w:sz w:val="24"/>
          <w:szCs w:val="24"/>
        </w:rPr>
        <w:t>Council</w:t>
      </w:r>
      <w:r w:rsidRPr="3BCFA55C">
        <w:rPr>
          <w:rFonts w:eastAsia="Arial" w:cs="Arial"/>
          <w:sz w:val="24"/>
          <w:szCs w:val="24"/>
        </w:rPr>
        <w:t xml:space="preserve"> for any: </w:t>
      </w:r>
    </w:p>
    <w:p w:rsidRPr="00287A9C" w:rsidR="001C2D0C" w:rsidP="3BCFA55C" w:rsidRDefault="001C2D0C" w14:paraId="3F943C4D" w14:textId="77777777">
      <w:pPr>
        <w:pStyle w:val="Level5Number"/>
        <w:spacing w:after="120" w:line="240" w:lineRule="auto"/>
        <w:rPr>
          <w:rFonts w:eastAsia="Arial" w:cs="Arial"/>
          <w:sz w:val="24"/>
          <w:szCs w:val="24"/>
        </w:rPr>
      </w:pPr>
      <w:r w:rsidRPr="3BCFA55C">
        <w:rPr>
          <w:rFonts w:eastAsia="Arial" w:cs="Arial"/>
          <w:sz w:val="24"/>
          <w:szCs w:val="24"/>
        </w:rPr>
        <w:t>loss of profits;</w:t>
      </w:r>
    </w:p>
    <w:p w:rsidRPr="00287A9C" w:rsidR="001C2D0C" w:rsidP="3BCFA55C" w:rsidRDefault="001C2D0C" w14:paraId="34DA3AE7" w14:textId="77777777">
      <w:pPr>
        <w:pStyle w:val="Level5Number"/>
        <w:spacing w:after="120" w:line="240" w:lineRule="auto"/>
        <w:rPr>
          <w:rFonts w:eastAsia="Arial" w:cs="Arial"/>
          <w:sz w:val="24"/>
          <w:szCs w:val="24"/>
        </w:rPr>
      </w:pPr>
      <w:r w:rsidRPr="3BCFA55C">
        <w:rPr>
          <w:rFonts w:eastAsia="Arial" w:cs="Arial"/>
          <w:sz w:val="24"/>
          <w:szCs w:val="24"/>
        </w:rPr>
        <w:t xml:space="preserve">loss of business; </w:t>
      </w:r>
    </w:p>
    <w:p w:rsidRPr="00287A9C" w:rsidR="001C2D0C" w:rsidP="3BCFA55C" w:rsidRDefault="001C2D0C" w14:paraId="33127D18" w14:textId="77777777">
      <w:pPr>
        <w:pStyle w:val="Level5Number"/>
        <w:spacing w:after="120" w:line="240" w:lineRule="auto"/>
        <w:rPr>
          <w:rFonts w:eastAsia="Arial" w:cs="Arial"/>
          <w:sz w:val="24"/>
          <w:szCs w:val="24"/>
        </w:rPr>
      </w:pPr>
      <w:r w:rsidRPr="3BCFA55C">
        <w:rPr>
          <w:rFonts w:eastAsia="Arial" w:cs="Arial"/>
          <w:sz w:val="24"/>
          <w:szCs w:val="24"/>
        </w:rPr>
        <w:t xml:space="preserve">loss of revenue; </w:t>
      </w:r>
    </w:p>
    <w:p w:rsidRPr="00287A9C" w:rsidR="001C2D0C" w:rsidP="3BCFA55C" w:rsidRDefault="001C2D0C" w14:paraId="6755DF01" w14:textId="77777777">
      <w:pPr>
        <w:pStyle w:val="Level5Number"/>
        <w:spacing w:after="120" w:line="240" w:lineRule="auto"/>
        <w:rPr>
          <w:rFonts w:eastAsia="Arial" w:cs="Arial"/>
          <w:sz w:val="24"/>
          <w:szCs w:val="24"/>
        </w:rPr>
      </w:pPr>
      <w:r w:rsidRPr="3BCFA55C">
        <w:rPr>
          <w:rFonts w:eastAsia="Arial" w:cs="Arial"/>
          <w:sz w:val="24"/>
          <w:szCs w:val="24"/>
        </w:rPr>
        <w:t>loss of or damage to goodwill;</w:t>
      </w:r>
    </w:p>
    <w:p w:rsidRPr="00287A9C" w:rsidR="001C2D0C" w:rsidP="3BCFA55C" w:rsidRDefault="001C2D0C" w14:paraId="645908AC" w14:textId="77777777">
      <w:pPr>
        <w:pStyle w:val="Level5Number"/>
        <w:spacing w:after="120" w:line="240" w:lineRule="auto"/>
        <w:rPr>
          <w:rFonts w:eastAsia="Arial" w:cs="Arial"/>
          <w:sz w:val="24"/>
          <w:szCs w:val="24"/>
        </w:rPr>
      </w:pPr>
      <w:r w:rsidRPr="3BCFA55C">
        <w:rPr>
          <w:rFonts w:eastAsia="Arial" w:cs="Arial"/>
          <w:sz w:val="24"/>
          <w:szCs w:val="24"/>
        </w:rPr>
        <w:t>loss of savings (whether anticipated or otherwise); and/or</w:t>
      </w:r>
    </w:p>
    <w:p w:rsidRPr="00287A9C" w:rsidR="001C2D0C" w:rsidP="3BCFA55C" w:rsidRDefault="001C2D0C" w14:paraId="46AE8A1F" w14:textId="77777777">
      <w:pPr>
        <w:pStyle w:val="Level5Number"/>
        <w:spacing w:after="120" w:line="240" w:lineRule="auto"/>
        <w:rPr>
          <w:rFonts w:eastAsia="Arial" w:cs="Arial"/>
          <w:sz w:val="24"/>
          <w:szCs w:val="24"/>
        </w:rPr>
      </w:pPr>
      <w:r w:rsidRPr="3BCFA55C">
        <w:rPr>
          <w:rFonts w:eastAsia="Arial" w:cs="Arial"/>
          <w:sz w:val="24"/>
          <w:szCs w:val="24"/>
        </w:rPr>
        <w:t>any indirect, special or consequential loss or damage.</w:t>
      </w:r>
    </w:p>
    <w:p w:rsidRPr="00287A9C" w:rsidR="001C2D0C" w:rsidP="3BCFA55C" w:rsidRDefault="001C2D0C" w14:paraId="30F5A6B9" w14:textId="77777777">
      <w:pPr>
        <w:pStyle w:val="Level2Heading"/>
        <w:keepNext w:val="0"/>
        <w:widowControl w:val="0"/>
        <w:spacing w:before="0" w:after="120" w:line="240" w:lineRule="auto"/>
        <w:rPr>
          <w:rFonts w:eastAsia="Arial" w:cs="Arial"/>
          <w:b w:val="0"/>
          <w:sz w:val="24"/>
          <w:szCs w:val="24"/>
        </w:rPr>
      </w:pPr>
      <w:bookmarkStart w:name="_Ref359607720" w:id="42"/>
      <w:r w:rsidRPr="3BCFA55C">
        <w:rPr>
          <w:rFonts w:eastAsia="Arial" w:cs="Arial"/>
          <w:b w:val="0"/>
          <w:sz w:val="24"/>
          <w:szCs w:val="24"/>
        </w:rPr>
        <w:t>Nothing in the Agreement shall be construed to limit or exclude either Party's liability for:</w:t>
      </w:r>
      <w:bookmarkEnd w:id="42"/>
    </w:p>
    <w:p w:rsidRPr="00287A9C" w:rsidR="001C2D0C" w:rsidP="3BCFA55C" w:rsidRDefault="001C2D0C" w14:paraId="5B09CA6B"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death or personal injury caused by its negligence or that of its Staff;</w:t>
      </w:r>
    </w:p>
    <w:p w:rsidRPr="00287A9C" w:rsidR="001C2D0C" w:rsidP="3BCFA55C" w:rsidRDefault="001C2D0C" w14:paraId="21A74217"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fraud or fraudulent misrepresentation by it or that of its Staff; or</w:t>
      </w:r>
    </w:p>
    <w:p w:rsidRPr="00287A9C" w:rsidR="001C2D0C" w:rsidP="3BCFA55C" w:rsidRDefault="001C2D0C" w14:paraId="289F3051"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any other matter which, by law, may not be excluded or limited.</w:t>
      </w:r>
    </w:p>
    <w:p w:rsidRPr="00287A9C" w:rsidR="002D0232" w:rsidP="3BCFA55C" w:rsidRDefault="001C2D0C" w14:paraId="777F6B96" w14:textId="0DD6FEC1">
      <w:pPr>
        <w:pStyle w:val="Level2Heading"/>
        <w:keepNext w:val="0"/>
        <w:widowControl w:val="0"/>
        <w:spacing w:before="0" w:after="120" w:line="240" w:lineRule="auto"/>
        <w:rPr>
          <w:rFonts w:eastAsia="Arial" w:cs="Arial"/>
          <w:b w:val="0"/>
          <w:sz w:val="24"/>
          <w:szCs w:val="24"/>
        </w:rPr>
      </w:pPr>
      <w:bookmarkStart w:name="_Ref359607729" w:id="43"/>
      <w:r w:rsidRPr="3BCFA55C">
        <w:rPr>
          <w:rFonts w:eastAsia="Arial" w:cs="Arial"/>
          <w:b w:val="0"/>
          <w:sz w:val="24"/>
          <w:szCs w:val="24"/>
        </w:rPr>
        <w:t>The Supplier’s liability under the indemnity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_Ref359607763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9.4</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_Ref370389344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9</w:t>
      </w:r>
      <w:r w:rsidRPr="00287A9C" w:rsidR="00556F33">
        <w:rPr>
          <w:rFonts w:cs="Arial"/>
          <w:b w:val="0"/>
          <w:sz w:val="24"/>
          <w:szCs w:val="24"/>
        </w:rPr>
        <w:t>.3</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shall be </w:t>
      </w:r>
      <w:r w:rsidRPr="3BCFA55C">
        <w:rPr>
          <w:rFonts w:eastAsia="Arial" w:cs="Arial"/>
          <w:b w:val="0"/>
          <w:sz w:val="24"/>
          <w:szCs w:val="24"/>
        </w:rPr>
        <w:t>unlimited.</w:t>
      </w:r>
    </w:p>
    <w:p w:rsidRPr="00287A9C" w:rsidR="002D0232" w:rsidP="3BCFA55C" w:rsidRDefault="002D0232" w14:paraId="02F589C7" w14:textId="6B88B665">
      <w:pPr>
        <w:pStyle w:val="Level2Heading"/>
        <w:keepNext w:val="0"/>
        <w:widowControl w:val="0"/>
        <w:spacing w:before="0" w:after="120" w:line="240" w:lineRule="auto"/>
        <w:rPr>
          <w:rFonts w:eastAsia="Arial" w:cs="Arial"/>
          <w:b w:val="0"/>
          <w:sz w:val="24"/>
          <w:szCs w:val="24"/>
        </w:rPr>
      </w:pPr>
      <w:r w:rsidRPr="3BCFA55C">
        <w:rPr>
          <w:rFonts w:eastAsia="Arial" w:cs="Arial"/>
          <w:sz w:val="24"/>
          <w:szCs w:val="24"/>
        </w:rPr>
        <w:t>Insurance</w:t>
      </w:r>
      <w:r w:rsidR="00334D35">
        <w:br/>
      </w:r>
      <w:bookmarkEnd w:id="43"/>
      <w:r w:rsidRPr="3BCFA55C" w:rsidR="00C139FC">
        <w:rPr>
          <w:rFonts w:eastAsia="Arial" w:cs="Arial"/>
          <w:b w:val="0"/>
          <w:sz w:val="24"/>
          <w:szCs w:val="24"/>
        </w:rPr>
        <w:t>Without prejudice to the Suppliers obligations contained in th</w:t>
      </w:r>
      <w:r w:rsidRPr="3BCFA55C" w:rsidR="009274FD">
        <w:rPr>
          <w:rFonts w:eastAsia="Arial" w:cs="Arial"/>
          <w:b w:val="0"/>
          <w:sz w:val="24"/>
          <w:szCs w:val="24"/>
        </w:rPr>
        <w:t>e</w:t>
      </w:r>
      <w:r w:rsidRPr="3BCFA55C" w:rsidR="00C139FC">
        <w:rPr>
          <w:rFonts w:eastAsia="Arial" w:cs="Arial"/>
          <w:b w:val="0"/>
          <w:sz w:val="24"/>
          <w:szCs w:val="24"/>
        </w:rPr>
        <w:t xml:space="preserve"> </w:t>
      </w:r>
      <w:r w:rsidRPr="3BCFA55C" w:rsidR="009274FD">
        <w:rPr>
          <w:rFonts w:eastAsia="Arial" w:cs="Arial"/>
          <w:b w:val="0"/>
          <w:sz w:val="24"/>
          <w:szCs w:val="24"/>
        </w:rPr>
        <w:t>A</w:t>
      </w:r>
      <w:r w:rsidRPr="3BCFA55C" w:rsidR="00C139FC">
        <w:rPr>
          <w:rFonts w:eastAsia="Arial" w:cs="Arial"/>
          <w:b w:val="0"/>
          <w:sz w:val="24"/>
          <w:szCs w:val="24"/>
        </w:rPr>
        <w:t>greement</w:t>
      </w:r>
      <w:r w:rsidRPr="3BCFA55C" w:rsidR="009274FD">
        <w:rPr>
          <w:rFonts w:eastAsia="Arial" w:cs="Arial"/>
          <w:b w:val="0"/>
          <w:sz w:val="24"/>
          <w:szCs w:val="24"/>
        </w:rPr>
        <w:t>,</w:t>
      </w:r>
      <w:r w:rsidRPr="3BCFA55C" w:rsidR="00C139FC">
        <w:rPr>
          <w:rFonts w:eastAsia="Arial" w:cs="Arial"/>
          <w:b w:val="0"/>
          <w:sz w:val="24"/>
          <w:szCs w:val="24"/>
        </w:rPr>
        <w:t xml:space="preserve"> the Supplier shall take out and maintain Public</w:t>
      </w:r>
      <w:r w:rsidRPr="3BCFA55C" w:rsidR="00982663">
        <w:rPr>
          <w:rFonts w:eastAsia="Arial" w:cs="Arial"/>
          <w:b w:val="0"/>
          <w:sz w:val="24"/>
          <w:szCs w:val="24"/>
        </w:rPr>
        <w:t xml:space="preserve"> Liability </w:t>
      </w:r>
      <w:r w:rsidRPr="3BCFA55C" w:rsidR="00C139FC">
        <w:rPr>
          <w:rFonts w:eastAsia="Arial" w:cs="Arial"/>
          <w:b w:val="0"/>
          <w:sz w:val="24"/>
          <w:szCs w:val="24"/>
        </w:rPr>
        <w:t>, P</w:t>
      </w:r>
      <w:r w:rsidRPr="3BCFA55C" w:rsidR="00486245">
        <w:rPr>
          <w:rFonts w:eastAsia="Arial" w:cs="Arial"/>
          <w:b w:val="0"/>
          <w:sz w:val="24"/>
          <w:szCs w:val="24"/>
        </w:rPr>
        <w:t>rofessional</w:t>
      </w:r>
      <w:r w:rsidRPr="3BCFA55C" w:rsidR="00C139FC">
        <w:rPr>
          <w:rFonts w:eastAsia="Arial" w:cs="Arial"/>
          <w:b w:val="0"/>
          <w:sz w:val="24"/>
          <w:szCs w:val="24"/>
        </w:rPr>
        <w:t xml:space="preserve"> </w:t>
      </w:r>
      <w:r w:rsidRPr="3BCFA55C" w:rsidR="00982663">
        <w:rPr>
          <w:rFonts w:eastAsia="Arial" w:cs="Arial"/>
          <w:b w:val="0"/>
          <w:sz w:val="24"/>
          <w:szCs w:val="24"/>
        </w:rPr>
        <w:t xml:space="preserve">Liability </w:t>
      </w:r>
      <w:r w:rsidRPr="3BCFA55C" w:rsidR="00C139FC">
        <w:rPr>
          <w:rFonts w:eastAsia="Arial" w:cs="Arial"/>
          <w:b w:val="0"/>
          <w:sz w:val="24"/>
          <w:szCs w:val="24"/>
        </w:rPr>
        <w:t xml:space="preserve">and Employer’s Liability Insurances for sums not less than £5,000,000 and produce to the Council on demand, documentary proof of such insurances. </w:t>
      </w:r>
    </w:p>
    <w:p w:rsidRPr="00287A9C" w:rsidR="001C2D0C" w:rsidP="3BCFA55C" w:rsidRDefault="001C2D0C" w14:paraId="62B2CC0E" w14:textId="77777777">
      <w:pPr>
        <w:pStyle w:val="Level1Heading"/>
        <w:spacing w:before="0" w:after="120" w:line="240" w:lineRule="auto"/>
        <w:rPr>
          <w:rFonts w:eastAsia="Arial" w:cs="Arial"/>
          <w:sz w:val="24"/>
          <w:szCs w:val="24"/>
        </w:rPr>
      </w:pPr>
      <w:bookmarkStart w:name="_Ref360044784" w:id="44"/>
      <w:r w:rsidRPr="3BCFA55C">
        <w:rPr>
          <w:rFonts w:eastAsia="Arial" w:cs="Arial"/>
          <w:sz w:val="24"/>
          <w:szCs w:val="24"/>
        </w:rPr>
        <w:t>Force Majeure</w:t>
      </w:r>
      <w:bookmarkEnd w:id="44"/>
    </w:p>
    <w:p w:rsidRPr="00287A9C" w:rsidR="001C2D0C" w:rsidP="001812B0" w:rsidRDefault="001C2D0C" w14:paraId="004B2F73" w14:textId="5DD5C714">
      <w:pPr>
        <w:pStyle w:val="Level2Heading"/>
        <w:keepNext w:val="0"/>
        <w:widowControl w:val="0"/>
        <w:numPr>
          <w:ilvl w:val="0"/>
          <w:numId w:val="0"/>
        </w:numPr>
        <w:spacing w:before="0" w:after="120" w:line="240" w:lineRule="auto"/>
        <w:ind w:left="794"/>
        <w:rPr>
          <w:rFonts w:eastAsia="Arial" w:cs="Arial"/>
          <w:b w:val="0"/>
          <w:sz w:val="24"/>
          <w:szCs w:val="24"/>
        </w:rPr>
      </w:pPr>
      <w:r w:rsidRPr="3BCFA55C">
        <w:rPr>
          <w:rFonts w:eastAsia="Arial" w:cs="Arial"/>
          <w:b w:val="0"/>
          <w:sz w:val="24"/>
          <w:szCs w:val="24"/>
        </w:rPr>
        <w:t xml:space="preserve">Neither Party shall have any liability under or be deemed to be in breach of the Agreement for any delays or failures in performance of the Agreement which result from </w:t>
      </w:r>
      <w:r w:rsidRPr="3BCFA55C" w:rsidR="008E34B0">
        <w:rPr>
          <w:rFonts w:eastAsia="Arial" w:cs="Arial"/>
          <w:b w:val="0"/>
          <w:sz w:val="24"/>
          <w:szCs w:val="24"/>
        </w:rPr>
        <w:t xml:space="preserve">a Force Majeure event </w:t>
      </w:r>
      <w:r w:rsidRPr="3BCFA55C">
        <w:rPr>
          <w:rFonts w:eastAsia="Arial" w:cs="Arial"/>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287A9C" w:rsidR="001C2D0C" w:rsidP="3BCFA55C" w:rsidRDefault="001C2D0C" w14:paraId="5F67F3A4" w14:textId="77777777">
      <w:pPr>
        <w:pStyle w:val="Level1Heading"/>
        <w:spacing w:before="0" w:after="120" w:line="240" w:lineRule="auto"/>
        <w:rPr>
          <w:rFonts w:eastAsia="Arial" w:cs="Arial"/>
          <w:sz w:val="24"/>
          <w:szCs w:val="24"/>
        </w:rPr>
      </w:pPr>
      <w:bookmarkStart w:name="_Ref359655944" w:id="45"/>
      <w:bookmarkStart w:name="_Ref245529290" w:id="46"/>
      <w:r w:rsidRPr="3BCFA55C">
        <w:rPr>
          <w:rFonts w:eastAsia="Arial" w:cs="Arial"/>
          <w:sz w:val="24"/>
          <w:szCs w:val="24"/>
        </w:rPr>
        <w:t>Termination</w:t>
      </w:r>
      <w:bookmarkEnd w:id="45"/>
    </w:p>
    <w:bookmarkEnd w:id="46"/>
    <w:p w:rsidRPr="00091B96" w:rsidR="001C2D0C" w:rsidP="3BCFA55C" w:rsidRDefault="001C2D0C" w14:paraId="31FAC282" w14:textId="6BAAB17B">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 xml:space="preserve">The </w:t>
      </w:r>
      <w:r w:rsidRPr="3BCFA55C" w:rsidR="00D23F8F">
        <w:rPr>
          <w:rFonts w:eastAsia="Arial" w:cs="Arial"/>
          <w:sz w:val="24"/>
          <w:szCs w:val="24"/>
        </w:rPr>
        <w:t>Council</w:t>
      </w:r>
      <w:r w:rsidRPr="3BCFA55C">
        <w:rPr>
          <w:rFonts w:eastAsia="Arial" w:cs="Arial"/>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091B96" w:rsidR="001C2D0C" w:rsidP="3BCFA55C" w:rsidRDefault="001C2D0C" w14:paraId="7C04B49D" w14:textId="3A191950">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 xml:space="preserve">Without prejudice to any other right or remedy it might have, the </w:t>
      </w:r>
      <w:r w:rsidRPr="3BCFA55C" w:rsidR="00D23F8F">
        <w:rPr>
          <w:rFonts w:eastAsia="Arial" w:cs="Arial"/>
          <w:sz w:val="24"/>
          <w:szCs w:val="24"/>
        </w:rPr>
        <w:t>Council</w:t>
      </w:r>
      <w:r w:rsidRPr="3BCFA55C">
        <w:rPr>
          <w:rFonts w:eastAsia="Arial" w:cs="Arial"/>
          <w:sz w:val="24"/>
          <w:szCs w:val="24"/>
        </w:rPr>
        <w:t xml:space="preserve"> may terminate the Agreement by written notice to the Supplier with immediate effect if the Supplier:</w:t>
      </w:r>
    </w:p>
    <w:p w:rsidR="00091B96" w:rsidP="3BCFA55C" w:rsidRDefault="001C2D0C" w14:paraId="336F92D2" w14:textId="77777777">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(without prejudice to clause </w:t>
      </w:r>
      <w:r w:rsidRPr="00091B96">
        <w:rPr>
          <w:rFonts w:cs="Arial"/>
          <w:sz w:val="24"/>
          <w:szCs w:val="24"/>
        </w:rPr>
        <w:fldChar w:fldCharType="begin"/>
      </w:r>
      <w:r w:rsidRPr="00287A9C">
        <w:rPr>
          <w:rFonts w:cs="Arial"/>
          <w:sz w:val="24"/>
          <w:szCs w:val="24"/>
        </w:rPr>
        <w:instrText xml:space="preserve"> REF _Ref359607792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w:t>
      </w:r>
      <w:r w:rsidRPr="00287A9C" w:rsidR="001F7584">
        <w:rPr>
          <w:rFonts w:cs="Arial"/>
          <w:sz w:val="24"/>
          <w:szCs w:val="24"/>
        </w:rPr>
        <w:t>7</w:t>
      </w:r>
      <w:r w:rsidRPr="00287A9C" w:rsidR="00556F33">
        <w:rPr>
          <w:rFonts w:cs="Arial"/>
          <w:sz w:val="24"/>
          <w:szCs w:val="24"/>
        </w:rPr>
        <w:t>.2.5</w:t>
      </w:r>
      <w:r w:rsidRPr="00091B96">
        <w:rPr>
          <w:rFonts w:cs="Arial"/>
          <w:sz w:val="24"/>
          <w:szCs w:val="24"/>
        </w:rPr>
        <w:fldChar w:fldCharType="end"/>
      </w:r>
      <w:r w:rsidRPr="3BCFA55C">
        <w:rPr>
          <w:rFonts w:eastAsia="Arial" w:cs="Arial"/>
          <w:sz w:val="24"/>
          <w:szCs w:val="24"/>
        </w:rPr>
        <w:t>), is in material breach of any obligation under the Agreement which is not capable of remedy;</w:t>
      </w:r>
    </w:p>
    <w:p w:rsidRPr="00287A9C" w:rsidR="001C2D0C" w:rsidP="3BCFA55C" w:rsidRDefault="001C2D0C" w14:paraId="5B91DE80" w14:textId="3454C753">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 xml:space="preserve"> </w:t>
      </w:r>
    </w:p>
    <w:p w:rsidRPr="00287A9C" w:rsidR="001C2D0C" w:rsidP="3BCFA55C" w:rsidRDefault="001C2D0C" w14:paraId="0611AAE5" w14:textId="54640917">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repeatedly breaches any of the terms and conditions of the Agreement in such a manner as to reasonably justify the opinion that its conduct is inconsistent with it having the intention or ability to give effect to the terms and conditions of the Agreement;</w:t>
      </w:r>
      <w:r w:rsidR="00091B96">
        <w:br/>
      </w:r>
    </w:p>
    <w:p w:rsidRPr="00287A9C" w:rsidR="001C2D0C" w:rsidP="3BCFA55C" w:rsidRDefault="001C2D0C" w14:paraId="6ED5D739" w14:textId="319FE402">
      <w:pPr>
        <w:pStyle w:val="Level3Number"/>
        <w:widowControl w:val="0"/>
        <w:tabs>
          <w:tab w:val="left" w:pos="540"/>
        </w:tabs>
        <w:spacing w:before="0" w:after="120" w:line="240" w:lineRule="auto"/>
        <w:contextualSpacing/>
        <w:rPr>
          <w:rFonts w:eastAsia="Arial" w:cs="Arial"/>
          <w:sz w:val="24"/>
          <w:szCs w:val="24"/>
        </w:rPr>
      </w:pPr>
      <w:bookmarkStart w:name="_Ref260924378" w:id="47"/>
      <w:r w:rsidRPr="3BCFA55C">
        <w:rPr>
          <w:rFonts w:eastAsia="Arial" w:cs="Arial"/>
          <w:sz w:val="24"/>
          <w:szCs w:val="24"/>
        </w:rPr>
        <w:t>is in material breach of any obligation which is capable of remedy, and that breach is not remedied within 30 days of the Supplier receiving notice specifying the breach and requiring it to be remedied;</w:t>
      </w:r>
      <w:r w:rsidR="00091B96">
        <w:br/>
      </w:r>
    </w:p>
    <w:p w:rsidRPr="00287A9C" w:rsidR="001C2D0C" w:rsidP="3BCFA55C" w:rsidRDefault="001C2D0C" w14:paraId="1CAEA337" w14:textId="7CC24881">
      <w:pPr>
        <w:pStyle w:val="Level3Number"/>
        <w:widowControl w:val="0"/>
        <w:tabs>
          <w:tab w:val="left" w:pos="540"/>
        </w:tabs>
        <w:spacing w:before="0" w:after="120" w:line="240" w:lineRule="auto"/>
        <w:contextualSpacing/>
        <w:rPr>
          <w:rFonts w:eastAsia="Arial" w:cs="Arial"/>
          <w:sz w:val="24"/>
          <w:szCs w:val="24"/>
        </w:rPr>
      </w:pPr>
      <w:bookmarkStart w:name="_Ref359859809" w:id="48"/>
      <w:r w:rsidRPr="3BCFA55C">
        <w:rPr>
          <w:rFonts w:eastAsia="Arial" w:cs="Arial"/>
          <w:sz w:val="24"/>
          <w:szCs w:val="24"/>
        </w:rPr>
        <w:t>undergoes a change of control within the meaning of section 416 of the Income and Corporation Taxes Act 1988;</w:t>
      </w:r>
      <w:bookmarkEnd w:id="48"/>
      <w:r w:rsidR="00091B96">
        <w:br/>
      </w:r>
    </w:p>
    <w:p w:rsidRPr="00287A9C" w:rsidR="001C2D0C" w:rsidP="3BCFA55C" w:rsidRDefault="001C2D0C" w14:paraId="72B8320B" w14:textId="44647D5E">
      <w:pPr>
        <w:pStyle w:val="Level3Number"/>
        <w:widowControl w:val="0"/>
        <w:tabs>
          <w:tab w:val="left" w:pos="540"/>
        </w:tabs>
        <w:spacing w:before="0" w:after="120" w:line="240" w:lineRule="auto"/>
        <w:contextualSpacing/>
        <w:rPr>
          <w:rFonts w:eastAsia="Arial" w:cs="Arial"/>
          <w:sz w:val="24"/>
          <w:szCs w:val="24"/>
        </w:rPr>
      </w:pPr>
      <w:bookmarkStart w:name="_Ref359607792" w:id="49"/>
      <w:r w:rsidRPr="3BCFA55C">
        <w:rPr>
          <w:rFonts w:eastAsia="Arial" w:cs="Arial"/>
          <w:sz w:val="24"/>
          <w:szCs w:val="24"/>
        </w:rPr>
        <w:t xml:space="preserve">breaches any of the provisions of clauses </w:t>
      </w:r>
      <w:r w:rsidRPr="00091B96">
        <w:rPr>
          <w:rFonts w:cs="Arial"/>
          <w:sz w:val="24"/>
          <w:szCs w:val="24"/>
        </w:rPr>
        <w:fldChar w:fldCharType="begin"/>
      </w:r>
      <w:r w:rsidRPr="00287A9C">
        <w:rPr>
          <w:rFonts w:cs="Arial"/>
          <w:sz w:val="24"/>
          <w:szCs w:val="24"/>
        </w:rPr>
        <w:instrText xml:space="preserve"> REF _Ref377050375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7.2</w:t>
      </w:r>
      <w:r w:rsidRPr="00091B96">
        <w:rPr>
          <w:rFonts w:cs="Arial"/>
          <w:sz w:val="24"/>
          <w:szCs w:val="24"/>
        </w:rPr>
        <w:fldChar w:fldCharType="end"/>
      </w:r>
      <w:r w:rsidRPr="3BCFA55C">
        <w:rPr>
          <w:rFonts w:eastAsia="Arial" w:cs="Arial"/>
          <w:sz w:val="24"/>
          <w:szCs w:val="24"/>
        </w:rPr>
        <w:t xml:space="preserve">, </w:t>
      </w:r>
      <w:r w:rsidRPr="00091B96">
        <w:rPr>
          <w:rFonts w:cs="Arial"/>
          <w:sz w:val="24"/>
          <w:szCs w:val="24"/>
        </w:rPr>
        <w:fldChar w:fldCharType="begin"/>
      </w:r>
      <w:r w:rsidRPr="00287A9C">
        <w:rPr>
          <w:rFonts w:cs="Arial"/>
          <w:sz w:val="24"/>
          <w:szCs w:val="24"/>
        </w:rPr>
        <w:instrText xml:space="preserve"> REF _Ref377050387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11</w:t>
      </w:r>
      <w:r w:rsidRPr="00091B96">
        <w:rPr>
          <w:rFonts w:cs="Arial"/>
          <w:sz w:val="24"/>
          <w:szCs w:val="24"/>
        </w:rPr>
        <w:fldChar w:fldCharType="end"/>
      </w:r>
      <w:r w:rsidRPr="3BCFA55C">
        <w:rPr>
          <w:rFonts w:eastAsia="Arial" w:cs="Arial"/>
          <w:sz w:val="24"/>
          <w:szCs w:val="24"/>
        </w:rPr>
        <w:t xml:space="preserve">, </w:t>
      </w:r>
      <w:r w:rsidRPr="00091B96">
        <w:rPr>
          <w:rFonts w:cs="Arial"/>
          <w:sz w:val="24"/>
          <w:szCs w:val="24"/>
        </w:rPr>
        <w:fldChar w:fldCharType="begin"/>
      </w:r>
      <w:r w:rsidRPr="00287A9C">
        <w:rPr>
          <w:rFonts w:cs="Arial"/>
          <w:sz w:val="24"/>
          <w:szCs w:val="24"/>
        </w:rPr>
        <w:instrText xml:space="preserve"> REF _Ref261004389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12</w:t>
      </w:r>
      <w:r w:rsidRPr="00091B96">
        <w:rPr>
          <w:rFonts w:cs="Arial"/>
          <w:sz w:val="24"/>
          <w:szCs w:val="24"/>
        </w:rPr>
        <w:fldChar w:fldCharType="end"/>
      </w:r>
      <w:r w:rsidRPr="3BCFA55C">
        <w:rPr>
          <w:rFonts w:eastAsia="Arial" w:cs="Arial"/>
          <w:sz w:val="24"/>
          <w:szCs w:val="24"/>
        </w:rPr>
        <w:t xml:space="preserve">, </w:t>
      </w:r>
      <w:r w:rsidRPr="00091B96">
        <w:rPr>
          <w:rFonts w:cs="Arial"/>
          <w:sz w:val="24"/>
          <w:szCs w:val="24"/>
        </w:rPr>
        <w:fldChar w:fldCharType="begin"/>
      </w:r>
      <w:r w:rsidRPr="00287A9C">
        <w:rPr>
          <w:rFonts w:cs="Arial"/>
          <w:sz w:val="24"/>
          <w:szCs w:val="24"/>
        </w:rPr>
        <w:instrText xml:space="preserve"> REF _Ref377050406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13</w:t>
      </w:r>
      <w:r w:rsidRPr="00091B96">
        <w:rPr>
          <w:rFonts w:cs="Arial"/>
          <w:sz w:val="24"/>
          <w:szCs w:val="24"/>
        </w:rPr>
        <w:fldChar w:fldCharType="end"/>
      </w:r>
      <w:r w:rsidRPr="3BCFA55C">
        <w:rPr>
          <w:rFonts w:eastAsia="Arial" w:cs="Arial"/>
          <w:sz w:val="24"/>
          <w:szCs w:val="24"/>
        </w:rPr>
        <w:t xml:space="preserve"> and </w:t>
      </w:r>
      <w:r w:rsidRPr="00091B96">
        <w:rPr>
          <w:rFonts w:cs="Arial"/>
          <w:sz w:val="24"/>
          <w:szCs w:val="24"/>
        </w:rPr>
        <w:fldChar w:fldCharType="begin"/>
      </w:r>
      <w:r w:rsidRPr="00287A9C">
        <w:rPr>
          <w:rFonts w:cs="Arial"/>
          <w:sz w:val="24"/>
          <w:szCs w:val="24"/>
        </w:rPr>
        <w:instrText xml:space="preserve"> REF _Ref377050416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17</w:t>
      </w:r>
      <w:r w:rsidRPr="00091B96">
        <w:rPr>
          <w:rFonts w:cs="Arial"/>
          <w:sz w:val="24"/>
          <w:szCs w:val="24"/>
        </w:rPr>
        <w:fldChar w:fldCharType="end"/>
      </w:r>
      <w:r w:rsidRPr="3BCFA55C">
        <w:rPr>
          <w:rFonts w:eastAsia="Arial" w:cs="Arial"/>
          <w:sz w:val="24"/>
          <w:szCs w:val="24"/>
        </w:rPr>
        <w:t>;</w:t>
      </w:r>
      <w:r w:rsidR="00091B96">
        <w:rPr>
          <w:rFonts w:cs="Arial"/>
          <w:sz w:val="24"/>
          <w:szCs w:val="24"/>
        </w:rPr>
        <w:br/>
      </w:r>
      <w:r w:rsidRPr="3BCFA55C">
        <w:rPr>
          <w:rFonts w:eastAsia="Arial" w:cs="Arial"/>
          <w:sz w:val="24"/>
          <w:szCs w:val="24"/>
        </w:rPr>
        <w:t xml:space="preserve"> </w:t>
      </w:r>
      <w:bookmarkEnd w:id="47"/>
      <w:bookmarkEnd w:id="49"/>
    </w:p>
    <w:p w:rsidRPr="00287A9C" w:rsidR="001C2D0C" w:rsidP="3BCFA55C" w:rsidRDefault="001C2D0C" w14:paraId="1F64D1A0" w14:textId="34F19E5B">
      <w:pPr>
        <w:pStyle w:val="Level3Number"/>
        <w:widowControl w:val="0"/>
        <w:tabs>
          <w:tab w:val="left" w:pos="540"/>
        </w:tabs>
        <w:spacing w:before="0" w:after="120" w:line="240" w:lineRule="auto"/>
        <w:contextualSpacing/>
        <w:rPr>
          <w:rFonts w:eastAsia="Arial" w:cs="Arial"/>
          <w:sz w:val="24"/>
          <w:szCs w:val="24"/>
        </w:rPr>
      </w:pPr>
      <w:bookmarkStart w:name="_Ref260924394" w:id="50"/>
      <w:r w:rsidRPr="3BCFA55C">
        <w:rPr>
          <w:rFonts w:eastAsia="Arial" w:cs="Arial"/>
          <w:sz w:val="24"/>
          <w:szCs w:val="24"/>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w:t>
      </w:r>
      <w:r w:rsidRPr="3BCFA55C">
        <w:rPr>
          <w:rFonts w:eastAsia="Arial" w:cs="Arial"/>
          <w:sz w:val="24"/>
          <w:szCs w:val="24"/>
        </w:rPr>
        <w:t>Supplier makes any composition with its creditors or takes or suffers any similar or analogous action (to any of the actions detailed in this clause </w:t>
      </w:r>
      <w:r w:rsidRPr="00091B96">
        <w:rPr>
          <w:rFonts w:cs="Arial"/>
          <w:sz w:val="24"/>
          <w:szCs w:val="24"/>
        </w:rPr>
        <w:fldChar w:fldCharType="begin"/>
      </w:r>
      <w:r w:rsidRPr="00287A9C">
        <w:rPr>
          <w:rFonts w:cs="Arial"/>
          <w:sz w:val="24"/>
          <w:szCs w:val="24"/>
        </w:rPr>
        <w:instrText xml:space="preserve"> REF _Ref260924394 \r \h  \* MERGEFORMAT </w:instrText>
      </w:r>
      <w:r w:rsidRPr="00091B96">
        <w:rPr>
          <w:rFonts w:cs="Arial"/>
          <w:sz w:val="24"/>
          <w:szCs w:val="24"/>
        </w:rPr>
      </w:r>
      <w:r w:rsidRPr="00091B96">
        <w:rPr>
          <w:rFonts w:cs="Arial"/>
          <w:sz w:val="24"/>
          <w:szCs w:val="24"/>
        </w:rPr>
        <w:fldChar w:fldCharType="separate"/>
      </w:r>
      <w:r w:rsidRPr="00287A9C" w:rsidR="00556F33">
        <w:rPr>
          <w:rFonts w:cs="Arial"/>
          <w:sz w:val="24"/>
          <w:szCs w:val="24"/>
        </w:rPr>
        <w:t>1</w:t>
      </w:r>
      <w:r w:rsidRPr="00287A9C" w:rsidR="001F7584">
        <w:rPr>
          <w:rFonts w:cs="Arial"/>
          <w:sz w:val="24"/>
          <w:szCs w:val="24"/>
        </w:rPr>
        <w:t>7</w:t>
      </w:r>
      <w:r w:rsidRPr="00287A9C" w:rsidR="00556F33">
        <w:rPr>
          <w:rFonts w:cs="Arial"/>
          <w:sz w:val="24"/>
          <w:szCs w:val="24"/>
        </w:rPr>
        <w:t>.2.6</w:t>
      </w:r>
      <w:r w:rsidRPr="00091B96">
        <w:rPr>
          <w:rFonts w:cs="Arial"/>
          <w:sz w:val="24"/>
          <w:szCs w:val="24"/>
        </w:rPr>
        <w:fldChar w:fldCharType="end"/>
      </w:r>
      <w:r w:rsidRPr="3BCFA55C">
        <w:rPr>
          <w:rFonts w:eastAsia="Arial" w:cs="Arial"/>
          <w:sz w:val="24"/>
          <w:szCs w:val="24"/>
        </w:rPr>
        <w:t>) in consequence of debt in any jurisdiction; or</w:t>
      </w:r>
      <w:r w:rsidR="00091B96">
        <w:rPr>
          <w:rFonts w:cs="Arial"/>
          <w:sz w:val="24"/>
          <w:szCs w:val="24"/>
        </w:rPr>
        <w:br/>
      </w:r>
    </w:p>
    <w:p w:rsidRPr="00287A9C" w:rsidR="001C2D0C" w:rsidP="3BCFA55C" w:rsidRDefault="001C2D0C" w14:paraId="79CAA3E3" w14:textId="77777777">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fails to comply with legal obligations in the fields of environmental, social or labour law.</w:t>
      </w:r>
      <w:bookmarkEnd w:id="50"/>
    </w:p>
    <w:p w:rsidRPr="00287A9C" w:rsidR="001C2D0C" w:rsidP="3BCFA55C" w:rsidRDefault="001C2D0C" w14:paraId="6DFE4794" w14:textId="7B8FBF96">
      <w:pPr>
        <w:pStyle w:val="Level2Heading"/>
        <w:keepNext w:val="0"/>
        <w:widowControl w:val="0"/>
        <w:spacing w:before="0" w:after="120" w:line="240" w:lineRule="auto"/>
        <w:rPr>
          <w:rFonts w:eastAsia="Arial" w:cs="Arial"/>
          <w:b w:val="0"/>
          <w:sz w:val="24"/>
          <w:szCs w:val="24"/>
        </w:rPr>
      </w:pPr>
      <w:bookmarkStart w:name="_Ref264467643" w:id="51"/>
      <w:r w:rsidRPr="3BCFA55C">
        <w:rPr>
          <w:rFonts w:eastAsia="Arial" w:cs="Arial"/>
          <w:b w:val="0"/>
          <w:sz w:val="24"/>
          <w:szCs w:val="24"/>
        </w:rPr>
        <w:t xml:space="preserve">The Supplier shall notify the </w:t>
      </w:r>
      <w:r w:rsidRPr="3BCFA55C" w:rsidR="00D23F8F">
        <w:rPr>
          <w:rFonts w:eastAsia="Arial" w:cs="Arial"/>
          <w:b w:val="0"/>
          <w:sz w:val="24"/>
          <w:szCs w:val="24"/>
        </w:rPr>
        <w:t>Council</w:t>
      </w:r>
      <w:r w:rsidRPr="3BCFA55C">
        <w:rPr>
          <w:rFonts w:eastAsia="Arial" w:cs="Arial"/>
          <w:b w:val="0"/>
          <w:sz w:val="24"/>
          <w:szCs w:val="24"/>
        </w:rPr>
        <w:t xml:space="preserve"> as soon as practicable of any change of control as referred to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_Ref359859809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7</w:t>
      </w:r>
      <w:r w:rsidRPr="00287A9C" w:rsidR="00556F33">
        <w:rPr>
          <w:rFonts w:cs="Arial"/>
          <w:b w:val="0"/>
          <w:sz w:val="24"/>
          <w:szCs w:val="24"/>
        </w:rPr>
        <w:t>.2.4</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or any potential such change of control.</w:t>
      </w:r>
    </w:p>
    <w:p w:rsidRPr="00287A9C" w:rsidR="001C2D0C" w:rsidP="3BCFA55C" w:rsidRDefault="001C2D0C" w14:paraId="4F0CEC61" w14:textId="65B371DD">
      <w:pPr>
        <w:pStyle w:val="Level2Heading"/>
        <w:keepNext w:val="0"/>
        <w:widowControl w:val="0"/>
        <w:spacing w:before="0" w:after="120" w:line="240" w:lineRule="auto"/>
        <w:rPr>
          <w:rFonts w:eastAsia="Arial" w:cs="Arial"/>
          <w:b w:val="0"/>
          <w:sz w:val="24"/>
          <w:szCs w:val="24"/>
        </w:rPr>
      </w:pPr>
      <w:bookmarkStart w:name="_Ref377110965" w:id="52"/>
      <w:r w:rsidRPr="3BCFA55C">
        <w:rPr>
          <w:rFonts w:eastAsia="Arial" w:cs="Arial"/>
          <w:b w:val="0"/>
          <w:sz w:val="24"/>
          <w:szCs w:val="24"/>
        </w:rPr>
        <w:t xml:space="preserve">The Supplier may terminate the Agreement by written notice to the </w:t>
      </w:r>
      <w:r w:rsidRPr="3BCFA55C" w:rsidR="00D23F8F">
        <w:rPr>
          <w:rFonts w:eastAsia="Arial" w:cs="Arial"/>
          <w:b w:val="0"/>
          <w:sz w:val="24"/>
          <w:szCs w:val="24"/>
        </w:rPr>
        <w:t>Council</w:t>
      </w:r>
      <w:r w:rsidRPr="3BCFA55C">
        <w:rPr>
          <w:rFonts w:eastAsia="Arial" w:cs="Arial"/>
          <w:b w:val="0"/>
          <w:sz w:val="24"/>
          <w:szCs w:val="24"/>
        </w:rPr>
        <w:t xml:space="preserve"> if the </w:t>
      </w:r>
      <w:r w:rsidRPr="3BCFA55C" w:rsidR="00D23F8F">
        <w:rPr>
          <w:rFonts w:eastAsia="Arial" w:cs="Arial"/>
          <w:b w:val="0"/>
          <w:sz w:val="24"/>
          <w:szCs w:val="24"/>
        </w:rPr>
        <w:t>Council</w:t>
      </w:r>
      <w:r w:rsidRPr="3BCFA55C">
        <w:rPr>
          <w:rFonts w:eastAsia="Arial" w:cs="Arial"/>
          <w:b w:val="0"/>
          <w:sz w:val="24"/>
          <w:szCs w:val="24"/>
        </w:rPr>
        <w:t xml:space="preserve"> has not paid any undisputed amounts within 90 days of them falling due.</w:t>
      </w:r>
      <w:bookmarkEnd w:id="51"/>
      <w:bookmarkEnd w:id="52"/>
      <w:r w:rsidRPr="3BCFA55C">
        <w:rPr>
          <w:rFonts w:eastAsia="Arial" w:cs="Arial"/>
          <w:b w:val="0"/>
          <w:sz w:val="24"/>
          <w:szCs w:val="24"/>
        </w:rPr>
        <w:t xml:space="preserve">  </w:t>
      </w:r>
    </w:p>
    <w:p w:rsidRPr="00287A9C" w:rsidR="001C2D0C" w:rsidP="3BCFA55C" w:rsidRDefault="001C2D0C" w14:paraId="3DD52991" w14:textId="3A62234E">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_Ref377050430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2</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_Ref377050437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3.2</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_Ref377050453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6.1</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_Ref377050463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6.2</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_Ref377050472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6.6</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_Ref377050478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6.7</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_Ref377050486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7</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_Ref377050494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9</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_Ref377050504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10.2</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_Ref377050387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11</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_Ref261004389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12</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_Ref377050406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13</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_Ref377050536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14</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_Ref377050546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7</w:t>
      </w:r>
      <w:r w:rsidRPr="00287A9C" w:rsidR="00556F33">
        <w:rPr>
          <w:rFonts w:cs="Arial"/>
          <w:b w:val="0"/>
          <w:sz w:val="24"/>
          <w:szCs w:val="24"/>
        </w:rPr>
        <w:t>.6</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_Ref377050556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8</w:t>
      </w:r>
      <w:r w:rsidRPr="00287A9C" w:rsidR="00556F33">
        <w:rPr>
          <w:rFonts w:cs="Arial"/>
          <w:b w:val="0"/>
          <w:sz w:val="24"/>
          <w:szCs w:val="24"/>
        </w:rPr>
        <w:t>.4</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_Ref370389344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1F7584">
        <w:rPr>
          <w:rFonts w:cs="Arial"/>
          <w:b w:val="0"/>
          <w:sz w:val="24"/>
          <w:szCs w:val="24"/>
        </w:rPr>
        <w:t>9</w:t>
      </w:r>
      <w:r w:rsidRPr="00287A9C" w:rsidR="00556F33">
        <w:rPr>
          <w:rFonts w:cs="Arial"/>
          <w:b w:val="0"/>
          <w:sz w:val="24"/>
          <w:szCs w:val="24"/>
        </w:rPr>
        <w:t>.3</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w:t>
      </w:r>
      <w:r w:rsidRPr="3BCFA55C" w:rsidR="001F7584">
        <w:rPr>
          <w:rFonts w:eastAsia="Arial" w:cs="Arial"/>
          <w:b w:val="0"/>
          <w:sz w:val="24"/>
          <w:szCs w:val="24"/>
        </w:rPr>
        <w:t>20</w:t>
      </w:r>
      <w:r w:rsidRPr="3BCFA55C">
        <w:rPr>
          <w:rFonts w:eastAsia="Arial" w:cs="Arial"/>
          <w:b w:val="0"/>
          <w:sz w:val="24"/>
          <w:szCs w:val="24"/>
        </w:rPr>
        <w:t xml:space="preserve">and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_Ref377050579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2</w:t>
      </w:r>
      <w:r w:rsidRPr="00287A9C" w:rsidR="001F7584">
        <w:rPr>
          <w:rFonts w:cs="Arial"/>
          <w:b w:val="0"/>
          <w:sz w:val="24"/>
          <w:szCs w:val="24"/>
        </w:rPr>
        <w:t>1</w:t>
      </w:r>
      <w:r w:rsidRPr="00287A9C" w:rsidR="00556F33">
        <w:rPr>
          <w:rFonts w:cs="Arial"/>
          <w:b w:val="0"/>
          <w:sz w:val="24"/>
          <w:szCs w:val="24"/>
        </w:rPr>
        <w:t>.7</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or any other provision of the Agreement that either expressly or by implication has effect after termination.</w:t>
      </w:r>
    </w:p>
    <w:p w:rsidRPr="00287A9C" w:rsidR="001C2D0C" w:rsidP="3BCFA55C" w:rsidRDefault="001C2D0C" w14:paraId="35A881D5" w14:textId="77777777">
      <w:pPr>
        <w:pStyle w:val="Level2Heading"/>
        <w:keepNext w:val="0"/>
        <w:widowControl w:val="0"/>
        <w:spacing w:before="0" w:after="120" w:line="240" w:lineRule="auto"/>
        <w:rPr>
          <w:rFonts w:eastAsia="Arial" w:cs="Arial"/>
          <w:b w:val="0"/>
          <w:sz w:val="24"/>
          <w:szCs w:val="24"/>
        </w:rPr>
      </w:pPr>
      <w:bookmarkStart w:name="_Ref377050546" w:id="53"/>
      <w:r w:rsidRPr="3BCFA55C">
        <w:rPr>
          <w:rFonts w:eastAsia="Arial" w:cs="Arial"/>
          <w:b w:val="0"/>
          <w:sz w:val="24"/>
          <w:szCs w:val="24"/>
        </w:rPr>
        <w:t>Upon termination or expiry of the Agreement, the Supplier shall:</w:t>
      </w:r>
      <w:bookmarkEnd w:id="53"/>
    </w:p>
    <w:p w:rsidRPr="00287A9C" w:rsidR="001C2D0C" w:rsidP="3BCFA55C" w:rsidRDefault="001C2D0C" w14:paraId="1C89A046" w14:textId="743E07C1">
      <w:pPr>
        <w:pStyle w:val="Level3Number"/>
        <w:widowControl w:val="0"/>
        <w:tabs>
          <w:tab w:val="left" w:pos="540"/>
        </w:tabs>
        <w:spacing w:before="0" w:after="120" w:line="240" w:lineRule="auto"/>
        <w:contextualSpacing/>
        <w:rPr>
          <w:rFonts w:eastAsia="Arial" w:cs="Arial"/>
          <w:sz w:val="24"/>
          <w:szCs w:val="24"/>
        </w:rPr>
      </w:pPr>
      <w:r w:rsidRPr="3BCFA55C">
        <w:rPr>
          <w:rFonts w:eastAsia="Arial" w:cs="Arial"/>
          <w:sz w:val="24"/>
          <w:szCs w:val="24"/>
        </w:rPr>
        <w:t xml:space="preserve">give all reasonable assistance to the </w:t>
      </w:r>
      <w:r w:rsidRPr="3BCFA55C" w:rsidR="00D23F8F">
        <w:rPr>
          <w:rFonts w:eastAsia="Arial" w:cs="Arial"/>
          <w:sz w:val="24"/>
          <w:szCs w:val="24"/>
        </w:rPr>
        <w:t>Council</w:t>
      </w:r>
      <w:r w:rsidRPr="3BCFA55C">
        <w:rPr>
          <w:rFonts w:eastAsia="Arial" w:cs="Arial"/>
          <w:sz w:val="24"/>
          <w:szCs w:val="24"/>
        </w:rPr>
        <w:t xml:space="preserve"> and any incoming supplier of the Services; and</w:t>
      </w:r>
    </w:p>
    <w:p w:rsidRPr="00287A9C" w:rsidR="001C2D0C" w:rsidP="3BCFA55C" w:rsidRDefault="001C2D0C" w14:paraId="66D65360" w14:textId="3AAF76B0">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return all requested documents, information and data to the </w:t>
      </w:r>
      <w:r w:rsidRPr="3BCFA55C" w:rsidR="00D23F8F">
        <w:rPr>
          <w:rFonts w:eastAsia="Arial" w:cs="Arial"/>
          <w:sz w:val="24"/>
          <w:szCs w:val="24"/>
        </w:rPr>
        <w:t>Council</w:t>
      </w:r>
      <w:r w:rsidRPr="3BCFA55C">
        <w:rPr>
          <w:rFonts w:eastAsia="Arial" w:cs="Arial"/>
          <w:sz w:val="24"/>
          <w:szCs w:val="24"/>
        </w:rPr>
        <w:t xml:space="preserve"> as soon as reasonably practicable. </w:t>
      </w:r>
      <w:r w:rsidR="00011107">
        <w:tab/>
      </w:r>
    </w:p>
    <w:p w:rsidRPr="00287A9C" w:rsidR="001C2D0C" w:rsidP="3BCFA55C" w:rsidRDefault="001C2D0C" w14:paraId="474981AF" w14:textId="77777777">
      <w:pPr>
        <w:pStyle w:val="Level1Heading"/>
        <w:spacing w:before="0" w:after="120" w:line="240" w:lineRule="auto"/>
        <w:rPr>
          <w:rFonts w:eastAsia="Arial" w:cs="Arial"/>
          <w:sz w:val="24"/>
          <w:szCs w:val="24"/>
        </w:rPr>
      </w:pPr>
      <w:bookmarkStart w:name="_Ref377050416" w:id="54"/>
      <w:r w:rsidRPr="3BCFA55C">
        <w:rPr>
          <w:rFonts w:eastAsia="Arial" w:cs="Arial"/>
          <w:sz w:val="24"/>
          <w:szCs w:val="24"/>
        </w:rPr>
        <w:t>Compliance</w:t>
      </w:r>
      <w:bookmarkEnd w:id="54"/>
    </w:p>
    <w:p w:rsidRPr="00287A9C" w:rsidR="001C2D0C" w:rsidP="3BCFA55C" w:rsidRDefault="001C2D0C" w14:paraId="6A01016B" w14:textId="095249DF">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shall promptly notify the </w:t>
      </w:r>
      <w:r w:rsidRPr="3BCFA55C" w:rsidR="00D23F8F">
        <w:rPr>
          <w:rFonts w:eastAsia="Arial" w:cs="Arial"/>
          <w:b w:val="0"/>
          <w:sz w:val="24"/>
          <w:szCs w:val="24"/>
        </w:rPr>
        <w:t>Council</w:t>
      </w:r>
      <w:r w:rsidRPr="3BCFA55C">
        <w:rPr>
          <w:rFonts w:eastAsia="Arial" w:cs="Arial"/>
          <w:b w:val="0"/>
          <w:sz w:val="24"/>
          <w:szCs w:val="24"/>
        </w:rPr>
        <w:t xml:space="preserve"> of any health and safety hazards which may arise in connection with the performance of its obligations under the Agreement.  The </w:t>
      </w:r>
      <w:r w:rsidRPr="3BCFA55C" w:rsidR="00D23F8F">
        <w:rPr>
          <w:rFonts w:eastAsia="Arial" w:cs="Arial"/>
          <w:b w:val="0"/>
          <w:sz w:val="24"/>
          <w:szCs w:val="24"/>
        </w:rPr>
        <w:t>Council</w:t>
      </w:r>
      <w:r w:rsidRPr="3BCFA55C">
        <w:rPr>
          <w:rFonts w:eastAsia="Arial" w:cs="Arial"/>
          <w:b w:val="0"/>
          <w:sz w:val="24"/>
          <w:szCs w:val="24"/>
        </w:rPr>
        <w:t xml:space="preserve"> shall promptly notify the Supplier of any health and safety hazards which may exist or arise at the </w:t>
      </w:r>
      <w:r w:rsidRPr="3BCFA55C" w:rsidR="00D23F8F">
        <w:rPr>
          <w:rFonts w:eastAsia="Arial" w:cs="Arial"/>
          <w:b w:val="0"/>
          <w:sz w:val="24"/>
          <w:szCs w:val="24"/>
        </w:rPr>
        <w:t>Council</w:t>
      </w:r>
      <w:r w:rsidRPr="3BCFA55C">
        <w:rPr>
          <w:rFonts w:eastAsia="Arial" w:cs="Arial"/>
          <w:b w:val="0"/>
          <w:sz w:val="24"/>
          <w:szCs w:val="24"/>
        </w:rPr>
        <w:t>’s premises and which may affect the Supplier in the performance of its obligations under the Agreement.</w:t>
      </w:r>
    </w:p>
    <w:p w:rsidRPr="00287A9C" w:rsidR="001C2D0C" w:rsidP="3BCFA55C" w:rsidRDefault="001C2D0C" w14:paraId="43A066D3" w14:textId="77777777">
      <w:pPr>
        <w:pStyle w:val="Level2Heading"/>
        <w:spacing w:before="0" w:after="120" w:line="240" w:lineRule="auto"/>
        <w:rPr>
          <w:rFonts w:eastAsia="Arial" w:cs="Arial"/>
          <w:b w:val="0"/>
          <w:sz w:val="24"/>
          <w:szCs w:val="24"/>
        </w:rPr>
      </w:pPr>
      <w:r w:rsidRPr="3BCFA55C">
        <w:rPr>
          <w:rFonts w:eastAsia="Arial" w:cs="Arial"/>
          <w:b w:val="0"/>
          <w:sz w:val="24"/>
          <w:szCs w:val="24"/>
        </w:rPr>
        <w:t>The Supplier shall:</w:t>
      </w:r>
    </w:p>
    <w:p w:rsidRPr="00287A9C" w:rsidR="001C2D0C" w:rsidP="3BCFA55C" w:rsidRDefault="001C2D0C" w14:paraId="7B957747" w14:textId="7F46AA0D">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comply with all the </w:t>
      </w:r>
      <w:r w:rsidRPr="3BCFA55C" w:rsidR="00D23F8F">
        <w:rPr>
          <w:rFonts w:eastAsia="Arial" w:cs="Arial"/>
          <w:sz w:val="24"/>
          <w:szCs w:val="24"/>
        </w:rPr>
        <w:t>Council</w:t>
      </w:r>
      <w:r w:rsidRPr="3BCFA55C">
        <w:rPr>
          <w:rFonts w:eastAsia="Arial" w:cs="Arial"/>
          <w:sz w:val="24"/>
          <w:szCs w:val="24"/>
        </w:rPr>
        <w:t xml:space="preserve">’s health and safety measures while on the </w:t>
      </w:r>
      <w:r w:rsidRPr="3BCFA55C" w:rsidR="00D23F8F">
        <w:rPr>
          <w:rFonts w:eastAsia="Arial" w:cs="Arial"/>
          <w:sz w:val="24"/>
          <w:szCs w:val="24"/>
        </w:rPr>
        <w:t>Council</w:t>
      </w:r>
      <w:r w:rsidRPr="3BCFA55C">
        <w:rPr>
          <w:rFonts w:eastAsia="Arial" w:cs="Arial"/>
          <w:sz w:val="24"/>
          <w:szCs w:val="24"/>
        </w:rPr>
        <w:t>’s premises; and</w:t>
      </w:r>
    </w:p>
    <w:p w:rsidRPr="00287A9C" w:rsidR="001C2D0C" w:rsidP="3BCFA55C" w:rsidRDefault="001C2D0C" w14:paraId="300DDBB3" w14:textId="04445FDB">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notify the </w:t>
      </w:r>
      <w:r w:rsidRPr="3BCFA55C" w:rsidR="00D23F8F">
        <w:rPr>
          <w:rFonts w:eastAsia="Arial" w:cs="Arial"/>
          <w:sz w:val="24"/>
          <w:szCs w:val="24"/>
        </w:rPr>
        <w:t>Council</w:t>
      </w:r>
      <w:r w:rsidRPr="3BCFA55C">
        <w:rPr>
          <w:rFonts w:eastAsia="Arial" w:cs="Arial"/>
          <w:sz w:val="24"/>
          <w:szCs w:val="24"/>
        </w:rPr>
        <w:t xml:space="preserve"> immediately in the event of any incident occurring in the performance of its obligations under the Agreement on the </w:t>
      </w:r>
      <w:r w:rsidRPr="3BCFA55C" w:rsidR="00D23F8F">
        <w:rPr>
          <w:rFonts w:eastAsia="Arial" w:cs="Arial"/>
          <w:sz w:val="24"/>
          <w:szCs w:val="24"/>
        </w:rPr>
        <w:t>Council</w:t>
      </w:r>
      <w:r w:rsidRPr="3BCFA55C">
        <w:rPr>
          <w:rFonts w:eastAsia="Arial" w:cs="Arial"/>
          <w:sz w:val="24"/>
          <w:szCs w:val="24"/>
        </w:rPr>
        <w:t>’s premises where that incident causes any personal injury or damage to property which could give rise to personal injury.</w:t>
      </w:r>
    </w:p>
    <w:p w:rsidRPr="00287A9C" w:rsidR="001C2D0C" w:rsidP="3BCFA55C" w:rsidRDefault="001C2D0C" w14:paraId="1EB23414" w14:textId="77777777">
      <w:pPr>
        <w:pStyle w:val="Level2Heading"/>
        <w:spacing w:before="0" w:after="120" w:line="240" w:lineRule="auto"/>
        <w:rPr>
          <w:rFonts w:eastAsia="Arial" w:cs="Arial"/>
          <w:b w:val="0"/>
          <w:sz w:val="24"/>
          <w:szCs w:val="24"/>
        </w:rPr>
      </w:pPr>
      <w:bookmarkStart w:name="_Ref261013166" w:id="55"/>
      <w:r w:rsidRPr="3BCFA55C">
        <w:rPr>
          <w:rFonts w:eastAsia="Arial" w:cs="Arial"/>
          <w:b w:val="0"/>
          <w:sz w:val="24"/>
          <w:szCs w:val="24"/>
        </w:rPr>
        <w:t xml:space="preserve">The Supplier </w:t>
      </w:r>
      <w:bookmarkEnd w:id="55"/>
      <w:r w:rsidRPr="3BCFA55C">
        <w:rPr>
          <w:rFonts w:eastAsia="Arial" w:cs="Arial"/>
          <w:b w:val="0"/>
          <w:sz w:val="24"/>
          <w:szCs w:val="24"/>
        </w:rPr>
        <w:t>shall:</w:t>
      </w:r>
    </w:p>
    <w:p w:rsidRPr="00287A9C" w:rsidR="001C2D0C" w:rsidP="3BCFA55C" w:rsidRDefault="001C2D0C" w14:paraId="358492C5" w14:textId="7285C329">
      <w:pPr>
        <w:pStyle w:val="Level3Number"/>
        <w:widowControl w:val="0"/>
        <w:tabs>
          <w:tab w:val="left" w:pos="540"/>
        </w:tabs>
        <w:spacing w:before="0" w:after="120" w:line="240" w:lineRule="auto"/>
        <w:rPr>
          <w:rFonts w:eastAsia="Arial" w:cs="Arial"/>
          <w:sz w:val="24"/>
          <w:szCs w:val="24"/>
        </w:rPr>
      </w:pPr>
      <w:bookmarkStart w:name="_Ref359656204" w:id="56"/>
      <w:r w:rsidRPr="3BCFA55C">
        <w:rPr>
          <w:rFonts w:eastAsia="Arial" w:cs="Arial"/>
          <w:sz w:val="24"/>
          <w:szCs w:val="24"/>
        </w:rPr>
        <w:t xml:space="preserve">perform its obligations under the Agreement in accordance with all applicable equality Law and the </w:t>
      </w:r>
      <w:r w:rsidRPr="3BCFA55C" w:rsidR="00D23F8F">
        <w:rPr>
          <w:rFonts w:eastAsia="Arial" w:cs="Arial"/>
          <w:sz w:val="24"/>
          <w:szCs w:val="24"/>
        </w:rPr>
        <w:t>Council</w:t>
      </w:r>
      <w:r w:rsidRPr="3BCFA55C">
        <w:rPr>
          <w:rFonts w:eastAsia="Arial" w:cs="Arial"/>
          <w:sz w:val="24"/>
          <w:szCs w:val="24"/>
        </w:rPr>
        <w:t>’s equality and diversity policy as provided to the Supplier from time to time;</w:t>
      </w:r>
      <w:bookmarkEnd w:id="56"/>
      <w:r w:rsidRPr="3BCFA55C">
        <w:rPr>
          <w:rFonts w:eastAsia="Arial" w:cs="Arial"/>
          <w:sz w:val="24"/>
          <w:szCs w:val="24"/>
        </w:rPr>
        <w:t xml:space="preserve"> and</w:t>
      </w:r>
    </w:p>
    <w:p w:rsidRPr="00287A9C" w:rsidR="001C2D0C" w:rsidP="3BCFA55C" w:rsidRDefault="001C2D0C" w14:paraId="39FF6F8D" w14:textId="61F12F31">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take all reasonable steps to secure the observance of clause </w:t>
      </w:r>
      <w:r w:rsidRPr="00287A9C">
        <w:rPr>
          <w:rFonts w:cs="Arial"/>
          <w:color w:val="2B579A"/>
          <w:sz w:val="24"/>
          <w:szCs w:val="24"/>
          <w:shd w:val="clear" w:color="auto" w:fill="E6E6E6"/>
        </w:rPr>
        <w:fldChar w:fldCharType="begin"/>
      </w:r>
      <w:r w:rsidRPr="00287A9C">
        <w:rPr>
          <w:rFonts w:cs="Arial"/>
          <w:sz w:val="24"/>
          <w:szCs w:val="24"/>
        </w:rPr>
        <w:instrText xml:space="preserve"> REF _Ref359656204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sz w:val="24"/>
          <w:szCs w:val="24"/>
        </w:rPr>
        <w:t>17.3.1</w:t>
      </w:r>
      <w:r w:rsidRPr="00287A9C">
        <w:rPr>
          <w:rFonts w:cs="Arial"/>
          <w:color w:val="2B579A"/>
          <w:sz w:val="24"/>
          <w:szCs w:val="24"/>
          <w:shd w:val="clear" w:color="auto" w:fill="E6E6E6"/>
        </w:rPr>
        <w:fldChar w:fldCharType="end"/>
      </w:r>
      <w:r w:rsidRPr="3BCFA55C">
        <w:rPr>
          <w:rFonts w:eastAsia="Arial" w:cs="Arial"/>
          <w:sz w:val="24"/>
          <w:szCs w:val="24"/>
        </w:rPr>
        <w:t xml:space="preserve"> by all Staff.</w:t>
      </w:r>
    </w:p>
    <w:p w:rsidRPr="00287A9C" w:rsidR="001C2D0C" w:rsidP="3BCFA55C" w:rsidRDefault="001C2D0C" w14:paraId="176741DA" w14:textId="70D3A496">
      <w:pPr>
        <w:pStyle w:val="Level2Heading"/>
        <w:keepNext w:val="0"/>
        <w:widowControl w:val="0"/>
        <w:spacing w:before="0" w:after="120" w:line="240" w:lineRule="auto"/>
        <w:rPr>
          <w:rFonts w:eastAsia="Arial" w:cs="Arial"/>
          <w:b w:val="0"/>
          <w:sz w:val="24"/>
          <w:szCs w:val="24"/>
        </w:rPr>
      </w:pPr>
      <w:bookmarkStart w:name="_Ref377050556" w:id="57"/>
      <w:r w:rsidRPr="3BCFA55C">
        <w:rPr>
          <w:rFonts w:eastAsia="Arial" w:cs="Arial"/>
          <w:b w:val="0"/>
          <w:sz w:val="24"/>
          <w:szCs w:val="24"/>
        </w:rPr>
        <w:t xml:space="preserve">The Supplier shall supply the Services in accordance with the </w:t>
      </w:r>
      <w:r w:rsidRPr="3BCFA55C" w:rsidR="00D23F8F">
        <w:rPr>
          <w:rFonts w:eastAsia="Arial" w:cs="Arial"/>
          <w:b w:val="0"/>
          <w:sz w:val="24"/>
          <w:szCs w:val="24"/>
        </w:rPr>
        <w:t>Council</w:t>
      </w:r>
      <w:r w:rsidRPr="3BCFA55C">
        <w:rPr>
          <w:rFonts w:eastAsia="Arial" w:cs="Arial"/>
          <w:b w:val="0"/>
          <w:sz w:val="24"/>
          <w:szCs w:val="24"/>
        </w:rPr>
        <w:t>’s environmental policy as provided to the Supplier from time to time.</w:t>
      </w:r>
      <w:bookmarkEnd w:id="57"/>
      <w:r w:rsidRPr="3BCFA55C">
        <w:rPr>
          <w:rFonts w:eastAsia="Arial" w:cs="Arial"/>
          <w:b w:val="0"/>
          <w:sz w:val="24"/>
          <w:szCs w:val="24"/>
        </w:rPr>
        <w:t xml:space="preserve"> </w:t>
      </w:r>
    </w:p>
    <w:p w:rsidRPr="00287A9C" w:rsidR="001C2D0C" w:rsidP="3BCFA55C" w:rsidRDefault="001C2D0C" w14:paraId="51AD3B42" w14:textId="42AD20BE">
      <w:pPr>
        <w:pStyle w:val="Level2Heading"/>
        <w:spacing w:before="0" w:after="120" w:line="240" w:lineRule="auto"/>
        <w:rPr>
          <w:rFonts w:eastAsia="Arial" w:cs="Arial"/>
          <w:sz w:val="24"/>
          <w:szCs w:val="24"/>
        </w:rPr>
      </w:pPr>
      <w:r w:rsidRPr="3BCFA55C">
        <w:rPr>
          <w:rFonts w:eastAsia="Arial" w:cs="Arial"/>
          <w:b w:val="0"/>
          <w:sz w:val="24"/>
          <w:szCs w:val="24"/>
        </w:rPr>
        <w:t>The Supplier shall comply with, and shall ensure that its Staff shall comply with, the provisions of:</w:t>
      </w:r>
    </w:p>
    <w:p w:rsidRPr="00287A9C" w:rsidR="001C2D0C" w:rsidP="3BCFA55C" w:rsidRDefault="001C2D0C" w14:paraId="7DC73102" w14:textId="77777777">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section 182 of the Finance Act 1989.</w:t>
      </w:r>
    </w:p>
    <w:p w:rsidRPr="00287A9C" w:rsidR="001C2D0C" w:rsidP="3BCFA55C" w:rsidRDefault="001C2D0C" w14:paraId="5DB0185B" w14:textId="77777777">
      <w:pPr>
        <w:pStyle w:val="Level1Heading"/>
        <w:spacing w:before="0" w:after="120" w:line="240" w:lineRule="auto"/>
        <w:rPr>
          <w:rFonts w:eastAsia="Arial" w:cs="Arial"/>
          <w:sz w:val="24"/>
          <w:szCs w:val="24"/>
        </w:rPr>
      </w:pPr>
      <w:r w:rsidRPr="3BCFA55C">
        <w:rPr>
          <w:rFonts w:eastAsia="Arial" w:cs="Arial"/>
          <w:sz w:val="24"/>
          <w:szCs w:val="24"/>
        </w:rPr>
        <w:t>Prevention of Fraud and Corruption</w:t>
      </w:r>
    </w:p>
    <w:p w:rsidRPr="00287A9C" w:rsidR="001C2D0C" w:rsidP="3BCFA55C" w:rsidRDefault="001C2D0C" w14:paraId="47A33400" w14:textId="77777777">
      <w:pPr>
        <w:pStyle w:val="Level2Heading"/>
        <w:keepNext w:val="0"/>
        <w:widowControl w:val="0"/>
        <w:spacing w:before="0" w:after="120" w:line="240" w:lineRule="auto"/>
        <w:rPr>
          <w:rFonts w:eastAsia="Arial" w:cs="Arial"/>
          <w:b w:val="0"/>
          <w:sz w:val="24"/>
          <w:szCs w:val="24"/>
        </w:rPr>
      </w:pPr>
      <w:bookmarkStart w:name="_Ref359607864" w:id="58"/>
      <w:bookmarkStart w:name="_Ref260824497" w:id="59"/>
      <w:r w:rsidRPr="3BCFA55C">
        <w:rPr>
          <w:rFonts w:eastAsia="Arial"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rsidRPr="00287A9C" w:rsidR="001C2D0C" w:rsidP="3BCFA55C" w:rsidRDefault="001C2D0C" w14:paraId="5B0EAEC7" w14:textId="6B304DF6">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3BCFA55C" w:rsidR="00D23F8F">
        <w:rPr>
          <w:rFonts w:eastAsia="Arial" w:cs="Arial"/>
          <w:b w:val="0"/>
          <w:sz w:val="24"/>
          <w:szCs w:val="24"/>
        </w:rPr>
        <w:t>Council</w:t>
      </w:r>
      <w:r w:rsidRPr="3BCFA55C">
        <w:rPr>
          <w:rFonts w:eastAsia="Arial" w:cs="Arial"/>
          <w:b w:val="0"/>
          <w:sz w:val="24"/>
          <w:szCs w:val="24"/>
        </w:rPr>
        <w:t xml:space="preserve"> immediately if it has reason to suspect that any fraud has occurred or is occurring or is likely to occur.</w:t>
      </w:r>
    </w:p>
    <w:p w:rsidRPr="00287A9C" w:rsidR="001C2D0C" w:rsidP="3BCFA55C" w:rsidRDefault="001C2D0C" w14:paraId="5D53ECC5" w14:textId="537DE049">
      <w:pPr>
        <w:pStyle w:val="Level2Heading"/>
        <w:keepNext w:val="0"/>
        <w:widowControl w:val="0"/>
        <w:spacing w:before="0" w:after="120" w:line="240" w:lineRule="auto"/>
        <w:rPr>
          <w:rFonts w:eastAsia="Arial" w:cs="Arial"/>
          <w:b w:val="0"/>
          <w:sz w:val="24"/>
          <w:szCs w:val="24"/>
        </w:rPr>
      </w:pPr>
      <w:bookmarkStart w:name="_Ref370389344" w:id="60"/>
      <w:r w:rsidRPr="3BCFA55C">
        <w:rPr>
          <w:rFonts w:eastAsia="Arial" w:cs="Arial"/>
          <w:b w:val="0"/>
          <w:sz w:val="24"/>
          <w:szCs w:val="24"/>
        </w:rPr>
        <w:t>If the Supplier or the Staff engages in conduct prohibited by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_Ref359607864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556F33">
        <w:rPr>
          <w:rFonts w:cs="Arial"/>
          <w:b w:val="0"/>
          <w:sz w:val="24"/>
          <w:szCs w:val="24"/>
        </w:rPr>
        <w:t>1</w:t>
      </w:r>
      <w:r w:rsidRPr="00287A9C" w:rsidR="00F62C36">
        <w:rPr>
          <w:rFonts w:cs="Arial"/>
          <w:b w:val="0"/>
          <w:sz w:val="24"/>
          <w:szCs w:val="24"/>
        </w:rPr>
        <w:t>9</w:t>
      </w:r>
      <w:r w:rsidRPr="00287A9C" w:rsidR="00556F33">
        <w:rPr>
          <w:rFonts w:cs="Arial"/>
          <w:b w:val="0"/>
          <w:sz w:val="24"/>
          <w:szCs w:val="24"/>
        </w:rPr>
        <w:t>.1</w:t>
      </w:r>
      <w:r w:rsidRPr="00287A9C">
        <w:rPr>
          <w:rFonts w:cs="Arial"/>
          <w:b w:val="0"/>
          <w:color w:val="2B579A"/>
          <w:sz w:val="24"/>
          <w:szCs w:val="24"/>
          <w:shd w:val="clear" w:color="auto" w:fill="E6E6E6"/>
        </w:rPr>
        <w:fldChar w:fldCharType="end"/>
      </w:r>
      <w:r w:rsidRPr="3BCFA55C">
        <w:rPr>
          <w:rFonts w:eastAsia="Arial" w:cs="Arial"/>
          <w:b w:val="0"/>
          <w:sz w:val="24"/>
          <w:szCs w:val="24"/>
        </w:rPr>
        <w:t xml:space="preserve"> or commits fraud in relation to the Agreement or any other contract with the Crown (including the </w:t>
      </w:r>
      <w:r w:rsidRPr="3BCFA55C" w:rsidR="00D23F8F">
        <w:rPr>
          <w:rFonts w:eastAsia="Arial" w:cs="Arial"/>
          <w:b w:val="0"/>
          <w:sz w:val="24"/>
          <w:szCs w:val="24"/>
        </w:rPr>
        <w:t>Council</w:t>
      </w:r>
      <w:r w:rsidRPr="3BCFA55C">
        <w:rPr>
          <w:rFonts w:eastAsia="Arial" w:cs="Arial"/>
          <w:b w:val="0"/>
          <w:sz w:val="24"/>
          <w:szCs w:val="24"/>
        </w:rPr>
        <w:t xml:space="preserve">) the </w:t>
      </w:r>
      <w:r w:rsidRPr="3BCFA55C" w:rsidR="00D23F8F">
        <w:rPr>
          <w:rFonts w:eastAsia="Arial" w:cs="Arial"/>
          <w:b w:val="0"/>
          <w:sz w:val="24"/>
          <w:szCs w:val="24"/>
        </w:rPr>
        <w:t>Council</w:t>
      </w:r>
      <w:r w:rsidRPr="3BCFA55C">
        <w:rPr>
          <w:rFonts w:eastAsia="Arial" w:cs="Arial"/>
          <w:b w:val="0"/>
          <w:sz w:val="24"/>
          <w:szCs w:val="24"/>
        </w:rPr>
        <w:t xml:space="preserve"> may:</w:t>
      </w:r>
      <w:bookmarkEnd w:id="60"/>
    </w:p>
    <w:p w:rsidRPr="00287A9C" w:rsidR="001C2D0C" w:rsidP="3BCFA55C" w:rsidRDefault="001C2D0C" w14:paraId="77AF31A8" w14:textId="3CAD6152">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terminate the Agreement and recover from the Supplier the amount of any loss suffered by the </w:t>
      </w:r>
      <w:r w:rsidRPr="3BCFA55C" w:rsidR="00D23F8F">
        <w:rPr>
          <w:rFonts w:eastAsia="Arial" w:cs="Arial"/>
          <w:sz w:val="24"/>
          <w:szCs w:val="24"/>
        </w:rPr>
        <w:t>Council</w:t>
      </w:r>
      <w:r w:rsidRPr="3BCFA55C">
        <w:rPr>
          <w:rFonts w:eastAsia="Arial" w:cs="Arial"/>
          <w:sz w:val="24"/>
          <w:szCs w:val="24"/>
        </w:rPr>
        <w:t xml:space="preserve"> resulting from the termination, including the cost reasonably incurred by the </w:t>
      </w:r>
      <w:r w:rsidRPr="3BCFA55C" w:rsidR="00D23F8F">
        <w:rPr>
          <w:rFonts w:eastAsia="Arial" w:cs="Arial"/>
          <w:sz w:val="24"/>
          <w:szCs w:val="24"/>
        </w:rPr>
        <w:t>Council</w:t>
      </w:r>
      <w:r w:rsidRPr="3BCFA55C">
        <w:rPr>
          <w:rFonts w:eastAsia="Arial" w:cs="Arial"/>
          <w:sz w:val="24"/>
          <w:szCs w:val="24"/>
        </w:rPr>
        <w:t xml:space="preserve"> of making other arrangements for the supply of the Services and any additional expenditure incurred by the </w:t>
      </w:r>
      <w:r w:rsidRPr="3BCFA55C" w:rsidR="00D23F8F">
        <w:rPr>
          <w:rFonts w:eastAsia="Arial" w:cs="Arial"/>
          <w:sz w:val="24"/>
          <w:szCs w:val="24"/>
        </w:rPr>
        <w:t>Council</w:t>
      </w:r>
      <w:r w:rsidRPr="3BCFA55C">
        <w:rPr>
          <w:rFonts w:eastAsia="Arial" w:cs="Arial"/>
          <w:sz w:val="24"/>
          <w:szCs w:val="24"/>
        </w:rPr>
        <w:t xml:space="preserve"> throughout the remainder of the Agreement; or </w:t>
      </w:r>
    </w:p>
    <w:p w:rsidRPr="00287A9C" w:rsidR="001C2D0C" w:rsidP="3BCFA55C" w:rsidRDefault="001C2D0C" w14:paraId="1710F00C" w14:textId="301D55CF">
      <w:pPr>
        <w:pStyle w:val="Level3Number"/>
        <w:widowControl w:val="0"/>
        <w:tabs>
          <w:tab w:val="left" w:pos="540"/>
        </w:tabs>
        <w:spacing w:before="0" w:after="120" w:line="240" w:lineRule="auto"/>
        <w:rPr>
          <w:rFonts w:eastAsia="Arial" w:cs="Arial"/>
          <w:sz w:val="24"/>
          <w:szCs w:val="24"/>
        </w:rPr>
      </w:pPr>
      <w:r w:rsidRPr="3BCFA55C">
        <w:rPr>
          <w:rFonts w:eastAsia="Arial" w:cs="Arial"/>
          <w:sz w:val="24"/>
          <w:szCs w:val="24"/>
        </w:rPr>
        <w:t xml:space="preserve">recover in full from the Supplier any other loss sustained by the </w:t>
      </w:r>
      <w:r w:rsidRPr="3BCFA55C" w:rsidR="00D23F8F">
        <w:rPr>
          <w:rFonts w:eastAsia="Arial" w:cs="Arial"/>
          <w:sz w:val="24"/>
          <w:szCs w:val="24"/>
        </w:rPr>
        <w:t>Council</w:t>
      </w:r>
      <w:r w:rsidRPr="3BCFA55C">
        <w:rPr>
          <w:rFonts w:eastAsia="Arial" w:cs="Arial"/>
          <w:sz w:val="24"/>
          <w:szCs w:val="24"/>
        </w:rPr>
        <w:t xml:space="preserve"> in consequence of any breach of this clause.</w:t>
      </w:r>
    </w:p>
    <w:p w:rsidRPr="00287A9C" w:rsidR="001C2D0C" w:rsidP="3BCFA55C" w:rsidRDefault="001C2D0C" w14:paraId="7FD5B321" w14:textId="77777777">
      <w:pPr>
        <w:pStyle w:val="Level1Heading"/>
        <w:spacing w:before="0" w:after="120" w:line="240" w:lineRule="auto"/>
        <w:rPr>
          <w:rFonts w:eastAsia="Arial" w:cs="Arial"/>
          <w:sz w:val="24"/>
          <w:szCs w:val="24"/>
        </w:rPr>
      </w:pPr>
      <w:bookmarkStart w:name="a324896" w:id="61"/>
      <w:bookmarkStart w:name="a754740" w:id="62"/>
      <w:bookmarkStart w:name="a771580" w:id="63"/>
      <w:bookmarkStart w:name="d4695e134" w:id="64"/>
      <w:bookmarkStart w:name="a688721" w:id="65"/>
      <w:bookmarkStart w:name="a797188" w:id="66"/>
      <w:bookmarkStart w:name="a424610" w:id="67"/>
      <w:bookmarkStart w:name="a247073" w:id="68"/>
      <w:bookmarkStart w:name="a57863" w:id="69"/>
      <w:bookmarkStart w:name="d4695e160" w:id="70"/>
      <w:bookmarkStart w:name="a836145" w:id="71"/>
      <w:bookmarkStart w:name="a1017728" w:id="72"/>
      <w:bookmarkStart w:name="d4695e202" w:id="73"/>
      <w:bookmarkStart w:name="a555840" w:id="74"/>
      <w:bookmarkStart w:name="d4695e232" w:id="75"/>
      <w:bookmarkStart w:name="a825464" w:id="76"/>
      <w:bookmarkStart w:name="a1049772" w:id="77"/>
      <w:bookmarkStart w:name="a111270" w:id="78"/>
      <w:bookmarkStart w:name="a395620" w:id="79"/>
      <w:bookmarkStart w:name="a107224" w:id="80"/>
      <w:bookmarkStart w:name="a673334" w:id="81"/>
      <w:bookmarkStart w:name="a975002" w:id="82"/>
      <w:bookmarkStart w:name="a207401" w:id="83"/>
      <w:bookmarkStart w:name="_Ref359607573" w:id="8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3BCFA55C">
        <w:rPr>
          <w:rFonts w:eastAsia="Arial" w:cs="Arial"/>
          <w:sz w:val="24"/>
          <w:szCs w:val="24"/>
        </w:rPr>
        <w:t>Dispute Resolution</w:t>
      </w:r>
      <w:bookmarkEnd w:id="84"/>
    </w:p>
    <w:p w:rsidRPr="00287A9C" w:rsidR="001C2D0C" w:rsidP="3BCFA55C" w:rsidRDefault="001C2D0C" w14:paraId="4445F0B9" w14:textId="77777777">
      <w:pPr>
        <w:pStyle w:val="Level2Heading"/>
        <w:keepNext w:val="0"/>
        <w:widowControl w:val="0"/>
        <w:spacing w:before="0" w:after="120" w:line="240" w:lineRule="auto"/>
        <w:rPr>
          <w:rFonts w:eastAsia="Arial" w:cs="Arial"/>
          <w:b w:val="0"/>
          <w:sz w:val="24"/>
          <w:szCs w:val="24"/>
        </w:rPr>
      </w:pPr>
      <w:bookmarkStart w:name="_Ref359607911" w:id="85"/>
      <w:r w:rsidRPr="3BCFA55C">
        <w:rPr>
          <w:rFonts w:eastAsia="Arial"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rsidRPr="00287A9C" w:rsidR="001C2D0C" w:rsidP="3BCFA55C" w:rsidRDefault="001C2D0C" w14:paraId="4A30CD3C" w14:textId="1166FAB4">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If the dispute cannot be resolved by the Parties within one month of being escalated as referred to in clause </w:t>
      </w:r>
      <w:r w:rsidRPr="00287A9C">
        <w:rPr>
          <w:rFonts w:cs="Arial"/>
          <w:b w:val="0"/>
          <w:color w:val="2B579A"/>
          <w:sz w:val="24"/>
          <w:szCs w:val="24"/>
          <w:shd w:val="clear" w:color="auto" w:fill="E6E6E6"/>
        </w:rPr>
        <w:fldChar w:fldCharType="begin"/>
      </w:r>
      <w:r w:rsidRPr="00287A9C">
        <w:rPr>
          <w:rFonts w:cs="Arial"/>
          <w:b w:val="0"/>
          <w:sz w:val="24"/>
          <w:szCs w:val="24"/>
        </w:rPr>
        <w:instrText xml:space="preserve"> REF _Ref359607911 \r \h  \* MERGEFORMAT </w:instrText>
      </w:r>
      <w:r w:rsidRPr="00287A9C">
        <w:rPr>
          <w:rFonts w:cs="Arial"/>
          <w:b w:val="0"/>
          <w:color w:val="2B579A"/>
          <w:sz w:val="24"/>
          <w:szCs w:val="24"/>
          <w:shd w:val="clear" w:color="auto" w:fill="E6E6E6"/>
        </w:rPr>
      </w:r>
      <w:r w:rsidRPr="00287A9C">
        <w:rPr>
          <w:rFonts w:cs="Arial"/>
          <w:b w:val="0"/>
          <w:color w:val="2B579A"/>
          <w:sz w:val="24"/>
          <w:szCs w:val="24"/>
          <w:shd w:val="clear" w:color="auto" w:fill="E6E6E6"/>
        </w:rPr>
        <w:fldChar w:fldCharType="separate"/>
      </w:r>
      <w:r w:rsidRPr="00287A9C" w:rsidR="001F7584">
        <w:rPr>
          <w:rFonts w:cs="Arial"/>
          <w:b w:val="0"/>
          <w:sz w:val="24"/>
          <w:szCs w:val="24"/>
        </w:rPr>
        <w:t>20</w:t>
      </w:r>
      <w:r w:rsidRPr="00287A9C" w:rsidR="00556F33">
        <w:rPr>
          <w:rFonts w:cs="Arial"/>
          <w:b w:val="0"/>
          <w:sz w:val="24"/>
          <w:szCs w:val="24"/>
        </w:rPr>
        <w:t>.1</w:t>
      </w:r>
      <w:r w:rsidRPr="00287A9C">
        <w:rPr>
          <w:rFonts w:cs="Arial"/>
          <w:b w:val="0"/>
          <w:color w:val="2B579A"/>
          <w:sz w:val="24"/>
          <w:szCs w:val="24"/>
          <w:shd w:val="clear" w:color="auto" w:fill="E6E6E6"/>
        </w:rPr>
        <w:fldChar w:fldCharType="end"/>
      </w:r>
      <w:r w:rsidRPr="3BCFA55C">
        <w:rPr>
          <w:rFonts w:eastAsia="Arial" w:cs="Arial"/>
          <w:b w:val="0"/>
          <w:sz w:val="24"/>
          <w:szCs w:val="24"/>
        </w:rPr>
        <w:t>, the dispute may by agreement between the Parties be referred to a neutral adviser or mediator (the “</w:t>
      </w:r>
      <w:r w:rsidRPr="3BCFA55C">
        <w:rPr>
          <w:rFonts w:eastAsia="Arial" w:cs="Arial"/>
          <w:sz w:val="24"/>
          <w:szCs w:val="24"/>
        </w:rPr>
        <w:t>Mediator</w:t>
      </w:r>
      <w:r w:rsidRPr="3BCFA55C">
        <w:rPr>
          <w:rFonts w:eastAsia="Arial" w:cs="Arial"/>
          <w:b w:val="0"/>
          <w:sz w:val="24"/>
          <w:szCs w:val="24"/>
        </w:rPr>
        <w:t xml:space="preserve">”) chosen by agreement between the Parties.  All negotiations connected with the dispute shall be conducted in confidence and without prejudice to the rights of the Parties in any further proceedings.  </w:t>
      </w:r>
    </w:p>
    <w:p w:rsidRPr="00287A9C" w:rsidR="001C2D0C" w:rsidP="3BCFA55C" w:rsidRDefault="001C2D0C" w14:paraId="4D3E6371"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If the Parties fail to appoint a Mediator within one month, or fail to enter into a written agreement resolving the dispute within one month of the Mediator being appointed, either Party may exercise any remedy it has </w:t>
      </w:r>
      <w:r w:rsidRPr="3BCFA55C">
        <w:rPr>
          <w:rFonts w:eastAsia="Arial" w:cs="Arial"/>
          <w:b w:val="0"/>
          <w:sz w:val="24"/>
          <w:szCs w:val="24"/>
        </w:rPr>
        <w:t xml:space="preserve">under applicable law. </w:t>
      </w:r>
    </w:p>
    <w:p w:rsidRPr="00287A9C" w:rsidR="001C2D0C" w:rsidP="3BCFA55C" w:rsidRDefault="001C2D0C" w14:paraId="6D79CE6C" w14:textId="77777777">
      <w:pPr>
        <w:pStyle w:val="Level1Heading"/>
        <w:spacing w:before="0" w:after="120" w:line="240" w:lineRule="auto"/>
        <w:rPr>
          <w:rFonts w:eastAsia="Arial" w:cs="Arial"/>
          <w:sz w:val="24"/>
          <w:szCs w:val="24"/>
        </w:rPr>
      </w:pPr>
      <w:r w:rsidRPr="3BCFA55C">
        <w:rPr>
          <w:rFonts w:eastAsia="Arial" w:cs="Arial"/>
          <w:sz w:val="24"/>
          <w:szCs w:val="24"/>
        </w:rPr>
        <w:t>General</w:t>
      </w:r>
    </w:p>
    <w:p w:rsidRPr="00287A9C" w:rsidR="001C2D0C" w:rsidP="3BCFA55C" w:rsidRDefault="001C2D0C" w14:paraId="74F10668"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287A9C" w:rsidR="001C2D0C" w:rsidP="3BCFA55C" w:rsidRDefault="001C2D0C" w14:paraId="5D8FC9AD"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287A9C" w:rsidR="001C2D0C" w:rsidP="3BCFA55C" w:rsidRDefault="001C2D0C" w14:paraId="7038E276"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 xml:space="preserve">The Agreement cannot be varied except in writing signed by a duly authorised representative of both the Parties. </w:t>
      </w:r>
    </w:p>
    <w:p w:rsidRPr="00287A9C" w:rsidR="001C2D0C" w:rsidP="3BCFA55C" w:rsidRDefault="001C2D0C" w14:paraId="5154C94B"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Pr="00287A9C" w:rsidR="001C2D0C" w:rsidP="3BCFA55C" w:rsidRDefault="001C2D0C" w14:paraId="3CBB28F9"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287A9C" w:rsidR="001C2D0C" w:rsidP="3BCFA55C" w:rsidRDefault="001C2D0C" w14:paraId="731FB36B"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287A9C" w:rsidR="001C2D0C" w:rsidP="3BCFA55C" w:rsidRDefault="001C2D0C" w14:paraId="2232FD58" w14:textId="77777777">
      <w:pPr>
        <w:pStyle w:val="Level2Heading"/>
        <w:keepNext w:val="0"/>
        <w:widowControl w:val="0"/>
        <w:spacing w:before="0" w:after="120" w:line="240" w:lineRule="auto"/>
        <w:rPr>
          <w:rFonts w:eastAsia="Arial" w:cs="Arial"/>
          <w:b w:val="0"/>
          <w:sz w:val="24"/>
          <w:szCs w:val="24"/>
        </w:rPr>
      </w:pPr>
      <w:bookmarkStart w:name="_Ref377050579" w:id="86"/>
      <w:r w:rsidRPr="3BCFA55C">
        <w:rPr>
          <w:rFonts w:eastAsia="Arial"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6"/>
      <w:r w:rsidRPr="3BCFA55C">
        <w:rPr>
          <w:rFonts w:eastAsia="Arial" w:cs="Arial"/>
          <w:b w:val="0"/>
          <w:sz w:val="24"/>
          <w:szCs w:val="24"/>
        </w:rPr>
        <w:t xml:space="preserve"> </w:t>
      </w:r>
    </w:p>
    <w:p w:rsidRPr="00287A9C" w:rsidR="001C2D0C" w:rsidP="3BCFA55C" w:rsidRDefault="001C2D0C" w14:paraId="192DDAFC" w14:textId="77777777">
      <w:pPr>
        <w:pStyle w:val="Level2Heading"/>
        <w:keepNext w:val="0"/>
        <w:widowControl w:val="0"/>
        <w:spacing w:before="0" w:after="120" w:line="240" w:lineRule="auto"/>
        <w:rPr>
          <w:rFonts w:eastAsia="Arial" w:cs="Arial"/>
          <w:b w:val="0"/>
          <w:sz w:val="24"/>
          <w:szCs w:val="24"/>
        </w:rPr>
      </w:pPr>
      <w:r w:rsidRPr="3BCFA55C">
        <w:rPr>
          <w:rFonts w:eastAsia="Arial"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287A9C" w:rsidR="001C2D0C" w:rsidP="3BCFA55C" w:rsidRDefault="001C2D0C" w14:paraId="0F36AA00" w14:textId="77777777">
      <w:pPr>
        <w:pStyle w:val="Level1Heading"/>
        <w:spacing w:before="0" w:after="120" w:line="240" w:lineRule="auto"/>
        <w:rPr>
          <w:rFonts w:eastAsia="Arial" w:cs="Arial"/>
          <w:sz w:val="24"/>
          <w:szCs w:val="24"/>
        </w:rPr>
      </w:pPr>
      <w:r w:rsidRPr="3BCFA55C">
        <w:rPr>
          <w:rFonts w:eastAsia="Arial" w:cs="Arial"/>
          <w:sz w:val="24"/>
          <w:szCs w:val="24"/>
        </w:rPr>
        <w:t>Notices</w:t>
      </w:r>
    </w:p>
    <w:p w:rsidRPr="00287A9C" w:rsidR="001C2D0C" w:rsidP="3BCFA55C" w:rsidRDefault="001C2D0C" w14:paraId="3F247B2C" w14:textId="2CA3B4BA">
      <w:pPr>
        <w:pStyle w:val="Level2Heading"/>
        <w:keepNext w:val="0"/>
        <w:widowControl w:val="0"/>
        <w:spacing w:before="0" w:after="120" w:line="240" w:lineRule="auto"/>
        <w:rPr>
          <w:rFonts w:eastAsia="Arial" w:cs="Arial"/>
          <w:b w:val="0"/>
          <w:sz w:val="24"/>
          <w:szCs w:val="24"/>
        </w:rPr>
      </w:pPr>
      <w:bookmarkStart w:name="_Ref360044665" w:id="87"/>
      <w:r w:rsidRPr="3BCFA55C">
        <w:rPr>
          <w:rFonts w:eastAsia="Arial" w:cs="Arial"/>
          <w:b w:val="0"/>
          <w:sz w:val="24"/>
          <w:szCs w:val="24"/>
        </w:rPr>
        <w:t xml:space="preserve">Any notice to be given under the Agreement shall be in writing and may </w:t>
      </w:r>
      <w:r w:rsidRPr="3BCFA55C">
        <w:rPr>
          <w:rFonts w:eastAsia="Arial" w:cs="Arial"/>
          <w:b w:val="0"/>
          <w:sz w:val="24"/>
          <w:szCs w:val="24"/>
        </w:rPr>
        <w:t>be served by personal delivery, first class recorded or, subject to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_Ref360044325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F62C36">
        <w:rPr>
          <w:rFonts w:cs="Arial"/>
          <w:b w:val="0"/>
          <w:sz w:val="24"/>
          <w:szCs w:val="24"/>
        </w:rPr>
        <w:t>22</w:t>
      </w:r>
      <w:r w:rsidRPr="00287A9C" w:rsidR="00556F33">
        <w:rPr>
          <w:rFonts w:cs="Arial"/>
          <w:b w:val="0"/>
          <w:sz w:val="24"/>
          <w:szCs w:val="24"/>
        </w:rPr>
        <w:t>.3</w:t>
      </w:r>
      <w:r w:rsidRPr="00287A9C">
        <w:rPr>
          <w:rFonts w:cs="Arial"/>
          <w:color w:val="2B579A"/>
          <w:sz w:val="24"/>
          <w:szCs w:val="24"/>
          <w:shd w:val="clear" w:color="auto" w:fill="E6E6E6"/>
        </w:rPr>
        <w:fldChar w:fldCharType="end"/>
      </w:r>
      <w:r w:rsidRPr="3BCFA55C">
        <w:rPr>
          <w:rFonts w:eastAsia="Arial" w:cs="Arial"/>
          <w:b w:val="0"/>
          <w:sz w:val="24"/>
          <w:szCs w:val="24"/>
        </w:rPr>
        <w:t>, e-mail to the address of the relevant Party set out in the Award Letter, or such other address as that Party may from time to time notify to the other Party in accordance with this clause:</w:t>
      </w:r>
      <w:bookmarkEnd w:id="87"/>
    </w:p>
    <w:p w:rsidRPr="00287A9C" w:rsidR="001C2D0C" w:rsidP="3BCFA55C" w:rsidRDefault="001C2D0C" w14:paraId="75961129" w14:textId="77777777">
      <w:pPr>
        <w:pStyle w:val="Level2Heading"/>
        <w:keepNext w:val="0"/>
        <w:widowControl w:val="0"/>
        <w:spacing w:before="0" w:after="120" w:line="240" w:lineRule="auto"/>
        <w:rPr>
          <w:rFonts w:eastAsia="Arial" w:cs="Arial"/>
          <w:b w:val="0"/>
          <w:sz w:val="24"/>
          <w:szCs w:val="24"/>
        </w:rPr>
      </w:pPr>
      <w:bookmarkStart w:name="_Ref360044643" w:id="88"/>
      <w:r w:rsidRPr="3BCFA55C">
        <w:rPr>
          <w:rFonts w:eastAsia="Arial" w:cs="Arial"/>
          <w:b w:val="0"/>
          <w:sz w:val="24"/>
          <w:szCs w:val="24"/>
        </w:rPr>
        <w:t>Notices served as above shall be deemed served on the Working Day of delivery provided delivery is before 5.00pm on a Working Day.  Otherwise delivery shall be deemed to occur on the next Working Day.</w:t>
      </w:r>
      <w:bookmarkEnd w:id="88"/>
      <w:r w:rsidRPr="3BCFA55C">
        <w:rPr>
          <w:rFonts w:eastAsia="Arial" w:cs="Arial"/>
          <w:b w:val="0"/>
          <w:sz w:val="24"/>
          <w:szCs w:val="24"/>
        </w:rPr>
        <w:t xml:space="preserve"> An email shall be deemed delivered when sent unless an error message is received.</w:t>
      </w:r>
    </w:p>
    <w:p w:rsidRPr="00287A9C" w:rsidR="001C2D0C" w:rsidP="3BCFA55C" w:rsidRDefault="001C2D0C" w14:paraId="191D4B5B" w14:textId="164FCE04">
      <w:pPr>
        <w:pStyle w:val="Level2Heading"/>
        <w:keepNext w:val="0"/>
        <w:widowControl w:val="0"/>
        <w:spacing w:before="0" w:after="120" w:line="240" w:lineRule="auto"/>
        <w:rPr>
          <w:rFonts w:eastAsia="Arial" w:cs="Arial"/>
          <w:b w:val="0"/>
          <w:sz w:val="24"/>
          <w:szCs w:val="24"/>
        </w:rPr>
      </w:pPr>
      <w:bookmarkStart w:name="_Ref360044325" w:id="89"/>
      <w:r w:rsidRPr="3BCFA55C">
        <w:rPr>
          <w:rFonts w:eastAsia="Arial" w:cs="Arial"/>
          <w:b w:val="0"/>
          <w:sz w:val="24"/>
          <w:szCs w:val="24"/>
        </w:rPr>
        <w:t>Notices under clauses </w:t>
      </w:r>
      <w:r w:rsidRPr="00287A9C">
        <w:rPr>
          <w:rFonts w:cs="Arial"/>
          <w:color w:val="2B579A"/>
          <w:sz w:val="24"/>
          <w:szCs w:val="24"/>
          <w:shd w:val="clear" w:color="auto" w:fill="E6E6E6"/>
        </w:rPr>
        <w:fldChar w:fldCharType="begin"/>
      </w:r>
      <w:r w:rsidRPr="00287A9C">
        <w:rPr>
          <w:rFonts w:cs="Arial"/>
          <w:sz w:val="24"/>
          <w:szCs w:val="24"/>
        </w:rPr>
        <w:instrText xml:space="preserve"> REF _Ref360044784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15</w:t>
      </w:r>
      <w:r w:rsidRPr="00287A9C">
        <w:rPr>
          <w:rFonts w:cs="Arial"/>
          <w:color w:val="2B579A"/>
          <w:sz w:val="24"/>
          <w:szCs w:val="24"/>
          <w:shd w:val="clear" w:color="auto" w:fill="E6E6E6"/>
        </w:rPr>
        <w:fldChar w:fldCharType="end"/>
      </w:r>
      <w:r w:rsidRPr="3BCFA55C">
        <w:rPr>
          <w:rFonts w:eastAsia="Arial" w:cs="Arial"/>
          <w:b w:val="0"/>
          <w:sz w:val="24"/>
          <w:szCs w:val="24"/>
        </w:rPr>
        <w:t xml:space="preserve"> (Force Majeure) and </w:t>
      </w:r>
      <w:r w:rsidRPr="00287A9C">
        <w:rPr>
          <w:rFonts w:cs="Arial"/>
          <w:color w:val="2B579A"/>
          <w:sz w:val="24"/>
          <w:szCs w:val="24"/>
          <w:shd w:val="clear" w:color="auto" w:fill="E6E6E6"/>
        </w:rPr>
        <w:fldChar w:fldCharType="begin"/>
      </w:r>
      <w:r w:rsidRPr="00287A9C">
        <w:rPr>
          <w:rFonts w:cs="Arial"/>
          <w:sz w:val="24"/>
          <w:szCs w:val="24"/>
        </w:rPr>
        <w:instrText xml:space="preserve"> REF _Ref359655944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1F7584">
        <w:rPr>
          <w:rFonts w:cs="Arial"/>
          <w:b w:val="0"/>
          <w:sz w:val="24"/>
          <w:szCs w:val="24"/>
        </w:rPr>
        <w:t>17</w:t>
      </w:r>
      <w:r w:rsidRPr="00287A9C">
        <w:rPr>
          <w:rFonts w:cs="Arial"/>
          <w:color w:val="2B579A"/>
          <w:sz w:val="24"/>
          <w:szCs w:val="24"/>
          <w:shd w:val="clear" w:color="auto" w:fill="E6E6E6"/>
        </w:rPr>
        <w:fldChar w:fldCharType="end"/>
      </w:r>
      <w:r w:rsidRPr="3BCFA55C">
        <w:rPr>
          <w:rFonts w:eastAsia="Arial" w:cs="Arial"/>
          <w:b w:val="0"/>
          <w:sz w:val="24"/>
          <w:szCs w:val="24"/>
        </w:rPr>
        <w:t xml:space="preserve"> (Termination) may be served by email only if the original notice is then sent to the recipient by personal delivery or recorded delivery in the manner set out in clause </w:t>
      </w:r>
      <w:r w:rsidRPr="00287A9C">
        <w:rPr>
          <w:rFonts w:cs="Arial"/>
          <w:color w:val="2B579A"/>
          <w:sz w:val="24"/>
          <w:szCs w:val="24"/>
          <w:shd w:val="clear" w:color="auto" w:fill="E6E6E6"/>
        </w:rPr>
        <w:fldChar w:fldCharType="begin"/>
      </w:r>
      <w:r w:rsidRPr="00287A9C">
        <w:rPr>
          <w:rFonts w:cs="Arial"/>
          <w:sz w:val="24"/>
          <w:szCs w:val="24"/>
        </w:rPr>
        <w:instrText xml:space="preserve"> REF _Ref360044665 \r \h  \* MERGEFORMAT </w:instrText>
      </w:r>
      <w:r w:rsidRPr="00287A9C">
        <w:rPr>
          <w:rFonts w:cs="Arial"/>
          <w:color w:val="2B579A"/>
          <w:sz w:val="24"/>
          <w:szCs w:val="24"/>
          <w:shd w:val="clear" w:color="auto" w:fill="E6E6E6"/>
        </w:rPr>
      </w:r>
      <w:r w:rsidRPr="00287A9C">
        <w:rPr>
          <w:rFonts w:cs="Arial"/>
          <w:color w:val="2B579A"/>
          <w:sz w:val="24"/>
          <w:szCs w:val="24"/>
          <w:shd w:val="clear" w:color="auto" w:fill="E6E6E6"/>
        </w:rPr>
        <w:fldChar w:fldCharType="separate"/>
      </w:r>
      <w:r w:rsidRPr="00287A9C" w:rsidR="00556F33">
        <w:rPr>
          <w:rFonts w:cs="Arial"/>
          <w:b w:val="0"/>
          <w:sz w:val="24"/>
          <w:szCs w:val="24"/>
        </w:rPr>
        <w:t>2</w:t>
      </w:r>
      <w:r w:rsidRPr="00287A9C" w:rsidR="001F7584">
        <w:rPr>
          <w:rFonts w:cs="Arial"/>
          <w:b w:val="0"/>
          <w:sz w:val="24"/>
          <w:szCs w:val="24"/>
        </w:rPr>
        <w:t>2</w:t>
      </w:r>
      <w:r w:rsidRPr="00287A9C" w:rsidR="00556F33">
        <w:rPr>
          <w:rFonts w:cs="Arial"/>
          <w:b w:val="0"/>
          <w:sz w:val="24"/>
          <w:szCs w:val="24"/>
        </w:rPr>
        <w:t>.1</w:t>
      </w:r>
      <w:r w:rsidRPr="00287A9C">
        <w:rPr>
          <w:rFonts w:cs="Arial"/>
          <w:color w:val="2B579A"/>
          <w:sz w:val="24"/>
          <w:szCs w:val="24"/>
          <w:shd w:val="clear" w:color="auto" w:fill="E6E6E6"/>
        </w:rPr>
        <w:fldChar w:fldCharType="end"/>
      </w:r>
      <w:bookmarkEnd w:id="89"/>
      <w:r w:rsidRPr="3BCFA55C">
        <w:rPr>
          <w:rFonts w:eastAsia="Arial" w:cs="Arial"/>
          <w:b w:val="0"/>
          <w:sz w:val="24"/>
          <w:szCs w:val="24"/>
        </w:rPr>
        <w:t>.</w:t>
      </w:r>
    </w:p>
    <w:p w:rsidRPr="00287A9C" w:rsidR="001C2D0C" w:rsidP="3BCFA55C" w:rsidRDefault="001C2D0C" w14:paraId="13E0A679" w14:textId="77777777">
      <w:pPr>
        <w:pStyle w:val="Level1Heading"/>
        <w:spacing w:before="0" w:after="120" w:line="240" w:lineRule="auto"/>
        <w:rPr>
          <w:rFonts w:eastAsia="Arial" w:cs="Arial"/>
          <w:sz w:val="24"/>
          <w:szCs w:val="24"/>
        </w:rPr>
      </w:pPr>
      <w:r w:rsidRPr="3BCFA55C">
        <w:rPr>
          <w:rFonts w:eastAsia="Arial" w:cs="Arial"/>
          <w:sz w:val="24"/>
          <w:szCs w:val="24"/>
        </w:rPr>
        <w:t>Governing Law and Jurisdiction</w:t>
      </w:r>
    </w:p>
    <w:p w:rsidRPr="00287A9C" w:rsidR="001C2D0C" w:rsidP="001812B0" w:rsidRDefault="00D23F8F" w14:paraId="2C5F1D37" w14:textId="1FDB2CB0">
      <w:pPr>
        <w:pStyle w:val="Level2Heading"/>
        <w:keepNext w:val="0"/>
        <w:widowControl w:val="0"/>
        <w:numPr>
          <w:ilvl w:val="0"/>
          <w:numId w:val="0"/>
        </w:numPr>
        <w:spacing w:before="0" w:after="120" w:line="240" w:lineRule="auto"/>
        <w:ind w:left="794" w:hanging="794"/>
        <w:rPr>
          <w:rFonts w:eastAsia="Arial" w:cs="Arial"/>
        </w:rPr>
      </w:pPr>
      <w:r w:rsidRPr="3BCFA55C">
        <w:rPr>
          <w:rFonts w:eastAsia="Arial" w:cs="Arial"/>
          <w:b w:val="0"/>
          <w:sz w:val="24"/>
          <w:szCs w:val="24"/>
        </w:rPr>
        <w:t>23.1</w:t>
      </w:r>
      <w:r>
        <w:tab/>
      </w:r>
      <w:r w:rsidRPr="3BCFA55C" w:rsidR="001C2D0C">
        <w:rPr>
          <w:rFonts w:eastAsia="Arial" w:cs="Arial"/>
          <w:b w:val="0"/>
          <w:sz w:val="24"/>
          <w:szCs w:val="24"/>
        </w:rPr>
        <w:t xml:space="preserve">The validity, construction and performance of the Agreement, and all contractual and </w:t>
      </w:r>
      <w:r w:rsidRPr="3BCFA55C" w:rsidR="00703654">
        <w:rPr>
          <w:rFonts w:eastAsia="Arial" w:cs="Arial"/>
          <w:b w:val="0"/>
          <w:sz w:val="24"/>
          <w:szCs w:val="24"/>
        </w:rPr>
        <w:t>non-contractual</w:t>
      </w:r>
      <w:r w:rsidRPr="3BCFA55C" w:rsidR="001C2D0C">
        <w:rPr>
          <w:rFonts w:eastAsia="Arial" w:cs="Arial"/>
          <w:b w:val="0"/>
          <w:sz w:val="24"/>
          <w:szCs w:val="24"/>
        </w:rPr>
        <w:t xml:space="preserve"> matters arising out of it, shall be governed by English law and shall be subject to the exclusive jurisdiction of the English courts to which the Parties submit.</w:t>
      </w:r>
    </w:p>
    <w:p w:rsidRPr="00287A9C" w:rsidR="001C2D0C" w:rsidP="001812B0" w:rsidRDefault="001C2D0C" w14:paraId="420A9DFC" w14:textId="77777777">
      <w:pPr>
        <w:rPr>
          <w:rFonts w:ascii="Arial" w:hAnsi="Arial" w:eastAsia="Arial" w:cs="Arial"/>
        </w:rPr>
      </w:pPr>
    </w:p>
    <w:sectPr w:rsidRPr="00287A9C" w:rsidR="001C2D0C" w:rsidSect="00DE4968">
      <w:footerReference w:type="default" r:id="rId21"/>
      <w:headerReference w:type="first" r:id="rId22"/>
      <w:footerReference w:type="first" r:id="rId23"/>
      <w:pgSz w:w="11906" w:h="16838" w:orient="portrait"/>
      <w:pgMar w:top="1701" w:right="1700" w:bottom="1440" w:left="136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CC" w:rsidRDefault="008B78CC" w14:paraId="6512335E" w14:textId="77777777">
      <w:r>
        <w:separator/>
      </w:r>
    </w:p>
  </w:endnote>
  <w:endnote w:type="continuationSeparator" w:id="0">
    <w:p w:rsidR="008B78CC" w:rsidRDefault="008B78CC" w14:paraId="510F5867" w14:textId="77777777">
      <w:r>
        <w:continuationSeparator/>
      </w:r>
    </w:p>
  </w:endnote>
  <w:endnote w:type="continuationNotice" w:id="1">
    <w:p w:rsidR="008B78CC" w:rsidRDefault="008B78CC" w14:paraId="47571C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20B0502020104020203"/>
    <w:charset w:val="00"/>
    <w:family w:val="swiss"/>
    <w:pitch w:val="variable"/>
    <w:sig w:usb0="00000007" w:usb1="00000000" w:usb2="00000000" w:usb3="00000000" w:csb0="00000003" w:csb1="00000000"/>
  </w:font>
  <w:font w:name="HGGothicE">
    <w:altName w:val="HGｺﾞｼｯｸE"/>
    <w:panose1 w:val="00000000000000000000"/>
    <w:charset w:val="80"/>
    <w:family w:val="roman"/>
    <w:notTrueType/>
    <w:pitch w:val="default"/>
  </w:font>
  <w:font w:name="Majalla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36B7D" w:rsidR="00F15B85" w:rsidP="0027516E" w:rsidRDefault="00F15B85" w14:paraId="7975A9C4" w14:textId="32A05112">
    <w:pPr>
      <w:pStyle w:val="Footer"/>
      <w:jc w:val="center"/>
      <w:rPr>
        <w:rFonts w:ascii="Arial" w:hAnsi="Arial" w:cs="Arial"/>
        <w:sz w:val="22"/>
        <w:szCs w:val="22"/>
      </w:rPr>
    </w:pPr>
    <w:r w:rsidRPr="00E36B7D">
      <w:rPr>
        <w:rFonts w:ascii="Arial" w:hAnsi="Arial" w:cs="Arial"/>
        <w:sz w:val="22"/>
        <w:szCs w:val="22"/>
      </w:rPr>
      <w:t xml:space="preserve">Hart District Council </w:t>
    </w:r>
    <w:r w:rsidRPr="00E36B7D">
      <w:rPr>
        <w:rFonts w:ascii="Arial" w:hAnsi="Arial" w:cs="Arial"/>
        <w:sz w:val="22"/>
        <w:szCs w:val="22"/>
      </w:rPr>
      <w:tab/>
    </w:r>
    <w:r w:rsidRPr="00E36B7D">
      <w:rPr>
        <w:rFonts w:ascii="Arial" w:hAnsi="Arial" w:cs="Arial"/>
        <w:sz w:val="22"/>
        <w:szCs w:val="22"/>
      </w:rPr>
      <w:tab/>
    </w:r>
    <w:r w:rsidRPr="00E36B7D">
      <w:rPr>
        <w:rFonts w:ascii="Arial" w:hAnsi="Arial" w:cs="Arial"/>
        <w:sz w:val="22"/>
        <w:szCs w:val="22"/>
      </w:rPr>
      <w:t xml:space="preserve">Page </w:t>
    </w:r>
    <w:r w:rsidRPr="00E36B7D">
      <w:rPr>
        <w:rFonts w:ascii="Arial" w:hAnsi="Arial" w:cs="Arial"/>
        <w:b/>
        <w:color w:val="2B579A"/>
        <w:sz w:val="22"/>
        <w:szCs w:val="22"/>
        <w:shd w:val="clear" w:color="auto" w:fill="E6E6E6"/>
      </w:rPr>
      <w:fldChar w:fldCharType="begin"/>
    </w:r>
    <w:r w:rsidRPr="00E36B7D">
      <w:rPr>
        <w:rFonts w:ascii="Arial" w:hAnsi="Arial" w:cs="Arial"/>
        <w:b/>
        <w:sz w:val="22"/>
        <w:szCs w:val="22"/>
      </w:rPr>
      <w:instrText xml:space="preserve"> PAGE </w:instrText>
    </w:r>
    <w:r w:rsidRPr="00E36B7D">
      <w:rPr>
        <w:rFonts w:ascii="Arial" w:hAnsi="Arial" w:cs="Arial"/>
        <w:b/>
        <w:color w:val="2B579A"/>
        <w:sz w:val="22"/>
        <w:szCs w:val="22"/>
        <w:shd w:val="clear" w:color="auto" w:fill="E6E6E6"/>
      </w:rPr>
      <w:fldChar w:fldCharType="separate"/>
    </w:r>
    <w:r w:rsidR="00EE19D4">
      <w:rPr>
        <w:rFonts w:ascii="Arial" w:hAnsi="Arial" w:cs="Arial"/>
        <w:b/>
        <w:noProof/>
        <w:sz w:val="22"/>
        <w:szCs w:val="22"/>
      </w:rPr>
      <w:t>6</w:t>
    </w:r>
    <w:r w:rsidRPr="00E36B7D">
      <w:rPr>
        <w:rFonts w:ascii="Arial" w:hAnsi="Arial" w:cs="Arial"/>
        <w:b/>
        <w:color w:val="2B579A"/>
        <w:sz w:val="22"/>
        <w:szCs w:val="22"/>
        <w:shd w:val="clear" w:color="auto" w:fill="E6E6E6"/>
      </w:rPr>
      <w:fldChar w:fldCharType="end"/>
    </w:r>
    <w:r w:rsidRPr="00E36B7D">
      <w:rPr>
        <w:rFonts w:ascii="Arial" w:hAnsi="Arial" w:cs="Arial"/>
        <w:sz w:val="22"/>
        <w:szCs w:val="22"/>
      </w:rPr>
      <w:t xml:space="preserve"> of </w:t>
    </w:r>
    <w:r w:rsidRPr="00E36B7D">
      <w:rPr>
        <w:rFonts w:ascii="Arial" w:hAnsi="Arial" w:cs="Arial"/>
        <w:color w:val="2B579A"/>
        <w:sz w:val="22"/>
        <w:szCs w:val="22"/>
        <w:shd w:val="clear" w:color="auto" w:fill="E6E6E6"/>
      </w:rPr>
      <w:fldChar w:fldCharType="begin"/>
    </w:r>
    <w:r w:rsidRPr="00E36B7D">
      <w:rPr>
        <w:rFonts w:ascii="Arial" w:hAnsi="Arial" w:cs="Arial"/>
        <w:sz w:val="22"/>
        <w:szCs w:val="22"/>
      </w:rPr>
      <w:instrText xml:space="preserve"> NUMPAGES </w:instrText>
    </w:r>
    <w:r w:rsidRPr="00E36B7D">
      <w:rPr>
        <w:rFonts w:ascii="Arial" w:hAnsi="Arial" w:cs="Arial"/>
        <w:color w:val="2B579A"/>
        <w:sz w:val="22"/>
        <w:szCs w:val="22"/>
        <w:shd w:val="clear" w:color="auto" w:fill="E6E6E6"/>
      </w:rPr>
      <w:fldChar w:fldCharType="separate"/>
    </w:r>
    <w:r w:rsidR="00EE19D4">
      <w:rPr>
        <w:rFonts w:ascii="Arial" w:hAnsi="Arial" w:cs="Arial"/>
        <w:noProof/>
        <w:sz w:val="22"/>
        <w:szCs w:val="22"/>
      </w:rPr>
      <w:t>35</w:t>
    </w:r>
    <w:r w:rsidRPr="00E36B7D">
      <w:rPr>
        <w:rFonts w:ascii="Arial" w:hAnsi="Arial" w:cs="Arial"/>
        <w:color w:val="2B579A"/>
        <w:sz w:val="22"/>
        <w:szCs w:val="22"/>
        <w:shd w:val="clear" w:color="auto" w:fill="E6E6E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362B2" w:rsidR="00F15B85" w:rsidP="0027516E" w:rsidRDefault="00F15B85"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CC" w:rsidRDefault="008B78CC" w14:paraId="0EFF0937" w14:textId="77777777">
      <w:r>
        <w:separator/>
      </w:r>
    </w:p>
  </w:footnote>
  <w:footnote w:type="continuationSeparator" w:id="0">
    <w:p w:rsidR="008B78CC" w:rsidRDefault="008B78CC" w14:paraId="5742D711" w14:textId="77777777">
      <w:r>
        <w:continuationSeparator/>
      </w:r>
    </w:p>
  </w:footnote>
  <w:footnote w:type="continuationNotice" w:id="1">
    <w:p w:rsidR="008B78CC" w:rsidRDefault="008B78CC" w14:paraId="00CDE7CC"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F15B85" w:rsidRDefault="00F15B85" w14:paraId="5B33C920" w14:textId="2F7EBB2A">
    <w:pPr>
      <w:pStyle w:val="Header"/>
      <w:tabs>
        <w:tab w:val="clear" w:pos="4153"/>
        <w:tab w:val="left" w:pos="6379"/>
      </w:tabs>
    </w:pPr>
    <w:r>
      <w:rPr>
        <w:noProof/>
        <w:lang w:eastAsia="en-GB"/>
      </w:rPr>
      <w:drawing>
        <wp:anchor distT="0" distB="0" distL="114300" distR="114300" simplePos="0" relativeHeight="251658240" behindDoc="0" locked="0" layoutInCell="1" allowOverlap="1" wp14:anchorId="2BDF16F2" wp14:editId="484C71F6">
          <wp:simplePos x="0" y="0"/>
          <wp:positionH relativeFrom="column">
            <wp:posOffset>-179705</wp:posOffset>
          </wp:positionH>
          <wp:positionV relativeFrom="paragraph">
            <wp:posOffset>-353613</wp:posOffset>
          </wp:positionV>
          <wp:extent cx="844939" cy="92156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939" cy="921561"/>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005"/>
    <w:multiLevelType w:val="multilevel"/>
    <w:tmpl w:val="697AE02A"/>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ascii="Arial" w:hAnsi="Arial" w:cs="Arial"/>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nsid w:val="0D5F19E7"/>
    <w:multiLevelType w:val="hybridMultilevel"/>
    <w:tmpl w:val="CE4E12BE"/>
    <w:lvl w:ilvl="0" w:tplc="08090001">
      <w:start w:val="1"/>
      <w:numFmt w:val="bullet"/>
      <w:lvlText w:val=""/>
      <w:lvlJc w:val="left"/>
      <w:pPr>
        <w:ind w:left="1154" w:hanging="360"/>
      </w:pPr>
      <w:rPr>
        <w:rFonts w:hint="default" w:ascii="Symbol" w:hAnsi="Symbol"/>
      </w:rPr>
    </w:lvl>
    <w:lvl w:ilvl="1" w:tplc="08090003" w:tentative="1">
      <w:start w:val="1"/>
      <w:numFmt w:val="bullet"/>
      <w:lvlText w:val="o"/>
      <w:lvlJc w:val="left"/>
      <w:pPr>
        <w:ind w:left="1874" w:hanging="360"/>
      </w:pPr>
      <w:rPr>
        <w:rFonts w:hint="default" w:ascii="Courier New" w:hAnsi="Courier New" w:cs="Courier New"/>
      </w:rPr>
    </w:lvl>
    <w:lvl w:ilvl="2" w:tplc="08090005" w:tentative="1">
      <w:start w:val="1"/>
      <w:numFmt w:val="bullet"/>
      <w:lvlText w:val=""/>
      <w:lvlJc w:val="left"/>
      <w:pPr>
        <w:ind w:left="2594" w:hanging="360"/>
      </w:pPr>
      <w:rPr>
        <w:rFonts w:hint="default" w:ascii="Wingdings" w:hAnsi="Wingdings"/>
      </w:rPr>
    </w:lvl>
    <w:lvl w:ilvl="3" w:tplc="08090001" w:tentative="1">
      <w:start w:val="1"/>
      <w:numFmt w:val="bullet"/>
      <w:lvlText w:val=""/>
      <w:lvlJc w:val="left"/>
      <w:pPr>
        <w:ind w:left="3314" w:hanging="360"/>
      </w:pPr>
      <w:rPr>
        <w:rFonts w:hint="default" w:ascii="Symbol" w:hAnsi="Symbol"/>
      </w:rPr>
    </w:lvl>
    <w:lvl w:ilvl="4" w:tplc="08090003" w:tentative="1">
      <w:start w:val="1"/>
      <w:numFmt w:val="bullet"/>
      <w:lvlText w:val="o"/>
      <w:lvlJc w:val="left"/>
      <w:pPr>
        <w:ind w:left="4034" w:hanging="360"/>
      </w:pPr>
      <w:rPr>
        <w:rFonts w:hint="default" w:ascii="Courier New" w:hAnsi="Courier New" w:cs="Courier New"/>
      </w:rPr>
    </w:lvl>
    <w:lvl w:ilvl="5" w:tplc="08090005" w:tentative="1">
      <w:start w:val="1"/>
      <w:numFmt w:val="bullet"/>
      <w:lvlText w:val=""/>
      <w:lvlJc w:val="left"/>
      <w:pPr>
        <w:ind w:left="4754" w:hanging="360"/>
      </w:pPr>
      <w:rPr>
        <w:rFonts w:hint="default" w:ascii="Wingdings" w:hAnsi="Wingdings"/>
      </w:rPr>
    </w:lvl>
    <w:lvl w:ilvl="6" w:tplc="08090001" w:tentative="1">
      <w:start w:val="1"/>
      <w:numFmt w:val="bullet"/>
      <w:lvlText w:val=""/>
      <w:lvlJc w:val="left"/>
      <w:pPr>
        <w:ind w:left="5474" w:hanging="360"/>
      </w:pPr>
      <w:rPr>
        <w:rFonts w:hint="default" w:ascii="Symbol" w:hAnsi="Symbol"/>
      </w:rPr>
    </w:lvl>
    <w:lvl w:ilvl="7" w:tplc="08090003" w:tentative="1">
      <w:start w:val="1"/>
      <w:numFmt w:val="bullet"/>
      <w:lvlText w:val="o"/>
      <w:lvlJc w:val="left"/>
      <w:pPr>
        <w:ind w:left="6194" w:hanging="360"/>
      </w:pPr>
      <w:rPr>
        <w:rFonts w:hint="default" w:ascii="Courier New" w:hAnsi="Courier New" w:cs="Courier New"/>
      </w:rPr>
    </w:lvl>
    <w:lvl w:ilvl="8" w:tplc="08090005" w:tentative="1">
      <w:start w:val="1"/>
      <w:numFmt w:val="bullet"/>
      <w:lvlText w:val=""/>
      <w:lvlJc w:val="left"/>
      <w:pPr>
        <w:ind w:left="6914" w:hanging="360"/>
      </w:pPr>
      <w:rPr>
        <w:rFonts w:hint="default" w:ascii="Wingdings" w:hAnsi="Wingdings"/>
      </w:rPr>
    </w:lvl>
  </w:abstractNum>
  <w:abstractNum w:abstractNumId="2">
    <w:nsid w:val="0E51B451"/>
    <w:multiLevelType w:val="multilevel"/>
    <w:tmpl w:val="4D6ED512"/>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0F957F05"/>
    <w:multiLevelType w:val="hybridMultilevel"/>
    <w:tmpl w:val="92BCB4B4"/>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4">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nsid w:val="2230437F"/>
    <w:multiLevelType w:val="hybridMultilevel"/>
    <w:tmpl w:val="71DC8736"/>
    <w:lvl w:ilvl="0" w:tplc="7F7AF48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2AFF4DBD"/>
    <w:multiLevelType w:val="multilevel"/>
    <w:tmpl w:val="3D1E044C"/>
    <w:lvl w:ilvl="0">
      <w:start w:val="2"/>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CAF7B11"/>
    <w:multiLevelType w:val="multilevel"/>
    <w:tmpl w:val="13B423FC"/>
    <w:lvl w:ilvl="0">
      <w:start w:val="1"/>
      <w:numFmt w:val="decimal"/>
      <w:lvlText w:val="%1"/>
      <w:lvlJc w:val="left"/>
      <w:pPr>
        <w:ind w:left="851" w:hanging="851"/>
      </w:pPr>
    </w:lvl>
    <w:lvl w:ilvl="1">
      <w:start w:val="1"/>
      <w:numFmt w:val="bullet"/>
      <w:lvlText w:val=""/>
      <w:lvlJc w:val="left"/>
      <w:pPr>
        <w:ind w:left="1571" w:hanging="360"/>
      </w:pPr>
      <w:rPr>
        <w:rFonts w:hint="default" w:ascii="Symbol" w:hAnsi="Symbol"/>
      </w:rPr>
    </w:lvl>
    <w:lvl w:ilvl="2">
      <w:start w:val="1"/>
      <w:numFmt w:val="bullet"/>
      <w:lvlText w:val=""/>
      <w:lvlJc w:val="left"/>
      <w:pPr>
        <w:ind w:left="360" w:hanging="360"/>
      </w:pPr>
      <w:rPr>
        <w:rFonts w:hint="default" w:ascii="Symbol" w:hAnsi="Symbol"/>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8">
    <w:nsid w:val="2E0829FC"/>
    <w:multiLevelType w:val="multilevel"/>
    <w:tmpl w:val="779AC16C"/>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bullet"/>
      <w:lvlText w:val=""/>
      <w:lvlJc w:val="left"/>
      <w:pPr>
        <w:ind w:left="360" w:hanging="360"/>
      </w:pPr>
      <w:rPr>
        <w:rFonts w:hint="default" w:ascii="Symbol" w:hAnsi="Symbol"/>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9">
    <w:nsid w:val="37602FBF"/>
    <w:multiLevelType w:val="hybridMultilevel"/>
    <w:tmpl w:val="C68EB95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1">
    <w:nsid w:val="3F1E16A7"/>
    <w:multiLevelType w:val="hybridMultilevel"/>
    <w:tmpl w:val="82B8538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nsid w:val="4173238A"/>
    <w:multiLevelType w:val="hybridMultilevel"/>
    <w:tmpl w:val="2FD0B6EC"/>
    <w:lvl w:ilvl="0" w:tplc="7436E13E">
      <w:start w:val="1"/>
      <w:numFmt w:val="lowerLetter"/>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3">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8E57E9"/>
    <w:multiLevelType w:val="hybridMultilevel"/>
    <w:tmpl w:val="C218CEC8"/>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536A455A"/>
    <w:multiLevelType w:val="hybridMultilevel"/>
    <w:tmpl w:val="8D3CCF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nsid w:val="542A18DC"/>
    <w:multiLevelType w:val="multilevel"/>
    <w:tmpl w:val="13B423FC"/>
    <w:lvl w:ilvl="0">
      <w:start w:val="1"/>
      <w:numFmt w:val="decimal"/>
      <w:lvlText w:val="%1"/>
      <w:lvlJc w:val="left"/>
      <w:pPr>
        <w:ind w:left="851" w:hanging="851"/>
      </w:pPr>
    </w:lvl>
    <w:lvl w:ilvl="1">
      <w:start w:val="1"/>
      <w:numFmt w:val="bullet"/>
      <w:lvlText w:val=""/>
      <w:lvlJc w:val="left"/>
      <w:pPr>
        <w:ind w:left="1571" w:hanging="360"/>
      </w:pPr>
      <w:rPr>
        <w:rFonts w:hint="default" w:ascii="Symbol" w:hAnsi="Symbol"/>
      </w:rPr>
    </w:lvl>
    <w:lvl w:ilvl="2">
      <w:start w:val="1"/>
      <w:numFmt w:val="bullet"/>
      <w:lvlText w:val=""/>
      <w:lvlJc w:val="left"/>
      <w:pPr>
        <w:ind w:left="360" w:hanging="360"/>
      </w:pPr>
      <w:rPr>
        <w:rFonts w:hint="default" w:ascii="Symbol" w:hAnsi="Symbol"/>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9">
    <w:nsid w:val="572D11F4"/>
    <w:multiLevelType w:val="hybridMultilevel"/>
    <w:tmpl w:val="BEBE065A"/>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C85E04"/>
    <w:multiLevelType w:val="hybridMultilevel"/>
    <w:tmpl w:val="BEBE065A"/>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nsid w:val="5C086074"/>
    <w:multiLevelType w:val="multilevel"/>
    <w:tmpl w:val="8DD8289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4">
    <w:nsid w:val="5C28DD8E"/>
    <w:multiLevelType w:val="multilevel"/>
    <w:tmpl w:val="707CB314"/>
    <w:lvl w:ilvl="0">
      <w:start w:val="2"/>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8">
    <w:nsid w:val="762A7EE9"/>
    <w:multiLevelType w:val="hybridMultilevel"/>
    <w:tmpl w:val="086675A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6B637F"/>
    <w:multiLevelType w:val="multilevel"/>
    <w:tmpl w:val="A78ADEE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nsid w:val="7BF12498"/>
    <w:multiLevelType w:val="hybridMultilevel"/>
    <w:tmpl w:val="3A40396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1">
    <w:nsid w:val="7ECD55E7"/>
    <w:multiLevelType w:val="multilevel"/>
    <w:tmpl w:val="9EA0E3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6"/>
  </w:num>
  <w:num w:numId="3">
    <w:abstractNumId w:val="2"/>
  </w:num>
  <w:num w:numId="4">
    <w:abstractNumId w:val="24"/>
  </w:num>
  <w:num w:numId="5">
    <w:abstractNumId w:val="23"/>
  </w:num>
  <w:num w:numId="6">
    <w:abstractNumId w:val="25"/>
  </w:num>
  <w:num w:numId="7">
    <w:abstractNumId w:val="4"/>
  </w:num>
  <w:num w:numId="8">
    <w:abstractNumId w:val="16"/>
  </w:num>
  <w:num w:numId="9">
    <w:abstractNumId w:val="15"/>
  </w:num>
  <w:num w:numId="10">
    <w:abstractNumId w:val="26"/>
  </w:num>
  <w:num w:numId="11">
    <w:abstractNumId w:val="27"/>
  </w:num>
  <w:num w:numId="12">
    <w:abstractNumId w:val="22"/>
  </w:num>
  <w:num w:numId="13">
    <w:abstractNumId w:val="0"/>
  </w:num>
  <w:num w:numId="14">
    <w:abstractNumId w:val="13"/>
  </w:num>
  <w:num w:numId="15">
    <w:abstractNumId w:val="20"/>
  </w:num>
  <w:num w:numId="16">
    <w:abstractNumId w:val="3"/>
  </w:num>
  <w:num w:numId="17">
    <w:abstractNumId w:val="31"/>
  </w:num>
  <w:num w:numId="18">
    <w:abstractNumId w:val="1"/>
  </w:num>
  <w:num w:numId="19">
    <w:abstractNumId w:val="30"/>
  </w:num>
  <w:num w:numId="20">
    <w:abstractNumId w:val="8"/>
  </w:num>
  <w:num w:numId="21">
    <w:abstractNumId w:val="7"/>
  </w:num>
  <w:num w:numId="22">
    <w:abstractNumId w:val="18"/>
  </w:num>
  <w:num w:numId="23">
    <w:abstractNumId w:val="5"/>
  </w:num>
  <w:num w:numId="24">
    <w:abstractNumId w:val="12"/>
  </w:num>
  <w:num w:numId="25">
    <w:abstractNumId w:val="28"/>
  </w:num>
  <w:num w:numId="26">
    <w:abstractNumId w:val="14"/>
  </w:num>
  <w:num w:numId="27">
    <w:abstractNumId w:val="21"/>
  </w:num>
  <w:num w:numId="28">
    <w:abstractNumId w:val="19"/>
  </w:num>
  <w:num w:numId="29">
    <w:abstractNumId w:val="17"/>
  </w:num>
  <w:num w:numId="30">
    <w:abstractNumId w:val="11"/>
  </w:num>
  <w:num w:numId="31">
    <w:abstractNumId w:val="9"/>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D6"/>
    <w:rsid w:val="00000B80"/>
    <w:rsid w:val="00000DBF"/>
    <w:rsid w:val="000013C1"/>
    <w:rsid w:val="00001446"/>
    <w:rsid w:val="00001518"/>
    <w:rsid w:val="000019CA"/>
    <w:rsid w:val="00001A46"/>
    <w:rsid w:val="00002245"/>
    <w:rsid w:val="00002670"/>
    <w:rsid w:val="000033E1"/>
    <w:rsid w:val="000039B8"/>
    <w:rsid w:val="00003C23"/>
    <w:rsid w:val="0000404E"/>
    <w:rsid w:val="000042EA"/>
    <w:rsid w:val="000047BE"/>
    <w:rsid w:val="0000573D"/>
    <w:rsid w:val="0000593F"/>
    <w:rsid w:val="0000622C"/>
    <w:rsid w:val="00006793"/>
    <w:rsid w:val="00006B43"/>
    <w:rsid w:val="00007571"/>
    <w:rsid w:val="00011107"/>
    <w:rsid w:val="0001137E"/>
    <w:rsid w:val="00011E42"/>
    <w:rsid w:val="00011E75"/>
    <w:rsid w:val="00011E76"/>
    <w:rsid w:val="0001337A"/>
    <w:rsid w:val="0001353E"/>
    <w:rsid w:val="000135ED"/>
    <w:rsid w:val="00013786"/>
    <w:rsid w:val="00013B54"/>
    <w:rsid w:val="000142DF"/>
    <w:rsid w:val="000156E9"/>
    <w:rsid w:val="0001645E"/>
    <w:rsid w:val="00016C89"/>
    <w:rsid w:val="00016CB1"/>
    <w:rsid w:val="00020843"/>
    <w:rsid w:val="0002379C"/>
    <w:rsid w:val="000239E8"/>
    <w:rsid w:val="00023B8F"/>
    <w:rsid w:val="00023E36"/>
    <w:rsid w:val="000249FB"/>
    <w:rsid w:val="00025621"/>
    <w:rsid w:val="000258D0"/>
    <w:rsid w:val="000264C2"/>
    <w:rsid w:val="00026F3F"/>
    <w:rsid w:val="00030252"/>
    <w:rsid w:val="00030685"/>
    <w:rsid w:val="00032C56"/>
    <w:rsid w:val="0003389F"/>
    <w:rsid w:val="000338EF"/>
    <w:rsid w:val="00033B0F"/>
    <w:rsid w:val="00034176"/>
    <w:rsid w:val="0003477F"/>
    <w:rsid w:val="00034AC0"/>
    <w:rsid w:val="00035053"/>
    <w:rsid w:val="00035BC1"/>
    <w:rsid w:val="00035F4A"/>
    <w:rsid w:val="00036542"/>
    <w:rsid w:val="0003675E"/>
    <w:rsid w:val="00036AA6"/>
    <w:rsid w:val="00037724"/>
    <w:rsid w:val="00037F4E"/>
    <w:rsid w:val="000404FF"/>
    <w:rsid w:val="00040E8D"/>
    <w:rsid w:val="000436D4"/>
    <w:rsid w:val="000445CD"/>
    <w:rsid w:val="00044773"/>
    <w:rsid w:val="0004518E"/>
    <w:rsid w:val="00045328"/>
    <w:rsid w:val="00045AAA"/>
    <w:rsid w:val="00047005"/>
    <w:rsid w:val="00047EA5"/>
    <w:rsid w:val="00050246"/>
    <w:rsid w:val="0005084A"/>
    <w:rsid w:val="00050FE3"/>
    <w:rsid w:val="00051466"/>
    <w:rsid w:val="000519C0"/>
    <w:rsid w:val="00052CA8"/>
    <w:rsid w:val="00052D21"/>
    <w:rsid w:val="00054657"/>
    <w:rsid w:val="0005477F"/>
    <w:rsid w:val="00054A79"/>
    <w:rsid w:val="00054EA5"/>
    <w:rsid w:val="000550B1"/>
    <w:rsid w:val="000565A9"/>
    <w:rsid w:val="00056A94"/>
    <w:rsid w:val="000571E7"/>
    <w:rsid w:val="00060A16"/>
    <w:rsid w:val="00060B09"/>
    <w:rsid w:val="00061AF4"/>
    <w:rsid w:val="000629A1"/>
    <w:rsid w:val="00062CB1"/>
    <w:rsid w:val="000633AC"/>
    <w:rsid w:val="000646CD"/>
    <w:rsid w:val="00064800"/>
    <w:rsid w:val="00064A4C"/>
    <w:rsid w:val="000659DF"/>
    <w:rsid w:val="0006620E"/>
    <w:rsid w:val="000662EF"/>
    <w:rsid w:val="00067129"/>
    <w:rsid w:val="0006769A"/>
    <w:rsid w:val="0006788B"/>
    <w:rsid w:val="000702C5"/>
    <w:rsid w:val="000736C5"/>
    <w:rsid w:val="00074722"/>
    <w:rsid w:val="00074F90"/>
    <w:rsid w:val="0007517D"/>
    <w:rsid w:val="000770EF"/>
    <w:rsid w:val="00077429"/>
    <w:rsid w:val="000775E0"/>
    <w:rsid w:val="00082406"/>
    <w:rsid w:val="000827A3"/>
    <w:rsid w:val="00084ED8"/>
    <w:rsid w:val="00085266"/>
    <w:rsid w:val="000855FF"/>
    <w:rsid w:val="00086649"/>
    <w:rsid w:val="000868F0"/>
    <w:rsid w:val="00086D1B"/>
    <w:rsid w:val="00087874"/>
    <w:rsid w:val="0009039D"/>
    <w:rsid w:val="000916F3"/>
    <w:rsid w:val="00091B96"/>
    <w:rsid w:val="00093931"/>
    <w:rsid w:val="00094146"/>
    <w:rsid w:val="00094981"/>
    <w:rsid w:val="00095C04"/>
    <w:rsid w:val="0009616E"/>
    <w:rsid w:val="000965E6"/>
    <w:rsid w:val="000A009E"/>
    <w:rsid w:val="000A06EA"/>
    <w:rsid w:val="000A0F13"/>
    <w:rsid w:val="000A0F3A"/>
    <w:rsid w:val="000A113B"/>
    <w:rsid w:val="000A2993"/>
    <w:rsid w:val="000A2DAF"/>
    <w:rsid w:val="000A360C"/>
    <w:rsid w:val="000A393E"/>
    <w:rsid w:val="000A4B05"/>
    <w:rsid w:val="000A4B46"/>
    <w:rsid w:val="000A5434"/>
    <w:rsid w:val="000A5D00"/>
    <w:rsid w:val="000A7D1B"/>
    <w:rsid w:val="000B09D0"/>
    <w:rsid w:val="000B2F0F"/>
    <w:rsid w:val="000B30CD"/>
    <w:rsid w:val="000B3855"/>
    <w:rsid w:val="000B3CFB"/>
    <w:rsid w:val="000B4DA3"/>
    <w:rsid w:val="000B53EC"/>
    <w:rsid w:val="000B5D9A"/>
    <w:rsid w:val="000B6320"/>
    <w:rsid w:val="000B7DE8"/>
    <w:rsid w:val="000C0EC1"/>
    <w:rsid w:val="000C13B9"/>
    <w:rsid w:val="000C1A2B"/>
    <w:rsid w:val="000C2431"/>
    <w:rsid w:val="000C3247"/>
    <w:rsid w:val="000C3D9A"/>
    <w:rsid w:val="000C605A"/>
    <w:rsid w:val="000C7917"/>
    <w:rsid w:val="000D0D6D"/>
    <w:rsid w:val="000D123D"/>
    <w:rsid w:val="000D16CA"/>
    <w:rsid w:val="000D1848"/>
    <w:rsid w:val="000D2798"/>
    <w:rsid w:val="000D29DA"/>
    <w:rsid w:val="000D34A1"/>
    <w:rsid w:val="000D3763"/>
    <w:rsid w:val="000D3C71"/>
    <w:rsid w:val="000D4014"/>
    <w:rsid w:val="000D43AC"/>
    <w:rsid w:val="000D4A96"/>
    <w:rsid w:val="000D51B0"/>
    <w:rsid w:val="000D5EB1"/>
    <w:rsid w:val="000D6296"/>
    <w:rsid w:val="000D6CD0"/>
    <w:rsid w:val="000E0F30"/>
    <w:rsid w:val="000E1054"/>
    <w:rsid w:val="000E25BA"/>
    <w:rsid w:val="000E3977"/>
    <w:rsid w:val="000E3CA0"/>
    <w:rsid w:val="000E535C"/>
    <w:rsid w:val="000E5C99"/>
    <w:rsid w:val="000E60E1"/>
    <w:rsid w:val="000E70D2"/>
    <w:rsid w:val="000E7680"/>
    <w:rsid w:val="000F01B0"/>
    <w:rsid w:val="000F031A"/>
    <w:rsid w:val="000F07DF"/>
    <w:rsid w:val="000F0D5B"/>
    <w:rsid w:val="000F1DD7"/>
    <w:rsid w:val="000F384F"/>
    <w:rsid w:val="000F4C13"/>
    <w:rsid w:val="000F508B"/>
    <w:rsid w:val="000F52AA"/>
    <w:rsid w:val="000F56EF"/>
    <w:rsid w:val="000F5766"/>
    <w:rsid w:val="000F6A2D"/>
    <w:rsid w:val="000F74EA"/>
    <w:rsid w:val="000F7EAC"/>
    <w:rsid w:val="001015A3"/>
    <w:rsid w:val="0010174A"/>
    <w:rsid w:val="001017CE"/>
    <w:rsid w:val="00101973"/>
    <w:rsid w:val="001023F9"/>
    <w:rsid w:val="00104693"/>
    <w:rsid w:val="001046F3"/>
    <w:rsid w:val="001065BF"/>
    <w:rsid w:val="00106BB7"/>
    <w:rsid w:val="00106EB1"/>
    <w:rsid w:val="00107790"/>
    <w:rsid w:val="00107977"/>
    <w:rsid w:val="00107F75"/>
    <w:rsid w:val="001103F3"/>
    <w:rsid w:val="001121C3"/>
    <w:rsid w:val="0011299A"/>
    <w:rsid w:val="00113838"/>
    <w:rsid w:val="00113F70"/>
    <w:rsid w:val="0011497D"/>
    <w:rsid w:val="00114B4E"/>
    <w:rsid w:val="001170FF"/>
    <w:rsid w:val="001177C3"/>
    <w:rsid w:val="00117E60"/>
    <w:rsid w:val="00117E6E"/>
    <w:rsid w:val="00121E3B"/>
    <w:rsid w:val="0012232E"/>
    <w:rsid w:val="00122C1F"/>
    <w:rsid w:val="00123458"/>
    <w:rsid w:val="00123976"/>
    <w:rsid w:val="00123B2F"/>
    <w:rsid w:val="00123B9E"/>
    <w:rsid w:val="001254EC"/>
    <w:rsid w:val="00125DAC"/>
    <w:rsid w:val="001271B8"/>
    <w:rsid w:val="0012766A"/>
    <w:rsid w:val="001279CC"/>
    <w:rsid w:val="001305A2"/>
    <w:rsid w:val="0013078A"/>
    <w:rsid w:val="00130843"/>
    <w:rsid w:val="00130CFA"/>
    <w:rsid w:val="0013108B"/>
    <w:rsid w:val="001338C0"/>
    <w:rsid w:val="00134357"/>
    <w:rsid w:val="00134666"/>
    <w:rsid w:val="001355D7"/>
    <w:rsid w:val="001362D4"/>
    <w:rsid w:val="0013778B"/>
    <w:rsid w:val="0013786B"/>
    <w:rsid w:val="00140BC0"/>
    <w:rsid w:val="00140FC6"/>
    <w:rsid w:val="00141E40"/>
    <w:rsid w:val="0014293F"/>
    <w:rsid w:val="0014374C"/>
    <w:rsid w:val="00143D20"/>
    <w:rsid w:val="0014501A"/>
    <w:rsid w:val="00145053"/>
    <w:rsid w:val="00145135"/>
    <w:rsid w:val="00145CA7"/>
    <w:rsid w:val="00146C59"/>
    <w:rsid w:val="0014719D"/>
    <w:rsid w:val="001479FC"/>
    <w:rsid w:val="00147A74"/>
    <w:rsid w:val="00147EC2"/>
    <w:rsid w:val="00147EC3"/>
    <w:rsid w:val="00150043"/>
    <w:rsid w:val="00151D37"/>
    <w:rsid w:val="001534E0"/>
    <w:rsid w:val="00153B9E"/>
    <w:rsid w:val="0015420F"/>
    <w:rsid w:val="001545B3"/>
    <w:rsid w:val="00154C11"/>
    <w:rsid w:val="00155051"/>
    <w:rsid w:val="001553F2"/>
    <w:rsid w:val="001565CF"/>
    <w:rsid w:val="00157343"/>
    <w:rsid w:val="0015742F"/>
    <w:rsid w:val="00160489"/>
    <w:rsid w:val="001617E9"/>
    <w:rsid w:val="00161C6C"/>
    <w:rsid w:val="00163136"/>
    <w:rsid w:val="001647D3"/>
    <w:rsid w:val="00164ABC"/>
    <w:rsid w:val="001656C2"/>
    <w:rsid w:val="001656D5"/>
    <w:rsid w:val="0016687C"/>
    <w:rsid w:val="00167A1A"/>
    <w:rsid w:val="00167AB5"/>
    <w:rsid w:val="00167C25"/>
    <w:rsid w:val="001706BF"/>
    <w:rsid w:val="00172F05"/>
    <w:rsid w:val="001746F0"/>
    <w:rsid w:val="001759A3"/>
    <w:rsid w:val="001759EE"/>
    <w:rsid w:val="00175BAC"/>
    <w:rsid w:val="00176701"/>
    <w:rsid w:val="001770EE"/>
    <w:rsid w:val="0017718E"/>
    <w:rsid w:val="0018081A"/>
    <w:rsid w:val="001812B0"/>
    <w:rsid w:val="00182B4B"/>
    <w:rsid w:val="001843B4"/>
    <w:rsid w:val="0018572E"/>
    <w:rsid w:val="00186AF2"/>
    <w:rsid w:val="00186CFD"/>
    <w:rsid w:val="00187167"/>
    <w:rsid w:val="00187D13"/>
    <w:rsid w:val="001901A5"/>
    <w:rsid w:val="001903A9"/>
    <w:rsid w:val="00190495"/>
    <w:rsid w:val="00190D69"/>
    <w:rsid w:val="001910BB"/>
    <w:rsid w:val="0019168F"/>
    <w:rsid w:val="00192325"/>
    <w:rsid w:val="00192B8B"/>
    <w:rsid w:val="00193FE2"/>
    <w:rsid w:val="00194558"/>
    <w:rsid w:val="001953E4"/>
    <w:rsid w:val="00195BE2"/>
    <w:rsid w:val="00195DC7"/>
    <w:rsid w:val="00196BBB"/>
    <w:rsid w:val="00196C31"/>
    <w:rsid w:val="00196DB1"/>
    <w:rsid w:val="00197352"/>
    <w:rsid w:val="001A0CDF"/>
    <w:rsid w:val="001A1823"/>
    <w:rsid w:val="001A2497"/>
    <w:rsid w:val="001A2B0E"/>
    <w:rsid w:val="001A2B89"/>
    <w:rsid w:val="001A371D"/>
    <w:rsid w:val="001A4E9F"/>
    <w:rsid w:val="001A50CD"/>
    <w:rsid w:val="001A61D1"/>
    <w:rsid w:val="001A65F4"/>
    <w:rsid w:val="001A6CB6"/>
    <w:rsid w:val="001A7CA5"/>
    <w:rsid w:val="001B076D"/>
    <w:rsid w:val="001B09CA"/>
    <w:rsid w:val="001B0F82"/>
    <w:rsid w:val="001B1E59"/>
    <w:rsid w:val="001B37C2"/>
    <w:rsid w:val="001B3BB2"/>
    <w:rsid w:val="001B4B60"/>
    <w:rsid w:val="001B4D46"/>
    <w:rsid w:val="001B4F58"/>
    <w:rsid w:val="001B5C0F"/>
    <w:rsid w:val="001B68C7"/>
    <w:rsid w:val="001B6B80"/>
    <w:rsid w:val="001C12BC"/>
    <w:rsid w:val="001C2223"/>
    <w:rsid w:val="001C2685"/>
    <w:rsid w:val="001C2D0C"/>
    <w:rsid w:val="001C3236"/>
    <w:rsid w:val="001C4250"/>
    <w:rsid w:val="001C53BE"/>
    <w:rsid w:val="001C5D7D"/>
    <w:rsid w:val="001C5EFD"/>
    <w:rsid w:val="001C6F2D"/>
    <w:rsid w:val="001C764A"/>
    <w:rsid w:val="001C7763"/>
    <w:rsid w:val="001C7E14"/>
    <w:rsid w:val="001D0349"/>
    <w:rsid w:val="001D0F7E"/>
    <w:rsid w:val="001D16C1"/>
    <w:rsid w:val="001D18AD"/>
    <w:rsid w:val="001D194B"/>
    <w:rsid w:val="001D1B54"/>
    <w:rsid w:val="001D1E7E"/>
    <w:rsid w:val="001D2D60"/>
    <w:rsid w:val="001D3688"/>
    <w:rsid w:val="001D3FE3"/>
    <w:rsid w:val="001D4184"/>
    <w:rsid w:val="001D466D"/>
    <w:rsid w:val="001D4698"/>
    <w:rsid w:val="001D4F45"/>
    <w:rsid w:val="001D55EE"/>
    <w:rsid w:val="001D5E91"/>
    <w:rsid w:val="001D6BCB"/>
    <w:rsid w:val="001D7025"/>
    <w:rsid w:val="001D7ACE"/>
    <w:rsid w:val="001E07DE"/>
    <w:rsid w:val="001E1B55"/>
    <w:rsid w:val="001E244E"/>
    <w:rsid w:val="001E2B44"/>
    <w:rsid w:val="001E43D9"/>
    <w:rsid w:val="001E4CEE"/>
    <w:rsid w:val="001E550E"/>
    <w:rsid w:val="001E5FF6"/>
    <w:rsid w:val="001E6586"/>
    <w:rsid w:val="001E694B"/>
    <w:rsid w:val="001F0050"/>
    <w:rsid w:val="001F01D5"/>
    <w:rsid w:val="001F0BD0"/>
    <w:rsid w:val="001F1593"/>
    <w:rsid w:val="001F1B77"/>
    <w:rsid w:val="001F201D"/>
    <w:rsid w:val="001F2BE8"/>
    <w:rsid w:val="001F3372"/>
    <w:rsid w:val="001F37C1"/>
    <w:rsid w:val="001F3A73"/>
    <w:rsid w:val="001F4821"/>
    <w:rsid w:val="001F5662"/>
    <w:rsid w:val="001F5B39"/>
    <w:rsid w:val="001F5CF8"/>
    <w:rsid w:val="001F656F"/>
    <w:rsid w:val="001F65BD"/>
    <w:rsid w:val="001F7584"/>
    <w:rsid w:val="002001EF"/>
    <w:rsid w:val="00200B18"/>
    <w:rsid w:val="0020240B"/>
    <w:rsid w:val="00202681"/>
    <w:rsid w:val="00203288"/>
    <w:rsid w:val="0020332B"/>
    <w:rsid w:val="002033F7"/>
    <w:rsid w:val="0020394B"/>
    <w:rsid w:val="002039D5"/>
    <w:rsid w:val="00203ADD"/>
    <w:rsid w:val="002056BD"/>
    <w:rsid w:val="0020629F"/>
    <w:rsid w:val="0021003A"/>
    <w:rsid w:val="00210FE2"/>
    <w:rsid w:val="00211453"/>
    <w:rsid w:val="0021190D"/>
    <w:rsid w:val="0021194A"/>
    <w:rsid w:val="00212188"/>
    <w:rsid w:val="0021263E"/>
    <w:rsid w:val="00212C42"/>
    <w:rsid w:val="00212F82"/>
    <w:rsid w:val="00214DD0"/>
    <w:rsid w:val="002157CA"/>
    <w:rsid w:val="00215D9D"/>
    <w:rsid w:val="00217C51"/>
    <w:rsid w:val="002203BA"/>
    <w:rsid w:val="00220704"/>
    <w:rsid w:val="00220A41"/>
    <w:rsid w:val="00220EFB"/>
    <w:rsid w:val="002215BD"/>
    <w:rsid w:val="002217C5"/>
    <w:rsid w:val="0022217A"/>
    <w:rsid w:val="0022341D"/>
    <w:rsid w:val="00223E07"/>
    <w:rsid w:val="00223E5E"/>
    <w:rsid w:val="0022503E"/>
    <w:rsid w:val="00225ECE"/>
    <w:rsid w:val="00227783"/>
    <w:rsid w:val="0023159E"/>
    <w:rsid w:val="00231702"/>
    <w:rsid w:val="00231836"/>
    <w:rsid w:val="00231F48"/>
    <w:rsid w:val="00232FB8"/>
    <w:rsid w:val="00234730"/>
    <w:rsid w:val="0023615D"/>
    <w:rsid w:val="002362B2"/>
    <w:rsid w:val="002368A6"/>
    <w:rsid w:val="00236C04"/>
    <w:rsid w:val="00237FDE"/>
    <w:rsid w:val="002407D8"/>
    <w:rsid w:val="002411B4"/>
    <w:rsid w:val="00241D56"/>
    <w:rsid w:val="00243A27"/>
    <w:rsid w:val="00244198"/>
    <w:rsid w:val="00244B67"/>
    <w:rsid w:val="00245ABD"/>
    <w:rsid w:val="0024666C"/>
    <w:rsid w:val="002506A7"/>
    <w:rsid w:val="00250EC2"/>
    <w:rsid w:val="002513DD"/>
    <w:rsid w:val="002514EE"/>
    <w:rsid w:val="0025150C"/>
    <w:rsid w:val="00251546"/>
    <w:rsid w:val="00251842"/>
    <w:rsid w:val="0025195E"/>
    <w:rsid w:val="0025355E"/>
    <w:rsid w:val="0025384D"/>
    <w:rsid w:val="00254256"/>
    <w:rsid w:val="00254C82"/>
    <w:rsid w:val="00254D2F"/>
    <w:rsid w:val="00255E09"/>
    <w:rsid w:val="002562FB"/>
    <w:rsid w:val="00256B52"/>
    <w:rsid w:val="00257760"/>
    <w:rsid w:val="002577F8"/>
    <w:rsid w:val="002579EE"/>
    <w:rsid w:val="00260502"/>
    <w:rsid w:val="0026074B"/>
    <w:rsid w:val="00261718"/>
    <w:rsid w:val="00261CDE"/>
    <w:rsid w:val="00262991"/>
    <w:rsid w:val="00262FFD"/>
    <w:rsid w:val="00263767"/>
    <w:rsid w:val="00263D53"/>
    <w:rsid w:val="00265DBC"/>
    <w:rsid w:val="00266CC8"/>
    <w:rsid w:val="00267DCE"/>
    <w:rsid w:val="00270037"/>
    <w:rsid w:val="00271405"/>
    <w:rsid w:val="00272EAC"/>
    <w:rsid w:val="002734DE"/>
    <w:rsid w:val="00273777"/>
    <w:rsid w:val="00274144"/>
    <w:rsid w:val="00274148"/>
    <w:rsid w:val="00274A00"/>
    <w:rsid w:val="0027516E"/>
    <w:rsid w:val="00275D29"/>
    <w:rsid w:val="00276898"/>
    <w:rsid w:val="00276A3A"/>
    <w:rsid w:val="002774A1"/>
    <w:rsid w:val="00277DA1"/>
    <w:rsid w:val="00280102"/>
    <w:rsid w:val="00283122"/>
    <w:rsid w:val="00283382"/>
    <w:rsid w:val="00283453"/>
    <w:rsid w:val="002845D5"/>
    <w:rsid w:val="00284AEB"/>
    <w:rsid w:val="0028559F"/>
    <w:rsid w:val="002862D0"/>
    <w:rsid w:val="0028740A"/>
    <w:rsid w:val="002874FF"/>
    <w:rsid w:val="00287A9C"/>
    <w:rsid w:val="00290939"/>
    <w:rsid w:val="00290EC9"/>
    <w:rsid w:val="0029176C"/>
    <w:rsid w:val="0029188C"/>
    <w:rsid w:val="00291FE3"/>
    <w:rsid w:val="002920A2"/>
    <w:rsid w:val="00292AD6"/>
    <w:rsid w:val="00292DFC"/>
    <w:rsid w:val="0029393B"/>
    <w:rsid w:val="00293F5D"/>
    <w:rsid w:val="002940E1"/>
    <w:rsid w:val="0029477F"/>
    <w:rsid w:val="00294807"/>
    <w:rsid w:val="00295C5C"/>
    <w:rsid w:val="0029658C"/>
    <w:rsid w:val="00296610"/>
    <w:rsid w:val="002971FE"/>
    <w:rsid w:val="002978AF"/>
    <w:rsid w:val="002978B2"/>
    <w:rsid w:val="002A2A3E"/>
    <w:rsid w:val="002A2CE3"/>
    <w:rsid w:val="002A3103"/>
    <w:rsid w:val="002A32DD"/>
    <w:rsid w:val="002A3EAA"/>
    <w:rsid w:val="002A3FCE"/>
    <w:rsid w:val="002A42C9"/>
    <w:rsid w:val="002A4351"/>
    <w:rsid w:val="002A55BA"/>
    <w:rsid w:val="002A597B"/>
    <w:rsid w:val="002A5CDF"/>
    <w:rsid w:val="002A6954"/>
    <w:rsid w:val="002A6AA2"/>
    <w:rsid w:val="002A789B"/>
    <w:rsid w:val="002A79A0"/>
    <w:rsid w:val="002B0787"/>
    <w:rsid w:val="002B1971"/>
    <w:rsid w:val="002B2BDA"/>
    <w:rsid w:val="002B34DE"/>
    <w:rsid w:val="002B4704"/>
    <w:rsid w:val="002B4B2B"/>
    <w:rsid w:val="002B4CBE"/>
    <w:rsid w:val="002B57BD"/>
    <w:rsid w:val="002B641E"/>
    <w:rsid w:val="002B68D8"/>
    <w:rsid w:val="002B692C"/>
    <w:rsid w:val="002B7A60"/>
    <w:rsid w:val="002B7B06"/>
    <w:rsid w:val="002B7FBE"/>
    <w:rsid w:val="002C0071"/>
    <w:rsid w:val="002C07B8"/>
    <w:rsid w:val="002C0BD6"/>
    <w:rsid w:val="002C0E29"/>
    <w:rsid w:val="002C169C"/>
    <w:rsid w:val="002C2700"/>
    <w:rsid w:val="002C2D73"/>
    <w:rsid w:val="002C2F3B"/>
    <w:rsid w:val="002C34CF"/>
    <w:rsid w:val="002C3641"/>
    <w:rsid w:val="002C3EF5"/>
    <w:rsid w:val="002C458E"/>
    <w:rsid w:val="002C59D0"/>
    <w:rsid w:val="002C6106"/>
    <w:rsid w:val="002C677D"/>
    <w:rsid w:val="002C6EE4"/>
    <w:rsid w:val="002C744D"/>
    <w:rsid w:val="002C78CD"/>
    <w:rsid w:val="002D0232"/>
    <w:rsid w:val="002D0EB0"/>
    <w:rsid w:val="002D1345"/>
    <w:rsid w:val="002D1B01"/>
    <w:rsid w:val="002D2D37"/>
    <w:rsid w:val="002D2ED0"/>
    <w:rsid w:val="002D3919"/>
    <w:rsid w:val="002D6927"/>
    <w:rsid w:val="002D6D41"/>
    <w:rsid w:val="002D70C2"/>
    <w:rsid w:val="002D7526"/>
    <w:rsid w:val="002E0512"/>
    <w:rsid w:val="002E1B86"/>
    <w:rsid w:val="002E1FBA"/>
    <w:rsid w:val="002E2EAE"/>
    <w:rsid w:val="002E469F"/>
    <w:rsid w:val="002E4894"/>
    <w:rsid w:val="002E5728"/>
    <w:rsid w:val="002E61D2"/>
    <w:rsid w:val="002E6472"/>
    <w:rsid w:val="002E6F28"/>
    <w:rsid w:val="002E77D3"/>
    <w:rsid w:val="002F152D"/>
    <w:rsid w:val="002F3236"/>
    <w:rsid w:val="002F3C34"/>
    <w:rsid w:val="002F4A7A"/>
    <w:rsid w:val="002F547F"/>
    <w:rsid w:val="002F56C5"/>
    <w:rsid w:val="002F57A2"/>
    <w:rsid w:val="002F6233"/>
    <w:rsid w:val="0030179D"/>
    <w:rsid w:val="0030240E"/>
    <w:rsid w:val="00303185"/>
    <w:rsid w:val="00303A4B"/>
    <w:rsid w:val="003047BF"/>
    <w:rsid w:val="00304CB1"/>
    <w:rsid w:val="00304DEB"/>
    <w:rsid w:val="003051F7"/>
    <w:rsid w:val="003055CC"/>
    <w:rsid w:val="003068FE"/>
    <w:rsid w:val="00306DA8"/>
    <w:rsid w:val="00306F93"/>
    <w:rsid w:val="003074A4"/>
    <w:rsid w:val="003111F3"/>
    <w:rsid w:val="00311429"/>
    <w:rsid w:val="00312083"/>
    <w:rsid w:val="00312A9D"/>
    <w:rsid w:val="00313102"/>
    <w:rsid w:val="003133A3"/>
    <w:rsid w:val="00313568"/>
    <w:rsid w:val="003136E4"/>
    <w:rsid w:val="00314187"/>
    <w:rsid w:val="00314D89"/>
    <w:rsid w:val="0031517D"/>
    <w:rsid w:val="003156F9"/>
    <w:rsid w:val="00315899"/>
    <w:rsid w:val="00316640"/>
    <w:rsid w:val="0031715A"/>
    <w:rsid w:val="003177F7"/>
    <w:rsid w:val="00317BD7"/>
    <w:rsid w:val="00320717"/>
    <w:rsid w:val="00321056"/>
    <w:rsid w:val="0032128B"/>
    <w:rsid w:val="0032205A"/>
    <w:rsid w:val="003220EA"/>
    <w:rsid w:val="0032255D"/>
    <w:rsid w:val="003231BD"/>
    <w:rsid w:val="0032482B"/>
    <w:rsid w:val="00324D6F"/>
    <w:rsid w:val="003255C9"/>
    <w:rsid w:val="00325686"/>
    <w:rsid w:val="003273EA"/>
    <w:rsid w:val="003279D6"/>
    <w:rsid w:val="00330992"/>
    <w:rsid w:val="00330A6A"/>
    <w:rsid w:val="00330ACD"/>
    <w:rsid w:val="0033269B"/>
    <w:rsid w:val="00333C88"/>
    <w:rsid w:val="00333D7D"/>
    <w:rsid w:val="0033496D"/>
    <w:rsid w:val="00334D35"/>
    <w:rsid w:val="00336073"/>
    <w:rsid w:val="0033618B"/>
    <w:rsid w:val="003370A7"/>
    <w:rsid w:val="00337792"/>
    <w:rsid w:val="00337F20"/>
    <w:rsid w:val="00337FF6"/>
    <w:rsid w:val="0034278A"/>
    <w:rsid w:val="003433DF"/>
    <w:rsid w:val="00344334"/>
    <w:rsid w:val="00344C7F"/>
    <w:rsid w:val="00345465"/>
    <w:rsid w:val="003462D1"/>
    <w:rsid w:val="003464A3"/>
    <w:rsid w:val="00346663"/>
    <w:rsid w:val="00346AAD"/>
    <w:rsid w:val="00347489"/>
    <w:rsid w:val="00347C76"/>
    <w:rsid w:val="00350005"/>
    <w:rsid w:val="00351073"/>
    <w:rsid w:val="003512DC"/>
    <w:rsid w:val="00351B21"/>
    <w:rsid w:val="003520FC"/>
    <w:rsid w:val="00353558"/>
    <w:rsid w:val="003535A9"/>
    <w:rsid w:val="00355E87"/>
    <w:rsid w:val="003569BD"/>
    <w:rsid w:val="0035714E"/>
    <w:rsid w:val="00360674"/>
    <w:rsid w:val="00360861"/>
    <w:rsid w:val="00361687"/>
    <w:rsid w:val="00361A76"/>
    <w:rsid w:val="0036226D"/>
    <w:rsid w:val="00364654"/>
    <w:rsid w:val="00364C27"/>
    <w:rsid w:val="0036501B"/>
    <w:rsid w:val="003653F3"/>
    <w:rsid w:val="00365DB4"/>
    <w:rsid w:val="00365FCD"/>
    <w:rsid w:val="0036606F"/>
    <w:rsid w:val="00367AE1"/>
    <w:rsid w:val="00370515"/>
    <w:rsid w:val="00370F3F"/>
    <w:rsid w:val="00370F50"/>
    <w:rsid w:val="00371042"/>
    <w:rsid w:val="003715F8"/>
    <w:rsid w:val="00371F48"/>
    <w:rsid w:val="003720C9"/>
    <w:rsid w:val="00373104"/>
    <w:rsid w:val="00373DDD"/>
    <w:rsid w:val="0037402A"/>
    <w:rsid w:val="0037454F"/>
    <w:rsid w:val="00374FFE"/>
    <w:rsid w:val="00375021"/>
    <w:rsid w:val="00375269"/>
    <w:rsid w:val="00375C5A"/>
    <w:rsid w:val="003766E7"/>
    <w:rsid w:val="00376A5D"/>
    <w:rsid w:val="00376BEC"/>
    <w:rsid w:val="00376E65"/>
    <w:rsid w:val="00377B64"/>
    <w:rsid w:val="00377E88"/>
    <w:rsid w:val="00380002"/>
    <w:rsid w:val="00380746"/>
    <w:rsid w:val="00380BC1"/>
    <w:rsid w:val="00381898"/>
    <w:rsid w:val="00381B4D"/>
    <w:rsid w:val="003821AA"/>
    <w:rsid w:val="0038293C"/>
    <w:rsid w:val="0038496C"/>
    <w:rsid w:val="00384C5A"/>
    <w:rsid w:val="0038732B"/>
    <w:rsid w:val="00387A29"/>
    <w:rsid w:val="00387A4D"/>
    <w:rsid w:val="00387B55"/>
    <w:rsid w:val="00390E4A"/>
    <w:rsid w:val="0039137E"/>
    <w:rsid w:val="00392528"/>
    <w:rsid w:val="00392E52"/>
    <w:rsid w:val="003948BF"/>
    <w:rsid w:val="00394D07"/>
    <w:rsid w:val="00394F05"/>
    <w:rsid w:val="00396817"/>
    <w:rsid w:val="00396A5E"/>
    <w:rsid w:val="00397DEF"/>
    <w:rsid w:val="003A0DF3"/>
    <w:rsid w:val="003A3915"/>
    <w:rsid w:val="003A397A"/>
    <w:rsid w:val="003A430E"/>
    <w:rsid w:val="003A5D6C"/>
    <w:rsid w:val="003A62A6"/>
    <w:rsid w:val="003A66E4"/>
    <w:rsid w:val="003A66FD"/>
    <w:rsid w:val="003A69BD"/>
    <w:rsid w:val="003A7D85"/>
    <w:rsid w:val="003B0241"/>
    <w:rsid w:val="003B0E24"/>
    <w:rsid w:val="003B1660"/>
    <w:rsid w:val="003B22B4"/>
    <w:rsid w:val="003B42FB"/>
    <w:rsid w:val="003B4721"/>
    <w:rsid w:val="003B508B"/>
    <w:rsid w:val="003B5551"/>
    <w:rsid w:val="003B6483"/>
    <w:rsid w:val="003B68EC"/>
    <w:rsid w:val="003B6AB7"/>
    <w:rsid w:val="003C05AB"/>
    <w:rsid w:val="003C1AD6"/>
    <w:rsid w:val="003C352A"/>
    <w:rsid w:val="003C3E66"/>
    <w:rsid w:val="003C46ED"/>
    <w:rsid w:val="003C61F8"/>
    <w:rsid w:val="003C62EE"/>
    <w:rsid w:val="003C79C8"/>
    <w:rsid w:val="003C7D28"/>
    <w:rsid w:val="003D164A"/>
    <w:rsid w:val="003D1C27"/>
    <w:rsid w:val="003D23BC"/>
    <w:rsid w:val="003D4BF4"/>
    <w:rsid w:val="003D5288"/>
    <w:rsid w:val="003D530A"/>
    <w:rsid w:val="003D5947"/>
    <w:rsid w:val="003D6AC2"/>
    <w:rsid w:val="003D6D6A"/>
    <w:rsid w:val="003D76D0"/>
    <w:rsid w:val="003D7817"/>
    <w:rsid w:val="003E0142"/>
    <w:rsid w:val="003E0E16"/>
    <w:rsid w:val="003E14CF"/>
    <w:rsid w:val="003E27A2"/>
    <w:rsid w:val="003E301F"/>
    <w:rsid w:val="003E316B"/>
    <w:rsid w:val="003E353E"/>
    <w:rsid w:val="003E428F"/>
    <w:rsid w:val="003E44DC"/>
    <w:rsid w:val="003E4B12"/>
    <w:rsid w:val="003E524B"/>
    <w:rsid w:val="003E5A76"/>
    <w:rsid w:val="003E5B3E"/>
    <w:rsid w:val="003E6850"/>
    <w:rsid w:val="003E73F1"/>
    <w:rsid w:val="003E77C6"/>
    <w:rsid w:val="003E7BFD"/>
    <w:rsid w:val="003F04F2"/>
    <w:rsid w:val="003F0D68"/>
    <w:rsid w:val="003F1A21"/>
    <w:rsid w:val="003F3AA7"/>
    <w:rsid w:val="003F3C63"/>
    <w:rsid w:val="003F4E4C"/>
    <w:rsid w:val="003F56D8"/>
    <w:rsid w:val="003F6190"/>
    <w:rsid w:val="003F636A"/>
    <w:rsid w:val="003F693C"/>
    <w:rsid w:val="003F744F"/>
    <w:rsid w:val="00400140"/>
    <w:rsid w:val="00400B14"/>
    <w:rsid w:val="00401061"/>
    <w:rsid w:val="004019FD"/>
    <w:rsid w:val="00402CAA"/>
    <w:rsid w:val="00403D71"/>
    <w:rsid w:val="0040400E"/>
    <w:rsid w:val="00404010"/>
    <w:rsid w:val="00406165"/>
    <w:rsid w:val="004065DB"/>
    <w:rsid w:val="00410008"/>
    <w:rsid w:val="004100D2"/>
    <w:rsid w:val="00410ACE"/>
    <w:rsid w:val="00411F65"/>
    <w:rsid w:val="00411FA8"/>
    <w:rsid w:val="00412E3A"/>
    <w:rsid w:val="0041307A"/>
    <w:rsid w:val="00413F13"/>
    <w:rsid w:val="004160A9"/>
    <w:rsid w:val="004160DD"/>
    <w:rsid w:val="00416309"/>
    <w:rsid w:val="00416423"/>
    <w:rsid w:val="0041672F"/>
    <w:rsid w:val="00417D5D"/>
    <w:rsid w:val="00420BD3"/>
    <w:rsid w:val="00420F7E"/>
    <w:rsid w:val="0042125F"/>
    <w:rsid w:val="00421853"/>
    <w:rsid w:val="0042193E"/>
    <w:rsid w:val="00421E5F"/>
    <w:rsid w:val="004220BB"/>
    <w:rsid w:val="00422C37"/>
    <w:rsid w:val="00423A8B"/>
    <w:rsid w:val="0042486F"/>
    <w:rsid w:val="00424AE0"/>
    <w:rsid w:val="00425054"/>
    <w:rsid w:val="00425109"/>
    <w:rsid w:val="0042571D"/>
    <w:rsid w:val="00427FA7"/>
    <w:rsid w:val="00432608"/>
    <w:rsid w:val="004327B7"/>
    <w:rsid w:val="00433B6D"/>
    <w:rsid w:val="0043423A"/>
    <w:rsid w:val="00434C31"/>
    <w:rsid w:val="00434ED6"/>
    <w:rsid w:val="004358B7"/>
    <w:rsid w:val="00436080"/>
    <w:rsid w:val="00440028"/>
    <w:rsid w:val="00440657"/>
    <w:rsid w:val="004409AB"/>
    <w:rsid w:val="00440C41"/>
    <w:rsid w:val="004411B1"/>
    <w:rsid w:val="004421CE"/>
    <w:rsid w:val="00442EEB"/>
    <w:rsid w:val="004435E5"/>
    <w:rsid w:val="00443F5E"/>
    <w:rsid w:val="00444846"/>
    <w:rsid w:val="00444D69"/>
    <w:rsid w:val="00444F84"/>
    <w:rsid w:val="00446040"/>
    <w:rsid w:val="004465AD"/>
    <w:rsid w:val="00450059"/>
    <w:rsid w:val="004501A9"/>
    <w:rsid w:val="004502B4"/>
    <w:rsid w:val="00450E62"/>
    <w:rsid w:val="00452120"/>
    <w:rsid w:val="00452C87"/>
    <w:rsid w:val="0045314E"/>
    <w:rsid w:val="00453330"/>
    <w:rsid w:val="0045388C"/>
    <w:rsid w:val="004544F1"/>
    <w:rsid w:val="0045493E"/>
    <w:rsid w:val="004552BC"/>
    <w:rsid w:val="004554C7"/>
    <w:rsid w:val="00455F2A"/>
    <w:rsid w:val="004569F2"/>
    <w:rsid w:val="00456F02"/>
    <w:rsid w:val="00457119"/>
    <w:rsid w:val="0046193A"/>
    <w:rsid w:val="00462D95"/>
    <w:rsid w:val="00463477"/>
    <w:rsid w:val="004634AA"/>
    <w:rsid w:val="00463D62"/>
    <w:rsid w:val="00464366"/>
    <w:rsid w:val="004644C9"/>
    <w:rsid w:val="00464C16"/>
    <w:rsid w:val="004650A7"/>
    <w:rsid w:val="004659C7"/>
    <w:rsid w:val="0046701C"/>
    <w:rsid w:val="004674DF"/>
    <w:rsid w:val="004674FC"/>
    <w:rsid w:val="004677F8"/>
    <w:rsid w:val="00467981"/>
    <w:rsid w:val="0047028F"/>
    <w:rsid w:val="00470449"/>
    <w:rsid w:val="00470FCE"/>
    <w:rsid w:val="004713C6"/>
    <w:rsid w:val="00471478"/>
    <w:rsid w:val="00472839"/>
    <w:rsid w:val="00473DBF"/>
    <w:rsid w:val="0047412B"/>
    <w:rsid w:val="00475C86"/>
    <w:rsid w:val="00477B90"/>
    <w:rsid w:val="00477BF9"/>
    <w:rsid w:val="00480057"/>
    <w:rsid w:val="00480FE8"/>
    <w:rsid w:val="0048180B"/>
    <w:rsid w:val="00481A31"/>
    <w:rsid w:val="0048242D"/>
    <w:rsid w:val="00482F53"/>
    <w:rsid w:val="00483A39"/>
    <w:rsid w:val="00484434"/>
    <w:rsid w:val="004850AD"/>
    <w:rsid w:val="00486245"/>
    <w:rsid w:val="00487AE8"/>
    <w:rsid w:val="00490462"/>
    <w:rsid w:val="004910FA"/>
    <w:rsid w:val="004911B4"/>
    <w:rsid w:val="0049162A"/>
    <w:rsid w:val="0049296C"/>
    <w:rsid w:val="00494343"/>
    <w:rsid w:val="00494767"/>
    <w:rsid w:val="00495130"/>
    <w:rsid w:val="004959A0"/>
    <w:rsid w:val="00495FA5"/>
    <w:rsid w:val="004965BF"/>
    <w:rsid w:val="00497AF9"/>
    <w:rsid w:val="00497B1E"/>
    <w:rsid w:val="00497E17"/>
    <w:rsid w:val="004A1949"/>
    <w:rsid w:val="004A1A12"/>
    <w:rsid w:val="004A2267"/>
    <w:rsid w:val="004A2407"/>
    <w:rsid w:val="004A292F"/>
    <w:rsid w:val="004A3259"/>
    <w:rsid w:val="004A3E8B"/>
    <w:rsid w:val="004A4545"/>
    <w:rsid w:val="004A512C"/>
    <w:rsid w:val="004A5AE3"/>
    <w:rsid w:val="004A6F9D"/>
    <w:rsid w:val="004A70B9"/>
    <w:rsid w:val="004A79A8"/>
    <w:rsid w:val="004A7BF3"/>
    <w:rsid w:val="004B085A"/>
    <w:rsid w:val="004B19F6"/>
    <w:rsid w:val="004B1AF8"/>
    <w:rsid w:val="004B1E59"/>
    <w:rsid w:val="004B25EB"/>
    <w:rsid w:val="004B2F24"/>
    <w:rsid w:val="004B31F4"/>
    <w:rsid w:val="004B3BFB"/>
    <w:rsid w:val="004B4637"/>
    <w:rsid w:val="004B5622"/>
    <w:rsid w:val="004B6058"/>
    <w:rsid w:val="004B6F77"/>
    <w:rsid w:val="004B6F7B"/>
    <w:rsid w:val="004B715F"/>
    <w:rsid w:val="004B7C12"/>
    <w:rsid w:val="004B7FBC"/>
    <w:rsid w:val="004C0055"/>
    <w:rsid w:val="004C018A"/>
    <w:rsid w:val="004C01C2"/>
    <w:rsid w:val="004C189D"/>
    <w:rsid w:val="004C2050"/>
    <w:rsid w:val="004C2708"/>
    <w:rsid w:val="004C278C"/>
    <w:rsid w:val="004C340F"/>
    <w:rsid w:val="004C3D69"/>
    <w:rsid w:val="004C3E9B"/>
    <w:rsid w:val="004C42C4"/>
    <w:rsid w:val="004C47DD"/>
    <w:rsid w:val="004C694E"/>
    <w:rsid w:val="004C6C47"/>
    <w:rsid w:val="004C758D"/>
    <w:rsid w:val="004C781B"/>
    <w:rsid w:val="004C78C8"/>
    <w:rsid w:val="004D0711"/>
    <w:rsid w:val="004D1FEF"/>
    <w:rsid w:val="004D362A"/>
    <w:rsid w:val="004D498D"/>
    <w:rsid w:val="004D5035"/>
    <w:rsid w:val="004D5907"/>
    <w:rsid w:val="004D59F1"/>
    <w:rsid w:val="004D5B25"/>
    <w:rsid w:val="004E0761"/>
    <w:rsid w:val="004E151C"/>
    <w:rsid w:val="004E1CD4"/>
    <w:rsid w:val="004E1F43"/>
    <w:rsid w:val="004E2ED9"/>
    <w:rsid w:val="004E3150"/>
    <w:rsid w:val="004E3D2C"/>
    <w:rsid w:val="004E3D2F"/>
    <w:rsid w:val="004E3ED8"/>
    <w:rsid w:val="004E4929"/>
    <w:rsid w:val="004E4CB4"/>
    <w:rsid w:val="004E4FE6"/>
    <w:rsid w:val="004E598D"/>
    <w:rsid w:val="004E73C9"/>
    <w:rsid w:val="004F0708"/>
    <w:rsid w:val="004F13CE"/>
    <w:rsid w:val="004F13FE"/>
    <w:rsid w:val="004F2242"/>
    <w:rsid w:val="004F2CA9"/>
    <w:rsid w:val="004F2D5B"/>
    <w:rsid w:val="004F312A"/>
    <w:rsid w:val="004F3EFE"/>
    <w:rsid w:val="004F5A04"/>
    <w:rsid w:val="004F60F3"/>
    <w:rsid w:val="004F66C1"/>
    <w:rsid w:val="004F735E"/>
    <w:rsid w:val="004F7BC5"/>
    <w:rsid w:val="00500567"/>
    <w:rsid w:val="00500715"/>
    <w:rsid w:val="00500799"/>
    <w:rsid w:val="00500DC3"/>
    <w:rsid w:val="00502F42"/>
    <w:rsid w:val="0050338F"/>
    <w:rsid w:val="005036F0"/>
    <w:rsid w:val="005046D7"/>
    <w:rsid w:val="0050481D"/>
    <w:rsid w:val="00504B9B"/>
    <w:rsid w:val="00504C32"/>
    <w:rsid w:val="005058A8"/>
    <w:rsid w:val="00505F8E"/>
    <w:rsid w:val="0050647C"/>
    <w:rsid w:val="00506EDE"/>
    <w:rsid w:val="005071BB"/>
    <w:rsid w:val="005073E4"/>
    <w:rsid w:val="00510A00"/>
    <w:rsid w:val="00510F9B"/>
    <w:rsid w:val="00511A47"/>
    <w:rsid w:val="00511AB8"/>
    <w:rsid w:val="0051298D"/>
    <w:rsid w:val="005131A0"/>
    <w:rsid w:val="00514203"/>
    <w:rsid w:val="005146D1"/>
    <w:rsid w:val="00515015"/>
    <w:rsid w:val="00515CC6"/>
    <w:rsid w:val="00516853"/>
    <w:rsid w:val="00522532"/>
    <w:rsid w:val="00523EEA"/>
    <w:rsid w:val="005247D2"/>
    <w:rsid w:val="00524FED"/>
    <w:rsid w:val="00525762"/>
    <w:rsid w:val="00525787"/>
    <w:rsid w:val="00525CDC"/>
    <w:rsid w:val="005303A8"/>
    <w:rsid w:val="005305C5"/>
    <w:rsid w:val="00530A36"/>
    <w:rsid w:val="00531E61"/>
    <w:rsid w:val="00531F8B"/>
    <w:rsid w:val="005320F4"/>
    <w:rsid w:val="00532135"/>
    <w:rsid w:val="005325BB"/>
    <w:rsid w:val="0053289E"/>
    <w:rsid w:val="00533637"/>
    <w:rsid w:val="0053425E"/>
    <w:rsid w:val="005344E0"/>
    <w:rsid w:val="00535C35"/>
    <w:rsid w:val="00535FAD"/>
    <w:rsid w:val="005360D1"/>
    <w:rsid w:val="00536C2D"/>
    <w:rsid w:val="005379EB"/>
    <w:rsid w:val="00537CDE"/>
    <w:rsid w:val="00540D8C"/>
    <w:rsid w:val="0054111D"/>
    <w:rsid w:val="0054180F"/>
    <w:rsid w:val="00541BA0"/>
    <w:rsid w:val="005433E6"/>
    <w:rsid w:val="00543589"/>
    <w:rsid w:val="005438D8"/>
    <w:rsid w:val="00543A83"/>
    <w:rsid w:val="00544C28"/>
    <w:rsid w:val="00544EDE"/>
    <w:rsid w:val="0054519F"/>
    <w:rsid w:val="00545E80"/>
    <w:rsid w:val="0055292A"/>
    <w:rsid w:val="00553C34"/>
    <w:rsid w:val="00554787"/>
    <w:rsid w:val="00555B71"/>
    <w:rsid w:val="00555E12"/>
    <w:rsid w:val="00556538"/>
    <w:rsid w:val="00556A2D"/>
    <w:rsid w:val="00556B70"/>
    <w:rsid w:val="00556F33"/>
    <w:rsid w:val="0055747E"/>
    <w:rsid w:val="00557729"/>
    <w:rsid w:val="005579B1"/>
    <w:rsid w:val="00560987"/>
    <w:rsid w:val="00561925"/>
    <w:rsid w:val="00563ADC"/>
    <w:rsid w:val="005643C5"/>
    <w:rsid w:val="00564E42"/>
    <w:rsid w:val="0056538B"/>
    <w:rsid w:val="00565446"/>
    <w:rsid w:val="00565585"/>
    <w:rsid w:val="00570BF7"/>
    <w:rsid w:val="0057108B"/>
    <w:rsid w:val="00572C65"/>
    <w:rsid w:val="005731B9"/>
    <w:rsid w:val="00573E8A"/>
    <w:rsid w:val="0057465A"/>
    <w:rsid w:val="005746CC"/>
    <w:rsid w:val="005748BF"/>
    <w:rsid w:val="00574942"/>
    <w:rsid w:val="00574A76"/>
    <w:rsid w:val="005753CF"/>
    <w:rsid w:val="00576569"/>
    <w:rsid w:val="00576850"/>
    <w:rsid w:val="00576FD2"/>
    <w:rsid w:val="0058149A"/>
    <w:rsid w:val="00581911"/>
    <w:rsid w:val="00583B04"/>
    <w:rsid w:val="005860A9"/>
    <w:rsid w:val="005862D0"/>
    <w:rsid w:val="00587EEE"/>
    <w:rsid w:val="005901ED"/>
    <w:rsid w:val="00590510"/>
    <w:rsid w:val="00591170"/>
    <w:rsid w:val="005911E1"/>
    <w:rsid w:val="00591373"/>
    <w:rsid w:val="0059321A"/>
    <w:rsid w:val="00593228"/>
    <w:rsid w:val="00593294"/>
    <w:rsid w:val="005937A3"/>
    <w:rsid w:val="00593899"/>
    <w:rsid w:val="00593C27"/>
    <w:rsid w:val="00593F08"/>
    <w:rsid w:val="0059407E"/>
    <w:rsid w:val="00594F28"/>
    <w:rsid w:val="00594F58"/>
    <w:rsid w:val="005960D3"/>
    <w:rsid w:val="0059618F"/>
    <w:rsid w:val="005973E0"/>
    <w:rsid w:val="005974AF"/>
    <w:rsid w:val="005A06EB"/>
    <w:rsid w:val="005A1040"/>
    <w:rsid w:val="005A1EDE"/>
    <w:rsid w:val="005A2893"/>
    <w:rsid w:val="005A30C0"/>
    <w:rsid w:val="005A31F6"/>
    <w:rsid w:val="005A3522"/>
    <w:rsid w:val="005A3E51"/>
    <w:rsid w:val="005A41FE"/>
    <w:rsid w:val="005A4D12"/>
    <w:rsid w:val="005A51A3"/>
    <w:rsid w:val="005A5875"/>
    <w:rsid w:val="005A7072"/>
    <w:rsid w:val="005A7DA7"/>
    <w:rsid w:val="005B0B71"/>
    <w:rsid w:val="005B1546"/>
    <w:rsid w:val="005B21F2"/>
    <w:rsid w:val="005B2BD8"/>
    <w:rsid w:val="005B2D4C"/>
    <w:rsid w:val="005B307F"/>
    <w:rsid w:val="005B36B1"/>
    <w:rsid w:val="005B44F8"/>
    <w:rsid w:val="005B5FF9"/>
    <w:rsid w:val="005B68D2"/>
    <w:rsid w:val="005C0164"/>
    <w:rsid w:val="005C0D2B"/>
    <w:rsid w:val="005C1347"/>
    <w:rsid w:val="005C214B"/>
    <w:rsid w:val="005C2205"/>
    <w:rsid w:val="005C2A11"/>
    <w:rsid w:val="005C34F9"/>
    <w:rsid w:val="005C360F"/>
    <w:rsid w:val="005C3EAC"/>
    <w:rsid w:val="005C4326"/>
    <w:rsid w:val="005C4DF3"/>
    <w:rsid w:val="005C5573"/>
    <w:rsid w:val="005C5F91"/>
    <w:rsid w:val="005C6839"/>
    <w:rsid w:val="005C6F60"/>
    <w:rsid w:val="005C7AA3"/>
    <w:rsid w:val="005D0602"/>
    <w:rsid w:val="005D0D0E"/>
    <w:rsid w:val="005D1262"/>
    <w:rsid w:val="005D12FE"/>
    <w:rsid w:val="005D1390"/>
    <w:rsid w:val="005D3F89"/>
    <w:rsid w:val="005D4170"/>
    <w:rsid w:val="005D62BB"/>
    <w:rsid w:val="005D66E9"/>
    <w:rsid w:val="005D70F5"/>
    <w:rsid w:val="005E01A8"/>
    <w:rsid w:val="005E084B"/>
    <w:rsid w:val="005E0C48"/>
    <w:rsid w:val="005E0E10"/>
    <w:rsid w:val="005E0E8A"/>
    <w:rsid w:val="005E1183"/>
    <w:rsid w:val="005E126F"/>
    <w:rsid w:val="005E31F0"/>
    <w:rsid w:val="005E4D02"/>
    <w:rsid w:val="005E4DD3"/>
    <w:rsid w:val="005E5A04"/>
    <w:rsid w:val="005E63E2"/>
    <w:rsid w:val="005E69B8"/>
    <w:rsid w:val="005E6AFE"/>
    <w:rsid w:val="005E71F9"/>
    <w:rsid w:val="005E7819"/>
    <w:rsid w:val="005E7931"/>
    <w:rsid w:val="005E7996"/>
    <w:rsid w:val="005F1437"/>
    <w:rsid w:val="005F2B15"/>
    <w:rsid w:val="005F3A4D"/>
    <w:rsid w:val="005F3EEE"/>
    <w:rsid w:val="005F42B2"/>
    <w:rsid w:val="005F4906"/>
    <w:rsid w:val="005F4CCD"/>
    <w:rsid w:val="005F5421"/>
    <w:rsid w:val="005F5CCA"/>
    <w:rsid w:val="005F6087"/>
    <w:rsid w:val="00600321"/>
    <w:rsid w:val="00600B7E"/>
    <w:rsid w:val="00602253"/>
    <w:rsid w:val="00602A88"/>
    <w:rsid w:val="00602A8E"/>
    <w:rsid w:val="00603916"/>
    <w:rsid w:val="006052DE"/>
    <w:rsid w:val="00606206"/>
    <w:rsid w:val="00607F53"/>
    <w:rsid w:val="006107AD"/>
    <w:rsid w:val="00610A24"/>
    <w:rsid w:val="00612454"/>
    <w:rsid w:val="006144FB"/>
    <w:rsid w:val="00614926"/>
    <w:rsid w:val="006157FB"/>
    <w:rsid w:val="0062036A"/>
    <w:rsid w:val="00620B1A"/>
    <w:rsid w:val="00621A89"/>
    <w:rsid w:val="006229C6"/>
    <w:rsid w:val="00623916"/>
    <w:rsid w:val="0062394A"/>
    <w:rsid w:val="00623AA2"/>
    <w:rsid w:val="00623BA8"/>
    <w:rsid w:val="0062406D"/>
    <w:rsid w:val="00625A37"/>
    <w:rsid w:val="00626C62"/>
    <w:rsid w:val="006275B1"/>
    <w:rsid w:val="0063012F"/>
    <w:rsid w:val="006303D6"/>
    <w:rsid w:val="0063059C"/>
    <w:rsid w:val="00630856"/>
    <w:rsid w:val="00630A02"/>
    <w:rsid w:val="00631FB8"/>
    <w:rsid w:val="00632ED3"/>
    <w:rsid w:val="0063367C"/>
    <w:rsid w:val="00637B67"/>
    <w:rsid w:val="00640BB6"/>
    <w:rsid w:val="006418B6"/>
    <w:rsid w:val="00641F83"/>
    <w:rsid w:val="00642064"/>
    <w:rsid w:val="006420E6"/>
    <w:rsid w:val="00642B44"/>
    <w:rsid w:val="0064416E"/>
    <w:rsid w:val="0064468D"/>
    <w:rsid w:val="006455C0"/>
    <w:rsid w:val="0064589C"/>
    <w:rsid w:val="006459BD"/>
    <w:rsid w:val="00645A25"/>
    <w:rsid w:val="00645AB0"/>
    <w:rsid w:val="00645DA3"/>
    <w:rsid w:val="006463C1"/>
    <w:rsid w:val="00646640"/>
    <w:rsid w:val="0064710A"/>
    <w:rsid w:val="00647869"/>
    <w:rsid w:val="00647F67"/>
    <w:rsid w:val="00652158"/>
    <w:rsid w:val="00652E81"/>
    <w:rsid w:val="0065570F"/>
    <w:rsid w:val="00655DCC"/>
    <w:rsid w:val="0065634F"/>
    <w:rsid w:val="0065691D"/>
    <w:rsid w:val="00657DBF"/>
    <w:rsid w:val="0066106F"/>
    <w:rsid w:val="00661A5B"/>
    <w:rsid w:val="00661D4B"/>
    <w:rsid w:val="00661D6E"/>
    <w:rsid w:val="006642AC"/>
    <w:rsid w:val="00664A57"/>
    <w:rsid w:val="00664BCB"/>
    <w:rsid w:val="00664DFD"/>
    <w:rsid w:val="00665E8B"/>
    <w:rsid w:val="00665FED"/>
    <w:rsid w:val="006660BB"/>
    <w:rsid w:val="006669E4"/>
    <w:rsid w:val="00667CEE"/>
    <w:rsid w:val="0067112B"/>
    <w:rsid w:val="006713F5"/>
    <w:rsid w:val="00671F82"/>
    <w:rsid w:val="00672B7F"/>
    <w:rsid w:val="006730C8"/>
    <w:rsid w:val="00673613"/>
    <w:rsid w:val="0067385C"/>
    <w:rsid w:val="00673BCF"/>
    <w:rsid w:val="00673BD5"/>
    <w:rsid w:val="006740FF"/>
    <w:rsid w:val="0067522F"/>
    <w:rsid w:val="00675807"/>
    <w:rsid w:val="006768DE"/>
    <w:rsid w:val="00677584"/>
    <w:rsid w:val="0067758E"/>
    <w:rsid w:val="00677C89"/>
    <w:rsid w:val="00681514"/>
    <w:rsid w:val="00681915"/>
    <w:rsid w:val="00681F09"/>
    <w:rsid w:val="006828D3"/>
    <w:rsid w:val="0068363D"/>
    <w:rsid w:val="00683885"/>
    <w:rsid w:val="0068389A"/>
    <w:rsid w:val="00685028"/>
    <w:rsid w:val="006862B9"/>
    <w:rsid w:val="006863E0"/>
    <w:rsid w:val="0069034F"/>
    <w:rsid w:val="00692262"/>
    <w:rsid w:val="006930F9"/>
    <w:rsid w:val="00693BC1"/>
    <w:rsid w:val="00693D30"/>
    <w:rsid w:val="006942EE"/>
    <w:rsid w:val="00695B69"/>
    <w:rsid w:val="0069716B"/>
    <w:rsid w:val="0069D43F"/>
    <w:rsid w:val="006A03FB"/>
    <w:rsid w:val="006A13A2"/>
    <w:rsid w:val="006A1769"/>
    <w:rsid w:val="006A1E4B"/>
    <w:rsid w:val="006A3E53"/>
    <w:rsid w:val="006A42C5"/>
    <w:rsid w:val="006A457E"/>
    <w:rsid w:val="006A47FE"/>
    <w:rsid w:val="006A4D74"/>
    <w:rsid w:val="006A4ECE"/>
    <w:rsid w:val="006A4F3C"/>
    <w:rsid w:val="006A5475"/>
    <w:rsid w:val="006A548F"/>
    <w:rsid w:val="006A7000"/>
    <w:rsid w:val="006A78AB"/>
    <w:rsid w:val="006A7ED1"/>
    <w:rsid w:val="006A7FC3"/>
    <w:rsid w:val="006B062E"/>
    <w:rsid w:val="006B16AE"/>
    <w:rsid w:val="006B1920"/>
    <w:rsid w:val="006B2C3A"/>
    <w:rsid w:val="006B3ABA"/>
    <w:rsid w:val="006B4173"/>
    <w:rsid w:val="006B4CA7"/>
    <w:rsid w:val="006B556A"/>
    <w:rsid w:val="006B7D7B"/>
    <w:rsid w:val="006C11A6"/>
    <w:rsid w:val="006C12EA"/>
    <w:rsid w:val="006C1F91"/>
    <w:rsid w:val="006C209D"/>
    <w:rsid w:val="006C2D65"/>
    <w:rsid w:val="006C3DF2"/>
    <w:rsid w:val="006C43C4"/>
    <w:rsid w:val="006C51C3"/>
    <w:rsid w:val="006C5987"/>
    <w:rsid w:val="006C6783"/>
    <w:rsid w:val="006C6F8B"/>
    <w:rsid w:val="006C736C"/>
    <w:rsid w:val="006C7592"/>
    <w:rsid w:val="006C7DB7"/>
    <w:rsid w:val="006D057F"/>
    <w:rsid w:val="006D105D"/>
    <w:rsid w:val="006D2717"/>
    <w:rsid w:val="006D3319"/>
    <w:rsid w:val="006D430C"/>
    <w:rsid w:val="006D43F6"/>
    <w:rsid w:val="006D788D"/>
    <w:rsid w:val="006D7EBD"/>
    <w:rsid w:val="006E0F42"/>
    <w:rsid w:val="006E1397"/>
    <w:rsid w:val="006E1846"/>
    <w:rsid w:val="006E1B33"/>
    <w:rsid w:val="006E234C"/>
    <w:rsid w:val="006E2FA0"/>
    <w:rsid w:val="006E3998"/>
    <w:rsid w:val="006E3BB4"/>
    <w:rsid w:val="006E47FC"/>
    <w:rsid w:val="006E7030"/>
    <w:rsid w:val="006E7732"/>
    <w:rsid w:val="006F0547"/>
    <w:rsid w:val="006F091E"/>
    <w:rsid w:val="006F14C7"/>
    <w:rsid w:val="006F35C9"/>
    <w:rsid w:val="007003A2"/>
    <w:rsid w:val="00701042"/>
    <w:rsid w:val="007010AD"/>
    <w:rsid w:val="00701934"/>
    <w:rsid w:val="00701A8F"/>
    <w:rsid w:val="00702126"/>
    <w:rsid w:val="00703654"/>
    <w:rsid w:val="00703DA7"/>
    <w:rsid w:val="00704706"/>
    <w:rsid w:val="00704B69"/>
    <w:rsid w:val="0070514A"/>
    <w:rsid w:val="007060FB"/>
    <w:rsid w:val="007063F0"/>
    <w:rsid w:val="00706E06"/>
    <w:rsid w:val="00711274"/>
    <w:rsid w:val="007113A4"/>
    <w:rsid w:val="00711413"/>
    <w:rsid w:val="0071158B"/>
    <w:rsid w:val="007119F5"/>
    <w:rsid w:val="00711E32"/>
    <w:rsid w:val="00713204"/>
    <w:rsid w:val="00714283"/>
    <w:rsid w:val="007142E6"/>
    <w:rsid w:val="007147D6"/>
    <w:rsid w:val="00714C47"/>
    <w:rsid w:val="00715F74"/>
    <w:rsid w:val="00717324"/>
    <w:rsid w:val="007175AB"/>
    <w:rsid w:val="007175B3"/>
    <w:rsid w:val="00717962"/>
    <w:rsid w:val="00720BED"/>
    <w:rsid w:val="00721753"/>
    <w:rsid w:val="007230D3"/>
    <w:rsid w:val="00723216"/>
    <w:rsid w:val="00723467"/>
    <w:rsid w:val="00724713"/>
    <w:rsid w:val="0072671B"/>
    <w:rsid w:val="00726963"/>
    <w:rsid w:val="00727667"/>
    <w:rsid w:val="00727F2B"/>
    <w:rsid w:val="00730E61"/>
    <w:rsid w:val="007321A8"/>
    <w:rsid w:val="00733E3E"/>
    <w:rsid w:val="00734AB6"/>
    <w:rsid w:val="00735127"/>
    <w:rsid w:val="007365AE"/>
    <w:rsid w:val="007377F6"/>
    <w:rsid w:val="00737E7F"/>
    <w:rsid w:val="00738926"/>
    <w:rsid w:val="0074175D"/>
    <w:rsid w:val="007422CA"/>
    <w:rsid w:val="007423F8"/>
    <w:rsid w:val="00742C66"/>
    <w:rsid w:val="00742F21"/>
    <w:rsid w:val="0074385B"/>
    <w:rsid w:val="00743BDE"/>
    <w:rsid w:val="0074533A"/>
    <w:rsid w:val="007472D8"/>
    <w:rsid w:val="00750424"/>
    <w:rsid w:val="00750C88"/>
    <w:rsid w:val="00750DDF"/>
    <w:rsid w:val="00751F8E"/>
    <w:rsid w:val="00752A2C"/>
    <w:rsid w:val="00753783"/>
    <w:rsid w:val="00753ABB"/>
    <w:rsid w:val="00754C3A"/>
    <w:rsid w:val="00755076"/>
    <w:rsid w:val="00755150"/>
    <w:rsid w:val="0075550D"/>
    <w:rsid w:val="00755F8E"/>
    <w:rsid w:val="00755FC7"/>
    <w:rsid w:val="00757719"/>
    <w:rsid w:val="00757A53"/>
    <w:rsid w:val="00757C33"/>
    <w:rsid w:val="00760474"/>
    <w:rsid w:val="007605D5"/>
    <w:rsid w:val="00760F69"/>
    <w:rsid w:val="00763FAD"/>
    <w:rsid w:val="00764C62"/>
    <w:rsid w:val="00765AB7"/>
    <w:rsid w:val="0076782D"/>
    <w:rsid w:val="007708B1"/>
    <w:rsid w:val="00770A9B"/>
    <w:rsid w:val="0077353E"/>
    <w:rsid w:val="00773737"/>
    <w:rsid w:val="007743F7"/>
    <w:rsid w:val="0077499B"/>
    <w:rsid w:val="00774A28"/>
    <w:rsid w:val="00775818"/>
    <w:rsid w:val="007764B1"/>
    <w:rsid w:val="00776C65"/>
    <w:rsid w:val="00777239"/>
    <w:rsid w:val="00777DBC"/>
    <w:rsid w:val="00780281"/>
    <w:rsid w:val="0078113A"/>
    <w:rsid w:val="007818B7"/>
    <w:rsid w:val="00781AFB"/>
    <w:rsid w:val="00781E9E"/>
    <w:rsid w:val="00782504"/>
    <w:rsid w:val="007828D2"/>
    <w:rsid w:val="00783862"/>
    <w:rsid w:val="00783991"/>
    <w:rsid w:val="00783BB9"/>
    <w:rsid w:val="00783E07"/>
    <w:rsid w:val="00783F7B"/>
    <w:rsid w:val="0078497E"/>
    <w:rsid w:val="00784B8E"/>
    <w:rsid w:val="00785CAB"/>
    <w:rsid w:val="00786D8B"/>
    <w:rsid w:val="00787705"/>
    <w:rsid w:val="00790100"/>
    <w:rsid w:val="00791296"/>
    <w:rsid w:val="007912E4"/>
    <w:rsid w:val="0079300C"/>
    <w:rsid w:val="00793A9C"/>
    <w:rsid w:val="007948C6"/>
    <w:rsid w:val="007964FB"/>
    <w:rsid w:val="00797A26"/>
    <w:rsid w:val="00797E3B"/>
    <w:rsid w:val="007A063E"/>
    <w:rsid w:val="007A0948"/>
    <w:rsid w:val="007A0D8B"/>
    <w:rsid w:val="007A1619"/>
    <w:rsid w:val="007A1CD3"/>
    <w:rsid w:val="007A227E"/>
    <w:rsid w:val="007A2FA8"/>
    <w:rsid w:val="007A3A79"/>
    <w:rsid w:val="007A401B"/>
    <w:rsid w:val="007A4F67"/>
    <w:rsid w:val="007A5539"/>
    <w:rsid w:val="007A570D"/>
    <w:rsid w:val="007A5BA9"/>
    <w:rsid w:val="007A6A1D"/>
    <w:rsid w:val="007A78DE"/>
    <w:rsid w:val="007A7A4D"/>
    <w:rsid w:val="007A7B60"/>
    <w:rsid w:val="007A7D1C"/>
    <w:rsid w:val="007B1D3E"/>
    <w:rsid w:val="007B1DF4"/>
    <w:rsid w:val="007B239D"/>
    <w:rsid w:val="007B278F"/>
    <w:rsid w:val="007B27F6"/>
    <w:rsid w:val="007B28C4"/>
    <w:rsid w:val="007B2BE8"/>
    <w:rsid w:val="007B359C"/>
    <w:rsid w:val="007B3913"/>
    <w:rsid w:val="007B40F6"/>
    <w:rsid w:val="007B4409"/>
    <w:rsid w:val="007B472E"/>
    <w:rsid w:val="007B48D1"/>
    <w:rsid w:val="007B5768"/>
    <w:rsid w:val="007B658B"/>
    <w:rsid w:val="007B6EE4"/>
    <w:rsid w:val="007B76D1"/>
    <w:rsid w:val="007C0C12"/>
    <w:rsid w:val="007C13BE"/>
    <w:rsid w:val="007C13F2"/>
    <w:rsid w:val="007C24F2"/>
    <w:rsid w:val="007C2A3A"/>
    <w:rsid w:val="007C2BFD"/>
    <w:rsid w:val="007C37EE"/>
    <w:rsid w:val="007C416F"/>
    <w:rsid w:val="007C6887"/>
    <w:rsid w:val="007C6C61"/>
    <w:rsid w:val="007D0202"/>
    <w:rsid w:val="007D0406"/>
    <w:rsid w:val="007D0851"/>
    <w:rsid w:val="007D0BB0"/>
    <w:rsid w:val="007D1078"/>
    <w:rsid w:val="007D228E"/>
    <w:rsid w:val="007D42F2"/>
    <w:rsid w:val="007D679C"/>
    <w:rsid w:val="007D74E3"/>
    <w:rsid w:val="007E1ABD"/>
    <w:rsid w:val="007E1F12"/>
    <w:rsid w:val="007E2323"/>
    <w:rsid w:val="007E3548"/>
    <w:rsid w:val="007E3908"/>
    <w:rsid w:val="007E4134"/>
    <w:rsid w:val="007E4A31"/>
    <w:rsid w:val="007E5020"/>
    <w:rsid w:val="007E5EAA"/>
    <w:rsid w:val="007E618B"/>
    <w:rsid w:val="007F2D72"/>
    <w:rsid w:val="007F2F71"/>
    <w:rsid w:val="007F3207"/>
    <w:rsid w:val="007F38FB"/>
    <w:rsid w:val="007F42A5"/>
    <w:rsid w:val="007F4DD6"/>
    <w:rsid w:val="007F4F08"/>
    <w:rsid w:val="007F52E4"/>
    <w:rsid w:val="007F5674"/>
    <w:rsid w:val="007F56F1"/>
    <w:rsid w:val="007F5C77"/>
    <w:rsid w:val="007F63F3"/>
    <w:rsid w:val="007F730F"/>
    <w:rsid w:val="00800141"/>
    <w:rsid w:val="00800B3B"/>
    <w:rsid w:val="0080105D"/>
    <w:rsid w:val="00801372"/>
    <w:rsid w:val="00802E23"/>
    <w:rsid w:val="00804307"/>
    <w:rsid w:val="00804DE1"/>
    <w:rsid w:val="00805BE3"/>
    <w:rsid w:val="00807E01"/>
    <w:rsid w:val="00810084"/>
    <w:rsid w:val="008101A1"/>
    <w:rsid w:val="00810A64"/>
    <w:rsid w:val="00810B57"/>
    <w:rsid w:val="00810BDA"/>
    <w:rsid w:val="00810F51"/>
    <w:rsid w:val="00811B91"/>
    <w:rsid w:val="0081323C"/>
    <w:rsid w:val="00813D50"/>
    <w:rsid w:val="008147F5"/>
    <w:rsid w:val="008149DA"/>
    <w:rsid w:val="0081733F"/>
    <w:rsid w:val="00817522"/>
    <w:rsid w:val="00817D06"/>
    <w:rsid w:val="0082087F"/>
    <w:rsid w:val="008216DC"/>
    <w:rsid w:val="00823692"/>
    <w:rsid w:val="0082452A"/>
    <w:rsid w:val="00824A55"/>
    <w:rsid w:val="0082530E"/>
    <w:rsid w:val="00825B1C"/>
    <w:rsid w:val="00826AC7"/>
    <w:rsid w:val="008270DC"/>
    <w:rsid w:val="0082714E"/>
    <w:rsid w:val="00827FEB"/>
    <w:rsid w:val="008302A9"/>
    <w:rsid w:val="008310BA"/>
    <w:rsid w:val="0083349C"/>
    <w:rsid w:val="00834A97"/>
    <w:rsid w:val="008365AE"/>
    <w:rsid w:val="00837CF7"/>
    <w:rsid w:val="0084054A"/>
    <w:rsid w:val="00840DE8"/>
    <w:rsid w:val="00841363"/>
    <w:rsid w:val="00841FF6"/>
    <w:rsid w:val="0084219D"/>
    <w:rsid w:val="00843968"/>
    <w:rsid w:val="008449B7"/>
    <w:rsid w:val="00845BD6"/>
    <w:rsid w:val="00845E84"/>
    <w:rsid w:val="0084663E"/>
    <w:rsid w:val="008476E5"/>
    <w:rsid w:val="00850447"/>
    <w:rsid w:val="00850598"/>
    <w:rsid w:val="008505CA"/>
    <w:rsid w:val="0085144A"/>
    <w:rsid w:val="00851825"/>
    <w:rsid w:val="00851BB8"/>
    <w:rsid w:val="00851BD1"/>
    <w:rsid w:val="00852003"/>
    <w:rsid w:val="00852E51"/>
    <w:rsid w:val="008530B7"/>
    <w:rsid w:val="008532FE"/>
    <w:rsid w:val="00854E2A"/>
    <w:rsid w:val="00855320"/>
    <w:rsid w:val="00855425"/>
    <w:rsid w:val="00855B92"/>
    <w:rsid w:val="00855C7C"/>
    <w:rsid w:val="008560A8"/>
    <w:rsid w:val="0085622D"/>
    <w:rsid w:val="008579F6"/>
    <w:rsid w:val="00857B7D"/>
    <w:rsid w:val="00860D13"/>
    <w:rsid w:val="00861A8F"/>
    <w:rsid w:val="008630B3"/>
    <w:rsid w:val="00863A8B"/>
    <w:rsid w:val="00864D56"/>
    <w:rsid w:val="00865115"/>
    <w:rsid w:val="008652C4"/>
    <w:rsid w:val="0086606E"/>
    <w:rsid w:val="00866237"/>
    <w:rsid w:val="00866512"/>
    <w:rsid w:val="00866913"/>
    <w:rsid w:val="00867B17"/>
    <w:rsid w:val="00867E88"/>
    <w:rsid w:val="00867EF8"/>
    <w:rsid w:val="00870906"/>
    <w:rsid w:val="00871595"/>
    <w:rsid w:val="00871D31"/>
    <w:rsid w:val="00873701"/>
    <w:rsid w:val="0087475D"/>
    <w:rsid w:val="008754C2"/>
    <w:rsid w:val="00875511"/>
    <w:rsid w:val="008756F5"/>
    <w:rsid w:val="00875D7C"/>
    <w:rsid w:val="008769EA"/>
    <w:rsid w:val="00877D7C"/>
    <w:rsid w:val="008807F6"/>
    <w:rsid w:val="008808A0"/>
    <w:rsid w:val="00881523"/>
    <w:rsid w:val="00881DD5"/>
    <w:rsid w:val="00882972"/>
    <w:rsid w:val="00882A1D"/>
    <w:rsid w:val="00883332"/>
    <w:rsid w:val="00883A2F"/>
    <w:rsid w:val="00883A42"/>
    <w:rsid w:val="00884E7E"/>
    <w:rsid w:val="0088524B"/>
    <w:rsid w:val="00885770"/>
    <w:rsid w:val="00885E3F"/>
    <w:rsid w:val="00886050"/>
    <w:rsid w:val="0088691E"/>
    <w:rsid w:val="00886CEB"/>
    <w:rsid w:val="00887B5B"/>
    <w:rsid w:val="00887EFC"/>
    <w:rsid w:val="00887F42"/>
    <w:rsid w:val="00891A5E"/>
    <w:rsid w:val="00892E2A"/>
    <w:rsid w:val="008933F6"/>
    <w:rsid w:val="00894491"/>
    <w:rsid w:val="008959D9"/>
    <w:rsid w:val="00895E4C"/>
    <w:rsid w:val="00895F3E"/>
    <w:rsid w:val="008964BD"/>
    <w:rsid w:val="008979A0"/>
    <w:rsid w:val="00897ACA"/>
    <w:rsid w:val="008A0ACB"/>
    <w:rsid w:val="008A0D89"/>
    <w:rsid w:val="008A0ED9"/>
    <w:rsid w:val="008A1B7A"/>
    <w:rsid w:val="008A4B29"/>
    <w:rsid w:val="008A4BB1"/>
    <w:rsid w:val="008B00B6"/>
    <w:rsid w:val="008B02C8"/>
    <w:rsid w:val="008B07D5"/>
    <w:rsid w:val="008B0C9D"/>
    <w:rsid w:val="008B1691"/>
    <w:rsid w:val="008B1A5B"/>
    <w:rsid w:val="008B278E"/>
    <w:rsid w:val="008B2A02"/>
    <w:rsid w:val="008B2A0D"/>
    <w:rsid w:val="008B32CE"/>
    <w:rsid w:val="008B38FF"/>
    <w:rsid w:val="008B60F8"/>
    <w:rsid w:val="008B699A"/>
    <w:rsid w:val="008B78CC"/>
    <w:rsid w:val="008B7BC2"/>
    <w:rsid w:val="008C1873"/>
    <w:rsid w:val="008C24C1"/>
    <w:rsid w:val="008C2D6D"/>
    <w:rsid w:val="008C33F8"/>
    <w:rsid w:val="008C372E"/>
    <w:rsid w:val="008C47AC"/>
    <w:rsid w:val="008C4B55"/>
    <w:rsid w:val="008C6330"/>
    <w:rsid w:val="008C661A"/>
    <w:rsid w:val="008C6EB7"/>
    <w:rsid w:val="008C779A"/>
    <w:rsid w:val="008C7D86"/>
    <w:rsid w:val="008D07F1"/>
    <w:rsid w:val="008D0AB6"/>
    <w:rsid w:val="008D1313"/>
    <w:rsid w:val="008D1405"/>
    <w:rsid w:val="008D16F4"/>
    <w:rsid w:val="008D2265"/>
    <w:rsid w:val="008D22E8"/>
    <w:rsid w:val="008D282B"/>
    <w:rsid w:val="008D29EE"/>
    <w:rsid w:val="008D2DE4"/>
    <w:rsid w:val="008D2ECA"/>
    <w:rsid w:val="008D2FF0"/>
    <w:rsid w:val="008D32C2"/>
    <w:rsid w:val="008D3516"/>
    <w:rsid w:val="008D3B86"/>
    <w:rsid w:val="008D3C3B"/>
    <w:rsid w:val="008D3F81"/>
    <w:rsid w:val="008D4713"/>
    <w:rsid w:val="008D552D"/>
    <w:rsid w:val="008D6249"/>
    <w:rsid w:val="008D7565"/>
    <w:rsid w:val="008D77CD"/>
    <w:rsid w:val="008D7D40"/>
    <w:rsid w:val="008E0744"/>
    <w:rsid w:val="008E0A1E"/>
    <w:rsid w:val="008E0C52"/>
    <w:rsid w:val="008E0DC6"/>
    <w:rsid w:val="008E27FA"/>
    <w:rsid w:val="008E34B0"/>
    <w:rsid w:val="008E3516"/>
    <w:rsid w:val="008E363D"/>
    <w:rsid w:val="008E36E5"/>
    <w:rsid w:val="008E3A8E"/>
    <w:rsid w:val="008E3D76"/>
    <w:rsid w:val="008E3FEE"/>
    <w:rsid w:val="008E5757"/>
    <w:rsid w:val="008E5BE7"/>
    <w:rsid w:val="008E6CB7"/>
    <w:rsid w:val="008E71B6"/>
    <w:rsid w:val="008E7D09"/>
    <w:rsid w:val="008F09EB"/>
    <w:rsid w:val="008F191A"/>
    <w:rsid w:val="008F3EB3"/>
    <w:rsid w:val="008F4954"/>
    <w:rsid w:val="008F4A61"/>
    <w:rsid w:val="008F5079"/>
    <w:rsid w:val="008F54AC"/>
    <w:rsid w:val="008F6F18"/>
    <w:rsid w:val="009004CF"/>
    <w:rsid w:val="0090071C"/>
    <w:rsid w:val="00900EDA"/>
    <w:rsid w:val="00901122"/>
    <w:rsid w:val="009036D3"/>
    <w:rsid w:val="009039DB"/>
    <w:rsid w:val="00904004"/>
    <w:rsid w:val="009044E3"/>
    <w:rsid w:val="009044F9"/>
    <w:rsid w:val="00906BCF"/>
    <w:rsid w:val="00907056"/>
    <w:rsid w:val="00907750"/>
    <w:rsid w:val="00911099"/>
    <w:rsid w:val="009113CC"/>
    <w:rsid w:val="009113FE"/>
    <w:rsid w:val="009114DF"/>
    <w:rsid w:val="009121E6"/>
    <w:rsid w:val="009131FC"/>
    <w:rsid w:val="00913C91"/>
    <w:rsid w:val="0091461E"/>
    <w:rsid w:val="00914F13"/>
    <w:rsid w:val="00914FD9"/>
    <w:rsid w:val="00914FF4"/>
    <w:rsid w:val="00915810"/>
    <w:rsid w:val="009165D7"/>
    <w:rsid w:val="00916790"/>
    <w:rsid w:val="009174A6"/>
    <w:rsid w:val="00917554"/>
    <w:rsid w:val="0091765E"/>
    <w:rsid w:val="00917D2E"/>
    <w:rsid w:val="0092268E"/>
    <w:rsid w:val="009226A4"/>
    <w:rsid w:val="0092287C"/>
    <w:rsid w:val="009249BA"/>
    <w:rsid w:val="00924AA2"/>
    <w:rsid w:val="00924AC9"/>
    <w:rsid w:val="00924FBD"/>
    <w:rsid w:val="00925649"/>
    <w:rsid w:val="0092697B"/>
    <w:rsid w:val="00926A79"/>
    <w:rsid w:val="00927080"/>
    <w:rsid w:val="009274FD"/>
    <w:rsid w:val="00927DFA"/>
    <w:rsid w:val="0093050A"/>
    <w:rsid w:val="0093097D"/>
    <w:rsid w:val="00930F09"/>
    <w:rsid w:val="00931556"/>
    <w:rsid w:val="00931AAC"/>
    <w:rsid w:val="00932CA9"/>
    <w:rsid w:val="00933985"/>
    <w:rsid w:val="009352C7"/>
    <w:rsid w:val="00935A1C"/>
    <w:rsid w:val="00935C56"/>
    <w:rsid w:val="00935E4C"/>
    <w:rsid w:val="0093600D"/>
    <w:rsid w:val="0093656F"/>
    <w:rsid w:val="0093673F"/>
    <w:rsid w:val="00936B9C"/>
    <w:rsid w:val="009371E8"/>
    <w:rsid w:val="0094320A"/>
    <w:rsid w:val="00944053"/>
    <w:rsid w:val="0094418C"/>
    <w:rsid w:val="00944A20"/>
    <w:rsid w:val="00944EFE"/>
    <w:rsid w:val="00945346"/>
    <w:rsid w:val="00945BAE"/>
    <w:rsid w:val="009467E9"/>
    <w:rsid w:val="00947668"/>
    <w:rsid w:val="00947684"/>
    <w:rsid w:val="00947742"/>
    <w:rsid w:val="00950782"/>
    <w:rsid w:val="009510A3"/>
    <w:rsid w:val="009516EA"/>
    <w:rsid w:val="00952B5A"/>
    <w:rsid w:val="0095302D"/>
    <w:rsid w:val="009543AC"/>
    <w:rsid w:val="00954414"/>
    <w:rsid w:val="00954ABC"/>
    <w:rsid w:val="00956462"/>
    <w:rsid w:val="00956970"/>
    <w:rsid w:val="00956BB6"/>
    <w:rsid w:val="00956C8A"/>
    <w:rsid w:val="00960EBC"/>
    <w:rsid w:val="00961A42"/>
    <w:rsid w:val="00962CEB"/>
    <w:rsid w:val="00962EC1"/>
    <w:rsid w:val="0096338C"/>
    <w:rsid w:val="009648A6"/>
    <w:rsid w:val="0096550B"/>
    <w:rsid w:val="009700E0"/>
    <w:rsid w:val="00970AB2"/>
    <w:rsid w:val="0097260B"/>
    <w:rsid w:val="00973F66"/>
    <w:rsid w:val="009761B0"/>
    <w:rsid w:val="0097681F"/>
    <w:rsid w:val="009769A4"/>
    <w:rsid w:val="00976AA9"/>
    <w:rsid w:val="00977378"/>
    <w:rsid w:val="00977C30"/>
    <w:rsid w:val="009802E9"/>
    <w:rsid w:val="0098091D"/>
    <w:rsid w:val="00981EF2"/>
    <w:rsid w:val="009820F5"/>
    <w:rsid w:val="00982446"/>
    <w:rsid w:val="00982663"/>
    <w:rsid w:val="00983499"/>
    <w:rsid w:val="0098380A"/>
    <w:rsid w:val="00983E18"/>
    <w:rsid w:val="009844DD"/>
    <w:rsid w:val="009850AA"/>
    <w:rsid w:val="00985838"/>
    <w:rsid w:val="0098644C"/>
    <w:rsid w:val="0098680E"/>
    <w:rsid w:val="00990FCA"/>
    <w:rsid w:val="00991BA5"/>
    <w:rsid w:val="00992A75"/>
    <w:rsid w:val="00992E8C"/>
    <w:rsid w:val="00992EB9"/>
    <w:rsid w:val="0099325D"/>
    <w:rsid w:val="00993CD3"/>
    <w:rsid w:val="009946D8"/>
    <w:rsid w:val="00996557"/>
    <w:rsid w:val="009A187F"/>
    <w:rsid w:val="009A1B07"/>
    <w:rsid w:val="009A2852"/>
    <w:rsid w:val="009A2B44"/>
    <w:rsid w:val="009A35F5"/>
    <w:rsid w:val="009A391D"/>
    <w:rsid w:val="009A41E5"/>
    <w:rsid w:val="009A4785"/>
    <w:rsid w:val="009A55DC"/>
    <w:rsid w:val="009A583F"/>
    <w:rsid w:val="009A6D06"/>
    <w:rsid w:val="009B1829"/>
    <w:rsid w:val="009B230D"/>
    <w:rsid w:val="009B291D"/>
    <w:rsid w:val="009B2CA9"/>
    <w:rsid w:val="009B3F45"/>
    <w:rsid w:val="009B45DD"/>
    <w:rsid w:val="009B4C53"/>
    <w:rsid w:val="009B6C9B"/>
    <w:rsid w:val="009B7F81"/>
    <w:rsid w:val="009C0C91"/>
    <w:rsid w:val="009C0CCB"/>
    <w:rsid w:val="009C0CED"/>
    <w:rsid w:val="009C1135"/>
    <w:rsid w:val="009C173A"/>
    <w:rsid w:val="009C1C8B"/>
    <w:rsid w:val="009C2006"/>
    <w:rsid w:val="009C3034"/>
    <w:rsid w:val="009C35DF"/>
    <w:rsid w:val="009C4F67"/>
    <w:rsid w:val="009C51B7"/>
    <w:rsid w:val="009C6D96"/>
    <w:rsid w:val="009C7782"/>
    <w:rsid w:val="009D04FD"/>
    <w:rsid w:val="009D083B"/>
    <w:rsid w:val="009D1532"/>
    <w:rsid w:val="009D22B7"/>
    <w:rsid w:val="009D34A5"/>
    <w:rsid w:val="009D373E"/>
    <w:rsid w:val="009D3CAC"/>
    <w:rsid w:val="009D5593"/>
    <w:rsid w:val="009D59DB"/>
    <w:rsid w:val="009D7140"/>
    <w:rsid w:val="009D755C"/>
    <w:rsid w:val="009E02B8"/>
    <w:rsid w:val="009E15D6"/>
    <w:rsid w:val="009E263F"/>
    <w:rsid w:val="009E2E4B"/>
    <w:rsid w:val="009E3704"/>
    <w:rsid w:val="009E39C6"/>
    <w:rsid w:val="009E3B71"/>
    <w:rsid w:val="009E43E5"/>
    <w:rsid w:val="009E45FA"/>
    <w:rsid w:val="009E5023"/>
    <w:rsid w:val="009E5AB2"/>
    <w:rsid w:val="009E6C03"/>
    <w:rsid w:val="009E7150"/>
    <w:rsid w:val="009F0FDA"/>
    <w:rsid w:val="009F20E4"/>
    <w:rsid w:val="009F21C9"/>
    <w:rsid w:val="009F2B0E"/>
    <w:rsid w:val="009F319F"/>
    <w:rsid w:val="009F3EC2"/>
    <w:rsid w:val="009F45DF"/>
    <w:rsid w:val="009F45E2"/>
    <w:rsid w:val="009F5389"/>
    <w:rsid w:val="009F592A"/>
    <w:rsid w:val="009F5C00"/>
    <w:rsid w:val="009F6721"/>
    <w:rsid w:val="009F6A3B"/>
    <w:rsid w:val="009F6B34"/>
    <w:rsid w:val="00A00C25"/>
    <w:rsid w:val="00A017B2"/>
    <w:rsid w:val="00A03007"/>
    <w:rsid w:val="00A03FD9"/>
    <w:rsid w:val="00A047FF"/>
    <w:rsid w:val="00A0545B"/>
    <w:rsid w:val="00A05990"/>
    <w:rsid w:val="00A063D0"/>
    <w:rsid w:val="00A06644"/>
    <w:rsid w:val="00A07251"/>
    <w:rsid w:val="00A0790B"/>
    <w:rsid w:val="00A07B40"/>
    <w:rsid w:val="00A1051A"/>
    <w:rsid w:val="00A11187"/>
    <w:rsid w:val="00A1162E"/>
    <w:rsid w:val="00A116F5"/>
    <w:rsid w:val="00A11E3C"/>
    <w:rsid w:val="00A11EB7"/>
    <w:rsid w:val="00A124BB"/>
    <w:rsid w:val="00A12D1D"/>
    <w:rsid w:val="00A141FA"/>
    <w:rsid w:val="00A14A7C"/>
    <w:rsid w:val="00A15446"/>
    <w:rsid w:val="00A158AE"/>
    <w:rsid w:val="00A16D0B"/>
    <w:rsid w:val="00A17901"/>
    <w:rsid w:val="00A17DE5"/>
    <w:rsid w:val="00A20738"/>
    <w:rsid w:val="00A20D10"/>
    <w:rsid w:val="00A21419"/>
    <w:rsid w:val="00A22A94"/>
    <w:rsid w:val="00A230C4"/>
    <w:rsid w:val="00A237F7"/>
    <w:rsid w:val="00A24450"/>
    <w:rsid w:val="00A251B0"/>
    <w:rsid w:val="00A255F0"/>
    <w:rsid w:val="00A2616F"/>
    <w:rsid w:val="00A26C15"/>
    <w:rsid w:val="00A27F22"/>
    <w:rsid w:val="00A30BC1"/>
    <w:rsid w:val="00A30F5F"/>
    <w:rsid w:val="00A3113A"/>
    <w:rsid w:val="00A316F8"/>
    <w:rsid w:val="00A33C6B"/>
    <w:rsid w:val="00A35916"/>
    <w:rsid w:val="00A35925"/>
    <w:rsid w:val="00A359D3"/>
    <w:rsid w:val="00A36312"/>
    <w:rsid w:val="00A36A85"/>
    <w:rsid w:val="00A402E8"/>
    <w:rsid w:val="00A4064B"/>
    <w:rsid w:val="00A4206E"/>
    <w:rsid w:val="00A436B6"/>
    <w:rsid w:val="00A44871"/>
    <w:rsid w:val="00A46157"/>
    <w:rsid w:val="00A46933"/>
    <w:rsid w:val="00A47802"/>
    <w:rsid w:val="00A503B7"/>
    <w:rsid w:val="00A514D9"/>
    <w:rsid w:val="00A519F7"/>
    <w:rsid w:val="00A51FCF"/>
    <w:rsid w:val="00A52503"/>
    <w:rsid w:val="00A52892"/>
    <w:rsid w:val="00A52A84"/>
    <w:rsid w:val="00A52D89"/>
    <w:rsid w:val="00A52E41"/>
    <w:rsid w:val="00A558C8"/>
    <w:rsid w:val="00A55DFE"/>
    <w:rsid w:val="00A56B22"/>
    <w:rsid w:val="00A57812"/>
    <w:rsid w:val="00A60168"/>
    <w:rsid w:val="00A61C2C"/>
    <w:rsid w:val="00A62421"/>
    <w:rsid w:val="00A63C3B"/>
    <w:rsid w:val="00A64A20"/>
    <w:rsid w:val="00A64C0E"/>
    <w:rsid w:val="00A656A5"/>
    <w:rsid w:val="00A65929"/>
    <w:rsid w:val="00A6725B"/>
    <w:rsid w:val="00A6751A"/>
    <w:rsid w:val="00A70148"/>
    <w:rsid w:val="00A7025A"/>
    <w:rsid w:val="00A70CBA"/>
    <w:rsid w:val="00A724E2"/>
    <w:rsid w:val="00A738AD"/>
    <w:rsid w:val="00A73BB2"/>
    <w:rsid w:val="00A73DAF"/>
    <w:rsid w:val="00A74A86"/>
    <w:rsid w:val="00A75FC0"/>
    <w:rsid w:val="00A76249"/>
    <w:rsid w:val="00A7691D"/>
    <w:rsid w:val="00A7699D"/>
    <w:rsid w:val="00A77300"/>
    <w:rsid w:val="00A779BE"/>
    <w:rsid w:val="00A80215"/>
    <w:rsid w:val="00A80AB7"/>
    <w:rsid w:val="00A81A20"/>
    <w:rsid w:val="00A82C3C"/>
    <w:rsid w:val="00A84185"/>
    <w:rsid w:val="00A845BD"/>
    <w:rsid w:val="00A85180"/>
    <w:rsid w:val="00A8544E"/>
    <w:rsid w:val="00A85FA8"/>
    <w:rsid w:val="00A86248"/>
    <w:rsid w:val="00A877B8"/>
    <w:rsid w:val="00A87806"/>
    <w:rsid w:val="00A90198"/>
    <w:rsid w:val="00A913DA"/>
    <w:rsid w:val="00A91B07"/>
    <w:rsid w:val="00A91BC9"/>
    <w:rsid w:val="00A922D6"/>
    <w:rsid w:val="00A94754"/>
    <w:rsid w:val="00A94861"/>
    <w:rsid w:val="00A95BB2"/>
    <w:rsid w:val="00A95E61"/>
    <w:rsid w:val="00A96632"/>
    <w:rsid w:val="00A9674C"/>
    <w:rsid w:val="00A97B30"/>
    <w:rsid w:val="00AA0DA7"/>
    <w:rsid w:val="00AA1AA9"/>
    <w:rsid w:val="00AA23A6"/>
    <w:rsid w:val="00AA2678"/>
    <w:rsid w:val="00AA2B32"/>
    <w:rsid w:val="00AA38A9"/>
    <w:rsid w:val="00AA3BF3"/>
    <w:rsid w:val="00AA3C9D"/>
    <w:rsid w:val="00AA43C7"/>
    <w:rsid w:val="00AA4DB6"/>
    <w:rsid w:val="00AA569D"/>
    <w:rsid w:val="00AA5BA7"/>
    <w:rsid w:val="00AA5D26"/>
    <w:rsid w:val="00AA5D72"/>
    <w:rsid w:val="00AA6499"/>
    <w:rsid w:val="00AB002C"/>
    <w:rsid w:val="00AB059A"/>
    <w:rsid w:val="00AB0B42"/>
    <w:rsid w:val="00AB0C23"/>
    <w:rsid w:val="00AB1A08"/>
    <w:rsid w:val="00AB1A84"/>
    <w:rsid w:val="00AB229D"/>
    <w:rsid w:val="00AB26C1"/>
    <w:rsid w:val="00AB2D99"/>
    <w:rsid w:val="00AB3B23"/>
    <w:rsid w:val="00AB3D4E"/>
    <w:rsid w:val="00AB452E"/>
    <w:rsid w:val="00AB4A94"/>
    <w:rsid w:val="00AB56DC"/>
    <w:rsid w:val="00AB5884"/>
    <w:rsid w:val="00AB5C27"/>
    <w:rsid w:val="00AB5FAC"/>
    <w:rsid w:val="00AB6505"/>
    <w:rsid w:val="00AB676E"/>
    <w:rsid w:val="00AB6900"/>
    <w:rsid w:val="00AB6B28"/>
    <w:rsid w:val="00AB7387"/>
    <w:rsid w:val="00AB7B6B"/>
    <w:rsid w:val="00AC1D56"/>
    <w:rsid w:val="00AC1FDB"/>
    <w:rsid w:val="00AC26FB"/>
    <w:rsid w:val="00AC2B57"/>
    <w:rsid w:val="00AC2BEE"/>
    <w:rsid w:val="00AC2E40"/>
    <w:rsid w:val="00AC3A90"/>
    <w:rsid w:val="00AC3CE1"/>
    <w:rsid w:val="00AC418E"/>
    <w:rsid w:val="00AC5CC1"/>
    <w:rsid w:val="00AC6B57"/>
    <w:rsid w:val="00AC76A3"/>
    <w:rsid w:val="00AC7D04"/>
    <w:rsid w:val="00AC7F24"/>
    <w:rsid w:val="00AD01BE"/>
    <w:rsid w:val="00AD0638"/>
    <w:rsid w:val="00AD0CC4"/>
    <w:rsid w:val="00AD130D"/>
    <w:rsid w:val="00AD1B5C"/>
    <w:rsid w:val="00AD27D7"/>
    <w:rsid w:val="00AD29A9"/>
    <w:rsid w:val="00AD442C"/>
    <w:rsid w:val="00AD4EB9"/>
    <w:rsid w:val="00AD582D"/>
    <w:rsid w:val="00AD5A5A"/>
    <w:rsid w:val="00AD7024"/>
    <w:rsid w:val="00AD7320"/>
    <w:rsid w:val="00AD73AE"/>
    <w:rsid w:val="00AE2CB3"/>
    <w:rsid w:val="00AE2DFD"/>
    <w:rsid w:val="00AE3E92"/>
    <w:rsid w:val="00AE496C"/>
    <w:rsid w:val="00AE5248"/>
    <w:rsid w:val="00AE599A"/>
    <w:rsid w:val="00AE6559"/>
    <w:rsid w:val="00AE6EE6"/>
    <w:rsid w:val="00AE6F5E"/>
    <w:rsid w:val="00AF0117"/>
    <w:rsid w:val="00AF1AB5"/>
    <w:rsid w:val="00AF1C52"/>
    <w:rsid w:val="00AF2277"/>
    <w:rsid w:val="00AF2DB0"/>
    <w:rsid w:val="00AF2F62"/>
    <w:rsid w:val="00AF33D3"/>
    <w:rsid w:val="00AF4BFA"/>
    <w:rsid w:val="00AF6AA5"/>
    <w:rsid w:val="00AF6D56"/>
    <w:rsid w:val="00AF6EC7"/>
    <w:rsid w:val="00B0018B"/>
    <w:rsid w:val="00B00AB5"/>
    <w:rsid w:val="00B0121F"/>
    <w:rsid w:val="00B012F1"/>
    <w:rsid w:val="00B018AD"/>
    <w:rsid w:val="00B01E4C"/>
    <w:rsid w:val="00B03147"/>
    <w:rsid w:val="00B0494B"/>
    <w:rsid w:val="00B05034"/>
    <w:rsid w:val="00B072B1"/>
    <w:rsid w:val="00B0738A"/>
    <w:rsid w:val="00B101F1"/>
    <w:rsid w:val="00B1085B"/>
    <w:rsid w:val="00B10DD8"/>
    <w:rsid w:val="00B12A8C"/>
    <w:rsid w:val="00B13576"/>
    <w:rsid w:val="00B14E31"/>
    <w:rsid w:val="00B212E1"/>
    <w:rsid w:val="00B21494"/>
    <w:rsid w:val="00B216A4"/>
    <w:rsid w:val="00B2261E"/>
    <w:rsid w:val="00B228A6"/>
    <w:rsid w:val="00B229E2"/>
    <w:rsid w:val="00B22AD6"/>
    <w:rsid w:val="00B2323A"/>
    <w:rsid w:val="00B23C1C"/>
    <w:rsid w:val="00B2467E"/>
    <w:rsid w:val="00B24DBE"/>
    <w:rsid w:val="00B2556B"/>
    <w:rsid w:val="00B2574C"/>
    <w:rsid w:val="00B25782"/>
    <w:rsid w:val="00B2642C"/>
    <w:rsid w:val="00B2683B"/>
    <w:rsid w:val="00B27221"/>
    <w:rsid w:val="00B30241"/>
    <w:rsid w:val="00B30B3B"/>
    <w:rsid w:val="00B313E6"/>
    <w:rsid w:val="00B368F1"/>
    <w:rsid w:val="00B37715"/>
    <w:rsid w:val="00B3793E"/>
    <w:rsid w:val="00B379C3"/>
    <w:rsid w:val="00B37D93"/>
    <w:rsid w:val="00B40479"/>
    <w:rsid w:val="00B4070A"/>
    <w:rsid w:val="00B407FD"/>
    <w:rsid w:val="00B40AE4"/>
    <w:rsid w:val="00B41C52"/>
    <w:rsid w:val="00B427EC"/>
    <w:rsid w:val="00B43B56"/>
    <w:rsid w:val="00B441E3"/>
    <w:rsid w:val="00B4581C"/>
    <w:rsid w:val="00B463AC"/>
    <w:rsid w:val="00B46A09"/>
    <w:rsid w:val="00B46C06"/>
    <w:rsid w:val="00B47386"/>
    <w:rsid w:val="00B47B10"/>
    <w:rsid w:val="00B50A05"/>
    <w:rsid w:val="00B50EDE"/>
    <w:rsid w:val="00B51571"/>
    <w:rsid w:val="00B517AA"/>
    <w:rsid w:val="00B51F44"/>
    <w:rsid w:val="00B525C1"/>
    <w:rsid w:val="00B52A69"/>
    <w:rsid w:val="00B53CC7"/>
    <w:rsid w:val="00B53F3A"/>
    <w:rsid w:val="00B54142"/>
    <w:rsid w:val="00B541C9"/>
    <w:rsid w:val="00B54652"/>
    <w:rsid w:val="00B547C8"/>
    <w:rsid w:val="00B55048"/>
    <w:rsid w:val="00B555E2"/>
    <w:rsid w:val="00B55845"/>
    <w:rsid w:val="00B55915"/>
    <w:rsid w:val="00B561D1"/>
    <w:rsid w:val="00B5662A"/>
    <w:rsid w:val="00B56A63"/>
    <w:rsid w:val="00B56D90"/>
    <w:rsid w:val="00B56F66"/>
    <w:rsid w:val="00B573BC"/>
    <w:rsid w:val="00B5789E"/>
    <w:rsid w:val="00B579C9"/>
    <w:rsid w:val="00B5EEC3"/>
    <w:rsid w:val="00B61345"/>
    <w:rsid w:val="00B61A83"/>
    <w:rsid w:val="00B6206C"/>
    <w:rsid w:val="00B6467A"/>
    <w:rsid w:val="00B64791"/>
    <w:rsid w:val="00B64CFB"/>
    <w:rsid w:val="00B66720"/>
    <w:rsid w:val="00B70A6B"/>
    <w:rsid w:val="00B7181A"/>
    <w:rsid w:val="00B72BD9"/>
    <w:rsid w:val="00B72ECC"/>
    <w:rsid w:val="00B7387E"/>
    <w:rsid w:val="00B73AEE"/>
    <w:rsid w:val="00B73E12"/>
    <w:rsid w:val="00B745A3"/>
    <w:rsid w:val="00B75160"/>
    <w:rsid w:val="00B75B33"/>
    <w:rsid w:val="00B76247"/>
    <w:rsid w:val="00B76B0B"/>
    <w:rsid w:val="00B77514"/>
    <w:rsid w:val="00B802F8"/>
    <w:rsid w:val="00B80A75"/>
    <w:rsid w:val="00B80B60"/>
    <w:rsid w:val="00B80FB7"/>
    <w:rsid w:val="00B82216"/>
    <w:rsid w:val="00B84867"/>
    <w:rsid w:val="00B85823"/>
    <w:rsid w:val="00B86E7C"/>
    <w:rsid w:val="00B90530"/>
    <w:rsid w:val="00B90E7E"/>
    <w:rsid w:val="00B91260"/>
    <w:rsid w:val="00B9217C"/>
    <w:rsid w:val="00B921BD"/>
    <w:rsid w:val="00B9221D"/>
    <w:rsid w:val="00B925F9"/>
    <w:rsid w:val="00B9368B"/>
    <w:rsid w:val="00B93D27"/>
    <w:rsid w:val="00B94437"/>
    <w:rsid w:val="00B957B0"/>
    <w:rsid w:val="00B95C48"/>
    <w:rsid w:val="00B96700"/>
    <w:rsid w:val="00B96E73"/>
    <w:rsid w:val="00BA02C0"/>
    <w:rsid w:val="00BA1F75"/>
    <w:rsid w:val="00BA273A"/>
    <w:rsid w:val="00BA3052"/>
    <w:rsid w:val="00BA3707"/>
    <w:rsid w:val="00BA3D55"/>
    <w:rsid w:val="00BA3DA8"/>
    <w:rsid w:val="00BA4DBC"/>
    <w:rsid w:val="00BA63E4"/>
    <w:rsid w:val="00BA67D7"/>
    <w:rsid w:val="00BA6D55"/>
    <w:rsid w:val="00BA7E7E"/>
    <w:rsid w:val="00BA7EA5"/>
    <w:rsid w:val="00BB0325"/>
    <w:rsid w:val="00BB0C47"/>
    <w:rsid w:val="00BB1F56"/>
    <w:rsid w:val="00BB2F87"/>
    <w:rsid w:val="00BB34F5"/>
    <w:rsid w:val="00BB365A"/>
    <w:rsid w:val="00BB4F09"/>
    <w:rsid w:val="00BB54F7"/>
    <w:rsid w:val="00BB5FA2"/>
    <w:rsid w:val="00BB61FC"/>
    <w:rsid w:val="00BB6574"/>
    <w:rsid w:val="00BC04FB"/>
    <w:rsid w:val="00BC1B2B"/>
    <w:rsid w:val="00BC2651"/>
    <w:rsid w:val="00BC3113"/>
    <w:rsid w:val="00BC37E3"/>
    <w:rsid w:val="00BC3CED"/>
    <w:rsid w:val="00BC4596"/>
    <w:rsid w:val="00BC6AB6"/>
    <w:rsid w:val="00BC7237"/>
    <w:rsid w:val="00BC78DC"/>
    <w:rsid w:val="00BC7B18"/>
    <w:rsid w:val="00BD1A17"/>
    <w:rsid w:val="00BD1DBD"/>
    <w:rsid w:val="00BD4013"/>
    <w:rsid w:val="00BD42F8"/>
    <w:rsid w:val="00BD52F1"/>
    <w:rsid w:val="00BD58F6"/>
    <w:rsid w:val="00BD5AA4"/>
    <w:rsid w:val="00BD65D8"/>
    <w:rsid w:val="00BD6B01"/>
    <w:rsid w:val="00BD7D36"/>
    <w:rsid w:val="00BD7E86"/>
    <w:rsid w:val="00BE08F3"/>
    <w:rsid w:val="00BE1EC1"/>
    <w:rsid w:val="00BE29CB"/>
    <w:rsid w:val="00BE30BB"/>
    <w:rsid w:val="00BE35CD"/>
    <w:rsid w:val="00BE3A4B"/>
    <w:rsid w:val="00BE4D3A"/>
    <w:rsid w:val="00BE5B7D"/>
    <w:rsid w:val="00BE629E"/>
    <w:rsid w:val="00BE66E6"/>
    <w:rsid w:val="00BE760F"/>
    <w:rsid w:val="00BE7B38"/>
    <w:rsid w:val="00BF0EE9"/>
    <w:rsid w:val="00BF1C98"/>
    <w:rsid w:val="00BF1EEB"/>
    <w:rsid w:val="00BF21DF"/>
    <w:rsid w:val="00BF324F"/>
    <w:rsid w:val="00BF401F"/>
    <w:rsid w:val="00BF41D3"/>
    <w:rsid w:val="00BF5606"/>
    <w:rsid w:val="00BF667D"/>
    <w:rsid w:val="00BF6AC4"/>
    <w:rsid w:val="00BF7B1B"/>
    <w:rsid w:val="00BF7B4C"/>
    <w:rsid w:val="00BF7FF8"/>
    <w:rsid w:val="00C0102E"/>
    <w:rsid w:val="00C01D62"/>
    <w:rsid w:val="00C0235E"/>
    <w:rsid w:val="00C030E6"/>
    <w:rsid w:val="00C032E1"/>
    <w:rsid w:val="00C040A3"/>
    <w:rsid w:val="00C04210"/>
    <w:rsid w:val="00C04A24"/>
    <w:rsid w:val="00C04C7C"/>
    <w:rsid w:val="00C050FB"/>
    <w:rsid w:val="00C05484"/>
    <w:rsid w:val="00C1009A"/>
    <w:rsid w:val="00C1049D"/>
    <w:rsid w:val="00C10E45"/>
    <w:rsid w:val="00C11DD6"/>
    <w:rsid w:val="00C125FD"/>
    <w:rsid w:val="00C139FC"/>
    <w:rsid w:val="00C140A3"/>
    <w:rsid w:val="00C14104"/>
    <w:rsid w:val="00C1527E"/>
    <w:rsid w:val="00C159EA"/>
    <w:rsid w:val="00C15F1E"/>
    <w:rsid w:val="00C16ACA"/>
    <w:rsid w:val="00C20337"/>
    <w:rsid w:val="00C20702"/>
    <w:rsid w:val="00C208E0"/>
    <w:rsid w:val="00C20FA0"/>
    <w:rsid w:val="00C21E67"/>
    <w:rsid w:val="00C22301"/>
    <w:rsid w:val="00C22E84"/>
    <w:rsid w:val="00C2402C"/>
    <w:rsid w:val="00C24691"/>
    <w:rsid w:val="00C247B9"/>
    <w:rsid w:val="00C25C5D"/>
    <w:rsid w:val="00C25F1A"/>
    <w:rsid w:val="00C26079"/>
    <w:rsid w:val="00C2681B"/>
    <w:rsid w:val="00C26B89"/>
    <w:rsid w:val="00C3048F"/>
    <w:rsid w:val="00C3214F"/>
    <w:rsid w:val="00C3247D"/>
    <w:rsid w:val="00C33C4B"/>
    <w:rsid w:val="00C34489"/>
    <w:rsid w:val="00C34510"/>
    <w:rsid w:val="00C3466D"/>
    <w:rsid w:val="00C34709"/>
    <w:rsid w:val="00C35AC9"/>
    <w:rsid w:val="00C35FC2"/>
    <w:rsid w:val="00C36406"/>
    <w:rsid w:val="00C3692A"/>
    <w:rsid w:val="00C37235"/>
    <w:rsid w:val="00C37D49"/>
    <w:rsid w:val="00C401BE"/>
    <w:rsid w:val="00C4096B"/>
    <w:rsid w:val="00C41527"/>
    <w:rsid w:val="00C43DDB"/>
    <w:rsid w:val="00C43FDB"/>
    <w:rsid w:val="00C447A4"/>
    <w:rsid w:val="00C454DB"/>
    <w:rsid w:val="00C457FA"/>
    <w:rsid w:val="00C460FE"/>
    <w:rsid w:val="00C46B0B"/>
    <w:rsid w:val="00C47D02"/>
    <w:rsid w:val="00C518C5"/>
    <w:rsid w:val="00C52C88"/>
    <w:rsid w:val="00C530B4"/>
    <w:rsid w:val="00C54E0C"/>
    <w:rsid w:val="00C55189"/>
    <w:rsid w:val="00C5593C"/>
    <w:rsid w:val="00C567CA"/>
    <w:rsid w:val="00C56877"/>
    <w:rsid w:val="00C56DD8"/>
    <w:rsid w:val="00C56E04"/>
    <w:rsid w:val="00C571D0"/>
    <w:rsid w:val="00C572D6"/>
    <w:rsid w:val="00C576CA"/>
    <w:rsid w:val="00C57752"/>
    <w:rsid w:val="00C60B0C"/>
    <w:rsid w:val="00C60EEA"/>
    <w:rsid w:val="00C60F17"/>
    <w:rsid w:val="00C62514"/>
    <w:rsid w:val="00C62732"/>
    <w:rsid w:val="00C62D45"/>
    <w:rsid w:val="00C636CC"/>
    <w:rsid w:val="00C64D77"/>
    <w:rsid w:val="00C65E92"/>
    <w:rsid w:val="00C66110"/>
    <w:rsid w:val="00C661FE"/>
    <w:rsid w:val="00C6642C"/>
    <w:rsid w:val="00C66A70"/>
    <w:rsid w:val="00C66BCB"/>
    <w:rsid w:val="00C67400"/>
    <w:rsid w:val="00C71303"/>
    <w:rsid w:val="00C715DC"/>
    <w:rsid w:val="00C7183B"/>
    <w:rsid w:val="00C719D7"/>
    <w:rsid w:val="00C720FA"/>
    <w:rsid w:val="00C72280"/>
    <w:rsid w:val="00C72572"/>
    <w:rsid w:val="00C726E3"/>
    <w:rsid w:val="00C72F8E"/>
    <w:rsid w:val="00C73D33"/>
    <w:rsid w:val="00C740F9"/>
    <w:rsid w:val="00C759F7"/>
    <w:rsid w:val="00C761C8"/>
    <w:rsid w:val="00C76916"/>
    <w:rsid w:val="00C76DD2"/>
    <w:rsid w:val="00C77F6D"/>
    <w:rsid w:val="00C80301"/>
    <w:rsid w:val="00C80DD6"/>
    <w:rsid w:val="00C811B2"/>
    <w:rsid w:val="00C81334"/>
    <w:rsid w:val="00C8325E"/>
    <w:rsid w:val="00C8346C"/>
    <w:rsid w:val="00C835FF"/>
    <w:rsid w:val="00C84D5D"/>
    <w:rsid w:val="00C8558E"/>
    <w:rsid w:val="00C8596C"/>
    <w:rsid w:val="00C8658A"/>
    <w:rsid w:val="00C87BB4"/>
    <w:rsid w:val="00C87E91"/>
    <w:rsid w:val="00C90B20"/>
    <w:rsid w:val="00C910B3"/>
    <w:rsid w:val="00C91B0E"/>
    <w:rsid w:val="00C928BB"/>
    <w:rsid w:val="00C93482"/>
    <w:rsid w:val="00C93801"/>
    <w:rsid w:val="00C96EE7"/>
    <w:rsid w:val="00C979D9"/>
    <w:rsid w:val="00C97B1B"/>
    <w:rsid w:val="00CA1A1F"/>
    <w:rsid w:val="00CA388A"/>
    <w:rsid w:val="00CA3E66"/>
    <w:rsid w:val="00CA47D3"/>
    <w:rsid w:val="00CA4EF4"/>
    <w:rsid w:val="00CA5276"/>
    <w:rsid w:val="00CA5770"/>
    <w:rsid w:val="00CA634E"/>
    <w:rsid w:val="00CA6C45"/>
    <w:rsid w:val="00CA6F4A"/>
    <w:rsid w:val="00CA7133"/>
    <w:rsid w:val="00CA719B"/>
    <w:rsid w:val="00CA73D3"/>
    <w:rsid w:val="00CA74DA"/>
    <w:rsid w:val="00CB02D2"/>
    <w:rsid w:val="00CB032B"/>
    <w:rsid w:val="00CB0529"/>
    <w:rsid w:val="00CB0AFD"/>
    <w:rsid w:val="00CB0D63"/>
    <w:rsid w:val="00CB1C7E"/>
    <w:rsid w:val="00CB22BF"/>
    <w:rsid w:val="00CB36FC"/>
    <w:rsid w:val="00CB3BA3"/>
    <w:rsid w:val="00CB4B54"/>
    <w:rsid w:val="00CB4C2F"/>
    <w:rsid w:val="00CB4F54"/>
    <w:rsid w:val="00CB57A2"/>
    <w:rsid w:val="00CB6F87"/>
    <w:rsid w:val="00CB70AB"/>
    <w:rsid w:val="00CB7BBE"/>
    <w:rsid w:val="00CB7E4E"/>
    <w:rsid w:val="00CB7F43"/>
    <w:rsid w:val="00CC0BFE"/>
    <w:rsid w:val="00CC1B35"/>
    <w:rsid w:val="00CC1E22"/>
    <w:rsid w:val="00CC2174"/>
    <w:rsid w:val="00CC48C1"/>
    <w:rsid w:val="00CC7EF4"/>
    <w:rsid w:val="00CC8746"/>
    <w:rsid w:val="00CD0433"/>
    <w:rsid w:val="00CD0776"/>
    <w:rsid w:val="00CD1406"/>
    <w:rsid w:val="00CD4614"/>
    <w:rsid w:val="00CD472F"/>
    <w:rsid w:val="00CD4CB5"/>
    <w:rsid w:val="00CD5C14"/>
    <w:rsid w:val="00CD5C3B"/>
    <w:rsid w:val="00CD6D95"/>
    <w:rsid w:val="00CD6F15"/>
    <w:rsid w:val="00CE0502"/>
    <w:rsid w:val="00CE0F8C"/>
    <w:rsid w:val="00CE15CD"/>
    <w:rsid w:val="00CE36AB"/>
    <w:rsid w:val="00CE426D"/>
    <w:rsid w:val="00CE5758"/>
    <w:rsid w:val="00CE5CC5"/>
    <w:rsid w:val="00CE6158"/>
    <w:rsid w:val="00CE6630"/>
    <w:rsid w:val="00CF0D71"/>
    <w:rsid w:val="00CF11C5"/>
    <w:rsid w:val="00CF12CC"/>
    <w:rsid w:val="00CF136D"/>
    <w:rsid w:val="00CF1416"/>
    <w:rsid w:val="00CF22CA"/>
    <w:rsid w:val="00CF2519"/>
    <w:rsid w:val="00CF34CF"/>
    <w:rsid w:val="00CF34F9"/>
    <w:rsid w:val="00CF4C95"/>
    <w:rsid w:val="00CF4F33"/>
    <w:rsid w:val="00CF570F"/>
    <w:rsid w:val="00CF6199"/>
    <w:rsid w:val="00CF6C03"/>
    <w:rsid w:val="00CF7298"/>
    <w:rsid w:val="00CF75EE"/>
    <w:rsid w:val="00CF788A"/>
    <w:rsid w:val="00D00153"/>
    <w:rsid w:val="00D03FEC"/>
    <w:rsid w:val="00D044C9"/>
    <w:rsid w:val="00D044FE"/>
    <w:rsid w:val="00D04503"/>
    <w:rsid w:val="00D04550"/>
    <w:rsid w:val="00D060E5"/>
    <w:rsid w:val="00D104A7"/>
    <w:rsid w:val="00D104D5"/>
    <w:rsid w:val="00D10A00"/>
    <w:rsid w:val="00D112B8"/>
    <w:rsid w:val="00D119AF"/>
    <w:rsid w:val="00D12502"/>
    <w:rsid w:val="00D13E42"/>
    <w:rsid w:val="00D1567A"/>
    <w:rsid w:val="00D158AE"/>
    <w:rsid w:val="00D16C5E"/>
    <w:rsid w:val="00D2115B"/>
    <w:rsid w:val="00D2209B"/>
    <w:rsid w:val="00D23C7E"/>
    <w:rsid w:val="00D23F8F"/>
    <w:rsid w:val="00D266D8"/>
    <w:rsid w:val="00D269C0"/>
    <w:rsid w:val="00D276B7"/>
    <w:rsid w:val="00D3074E"/>
    <w:rsid w:val="00D30967"/>
    <w:rsid w:val="00D31255"/>
    <w:rsid w:val="00D33324"/>
    <w:rsid w:val="00D337B6"/>
    <w:rsid w:val="00D34A27"/>
    <w:rsid w:val="00D34A78"/>
    <w:rsid w:val="00D35DD9"/>
    <w:rsid w:val="00D35E2A"/>
    <w:rsid w:val="00D36C91"/>
    <w:rsid w:val="00D37747"/>
    <w:rsid w:val="00D40244"/>
    <w:rsid w:val="00D40E3E"/>
    <w:rsid w:val="00D42065"/>
    <w:rsid w:val="00D42419"/>
    <w:rsid w:val="00D4303B"/>
    <w:rsid w:val="00D432A9"/>
    <w:rsid w:val="00D43EE1"/>
    <w:rsid w:val="00D45241"/>
    <w:rsid w:val="00D45D94"/>
    <w:rsid w:val="00D45EC3"/>
    <w:rsid w:val="00D4607B"/>
    <w:rsid w:val="00D4624B"/>
    <w:rsid w:val="00D46647"/>
    <w:rsid w:val="00D46D3A"/>
    <w:rsid w:val="00D50C36"/>
    <w:rsid w:val="00D50CB1"/>
    <w:rsid w:val="00D51BE3"/>
    <w:rsid w:val="00D51E50"/>
    <w:rsid w:val="00D51F0A"/>
    <w:rsid w:val="00D537FF"/>
    <w:rsid w:val="00D53BF9"/>
    <w:rsid w:val="00D54716"/>
    <w:rsid w:val="00D556E3"/>
    <w:rsid w:val="00D565AC"/>
    <w:rsid w:val="00D565D5"/>
    <w:rsid w:val="00D56E31"/>
    <w:rsid w:val="00D57037"/>
    <w:rsid w:val="00D578E3"/>
    <w:rsid w:val="00D57DC3"/>
    <w:rsid w:val="00D602DA"/>
    <w:rsid w:val="00D61323"/>
    <w:rsid w:val="00D61FCF"/>
    <w:rsid w:val="00D62050"/>
    <w:rsid w:val="00D628FF"/>
    <w:rsid w:val="00D632C2"/>
    <w:rsid w:val="00D640A8"/>
    <w:rsid w:val="00D65375"/>
    <w:rsid w:val="00D667BE"/>
    <w:rsid w:val="00D679CD"/>
    <w:rsid w:val="00D67E4B"/>
    <w:rsid w:val="00D68AEF"/>
    <w:rsid w:val="00D71702"/>
    <w:rsid w:val="00D72333"/>
    <w:rsid w:val="00D72618"/>
    <w:rsid w:val="00D72B8C"/>
    <w:rsid w:val="00D733C1"/>
    <w:rsid w:val="00D73FA2"/>
    <w:rsid w:val="00D74395"/>
    <w:rsid w:val="00D747B7"/>
    <w:rsid w:val="00D749FE"/>
    <w:rsid w:val="00D753A1"/>
    <w:rsid w:val="00D7611E"/>
    <w:rsid w:val="00D77384"/>
    <w:rsid w:val="00D778F9"/>
    <w:rsid w:val="00D77A7C"/>
    <w:rsid w:val="00D77A7E"/>
    <w:rsid w:val="00D80E9B"/>
    <w:rsid w:val="00D813E8"/>
    <w:rsid w:val="00D8157E"/>
    <w:rsid w:val="00D8173E"/>
    <w:rsid w:val="00D82956"/>
    <w:rsid w:val="00D82A32"/>
    <w:rsid w:val="00D83006"/>
    <w:rsid w:val="00D83D53"/>
    <w:rsid w:val="00D84C5C"/>
    <w:rsid w:val="00D87DB3"/>
    <w:rsid w:val="00D902BD"/>
    <w:rsid w:val="00D90ED7"/>
    <w:rsid w:val="00D917C5"/>
    <w:rsid w:val="00D9309C"/>
    <w:rsid w:val="00D93AD6"/>
    <w:rsid w:val="00D940EC"/>
    <w:rsid w:val="00D95375"/>
    <w:rsid w:val="00D96A54"/>
    <w:rsid w:val="00D973D9"/>
    <w:rsid w:val="00D974B2"/>
    <w:rsid w:val="00DA0C3C"/>
    <w:rsid w:val="00DA0C79"/>
    <w:rsid w:val="00DA12D7"/>
    <w:rsid w:val="00DA2724"/>
    <w:rsid w:val="00DA3ECE"/>
    <w:rsid w:val="00DA60C1"/>
    <w:rsid w:val="00DA60D6"/>
    <w:rsid w:val="00DA6472"/>
    <w:rsid w:val="00DA6482"/>
    <w:rsid w:val="00DA7D28"/>
    <w:rsid w:val="00DB0CEA"/>
    <w:rsid w:val="00DB1BE5"/>
    <w:rsid w:val="00DB2033"/>
    <w:rsid w:val="00DB2592"/>
    <w:rsid w:val="00DB2B83"/>
    <w:rsid w:val="00DB375E"/>
    <w:rsid w:val="00DB3E6E"/>
    <w:rsid w:val="00DB495A"/>
    <w:rsid w:val="00DB4AAD"/>
    <w:rsid w:val="00DB4C42"/>
    <w:rsid w:val="00DB6670"/>
    <w:rsid w:val="00DB6B59"/>
    <w:rsid w:val="00DB7FD7"/>
    <w:rsid w:val="00DC2F84"/>
    <w:rsid w:val="00DC319C"/>
    <w:rsid w:val="00DC3753"/>
    <w:rsid w:val="00DC3E42"/>
    <w:rsid w:val="00DC4508"/>
    <w:rsid w:val="00DC4A10"/>
    <w:rsid w:val="00DC4FC9"/>
    <w:rsid w:val="00DC5175"/>
    <w:rsid w:val="00DC560F"/>
    <w:rsid w:val="00DC67E4"/>
    <w:rsid w:val="00DC6FA0"/>
    <w:rsid w:val="00DD149F"/>
    <w:rsid w:val="00DD247B"/>
    <w:rsid w:val="00DD2D15"/>
    <w:rsid w:val="00DD37D9"/>
    <w:rsid w:val="00DD423E"/>
    <w:rsid w:val="00DD4E80"/>
    <w:rsid w:val="00DD4FC9"/>
    <w:rsid w:val="00DD67A9"/>
    <w:rsid w:val="00DD72BF"/>
    <w:rsid w:val="00DE010A"/>
    <w:rsid w:val="00DE1C15"/>
    <w:rsid w:val="00DE2E3C"/>
    <w:rsid w:val="00DE366A"/>
    <w:rsid w:val="00DE3F01"/>
    <w:rsid w:val="00DE4968"/>
    <w:rsid w:val="00DE4C61"/>
    <w:rsid w:val="00DE4D88"/>
    <w:rsid w:val="00DE59C2"/>
    <w:rsid w:val="00DE6664"/>
    <w:rsid w:val="00DE7736"/>
    <w:rsid w:val="00DE7E44"/>
    <w:rsid w:val="00DF05AF"/>
    <w:rsid w:val="00DF0FAA"/>
    <w:rsid w:val="00DF16BC"/>
    <w:rsid w:val="00DF2BDD"/>
    <w:rsid w:val="00DF2F47"/>
    <w:rsid w:val="00DF35A9"/>
    <w:rsid w:val="00DF381F"/>
    <w:rsid w:val="00DF7610"/>
    <w:rsid w:val="00E001F2"/>
    <w:rsid w:val="00E00990"/>
    <w:rsid w:val="00E00A18"/>
    <w:rsid w:val="00E00A8E"/>
    <w:rsid w:val="00E0167A"/>
    <w:rsid w:val="00E01947"/>
    <w:rsid w:val="00E01E03"/>
    <w:rsid w:val="00E01F1B"/>
    <w:rsid w:val="00E02E2C"/>
    <w:rsid w:val="00E02EA4"/>
    <w:rsid w:val="00E0470C"/>
    <w:rsid w:val="00E05827"/>
    <w:rsid w:val="00E05945"/>
    <w:rsid w:val="00E05FA1"/>
    <w:rsid w:val="00E05FEB"/>
    <w:rsid w:val="00E0701F"/>
    <w:rsid w:val="00E07F5F"/>
    <w:rsid w:val="00E1022F"/>
    <w:rsid w:val="00E1093F"/>
    <w:rsid w:val="00E11BFA"/>
    <w:rsid w:val="00E126C6"/>
    <w:rsid w:val="00E12C4C"/>
    <w:rsid w:val="00E134E8"/>
    <w:rsid w:val="00E152A1"/>
    <w:rsid w:val="00E15B1F"/>
    <w:rsid w:val="00E15FBD"/>
    <w:rsid w:val="00E16530"/>
    <w:rsid w:val="00E16F3E"/>
    <w:rsid w:val="00E17166"/>
    <w:rsid w:val="00E177B9"/>
    <w:rsid w:val="00E17ABD"/>
    <w:rsid w:val="00E209B9"/>
    <w:rsid w:val="00E21C6D"/>
    <w:rsid w:val="00E23F2B"/>
    <w:rsid w:val="00E2419E"/>
    <w:rsid w:val="00E24E29"/>
    <w:rsid w:val="00E256C2"/>
    <w:rsid w:val="00E26AFC"/>
    <w:rsid w:val="00E272E9"/>
    <w:rsid w:val="00E278AB"/>
    <w:rsid w:val="00E3073B"/>
    <w:rsid w:val="00E310E6"/>
    <w:rsid w:val="00E324BF"/>
    <w:rsid w:val="00E32B29"/>
    <w:rsid w:val="00E32D7F"/>
    <w:rsid w:val="00E331C5"/>
    <w:rsid w:val="00E34086"/>
    <w:rsid w:val="00E35775"/>
    <w:rsid w:val="00E36659"/>
    <w:rsid w:val="00E36B7D"/>
    <w:rsid w:val="00E37846"/>
    <w:rsid w:val="00E378EC"/>
    <w:rsid w:val="00E4046A"/>
    <w:rsid w:val="00E40881"/>
    <w:rsid w:val="00E4179E"/>
    <w:rsid w:val="00E423A8"/>
    <w:rsid w:val="00E425A1"/>
    <w:rsid w:val="00E42C29"/>
    <w:rsid w:val="00E432A7"/>
    <w:rsid w:val="00E43B1C"/>
    <w:rsid w:val="00E43F0F"/>
    <w:rsid w:val="00E4540F"/>
    <w:rsid w:val="00E454B8"/>
    <w:rsid w:val="00E45FBF"/>
    <w:rsid w:val="00E4655E"/>
    <w:rsid w:val="00E5086D"/>
    <w:rsid w:val="00E512F4"/>
    <w:rsid w:val="00E5179C"/>
    <w:rsid w:val="00E52CB0"/>
    <w:rsid w:val="00E53A1F"/>
    <w:rsid w:val="00E544C9"/>
    <w:rsid w:val="00E554C6"/>
    <w:rsid w:val="00E5587A"/>
    <w:rsid w:val="00E55EF1"/>
    <w:rsid w:val="00E56139"/>
    <w:rsid w:val="00E57127"/>
    <w:rsid w:val="00E576BA"/>
    <w:rsid w:val="00E60A4F"/>
    <w:rsid w:val="00E615EC"/>
    <w:rsid w:val="00E621CE"/>
    <w:rsid w:val="00E6239C"/>
    <w:rsid w:val="00E62558"/>
    <w:rsid w:val="00E626AE"/>
    <w:rsid w:val="00E632E1"/>
    <w:rsid w:val="00E634D3"/>
    <w:rsid w:val="00E64691"/>
    <w:rsid w:val="00E65DA3"/>
    <w:rsid w:val="00E67962"/>
    <w:rsid w:val="00E70B51"/>
    <w:rsid w:val="00E71241"/>
    <w:rsid w:val="00E716F3"/>
    <w:rsid w:val="00E71E3D"/>
    <w:rsid w:val="00E733B5"/>
    <w:rsid w:val="00E74A61"/>
    <w:rsid w:val="00E75010"/>
    <w:rsid w:val="00E75272"/>
    <w:rsid w:val="00E7775F"/>
    <w:rsid w:val="00E77EAE"/>
    <w:rsid w:val="00E806E6"/>
    <w:rsid w:val="00E812AD"/>
    <w:rsid w:val="00E819D5"/>
    <w:rsid w:val="00E81F62"/>
    <w:rsid w:val="00E822E6"/>
    <w:rsid w:val="00E823DF"/>
    <w:rsid w:val="00E8249D"/>
    <w:rsid w:val="00E83B16"/>
    <w:rsid w:val="00E84763"/>
    <w:rsid w:val="00E859FC"/>
    <w:rsid w:val="00E85C24"/>
    <w:rsid w:val="00E85CE7"/>
    <w:rsid w:val="00E865B1"/>
    <w:rsid w:val="00E86ACF"/>
    <w:rsid w:val="00E87F3E"/>
    <w:rsid w:val="00E87F89"/>
    <w:rsid w:val="00E908E1"/>
    <w:rsid w:val="00E90A09"/>
    <w:rsid w:val="00E90A86"/>
    <w:rsid w:val="00E92C2B"/>
    <w:rsid w:val="00E93331"/>
    <w:rsid w:val="00E93403"/>
    <w:rsid w:val="00E93461"/>
    <w:rsid w:val="00E95081"/>
    <w:rsid w:val="00E96301"/>
    <w:rsid w:val="00E964D4"/>
    <w:rsid w:val="00E969D9"/>
    <w:rsid w:val="00E96B8F"/>
    <w:rsid w:val="00E973E0"/>
    <w:rsid w:val="00E97A06"/>
    <w:rsid w:val="00EA0C96"/>
    <w:rsid w:val="00EA1710"/>
    <w:rsid w:val="00EA1BE0"/>
    <w:rsid w:val="00EA1F7E"/>
    <w:rsid w:val="00EA2767"/>
    <w:rsid w:val="00EA290B"/>
    <w:rsid w:val="00EA2CAB"/>
    <w:rsid w:val="00EA3017"/>
    <w:rsid w:val="00EA3490"/>
    <w:rsid w:val="00EA369A"/>
    <w:rsid w:val="00EA3C59"/>
    <w:rsid w:val="00EA458F"/>
    <w:rsid w:val="00EA49E4"/>
    <w:rsid w:val="00EA49E6"/>
    <w:rsid w:val="00EA4A96"/>
    <w:rsid w:val="00EA5C74"/>
    <w:rsid w:val="00EA622B"/>
    <w:rsid w:val="00EA63CC"/>
    <w:rsid w:val="00EA682F"/>
    <w:rsid w:val="00EA6B76"/>
    <w:rsid w:val="00EA7364"/>
    <w:rsid w:val="00EB0438"/>
    <w:rsid w:val="00EB0DFB"/>
    <w:rsid w:val="00EB1B70"/>
    <w:rsid w:val="00EB2164"/>
    <w:rsid w:val="00EB2261"/>
    <w:rsid w:val="00EB2B36"/>
    <w:rsid w:val="00EB2D05"/>
    <w:rsid w:val="00EB2D20"/>
    <w:rsid w:val="00EB43E5"/>
    <w:rsid w:val="00EB45EE"/>
    <w:rsid w:val="00EB482C"/>
    <w:rsid w:val="00EB4EE7"/>
    <w:rsid w:val="00EB5587"/>
    <w:rsid w:val="00EB55CD"/>
    <w:rsid w:val="00EB59A9"/>
    <w:rsid w:val="00EB79B1"/>
    <w:rsid w:val="00EC0F86"/>
    <w:rsid w:val="00EC3596"/>
    <w:rsid w:val="00EC35AA"/>
    <w:rsid w:val="00EC3A16"/>
    <w:rsid w:val="00EC4710"/>
    <w:rsid w:val="00EC62DD"/>
    <w:rsid w:val="00EC6A7E"/>
    <w:rsid w:val="00ED04B0"/>
    <w:rsid w:val="00ED1DB2"/>
    <w:rsid w:val="00ED2E8E"/>
    <w:rsid w:val="00ED35A7"/>
    <w:rsid w:val="00ED3C42"/>
    <w:rsid w:val="00ED4130"/>
    <w:rsid w:val="00ED4598"/>
    <w:rsid w:val="00ED4920"/>
    <w:rsid w:val="00ED4AF2"/>
    <w:rsid w:val="00ED4E2D"/>
    <w:rsid w:val="00ED5A1D"/>
    <w:rsid w:val="00ED6987"/>
    <w:rsid w:val="00ED6B0E"/>
    <w:rsid w:val="00ED6F87"/>
    <w:rsid w:val="00ED7487"/>
    <w:rsid w:val="00ED753E"/>
    <w:rsid w:val="00ED7809"/>
    <w:rsid w:val="00EE19D4"/>
    <w:rsid w:val="00EE1C99"/>
    <w:rsid w:val="00EE2511"/>
    <w:rsid w:val="00EE2E60"/>
    <w:rsid w:val="00EE4374"/>
    <w:rsid w:val="00EE46E1"/>
    <w:rsid w:val="00EE53F3"/>
    <w:rsid w:val="00EE5600"/>
    <w:rsid w:val="00EE57FF"/>
    <w:rsid w:val="00EE607B"/>
    <w:rsid w:val="00EE7F92"/>
    <w:rsid w:val="00EF087D"/>
    <w:rsid w:val="00EF3033"/>
    <w:rsid w:val="00EF33B3"/>
    <w:rsid w:val="00EF3672"/>
    <w:rsid w:val="00EF3E80"/>
    <w:rsid w:val="00EF55E8"/>
    <w:rsid w:val="00EF6405"/>
    <w:rsid w:val="00EF6FBC"/>
    <w:rsid w:val="00EF77E6"/>
    <w:rsid w:val="00EF79D1"/>
    <w:rsid w:val="00EF7E78"/>
    <w:rsid w:val="00F007E6"/>
    <w:rsid w:val="00F00AD5"/>
    <w:rsid w:val="00F00F2C"/>
    <w:rsid w:val="00F019E7"/>
    <w:rsid w:val="00F01E6B"/>
    <w:rsid w:val="00F024E5"/>
    <w:rsid w:val="00F035C6"/>
    <w:rsid w:val="00F03D54"/>
    <w:rsid w:val="00F04D5C"/>
    <w:rsid w:val="00F04EE8"/>
    <w:rsid w:val="00F0507B"/>
    <w:rsid w:val="00F052C5"/>
    <w:rsid w:val="00F06507"/>
    <w:rsid w:val="00F069E4"/>
    <w:rsid w:val="00F07E76"/>
    <w:rsid w:val="00F101BF"/>
    <w:rsid w:val="00F104BE"/>
    <w:rsid w:val="00F10D97"/>
    <w:rsid w:val="00F10F89"/>
    <w:rsid w:val="00F120EB"/>
    <w:rsid w:val="00F1234B"/>
    <w:rsid w:val="00F1296F"/>
    <w:rsid w:val="00F14571"/>
    <w:rsid w:val="00F1574A"/>
    <w:rsid w:val="00F15B85"/>
    <w:rsid w:val="00F16209"/>
    <w:rsid w:val="00F17439"/>
    <w:rsid w:val="00F178F1"/>
    <w:rsid w:val="00F20272"/>
    <w:rsid w:val="00F20636"/>
    <w:rsid w:val="00F2068E"/>
    <w:rsid w:val="00F20DDB"/>
    <w:rsid w:val="00F21352"/>
    <w:rsid w:val="00F219D6"/>
    <w:rsid w:val="00F235C0"/>
    <w:rsid w:val="00F2366A"/>
    <w:rsid w:val="00F242A1"/>
    <w:rsid w:val="00F249A8"/>
    <w:rsid w:val="00F25607"/>
    <w:rsid w:val="00F25916"/>
    <w:rsid w:val="00F2666E"/>
    <w:rsid w:val="00F2691D"/>
    <w:rsid w:val="00F26F75"/>
    <w:rsid w:val="00F271A2"/>
    <w:rsid w:val="00F277D2"/>
    <w:rsid w:val="00F27BF8"/>
    <w:rsid w:val="00F31A8A"/>
    <w:rsid w:val="00F31E79"/>
    <w:rsid w:val="00F323EF"/>
    <w:rsid w:val="00F3276F"/>
    <w:rsid w:val="00F3292D"/>
    <w:rsid w:val="00F33677"/>
    <w:rsid w:val="00F338E8"/>
    <w:rsid w:val="00F33A1A"/>
    <w:rsid w:val="00F33F4A"/>
    <w:rsid w:val="00F3481E"/>
    <w:rsid w:val="00F35208"/>
    <w:rsid w:val="00F35B17"/>
    <w:rsid w:val="00F36576"/>
    <w:rsid w:val="00F36D22"/>
    <w:rsid w:val="00F3757C"/>
    <w:rsid w:val="00F403DF"/>
    <w:rsid w:val="00F404BA"/>
    <w:rsid w:val="00F42718"/>
    <w:rsid w:val="00F4342C"/>
    <w:rsid w:val="00F4352E"/>
    <w:rsid w:val="00F4352F"/>
    <w:rsid w:val="00F43ECA"/>
    <w:rsid w:val="00F456F1"/>
    <w:rsid w:val="00F45B01"/>
    <w:rsid w:val="00F45C9A"/>
    <w:rsid w:val="00F4611D"/>
    <w:rsid w:val="00F47355"/>
    <w:rsid w:val="00F50BFE"/>
    <w:rsid w:val="00F513E0"/>
    <w:rsid w:val="00F5195A"/>
    <w:rsid w:val="00F51E9A"/>
    <w:rsid w:val="00F525D2"/>
    <w:rsid w:val="00F5283F"/>
    <w:rsid w:val="00F53598"/>
    <w:rsid w:val="00F5370E"/>
    <w:rsid w:val="00F5371A"/>
    <w:rsid w:val="00F53928"/>
    <w:rsid w:val="00F5458A"/>
    <w:rsid w:val="00F554DC"/>
    <w:rsid w:val="00F562B7"/>
    <w:rsid w:val="00F57A5D"/>
    <w:rsid w:val="00F57D3A"/>
    <w:rsid w:val="00F57FBF"/>
    <w:rsid w:val="00F60231"/>
    <w:rsid w:val="00F60F5F"/>
    <w:rsid w:val="00F61D9E"/>
    <w:rsid w:val="00F6289B"/>
    <w:rsid w:val="00F62B54"/>
    <w:rsid w:val="00F62C36"/>
    <w:rsid w:val="00F62D66"/>
    <w:rsid w:val="00F635B8"/>
    <w:rsid w:val="00F64435"/>
    <w:rsid w:val="00F67120"/>
    <w:rsid w:val="00F6786E"/>
    <w:rsid w:val="00F7063C"/>
    <w:rsid w:val="00F70AB3"/>
    <w:rsid w:val="00F710A2"/>
    <w:rsid w:val="00F71CD0"/>
    <w:rsid w:val="00F730A3"/>
    <w:rsid w:val="00F73611"/>
    <w:rsid w:val="00F74192"/>
    <w:rsid w:val="00F74ED1"/>
    <w:rsid w:val="00F75A1E"/>
    <w:rsid w:val="00F75B40"/>
    <w:rsid w:val="00F75DF2"/>
    <w:rsid w:val="00F76589"/>
    <w:rsid w:val="00F76AD6"/>
    <w:rsid w:val="00F76F14"/>
    <w:rsid w:val="00F770CB"/>
    <w:rsid w:val="00F776B0"/>
    <w:rsid w:val="00F81678"/>
    <w:rsid w:val="00F82486"/>
    <w:rsid w:val="00F8312A"/>
    <w:rsid w:val="00F8312C"/>
    <w:rsid w:val="00F84934"/>
    <w:rsid w:val="00F84ADD"/>
    <w:rsid w:val="00F85896"/>
    <w:rsid w:val="00F86EAC"/>
    <w:rsid w:val="00F91A9A"/>
    <w:rsid w:val="00F92898"/>
    <w:rsid w:val="00F92926"/>
    <w:rsid w:val="00F9431E"/>
    <w:rsid w:val="00F94536"/>
    <w:rsid w:val="00F94650"/>
    <w:rsid w:val="00F94A74"/>
    <w:rsid w:val="00F9617E"/>
    <w:rsid w:val="00F962A2"/>
    <w:rsid w:val="00F96817"/>
    <w:rsid w:val="00F9688A"/>
    <w:rsid w:val="00FA1772"/>
    <w:rsid w:val="00FA2366"/>
    <w:rsid w:val="00FA2994"/>
    <w:rsid w:val="00FA31D5"/>
    <w:rsid w:val="00FA3682"/>
    <w:rsid w:val="00FA3A87"/>
    <w:rsid w:val="00FA3D86"/>
    <w:rsid w:val="00FA4667"/>
    <w:rsid w:val="00FA6CE3"/>
    <w:rsid w:val="00FA70BA"/>
    <w:rsid w:val="00FA7B76"/>
    <w:rsid w:val="00FA7F28"/>
    <w:rsid w:val="00FB01E6"/>
    <w:rsid w:val="00FB1CDB"/>
    <w:rsid w:val="00FB2D41"/>
    <w:rsid w:val="00FB496B"/>
    <w:rsid w:val="00FB4A5A"/>
    <w:rsid w:val="00FB6B1F"/>
    <w:rsid w:val="00FB6B21"/>
    <w:rsid w:val="00FB7DF5"/>
    <w:rsid w:val="00FC028E"/>
    <w:rsid w:val="00FC0330"/>
    <w:rsid w:val="00FC04DD"/>
    <w:rsid w:val="00FC0742"/>
    <w:rsid w:val="00FC1559"/>
    <w:rsid w:val="00FC21FC"/>
    <w:rsid w:val="00FC2386"/>
    <w:rsid w:val="00FC266F"/>
    <w:rsid w:val="00FC279D"/>
    <w:rsid w:val="00FC2A59"/>
    <w:rsid w:val="00FC3F4C"/>
    <w:rsid w:val="00FC419C"/>
    <w:rsid w:val="00FC5107"/>
    <w:rsid w:val="00FC61AE"/>
    <w:rsid w:val="00FC63E8"/>
    <w:rsid w:val="00FC6B51"/>
    <w:rsid w:val="00FC7072"/>
    <w:rsid w:val="00FD1435"/>
    <w:rsid w:val="00FD28B5"/>
    <w:rsid w:val="00FD2BF6"/>
    <w:rsid w:val="00FD38F9"/>
    <w:rsid w:val="00FD617D"/>
    <w:rsid w:val="00FD67D9"/>
    <w:rsid w:val="00FD6D1A"/>
    <w:rsid w:val="00FD74A4"/>
    <w:rsid w:val="00FD7BF0"/>
    <w:rsid w:val="00FE0228"/>
    <w:rsid w:val="00FE043B"/>
    <w:rsid w:val="00FE1269"/>
    <w:rsid w:val="00FE1371"/>
    <w:rsid w:val="00FE1CEA"/>
    <w:rsid w:val="00FE214B"/>
    <w:rsid w:val="00FE2320"/>
    <w:rsid w:val="00FE256B"/>
    <w:rsid w:val="00FE25AB"/>
    <w:rsid w:val="00FE2610"/>
    <w:rsid w:val="00FE2C0F"/>
    <w:rsid w:val="00FE3333"/>
    <w:rsid w:val="00FE355A"/>
    <w:rsid w:val="00FE35A5"/>
    <w:rsid w:val="00FE4D9B"/>
    <w:rsid w:val="00FE4DFF"/>
    <w:rsid w:val="00FE66C1"/>
    <w:rsid w:val="00FE66C4"/>
    <w:rsid w:val="00FE74E2"/>
    <w:rsid w:val="00FE76F2"/>
    <w:rsid w:val="00FF013E"/>
    <w:rsid w:val="00FF04C7"/>
    <w:rsid w:val="00FF0568"/>
    <w:rsid w:val="00FF0AC5"/>
    <w:rsid w:val="00FF1745"/>
    <w:rsid w:val="00FF1B8F"/>
    <w:rsid w:val="00FF3185"/>
    <w:rsid w:val="00FF3A36"/>
    <w:rsid w:val="00FF7064"/>
    <w:rsid w:val="00FF73F5"/>
    <w:rsid w:val="01083510"/>
    <w:rsid w:val="012FE701"/>
    <w:rsid w:val="013A5C96"/>
    <w:rsid w:val="013B94E8"/>
    <w:rsid w:val="0148009A"/>
    <w:rsid w:val="015ED27D"/>
    <w:rsid w:val="01B594A0"/>
    <w:rsid w:val="01BEFEC6"/>
    <w:rsid w:val="01F75559"/>
    <w:rsid w:val="01FF6A1E"/>
    <w:rsid w:val="0214B086"/>
    <w:rsid w:val="022F2074"/>
    <w:rsid w:val="023E9086"/>
    <w:rsid w:val="02ADADC4"/>
    <w:rsid w:val="02EE2927"/>
    <w:rsid w:val="03A01D96"/>
    <w:rsid w:val="05136FA8"/>
    <w:rsid w:val="0525D17A"/>
    <w:rsid w:val="0534F6BF"/>
    <w:rsid w:val="054998F9"/>
    <w:rsid w:val="059BB11F"/>
    <w:rsid w:val="05BD3756"/>
    <w:rsid w:val="05D8E3AC"/>
    <w:rsid w:val="05FEBDF1"/>
    <w:rsid w:val="060A873D"/>
    <w:rsid w:val="06587FDA"/>
    <w:rsid w:val="06A19202"/>
    <w:rsid w:val="06A68621"/>
    <w:rsid w:val="06E05EEF"/>
    <w:rsid w:val="06F4631F"/>
    <w:rsid w:val="0701F2BC"/>
    <w:rsid w:val="07089AB3"/>
    <w:rsid w:val="074E2914"/>
    <w:rsid w:val="0866FF28"/>
    <w:rsid w:val="08CF1708"/>
    <w:rsid w:val="08D628AB"/>
    <w:rsid w:val="0914B117"/>
    <w:rsid w:val="09D41761"/>
    <w:rsid w:val="0A0C011B"/>
    <w:rsid w:val="0ABCA284"/>
    <w:rsid w:val="0B2BF757"/>
    <w:rsid w:val="0B3634C9"/>
    <w:rsid w:val="0BE21E57"/>
    <w:rsid w:val="0C053BD0"/>
    <w:rsid w:val="0C0E1756"/>
    <w:rsid w:val="0C30ACDB"/>
    <w:rsid w:val="0C5D9F37"/>
    <w:rsid w:val="0C62848E"/>
    <w:rsid w:val="0C9CFF3A"/>
    <w:rsid w:val="0CD9E0B0"/>
    <w:rsid w:val="0D080D06"/>
    <w:rsid w:val="0D3F6249"/>
    <w:rsid w:val="0D80B6DC"/>
    <w:rsid w:val="0E268B87"/>
    <w:rsid w:val="0E40E026"/>
    <w:rsid w:val="0E4C8E67"/>
    <w:rsid w:val="0ED2F314"/>
    <w:rsid w:val="0F1C33B4"/>
    <w:rsid w:val="0F64027D"/>
    <w:rsid w:val="0F7693C0"/>
    <w:rsid w:val="0F7C30C6"/>
    <w:rsid w:val="0FC447BF"/>
    <w:rsid w:val="0FD1F6FC"/>
    <w:rsid w:val="101A12AF"/>
    <w:rsid w:val="10260C0D"/>
    <w:rsid w:val="10A93BB2"/>
    <w:rsid w:val="10E37C30"/>
    <w:rsid w:val="136BFE04"/>
    <w:rsid w:val="136EA9A1"/>
    <w:rsid w:val="13A5FEF9"/>
    <w:rsid w:val="1427F46B"/>
    <w:rsid w:val="1439AF8E"/>
    <w:rsid w:val="1453C044"/>
    <w:rsid w:val="14EC48CE"/>
    <w:rsid w:val="15183193"/>
    <w:rsid w:val="157D1305"/>
    <w:rsid w:val="1588B098"/>
    <w:rsid w:val="15980031"/>
    <w:rsid w:val="15C8FD11"/>
    <w:rsid w:val="15E96AC4"/>
    <w:rsid w:val="1688192F"/>
    <w:rsid w:val="177D1569"/>
    <w:rsid w:val="17A4D929"/>
    <w:rsid w:val="17C2D797"/>
    <w:rsid w:val="17C674E7"/>
    <w:rsid w:val="17E30727"/>
    <w:rsid w:val="17EC4513"/>
    <w:rsid w:val="1803FDC5"/>
    <w:rsid w:val="18042070"/>
    <w:rsid w:val="1823E990"/>
    <w:rsid w:val="18DFB2B9"/>
    <w:rsid w:val="1999C1D1"/>
    <w:rsid w:val="19ABA59B"/>
    <w:rsid w:val="1A0CCC20"/>
    <w:rsid w:val="1A2E321C"/>
    <w:rsid w:val="1A9027EF"/>
    <w:rsid w:val="1A9970EE"/>
    <w:rsid w:val="1ABF96E5"/>
    <w:rsid w:val="1AC08DDF"/>
    <w:rsid w:val="1BABEEE0"/>
    <w:rsid w:val="1C01ECE6"/>
    <w:rsid w:val="1C0302DA"/>
    <w:rsid w:val="1C0971EC"/>
    <w:rsid w:val="1C318073"/>
    <w:rsid w:val="1C606EA8"/>
    <w:rsid w:val="1C83E5EA"/>
    <w:rsid w:val="1CD54B2A"/>
    <w:rsid w:val="1D017784"/>
    <w:rsid w:val="1E100403"/>
    <w:rsid w:val="1E1D2948"/>
    <w:rsid w:val="1E4A02A9"/>
    <w:rsid w:val="1EC7A3DB"/>
    <w:rsid w:val="1F06440F"/>
    <w:rsid w:val="1F7A6835"/>
    <w:rsid w:val="1FB6BA9D"/>
    <w:rsid w:val="1FCD44FA"/>
    <w:rsid w:val="1FF0AF09"/>
    <w:rsid w:val="2075232B"/>
    <w:rsid w:val="2088C3A8"/>
    <w:rsid w:val="20D928AF"/>
    <w:rsid w:val="20F9554D"/>
    <w:rsid w:val="210FA82B"/>
    <w:rsid w:val="2114DEF3"/>
    <w:rsid w:val="2162025E"/>
    <w:rsid w:val="218EA143"/>
    <w:rsid w:val="21C46C34"/>
    <w:rsid w:val="22328FFF"/>
    <w:rsid w:val="224D2C5C"/>
    <w:rsid w:val="22A8E2D9"/>
    <w:rsid w:val="22CB0E14"/>
    <w:rsid w:val="22DF994B"/>
    <w:rsid w:val="2316BD3A"/>
    <w:rsid w:val="2320ACC7"/>
    <w:rsid w:val="2362725B"/>
    <w:rsid w:val="2377213E"/>
    <w:rsid w:val="238793B4"/>
    <w:rsid w:val="23942B45"/>
    <w:rsid w:val="245F2F02"/>
    <w:rsid w:val="247B2416"/>
    <w:rsid w:val="248AF571"/>
    <w:rsid w:val="24D726BF"/>
    <w:rsid w:val="24D9F80B"/>
    <w:rsid w:val="2570D439"/>
    <w:rsid w:val="259DB8A3"/>
    <w:rsid w:val="25B20AAC"/>
    <w:rsid w:val="25C4F9AE"/>
    <w:rsid w:val="2622AE41"/>
    <w:rsid w:val="2644A3D8"/>
    <w:rsid w:val="2667A269"/>
    <w:rsid w:val="26F93561"/>
    <w:rsid w:val="27110667"/>
    <w:rsid w:val="2719092C"/>
    <w:rsid w:val="271B1135"/>
    <w:rsid w:val="272B43C9"/>
    <w:rsid w:val="273B8D16"/>
    <w:rsid w:val="27D54570"/>
    <w:rsid w:val="27DD93C4"/>
    <w:rsid w:val="28006802"/>
    <w:rsid w:val="28BB6876"/>
    <w:rsid w:val="28C47191"/>
    <w:rsid w:val="2974777E"/>
    <w:rsid w:val="29CB4380"/>
    <w:rsid w:val="2A00CEEC"/>
    <w:rsid w:val="2A153D4A"/>
    <w:rsid w:val="2A3CDDAA"/>
    <w:rsid w:val="2A419344"/>
    <w:rsid w:val="2AF44050"/>
    <w:rsid w:val="2BECC6F4"/>
    <w:rsid w:val="2C2B938E"/>
    <w:rsid w:val="2C3B4D21"/>
    <w:rsid w:val="2C7F41DB"/>
    <w:rsid w:val="2CF7C8E1"/>
    <w:rsid w:val="2CF923DA"/>
    <w:rsid w:val="2D2BC0EE"/>
    <w:rsid w:val="2DB7DA33"/>
    <w:rsid w:val="2DD5B351"/>
    <w:rsid w:val="2E2E1553"/>
    <w:rsid w:val="2EBD65D0"/>
    <w:rsid w:val="2F4945CE"/>
    <w:rsid w:val="2F625D98"/>
    <w:rsid w:val="2F6909FD"/>
    <w:rsid w:val="2F7EFEE6"/>
    <w:rsid w:val="2FE156EA"/>
    <w:rsid w:val="3001BBCF"/>
    <w:rsid w:val="300633C9"/>
    <w:rsid w:val="305BFF91"/>
    <w:rsid w:val="308EAF92"/>
    <w:rsid w:val="30B663CB"/>
    <w:rsid w:val="312B5436"/>
    <w:rsid w:val="313EB8E7"/>
    <w:rsid w:val="314DE0B3"/>
    <w:rsid w:val="314FF6C0"/>
    <w:rsid w:val="3168454A"/>
    <w:rsid w:val="31965FBC"/>
    <w:rsid w:val="319DD821"/>
    <w:rsid w:val="31AF346B"/>
    <w:rsid w:val="31BAC057"/>
    <w:rsid w:val="31D60357"/>
    <w:rsid w:val="328F42EA"/>
    <w:rsid w:val="32B608B8"/>
    <w:rsid w:val="32DDD975"/>
    <w:rsid w:val="3368CADA"/>
    <w:rsid w:val="342231A8"/>
    <w:rsid w:val="3429B0BB"/>
    <w:rsid w:val="34425E9E"/>
    <w:rsid w:val="34997AEC"/>
    <w:rsid w:val="349D56D7"/>
    <w:rsid w:val="34BE12C2"/>
    <w:rsid w:val="34C8F12E"/>
    <w:rsid w:val="34E65BA9"/>
    <w:rsid w:val="35397C25"/>
    <w:rsid w:val="35A1D702"/>
    <w:rsid w:val="35A9EAFF"/>
    <w:rsid w:val="35B22D75"/>
    <w:rsid w:val="35BE83DD"/>
    <w:rsid w:val="35C0560D"/>
    <w:rsid w:val="36356B22"/>
    <w:rsid w:val="365B1F14"/>
    <w:rsid w:val="367350E5"/>
    <w:rsid w:val="36A68369"/>
    <w:rsid w:val="36B9047D"/>
    <w:rsid w:val="372DFDEB"/>
    <w:rsid w:val="3762492E"/>
    <w:rsid w:val="3775D2FC"/>
    <w:rsid w:val="379AE15F"/>
    <w:rsid w:val="37AD56EC"/>
    <w:rsid w:val="37EC4EC7"/>
    <w:rsid w:val="381A6671"/>
    <w:rsid w:val="38616280"/>
    <w:rsid w:val="38AB63A9"/>
    <w:rsid w:val="38C07F42"/>
    <w:rsid w:val="38C577DE"/>
    <w:rsid w:val="38C8BAAC"/>
    <w:rsid w:val="38D7CA98"/>
    <w:rsid w:val="38DB4FF4"/>
    <w:rsid w:val="3949274D"/>
    <w:rsid w:val="39919EFE"/>
    <w:rsid w:val="39C4F5A9"/>
    <w:rsid w:val="3A07B147"/>
    <w:rsid w:val="3AABA644"/>
    <w:rsid w:val="3AE9779D"/>
    <w:rsid w:val="3B5F8740"/>
    <w:rsid w:val="3B61812C"/>
    <w:rsid w:val="3BCFA55C"/>
    <w:rsid w:val="3BCFE4E0"/>
    <w:rsid w:val="3BE31D54"/>
    <w:rsid w:val="3C316B4B"/>
    <w:rsid w:val="3CB77276"/>
    <w:rsid w:val="3CFBD64E"/>
    <w:rsid w:val="3D161ACB"/>
    <w:rsid w:val="3D1838EF"/>
    <w:rsid w:val="3D242E6B"/>
    <w:rsid w:val="3D30625D"/>
    <w:rsid w:val="3E47186E"/>
    <w:rsid w:val="3E6D113A"/>
    <w:rsid w:val="3F54543B"/>
    <w:rsid w:val="3F5AFE2D"/>
    <w:rsid w:val="3F82D847"/>
    <w:rsid w:val="3FDAA8F2"/>
    <w:rsid w:val="3FEEB071"/>
    <w:rsid w:val="4018687D"/>
    <w:rsid w:val="40644504"/>
    <w:rsid w:val="40B0DCA0"/>
    <w:rsid w:val="40B659EF"/>
    <w:rsid w:val="412D785A"/>
    <w:rsid w:val="4134FC4F"/>
    <w:rsid w:val="41574F30"/>
    <w:rsid w:val="418F8A80"/>
    <w:rsid w:val="41AF354B"/>
    <w:rsid w:val="41D5112D"/>
    <w:rsid w:val="41F0BE7F"/>
    <w:rsid w:val="4207E69D"/>
    <w:rsid w:val="4267F6F7"/>
    <w:rsid w:val="4286E8F9"/>
    <w:rsid w:val="429C5322"/>
    <w:rsid w:val="42FC4D30"/>
    <w:rsid w:val="433CB7D8"/>
    <w:rsid w:val="43422899"/>
    <w:rsid w:val="4342C510"/>
    <w:rsid w:val="436EE5EE"/>
    <w:rsid w:val="43821D40"/>
    <w:rsid w:val="439A99B5"/>
    <w:rsid w:val="43E7DD37"/>
    <w:rsid w:val="440FD839"/>
    <w:rsid w:val="44441140"/>
    <w:rsid w:val="445780BA"/>
    <w:rsid w:val="44658603"/>
    <w:rsid w:val="449AF7C9"/>
    <w:rsid w:val="44C8E478"/>
    <w:rsid w:val="44E6E5B8"/>
    <w:rsid w:val="452E563C"/>
    <w:rsid w:val="45721C88"/>
    <w:rsid w:val="458C319A"/>
    <w:rsid w:val="45B5CA0B"/>
    <w:rsid w:val="460A3E21"/>
    <w:rsid w:val="4642D117"/>
    <w:rsid w:val="46751C53"/>
    <w:rsid w:val="4691E7DC"/>
    <w:rsid w:val="469C7C9B"/>
    <w:rsid w:val="46D0D31B"/>
    <w:rsid w:val="46E1256B"/>
    <w:rsid w:val="475B2381"/>
    <w:rsid w:val="4773C76A"/>
    <w:rsid w:val="4793E44C"/>
    <w:rsid w:val="47BFCA72"/>
    <w:rsid w:val="483186AD"/>
    <w:rsid w:val="483B7577"/>
    <w:rsid w:val="486F3F5D"/>
    <w:rsid w:val="4965045C"/>
    <w:rsid w:val="49995FF7"/>
    <w:rsid w:val="49EB7629"/>
    <w:rsid w:val="4A13326B"/>
    <w:rsid w:val="4A1B207E"/>
    <w:rsid w:val="4A2584C3"/>
    <w:rsid w:val="4AB441D7"/>
    <w:rsid w:val="4AC24013"/>
    <w:rsid w:val="4AF79DEB"/>
    <w:rsid w:val="4B12C446"/>
    <w:rsid w:val="4B3A9948"/>
    <w:rsid w:val="4B41A1D0"/>
    <w:rsid w:val="4BBF52A2"/>
    <w:rsid w:val="4C91D002"/>
    <w:rsid w:val="4D207415"/>
    <w:rsid w:val="4D571CE5"/>
    <w:rsid w:val="4DC3B3E9"/>
    <w:rsid w:val="4E3EF69E"/>
    <w:rsid w:val="4E6F61FA"/>
    <w:rsid w:val="4E8F7807"/>
    <w:rsid w:val="4E95DA09"/>
    <w:rsid w:val="4F2DB09C"/>
    <w:rsid w:val="4F474DAC"/>
    <w:rsid w:val="4F553581"/>
    <w:rsid w:val="4F687E6F"/>
    <w:rsid w:val="4FB3F4B2"/>
    <w:rsid w:val="4FBD97AC"/>
    <w:rsid w:val="4FE2A8A4"/>
    <w:rsid w:val="4FF2350D"/>
    <w:rsid w:val="50AEF035"/>
    <w:rsid w:val="50AFFD1C"/>
    <w:rsid w:val="51295CDB"/>
    <w:rsid w:val="512BB040"/>
    <w:rsid w:val="51444D43"/>
    <w:rsid w:val="520872CB"/>
    <w:rsid w:val="522C0EF7"/>
    <w:rsid w:val="522D9A81"/>
    <w:rsid w:val="525DF0FB"/>
    <w:rsid w:val="5271F0F1"/>
    <w:rsid w:val="5282212F"/>
    <w:rsid w:val="5299B4FA"/>
    <w:rsid w:val="52C18878"/>
    <w:rsid w:val="53025180"/>
    <w:rsid w:val="532BA423"/>
    <w:rsid w:val="534129EC"/>
    <w:rsid w:val="53D54400"/>
    <w:rsid w:val="53DF0922"/>
    <w:rsid w:val="53EF4043"/>
    <w:rsid w:val="542553EA"/>
    <w:rsid w:val="54407C54"/>
    <w:rsid w:val="5485CBA0"/>
    <w:rsid w:val="5492C6BF"/>
    <w:rsid w:val="54A7E894"/>
    <w:rsid w:val="54ADEE02"/>
    <w:rsid w:val="54D0CFE3"/>
    <w:rsid w:val="54F1BF4A"/>
    <w:rsid w:val="54F59108"/>
    <w:rsid w:val="5524054A"/>
    <w:rsid w:val="55310BD6"/>
    <w:rsid w:val="558285A5"/>
    <w:rsid w:val="558B10A4"/>
    <w:rsid w:val="55C71424"/>
    <w:rsid w:val="5614FBE6"/>
    <w:rsid w:val="5651C7D0"/>
    <w:rsid w:val="56A8F511"/>
    <w:rsid w:val="56BFCE01"/>
    <w:rsid w:val="56E015E3"/>
    <w:rsid w:val="56EB7BBA"/>
    <w:rsid w:val="5712D7DA"/>
    <w:rsid w:val="57B2AC45"/>
    <w:rsid w:val="57BF842B"/>
    <w:rsid w:val="57C34599"/>
    <w:rsid w:val="582368DC"/>
    <w:rsid w:val="585045B1"/>
    <w:rsid w:val="5863A022"/>
    <w:rsid w:val="58883B90"/>
    <w:rsid w:val="58B8E4B8"/>
    <w:rsid w:val="58C9554E"/>
    <w:rsid w:val="58D55D44"/>
    <w:rsid w:val="5915DC95"/>
    <w:rsid w:val="593EFCB9"/>
    <w:rsid w:val="595B0049"/>
    <w:rsid w:val="5977E29B"/>
    <w:rsid w:val="599F6DE9"/>
    <w:rsid w:val="59B07A38"/>
    <w:rsid w:val="59D541FF"/>
    <w:rsid w:val="5A5CC3A7"/>
    <w:rsid w:val="5A728310"/>
    <w:rsid w:val="5B167FCD"/>
    <w:rsid w:val="5B754E7E"/>
    <w:rsid w:val="5B881C03"/>
    <w:rsid w:val="5B93F249"/>
    <w:rsid w:val="5BA061FF"/>
    <w:rsid w:val="5BEDBF79"/>
    <w:rsid w:val="5C3792D5"/>
    <w:rsid w:val="5C78ED16"/>
    <w:rsid w:val="5C90AABB"/>
    <w:rsid w:val="5D0144BA"/>
    <w:rsid w:val="5D55967C"/>
    <w:rsid w:val="5D7CB01B"/>
    <w:rsid w:val="5D916A53"/>
    <w:rsid w:val="5D9A72A9"/>
    <w:rsid w:val="5DC4791B"/>
    <w:rsid w:val="5DD7CF98"/>
    <w:rsid w:val="5DE8468E"/>
    <w:rsid w:val="5DF65AE2"/>
    <w:rsid w:val="5DF70753"/>
    <w:rsid w:val="5E0F6D80"/>
    <w:rsid w:val="5E1FC14C"/>
    <w:rsid w:val="5E5C7A9D"/>
    <w:rsid w:val="5FCB8864"/>
    <w:rsid w:val="5FCCD631"/>
    <w:rsid w:val="6039145F"/>
    <w:rsid w:val="610F236A"/>
    <w:rsid w:val="61127D44"/>
    <w:rsid w:val="6151BFA6"/>
    <w:rsid w:val="6178C611"/>
    <w:rsid w:val="62366F0C"/>
    <w:rsid w:val="62AA14F9"/>
    <w:rsid w:val="62CF9E83"/>
    <w:rsid w:val="62DB9142"/>
    <w:rsid w:val="62F619F7"/>
    <w:rsid w:val="630900CD"/>
    <w:rsid w:val="632F29B4"/>
    <w:rsid w:val="6351CEA2"/>
    <w:rsid w:val="63C75553"/>
    <w:rsid w:val="63E71076"/>
    <w:rsid w:val="645396AB"/>
    <w:rsid w:val="64574985"/>
    <w:rsid w:val="64D2C561"/>
    <w:rsid w:val="6556A7E5"/>
    <w:rsid w:val="65816402"/>
    <w:rsid w:val="659345E2"/>
    <w:rsid w:val="65A0E7FE"/>
    <w:rsid w:val="65BEC9EF"/>
    <w:rsid w:val="65C23CB5"/>
    <w:rsid w:val="6633A086"/>
    <w:rsid w:val="6644A823"/>
    <w:rsid w:val="6652C44F"/>
    <w:rsid w:val="6666BF56"/>
    <w:rsid w:val="667A9F93"/>
    <w:rsid w:val="667AFB1E"/>
    <w:rsid w:val="66845D39"/>
    <w:rsid w:val="66A758DE"/>
    <w:rsid w:val="66CA5C9C"/>
    <w:rsid w:val="66D499FB"/>
    <w:rsid w:val="67515522"/>
    <w:rsid w:val="6777B7C3"/>
    <w:rsid w:val="67D564DE"/>
    <w:rsid w:val="67EBED9D"/>
    <w:rsid w:val="67FF0924"/>
    <w:rsid w:val="68268A1F"/>
    <w:rsid w:val="686150C3"/>
    <w:rsid w:val="68E017B8"/>
    <w:rsid w:val="690DB706"/>
    <w:rsid w:val="693C7589"/>
    <w:rsid w:val="694B814D"/>
    <w:rsid w:val="69BD42ED"/>
    <w:rsid w:val="69F9795B"/>
    <w:rsid w:val="6A73B907"/>
    <w:rsid w:val="6A831C56"/>
    <w:rsid w:val="6AB27943"/>
    <w:rsid w:val="6ADBEC03"/>
    <w:rsid w:val="6AE4F6D2"/>
    <w:rsid w:val="6B32B867"/>
    <w:rsid w:val="6B8DA5C2"/>
    <w:rsid w:val="6BBA9BFB"/>
    <w:rsid w:val="6BCD4003"/>
    <w:rsid w:val="6BEE8E8A"/>
    <w:rsid w:val="6BF351B6"/>
    <w:rsid w:val="6C140D20"/>
    <w:rsid w:val="6C47078C"/>
    <w:rsid w:val="6C547AB6"/>
    <w:rsid w:val="6C7DD59A"/>
    <w:rsid w:val="6CE585AF"/>
    <w:rsid w:val="6D9E8360"/>
    <w:rsid w:val="6E2FA838"/>
    <w:rsid w:val="6E5A5A1E"/>
    <w:rsid w:val="6E639CCC"/>
    <w:rsid w:val="6E6CE4A6"/>
    <w:rsid w:val="6E7B1981"/>
    <w:rsid w:val="6F50043A"/>
    <w:rsid w:val="6FB88C26"/>
    <w:rsid w:val="6FFDCAED"/>
    <w:rsid w:val="7045ABD2"/>
    <w:rsid w:val="705B5C1A"/>
    <w:rsid w:val="705DE257"/>
    <w:rsid w:val="706F203C"/>
    <w:rsid w:val="70E358D7"/>
    <w:rsid w:val="70EAD59A"/>
    <w:rsid w:val="719E40C6"/>
    <w:rsid w:val="71F56A06"/>
    <w:rsid w:val="72034FB1"/>
    <w:rsid w:val="73336222"/>
    <w:rsid w:val="737164E6"/>
    <w:rsid w:val="738171C8"/>
    <w:rsid w:val="73E7B530"/>
    <w:rsid w:val="73E8C0DE"/>
    <w:rsid w:val="740C32A1"/>
    <w:rsid w:val="7417599E"/>
    <w:rsid w:val="74904ACA"/>
    <w:rsid w:val="75249BDA"/>
    <w:rsid w:val="7534BF3E"/>
    <w:rsid w:val="756C5CEF"/>
    <w:rsid w:val="75B2E30B"/>
    <w:rsid w:val="75E63011"/>
    <w:rsid w:val="76267AAB"/>
    <w:rsid w:val="76287C1E"/>
    <w:rsid w:val="762E8D34"/>
    <w:rsid w:val="763ECBEC"/>
    <w:rsid w:val="764C87B8"/>
    <w:rsid w:val="768DF713"/>
    <w:rsid w:val="76B94DE9"/>
    <w:rsid w:val="76F818B7"/>
    <w:rsid w:val="77851BB9"/>
    <w:rsid w:val="78DDB034"/>
    <w:rsid w:val="79B874C5"/>
    <w:rsid w:val="79DE1A18"/>
    <w:rsid w:val="7A9CB21D"/>
    <w:rsid w:val="7ADC2412"/>
    <w:rsid w:val="7B64FB15"/>
    <w:rsid w:val="7CB36F5D"/>
    <w:rsid w:val="7D16150E"/>
    <w:rsid w:val="7D3E3822"/>
    <w:rsid w:val="7D7B5EA6"/>
    <w:rsid w:val="7D8D3E43"/>
    <w:rsid w:val="7D8DFF66"/>
    <w:rsid w:val="7DC657F4"/>
    <w:rsid w:val="7DCD9209"/>
    <w:rsid w:val="7E370479"/>
    <w:rsid w:val="7E4C3F1C"/>
    <w:rsid w:val="7F470D45"/>
    <w:rsid w:val="7F7E7D77"/>
    <w:rsid w:val="7FEAC2ED"/>
    <w:rsid w:val="7FEC0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707976FB-4F0C-4629-9EF0-23DB6522A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6"/>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6"/>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6"/>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7"/>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1"/>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1"/>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1"/>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1"/>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2"/>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2"/>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2"/>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2"/>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2"/>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2"/>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2"/>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2"/>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1" w:customStyle="1">
    <w:name w:val="List Table 2 - Accent 31"/>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1" w:customStyle="1">
    <w:name w:val="Mention1"/>
    <w:basedOn w:val="DefaultParagraphFont"/>
    <w:uiPriority w:val="99"/>
    <w:unhideWhenUsed/>
    <w:rsid w:val="009F6A3B"/>
    <w:rPr>
      <w:color w:val="2B579A"/>
      <w:shd w:val="clear" w:color="auto" w:fill="E6E6E6"/>
    </w:rPr>
  </w:style>
  <w:style w:type="paragraph" w:styleId="xelementtoproof" w:customStyle="1">
    <w:name w:val="x_elementtoproof"/>
    <w:basedOn w:val="Normal"/>
    <w:uiPriority w:val="99"/>
    <w:semiHidden/>
    <w:rsid w:val="008B1691"/>
    <w:rPr>
      <w:rFonts w:ascii="Calibri" w:hAnsi="Calibri" w:eastAsia="Calibri" w:cs="Calibri"/>
      <w:sz w:val="22"/>
      <w:szCs w:val="22"/>
      <w:lang w:eastAsia="en-GB"/>
    </w:rPr>
  </w:style>
  <w:style w:type="character" w:styleId="UnresolvedMention2" w:customStyle="1">
    <w:name w:val="Unresolved Mention2"/>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styleId="cf01" w:customStyle="1">
    <w:name w:val="cf01"/>
    <w:basedOn w:val="DefaultParagraphFont"/>
    <w:rsid w:val="00E12C4C"/>
    <w:rPr>
      <w:rFonts w:hint="default" w:ascii="Segoe UI" w:hAnsi="Segoe UI" w:cs="Segoe UI"/>
      <w:sz w:val="18"/>
      <w:szCs w:val="18"/>
    </w:rPr>
  </w:style>
  <w:style w:type="paragraph" w:styleId="NormalWeb">
    <w:name w:val="Normal (Web)"/>
    <w:basedOn w:val="Normal"/>
    <w:semiHidden/>
    <w:unhideWhenUsed/>
    <w:rsid w:val="00E32B29"/>
    <w:rPr>
      <w:rFonts w:ascii="Times New Roman" w:hAnsi="Times New Roman"/>
      <w:szCs w:val="24"/>
    </w:rPr>
  </w:style>
  <w:style w:type="paragraph" w:styleId="paragraph" w:customStyle="1">
    <w:name w:val="paragraph"/>
    <w:basedOn w:val="Normal"/>
    <w:rsid w:val="00570BF7"/>
    <w:pPr>
      <w:spacing w:before="100" w:beforeAutospacing="1" w:after="100" w:afterAutospacing="1"/>
    </w:pPr>
    <w:rPr>
      <w:rFonts w:ascii="Times New Roman" w:hAnsi="Times New Roman"/>
      <w:szCs w:val="24"/>
      <w:lang w:eastAsia="en-GB"/>
    </w:rPr>
  </w:style>
  <w:style w:type="character" w:styleId="UnresolvedMention" w:customStyle="1">
    <w:name w:val="Unresolved Mention"/>
    <w:basedOn w:val="DefaultParagraphFont"/>
    <w:uiPriority w:val="99"/>
    <w:semiHidden/>
    <w:unhideWhenUsed/>
    <w:rsid w:val="00ED6987"/>
    <w:rPr>
      <w:color w:val="605E5C"/>
      <w:shd w:val="clear" w:color="auto" w:fill="E1DFDD"/>
    </w:rPr>
  </w:style>
  <w:style w:type="character" w:styleId="UnresolvedMention3" w:customStyle="1">
    <w:name w:val="Unresolved Mention3"/>
    <w:basedOn w:val="DefaultParagraphFont"/>
    <w:uiPriority w:val="99"/>
    <w:semiHidden/>
    <w:unhideWhenUsed/>
    <w:rsid w:val="00F434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6"/>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6"/>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6"/>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7"/>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1"/>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1"/>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1"/>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1"/>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2"/>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2"/>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2"/>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2"/>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2"/>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2"/>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2"/>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2"/>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Table2-Accent31">
    <w:name w:val="List Table 2 - Accent 31"/>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tion1">
    <w:name w:val="Mention1"/>
    <w:basedOn w:val="DefaultParagraphFont"/>
    <w:uiPriority w:val="99"/>
    <w:unhideWhenUsed/>
    <w:rsid w:val="009F6A3B"/>
    <w:rPr>
      <w:color w:val="2B579A"/>
      <w:shd w:val="clear" w:color="auto" w:fill="E6E6E6"/>
    </w:rPr>
  </w:style>
  <w:style w:type="paragraph" w:customStyle="1" w:styleId="xelementtoproof">
    <w:name w:val="x_elementtoproof"/>
    <w:basedOn w:val="Normal"/>
    <w:uiPriority w:val="99"/>
    <w:semiHidden/>
    <w:rsid w:val="008B1691"/>
    <w:rPr>
      <w:rFonts w:ascii="Calibri" w:eastAsia="Calibri" w:hAnsi="Calibri" w:cs="Calibri"/>
      <w:sz w:val="22"/>
      <w:szCs w:val="22"/>
      <w:lang w:eastAsia="en-GB"/>
    </w:rPr>
  </w:style>
  <w:style w:type="character" w:customStyle="1" w:styleId="UnresolvedMention2">
    <w:name w:val="Unresolved Mention2"/>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customStyle="1" w:styleId="cf01">
    <w:name w:val="cf01"/>
    <w:basedOn w:val="DefaultParagraphFont"/>
    <w:rsid w:val="00E12C4C"/>
    <w:rPr>
      <w:rFonts w:ascii="Segoe UI" w:hAnsi="Segoe UI" w:cs="Segoe UI" w:hint="default"/>
      <w:sz w:val="18"/>
      <w:szCs w:val="18"/>
    </w:rPr>
  </w:style>
  <w:style w:type="paragraph" w:styleId="NormalWeb">
    <w:name w:val="Normal (Web)"/>
    <w:basedOn w:val="Normal"/>
    <w:semiHidden/>
    <w:unhideWhenUsed/>
    <w:rsid w:val="00E32B29"/>
    <w:rPr>
      <w:rFonts w:ascii="Times New Roman" w:hAnsi="Times New Roman"/>
      <w:szCs w:val="24"/>
    </w:rPr>
  </w:style>
  <w:style w:type="paragraph" w:customStyle="1" w:styleId="paragraph">
    <w:name w:val="paragraph"/>
    <w:basedOn w:val="Normal"/>
    <w:rsid w:val="00570BF7"/>
    <w:pPr>
      <w:spacing w:before="100" w:beforeAutospacing="1" w:after="100" w:afterAutospacing="1"/>
    </w:pPr>
    <w:rPr>
      <w:rFonts w:ascii="Times New Roman" w:hAnsi="Times New Roman"/>
      <w:szCs w:val="24"/>
      <w:lang w:eastAsia="en-GB"/>
    </w:rPr>
  </w:style>
  <w:style w:type="character" w:customStyle="1" w:styleId="UnresolvedMention">
    <w:name w:val="Unresolved Mention"/>
    <w:basedOn w:val="DefaultParagraphFont"/>
    <w:uiPriority w:val="99"/>
    <w:semiHidden/>
    <w:unhideWhenUsed/>
    <w:rsid w:val="00ED6987"/>
    <w:rPr>
      <w:color w:val="605E5C"/>
      <w:shd w:val="clear" w:color="auto" w:fill="E1DFDD"/>
    </w:rPr>
  </w:style>
  <w:style w:type="character" w:customStyle="1" w:styleId="UnresolvedMention3">
    <w:name w:val="Unresolved Mention3"/>
    <w:basedOn w:val="DefaultParagraphFont"/>
    <w:uiPriority w:val="99"/>
    <w:semiHidden/>
    <w:unhideWhenUsed/>
    <w:rsid w:val="00F4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534512258">
      <w:bodyDiv w:val="1"/>
      <w:marLeft w:val="0"/>
      <w:marRight w:val="0"/>
      <w:marTop w:val="0"/>
      <w:marBottom w:val="0"/>
      <w:divBdr>
        <w:top w:val="none" w:sz="0" w:space="0" w:color="auto"/>
        <w:left w:val="none" w:sz="0" w:space="0" w:color="auto"/>
        <w:bottom w:val="none" w:sz="0" w:space="0" w:color="auto"/>
        <w:right w:val="none" w:sz="0" w:space="0" w:color="auto"/>
      </w:divBdr>
    </w:div>
    <w:div w:id="615907562">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88492375">
      <w:bodyDiv w:val="1"/>
      <w:marLeft w:val="0"/>
      <w:marRight w:val="0"/>
      <w:marTop w:val="0"/>
      <w:marBottom w:val="0"/>
      <w:divBdr>
        <w:top w:val="none" w:sz="0" w:space="0" w:color="auto"/>
        <w:left w:val="none" w:sz="0" w:space="0" w:color="auto"/>
        <w:bottom w:val="none" w:sz="0" w:space="0" w:color="auto"/>
        <w:right w:val="none" w:sz="0" w:space="0" w:color="auto"/>
      </w:divBdr>
      <w:divsChild>
        <w:div w:id="733237593">
          <w:marLeft w:val="0"/>
          <w:marRight w:val="0"/>
          <w:marTop w:val="0"/>
          <w:marBottom w:val="0"/>
          <w:divBdr>
            <w:top w:val="none" w:sz="0" w:space="0" w:color="auto"/>
            <w:left w:val="none" w:sz="0" w:space="0" w:color="auto"/>
            <w:bottom w:val="none" w:sz="0" w:space="0" w:color="auto"/>
            <w:right w:val="none" w:sz="0" w:space="0" w:color="auto"/>
          </w:divBdr>
        </w:div>
        <w:div w:id="1617756812">
          <w:marLeft w:val="0"/>
          <w:marRight w:val="0"/>
          <w:marTop w:val="0"/>
          <w:marBottom w:val="0"/>
          <w:divBdr>
            <w:top w:val="none" w:sz="0" w:space="0" w:color="auto"/>
            <w:left w:val="none" w:sz="0" w:space="0" w:color="auto"/>
            <w:bottom w:val="none" w:sz="0" w:space="0" w:color="auto"/>
            <w:right w:val="none" w:sz="0" w:space="0" w:color="auto"/>
          </w:divBdr>
        </w:div>
      </w:divsChild>
    </w:div>
    <w:div w:id="926883370">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56700626">
      <w:bodyDiv w:val="1"/>
      <w:marLeft w:val="0"/>
      <w:marRight w:val="0"/>
      <w:marTop w:val="0"/>
      <w:marBottom w:val="0"/>
      <w:divBdr>
        <w:top w:val="none" w:sz="0" w:space="0" w:color="auto"/>
        <w:left w:val="none" w:sz="0" w:space="0" w:color="auto"/>
        <w:bottom w:val="none" w:sz="0" w:space="0" w:color="auto"/>
        <w:right w:val="none" w:sz="0" w:space="0" w:color="auto"/>
      </w:divBdr>
      <w:divsChild>
        <w:div w:id="388656458">
          <w:marLeft w:val="0"/>
          <w:marRight w:val="0"/>
          <w:marTop w:val="0"/>
          <w:marBottom w:val="0"/>
          <w:divBdr>
            <w:top w:val="none" w:sz="0" w:space="0" w:color="auto"/>
            <w:left w:val="none" w:sz="0" w:space="0" w:color="auto"/>
            <w:bottom w:val="none" w:sz="0" w:space="0" w:color="auto"/>
            <w:right w:val="none" w:sz="0" w:space="0" w:color="auto"/>
          </w:divBdr>
        </w:div>
      </w:divsChild>
    </w:div>
    <w:div w:id="167472199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66021227">
      <w:bodyDiv w:val="1"/>
      <w:marLeft w:val="0"/>
      <w:marRight w:val="0"/>
      <w:marTop w:val="0"/>
      <w:marBottom w:val="0"/>
      <w:divBdr>
        <w:top w:val="none" w:sz="0" w:space="0" w:color="auto"/>
        <w:left w:val="none" w:sz="0" w:space="0" w:color="auto"/>
        <w:bottom w:val="none" w:sz="0" w:space="0" w:color="auto"/>
        <w:right w:val="none" w:sz="0" w:space="0" w:color="auto"/>
      </w:divBdr>
      <w:divsChild>
        <w:div w:id="643511636">
          <w:marLeft w:val="0"/>
          <w:marRight w:val="0"/>
          <w:marTop w:val="0"/>
          <w:marBottom w:val="0"/>
          <w:divBdr>
            <w:top w:val="none" w:sz="0" w:space="0" w:color="auto"/>
            <w:left w:val="none" w:sz="0" w:space="0" w:color="auto"/>
            <w:bottom w:val="none" w:sz="0" w:space="0" w:color="auto"/>
            <w:right w:val="none" w:sz="0" w:space="0" w:color="auto"/>
          </w:divBdr>
          <w:divsChild>
            <w:div w:id="2053917178">
              <w:marLeft w:val="0"/>
              <w:marRight w:val="0"/>
              <w:marTop w:val="0"/>
              <w:marBottom w:val="0"/>
              <w:divBdr>
                <w:top w:val="none" w:sz="0" w:space="0" w:color="auto"/>
                <w:left w:val="none" w:sz="0" w:space="0" w:color="auto"/>
                <w:bottom w:val="none" w:sz="0" w:space="0" w:color="auto"/>
                <w:right w:val="none" w:sz="0" w:space="0" w:color="auto"/>
              </w:divBdr>
              <w:divsChild>
                <w:div w:id="1905518">
                  <w:marLeft w:val="0"/>
                  <w:marRight w:val="0"/>
                  <w:marTop w:val="0"/>
                  <w:marBottom w:val="0"/>
                  <w:divBdr>
                    <w:top w:val="none" w:sz="0" w:space="0" w:color="auto"/>
                    <w:left w:val="none" w:sz="0" w:space="0" w:color="auto"/>
                    <w:bottom w:val="none" w:sz="0" w:space="0" w:color="auto"/>
                    <w:right w:val="none" w:sz="0" w:space="0" w:color="auto"/>
                  </w:divBdr>
                </w:div>
                <w:div w:id="62874497">
                  <w:marLeft w:val="0"/>
                  <w:marRight w:val="0"/>
                  <w:marTop w:val="0"/>
                  <w:marBottom w:val="0"/>
                  <w:divBdr>
                    <w:top w:val="none" w:sz="0" w:space="0" w:color="auto"/>
                    <w:left w:val="none" w:sz="0" w:space="0" w:color="auto"/>
                    <w:bottom w:val="none" w:sz="0" w:space="0" w:color="auto"/>
                    <w:right w:val="none" w:sz="0" w:space="0" w:color="auto"/>
                  </w:divBdr>
                </w:div>
                <w:div w:id="148597094">
                  <w:marLeft w:val="0"/>
                  <w:marRight w:val="0"/>
                  <w:marTop w:val="0"/>
                  <w:marBottom w:val="0"/>
                  <w:divBdr>
                    <w:top w:val="none" w:sz="0" w:space="0" w:color="auto"/>
                    <w:left w:val="none" w:sz="0" w:space="0" w:color="auto"/>
                    <w:bottom w:val="none" w:sz="0" w:space="0" w:color="auto"/>
                    <w:right w:val="none" w:sz="0" w:space="0" w:color="auto"/>
                  </w:divBdr>
                </w:div>
                <w:div w:id="225336299">
                  <w:marLeft w:val="0"/>
                  <w:marRight w:val="0"/>
                  <w:marTop w:val="0"/>
                  <w:marBottom w:val="0"/>
                  <w:divBdr>
                    <w:top w:val="none" w:sz="0" w:space="0" w:color="auto"/>
                    <w:left w:val="none" w:sz="0" w:space="0" w:color="auto"/>
                    <w:bottom w:val="none" w:sz="0" w:space="0" w:color="auto"/>
                    <w:right w:val="none" w:sz="0" w:space="0" w:color="auto"/>
                  </w:divBdr>
                </w:div>
                <w:div w:id="523596705">
                  <w:marLeft w:val="0"/>
                  <w:marRight w:val="0"/>
                  <w:marTop w:val="0"/>
                  <w:marBottom w:val="0"/>
                  <w:divBdr>
                    <w:top w:val="none" w:sz="0" w:space="0" w:color="auto"/>
                    <w:left w:val="none" w:sz="0" w:space="0" w:color="auto"/>
                    <w:bottom w:val="none" w:sz="0" w:space="0" w:color="auto"/>
                    <w:right w:val="none" w:sz="0" w:space="0" w:color="auto"/>
                  </w:divBdr>
                </w:div>
                <w:div w:id="1009019991">
                  <w:marLeft w:val="0"/>
                  <w:marRight w:val="0"/>
                  <w:marTop w:val="0"/>
                  <w:marBottom w:val="0"/>
                  <w:divBdr>
                    <w:top w:val="none" w:sz="0" w:space="0" w:color="auto"/>
                    <w:left w:val="none" w:sz="0" w:space="0" w:color="auto"/>
                    <w:bottom w:val="none" w:sz="0" w:space="0" w:color="auto"/>
                    <w:right w:val="none" w:sz="0" w:space="0" w:color="auto"/>
                  </w:divBdr>
                </w:div>
                <w:div w:id="1661158820">
                  <w:marLeft w:val="0"/>
                  <w:marRight w:val="0"/>
                  <w:marTop w:val="0"/>
                  <w:marBottom w:val="0"/>
                  <w:divBdr>
                    <w:top w:val="none" w:sz="0" w:space="0" w:color="auto"/>
                    <w:left w:val="none" w:sz="0" w:space="0" w:color="auto"/>
                    <w:bottom w:val="none" w:sz="0" w:space="0" w:color="auto"/>
                    <w:right w:val="none" w:sz="0" w:space="0" w:color="auto"/>
                  </w:divBdr>
                </w:div>
                <w:div w:id="2087652426">
                  <w:marLeft w:val="0"/>
                  <w:marRight w:val="0"/>
                  <w:marTop w:val="0"/>
                  <w:marBottom w:val="0"/>
                  <w:divBdr>
                    <w:top w:val="none" w:sz="0" w:space="0" w:color="auto"/>
                    <w:left w:val="none" w:sz="0" w:space="0" w:color="auto"/>
                    <w:bottom w:val="none" w:sz="0" w:space="0" w:color="auto"/>
                    <w:right w:val="none" w:sz="0" w:space="0" w:color="auto"/>
                  </w:divBdr>
                </w:div>
                <w:div w:id="20935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maps.hart.gov.uk/mycouncil.aspx" TargetMode="External" Id="rId13" /><Relationship Type="http://schemas.openxmlformats.org/officeDocument/2006/relationships/hyperlink" Target="https://hart.moderngov.co.uk/documents/s8773/Enc.%201%20for%20Weight%20Given%20to%20the%20Councils%20Declaration%20of%20a%20Climate%20Emergency%20in%20Planning%20Decisions%20Re.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microsoft.com/office/2007/relationships/stylesWithEffects" Target="stylesWithEffects.xml" Id="rId7" /><Relationship Type="http://schemas.openxmlformats.org/officeDocument/2006/relationships/hyperlink" Target="mailto:procurement@hart.gov.uk" TargetMode="External" Id="rId12" /><Relationship Type="http://schemas.openxmlformats.org/officeDocument/2006/relationships/hyperlink" Target="https://hart.moderngov.co.uk/ieListDocuments.aspx?CId=187&amp;MId=581&amp;Ver=4"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hart.gov.uk/about-council/strategies-plans-and-policies/corporate-plan-2023-2027" TargetMode="External" Id="rId16" /><Relationship Type="http://schemas.openxmlformats.org/officeDocument/2006/relationships/hyperlink" Target="https://www.hart.gov.uk/planning-and-building-control/planning-policy/conservation-area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maps.hart.gov.uk/mycouncil.aspx"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www.w3.org/TR/WCAG22/"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hart.gov.uk/planning-and-building-control/planning-policy/conservation-areas"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5a9aa65e-cdea-468b-96c1-c1e300da3613" xsi:nil="true"/>
    <SharedWithUsers xmlns="5a9aa65e-cdea-468b-96c1-c1e300da3613">
      <UserInfo>
        <DisplayName/>
        <AccountId xsi:nil="true"/>
        <AccountType/>
      </UserInfo>
    </SharedWithUsers>
    <lcf76f155ced4ddcb4097134ff3c332f xmlns="ffc9cc6a-f5b1-4b1c-a606-8ffd40518d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5E18-1BC9-4C87-BDCA-E2314CF3DB97}"/>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2CE80CC8-22FA-4E07-AB90-EADEE5BD4D8D}">
  <ds:schemaRefs>
    <ds:schemaRef ds:uri="http://www.w3.org/XML/1998/namespace"/>
    <ds:schemaRef ds:uri="4395f41c-d56d-4b33-b39b-c25e180121a3"/>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8a595c50-2dca-47f6-bd33-572168b4df0f"/>
    <ds:schemaRef ds:uri="http://purl.org/dc/terms/"/>
  </ds:schemaRefs>
</ds:datastoreItem>
</file>

<file path=customXml/itemProps4.xml><?xml version="1.0" encoding="utf-8"?>
<ds:datastoreItem xmlns:ds="http://schemas.openxmlformats.org/officeDocument/2006/customXml" ds:itemID="{9B578793-81CB-4DF4-BA4D-2704940280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Taylor-Cobb</dc:creator>
  <keywords/>
  <lastModifiedBy>Paul Weavers</lastModifiedBy>
  <revision>357</revision>
  <lastPrinted>2019-10-30T20:31:00.0000000Z</lastPrinted>
  <dcterms:created xsi:type="dcterms:W3CDTF">2024-05-21T15:42:00.0000000Z</dcterms:created>
  <dcterms:modified xsi:type="dcterms:W3CDTF">2024-07-05T10:08:05.9069137Z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5;#Template|92c2073c-7438-4fe9-9104-f3f57bbaaf7c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9;#Corporate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b9130975-ac5a-49e5-b977-f4e1bec5a195</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2021-04-29T13:36:24Z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y fmtid="{D5CDD505-2E9C-101B-9397-08002B2CF9AE}" pid="17" name="wic_System_Copyright">
    <vt:lpwstr/>
  </property>
  <property fmtid="{D5CDD505-2E9C-101B-9397-08002B2CF9AE}" pid="18" name="ReportCategory">
    <vt:lpwstr/>
  </property>
  <property fmtid="{D5CDD505-2E9C-101B-9397-08002B2CF9AE}" pid="19" name="ReportDescription">
    <vt:lpwstr/>
  </property>
  <property fmtid="{D5CDD505-2E9C-101B-9397-08002B2CF9AE}" pid="20" name="ReportStatus">
    <vt:lpwstr/>
  </property>
  <property fmtid="{D5CDD505-2E9C-101B-9397-08002B2CF9AE}" pid="21" name="_ExtendedDescription">
    <vt:lpwstr/>
  </property>
  <property fmtid="{D5CDD505-2E9C-101B-9397-08002B2CF9AE}" pid="22" name="MediaServiceImageTags">
    <vt:lpwstr/>
  </property>
  <property fmtid="{D5CDD505-2E9C-101B-9397-08002B2CF9AE}" pid="23" name="Order">
    <vt:r8>1703500</vt:r8>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riggerFlowInfo">
    <vt:lpwstr/>
  </property>
  <property fmtid="{D5CDD505-2E9C-101B-9397-08002B2CF9AE}" pid="28" name="xd_Signature">
    <vt:bool>false</vt:bool>
  </property>
  <property fmtid="{D5CDD505-2E9C-101B-9397-08002B2CF9AE}" pid="29" name="xd_ProgID">
    <vt:lpwstr/>
  </property>
  <property fmtid="{D5CDD505-2E9C-101B-9397-08002B2CF9AE}" pid="30" name="TemplateUrl">
    <vt:lpwstr/>
  </property>
</Properties>
</file>