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2DC31" w14:textId="77777777" w:rsidR="00E11D89" w:rsidRDefault="00E11D89" w:rsidP="00E11D89">
      <w:pPr>
        <w:spacing w:after="60"/>
        <w:jc w:val="both"/>
        <w:rPr>
          <w:rFonts w:ascii="Arial" w:hAnsi="Arial" w:cs="Arial"/>
          <w:color w:val="000000" w:themeColor="text1"/>
        </w:rPr>
      </w:pPr>
    </w:p>
    <w:p w14:paraId="60AD6F05" w14:textId="1A843ADC" w:rsidR="00D64728" w:rsidRPr="00D76C10" w:rsidRDefault="00D64728" w:rsidP="00E11D89">
      <w:pPr>
        <w:spacing w:after="60"/>
        <w:jc w:val="both"/>
        <w:rPr>
          <w:rFonts w:ascii="Arial" w:hAnsi="Arial" w:cs="Arial"/>
          <w:color w:val="000000" w:themeColor="text1"/>
        </w:rPr>
      </w:pPr>
      <w:r w:rsidRPr="00D76C10">
        <w:rPr>
          <w:rFonts w:ascii="Arial" w:hAnsi="Arial" w:cs="Arial"/>
          <w:color w:val="000000" w:themeColor="text1"/>
        </w:rPr>
        <w:t>Volume 1</w:t>
      </w:r>
    </w:p>
    <w:p w14:paraId="7889053B" w14:textId="77777777" w:rsidR="00D64728" w:rsidRPr="00D76C10" w:rsidRDefault="00D64728" w:rsidP="00E11D89">
      <w:pPr>
        <w:spacing w:after="60"/>
        <w:jc w:val="both"/>
        <w:rPr>
          <w:rFonts w:ascii="Arial" w:hAnsi="Arial" w:cs="Arial"/>
          <w:color w:val="000000" w:themeColor="text1"/>
        </w:rPr>
      </w:pPr>
      <w:bookmarkStart w:id="0" w:name="_DV_M1"/>
      <w:bookmarkEnd w:id="0"/>
      <w:r w:rsidRPr="00D76C10">
        <w:rPr>
          <w:rFonts w:ascii="Arial" w:hAnsi="Arial" w:cs="Arial"/>
          <w:color w:val="000000" w:themeColor="text1"/>
        </w:rPr>
        <w:t>The Specification</w:t>
      </w:r>
    </w:p>
    <w:p w14:paraId="3B9A9049" w14:textId="77777777" w:rsidR="00D64728" w:rsidRPr="00D76C10" w:rsidRDefault="00D64728" w:rsidP="00E11D89">
      <w:pPr>
        <w:spacing w:after="60"/>
        <w:jc w:val="both"/>
        <w:rPr>
          <w:rFonts w:ascii="Arial" w:hAnsi="Arial" w:cs="Arial"/>
          <w:color w:val="000000" w:themeColor="text1"/>
        </w:rPr>
      </w:pPr>
    </w:p>
    <w:p w14:paraId="22F5E0AB" w14:textId="77777777" w:rsidR="00D64728" w:rsidRPr="00D76C10" w:rsidRDefault="00D64728" w:rsidP="00E11D89">
      <w:pPr>
        <w:spacing w:after="60"/>
        <w:jc w:val="both"/>
        <w:rPr>
          <w:rFonts w:ascii="Arial" w:hAnsi="Arial" w:cs="Arial"/>
          <w:color w:val="000000" w:themeColor="text1"/>
          <w:highlight w:val="yellow"/>
        </w:rPr>
      </w:pPr>
    </w:p>
    <w:p w14:paraId="4DB8C641" w14:textId="085CC51B" w:rsidR="00D64728" w:rsidRPr="00D76C10" w:rsidRDefault="00D64728" w:rsidP="00E11D89">
      <w:pPr>
        <w:spacing w:after="60"/>
        <w:jc w:val="both"/>
        <w:rPr>
          <w:rFonts w:ascii="Arial" w:hAnsi="Arial" w:cs="Arial"/>
          <w:color w:val="000000" w:themeColor="text1"/>
        </w:rPr>
      </w:pPr>
      <w:r w:rsidRPr="00D76C10">
        <w:rPr>
          <w:rFonts w:ascii="Arial" w:hAnsi="Arial" w:cs="Arial"/>
          <w:color w:val="000000" w:themeColor="text1"/>
        </w:rPr>
        <w:t>FX</w:t>
      </w:r>
      <w:r w:rsidR="00E11D89">
        <w:rPr>
          <w:rFonts w:ascii="Arial" w:hAnsi="Arial" w:cs="Arial"/>
          <w:color w:val="000000" w:themeColor="text1"/>
        </w:rPr>
        <w:t>8</w:t>
      </w:r>
      <w:r w:rsidR="00F75D74">
        <w:rPr>
          <w:rFonts w:ascii="Arial" w:hAnsi="Arial" w:cs="Arial"/>
          <w:color w:val="000000" w:themeColor="text1"/>
        </w:rPr>
        <w:t>79</w:t>
      </w:r>
      <w:r w:rsidRPr="00D76C10">
        <w:rPr>
          <w:rFonts w:ascii="Arial" w:hAnsi="Arial" w:cs="Arial"/>
          <w:color w:val="000000" w:themeColor="text1"/>
        </w:rPr>
        <w:t xml:space="preserve"> – </w:t>
      </w:r>
      <w:r w:rsidR="00B01591" w:rsidRPr="00D76C10">
        <w:rPr>
          <w:rFonts w:ascii="Arial" w:hAnsi="Arial" w:cs="Arial"/>
          <w:color w:val="000000" w:themeColor="text1"/>
        </w:rPr>
        <w:t>Marketing Technology</w:t>
      </w:r>
    </w:p>
    <w:p w14:paraId="004EB3B3" w14:textId="53D08E97" w:rsidR="00B01591" w:rsidRPr="00D76C10" w:rsidRDefault="00B01591" w:rsidP="00E11D89">
      <w:pPr>
        <w:spacing w:after="60"/>
        <w:jc w:val="both"/>
        <w:rPr>
          <w:rFonts w:ascii="Arial" w:hAnsi="Arial" w:cs="Arial"/>
          <w:color w:val="000000" w:themeColor="text1"/>
        </w:rPr>
      </w:pPr>
      <w:r w:rsidRPr="00D76C10">
        <w:rPr>
          <w:rFonts w:ascii="Arial" w:hAnsi="Arial" w:cs="Arial"/>
          <w:color w:val="000000" w:themeColor="text1"/>
        </w:rPr>
        <w:t>(MarTech)</w:t>
      </w:r>
    </w:p>
    <w:p w14:paraId="449A860D" w14:textId="77777777" w:rsidR="00D64728" w:rsidRPr="00D76C10" w:rsidRDefault="00D64728" w:rsidP="00E11D89">
      <w:pPr>
        <w:spacing w:after="60"/>
        <w:jc w:val="both"/>
        <w:rPr>
          <w:rFonts w:ascii="Arial" w:hAnsi="Arial" w:cs="Arial"/>
          <w:color w:val="000000" w:themeColor="text1"/>
          <w:highlight w:val="yellow"/>
        </w:rPr>
      </w:pPr>
    </w:p>
    <w:p w14:paraId="771583C6" w14:textId="77777777" w:rsidR="00D64728" w:rsidRPr="00D76C10" w:rsidRDefault="00D64728" w:rsidP="00E11D89">
      <w:pPr>
        <w:spacing w:after="60"/>
        <w:jc w:val="both"/>
        <w:rPr>
          <w:rFonts w:ascii="Arial" w:hAnsi="Arial" w:cs="Arial"/>
          <w:color w:val="000000" w:themeColor="text1"/>
          <w:highlight w:val="yellow"/>
        </w:rPr>
      </w:pPr>
    </w:p>
    <w:p w14:paraId="0F6D4815" w14:textId="77777777" w:rsidR="00D64728" w:rsidRPr="00D76C10" w:rsidRDefault="00D64728" w:rsidP="00E11D89">
      <w:pPr>
        <w:spacing w:after="60"/>
        <w:jc w:val="both"/>
        <w:rPr>
          <w:rFonts w:ascii="Arial" w:hAnsi="Arial" w:cs="Arial"/>
          <w:color w:val="000000" w:themeColor="text1"/>
          <w:highlight w:val="yellow"/>
        </w:rPr>
      </w:pPr>
    </w:p>
    <w:p w14:paraId="6E72F88F" w14:textId="77777777" w:rsidR="00D64728" w:rsidRPr="00D76C10" w:rsidRDefault="00D64728" w:rsidP="00E11D89">
      <w:pPr>
        <w:spacing w:after="60"/>
        <w:jc w:val="both"/>
        <w:rPr>
          <w:rFonts w:ascii="Arial" w:hAnsi="Arial" w:cs="Arial"/>
          <w:color w:val="000000" w:themeColor="text1"/>
          <w:highlight w:val="yellow"/>
        </w:rPr>
      </w:pPr>
    </w:p>
    <w:p w14:paraId="4BB68939" w14:textId="77777777" w:rsidR="00D64728" w:rsidRPr="00D76C10" w:rsidRDefault="00D64728" w:rsidP="00E11D89">
      <w:pPr>
        <w:spacing w:after="60"/>
        <w:jc w:val="both"/>
        <w:rPr>
          <w:rFonts w:ascii="Arial" w:hAnsi="Arial" w:cs="Arial"/>
          <w:color w:val="000000" w:themeColor="text1"/>
          <w:highlight w:val="yellow"/>
        </w:rPr>
      </w:pPr>
    </w:p>
    <w:p w14:paraId="34BB328A" w14:textId="77777777" w:rsidR="00D64728" w:rsidRPr="00D76C10" w:rsidRDefault="00D64728" w:rsidP="00E11D89">
      <w:pPr>
        <w:spacing w:before="240" w:after="60"/>
        <w:ind w:left="1440"/>
        <w:jc w:val="both"/>
        <w:rPr>
          <w:rFonts w:ascii="Arial" w:hAnsi="Arial" w:cs="Arial"/>
          <w:color w:val="000000" w:themeColor="text1"/>
        </w:rPr>
      </w:pPr>
    </w:p>
    <w:tbl>
      <w:tblPr>
        <w:tblpPr w:leftFromText="180" w:rightFromText="180" w:vertAnchor="text" w:horzAnchor="page" w:tblpX="2893" w:tblpY="209"/>
        <w:tblW w:w="0" w:type="auto"/>
        <w:tblLayout w:type="fixed"/>
        <w:tblLook w:val="0000" w:firstRow="0" w:lastRow="0" w:firstColumn="0" w:lastColumn="0" w:noHBand="0" w:noVBand="0"/>
      </w:tblPr>
      <w:tblGrid>
        <w:gridCol w:w="1560"/>
        <w:gridCol w:w="2976"/>
      </w:tblGrid>
      <w:tr w:rsidR="00D76C10" w:rsidRPr="00D76C10" w14:paraId="707403AA" w14:textId="77777777" w:rsidTr="006C740B">
        <w:tc>
          <w:tcPr>
            <w:tcW w:w="1560" w:type="dxa"/>
          </w:tcPr>
          <w:p w14:paraId="0C8EA204" w14:textId="77777777" w:rsidR="00D64728" w:rsidRPr="00D76C10" w:rsidRDefault="00D64728" w:rsidP="00E11D89">
            <w:pPr>
              <w:spacing w:before="100" w:beforeAutospacing="1" w:after="120"/>
              <w:jc w:val="both"/>
              <w:rPr>
                <w:rFonts w:ascii="Arial" w:hAnsi="Arial" w:cs="Arial"/>
                <w:bCs/>
                <w:color w:val="000000" w:themeColor="text1"/>
              </w:rPr>
            </w:pPr>
            <w:r w:rsidRPr="00D76C10">
              <w:rPr>
                <w:rFonts w:ascii="Arial" w:hAnsi="Arial" w:cs="Arial"/>
                <w:bCs/>
                <w:color w:val="000000" w:themeColor="text1"/>
              </w:rPr>
              <w:t>Version:</w:t>
            </w:r>
          </w:p>
        </w:tc>
        <w:tc>
          <w:tcPr>
            <w:tcW w:w="2976" w:type="dxa"/>
          </w:tcPr>
          <w:p w14:paraId="56EA2AAD" w14:textId="6E459105" w:rsidR="00D64728" w:rsidRPr="00D76C10" w:rsidRDefault="00D64728" w:rsidP="00E11D89">
            <w:pPr>
              <w:spacing w:before="100" w:beforeAutospacing="1" w:after="120"/>
              <w:jc w:val="both"/>
              <w:rPr>
                <w:rFonts w:ascii="Arial" w:hAnsi="Arial" w:cs="Arial"/>
                <w:color w:val="000000" w:themeColor="text1"/>
              </w:rPr>
            </w:pPr>
            <w:r w:rsidRPr="00D76C10">
              <w:rPr>
                <w:rFonts w:ascii="Arial" w:hAnsi="Arial" w:cs="Arial"/>
                <w:color w:val="000000" w:themeColor="text1"/>
              </w:rPr>
              <w:t>V</w:t>
            </w:r>
            <w:r w:rsidR="00F06525">
              <w:rPr>
                <w:rFonts w:ascii="Arial" w:hAnsi="Arial" w:cs="Arial"/>
                <w:color w:val="000000" w:themeColor="text1"/>
              </w:rPr>
              <w:t>2.</w:t>
            </w:r>
            <w:r w:rsidR="00E11D89">
              <w:rPr>
                <w:rFonts w:ascii="Arial" w:hAnsi="Arial" w:cs="Arial"/>
                <w:color w:val="000000" w:themeColor="text1"/>
              </w:rPr>
              <w:t>5</w:t>
            </w:r>
          </w:p>
        </w:tc>
      </w:tr>
      <w:tr w:rsidR="00D76C10" w:rsidRPr="00D76C10" w14:paraId="3B54C953" w14:textId="77777777" w:rsidTr="006C740B">
        <w:tc>
          <w:tcPr>
            <w:tcW w:w="1560" w:type="dxa"/>
          </w:tcPr>
          <w:p w14:paraId="2DBD8247" w14:textId="77777777" w:rsidR="00D64728" w:rsidRPr="00D76C10" w:rsidRDefault="00D64728" w:rsidP="00E11D89">
            <w:pPr>
              <w:spacing w:before="100" w:beforeAutospacing="1" w:after="120"/>
              <w:jc w:val="both"/>
              <w:rPr>
                <w:rFonts w:ascii="Arial" w:hAnsi="Arial" w:cs="Arial"/>
                <w:bCs/>
                <w:color w:val="000000" w:themeColor="text1"/>
              </w:rPr>
            </w:pPr>
            <w:r w:rsidRPr="00D76C10">
              <w:rPr>
                <w:rFonts w:ascii="Arial" w:hAnsi="Arial" w:cs="Arial"/>
                <w:bCs/>
                <w:color w:val="000000" w:themeColor="text1"/>
              </w:rPr>
              <w:t>Date:</w:t>
            </w:r>
          </w:p>
        </w:tc>
        <w:tc>
          <w:tcPr>
            <w:tcW w:w="2976" w:type="dxa"/>
          </w:tcPr>
          <w:p w14:paraId="5A3B9876" w14:textId="178EBDB5" w:rsidR="00D64728" w:rsidRPr="00D76C10" w:rsidRDefault="00657F87" w:rsidP="00E11D89">
            <w:pPr>
              <w:spacing w:before="100" w:beforeAutospacing="1" w:after="120"/>
              <w:jc w:val="both"/>
              <w:rPr>
                <w:rFonts w:ascii="Arial" w:hAnsi="Arial" w:cs="Arial"/>
                <w:bCs/>
                <w:color w:val="000000" w:themeColor="text1"/>
              </w:rPr>
            </w:pPr>
            <w:r>
              <w:rPr>
                <w:rFonts w:ascii="Arial" w:hAnsi="Arial" w:cs="Arial"/>
                <w:bCs/>
                <w:color w:val="000000" w:themeColor="text1"/>
              </w:rPr>
              <w:t>1</w:t>
            </w:r>
            <w:r w:rsidR="00E11D89">
              <w:rPr>
                <w:rFonts w:ascii="Arial" w:hAnsi="Arial" w:cs="Arial"/>
                <w:bCs/>
                <w:color w:val="000000" w:themeColor="text1"/>
              </w:rPr>
              <w:t>7</w:t>
            </w:r>
            <w:r>
              <w:rPr>
                <w:rFonts w:ascii="Arial" w:hAnsi="Arial" w:cs="Arial"/>
                <w:bCs/>
                <w:color w:val="000000" w:themeColor="text1"/>
              </w:rPr>
              <w:t>/08/2023</w:t>
            </w:r>
          </w:p>
        </w:tc>
      </w:tr>
    </w:tbl>
    <w:p w14:paraId="3EBC428E" w14:textId="77777777" w:rsidR="00D64728" w:rsidRPr="00D76C10" w:rsidRDefault="00D64728" w:rsidP="00E11D89">
      <w:pPr>
        <w:jc w:val="both"/>
        <w:rPr>
          <w:rFonts w:ascii="Arial" w:hAnsi="Arial" w:cs="Arial"/>
          <w:color w:val="000000" w:themeColor="text1"/>
        </w:rPr>
      </w:pPr>
    </w:p>
    <w:p w14:paraId="57520D6A" w14:textId="77777777" w:rsidR="00D64728" w:rsidRPr="00D76C10" w:rsidRDefault="00D64728" w:rsidP="00E11D89">
      <w:pPr>
        <w:spacing w:after="60"/>
        <w:jc w:val="both"/>
        <w:rPr>
          <w:rFonts w:ascii="Arial" w:hAnsi="Arial" w:cs="Arial"/>
          <w:color w:val="000000" w:themeColor="text1"/>
        </w:rPr>
      </w:pPr>
    </w:p>
    <w:p w14:paraId="01D96E75" w14:textId="77777777" w:rsidR="00D64728" w:rsidRPr="00D76C10" w:rsidRDefault="00D64728" w:rsidP="00E11D89">
      <w:pPr>
        <w:spacing w:after="60"/>
        <w:jc w:val="both"/>
        <w:rPr>
          <w:rFonts w:ascii="Arial" w:hAnsi="Arial" w:cs="Arial"/>
          <w:color w:val="000000" w:themeColor="text1"/>
        </w:rPr>
      </w:pPr>
    </w:p>
    <w:p w14:paraId="780852AF" w14:textId="77777777" w:rsidR="00D64728" w:rsidRPr="00D76C10" w:rsidRDefault="00D64728" w:rsidP="00E11D89">
      <w:pPr>
        <w:jc w:val="both"/>
        <w:rPr>
          <w:rFonts w:ascii="Arial" w:hAnsi="Arial" w:cs="Arial"/>
          <w:color w:val="000000" w:themeColor="text1"/>
        </w:rPr>
      </w:pPr>
    </w:p>
    <w:p w14:paraId="6FC4838E" w14:textId="77777777" w:rsidR="00B01591" w:rsidRPr="00D76C10" w:rsidRDefault="00B01591" w:rsidP="00E11D89">
      <w:pPr>
        <w:jc w:val="both"/>
        <w:rPr>
          <w:rFonts w:ascii="Arial" w:hAnsi="Arial" w:cs="Arial"/>
          <w:i/>
          <w:color w:val="000000" w:themeColor="text1"/>
        </w:rPr>
      </w:pPr>
    </w:p>
    <w:p w14:paraId="7258FDC8" w14:textId="77777777" w:rsidR="00D64728" w:rsidRPr="00D76C10" w:rsidRDefault="00D64728" w:rsidP="00E11D89">
      <w:pPr>
        <w:jc w:val="both"/>
        <w:rPr>
          <w:rFonts w:ascii="Arial" w:hAnsi="Arial" w:cs="Arial"/>
          <w:i/>
          <w:color w:val="000000" w:themeColor="text1"/>
        </w:rPr>
      </w:pPr>
    </w:p>
    <w:p w14:paraId="5B0CC562" w14:textId="77777777" w:rsidR="00D64728" w:rsidRPr="00D76C10" w:rsidRDefault="00D64728" w:rsidP="00E11D89">
      <w:pPr>
        <w:jc w:val="both"/>
        <w:rPr>
          <w:rFonts w:ascii="Arial" w:hAnsi="Arial" w:cs="Arial"/>
          <w:i/>
          <w:color w:val="000000" w:themeColor="text1"/>
        </w:rPr>
      </w:pPr>
    </w:p>
    <w:p w14:paraId="13FD37D1" w14:textId="77777777" w:rsidR="00D64728" w:rsidRPr="00D76C10" w:rsidRDefault="00D64728" w:rsidP="00E11D89">
      <w:pPr>
        <w:jc w:val="both"/>
        <w:rPr>
          <w:rFonts w:ascii="Arial" w:hAnsi="Arial" w:cs="Arial"/>
          <w:i/>
          <w:color w:val="000000" w:themeColor="text1"/>
        </w:rPr>
      </w:pPr>
    </w:p>
    <w:p w14:paraId="74530006" w14:textId="77777777" w:rsidR="00D64728" w:rsidRPr="00D76C10" w:rsidRDefault="00D64728" w:rsidP="00E11D89">
      <w:pPr>
        <w:jc w:val="both"/>
        <w:rPr>
          <w:rFonts w:ascii="Arial" w:hAnsi="Arial" w:cs="Arial"/>
          <w:i/>
          <w:color w:val="000000" w:themeColor="text1"/>
        </w:rPr>
      </w:pPr>
    </w:p>
    <w:p w14:paraId="2F34E1BD" w14:textId="77777777" w:rsidR="00D64728" w:rsidRPr="00D76C10" w:rsidRDefault="00D64728" w:rsidP="00E11D89">
      <w:pPr>
        <w:jc w:val="both"/>
        <w:rPr>
          <w:rFonts w:ascii="Arial" w:hAnsi="Arial" w:cs="Arial"/>
          <w:i/>
          <w:color w:val="000000" w:themeColor="text1"/>
        </w:rPr>
      </w:pPr>
    </w:p>
    <w:p w14:paraId="1AC4D75E" w14:textId="77777777" w:rsidR="00D64728" w:rsidRPr="00D76C10" w:rsidRDefault="00D64728" w:rsidP="00E11D89">
      <w:pPr>
        <w:jc w:val="both"/>
        <w:rPr>
          <w:rFonts w:ascii="Arial" w:hAnsi="Arial" w:cs="Arial"/>
          <w:i/>
          <w:color w:val="000000" w:themeColor="text1"/>
        </w:rPr>
      </w:pPr>
    </w:p>
    <w:p w14:paraId="0C870479" w14:textId="77777777" w:rsidR="00D64728" w:rsidRPr="00D76C10" w:rsidRDefault="00D64728" w:rsidP="00E11D89">
      <w:pPr>
        <w:jc w:val="both"/>
        <w:rPr>
          <w:rFonts w:ascii="Arial" w:hAnsi="Arial" w:cs="Arial"/>
          <w:i/>
          <w:color w:val="000000" w:themeColor="text1"/>
        </w:rPr>
      </w:pPr>
    </w:p>
    <w:p w14:paraId="32C348D6" w14:textId="77777777" w:rsidR="00D64728" w:rsidRPr="00D76C10" w:rsidRDefault="00D64728" w:rsidP="00E11D89">
      <w:pPr>
        <w:jc w:val="both"/>
        <w:rPr>
          <w:rFonts w:ascii="Arial" w:hAnsi="Arial" w:cs="Arial"/>
          <w:i/>
          <w:color w:val="000000" w:themeColor="text1"/>
        </w:rPr>
      </w:pPr>
    </w:p>
    <w:p w14:paraId="08CDFA09" w14:textId="77777777" w:rsidR="00D64728" w:rsidRPr="00D76C10" w:rsidRDefault="00D64728" w:rsidP="00E11D89">
      <w:pPr>
        <w:jc w:val="both"/>
        <w:rPr>
          <w:rFonts w:ascii="Arial" w:hAnsi="Arial" w:cs="Arial"/>
          <w:i/>
          <w:color w:val="000000" w:themeColor="text1"/>
        </w:rPr>
      </w:pPr>
    </w:p>
    <w:p w14:paraId="60FDD8E6" w14:textId="77777777" w:rsidR="00D64728" w:rsidRPr="00D76C10" w:rsidRDefault="00D64728" w:rsidP="00E11D89">
      <w:pPr>
        <w:jc w:val="both"/>
        <w:rPr>
          <w:rFonts w:ascii="Arial" w:hAnsi="Arial" w:cs="Arial"/>
          <w:b/>
          <w:color w:val="000000" w:themeColor="text1"/>
        </w:rPr>
        <w:sectPr w:rsidR="00D64728" w:rsidRPr="00D76C10" w:rsidSect="00456F65">
          <w:footerReference w:type="default" r:id="rId8"/>
          <w:headerReference w:type="first" r:id="rId9"/>
          <w:pgSz w:w="11906" w:h="16838"/>
          <w:pgMar w:top="1440" w:right="1440" w:bottom="1440" w:left="1440" w:header="708" w:footer="708" w:gutter="0"/>
          <w:cols w:space="708"/>
          <w:titlePg/>
          <w:docGrid w:linePitch="360"/>
        </w:sectPr>
      </w:pPr>
      <w:r w:rsidRPr="00D76C10">
        <w:rPr>
          <w:rFonts w:ascii="Arial" w:hAnsi="Arial" w:cs="Arial"/>
          <w:i/>
          <w:color w:val="000000" w:themeColor="text1"/>
        </w:rPr>
        <w:t xml:space="preserve">Copyright overall and every part of this document is owned by South Western Railway.  No reproduction of the whole or any part of this document is to be made without the authority of South Western Railway.  </w:t>
      </w:r>
    </w:p>
    <w:p w14:paraId="0576E126" w14:textId="77777777" w:rsidR="00D64728" w:rsidRPr="00D76C10" w:rsidRDefault="00D64728" w:rsidP="00E11D89">
      <w:pPr>
        <w:spacing w:after="0"/>
        <w:jc w:val="both"/>
        <w:rPr>
          <w:rFonts w:ascii="Arial" w:hAnsi="Arial" w:cs="Arial"/>
          <w:b/>
          <w:color w:val="000000" w:themeColor="text1"/>
        </w:rPr>
      </w:pPr>
    </w:p>
    <w:p w14:paraId="3CA8305E" w14:textId="77777777" w:rsidR="00D64728" w:rsidRPr="00D76C10" w:rsidRDefault="00D64728" w:rsidP="00E11D89">
      <w:pPr>
        <w:tabs>
          <w:tab w:val="center" w:pos="4513"/>
        </w:tabs>
        <w:spacing w:after="0"/>
        <w:jc w:val="both"/>
        <w:rPr>
          <w:rFonts w:ascii="Arial" w:hAnsi="Arial" w:cs="Arial"/>
          <w:b/>
          <w:color w:val="000000" w:themeColor="text1"/>
        </w:rPr>
      </w:pPr>
      <w:r w:rsidRPr="00D76C10">
        <w:rPr>
          <w:rFonts w:ascii="Arial" w:hAnsi="Arial" w:cs="Arial"/>
          <w:b/>
          <w:color w:val="000000" w:themeColor="text1"/>
        </w:rPr>
        <w:t>TABLE OF CONTENTS</w:t>
      </w:r>
    </w:p>
    <w:p w14:paraId="1B545D84" w14:textId="77777777" w:rsidR="00D64728" w:rsidRPr="00D76C10" w:rsidRDefault="00D64728" w:rsidP="00E11D89">
      <w:pPr>
        <w:spacing w:after="0"/>
        <w:jc w:val="both"/>
        <w:rPr>
          <w:rFonts w:ascii="Arial" w:hAnsi="Arial" w:cs="Arial"/>
          <w:color w:val="000000" w:themeColor="text1"/>
        </w:rPr>
      </w:pPr>
    </w:p>
    <w:p w14:paraId="0E9462DA" w14:textId="77777777" w:rsidR="00D64728" w:rsidRPr="00323B3C" w:rsidRDefault="00D64728" w:rsidP="00E11D89">
      <w:pPr>
        <w:spacing w:after="0"/>
        <w:jc w:val="both"/>
        <w:rPr>
          <w:rFonts w:ascii="Arial" w:hAnsi="Arial" w:cs="Arial"/>
          <w:b/>
          <w:bCs/>
          <w:color w:val="000000" w:themeColor="text1"/>
        </w:rPr>
      </w:pPr>
    </w:p>
    <w:p w14:paraId="69EEC420" w14:textId="731B51C5" w:rsidR="00323B3C" w:rsidRPr="00323B3C" w:rsidRDefault="00323B3C" w:rsidP="00E11D89">
      <w:pPr>
        <w:pStyle w:val="TOC1"/>
        <w:jc w:val="both"/>
        <w:rPr>
          <w:rFonts w:eastAsiaTheme="minorEastAsia" w:cs="Arial"/>
          <w:bCs/>
          <w:noProof/>
          <w:kern w:val="2"/>
          <w:szCs w:val="24"/>
          <w:lang w:eastAsia="en-GB"/>
          <w14:ligatures w14:val="standardContextual"/>
        </w:rPr>
      </w:pPr>
      <w:r w:rsidRPr="00323B3C">
        <w:rPr>
          <w:rFonts w:cs="Arial"/>
          <w:bCs/>
          <w:color w:val="000000" w:themeColor="text1"/>
          <w:highlight w:val="green"/>
        </w:rPr>
        <w:fldChar w:fldCharType="begin"/>
      </w:r>
      <w:r w:rsidRPr="00323B3C">
        <w:rPr>
          <w:rFonts w:cs="Arial"/>
          <w:bCs/>
          <w:color w:val="000000" w:themeColor="text1"/>
          <w:highlight w:val="green"/>
        </w:rPr>
        <w:instrText xml:space="preserve"> TOC \o "1-2" \h \z \u </w:instrText>
      </w:r>
      <w:r w:rsidRPr="00323B3C">
        <w:rPr>
          <w:rFonts w:cs="Arial"/>
          <w:bCs/>
          <w:color w:val="000000" w:themeColor="text1"/>
          <w:highlight w:val="green"/>
        </w:rPr>
        <w:fldChar w:fldCharType="separate"/>
      </w:r>
      <w:hyperlink w:anchor="_Toc142661332" w:history="1">
        <w:r w:rsidRPr="00323B3C">
          <w:rPr>
            <w:rStyle w:val="Hyperlink"/>
            <w:rFonts w:cs="Arial"/>
            <w:bCs/>
            <w:noProof/>
            <w:szCs w:val="24"/>
          </w:rPr>
          <w:t>1</w:t>
        </w:r>
        <w:r w:rsidRPr="00323B3C">
          <w:rPr>
            <w:rFonts w:eastAsiaTheme="minorEastAsia" w:cs="Arial"/>
            <w:bCs/>
            <w:noProof/>
            <w:kern w:val="2"/>
            <w:szCs w:val="24"/>
            <w:lang w:eastAsia="en-GB"/>
            <w14:ligatures w14:val="standardContextual"/>
          </w:rPr>
          <w:tab/>
        </w:r>
        <w:r w:rsidRPr="00323B3C">
          <w:rPr>
            <w:rStyle w:val="Hyperlink"/>
            <w:rFonts w:cs="Arial"/>
            <w:bCs/>
            <w:noProof/>
            <w:szCs w:val="24"/>
          </w:rPr>
          <w:t>Organisational Overview</w:t>
        </w:r>
        <w:r w:rsidRPr="00323B3C">
          <w:rPr>
            <w:rFonts w:cs="Arial"/>
            <w:bCs/>
            <w:noProof/>
            <w:webHidden/>
            <w:szCs w:val="24"/>
          </w:rPr>
          <w:tab/>
        </w:r>
        <w:r w:rsidRPr="00323B3C">
          <w:rPr>
            <w:rFonts w:cs="Arial"/>
            <w:bCs/>
            <w:noProof/>
            <w:webHidden/>
            <w:szCs w:val="24"/>
          </w:rPr>
          <w:fldChar w:fldCharType="begin"/>
        </w:r>
        <w:r w:rsidRPr="00323B3C">
          <w:rPr>
            <w:rFonts w:cs="Arial"/>
            <w:bCs/>
            <w:noProof/>
            <w:webHidden/>
            <w:szCs w:val="24"/>
          </w:rPr>
          <w:instrText xml:space="preserve"> PAGEREF _Toc142661332 \h </w:instrText>
        </w:r>
        <w:r w:rsidRPr="00323B3C">
          <w:rPr>
            <w:rFonts w:cs="Arial"/>
            <w:bCs/>
            <w:noProof/>
            <w:webHidden/>
            <w:szCs w:val="24"/>
          </w:rPr>
        </w:r>
        <w:r w:rsidRPr="00323B3C">
          <w:rPr>
            <w:rFonts w:cs="Arial"/>
            <w:bCs/>
            <w:noProof/>
            <w:webHidden/>
            <w:szCs w:val="24"/>
          </w:rPr>
          <w:fldChar w:fldCharType="separate"/>
        </w:r>
        <w:r w:rsidRPr="00323B3C">
          <w:rPr>
            <w:rFonts w:cs="Arial"/>
            <w:bCs/>
            <w:noProof/>
            <w:webHidden/>
            <w:szCs w:val="24"/>
          </w:rPr>
          <w:t>3</w:t>
        </w:r>
        <w:r w:rsidRPr="00323B3C">
          <w:rPr>
            <w:rFonts w:cs="Arial"/>
            <w:bCs/>
            <w:noProof/>
            <w:webHidden/>
            <w:szCs w:val="24"/>
          </w:rPr>
          <w:fldChar w:fldCharType="end"/>
        </w:r>
      </w:hyperlink>
    </w:p>
    <w:p w14:paraId="43CA1F3B" w14:textId="153446BB" w:rsidR="00323B3C" w:rsidRPr="00323B3C" w:rsidRDefault="00000000" w:rsidP="00E11D89">
      <w:pPr>
        <w:pStyle w:val="TOC1"/>
        <w:jc w:val="both"/>
        <w:rPr>
          <w:rFonts w:eastAsiaTheme="minorEastAsia" w:cs="Arial"/>
          <w:bCs/>
          <w:noProof/>
          <w:kern w:val="2"/>
          <w:szCs w:val="24"/>
          <w:lang w:eastAsia="en-GB"/>
          <w14:ligatures w14:val="standardContextual"/>
        </w:rPr>
      </w:pPr>
      <w:hyperlink w:anchor="_Toc142661335" w:history="1">
        <w:r w:rsidR="00323B3C" w:rsidRPr="00323B3C">
          <w:rPr>
            <w:rStyle w:val="Hyperlink"/>
            <w:rFonts w:cs="Arial"/>
            <w:bCs/>
            <w:noProof/>
            <w:szCs w:val="24"/>
          </w:rPr>
          <w:t>2</w:t>
        </w:r>
        <w:r w:rsidR="00323B3C" w:rsidRPr="00323B3C">
          <w:rPr>
            <w:rFonts w:eastAsiaTheme="minorEastAsia" w:cs="Arial"/>
            <w:bCs/>
            <w:noProof/>
            <w:kern w:val="2"/>
            <w:szCs w:val="24"/>
            <w:lang w:eastAsia="en-GB"/>
            <w14:ligatures w14:val="standardContextual"/>
          </w:rPr>
          <w:tab/>
        </w:r>
        <w:r w:rsidR="00323B3C" w:rsidRPr="00323B3C">
          <w:rPr>
            <w:rStyle w:val="Hyperlink"/>
            <w:rFonts w:cs="Arial"/>
            <w:bCs/>
            <w:noProof/>
            <w:szCs w:val="24"/>
          </w:rPr>
          <w:t>Introduction</w:t>
        </w:r>
        <w:r w:rsidR="00323B3C" w:rsidRPr="00323B3C">
          <w:rPr>
            <w:rFonts w:cs="Arial"/>
            <w:bCs/>
            <w:noProof/>
            <w:webHidden/>
            <w:szCs w:val="24"/>
          </w:rPr>
          <w:tab/>
        </w:r>
        <w:r w:rsidR="00323B3C" w:rsidRPr="00323B3C">
          <w:rPr>
            <w:rFonts w:cs="Arial"/>
            <w:bCs/>
            <w:noProof/>
            <w:webHidden/>
            <w:szCs w:val="24"/>
          </w:rPr>
          <w:fldChar w:fldCharType="begin"/>
        </w:r>
        <w:r w:rsidR="00323B3C" w:rsidRPr="00323B3C">
          <w:rPr>
            <w:rFonts w:cs="Arial"/>
            <w:bCs/>
            <w:noProof/>
            <w:webHidden/>
            <w:szCs w:val="24"/>
          </w:rPr>
          <w:instrText xml:space="preserve"> PAGEREF _Toc142661335 \h </w:instrText>
        </w:r>
        <w:r w:rsidR="00323B3C" w:rsidRPr="00323B3C">
          <w:rPr>
            <w:rFonts w:cs="Arial"/>
            <w:bCs/>
            <w:noProof/>
            <w:webHidden/>
            <w:szCs w:val="24"/>
          </w:rPr>
        </w:r>
        <w:r w:rsidR="00323B3C" w:rsidRPr="00323B3C">
          <w:rPr>
            <w:rFonts w:cs="Arial"/>
            <w:bCs/>
            <w:noProof/>
            <w:webHidden/>
            <w:szCs w:val="24"/>
          </w:rPr>
          <w:fldChar w:fldCharType="separate"/>
        </w:r>
        <w:r w:rsidR="00323B3C" w:rsidRPr="00323B3C">
          <w:rPr>
            <w:rFonts w:cs="Arial"/>
            <w:bCs/>
            <w:noProof/>
            <w:webHidden/>
            <w:szCs w:val="24"/>
          </w:rPr>
          <w:t>5</w:t>
        </w:r>
        <w:r w:rsidR="00323B3C" w:rsidRPr="00323B3C">
          <w:rPr>
            <w:rFonts w:cs="Arial"/>
            <w:bCs/>
            <w:noProof/>
            <w:webHidden/>
            <w:szCs w:val="24"/>
          </w:rPr>
          <w:fldChar w:fldCharType="end"/>
        </w:r>
      </w:hyperlink>
    </w:p>
    <w:p w14:paraId="3B36313C" w14:textId="2AD5F4BE" w:rsidR="00323B3C" w:rsidRPr="00323B3C" w:rsidRDefault="00000000" w:rsidP="00E11D89">
      <w:pPr>
        <w:pStyle w:val="TOC1"/>
        <w:jc w:val="both"/>
        <w:rPr>
          <w:rFonts w:eastAsiaTheme="minorEastAsia" w:cs="Arial"/>
          <w:bCs/>
          <w:noProof/>
          <w:kern w:val="2"/>
          <w:szCs w:val="24"/>
          <w:lang w:eastAsia="en-GB"/>
          <w14:ligatures w14:val="standardContextual"/>
        </w:rPr>
      </w:pPr>
      <w:hyperlink w:anchor="_Toc142661337" w:history="1">
        <w:r w:rsidR="00323B3C" w:rsidRPr="00323B3C">
          <w:rPr>
            <w:rStyle w:val="Hyperlink"/>
            <w:rFonts w:cs="Arial"/>
            <w:bCs/>
            <w:noProof/>
            <w:szCs w:val="24"/>
          </w:rPr>
          <w:t>3</w:t>
        </w:r>
        <w:r w:rsidR="00323B3C" w:rsidRPr="00323B3C">
          <w:rPr>
            <w:rFonts w:eastAsiaTheme="minorEastAsia" w:cs="Arial"/>
            <w:bCs/>
            <w:noProof/>
            <w:kern w:val="2"/>
            <w:szCs w:val="24"/>
            <w:lang w:eastAsia="en-GB"/>
            <w14:ligatures w14:val="standardContextual"/>
          </w:rPr>
          <w:tab/>
        </w:r>
        <w:r w:rsidR="00323B3C" w:rsidRPr="00323B3C">
          <w:rPr>
            <w:rStyle w:val="Hyperlink"/>
            <w:rFonts w:cs="Arial"/>
            <w:bCs/>
            <w:noProof/>
            <w:szCs w:val="24"/>
          </w:rPr>
          <w:t>Current Status</w:t>
        </w:r>
        <w:r w:rsidR="00323B3C" w:rsidRPr="00323B3C">
          <w:rPr>
            <w:rFonts w:cs="Arial"/>
            <w:bCs/>
            <w:noProof/>
            <w:webHidden/>
            <w:szCs w:val="24"/>
          </w:rPr>
          <w:tab/>
        </w:r>
        <w:r w:rsidR="00323B3C" w:rsidRPr="00323B3C">
          <w:rPr>
            <w:rFonts w:cs="Arial"/>
            <w:bCs/>
            <w:noProof/>
            <w:webHidden/>
            <w:szCs w:val="24"/>
          </w:rPr>
          <w:fldChar w:fldCharType="begin"/>
        </w:r>
        <w:r w:rsidR="00323B3C" w:rsidRPr="00323B3C">
          <w:rPr>
            <w:rFonts w:cs="Arial"/>
            <w:bCs/>
            <w:noProof/>
            <w:webHidden/>
            <w:szCs w:val="24"/>
          </w:rPr>
          <w:instrText xml:space="preserve"> PAGEREF _Toc142661337 \h </w:instrText>
        </w:r>
        <w:r w:rsidR="00323B3C" w:rsidRPr="00323B3C">
          <w:rPr>
            <w:rFonts w:cs="Arial"/>
            <w:bCs/>
            <w:noProof/>
            <w:webHidden/>
            <w:szCs w:val="24"/>
          </w:rPr>
        </w:r>
        <w:r w:rsidR="00323B3C" w:rsidRPr="00323B3C">
          <w:rPr>
            <w:rFonts w:cs="Arial"/>
            <w:bCs/>
            <w:noProof/>
            <w:webHidden/>
            <w:szCs w:val="24"/>
          </w:rPr>
          <w:fldChar w:fldCharType="separate"/>
        </w:r>
        <w:r w:rsidR="00323B3C" w:rsidRPr="00323B3C">
          <w:rPr>
            <w:rFonts w:cs="Arial"/>
            <w:bCs/>
            <w:noProof/>
            <w:webHidden/>
            <w:szCs w:val="24"/>
          </w:rPr>
          <w:t>7</w:t>
        </w:r>
        <w:r w:rsidR="00323B3C" w:rsidRPr="00323B3C">
          <w:rPr>
            <w:rFonts w:cs="Arial"/>
            <w:bCs/>
            <w:noProof/>
            <w:webHidden/>
            <w:szCs w:val="24"/>
          </w:rPr>
          <w:fldChar w:fldCharType="end"/>
        </w:r>
      </w:hyperlink>
    </w:p>
    <w:p w14:paraId="290BA550" w14:textId="56922F6D" w:rsidR="00323B3C" w:rsidRPr="00323B3C" w:rsidRDefault="00000000" w:rsidP="00E11D89">
      <w:pPr>
        <w:pStyle w:val="TOC2"/>
        <w:jc w:val="both"/>
        <w:rPr>
          <w:rFonts w:eastAsiaTheme="minorEastAsia" w:cs="Arial"/>
          <w:b/>
          <w:bCs/>
          <w:noProof/>
          <w:kern w:val="2"/>
          <w:sz w:val="24"/>
          <w:szCs w:val="24"/>
          <w:lang w:eastAsia="en-GB"/>
          <w14:ligatures w14:val="standardContextual"/>
        </w:rPr>
      </w:pPr>
      <w:hyperlink w:anchor="_Toc142661338" w:history="1">
        <w:r w:rsidR="00323B3C" w:rsidRPr="00323B3C">
          <w:rPr>
            <w:rStyle w:val="Hyperlink"/>
            <w:rFonts w:cs="Arial"/>
            <w:b/>
            <w:bCs/>
            <w:noProof/>
            <w:sz w:val="24"/>
            <w:szCs w:val="24"/>
          </w:rPr>
          <w:t>4</w:t>
        </w:r>
        <w:r w:rsidR="00323B3C" w:rsidRPr="00323B3C">
          <w:rPr>
            <w:rFonts w:eastAsiaTheme="minorEastAsia" w:cs="Arial"/>
            <w:b/>
            <w:bCs/>
            <w:noProof/>
            <w:kern w:val="2"/>
            <w:sz w:val="24"/>
            <w:szCs w:val="24"/>
            <w:lang w:eastAsia="en-GB"/>
            <w14:ligatures w14:val="standardContextual"/>
          </w:rPr>
          <w:tab/>
        </w:r>
        <w:r w:rsidR="00323B3C" w:rsidRPr="00323B3C">
          <w:rPr>
            <w:rStyle w:val="Hyperlink"/>
            <w:rFonts w:cs="Arial"/>
            <w:b/>
            <w:bCs/>
            <w:noProof/>
            <w:sz w:val="24"/>
            <w:szCs w:val="24"/>
          </w:rPr>
          <w:t>Areas For Improvement</w:t>
        </w:r>
        <w:r w:rsidR="00323B3C" w:rsidRPr="00323B3C">
          <w:rPr>
            <w:rFonts w:cs="Arial"/>
            <w:b/>
            <w:bCs/>
            <w:noProof/>
            <w:webHidden/>
            <w:sz w:val="24"/>
            <w:szCs w:val="24"/>
          </w:rPr>
          <w:tab/>
        </w:r>
        <w:r w:rsidR="00323B3C" w:rsidRPr="00323B3C">
          <w:rPr>
            <w:rFonts w:cs="Arial"/>
            <w:b/>
            <w:bCs/>
            <w:noProof/>
            <w:webHidden/>
            <w:sz w:val="24"/>
            <w:szCs w:val="24"/>
          </w:rPr>
          <w:fldChar w:fldCharType="begin"/>
        </w:r>
        <w:r w:rsidR="00323B3C" w:rsidRPr="00323B3C">
          <w:rPr>
            <w:rFonts w:cs="Arial"/>
            <w:b/>
            <w:bCs/>
            <w:noProof/>
            <w:webHidden/>
            <w:sz w:val="24"/>
            <w:szCs w:val="24"/>
          </w:rPr>
          <w:instrText xml:space="preserve"> PAGEREF _Toc142661338 \h </w:instrText>
        </w:r>
        <w:r w:rsidR="00323B3C" w:rsidRPr="00323B3C">
          <w:rPr>
            <w:rFonts w:cs="Arial"/>
            <w:b/>
            <w:bCs/>
            <w:noProof/>
            <w:webHidden/>
            <w:sz w:val="24"/>
            <w:szCs w:val="24"/>
          </w:rPr>
        </w:r>
        <w:r w:rsidR="00323B3C" w:rsidRPr="00323B3C">
          <w:rPr>
            <w:rFonts w:cs="Arial"/>
            <w:b/>
            <w:bCs/>
            <w:noProof/>
            <w:webHidden/>
            <w:sz w:val="24"/>
            <w:szCs w:val="24"/>
          </w:rPr>
          <w:fldChar w:fldCharType="separate"/>
        </w:r>
        <w:r w:rsidR="00323B3C" w:rsidRPr="00323B3C">
          <w:rPr>
            <w:rFonts w:cs="Arial"/>
            <w:b/>
            <w:bCs/>
            <w:noProof/>
            <w:webHidden/>
            <w:sz w:val="24"/>
            <w:szCs w:val="24"/>
          </w:rPr>
          <w:t>9</w:t>
        </w:r>
        <w:r w:rsidR="00323B3C" w:rsidRPr="00323B3C">
          <w:rPr>
            <w:rFonts w:cs="Arial"/>
            <w:b/>
            <w:bCs/>
            <w:noProof/>
            <w:webHidden/>
            <w:sz w:val="24"/>
            <w:szCs w:val="24"/>
          </w:rPr>
          <w:fldChar w:fldCharType="end"/>
        </w:r>
      </w:hyperlink>
    </w:p>
    <w:p w14:paraId="54E79652" w14:textId="49E10E2F" w:rsidR="00323B3C" w:rsidRPr="00323B3C" w:rsidRDefault="00000000" w:rsidP="00E11D89">
      <w:pPr>
        <w:pStyle w:val="TOC2"/>
        <w:jc w:val="both"/>
        <w:rPr>
          <w:rFonts w:eastAsiaTheme="minorEastAsia" w:cs="Arial"/>
          <w:b/>
          <w:bCs/>
          <w:noProof/>
          <w:kern w:val="2"/>
          <w:sz w:val="24"/>
          <w:szCs w:val="24"/>
          <w:lang w:eastAsia="en-GB"/>
          <w14:ligatures w14:val="standardContextual"/>
        </w:rPr>
      </w:pPr>
      <w:hyperlink w:anchor="_Toc142661353" w:history="1">
        <w:r w:rsidR="00323B3C" w:rsidRPr="00323B3C">
          <w:rPr>
            <w:rStyle w:val="Hyperlink"/>
            <w:rFonts w:cs="Arial"/>
            <w:b/>
            <w:bCs/>
            <w:noProof/>
            <w:sz w:val="24"/>
            <w:szCs w:val="24"/>
          </w:rPr>
          <w:t>5</w:t>
        </w:r>
        <w:r w:rsidR="00323B3C" w:rsidRPr="00323B3C">
          <w:rPr>
            <w:rFonts w:eastAsiaTheme="minorEastAsia" w:cs="Arial"/>
            <w:b/>
            <w:bCs/>
            <w:noProof/>
            <w:kern w:val="2"/>
            <w:sz w:val="24"/>
            <w:szCs w:val="24"/>
            <w:lang w:eastAsia="en-GB"/>
            <w14:ligatures w14:val="standardContextual"/>
          </w:rPr>
          <w:tab/>
          <w:t>Requirements</w:t>
        </w:r>
        <w:r w:rsidR="00323B3C" w:rsidRPr="00323B3C">
          <w:rPr>
            <w:rFonts w:cs="Arial"/>
            <w:b/>
            <w:bCs/>
            <w:noProof/>
            <w:webHidden/>
            <w:sz w:val="24"/>
            <w:szCs w:val="24"/>
          </w:rPr>
          <w:tab/>
        </w:r>
        <w:r w:rsidR="00323B3C" w:rsidRPr="00323B3C">
          <w:rPr>
            <w:rFonts w:cs="Arial"/>
            <w:b/>
            <w:bCs/>
            <w:noProof/>
            <w:webHidden/>
            <w:sz w:val="24"/>
            <w:szCs w:val="24"/>
          </w:rPr>
          <w:fldChar w:fldCharType="begin"/>
        </w:r>
        <w:r w:rsidR="00323B3C" w:rsidRPr="00323B3C">
          <w:rPr>
            <w:rFonts w:cs="Arial"/>
            <w:b/>
            <w:bCs/>
            <w:noProof/>
            <w:webHidden/>
            <w:sz w:val="24"/>
            <w:szCs w:val="24"/>
          </w:rPr>
          <w:instrText xml:space="preserve"> PAGEREF _Toc142661353 \h </w:instrText>
        </w:r>
        <w:r w:rsidR="00323B3C" w:rsidRPr="00323B3C">
          <w:rPr>
            <w:rFonts w:cs="Arial"/>
            <w:b/>
            <w:bCs/>
            <w:noProof/>
            <w:webHidden/>
            <w:sz w:val="24"/>
            <w:szCs w:val="24"/>
          </w:rPr>
        </w:r>
        <w:r w:rsidR="00323B3C" w:rsidRPr="00323B3C">
          <w:rPr>
            <w:rFonts w:cs="Arial"/>
            <w:b/>
            <w:bCs/>
            <w:noProof/>
            <w:webHidden/>
            <w:sz w:val="24"/>
            <w:szCs w:val="24"/>
          </w:rPr>
          <w:fldChar w:fldCharType="separate"/>
        </w:r>
        <w:r w:rsidR="00323B3C" w:rsidRPr="00323B3C">
          <w:rPr>
            <w:rFonts w:cs="Arial"/>
            <w:b/>
            <w:bCs/>
            <w:noProof/>
            <w:webHidden/>
            <w:sz w:val="24"/>
            <w:szCs w:val="24"/>
          </w:rPr>
          <w:t>13</w:t>
        </w:r>
        <w:r w:rsidR="00323B3C" w:rsidRPr="00323B3C">
          <w:rPr>
            <w:rFonts w:cs="Arial"/>
            <w:b/>
            <w:bCs/>
            <w:noProof/>
            <w:webHidden/>
            <w:sz w:val="24"/>
            <w:szCs w:val="24"/>
          </w:rPr>
          <w:fldChar w:fldCharType="end"/>
        </w:r>
      </w:hyperlink>
    </w:p>
    <w:p w14:paraId="537EADEA" w14:textId="7406E132" w:rsidR="00323B3C" w:rsidRPr="00323B3C" w:rsidRDefault="00000000" w:rsidP="00E11D89">
      <w:pPr>
        <w:pStyle w:val="TOC1"/>
        <w:jc w:val="both"/>
        <w:rPr>
          <w:rFonts w:eastAsiaTheme="minorEastAsia" w:cs="Arial"/>
          <w:bCs/>
          <w:noProof/>
          <w:kern w:val="2"/>
          <w:szCs w:val="24"/>
          <w:lang w:eastAsia="en-GB"/>
          <w14:ligatures w14:val="standardContextual"/>
        </w:rPr>
      </w:pPr>
      <w:hyperlink w:anchor="_Toc142661357" w:history="1">
        <w:r w:rsidR="00323B3C" w:rsidRPr="00323B3C">
          <w:rPr>
            <w:rStyle w:val="Hyperlink"/>
            <w:rFonts w:cs="Arial"/>
            <w:bCs/>
            <w:noProof/>
            <w:szCs w:val="24"/>
          </w:rPr>
          <w:t xml:space="preserve">6. </w:t>
        </w:r>
        <w:r w:rsidR="00323B3C" w:rsidRPr="00323B3C">
          <w:rPr>
            <w:rStyle w:val="Hyperlink"/>
            <w:rFonts w:eastAsia="Arial" w:cs="Arial"/>
            <w:bCs/>
            <w:noProof/>
            <w:szCs w:val="24"/>
          </w:rPr>
          <w:t xml:space="preserve"> Project Timeslines And Key Milestones</w:t>
        </w:r>
        <w:r w:rsidR="00323B3C" w:rsidRPr="00323B3C">
          <w:rPr>
            <w:rFonts w:cs="Arial"/>
            <w:bCs/>
            <w:noProof/>
            <w:webHidden/>
            <w:szCs w:val="24"/>
          </w:rPr>
          <w:tab/>
        </w:r>
        <w:r w:rsidR="00323B3C" w:rsidRPr="00323B3C">
          <w:rPr>
            <w:rFonts w:cs="Arial"/>
            <w:bCs/>
            <w:noProof/>
            <w:webHidden/>
            <w:szCs w:val="24"/>
          </w:rPr>
          <w:fldChar w:fldCharType="begin"/>
        </w:r>
        <w:r w:rsidR="00323B3C" w:rsidRPr="00323B3C">
          <w:rPr>
            <w:rFonts w:cs="Arial"/>
            <w:bCs/>
            <w:noProof/>
            <w:webHidden/>
            <w:szCs w:val="24"/>
          </w:rPr>
          <w:instrText xml:space="preserve"> PAGEREF _Toc142661357 \h </w:instrText>
        </w:r>
        <w:r w:rsidR="00323B3C" w:rsidRPr="00323B3C">
          <w:rPr>
            <w:rFonts w:cs="Arial"/>
            <w:bCs/>
            <w:noProof/>
            <w:webHidden/>
            <w:szCs w:val="24"/>
          </w:rPr>
        </w:r>
        <w:r w:rsidR="00323B3C" w:rsidRPr="00323B3C">
          <w:rPr>
            <w:rFonts w:cs="Arial"/>
            <w:bCs/>
            <w:noProof/>
            <w:webHidden/>
            <w:szCs w:val="24"/>
          </w:rPr>
          <w:fldChar w:fldCharType="separate"/>
        </w:r>
        <w:r w:rsidR="00323B3C" w:rsidRPr="00323B3C">
          <w:rPr>
            <w:rFonts w:cs="Arial"/>
            <w:bCs/>
            <w:noProof/>
            <w:webHidden/>
            <w:szCs w:val="24"/>
          </w:rPr>
          <w:t>19</w:t>
        </w:r>
        <w:r w:rsidR="00323B3C" w:rsidRPr="00323B3C">
          <w:rPr>
            <w:rFonts w:cs="Arial"/>
            <w:bCs/>
            <w:noProof/>
            <w:webHidden/>
            <w:szCs w:val="24"/>
          </w:rPr>
          <w:fldChar w:fldCharType="end"/>
        </w:r>
      </w:hyperlink>
    </w:p>
    <w:p w14:paraId="3DE2D9F3" w14:textId="6CDBE37C" w:rsidR="00323B3C" w:rsidRPr="00323B3C" w:rsidRDefault="00000000" w:rsidP="00E11D89">
      <w:pPr>
        <w:pStyle w:val="TOC1"/>
        <w:jc w:val="both"/>
        <w:rPr>
          <w:rFonts w:eastAsiaTheme="minorEastAsia" w:cs="Arial"/>
          <w:bCs/>
          <w:noProof/>
          <w:kern w:val="2"/>
          <w:szCs w:val="24"/>
          <w:lang w:eastAsia="en-GB"/>
          <w14:ligatures w14:val="standardContextual"/>
        </w:rPr>
      </w:pPr>
      <w:hyperlink w:anchor="_Toc142661358" w:history="1">
        <w:r w:rsidR="00323B3C" w:rsidRPr="00323B3C">
          <w:rPr>
            <w:rStyle w:val="Hyperlink"/>
            <w:rFonts w:cs="Arial"/>
            <w:bCs/>
            <w:noProof/>
            <w:szCs w:val="24"/>
          </w:rPr>
          <w:t>7. Service Level Agreements (S</w:t>
        </w:r>
        <w:r w:rsidR="00E11D89">
          <w:rPr>
            <w:rStyle w:val="Hyperlink"/>
            <w:rFonts w:cs="Arial"/>
            <w:bCs/>
            <w:noProof/>
            <w:szCs w:val="24"/>
          </w:rPr>
          <w:t>LA</w:t>
        </w:r>
        <w:r w:rsidR="00323B3C" w:rsidRPr="00323B3C">
          <w:rPr>
            <w:rStyle w:val="Hyperlink"/>
            <w:rFonts w:cs="Arial"/>
            <w:bCs/>
            <w:noProof/>
            <w:szCs w:val="24"/>
          </w:rPr>
          <w:t>s)/Key Performance Indicators (K</w:t>
        </w:r>
        <w:r w:rsidR="00E11D89">
          <w:rPr>
            <w:rStyle w:val="Hyperlink"/>
            <w:rFonts w:cs="Arial"/>
            <w:bCs/>
            <w:noProof/>
            <w:szCs w:val="24"/>
          </w:rPr>
          <w:t>PI</w:t>
        </w:r>
        <w:r w:rsidR="00323B3C" w:rsidRPr="00323B3C">
          <w:rPr>
            <w:rStyle w:val="Hyperlink"/>
            <w:rFonts w:cs="Arial"/>
            <w:bCs/>
            <w:noProof/>
            <w:szCs w:val="24"/>
          </w:rPr>
          <w:t>s)</w:t>
        </w:r>
        <w:r w:rsidR="00323B3C" w:rsidRPr="00323B3C">
          <w:rPr>
            <w:rFonts w:cs="Arial"/>
            <w:bCs/>
            <w:noProof/>
            <w:webHidden/>
            <w:szCs w:val="24"/>
          </w:rPr>
          <w:tab/>
        </w:r>
        <w:r w:rsidR="00323B3C" w:rsidRPr="00323B3C">
          <w:rPr>
            <w:rFonts w:cs="Arial"/>
            <w:bCs/>
            <w:noProof/>
            <w:webHidden/>
            <w:szCs w:val="24"/>
          </w:rPr>
          <w:fldChar w:fldCharType="begin"/>
        </w:r>
        <w:r w:rsidR="00323B3C" w:rsidRPr="00323B3C">
          <w:rPr>
            <w:rFonts w:cs="Arial"/>
            <w:bCs/>
            <w:noProof/>
            <w:webHidden/>
            <w:szCs w:val="24"/>
          </w:rPr>
          <w:instrText xml:space="preserve"> PAGEREF _Toc142661358 \h </w:instrText>
        </w:r>
        <w:r w:rsidR="00323B3C" w:rsidRPr="00323B3C">
          <w:rPr>
            <w:rFonts w:cs="Arial"/>
            <w:bCs/>
            <w:noProof/>
            <w:webHidden/>
            <w:szCs w:val="24"/>
          </w:rPr>
        </w:r>
        <w:r w:rsidR="00323B3C" w:rsidRPr="00323B3C">
          <w:rPr>
            <w:rFonts w:cs="Arial"/>
            <w:bCs/>
            <w:noProof/>
            <w:webHidden/>
            <w:szCs w:val="24"/>
          </w:rPr>
          <w:fldChar w:fldCharType="separate"/>
        </w:r>
        <w:r w:rsidR="00323B3C" w:rsidRPr="00323B3C">
          <w:rPr>
            <w:rFonts w:cs="Arial"/>
            <w:bCs/>
            <w:noProof/>
            <w:webHidden/>
            <w:szCs w:val="24"/>
          </w:rPr>
          <w:t>20</w:t>
        </w:r>
        <w:r w:rsidR="00323B3C" w:rsidRPr="00323B3C">
          <w:rPr>
            <w:rFonts w:cs="Arial"/>
            <w:bCs/>
            <w:noProof/>
            <w:webHidden/>
            <w:szCs w:val="24"/>
          </w:rPr>
          <w:fldChar w:fldCharType="end"/>
        </w:r>
      </w:hyperlink>
    </w:p>
    <w:p w14:paraId="77888B37" w14:textId="42D0275A" w:rsidR="00D64728" w:rsidRPr="00D76C10" w:rsidRDefault="00323B3C" w:rsidP="00E11D89">
      <w:pPr>
        <w:ind w:left="426" w:hanging="426"/>
        <w:jc w:val="both"/>
        <w:rPr>
          <w:rFonts w:ascii="Arial" w:hAnsi="Arial" w:cs="Arial"/>
          <w:b/>
          <w:color w:val="000000" w:themeColor="text1"/>
        </w:rPr>
      </w:pPr>
      <w:r w:rsidRPr="00323B3C">
        <w:rPr>
          <w:rFonts w:ascii="Arial" w:hAnsi="Arial" w:cs="Arial"/>
          <w:b/>
          <w:bCs/>
          <w:color w:val="000000" w:themeColor="text1"/>
          <w:highlight w:val="green"/>
        </w:rPr>
        <w:fldChar w:fldCharType="end"/>
      </w:r>
    </w:p>
    <w:p w14:paraId="4C51BD68" w14:textId="77777777" w:rsidR="00D64728" w:rsidRPr="00D76C10" w:rsidRDefault="00D64728" w:rsidP="00E11D89">
      <w:pPr>
        <w:jc w:val="both"/>
        <w:rPr>
          <w:rFonts w:ascii="Arial" w:hAnsi="Arial" w:cs="Arial"/>
          <w:color w:val="000000" w:themeColor="text1"/>
        </w:rPr>
      </w:pPr>
      <w:r w:rsidRPr="00D76C10">
        <w:rPr>
          <w:rFonts w:ascii="Arial" w:hAnsi="Arial" w:cs="Arial"/>
          <w:color w:val="000000" w:themeColor="text1"/>
        </w:rPr>
        <w:br w:type="page"/>
      </w:r>
    </w:p>
    <w:p w14:paraId="76DC2581" w14:textId="77777777" w:rsidR="00D64728" w:rsidRPr="00D76C10" w:rsidRDefault="00D64728" w:rsidP="00E11D89">
      <w:pPr>
        <w:pStyle w:val="Heading1"/>
        <w:numPr>
          <w:ilvl w:val="0"/>
          <w:numId w:val="25"/>
        </w:numPr>
        <w:spacing w:line="276" w:lineRule="auto"/>
        <w:jc w:val="both"/>
        <w:rPr>
          <w:rFonts w:cs="Arial"/>
          <w:color w:val="000000" w:themeColor="text1"/>
          <w:sz w:val="22"/>
          <w:szCs w:val="22"/>
        </w:rPr>
      </w:pPr>
      <w:bookmarkStart w:id="2" w:name="_Toc138844490"/>
      <w:bookmarkStart w:id="3" w:name="_Toc142661332"/>
      <w:r w:rsidRPr="00D76C10">
        <w:rPr>
          <w:rFonts w:cs="Arial"/>
          <w:color w:val="000000" w:themeColor="text1"/>
          <w:sz w:val="22"/>
          <w:szCs w:val="22"/>
        </w:rPr>
        <w:lastRenderedPageBreak/>
        <w:t>ORGANISATIONAL OVERVIEW</w:t>
      </w:r>
      <w:bookmarkEnd w:id="2"/>
      <w:bookmarkEnd w:id="3"/>
    </w:p>
    <w:p w14:paraId="7697C730" w14:textId="77777777" w:rsidR="00D64728" w:rsidRPr="00D76C10" w:rsidRDefault="00D64728" w:rsidP="00E11D89">
      <w:pPr>
        <w:pStyle w:val="Heading2"/>
        <w:numPr>
          <w:ilvl w:val="0"/>
          <w:numId w:val="0"/>
        </w:numPr>
        <w:spacing w:line="276" w:lineRule="auto"/>
        <w:jc w:val="both"/>
        <w:rPr>
          <w:rFonts w:cs="Arial"/>
          <w:color w:val="000000" w:themeColor="text1"/>
          <w:sz w:val="22"/>
          <w:szCs w:val="22"/>
        </w:rPr>
      </w:pPr>
      <w:bookmarkStart w:id="4" w:name="_Toc138844491"/>
      <w:bookmarkStart w:id="5" w:name="_Toc142661333"/>
      <w:r w:rsidRPr="00D76C10">
        <w:rPr>
          <w:rFonts w:cs="Arial"/>
          <w:color w:val="000000" w:themeColor="text1"/>
          <w:sz w:val="22"/>
          <w:szCs w:val="22"/>
        </w:rPr>
        <w:t>1.1</w:t>
      </w:r>
      <w:r w:rsidRPr="00D76C10">
        <w:rPr>
          <w:rFonts w:cs="Arial"/>
          <w:color w:val="000000" w:themeColor="text1"/>
          <w:sz w:val="22"/>
          <w:szCs w:val="22"/>
        </w:rPr>
        <w:tab/>
        <w:t>South Western Railway (SWR)</w:t>
      </w:r>
      <w:bookmarkEnd w:id="4"/>
      <w:bookmarkEnd w:id="5"/>
    </w:p>
    <w:p w14:paraId="37C16A0F" w14:textId="52A9EB15" w:rsidR="00D64728" w:rsidRPr="00D76C10" w:rsidRDefault="00D64728" w:rsidP="00B2079C">
      <w:pPr>
        <w:pStyle w:val="NormalWeb"/>
        <w:shd w:val="clear" w:color="auto" w:fill="FFFFFF" w:themeFill="background1"/>
        <w:spacing w:before="120" w:beforeAutospacing="0" w:after="120" w:afterAutospacing="0" w:line="276" w:lineRule="auto"/>
        <w:jc w:val="both"/>
        <w:rPr>
          <w:rFonts w:ascii="Arial" w:hAnsi="Arial" w:cs="Arial"/>
          <w:color w:val="000000" w:themeColor="text1"/>
          <w:sz w:val="22"/>
          <w:szCs w:val="22"/>
        </w:rPr>
      </w:pPr>
      <w:r w:rsidRPr="00D76C10">
        <w:rPr>
          <w:rFonts w:ascii="Arial" w:hAnsi="Arial" w:cs="Arial"/>
          <w:color w:val="000000" w:themeColor="text1"/>
          <w:sz w:val="22"/>
          <w:szCs w:val="22"/>
        </w:rPr>
        <w:t xml:space="preserve">First MTR South Western Trains Ltd, trading as “South Western Railway” (SWR), is a joint venture between FirstGroup plc and MTR Europe, two of the world’s leading train companies. With over 210 million passenger journeys a year, the SWR franchise has some of the busiest routes in the country, operating over 1,800 services each weekday across the network. SWR employs more than 5,000 employees and provides commuter inter-urban, regional, and long-distance services to passengers in </w:t>
      </w:r>
      <w:r w:rsidR="004C3783" w:rsidRPr="00D76C10">
        <w:rPr>
          <w:rFonts w:ascii="Arial" w:hAnsi="Arial" w:cs="Arial"/>
          <w:color w:val="000000" w:themeColor="text1"/>
          <w:sz w:val="22"/>
          <w:szCs w:val="22"/>
        </w:rPr>
        <w:t>South-west</w:t>
      </w:r>
      <w:r w:rsidRPr="00D76C10">
        <w:rPr>
          <w:rFonts w:ascii="Arial" w:hAnsi="Arial" w:cs="Arial"/>
          <w:color w:val="000000" w:themeColor="text1"/>
          <w:sz w:val="22"/>
          <w:szCs w:val="22"/>
        </w:rPr>
        <w:t xml:space="preserve"> London, between London Waterloo and southern counties of England, including Exeter and Portsmouth and Island Line services on the Isle of Wight, as well as providing connectivity to the ports and airports in the region.</w:t>
      </w:r>
    </w:p>
    <w:p w14:paraId="120E9167" w14:textId="77777777" w:rsidR="00D64728" w:rsidRPr="00D76C10" w:rsidRDefault="00D64728" w:rsidP="00B2079C">
      <w:pPr>
        <w:pStyle w:val="NormalWeb"/>
        <w:shd w:val="clear" w:color="auto" w:fill="FFFFFF" w:themeFill="background1"/>
        <w:spacing w:before="120" w:beforeAutospacing="0" w:after="120" w:afterAutospacing="0" w:line="276" w:lineRule="auto"/>
        <w:jc w:val="both"/>
        <w:rPr>
          <w:rFonts w:ascii="Arial" w:hAnsi="Arial" w:cs="Arial"/>
          <w:color w:val="000000" w:themeColor="text1"/>
          <w:sz w:val="22"/>
          <w:szCs w:val="22"/>
        </w:rPr>
      </w:pPr>
      <w:r w:rsidRPr="00D76C10">
        <w:rPr>
          <w:rFonts w:ascii="Arial" w:hAnsi="Arial" w:cs="Arial"/>
          <w:color w:val="000000" w:themeColor="text1"/>
          <w:sz w:val="22"/>
          <w:szCs w:val="22"/>
        </w:rPr>
        <w:t xml:space="preserve">As well as commuters and business travellers, SWR transports leisure travellers across the region, to many tourist and heritage sites, and the numerous major sporting and social events that take place along the route every year. SWR provide easy and convenient mobility, improving quality of life by connecting people and communities. </w:t>
      </w:r>
    </w:p>
    <w:p w14:paraId="53ECC8A0" w14:textId="77777777" w:rsidR="00D64728" w:rsidRPr="00D76C10" w:rsidRDefault="00D64728" w:rsidP="00B2079C">
      <w:pPr>
        <w:pStyle w:val="NormalWeb"/>
        <w:shd w:val="clear" w:color="auto" w:fill="FFFFFF" w:themeFill="background1"/>
        <w:spacing w:before="120" w:beforeAutospacing="0" w:after="120" w:afterAutospacing="0" w:line="276" w:lineRule="auto"/>
        <w:jc w:val="both"/>
        <w:rPr>
          <w:rFonts w:ascii="Arial" w:hAnsi="Arial" w:cs="Arial"/>
          <w:color w:val="000000" w:themeColor="text1"/>
          <w:sz w:val="22"/>
          <w:szCs w:val="22"/>
        </w:rPr>
      </w:pPr>
      <w:r w:rsidRPr="00D76C10">
        <w:rPr>
          <w:rFonts w:ascii="Arial" w:hAnsi="Arial" w:cs="Arial"/>
          <w:color w:val="000000" w:themeColor="text1"/>
          <w:sz w:val="22"/>
          <w:szCs w:val="22"/>
        </w:rPr>
        <w:t>SWR have recently been award an extension to our National Rail Contract (NRC) by the Department of Transport (DfT) until 25</w:t>
      </w:r>
      <w:r w:rsidRPr="00D76C10">
        <w:rPr>
          <w:rFonts w:ascii="Arial" w:hAnsi="Arial" w:cs="Arial"/>
          <w:color w:val="000000" w:themeColor="text1"/>
          <w:sz w:val="22"/>
          <w:szCs w:val="22"/>
          <w:vertAlign w:val="superscript"/>
        </w:rPr>
        <w:t>th</w:t>
      </w:r>
      <w:r w:rsidRPr="00D76C10">
        <w:rPr>
          <w:rFonts w:ascii="Arial" w:hAnsi="Arial" w:cs="Arial"/>
          <w:color w:val="000000" w:themeColor="text1"/>
          <w:sz w:val="22"/>
          <w:szCs w:val="22"/>
        </w:rPr>
        <w:t xml:space="preserve"> May 2025.</w:t>
      </w:r>
    </w:p>
    <w:p w14:paraId="3DD98269" w14:textId="77777777" w:rsidR="00D64728" w:rsidRPr="00D76C10" w:rsidRDefault="00D64728" w:rsidP="00B2079C">
      <w:pPr>
        <w:pStyle w:val="NormalWeb"/>
        <w:shd w:val="clear" w:color="auto" w:fill="FFFFFF" w:themeFill="background1"/>
        <w:spacing w:before="120" w:beforeAutospacing="0" w:after="120" w:afterAutospacing="0" w:line="276" w:lineRule="auto"/>
        <w:jc w:val="both"/>
        <w:rPr>
          <w:rFonts w:ascii="Arial" w:hAnsi="Arial" w:cs="Arial"/>
          <w:color w:val="000000" w:themeColor="text1"/>
          <w:sz w:val="22"/>
          <w:szCs w:val="22"/>
        </w:rPr>
      </w:pPr>
      <w:r w:rsidRPr="00D76C10">
        <w:rPr>
          <w:rFonts w:ascii="Arial" w:hAnsi="Arial" w:cs="Arial"/>
          <w:color w:val="000000" w:themeColor="text1"/>
          <w:sz w:val="22"/>
          <w:szCs w:val="22"/>
        </w:rPr>
        <w:t> Find out more at </w:t>
      </w:r>
      <w:hyperlink r:id="rId10">
        <w:r w:rsidRPr="00D76C10">
          <w:rPr>
            <w:rStyle w:val="Hyperlink"/>
            <w:rFonts w:ascii="Arial" w:hAnsi="Arial" w:cs="Arial"/>
            <w:color w:val="000000" w:themeColor="text1"/>
            <w:sz w:val="22"/>
            <w:szCs w:val="22"/>
          </w:rPr>
          <w:t>https://www.southwesternrailway.com/other/about-us</w:t>
        </w:r>
      </w:hyperlink>
    </w:p>
    <w:p w14:paraId="5C6CB947" w14:textId="77777777" w:rsidR="00D64728" w:rsidRPr="00D76C10" w:rsidRDefault="00D64728" w:rsidP="00B2079C">
      <w:pPr>
        <w:pStyle w:val="NormalIndent"/>
        <w:spacing w:after="0"/>
        <w:jc w:val="both"/>
        <w:rPr>
          <w:rFonts w:ascii="Arial" w:hAnsi="Arial" w:cs="Arial"/>
          <w:color w:val="000000" w:themeColor="text1"/>
        </w:rPr>
      </w:pPr>
    </w:p>
    <w:p w14:paraId="520CCF67" w14:textId="77777777" w:rsidR="00D64728" w:rsidRPr="00D76C10" w:rsidRDefault="00D64728" w:rsidP="00E11D89">
      <w:pPr>
        <w:pStyle w:val="Heading2"/>
        <w:numPr>
          <w:ilvl w:val="0"/>
          <w:numId w:val="0"/>
        </w:numPr>
        <w:spacing w:after="0" w:line="276" w:lineRule="auto"/>
        <w:jc w:val="both"/>
        <w:rPr>
          <w:rFonts w:cs="Arial"/>
          <w:color w:val="000000" w:themeColor="text1"/>
          <w:sz w:val="22"/>
          <w:szCs w:val="22"/>
        </w:rPr>
      </w:pPr>
      <w:bookmarkStart w:id="6" w:name="_Toc277069671"/>
      <w:bookmarkStart w:id="7" w:name="_Toc138844492"/>
      <w:bookmarkStart w:id="8" w:name="_Toc142661334"/>
      <w:r w:rsidRPr="00D76C10">
        <w:rPr>
          <w:rFonts w:cs="Arial"/>
          <w:color w:val="000000" w:themeColor="text1"/>
          <w:sz w:val="22"/>
          <w:szCs w:val="22"/>
        </w:rPr>
        <w:t>1.2</w:t>
      </w:r>
      <w:r w:rsidRPr="00D76C10">
        <w:rPr>
          <w:rFonts w:cs="Arial"/>
          <w:color w:val="000000" w:themeColor="text1"/>
          <w:sz w:val="22"/>
          <w:szCs w:val="22"/>
        </w:rPr>
        <w:tab/>
        <w:t>Business Unit</w:t>
      </w:r>
      <w:bookmarkEnd w:id="6"/>
      <w:bookmarkEnd w:id="7"/>
      <w:bookmarkEnd w:id="8"/>
      <w:r w:rsidRPr="00D76C10">
        <w:rPr>
          <w:rFonts w:cs="Arial"/>
          <w:color w:val="000000" w:themeColor="text1"/>
          <w:sz w:val="22"/>
          <w:szCs w:val="22"/>
        </w:rPr>
        <w:t xml:space="preserve"> </w:t>
      </w:r>
    </w:p>
    <w:p w14:paraId="743EB565" w14:textId="77777777" w:rsidR="00D21F99" w:rsidRDefault="00D21F99" w:rsidP="00E11D89">
      <w:pPr>
        <w:shd w:val="clear" w:color="auto" w:fill="FFFFFF" w:themeFill="background1"/>
        <w:spacing w:after="336"/>
        <w:jc w:val="both"/>
        <w:rPr>
          <w:rFonts w:ascii="Arial" w:hAnsi="Arial" w:cs="Arial"/>
          <w:color w:val="000000" w:themeColor="text1"/>
          <w:shd w:val="clear" w:color="auto" w:fill="FFFFFF"/>
        </w:rPr>
      </w:pPr>
    </w:p>
    <w:p w14:paraId="7F1460A5" w14:textId="06408519" w:rsidR="00D64728" w:rsidRPr="00D76C10" w:rsidRDefault="00D64728" w:rsidP="00E11D89">
      <w:pPr>
        <w:shd w:val="clear" w:color="auto" w:fill="FFFFFF" w:themeFill="background1"/>
        <w:spacing w:after="336"/>
        <w:jc w:val="both"/>
        <w:rPr>
          <w:rFonts w:ascii="Arial" w:eastAsia="Times New Roman" w:hAnsi="Arial" w:cs="Arial"/>
          <w:color w:val="000000" w:themeColor="text1"/>
          <w:lang w:eastAsia="en-GB"/>
        </w:rPr>
      </w:pPr>
      <w:r w:rsidRPr="00D76C10">
        <w:rPr>
          <w:rFonts w:ascii="Arial" w:hAnsi="Arial" w:cs="Arial"/>
          <w:color w:val="000000" w:themeColor="text1"/>
          <w:shd w:val="clear" w:color="auto" w:fill="FFFFFF"/>
        </w:rPr>
        <w:t>Based at Southbank Central in Waterloo, London, the Marketing team’s main aim is to deliver business revenue growth by acquiring new customers and encouraging our existing customers to travel with us more frequently. Our team is passionate about helping South Western Railway become the first-choice travel provider in our region and helping the people make the most of their lives.</w:t>
      </w:r>
      <w:r w:rsidR="00B50B98">
        <w:rPr>
          <w:rFonts w:ascii="Arial" w:hAnsi="Arial" w:cs="Arial"/>
          <w:color w:val="000000" w:themeColor="text1"/>
          <w:shd w:val="clear" w:color="auto" w:fill="FFFFFF"/>
        </w:rPr>
        <w:t xml:space="preserve"> </w:t>
      </w:r>
      <w:r w:rsidRPr="00D76C10">
        <w:rPr>
          <w:rFonts w:ascii="Arial" w:eastAsia="Times New Roman" w:hAnsi="Arial" w:cs="Arial"/>
          <w:color w:val="000000" w:themeColor="text1"/>
          <w:lang w:eastAsia="en-GB"/>
        </w:rPr>
        <w:t xml:space="preserve">The team is split into </w:t>
      </w:r>
      <w:r w:rsidR="007B7A8C">
        <w:rPr>
          <w:rFonts w:ascii="Arial" w:eastAsia="Times New Roman" w:hAnsi="Arial" w:cs="Arial"/>
          <w:color w:val="000000" w:themeColor="text1"/>
          <w:lang w:eastAsia="en-GB"/>
        </w:rPr>
        <w:t>7</w:t>
      </w:r>
      <w:r w:rsidRPr="00D76C10">
        <w:rPr>
          <w:rFonts w:ascii="Arial" w:eastAsia="Times New Roman" w:hAnsi="Arial" w:cs="Arial"/>
          <w:color w:val="000000" w:themeColor="text1"/>
          <w:lang w:eastAsia="en-GB"/>
        </w:rPr>
        <w:t xml:space="preserve"> areas.</w:t>
      </w:r>
    </w:p>
    <w:p w14:paraId="4BCCA90E" w14:textId="77777777" w:rsidR="00D64728" w:rsidRPr="00D76C10" w:rsidRDefault="00D64728" w:rsidP="00E11D89">
      <w:pPr>
        <w:numPr>
          <w:ilvl w:val="1"/>
          <w:numId w:val="5"/>
        </w:numPr>
        <w:shd w:val="clear" w:color="auto" w:fill="FFFFFF" w:themeFill="background1"/>
        <w:spacing w:after="0"/>
        <w:jc w:val="both"/>
        <w:rPr>
          <w:rFonts w:ascii="Arial" w:eastAsia="Times New Roman" w:hAnsi="Arial" w:cs="Arial"/>
          <w:color w:val="000000" w:themeColor="text1"/>
          <w:lang w:eastAsia="en-GB"/>
        </w:rPr>
      </w:pPr>
      <w:r w:rsidRPr="00D76C10">
        <w:rPr>
          <w:rFonts w:ascii="Arial" w:eastAsia="Times New Roman" w:hAnsi="Arial" w:cs="Arial"/>
          <w:color w:val="000000" w:themeColor="text1"/>
          <w:lang w:eastAsia="en-GB"/>
        </w:rPr>
        <w:t>Brand &amp; Campaigns</w:t>
      </w:r>
    </w:p>
    <w:p w14:paraId="057E5588" w14:textId="77777777" w:rsidR="00D64728" w:rsidRPr="00D76C10" w:rsidRDefault="00D64728" w:rsidP="00E11D89">
      <w:pPr>
        <w:numPr>
          <w:ilvl w:val="2"/>
          <w:numId w:val="2"/>
        </w:numPr>
        <w:shd w:val="clear" w:color="auto" w:fill="FFFFFF" w:themeFill="background1"/>
        <w:spacing w:after="0"/>
        <w:jc w:val="both"/>
        <w:rPr>
          <w:rFonts w:ascii="Arial" w:eastAsia="Times New Roman" w:hAnsi="Arial" w:cs="Arial"/>
          <w:color w:val="000000" w:themeColor="text1"/>
          <w:lang w:eastAsia="en-GB"/>
        </w:rPr>
      </w:pPr>
      <w:r w:rsidRPr="00D76C10">
        <w:rPr>
          <w:rFonts w:ascii="Arial" w:eastAsia="Times New Roman" w:hAnsi="Arial" w:cs="Arial"/>
          <w:color w:val="000000" w:themeColor="text1"/>
          <w:lang w:eastAsia="en-GB"/>
        </w:rPr>
        <w:t>Responsible for delivering both brand awareness and revenue generating campaigns.</w:t>
      </w:r>
    </w:p>
    <w:p w14:paraId="5AA3F4E8" w14:textId="77777777" w:rsidR="00D64728" w:rsidRPr="00D76C10" w:rsidRDefault="00D64728" w:rsidP="00E11D89">
      <w:pPr>
        <w:numPr>
          <w:ilvl w:val="2"/>
          <w:numId w:val="2"/>
        </w:numPr>
        <w:shd w:val="clear" w:color="auto" w:fill="FFFFFF" w:themeFill="background1"/>
        <w:spacing w:after="0"/>
        <w:jc w:val="both"/>
        <w:rPr>
          <w:rFonts w:ascii="Arial" w:eastAsia="Times New Roman" w:hAnsi="Arial" w:cs="Arial"/>
          <w:color w:val="000000" w:themeColor="text1"/>
          <w:lang w:eastAsia="en-GB"/>
        </w:rPr>
      </w:pPr>
      <w:r w:rsidRPr="00D76C10">
        <w:rPr>
          <w:rFonts w:ascii="Arial" w:eastAsia="Times New Roman" w:hAnsi="Arial" w:cs="Arial"/>
          <w:color w:val="000000" w:themeColor="text1"/>
          <w:lang w:eastAsia="en-GB"/>
        </w:rPr>
        <w:t>Responsible for defining and maintaining our brand strategy, visual identity, and tone of voice across the organisation.</w:t>
      </w:r>
    </w:p>
    <w:p w14:paraId="5EF75274" w14:textId="77777777" w:rsidR="00D64728" w:rsidRPr="00D76C10" w:rsidRDefault="00D64728" w:rsidP="00E11D89">
      <w:pPr>
        <w:numPr>
          <w:ilvl w:val="1"/>
          <w:numId w:val="5"/>
        </w:numPr>
        <w:shd w:val="clear" w:color="auto" w:fill="FFFFFF" w:themeFill="background1"/>
        <w:spacing w:after="0"/>
        <w:jc w:val="both"/>
        <w:rPr>
          <w:rFonts w:ascii="Arial" w:eastAsia="Times New Roman" w:hAnsi="Arial" w:cs="Arial"/>
          <w:color w:val="000000" w:themeColor="text1"/>
          <w:lang w:eastAsia="en-GB"/>
        </w:rPr>
      </w:pPr>
      <w:r w:rsidRPr="00D76C10">
        <w:rPr>
          <w:rFonts w:ascii="Arial" w:eastAsia="Times New Roman" w:hAnsi="Arial" w:cs="Arial"/>
          <w:color w:val="000000" w:themeColor="text1"/>
          <w:lang w:eastAsia="en-GB"/>
        </w:rPr>
        <w:t>Customer Relationship Management (CRM) &amp; Loyalty</w:t>
      </w:r>
    </w:p>
    <w:p w14:paraId="512314BD" w14:textId="77777777" w:rsidR="00D64728" w:rsidRPr="00D76C10" w:rsidRDefault="00D64728" w:rsidP="00E11D89">
      <w:pPr>
        <w:numPr>
          <w:ilvl w:val="2"/>
          <w:numId w:val="2"/>
        </w:numPr>
        <w:shd w:val="clear" w:color="auto" w:fill="FFFFFF" w:themeFill="background1"/>
        <w:spacing w:after="0"/>
        <w:jc w:val="both"/>
        <w:rPr>
          <w:rFonts w:ascii="Arial" w:eastAsia="Times New Roman" w:hAnsi="Arial" w:cs="Arial"/>
          <w:color w:val="000000" w:themeColor="text1"/>
          <w:lang w:eastAsia="en-GB"/>
        </w:rPr>
      </w:pPr>
      <w:r w:rsidRPr="00D76C10">
        <w:rPr>
          <w:rFonts w:ascii="Arial" w:eastAsia="Times New Roman" w:hAnsi="Arial" w:cs="Arial"/>
          <w:color w:val="000000" w:themeColor="text1"/>
          <w:lang w:eastAsia="en-GB"/>
        </w:rPr>
        <w:t>Responsible for helping to acquire new customers whilst maintaining loyalty amongst our existing customers.</w:t>
      </w:r>
    </w:p>
    <w:p w14:paraId="49DF8661" w14:textId="7D0DD047" w:rsidR="00D64728" w:rsidRDefault="00D64728" w:rsidP="00E11D89">
      <w:pPr>
        <w:numPr>
          <w:ilvl w:val="2"/>
          <w:numId w:val="2"/>
        </w:numPr>
        <w:shd w:val="clear" w:color="auto" w:fill="FFFFFF" w:themeFill="background1"/>
        <w:spacing w:after="0"/>
        <w:jc w:val="both"/>
        <w:rPr>
          <w:rFonts w:ascii="Arial" w:eastAsia="Times New Roman" w:hAnsi="Arial" w:cs="Arial"/>
          <w:color w:val="000000" w:themeColor="text1"/>
          <w:lang w:eastAsia="en-GB"/>
        </w:rPr>
      </w:pPr>
      <w:r w:rsidRPr="00D76C10">
        <w:rPr>
          <w:rFonts w:ascii="Arial" w:eastAsia="Times New Roman" w:hAnsi="Arial" w:cs="Arial"/>
          <w:color w:val="000000" w:themeColor="text1"/>
          <w:lang w:eastAsia="en-GB"/>
        </w:rPr>
        <w:t>Responsible for sending out promotional emails to our customers to inspire the use of our network and therefore increasing ticket sales.</w:t>
      </w:r>
    </w:p>
    <w:p w14:paraId="05A043C4" w14:textId="604ED2A8" w:rsidR="00660DB5" w:rsidRPr="00D76C10" w:rsidRDefault="00660DB5" w:rsidP="00E11D89">
      <w:pPr>
        <w:numPr>
          <w:ilvl w:val="2"/>
          <w:numId w:val="2"/>
        </w:numPr>
        <w:shd w:val="clear" w:color="auto" w:fill="FFFFFF" w:themeFill="background1"/>
        <w:spacing w:after="0"/>
        <w:jc w:val="both"/>
        <w:rPr>
          <w:rFonts w:ascii="Arial" w:eastAsia="Times New Roman" w:hAnsi="Arial" w:cs="Arial"/>
          <w:color w:val="000000" w:themeColor="text1"/>
          <w:lang w:eastAsia="en-GB"/>
        </w:rPr>
      </w:pPr>
      <w:r>
        <w:rPr>
          <w:rFonts w:ascii="Arial" w:eastAsia="Times New Roman" w:hAnsi="Arial" w:cs="Arial"/>
          <w:color w:val="000000" w:themeColor="text1"/>
          <w:lang w:eastAsia="en-GB"/>
        </w:rPr>
        <w:t>Informing customers with service emails of changes or disruptions to their journey.</w:t>
      </w:r>
    </w:p>
    <w:p w14:paraId="1F330A69" w14:textId="77777777" w:rsidR="00D64728" w:rsidRPr="00D76C10" w:rsidRDefault="00D64728" w:rsidP="00E11D89">
      <w:pPr>
        <w:numPr>
          <w:ilvl w:val="1"/>
          <w:numId w:val="8"/>
        </w:numPr>
        <w:shd w:val="clear" w:color="auto" w:fill="FFFFFF" w:themeFill="background1"/>
        <w:spacing w:after="0"/>
        <w:jc w:val="both"/>
        <w:rPr>
          <w:rFonts w:ascii="Arial" w:eastAsia="Times New Roman" w:hAnsi="Arial" w:cs="Arial"/>
          <w:color w:val="000000" w:themeColor="text1"/>
          <w:lang w:eastAsia="en-GB"/>
        </w:rPr>
      </w:pPr>
      <w:r w:rsidRPr="00D76C10">
        <w:rPr>
          <w:rFonts w:ascii="Arial" w:eastAsia="Times New Roman" w:hAnsi="Arial" w:cs="Arial"/>
          <w:color w:val="000000" w:themeColor="text1"/>
          <w:lang w:eastAsia="en-GB"/>
        </w:rPr>
        <w:t>Customer Insights</w:t>
      </w:r>
    </w:p>
    <w:p w14:paraId="04232974" w14:textId="77777777" w:rsidR="00D64728" w:rsidRPr="00D76C10" w:rsidRDefault="00D64728" w:rsidP="00E11D89">
      <w:pPr>
        <w:numPr>
          <w:ilvl w:val="2"/>
          <w:numId w:val="2"/>
        </w:numPr>
        <w:shd w:val="clear" w:color="auto" w:fill="FFFFFF" w:themeFill="background1"/>
        <w:spacing w:after="0"/>
        <w:jc w:val="both"/>
        <w:rPr>
          <w:rFonts w:ascii="Arial" w:eastAsia="Times New Roman" w:hAnsi="Arial" w:cs="Arial"/>
          <w:color w:val="000000" w:themeColor="text1"/>
          <w:lang w:eastAsia="en-GB"/>
        </w:rPr>
      </w:pPr>
      <w:r w:rsidRPr="00D76C10">
        <w:rPr>
          <w:rFonts w:ascii="Arial" w:eastAsia="Times New Roman" w:hAnsi="Arial" w:cs="Arial"/>
          <w:color w:val="000000" w:themeColor="text1"/>
          <w:lang w:eastAsia="en-GB"/>
        </w:rPr>
        <w:t>Responsible for delivering customer insights in support of revenue-driving activity by marketing and commercial teams.</w:t>
      </w:r>
    </w:p>
    <w:p w14:paraId="53F9E94F" w14:textId="77777777" w:rsidR="00D64728" w:rsidRDefault="00D64728" w:rsidP="00E11D89">
      <w:pPr>
        <w:numPr>
          <w:ilvl w:val="2"/>
          <w:numId w:val="2"/>
        </w:numPr>
        <w:shd w:val="clear" w:color="auto" w:fill="FFFFFF" w:themeFill="background1"/>
        <w:spacing w:after="0"/>
        <w:jc w:val="both"/>
        <w:rPr>
          <w:rFonts w:ascii="Arial" w:eastAsia="Times New Roman" w:hAnsi="Arial" w:cs="Arial"/>
          <w:color w:val="000000" w:themeColor="text1"/>
          <w:lang w:eastAsia="en-GB"/>
        </w:rPr>
      </w:pPr>
      <w:r w:rsidRPr="00D76C10">
        <w:rPr>
          <w:rFonts w:ascii="Arial" w:eastAsia="Times New Roman" w:hAnsi="Arial" w:cs="Arial"/>
          <w:color w:val="000000" w:themeColor="text1"/>
          <w:lang w:eastAsia="en-GB"/>
        </w:rPr>
        <w:lastRenderedPageBreak/>
        <w:t>Responsible for understanding customer perceptions of SWR’s brand and values.</w:t>
      </w:r>
    </w:p>
    <w:p w14:paraId="1B467FA0" w14:textId="4186E569" w:rsidR="0076391F" w:rsidRPr="00D21F99" w:rsidRDefault="00924242" w:rsidP="00E11D89">
      <w:pPr>
        <w:pStyle w:val="ListParagraph"/>
        <w:numPr>
          <w:ilvl w:val="1"/>
          <w:numId w:val="2"/>
        </w:numPr>
        <w:shd w:val="clear" w:color="auto" w:fill="FFFFFF" w:themeFill="background1"/>
        <w:spacing w:after="0"/>
        <w:jc w:val="both"/>
        <w:rPr>
          <w:rFonts w:ascii="Arial" w:eastAsia="Times New Roman" w:hAnsi="Arial" w:cs="Arial"/>
          <w:color w:val="000000" w:themeColor="text1"/>
          <w:lang w:eastAsia="en-GB"/>
        </w:rPr>
      </w:pPr>
      <w:r w:rsidRPr="00D21F99">
        <w:rPr>
          <w:rFonts w:ascii="Arial" w:eastAsia="Times New Roman" w:hAnsi="Arial" w:cs="Arial"/>
          <w:color w:val="000000" w:themeColor="text1"/>
          <w:lang w:eastAsia="en-GB"/>
        </w:rPr>
        <w:t xml:space="preserve">Data Transformation </w:t>
      </w:r>
    </w:p>
    <w:p w14:paraId="4D592C3A" w14:textId="4DC8B151" w:rsidR="00924242" w:rsidRPr="00D21F99" w:rsidRDefault="000B175B" w:rsidP="00E11D89">
      <w:pPr>
        <w:pStyle w:val="ListParagraph"/>
        <w:numPr>
          <w:ilvl w:val="2"/>
          <w:numId w:val="2"/>
        </w:numPr>
        <w:shd w:val="clear" w:color="auto" w:fill="FFFFFF" w:themeFill="background1"/>
        <w:spacing w:after="0"/>
        <w:jc w:val="both"/>
        <w:rPr>
          <w:rFonts w:ascii="Arial" w:eastAsia="Times New Roman" w:hAnsi="Arial" w:cs="Arial"/>
          <w:color w:val="000000" w:themeColor="text1"/>
          <w:lang w:eastAsia="en-GB"/>
        </w:rPr>
      </w:pPr>
      <w:r>
        <w:rPr>
          <w:rFonts w:ascii="Arial" w:eastAsia="Times New Roman" w:hAnsi="Arial" w:cs="Arial"/>
          <w:color w:val="000000" w:themeColor="text1"/>
          <w:lang w:eastAsia="en-GB"/>
        </w:rPr>
        <w:t>Responsible for ensuring all data flows are fully optimised and are integrated with our MarTech solution.</w:t>
      </w:r>
    </w:p>
    <w:p w14:paraId="35784EF2" w14:textId="77777777" w:rsidR="00D64728" w:rsidRPr="00D76C10" w:rsidRDefault="00D64728" w:rsidP="00E11D89">
      <w:pPr>
        <w:numPr>
          <w:ilvl w:val="1"/>
          <w:numId w:val="11"/>
        </w:numPr>
        <w:shd w:val="clear" w:color="auto" w:fill="FFFFFF" w:themeFill="background1"/>
        <w:spacing w:after="0"/>
        <w:jc w:val="both"/>
        <w:rPr>
          <w:rFonts w:ascii="Arial" w:eastAsia="Times New Roman" w:hAnsi="Arial" w:cs="Arial"/>
          <w:color w:val="000000" w:themeColor="text1"/>
          <w:lang w:eastAsia="en-GB"/>
        </w:rPr>
      </w:pPr>
      <w:r w:rsidRPr="00D76C10">
        <w:rPr>
          <w:rFonts w:ascii="Arial" w:eastAsia="Times New Roman" w:hAnsi="Arial" w:cs="Arial"/>
          <w:color w:val="000000" w:themeColor="text1"/>
          <w:lang w:eastAsia="en-GB"/>
        </w:rPr>
        <w:t>Digital</w:t>
      </w:r>
    </w:p>
    <w:p w14:paraId="63796C2F" w14:textId="77777777" w:rsidR="00D64728" w:rsidRPr="00D76C10" w:rsidRDefault="00D64728" w:rsidP="00E11D89">
      <w:pPr>
        <w:numPr>
          <w:ilvl w:val="2"/>
          <w:numId w:val="2"/>
        </w:numPr>
        <w:shd w:val="clear" w:color="auto" w:fill="FFFFFF" w:themeFill="background1"/>
        <w:spacing w:after="0"/>
        <w:jc w:val="both"/>
        <w:rPr>
          <w:rFonts w:ascii="Arial" w:eastAsia="Times New Roman" w:hAnsi="Arial" w:cs="Arial"/>
          <w:color w:val="000000" w:themeColor="text1"/>
          <w:lang w:eastAsia="en-GB"/>
        </w:rPr>
      </w:pPr>
      <w:r w:rsidRPr="00D76C10">
        <w:rPr>
          <w:rFonts w:ascii="Arial" w:eastAsia="Times New Roman" w:hAnsi="Arial" w:cs="Arial"/>
          <w:color w:val="000000" w:themeColor="text1"/>
          <w:lang w:eastAsia="en-GB"/>
        </w:rPr>
        <w:t>Responsible for managing, maintaining, and developing our customer facing website and app.</w:t>
      </w:r>
    </w:p>
    <w:p w14:paraId="443831D9" w14:textId="77777777" w:rsidR="00D64728" w:rsidRPr="00D76C10" w:rsidRDefault="00D64728" w:rsidP="00E11D89">
      <w:pPr>
        <w:numPr>
          <w:ilvl w:val="2"/>
          <w:numId w:val="2"/>
        </w:numPr>
        <w:shd w:val="clear" w:color="auto" w:fill="FFFFFF" w:themeFill="background1"/>
        <w:spacing w:after="0"/>
        <w:jc w:val="both"/>
        <w:rPr>
          <w:rFonts w:ascii="Arial" w:eastAsia="Times New Roman" w:hAnsi="Arial" w:cs="Arial"/>
          <w:color w:val="000000" w:themeColor="text1"/>
          <w:lang w:eastAsia="en-GB"/>
        </w:rPr>
      </w:pPr>
      <w:r w:rsidRPr="00D76C10">
        <w:rPr>
          <w:rFonts w:ascii="Arial" w:eastAsia="Times New Roman" w:hAnsi="Arial" w:cs="Arial"/>
          <w:color w:val="000000" w:themeColor="text1"/>
          <w:lang w:eastAsia="en-GB"/>
        </w:rPr>
        <w:t>Driving growth and adoption of digital and Smart ticketing and improving the customer experience online</w:t>
      </w:r>
    </w:p>
    <w:p w14:paraId="3ADD2574" w14:textId="77777777" w:rsidR="00D64728" w:rsidRPr="00D76C10" w:rsidRDefault="00D64728" w:rsidP="00E11D89">
      <w:pPr>
        <w:numPr>
          <w:ilvl w:val="2"/>
          <w:numId w:val="2"/>
        </w:numPr>
        <w:shd w:val="clear" w:color="auto" w:fill="FFFFFF" w:themeFill="background1"/>
        <w:spacing w:after="0"/>
        <w:jc w:val="both"/>
        <w:rPr>
          <w:rFonts w:ascii="Arial" w:eastAsia="Times New Roman" w:hAnsi="Arial" w:cs="Arial"/>
          <w:color w:val="000000" w:themeColor="text1"/>
          <w:lang w:eastAsia="en-GB"/>
        </w:rPr>
      </w:pPr>
      <w:r w:rsidRPr="00D76C10">
        <w:rPr>
          <w:rFonts w:ascii="Arial" w:eastAsia="Times New Roman" w:hAnsi="Arial" w:cs="Arial"/>
          <w:color w:val="000000" w:themeColor="text1"/>
          <w:lang w:eastAsia="en-GB"/>
        </w:rPr>
        <w:t>Responsible for inspiring travel through social media platforms, primarily Instagram and Facebook</w:t>
      </w:r>
    </w:p>
    <w:p w14:paraId="50F2A1E4" w14:textId="77777777" w:rsidR="00D64728" w:rsidRPr="00D76C10" w:rsidRDefault="00D64728" w:rsidP="00E11D89">
      <w:pPr>
        <w:numPr>
          <w:ilvl w:val="2"/>
          <w:numId w:val="2"/>
        </w:numPr>
        <w:shd w:val="clear" w:color="auto" w:fill="FFFFFF" w:themeFill="background1"/>
        <w:spacing w:after="0"/>
        <w:jc w:val="both"/>
        <w:rPr>
          <w:rFonts w:ascii="Arial" w:eastAsia="Times New Roman" w:hAnsi="Arial" w:cs="Arial"/>
          <w:color w:val="000000" w:themeColor="text1"/>
          <w:lang w:eastAsia="en-GB"/>
        </w:rPr>
      </w:pPr>
      <w:r w:rsidRPr="00D76C10">
        <w:rPr>
          <w:rFonts w:ascii="Arial" w:eastAsia="Times New Roman" w:hAnsi="Arial" w:cs="Arial"/>
          <w:color w:val="000000" w:themeColor="text1"/>
          <w:lang w:eastAsia="en-GB"/>
        </w:rPr>
        <w:t>Support the business in a range technological improvement.</w:t>
      </w:r>
    </w:p>
    <w:p w14:paraId="07397E00" w14:textId="77777777" w:rsidR="00D64728" w:rsidRPr="00D76C10" w:rsidRDefault="00D64728" w:rsidP="00E11D89">
      <w:pPr>
        <w:numPr>
          <w:ilvl w:val="1"/>
          <w:numId w:val="16"/>
        </w:numPr>
        <w:shd w:val="clear" w:color="auto" w:fill="FFFFFF" w:themeFill="background1"/>
        <w:spacing w:after="0"/>
        <w:jc w:val="both"/>
        <w:rPr>
          <w:rFonts w:ascii="Arial" w:eastAsia="Times New Roman" w:hAnsi="Arial" w:cs="Arial"/>
          <w:color w:val="000000" w:themeColor="text1"/>
          <w:lang w:eastAsia="en-GB"/>
        </w:rPr>
      </w:pPr>
      <w:r w:rsidRPr="00D76C10">
        <w:rPr>
          <w:rFonts w:ascii="Arial" w:eastAsia="Times New Roman" w:hAnsi="Arial" w:cs="Arial"/>
          <w:color w:val="000000" w:themeColor="text1"/>
          <w:lang w:eastAsia="en-GB"/>
        </w:rPr>
        <w:t>Partnerships &amp; Events</w:t>
      </w:r>
    </w:p>
    <w:p w14:paraId="43A37521" w14:textId="77777777" w:rsidR="00D64728" w:rsidRPr="00D76C10" w:rsidRDefault="00D64728" w:rsidP="00E11D89">
      <w:pPr>
        <w:numPr>
          <w:ilvl w:val="2"/>
          <w:numId w:val="2"/>
        </w:numPr>
        <w:shd w:val="clear" w:color="auto" w:fill="FFFFFF" w:themeFill="background1"/>
        <w:spacing w:after="0"/>
        <w:jc w:val="both"/>
        <w:rPr>
          <w:rFonts w:ascii="Arial" w:eastAsia="Times New Roman" w:hAnsi="Arial" w:cs="Arial"/>
          <w:color w:val="000000" w:themeColor="text1"/>
          <w:lang w:eastAsia="en-GB"/>
        </w:rPr>
      </w:pPr>
      <w:r w:rsidRPr="00D76C10">
        <w:rPr>
          <w:rFonts w:ascii="Arial" w:eastAsia="Times New Roman" w:hAnsi="Arial" w:cs="Arial"/>
          <w:color w:val="000000" w:themeColor="text1"/>
          <w:lang w:eastAsia="en-GB"/>
        </w:rPr>
        <w:t>Working with a range of attractions and tourist boards to promote travelling by train.</w:t>
      </w:r>
    </w:p>
    <w:p w14:paraId="70D1567E" w14:textId="77777777" w:rsidR="00D64728" w:rsidRPr="00D76C10" w:rsidRDefault="00D64728" w:rsidP="00E11D89">
      <w:pPr>
        <w:numPr>
          <w:ilvl w:val="1"/>
          <w:numId w:val="18"/>
        </w:numPr>
        <w:shd w:val="clear" w:color="auto" w:fill="FFFFFF" w:themeFill="background1"/>
        <w:spacing w:after="0"/>
        <w:jc w:val="both"/>
        <w:rPr>
          <w:rFonts w:ascii="Arial" w:eastAsia="Times New Roman" w:hAnsi="Arial" w:cs="Arial"/>
          <w:color w:val="000000" w:themeColor="text1"/>
          <w:lang w:eastAsia="en-GB"/>
        </w:rPr>
      </w:pPr>
      <w:r w:rsidRPr="00D76C10">
        <w:rPr>
          <w:rFonts w:ascii="Arial" w:eastAsia="Times New Roman" w:hAnsi="Arial" w:cs="Arial"/>
          <w:color w:val="000000" w:themeColor="text1"/>
          <w:lang w:eastAsia="en-GB"/>
        </w:rPr>
        <w:t>Sales</w:t>
      </w:r>
    </w:p>
    <w:p w14:paraId="29F00202" w14:textId="77777777" w:rsidR="00D64728" w:rsidRPr="00D76C10" w:rsidRDefault="00D64728" w:rsidP="00E11D89">
      <w:pPr>
        <w:numPr>
          <w:ilvl w:val="2"/>
          <w:numId w:val="2"/>
        </w:numPr>
        <w:shd w:val="clear" w:color="auto" w:fill="FFFFFF" w:themeFill="background1"/>
        <w:spacing w:after="0"/>
        <w:jc w:val="both"/>
        <w:rPr>
          <w:rFonts w:ascii="Arial" w:eastAsia="Times New Roman" w:hAnsi="Arial" w:cs="Arial"/>
          <w:color w:val="000000" w:themeColor="text1"/>
          <w:lang w:eastAsia="en-GB"/>
        </w:rPr>
      </w:pPr>
      <w:r w:rsidRPr="00D76C10">
        <w:rPr>
          <w:rFonts w:ascii="Arial" w:eastAsia="Times New Roman" w:hAnsi="Arial" w:cs="Arial"/>
          <w:color w:val="000000" w:themeColor="text1"/>
          <w:lang w:eastAsia="en-GB"/>
        </w:rPr>
        <w:t>Managing our relationship with travel management companies, schools and universities and businesses on our network</w:t>
      </w:r>
    </w:p>
    <w:p w14:paraId="7789BF4B" w14:textId="77777777" w:rsidR="00D64728" w:rsidRPr="00D76C10" w:rsidRDefault="00D64728" w:rsidP="00E11D89">
      <w:pPr>
        <w:numPr>
          <w:ilvl w:val="2"/>
          <w:numId w:val="2"/>
        </w:numPr>
        <w:shd w:val="clear" w:color="auto" w:fill="FFFFFF" w:themeFill="background1"/>
        <w:spacing w:after="0"/>
        <w:jc w:val="both"/>
        <w:rPr>
          <w:rFonts w:ascii="Arial" w:eastAsia="Times New Roman" w:hAnsi="Arial" w:cs="Arial"/>
          <w:color w:val="000000" w:themeColor="text1"/>
          <w:lang w:eastAsia="en-GB"/>
        </w:rPr>
      </w:pPr>
      <w:r w:rsidRPr="00D76C10">
        <w:rPr>
          <w:rFonts w:ascii="Arial" w:eastAsia="Times New Roman" w:hAnsi="Arial" w:cs="Arial"/>
          <w:color w:val="000000" w:themeColor="text1"/>
          <w:lang w:eastAsia="en-GB"/>
        </w:rPr>
        <w:t>Attending exhibition and trade shows to promote our offering to business travellers.</w:t>
      </w:r>
    </w:p>
    <w:p w14:paraId="7A7CA5C4" w14:textId="77777777" w:rsidR="00D64728" w:rsidRPr="00D76C10" w:rsidRDefault="00D64728" w:rsidP="00E11D89">
      <w:pPr>
        <w:spacing w:after="0"/>
        <w:jc w:val="both"/>
        <w:rPr>
          <w:rFonts w:ascii="Arial" w:hAnsi="Arial" w:cs="Arial"/>
          <w:color w:val="000000" w:themeColor="text1"/>
          <w:sz w:val="24"/>
          <w:szCs w:val="24"/>
        </w:rPr>
      </w:pPr>
    </w:p>
    <w:p w14:paraId="1AF0446B" w14:textId="77777777" w:rsidR="00D64728" w:rsidRPr="00D76C10" w:rsidRDefault="00D64728" w:rsidP="00E11D89">
      <w:pPr>
        <w:pStyle w:val="Heading1"/>
        <w:numPr>
          <w:ilvl w:val="0"/>
          <w:numId w:val="25"/>
        </w:numPr>
        <w:spacing w:line="276" w:lineRule="auto"/>
        <w:jc w:val="both"/>
        <w:rPr>
          <w:rFonts w:cs="Arial"/>
          <w:color w:val="000000" w:themeColor="text1"/>
          <w:sz w:val="22"/>
          <w:szCs w:val="22"/>
        </w:rPr>
      </w:pPr>
      <w:bookmarkStart w:id="9" w:name="_Toc138844493"/>
      <w:bookmarkStart w:id="10" w:name="_Toc142661335"/>
      <w:r w:rsidRPr="00D76C10">
        <w:rPr>
          <w:rFonts w:cs="Arial"/>
          <w:color w:val="000000" w:themeColor="text1"/>
          <w:sz w:val="22"/>
          <w:szCs w:val="22"/>
        </w:rPr>
        <w:lastRenderedPageBreak/>
        <w:t>INTRODUCTION</w:t>
      </w:r>
      <w:bookmarkEnd w:id="9"/>
      <w:bookmarkEnd w:id="10"/>
    </w:p>
    <w:p w14:paraId="0E7D8C39" w14:textId="77777777" w:rsidR="00D64728" w:rsidRPr="00D76C10" w:rsidRDefault="00D64728" w:rsidP="00E11D89">
      <w:pPr>
        <w:pStyle w:val="Heading2"/>
        <w:numPr>
          <w:ilvl w:val="1"/>
          <w:numId w:val="26"/>
        </w:numPr>
        <w:spacing w:line="276" w:lineRule="auto"/>
        <w:ind w:left="709"/>
        <w:jc w:val="both"/>
        <w:rPr>
          <w:rFonts w:cs="Arial"/>
          <w:color w:val="000000" w:themeColor="text1"/>
          <w:sz w:val="22"/>
          <w:szCs w:val="22"/>
        </w:rPr>
      </w:pPr>
      <w:bookmarkStart w:id="11" w:name="_Toc138844494"/>
      <w:bookmarkStart w:id="12" w:name="_Toc142661336"/>
      <w:r w:rsidRPr="00D76C10">
        <w:rPr>
          <w:rFonts w:cs="Arial"/>
          <w:color w:val="000000" w:themeColor="text1"/>
          <w:sz w:val="22"/>
          <w:szCs w:val="22"/>
        </w:rPr>
        <w:t>Background</w:t>
      </w:r>
      <w:bookmarkEnd w:id="11"/>
      <w:bookmarkEnd w:id="12"/>
    </w:p>
    <w:p w14:paraId="1B79D974" w14:textId="77777777" w:rsidR="00B01591" w:rsidRPr="00D76C10" w:rsidRDefault="00B01591" w:rsidP="00E11D89">
      <w:pPr>
        <w:pStyle w:val="ListParagraph"/>
        <w:spacing w:line="276" w:lineRule="auto"/>
        <w:ind w:left="360"/>
        <w:jc w:val="both"/>
        <w:rPr>
          <w:rFonts w:ascii="Arial" w:hAnsi="Arial" w:cs="Arial"/>
          <w:color w:val="000000" w:themeColor="text1"/>
        </w:rPr>
      </w:pPr>
      <w:r w:rsidRPr="00D76C10">
        <w:rPr>
          <w:rFonts w:ascii="Arial" w:hAnsi="Arial" w:cs="Arial"/>
          <w:color w:val="000000" w:themeColor="text1"/>
        </w:rPr>
        <w:t xml:space="preserve">The global pandemic, swiftly followed by a cost-of-living crisis and macro-economic inflationary pressures, has fundamentally changed the market place for the UK rail sector. A large majority of our customers no longer have to travel to their place of work five days a week and the cost-of-living crisis is having a similar effect in suppressing potential leisure travel demand. </w:t>
      </w:r>
    </w:p>
    <w:p w14:paraId="5AD9E387" w14:textId="77777777" w:rsidR="00B01591" w:rsidRPr="00D76C10" w:rsidRDefault="00B01591" w:rsidP="00E11D89">
      <w:pPr>
        <w:pStyle w:val="ListParagraph"/>
        <w:spacing w:line="276" w:lineRule="auto"/>
        <w:ind w:left="360"/>
        <w:jc w:val="both"/>
        <w:rPr>
          <w:rFonts w:ascii="Arial" w:hAnsi="Arial" w:cs="Arial"/>
          <w:color w:val="000000" w:themeColor="text1"/>
        </w:rPr>
      </w:pPr>
    </w:p>
    <w:p w14:paraId="1E32AADA" w14:textId="77777777" w:rsidR="00546D83" w:rsidRPr="00D76C10" w:rsidRDefault="00B01591" w:rsidP="00E11D89">
      <w:pPr>
        <w:pStyle w:val="ListParagraph"/>
        <w:spacing w:line="276" w:lineRule="auto"/>
        <w:ind w:left="360"/>
        <w:jc w:val="both"/>
        <w:rPr>
          <w:rFonts w:ascii="Arial" w:hAnsi="Arial" w:cs="Arial"/>
          <w:color w:val="000000" w:themeColor="text1"/>
        </w:rPr>
      </w:pPr>
      <w:r w:rsidRPr="00D76C10">
        <w:rPr>
          <w:rFonts w:ascii="Arial" w:hAnsi="Arial" w:cs="Arial"/>
          <w:color w:val="000000" w:themeColor="text1"/>
        </w:rPr>
        <w:t xml:space="preserve">At SWR travel at peak times (primarily commuting to and from places of work) is at about 70% of pre pandemic levels and stubbornly stuck there. Off-peak travel (primarily for leisure reasons) has returned to pre covid levels but has headroom for substantial growth. </w:t>
      </w:r>
    </w:p>
    <w:p w14:paraId="2C54BBD6" w14:textId="77777777" w:rsidR="00546D83" w:rsidRPr="00D76C10" w:rsidRDefault="00546D83" w:rsidP="00E11D89">
      <w:pPr>
        <w:pStyle w:val="ListParagraph"/>
        <w:spacing w:line="276" w:lineRule="auto"/>
        <w:ind w:left="360"/>
        <w:jc w:val="both"/>
        <w:rPr>
          <w:rFonts w:ascii="Arial" w:hAnsi="Arial" w:cs="Arial"/>
          <w:color w:val="000000" w:themeColor="text1"/>
        </w:rPr>
      </w:pPr>
    </w:p>
    <w:p w14:paraId="122CC1CC" w14:textId="18D13115" w:rsidR="00B01591" w:rsidRPr="00D76C10" w:rsidRDefault="00B01591" w:rsidP="00E11D89">
      <w:pPr>
        <w:pStyle w:val="ListParagraph"/>
        <w:spacing w:line="276" w:lineRule="auto"/>
        <w:ind w:left="360"/>
        <w:jc w:val="both"/>
        <w:rPr>
          <w:rFonts w:ascii="Arial" w:hAnsi="Arial" w:cs="Arial"/>
          <w:color w:val="000000" w:themeColor="text1"/>
        </w:rPr>
      </w:pPr>
      <w:r w:rsidRPr="00D76C10">
        <w:rPr>
          <w:rFonts w:ascii="Arial" w:hAnsi="Arial" w:cs="Arial"/>
          <w:color w:val="000000" w:themeColor="text1"/>
        </w:rPr>
        <w:t xml:space="preserve">Before the pandemic we were “full” at the peak and we did not promote travel at this time of day. All our marketing effort was focussed on growing off peak (leisure) demand.  We are now in a position where we have to promote travel both for work reasons and for leisure reasons. </w:t>
      </w:r>
    </w:p>
    <w:p w14:paraId="5F95DAEB" w14:textId="77777777" w:rsidR="00B01591" w:rsidRPr="00D76C10" w:rsidRDefault="00B01591" w:rsidP="00E11D89">
      <w:pPr>
        <w:pStyle w:val="ListParagraph"/>
        <w:spacing w:line="276" w:lineRule="auto"/>
        <w:ind w:left="360"/>
        <w:jc w:val="both"/>
        <w:rPr>
          <w:rFonts w:ascii="Arial" w:hAnsi="Arial" w:cs="Arial"/>
          <w:color w:val="000000" w:themeColor="text1"/>
        </w:rPr>
      </w:pPr>
    </w:p>
    <w:p w14:paraId="5A1368E1" w14:textId="57EAA3AC" w:rsidR="00B01591" w:rsidRPr="00D76C10" w:rsidRDefault="00B01591" w:rsidP="00E11D89">
      <w:pPr>
        <w:pStyle w:val="ListParagraph"/>
        <w:spacing w:line="276" w:lineRule="auto"/>
        <w:ind w:left="360"/>
        <w:jc w:val="both"/>
        <w:rPr>
          <w:rFonts w:ascii="Arial" w:hAnsi="Arial" w:cs="Arial"/>
          <w:color w:val="000000" w:themeColor="text1"/>
        </w:rPr>
      </w:pPr>
      <w:r w:rsidRPr="00D76C10">
        <w:rPr>
          <w:rFonts w:ascii="Arial" w:hAnsi="Arial" w:cs="Arial"/>
          <w:color w:val="000000" w:themeColor="text1"/>
        </w:rPr>
        <w:t xml:space="preserve">There have however been some positives in the pandemic. Pre pandemic only 6% of our sales were through digital channels. That figure is now closer to 40% (including Trainline). </w:t>
      </w:r>
    </w:p>
    <w:p w14:paraId="7593BECA" w14:textId="77777777" w:rsidR="00B01591" w:rsidRPr="00D76C10" w:rsidRDefault="00B01591" w:rsidP="00E11D89">
      <w:pPr>
        <w:pStyle w:val="ListParagraph"/>
        <w:spacing w:line="276" w:lineRule="auto"/>
        <w:ind w:left="360"/>
        <w:jc w:val="both"/>
        <w:rPr>
          <w:rFonts w:ascii="Arial" w:hAnsi="Arial" w:cs="Arial"/>
          <w:color w:val="000000" w:themeColor="text1"/>
        </w:rPr>
      </w:pPr>
    </w:p>
    <w:p w14:paraId="35AB5B4D" w14:textId="12FC569F" w:rsidR="00B01591" w:rsidRPr="00D76C10" w:rsidRDefault="00B01591" w:rsidP="00E11D89">
      <w:pPr>
        <w:pStyle w:val="ListParagraph"/>
        <w:spacing w:line="276" w:lineRule="auto"/>
        <w:ind w:left="360"/>
        <w:jc w:val="both"/>
        <w:rPr>
          <w:rFonts w:ascii="Arial" w:hAnsi="Arial" w:cs="Arial"/>
          <w:color w:val="000000" w:themeColor="text1"/>
        </w:rPr>
      </w:pPr>
      <w:r w:rsidRPr="00D76C10">
        <w:rPr>
          <w:rFonts w:ascii="Arial" w:hAnsi="Arial" w:cs="Arial"/>
          <w:color w:val="000000" w:themeColor="text1"/>
        </w:rPr>
        <w:t xml:space="preserve">This gives us an opportunity to reshape our digital marketing capabilities to maximise revenue from existing customers and attract new ones. </w:t>
      </w:r>
    </w:p>
    <w:p w14:paraId="64F2F214" w14:textId="77777777" w:rsidR="00B01591" w:rsidRPr="00D76C10" w:rsidRDefault="00B01591" w:rsidP="00E11D89">
      <w:pPr>
        <w:ind w:left="851"/>
        <w:jc w:val="both"/>
        <w:rPr>
          <w:rFonts w:ascii="Arial" w:hAnsi="Arial" w:cs="Arial"/>
          <w:color w:val="000000" w:themeColor="text1"/>
        </w:rPr>
      </w:pPr>
      <w:r w:rsidRPr="00D76C10">
        <w:rPr>
          <w:rFonts w:ascii="Arial" w:hAnsi="Arial" w:cs="Arial"/>
          <w:color w:val="000000" w:themeColor="text1"/>
        </w:rPr>
        <w:t>Focus will be on.</w:t>
      </w:r>
    </w:p>
    <w:p w14:paraId="573DE379" w14:textId="77777777" w:rsidR="00B01591" w:rsidRPr="00D76C10" w:rsidRDefault="00B01591" w:rsidP="00E11D89">
      <w:pPr>
        <w:pStyle w:val="ListParagraph"/>
        <w:numPr>
          <w:ilvl w:val="0"/>
          <w:numId w:val="27"/>
        </w:numPr>
        <w:spacing w:after="0" w:line="360" w:lineRule="auto"/>
        <w:ind w:left="1276"/>
        <w:jc w:val="both"/>
        <w:rPr>
          <w:rFonts w:ascii="Arial" w:hAnsi="Arial" w:cs="Arial"/>
          <w:color w:val="000000" w:themeColor="text1"/>
        </w:rPr>
      </w:pPr>
      <w:r w:rsidRPr="00D76C10">
        <w:rPr>
          <w:rFonts w:ascii="Arial" w:hAnsi="Arial" w:cs="Arial"/>
          <w:color w:val="000000" w:themeColor="text1"/>
        </w:rPr>
        <w:t xml:space="preserve">Costs – Manage costs and optimise revenue. </w:t>
      </w:r>
    </w:p>
    <w:p w14:paraId="7C4C7C9C" w14:textId="77777777" w:rsidR="00B01591" w:rsidRPr="00D76C10" w:rsidRDefault="00B01591" w:rsidP="00E11D89">
      <w:pPr>
        <w:pStyle w:val="ListParagraph"/>
        <w:numPr>
          <w:ilvl w:val="0"/>
          <w:numId w:val="27"/>
        </w:numPr>
        <w:spacing w:after="0" w:line="360" w:lineRule="auto"/>
        <w:ind w:left="1276"/>
        <w:jc w:val="both"/>
        <w:rPr>
          <w:rFonts w:ascii="Arial" w:hAnsi="Arial" w:cs="Arial"/>
          <w:color w:val="000000" w:themeColor="text1"/>
        </w:rPr>
      </w:pPr>
      <w:r w:rsidRPr="00D76C10">
        <w:rPr>
          <w:rFonts w:ascii="Arial" w:hAnsi="Arial" w:cs="Arial"/>
          <w:color w:val="000000" w:themeColor="text1"/>
        </w:rPr>
        <w:t xml:space="preserve">Future Proofing – Ensure the tech suit is market leading, fit for purpose and optimised. </w:t>
      </w:r>
    </w:p>
    <w:p w14:paraId="1D555CD8" w14:textId="77777777" w:rsidR="00B01591" w:rsidRPr="00D76C10" w:rsidRDefault="00B01591" w:rsidP="00E11D89">
      <w:pPr>
        <w:pStyle w:val="ListParagraph"/>
        <w:numPr>
          <w:ilvl w:val="0"/>
          <w:numId w:val="27"/>
        </w:numPr>
        <w:spacing w:after="0" w:line="360" w:lineRule="auto"/>
        <w:ind w:left="1276"/>
        <w:jc w:val="both"/>
        <w:rPr>
          <w:rFonts w:ascii="Arial" w:hAnsi="Arial" w:cs="Arial"/>
          <w:color w:val="000000" w:themeColor="text1"/>
        </w:rPr>
      </w:pPr>
      <w:r w:rsidRPr="00D76C10">
        <w:rPr>
          <w:rFonts w:ascii="Arial" w:hAnsi="Arial" w:cs="Arial"/>
          <w:color w:val="000000" w:themeColor="text1"/>
        </w:rPr>
        <w:t xml:space="preserve">Data – Continue to ‘Lead with Data’ to have relevant conversations with our customers and prospects to increase revenue while managing media spend. </w:t>
      </w:r>
    </w:p>
    <w:p w14:paraId="6ED77ACC" w14:textId="77777777" w:rsidR="00B01591" w:rsidRPr="00D76C10" w:rsidRDefault="00B01591" w:rsidP="00E11D89">
      <w:pPr>
        <w:pStyle w:val="ListParagraph"/>
        <w:numPr>
          <w:ilvl w:val="0"/>
          <w:numId w:val="27"/>
        </w:numPr>
        <w:spacing w:after="0" w:line="360" w:lineRule="auto"/>
        <w:ind w:left="1276"/>
        <w:jc w:val="both"/>
        <w:rPr>
          <w:rFonts w:ascii="Arial" w:hAnsi="Arial" w:cs="Arial"/>
          <w:color w:val="000000" w:themeColor="text1"/>
        </w:rPr>
      </w:pPr>
      <w:r w:rsidRPr="00D76C10">
        <w:rPr>
          <w:rFonts w:ascii="Arial" w:hAnsi="Arial" w:cs="Arial"/>
          <w:color w:val="000000" w:themeColor="text1"/>
        </w:rPr>
        <w:t xml:space="preserve">Improving Efficiency – Own the full data suite to enable omnichannel, realtime communications. </w:t>
      </w:r>
    </w:p>
    <w:p w14:paraId="5B8EC404" w14:textId="77777777" w:rsidR="00B01591" w:rsidRPr="00D76C10" w:rsidRDefault="00B01591" w:rsidP="00E11D89">
      <w:pPr>
        <w:spacing w:after="0"/>
        <w:ind w:left="1276" w:firstLine="360"/>
        <w:jc w:val="both"/>
        <w:rPr>
          <w:rFonts w:ascii="Arial" w:hAnsi="Arial" w:cs="Arial"/>
          <w:color w:val="000000" w:themeColor="text1"/>
        </w:rPr>
      </w:pPr>
      <w:r w:rsidRPr="00D76C10">
        <w:rPr>
          <w:rFonts w:ascii="Arial" w:hAnsi="Arial" w:cs="Arial"/>
          <w:color w:val="000000" w:themeColor="text1"/>
        </w:rPr>
        <w:t xml:space="preserve">Focal Point – </w:t>
      </w:r>
    </w:p>
    <w:p w14:paraId="76B898CF" w14:textId="3932A32B" w:rsidR="00B01591" w:rsidRPr="00D76C10" w:rsidRDefault="00B01591" w:rsidP="00E11D89">
      <w:pPr>
        <w:numPr>
          <w:ilvl w:val="2"/>
          <w:numId w:val="27"/>
        </w:numPr>
        <w:spacing w:after="160"/>
        <w:jc w:val="both"/>
        <w:rPr>
          <w:rFonts w:ascii="Arial" w:hAnsi="Arial" w:cs="Arial"/>
          <w:color w:val="000000" w:themeColor="text1"/>
        </w:rPr>
      </w:pPr>
      <w:r w:rsidRPr="1EE05559">
        <w:rPr>
          <w:rFonts w:ascii="Arial" w:hAnsi="Arial" w:cs="Arial"/>
          <w:color w:val="000000" w:themeColor="text1"/>
          <w:lang w:val="en-US"/>
        </w:rPr>
        <w:t>Personali</w:t>
      </w:r>
      <w:r w:rsidR="77777B0A" w:rsidRPr="1EE05559">
        <w:rPr>
          <w:rFonts w:ascii="Arial" w:hAnsi="Arial" w:cs="Arial"/>
          <w:color w:val="000000" w:themeColor="text1"/>
          <w:lang w:val="en-US"/>
        </w:rPr>
        <w:t>s</w:t>
      </w:r>
      <w:r w:rsidRPr="1EE05559">
        <w:rPr>
          <w:rFonts w:ascii="Arial" w:hAnsi="Arial" w:cs="Arial"/>
          <w:color w:val="000000" w:themeColor="text1"/>
          <w:lang w:val="en-US"/>
        </w:rPr>
        <w:t>ation – Make it relevant across all channels</w:t>
      </w:r>
    </w:p>
    <w:p w14:paraId="22CB29C6" w14:textId="77777777" w:rsidR="00B01591" w:rsidRPr="00D76C10" w:rsidRDefault="00B01591" w:rsidP="00E11D89">
      <w:pPr>
        <w:numPr>
          <w:ilvl w:val="2"/>
          <w:numId w:val="27"/>
        </w:numPr>
        <w:spacing w:after="160"/>
        <w:jc w:val="both"/>
        <w:rPr>
          <w:rFonts w:ascii="Arial" w:hAnsi="Arial" w:cs="Arial"/>
          <w:color w:val="000000" w:themeColor="text1"/>
        </w:rPr>
      </w:pPr>
      <w:r w:rsidRPr="00D76C10">
        <w:rPr>
          <w:rFonts w:ascii="Arial" w:hAnsi="Arial" w:cs="Arial"/>
          <w:color w:val="000000" w:themeColor="text1"/>
          <w:lang w:val="en-US"/>
        </w:rPr>
        <w:t>Contact Decisioning – Only talk at the right time</w:t>
      </w:r>
    </w:p>
    <w:p w14:paraId="670E4C0C" w14:textId="77777777" w:rsidR="00B01591" w:rsidRPr="00D76C10" w:rsidRDefault="00B01591" w:rsidP="00E11D89">
      <w:pPr>
        <w:pStyle w:val="ListParagraph"/>
        <w:numPr>
          <w:ilvl w:val="2"/>
          <w:numId w:val="27"/>
        </w:numPr>
        <w:spacing w:after="0" w:line="276" w:lineRule="auto"/>
        <w:jc w:val="both"/>
        <w:rPr>
          <w:rFonts w:ascii="Arial" w:hAnsi="Arial" w:cs="Arial"/>
          <w:color w:val="000000" w:themeColor="text1"/>
        </w:rPr>
      </w:pPr>
      <w:r w:rsidRPr="00D76C10">
        <w:rPr>
          <w:rFonts w:ascii="Arial" w:hAnsi="Arial" w:cs="Arial"/>
          <w:color w:val="000000" w:themeColor="text1"/>
          <w:lang w:val="en-US"/>
        </w:rPr>
        <w:t>Media Strategy – Optimize channels</w:t>
      </w:r>
      <w:r w:rsidRPr="00D76C10">
        <w:rPr>
          <w:rFonts w:ascii="Arial" w:hAnsi="Arial" w:cs="Arial"/>
          <w:color w:val="000000" w:themeColor="text1"/>
        </w:rPr>
        <w:t xml:space="preserve"> and spend</w:t>
      </w:r>
    </w:p>
    <w:p w14:paraId="3FFE3364" w14:textId="77777777" w:rsidR="00D64728" w:rsidRPr="00D76C10" w:rsidRDefault="00D64728" w:rsidP="00E11D89">
      <w:pPr>
        <w:pStyle w:val="NormalIndent"/>
        <w:spacing w:after="0"/>
        <w:jc w:val="both"/>
        <w:rPr>
          <w:rFonts w:ascii="Arial" w:hAnsi="Arial" w:cs="Arial"/>
          <w:color w:val="000000" w:themeColor="text1"/>
        </w:rPr>
      </w:pPr>
    </w:p>
    <w:p w14:paraId="5EEA8A7E" w14:textId="77777777" w:rsidR="00546D83" w:rsidRPr="00D76C10" w:rsidRDefault="00546D83" w:rsidP="00E11D89">
      <w:pPr>
        <w:pStyle w:val="ListParagraph"/>
        <w:spacing w:line="276" w:lineRule="auto"/>
        <w:ind w:left="360"/>
        <w:jc w:val="both"/>
        <w:rPr>
          <w:rFonts w:ascii="Arial" w:hAnsi="Arial" w:cs="Arial"/>
          <w:b/>
          <w:bCs/>
          <w:color w:val="000000" w:themeColor="text1"/>
        </w:rPr>
      </w:pPr>
    </w:p>
    <w:p w14:paraId="4FE89C89" w14:textId="77777777" w:rsidR="00546D83" w:rsidRPr="00D76C10" w:rsidRDefault="00546D83" w:rsidP="00E11D89">
      <w:pPr>
        <w:pStyle w:val="ListParagraph"/>
        <w:spacing w:line="276" w:lineRule="auto"/>
        <w:ind w:left="360"/>
        <w:jc w:val="both"/>
        <w:rPr>
          <w:rFonts w:ascii="Arial" w:hAnsi="Arial" w:cs="Arial"/>
          <w:b/>
          <w:bCs/>
          <w:color w:val="000000" w:themeColor="text1"/>
        </w:rPr>
      </w:pPr>
    </w:p>
    <w:p w14:paraId="45B2BFC7" w14:textId="77777777" w:rsidR="00546D83" w:rsidRPr="00D76C10" w:rsidRDefault="00546D83" w:rsidP="00E11D89">
      <w:pPr>
        <w:pStyle w:val="ListParagraph"/>
        <w:spacing w:line="276" w:lineRule="auto"/>
        <w:ind w:left="360"/>
        <w:jc w:val="both"/>
        <w:rPr>
          <w:rFonts w:ascii="Arial" w:hAnsi="Arial" w:cs="Arial"/>
          <w:b/>
          <w:bCs/>
          <w:color w:val="000000" w:themeColor="text1"/>
        </w:rPr>
      </w:pPr>
    </w:p>
    <w:p w14:paraId="003BDF9D" w14:textId="77777777" w:rsidR="00546D83" w:rsidRPr="00D76C10" w:rsidRDefault="00546D83" w:rsidP="00E11D89">
      <w:pPr>
        <w:pStyle w:val="ListParagraph"/>
        <w:spacing w:line="276" w:lineRule="auto"/>
        <w:ind w:left="360"/>
        <w:jc w:val="both"/>
        <w:rPr>
          <w:rFonts w:ascii="Arial" w:hAnsi="Arial" w:cs="Arial"/>
          <w:b/>
          <w:bCs/>
          <w:color w:val="000000" w:themeColor="text1"/>
        </w:rPr>
      </w:pPr>
    </w:p>
    <w:p w14:paraId="4B6C2C0C" w14:textId="3367663A" w:rsidR="00B01591" w:rsidRPr="00D76C10" w:rsidRDefault="00B01591" w:rsidP="00E11D89">
      <w:pPr>
        <w:pStyle w:val="ListParagraph"/>
        <w:numPr>
          <w:ilvl w:val="1"/>
          <w:numId w:val="26"/>
        </w:numPr>
        <w:spacing w:line="276" w:lineRule="auto"/>
        <w:jc w:val="both"/>
        <w:rPr>
          <w:rFonts w:ascii="Arial" w:hAnsi="Arial" w:cs="Arial"/>
          <w:b/>
          <w:bCs/>
          <w:color w:val="000000" w:themeColor="text1"/>
        </w:rPr>
      </w:pPr>
      <w:r w:rsidRPr="00D76C10">
        <w:rPr>
          <w:rFonts w:ascii="Arial" w:hAnsi="Arial" w:cs="Arial"/>
          <w:b/>
          <w:bCs/>
          <w:color w:val="000000" w:themeColor="text1"/>
        </w:rPr>
        <w:t>Tender Summary</w:t>
      </w:r>
    </w:p>
    <w:p w14:paraId="3AC04469" w14:textId="12685629" w:rsidR="00B01591" w:rsidRPr="00D76C10" w:rsidRDefault="00B01591" w:rsidP="00E11D89">
      <w:pPr>
        <w:jc w:val="both"/>
        <w:rPr>
          <w:rFonts w:ascii="Arial" w:hAnsi="Arial" w:cs="Arial"/>
          <w:color w:val="000000" w:themeColor="text1"/>
        </w:rPr>
      </w:pPr>
      <w:r w:rsidRPr="00D76C10">
        <w:rPr>
          <w:rFonts w:ascii="Arial" w:hAnsi="Arial" w:cs="Arial"/>
          <w:color w:val="000000" w:themeColor="text1"/>
        </w:rPr>
        <w:lastRenderedPageBreak/>
        <w:t xml:space="preserve">The tender will be split into two ‘Streams’ </w:t>
      </w:r>
    </w:p>
    <w:p w14:paraId="7F133A4A" w14:textId="7B8D070E" w:rsidR="00B01591" w:rsidRPr="00D76C10" w:rsidRDefault="00B01591" w:rsidP="00E11D89">
      <w:pPr>
        <w:jc w:val="both"/>
        <w:rPr>
          <w:rFonts w:ascii="Arial" w:hAnsi="Arial" w:cs="Arial"/>
          <w:color w:val="000000" w:themeColor="text1"/>
        </w:rPr>
      </w:pPr>
      <w:r w:rsidRPr="00D76C10">
        <w:rPr>
          <w:rFonts w:ascii="Arial" w:hAnsi="Arial" w:cs="Arial"/>
          <w:color w:val="000000" w:themeColor="text1"/>
        </w:rPr>
        <w:t xml:space="preserve">We invite both subject matter experts to bid for individual </w:t>
      </w:r>
      <w:r w:rsidR="00F5721C">
        <w:rPr>
          <w:rFonts w:ascii="Arial" w:hAnsi="Arial" w:cs="Arial"/>
          <w:color w:val="000000" w:themeColor="text1"/>
        </w:rPr>
        <w:t xml:space="preserve">or multiple </w:t>
      </w:r>
      <w:r w:rsidRPr="00D76C10">
        <w:rPr>
          <w:rFonts w:ascii="Arial" w:hAnsi="Arial" w:cs="Arial"/>
          <w:color w:val="000000" w:themeColor="text1"/>
        </w:rPr>
        <w:t>lots</w:t>
      </w:r>
      <w:r w:rsidR="00F5721C">
        <w:rPr>
          <w:rFonts w:ascii="Arial" w:hAnsi="Arial" w:cs="Arial"/>
          <w:color w:val="000000" w:themeColor="text1"/>
        </w:rPr>
        <w:t xml:space="preserve">. </w:t>
      </w:r>
      <w:r w:rsidRPr="00D76C10">
        <w:rPr>
          <w:rFonts w:ascii="Arial" w:hAnsi="Arial" w:cs="Arial"/>
          <w:color w:val="000000" w:themeColor="text1"/>
        </w:rPr>
        <w:t xml:space="preserve"> Stream One - Data – Single customer view and privacy automation</w:t>
      </w:r>
    </w:p>
    <w:p w14:paraId="1FB01B00" w14:textId="77777777" w:rsidR="00B01591" w:rsidRPr="00D76C10" w:rsidRDefault="00B01591" w:rsidP="00E11D89">
      <w:pPr>
        <w:pStyle w:val="ListParagraph"/>
        <w:numPr>
          <w:ilvl w:val="1"/>
          <w:numId w:val="33"/>
        </w:numPr>
        <w:spacing w:line="360" w:lineRule="auto"/>
        <w:jc w:val="both"/>
        <w:rPr>
          <w:rFonts w:ascii="Arial" w:hAnsi="Arial" w:cs="Arial"/>
          <w:color w:val="000000" w:themeColor="text1"/>
        </w:rPr>
      </w:pPr>
      <w:r w:rsidRPr="00D76C10">
        <w:rPr>
          <w:rFonts w:ascii="Arial" w:hAnsi="Arial" w:cs="Arial"/>
          <w:color w:val="000000" w:themeColor="text1"/>
        </w:rPr>
        <w:t>Lot One - Data – Single customer view</w:t>
      </w:r>
    </w:p>
    <w:p w14:paraId="42089B0D" w14:textId="77777777" w:rsidR="00B01591" w:rsidRPr="00D76C10" w:rsidRDefault="00B01591" w:rsidP="00E11D89">
      <w:pPr>
        <w:pStyle w:val="ListParagraph"/>
        <w:numPr>
          <w:ilvl w:val="1"/>
          <w:numId w:val="33"/>
        </w:numPr>
        <w:spacing w:line="360" w:lineRule="auto"/>
        <w:jc w:val="both"/>
        <w:rPr>
          <w:rFonts w:ascii="Arial" w:hAnsi="Arial" w:cs="Arial"/>
          <w:color w:val="000000" w:themeColor="text1"/>
        </w:rPr>
      </w:pPr>
      <w:r w:rsidRPr="00D76C10">
        <w:rPr>
          <w:rFonts w:ascii="Arial" w:hAnsi="Arial" w:cs="Arial"/>
          <w:color w:val="000000" w:themeColor="text1"/>
        </w:rPr>
        <w:t>Lot Two - Privacy automation</w:t>
      </w:r>
    </w:p>
    <w:p w14:paraId="5F312992" w14:textId="77777777" w:rsidR="00B01591" w:rsidRPr="00D76C10" w:rsidRDefault="00B01591" w:rsidP="00E11D89">
      <w:pPr>
        <w:pStyle w:val="ListParagraph"/>
        <w:numPr>
          <w:ilvl w:val="1"/>
          <w:numId w:val="33"/>
        </w:numPr>
        <w:spacing w:line="360" w:lineRule="auto"/>
        <w:jc w:val="both"/>
        <w:rPr>
          <w:rFonts w:ascii="Arial" w:hAnsi="Arial" w:cs="Arial"/>
          <w:color w:val="000000" w:themeColor="text1"/>
        </w:rPr>
      </w:pPr>
      <w:r w:rsidRPr="00D76C10">
        <w:rPr>
          <w:rFonts w:ascii="Arial" w:hAnsi="Arial" w:cs="Arial"/>
          <w:color w:val="000000" w:themeColor="text1"/>
        </w:rPr>
        <w:t>Lot Three- Campaign Management Tool</w:t>
      </w:r>
    </w:p>
    <w:p w14:paraId="7C14BCCC" w14:textId="77777777" w:rsidR="00B01591" w:rsidRPr="00D76C10" w:rsidRDefault="00B01591" w:rsidP="00E11D89">
      <w:pPr>
        <w:pStyle w:val="ListParagraph"/>
        <w:spacing w:line="360" w:lineRule="auto"/>
        <w:ind w:left="1440"/>
        <w:jc w:val="both"/>
        <w:rPr>
          <w:rFonts w:ascii="Arial" w:hAnsi="Arial" w:cs="Arial"/>
          <w:color w:val="000000" w:themeColor="text1"/>
        </w:rPr>
      </w:pPr>
      <w:r w:rsidRPr="00D76C10">
        <w:rPr>
          <w:rFonts w:ascii="Arial" w:hAnsi="Arial" w:cs="Arial"/>
          <w:color w:val="000000" w:themeColor="text1"/>
        </w:rPr>
        <w:t xml:space="preserve"> </w:t>
      </w:r>
    </w:p>
    <w:p w14:paraId="429BDA7E" w14:textId="4DC13C70" w:rsidR="00B01591" w:rsidRPr="00D76C10" w:rsidRDefault="00B01591" w:rsidP="00E11D89">
      <w:pPr>
        <w:pStyle w:val="ListParagraph"/>
        <w:numPr>
          <w:ilvl w:val="0"/>
          <w:numId w:val="33"/>
        </w:numPr>
        <w:spacing w:line="360" w:lineRule="auto"/>
        <w:jc w:val="both"/>
        <w:rPr>
          <w:rFonts w:ascii="Arial" w:hAnsi="Arial" w:cs="Arial"/>
          <w:color w:val="000000" w:themeColor="text1"/>
        </w:rPr>
      </w:pPr>
      <w:r w:rsidRPr="00D76C10">
        <w:rPr>
          <w:rFonts w:ascii="Arial" w:hAnsi="Arial" w:cs="Arial"/>
          <w:color w:val="000000" w:themeColor="text1"/>
        </w:rPr>
        <w:t>Stream Two Lot 4 CDP Data Management Platform</w:t>
      </w:r>
    </w:p>
    <w:p w14:paraId="23172D2B" w14:textId="4B2C977F" w:rsidR="00B01591" w:rsidRPr="00D76C10" w:rsidRDefault="00B01591" w:rsidP="00E11D89">
      <w:pPr>
        <w:pStyle w:val="ListParagraph"/>
        <w:numPr>
          <w:ilvl w:val="1"/>
          <w:numId w:val="33"/>
        </w:numPr>
        <w:spacing w:line="360" w:lineRule="auto"/>
        <w:jc w:val="both"/>
        <w:rPr>
          <w:rFonts w:ascii="Arial" w:hAnsi="Arial" w:cs="Arial"/>
          <w:color w:val="000000" w:themeColor="text1"/>
        </w:rPr>
      </w:pPr>
      <w:r w:rsidRPr="00D76C10">
        <w:rPr>
          <w:rFonts w:ascii="Arial" w:hAnsi="Arial" w:cs="Arial"/>
          <w:color w:val="000000" w:themeColor="text1"/>
        </w:rPr>
        <w:t>Lot 4 CDP Data Management Platform - Activation and Decisioning</w:t>
      </w:r>
    </w:p>
    <w:p w14:paraId="7F174508" w14:textId="77777777" w:rsidR="00B01591" w:rsidRPr="00D76C10" w:rsidRDefault="00B01591" w:rsidP="00E11D89">
      <w:pPr>
        <w:pStyle w:val="NormalIndent"/>
        <w:spacing w:after="0"/>
        <w:jc w:val="both"/>
        <w:rPr>
          <w:rFonts w:ascii="Arial" w:hAnsi="Arial" w:cs="Arial"/>
          <w:color w:val="000000" w:themeColor="text1"/>
        </w:rPr>
      </w:pPr>
    </w:p>
    <w:p w14:paraId="16064CD6" w14:textId="77777777" w:rsidR="00D64728" w:rsidRPr="00D76C10" w:rsidRDefault="00D64728" w:rsidP="00E11D89">
      <w:pPr>
        <w:pStyle w:val="Heading1"/>
        <w:numPr>
          <w:ilvl w:val="0"/>
          <w:numId w:val="26"/>
        </w:numPr>
        <w:spacing w:line="276" w:lineRule="auto"/>
        <w:jc w:val="both"/>
        <w:rPr>
          <w:rFonts w:cs="Arial"/>
          <w:color w:val="000000" w:themeColor="text1"/>
          <w:sz w:val="22"/>
          <w:szCs w:val="22"/>
        </w:rPr>
      </w:pPr>
      <w:bookmarkStart w:id="13" w:name="_Toc138844495"/>
      <w:bookmarkStart w:id="14" w:name="_Toc142661337"/>
      <w:r w:rsidRPr="00D76C10">
        <w:rPr>
          <w:rFonts w:cs="Arial"/>
          <w:color w:val="000000" w:themeColor="text1"/>
          <w:sz w:val="22"/>
          <w:szCs w:val="22"/>
        </w:rPr>
        <w:lastRenderedPageBreak/>
        <w:t>Current Status</w:t>
      </w:r>
      <w:bookmarkEnd w:id="13"/>
      <w:bookmarkEnd w:id="14"/>
    </w:p>
    <w:p w14:paraId="0ABE687D" w14:textId="77F719C7" w:rsidR="00D64728" w:rsidRDefault="00D64728" w:rsidP="00E11D89">
      <w:pPr>
        <w:pStyle w:val="NormalIndent"/>
        <w:ind w:left="0"/>
        <w:jc w:val="both"/>
        <w:rPr>
          <w:rFonts w:ascii="Arial" w:hAnsi="Arial" w:cs="Arial"/>
          <w:color w:val="000000" w:themeColor="text1"/>
        </w:rPr>
      </w:pPr>
      <w:r w:rsidRPr="00457D12">
        <w:rPr>
          <w:rFonts w:ascii="Arial" w:hAnsi="Arial" w:cs="Arial"/>
          <w:color w:val="000000" w:themeColor="text1"/>
        </w:rPr>
        <w:t>SWR is currently in contract with provider</w:t>
      </w:r>
      <w:r w:rsidR="00B01591" w:rsidRPr="00457D12">
        <w:rPr>
          <w:rFonts w:ascii="Arial" w:hAnsi="Arial" w:cs="Arial"/>
          <w:color w:val="000000" w:themeColor="text1"/>
        </w:rPr>
        <w:t>s</w:t>
      </w:r>
      <w:r w:rsidRPr="00457D12">
        <w:rPr>
          <w:rFonts w:ascii="Arial" w:hAnsi="Arial" w:cs="Arial"/>
          <w:color w:val="000000" w:themeColor="text1"/>
        </w:rPr>
        <w:t xml:space="preserve"> for these Services, which are due to expire </w:t>
      </w:r>
      <w:r w:rsidR="00B01591" w:rsidRPr="00457D12">
        <w:rPr>
          <w:rFonts w:ascii="Arial" w:hAnsi="Arial" w:cs="Arial"/>
          <w:color w:val="000000" w:themeColor="text1"/>
        </w:rPr>
        <w:t>March 2024</w:t>
      </w:r>
      <w:r w:rsidR="00DC14C0">
        <w:rPr>
          <w:rFonts w:ascii="Arial" w:hAnsi="Arial" w:cs="Arial"/>
          <w:color w:val="000000" w:themeColor="text1"/>
        </w:rPr>
        <w:t xml:space="preserve"> and new systems will need to be in place for a go live April </w:t>
      </w:r>
      <w:r w:rsidR="00323B3C">
        <w:rPr>
          <w:rFonts w:ascii="Arial" w:hAnsi="Arial" w:cs="Arial"/>
          <w:color w:val="000000" w:themeColor="text1"/>
        </w:rPr>
        <w:t>20</w:t>
      </w:r>
      <w:r w:rsidR="00DC14C0">
        <w:rPr>
          <w:rFonts w:ascii="Arial" w:hAnsi="Arial" w:cs="Arial"/>
          <w:color w:val="000000" w:themeColor="text1"/>
        </w:rPr>
        <w:t>24</w:t>
      </w:r>
      <w:r w:rsidR="00300CE1" w:rsidRPr="00457D12">
        <w:rPr>
          <w:rFonts w:ascii="Arial" w:hAnsi="Arial" w:cs="Arial"/>
          <w:color w:val="000000" w:themeColor="text1"/>
        </w:rPr>
        <w:t>.</w:t>
      </w:r>
      <w:r w:rsidR="00DC14C0">
        <w:rPr>
          <w:rFonts w:ascii="Arial" w:hAnsi="Arial" w:cs="Arial"/>
          <w:color w:val="000000" w:themeColor="text1"/>
        </w:rPr>
        <w:t xml:space="preserve"> The Campaign Management tool is due to expire at end of June </w:t>
      </w:r>
      <w:r w:rsidR="00323B3C">
        <w:rPr>
          <w:rFonts w:ascii="Arial" w:hAnsi="Arial" w:cs="Arial"/>
          <w:color w:val="000000" w:themeColor="text1"/>
        </w:rPr>
        <w:t>20</w:t>
      </w:r>
      <w:r w:rsidR="00DC14C0">
        <w:rPr>
          <w:rFonts w:ascii="Arial" w:hAnsi="Arial" w:cs="Arial"/>
          <w:color w:val="000000" w:themeColor="text1"/>
        </w:rPr>
        <w:t xml:space="preserve">24 to allow for IP warming </w:t>
      </w:r>
      <w:r w:rsidR="009C6FEC">
        <w:rPr>
          <w:rFonts w:ascii="Arial" w:hAnsi="Arial" w:cs="Arial"/>
          <w:color w:val="000000" w:themeColor="text1"/>
        </w:rPr>
        <w:t xml:space="preserve">in parallel </w:t>
      </w:r>
      <w:r w:rsidR="00DC14C0">
        <w:rPr>
          <w:rFonts w:ascii="Arial" w:hAnsi="Arial" w:cs="Arial"/>
          <w:color w:val="000000" w:themeColor="text1"/>
        </w:rPr>
        <w:t>with a new vendor</w:t>
      </w:r>
      <w:r w:rsidR="009C6FEC">
        <w:rPr>
          <w:rFonts w:ascii="Arial" w:hAnsi="Arial" w:cs="Arial"/>
          <w:color w:val="000000" w:themeColor="text1"/>
        </w:rPr>
        <w:t>.</w:t>
      </w:r>
      <w:r w:rsidRPr="00457D12">
        <w:rPr>
          <w:rFonts w:ascii="Arial" w:hAnsi="Arial" w:cs="Arial"/>
          <w:color w:val="000000" w:themeColor="text1"/>
        </w:rPr>
        <w:t xml:space="preserve"> The table in section </w:t>
      </w:r>
      <w:r w:rsidR="001D0E06" w:rsidRPr="00457D12">
        <w:rPr>
          <w:rFonts w:ascii="Arial" w:hAnsi="Arial" w:cs="Arial"/>
          <w:color w:val="000000" w:themeColor="text1"/>
        </w:rPr>
        <w:t>8</w:t>
      </w:r>
      <w:r w:rsidRPr="00457D12">
        <w:rPr>
          <w:rFonts w:ascii="Arial" w:hAnsi="Arial" w:cs="Arial"/>
          <w:color w:val="000000" w:themeColor="text1"/>
        </w:rPr>
        <w:t xml:space="preserve"> below outlines our projected timescales from tender, award, and contract implementation. The Supplier</w:t>
      </w:r>
      <w:r w:rsidR="00B01591" w:rsidRPr="00457D12">
        <w:rPr>
          <w:rFonts w:ascii="Arial" w:hAnsi="Arial" w:cs="Arial"/>
          <w:color w:val="000000" w:themeColor="text1"/>
        </w:rPr>
        <w:t>s</w:t>
      </w:r>
      <w:r w:rsidRPr="00457D12">
        <w:rPr>
          <w:rFonts w:ascii="Arial" w:hAnsi="Arial" w:cs="Arial"/>
          <w:color w:val="000000" w:themeColor="text1"/>
        </w:rPr>
        <w:t xml:space="preserve"> will need to take into consideration these timescales when submitting their tender submission.</w:t>
      </w:r>
    </w:p>
    <w:p w14:paraId="7514709B" w14:textId="71AA9050" w:rsidR="003038CB" w:rsidRDefault="008371D1" w:rsidP="00E11D89">
      <w:pPr>
        <w:pStyle w:val="NormalIndent"/>
        <w:ind w:left="0"/>
        <w:jc w:val="both"/>
        <w:rPr>
          <w:rFonts w:ascii="Arial" w:hAnsi="Arial" w:cs="Arial"/>
          <w:color w:val="000000" w:themeColor="text1"/>
        </w:rPr>
      </w:pPr>
      <w:r>
        <w:rPr>
          <w:rFonts w:ascii="Arial" w:hAnsi="Arial" w:cs="Arial"/>
          <w:color w:val="000000" w:themeColor="text1"/>
        </w:rPr>
        <w:t>As part of the tender</w:t>
      </w:r>
      <w:r w:rsidR="00D37A7B">
        <w:rPr>
          <w:rFonts w:ascii="Arial" w:hAnsi="Arial" w:cs="Arial"/>
          <w:color w:val="000000" w:themeColor="text1"/>
        </w:rPr>
        <w:t xml:space="preserve"> there may be a requirement to rebuild an existing solution or to activate a new </w:t>
      </w:r>
      <w:r w:rsidR="00E47C1C">
        <w:rPr>
          <w:rFonts w:ascii="Arial" w:hAnsi="Arial" w:cs="Arial"/>
          <w:color w:val="000000" w:themeColor="text1"/>
        </w:rPr>
        <w:t xml:space="preserve">technology </w:t>
      </w:r>
      <w:r w:rsidR="00D37A7B">
        <w:rPr>
          <w:rFonts w:ascii="Arial" w:hAnsi="Arial" w:cs="Arial"/>
          <w:color w:val="000000" w:themeColor="text1"/>
        </w:rPr>
        <w:t>supplier. If this is the case,</w:t>
      </w:r>
      <w:r>
        <w:rPr>
          <w:rFonts w:ascii="Arial" w:hAnsi="Arial" w:cs="Arial"/>
          <w:color w:val="000000" w:themeColor="text1"/>
        </w:rPr>
        <w:t xml:space="preserve"> SWR would expect the supplier to provide anticipated mobillisation / project timelines. Additionally, we would expect a recommended best practice when migrating from one tech supplier to another. </w:t>
      </w:r>
    </w:p>
    <w:p w14:paraId="45BB4679" w14:textId="6E24B6B0" w:rsidR="00D64728" w:rsidRPr="00E11D89" w:rsidRDefault="00D64728" w:rsidP="00E11D89">
      <w:pPr>
        <w:pStyle w:val="NormalIndent"/>
        <w:ind w:left="0"/>
        <w:jc w:val="both"/>
        <w:rPr>
          <w:rFonts w:ascii="Arial" w:hAnsi="Arial" w:cs="Arial"/>
          <w:color w:val="000000" w:themeColor="text1"/>
        </w:rPr>
      </w:pPr>
      <w:r w:rsidRPr="00D76C10">
        <w:rPr>
          <w:rFonts w:ascii="Arial" w:hAnsi="Arial" w:cs="Arial"/>
          <w:color w:val="000000" w:themeColor="text1"/>
        </w:rPr>
        <w:t>The awarded contract</w:t>
      </w:r>
      <w:r w:rsidR="00B01591" w:rsidRPr="00D76C10">
        <w:rPr>
          <w:rFonts w:ascii="Arial" w:hAnsi="Arial" w:cs="Arial"/>
          <w:color w:val="000000" w:themeColor="text1"/>
        </w:rPr>
        <w:t>s</w:t>
      </w:r>
      <w:r w:rsidRPr="00D76C10">
        <w:rPr>
          <w:rFonts w:ascii="Arial" w:hAnsi="Arial" w:cs="Arial"/>
          <w:color w:val="000000" w:themeColor="text1"/>
        </w:rPr>
        <w:t xml:space="preserve"> will be for</w:t>
      </w:r>
      <w:r w:rsidR="00457D12">
        <w:rPr>
          <w:rFonts w:ascii="Arial" w:hAnsi="Arial" w:cs="Arial"/>
          <w:color w:val="000000" w:themeColor="text1"/>
        </w:rPr>
        <w:t xml:space="preserve"> two</w:t>
      </w:r>
      <w:r w:rsidRPr="00D76C10">
        <w:rPr>
          <w:rFonts w:ascii="Arial" w:hAnsi="Arial" w:cs="Arial"/>
          <w:color w:val="000000" w:themeColor="text1"/>
        </w:rPr>
        <w:t xml:space="preserve"> (</w:t>
      </w:r>
      <w:r w:rsidR="00457D12">
        <w:rPr>
          <w:rFonts w:ascii="Arial" w:hAnsi="Arial" w:cs="Arial"/>
          <w:color w:val="000000" w:themeColor="text1"/>
        </w:rPr>
        <w:t>2</w:t>
      </w:r>
      <w:r w:rsidRPr="00D76C10">
        <w:rPr>
          <w:rFonts w:ascii="Arial" w:hAnsi="Arial" w:cs="Arial"/>
          <w:color w:val="000000" w:themeColor="text1"/>
        </w:rPr>
        <w:t xml:space="preserve">) years plus the option to renew yearly for a further </w:t>
      </w:r>
      <w:r w:rsidR="00457D12" w:rsidRPr="00E11D89">
        <w:rPr>
          <w:rFonts w:ascii="Arial" w:hAnsi="Arial" w:cs="Arial"/>
          <w:color w:val="000000" w:themeColor="text1"/>
        </w:rPr>
        <w:t>one</w:t>
      </w:r>
      <w:r w:rsidRPr="00E11D89">
        <w:rPr>
          <w:rFonts w:ascii="Arial" w:hAnsi="Arial" w:cs="Arial"/>
          <w:color w:val="000000" w:themeColor="text1"/>
        </w:rPr>
        <w:t xml:space="preserve"> year</w:t>
      </w:r>
      <w:r w:rsidR="008C46EB" w:rsidRPr="00E11D89">
        <w:rPr>
          <w:rFonts w:ascii="Arial" w:hAnsi="Arial" w:cs="Arial"/>
          <w:color w:val="000000" w:themeColor="text1"/>
        </w:rPr>
        <w:t xml:space="preserve"> (</w:t>
      </w:r>
      <w:r w:rsidR="00457D12" w:rsidRPr="00E11D89">
        <w:rPr>
          <w:rFonts w:ascii="Arial" w:hAnsi="Arial" w:cs="Arial"/>
          <w:color w:val="000000" w:themeColor="text1"/>
        </w:rPr>
        <w:t>2</w:t>
      </w:r>
      <w:r w:rsidR="008C46EB" w:rsidRPr="00E11D89">
        <w:rPr>
          <w:rFonts w:ascii="Arial" w:hAnsi="Arial" w:cs="Arial"/>
          <w:color w:val="000000" w:themeColor="text1"/>
        </w:rPr>
        <w:t>+</w:t>
      </w:r>
      <w:r w:rsidR="00457D12" w:rsidRPr="00E11D89">
        <w:rPr>
          <w:rFonts w:ascii="Arial" w:hAnsi="Arial" w:cs="Arial"/>
          <w:color w:val="000000" w:themeColor="text1"/>
        </w:rPr>
        <w:t>1</w:t>
      </w:r>
      <w:r w:rsidR="008C46EB" w:rsidRPr="00E11D89">
        <w:rPr>
          <w:rFonts w:ascii="Arial" w:hAnsi="Arial" w:cs="Arial"/>
          <w:color w:val="000000" w:themeColor="text1"/>
        </w:rPr>
        <w:t>)</w:t>
      </w:r>
      <w:r w:rsidRPr="00E11D89">
        <w:rPr>
          <w:rFonts w:ascii="Arial" w:hAnsi="Arial" w:cs="Arial"/>
          <w:color w:val="000000" w:themeColor="text1"/>
        </w:rPr>
        <w:t xml:space="preserve">. </w:t>
      </w:r>
    </w:p>
    <w:p w14:paraId="3C8B593D" w14:textId="530A0F9A" w:rsidR="00D64728" w:rsidRPr="00D76C10" w:rsidRDefault="00D64728" w:rsidP="00E11D89">
      <w:pPr>
        <w:pStyle w:val="NormalIndent"/>
        <w:ind w:left="0"/>
        <w:jc w:val="both"/>
        <w:rPr>
          <w:rFonts w:ascii="Arial" w:hAnsi="Arial" w:cs="Arial"/>
          <w:color w:val="000000" w:themeColor="text1"/>
        </w:rPr>
      </w:pPr>
      <w:r w:rsidRPr="00E11D89">
        <w:rPr>
          <w:rFonts w:ascii="Arial" w:hAnsi="Arial" w:cs="Arial"/>
          <w:color w:val="000000" w:themeColor="text1"/>
        </w:rPr>
        <w:t xml:space="preserve">The proposed contract </w:t>
      </w:r>
      <w:r w:rsidR="00337FE9" w:rsidRPr="00E11D89">
        <w:rPr>
          <w:rFonts w:ascii="Arial" w:hAnsi="Arial" w:cs="Arial"/>
          <w:color w:val="000000" w:themeColor="text1"/>
        </w:rPr>
        <w:t xml:space="preserve">will </w:t>
      </w:r>
      <w:r w:rsidRPr="00E11D89">
        <w:rPr>
          <w:rFonts w:ascii="Arial" w:hAnsi="Arial" w:cs="Arial"/>
          <w:color w:val="000000" w:themeColor="text1"/>
        </w:rPr>
        <w:t>be our Goods &amp; Services Agreement with amended clauses.</w:t>
      </w:r>
    </w:p>
    <w:p w14:paraId="5F37C2A7" w14:textId="44055D1D" w:rsidR="00B01591" w:rsidRPr="00D76C10" w:rsidRDefault="00B01591" w:rsidP="00E11D89">
      <w:pPr>
        <w:jc w:val="both"/>
        <w:rPr>
          <w:rFonts w:ascii="Arial" w:hAnsi="Arial" w:cs="Arial"/>
          <w:color w:val="000000" w:themeColor="text1"/>
        </w:rPr>
      </w:pPr>
      <w:r w:rsidRPr="00D76C10">
        <w:rPr>
          <w:rFonts w:ascii="Arial" w:hAnsi="Arial" w:cs="Arial"/>
          <w:color w:val="000000" w:themeColor="text1"/>
        </w:rPr>
        <w:t>A fundamental part of our Marketing strategy has been to ‘lead with data’ and create a fully integrated marketing intelligence suite. We have been achieving positive results from this strategy with our existing marketing technology systems and suppliers, but to fully realise the potential of our digital vision we need to create a new fully integrated marketing intelligence suite (MarTech ecosystem)</w:t>
      </w:r>
      <w:r w:rsidR="00C52784">
        <w:rPr>
          <w:rFonts w:ascii="Arial" w:hAnsi="Arial" w:cs="Arial"/>
          <w:color w:val="000000" w:themeColor="text1"/>
        </w:rPr>
        <w:t>.</w:t>
      </w:r>
    </w:p>
    <w:p w14:paraId="61ED5D86" w14:textId="77777777" w:rsidR="00546D83" w:rsidRPr="00D76C10" w:rsidRDefault="00546D83" w:rsidP="00E11D89">
      <w:pPr>
        <w:jc w:val="both"/>
        <w:rPr>
          <w:rFonts w:ascii="Arial" w:hAnsi="Arial" w:cs="Arial"/>
          <w:color w:val="000000" w:themeColor="text1"/>
        </w:rPr>
      </w:pPr>
      <w:r w:rsidRPr="00D76C10">
        <w:rPr>
          <w:rFonts w:ascii="Arial" w:hAnsi="Arial" w:cs="Arial"/>
          <w:color w:val="000000" w:themeColor="text1"/>
        </w:rPr>
        <w:t>We see this as a fantastic opportunity to not only re-evaluate our current technologies, but to review the entire SWR MarTech ecosystem, in order to implement an innovative and transformational solution for our business, which improves our marketing efficiencies and delivers a stronger ROI and allows us to adapt to the ever-evolving digital landscape.</w:t>
      </w:r>
    </w:p>
    <w:p w14:paraId="6A29BABD" w14:textId="77777777" w:rsidR="00546D83" w:rsidRPr="00D76C10" w:rsidRDefault="00546D83" w:rsidP="00E11D89">
      <w:pPr>
        <w:jc w:val="both"/>
        <w:rPr>
          <w:rFonts w:ascii="Arial" w:hAnsi="Arial" w:cs="Arial"/>
          <w:color w:val="000000" w:themeColor="text1"/>
        </w:rPr>
      </w:pPr>
      <w:r w:rsidRPr="00D76C10">
        <w:rPr>
          <w:rFonts w:ascii="Arial" w:hAnsi="Arial" w:cs="Arial"/>
          <w:color w:val="000000" w:themeColor="text1"/>
        </w:rPr>
        <w:t>Doing this will enable us to:</w:t>
      </w:r>
    </w:p>
    <w:p w14:paraId="5DEDE0E4" w14:textId="77777777" w:rsidR="00546D83" w:rsidRPr="00D76C10" w:rsidRDefault="00546D83" w:rsidP="00E11D89">
      <w:pPr>
        <w:pStyle w:val="ListParagraph"/>
        <w:numPr>
          <w:ilvl w:val="0"/>
          <w:numId w:val="34"/>
        </w:numPr>
        <w:jc w:val="both"/>
        <w:rPr>
          <w:rFonts w:ascii="Arial" w:hAnsi="Arial" w:cs="Arial"/>
          <w:color w:val="000000" w:themeColor="text1"/>
        </w:rPr>
      </w:pPr>
      <w:r w:rsidRPr="00D76C10">
        <w:rPr>
          <w:rFonts w:ascii="Arial" w:hAnsi="Arial" w:cs="Arial"/>
          <w:color w:val="000000" w:themeColor="text1"/>
        </w:rPr>
        <w:t>Optimise our marketing investments - We are looking to make our Campaign Relationship Management (CRM) &amp; digital marketing work harder, by improving targeting and efficiency through a data driven approach.</w:t>
      </w:r>
    </w:p>
    <w:p w14:paraId="631B7BBC" w14:textId="77777777" w:rsidR="00546D83" w:rsidRPr="00D76C10" w:rsidRDefault="00546D83" w:rsidP="00E11D89">
      <w:pPr>
        <w:pStyle w:val="ListParagraph"/>
        <w:ind w:left="360"/>
        <w:jc w:val="both"/>
        <w:rPr>
          <w:rFonts w:ascii="Arial" w:hAnsi="Arial" w:cs="Arial"/>
          <w:color w:val="000000" w:themeColor="text1"/>
        </w:rPr>
      </w:pPr>
    </w:p>
    <w:p w14:paraId="09D96AD1" w14:textId="77777777" w:rsidR="00546D83" w:rsidRPr="00D76C10" w:rsidRDefault="00546D83" w:rsidP="00E11D89">
      <w:pPr>
        <w:pStyle w:val="ListParagraph"/>
        <w:numPr>
          <w:ilvl w:val="0"/>
          <w:numId w:val="34"/>
        </w:numPr>
        <w:jc w:val="both"/>
        <w:rPr>
          <w:rFonts w:ascii="Arial" w:hAnsi="Arial" w:cs="Arial"/>
          <w:color w:val="000000" w:themeColor="text1"/>
        </w:rPr>
      </w:pPr>
      <w:r w:rsidRPr="00D76C10">
        <w:rPr>
          <w:rFonts w:ascii="Arial" w:hAnsi="Arial" w:cs="Arial"/>
          <w:color w:val="000000" w:themeColor="text1"/>
        </w:rPr>
        <w:t>Increase digital sales – Have the best solution in place to reach and re-engage with customers whose habits and travel plans have evolved.</w:t>
      </w:r>
    </w:p>
    <w:p w14:paraId="738F9FB9" w14:textId="77777777" w:rsidR="00546D83" w:rsidRPr="00D76C10" w:rsidRDefault="00546D83" w:rsidP="00E11D89">
      <w:pPr>
        <w:pStyle w:val="ListParagraph"/>
        <w:ind w:left="360"/>
        <w:jc w:val="both"/>
        <w:rPr>
          <w:rFonts w:ascii="Arial" w:hAnsi="Arial" w:cs="Arial"/>
          <w:color w:val="000000" w:themeColor="text1"/>
        </w:rPr>
      </w:pPr>
    </w:p>
    <w:p w14:paraId="74E37B2F" w14:textId="3066D1E9" w:rsidR="00546D83" w:rsidRPr="00D76C10" w:rsidRDefault="00546D83" w:rsidP="00E11D89">
      <w:pPr>
        <w:pStyle w:val="ListParagraph"/>
        <w:numPr>
          <w:ilvl w:val="0"/>
          <w:numId w:val="34"/>
        </w:numPr>
        <w:jc w:val="both"/>
        <w:rPr>
          <w:rFonts w:ascii="Arial" w:hAnsi="Arial" w:cs="Arial"/>
          <w:color w:val="000000" w:themeColor="text1"/>
        </w:rPr>
      </w:pPr>
      <w:r w:rsidRPr="00D76C10">
        <w:rPr>
          <w:rFonts w:ascii="Arial" w:hAnsi="Arial" w:cs="Arial"/>
          <w:color w:val="000000" w:themeColor="text1"/>
        </w:rPr>
        <w:t>Future proof our architecture - Potentially there are significant changes in the technology landscape that could severely impact our marketing effectiveness. A key example would be the loss of the 3rd party cookie for marketing and reporting. If we do lose the cookie, we could possibly see a loss of up to 40% to our advertising generated revenue stream as we will no longer be able to track potential customers across the web and serve them targeted ads. We are looking to ensure our solutions continue to be useful in future if the situation / legislation changes.</w:t>
      </w:r>
    </w:p>
    <w:p w14:paraId="3142299E" w14:textId="77777777" w:rsidR="00B01591" w:rsidRPr="00D76C10" w:rsidRDefault="00B01591" w:rsidP="00E11D89">
      <w:pPr>
        <w:jc w:val="both"/>
        <w:rPr>
          <w:rFonts w:ascii="Arial" w:hAnsi="Arial" w:cs="Arial"/>
          <w:color w:val="000000" w:themeColor="text1"/>
        </w:rPr>
      </w:pPr>
    </w:p>
    <w:p w14:paraId="52434DAA" w14:textId="66EE3EAA" w:rsidR="00B01591" w:rsidRPr="00D76C10" w:rsidRDefault="00B01591" w:rsidP="00E11D89">
      <w:pPr>
        <w:pStyle w:val="ListParagraph"/>
        <w:numPr>
          <w:ilvl w:val="1"/>
          <w:numId w:val="26"/>
        </w:numPr>
        <w:spacing w:line="276" w:lineRule="auto"/>
        <w:ind w:left="0" w:firstLine="0"/>
        <w:jc w:val="both"/>
        <w:rPr>
          <w:rFonts w:ascii="Arial" w:hAnsi="Arial" w:cs="Arial"/>
          <w:b/>
          <w:bCs/>
          <w:color w:val="000000" w:themeColor="text1"/>
        </w:rPr>
      </w:pPr>
      <w:r w:rsidRPr="00D76C10">
        <w:rPr>
          <w:rFonts w:ascii="Arial" w:hAnsi="Arial" w:cs="Arial"/>
          <w:b/>
          <w:bCs/>
          <w:color w:val="000000" w:themeColor="text1"/>
        </w:rPr>
        <w:t xml:space="preserve">Single Customer View </w:t>
      </w:r>
    </w:p>
    <w:p w14:paraId="152A6009" w14:textId="77777777" w:rsidR="00546D83" w:rsidRPr="00D76C10" w:rsidRDefault="00546D83" w:rsidP="00E11D89">
      <w:pPr>
        <w:pStyle w:val="ListParagraph"/>
        <w:spacing w:line="276" w:lineRule="auto"/>
        <w:ind w:left="0"/>
        <w:jc w:val="both"/>
        <w:rPr>
          <w:rFonts w:ascii="Arial" w:hAnsi="Arial" w:cs="Arial"/>
          <w:b/>
          <w:bCs/>
          <w:color w:val="000000" w:themeColor="text1"/>
        </w:rPr>
      </w:pPr>
    </w:p>
    <w:p w14:paraId="1AC38CED" w14:textId="77777777" w:rsidR="00546D83" w:rsidRPr="00D76C10" w:rsidRDefault="00B01591" w:rsidP="00E11D89">
      <w:pPr>
        <w:pStyle w:val="ListParagraph"/>
        <w:spacing w:line="276" w:lineRule="auto"/>
        <w:ind w:left="0"/>
        <w:jc w:val="both"/>
        <w:rPr>
          <w:rFonts w:ascii="Arial" w:hAnsi="Arial" w:cs="Arial"/>
          <w:color w:val="000000" w:themeColor="text1"/>
        </w:rPr>
      </w:pPr>
      <w:r w:rsidRPr="00D76C10">
        <w:rPr>
          <w:rFonts w:ascii="Arial" w:hAnsi="Arial" w:cs="Arial"/>
          <w:color w:val="000000" w:themeColor="text1"/>
        </w:rPr>
        <w:lastRenderedPageBreak/>
        <w:t xml:space="preserve">Information regarding existing customers is stored in our single customer view (SCV), alongside ticket sales information and operational data such as timetables. We currently have 350k marketable records which we can use across systems to promote our destinations and services. </w:t>
      </w:r>
    </w:p>
    <w:p w14:paraId="790947D5" w14:textId="77777777" w:rsidR="00546D83" w:rsidRPr="00D76C10" w:rsidRDefault="00546D83" w:rsidP="00E11D89">
      <w:pPr>
        <w:pStyle w:val="ListParagraph"/>
        <w:spacing w:line="276" w:lineRule="auto"/>
        <w:ind w:left="0"/>
        <w:jc w:val="both"/>
        <w:rPr>
          <w:rFonts w:ascii="Arial" w:hAnsi="Arial" w:cs="Arial"/>
          <w:color w:val="000000" w:themeColor="text1"/>
        </w:rPr>
      </w:pPr>
    </w:p>
    <w:p w14:paraId="7CC8A960" w14:textId="77777777" w:rsidR="00546D83" w:rsidRPr="00D76C10" w:rsidRDefault="00B01591" w:rsidP="00E11D89">
      <w:pPr>
        <w:pStyle w:val="ListParagraph"/>
        <w:spacing w:line="276" w:lineRule="auto"/>
        <w:ind w:left="0"/>
        <w:jc w:val="both"/>
        <w:rPr>
          <w:rFonts w:ascii="Arial" w:hAnsi="Arial" w:cs="Arial"/>
          <w:color w:val="000000" w:themeColor="text1"/>
        </w:rPr>
      </w:pPr>
      <w:r w:rsidRPr="00D76C10">
        <w:rPr>
          <w:rFonts w:ascii="Arial" w:hAnsi="Arial" w:cs="Arial"/>
          <w:color w:val="000000" w:themeColor="text1"/>
        </w:rPr>
        <w:t xml:space="preserve">Our SCV also contains our non-opted in customers (c.3 million) used for service communications and insight. Compliance with privacy requirement is managed through a data privacy service which captures customers’ channel preferences and consent. </w:t>
      </w:r>
    </w:p>
    <w:p w14:paraId="3BE3A38B" w14:textId="77777777" w:rsidR="00546D83" w:rsidRPr="00D76C10" w:rsidRDefault="00546D83" w:rsidP="00E11D89">
      <w:pPr>
        <w:pStyle w:val="ListParagraph"/>
        <w:spacing w:line="276" w:lineRule="auto"/>
        <w:ind w:left="0"/>
        <w:jc w:val="both"/>
        <w:rPr>
          <w:rFonts w:ascii="Arial" w:hAnsi="Arial" w:cs="Arial"/>
          <w:color w:val="000000" w:themeColor="text1"/>
        </w:rPr>
      </w:pPr>
    </w:p>
    <w:p w14:paraId="7B076698" w14:textId="6DCA8E30" w:rsidR="00B01591" w:rsidRPr="00D76C10" w:rsidRDefault="00B01591" w:rsidP="00E11D89">
      <w:pPr>
        <w:pStyle w:val="ListParagraph"/>
        <w:spacing w:line="276" w:lineRule="auto"/>
        <w:ind w:left="0"/>
        <w:jc w:val="both"/>
        <w:rPr>
          <w:rFonts w:ascii="Arial" w:hAnsi="Arial" w:cs="Arial"/>
          <w:color w:val="000000" w:themeColor="text1"/>
        </w:rPr>
      </w:pPr>
      <w:r w:rsidRPr="00D76C10">
        <w:rPr>
          <w:rFonts w:ascii="Arial" w:hAnsi="Arial" w:cs="Arial"/>
          <w:color w:val="000000" w:themeColor="text1"/>
        </w:rPr>
        <w:t>Communications to the customers within this database are managed through a campaign management tool which we use to send both manual sends and automated triggered programmes. (</w:t>
      </w:r>
      <w:bookmarkStart w:id="15" w:name="_Hlk139876024"/>
      <w:r w:rsidRPr="00D76C10">
        <w:rPr>
          <w:rFonts w:ascii="Arial" w:hAnsi="Arial" w:cs="Arial"/>
          <w:color w:val="000000" w:themeColor="text1"/>
        </w:rPr>
        <w:t xml:space="preserve">Currently email communication but </w:t>
      </w:r>
      <w:r w:rsidR="00660DB5">
        <w:rPr>
          <w:rFonts w:ascii="Arial" w:hAnsi="Arial" w:cs="Arial"/>
          <w:color w:val="000000" w:themeColor="text1"/>
        </w:rPr>
        <w:t>the desire is to send customers</w:t>
      </w:r>
      <w:r w:rsidRPr="00D76C10">
        <w:rPr>
          <w:rFonts w:ascii="Arial" w:hAnsi="Arial" w:cs="Arial"/>
          <w:color w:val="000000" w:themeColor="text1"/>
        </w:rPr>
        <w:t xml:space="preserve"> push </w:t>
      </w:r>
      <w:r w:rsidR="00E30C58">
        <w:rPr>
          <w:rFonts w:ascii="Arial" w:hAnsi="Arial" w:cs="Arial"/>
          <w:color w:val="000000" w:themeColor="text1"/>
        </w:rPr>
        <w:t>notifications</w:t>
      </w:r>
      <w:r w:rsidR="0001683A">
        <w:rPr>
          <w:rFonts w:ascii="Arial" w:hAnsi="Arial" w:cs="Arial"/>
          <w:color w:val="000000" w:themeColor="text1"/>
        </w:rPr>
        <w:t xml:space="preserve"> </w:t>
      </w:r>
      <w:r w:rsidR="002D6B92">
        <w:rPr>
          <w:rFonts w:ascii="Arial" w:hAnsi="Arial" w:cs="Arial"/>
          <w:color w:val="000000" w:themeColor="text1"/>
        </w:rPr>
        <w:t xml:space="preserve">planned for FY 2024. </w:t>
      </w:r>
    </w:p>
    <w:bookmarkEnd w:id="15"/>
    <w:p w14:paraId="65F7CE60" w14:textId="77777777" w:rsidR="00B01591" w:rsidRPr="00D76C10" w:rsidRDefault="00B01591" w:rsidP="00E11D89">
      <w:pPr>
        <w:jc w:val="both"/>
        <w:rPr>
          <w:rFonts w:ascii="Arial" w:hAnsi="Arial" w:cs="Arial"/>
          <w:color w:val="000000" w:themeColor="text1"/>
        </w:rPr>
      </w:pPr>
    </w:p>
    <w:p w14:paraId="6EB52E23" w14:textId="77777777" w:rsidR="00B01591" w:rsidRPr="00D76C10" w:rsidRDefault="00B01591" w:rsidP="00E11D89">
      <w:pPr>
        <w:pStyle w:val="ListParagraph"/>
        <w:numPr>
          <w:ilvl w:val="1"/>
          <w:numId w:val="26"/>
        </w:numPr>
        <w:spacing w:line="276" w:lineRule="auto"/>
        <w:ind w:left="0" w:firstLine="0"/>
        <w:jc w:val="both"/>
        <w:rPr>
          <w:rFonts w:ascii="Arial" w:hAnsi="Arial" w:cs="Arial"/>
          <w:b/>
          <w:bCs/>
          <w:color w:val="000000" w:themeColor="text1"/>
        </w:rPr>
      </w:pPr>
      <w:r w:rsidRPr="00D76C10">
        <w:rPr>
          <w:rFonts w:ascii="Arial" w:hAnsi="Arial" w:cs="Arial"/>
          <w:b/>
          <w:bCs/>
          <w:color w:val="000000" w:themeColor="text1"/>
        </w:rPr>
        <w:t>Customer Data Platform</w:t>
      </w:r>
    </w:p>
    <w:p w14:paraId="0D4AE063" w14:textId="77777777" w:rsidR="00546D83" w:rsidRPr="00D76C10" w:rsidRDefault="00546D83" w:rsidP="00E11D89">
      <w:pPr>
        <w:pStyle w:val="ListParagraph"/>
        <w:spacing w:line="276" w:lineRule="auto"/>
        <w:ind w:left="0"/>
        <w:jc w:val="both"/>
        <w:rPr>
          <w:rFonts w:ascii="Arial" w:hAnsi="Arial" w:cs="Arial"/>
          <w:i/>
          <w:iCs/>
          <w:color w:val="000000" w:themeColor="text1"/>
        </w:rPr>
      </w:pPr>
    </w:p>
    <w:p w14:paraId="2A2D2F8B" w14:textId="77777777" w:rsidR="00546D83" w:rsidRPr="00D76C10" w:rsidRDefault="00B01591" w:rsidP="00E11D89">
      <w:pPr>
        <w:pStyle w:val="ListParagraph"/>
        <w:spacing w:line="276" w:lineRule="auto"/>
        <w:ind w:left="0"/>
        <w:jc w:val="both"/>
        <w:rPr>
          <w:rFonts w:ascii="Arial" w:hAnsi="Arial" w:cs="Arial"/>
          <w:color w:val="000000" w:themeColor="text1"/>
        </w:rPr>
      </w:pPr>
      <w:r w:rsidRPr="00D76C10">
        <w:rPr>
          <w:rFonts w:ascii="Arial" w:hAnsi="Arial" w:cs="Arial"/>
          <w:color w:val="000000" w:themeColor="text1"/>
        </w:rPr>
        <w:t>Our customer data platform (CDP) is used to both target digital advertising to existing customers and identify potential customers. Through the authorised sharing of customer profiles with advertising media channels (e.g. Facebook, Twitter, Digital advertising channels such as Trade Desk) we can target them with digital ads and encourage purchase.</w:t>
      </w:r>
    </w:p>
    <w:p w14:paraId="7CEA195B" w14:textId="77777777" w:rsidR="00546D83" w:rsidRPr="00D76C10" w:rsidRDefault="00546D83" w:rsidP="00E11D89">
      <w:pPr>
        <w:pStyle w:val="ListParagraph"/>
        <w:spacing w:line="276" w:lineRule="auto"/>
        <w:ind w:left="0"/>
        <w:jc w:val="both"/>
        <w:rPr>
          <w:rFonts w:ascii="Arial" w:hAnsi="Arial" w:cs="Arial"/>
          <w:color w:val="000000" w:themeColor="text1"/>
        </w:rPr>
      </w:pPr>
    </w:p>
    <w:p w14:paraId="2070285E" w14:textId="77777777" w:rsidR="00546D83" w:rsidRPr="00D76C10" w:rsidRDefault="00B01591" w:rsidP="00E11D89">
      <w:pPr>
        <w:pStyle w:val="ListParagraph"/>
        <w:spacing w:line="276" w:lineRule="auto"/>
        <w:ind w:left="0"/>
        <w:jc w:val="both"/>
        <w:rPr>
          <w:rFonts w:ascii="Arial" w:hAnsi="Arial" w:cs="Arial"/>
          <w:color w:val="000000" w:themeColor="text1"/>
        </w:rPr>
      </w:pPr>
      <w:r w:rsidRPr="00D76C10">
        <w:rPr>
          <w:rFonts w:ascii="Arial" w:hAnsi="Arial" w:cs="Arial"/>
          <w:color w:val="000000" w:themeColor="text1"/>
        </w:rPr>
        <w:t xml:space="preserve">Through the CDP we can also use our existing customer profile data to build and target prospect audiences. The principle behind this is to use third-party data (owned by other organisations) to target prospects who have similar profiles to customers on our database. </w:t>
      </w:r>
    </w:p>
    <w:p w14:paraId="0DF39A48" w14:textId="77777777" w:rsidR="00546D83" w:rsidRPr="00D76C10" w:rsidRDefault="00546D83" w:rsidP="00E11D89">
      <w:pPr>
        <w:pStyle w:val="ListParagraph"/>
        <w:spacing w:line="276" w:lineRule="auto"/>
        <w:ind w:left="0"/>
        <w:jc w:val="both"/>
        <w:rPr>
          <w:rFonts w:ascii="Arial" w:hAnsi="Arial" w:cs="Arial"/>
          <w:color w:val="000000" w:themeColor="text1"/>
        </w:rPr>
      </w:pPr>
    </w:p>
    <w:p w14:paraId="37B7D8D2" w14:textId="09C96350" w:rsidR="00B01591" w:rsidRPr="00D76C10" w:rsidRDefault="00B01591" w:rsidP="00E11D89">
      <w:pPr>
        <w:pStyle w:val="ListParagraph"/>
        <w:spacing w:line="276" w:lineRule="auto"/>
        <w:ind w:left="0"/>
        <w:jc w:val="both"/>
        <w:rPr>
          <w:rFonts w:ascii="Arial" w:hAnsi="Arial" w:cs="Arial"/>
          <w:color w:val="000000" w:themeColor="text1"/>
        </w:rPr>
      </w:pPr>
      <w:r w:rsidRPr="00D76C10">
        <w:rPr>
          <w:rFonts w:ascii="Arial" w:hAnsi="Arial" w:cs="Arial"/>
          <w:color w:val="000000" w:themeColor="text1"/>
        </w:rPr>
        <w:t>This approach, known as look-a-like modelling, works on the basis that people of a similar profile are likely to respond in a similar way, and has a proven superior ROI of circa 5:1.</w:t>
      </w:r>
    </w:p>
    <w:p w14:paraId="68036B38" w14:textId="77777777" w:rsidR="00546D83" w:rsidRPr="00D76C10" w:rsidRDefault="00546D83" w:rsidP="00E11D89">
      <w:pPr>
        <w:pStyle w:val="ListParagraph"/>
        <w:spacing w:line="276" w:lineRule="auto"/>
        <w:ind w:left="0"/>
        <w:jc w:val="both"/>
        <w:rPr>
          <w:rFonts w:ascii="Arial" w:hAnsi="Arial" w:cs="Arial"/>
          <w:color w:val="000000" w:themeColor="text1"/>
        </w:rPr>
      </w:pPr>
    </w:p>
    <w:p w14:paraId="3B6ACF8E" w14:textId="6DF4CD96" w:rsidR="00445061" w:rsidRDefault="003C34C0" w:rsidP="00E11D89">
      <w:pPr>
        <w:pStyle w:val="ListParagraph"/>
        <w:numPr>
          <w:ilvl w:val="2"/>
          <w:numId w:val="26"/>
        </w:numPr>
        <w:spacing w:line="276" w:lineRule="auto"/>
        <w:ind w:left="0" w:firstLine="0"/>
        <w:jc w:val="both"/>
        <w:rPr>
          <w:rFonts w:ascii="Arial" w:hAnsi="Arial" w:cs="Arial"/>
          <w:b/>
          <w:bCs/>
          <w:color w:val="000000" w:themeColor="text1"/>
        </w:rPr>
      </w:pPr>
      <w:r>
        <w:rPr>
          <w:rFonts w:ascii="Arial" w:hAnsi="Arial" w:cs="Arial"/>
          <w:b/>
          <w:bCs/>
          <w:color w:val="000000" w:themeColor="text1"/>
        </w:rPr>
        <w:t xml:space="preserve">Operational Status </w:t>
      </w:r>
      <w:r w:rsidR="002D20B7">
        <w:rPr>
          <w:rFonts w:ascii="Arial" w:hAnsi="Arial" w:cs="Arial"/>
          <w:b/>
          <w:bCs/>
          <w:color w:val="000000" w:themeColor="text1"/>
        </w:rPr>
        <w:t>of our</w:t>
      </w:r>
      <w:r w:rsidR="003B600F">
        <w:rPr>
          <w:rFonts w:ascii="Arial" w:hAnsi="Arial" w:cs="Arial"/>
          <w:b/>
          <w:bCs/>
          <w:color w:val="000000" w:themeColor="text1"/>
        </w:rPr>
        <w:t xml:space="preserve"> CDP</w:t>
      </w:r>
    </w:p>
    <w:p w14:paraId="742528E8" w14:textId="637FF8B6" w:rsidR="00445061" w:rsidRPr="00B50B98" w:rsidRDefault="00445061" w:rsidP="00E11D89">
      <w:pPr>
        <w:pStyle w:val="ListParagraph"/>
        <w:spacing w:line="276" w:lineRule="auto"/>
        <w:ind w:left="0"/>
        <w:jc w:val="both"/>
        <w:rPr>
          <w:rFonts w:ascii="Arial" w:hAnsi="Arial" w:cs="Arial"/>
          <w:color w:val="000000" w:themeColor="text1"/>
        </w:rPr>
      </w:pPr>
      <w:r w:rsidRPr="00B50B98">
        <w:rPr>
          <w:rFonts w:ascii="Arial" w:hAnsi="Arial" w:cs="Arial"/>
          <w:color w:val="000000" w:themeColor="text1"/>
        </w:rPr>
        <w:t xml:space="preserve">The flowing diagram illustrates </w:t>
      </w:r>
      <w:r w:rsidR="00F93E69" w:rsidRPr="00B50B98">
        <w:rPr>
          <w:rFonts w:ascii="Arial" w:hAnsi="Arial" w:cs="Arial"/>
          <w:color w:val="000000" w:themeColor="text1"/>
        </w:rPr>
        <w:t xml:space="preserve">where we believe we have created the </w:t>
      </w:r>
      <w:r w:rsidR="003C34C0" w:rsidRPr="00B50B98">
        <w:rPr>
          <w:rFonts w:ascii="Arial" w:hAnsi="Arial" w:cs="Arial"/>
          <w:color w:val="000000" w:themeColor="text1"/>
        </w:rPr>
        <w:t>most value and where we would like to focus</w:t>
      </w:r>
      <w:r w:rsidR="0057288A" w:rsidRPr="00B50B98">
        <w:rPr>
          <w:rFonts w:ascii="Arial" w:hAnsi="Arial" w:cs="Arial"/>
          <w:color w:val="000000" w:themeColor="text1"/>
        </w:rPr>
        <w:t xml:space="preserve">. </w:t>
      </w:r>
      <w:r w:rsidR="003C34C0" w:rsidRPr="00B50B98">
        <w:rPr>
          <w:rFonts w:ascii="Arial" w:hAnsi="Arial" w:cs="Arial"/>
          <w:color w:val="000000" w:themeColor="text1"/>
        </w:rPr>
        <w:t xml:space="preserve"> </w:t>
      </w:r>
      <w:r w:rsidR="006C1BA3" w:rsidRPr="00B50B98">
        <w:rPr>
          <w:rFonts w:ascii="Arial" w:hAnsi="Arial" w:cs="Arial"/>
          <w:color w:val="000000" w:themeColor="text1"/>
        </w:rPr>
        <w:t xml:space="preserve">Our key focus is to improve personalisation and </w:t>
      </w:r>
      <w:r w:rsidR="0076784A" w:rsidRPr="0076784A">
        <w:rPr>
          <w:rFonts w:ascii="Arial" w:hAnsi="Arial" w:cs="Arial"/>
          <w:color w:val="000000" w:themeColor="text1"/>
        </w:rPr>
        <w:t>decisioning</w:t>
      </w:r>
      <w:r w:rsidR="006C1BA3" w:rsidRPr="00B50B98">
        <w:rPr>
          <w:rFonts w:ascii="Arial" w:hAnsi="Arial" w:cs="Arial"/>
          <w:color w:val="000000" w:themeColor="text1"/>
        </w:rPr>
        <w:t xml:space="preserve"> of the message</w:t>
      </w:r>
      <w:r w:rsidR="00E00A1D" w:rsidRPr="00B50B98">
        <w:rPr>
          <w:rFonts w:ascii="Arial" w:hAnsi="Arial" w:cs="Arial"/>
          <w:color w:val="000000" w:themeColor="text1"/>
        </w:rPr>
        <w:t xml:space="preserve">; </w:t>
      </w:r>
    </w:p>
    <w:p w14:paraId="199FD742" w14:textId="77777777" w:rsidR="00E00A1D" w:rsidRDefault="00E00A1D" w:rsidP="00E11D89">
      <w:pPr>
        <w:pStyle w:val="ListParagraph"/>
        <w:spacing w:line="276" w:lineRule="auto"/>
        <w:ind w:left="0"/>
        <w:jc w:val="both"/>
        <w:rPr>
          <w:rFonts w:ascii="Arial" w:hAnsi="Arial" w:cs="Arial"/>
          <w:b/>
          <w:bCs/>
          <w:color w:val="000000" w:themeColor="text1"/>
        </w:rPr>
      </w:pPr>
    </w:p>
    <w:p w14:paraId="11CE0AAB" w14:textId="77777777" w:rsidR="00E00A1D" w:rsidRDefault="00E00A1D" w:rsidP="00E11D89">
      <w:pPr>
        <w:pStyle w:val="ListParagraph"/>
        <w:spacing w:line="276" w:lineRule="auto"/>
        <w:ind w:left="0"/>
        <w:jc w:val="both"/>
        <w:rPr>
          <w:rFonts w:ascii="Arial" w:hAnsi="Arial" w:cs="Arial"/>
          <w:b/>
          <w:bCs/>
          <w:color w:val="000000" w:themeColor="text1"/>
        </w:rPr>
      </w:pPr>
    </w:p>
    <w:p w14:paraId="408E6CAB" w14:textId="105B679F" w:rsidR="00E00A1D" w:rsidRDefault="0057288A" w:rsidP="00E11D89">
      <w:pPr>
        <w:pStyle w:val="ListParagraph"/>
        <w:spacing w:line="276" w:lineRule="auto"/>
        <w:ind w:left="0"/>
        <w:jc w:val="both"/>
        <w:rPr>
          <w:rFonts w:ascii="Arial" w:hAnsi="Arial" w:cs="Arial"/>
          <w:b/>
          <w:bCs/>
          <w:color w:val="000000" w:themeColor="text1"/>
        </w:rPr>
      </w:pPr>
      <w:r w:rsidRPr="0057288A">
        <w:rPr>
          <w:rFonts w:ascii="Arial" w:hAnsi="Arial" w:cs="Arial"/>
          <w:b/>
          <w:bCs/>
          <w:noProof/>
          <w:color w:val="000000" w:themeColor="text1"/>
        </w:rPr>
        <w:drawing>
          <wp:inline distT="0" distB="0" distL="0" distR="0" wp14:anchorId="1DA30A97" wp14:editId="12DA15CE">
            <wp:extent cx="5607338" cy="22353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07338" cy="2235315"/>
                    </a:xfrm>
                    <a:prstGeom prst="rect">
                      <a:avLst/>
                    </a:prstGeom>
                  </pic:spPr>
                </pic:pic>
              </a:graphicData>
            </a:graphic>
          </wp:inline>
        </w:drawing>
      </w:r>
    </w:p>
    <w:p w14:paraId="3B0216AB" w14:textId="77777777" w:rsidR="00D76C10" w:rsidRPr="00D76C10" w:rsidRDefault="00B01591" w:rsidP="00E11D89">
      <w:pPr>
        <w:pStyle w:val="Heading2"/>
        <w:numPr>
          <w:ilvl w:val="0"/>
          <w:numId w:val="26"/>
        </w:numPr>
        <w:spacing w:line="276" w:lineRule="auto"/>
        <w:jc w:val="both"/>
        <w:rPr>
          <w:rFonts w:cs="Arial"/>
          <w:color w:val="000000" w:themeColor="text1"/>
          <w:sz w:val="22"/>
          <w:szCs w:val="22"/>
        </w:rPr>
      </w:pPr>
      <w:bookmarkStart w:id="16" w:name="_Toc138844496"/>
      <w:bookmarkStart w:id="17" w:name="_Toc142661338"/>
      <w:r w:rsidRPr="00D76C10">
        <w:rPr>
          <w:rFonts w:cs="Arial"/>
          <w:color w:val="000000" w:themeColor="text1"/>
          <w:sz w:val="22"/>
          <w:szCs w:val="22"/>
        </w:rPr>
        <w:lastRenderedPageBreak/>
        <w:t>Areas for improvement</w:t>
      </w:r>
      <w:bookmarkEnd w:id="16"/>
      <w:bookmarkEnd w:id="17"/>
      <w:r w:rsidRPr="00D76C10">
        <w:rPr>
          <w:rFonts w:cs="Arial"/>
          <w:color w:val="000000" w:themeColor="text1"/>
          <w:sz w:val="22"/>
          <w:szCs w:val="22"/>
        </w:rPr>
        <w:t xml:space="preserve"> </w:t>
      </w:r>
    </w:p>
    <w:p w14:paraId="68B0152C" w14:textId="6CD17854" w:rsidR="00D76C10" w:rsidRPr="00D76C10" w:rsidRDefault="00B01591" w:rsidP="00E11D89">
      <w:pPr>
        <w:pStyle w:val="Heading2"/>
        <w:numPr>
          <w:ilvl w:val="1"/>
          <w:numId w:val="26"/>
        </w:numPr>
        <w:spacing w:line="276" w:lineRule="auto"/>
        <w:jc w:val="both"/>
        <w:rPr>
          <w:rFonts w:cs="Arial"/>
          <w:b w:val="0"/>
          <w:bCs/>
          <w:color w:val="000000" w:themeColor="text1"/>
          <w:sz w:val="22"/>
          <w:szCs w:val="22"/>
        </w:rPr>
      </w:pPr>
      <w:bookmarkStart w:id="18" w:name="_Toc138844497"/>
      <w:bookmarkStart w:id="19" w:name="_Toc142661270"/>
      <w:bookmarkStart w:id="20" w:name="_Toc142661339"/>
      <w:r w:rsidRPr="00D76C10">
        <w:rPr>
          <w:rFonts w:cs="Arial"/>
          <w:b w:val="0"/>
          <w:bCs/>
          <w:color w:val="000000" w:themeColor="text1"/>
          <w:sz w:val="22"/>
          <w:szCs w:val="22"/>
        </w:rPr>
        <w:t>We have reviewed our current architecture and technology suite, and have identified 4 key areas for improvements:</w:t>
      </w:r>
      <w:bookmarkEnd w:id="18"/>
      <w:bookmarkEnd w:id="19"/>
      <w:bookmarkEnd w:id="20"/>
    </w:p>
    <w:p w14:paraId="3F7DC043" w14:textId="77777777" w:rsidR="00D76C10" w:rsidRPr="00D76C10" w:rsidRDefault="00B01591" w:rsidP="00E11D89">
      <w:pPr>
        <w:pStyle w:val="Heading2"/>
        <w:numPr>
          <w:ilvl w:val="2"/>
          <w:numId w:val="26"/>
        </w:numPr>
        <w:spacing w:line="276" w:lineRule="auto"/>
        <w:jc w:val="both"/>
        <w:rPr>
          <w:rFonts w:cs="Arial"/>
          <w:b w:val="0"/>
          <w:bCs/>
          <w:color w:val="000000" w:themeColor="text1"/>
          <w:sz w:val="22"/>
          <w:szCs w:val="22"/>
        </w:rPr>
      </w:pPr>
      <w:bookmarkStart w:id="21" w:name="_Toc138844498"/>
      <w:bookmarkStart w:id="22" w:name="_Toc142661271"/>
      <w:bookmarkStart w:id="23" w:name="_Toc142661340"/>
      <w:r w:rsidRPr="00D76C10">
        <w:rPr>
          <w:rFonts w:cs="Arial"/>
          <w:b w:val="0"/>
          <w:bCs/>
          <w:color w:val="000000" w:themeColor="text1"/>
          <w:sz w:val="22"/>
          <w:szCs w:val="22"/>
        </w:rPr>
        <w:t>De-siloing marketing technology – At present, it is challenging for data to flow between CRM (email), digital (website/app) and paid media ecosystems. This means we are potentially sending multiple and/or conflicting messages to the same person. By linking these channels, we aim to provide customers and prospects with a more consistent brand experience when they see marketing messages from SWR.</w:t>
      </w:r>
      <w:bookmarkEnd w:id="21"/>
      <w:bookmarkEnd w:id="22"/>
      <w:bookmarkEnd w:id="23"/>
      <w:r w:rsidRPr="00D76C10">
        <w:rPr>
          <w:rFonts w:cs="Arial"/>
          <w:b w:val="0"/>
          <w:bCs/>
          <w:color w:val="000000" w:themeColor="text1"/>
          <w:sz w:val="22"/>
          <w:szCs w:val="22"/>
        </w:rPr>
        <w:t xml:space="preserve"> </w:t>
      </w:r>
    </w:p>
    <w:p w14:paraId="2199E9EF" w14:textId="2559954E" w:rsidR="00D76C10" w:rsidRPr="00D76C10" w:rsidRDefault="00B01591" w:rsidP="00E11D89">
      <w:pPr>
        <w:pStyle w:val="Heading2"/>
        <w:numPr>
          <w:ilvl w:val="2"/>
          <w:numId w:val="26"/>
        </w:numPr>
        <w:spacing w:line="276" w:lineRule="auto"/>
        <w:jc w:val="both"/>
        <w:rPr>
          <w:rFonts w:cs="Arial"/>
          <w:b w:val="0"/>
          <w:bCs/>
          <w:color w:val="000000" w:themeColor="text1"/>
          <w:sz w:val="22"/>
          <w:szCs w:val="22"/>
        </w:rPr>
      </w:pPr>
      <w:bookmarkStart w:id="24" w:name="_Toc138844499"/>
      <w:bookmarkStart w:id="25" w:name="_Toc142661272"/>
      <w:bookmarkStart w:id="26" w:name="_Toc142661341"/>
      <w:r w:rsidRPr="00D76C10">
        <w:rPr>
          <w:rFonts w:cs="Arial"/>
          <w:b w:val="0"/>
          <w:bCs/>
          <w:color w:val="000000" w:themeColor="text1"/>
          <w:sz w:val="22"/>
          <w:szCs w:val="22"/>
        </w:rPr>
        <w:t>Improving customer experience – At present it is disjointed. We want to provide, high-quality customer experiences that are consistent across all marketing contact channels, so the customers will see personalised and tailored messaging.</w:t>
      </w:r>
      <w:bookmarkEnd w:id="24"/>
      <w:bookmarkEnd w:id="25"/>
      <w:bookmarkEnd w:id="26"/>
    </w:p>
    <w:p w14:paraId="1F1ED2F6" w14:textId="77777777" w:rsidR="00D76C10" w:rsidRPr="00D76C10" w:rsidRDefault="00B01591" w:rsidP="00E11D89">
      <w:pPr>
        <w:pStyle w:val="Heading2"/>
        <w:numPr>
          <w:ilvl w:val="2"/>
          <w:numId w:val="26"/>
        </w:numPr>
        <w:spacing w:line="276" w:lineRule="auto"/>
        <w:jc w:val="both"/>
        <w:rPr>
          <w:rFonts w:cs="Arial"/>
          <w:b w:val="0"/>
          <w:bCs/>
          <w:color w:val="000000" w:themeColor="text1"/>
          <w:sz w:val="22"/>
          <w:szCs w:val="22"/>
        </w:rPr>
      </w:pPr>
      <w:bookmarkStart w:id="27" w:name="_Toc138844500"/>
      <w:bookmarkStart w:id="28" w:name="_Toc142661273"/>
      <w:bookmarkStart w:id="29" w:name="_Toc142661342"/>
      <w:r w:rsidRPr="00D76C10">
        <w:rPr>
          <w:rFonts w:cs="Arial"/>
          <w:b w:val="0"/>
          <w:bCs/>
          <w:color w:val="000000" w:themeColor="text1"/>
          <w:sz w:val="22"/>
          <w:szCs w:val="22"/>
        </w:rPr>
        <w:t>Optimising cost efficiency – Continue to build highly targeted audiences and only communicate with our customers and prospects when it is relevant to them.</w:t>
      </w:r>
      <w:bookmarkEnd w:id="27"/>
      <w:bookmarkEnd w:id="28"/>
      <w:bookmarkEnd w:id="29"/>
      <w:r w:rsidRPr="00D76C10">
        <w:rPr>
          <w:rFonts w:cs="Arial"/>
          <w:b w:val="0"/>
          <w:bCs/>
          <w:color w:val="000000" w:themeColor="text1"/>
          <w:sz w:val="22"/>
          <w:szCs w:val="22"/>
        </w:rPr>
        <w:t xml:space="preserve"> </w:t>
      </w:r>
    </w:p>
    <w:p w14:paraId="6409D531" w14:textId="2B816C27" w:rsidR="00B01591" w:rsidRPr="00D76C10" w:rsidRDefault="00B01591" w:rsidP="00E11D89">
      <w:pPr>
        <w:pStyle w:val="Heading2"/>
        <w:numPr>
          <w:ilvl w:val="2"/>
          <w:numId w:val="26"/>
        </w:numPr>
        <w:spacing w:line="276" w:lineRule="auto"/>
        <w:jc w:val="both"/>
        <w:rPr>
          <w:rFonts w:cs="Arial"/>
          <w:b w:val="0"/>
          <w:bCs/>
          <w:color w:val="000000" w:themeColor="text1"/>
          <w:sz w:val="22"/>
          <w:szCs w:val="22"/>
        </w:rPr>
      </w:pPr>
      <w:bookmarkStart w:id="30" w:name="_Toc138844501"/>
      <w:bookmarkStart w:id="31" w:name="_Toc142661274"/>
      <w:bookmarkStart w:id="32" w:name="_Toc142661343"/>
      <w:r w:rsidRPr="00D76C10">
        <w:rPr>
          <w:rFonts w:cs="Arial"/>
          <w:b w:val="0"/>
          <w:bCs/>
          <w:color w:val="000000" w:themeColor="text1"/>
          <w:sz w:val="22"/>
          <w:szCs w:val="22"/>
        </w:rPr>
        <w:t>Ensuring GDPR compliance – Our existing solution is challenging with customer data held in different systems and results in it being a manual process which does not allow us to the meet the requirements of the GDPR principles such as accuracy.  We aim to transform the process.</w:t>
      </w:r>
      <w:bookmarkEnd w:id="30"/>
      <w:bookmarkEnd w:id="31"/>
      <w:bookmarkEnd w:id="32"/>
    </w:p>
    <w:p w14:paraId="27BA0230" w14:textId="77777777" w:rsidR="00D76C10" w:rsidRPr="00D76C10" w:rsidRDefault="00B01591" w:rsidP="00E11D89">
      <w:pPr>
        <w:pStyle w:val="Heading2"/>
        <w:numPr>
          <w:ilvl w:val="1"/>
          <w:numId w:val="26"/>
        </w:numPr>
        <w:spacing w:line="276" w:lineRule="auto"/>
        <w:jc w:val="both"/>
        <w:rPr>
          <w:rFonts w:cs="Arial"/>
          <w:color w:val="000000" w:themeColor="text1"/>
          <w:sz w:val="22"/>
          <w:szCs w:val="22"/>
        </w:rPr>
      </w:pPr>
      <w:bookmarkStart w:id="33" w:name="_Toc138844502"/>
      <w:bookmarkStart w:id="34" w:name="_Toc142661275"/>
      <w:bookmarkStart w:id="35" w:name="_Toc142661344"/>
      <w:r w:rsidRPr="00D76C10">
        <w:rPr>
          <w:rFonts w:cs="Arial"/>
          <w:color w:val="000000" w:themeColor="text1"/>
          <w:sz w:val="22"/>
          <w:szCs w:val="22"/>
        </w:rPr>
        <w:t>In Scope Technology</w:t>
      </w:r>
      <w:bookmarkEnd w:id="33"/>
      <w:bookmarkEnd w:id="34"/>
      <w:bookmarkEnd w:id="35"/>
      <w:r w:rsidRPr="00D76C10">
        <w:rPr>
          <w:rFonts w:cs="Arial"/>
          <w:color w:val="000000" w:themeColor="text1"/>
          <w:sz w:val="22"/>
          <w:szCs w:val="22"/>
        </w:rPr>
        <w:t xml:space="preserve"> </w:t>
      </w:r>
    </w:p>
    <w:p w14:paraId="7F146AFF" w14:textId="08359963" w:rsidR="00D76C10" w:rsidRPr="00D76C10" w:rsidRDefault="00B01591" w:rsidP="00E11D89">
      <w:pPr>
        <w:pStyle w:val="Heading2"/>
        <w:numPr>
          <w:ilvl w:val="0"/>
          <w:numId w:val="0"/>
        </w:numPr>
        <w:spacing w:line="276" w:lineRule="auto"/>
        <w:ind w:left="360"/>
        <w:jc w:val="both"/>
        <w:rPr>
          <w:rFonts w:cs="Arial"/>
          <w:b w:val="0"/>
          <w:bCs/>
          <w:color w:val="000000" w:themeColor="text1"/>
          <w:sz w:val="22"/>
          <w:szCs w:val="22"/>
        </w:rPr>
      </w:pPr>
      <w:bookmarkStart w:id="36" w:name="_Toc138844503"/>
      <w:bookmarkStart w:id="37" w:name="_Toc142661276"/>
      <w:bookmarkStart w:id="38" w:name="_Toc142661345"/>
      <w:r w:rsidRPr="00D76C10">
        <w:rPr>
          <w:rFonts w:cs="Arial"/>
          <w:b w:val="0"/>
          <w:bCs/>
          <w:color w:val="000000" w:themeColor="text1"/>
          <w:sz w:val="22"/>
          <w:szCs w:val="22"/>
        </w:rPr>
        <w:t xml:space="preserve">The following technologies will be included in the tender </w:t>
      </w:r>
      <w:r w:rsidR="00D76C10" w:rsidRPr="00D76C10">
        <w:rPr>
          <w:rFonts w:cs="Arial"/>
          <w:b w:val="0"/>
          <w:bCs/>
          <w:color w:val="000000" w:themeColor="text1"/>
          <w:sz w:val="22"/>
          <w:szCs w:val="22"/>
        </w:rPr>
        <w:t>–</w:t>
      </w:r>
      <w:bookmarkEnd w:id="36"/>
      <w:bookmarkEnd w:id="37"/>
      <w:bookmarkEnd w:id="38"/>
      <w:r w:rsidRPr="00D76C10">
        <w:rPr>
          <w:rFonts w:cs="Arial"/>
          <w:b w:val="0"/>
          <w:bCs/>
          <w:color w:val="000000" w:themeColor="text1"/>
          <w:sz w:val="22"/>
          <w:szCs w:val="22"/>
        </w:rPr>
        <w:t xml:space="preserve"> </w:t>
      </w:r>
    </w:p>
    <w:p w14:paraId="7BFF62FA" w14:textId="77777777" w:rsidR="00D76C10" w:rsidRPr="00D76C10" w:rsidRDefault="00B01591" w:rsidP="00E11D89">
      <w:pPr>
        <w:pStyle w:val="Heading2"/>
        <w:numPr>
          <w:ilvl w:val="2"/>
          <w:numId w:val="26"/>
        </w:numPr>
        <w:spacing w:line="276" w:lineRule="auto"/>
        <w:jc w:val="both"/>
        <w:rPr>
          <w:rFonts w:cs="Arial"/>
          <w:color w:val="000000" w:themeColor="text1"/>
          <w:sz w:val="22"/>
          <w:szCs w:val="22"/>
        </w:rPr>
      </w:pPr>
      <w:bookmarkStart w:id="39" w:name="_Toc138844504"/>
      <w:bookmarkStart w:id="40" w:name="_Toc142661277"/>
      <w:bookmarkStart w:id="41" w:name="_Toc142661346"/>
      <w:r w:rsidRPr="00D76C10">
        <w:rPr>
          <w:rFonts w:cs="Arial"/>
          <w:color w:val="000000" w:themeColor="text1"/>
          <w:sz w:val="22"/>
          <w:szCs w:val="22"/>
        </w:rPr>
        <w:t>Single Customer View (SCV)</w:t>
      </w:r>
      <w:bookmarkEnd w:id="39"/>
      <w:bookmarkEnd w:id="40"/>
      <w:bookmarkEnd w:id="41"/>
      <w:r w:rsidRPr="00D76C10">
        <w:rPr>
          <w:rFonts w:cs="Arial"/>
          <w:color w:val="000000" w:themeColor="text1"/>
          <w:sz w:val="22"/>
          <w:szCs w:val="22"/>
        </w:rPr>
        <w:t xml:space="preserve"> </w:t>
      </w:r>
      <w:r w:rsidR="00546D83" w:rsidRPr="00D76C10">
        <w:rPr>
          <w:rFonts w:eastAsia="Arial" w:cs="Arial"/>
          <w:color w:val="000000" w:themeColor="text1"/>
          <w:sz w:val="22"/>
          <w:szCs w:val="22"/>
        </w:rPr>
        <w:t xml:space="preserve"> </w:t>
      </w:r>
    </w:p>
    <w:p w14:paraId="2C714272" w14:textId="77777777" w:rsidR="00D76C10" w:rsidRPr="00D76C10" w:rsidRDefault="00B01591" w:rsidP="00E11D89">
      <w:pPr>
        <w:pStyle w:val="Heading2"/>
        <w:numPr>
          <w:ilvl w:val="0"/>
          <w:numId w:val="0"/>
        </w:numPr>
        <w:spacing w:line="276" w:lineRule="auto"/>
        <w:ind w:left="1145"/>
        <w:jc w:val="both"/>
        <w:rPr>
          <w:rFonts w:cs="Arial"/>
          <w:b w:val="0"/>
          <w:bCs/>
          <w:color w:val="000000" w:themeColor="text1"/>
          <w:sz w:val="22"/>
          <w:szCs w:val="22"/>
        </w:rPr>
      </w:pPr>
      <w:bookmarkStart w:id="42" w:name="_Toc138844505"/>
      <w:bookmarkStart w:id="43" w:name="_Toc142661278"/>
      <w:bookmarkStart w:id="44" w:name="_Toc142661347"/>
      <w:r w:rsidRPr="00D76C10">
        <w:rPr>
          <w:rFonts w:cs="Arial"/>
          <w:b w:val="0"/>
          <w:bCs/>
          <w:color w:val="000000" w:themeColor="text1"/>
          <w:sz w:val="22"/>
          <w:szCs w:val="22"/>
        </w:rPr>
        <w:t>SCV’s focus on email communications, compliance management, data hosting, and insight. The technologies in the Single Customer View</w:t>
      </w:r>
      <w:r w:rsidRPr="00D76C10">
        <w:rPr>
          <w:rFonts w:eastAsia="Arial" w:cs="Arial"/>
          <w:b w:val="0"/>
          <w:bCs/>
          <w:color w:val="000000" w:themeColor="text1"/>
          <w:sz w:val="22"/>
          <w:szCs w:val="22"/>
        </w:rPr>
        <w:t xml:space="preserve"> allow SWR to consolidate fragmented personal, transactional and demographic information into actionable data. It allows us to understand what is happening across our business and have effective and relevant conversations with our existing customers and build models to identify high value prospects.</w:t>
      </w:r>
      <w:bookmarkEnd w:id="42"/>
      <w:bookmarkEnd w:id="43"/>
      <w:bookmarkEnd w:id="44"/>
      <w:r w:rsidRPr="00D76C10">
        <w:rPr>
          <w:rFonts w:eastAsia="Arial" w:cs="Arial"/>
          <w:b w:val="0"/>
          <w:bCs/>
          <w:color w:val="000000" w:themeColor="text1"/>
          <w:sz w:val="22"/>
          <w:szCs w:val="22"/>
        </w:rPr>
        <w:t xml:space="preserve">  </w:t>
      </w:r>
    </w:p>
    <w:p w14:paraId="7C1B4183" w14:textId="77777777" w:rsidR="00D76C10" w:rsidRPr="00D76C10" w:rsidRDefault="00B01591" w:rsidP="00E11D89">
      <w:pPr>
        <w:pStyle w:val="Heading2"/>
        <w:numPr>
          <w:ilvl w:val="2"/>
          <w:numId w:val="26"/>
        </w:numPr>
        <w:spacing w:line="276" w:lineRule="auto"/>
        <w:jc w:val="both"/>
        <w:rPr>
          <w:rFonts w:cs="Arial"/>
          <w:color w:val="000000" w:themeColor="text1"/>
          <w:sz w:val="22"/>
          <w:szCs w:val="22"/>
        </w:rPr>
      </w:pPr>
      <w:bookmarkStart w:id="45" w:name="_Toc138844506"/>
      <w:bookmarkStart w:id="46" w:name="_Toc142661279"/>
      <w:bookmarkStart w:id="47" w:name="_Toc142661348"/>
      <w:r w:rsidRPr="00D76C10">
        <w:rPr>
          <w:rFonts w:eastAsia="Arial" w:cs="Arial"/>
          <w:color w:val="000000" w:themeColor="text1"/>
          <w:sz w:val="22"/>
          <w:szCs w:val="22"/>
        </w:rPr>
        <w:t>Campaign Management (CRM)</w:t>
      </w:r>
      <w:bookmarkEnd w:id="45"/>
      <w:bookmarkEnd w:id="46"/>
      <w:bookmarkEnd w:id="47"/>
      <w:r w:rsidRPr="00D76C10">
        <w:rPr>
          <w:rFonts w:eastAsia="Arial" w:cs="Arial"/>
          <w:color w:val="000000" w:themeColor="text1"/>
          <w:sz w:val="22"/>
          <w:szCs w:val="22"/>
        </w:rPr>
        <w:t xml:space="preserve"> </w:t>
      </w:r>
    </w:p>
    <w:p w14:paraId="7F67BC41" w14:textId="52698705" w:rsidR="00D76C10" w:rsidRPr="00D76C10" w:rsidRDefault="00B01591" w:rsidP="00E11D89">
      <w:pPr>
        <w:pStyle w:val="Heading2"/>
        <w:numPr>
          <w:ilvl w:val="0"/>
          <w:numId w:val="0"/>
        </w:numPr>
        <w:spacing w:line="276" w:lineRule="auto"/>
        <w:ind w:left="1145"/>
        <w:jc w:val="both"/>
        <w:rPr>
          <w:rFonts w:cs="Arial"/>
          <w:color w:val="000000" w:themeColor="text1"/>
          <w:sz w:val="22"/>
          <w:szCs w:val="22"/>
        </w:rPr>
      </w:pPr>
      <w:bookmarkStart w:id="48" w:name="_Toc138844507"/>
      <w:bookmarkStart w:id="49" w:name="_Toc142661280"/>
      <w:bookmarkStart w:id="50" w:name="_Toc142661349"/>
      <w:r w:rsidRPr="00D76C10">
        <w:rPr>
          <w:rFonts w:eastAsia="Arial" w:cs="Arial"/>
          <w:b w:val="0"/>
          <w:bCs/>
          <w:color w:val="000000" w:themeColor="text1"/>
          <w:sz w:val="22"/>
          <w:szCs w:val="22"/>
        </w:rPr>
        <w:t xml:space="preserve">The platform allows us to </w:t>
      </w:r>
      <w:r w:rsidRPr="00D76C10">
        <w:rPr>
          <w:rFonts w:cs="Arial"/>
          <w:b w:val="0"/>
          <w:bCs/>
          <w:color w:val="000000" w:themeColor="text1"/>
          <w:sz w:val="22"/>
          <w:szCs w:val="22"/>
          <w:shd w:val="clear" w:color="auto" w:fill="FFFFFF"/>
        </w:rPr>
        <w:t xml:space="preserve">create and manage marketing relationships and campaigns with customers. Specific channels include email </w:t>
      </w:r>
      <w:r w:rsidR="00E30C58" w:rsidRPr="00E30C58">
        <w:rPr>
          <w:rFonts w:cs="Arial"/>
          <w:b w:val="0"/>
          <w:bCs/>
          <w:color w:val="000000" w:themeColor="text1"/>
          <w:sz w:val="22"/>
          <w:szCs w:val="22"/>
          <w:shd w:val="clear" w:color="auto" w:fill="FFFFFF"/>
        </w:rPr>
        <w:t>the desire is to send customers push notifications in the near future</w:t>
      </w:r>
      <w:bookmarkEnd w:id="48"/>
      <w:bookmarkEnd w:id="49"/>
      <w:bookmarkEnd w:id="50"/>
      <w:r w:rsidRPr="00D76C10">
        <w:rPr>
          <w:rFonts w:eastAsia="Arial" w:cs="Arial"/>
          <w:color w:val="000000" w:themeColor="text1"/>
          <w:sz w:val="22"/>
          <w:szCs w:val="22"/>
        </w:rPr>
        <w:t xml:space="preserve"> </w:t>
      </w:r>
    </w:p>
    <w:p w14:paraId="0EC3BF16" w14:textId="686C60E6" w:rsidR="00D76C10" w:rsidRPr="00D76C10" w:rsidRDefault="00B01591" w:rsidP="00E11D89">
      <w:pPr>
        <w:pStyle w:val="Heading2"/>
        <w:numPr>
          <w:ilvl w:val="0"/>
          <w:numId w:val="0"/>
        </w:numPr>
        <w:spacing w:line="276" w:lineRule="auto"/>
        <w:ind w:left="1145"/>
        <w:jc w:val="both"/>
        <w:rPr>
          <w:rFonts w:cs="Arial"/>
          <w:b w:val="0"/>
          <w:bCs/>
          <w:color w:val="000000" w:themeColor="text1"/>
          <w:sz w:val="22"/>
          <w:szCs w:val="22"/>
        </w:rPr>
      </w:pPr>
      <w:bookmarkStart w:id="51" w:name="_Toc138844509"/>
      <w:bookmarkStart w:id="52" w:name="_Toc142661281"/>
      <w:bookmarkStart w:id="53" w:name="_Toc142661350"/>
      <w:r w:rsidRPr="00D76C10">
        <w:rPr>
          <w:rFonts w:eastAsia="Arial" w:cs="Arial"/>
          <w:b w:val="0"/>
          <w:bCs/>
          <w:color w:val="000000" w:themeColor="text1"/>
          <w:sz w:val="22"/>
          <w:szCs w:val="22"/>
        </w:rPr>
        <w:t>This technology ensures t</w:t>
      </w:r>
      <w:r w:rsidRPr="00D76C10">
        <w:rPr>
          <w:rFonts w:cs="Arial"/>
          <w:b w:val="0"/>
          <w:bCs/>
          <w:color w:val="000000" w:themeColor="text1"/>
          <w:sz w:val="22"/>
          <w:szCs w:val="22"/>
        </w:rPr>
        <w:t xml:space="preserve">hat we keep our data, GDPR compliant, and allows customers to manage their marketing preferences and helps us respond to customer </w:t>
      </w:r>
      <w:r w:rsidR="00B2079C">
        <w:rPr>
          <w:rFonts w:cs="Arial"/>
          <w:b w:val="0"/>
          <w:bCs/>
          <w:color w:val="000000" w:themeColor="text1"/>
          <w:sz w:val="22"/>
          <w:szCs w:val="22"/>
        </w:rPr>
        <w:t>S</w:t>
      </w:r>
      <w:r w:rsidR="00B2079C" w:rsidRPr="00D76C10">
        <w:rPr>
          <w:rFonts w:cs="Arial"/>
          <w:b w:val="0"/>
          <w:bCs/>
          <w:color w:val="000000" w:themeColor="text1"/>
          <w:sz w:val="22"/>
          <w:szCs w:val="22"/>
        </w:rPr>
        <w:t xml:space="preserve">ubject </w:t>
      </w:r>
      <w:r w:rsidR="00B2079C">
        <w:rPr>
          <w:rFonts w:cs="Arial"/>
          <w:b w:val="0"/>
          <w:bCs/>
          <w:color w:val="000000" w:themeColor="text1"/>
          <w:sz w:val="22"/>
          <w:szCs w:val="22"/>
        </w:rPr>
        <w:t>A</w:t>
      </w:r>
      <w:r w:rsidR="00B2079C" w:rsidRPr="00D76C10">
        <w:rPr>
          <w:rFonts w:cs="Arial"/>
          <w:b w:val="0"/>
          <w:bCs/>
          <w:color w:val="000000" w:themeColor="text1"/>
          <w:sz w:val="22"/>
          <w:szCs w:val="22"/>
        </w:rPr>
        <w:t xml:space="preserve">ccess </w:t>
      </w:r>
      <w:r w:rsidR="00B2079C">
        <w:rPr>
          <w:rFonts w:cs="Arial"/>
          <w:b w:val="0"/>
          <w:bCs/>
          <w:color w:val="000000" w:themeColor="text1"/>
          <w:sz w:val="22"/>
          <w:szCs w:val="22"/>
        </w:rPr>
        <w:t>R</w:t>
      </w:r>
      <w:r w:rsidRPr="00D76C10">
        <w:rPr>
          <w:rFonts w:cs="Arial"/>
          <w:b w:val="0"/>
          <w:bCs/>
          <w:color w:val="000000" w:themeColor="text1"/>
          <w:sz w:val="22"/>
          <w:szCs w:val="22"/>
        </w:rPr>
        <w:t>equests (SARs).</w:t>
      </w:r>
      <w:bookmarkEnd w:id="51"/>
      <w:bookmarkEnd w:id="52"/>
      <w:bookmarkEnd w:id="53"/>
    </w:p>
    <w:p w14:paraId="10F61594" w14:textId="77777777" w:rsidR="00D76C10" w:rsidRPr="00D76C10" w:rsidRDefault="00B01591" w:rsidP="00E11D89">
      <w:pPr>
        <w:pStyle w:val="Heading2"/>
        <w:numPr>
          <w:ilvl w:val="2"/>
          <w:numId w:val="26"/>
        </w:numPr>
        <w:spacing w:line="276" w:lineRule="auto"/>
        <w:jc w:val="both"/>
        <w:rPr>
          <w:rFonts w:cs="Arial"/>
          <w:color w:val="000000" w:themeColor="text1"/>
          <w:sz w:val="22"/>
          <w:szCs w:val="22"/>
        </w:rPr>
      </w:pPr>
      <w:bookmarkStart w:id="54" w:name="_Toc138844510"/>
      <w:bookmarkStart w:id="55" w:name="_Toc142661282"/>
      <w:bookmarkStart w:id="56" w:name="_Toc142661351"/>
      <w:r w:rsidRPr="00D76C10">
        <w:rPr>
          <w:rFonts w:cs="Arial"/>
          <w:color w:val="000000" w:themeColor="text1"/>
          <w:sz w:val="22"/>
          <w:szCs w:val="22"/>
        </w:rPr>
        <w:t>Customer Data Platform (CDP)</w:t>
      </w:r>
      <w:bookmarkEnd w:id="54"/>
      <w:bookmarkEnd w:id="55"/>
      <w:bookmarkEnd w:id="56"/>
      <w:r w:rsidRPr="00D76C10">
        <w:rPr>
          <w:rFonts w:cs="Arial"/>
          <w:color w:val="000000" w:themeColor="text1"/>
          <w:sz w:val="22"/>
          <w:szCs w:val="22"/>
        </w:rPr>
        <w:t xml:space="preserve"> </w:t>
      </w:r>
    </w:p>
    <w:p w14:paraId="0F90C583" w14:textId="361CC1C8" w:rsidR="00B01591" w:rsidRDefault="00B01591" w:rsidP="00E11D89">
      <w:pPr>
        <w:pStyle w:val="Heading2"/>
        <w:numPr>
          <w:ilvl w:val="0"/>
          <w:numId w:val="0"/>
        </w:numPr>
        <w:spacing w:line="276" w:lineRule="auto"/>
        <w:ind w:left="710"/>
        <w:jc w:val="both"/>
        <w:rPr>
          <w:rFonts w:eastAsia="Arial" w:cs="Arial"/>
          <w:b w:val="0"/>
          <w:bCs/>
          <w:color w:val="000000" w:themeColor="text1"/>
          <w:sz w:val="22"/>
          <w:szCs w:val="22"/>
        </w:rPr>
      </w:pPr>
      <w:bookmarkStart w:id="57" w:name="_Toc138844511"/>
      <w:bookmarkStart w:id="58" w:name="_Toc142661283"/>
      <w:bookmarkStart w:id="59" w:name="_Toc142661352"/>
      <w:r w:rsidRPr="00D76C10">
        <w:rPr>
          <w:rFonts w:eastAsia="Arial" w:cs="Arial"/>
          <w:b w:val="0"/>
          <w:bCs/>
          <w:color w:val="000000" w:themeColor="text1"/>
          <w:sz w:val="22"/>
          <w:szCs w:val="22"/>
        </w:rPr>
        <w:lastRenderedPageBreak/>
        <w:t>The value of a customer data platform is to provide a consolidated view of all our data (Digital, Social, CRM, SCV), and allow us to create relevant highly targeted audiences. The objective is to have consistent sales and customer conversations across digital, social, email channels. Since its adoption 20 months ago, we have seen ROAS increase from 2:1 to 5.2:1, with digital ‘always on’ user cases generating 10:1.</w:t>
      </w:r>
      <w:bookmarkEnd w:id="57"/>
      <w:bookmarkEnd w:id="58"/>
      <w:bookmarkEnd w:id="59"/>
      <w:r w:rsidRPr="00D76C10">
        <w:rPr>
          <w:rFonts w:eastAsia="Arial" w:cs="Arial"/>
          <w:b w:val="0"/>
          <w:bCs/>
          <w:color w:val="000000" w:themeColor="text1"/>
          <w:sz w:val="22"/>
          <w:szCs w:val="22"/>
        </w:rPr>
        <w:t xml:space="preserve">  </w:t>
      </w:r>
    </w:p>
    <w:p w14:paraId="2205FC8B" w14:textId="77777777" w:rsidR="00D76C10" w:rsidRDefault="00D76C10" w:rsidP="00E11D89">
      <w:pPr>
        <w:pStyle w:val="NormalIndent"/>
        <w:jc w:val="both"/>
      </w:pPr>
    </w:p>
    <w:p w14:paraId="1645C7D7" w14:textId="77777777" w:rsidR="00D76C10" w:rsidRDefault="00D76C10" w:rsidP="00E11D89">
      <w:pPr>
        <w:pStyle w:val="NormalIndent"/>
        <w:jc w:val="both"/>
      </w:pPr>
    </w:p>
    <w:p w14:paraId="648B54B5" w14:textId="77777777" w:rsidR="00D76C10" w:rsidRDefault="00D76C10" w:rsidP="00E11D89">
      <w:pPr>
        <w:pStyle w:val="NormalIndent"/>
        <w:jc w:val="both"/>
      </w:pPr>
    </w:p>
    <w:p w14:paraId="730A33BC" w14:textId="77777777" w:rsidR="00D76C10" w:rsidRDefault="00D76C10" w:rsidP="00E11D89">
      <w:pPr>
        <w:pStyle w:val="NormalIndent"/>
        <w:jc w:val="both"/>
      </w:pPr>
    </w:p>
    <w:p w14:paraId="7929F694" w14:textId="77777777" w:rsidR="00D76C10" w:rsidRDefault="00D76C10" w:rsidP="00E11D89">
      <w:pPr>
        <w:pStyle w:val="NormalIndent"/>
        <w:jc w:val="both"/>
      </w:pPr>
    </w:p>
    <w:p w14:paraId="53437CC7" w14:textId="77777777" w:rsidR="00D76C10" w:rsidRDefault="00D76C10" w:rsidP="00E11D89">
      <w:pPr>
        <w:pStyle w:val="NormalIndent"/>
        <w:jc w:val="both"/>
      </w:pPr>
    </w:p>
    <w:p w14:paraId="0704521F" w14:textId="77777777" w:rsidR="00D76C10" w:rsidRDefault="00D76C10" w:rsidP="00E11D89">
      <w:pPr>
        <w:pStyle w:val="NormalIndent"/>
        <w:jc w:val="both"/>
      </w:pPr>
    </w:p>
    <w:p w14:paraId="6329ED34" w14:textId="77777777" w:rsidR="00D76C10" w:rsidRDefault="00D76C10" w:rsidP="00E11D89">
      <w:pPr>
        <w:pStyle w:val="NormalIndent"/>
        <w:jc w:val="both"/>
      </w:pPr>
    </w:p>
    <w:p w14:paraId="26DB89FA" w14:textId="77777777" w:rsidR="00D76C10" w:rsidRDefault="00D76C10" w:rsidP="00E11D89">
      <w:pPr>
        <w:pStyle w:val="NormalIndent"/>
        <w:jc w:val="both"/>
      </w:pPr>
    </w:p>
    <w:p w14:paraId="3D27DBBD" w14:textId="77777777" w:rsidR="00D76C10" w:rsidRDefault="00D76C10" w:rsidP="00E11D89">
      <w:pPr>
        <w:pStyle w:val="NormalIndent"/>
        <w:jc w:val="both"/>
      </w:pPr>
    </w:p>
    <w:p w14:paraId="691BABC0" w14:textId="77777777" w:rsidR="00D76C10" w:rsidRDefault="00D76C10" w:rsidP="00E11D89">
      <w:pPr>
        <w:pStyle w:val="NormalIndent"/>
        <w:jc w:val="both"/>
      </w:pPr>
    </w:p>
    <w:p w14:paraId="3404A84A" w14:textId="77777777" w:rsidR="00D76C10" w:rsidRDefault="00D76C10" w:rsidP="00E11D89">
      <w:pPr>
        <w:pStyle w:val="NormalIndent"/>
        <w:jc w:val="both"/>
      </w:pPr>
    </w:p>
    <w:p w14:paraId="1FB4C82F" w14:textId="77777777" w:rsidR="00D76C10" w:rsidRDefault="00D76C10" w:rsidP="00E11D89">
      <w:pPr>
        <w:pStyle w:val="NormalIndent"/>
        <w:jc w:val="both"/>
      </w:pPr>
    </w:p>
    <w:p w14:paraId="765CC6E6" w14:textId="77777777" w:rsidR="00D76C10" w:rsidRDefault="00D76C10" w:rsidP="00E11D89">
      <w:pPr>
        <w:pStyle w:val="NormalIndent"/>
        <w:jc w:val="both"/>
      </w:pPr>
    </w:p>
    <w:p w14:paraId="2AA23D0F" w14:textId="77777777" w:rsidR="00D76C10" w:rsidRDefault="00D76C10" w:rsidP="00E11D89">
      <w:pPr>
        <w:pStyle w:val="NormalIndent"/>
        <w:jc w:val="both"/>
      </w:pPr>
    </w:p>
    <w:p w14:paraId="6C6DB3D3" w14:textId="77777777" w:rsidR="00D76C10" w:rsidRDefault="00D76C10" w:rsidP="00E11D89">
      <w:pPr>
        <w:pStyle w:val="NormalIndent"/>
        <w:jc w:val="both"/>
      </w:pPr>
    </w:p>
    <w:p w14:paraId="45A3F9CB" w14:textId="77777777" w:rsidR="00D76C10" w:rsidRDefault="00D76C10" w:rsidP="00E11D89">
      <w:pPr>
        <w:pStyle w:val="NormalIndent"/>
        <w:jc w:val="both"/>
      </w:pPr>
    </w:p>
    <w:p w14:paraId="676B1828" w14:textId="77777777" w:rsidR="00D76C10" w:rsidRDefault="00D76C10" w:rsidP="00E11D89">
      <w:pPr>
        <w:pStyle w:val="NormalIndent"/>
        <w:jc w:val="both"/>
      </w:pPr>
    </w:p>
    <w:p w14:paraId="6C2717C5" w14:textId="77777777" w:rsidR="00D76C10" w:rsidRDefault="00D76C10" w:rsidP="00E11D89">
      <w:pPr>
        <w:pStyle w:val="NormalIndent"/>
        <w:jc w:val="both"/>
      </w:pPr>
    </w:p>
    <w:p w14:paraId="398251D4" w14:textId="77777777" w:rsidR="00D76C10" w:rsidRDefault="00D76C10" w:rsidP="00E11D89">
      <w:pPr>
        <w:pStyle w:val="NormalIndent"/>
        <w:jc w:val="both"/>
      </w:pPr>
    </w:p>
    <w:p w14:paraId="646BD3F2" w14:textId="77777777" w:rsidR="00D76C10" w:rsidRDefault="00D76C10" w:rsidP="00E11D89">
      <w:pPr>
        <w:pStyle w:val="NormalIndent"/>
        <w:jc w:val="both"/>
      </w:pPr>
    </w:p>
    <w:p w14:paraId="5881966E" w14:textId="77777777" w:rsidR="00657F87" w:rsidRDefault="00657F87" w:rsidP="00E11D89">
      <w:pPr>
        <w:pStyle w:val="NormalIndent"/>
        <w:jc w:val="both"/>
      </w:pPr>
    </w:p>
    <w:p w14:paraId="620F6B21" w14:textId="77777777" w:rsidR="00657F87" w:rsidRDefault="00657F87" w:rsidP="00E11D89">
      <w:pPr>
        <w:pStyle w:val="NormalIndent"/>
        <w:jc w:val="both"/>
      </w:pPr>
    </w:p>
    <w:p w14:paraId="4B2CC9AF" w14:textId="77777777" w:rsidR="00657F87" w:rsidRDefault="00657F87" w:rsidP="00E11D89">
      <w:pPr>
        <w:pStyle w:val="NormalIndent"/>
        <w:jc w:val="both"/>
      </w:pPr>
    </w:p>
    <w:p w14:paraId="2ACCA31A" w14:textId="77777777" w:rsidR="00D76C10" w:rsidRPr="00D76C10" w:rsidRDefault="00D76C10" w:rsidP="00E11D89">
      <w:pPr>
        <w:pStyle w:val="NormalIndent"/>
        <w:jc w:val="both"/>
      </w:pPr>
    </w:p>
    <w:p w14:paraId="42EAEA03" w14:textId="77777777" w:rsidR="00D76C10" w:rsidRPr="00665A8E" w:rsidRDefault="00D76C10" w:rsidP="00E11D89">
      <w:pPr>
        <w:pStyle w:val="NormalIndent"/>
        <w:numPr>
          <w:ilvl w:val="0"/>
          <w:numId w:val="35"/>
        </w:numPr>
        <w:jc w:val="both"/>
        <w:rPr>
          <w:rFonts w:ascii="Arial" w:hAnsi="Arial" w:cs="Arial"/>
          <w:b/>
          <w:bCs/>
          <w:color w:val="000000" w:themeColor="text1"/>
        </w:rPr>
      </w:pPr>
      <w:r w:rsidRPr="00665A8E">
        <w:rPr>
          <w:rFonts w:ascii="Arial" w:hAnsi="Arial" w:cs="Arial"/>
          <w:b/>
          <w:bCs/>
          <w:color w:val="000000" w:themeColor="text1"/>
        </w:rPr>
        <w:t>Requirements</w:t>
      </w:r>
    </w:p>
    <w:p w14:paraId="0FFD5E55" w14:textId="77777777" w:rsidR="00D76C10" w:rsidRPr="00665A8E" w:rsidRDefault="00D76C10" w:rsidP="00E11D89">
      <w:pPr>
        <w:pStyle w:val="NormalIndent"/>
        <w:numPr>
          <w:ilvl w:val="1"/>
          <w:numId w:val="35"/>
        </w:numPr>
        <w:jc w:val="both"/>
        <w:rPr>
          <w:rFonts w:ascii="Arial" w:hAnsi="Arial" w:cs="Arial"/>
          <w:b/>
          <w:bCs/>
          <w:color w:val="000000" w:themeColor="text1"/>
        </w:rPr>
      </w:pPr>
      <w:r w:rsidRPr="00665A8E">
        <w:rPr>
          <w:rFonts w:ascii="Arial" w:hAnsi="Arial" w:cs="Arial"/>
          <w:b/>
          <w:bCs/>
          <w:color w:val="000000" w:themeColor="text1"/>
        </w:rPr>
        <w:t>Stream One - Data – Single customer view and privacy automation</w:t>
      </w:r>
      <w:bookmarkStart w:id="60" w:name="_Toc133397262"/>
    </w:p>
    <w:p w14:paraId="33FE5D28" w14:textId="77777777" w:rsidR="00D76C10" w:rsidRPr="00D76C10" w:rsidRDefault="00D76C10" w:rsidP="00E11D89">
      <w:pPr>
        <w:pStyle w:val="NormalIndent"/>
        <w:numPr>
          <w:ilvl w:val="1"/>
          <w:numId w:val="35"/>
        </w:numPr>
        <w:jc w:val="both"/>
        <w:rPr>
          <w:rFonts w:ascii="Arial" w:hAnsi="Arial" w:cs="Arial"/>
          <w:color w:val="000000" w:themeColor="text1"/>
        </w:rPr>
      </w:pPr>
      <w:r w:rsidRPr="00665A8E">
        <w:rPr>
          <w:rStyle w:val="Heading3Char"/>
          <w:rFonts w:eastAsia="Calibri" w:cs="Arial"/>
          <w:bCs/>
          <w:color w:val="000000" w:themeColor="text1"/>
          <w:sz w:val="22"/>
          <w:szCs w:val="22"/>
        </w:rPr>
        <w:t>Lot One</w:t>
      </w:r>
      <w:r w:rsidRPr="00D76C10">
        <w:rPr>
          <w:rStyle w:val="Heading3Char"/>
          <w:rFonts w:eastAsia="Calibri" w:cs="Arial"/>
          <w:color w:val="000000" w:themeColor="text1"/>
          <w:sz w:val="22"/>
          <w:szCs w:val="22"/>
        </w:rPr>
        <w:t xml:space="preserve"> – Data – Single Customer View (SCV</w:t>
      </w:r>
      <w:r w:rsidRPr="00D76C10">
        <w:rPr>
          <w:rFonts w:ascii="Arial" w:hAnsi="Arial" w:cs="Arial"/>
          <w:color w:val="000000" w:themeColor="text1"/>
        </w:rPr>
        <w:t>)</w:t>
      </w:r>
      <w:bookmarkStart w:id="61" w:name="_Toc133397263"/>
      <w:bookmarkEnd w:id="60"/>
    </w:p>
    <w:p w14:paraId="40A79623" w14:textId="3A539816" w:rsidR="00D76C10" w:rsidRPr="00AA1FE1" w:rsidRDefault="00D76C10" w:rsidP="00E11D89">
      <w:pPr>
        <w:pStyle w:val="NormalIndent"/>
        <w:numPr>
          <w:ilvl w:val="2"/>
          <w:numId w:val="35"/>
        </w:numPr>
        <w:jc w:val="both"/>
        <w:rPr>
          <w:rFonts w:ascii="Arial" w:hAnsi="Arial" w:cs="Arial"/>
          <w:b/>
          <w:bCs/>
        </w:rPr>
      </w:pPr>
      <w:r w:rsidRPr="00AA1FE1">
        <w:rPr>
          <w:rFonts w:ascii="Arial" w:hAnsi="Arial" w:cs="Arial"/>
          <w:b/>
          <w:bCs/>
        </w:rPr>
        <w:t>Current Status</w:t>
      </w:r>
      <w:bookmarkEnd w:id="61"/>
      <w:r w:rsidRPr="00AA1FE1">
        <w:rPr>
          <w:rFonts w:ascii="Arial" w:hAnsi="Arial" w:cs="Arial"/>
          <w:b/>
          <w:bCs/>
        </w:rPr>
        <w:t xml:space="preserve"> </w:t>
      </w:r>
    </w:p>
    <w:p w14:paraId="783782D8" w14:textId="197718DC" w:rsidR="00D76C10" w:rsidRPr="00D76C10" w:rsidRDefault="00D76C10" w:rsidP="00E11D89">
      <w:pPr>
        <w:jc w:val="both"/>
        <w:rPr>
          <w:rFonts w:ascii="Arial" w:hAnsi="Arial" w:cs="Arial"/>
        </w:rPr>
      </w:pPr>
      <w:r w:rsidRPr="00D76C10">
        <w:rPr>
          <w:rFonts w:ascii="Arial" w:hAnsi="Arial" w:cs="Arial"/>
        </w:rPr>
        <w:t xml:space="preserve">Currently our SCV is built by an external supplier and held at group level. </w:t>
      </w:r>
      <w:r w:rsidR="00E30C58">
        <w:rPr>
          <w:rFonts w:ascii="Arial" w:hAnsi="Arial" w:cs="Arial"/>
        </w:rPr>
        <w:t>Feeds</w:t>
      </w:r>
      <w:r w:rsidRPr="00D76C10">
        <w:rPr>
          <w:rFonts w:ascii="Arial" w:hAnsi="Arial" w:cs="Arial"/>
        </w:rPr>
        <w:t xml:space="preserve"> (</w:t>
      </w:r>
      <w:r w:rsidR="008371D1">
        <w:rPr>
          <w:rFonts w:ascii="Arial" w:hAnsi="Arial" w:cs="Arial"/>
        </w:rPr>
        <w:t xml:space="preserve">data feeds include </w:t>
      </w:r>
      <w:r w:rsidR="00D37A7B">
        <w:rPr>
          <w:rFonts w:ascii="Arial" w:hAnsi="Arial" w:cs="Arial"/>
        </w:rPr>
        <w:t>customer data, Journey information, ticket types, season and rail card information, timetable and wifi.)</w:t>
      </w:r>
      <w:r w:rsidRPr="00D76C10">
        <w:rPr>
          <w:rFonts w:ascii="Arial" w:hAnsi="Arial" w:cs="Arial"/>
        </w:rPr>
        <w:t xml:space="preserve">) </w:t>
      </w:r>
      <w:r w:rsidR="00D37A7B">
        <w:rPr>
          <w:rFonts w:ascii="Arial" w:hAnsi="Arial" w:cs="Arial"/>
        </w:rPr>
        <w:t xml:space="preserve">The data is </w:t>
      </w:r>
      <w:r w:rsidRPr="00D76C10">
        <w:rPr>
          <w:rFonts w:ascii="Arial" w:hAnsi="Arial" w:cs="Arial"/>
        </w:rPr>
        <w:t xml:space="preserve">sent to our campaign management tool for marketing and service communications. Key marketing channels currently include email with push notifications to be launched </w:t>
      </w:r>
      <w:r w:rsidR="00D37A7B">
        <w:rPr>
          <w:rFonts w:ascii="Arial" w:hAnsi="Arial" w:cs="Arial"/>
        </w:rPr>
        <w:t xml:space="preserve">in </w:t>
      </w:r>
      <w:r w:rsidR="00164C08">
        <w:rPr>
          <w:rFonts w:ascii="Arial" w:hAnsi="Arial" w:cs="Arial"/>
        </w:rPr>
        <w:t>FY 2024</w:t>
      </w:r>
      <w:r w:rsidR="00457D12">
        <w:rPr>
          <w:rFonts w:ascii="Arial" w:hAnsi="Arial" w:cs="Arial"/>
        </w:rPr>
        <w:t xml:space="preserve"> (April 2024 – March 2025)</w:t>
      </w:r>
      <w:r w:rsidR="00164C08">
        <w:rPr>
          <w:rFonts w:ascii="Arial" w:hAnsi="Arial" w:cs="Arial"/>
        </w:rPr>
        <w:t xml:space="preserve">. </w:t>
      </w:r>
    </w:p>
    <w:p w14:paraId="04A39946" w14:textId="77777777" w:rsidR="00D76C10" w:rsidRPr="00D76C10" w:rsidRDefault="00D76C10" w:rsidP="00E11D89">
      <w:pPr>
        <w:pStyle w:val="Heading3"/>
        <w:numPr>
          <w:ilvl w:val="0"/>
          <w:numId w:val="0"/>
        </w:numPr>
        <w:jc w:val="both"/>
        <w:rPr>
          <w:rFonts w:cs="Arial"/>
          <w:sz w:val="22"/>
          <w:szCs w:val="22"/>
        </w:rPr>
      </w:pPr>
      <w:bookmarkStart w:id="62" w:name="_Toc133397264"/>
      <w:r w:rsidRPr="00D76C10">
        <w:rPr>
          <w:rFonts w:cs="Arial"/>
          <w:sz w:val="22"/>
          <w:szCs w:val="22"/>
        </w:rPr>
        <w:t>Current volumes</w:t>
      </w:r>
      <w:bookmarkEnd w:id="62"/>
      <w:r w:rsidRPr="00D76C10">
        <w:rPr>
          <w:rFonts w:cs="Arial"/>
          <w:sz w:val="22"/>
          <w:szCs w:val="22"/>
        </w:rPr>
        <w:t xml:space="preserve"> </w:t>
      </w:r>
    </w:p>
    <w:tbl>
      <w:tblPr>
        <w:tblW w:w="8008" w:type="dxa"/>
        <w:tblCellMar>
          <w:top w:w="15" w:type="dxa"/>
          <w:bottom w:w="15" w:type="dxa"/>
        </w:tblCellMar>
        <w:tblLook w:val="04A0" w:firstRow="1" w:lastRow="0" w:firstColumn="1" w:lastColumn="0" w:noHBand="0" w:noVBand="1"/>
      </w:tblPr>
      <w:tblGrid>
        <w:gridCol w:w="2120"/>
        <w:gridCol w:w="1311"/>
        <w:gridCol w:w="2271"/>
        <w:gridCol w:w="2306"/>
      </w:tblGrid>
      <w:tr w:rsidR="00D76C10" w:rsidRPr="00D76C10" w14:paraId="07AC6ABC" w14:textId="77777777" w:rsidTr="00FE5AC2">
        <w:trPr>
          <w:trHeight w:val="300"/>
        </w:trPr>
        <w:tc>
          <w:tcPr>
            <w:tcW w:w="2120" w:type="dxa"/>
            <w:tcBorders>
              <w:top w:val="nil"/>
              <w:left w:val="nil"/>
              <w:bottom w:val="nil"/>
              <w:right w:val="single" w:sz="4" w:space="0" w:color="FFFFFF"/>
            </w:tcBorders>
            <w:shd w:val="clear" w:color="000000" w:fill="F2F2F2"/>
            <w:noWrap/>
            <w:vAlign w:val="bottom"/>
            <w:hideMark/>
          </w:tcPr>
          <w:p w14:paraId="133BCF33" w14:textId="77777777" w:rsidR="00D76C10" w:rsidRPr="00D76C10" w:rsidRDefault="00D76C10" w:rsidP="00E11D89">
            <w:pPr>
              <w:jc w:val="both"/>
              <w:rPr>
                <w:rFonts w:ascii="Arial" w:hAnsi="Arial" w:cs="Arial"/>
                <w:b/>
                <w:bCs/>
              </w:rPr>
            </w:pPr>
            <w:r w:rsidRPr="00D76C10">
              <w:rPr>
                <w:rFonts w:ascii="Arial" w:hAnsi="Arial" w:cs="Arial"/>
                <w:b/>
                <w:bCs/>
              </w:rPr>
              <w:t>Total</w:t>
            </w:r>
          </w:p>
        </w:tc>
        <w:tc>
          <w:tcPr>
            <w:tcW w:w="1311" w:type="dxa"/>
            <w:tcBorders>
              <w:top w:val="nil"/>
              <w:left w:val="single" w:sz="4" w:space="0" w:color="FFFFFF"/>
              <w:bottom w:val="nil"/>
              <w:right w:val="single" w:sz="4" w:space="0" w:color="FFFFFF"/>
            </w:tcBorders>
            <w:shd w:val="clear" w:color="000000" w:fill="F2F2F2"/>
          </w:tcPr>
          <w:p w14:paraId="788896EA" w14:textId="77777777" w:rsidR="00D76C10" w:rsidRPr="00D76C10" w:rsidRDefault="00D76C10" w:rsidP="00E11D89">
            <w:pPr>
              <w:jc w:val="both"/>
              <w:rPr>
                <w:rFonts w:ascii="Arial" w:hAnsi="Arial" w:cs="Arial"/>
                <w:b/>
                <w:bCs/>
              </w:rPr>
            </w:pPr>
          </w:p>
        </w:tc>
        <w:tc>
          <w:tcPr>
            <w:tcW w:w="2271" w:type="dxa"/>
            <w:tcBorders>
              <w:top w:val="nil"/>
              <w:left w:val="single" w:sz="4" w:space="0" w:color="FFFFFF"/>
              <w:bottom w:val="nil"/>
              <w:right w:val="single" w:sz="4" w:space="0" w:color="FFFFFF"/>
            </w:tcBorders>
            <w:shd w:val="clear" w:color="000000" w:fill="F2F2F2"/>
            <w:noWrap/>
            <w:vAlign w:val="bottom"/>
            <w:hideMark/>
          </w:tcPr>
          <w:p w14:paraId="2B128279" w14:textId="77777777" w:rsidR="00D76C10" w:rsidRPr="00D76C10" w:rsidRDefault="00D76C10" w:rsidP="00E11D89">
            <w:pPr>
              <w:jc w:val="both"/>
              <w:rPr>
                <w:rFonts w:ascii="Arial" w:hAnsi="Arial" w:cs="Arial"/>
                <w:b/>
                <w:bCs/>
              </w:rPr>
            </w:pPr>
            <w:r w:rsidRPr="00D76C10">
              <w:rPr>
                <w:rFonts w:ascii="Arial" w:hAnsi="Arial" w:cs="Arial"/>
                <w:b/>
                <w:bCs/>
              </w:rPr>
              <w:t>Opted in</w:t>
            </w:r>
          </w:p>
        </w:tc>
        <w:tc>
          <w:tcPr>
            <w:tcW w:w="2306" w:type="dxa"/>
            <w:tcBorders>
              <w:top w:val="nil"/>
              <w:left w:val="nil"/>
              <w:bottom w:val="nil"/>
              <w:right w:val="single" w:sz="4" w:space="0" w:color="FFFFFF"/>
            </w:tcBorders>
            <w:shd w:val="clear" w:color="000000" w:fill="F2F2F2"/>
            <w:noWrap/>
            <w:vAlign w:val="bottom"/>
            <w:hideMark/>
          </w:tcPr>
          <w:p w14:paraId="0024325B" w14:textId="77777777" w:rsidR="00D76C10" w:rsidRPr="00D76C10" w:rsidRDefault="00D76C10" w:rsidP="00E11D89">
            <w:pPr>
              <w:jc w:val="both"/>
              <w:rPr>
                <w:rFonts w:ascii="Arial" w:hAnsi="Arial" w:cs="Arial"/>
                <w:b/>
                <w:bCs/>
              </w:rPr>
            </w:pPr>
            <w:r w:rsidRPr="00D76C10">
              <w:rPr>
                <w:rFonts w:ascii="Arial" w:hAnsi="Arial" w:cs="Arial"/>
                <w:b/>
                <w:bCs/>
              </w:rPr>
              <w:t>Serviceable</w:t>
            </w:r>
          </w:p>
        </w:tc>
      </w:tr>
      <w:tr w:rsidR="00D76C10" w:rsidRPr="00D76C10" w14:paraId="5C5B6AE9" w14:textId="77777777" w:rsidTr="00FE5AC2">
        <w:trPr>
          <w:trHeight w:val="420"/>
        </w:trPr>
        <w:tc>
          <w:tcPr>
            <w:tcW w:w="2120" w:type="dxa"/>
            <w:vMerge w:val="restart"/>
            <w:tcBorders>
              <w:top w:val="single" w:sz="4" w:space="0" w:color="FFFFFF"/>
              <w:left w:val="nil"/>
              <w:bottom w:val="nil"/>
              <w:right w:val="nil"/>
            </w:tcBorders>
            <w:shd w:val="clear" w:color="000000" w:fill="F2F2F2"/>
            <w:noWrap/>
            <w:vAlign w:val="center"/>
            <w:hideMark/>
          </w:tcPr>
          <w:p w14:paraId="7C875F13" w14:textId="77777777" w:rsidR="00D76C10" w:rsidRPr="00D76C10" w:rsidRDefault="00D76C10" w:rsidP="00E11D89">
            <w:pPr>
              <w:jc w:val="both"/>
              <w:rPr>
                <w:rFonts w:ascii="Arial" w:hAnsi="Arial" w:cs="Arial"/>
              </w:rPr>
            </w:pPr>
            <w:r w:rsidRPr="00D76C10">
              <w:rPr>
                <w:rFonts w:ascii="Arial" w:hAnsi="Arial" w:cs="Arial"/>
              </w:rPr>
              <w:t xml:space="preserve">4,300,000 </w:t>
            </w:r>
          </w:p>
        </w:tc>
        <w:tc>
          <w:tcPr>
            <w:tcW w:w="1311" w:type="dxa"/>
            <w:tcBorders>
              <w:top w:val="single" w:sz="4" w:space="0" w:color="FFFFFF"/>
              <w:left w:val="single" w:sz="4" w:space="0" w:color="FFFFFF"/>
              <w:bottom w:val="nil"/>
              <w:right w:val="single" w:sz="4" w:space="0" w:color="FFFFFF"/>
            </w:tcBorders>
            <w:shd w:val="clear" w:color="000000" w:fill="F2F2F2"/>
          </w:tcPr>
          <w:p w14:paraId="70574DA2" w14:textId="77777777" w:rsidR="00D76C10" w:rsidRPr="00D76C10" w:rsidRDefault="00D76C10" w:rsidP="00E11D89">
            <w:pPr>
              <w:jc w:val="both"/>
              <w:rPr>
                <w:rFonts w:ascii="Arial" w:hAnsi="Arial" w:cs="Arial"/>
              </w:rPr>
            </w:pPr>
          </w:p>
        </w:tc>
        <w:tc>
          <w:tcPr>
            <w:tcW w:w="2271" w:type="dxa"/>
            <w:tcBorders>
              <w:top w:val="single" w:sz="4" w:space="0" w:color="FFFFFF"/>
              <w:left w:val="single" w:sz="4" w:space="0" w:color="FFFFFF"/>
              <w:bottom w:val="nil"/>
              <w:right w:val="single" w:sz="4" w:space="0" w:color="FFFFFF"/>
            </w:tcBorders>
            <w:shd w:val="clear" w:color="000000" w:fill="F2F2F2"/>
            <w:noWrap/>
            <w:vAlign w:val="bottom"/>
            <w:hideMark/>
          </w:tcPr>
          <w:p w14:paraId="604A2694" w14:textId="55A67CD0" w:rsidR="00D76C10" w:rsidRPr="00D76C10" w:rsidRDefault="00E30C58" w:rsidP="00E11D89">
            <w:pPr>
              <w:jc w:val="both"/>
              <w:rPr>
                <w:rFonts w:ascii="Arial" w:hAnsi="Arial" w:cs="Arial"/>
              </w:rPr>
            </w:pPr>
            <w:r>
              <w:rPr>
                <w:rFonts w:ascii="Arial" w:hAnsi="Arial" w:cs="Arial"/>
              </w:rPr>
              <w:t>35</w:t>
            </w:r>
            <w:r w:rsidRPr="00D76C10">
              <w:rPr>
                <w:rFonts w:ascii="Arial" w:hAnsi="Arial" w:cs="Arial"/>
              </w:rPr>
              <w:t>0</w:t>
            </w:r>
            <w:r w:rsidR="00D76C10" w:rsidRPr="00D76C10">
              <w:rPr>
                <w:rFonts w:ascii="Arial" w:hAnsi="Arial" w:cs="Arial"/>
              </w:rPr>
              <w:t xml:space="preserve">,000 </w:t>
            </w:r>
          </w:p>
        </w:tc>
        <w:tc>
          <w:tcPr>
            <w:tcW w:w="2306" w:type="dxa"/>
            <w:tcBorders>
              <w:top w:val="single" w:sz="4" w:space="0" w:color="FFFFFF"/>
              <w:left w:val="nil"/>
              <w:bottom w:val="nil"/>
              <w:right w:val="single" w:sz="4" w:space="0" w:color="FFFFFF"/>
            </w:tcBorders>
            <w:shd w:val="clear" w:color="000000" w:fill="F2F2F2"/>
            <w:noWrap/>
            <w:vAlign w:val="bottom"/>
            <w:hideMark/>
          </w:tcPr>
          <w:p w14:paraId="17B6D6CE" w14:textId="77777777" w:rsidR="00D76C10" w:rsidRPr="00D76C10" w:rsidRDefault="00D76C10" w:rsidP="00E11D89">
            <w:pPr>
              <w:jc w:val="both"/>
              <w:rPr>
                <w:rFonts w:ascii="Arial" w:hAnsi="Arial" w:cs="Arial"/>
              </w:rPr>
            </w:pPr>
            <w:r w:rsidRPr="00D76C10">
              <w:rPr>
                <w:rFonts w:ascii="Arial" w:hAnsi="Arial" w:cs="Arial"/>
              </w:rPr>
              <w:t xml:space="preserve">3,000,000 </w:t>
            </w:r>
          </w:p>
        </w:tc>
      </w:tr>
      <w:tr w:rsidR="00D76C10" w:rsidRPr="00D76C10" w14:paraId="390ED701" w14:textId="77777777" w:rsidTr="00FE5AC2">
        <w:trPr>
          <w:trHeight w:val="315"/>
        </w:trPr>
        <w:tc>
          <w:tcPr>
            <w:tcW w:w="2120" w:type="dxa"/>
            <w:vMerge/>
            <w:tcBorders>
              <w:top w:val="single" w:sz="4" w:space="0" w:color="FFFFFF"/>
              <w:left w:val="nil"/>
              <w:bottom w:val="nil"/>
              <w:right w:val="nil"/>
            </w:tcBorders>
            <w:vAlign w:val="center"/>
            <w:hideMark/>
          </w:tcPr>
          <w:p w14:paraId="3A2150D3" w14:textId="77777777" w:rsidR="00D76C10" w:rsidRPr="00D76C10" w:rsidRDefault="00D76C10" w:rsidP="00E11D89">
            <w:pPr>
              <w:jc w:val="both"/>
              <w:rPr>
                <w:rFonts w:ascii="Arial" w:hAnsi="Arial" w:cs="Arial"/>
              </w:rPr>
            </w:pPr>
          </w:p>
        </w:tc>
        <w:tc>
          <w:tcPr>
            <w:tcW w:w="1311" w:type="dxa"/>
            <w:tcBorders>
              <w:top w:val="nil"/>
              <w:left w:val="single" w:sz="4" w:space="0" w:color="FFFFFF"/>
              <w:bottom w:val="single" w:sz="4" w:space="0" w:color="FFFFFF"/>
              <w:right w:val="single" w:sz="4" w:space="0" w:color="FFFFFF"/>
            </w:tcBorders>
            <w:shd w:val="clear" w:color="000000" w:fill="F2F2F2"/>
          </w:tcPr>
          <w:p w14:paraId="2B2682E0" w14:textId="77777777" w:rsidR="00D76C10" w:rsidRPr="00D76C10" w:rsidRDefault="00D76C10" w:rsidP="00E11D89">
            <w:pPr>
              <w:jc w:val="both"/>
              <w:rPr>
                <w:rFonts w:ascii="Arial" w:hAnsi="Arial" w:cs="Arial"/>
              </w:rPr>
            </w:pPr>
          </w:p>
        </w:tc>
        <w:tc>
          <w:tcPr>
            <w:tcW w:w="2271" w:type="dxa"/>
            <w:tcBorders>
              <w:top w:val="nil"/>
              <w:left w:val="single" w:sz="4" w:space="0" w:color="FFFFFF"/>
              <w:bottom w:val="single" w:sz="4" w:space="0" w:color="FFFFFF"/>
              <w:right w:val="single" w:sz="4" w:space="0" w:color="FFFFFF"/>
            </w:tcBorders>
            <w:shd w:val="clear" w:color="000000" w:fill="F2F2F2"/>
            <w:noWrap/>
            <w:vAlign w:val="bottom"/>
            <w:hideMark/>
          </w:tcPr>
          <w:p w14:paraId="7F778524" w14:textId="77777777" w:rsidR="00D76C10" w:rsidRPr="00D76C10" w:rsidRDefault="00D76C10" w:rsidP="00E11D89">
            <w:pPr>
              <w:jc w:val="both"/>
              <w:rPr>
                <w:rFonts w:ascii="Arial" w:hAnsi="Arial" w:cs="Arial"/>
              </w:rPr>
            </w:pPr>
            <w:r w:rsidRPr="00D76C10">
              <w:rPr>
                <w:rFonts w:ascii="Arial" w:hAnsi="Arial" w:cs="Arial"/>
              </w:rPr>
              <w:t>2.6%</w:t>
            </w:r>
          </w:p>
        </w:tc>
        <w:tc>
          <w:tcPr>
            <w:tcW w:w="2306" w:type="dxa"/>
            <w:tcBorders>
              <w:top w:val="nil"/>
              <w:left w:val="nil"/>
              <w:bottom w:val="single" w:sz="4" w:space="0" w:color="FFFFFF"/>
              <w:right w:val="single" w:sz="4" w:space="0" w:color="FFFFFF"/>
            </w:tcBorders>
            <w:shd w:val="clear" w:color="000000" w:fill="F2F2F2"/>
            <w:noWrap/>
            <w:vAlign w:val="bottom"/>
            <w:hideMark/>
          </w:tcPr>
          <w:p w14:paraId="273BB801" w14:textId="767D89BF" w:rsidR="00D76C10" w:rsidRPr="00D76C10" w:rsidRDefault="00D76C10" w:rsidP="00E11D89">
            <w:pPr>
              <w:jc w:val="both"/>
              <w:rPr>
                <w:rFonts w:ascii="Arial" w:hAnsi="Arial" w:cs="Arial"/>
              </w:rPr>
            </w:pPr>
            <w:r w:rsidRPr="00D76C10">
              <w:rPr>
                <w:rFonts w:ascii="Arial" w:hAnsi="Arial" w:cs="Arial"/>
              </w:rPr>
              <w:t>73%</w:t>
            </w:r>
          </w:p>
        </w:tc>
      </w:tr>
    </w:tbl>
    <w:p w14:paraId="095B16A3" w14:textId="77777777" w:rsidR="00D76C10" w:rsidRDefault="00D76C10" w:rsidP="00E11D89">
      <w:pPr>
        <w:jc w:val="both"/>
        <w:rPr>
          <w:rFonts w:ascii="Arial" w:hAnsi="Arial" w:cs="Arial"/>
        </w:rPr>
      </w:pPr>
    </w:p>
    <w:p w14:paraId="2594C48E" w14:textId="77777777" w:rsidR="004063F0" w:rsidRPr="00D76C10" w:rsidRDefault="004063F0" w:rsidP="00E11D89">
      <w:pPr>
        <w:jc w:val="both"/>
        <w:rPr>
          <w:rFonts w:ascii="Arial" w:hAnsi="Arial" w:cs="Arial"/>
        </w:rPr>
      </w:pPr>
    </w:p>
    <w:p w14:paraId="06801375" w14:textId="77777777" w:rsidR="00D76C10" w:rsidRPr="00D76C10" w:rsidRDefault="00D76C10" w:rsidP="00E11D89">
      <w:pPr>
        <w:pStyle w:val="Heading3"/>
        <w:numPr>
          <w:ilvl w:val="0"/>
          <w:numId w:val="0"/>
        </w:numPr>
        <w:jc w:val="both"/>
        <w:rPr>
          <w:rFonts w:cs="Arial"/>
          <w:sz w:val="22"/>
          <w:szCs w:val="22"/>
        </w:rPr>
      </w:pPr>
      <w:bookmarkStart w:id="63" w:name="_Toc133397265"/>
      <w:r w:rsidRPr="00D76C10">
        <w:rPr>
          <w:rFonts w:cs="Arial"/>
          <w:sz w:val="22"/>
          <w:szCs w:val="22"/>
        </w:rPr>
        <w:t>Data Channels Available from the SCV in SWR’s Campaign Management Tool</w:t>
      </w:r>
      <w:bookmarkEnd w:id="63"/>
      <w:r w:rsidRPr="00D76C10">
        <w:rPr>
          <w:rFonts w:cs="Arial"/>
          <w:sz w:val="22"/>
          <w:szCs w:val="22"/>
        </w:rPr>
        <w:t xml:space="preserve"> </w:t>
      </w:r>
    </w:p>
    <w:p w14:paraId="7A77115E" w14:textId="77777777" w:rsidR="00D76C10" w:rsidRPr="00D76C10" w:rsidRDefault="00D76C10" w:rsidP="00E11D89">
      <w:pPr>
        <w:jc w:val="both"/>
        <w:rPr>
          <w:rFonts w:ascii="Arial" w:hAnsi="Arial" w:cs="Arial"/>
        </w:rPr>
      </w:pPr>
      <w:r w:rsidRPr="00D76C10">
        <w:rPr>
          <w:rFonts w:ascii="Arial" w:hAnsi="Arial" w:cs="Arial"/>
          <w:noProof/>
        </w:rPr>
        <w:drawing>
          <wp:inline distT="0" distB="0" distL="0" distR="0" wp14:anchorId="4B304605" wp14:editId="15FB191E">
            <wp:extent cx="5731510" cy="2074374"/>
            <wp:effectExtent l="0" t="0" r="2540" b="2540"/>
            <wp:docPr id="2" name="Picture 2"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creenshot of a computer&#10;&#10;Description automatically generated with medium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2074374"/>
                    </a:xfrm>
                    <a:prstGeom prst="rect">
                      <a:avLst/>
                    </a:prstGeom>
                    <a:noFill/>
                  </pic:spPr>
                </pic:pic>
              </a:graphicData>
            </a:graphic>
          </wp:inline>
        </w:drawing>
      </w:r>
    </w:p>
    <w:p w14:paraId="101C4338" w14:textId="77777777" w:rsidR="00AA1FE1" w:rsidRPr="00AA1FE1" w:rsidRDefault="00D76C10" w:rsidP="00E11D89">
      <w:pPr>
        <w:jc w:val="both"/>
        <w:rPr>
          <w:rFonts w:ascii="Arial" w:hAnsi="Arial" w:cs="Arial"/>
        </w:rPr>
      </w:pPr>
      <w:r w:rsidRPr="00D76C10">
        <w:rPr>
          <w:rFonts w:ascii="Arial" w:hAnsi="Arial" w:cs="Arial"/>
          <w:noProof/>
        </w:rPr>
        <mc:AlternateContent>
          <mc:Choice Requires="wps">
            <w:drawing>
              <wp:anchor distT="0" distB="0" distL="114300" distR="114300" simplePos="0" relativeHeight="251658240" behindDoc="0" locked="0" layoutInCell="1" allowOverlap="1" wp14:anchorId="5CFF4B92" wp14:editId="4902F84E">
                <wp:simplePos x="0" y="0"/>
                <wp:positionH relativeFrom="column">
                  <wp:posOffset>8585200</wp:posOffset>
                </wp:positionH>
                <wp:positionV relativeFrom="paragraph">
                  <wp:posOffset>4505325</wp:posOffset>
                </wp:positionV>
                <wp:extent cx="558800" cy="263525"/>
                <wp:effectExtent l="0" t="0" r="0" b="0"/>
                <wp:wrapNone/>
                <wp:docPr id="6" name="Rectangle 6"/>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558800" cy="263525"/>
                        </a:xfrm>
                        <a:prstGeom prst="rect">
                          <a:avLst/>
                        </a:prstGeom>
                        <a:ln>
                          <a:noFill/>
                        </a:ln>
                      </wps:spPr>
                      <wps:txbx>
                        <w:txbxContent>
                          <w:p w14:paraId="02E13981" w14:textId="77777777" w:rsidR="00D76C10" w:rsidRDefault="00D76C10" w:rsidP="00D76C10">
                            <w:pPr>
                              <w:jc w:val="right"/>
                              <w:rPr>
                                <w:rFonts w:ascii="Arial" w:eastAsia="+mn-ea" w:hAnsi="Arial" w:cs="Arial"/>
                                <w:color w:val="80A1B6"/>
                                <w:kern w:val="24"/>
                                <w:sz w:val="16"/>
                                <w:szCs w:val="16"/>
                                <w:lang w:val="en-US"/>
                              </w:rPr>
                            </w:pPr>
                            <w:r>
                              <w:rPr>
                                <w:rFonts w:ascii="Arial" w:eastAsia="+mn-ea" w:hAnsi="Arial" w:cs="Arial"/>
                                <w:color w:val="80A1B6"/>
                                <w:kern w:val="24"/>
                                <w:sz w:val="16"/>
                                <w:szCs w:val="16"/>
                                <w:lang w:val="en-US"/>
                              </w:rPr>
                              <w:t>1</w:t>
                            </w:r>
                          </w:p>
                        </w:txbxContent>
                      </wps:txbx>
                      <wps:bodyPr vert="horz" lIns="0" tIns="0" rIns="0" bIns="0" rtlCol="0" anchor="ctr"/>
                    </wps:wsp>
                  </a:graphicData>
                </a:graphic>
              </wp:anchor>
            </w:drawing>
          </mc:Choice>
          <mc:Fallback>
            <w:pict>
              <v:rect w14:anchorId="5CFF4B92" id="Rectangle 6" o:spid="_x0000_s1026" style="position:absolute;left:0;text-align:left;margin-left:676pt;margin-top:354.75pt;width:44pt;height:20.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" filled="f" stroked="f">
                <o:lock v:ext="edit" grouping="t"/>
                <v:textbox inset="0,0,0,0">
                  <w:txbxContent>
                    <w:p w14:paraId="02E13981" w14:textId="77777777" w:rsidR="00D76C10" w:rsidRDefault="00D76C10" w:rsidP="00D76C10">
                      <w:pPr>
                        <w:jc w:val="right"/>
                        <w:rPr>
                          <w:rFonts w:ascii="Arial" w:eastAsia="+mn-ea" w:hAnsi="Arial" w:cs="Arial"/>
                          <w:color w:val="80A1B6"/>
                          <w:kern w:val="24"/>
                          <w:sz w:val="16"/>
                          <w:szCs w:val="16"/>
                          <w:lang w:val="en-US"/>
                        </w:rPr>
                      </w:pPr>
                      <w:r>
                        <w:rPr>
                          <w:rFonts w:ascii="Arial" w:eastAsia="+mn-ea" w:hAnsi="Arial" w:cs="Arial"/>
                          <w:color w:val="80A1B6"/>
                          <w:kern w:val="24"/>
                          <w:sz w:val="16"/>
                          <w:szCs w:val="16"/>
                          <w:lang w:val="en-US"/>
                        </w:rPr>
                        <w:t>1</w:t>
                      </w:r>
                    </w:p>
                  </w:txbxContent>
                </v:textbox>
              </v:rect>
            </w:pict>
          </mc:Fallback>
        </mc:AlternateContent>
      </w:r>
      <w:r w:rsidRPr="00D76C10">
        <w:rPr>
          <w:rFonts w:ascii="Arial" w:hAnsi="Arial" w:cs="Arial"/>
        </w:rPr>
        <w:t xml:space="preserve">It’s important to note that not all data channels are available from the existing SCV and as part of our ongoing data driven strategy, we will look to continue to ingest relevant data into our campaign </w:t>
      </w:r>
      <w:r w:rsidRPr="00AA1FE1">
        <w:rPr>
          <w:rFonts w:ascii="Arial" w:hAnsi="Arial" w:cs="Arial"/>
        </w:rPr>
        <w:t>management tool (and onto the CDP). Examples of data feeds we do not receive but need to scope, include –</w:t>
      </w:r>
    </w:p>
    <w:p w14:paraId="16908150" w14:textId="77777777" w:rsidR="00AA1FE1" w:rsidRPr="00AA1FE1" w:rsidRDefault="00AA1FE1" w:rsidP="00E11D89">
      <w:pPr>
        <w:pStyle w:val="ListParagraph"/>
        <w:numPr>
          <w:ilvl w:val="0"/>
          <w:numId w:val="21"/>
        </w:numPr>
        <w:spacing w:after="0" w:line="276" w:lineRule="auto"/>
        <w:jc w:val="both"/>
        <w:rPr>
          <w:rFonts w:ascii="Arial" w:eastAsia="Times New Roman" w:hAnsi="Arial" w:cs="Arial"/>
        </w:rPr>
      </w:pPr>
      <w:r w:rsidRPr="1EE05559">
        <w:rPr>
          <w:rFonts w:ascii="Arial" w:eastAsia="Times New Roman" w:hAnsi="Arial" w:cs="Arial"/>
        </w:rPr>
        <w:t>Flex Ticket usage (so we know when they only have 1 use left)</w:t>
      </w:r>
    </w:p>
    <w:p w14:paraId="40BDA1D8" w14:textId="77777777" w:rsidR="00AA1FE1" w:rsidRPr="00AA1FE1" w:rsidRDefault="00AA1FE1" w:rsidP="00E11D89">
      <w:pPr>
        <w:pStyle w:val="ListParagraph"/>
        <w:numPr>
          <w:ilvl w:val="0"/>
          <w:numId w:val="21"/>
        </w:numPr>
        <w:spacing w:after="0" w:line="276" w:lineRule="auto"/>
        <w:contextualSpacing w:val="0"/>
        <w:jc w:val="both"/>
        <w:rPr>
          <w:rFonts w:ascii="Arial" w:eastAsia="Times New Roman" w:hAnsi="Arial" w:cs="Arial"/>
        </w:rPr>
      </w:pPr>
      <w:r w:rsidRPr="1EE05559">
        <w:rPr>
          <w:rFonts w:ascii="Arial" w:eastAsia="Times New Roman" w:hAnsi="Arial" w:cs="Arial"/>
        </w:rPr>
        <w:t>Tap2Go data</w:t>
      </w:r>
    </w:p>
    <w:p w14:paraId="45F6B5C2" w14:textId="77777777" w:rsidR="00AA1FE1" w:rsidRPr="00AA1FE1" w:rsidRDefault="00AA1FE1" w:rsidP="00E11D89">
      <w:pPr>
        <w:pStyle w:val="ListParagraph"/>
        <w:numPr>
          <w:ilvl w:val="0"/>
          <w:numId w:val="21"/>
        </w:numPr>
        <w:spacing w:after="0" w:line="276" w:lineRule="auto"/>
        <w:contextualSpacing w:val="0"/>
        <w:jc w:val="both"/>
        <w:rPr>
          <w:rFonts w:ascii="Arial" w:eastAsia="Times New Roman" w:hAnsi="Arial" w:cs="Arial"/>
        </w:rPr>
      </w:pPr>
      <w:r w:rsidRPr="1EE05559">
        <w:rPr>
          <w:rFonts w:ascii="Arial" w:eastAsia="Times New Roman" w:hAnsi="Arial" w:cs="Arial"/>
        </w:rPr>
        <w:t xml:space="preserve">Smartcard data </w:t>
      </w:r>
    </w:p>
    <w:p w14:paraId="24A7A899" w14:textId="77777777" w:rsidR="00AA1FE1" w:rsidRPr="00AA1FE1" w:rsidRDefault="00AA1FE1" w:rsidP="00E11D89">
      <w:pPr>
        <w:pStyle w:val="ListParagraph"/>
        <w:numPr>
          <w:ilvl w:val="0"/>
          <w:numId w:val="21"/>
        </w:numPr>
        <w:spacing w:after="0" w:line="276" w:lineRule="auto"/>
        <w:contextualSpacing w:val="0"/>
        <w:jc w:val="both"/>
        <w:rPr>
          <w:rFonts w:ascii="Arial" w:eastAsia="Times New Roman" w:hAnsi="Arial" w:cs="Arial"/>
        </w:rPr>
      </w:pPr>
      <w:r w:rsidRPr="1EE05559">
        <w:rPr>
          <w:rFonts w:ascii="Arial" w:eastAsia="Times New Roman" w:hAnsi="Arial" w:cs="Arial"/>
        </w:rPr>
        <w:t xml:space="preserve">App data </w:t>
      </w:r>
    </w:p>
    <w:p w14:paraId="78F42CE2" w14:textId="5B43550E" w:rsidR="374905A2" w:rsidRDefault="374905A2" w:rsidP="00E11D89">
      <w:pPr>
        <w:pStyle w:val="ListParagraph"/>
        <w:numPr>
          <w:ilvl w:val="0"/>
          <w:numId w:val="21"/>
        </w:numPr>
        <w:spacing w:after="0" w:line="276" w:lineRule="auto"/>
        <w:jc w:val="both"/>
        <w:rPr>
          <w:rFonts w:ascii="Arial" w:eastAsia="Times New Roman" w:hAnsi="Arial" w:cs="Arial"/>
        </w:rPr>
      </w:pPr>
      <w:r w:rsidRPr="1EE05559">
        <w:rPr>
          <w:rFonts w:ascii="Arial" w:eastAsia="Times New Roman" w:hAnsi="Arial" w:cs="Arial"/>
        </w:rPr>
        <w:lastRenderedPageBreak/>
        <w:t xml:space="preserve">Customer service data </w:t>
      </w:r>
    </w:p>
    <w:p w14:paraId="69740B76" w14:textId="68732242" w:rsidR="374905A2" w:rsidRDefault="374905A2" w:rsidP="00E11D89">
      <w:pPr>
        <w:pStyle w:val="ListParagraph"/>
        <w:numPr>
          <w:ilvl w:val="0"/>
          <w:numId w:val="21"/>
        </w:numPr>
        <w:spacing w:after="0" w:line="276" w:lineRule="auto"/>
        <w:jc w:val="both"/>
        <w:rPr>
          <w:rFonts w:ascii="Arial" w:eastAsia="Times New Roman" w:hAnsi="Arial" w:cs="Arial"/>
        </w:rPr>
      </w:pPr>
      <w:r w:rsidRPr="1EE05559">
        <w:rPr>
          <w:rFonts w:ascii="Arial" w:eastAsia="Times New Roman" w:hAnsi="Arial" w:cs="Arial"/>
        </w:rPr>
        <w:t>Delay Repay</w:t>
      </w:r>
    </w:p>
    <w:p w14:paraId="65D9EDF0" w14:textId="77777777" w:rsidR="00AA1FE1" w:rsidRPr="00AA1FE1" w:rsidRDefault="00AA1FE1" w:rsidP="00E11D89">
      <w:pPr>
        <w:jc w:val="both"/>
        <w:rPr>
          <w:rFonts w:ascii="Arial" w:hAnsi="Arial" w:cs="Arial"/>
        </w:rPr>
      </w:pPr>
    </w:p>
    <w:p w14:paraId="6B2D6324" w14:textId="5B948398" w:rsidR="00AA1FE1" w:rsidRPr="00AA1FE1" w:rsidRDefault="00AA1FE1" w:rsidP="00E11D89">
      <w:pPr>
        <w:pStyle w:val="Heading3"/>
        <w:numPr>
          <w:ilvl w:val="2"/>
          <w:numId w:val="36"/>
        </w:numPr>
        <w:jc w:val="both"/>
        <w:rPr>
          <w:rFonts w:cs="Arial"/>
          <w:sz w:val="22"/>
          <w:szCs w:val="22"/>
        </w:rPr>
      </w:pPr>
      <w:r w:rsidRPr="00AA1FE1">
        <w:rPr>
          <w:rFonts w:cs="Arial"/>
          <w:sz w:val="22"/>
          <w:szCs w:val="22"/>
        </w:rPr>
        <w:t>Lot 1 Requirement</w:t>
      </w:r>
    </w:p>
    <w:p w14:paraId="473B0E76" w14:textId="3DF10174" w:rsidR="00735FAA" w:rsidRDefault="00B2079C" w:rsidP="00E11D89">
      <w:pPr>
        <w:jc w:val="both"/>
        <w:rPr>
          <w:rFonts w:ascii="Arial" w:hAnsi="Arial" w:cs="Arial"/>
        </w:rPr>
      </w:pPr>
      <w:r>
        <w:rPr>
          <w:rFonts w:ascii="Arial" w:hAnsi="Arial" w:cs="Arial"/>
        </w:rPr>
        <w:t xml:space="preserve">Suppliers </w:t>
      </w:r>
      <w:r w:rsidRPr="00E11D89">
        <w:rPr>
          <w:rFonts w:ascii="Arial" w:hAnsi="Arial" w:cs="Arial"/>
          <w:b/>
          <w:bCs/>
        </w:rPr>
        <w:t>must</w:t>
      </w:r>
      <w:r>
        <w:rPr>
          <w:rFonts w:ascii="Arial" w:hAnsi="Arial" w:cs="Arial"/>
        </w:rPr>
        <w:t xml:space="preserve"> demonstrate the ability to include and manage the following;</w:t>
      </w:r>
    </w:p>
    <w:p w14:paraId="0D8A054D" w14:textId="10FA17EA" w:rsidR="003B4BC4" w:rsidRPr="00657F87" w:rsidRDefault="00064B57" w:rsidP="00E11D89">
      <w:pPr>
        <w:pStyle w:val="ListParagraph"/>
        <w:numPr>
          <w:ilvl w:val="0"/>
          <w:numId w:val="45"/>
        </w:numPr>
        <w:jc w:val="both"/>
        <w:rPr>
          <w:rFonts w:ascii="Arial" w:hAnsi="Arial" w:cs="Arial"/>
        </w:rPr>
      </w:pPr>
      <w:r w:rsidRPr="00064B57">
        <w:rPr>
          <w:rFonts w:ascii="Arial" w:hAnsi="Arial" w:cs="Arial"/>
        </w:rPr>
        <w:t>Critical</w:t>
      </w:r>
      <w:r w:rsidR="003B4BC4" w:rsidRPr="00657F87">
        <w:rPr>
          <w:rFonts w:ascii="Arial" w:hAnsi="Arial" w:cs="Arial"/>
        </w:rPr>
        <w:t xml:space="preserve"> Data Feeds </w:t>
      </w:r>
    </w:p>
    <w:p w14:paraId="416BDCE3" w14:textId="77777777" w:rsidR="003B4BC4" w:rsidRPr="00657F87" w:rsidRDefault="003B4BC4" w:rsidP="00E11D89">
      <w:pPr>
        <w:pStyle w:val="ListParagraph"/>
        <w:numPr>
          <w:ilvl w:val="0"/>
          <w:numId w:val="45"/>
        </w:numPr>
        <w:jc w:val="both"/>
        <w:rPr>
          <w:rFonts w:ascii="Arial" w:hAnsi="Arial" w:cs="Arial"/>
        </w:rPr>
      </w:pPr>
      <w:r w:rsidRPr="00657F87">
        <w:rPr>
          <w:rFonts w:ascii="Arial" w:hAnsi="Arial" w:cs="Arial"/>
        </w:rPr>
        <w:t xml:space="preserve">Customer Account Data (full PII suite) </w:t>
      </w:r>
    </w:p>
    <w:p w14:paraId="213BA621" w14:textId="54E64C50" w:rsidR="002A7F36" w:rsidRPr="00657F87" w:rsidRDefault="002A7F36" w:rsidP="00E11D89">
      <w:pPr>
        <w:pStyle w:val="ListParagraph"/>
        <w:numPr>
          <w:ilvl w:val="0"/>
          <w:numId w:val="45"/>
        </w:numPr>
        <w:jc w:val="both"/>
        <w:rPr>
          <w:rFonts w:ascii="Arial" w:hAnsi="Arial" w:cs="Arial"/>
        </w:rPr>
      </w:pPr>
      <w:r w:rsidRPr="00657F87">
        <w:rPr>
          <w:rFonts w:ascii="Arial" w:hAnsi="Arial" w:cs="Arial"/>
        </w:rPr>
        <w:t>Ticket Purchasers</w:t>
      </w:r>
      <w:r w:rsidR="004B0DE7">
        <w:rPr>
          <w:rFonts w:ascii="Arial" w:hAnsi="Arial" w:cs="Arial"/>
        </w:rPr>
        <w:t xml:space="preserve"> (example includes ticket types) </w:t>
      </w:r>
    </w:p>
    <w:p w14:paraId="33768346" w14:textId="77777777" w:rsidR="002A7F36" w:rsidRPr="00657F87" w:rsidRDefault="002A7F36" w:rsidP="00E11D89">
      <w:pPr>
        <w:pStyle w:val="ListParagraph"/>
        <w:numPr>
          <w:ilvl w:val="0"/>
          <w:numId w:val="45"/>
        </w:numPr>
        <w:jc w:val="both"/>
        <w:rPr>
          <w:rFonts w:ascii="Arial" w:hAnsi="Arial" w:cs="Arial"/>
        </w:rPr>
      </w:pPr>
      <w:r w:rsidRPr="00657F87">
        <w:rPr>
          <w:rFonts w:ascii="Arial" w:hAnsi="Arial" w:cs="Arial"/>
        </w:rPr>
        <w:t>Operational Timetables</w:t>
      </w:r>
    </w:p>
    <w:p w14:paraId="389B7A5F" w14:textId="77777777" w:rsidR="002A7F36" w:rsidRPr="00657F87" w:rsidRDefault="002A7F36" w:rsidP="00E11D89">
      <w:pPr>
        <w:pStyle w:val="ListParagraph"/>
        <w:numPr>
          <w:ilvl w:val="0"/>
          <w:numId w:val="45"/>
        </w:numPr>
        <w:jc w:val="both"/>
        <w:rPr>
          <w:rFonts w:ascii="Arial" w:hAnsi="Arial" w:cs="Arial"/>
        </w:rPr>
      </w:pPr>
      <w:r w:rsidRPr="00657F87">
        <w:rPr>
          <w:rFonts w:ascii="Arial" w:hAnsi="Arial" w:cs="Arial"/>
        </w:rPr>
        <w:t xml:space="preserve">GDPR Permissions </w:t>
      </w:r>
    </w:p>
    <w:p w14:paraId="50F63783" w14:textId="372BA43A" w:rsidR="002A7F36" w:rsidRPr="00657F87" w:rsidRDefault="002A7F36" w:rsidP="00E11D89">
      <w:pPr>
        <w:pStyle w:val="ListParagraph"/>
        <w:numPr>
          <w:ilvl w:val="0"/>
          <w:numId w:val="45"/>
        </w:numPr>
        <w:jc w:val="both"/>
        <w:rPr>
          <w:rFonts w:ascii="Arial" w:hAnsi="Arial" w:cs="Arial"/>
        </w:rPr>
      </w:pPr>
      <w:r w:rsidRPr="00657F87">
        <w:rPr>
          <w:rFonts w:ascii="Arial" w:hAnsi="Arial" w:cs="Arial"/>
        </w:rPr>
        <w:t>3</w:t>
      </w:r>
      <w:r w:rsidRPr="00657F87">
        <w:rPr>
          <w:rFonts w:ascii="Arial" w:hAnsi="Arial" w:cs="Arial"/>
          <w:vertAlign w:val="superscript"/>
        </w:rPr>
        <w:t>rd</w:t>
      </w:r>
      <w:r w:rsidRPr="00657F87">
        <w:rPr>
          <w:rFonts w:ascii="Arial" w:hAnsi="Arial" w:cs="Arial"/>
        </w:rPr>
        <w:t xml:space="preserve"> Party Ticketing Systems</w:t>
      </w:r>
      <w:r w:rsidR="008B5482" w:rsidRPr="00657F87">
        <w:rPr>
          <w:rFonts w:ascii="Arial" w:hAnsi="Arial" w:cs="Arial"/>
        </w:rPr>
        <w:t xml:space="preserve"> (examples include Delay repay, tap to go and </w:t>
      </w:r>
      <w:r w:rsidR="004B0DE7" w:rsidRPr="00657F87">
        <w:rPr>
          <w:rFonts w:ascii="Arial" w:hAnsi="Arial" w:cs="Arial"/>
        </w:rPr>
        <w:t>purchase</w:t>
      </w:r>
      <w:r w:rsidR="008B5482" w:rsidRPr="00657F87">
        <w:rPr>
          <w:rFonts w:ascii="Arial" w:hAnsi="Arial" w:cs="Arial"/>
        </w:rPr>
        <w:t xml:space="preserve"> data)</w:t>
      </w:r>
    </w:p>
    <w:p w14:paraId="7F2032DA" w14:textId="65741837" w:rsidR="002A7F36" w:rsidRPr="00657F87" w:rsidRDefault="00064B57" w:rsidP="00E11D89">
      <w:pPr>
        <w:pStyle w:val="ListParagraph"/>
        <w:numPr>
          <w:ilvl w:val="0"/>
          <w:numId w:val="45"/>
        </w:numPr>
        <w:jc w:val="both"/>
        <w:rPr>
          <w:rFonts w:ascii="Arial" w:hAnsi="Arial" w:cs="Arial"/>
        </w:rPr>
      </w:pPr>
      <w:r w:rsidRPr="00064B57">
        <w:rPr>
          <w:rFonts w:ascii="Arial" w:hAnsi="Arial" w:cs="Arial"/>
        </w:rPr>
        <w:t>Wi-Fi</w:t>
      </w:r>
      <w:r w:rsidR="004B0DE7">
        <w:rPr>
          <w:rFonts w:ascii="Arial" w:hAnsi="Arial" w:cs="Arial"/>
        </w:rPr>
        <w:t xml:space="preserve"> (example includes session data) </w:t>
      </w:r>
    </w:p>
    <w:p w14:paraId="419F1AC8" w14:textId="78448794" w:rsidR="002A7F36" w:rsidRPr="00657F87" w:rsidRDefault="002A7F36" w:rsidP="00E11D89">
      <w:pPr>
        <w:pStyle w:val="ListParagraph"/>
        <w:numPr>
          <w:ilvl w:val="0"/>
          <w:numId w:val="45"/>
        </w:numPr>
        <w:jc w:val="both"/>
        <w:rPr>
          <w:rFonts w:ascii="Arial" w:hAnsi="Arial" w:cs="Arial"/>
        </w:rPr>
      </w:pPr>
      <w:r w:rsidRPr="00657F87">
        <w:rPr>
          <w:rFonts w:ascii="Arial" w:hAnsi="Arial" w:cs="Arial"/>
        </w:rPr>
        <w:t>Customer Services</w:t>
      </w:r>
      <w:r w:rsidR="004B0DE7" w:rsidRPr="00657F87">
        <w:rPr>
          <w:rFonts w:ascii="Arial" w:hAnsi="Arial" w:cs="Arial"/>
        </w:rPr>
        <w:t xml:space="preserve"> (an example includes customer complaints. </w:t>
      </w:r>
    </w:p>
    <w:p w14:paraId="381465C2" w14:textId="77777777" w:rsidR="00735FAA" w:rsidRDefault="00735FAA" w:rsidP="00E11D89">
      <w:pPr>
        <w:jc w:val="both"/>
        <w:rPr>
          <w:rFonts w:ascii="Arial" w:hAnsi="Arial" w:cs="Arial"/>
          <w:color w:val="000000" w:themeColor="text1"/>
        </w:rPr>
      </w:pPr>
    </w:p>
    <w:p w14:paraId="7DF7FB48" w14:textId="764E0C72" w:rsidR="00AA1FE1" w:rsidRPr="00AA1FE1" w:rsidRDefault="004F7D3C" w:rsidP="00E11D89">
      <w:pPr>
        <w:jc w:val="both"/>
        <w:rPr>
          <w:rFonts w:ascii="Arial" w:hAnsi="Arial" w:cs="Arial"/>
          <w:color w:val="000000" w:themeColor="text1"/>
        </w:rPr>
      </w:pPr>
      <w:r>
        <w:rPr>
          <w:rFonts w:ascii="Arial" w:hAnsi="Arial" w:cs="Arial"/>
          <w:color w:val="000000" w:themeColor="text1"/>
        </w:rPr>
        <w:t xml:space="preserve">Delivery </w:t>
      </w:r>
      <w:r w:rsidR="00735FAA">
        <w:rPr>
          <w:rFonts w:ascii="Arial" w:hAnsi="Arial" w:cs="Arial"/>
          <w:color w:val="000000" w:themeColor="text1"/>
        </w:rPr>
        <w:t xml:space="preserve">and build Requirements </w:t>
      </w:r>
      <w:r w:rsidR="00AA1FE1" w:rsidRPr="00AA1FE1">
        <w:rPr>
          <w:rFonts w:ascii="Arial" w:hAnsi="Arial" w:cs="Arial"/>
          <w:color w:val="000000" w:themeColor="text1"/>
        </w:rPr>
        <w:t xml:space="preserve">- </w:t>
      </w:r>
    </w:p>
    <w:p w14:paraId="2D700772" w14:textId="7FA896DD" w:rsidR="00AA1FE1" w:rsidRPr="00AA1FE1" w:rsidRDefault="00AA1FE1" w:rsidP="00E11D89">
      <w:pPr>
        <w:pStyle w:val="ListParagraph"/>
        <w:numPr>
          <w:ilvl w:val="0"/>
          <w:numId w:val="43"/>
        </w:numPr>
        <w:spacing w:line="276" w:lineRule="auto"/>
        <w:jc w:val="both"/>
        <w:rPr>
          <w:rFonts w:ascii="Arial" w:hAnsi="Arial" w:cs="Arial"/>
          <w:color w:val="000000" w:themeColor="text1"/>
        </w:rPr>
      </w:pPr>
      <w:r w:rsidRPr="00AA1FE1">
        <w:rPr>
          <w:rFonts w:ascii="Arial" w:hAnsi="Arial" w:cs="Arial"/>
          <w:color w:val="000000" w:themeColor="text1"/>
        </w:rPr>
        <w:t>Define, Design, Develop, Deploy a SWR centric Single Customer View</w:t>
      </w:r>
      <w:r w:rsidR="00D37A7B">
        <w:rPr>
          <w:rFonts w:ascii="Arial" w:hAnsi="Arial" w:cs="Arial"/>
          <w:color w:val="000000" w:themeColor="text1"/>
        </w:rPr>
        <w:t xml:space="preserve"> As part of this process the supplier must ensure that all internal SWR data users have access to required data sets. Where possible, recommendations for enhanced data feeds would be appreciated. </w:t>
      </w:r>
    </w:p>
    <w:p w14:paraId="3DDA77DB" w14:textId="77777777" w:rsidR="00AA1FE1" w:rsidRPr="00AA1FE1" w:rsidRDefault="00AA1FE1" w:rsidP="00E11D89">
      <w:pPr>
        <w:pStyle w:val="ListParagraph"/>
        <w:numPr>
          <w:ilvl w:val="0"/>
          <w:numId w:val="43"/>
        </w:numPr>
        <w:spacing w:line="276" w:lineRule="auto"/>
        <w:jc w:val="both"/>
        <w:rPr>
          <w:rFonts w:ascii="Arial" w:hAnsi="Arial" w:cs="Arial"/>
          <w:color w:val="000000" w:themeColor="text1"/>
        </w:rPr>
      </w:pPr>
      <w:r w:rsidRPr="00AA1FE1">
        <w:rPr>
          <w:rFonts w:ascii="Arial" w:hAnsi="Arial" w:cs="Arial"/>
          <w:color w:val="000000" w:themeColor="text1"/>
        </w:rPr>
        <w:t>Maintain a single customer view which allows us to:</w:t>
      </w:r>
    </w:p>
    <w:p w14:paraId="0134E56D" w14:textId="77777777" w:rsidR="00AA1FE1" w:rsidRPr="00AA1FE1" w:rsidRDefault="00AA1FE1" w:rsidP="00E11D89">
      <w:pPr>
        <w:pStyle w:val="ListParagraph"/>
        <w:numPr>
          <w:ilvl w:val="1"/>
          <w:numId w:val="43"/>
        </w:numPr>
        <w:spacing w:line="276" w:lineRule="auto"/>
        <w:jc w:val="both"/>
        <w:rPr>
          <w:rFonts w:ascii="Arial" w:hAnsi="Arial" w:cs="Arial"/>
          <w:color w:val="000000" w:themeColor="text1"/>
        </w:rPr>
      </w:pPr>
      <w:r w:rsidRPr="00AA1FE1">
        <w:rPr>
          <w:rFonts w:ascii="Arial" w:hAnsi="Arial" w:cs="Arial"/>
          <w:color w:val="000000" w:themeColor="text1"/>
        </w:rPr>
        <w:t>Create audiences for CRM service, marketing and special project activity</w:t>
      </w:r>
    </w:p>
    <w:p w14:paraId="65524A68" w14:textId="77777777" w:rsidR="00AA1FE1" w:rsidRPr="00AA1FE1" w:rsidRDefault="00AA1FE1" w:rsidP="00E11D89">
      <w:pPr>
        <w:pStyle w:val="ListParagraph"/>
        <w:numPr>
          <w:ilvl w:val="1"/>
          <w:numId w:val="43"/>
        </w:numPr>
        <w:spacing w:line="276" w:lineRule="auto"/>
        <w:jc w:val="both"/>
        <w:rPr>
          <w:rFonts w:ascii="Arial" w:hAnsi="Arial" w:cs="Arial"/>
          <w:color w:val="000000" w:themeColor="text1"/>
        </w:rPr>
      </w:pPr>
      <w:r w:rsidRPr="00AA1FE1">
        <w:rPr>
          <w:rFonts w:ascii="Arial" w:hAnsi="Arial" w:cs="Arial"/>
          <w:color w:val="000000" w:themeColor="text1"/>
        </w:rPr>
        <w:t xml:space="preserve">Have relevant and timely conversations with our customers. </w:t>
      </w:r>
    </w:p>
    <w:p w14:paraId="20FD6062" w14:textId="77777777" w:rsidR="00AA1FE1" w:rsidRPr="00AA1FE1" w:rsidRDefault="00AA1FE1" w:rsidP="00E11D89">
      <w:pPr>
        <w:pStyle w:val="ListParagraph"/>
        <w:numPr>
          <w:ilvl w:val="1"/>
          <w:numId w:val="43"/>
        </w:numPr>
        <w:spacing w:line="276" w:lineRule="auto"/>
        <w:jc w:val="both"/>
        <w:rPr>
          <w:rFonts w:ascii="Arial" w:hAnsi="Arial" w:cs="Arial"/>
          <w:color w:val="000000" w:themeColor="text1"/>
        </w:rPr>
      </w:pPr>
      <w:r w:rsidRPr="00AA1FE1">
        <w:rPr>
          <w:rFonts w:ascii="Arial" w:hAnsi="Arial" w:cs="Arial"/>
          <w:color w:val="000000" w:themeColor="text1"/>
        </w:rPr>
        <w:t>Drive insight to understand our customers better so our business can make better decisions</w:t>
      </w:r>
    </w:p>
    <w:p w14:paraId="3367646C" w14:textId="77777777" w:rsidR="00AA1FE1" w:rsidRPr="00AA1FE1" w:rsidRDefault="00AA1FE1" w:rsidP="00E11D89">
      <w:pPr>
        <w:pStyle w:val="ListParagraph"/>
        <w:numPr>
          <w:ilvl w:val="1"/>
          <w:numId w:val="43"/>
        </w:numPr>
        <w:spacing w:line="276" w:lineRule="auto"/>
        <w:jc w:val="both"/>
        <w:rPr>
          <w:rFonts w:ascii="Arial" w:hAnsi="Arial" w:cs="Arial"/>
          <w:color w:val="000000" w:themeColor="text1"/>
        </w:rPr>
      </w:pPr>
      <w:r w:rsidRPr="00AA1FE1">
        <w:rPr>
          <w:rFonts w:ascii="Arial" w:hAnsi="Arial" w:cs="Arial"/>
          <w:color w:val="000000" w:themeColor="text1"/>
        </w:rPr>
        <w:t>Own our data so we are less reliant on 3</w:t>
      </w:r>
      <w:r w:rsidRPr="00AA1FE1">
        <w:rPr>
          <w:rFonts w:ascii="Arial" w:hAnsi="Arial" w:cs="Arial"/>
          <w:color w:val="000000" w:themeColor="text1"/>
          <w:vertAlign w:val="superscript"/>
        </w:rPr>
        <w:t>rd</w:t>
      </w:r>
      <w:r w:rsidRPr="00AA1FE1">
        <w:rPr>
          <w:rFonts w:ascii="Arial" w:hAnsi="Arial" w:cs="Arial"/>
          <w:color w:val="000000" w:themeColor="text1"/>
        </w:rPr>
        <w:t xml:space="preserve"> party reporting.</w:t>
      </w:r>
    </w:p>
    <w:p w14:paraId="20844E64" w14:textId="77777777" w:rsidR="00AA1FE1" w:rsidRPr="00AA1FE1" w:rsidRDefault="00AA1FE1" w:rsidP="00E11D89">
      <w:pPr>
        <w:pStyle w:val="ListParagraph"/>
        <w:numPr>
          <w:ilvl w:val="1"/>
          <w:numId w:val="43"/>
        </w:numPr>
        <w:spacing w:line="276" w:lineRule="auto"/>
        <w:jc w:val="both"/>
        <w:rPr>
          <w:rFonts w:ascii="Arial" w:hAnsi="Arial" w:cs="Arial"/>
          <w:color w:val="000000" w:themeColor="text1"/>
        </w:rPr>
      </w:pPr>
      <w:r w:rsidRPr="00AA1FE1">
        <w:rPr>
          <w:rFonts w:ascii="Arial" w:hAnsi="Arial" w:cs="Arial"/>
          <w:color w:val="000000" w:themeColor="text1"/>
        </w:rPr>
        <w:t>Permission management tool which allows customers to choose their marketing/service preferences which syncs with SCV and marketing automation tools</w:t>
      </w:r>
    </w:p>
    <w:p w14:paraId="0EC00CED" w14:textId="77777777" w:rsidR="00AA1FE1" w:rsidRPr="00AA1FE1" w:rsidRDefault="00AA1FE1" w:rsidP="00E11D89">
      <w:pPr>
        <w:pStyle w:val="ListParagraph"/>
        <w:numPr>
          <w:ilvl w:val="1"/>
          <w:numId w:val="43"/>
        </w:numPr>
        <w:spacing w:line="276" w:lineRule="auto"/>
        <w:jc w:val="both"/>
        <w:rPr>
          <w:rFonts w:ascii="Arial" w:hAnsi="Arial" w:cs="Arial"/>
          <w:color w:val="000000" w:themeColor="text1"/>
        </w:rPr>
      </w:pPr>
      <w:r w:rsidRPr="00AA1FE1">
        <w:rPr>
          <w:rFonts w:ascii="Arial" w:hAnsi="Arial" w:cs="Arial"/>
          <w:color w:val="000000" w:themeColor="text1"/>
        </w:rPr>
        <w:t>Enable an automated solution so we are compliant with privacy opt in.</w:t>
      </w:r>
    </w:p>
    <w:p w14:paraId="75B57D3A" w14:textId="5E76430E" w:rsidR="00AA1FE1" w:rsidRPr="00AA1FE1" w:rsidRDefault="00AA1FE1" w:rsidP="00E11D89">
      <w:pPr>
        <w:pStyle w:val="ListParagraph"/>
        <w:numPr>
          <w:ilvl w:val="1"/>
          <w:numId w:val="43"/>
        </w:numPr>
        <w:spacing w:line="276" w:lineRule="auto"/>
        <w:jc w:val="both"/>
        <w:rPr>
          <w:rFonts w:ascii="Arial" w:hAnsi="Arial" w:cs="Arial"/>
          <w:color w:val="000000" w:themeColor="text1"/>
        </w:rPr>
      </w:pPr>
      <w:r w:rsidRPr="00AA1FE1">
        <w:rPr>
          <w:rFonts w:ascii="Arial" w:hAnsi="Arial" w:cs="Arial"/>
          <w:color w:val="000000" w:themeColor="text1"/>
        </w:rPr>
        <w:t>Optimise results while reducing cost</w:t>
      </w:r>
    </w:p>
    <w:p w14:paraId="4E920BE3" w14:textId="77777777" w:rsidR="00AA1FE1" w:rsidRPr="00AA1FE1" w:rsidRDefault="00AA1FE1" w:rsidP="00E11D89">
      <w:pPr>
        <w:pStyle w:val="ListParagraph"/>
        <w:numPr>
          <w:ilvl w:val="0"/>
          <w:numId w:val="43"/>
        </w:numPr>
        <w:spacing w:after="0" w:line="276" w:lineRule="auto"/>
        <w:contextualSpacing w:val="0"/>
        <w:jc w:val="both"/>
        <w:rPr>
          <w:rFonts w:ascii="Arial" w:eastAsia="Times New Roman" w:hAnsi="Arial" w:cs="Arial"/>
          <w:color w:val="000000" w:themeColor="text1"/>
        </w:rPr>
      </w:pPr>
      <w:r w:rsidRPr="00AA1FE1">
        <w:rPr>
          <w:rFonts w:ascii="Arial" w:eastAsia="Times New Roman" w:hAnsi="Arial" w:cs="Arial"/>
          <w:color w:val="000000" w:themeColor="text1"/>
        </w:rPr>
        <w:t xml:space="preserve">Real Time Data Load – It must be possible for data within the SCV to be added or updated in real-time when connected to live data sources. </w:t>
      </w:r>
    </w:p>
    <w:p w14:paraId="53DEDA02" w14:textId="77777777" w:rsidR="00AA1FE1" w:rsidRPr="00AA1FE1" w:rsidRDefault="00AA1FE1" w:rsidP="00E11D89">
      <w:pPr>
        <w:pStyle w:val="ListParagraph"/>
        <w:numPr>
          <w:ilvl w:val="0"/>
          <w:numId w:val="43"/>
        </w:numPr>
        <w:spacing w:after="0" w:line="276" w:lineRule="auto"/>
        <w:contextualSpacing w:val="0"/>
        <w:jc w:val="both"/>
        <w:rPr>
          <w:rFonts w:ascii="Arial" w:eastAsia="Times New Roman" w:hAnsi="Arial" w:cs="Arial"/>
          <w:color w:val="000000" w:themeColor="text1"/>
        </w:rPr>
      </w:pPr>
      <w:r w:rsidRPr="00AA1FE1">
        <w:rPr>
          <w:rFonts w:ascii="Arial" w:eastAsia="Times New Roman" w:hAnsi="Arial" w:cs="Arial"/>
          <w:color w:val="000000" w:themeColor="text1"/>
        </w:rPr>
        <w:t xml:space="preserve">Real Time Calculations – Ability to recalculate, score or segment data in real time on an individual record basis. </w:t>
      </w:r>
    </w:p>
    <w:p w14:paraId="275E50B3" w14:textId="77777777" w:rsidR="00AA1FE1" w:rsidRPr="00AA1FE1" w:rsidRDefault="00AA1FE1" w:rsidP="00E11D89">
      <w:pPr>
        <w:pStyle w:val="ListParagraph"/>
        <w:numPr>
          <w:ilvl w:val="0"/>
          <w:numId w:val="43"/>
        </w:numPr>
        <w:spacing w:after="0" w:line="276" w:lineRule="auto"/>
        <w:contextualSpacing w:val="0"/>
        <w:jc w:val="both"/>
        <w:rPr>
          <w:rFonts w:ascii="Arial" w:eastAsia="Times New Roman" w:hAnsi="Arial" w:cs="Arial"/>
          <w:color w:val="000000" w:themeColor="text1"/>
        </w:rPr>
      </w:pPr>
      <w:r w:rsidRPr="00AA1FE1">
        <w:rPr>
          <w:rFonts w:ascii="Arial" w:eastAsia="Times New Roman" w:hAnsi="Arial" w:cs="Arial"/>
          <w:color w:val="000000" w:themeColor="text1"/>
        </w:rPr>
        <w:t xml:space="preserve">Low latency batch loads – Data provided as flat-file feeds to load and be made available to connected applications in extremely low latency. </w:t>
      </w:r>
    </w:p>
    <w:p w14:paraId="684AB1ED" w14:textId="77777777" w:rsidR="00AA1FE1" w:rsidRPr="00AA1FE1" w:rsidRDefault="00AA1FE1" w:rsidP="00E11D89">
      <w:pPr>
        <w:pStyle w:val="ListParagraph"/>
        <w:numPr>
          <w:ilvl w:val="0"/>
          <w:numId w:val="43"/>
        </w:numPr>
        <w:spacing w:after="0" w:line="276" w:lineRule="auto"/>
        <w:contextualSpacing w:val="0"/>
        <w:jc w:val="both"/>
        <w:rPr>
          <w:rFonts w:ascii="Arial" w:eastAsia="Times New Roman" w:hAnsi="Arial" w:cs="Arial"/>
          <w:color w:val="000000" w:themeColor="text1"/>
        </w:rPr>
      </w:pPr>
      <w:r w:rsidRPr="00AA1FE1">
        <w:rPr>
          <w:rFonts w:ascii="Arial" w:eastAsia="Times New Roman" w:hAnsi="Arial" w:cs="Arial"/>
          <w:color w:val="000000" w:themeColor="text1"/>
        </w:rPr>
        <w:t xml:space="preserve">Flexible data model – Ability to quickly re-dimension data within presentation layer. </w:t>
      </w:r>
    </w:p>
    <w:p w14:paraId="1498B534" w14:textId="77777777" w:rsidR="00AA1FE1" w:rsidRPr="00AA1FE1" w:rsidRDefault="00AA1FE1" w:rsidP="00E11D89">
      <w:pPr>
        <w:pStyle w:val="ListParagraph"/>
        <w:numPr>
          <w:ilvl w:val="0"/>
          <w:numId w:val="43"/>
        </w:numPr>
        <w:spacing w:after="0" w:line="276" w:lineRule="auto"/>
        <w:contextualSpacing w:val="0"/>
        <w:jc w:val="both"/>
        <w:rPr>
          <w:rFonts w:ascii="Arial" w:eastAsia="Times New Roman" w:hAnsi="Arial" w:cs="Arial"/>
          <w:color w:val="000000" w:themeColor="text1"/>
        </w:rPr>
      </w:pPr>
      <w:r w:rsidRPr="00AA1FE1">
        <w:rPr>
          <w:rFonts w:ascii="Arial" w:eastAsia="Times New Roman" w:hAnsi="Arial" w:cs="Arial"/>
          <w:color w:val="000000" w:themeColor="text1"/>
        </w:rPr>
        <w:t>Linked Data – Ability to link to external data without duplicating data into central data store</w:t>
      </w:r>
      <w:r w:rsidRPr="00AA1FE1">
        <w:rPr>
          <w:rFonts w:ascii="Arial" w:eastAsia="Times New Roman" w:hAnsi="Arial" w:cs="Arial"/>
          <w:i/>
          <w:iCs/>
          <w:color w:val="000000" w:themeColor="text1"/>
        </w:rPr>
        <w:t xml:space="preserve"> </w:t>
      </w:r>
    </w:p>
    <w:p w14:paraId="416C5924" w14:textId="77777777" w:rsidR="00AA1FE1" w:rsidRPr="00AA1FE1" w:rsidRDefault="00AA1FE1" w:rsidP="00E11D89">
      <w:pPr>
        <w:pStyle w:val="ListParagraph"/>
        <w:numPr>
          <w:ilvl w:val="0"/>
          <w:numId w:val="43"/>
        </w:numPr>
        <w:spacing w:after="0" w:line="276" w:lineRule="auto"/>
        <w:contextualSpacing w:val="0"/>
        <w:jc w:val="both"/>
        <w:rPr>
          <w:rFonts w:ascii="Arial" w:eastAsia="Times New Roman" w:hAnsi="Arial" w:cs="Arial"/>
          <w:color w:val="000000" w:themeColor="text1"/>
        </w:rPr>
      </w:pPr>
      <w:r w:rsidRPr="00AA1FE1">
        <w:rPr>
          <w:rFonts w:ascii="Arial" w:eastAsia="Times New Roman" w:hAnsi="Arial" w:cs="Arial"/>
          <w:color w:val="000000" w:themeColor="text1"/>
        </w:rPr>
        <w:t xml:space="preserve">Reverse-out bad data loads – Ability to remove a specific file load or update without affecting other loaded data even if other data has been loaded since the bad data. </w:t>
      </w:r>
    </w:p>
    <w:p w14:paraId="74A49E54" w14:textId="77777777" w:rsidR="00AA1FE1" w:rsidRPr="00AA1FE1" w:rsidRDefault="00AA1FE1" w:rsidP="00E11D89">
      <w:pPr>
        <w:pStyle w:val="ListParagraph"/>
        <w:numPr>
          <w:ilvl w:val="0"/>
          <w:numId w:val="43"/>
        </w:numPr>
        <w:spacing w:after="0" w:line="276" w:lineRule="auto"/>
        <w:contextualSpacing w:val="0"/>
        <w:jc w:val="both"/>
        <w:rPr>
          <w:rFonts w:ascii="Arial" w:eastAsia="Times New Roman" w:hAnsi="Arial" w:cs="Arial"/>
          <w:color w:val="000000" w:themeColor="text1"/>
        </w:rPr>
      </w:pPr>
      <w:r w:rsidRPr="00AA1FE1">
        <w:rPr>
          <w:rFonts w:ascii="Arial" w:eastAsia="Times New Roman" w:hAnsi="Arial" w:cs="Arial"/>
          <w:color w:val="000000" w:themeColor="text1"/>
        </w:rPr>
        <w:t xml:space="preserve">Record states and update history – SCV to hold a history of all record states, update history and transformation rules. </w:t>
      </w:r>
    </w:p>
    <w:p w14:paraId="6A5AFE10" w14:textId="77777777" w:rsidR="00AA1FE1" w:rsidRPr="00AA1FE1" w:rsidRDefault="00AA1FE1" w:rsidP="00E11D89">
      <w:pPr>
        <w:pStyle w:val="ListParagraph"/>
        <w:numPr>
          <w:ilvl w:val="0"/>
          <w:numId w:val="43"/>
        </w:numPr>
        <w:spacing w:after="0" w:line="276" w:lineRule="auto"/>
        <w:contextualSpacing w:val="0"/>
        <w:jc w:val="both"/>
        <w:rPr>
          <w:rFonts w:ascii="Arial" w:eastAsia="Times New Roman" w:hAnsi="Arial" w:cs="Arial"/>
          <w:color w:val="000000" w:themeColor="text1"/>
        </w:rPr>
      </w:pPr>
      <w:r w:rsidRPr="00AA1FE1">
        <w:rPr>
          <w:rFonts w:ascii="Arial" w:eastAsia="Times New Roman" w:hAnsi="Arial" w:cs="Arial"/>
          <w:color w:val="000000" w:themeColor="text1"/>
        </w:rPr>
        <w:t xml:space="preserve">Reversable record states – Ability to reverse a record to any point in time. </w:t>
      </w:r>
    </w:p>
    <w:p w14:paraId="3FD1AE43" w14:textId="77777777" w:rsidR="00AA1FE1" w:rsidRPr="00AA1FE1" w:rsidRDefault="00AA1FE1" w:rsidP="00E11D89">
      <w:pPr>
        <w:pStyle w:val="ListParagraph"/>
        <w:numPr>
          <w:ilvl w:val="0"/>
          <w:numId w:val="43"/>
        </w:numPr>
        <w:spacing w:after="0" w:line="276" w:lineRule="auto"/>
        <w:contextualSpacing w:val="0"/>
        <w:jc w:val="both"/>
        <w:rPr>
          <w:rFonts w:ascii="Arial" w:eastAsia="Times New Roman" w:hAnsi="Arial" w:cs="Arial"/>
          <w:color w:val="000000" w:themeColor="text1"/>
        </w:rPr>
      </w:pPr>
      <w:r w:rsidRPr="00AA1FE1">
        <w:rPr>
          <w:rFonts w:ascii="Arial" w:eastAsia="Times New Roman" w:hAnsi="Arial" w:cs="Arial"/>
          <w:color w:val="000000" w:themeColor="text1"/>
        </w:rPr>
        <w:lastRenderedPageBreak/>
        <w:t xml:space="preserve">Record providence – Ability to track the source of each and every data element within a record, even if that record is compiled from multiple sources. </w:t>
      </w:r>
      <w:r w:rsidRPr="00AA1FE1">
        <w:rPr>
          <w:rFonts w:ascii="Arial" w:eastAsia="Times New Roman" w:hAnsi="Arial" w:cs="Arial"/>
          <w:i/>
          <w:iCs/>
          <w:color w:val="000000" w:themeColor="text1"/>
        </w:rPr>
        <w:t xml:space="preserve"> </w:t>
      </w:r>
    </w:p>
    <w:p w14:paraId="6A17233E" w14:textId="77777777" w:rsidR="00AA1FE1" w:rsidRPr="00AA1FE1" w:rsidRDefault="00AA1FE1" w:rsidP="00E11D89">
      <w:pPr>
        <w:pStyle w:val="ListParagraph"/>
        <w:numPr>
          <w:ilvl w:val="0"/>
          <w:numId w:val="43"/>
        </w:numPr>
        <w:spacing w:after="0" w:line="276" w:lineRule="auto"/>
        <w:contextualSpacing w:val="0"/>
        <w:jc w:val="both"/>
        <w:rPr>
          <w:rFonts w:ascii="Arial" w:eastAsia="Times New Roman" w:hAnsi="Arial" w:cs="Arial"/>
          <w:color w:val="000000" w:themeColor="text1"/>
        </w:rPr>
      </w:pPr>
      <w:r w:rsidRPr="00AA1FE1">
        <w:rPr>
          <w:rFonts w:ascii="Arial" w:eastAsia="Times New Roman" w:hAnsi="Arial" w:cs="Arial"/>
          <w:color w:val="000000" w:themeColor="text1"/>
        </w:rPr>
        <w:t xml:space="preserve">Redefinable quality rules – Ability to remove, fix or change any data quality rule whereby this applies the new rule to the original raw data, not the already modified abstraction. </w:t>
      </w:r>
      <w:r w:rsidRPr="00AA1FE1">
        <w:rPr>
          <w:rFonts w:ascii="Arial" w:eastAsia="Times New Roman" w:hAnsi="Arial" w:cs="Arial"/>
          <w:i/>
          <w:iCs/>
          <w:color w:val="000000" w:themeColor="text1"/>
        </w:rPr>
        <w:t xml:space="preserve"> </w:t>
      </w:r>
    </w:p>
    <w:p w14:paraId="14AFF8BD" w14:textId="77777777" w:rsidR="00AA1FE1" w:rsidRPr="00AA1FE1" w:rsidRDefault="00AA1FE1" w:rsidP="00E11D89">
      <w:pPr>
        <w:pStyle w:val="ListParagraph"/>
        <w:numPr>
          <w:ilvl w:val="0"/>
          <w:numId w:val="43"/>
        </w:numPr>
        <w:spacing w:after="0" w:line="276" w:lineRule="auto"/>
        <w:contextualSpacing w:val="0"/>
        <w:jc w:val="both"/>
        <w:rPr>
          <w:rFonts w:ascii="Arial" w:eastAsia="Times New Roman" w:hAnsi="Arial" w:cs="Arial"/>
          <w:color w:val="000000" w:themeColor="text1"/>
        </w:rPr>
      </w:pPr>
      <w:r w:rsidRPr="00AA1FE1">
        <w:rPr>
          <w:rFonts w:ascii="Arial" w:eastAsia="Times New Roman" w:hAnsi="Arial" w:cs="Arial"/>
          <w:color w:val="000000" w:themeColor="text1"/>
        </w:rPr>
        <w:t>API connectivity – SCV to include a managed API layer (preferably REST) for connectivity to internal (e.g. My SWR Account) and external applications and partners.</w:t>
      </w:r>
    </w:p>
    <w:p w14:paraId="3DE61DC3" w14:textId="77777777" w:rsidR="00AA1FE1" w:rsidRPr="00AA1FE1" w:rsidRDefault="00AA1FE1" w:rsidP="00E11D89">
      <w:pPr>
        <w:pStyle w:val="ListParagraph"/>
        <w:numPr>
          <w:ilvl w:val="0"/>
          <w:numId w:val="43"/>
        </w:numPr>
        <w:spacing w:after="0" w:line="276" w:lineRule="auto"/>
        <w:contextualSpacing w:val="0"/>
        <w:jc w:val="both"/>
        <w:rPr>
          <w:rFonts w:ascii="Arial" w:eastAsia="Times New Roman" w:hAnsi="Arial" w:cs="Arial"/>
          <w:color w:val="000000" w:themeColor="text1"/>
        </w:rPr>
      </w:pPr>
      <w:r w:rsidRPr="00AA1FE1">
        <w:rPr>
          <w:rFonts w:ascii="Arial" w:eastAsia="Times New Roman" w:hAnsi="Arial" w:cs="Arial"/>
          <w:color w:val="000000" w:themeColor="text1"/>
        </w:rPr>
        <w:t xml:space="preserve">Diverse connectivity – SCV to offer an extensive range of connectors to ingest and provide data from and to external partners. </w:t>
      </w:r>
    </w:p>
    <w:p w14:paraId="40109709" w14:textId="77777777" w:rsidR="00AA1FE1" w:rsidRPr="00AA1FE1" w:rsidRDefault="00AA1FE1" w:rsidP="00E11D89">
      <w:pPr>
        <w:pStyle w:val="ListParagraph"/>
        <w:numPr>
          <w:ilvl w:val="0"/>
          <w:numId w:val="43"/>
        </w:numPr>
        <w:spacing w:after="0" w:line="276" w:lineRule="auto"/>
        <w:contextualSpacing w:val="0"/>
        <w:jc w:val="both"/>
        <w:rPr>
          <w:rFonts w:ascii="Arial" w:eastAsia="Times New Roman" w:hAnsi="Arial" w:cs="Arial"/>
          <w:color w:val="000000" w:themeColor="text1"/>
        </w:rPr>
      </w:pPr>
      <w:r w:rsidRPr="00AA1FE1">
        <w:rPr>
          <w:rFonts w:ascii="Arial" w:eastAsia="Times New Roman" w:hAnsi="Arial" w:cs="Arial"/>
          <w:color w:val="000000" w:themeColor="text1"/>
        </w:rPr>
        <w:t>Operational Data Management – Ability to store, or link to non-customer specific data sets such as train timetables and delayed train notifications.  </w:t>
      </w:r>
    </w:p>
    <w:p w14:paraId="577EFBE6" w14:textId="77777777" w:rsidR="00AA1FE1" w:rsidRPr="00AA1FE1" w:rsidRDefault="00AA1FE1" w:rsidP="00E11D89">
      <w:pPr>
        <w:pStyle w:val="ListParagraph"/>
        <w:numPr>
          <w:ilvl w:val="0"/>
          <w:numId w:val="43"/>
        </w:numPr>
        <w:spacing w:after="0" w:line="276" w:lineRule="auto"/>
        <w:contextualSpacing w:val="0"/>
        <w:jc w:val="both"/>
        <w:rPr>
          <w:rFonts w:ascii="Arial" w:eastAsia="Times New Roman" w:hAnsi="Arial" w:cs="Arial"/>
          <w:color w:val="000000" w:themeColor="text1"/>
        </w:rPr>
      </w:pPr>
      <w:r w:rsidRPr="00AA1FE1">
        <w:rPr>
          <w:rFonts w:ascii="Arial" w:eastAsia="Times New Roman" w:hAnsi="Arial" w:cs="Arial"/>
          <w:color w:val="000000" w:themeColor="text1"/>
        </w:rPr>
        <w:t xml:space="preserve">Scalable solution – Data must be able to scale at an increase of (insert 3x your expected base growth here) without impeding database performance. </w:t>
      </w:r>
    </w:p>
    <w:p w14:paraId="3D929945" w14:textId="77777777" w:rsidR="00AA1FE1" w:rsidRPr="00AA1FE1" w:rsidRDefault="00AA1FE1" w:rsidP="00E11D89">
      <w:pPr>
        <w:pStyle w:val="ListParagraph"/>
        <w:numPr>
          <w:ilvl w:val="0"/>
          <w:numId w:val="43"/>
        </w:numPr>
        <w:spacing w:after="0" w:line="276" w:lineRule="auto"/>
        <w:contextualSpacing w:val="0"/>
        <w:jc w:val="both"/>
        <w:rPr>
          <w:rFonts w:ascii="Arial" w:eastAsia="Times New Roman" w:hAnsi="Arial" w:cs="Arial"/>
          <w:color w:val="000000" w:themeColor="text1"/>
        </w:rPr>
      </w:pPr>
      <w:r w:rsidRPr="00AA1FE1">
        <w:rPr>
          <w:rFonts w:ascii="Arial" w:eastAsia="Times New Roman" w:hAnsi="Arial" w:cs="Arial"/>
          <w:color w:val="000000" w:themeColor="text1"/>
        </w:rPr>
        <w:t>Data Stewardship – Rejected records to be managed by a defined stewardship process that allows data to be corrected or business rules to be updated as an in-line process.</w:t>
      </w:r>
    </w:p>
    <w:p w14:paraId="3C0EC96D" w14:textId="77777777" w:rsidR="00AA1FE1" w:rsidRPr="00AA1FE1" w:rsidRDefault="00AA1FE1" w:rsidP="00E11D89">
      <w:pPr>
        <w:pStyle w:val="ListParagraph"/>
        <w:numPr>
          <w:ilvl w:val="0"/>
          <w:numId w:val="43"/>
        </w:numPr>
        <w:spacing w:after="0" w:line="276" w:lineRule="auto"/>
        <w:contextualSpacing w:val="0"/>
        <w:jc w:val="both"/>
        <w:rPr>
          <w:rFonts w:ascii="Arial" w:eastAsia="Times New Roman" w:hAnsi="Arial" w:cs="Arial"/>
          <w:color w:val="000000" w:themeColor="text1"/>
        </w:rPr>
      </w:pPr>
      <w:r w:rsidRPr="00AA1FE1">
        <w:rPr>
          <w:rFonts w:ascii="Arial" w:eastAsia="Times New Roman" w:hAnsi="Arial" w:cs="Arial"/>
          <w:color w:val="000000" w:themeColor="text1"/>
        </w:rPr>
        <w:t xml:space="preserve">Unknown State Customer Management – SCV to be able to manage anonymous records in an unknown state (digital ID only) as well as traditional contact information. </w:t>
      </w:r>
    </w:p>
    <w:p w14:paraId="4DC0F15A" w14:textId="77777777" w:rsidR="00AA1FE1" w:rsidRPr="00AA1FE1" w:rsidRDefault="00AA1FE1" w:rsidP="00E11D89">
      <w:pPr>
        <w:jc w:val="both"/>
        <w:rPr>
          <w:rFonts w:ascii="Arial" w:hAnsi="Arial" w:cs="Arial"/>
        </w:rPr>
      </w:pPr>
    </w:p>
    <w:p w14:paraId="37E588FE" w14:textId="078DDA89" w:rsidR="00AA1FE1" w:rsidRPr="00AA1FE1" w:rsidRDefault="0051420D" w:rsidP="00E11D89">
      <w:pPr>
        <w:pStyle w:val="Heading3"/>
        <w:numPr>
          <w:ilvl w:val="0"/>
          <w:numId w:val="0"/>
        </w:numPr>
        <w:ind w:left="720"/>
        <w:jc w:val="both"/>
        <w:rPr>
          <w:rFonts w:cs="Arial"/>
          <w:sz w:val="22"/>
          <w:szCs w:val="22"/>
        </w:rPr>
      </w:pPr>
      <w:bookmarkStart w:id="64" w:name="_Toc133397267"/>
      <w:r>
        <w:rPr>
          <w:rFonts w:cs="Arial"/>
          <w:sz w:val="22"/>
          <w:szCs w:val="22"/>
        </w:rPr>
        <w:t>5.2.2</w:t>
      </w:r>
      <w:r w:rsidR="00C52784">
        <w:rPr>
          <w:rFonts w:cs="Arial"/>
          <w:sz w:val="22"/>
          <w:szCs w:val="22"/>
        </w:rPr>
        <w:t xml:space="preserve"> </w:t>
      </w:r>
      <w:r w:rsidR="00AA1FE1" w:rsidRPr="00AA1FE1">
        <w:rPr>
          <w:rFonts w:cs="Arial"/>
          <w:sz w:val="22"/>
          <w:szCs w:val="22"/>
        </w:rPr>
        <w:t>Focused Improvements</w:t>
      </w:r>
      <w:bookmarkEnd w:id="64"/>
      <w:r w:rsidR="00AA1FE1" w:rsidRPr="00AA1FE1">
        <w:rPr>
          <w:rFonts w:cs="Arial"/>
          <w:sz w:val="22"/>
          <w:szCs w:val="22"/>
        </w:rPr>
        <w:t xml:space="preserve"> </w:t>
      </w:r>
    </w:p>
    <w:tbl>
      <w:tblPr>
        <w:tblStyle w:val="TableGrid"/>
        <w:tblW w:w="0" w:type="auto"/>
        <w:tblLook w:val="04A0" w:firstRow="1" w:lastRow="0" w:firstColumn="1" w:lastColumn="0" w:noHBand="0" w:noVBand="1"/>
      </w:tblPr>
      <w:tblGrid>
        <w:gridCol w:w="2236"/>
        <w:gridCol w:w="2234"/>
        <w:gridCol w:w="2308"/>
        <w:gridCol w:w="2238"/>
      </w:tblGrid>
      <w:tr w:rsidR="00AA1FE1" w:rsidRPr="00AA1FE1" w14:paraId="1F245681" w14:textId="77777777" w:rsidTr="00FE5AC2">
        <w:trPr>
          <w:cnfStyle w:val="100000000000" w:firstRow="1" w:lastRow="0" w:firstColumn="0" w:lastColumn="0" w:oddVBand="0" w:evenVBand="0" w:oddHBand="0" w:evenHBand="0" w:firstRowFirstColumn="0" w:firstRowLastColumn="0" w:lastRowFirstColumn="0" w:lastRowLastColumn="0"/>
        </w:trPr>
        <w:tc>
          <w:tcPr>
            <w:tcW w:w="2236" w:type="dxa"/>
          </w:tcPr>
          <w:p w14:paraId="678D6AD3" w14:textId="77777777" w:rsidR="00AA1FE1" w:rsidRPr="00AA1FE1" w:rsidRDefault="00AA1FE1" w:rsidP="00B2079C">
            <w:pPr>
              <w:pStyle w:val="Heading5"/>
              <w:numPr>
                <w:ilvl w:val="0"/>
                <w:numId w:val="0"/>
              </w:numPr>
              <w:ind w:left="3"/>
              <w:rPr>
                <w:rFonts w:cs="Arial"/>
                <w:color w:val="FFFFFF" w:themeColor="background1"/>
                <w:sz w:val="22"/>
                <w:szCs w:val="22"/>
              </w:rPr>
            </w:pPr>
            <w:r w:rsidRPr="00AA1FE1">
              <w:rPr>
                <w:rFonts w:cs="Arial"/>
                <w:color w:val="FFFFFF" w:themeColor="background1"/>
                <w:sz w:val="22"/>
                <w:szCs w:val="22"/>
              </w:rPr>
              <w:t xml:space="preserve">Cost  </w:t>
            </w:r>
          </w:p>
        </w:tc>
        <w:tc>
          <w:tcPr>
            <w:tcW w:w="2234" w:type="dxa"/>
          </w:tcPr>
          <w:p w14:paraId="3748201B" w14:textId="77777777" w:rsidR="00AA1FE1" w:rsidRPr="00AA1FE1" w:rsidRDefault="00AA1FE1" w:rsidP="00B2079C">
            <w:pPr>
              <w:pStyle w:val="Heading5"/>
              <w:numPr>
                <w:ilvl w:val="0"/>
                <w:numId w:val="0"/>
              </w:numPr>
              <w:ind w:left="3"/>
              <w:rPr>
                <w:rFonts w:cs="Arial"/>
                <w:color w:val="FFFFFF" w:themeColor="background1"/>
                <w:sz w:val="22"/>
                <w:szCs w:val="22"/>
              </w:rPr>
            </w:pPr>
            <w:r w:rsidRPr="00AA1FE1">
              <w:rPr>
                <w:rFonts w:cs="Arial"/>
                <w:color w:val="FFFFFF" w:themeColor="background1"/>
                <w:sz w:val="22"/>
                <w:szCs w:val="22"/>
              </w:rPr>
              <w:t xml:space="preserve">Data </w:t>
            </w:r>
          </w:p>
        </w:tc>
        <w:tc>
          <w:tcPr>
            <w:tcW w:w="2308" w:type="dxa"/>
          </w:tcPr>
          <w:p w14:paraId="65048486" w14:textId="77777777" w:rsidR="00AA1FE1" w:rsidRPr="00AA1FE1" w:rsidRDefault="00AA1FE1" w:rsidP="00B2079C">
            <w:pPr>
              <w:pStyle w:val="Heading5"/>
              <w:numPr>
                <w:ilvl w:val="0"/>
                <w:numId w:val="0"/>
              </w:numPr>
              <w:ind w:left="3"/>
              <w:rPr>
                <w:rFonts w:eastAsiaTheme="minorHAnsi" w:cs="Arial"/>
                <w:color w:val="FFFFFF" w:themeColor="background1"/>
                <w:sz w:val="22"/>
                <w:szCs w:val="22"/>
              </w:rPr>
            </w:pPr>
            <w:r w:rsidRPr="00AA1FE1">
              <w:rPr>
                <w:rFonts w:cs="Arial"/>
                <w:color w:val="FFFFFF" w:themeColor="background1"/>
                <w:sz w:val="22"/>
                <w:szCs w:val="22"/>
              </w:rPr>
              <w:t xml:space="preserve">Improve </w:t>
            </w:r>
            <w:r w:rsidRPr="00AA1FE1">
              <w:rPr>
                <w:rFonts w:eastAsiaTheme="minorHAnsi" w:cs="Arial"/>
                <w:color w:val="FFFFFF" w:themeColor="background1"/>
                <w:sz w:val="22"/>
                <w:szCs w:val="22"/>
              </w:rPr>
              <w:t>Efficiency</w:t>
            </w:r>
          </w:p>
          <w:p w14:paraId="795CE4EA" w14:textId="77777777" w:rsidR="00AA1FE1" w:rsidRPr="00AA1FE1" w:rsidRDefault="00AA1FE1" w:rsidP="00B2079C">
            <w:pPr>
              <w:pStyle w:val="Heading5"/>
              <w:numPr>
                <w:ilvl w:val="0"/>
                <w:numId w:val="0"/>
              </w:numPr>
              <w:ind w:left="3"/>
              <w:rPr>
                <w:rFonts w:cs="Arial"/>
                <w:color w:val="FFFFFF" w:themeColor="background1"/>
                <w:sz w:val="22"/>
                <w:szCs w:val="22"/>
              </w:rPr>
            </w:pPr>
          </w:p>
        </w:tc>
        <w:tc>
          <w:tcPr>
            <w:tcW w:w="2238" w:type="dxa"/>
          </w:tcPr>
          <w:p w14:paraId="1606D4F4" w14:textId="5E01F12C" w:rsidR="00AA1FE1" w:rsidRPr="00AA1FE1" w:rsidRDefault="00AA1FE1" w:rsidP="00B2079C">
            <w:pPr>
              <w:pStyle w:val="Heading5"/>
              <w:numPr>
                <w:ilvl w:val="0"/>
                <w:numId w:val="0"/>
              </w:numPr>
              <w:ind w:left="3"/>
              <w:rPr>
                <w:rFonts w:cs="Arial"/>
                <w:color w:val="FFFFFF" w:themeColor="background1"/>
                <w:sz w:val="22"/>
                <w:szCs w:val="22"/>
              </w:rPr>
            </w:pPr>
            <w:r w:rsidRPr="00AA1FE1">
              <w:rPr>
                <w:rFonts w:cs="Arial"/>
                <w:color w:val="FFFFFF" w:themeColor="background1"/>
                <w:sz w:val="22"/>
                <w:szCs w:val="22"/>
              </w:rPr>
              <w:t>Architecture</w:t>
            </w:r>
          </w:p>
        </w:tc>
      </w:tr>
      <w:tr w:rsidR="00AA1FE1" w:rsidRPr="00AA1FE1" w14:paraId="21BB4E10" w14:textId="77777777" w:rsidTr="00FE5AC2">
        <w:tc>
          <w:tcPr>
            <w:tcW w:w="0" w:type="dxa"/>
          </w:tcPr>
          <w:p w14:paraId="2BC0BD70" w14:textId="5FD288E9" w:rsidR="00AA1FE1" w:rsidRPr="00AA1FE1" w:rsidRDefault="00AA1FE1" w:rsidP="00E11D89">
            <w:pPr>
              <w:jc w:val="both"/>
              <w:rPr>
                <w:rFonts w:ascii="Arial" w:hAnsi="Arial" w:cs="Arial"/>
                <w:sz w:val="22"/>
              </w:rPr>
            </w:pPr>
            <w:r w:rsidRPr="00AA1FE1">
              <w:rPr>
                <w:rFonts w:ascii="Arial" w:hAnsi="Arial" w:cs="Arial"/>
                <w:sz w:val="22"/>
              </w:rPr>
              <w:t xml:space="preserve">Look to optimize costs. </w:t>
            </w:r>
          </w:p>
        </w:tc>
        <w:tc>
          <w:tcPr>
            <w:tcW w:w="0" w:type="dxa"/>
          </w:tcPr>
          <w:p w14:paraId="62BF72B8" w14:textId="2ADB2A50" w:rsidR="00AA1FE1" w:rsidRDefault="00AA1FE1" w:rsidP="00E11D89">
            <w:pPr>
              <w:jc w:val="both"/>
              <w:rPr>
                <w:rFonts w:ascii="Arial" w:hAnsi="Arial" w:cs="Arial"/>
                <w:sz w:val="22"/>
              </w:rPr>
            </w:pPr>
            <w:r w:rsidRPr="00AA1FE1">
              <w:rPr>
                <w:rFonts w:ascii="Arial" w:hAnsi="Arial" w:cs="Arial"/>
                <w:sz w:val="22"/>
              </w:rPr>
              <w:t>Build an SCV which is</w:t>
            </w:r>
            <w:r>
              <w:rPr>
                <w:rFonts w:ascii="Arial" w:hAnsi="Arial" w:cs="Arial"/>
                <w:sz w:val="22"/>
              </w:rPr>
              <w:t xml:space="preserve"> </w:t>
            </w:r>
            <w:r w:rsidRPr="00AA1FE1">
              <w:rPr>
                <w:rFonts w:ascii="Arial" w:hAnsi="Arial" w:cs="Arial"/>
                <w:sz w:val="22"/>
              </w:rPr>
              <w:t xml:space="preserve">aligned with SWR’s business objectives and allows SWR to have access to all key data assets. </w:t>
            </w:r>
          </w:p>
          <w:p w14:paraId="1C303B1F" w14:textId="249AD3E3" w:rsidR="00AA1FE1" w:rsidRPr="00AA1FE1" w:rsidRDefault="00AA1FE1" w:rsidP="00E11D89">
            <w:pPr>
              <w:jc w:val="both"/>
              <w:rPr>
                <w:rFonts w:ascii="Arial" w:hAnsi="Arial" w:cs="Arial"/>
                <w:sz w:val="22"/>
              </w:rPr>
            </w:pPr>
            <w:r w:rsidRPr="00AA1FE1">
              <w:rPr>
                <w:rFonts w:ascii="Arial" w:hAnsi="Arial" w:cs="Arial"/>
                <w:sz w:val="22"/>
              </w:rPr>
              <w:t xml:space="preserve">The data should allow the fusion of online and offline data assets. </w:t>
            </w:r>
          </w:p>
          <w:p w14:paraId="0158C80B" w14:textId="77777777" w:rsidR="00AA1FE1" w:rsidRPr="00AA1FE1" w:rsidRDefault="00AA1FE1" w:rsidP="00E11D89">
            <w:pPr>
              <w:jc w:val="both"/>
              <w:rPr>
                <w:rFonts w:ascii="Arial" w:hAnsi="Arial" w:cs="Arial"/>
                <w:sz w:val="22"/>
              </w:rPr>
            </w:pPr>
          </w:p>
        </w:tc>
        <w:tc>
          <w:tcPr>
            <w:tcW w:w="0" w:type="dxa"/>
          </w:tcPr>
          <w:p w14:paraId="45FEEED1" w14:textId="01C4E425" w:rsidR="00AA1FE1" w:rsidRPr="00AA1FE1" w:rsidRDefault="00AA1FE1" w:rsidP="00E11D89">
            <w:pPr>
              <w:jc w:val="both"/>
              <w:rPr>
                <w:rFonts w:ascii="Arial" w:hAnsi="Arial" w:cs="Arial"/>
                <w:sz w:val="22"/>
              </w:rPr>
            </w:pPr>
            <w:r w:rsidRPr="00AA1FE1">
              <w:rPr>
                <w:rFonts w:ascii="Arial" w:hAnsi="Arial" w:cs="Arial"/>
                <w:sz w:val="22"/>
              </w:rPr>
              <w:t>Improve efficiency by</w:t>
            </w:r>
            <w:r w:rsidR="004C3783">
              <w:rPr>
                <w:rFonts w:ascii="Arial" w:hAnsi="Arial" w:cs="Arial"/>
                <w:sz w:val="22"/>
              </w:rPr>
              <w:t xml:space="preserve"> allowing SWR to own the full data suite </w:t>
            </w:r>
            <w:r w:rsidRPr="00AA1FE1">
              <w:rPr>
                <w:rFonts w:ascii="Arial" w:hAnsi="Arial" w:cs="Arial"/>
                <w:sz w:val="22"/>
              </w:rPr>
              <w:t xml:space="preserve">– SCV, </w:t>
            </w:r>
            <w:r w:rsidR="00D37A7B">
              <w:rPr>
                <w:rFonts w:ascii="Arial" w:hAnsi="Arial" w:cs="Arial"/>
                <w:sz w:val="22"/>
              </w:rPr>
              <w:t xml:space="preserve">Email Service Provider. </w:t>
            </w:r>
          </w:p>
          <w:p w14:paraId="601C90D5" w14:textId="77777777" w:rsidR="00AA1FE1" w:rsidRPr="00AA1FE1" w:rsidRDefault="00AA1FE1" w:rsidP="00E11D89">
            <w:pPr>
              <w:jc w:val="both"/>
              <w:rPr>
                <w:rFonts w:ascii="Arial" w:hAnsi="Arial" w:cs="Arial"/>
                <w:sz w:val="22"/>
              </w:rPr>
            </w:pPr>
          </w:p>
          <w:p w14:paraId="42ED1691" w14:textId="77777777" w:rsidR="00AA1FE1" w:rsidRPr="00AA1FE1" w:rsidRDefault="00AA1FE1" w:rsidP="00E11D89">
            <w:pPr>
              <w:jc w:val="both"/>
              <w:rPr>
                <w:rFonts w:ascii="Arial" w:hAnsi="Arial" w:cs="Arial"/>
                <w:sz w:val="22"/>
              </w:rPr>
            </w:pPr>
          </w:p>
        </w:tc>
        <w:tc>
          <w:tcPr>
            <w:tcW w:w="0" w:type="dxa"/>
          </w:tcPr>
          <w:p w14:paraId="1C8794B1" w14:textId="77777777" w:rsidR="00AA1FE1" w:rsidRPr="00AA1FE1" w:rsidRDefault="00AA1FE1" w:rsidP="00E11D89">
            <w:pPr>
              <w:jc w:val="both"/>
              <w:rPr>
                <w:rFonts w:ascii="Arial" w:hAnsi="Arial" w:cs="Arial"/>
                <w:sz w:val="22"/>
              </w:rPr>
            </w:pPr>
            <w:r w:rsidRPr="00AA1FE1">
              <w:rPr>
                <w:rFonts w:ascii="Arial" w:hAnsi="Arial" w:cs="Arial"/>
                <w:sz w:val="22"/>
              </w:rPr>
              <w:t>Automate the integration between on and offline data</w:t>
            </w:r>
          </w:p>
          <w:p w14:paraId="185FFFE1" w14:textId="77777777" w:rsidR="00AA1FE1" w:rsidRPr="00AA1FE1" w:rsidRDefault="00AA1FE1" w:rsidP="00E11D89">
            <w:pPr>
              <w:jc w:val="both"/>
              <w:rPr>
                <w:rFonts w:ascii="Arial" w:hAnsi="Arial" w:cs="Arial"/>
                <w:sz w:val="22"/>
              </w:rPr>
            </w:pPr>
          </w:p>
          <w:p w14:paraId="35E80958" w14:textId="77777777" w:rsidR="00AA1FE1" w:rsidRPr="00AA1FE1" w:rsidRDefault="00AA1FE1" w:rsidP="00E11D89">
            <w:pPr>
              <w:jc w:val="both"/>
              <w:rPr>
                <w:rFonts w:ascii="Arial" w:hAnsi="Arial" w:cs="Arial"/>
                <w:sz w:val="22"/>
              </w:rPr>
            </w:pPr>
          </w:p>
        </w:tc>
      </w:tr>
    </w:tbl>
    <w:p w14:paraId="07007718" w14:textId="77777777" w:rsidR="00AA1FE1" w:rsidRPr="00AA1FE1" w:rsidRDefault="00AA1FE1" w:rsidP="00E11D89">
      <w:pPr>
        <w:jc w:val="both"/>
        <w:rPr>
          <w:rFonts w:ascii="Arial" w:hAnsi="Arial" w:cs="Arial"/>
          <w:b/>
          <w:bCs/>
          <w:sz w:val="20"/>
          <w:szCs w:val="20"/>
        </w:rPr>
      </w:pPr>
    </w:p>
    <w:p w14:paraId="75A97401" w14:textId="6EA8CC1B" w:rsidR="00B2079C" w:rsidRDefault="00250BD5" w:rsidP="00B2079C">
      <w:pPr>
        <w:pStyle w:val="Heading2"/>
        <w:numPr>
          <w:ilvl w:val="1"/>
          <w:numId w:val="36"/>
        </w:numPr>
        <w:spacing w:line="276" w:lineRule="auto"/>
        <w:jc w:val="both"/>
        <w:rPr>
          <w:sz w:val="22"/>
          <w:szCs w:val="22"/>
        </w:rPr>
      </w:pPr>
      <w:bookmarkStart w:id="65" w:name="_Toc138844512"/>
      <w:bookmarkStart w:id="66" w:name="_Toc142661284"/>
      <w:bookmarkStart w:id="67" w:name="_Toc142661353"/>
      <w:bookmarkStart w:id="68" w:name="_Toc133397268"/>
      <w:bookmarkStart w:id="69" w:name="_Toc133397266"/>
      <w:r w:rsidRPr="00CE4F4C">
        <w:rPr>
          <w:sz w:val="22"/>
          <w:szCs w:val="22"/>
        </w:rPr>
        <w:t>Lot Two - Privacy and Preference Management</w:t>
      </w:r>
      <w:bookmarkEnd w:id="65"/>
      <w:bookmarkEnd w:id="66"/>
      <w:bookmarkEnd w:id="67"/>
      <w:r w:rsidRPr="00CE4F4C">
        <w:rPr>
          <w:sz w:val="22"/>
          <w:szCs w:val="22"/>
        </w:rPr>
        <w:t xml:space="preserve"> </w:t>
      </w:r>
      <w:bookmarkEnd w:id="68"/>
    </w:p>
    <w:p w14:paraId="18E0C801" w14:textId="77777777" w:rsidR="00B2079C" w:rsidRPr="00B2079C" w:rsidRDefault="00B2079C" w:rsidP="00E11D89">
      <w:pPr>
        <w:pStyle w:val="NormalIndent"/>
      </w:pPr>
    </w:p>
    <w:p w14:paraId="07E892E1" w14:textId="77777777" w:rsidR="00250BD5" w:rsidRPr="00CE4F4C" w:rsidRDefault="00250BD5" w:rsidP="00E11D89">
      <w:pPr>
        <w:pStyle w:val="Heading3"/>
        <w:numPr>
          <w:ilvl w:val="2"/>
          <w:numId w:val="36"/>
        </w:numPr>
        <w:spacing w:line="276" w:lineRule="auto"/>
        <w:jc w:val="both"/>
        <w:rPr>
          <w:rFonts w:cs="Arial"/>
          <w:sz w:val="22"/>
          <w:szCs w:val="22"/>
        </w:rPr>
      </w:pPr>
      <w:bookmarkStart w:id="70" w:name="_Toc133397269"/>
      <w:r w:rsidRPr="00CE4F4C">
        <w:rPr>
          <w:rFonts w:cs="Arial"/>
          <w:sz w:val="22"/>
          <w:szCs w:val="22"/>
        </w:rPr>
        <w:t>Current Status</w:t>
      </w:r>
      <w:bookmarkEnd w:id="70"/>
      <w:r w:rsidRPr="00CE4F4C">
        <w:rPr>
          <w:rFonts w:cs="Arial"/>
          <w:sz w:val="22"/>
          <w:szCs w:val="22"/>
        </w:rPr>
        <w:t xml:space="preserve"> </w:t>
      </w:r>
    </w:p>
    <w:p w14:paraId="0057658F" w14:textId="0CFE2E7B" w:rsidR="00250BD5" w:rsidRPr="00CE4F4C" w:rsidRDefault="00250BD5" w:rsidP="00E11D89">
      <w:pPr>
        <w:jc w:val="both"/>
        <w:rPr>
          <w:rFonts w:ascii="Arial" w:hAnsi="Arial" w:cs="Arial"/>
          <w:shd w:val="clear" w:color="auto" w:fill="FFFFFF"/>
        </w:rPr>
      </w:pPr>
      <w:r w:rsidRPr="00CE4F4C">
        <w:rPr>
          <w:rFonts w:ascii="Arial" w:hAnsi="Arial" w:cs="Arial"/>
        </w:rPr>
        <w:t xml:space="preserve">Our current solution </w:t>
      </w:r>
      <w:r w:rsidRPr="00CE4F4C">
        <w:rPr>
          <w:rFonts w:ascii="Arial" w:hAnsi="Arial" w:cs="Arial"/>
          <w:shd w:val="clear" w:color="auto" w:fill="FFFFFF"/>
        </w:rPr>
        <w:t>integrates with a host of on-premises and cloud data stores</w:t>
      </w:r>
      <w:r w:rsidR="00140002">
        <w:rPr>
          <w:rFonts w:ascii="Arial" w:hAnsi="Arial" w:cs="Arial"/>
          <w:shd w:val="clear" w:color="auto" w:fill="FFFFFF"/>
        </w:rPr>
        <w:t xml:space="preserve"> (including customer accounts across web and app and onboard WIFI</w:t>
      </w:r>
      <w:r w:rsidRPr="00CE4F4C">
        <w:rPr>
          <w:rFonts w:ascii="Arial" w:hAnsi="Arial" w:cs="Arial"/>
          <w:shd w:val="clear" w:color="auto" w:fill="FFFFFF"/>
        </w:rPr>
        <w:t xml:space="preserve"> to provide unified, consistent </w:t>
      </w:r>
      <w:r w:rsidRPr="00CE4F4C">
        <w:rPr>
          <w:rFonts w:ascii="Arial" w:hAnsi="Arial" w:cs="Arial"/>
          <w:shd w:val="clear" w:color="auto" w:fill="FFFFFF"/>
        </w:rPr>
        <w:lastRenderedPageBreak/>
        <w:t>discovery, risk remediation and protection to all business-critical data sprawled across SWR. It is essential the SCV, and permissions are integrated into this or an alternative tool.</w:t>
      </w:r>
    </w:p>
    <w:p w14:paraId="33DFCBAF" w14:textId="4188DF3C" w:rsidR="00250BD5" w:rsidRDefault="00CE4F4C" w:rsidP="00B2079C">
      <w:pPr>
        <w:pStyle w:val="Heading3"/>
        <w:numPr>
          <w:ilvl w:val="0"/>
          <w:numId w:val="0"/>
        </w:numPr>
        <w:spacing w:line="276" w:lineRule="auto"/>
        <w:jc w:val="both"/>
        <w:rPr>
          <w:rFonts w:cs="Arial"/>
          <w:sz w:val="22"/>
          <w:szCs w:val="22"/>
        </w:rPr>
      </w:pPr>
      <w:bookmarkStart w:id="71" w:name="_Toc133397270"/>
      <w:r w:rsidRPr="00CE4F4C">
        <w:rPr>
          <w:rFonts w:cs="Arial"/>
          <w:sz w:val="22"/>
          <w:szCs w:val="22"/>
        </w:rPr>
        <w:t xml:space="preserve">5.3.2     </w:t>
      </w:r>
      <w:r w:rsidR="00250BD5" w:rsidRPr="00CE4F4C">
        <w:rPr>
          <w:rFonts w:cs="Arial"/>
          <w:sz w:val="22"/>
          <w:szCs w:val="22"/>
        </w:rPr>
        <w:t>Requirements</w:t>
      </w:r>
      <w:bookmarkEnd w:id="71"/>
      <w:r w:rsidR="00250BD5" w:rsidRPr="00CE4F4C">
        <w:rPr>
          <w:rFonts w:cs="Arial"/>
          <w:sz w:val="22"/>
          <w:szCs w:val="22"/>
        </w:rPr>
        <w:t xml:space="preserve"> </w:t>
      </w:r>
    </w:p>
    <w:p w14:paraId="29120181" w14:textId="77777777" w:rsidR="00B2079C" w:rsidRPr="0099691B" w:rsidRDefault="00B2079C" w:rsidP="00B2079C">
      <w:pPr>
        <w:jc w:val="both"/>
        <w:rPr>
          <w:rFonts w:ascii="Arial" w:hAnsi="Arial" w:cs="Arial"/>
        </w:rPr>
      </w:pPr>
      <w:r w:rsidRPr="0099691B">
        <w:rPr>
          <w:rFonts w:ascii="Arial" w:hAnsi="Arial" w:cs="Arial"/>
        </w:rPr>
        <w:t xml:space="preserve">Suppliers </w:t>
      </w:r>
      <w:r w:rsidRPr="0099691B">
        <w:rPr>
          <w:rFonts w:ascii="Arial" w:hAnsi="Arial" w:cs="Arial"/>
          <w:b/>
          <w:bCs/>
        </w:rPr>
        <w:t>must</w:t>
      </w:r>
      <w:r w:rsidRPr="0099691B">
        <w:rPr>
          <w:rFonts w:ascii="Arial" w:hAnsi="Arial" w:cs="Arial"/>
        </w:rPr>
        <w:t xml:space="preserve"> demonstrate the ability to include and manage the following;</w:t>
      </w:r>
    </w:p>
    <w:p w14:paraId="56275081" w14:textId="77777777" w:rsidR="00B2079C" w:rsidRPr="00B2079C" w:rsidRDefault="00B2079C" w:rsidP="00E11D89"/>
    <w:p w14:paraId="2B95BCE9" w14:textId="77777777" w:rsidR="00250BD5" w:rsidRPr="00CE4F4C" w:rsidRDefault="00250BD5" w:rsidP="00E11D89">
      <w:pPr>
        <w:pStyle w:val="ListParagraph"/>
        <w:numPr>
          <w:ilvl w:val="0"/>
          <w:numId w:val="30"/>
        </w:numPr>
        <w:spacing w:line="276" w:lineRule="auto"/>
        <w:jc w:val="both"/>
        <w:rPr>
          <w:rFonts w:ascii="Arial" w:hAnsi="Arial" w:cs="Arial"/>
        </w:rPr>
      </w:pPr>
      <w:r w:rsidRPr="00CE4F4C">
        <w:rPr>
          <w:rFonts w:ascii="Arial" w:hAnsi="Arial" w:cs="Arial"/>
        </w:rPr>
        <w:t>Permission management tool which allows customers to choose their marketing/service preferences which syncs with SCV and marketing automation tools</w:t>
      </w:r>
    </w:p>
    <w:p w14:paraId="2A7D11AF" w14:textId="77777777" w:rsidR="00250BD5" w:rsidRPr="00CE4F4C" w:rsidRDefault="00250BD5" w:rsidP="00E11D89">
      <w:pPr>
        <w:pStyle w:val="ListParagraph"/>
        <w:numPr>
          <w:ilvl w:val="0"/>
          <w:numId w:val="30"/>
        </w:numPr>
        <w:spacing w:line="276" w:lineRule="auto"/>
        <w:jc w:val="both"/>
        <w:rPr>
          <w:rFonts w:ascii="Arial" w:hAnsi="Arial" w:cs="Arial"/>
        </w:rPr>
      </w:pPr>
      <w:r w:rsidRPr="00CE4F4C">
        <w:rPr>
          <w:rFonts w:ascii="Arial" w:hAnsi="Arial" w:cs="Arial"/>
        </w:rPr>
        <w:t xml:space="preserve">Enable an automated solution so we are compliant with privacy opt in. </w:t>
      </w:r>
    </w:p>
    <w:p w14:paraId="1B1C34A7" w14:textId="77777777" w:rsidR="00250BD5" w:rsidRPr="00CE4F4C" w:rsidRDefault="00250BD5" w:rsidP="00E11D89">
      <w:pPr>
        <w:pStyle w:val="ListParagraph"/>
        <w:numPr>
          <w:ilvl w:val="0"/>
          <w:numId w:val="30"/>
        </w:numPr>
        <w:spacing w:line="276" w:lineRule="auto"/>
        <w:jc w:val="both"/>
        <w:rPr>
          <w:rFonts w:ascii="Arial" w:hAnsi="Arial" w:cs="Arial"/>
        </w:rPr>
      </w:pPr>
      <w:r w:rsidRPr="00CE4F4C">
        <w:rPr>
          <w:rFonts w:ascii="Arial" w:hAnsi="Arial" w:cs="Arial"/>
        </w:rPr>
        <w:t>Automate our subject access approach.</w:t>
      </w:r>
    </w:p>
    <w:p w14:paraId="241CA87C" w14:textId="77777777" w:rsidR="00250BD5" w:rsidRDefault="00250BD5" w:rsidP="00E11D89">
      <w:pPr>
        <w:pStyle w:val="ListParagraph"/>
        <w:numPr>
          <w:ilvl w:val="0"/>
          <w:numId w:val="30"/>
        </w:numPr>
        <w:spacing w:line="276" w:lineRule="auto"/>
        <w:jc w:val="both"/>
        <w:rPr>
          <w:rFonts w:ascii="Arial" w:hAnsi="Arial" w:cs="Arial"/>
        </w:rPr>
      </w:pPr>
      <w:r w:rsidRPr="00CE4F4C">
        <w:rPr>
          <w:rFonts w:ascii="Arial" w:hAnsi="Arial" w:cs="Arial"/>
        </w:rPr>
        <w:t xml:space="preserve">GDPR compliant </w:t>
      </w:r>
    </w:p>
    <w:p w14:paraId="5FDC46B9" w14:textId="630B00DF" w:rsidR="00D37A7B" w:rsidRPr="00CE4F4C" w:rsidRDefault="001E7818" w:rsidP="00E11D89">
      <w:pPr>
        <w:pStyle w:val="ListParagraph"/>
        <w:numPr>
          <w:ilvl w:val="0"/>
          <w:numId w:val="30"/>
        </w:numPr>
        <w:spacing w:line="276" w:lineRule="auto"/>
        <w:jc w:val="both"/>
        <w:rPr>
          <w:rFonts w:ascii="Arial" w:hAnsi="Arial" w:cs="Arial"/>
        </w:rPr>
      </w:pPr>
      <w:r>
        <w:rPr>
          <w:rFonts w:ascii="Arial" w:hAnsi="Arial" w:cs="Arial"/>
        </w:rPr>
        <w:t xml:space="preserve">Significantly increase the efficiency in completing SAR’s. Currently 2 weeks per request. We are looking to reduce this is 24 hours. </w:t>
      </w:r>
    </w:p>
    <w:p w14:paraId="7A787143" w14:textId="77777777" w:rsidR="00250BD5" w:rsidRPr="00CE4F4C" w:rsidRDefault="00250BD5" w:rsidP="00E11D89">
      <w:pPr>
        <w:pStyle w:val="ListParagraph"/>
        <w:spacing w:line="276" w:lineRule="auto"/>
        <w:ind w:left="1080"/>
        <w:jc w:val="both"/>
        <w:rPr>
          <w:rFonts w:ascii="Arial" w:hAnsi="Arial" w:cs="Arial"/>
        </w:rPr>
      </w:pPr>
    </w:p>
    <w:p w14:paraId="799E1DD5" w14:textId="76FEA752" w:rsidR="00250BD5" w:rsidRPr="00CE4F4C" w:rsidRDefault="00250BD5" w:rsidP="00E11D89">
      <w:pPr>
        <w:pStyle w:val="Heading3"/>
        <w:numPr>
          <w:ilvl w:val="2"/>
          <w:numId w:val="37"/>
        </w:numPr>
        <w:spacing w:line="276" w:lineRule="auto"/>
        <w:ind w:left="851"/>
        <w:jc w:val="both"/>
        <w:rPr>
          <w:rFonts w:cs="Arial"/>
          <w:sz w:val="22"/>
          <w:szCs w:val="22"/>
        </w:rPr>
      </w:pPr>
      <w:bookmarkStart w:id="72" w:name="_Toc133397271"/>
      <w:r w:rsidRPr="00CE4F4C">
        <w:rPr>
          <w:rFonts w:cs="Arial"/>
          <w:sz w:val="22"/>
          <w:szCs w:val="22"/>
        </w:rPr>
        <w:t>Focused Improvements</w:t>
      </w:r>
      <w:bookmarkEnd w:id="72"/>
    </w:p>
    <w:tbl>
      <w:tblPr>
        <w:tblStyle w:val="TableGrid"/>
        <w:tblW w:w="0" w:type="auto"/>
        <w:tblLook w:val="04A0" w:firstRow="1" w:lastRow="0" w:firstColumn="1" w:lastColumn="0" w:noHBand="0" w:noVBand="1"/>
      </w:tblPr>
      <w:tblGrid>
        <w:gridCol w:w="9016"/>
      </w:tblGrid>
      <w:tr w:rsidR="00250BD5" w:rsidRPr="00CE4F4C" w14:paraId="012946C7" w14:textId="77777777" w:rsidTr="00FE5AC2">
        <w:trPr>
          <w:cnfStyle w:val="100000000000" w:firstRow="1" w:lastRow="0" w:firstColumn="0" w:lastColumn="0" w:oddVBand="0" w:evenVBand="0" w:oddHBand="0" w:evenHBand="0" w:firstRowFirstColumn="0" w:firstRowLastColumn="0" w:lastRowFirstColumn="0" w:lastRowLastColumn="0"/>
        </w:trPr>
        <w:tc>
          <w:tcPr>
            <w:tcW w:w="9016" w:type="dxa"/>
          </w:tcPr>
          <w:p w14:paraId="41EB7661" w14:textId="77777777" w:rsidR="00250BD5" w:rsidRPr="00CE4F4C" w:rsidRDefault="00250BD5" w:rsidP="00E11D89">
            <w:pPr>
              <w:jc w:val="both"/>
              <w:rPr>
                <w:rFonts w:ascii="Arial" w:hAnsi="Arial" w:cs="Arial"/>
                <w:sz w:val="22"/>
              </w:rPr>
            </w:pPr>
            <w:r w:rsidRPr="00CE4F4C">
              <w:rPr>
                <w:rFonts w:ascii="Arial" w:hAnsi="Arial" w:cs="Arial"/>
                <w:color w:val="FFFFFF" w:themeColor="background1"/>
                <w:sz w:val="22"/>
              </w:rPr>
              <w:t>Data</w:t>
            </w:r>
          </w:p>
        </w:tc>
      </w:tr>
      <w:tr w:rsidR="00250BD5" w:rsidRPr="00CE4F4C" w14:paraId="2982CFB1" w14:textId="77777777" w:rsidTr="00FE5AC2">
        <w:tc>
          <w:tcPr>
            <w:tcW w:w="9016" w:type="dxa"/>
          </w:tcPr>
          <w:p w14:paraId="278CE41C" w14:textId="77777777" w:rsidR="00250BD5" w:rsidRPr="00CE4F4C" w:rsidRDefault="00250BD5" w:rsidP="00E11D89">
            <w:pPr>
              <w:pStyle w:val="ListParagraph"/>
              <w:numPr>
                <w:ilvl w:val="0"/>
                <w:numId w:val="31"/>
              </w:numPr>
              <w:spacing w:after="0" w:line="276" w:lineRule="auto"/>
              <w:jc w:val="both"/>
              <w:rPr>
                <w:rFonts w:ascii="Arial" w:hAnsi="Arial" w:cs="Arial"/>
                <w:sz w:val="22"/>
                <w:lang w:val="en-GB"/>
              </w:rPr>
            </w:pPr>
            <w:r w:rsidRPr="00CE4F4C">
              <w:rPr>
                <w:rFonts w:ascii="Arial" w:hAnsi="Arial" w:cs="Arial"/>
                <w:sz w:val="22"/>
              </w:rPr>
              <w:t>Automate the SAR process</w:t>
            </w:r>
          </w:p>
          <w:p w14:paraId="6317D944" w14:textId="77777777" w:rsidR="00250BD5" w:rsidRPr="00CE4F4C" w:rsidRDefault="00250BD5" w:rsidP="00E11D89">
            <w:pPr>
              <w:pStyle w:val="ListParagraph"/>
              <w:numPr>
                <w:ilvl w:val="0"/>
                <w:numId w:val="31"/>
              </w:numPr>
              <w:spacing w:after="0" w:line="276" w:lineRule="auto"/>
              <w:jc w:val="both"/>
              <w:rPr>
                <w:rFonts w:ascii="Arial" w:hAnsi="Arial" w:cs="Arial"/>
                <w:sz w:val="22"/>
                <w:lang w:val="en-GB"/>
              </w:rPr>
            </w:pPr>
            <w:r w:rsidRPr="00CE4F4C">
              <w:rPr>
                <w:rFonts w:ascii="Arial" w:hAnsi="Arial" w:cs="Arial"/>
                <w:sz w:val="22"/>
              </w:rPr>
              <w:t xml:space="preserve">Compliantly manage our customer permissions </w:t>
            </w:r>
          </w:p>
          <w:p w14:paraId="24F6FBE8" w14:textId="77777777" w:rsidR="00250BD5" w:rsidRPr="00CE4F4C" w:rsidRDefault="00250BD5" w:rsidP="00E11D89">
            <w:pPr>
              <w:pStyle w:val="ListParagraph"/>
              <w:numPr>
                <w:ilvl w:val="0"/>
                <w:numId w:val="31"/>
              </w:numPr>
              <w:spacing w:after="0" w:line="276" w:lineRule="auto"/>
              <w:jc w:val="both"/>
              <w:rPr>
                <w:rFonts w:ascii="Arial" w:hAnsi="Arial" w:cs="Arial"/>
                <w:sz w:val="22"/>
              </w:rPr>
            </w:pPr>
            <w:r w:rsidRPr="00CE4F4C">
              <w:rPr>
                <w:rFonts w:ascii="Arial" w:hAnsi="Arial" w:cs="Arial"/>
                <w:sz w:val="22"/>
              </w:rPr>
              <w:t xml:space="preserve">Ensure the data flows are set up correctly. </w:t>
            </w:r>
          </w:p>
          <w:p w14:paraId="322AA82F" w14:textId="6A7172E0" w:rsidR="00250BD5" w:rsidRPr="00CE4F4C" w:rsidRDefault="00250BD5" w:rsidP="00E11D89">
            <w:pPr>
              <w:pStyle w:val="ListParagraph"/>
              <w:numPr>
                <w:ilvl w:val="0"/>
                <w:numId w:val="31"/>
              </w:numPr>
              <w:spacing w:after="0" w:line="276" w:lineRule="auto"/>
              <w:jc w:val="both"/>
              <w:rPr>
                <w:rFonts w:ascii="Arial" w:hAnsi="Arial" w:cs="Arial"/>
                <w:sz w:val="22"/>
              </w:rPr>
            </w:pPr>
            <w:r w:rsidRPr="00CE4F4C">
              <w:rPr>
                <w:rFonts w:ascii="Arial" w:hAnsi="Arial" w:cs="Arial"/>
                <w:sz w:val="22"/>
              </w:rPr>
              <w:t xml:space="preserve">Integrations with existing partners for permission capture </w:t>
            </w:r>
            <w:r w:rsidR="00064B57" w:rsidRPr="00CE4F4C">
              <w:rPr>
                <w:rFonts w:ascii="Arial" w:hAnsi="Arial" w:cs="Arial"/>
                <w:sz w:val="22"/>
              </w:rPr>
              <w:t>e.g.</w:t>
            </w:r>
            <w:r w:rsidRPr="00CE4F4C">
              <w:rPr>
                <w:rFonts w:ascii="Arial" w:hAnsi="Arial" w:cs="Arial"/>
                <w:sz w:val="22"/>
              </w:rPr>
              <w:t xml:space="preserve"> </w:t>
            </w:r>
            <w:r w:rsidR="00064B57" w:rsidRPr="00CE4F4C">
              <w:rPr>
                <w:rFonts w:ascii="Arial" w:hAnsi="Arial" w:cs="Arial"/>
                <w:sz w:val="22"/>
              </w:rPr>
              <w:t>Wi-Fi</w:t>
            </w:r>
          </w:p>
        </w:tc>
      </w:tr>
    </w:tbl>
    <w:p w14:paraId="5B4BEA73" w14:textId="77777777" w:rsidR="00250BD5" w:rsidRDefault="00250BD5" w:rsidP="00E11D89">
      <w:pPr>
        <w:jc w:val="both"/>
        <w:rPr>
          <w:rFonts w:ascii="Arial" w:hAnsi="Arial" w:cs="Arial"/>
        </w:rPr>
      </w:pPr>
    </w:p>
    <w:p w14:paraId="51775CC1" w14:textId="77777777" w:rsidR="004C70E7" w:rsidRDefault="004C70E7" w:rsidP="00E11D89">
      <w:pPr>
        <w:jc w:val="both"/>
        <w:rPr>
          <w:rFonts w:ascii="Arial" w:hAnsi="Arial" w:cs="Arial"/>
        </w:rPr>
      </w:pPr>
    </w:p>
    <w:p w14:paraId="7C29B24D" w14:textId="77777777" w:rsidR="004C70E7" w:rsidRDefault="004C70E7" w:rsidP="00E11D89">
      <w:pPr>
        <w:jc w:val="both"/>
        <w:rPr>
          <w:rFonts w:ascii="Arial" w:hAnsi="Arial" w:cs="Arial"/>
        </w:rPr>
      </w:pPr>
    </w:p>
    <w:p w14:paraId="2C08C70E" w14:textId="77777777" w:rsidR="004C70E7" w:rsidRDefault="004C70E7" w:rsidP="00E11D89">
      <w:pPr>
        <w:jc w:val="both"/>
        <w:rPr>
          <w:rFonts w:ascii="Arial" w:hAnsi="Arial" w:cs="Arial"/>
        </w:rPr>
      </w:pPr>
    </w:p>
    <w:p w14:paraId="6E949596" w14:textId="388188F2" w:rsidR="004C70E7" w:rsidRPr="004C70E7" w:rsidRDefault="004C70E7" w:rsidP="00E11D89">
      <w:pPr>
        <w:pStyle w:val="Heading2"/>
        <w:numPr>
          <w:ilvl w:val="1"/>
          <w:numId w:val="37"/>
        </w:numPr>
        <w:spacing w:line="276" w:lineRule="auto"/>
        <w:jc w:val="both"/>
        <w:rPr>
          <w:rFonts w:cs="Arial"/>
          <w:sz w:val="22"/>
          <w:szCs w:val="22"/>
        </w:rPr>
      </w:pPr>
      <w:bookmarkStart w:id="73" w:name="_Toc133397272"/>
      <w:bookmarkStart w:id="74" w:name="_Toc138844513"/>
      <w:bookmarkStart w:id="75" w:name="_Toc142661285"/>
      <w:bookmarkStart w:id="76" w:name="_Toc142661354"/>
      <w:r w:rsidRPr="004C70E7">
        <w:rPr>
          <w:rFonts w:cs="Arial"/>
          <w:sz w:val="22"/>
          <w:szCs w:val="22"/>
        </w:rPr>
        <w:t>Lot Three- Campaign Management Tool</w:t>
      </w:r>
      <w:bookmarkEnd w:id="73"/>
      <w:bookmarkEnd w:id="74"/>
      <w:bookmarkEnd w:id="75"/>
      <w:bookmarkEnd w:id="76"/>
    </w:p>
    <w:p w14:paraId="66B4BCBE" w14:textId="59743912" w:rsidR="004C70E7" w:rsidRPr="004C70E7" w:rsidRDefault="004C70E7" w:rsidP="00E11D89">
      <w:pPr>
        <w:pStyle w:val="Heading3"/>
        <w:numPr>
          <w:ilvl w:val="2"/>
          <w:numId w:val="38"/>
        </w:numPr>
        <w:spacing w:line="276" w:lineRule="auto"/>
        <w:jc w:val="both"/>
        <w:rPr>
          <w:rFonts w:cs="Arial"/>
          <w:color w:val="000000" w:themeColor="text1"/>
          <w:sz w:val="22"/>
          <w:szCs w:val="22"/>
        </w:rPr>
      </w:pPr>
      <w:bookmarkStart w:id="77" w:name="_Toc133397273"/>
      <w:r w:rsidRPr="004C70E7">
        <w:rPr>
          <w:rFonts w:cs="Arial"/>
          <w:color w:val="000000" w:themeColor="text1"/>
          <w:sz w:val="22"/>
          <w:szCs w:val="22"/>
        </w:rPr>
        <w:t>Current Status</w:t>
      </w:r>
      <w:bookmarkEnd w:id="77"/>
    </w:p>
    <w:p w14:paraId="6D5242C1" w14:textId="467152B5" w:rsidR="00140002" w:rsidRDefault="004C70E7" w:rsidP="00E11D89">
      <w:pPr>
        <w:pStyle w:val="NoSpacing"/>
        <w:spacing w:line="276" w:lineRule="auto"/>
        <w:jc w:val="both"/>
        <w:rPr>
          <w:rFonts w:ascii="Arial" w:hAnsi="Arial" w:cs="Arial"/>
          <w:color w:val="000000" w:themeColor="text1"/>
        </w:rPr>
      </w:pPr>
      <w:r w:rsidRPr="004C70E7">
        <w:rPr>
          <w:rFonts w:ascii="Arial" w:hAnsi="Arial" w:cs="Arial"/>
          <w:color w:val="000000" w:themeColor="text1"/>
        </w:rPr>
        <w:t>The customer relationship management (</w:t>
      </w:r>
      <w:hyperlink r:id="rId13" w:history="1">
        <w:r w:rsidRPr="004C70E7">
          <w:rPr>
            <w:rFonts w:ascii="Arial" w:eastAsia="Times New Roman" w:hAnsi="Arial" w:cs="Arial"/>
            <w:color w:val="000000" w:themeColor="text1"/>
            <w:u w:val="single"/>
          </w:rPr>
          <w:t>CRM</w:t>
        </w:r>
      </w:hyperlink>
      <w:r w:rsidRPr="004C70E7">
        <w:rPr>
          <w:rFonts w:ascii="Arial" w:hAnsi="Arial" w:cs="Arial"/>
          <w:color w:val="000000" w:themeColor="text1"/>
        </w:rPr>
        <w:t>) platform allows us to create and manage marketing relationships and campaigns with customer</w:t>
      </w:r>
      <w:r w:rsidR="00064B57">
        <w:rPr>
          <w:rFonts w:ascii="Arial" w:hAnsi="Arial" w:cs="Arial"/>
          <w:color w:val="000000" w:themeColor="text1"/>
        </w:rPr>
        <w:t>s.</w:t>
      </w:r>
      <w:r w:rsidR="00140002">
        <w:rPr>
          <w:rFonts w:ascii="Arial" w:hAnsi="Arial" w:cs="Arial"/>
          <w:color w:val="000000" w:themeColor="text1"/>
        </w:rPr>
        <w:t xml:space="preserve">Our CRM tool uses automation to send out a series of emails </w:t>
      </w:r>
      <w:r w:rsidR="00D96CC6">
        <w:rPr>
          <w:rFonts w:ascii="Arial" w:hAnsi="Arial" w:cs="Arial"/>
          <w:color w:val="000000" w:themeColor="text1"/>
        </w:rPr>
        <w:t xml:space="preserve">both marketing and services comms </w:t>
      </w:r>
      <w:r w:rsidR="00140002">
        <w:rPr>
          <w:rFonts w:ascii="Arial" w:hAnsi="Arial" w:cs="Arial"/>
          <w:color w:val="000000" w:themeColor="text1"/>
        </w:rPr>
        <w:t>to customers based on rules</w:t>
      </w:r>
      <w:r w:rsidR="00D96CC6">
        <w:rPr>
          <w:rFonts w:ascii="Arial" w:hAnsi="Arial" w:cs="Arial"/>
          <w:color w:val="000000" w:themeColor="text1"/>
        </w:rPr>
        <w:t xml:space="preserve">, alongside allowing us the ability to send out ad-hoc campaigns. We have the ability to perform tests to drive better engagement rates. Alongside, analytical tools to understand performance and customer </w:t>
      </w:r>
      <w:r w:rsidR="00064B57">
        <w:rPr>
          <w:rFonts w:ascii="Arial" w:hAnsi="Arial" w:cs="Arial"/>
          <w:color w:val="000000" w:themeColor="text1"/>
        </w:rPr>
        <w:t>behaviour</w:t>
      </w:r>
      <w:r w:rsidR="00D96CC6">
        <w:rPr>
          <w:rFonts w:ascii="Arial" w:hAnsi="Arial" w:cs="Arial"/>
          <w:color w:val="000000" w:themeColor="text1"/>
        </w:rPr>
        <w:t>.</w:t>
      </w:r>
    </w:p>
    <w:p w14:paraId="25D3B597" w14:textId="77777777" w:rsidR="00D96CC6" w:rsidRDefault="00D96CC6" w:rsidP="00E11D89">
      <w:pPr>
        <w:pStyle w:val="NoSpacing"/>
        <w:spacing w:line="276" w:lineRule="auto"/>
        <w:jc w:val="both"/>
        <w:rPr>
          <w:rFonts w:ascii="Arial" w:hAnsi="Arial" w:cs="Arial"/>
          <w:color w:val="000000" w:themeColor="text1"/>
        </w:rPr>
      </w:pPr>
    </w:p>
    <w:p w14:paraId="20A60589" w14:textId="6D2061C2" w:rsidR="00D96CC6" w:rsidRDefault="00D96CC6" w:rsidP="00E11D89">
      <w:pPr>
        <w:pStyle w:val="NoSpacing"/>
        <w:spacing w:line="276" w:lineRule="auto"/>
        <w:jc w:val="both"/>
        <w:rPr>
          <w:rFonts w:ascii="Arial" w:hAnsi="Arial" w:cs="Arial"/>
          <w:color w:val="000000" w:themeColor="text1"/>
        </w:rPr>
      </w:pPr>
      <w:r>
        <w:rPr>
          <w:rFonts w:ascii="Arial" w:hAnsi="Arial" w:cs="Arial"/>
          <w:color w:val="000000" w:themeColor="text1"/>
        </w:rPr>
        <w:t>We also use the CRM platform to push and pull data from the CDP so we can enhance performance in both platforms and deliver relevant customer messaging.</w:t>
      </w:r>
    </w:p>
    <w:p w14:paraId="6C73400A" w14:textId="7CEBC485" w:rsidR="00D96CC6" w:rsidRDefault="00D96CC6" w:rsidP="00E11D89">
      <w:pPr>
        <w:pStyle w:val="NoSpacing"/>
        <w:spacing w:line="276" w:lineRule="auto"/>
        <w:jc w:val="both"/>
        <w:rPr>
          <w:rFonts w:ascii="Arial" w:hAnsi="Arial" w:cs="Arial"/>
          <w:color w:val="000000" w:themeColor="text1"/>
        </w:rPr>
      </w:pPr>
    </w:p>
    <w:p w14:paraId="50A9C3D8" w14:textId="1B1B57F0" w:rsidR="00D96CC6" w:rsidRDefault="00D96CC6" w:rsidP="00E11D89">
      <w:pPr>
        <w:pStyle w:val="NoSpacing"/>
        <w:spacing w:line="276" w:lineRule="auto"/>
        <w:jc w:val="both"/>
        <w:rPr>
          <w:rFonts w:ascii="Arial" w:hAnsi="Arial" w:cs="Arial"/>
          <w:color w:val="000000" w:themeColor="text1"/>
        </w:rPr>
      </w:pPr>
      <w:r w:rsidRPr="00140002">
        <w:rPr>
          <w:rFonts w:ascii="Arial" w:hAnsi="Arial" w:cs="Arial"/>
          <w:color w:val="000000" w:themeColor="text1"/>
        </w:rPr>
        <w:lastRenderedPageBreak/>
        <w:t xml:space="preserve">Specific channels include email </w:t>
      </w:r>
      <w:r>
        <w:rPr>
          <w:rFonts w:ascii="Arial" w:hAnsi="Arial" w:cs="Arial"/>
          <w:color w:val="000000" w:themeColor="text1"/>
        </w:rPr>
        <w:t xml:space="preserve">and </w:t>
      </w:r>
      <w:r w:rsidRPr="00140002">
        <w:rPr>
          <w:rFonts w:ascii="Arial" w:hAnsi="Arial" w:cs="Arial"/>
          <w:color w:val="000000" w:themeColor="text1"/>
        </w:rPr>
        <w:t>the desire is to send customers push notifications in the near future</w:t>
      </w:r>
      <w:r>
        <w:rPr>
          <w:rFonts w:ascii="Arial" w:hAnsi="Arial" w:cs="Arial"/>
          <w:color w:val="000000" w:themeColor="text1"/>
        </w:rPr>
        <w:t xml:space="preserve"> and to align with the latest customer facing apps that our customers adopt </w:t>
      </w:r>
      <w:r w:rsidR="00064B57">
        <w:rPr>
          <w:rFonts w:ascii="Arial" w:hAnsi="Arial" w:cs="Arial"/>
          <w:color w:val="000000" w:themeColor="text1"/>
        </w:rPr>
        <w:t>e.g.</w:t>
      </w:r>
      <w:r>
        <w:rPr>
          <w:rFonts w:ascii="Arial" w:hAnsi="Arial" w:cs="Arial"/>
          <w:color w:val="000000" w:themeColor="text1"/>
        </w:rPr>
        <w:t xml:space="preserve"> Whats</w:t>
      </w:r>
      <w:r w:rsidR="00BD04C1">
        <w:rPr>
          <w:rFonts w:ascii="Arial" w:hAnsi="Arial" w:cs="Arial"/>
          <w:color w:val="000000" w:themeColor="text1"/>
        </w:rPr>
        <w:t>A</w:t>
      </w:r>
      <w:r>
        <w:rPr>
          <w:rFonts w:ascii="Arial" w:hAnsi="Arial" w:cs="Arial"/>
          <w:color w:val="000000" w:themeColor="text1"/>
        </w:rPr>
        <w:t>pp</w:t>
      </w:r>
      <w:r w:rsidR="00BD04C1">
        <w:rPr>
          <w:rFonts w:ascii="Arial" w:hAnsi="Arial" w:cs="Arial"/>
          <w:color w:val="000000" w:themeColor="text1"/>
        </w:rPr>
        <w:t>.</w:t>
      </w:r>
      <w:r>
        <w:rPr>
          <w:rFonts w:ascii="Arial" w:hAnsi="Arial" w:cs="Arial"/>
          <w:color w:val="000000" w:themeColor="text1"/>
        </w:rPr>
        <w:t xml:space="preserve"> </w:t>
      </w:r>
    </w:p>
    <w:p w14:paraId="2575D71B" w14:textId="77777777" w:rsidR="004063F0" w:rsidRDefault="004063F0" w:rsidP="00E11D89">
      <w:pPr>
        <w:pStyle w:val="NoSpacing"/>
        <w:spacing w:line="276" w:lineRule="auto"/>
        <w:jc w:val="both"/>
        <w:rPr>
          <w:rFonts w:ascii="Arial" w:eastAsia="Times New Roman" w:hAnsi="Arial" w:cs="Arial"/>
          <w:color w:val="000000" w:themeColor="text1"/>
          <w:lang w:eastAsia="en-GB"/>
        </w:rPr>
      </w:pPr>
    </w:p>
    <w:p w14:paraId="307D66ED" w14:textId="77777777" w:rsidR="004063F0" w:rsidRPr="00D76C10" w:rsidRDefault="004063F0" w:rsidP="00E11D89">
      <w:pPr>
        <w:pStyle w:val="Heading3"/>
        <w:numPr>
          <w:ilvl w:val="0"/>
          <w:numId w:val="0"/>
        </w:numPr>
        <w:jc w:val="both"/>
        <w:rPr>
          <w:rFonts w:cs="Arial"/>
          <w:sz w:val="22"/>
          <w:szCs w:val="22"/>
        </w:rPr>
      </w:pPr>
      <w:r w:rsidRPr="00D76C10">
        <w:rPr>
          <w:rFonts w:cs="Arial"/>
          <w:sz w:val="22"/>
          <w:szCs w:val="22"/>
        </w:rPr>
        <w:t xml:space="preserve">Current volumes </w:t>
      </w:r>
    </w:p>
    <w:tbl>
      <w:tblPr>
        <w:tblW w:w="8008" w:type="dxa"/>
        <w:tblCellMar>
          <w:top w:w="15" w:type="dxa"/>
          <w:bottom w:w="15" w:type="dxa"/>
        </w:tblCellMar>
        <w:tblLook w:val="04A0" w:firstRow="1" w:lastRow="0" w:firstColumn="1" w:lastColumn="0" w:noHBand="0" w:noVBand="1"/>
      </w:tblPr>
      <w:tblGrid>
        <w:gridCol w:w="2120"/>
        <w:gridCol w:w="1311"/>
        <w:gridCol w:w="2271"/>
        <w:gridCol w:w="2306"/>
      </w:tblGrid>
      <w:tr w:rsidR="004063F0" w:rsidRPr="00D76C10" w14:paraId="2CEE5403" w14:textId="77777777" w:rsidTr="00D50E98">
        <w:trPr>
          <w:trHeight w:val="300"/>
        </w:trPr>
        <w:tc>
          <w:tcPr>
            <w:tcW w:w="2120" w:type="dxa"/>
            <w:tcBorders>
              <w:top w:val="nil"/>
              <w:left w:val="nil"/>
              <w:bottom w:val="nil"/>
              <w:right w:val="single" w:sz="4" w:space="0" w:color="FFFFFF"/>
            </w:tcBorders>
            <w:shd w:val="clear" w:color="000000" w:fill="F2F2F2"/>
            <w:noWrap/>
            <w:vAlign w:val="bottom"/>
            <w:hideMark/>
          </w:tcPr>
          <w:p w14:paraId="55E26FE8" w14:textId="77777777" w:rsidR="004063F0" w:rsidRPr="00D76C10" w:rsidRDefault="004063F0" w:rsidP="00E11D89">
            <w:pPr>
              <w:jc w:val="both"/>
              <w:rPr>
                <w:rFonts w:ascii="Arial" w:hAnsi="Arial" w:cs="Arial"/>
                <w:b/>
                <w:bCs/>
              </w:rPr>
            </w:pPr>
            <w:r w:rsidRPr="00D76C10">
              <w:rPr>
                <w:rFonts w:ascii="Arial" w:hAnsi="Arial" w:cs="Arial"/>
                <w:b/>
                <w:bCs/>
              </w:rPr>
              <w:t>Total</w:t>
            </w:r>
          </w:p>
        </w:tc>
        <w:tc>
          <w:tcPr>
            <w:tcW w:w="1311" w:type="dxa"/>
            <w:tcBorders>
              <w:top w:val="nil"/>
              <w:left w:val="single" w:sz="4" w:space="0" w:color="FFFFFF"/>
              <w:bottom w:val="nil"/>
              <w:right w:val="single" w:sz="4" w:space="0" w:color="FFFFFF"/>
            </w:tcBorders>
            <w:shd w:val="clear" w:color="000000" w:fill="F2F2F2"/>
          </w:tcPr>
          <w:p w14:paraId="6AEC0101" w14:textId="77777777" w:rsidR="004063F0" w:rsidRPr="00D76C10" w:rsidRDefault="004063F0" w:rsidP="00E11D89">
            <w:pPr>
              <w:jc w:val="both"/>
              <w:rPr>
                <w:rFonts w:ascii="Arial" w:hAnsi="Arial" w:cs="Arial"/>
                <w:b/>
                <w:bCs/>
              </w:rPr>
            </w:pPr>
          </w:p>
        </w:tc>
        <w:tc>
          <w:tcPr>
            <w:tcW w:w="2271" w:type="dxa"/>
            <w:tcBorders>
              <w:top w:val="nil"/>
              <w:left w:val="single" w:sz="4" w:space="0" w:color="FFFFFF"/>
              <w:bottom w:val="nil"/>
              <w:right w:val="single" w:sz="4" w:space="0" w:color="FFFFFF"/>
            </w:tcBorders>
            <w:shd w:val="clear" w:color="000000" w:fill="F2F2F2"/>
            <w:noWrap/>
            <w:vAlign w:val="bottom"/>
            <w:hideMark/>
          </w:tcPr>
          <w:p w14:paraId="7AEF6883" w14:textId="77777777" w:rsidR="004063F0" w:rsidRPr="00D76C10" w:rsidRDefault="004063F0" w:rsidP="00E11D89">
            <w:pPr>
              <w:jc w:val="both"/>
              <w:rPr>
                <w:rFonts w:ascii="Arial" w:hAnsi="Arial" w:cs="Arial"/>
                <w:b/>
                <w:bCs/>
              </w:rPr>
            </w:pPr>
            <w:r w:rsidRPr="00D76C10">
              <w:rPr>
                <w:rFonts w:ascii="Arial" w:hAnsi="Arial" w:cs="Arial"/>
                <w:b/>
                <w:bCs/>
              </w:rPr>
              <w:t>Opted in</w:t>
            </w:r>
          </w:p>
        </w:tc>
        <w:tc>
          <w:tcPr>
            <w:tcW w:w="2306" w:type="dxa"/>
            <w:tcBorders>
              <w:top w:val="nil"/>
              <w:left w:val="nil"/>
              <w:bottom w:val="nil"/>
              <w:right w:val="single" w:sz="4" w:space="0" w:color="FFFFFF"/>
            </w:tcBorders>
            <w:shd w:val="clear" w:color="000000" w:fill="F2F2F2"/>
            <w:noWrap/>
            <w:vAlign w:val="bottom"/>
            <w:hideMark/>
          </w:tcPr>
          <w:p w14:paraId="4D89722F" w14:textId="77777777" w:rsidR="004063F0" w:rsidRPr="00D76C10" w:rsidRDefault="004063F0" w:rsidP="00E11D89">
            <w:pPr>
              <w:jc w:val="both"/>
              <w:rPr>
                <w:rFonts w:ascii="Arial" w:hAnsi="Arial" w:cs="Arial"/>
                <w:b/>
                <w:bCs/>
              </w:rPr>
            </w:pPr>
            <w:r w:rsidRPr="00D76C10">
              <w:rPr>
                <w:rFonts w:ascii="Arial" w:hAnsi="Arial" w:cs="Arial"/>
                <w:b/>
                <w:bCs/>
              </w:rPr>
              <w:t>Serviceable</w:t>
            </w:r>
          </w:p>
        </w:tc>
      </w:tr>
      <w:tr w:rsidR="004063F0" w:rsidRPr="00D76C10" w14:paraId="4024A147" w14:textId="77777777" w:rsidTr="00D50E98">
        <w:trPr>
          <w:trHeight w:val="420"/>
        </w:trPr>
        <w:tc>
          <w:tcPr>
            <w:tcW w:w="2120" w:type="dxa"/>
            <w:vMerge w:val="restart"/>
            <w:tcBorders>
              <w:top w:val="single" w:sz="4" w:space="0" w:color="FFFFFF"/>
              <w:left w:val="nil"/>
              <w:bottom w:val="nil"/>
              <w:right w:val="nil"/>
            </w:tcBorders>
            <w:shd w:val="clear" w:color="000000" w:fill="F2F2F2"/>
            <w:noWrap/>
            <w:vAlign w:val="center"/>
            <w:hideMark/>
          </w:tcPr>
          <w:p w14:paraId="4E19AFE3" w14:textId="77777777" w:rsidR="004063F0" w:rsidRPr="00D76C10" w:rsidRDefault="004063F0" w:rsidP="00E11D89">
            <w:pPr>
              <w:jc w:val="both"/>
              <w:rPr>
                <w:rFonts w:ascii="Arial" w:hAnsi="Arial" w:cs="Arial"/>
              </w:rPr>
            </w:pPr>
            <w:r w:rsidRPr="00D76C10">
              <w:rPr>
                <w:rFonts w:ascii="Arial" w:hAnsi="Arial" w:cs="Arial"/>
              </w:rPr>
              <w:t xml:space="preserve">4,300,000 </w:t>
            </w:r>
          </w:p>
        </w:tc>
        <w:tc>
          <w:tcPr>
            <w:tcW w:w="1311" w:type="dxa"/>
            <w:tcBorders>
              <w:top w:val="single" w:sz="4" w:space="0" w:color="FFFFFF"/>
              <w:left w:val="single" w:sz="4" w:space="0" w:color="FFFFFF"/>
              <w:bottom w:val="nil"/>
              <w:right w:val="single" w:sz="4" w:space="0" w:color="FFFFFF"/>
            </w:tcBorders>
            <w:shd w:val="clear" w:color="000000" w:fill="F2F2F2"/>
          </w:tcPr>
          <w:p w14:paraId="4A7D652A" w14:textId="77777777" w:rsidR="004063F0" w:rsidRPr="00D76C10" w:rsidRDefault="004063F0" w:rsidP="00E11D89">
            <w:pPr>
              <w:jc w:val="both"/>
              <w:rPr>
                <w:rFonts w:ascii="Arial" w:hAnsi="Arial" w:cs="Arial"/>
              </w:rPr>
            </w:pPr>
          </w:p>
        </w:tc>
        <w:tc>
          <w:tcPr>
            <w:tcW w:w="2271" w:type="dxa"/>
            <w:tcBorders>
              <w:top w:val="single" w:sz="4" w:space="0" w:color="FFFFFF"/>
              <w:left w:val="single" w:sz="4" w:space="0" w:color="FFFFFF"/>
              <w:bottom w:val="nil"/>
              <w:right w:val="single" w:sz="4" w:space="0" w:color="FFFFFF"/>
            </w:tcBorders>
            <w:shd w:val="clear" w:color="000000" w:fill="F2F2F2"/>
            <w:noWrap/>
            <w:vAlign w:val="bottom"/>
            <w:hideMark/>
          </w:tcPr>
          <w:p w14:paraId="479EE3F5" w14:textId="77777777" w:rsidR="004063F0" w:rsidRPr="00D76C10" w:rsidRDefault="004063F0" w:rsidP="00E11D89">
            <w:pPr>
              <w:jc w:val="both"/>
              <w:rPr>
                <w:rFonts w:ascii="Arial" w:hAnsi="Arial" w:cs="Arial"/>
              </w:rPr>
            </w:pPr>
            <w:r>
              <w:rPr>
                <w:rFonts w:ascii="Arial" w:hAnsi="Arial" w:cs="Arial"/>
              </w:rPr>
              <w:t>35</w:t>
            </w:r>
            <w:r w:rsidRPr="00D76C10">
              <w:rPr>
                <w:rFonts w:ascii="Arial" w:hAnsi="Arial" w:cs="Arial"/>
              </w:rPr>
              <w:t xml:space="preserve">0,000 </w:t>
            </w:r>
          </w:p>
        </w:tc>
        <w:tc>
          <w:tcPr>
            <w:tcW w:w="2306" w:type="dxa"/>
            <w:tcBorders>
              <w:top w:val="single" w:sz="4" w:space="0" w:color="FFFFFF"/>
              <w:left w:val="nil"/>
              <w:bottom w:val="nil"/>
              <w:right w:val="single" w:sz="4" w:space="0" w:color="FFFFFF"/>
            </w:tcBorders>
            <w:shd w:val="clear" w:color="000000" w:fill="F2F2F2"/>
            <w:noWrap/>
            <w:vAlign w:val="bottom"/>
            <w:hideMark/>
          </w:tcPr>
          <w:p w14:paraId="359C16D4" w14:textId="77777777" w:rsidR="004063F0" w:rsidRPr="00D76C10" w:rsidRDefault="004063F0" w:rsidP="00E11D89">
            <w:pPr>
              <w:jc w:val="both"/>
              <w:rPr>
                <w:rFonts w:ascii="Arial" w:hAnsi="Arial" w:cs="Arial"/>
              </w:rPr>
            </w:pPr>
            <w:r w:rsidRPr="00D76C10">
              <w:rPr>
                <w:rFonts w:ascii="Arial" w:hAnsi="Arial" w:cs="Arial"/>
              </w:rPr>
              <w:t xml:space="preserve">3,000,000 </w:t>
            </w:r>
          </w:p>
        </w:tc>
      </w:tr>
      <w:tr w:rsidR="004063F0" w:rsidRPr="00D76C10" w14:paraId="09E04B1B" w14:textId="77777777" w:rsidTr="00D50E98">
        <w:trPr>
          <w:trHeight w:val="315"/>
        </w:trPr>
        <w:tc>
          <w:tcPr>
            <w:tcW w:w="2120" w:type="dxa"/>
            <w:vMerge/>
            <w:tcBorders>
              <w:top w:val="single" w:sz="4" w:space="0" w:color="FFFFFF"/>
              <w:left w:val="nil"/>
              <w:bottom w:val="nil"/>
              <w:right w:val="nil"/>
            </w:tcBorders>
            <w:vAlign w:val="center"/>
            <w:hideMark/>
          </w:tcPr>
          <w:p w14:paraId="584BE799" w14:textId="77777777" w:rsidR="004063F0" w:rsidRPr="00D76C10" w:rsidRDefault="004063F0" w:rsidP="00E11D89">
            <w:pPr>
              <w:jc w:val="both"/>
              <w:rPr>
                <w:rFonts w:ascii="Arial" w:hAnsi="Arial" w:cs="Arial"/>
              </w:rPr>
            </w:pPr>
          </w:p>
        </w:tc>
        <w:tc>
          <w:tcPr>
            <w:tcW w:w="1311" w:type="dxa"/>
            <w:tcBorders>
              <w:top w:val="nil"/>
              <w:left w:val="single" w:sz="4" w:space="0" w:color="FFFFFF"/>
              <w:bottom w:val="single" w:sz="4" w:space="0" w:color="FFFFFF"/>
              <w:right w:val="single" w:sz="4" w:space="0" w:color="FFFFFF"/>
            </w:tcBorders>
            <w:shd w:val="clear" w:color="000000" w:fill="F2F2F2"/>
          </w:tcPr>
          <w:p w14:paraId="7300CB5F" w14:textId="77777777" w:rsidR="004063F0" w:rsidRPr="00D76C10" w:rsidRDefault="004063F0" w:rsidP="00E11D89">
            <w:pPr>
              <w:jc w:val="both"/>
              <w:rPr>
                <w:rFonts w:ascii="Arial" w:hAnsi="Arial" w:cs="Arial"/>
              </w:rPr>
            </w:pPr>
          </w:p>
        </w:tc>
        <w:tc>
          <w:tcPr>
            <w:tcW w:w="2271" w:type="dxa"/>
            <w:tcBorders>
              <w:top w:val="nil"/>
              <w:left w:val="single" w:sz="4" w:space="0" w:color="FFFFFF"/>
              <w:bottom w:val="single" w:sz="4" w:space="0" w:color="FFFFFF"/>
              <w:right w:val="single" w:sz="4" w:space="0" w:color="FFFFFF"/>
            </w:tcBorders>
            <w:shd w:val="clear" w:color="000000" w:fill="F2F2F2"/>
            <w:noWrap/>
            <w:vAlign w:val="bottom"/>
            <w:hideMark/>
          </w:tcPr>
          <w:p w14:paraId="0086DFD8" w14:textId="77777777" w:rsidR="004063F0" w:rsidRPr="00D76C10" w:rsidRDefault="004063F0" w:rsidP="00E11D89">
            <w:pPr>
              <w:jc w:val="both"/>
              <w:rPr>
                <w:rFonts w:ascii="Arial" w:hAnsi="Arial" w:cs="Arial"/>
              </w:rPr>
            </w:pPr>
            <w:r w:rsidRPr="00D76C10">
              <w:rPr>
                <w:rFonts w:ascii="Arial" w:hAnsi="Arial" w:cs="Arial"/>
              </w:rPr>
              <w:t>2.6%</w:t>
            </w:r>
          </w:p>
        </w:tc>
        <w:tc>
          <w:tcPr>
            <w:tcW w:w="2306" w:type="dxa"/>
            <w:tcBorders>
              <w:top w:val="nil"/>
              <w:left w:val="nil"/>
              <w:bottom w:val="single" w:sz="4" w:space="0" w:color="FFFFFF"/>
              <w:right w:val="single" w:sz="4" w:space="0" w:color="FFFFFF"/>
            </w:tcBorders>
            <w:shd w:val="clear" w:color="000000" w:fill="F2F2F2"/>
            <w:noWrap/>
            <w:vAlign w:val="bottom"/>
            <w:hideMark/>
          </w:tcPr>
          <w:p w14:paraId="51461D56" w14:textId="77777777" w:rsidR="004063F0" w:rsidRPr="00D76C10" w:rsidRDefault="004063F0" w:rsidP="00E11D89">
            <w:pPr>
              <w:jc w:val="both"/>
              <w:rPr>
                <w:rFonts w:ascii="Arial" w:hAnsi="Arial" w:cs="Arial"/>
              </w:rPr>
            </w:pPr>
            <w:r w:rsidRPr="00D76C10">
              <w:rPr>
                <w:rFonts w:ascii="Arial" w:hAnsi="Arial" w:cs="Arial"/>
              </w:rPr>
              <w:t>73%</w:t>
            </w:r>
          </w:p>
        </w:tc>
      </w:tr>
    </w:tbl>
    <w:p w14:paraId="280B14AB" w14:textId="77777777" w:rsidR="004063F0" w:rsidRDefault="004063F0" w:rsidP="00E11D89">
      <w:pPr>
        <w:pStyle w:val="NoSpacing"/>
        <w:spacing w:line="276" w:lineRule="auto"/>
        <w:jc w:val="both"/>
        <w:rPr>
          <w:rFonts w:ascii="Arial" w:hAnsi="Arial" w:cs="Arial"/>
          <w:color w:val="000000" w:themeColor="text1"/>
        </w:rPr>
      </w:pPr>
    </w:p>
    <w:p w14:paraId="307F34E0" w14:textId="374E02D3" w:rsidR="004063F0" w:rsidRDefault="004063F0" w:rsidP="00E11D89">
      <w:pPr>
        <w:pStyle w:val="NoSpacing"/>
        <w:spacing w:line="276" w:lineRule="auto"/>
        <w:jc w:val="both"/>
        <w:rPr>
          <w:rFonts w:ascii="Arial" w:hAnsi="Arial" w:cs="Arial"/>
          <w:color w:val="000000" w:themeColor="text1"/>
        </w:rPr>
      </w:pPr>
      <w:r>
        <w:rPr>
          <w:rFonts w:ascii="Arial" w:hAnsi="Arial" w:cs="Arial"/>
          <w:color w:val="000000" w:themeColor="text1"/>
        </w:rPr>
        <w:t xml:space="preserve">Current programmes </w:t>
      </w:r>
    </w:p>
    <w:p w14:paraId="3CBD0755" w14:textId="77777777" w:rsidR="004063F0" w:rsidRDefault="004063F0" w:rsidP="00E11D89">
      <w:pPr>
        <w:pStyle w:val="NoSpacing"/>
        <w:spacing w:line="276" w:lineRule="auto"/>
        <w:jc w:val="both"/>
        <w:rPr>
          <w:rFonts w:ascii="Arial" w:hAnsi="Arial" w:cs="Arial"/>
          <w:color w:val="000000" w:themeColor="text1"/>
        </w:rPr>
      </w:pPr>
    </w:p>
    <w:p w14:paraId="2BBA0BA8" w14:textId="01B3CF6C" w:rsidR="004063F0" w:rsidRDefault="004063F0" w:rsidP="00E11D89">
      <w:pPr>
        <w:pStyle w:val="NoSpacing"/>
        <w:spacing w:line="276" w:lineRule="auto"/>
        <w:jc w:val="both"/>
        <w:rPr>
          <w:rFonts w:ascii="Arial" w:hAnsi="Arial" w:cs="Arial"/>
          <w:color w:val="000000" w:themeColor="text1"/>
        </w:rPr>
      </w:pPr>
      <w:r>
        <w:rPr>
          <w:rFonts w:ascii="Arial" w:hAnsi="Arial" w:cs="Arial"/>
          <w:noProof/>
          <w:color w:val="000000" w:themeColor="text1"/>
        </w:rPr>
        <w:drawing>
          <wp:inline distT="0" distB="0" distL="0" distR="0" wp14:anchorId="19FC2879" wp14:editId="79C2C2C8">
            <wp:extent cx="5904266" cy="2667146"/>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1109" cy="2679272"/>
                    </a:xfrm>
                    <a:prstGeom prst="rect">
                      <a:avLst/>
                    </a:prstGeom>
                    <a:noFill/>
                  </pic:spPr>
                </pic:pic>
              </a:graphicData>
            </a:graphic>
          </wp:inline>
        </w:drawing>
      </w:r>
    </w:p>
    <w:p w14:paraId="6CE78340" w14:textId="77777777" w:rsidR="00FA4708" w:rsidRDefault="00FA4708" w:rsidP="00E11D89">
      <w:pPr>
        <w:pStyle w:val="NoSpacing"/>
        <w:spacing w:line="276" w:lineRule="auto"/>
        <w:jc w:val="both"/>
        <w:rPr>
          <w:rFonts w:ascii="Arial" w:hAnsi="Arial" w:cs="Arial"/>
          <w:color w:val="000000" w:themeColor="text1"/>
        </w:rPr>
      </w:pPr>
    </w:p>
    <w:p w14:paraId="7A51F437" w14:textId="5FF31086" w:rsidR="00FA4708" w:rsidRPr="004C70E7" w:rsidRDefault="00FA4708" w:rsidP="00E11D89">
      <w:pPr>
        <w:pStyle w:val="NoSpacing"/>
        <w:spacing w:line="276" w:lineRule="auto"/>
        <w:jc w:val="both"/>
        <w:rPr>
          <w:rFonts w:ascii="Arial" w:hAnsi="Arial" w:cs="Arial"/>
          <w:color w:val="000000" w:themeColor="text1"/>
        </w:rPr>
      </w:pPr>
      <w:r>
        <w:rPr>
          <w:rFonts w:ascii="Arial" w:hAnsi="Arial" w:cs="Arial"/>
          <w:color w:val="000000" w:themeColor="text1"/>
        </w:rPr>
        <w:t>Average email sends about 30-40 million per annum</w:t>
      </w:r>
    </w:p>
    <w:p w14:paraId="74DC15C1" w14:textId="77777777" w:rsidR="004C70E7" w:rsidRPr="004C70E7" w:rsidRDefault="004C70E7" w:rsidP="00E11D89">
      <w:pPr>
        <w:jc w:val="both"/>
        <w:rPr>
          <w:rFonts w:ascii="Arial" w:hAnsi="Arial" w:cs="Arial"/>
          <w:color w:val="000000" w:themeColor="text1"/>
        </w:rPr>
      </w:pPr>
    </w:p>
    <w:p w14:paraId="3A3B702B" w14:textId="77777777" w:rsidR="004C70E7" w:rsidRDefault="004C70E7" w:rsidP="00B2079C">
      <w:pPr>
        <w:pStyle w:val="Heading3"/>
        <w:numPr>
          <w:ilvl w:val="2"/>
          <w:numId w:val="38"/>
        </w:numPr>
        <w:spacing w:line="276" w:lineRule="auto"/>
        <w:jc w:val="both"/>
        <w:rPr>
          <w:rFonts w:cs="Arial"/>
          <w:color w:val="000000" w:themeColor="text1"/>
          <w:sz w:val="22"/>
          <w:szCs w:val="22"/>
        </w:rPr>
      </w:pPr>
      <w:bookmarkStart w:id="78" w:name="_Toc133397274"/>
      <w:r w:rsidRPr="004C70E7">
        <w:rPr>
          <w:rFonts w:cs="Arial"/>
          <w:color w:val="000000" w:themeColor="text1"/>
          <w:sz w:val="22"/>
          <w:szCs w:val="22"/>
        </w:rPr>
        <w:t>Functional Requirements of future software</w:t>
      </w:r>
      <w:bookmarkEnd w:id="78"/>
    </w:p>
    <w:p w14:paraId="4619D8BD" w14:textId="77777777" w:rsidR="00B2079C" w:rsidRPr="00B2079C" w:rsidRDefault="00B2079C" w:rsidP="00E11D89">
      <w:pPr>
        <w:pStyle w:val="ListParagraph"/>
        <w:ind w:left="435"/>
        <w:jc w:val="both"/>
        <w:rPr>
          <w:rFonts w:ascii="Arial" w:hAnsi="Arial" w:cs="Arial"/>
        </w:rPr>
      </w:pPr>
      <w:r w:rsidRPr="00B2079C">
        <w:rPr>
          <w:rFonts w:ascii="Arial" w:hAnsi="Arial" w:cs="Arial"/>
        </w:rPr>
        <w:t xml:space="preserve">Suppliers </w:t>
      </w:r>
      <w:r w:rsidRPr="00B2079C">
        <w:rPr>
          <w:rFonts w:ascii="Arial" w:hAnsi="Arial" w:cs="Arial"/>
          <w:b/>
          <w:bCs/>
        </w:rPr>
        <w:t>must</w:t>
      </w:r>
      <w:r w:rsidRPr="00B2079C">
        <w:rPr>
          <w:rFonts w:ascii="Arial" w:hAnsi="Arial" w:cs="Arial"/>
        </w:rPr>
        <w:t xml:space="preserve"> demonstrate the ability to include and manage the following;</w:t>
      </w:r>
    </w:p>
    <w:p w14:paraId="5AA9E8E5" w14:textId="77777777" w:rsidR="00B2079C" w:rsidRPr="00E11D89" w:rsidRDefault="00B2079C" w:rsidP="00E11D89"/>
    <w:p w14:paraId="154B008F" w14:textId="77777777" w:rsidR="004C70E7" w:rsidRPr="004C70E7" w:rsidRDefault="004C70E7" w:rsidP="00E11D89">
      <w:pPr>
        <w:pStyle w:val="ListParagraph"/>
        <w:numPr>
          <w:ilvl w:val="0"/>
          <w:numId w:val="44"/>
        </w:numPr>
        <w:spacing w:line="276" w:lineRule="auto"/>
        <w:jc w:val="both"/>
        <w:rPr>
          <w:rFonts w:ascii="Arial" w:hAnsi="Arial" w:cs="Arial"/>
          <w:color w:val="000000" w:themeColor="text1"/>
        </w:rPr>
      </w:pPr>
      <w:r w:rsidRPr="004C70E7">
        <w:rPr>
          <w:rFonts w:ascii="Arial" w:hAnsi="Arial" w:cs="Arial"/>
          <w:color w:val="000000" w:themeColor="text1"/>
        </w:rPr>
        <w:t>Email and Push Deployment</w:t>
      </w:r>
    </w:p>
    <w:p w14:paraId="796126BE" w14:textId="77777777" w:rsidR="004C70E7" w:rsidRPr="004C70E7" w:rsidRDefault="004C70E7" w:rsidP="00E11D89">
      <w:pPr>
        <w:pStyle w:val="ListParagraph"/>
        <w:numPr>
          <w:ilvl w:val="0"/>
          <w:numId w:val="44"/>
        </w:numPr>
        <w:spacing w:line="276" w:lineRule="auto"/>
        <w:jc w:val="both"/>
        <w:rPr>
          <w:rFonts w:ascii="Arial" w:hAnsi="Arial" w:cs="Arial"/>
          <w:color w:val="000000" w:themeColor="text1"/>
        </w:rPr>
      </w:pPr>
      <w:r w:rsidRPr="004C70E7">
        <w:rPr>
          <w:rFonts w:ascii="Arial" w:hAnsi="Arial" w:cs="Arial"/>
          <w:color w:val="000000" w:themeColor="text1"/>
        </w:rPr>
        <w:t>Automated customer journeys</w:t>
      </w:r>
    </w:p>
    <w:p w14:paraId="1F183B17" w14:textId="77777777" w:rsidR="004C70E7" w:rsidRPr="004C70E7" w:rsidRDefault="004C70E7" w:rsidP="00E11D89">
      <w:pPr>
        <w:pStyle w:val="ListParagraph"/>
        <w:numPr>
          <w:ilvl w:val="0"/>
          <w:numId w:val="44"/>
        </w:numPr>
        <w:spacing w:line="276" w:lineRule="auto"/>
        <w:jc w:val="both"/>
        <w:rPr>
          <w:rFonts w:ascii="Arial" w:hAnsi="Arial" w:cs="Arial"/>
          <w:color w:val="000000" w:themeColor="text1"/>
        </w:rPr>
      </w:pPr>
      <w:r w:rsidRPr="004C70E7">
        <w:rPr>
          <w:rFonts w:ascii="Arial" w:hAnsi="Arial" w:cs="Arial"/>
          <w:color w:val="000000" w:themeColor="text1"/>
        </w:rPr>
        <w:t>Deliverability support</w:t>
      </w:r>
    </w:p>
    <w:p w14:paraId="7F9FA2C4" w14:textId="77777777" w:rsidR="004C70E7" w:rsidRPr="004C70E7" w:rsidRDefault="004C70E7" w:rsidP="00E11D89">
      <w:pPr>
        <w:pStyle w:val="ListParagraph"/>
        <w:numPr>
          <w:ilvl w:val="0"/>
          <w:numId w:val="44"/>
        </w:numPr>
        <w:spacing w:line="276" w:lineRule="auto"/>
        <w:jc w:val="both"/>
        <w:rPr>
          <w:rFonts w:ascii="Arial" w:hAnsi="Arial" w:cs="Arial"/>
          <w:color w:val="000000" w:themeColor="text1"/>
        </w:rPr>
      </w:pPr>
      <w:r w:rsidRPr="004C70E7">
        <w:rPr>
          <w:rFonts w:ascii="Arial" w:hAnsi="Arial" w:cs="Arial"/>
          <w:color w:val="000000" w:themeColor="text1"/>
        </w:rPr>
        <w:t>Campaign management</w:t>
      </w:r>
    </w:p>
    <w:p w14:paraId="2A3428FF" w14:textId="77777777" w:rsidR="004C70E7" w:rsidRPr="004C70E7" w:rsidRDefault="004C70E7" w:rsidP="00E11D89">
      <w:pPr>
        <w:pStyle w:val="ListParagraph"/>
        <w:numPr>
          <w:ilvl w:val="0"/>
          <w:numId w:val="44"/>
        </w:numPr>
        <w:spacing w:line="276" w:lineRule="auto"/>
        <w:jc w:val="both"/>
        <w:rPr>
          <w:rFonts w:ascii="Arial" w:hAnsi="Arial" w:cs="Arial"/>
          <w:color w:val="000000" w:themeColor="text1"/>
        </w:rPr>
      </w:pPr>
      <w:r w:rsidRPr="004C70E7">
        <w:rPr>
          <w:rFonts w:ascii="Arial" w:hAnsi="Arial" w:cs="Arial"/>
          <w:color w:val="000000" w:themeColor="text1"/>
        </w:rPr>
        <w:t>Automated suppression</w:t>
      </w:r>
    </w:p>
    <w:p w14:paraId="2E1598C7" w14:textId="77777777" w:rsidR="004C70E7" w:rsidRPr="004C70E7" w:rsidRDefault="004C70E7" w:rsidP="00E11D89">
      <w:pPr>
        <w:pStyle w:val="ListParagraph"/>
        <w:numPr>
          <w:ilvl w:val="0"/>
          <w:numId w:val="44"/>
        </w:numPr>
        <w:spacing w:line="276" w:lineRule="auto"/>
        <w:jc w:val="both"/>
        <w:rPr>
          <w:rFonts w:ascii="Arial" w:hAnsi="Arial" w:cs="Arial"/>
          <w:color w:val="000000" w:themeColor="text1"/>
        </w:rPr>
      </w:pPr>
      <w:r w:rsidRPr="004C70E7">
        <w:rPr>
          <w:rFonts w:ascii="Arial" w:hAnsi="Arial" w:cs="Arial"/>
          <w:color w:val="000000" w:themeColor="text1"/>
        </w:rPr>
        <w:t>Data Hygiene</w:t>
      </w:r>
    </w:p>
    <w:p w14:paraId="0D92D17A" w14:textId="1B5B149B" w:rsidR="004C70E7" w:rsidRPr="004C70E7" w:rsidRDefault="00064B57" w:rsidP="00E11D89">
      <w:pPr>
        <w:pStyle w:val="ListParagraph"/>
        <w:numPr>
          <w:ilvl w:val="0"/>
          <w:numId w:val="44"/>
        </w:numPr>
        <w:spacing w:line="276" w:lineRule="auto"/>
        <w:jc w:val="both"/>
        <w:rPr>
          <w:rFonts w:ascii="Arial" w:hAnsi="Arial" w:cs="Arial"/>
          <w:color w:val="000000" w:themeColor="text1"/>
        </w:rPr>
      </w:pPr>
      <w:r w:rsidRPr="004C70E7">
        <w:rPr>
          <w:rFonts w:ascii="Arial" w:hAnsi="Arial" w:cs="Arial"/>
          <w:color w:val="000000" w:themeColor="text1"/>
        </w:rPr>
        <w:t>Multi-channel</w:t>
      </w:r>
      <w:r w:rsidR="004C70E7" w:rsidRPr="004C70E7">
        <w:rPr>
          <w:rFonts w:ascii="Arial" w:hAnsi="Arial" w:cs="Arial"/>
          <w:color w:val="000000" w:themeColor="text1"/>
        </w:rPr>
        <w:t xml:space="preserve"> orchestration</w:t>
      </w:r>
    </w:p>
    <w:p w14:paraId="547AFE3A" w14:textId="77777777" w:rsidR="004C70E7" w:rsidRPr="004C70E7" w:rsidRDefault="004C70E7" w:rsidP="00E11D89">
      <w:pPr>
        <w:pStyle w:val="ListParagraph"/>
        <w:numPr>
          <w:ilvl w:val="0"/>
          <w:numId w:val="44"/>
        </w:numPr>
        <w:spacing w:line="276" w:lineRule="auto"/>
        <w:jc w:val="both"/>
        <w:rPr>
          <w:rFonts w:ascii="Arial" w:hAnsi="Arial" w:cs="Arial"/>
          <w:color w:val="000000" w:themeColor="text1"/>
        </w:rPr>
      </w:pPr>
      <w:r w:rsidRPr="004C70E7">
        <w:rPr>
          <w:rFonts w:ascii="Arial" w:hAnsi="Arial" w:cs="Arial"/>
          <w:color w:val="000000" w:themeColor="text1"/>
        </w:rPr>
        <w:t>Dynamic content</w:t>
      </w:r>
    </w:p>
    <w:p w14:paraId="0D77C6CC" w14:textId="77777777" w:rsidR="004C70E7" w:rsidRPr="004C70E7" w:rsidRDefault="004C70E7" w:rsidP="00E11D89">
      <w:pPr>
        <w:pStyle w:val="ListParagraph"/>
        <w:numPr>
          <w:ilvl w:val="0"/>
          <w:numId w:val="44"/>
        </w:numPr>
        <w:spacing w:line="276" w:lineRule="auto"/>
        <w:jc w:val="both"/>
        <w:rPr>
          <w:rFonts w:ascii="Arial" w:hAnsi="Arial" w:cs="Arial"/>
          <w:color w:val="000000" w:themeColor="text1"/>
        </w:rPr>
      </w:pPr>
      <w:r w:rsidRPr="004C70E7">
        <w:rPr>
          <w:rFonts w:ascii="Arial" w:hAnsi="Arial" w:cs="Arial"/>
          <w:color w:val="000000" w:themeColor="text1"/>
        </w:rPr>
        <w:t>Contextual content</w:t>
      </w:r>
    </w:p>
    <w:p w14:paraId="47123DC6" w14:textId="77777777" w:rsidR="004C70E7" w:rsidRPr="004C70E7" w:rsidRDefault="004C70E7" w:rsidP="00E11D89">
      <w:pPr>
        <w:pStyle w:val="ListParagraph"/>
        <w:numPr>
          <w:ilvl w:val="0"/>
          <w:numId w:val="44"/>
        </w:numPr>
        <w:spacing w:line="276" w:lineRule="auto"/>
        <w:jc w:val="both"/>
        <w:rPr>
          <w:rFonts w:ascii="Arial" w:hAnsi="Arial" w:cs="Arial"/>
          <w:color w:val="000000" w:themeColor="text1"/>
        </w:rPr>
      </w:pPr>
      <w:r w:rsidRPr="004C70E7">
        <w:rPr>
          <w:rFonts w:ascii="Arial" w:hAnsi="Arial" w:cs="Arial"/>
          <w:color w:val="000000" w:themeColor="text1"/>
        </w:rPr>
        <w:t>Reporting and analytics</w:t>
      </w:r>
    </w:p>
    <w:p w14:paraId="21D8C194" w14:textId="77777777" w:rsidR="004C70E7" w:rsidRDefault="004C70E7" w:rsidP="00E11D89">
      <w:pPr>
        <w:pStyle w:val="ListParagraph"/>
        <w:numPr>
          <w:ilvl w:val="0"/>
          <w:numId w:val="44"/>
        </w:numPr>
        <w:spacing w:line="276" w:lineRule="auto"/>
        <w:jc w:val="both"/>
        <w:rPr>
          <w:rFonts w:ascii="Arial" w:hAnsi="Arial" w:cs="Arial"/>
          <w:color w:val="000000" w:themeColor="text1"/>
        </w:rPr>
      </w:pPr>
      <w:r w:rsidRPr="004C70E7">
        <w:rPr>
          <w:rFonts w:ascii="Arial" w:hAnsi="Arial" w:cs="Arial"/>
          <w:color w:val="000000" w:themeColor="text1"/>
        </w:rPr>
        <w:lastRenderedPageBreak/>
        <w:t>Security</w:t>
      </w:r>
    </w:p>
    <w:p w14:paraId="13870CC8" w14:textId="77777777" w:rsidR="004C70E7" w:rsidRPr="004C70E7" w:rsidRDefault="004C70E7" w:rsidP="00E11D89">
      <w:pPr>
        <w:pStyle w:val="ListParagraph"/>
        <w:numPr>
          <w:ilvl w:val="0"/>
          <w:numId w:val="44"/>
        </w:numPr>
        <w:spacing w:line="276" w:lineRule="auto"/>
        <w:jc w:val="both"/>
        <w:rPr>
          <w:rFonts w:ascii="Arial" w:hAnsi="Arial" w:cs="Arial"/>
          <w:color w:val="000000" w:themeColor="text1"/>
        </w:rPr>
      </w:pPr>
      <w:r w:rsidRPr="004C70E7">
        <w:rPr>
          <w:rFonts w:ascii="Arial" w:hAnsi="Arial" w:cs="Arial"/>
          <w:color w:val="000000" w:themeColor="text1"/>
        </w:rPr>
        <w:t>Customer support</w:t>
      </w:r>
    </w:p>
    <w:p w14:paraId="3F02091B" w14:textId="77777777" w:rsidR="004C70E7" w:rsidRPr="004C70E7" w:rsidRDefault="004C70E7" w:rsidP="00E11D89">
      <w:pPr>
        <w:pStyle w:val="ListParagraph"/>
        <w:spacing w:line="276" w:lineRule="auto"/>
        <w:jc w:val="both"/>
        <w:rPr>
          <w:rFonts w:ascii="Arial" w:hAnsi="Arial" w:cs="Arial"/>
        </w:rPr>
      </w:pPr>
    </w:p>
    <w:p w14:paraId="4C243057" w14:textId="418D289F" w:rsidR="004C70E7" w:rsidRPr="004C70E7" w:rsidRDefault="004C70E7" w:rsidP="00E11D89">
      <w:pPr>
        <w:pStyle w:val="Heading3"/>
        <w:numPr>
          <w:ilvl w:val="2"/>
          <w:numId w:val="38"/>
        </w:numPr>
        <w:spacing w:line="276" w:lineRule="auto"/>
        <w:jc w:val="both"/>
        <w:rPr>
          <w:rFonts w:cs="Arial"/>
          <w:sz w:val="22"/>
          <w:szCs w:val="22"/>
        </w:rPr>
      </w:pPr>
      <w:bookmarkStart w:id="79" w:name="_Toc133397275"/>
      <w:r w:rsidRPr="004C70E7">
        <w:rPr>
          <w:rFonts w:cs="Arial"/>
          <w:sz w:val="22"/>
          <w:szCs w:val="22"/>
        </w:rPr>
        <w:t>Focus Improvements</w:t>
      </w:r>
      <w:bookmarkEnd w:id="79"/>
    </w:p>
    <w:p w14:paraId="235F6A26" w14:textId="77777777" w:rsidR="004C70E7" w:rsidRPr="004C70E7" w:rsidRDefault="004C70E7" w:rsidP="00E11D89">
      <w:pPr>
        <w:jc w:val="both"/>
        <w:rPr>
          <w:rFonts w:ascii="Arial" w:hAnsi="Arial" w:cs="Arial"/>
        </w:rPr>
      </w:pPr>
    </w:p>
    <w:tbl>
      <w:tblPr>
        <w:tblStyle w:val="TableGrid"/>
        <w:tblW w:w="9067" w:type="dxa"/>
        <w:tblLook w:val="04A0" w:firstRow="1" w:lastRow="0" w:firstColumn="1" w:lastColumn="0" w:noHBand="0" w:noVBand="1"/>
      </w:tblPr>
      <w:tblGrid>
        <w:gridCol w:w="2547"/>
        <w:gridCol w:w="2977"/>
        <w:gridCol w:w="3543"/>
      </w:tblGrid>
      <w:tr w:rsidR="004C70E7" w:rsidRPr="004C70E7" w14:paraId="0B5935A7" w14:textId="77777777" w:rsidTr="1EE05559">
        <w:trPr>
          <w:cnfStyle w:val="100000000000" w:firstRow="1" w:lastRow="0" w:firstColumn="0" w:lastColumn="0" w:oddVBand="0" w:evenVBand="0" w:oddHBand="0" w:evenHBand="0" w:firstRowFirstColumn="0" w:firstRowLastColumn="0" w:lastRowFirstColumn="0" w:lastRowLastColumn="0"/>
        </w:trPr>
        <w:tc>
          <w:tcPr>
            <w:tcW w:w="2547" w:type="dxa"/>
          </w:tcPr>
          <w:p w14:paraId="1E7806E7" w14:textId="77777777" w:rsidR="004C70E7" w:rsidRPr="004C70E7" w:rsidRDefault="004C70E7" w:rsidP="00E11D89">
            <w:pPr>
              <w:jc w:val="both"/>
              <w:rPr>
                <w:rFonts w:ascii="Arial" w:hAnsi="Arial" w:cs="Arial"/>
                <w:sz w:val="22"/>
              </w:rPr>
            </w:pPr>
            <w:r w:rsidRPr="004C70E7">
              <w:rPr>
                <w:rFonts w:ascii="Arial" w:hAnsi="Arial" w:cs="Arial"/>
                <w:color w:val="FFFFFF" w:themeColor="background1"/>
                <w:sz w:val="22"/>
              </w:rPr>
              <w:t>Architecture</w:t>
            </w:r>
          </w:p>
        </w:tc>
        <w:tc>
          <w:tcPr>
            <w:tcW w:w="2977" w:type="dxa"/>
          </w:tcPr>
          <w:p w14:paraId="7DAD9040" w14:textId="77777777" w:rsidR="004C70E7" w:rsidRPr="004C70E7" w:rsidRDefault="004C70E7" w:rsidP="00E11D89">
            <w:pPr>
              <w:jc w:val="both"/>
              <w:rPr>
                <w:rFonts w:ascii="Arial" w:hAnsi="Arial" w:cs="Arial"/>
                <w:sz w:val="22"/>
              </w:rPr>
            </w:pPr>
            <w:r w:rsidRPr="004C70E7">
              <w:rPr>
                <w:rFonts w:ascii="Arial" w:hAnsi="Arial" w:cs="Arial"/>
                <w:color w:val="FFFFFF" w:themeColor="background1"/>
                <w:sz w:val="22"/>
              </w:rPr>
              <w:t xml:space="preserve">Efficiency </w:t>
            </w:r>
          </w:p>
        </w:tc>
        <w:tc>
          <w:tcPr>
            <w:tcW w:w="3543" w:type="dxa"/>
          </w:tcPr>
          <w:p w14:paraId="0683DA45" w14:textId="77777777" w:rsidR="004C70E7" w:rsidRPr="004C70E7" w:rsidRDefault="004C70E7" w:rsidP="00E11D89">
            <w:pPr>
              <w:jc w:val="both"/>
              <w:rPr>
                <w:rFonts w:ascii="Arial" w:hAnsi="Arial" w:cs="Arial"/>
                <w:sz w:val="22"/>
              </w:rPr>
            </w:pPr>
            <w:r w:rsidRPr="004C70E7">
              <w:rPr>
                <w:rFonts w:ascii="Arial" w:hAnsi="Arial" w:cs="Arial"/>
                <w:color w:val="FFFFFF" w:themeColor="background1"/>
                <w:sz w:val="22"/>
              </w:rPr>
              <w:t xml:space="preserve">Account Management </w:t>
            </w:r>
          </w:p>
        </w:tc>
      </w:tr>
      <w:tr w:rsidR="004C70E7" w:rsidRPr="004C70E7" w14:paraId="6A87F73A" w14:textId="77777777" w:rsidTr="1EE05559">
        <w:tc>
          <w:tcPr>
            <w:tcW w:w="2547" w:type="dxa"/>
          </w:tcPr>
          <w:p w14:paraId="786BFE10" w14:textId="77777777" w:rsidR="004C70E7" w:rsidRPr="004C70E7" w:rsidRDefault="004C70E7" w:rsidP="00E11D89">
            <w:pPr>
              <w:jc w:val="both"/>
              <w:rPr>
                <w:rFonts w:ascii="Arial" w:hAnsi="Arial" w:cs="Arial"/>
                <w:sz w:val="22"/>
              </w:rPr>
            </w:pPr>
            <w:r w:rsidRPr="004C70E7">
              <w:rPr>
                <w:rFonts w:ascii="Arial" w:hAnsi="Arial" w:cs="Arial"/>
                <w:sz w:val="22"/>
              </w:rPr>
              <w:t>Automate the integration between on and offline</w:t>
            </w:r>
          </w:p>
          <w:p w14:paraId="61FEA711" w14:textId="77777777" w:rsidR="004C70E7" w:rsidRPr="004C70E7" w:rsidRDefault="004C70E7" w:rsidP="00E11D89">
            <w:pPr>
              <w:jc w:val="both"/>
              <w:rPr>
                <w:rFonts w:ascii="Arial" w:hAnsi="Arial" w:cs="Arial"/>
                <w:sz w:val="22"/>
              </w:rPr>
            </w:pPr>
          </w:p>
          <w:p w14:paraId="015C2FBD" w14:textId="77777777" w:rsidR="004C70E7" w:rsidRPr="004C70E7" w:rsidRDefault="004C70E7" w:rsidP="00E11D89">
            <w:pPr>
              <w:jc w:val="both"/>
              <w:rPr>
                <w:rFonts w:ascii="Arial" w:hAnsi="Arial" w:cs="Arial"/>
                <w:sz w:val="22"/>
              </w:rPr>
            </w:pPr>
            <w:r w:rsidRPr="004C70E7">
              <w:rPr>
                <w:rFonts w:ascii="Arial" w:hAnsi="Arial" w:cs="Arial"/>
                <w:sz w:val="22"/>
              </w:rPr>
              <w:t xml:space="preserve">Offline Focus – </w:t>
            </w:r>
          </w:p>
          <w:p w14:paraId="48A0231A" w14:textId="77777777" w:rsidR="004C70E7" w:rsidRPr="004C70E7" w:rsidRDefault="004C70E7" w:rsidP="00E11D89">
            <w:pPr>
              <w:numPr>
                <w:ilvl w:val="0"/>
                <w:numId w:val="29"/>
              </w:numPr>
              <w:spacing w:after="0"/>
              <w:jc w:val="both"/>
              <w:rPr>
                <w:rFonts w:ascii="Arial" w:hAnsi="Arial" w:cs="Arial"/>
                <w:sz w:val="22"/>
              </w:rPr>
            </w:pPr>
            <w:r w:rsidRPr="004C70E7">
              <w:rPr>
                <w:rFonts w:ascii="Arial" w:hAnsi="Arial" w:cs="Arial"/>
                <w:sz w:val="22"/>
              </w:rPr>
              <w:t>Personalisation</w:t>
            </w:r>
          </w:p>
          <w:p w14:paraId="426F7430" w14:textId="77777777" w:rsidR="004C70E7" w:rsidRPr="004C70E7" w:rsidRDefault="004C70E7" w:rsidP="00E11D89">
            <w:pPr>
              <w:numPr>
                <w:ilvl w:val="0"/>
                <w:numId w:val="29"/>
              </w:numPr>
              <w:spacing w:after="0"/>
              <w:jc w:val="both"/>
              <w:rPr>
                <w:rFonts w:ascii="Arial" w:hAnsi="Arial" w:cs="Arial"/>
                <w:sz w:val="22"/>
              </w:rPr>
            </w:pPr>
            <w:r w:rsidRPr="004C70E7">
              <w:rPr>
                <w:rFonts w:ascii="Arial" w:hAnsi="Arial" w:cs="Arial"/>
                <w:sz w:val="22"/>
              </w:rPr>
              <w:t>Channel</w:t>
            </w:r>
          </w:p>
          <w:p w14:paraId="48C92F47" w14:textId="77777777" w:rsidR="004C70E7" w:rsidRPr="004C70E7" w:rsidRDefault="004C70E7" w:rsidP="00E11D89">
            <w:pPr>
              <w:numPr>
                <w:ilvl w:val="0"/>
                <w:numId w:val="29"/>
              </w:numPr>
              <w:spacing w:after="0"/>
              <w:jc w:val="both"/>
              <w:rPr>
                <w:rFonts w:ascii="Arial" w:hAnsi="Arial" w:cs="Arial"/>
                <w:sz w:val="22"/>
              </w:rPr>
            </w:pPr>
            <w:r w:rsidRPr="004C70E7">
              <w:rPr>
                <w:rFonts w:ascii="Arial" w:hAnsi="Arial" w:cs="Arial"/>
                <w:sz w:val="22"/>
              </w:rPr>
              <w:t>Activation</w:t>
            </w:r>
          </w:p>
          <w:p w14:paraId="69278876" w14:textId="77777777" w:rsidR="004C70E7" w:rsidRPr="004C70E7" w:rsidRDefault="004C70E7" w:rsidP="00E11D89">
            <w:pPr>
              <w:numPr>
                <w:ilvl w:val="0"/>
                <w:numId w:val="29"/>
              </w:numPr>
              <w:spacing w:after="0"/>
              <w:jc w:val="both"/>
              <w:rPr>
                <w:rFonts w:ascii="Arial" w:hAnsi="Arial" w:cs="Arial"/>
                <w:sz w:val="22"/>
              </w:rPr>
            </w:pPr>
            <w:r w:rsidRPr="004C70E7">
              <w:rPr>
                <w:rFonts w:ascii="Arial" w:hAnsi="Arial" w:cs="Arial"/>
                <w:sz w:val="22"/>
              </w:rPr>
              <w:t>Measurement</w:t>
            </w:r>
          </w:p>
          <w:p w14:paraId="2CAB169F" w14:textId="77777777" w:rsidR="004C70E7" w:rsidRPr="004C70E7" w:rsidRDefault="004C70E7" w:rsidP="00E11D89">
            <w:pPr>
              <w:jc w:val="both"/>
              <w:rPr>
                <w:rFonts w:ascii="Arial" w:hAnsi="Arial" w:cs="Arial"/>
                <w:sz w:val="22"/>
              </w:rPr>
            </w:pPr>
          </w:p>
          <w:p w14:paraId="3A8F9FFD" w14:textId="77777777" w:rsidR="004C70E7" w:rsidRPr="004C70E7" w:rsidRDefault="004C70E7" w:rsidP="00E11D89">
            <w:pPr>
              <w:jc w:val="both"/>
              <w:rPr>
                <w:rFonts w:ascii="Arial" w:hAnsi="Arial" w:cs="Arial"/>
                <w:sz w:val="22"/>
              </w:rPr>
            </w:pPr>
          </w:p>
        </w:tc>
        <w:tc>
          <w:tcPr>
            <w:tcW w:w="2977" w:type="dxa"/>
          </w:tcPr>
          <w:p w14:paraId="32F978AA" w14:textId="3C54B101" w:rsidR="004C70E7" w:rsidRPr="004C70E7" w:rsidRDefault="004C70E7" w:rsidP="00E11D89">
            <w:pPr>
              <w:jc w:val="both"/>
              <w:rPr>
                <w:rFonts w:ascii="Arial" w:hAnsi="Arial" w:cs="Arial"/>
                <w:sz w:val="22"/>
              </w:rPr>
            </w:pPr>
            <w:r w:rsidRPr="1EE05559">
              <w:rPr>
                <w:rFonts w:ascii="Arial" w:hAnsi="Arial" w:cs="Arial"/>
                <w:sz w:val="22"/>
              </w:rPr>
              <w:t>Improve efficiency by owning the full data suite – SCV, ESP and allowing omnichannel and personali</w:t>
            </w:r>
            <w:r w:rsidR="24F5ABFA" w:rsidRPr="1EE05559">
              <w:rPr>
                <w:rFonts w:ascii="Arial" w:hAnsi="Arial" w:cs="Arial"/>
                <w:sz w:val="22"/>
              </w:rPr>
              <w:t>s</w:t>
            </w:r>
            <w:r w:rsidRPr="1EE05559">
              <w:rPr>
                <w:rFonts w:ascii="Arial" w:hAnsi="Arial" w:cs="Arial"/>
                <w:sz w:val="22"/>
              </w:rPr>
              <w:t xml:space="preserve">ed activity. </w:t>
            </w:r>
          </w:p>
          <w:p w14:paraId="2796DDBD" w14:textId="77777777" w:rsidR="004C70E7" w:rsidRPr="004C70E7" w:rsidRDefault="004C70E7" w:rsidP="00E11D89">
            <w:pPr>
              <w:jc w:val="both"/>
              <w:rPr>
                <w:rFonts w:ascii="Arial" w:hAnsi="Arial" w:cs="Arial"/>
                <w:sz w:val="22"/>
              </w:rPr>
            </w:pPr>
          </w:p>
        </w:tc>
        <w:tc>
          <w:tcPr>
            <w:tcW w:w="3543" w:type="dxa"/>
          </w:tcPr>
          <w:p w14:paraId="61C5562D" w14:textId="77777777" w:rsidR="004C70E7" w:rsidRPr="004C70E7" w:rsidRDefault="004C70E7" w:rsidP="00E11D89">
            <w:pPr>
              <w:jc w:val="both"/>
              <w:rPr>
                <w:rFonts w:ascii="Arial" w:hAnsi="Arial" w:cs="Arial"/>
                <w:sz w:val="22"/>
              </w:rPr>
            </w:pPr>
            <w:r w:rsidRPr="004C70E7">
              <w:rPr>
                <w:rFonts w:ascii="Arial" w:hAnsi="Arial" w:cs="Arial"/>
                <w:sz w:val="22"/>
              </w:rPr>
              <w:t xml:space="preserve">Setup an account management structure which works in partnerships with the SWR CRM team. </w:t>
            </w:r>
          </w:p>
        </w:tc>
      </w:tr>
    </w:tbl>
    <w:p w14:paraId="7D246813" w14:textId="77777777" w:rsidR="004C70E7" w:rsidRDefault="004C70E7" w:rsidP="00E11D89">
      <w:pPr>
        <w:jc w:val="both"/>
        <w:rPr>
          <w:rFonts w:ascii="Arial" w:hAnsi="Arial" w:cs="Arial"/>
          <w:sz w:val="20"/>
          <w:szCs w:val="20"/>
        </w:rPr>
      </w:pPr>
    </w:p>
    <w:p w14:paraId="73C60E03" w14:textId="57C2B4D1" w:rsidR="00B63E96" w:rsidRPr="00565BA2" w:rsidRDefault="00B63E96" w:rsidP="00E11D89">
      <w:pPr>
        <w:pStyle w:val="Heading1"/>
        <w:numPr>
          <w:ilvl w:val="1"/>
          <w:numId w:val="38"/>
        </w:numPr>
        <w:jc w:val="both"/>
        <w:rPr>
          <w:rFonts w:cs="Arial"/>
          <w:sz w:val="22"/>
          <w:szCs w:val="22"/>
        </w:rPr>
      </w:pPr>
      <w:bookmarkStart w:id="80" w:name="_Toc133397276"/>
      <w:bookmarkStart w:id="81" w:name="_Toc138844514"/>
      <w:bookmarkStart w:id="82" w:name="_Toc142661286"/>
      <w:bookmarkStart w:id="83" w:name="_Toc142661355"/>
      <w:r w:rsidRPr="00565BA2">
        <w:rPr>
          <w:rFonts w:cs="Arial"/>
          <w:sz w:val="22"/>
          <w:szCs w:val="22"/>
        </w:rPr>
        <w:lastRenderedPageBreak/>
        <w:t>Stream Two; CDP Data Management Platform - Activation and Decisioning</w:t>
      </w:r>
      <w:bookmarkEnd w:id="80"/>
      <w:bookmarkEnd w:id="81"/>
      <w:bookmarkEnd w:id="82"/>
      <w:bookmarkEnd w:id="83"/>
    </w:p>
    <w:p w14:paraId="7FC9C9A5" w14:textId="0ED6FC01" w:rsidR="00B63E96" w:rsidRPr="00565BA2" w:rsidRDefault="00B63E96" w:rsidP="00E11D89">
      <w:pPr>
        <w:pStyle w:val="Heading2"/>
        <w:numPr>
          <w:ilvl w:val="1"/>
          <w:numId w:val="38"/>
        </w:numPr>
        <w:jc w:val="both"/>
        <w:rPr>
          <w:rFonts w:cs="Arial"/>
          <w:sz w:val="22"/>
          <w:szCs w:val="22"/>
        </w:rPr>
      </w:pPr>
      <w:bookmarkStart w:id="84" w:name="_Toc133397277"/>
      <w:bookmarkStart w:id="85" w:name="_Toc138844515"/>
      <w:bookmarkStart w:id="86" w:name="_Toc142661287"/>
      <w:bookmarkStart w:id="87" w:name="_Toc142661356"/>
      <w:r w:rsidRPr="00565BA2">
        <w:rPr>
          <w:rFonts w:cs="Arial"/>
          <w:sz w:val="22"/>
          <w:szCs w:val="22"/>
        </w:rPr>
        <w:t>Lot Four- CDP Data Management Platform</w:t>
      </w:r>
      <w:bookmarkEnd w:id="84"/>
      <w:bookmarkEnd w:id="85"/>
      <w:bookmarkEnd w:id="86"/>
      <w:bookmarkEnd w:id="87"/>
      <w:r w:rsidRPr="00565BA2">
        <w:rPr>
          <w:rFonts w:cs="Arial"/>
          <w:sz w:val="22"/>
          <w:szCs w:val="22"/>
        </w:rPr>
        <w:t xml:space="preserve"> </w:t>
      </w:r>
    </w:p>
    <w:p w14:paraId="54C6FC53" w14:textId="77777777" w:rsidR="00B63E96" w:rsidRPr="00565BA2" w:rsidRDefault="00B63E96" w:rsidP="00E11D89">
      <w:pPr>
        <w:pStyle w:val="Heading3"/>
        <w:numPr>
          <w:ilvl w:val="2"/>
          <w:numId w:val="38"/>
        </w:numPr>
        <w:jc w:val="both"/>
        <w:rPr>
          <w:rFonts w:cs="Arial"/>
          <w:sz w:val="22"/>
          <w:szCs w:val="22"/>
        </w:rPr>
      </w:pPr>
      <w:bookmarkStart w:id="88" w:name="_Toc133397278"/>
      <w:r w:rsidRPr="00565BA2">
        <w:rPr>
          <w:rFonts w:cs="Arial"/>
          <w:sz w:val="22"/>
          <w:szCs w:val="22"/>
        </w:rPr>
        <w:t>Current Status</w:t>
      </w:r>
      <w:bookmarkEnd w:id="88"/>
    </w:p>
    <w:p w14:paraId="49707C4C" w14:textId="77777777" w:rsidR="00DD3F37" w:rsidRDefault="00DD3F37" w:rsidP="00E11D89">
      <w:pPr>
        <w:contextualSpacing/>
        <w:jc w:val="both"/>
        <w:rPr>
          <w:rFonts w:ascii="Arial" w:hAnsi="Arial" w:cs="Arial"/>
        </w:rPr>
      </w:pPr>
    </w:p>
    <w:p w14:paraId="497FBE81" w14:textId="70B83D2C" w:rsidR="00DD3F37" w:rsidRPr="00F44BA4" w:rsidRDefault="00C80FDF" w:rsidP="00E11D89">
      <w:pPr>
        <w:contextualSpacing/>
        <w:jc w:val="both"/>
        <w:rPr>
          <w:rFonts w:ascii="Arial" w:hAnsi="Arial" w:cs="Arial"/>
        </w:rPr>
      </w:pPr>
      <w:r>
        <w:rPr>
          <w:rFonts w:ascii="Arial" w:hAnsi="Arial" w:cs="Arial"/>
        </w:rPr>
        <w:t xml:space="preserve">SWR </w:t>
      </w:r>
      <w:r w:rsidRPr="00F44BA4">
        <w:rPr>
          <w:rFonts w:ascii="Arial" w:hAnsi="Arial" w:cs="Arial"/>
        </w:rPr>
        <w:t>successfully</w:t>
      </w:r>
      <w:r w:rsidR="00DD3F37" w:rsidRPr="00F44BA4">
        <w:rPr>
          <w:rFonts w:ascii="Arial" w:hAnsi="Arial" w:cs="Arial"/>
        </w:rPr>
        <w:t xml:space="preserve"> onboarded </w:t>
      </w:r>
      <w:r w:rsidR="00C07A53" w:rsidRPr="00F44BA4">
        <w:rPr>
          <w:rFonts w:ascii="Arial" w:hAnsi="Arial" w:cs="Arial"/>
        </w:rPr>
        <w:t xml:space="preserve">a </w:t>
      </w:r>
      <w:r w:rsidR="006B747F" w:rsidRPr="00F44BA4">
        <w:rPr>
          <w:rFonts w:ascii="Arial" w:hAnsi="Arial" w:cs="Arial"/>
        </w:rPr>
        <w:t>CDP 2 ½ years ago</w:t>
      </w:r>
      <w:r w:rsidR="004A385D" w:rsidRPr="00F44BA4">
        <w:rPr>
          <w:rFonts w:ascii="Arial" w:hAnsi="Arial" w:cs="Arial"/>
        </w:rPr>
        <w:t xml:space="preserve"> and went live with our first User Case </w:t>
      </w:r>
      <w:r w:rsidRPr="00F44BA4">
        <w:rPr>
          <w:rFonts w:ascii="Arial" w:hAnsi="Arial" w:cs="Arial"/>
        </w:rPr>
        <w:t xml:space="preserve">(UC) </w:t>
      </w:r>
      <w:r w:rsidR="004A385D" w:rsidRPr="00F44BA4">
        <w:rPr>
          <w:rFonts w:ascii="Arial" w:hAnsi="Arial" w:cs="Arial"/>
        </w:rPr>
        <w:t xml:space="preserve">after </w:t>
      </w:r>
      <w:r w:rsidR="0029158B" w:rsidRPr="00F44BA4">
        <w:rPr>
          <w:rFonts w:ascii="Arial" w:hAnsi="Arial" w:cs="Arial"/>
        </w:rPr>
        <w:t xml:space="preserve">a </w:t>
      </w:r>
      <w:r w:rsidR="00064B57" w:rsidRPr="00F44BA4">
        <w:rPr>
          <w:rFonts w:ascii="Arial" w:hAnsi="Arial" w:cs="Arial"/>
        </w:rPr>
        <w:t>3-month</w:t>
      </w:r>
      <w:r w:rsidR="004A385D" w:rsidRPr="00F44BA4">
        <w:rPr>
          <w:rFonts w:ascii="Arial" w:hAnsi="Arial" w:cs="Arial"/>
        </w:rPr>
        <w:t xml:space="preserve"> development phase. </w:t>
      </w:r>
      <w:r w:rsidR="000553E4" w:rsidRPr="00F44BA4">
        <w:rPr>
          <w:rFonts w:ascii="Arial" w:hAnsi="Arial" w:cs="Arial"/>
        </w:rPr>
        <w:t xml:space="preserve">We have </w:t>
      </w:r>
      <w:r w:rsidR="00433650" w:rsidRPr="00F44BA4">
        <w:rPr>
          <w:rFonts w:ascii="Arial" w:hAnsi="Arial" w:cs="Arial"/>
        </w:rPr>
        <w:t>divided</w:t>
      </w:r>
      <w:r w:rsidR="000553E4" w:rsidRPr="00F44BA4">
        <w:rPr>
          <w:rFonts w:ascii="Arial" w:hAnsi="Arial" w:cs="Arial"/>
        </w:rPr>
        <w:t xml:space="preserve"> the SWR team into 3 groups, each having </w:t>
      </w:r>
      <w:r w:rsidR="00A3059E" w:rsidRPr="00F44BA4">
        <w:rPr>
          <w:rFonts w:ascii="Arial" w:hAnsi="Arial" w:cs="Arial"/>
        </w:rPr>
        <w:t>responsibility</w:t>
      </w:r>
      <w:r w:rsidR="000553E4" w:rsidRPr="00F44BA4">
        <w:rPr>
          <w:rFonts w:ascii="Arial" w:hAnsi="Arial" w:cs="Arial"/>
        </w:rPr>
        <w:t xml:space="preserve"> for separate UC build, activation and measurement – </w:t>
      </w:r>
    </w:p>
    <w:p w14:paraId="2422D1D9" w14:textId="77777777" w:rsidR="000553E4" w:rsidRPr="00F44BA4" w:rsidRDefault="000553E4" w:rsidP="00E11D89">
      <w:pPr>
        <w:contextualSpacing/>
        <w:jc w:val="both"/>
        <w:rPr>
          <w:rFonts w:ascii="Arial" w:hAnsi="Arial" w:cs="Arial"/>
        </w:rPr>
      </w:pPr>
    </w:p>
    <w:p w14:paraId="43E07E3B" w14:textId="7A9D73A2" w:rsidR="005B2F12" w:rsidRPr="00F44BA4" w:rsidRDefault="005B2F12" w:rsidP="00E11D89">
      <w:pPr>
        <w:numPr>
          <w:ilvl w:val="0"/>
          <w:numId w:val="41"/>
        </w:numPr>
        <w:spacing w:after="0" w:line="240" w:lineRule="auto"/>
        <w:ind w:left="1267"/>
        <w:contextualSpacing/>
        <w:jc w:val="both"/>
        <w:rPr>
          <w:rFonts w:ascii="Arial" w:eastAsia="Times New Roman" w:hAnsi="Arial" w:cs="Arial"/>
          <w:sz w:val="24"/>
          <w:szCs w:val="24"/>
          <w:lang w:eastAsia="en-GB"/>
        </w:rPr>
      </w:pPr>
      <w:r w:rsidRPr="00F44BA4">
        <w:rPr>
          <w:rFonts w:ascii="Arial" w:eastAsia="Times New Roman" w:hAnsi="Arial" w:cs="Arial"/>
          <w:sz w:val="24"/>
          <w:szCs w:val="24"/>
          <w:lang w:eastAsia="en-GB"/>
        </w:rPr>
        <w:t xml:space="preserve">Always On – </w:t>
      </w:r>
      <w:r w:rsidR="002609E7" w:rsidRPr="00F44BA4">
        <w:rPr>
          <w:rFonts w:ascii="Arial" w:eastAsia="Times New Roman" w:hAnsi="Arial" w:cs="Arial"/>
          <w:sz w:val="24"/>
          <w:szCs w:val="24"/>
          <w:lang w:eastAsia="en-GB"/>
        </w:rPr>
        <w:t xml:space="preserve">Owned by the Digital Team and focused on </w:t>
      </w:r>
      <w:r w:rsidR="00EC68D3" w:rsidRPr="00F44BA4">
        <w:rPr>
          <w:rFonts w:ascii="Arial" w:eastAsia="Times New Roman" w:hAnsi="Arial" w:cs="Arial"/>
          <w:sz w:val="24"/>
          <w:szCs w:val="24"/>
          <w:lang w:eastAsia="en-GB"/>
        </w:rPr>
        <w:t>r</w:t>
      </w:r>
      <w:r w:rsidRPr="00F44BA4">
        <w:rPr>
          <w:rFonts w:ascii="Arial" w:eastAsia="Times New Roman" w:hAnsi="Arial" w:cs="Arial"/>
          <w:sz w:val="24"/>
          <w:szCs w:val="24"/>
          <w:lang w:eastAsia="en-GB"/>
        </w:rPr>
        <w:t>evenue</w:t>
      </w:r>
      <w:r w:rsidR="00EC68D3" w:rsidRPr="00F44BA4">
        <w:rPr>
          <w:rFonts w:ascii="Arial" w:eastAsia="Times New Roman" w:hAnsi="Arial" w:cs="Arial"/>
          <w:sz w:val="24"/>
          <w:szCs w:val="24"/>
          <w:lang w:eastAsia="en-GB"/>
        </w:rPr>
        <w:t xml:space="preserve"> generation and encouraging customer to book direct. </w:t>
      </w:r>
      <w:r w:rsidRPr="00F44BA4">
        <w:rPr>
          <w:rFonts w:ascii="Arial" w:eastAsia="Times New Roman" w:hAnsi="Arial" w:cs="Arial"/>
          <w:sz w:val="24"/>
          <w:szCs w:val="24"/>
          <w:lang w:eastAsia="en-GB"/>
        </w:rPr>
        <w:t xml:space="preserve"> </w:t>
      </w:r>
      <w:r w:rsidR="00537FBC" w:rsidRPr="00F44BA4">
        <w:rPr>
          <w:rFonts w:ascii="Arial" w:eastAsia="Times New Roman" w:hAnsi="Arial" w:cs="Arial"/>
          <w:sz w:val="24"/>
          <w:szCs w:val="24"/>
          <w:lang w:eastAsia="en-GB"/>
        </w:rPr>
        <w:t xml:space="preserve">Other examples include partner Widget support. </w:t>
      </w:r>
    </w:p>
    <w:p w14:paraId="07F6B985" w14:textId="58EF2F39" w:rsidR="00E438E1" w:rsidRPr="00F44BA4" w:rsidRDefault="00EC68D3" w:rsidP="00E11D89">
      <w:pPr>
        <w:numPr>
          <w:ilvl w:val="0"/>
          <w:numId w:val="42"/>
        </w:numPr>
        <w:spacing w:after="0" w:line="240" w:lineRule="auto"/>
        <w:ind w:left="1267"/>
        <w:contextualSpacing/>
        <w:jc w:val="both"/>
        <w:rPr>
          <w:rFonts w:ascii="Arial" w:eastAsia="Times New Roman" w:hAnsi="Arial" w:cs="Arial"/>
          <w:sz w:val="24"/>
          <w:szCs w:val="24"/>
          <w:lang w:eastAsia="en-GB"/>
        </w:rPr>
      </w:pPr>
      <w:r w:rsidRPr="00F44BA4">
        <w:rPr>
          <w:rFonts w:ascii="Arial" w:eastAsia="Times New Roman" w:hAnsi="Arial" w:cs="Arial"/>
          <w:sz w:val="24"/>
          <w:szCs w:val="24"/>
          <w:lang w:eastAsia="en-GB"/>
        </w:rPr>
        <w:t xml:space="preserve">Major </w:t>
      </w:r>
      <w:r w:rsidR="00E438E1" w:rsidRPr="00F44BA4">
        <w:rPr>
          <w:rFonts w:ascii="Arial" w:eastAsia="Times New Roman" w:hAnsi="Arial" w:cs="Arial"/>
          <w:sz w:val="24"/>
          <w:szCs w:val="24"/>
          <w:lang w:eastAsia="en-GB"/>
        </w:rPr>
        <w:t xml:space="preserve">Campaigns </w:t>
      </w:r>
      <w:r w:rsidR="00A219E5" w:rsidRPr="00F44BA4">
        <w:rPr>
          <w:rFonts w:ascii="Arial" w:eastAsia="Times New Roman" w:hAnsi="Arial" w:cs="Arial"/>
          <w:sz w:val="24"/>
          <w:szCs w:val="24"/>
          <w:lang w:eastAsia="en-GB"/>
        </w:rPr>
        <w:t>–</w:t>
      </w:r>
      <w:r w:rsidR="00E438E1" w:rsidRPr="00F44BA4">
        <w:rPr>
          <w:rFonts w:ascii="Arial" w:eastAsia="Times New Roman" w:hAnsi="Arial" w:cs="Arial"/>
          <w:sz w:val="24"/>
          <w:szCs w:val="24"/>
          <w:lang w:eastAsia="en-GB"/>
        </w:rPr>
        <w:t xml:space="preserve"> </w:t>
      </w:r>
      <w:r w:rsidR="00A219E5" w:rsidRPr="00F44BA4">
        <w:rPr>
          <w:rFonts w:ascii="Arial" w:eastAsia="Times New Roman" w:hAnsi="Arial" w:cs="Arial"/>
          <w:sz w:val="24"/>
          <w:szCs w:val="24"/>
          <w:lang w:eastAsia="en-GB"/>
        </w:rPr>
        <w:t>Owned by the campaign teams and focused on brand a</w:t>
      </w:r>
      <w:r w:rsidR="00E438E1" w:rsidRPr="00F44BA4">
        <w:rPr>
          <w:rFonts w:ascii="Arial" w:eastAsia="Times New Roman" w:hAnsi="Arial" w:cs="Arial"/>
          <w:sz w:val="24"/>
          <w:szCs w:val="24"/>
          <w:lang w:eastAsia="en-GB"/>
        </w:rPr>
        <w:t>wareness</w:t>
      </w:r>
      <w:r w:rsidR="00A219E5" w:rsidRPr="00F44BA4">
        <w:rPr>
          <w:rFonts w:ascii="Arial" w:eastAsia="Times New Roman" w:hAnsi="Arial" w:cs="Arial"/>
          <w:sz w:val="24"/>
          <w:szCs w:val="24"/>
          <w:lang w:eastAsia="en-GB"/>
        </w:rPr>
        <w:t xml:space="preserve"> and revenue. </w:t>
      </w:r>
      <w:r w:rsidR="00537FBC" w:rsidRPr="00F44BA4">
        <w:rPr>
          <w:rFonts w:ascii="Arial" w:eastAsia="Times New Roman" w:hAnsi="Arial" w:cs="Arial"/>
          <w:sz w:val="24"/>
          <w:szCs w:val="24"/>
          <w:lang w:eastAsia="en-GB"/>
        </w:rPr>
        <w:t>Examples include</w:t>
      </w:r>
      <w:r w:rsidR="00B43BBD" w:rsidRPr="00F44BA4">
        <w:rPr>
          <w:rFonts w:ascii="Arial" w:eastAsia="Times New Roman" w:hAnsi="Arial" w:cs="Arial"/>
          <w:sz w:val="24"/>
          <w:szCs w:val="24"/>
          <w:lang w:eastAsia="en-GB"/>
        </w:rPr>
        <w:t>s major campaign activities</w:t>
      </w:r>
      <w:r w:rsidR="000F3ADC" w:rsidRPr="00F44BA4">
        <w:rPr>
          <w:rFonts w:ascii="Arial" w:eastAsia="Times New Roman" w:hAnsi="Arial" w:cs="Arial"/>
          <w:sz w:val="24"/>
          <w:szCs w:val="24"/>
          <w:lang w:eastAsia="en-GB"/>
        </w:rPr>
        <w:t xml:space="preserve"> and Christmas markets. </w:t>
      </w:r>
    </w:p>
    <w:p w14:paraId="7C9340B3" w14:textId="77777777" w:rsidR="00521E14" w:rsidRPr="00F44BA4" w:rsidRDefault="00521E14" w:rsidP="00E11D89">
      <w:pPr>
        <w:numPr>
          <w:ilvl w:val="1"/>
          <w:numId w:val="42"/>
        </w:numPr>
        <w:spacing w:after="0" w:line="240" w:lineRule="auto"/>
        <w:contextualSpacing/>
        <w:jc w:val="both"/>
        <w:rPr>
          <w:rFonts w:ascii="Arial" w:eastAsia="Times New Roman" w:hAnsi="Arial" w:cs="Arial"/>
          <w:sz w:val="24"/>
          <w:szCs w:val="24"/>
          <w:lang w:eastAsia="en-GB"/>
        </w:rPr>
      </w:pPr>
      <w:r w:rsidRPr="00F44BA4">
        <w:rPr>
          <w:rFonts w:ascii="Arial" w:eastAsia="Times New Roman" w:hAnsi="Arial" w:cs="Arial"/>
          <w:sz w:val="24"/>
          <w:szCs w:val="24"/>
          <w:lang w:eastAsia="en-GB"/>
        </w:rPr>
        <w:t xml:space="preserve">Niche Target Audience – Owned by a mix but focused on sharing relevant, timely communications. User case examples include Accessibility Messaging and Tap to Go. </w:t>
      </w:r>
    </w:p>
    <w:p w14:paraId="38260406" w14:textId="77777777" w:rsidR="00521E14" w:rsidRPr="00F44BA4" w:rsidRDefault="00521E14" w:rsidP="00E11D89">
      <w:pPr>
        <w:contextualSpacing/>
        <w:jc w:val="both"/>
        <w:rPr>
          <w:rFonts w:ascii="Arial" w:hAnsi="Arial" w:cs="Arial"/>
        </w:rPr>
      </w:pPr>
    </w:p>
    <w:p w14:paraId="05F347C6" w14:textId="77777777" w:rsidR="00337FE9" w:rsidRDefault="00337FE9" w:rsidP="00E11D89">
      <w:pPr>
        <w:contextualSpacing/>
        <w:jc w:val="both"/>
        <w:rPr>
          <w:rFonts w:ascii="Arial" w:hAnsi="Arial" w:cs="Arial"/>
        </w:rPr>
      </w:pPr>
    </w:p>
    <w:p w14:paraId="465BA0FB" w14:textId="77777777" w:rsidR="00337FE9" w:rsidRDefault="00337FE9" w:rsidP="00E11D89">
      <w:pPr>
        <w:contextualSpacing/>
        <w:jc w:val="both"/>
        <w:rPr>
          <w:rFonts w:ascii="Arial" w:hAnsi="Arial" w:cs="Arial"/>
        </w:rPr>
      </w:pPr>
    </w:p>
    <w:p w14:paraId="25752170" w14:textId="7B73F063" w:rsidR="00521E14" w:rsidRDefault="00521E14" w:rsidP="00E11D89">
      <w:pPr>
        <w:contextualSpacing/>
        <w:jc w:val="both"/>
        <w:rPr>
          <w:rFonts w:ascii="Arial" w:hAnsi="Arial" w:cs="Arial"/>
        </w:rPr>
      </w:pPr>
      <w:r>
        <w:rPr>
          <w:rFonts w:ascii="Arial" w:hAnsi="Arial" w:cs="Arial"/>
        </w:rPr>
        <w:t xml:space="preserve">Summary of CDP data </w:t>
      </w:r>
      <w:r w:rsidR="00064B57">
        <w:rPr>
          <w:rFonts w:ascii="Arial" w:hAnsi="Arial" w:cs="Arial"/>
        </w:rPr>
        <w:t>ingested</w:t>
      </w:r>
      <w:r>
        <w:rPr>
          <w:rFonts w:ascii="Arial" w:hAnsi="Arial" w:cs="Arial"/>
        </w:rPr>
        <w:t xml:space="preserve"> volumes and examples.</w:t>
      </w:r>
    </w:p>
    <w:p w14:paraId="19909590" w14:textId="1CA3477C" w:rsidR="00521E14" w:rsidRDefault="00521E14" w:rsidP="00E11D89">
      <w:pPr>
        <w:contextualSpacing/>
        <w:jc w:val="both"/>
        <w:rPr>
          <w:rFonts w:ascii="Arial" w:hAnsi="Arial" w:cs="Arial"/>
        </w:rPr>
      </w:pPr>
      <w:r w:rsidRPr="00340163">
        <w:rPr>
          <w:rFonts w:ascii="Arial" w:hAnsi="Arial" w:cs="Arial"/>
          <w:noProof/>
        </w:rPr>
        <w:drawing>
          <wp:inline distT="0" distB="0" distL="0" distR="0" wp14:anchorId="3EFA1FA9" wp14:editId="1C9D7867">
            <wp:extent cx="5112013" cy="2419474"/>
            <wp:effectExtent l="0" t="0" r="0" b="0"/>
            <wp:docPr id="4" name="Picture 4" descr="A picture containing text, screenshot, font,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screenshot, font, design&#10;&#10;Description automatically generated"/>
                    <pic:cNvPicPr/>
                  </pic:nvPicPr>
                  <pic:blipFill>
                    <a:blip r:embed="rId15"/>
                    <a:stretch>
                      <a:fillRect/>
                    </a:stretch>
                  </pic:blipFill>
                  <pic:spPr>
                    <a:xfrm>
                      <a:off x="0" y="0"/>
                      <a:ext cx="5112013" cy="2419474"/>
                    </a:xfrm>
                    <a:prstGeom prst="rect">
                      <a:avLst/>
                    </a:prstGeom>
                  </pic:spPr>
                </pic:pic>
              </a:graphicData>
            </a:graphic>
          </wp:inline>
        </w:drawing>
      </w:r>
    </w:p>
    <w:p w14:paraId="532A1252" w14:textId="77777777" w:rsidR="000553E4" w:rsidRDefault="000553E4" w:rsidP="00E11D89">
      <w:pPr>
        <w:contextualSpacing/>
        <w:jc w:val="both"/>
        <w:rPr>
          <w:rFonts w:ascii="Arial" w:hAnsi="Arial" w:cs="Arial"/>
        </w:rPr>
      </w:pPr>
    </w:p>
    <w:p w14:paraId="6F681909" w14:textId="77777777" w:rsidR="00EB289B" w:rsidRPr="00817264" w:rsidRDefault="00EB289B" w:rsidP="00E11D89">
      <w:pPr>
        <w:contextualSpacing/>
        <w:jc w:val="both"/>
        <w:rPr>
          <w:rFonts w:ascii="Arial" w:hAnsi="Arial" w:cs="Arial"/>
        </w:rPr>
      </w:pPr>
    </w:p>
    <w:p w14:paraId="470B0DEE" w14:textId="47BD2A05" w:rsidR="00521E14" w:rsidRPr="0042149A" w:rsidRDefault="00521E14" w:rsidP="00E11D89">
      <w:pPr>
        <w:pStyle w:val="Heading3"/>
        <w:numPr>
          <w:ilvl w:val="0"/>
          <w:numId w:val="0"/>
        </w:numPr>
        <w:jc w:val="both"/>
        <w:rPr>
          <w:rFonts w:cs="Arial"/>
        </w:rPr>
      </w:pPr>
      <w:bookmarkStart w:id="89" w:name="_Toc133397279"/>
    </w:p>
    <w:bookmarkEnd w:id="89"/>
    <w:p w14:paraId="4A99CBFB" w14:textId="77777777" w:rsidR="00EB289B" w:rsidRPr="00817264" w:rsidRDefault="00EB289B" w:rsidP="00E11D89">
      <w:pPr>
        <w:jc w:val="both"/>
        <w:rPr>
          <w:rFonts w:ascii="Arial" w:eastAsiaTheme="majorEastAsia" w:hAnsi="Arial" w:cs="Arial"/>
          <w:b/>
          <w:bCs/>
        </w:rPr>
      </w:pPr>
      <w:r w:rsidRPr="00817264">
        <w:rPr>
          <w:rFonts w:ascii="Arial" w:eastAsiaTheme="majorEastAsia" w:hAnsi="Arial" w:cs="Arial"/>
          <w:b/>
          <w:bCs/>
        </w:rPr>
        <w:t xml:space="preserve">5.6.3 Requirements </w:t>
      </w:r>
    </w:p>
    <w:p w14:paraId="09334802" w14:textId="79C08D98" w:rsidR="00EB289B" w:rsidRPr="00817264" w:rsidRDefault="00F17692" w:rsidP="00E11D89">
      <w:pPr>
        <w:ind w:left="360"/>
        <w:jc w:val="both"/>
        <w:rPr>
          <w:rFonts w:ascii="Arial" w:hAnsi="Arial" w:cs="Arial"/>
        </w:rPr>
      </w:pPr>
      <w:r>
        <w:rPr>
          <w:rFonts w:ascii="Arial" w:hAnsi="Arial" w:cs="Arial"/>
        </w:rPr>
        <w:t>We</w:t>
      </w:r>
      <w:r w:rsidRPr="00817264">
        <w:rPr>
          <w:rFonts w:ascii="Arial" w:hAnsi="Arial" w:cs="Arial"/>
        </w:rPr>
        <w:t xml:space="preserve"> </w:t>
      </w:r>
      <w:r w:rsidR="00DC14C0">
        <w:rPr>
          <w:rFonts w:ascii="Arial" w:hAnsi="Arial" w:cs="Arial"/>
        </w:rPr>
        <w:t>are looking for a</w:t>
      </w:r>
      <w:r w:rsidR="00EB289B" w:rsidRPr="00817264">
        <w:rPr>
          <w:rFonts w:ascii="Arial" w:hAnsi="Arial" w:cs="Arial"/>
        </w:rPr>
        <w:t xml:space="preserve"> CDP</w:t>
      </w:r>
      <w:r w:rsidR="00DC14C0">
        <w:rPr>
          <w:rFonts w:ascii="Arial" w:hAnsi="Arial" w:cs="Arial"/>
        </w:rPr>
        <w:t xml:space="preserve"> solution that is </w:t>
      </w:r>
      <w:r w:rsidR="001E7818">
        <w:rPr>
          <w:rFonts w:ascii="Arial" w:hAnsi="Arial" w:cs="Arial"/>
        </w:rPr>
        <w:t>aligned with our core requirements and can activate our focused improvements</w:t>
      </w:r>
      <w:r w:rsidR="00EB289B" w:rsidRPr="00817264">
        <w:rPr>
          <w:rFonts w:ascii="Arial" w:hAnsi="Arial" w:cs="Arial"/>
        </w:rPr>
        <w:t xml:space="preserve">. We are looking for a tech solution that </w:t>
      </w:r>
      <w:r w:rsidR="00EB289B">
        <w:rPr>
          <w:rFonts w:ascii="Arial" w:hAnsi="Arial" w:cs="Arial"/>
        </w:rPr>
        <w:t>will</w:t>
      </w:r>
      <w:r w:rsidR="00565BA2">
        <w:rPr>
          <w:rFonts w:ascii="Arial" w:hAnsi="Arial" w:cs="Arial"/>
        </w:rPr>
        <w:t xml:space="preserve"> </w:t>
      </w:r>
      <w:r w:rsidR="00EB289B">
        <w:rPr>
          <w:rFonts w:ascii="Arial" w:hAnsi="Arial" w:cs="Arial"/>
        </w:rPr>
        <w:t>continue to support the</w:t>
      </w:r>
      <w:r w:rsidR="00EB289B" w:rsidRPr="00817264">
        <w:rPr>
          <w:rFonts w:ascii="Arial" w:hAnsi="Arial" w:cs="Arial"/>
        </w:rPr>
        <w:t xml:space="preserve"> - </w:t>
      </w:r>
    </w:p>
    <w:p w14:paraId="033F9D22" w14:textId="102435ED" w:rsidR="00521E14" w:rsidRPr="00817264" w:rsidRDefault="00F01C04" w:rsidP="00E11D89">
      <w:pPr>
        <w:pStyle w:val="ListParagraph"/>
        <w:numPr>
          <w:ilvl w:val="0"/>
          <w:numId w:val="23"/>
        </w:numPr>
        <w:jc w:val="both"/>
        <w:rPr>
          <w:rFonts w:ascii="Arial" w:hAnsi="Arial" w:cs="Arial"/>
        </w:rPr>
      </w:pPr>
      <w:r w:rsidRPr="00817264">
        <w:rPr>
          <w:rFonts w:ascii="Arial" w:hAnsi="Arial" w:cs="Arial"/>
          <w:b/>
          <w:bCs/>
        </w:rPr>
        <w:lastRenderedPageBreak/>
        <w:t>C</w:t>
      </w:r>
      <w:r>
        <w:rPr>
          <w:rFonts w:ascii="Arial" w:hAnsi="Arial" w:cs="Arial"/>
          <w:b/>
          <w:bCs/>
        </w:rPr>
        <w:t>ollection</w:t>
      </w:r>
      <w:r w:rsidRPr="00817264">
        <w:rPr>
          <w:rFonts w:ascii="Arial" w:hAnsi="Arial" w:cs="Arial"/>
        </w:rPr>
        <w:t xml:space="preserve"> </w:t>
      </w:r>
      <w:r w:rsidR="00521E14" w:rsidRPr="00817264">
        <w:rPr>
          <w:rFonts w:ascii="Arial" w:hAnsi="Arial" w:cs="Arial"/>
        </w:rPr>
        <w:t xml:space="preserve">- </w:t>
      </w:r>
      <w:r w:rsidR="00521E14">
        <w:rPr>
          <w:rFonts w:ascii="Arial" w:hAnsi="Arial" w:cs="Arial"/>
        </w:rPr>
        <w:t>Set up and manage the consolidation of all key data sources. These include the</w:t>
      </w:r>
      <w:r w:rsidR="00521E14" w:rsidRPr="00817264">
        <w:rPr>
          <w:rFonts w:ascii="Arial" w:hAnsi="Arial" w:cs="Arial"/>
        </w:rPr>
        <w:t xml:space="preserve"> SCV, Web, </w:t>
      </w:r>
      <w:r w:rsidR="00521E14">
        <w:rPr>
          <w:rFonts w:ascii="Arial" w:hAnsi="Arial" w:cs="Arial"/>
        </w:rPr>
        <w:t xml:space="preserve">Widget and </w:t>
      </w:r>
      <w:r w:rsidR="00064B57">
        <w:rPr>
          <w:rFonts w:ascii="Arial" w:hAnsi="Arial" w:cs="Arial"/>
        </w:rPr>
        <w:t>Wi-Fi</w:t>
      </w:r>
      <w:r w:rsidR="00521E14">
        <w:rPr>
          <w:rFonts w:ascii="Arial" w:hAnsi="Arial" w:cs="Arial"/>
        </w:rPr>
        <w:t xml:space="preserve"> data sources. </w:t>
      </w:r>
    </w:p>
    <w:p w14:paraId="2C69AB58" w14:textId="2544CFA7" w:rsidR="00EB289B" w:rsidRPr="00817264" w:rsidRDefault="00F01C04" w:rsidP="00E11D89">
      <w:pPr>
        <w:pStyle w:val="ListParagraph"/>
        <w:numPr>
          <w:ilvl w:val="0"/>
          <w:numId w:val="23"/>
        </w:numPr>
        <w:jc w:val="both"/>
        <w:rPr>
          <w:rFonts w:ascii="Arial" w:hAnsi="Arial" w:cs="Arial"/>
        </w:rPr>
      </w:pPr>
      <w:r w:rsidRPr="00817264">
        <w:rPr>
          <w:rFonts w:ascii="Arial" w:hAnsi="Arial" w:cs="Arial"/>
          <w:b/>
          <w:bCs/>
        </w:rPr>
        <w:t>U</w:t>
      </w:r>
      <w:r>
        <w:rPr>
          <w:rFonts w:ascii="Arial" w:hAnsi="Arial" w:cs="Arial"/>
          <w:b/>
          <w:bCs/>
        </w:rPr>
        <w:t>nification</w:t>
      </w:r>
      <w:r w:rsidRPr="00817264">
        <w:rPr>
          <w:rFonts w:ascii="Arial" w:hAnsi="Arial" w:cs="Arial"/>
          <w:b/>
          <w:bCs/>
        </w:rPr>
        <w:t xml:space="preserve"> </w:t>
      </w:r>
      <w:r w:rsidR="00EB289B" w:rsidRPr="00817264">
        <w:rPr>
          <w:rFonts w:ascii="Arial" w:hAnsi="Arial" w:cs="Arial"/>
          <w:b/>
          <w:bCs/>
        </w:rPr>
        <w:t xml:space="preserve">- </w:t>
      </w:r>
      <w:r>
        <w:rPr>
          <w:rFonts w:ascii="Arial" w:hAnsi="Arial" w:cs="Arial"/>
        </w:rPr>
        <w:t xml:space="preserve">Combine different data sources. Examples include PII, Device ID’s and unstructured data assets. </w:t>
      </w:r>
    </w:p>
    <w:p w14:paraId="6CDF2A61" w14:textId="59B9C227" w:rsidR="00EB289B" w:rsidRPr="00817264" w:rsidRDefault="00F01C04" w:rsidP="00E11D89">
      <w:pPr>
        <w:pStyle w:val="ListParagraph"/>
        <w:numPr>
          <w:ilvl w:val="0"/>
          <w:numId w:val="23"/>
        </w:numPr>
        <w:jc w:val="both"/>
        <w:rPr>
          <w:rFonts w:ascii="Arial" w:hAnsi="Arial" w:cs="Arial"/>
        </w:rPr>
      </w:pPr>
      <w:r w:rsidRPr="00817264">
        <w:rPr>
          <w:rFonts w:ascii="Arial" w:hAnsi="Arial" w:cs="Arial"/>
          <w:b/>
          <w:bCs/>
        </w:rPr>
        <w:t>A</w:t>
      </w:r>
      <w:r>
        <w:rPr>
          <w:rFonts w:ascii="Arial" w:hAnsi="Arial" w:cs="Arial"/>
          <w:b/>
          <w:bCs/>
        </w:rPr>
        <w:t>nalyze</w:t>
      </w:r>
      <w:r w:rsidRPr="00817264">
        <w:rPr>
          <w:rFonts w:ascii="Arial" w:hAnsi="Arial" w:cs="Arial"/>
        </w:rPr>
        <w:t xml:space="preserve"> </w:t>
      </w:r>
      <w:r>
        <w:rPr>
          <w:rFonts w:ascii="Arial" w:hAnsi="Arial" w:cs="Arial"/>
        </w:rPr>
        <w:t>–</w:t>
      </w:r>
      <w:r w:rsidR="00EB289B" w:rsidRPr="00817264">
        <w:rPr>
          <w:rFonts w:ascii="Arial" w:hAnsi="Arial" w:cs="Arial"/>
        </w:rPr>
        <w:t xml:space="preserve"> </w:t>
      </w:r>
      <w:r>
        <w:rPr>
          <w:rFonts w:ascii="Arial" w:hAnsi="Arial" w:cs="Arial"/>
        </w:rPr>
        <w:t xml:space="preserve">Provide actionable insight capabilities to drive commercial returns.  </w:t>
      </w:r>
    </w:p>
    <w:p w14:paraId="4869BC28" w14:textId="2446B160" w:rsidR="00EB289B" w:rsidRPr="00817264" w:rsidRDefault="00F01C04" w:rsidP="00E11D89">
      <w:pPr>
        <w:pStyle w:val="ListParagraph"/>
        <w:numPr>
          <w:ilvl w:val="0"/>
          <w:numId w:val="23"/>
        </w:numPr>
        <w:jc w:val="both"/>
        <w:rPr>
          <w:rFonts w:ascii="Arial" w:hAnsi="Arial" w:cs="Arial"/>
        </w:rPr>
      </w:pPr>
      <w:r w:rsidRPr="00817264">
        <w:rPr>
          <w:rFonts w:ascii="Arial" w:hAnsi="Arial" w:cs="Arial"/>
          <w:b/>
          <w:bCs/>
        </w:rPr>
        <w:t>A</w:t>
      </w:r>
      <w:r>
        <w:rPr>
          <w:rFonts w:ascii="Arial" w:hAnsi="Arial" w:cs="Arial"/>
          <w:b/>
          <w:bCs/>
        </w:rPr>
        <w:t>ctivation</w:t>
      </w:r>
      <w:r w:rsidRPr="00817264">
        <w:rPr>
          <w:rFonts w:ascii="Arial" w:hAnsi="Arial" w:cs="Arial"/>
        </w:rPr>
        <w:t xml:space="preserve"> </w:t>
      </w:r>
      <w:r>
        <w:rPr>
          <w:rFonts w:ascii="Arial" w:hAnsi="Arial" w:cs="Arial"/>
        </w:rPr>
        <w:t xml:space="preserve">- Capabilities to activate across display, social, TV, OOH, CRM and Web. </w:t>
      </w:r>
      <w:r w:rsidR="00775D96" w:rsidRPr="00817264">
        <w:rPr>
          <w:rFonts w:ascii="Arial" w:hAnsi="Arial" w:cs="Arial"/>
        </w:rPr>
        <w:t xml:space="preserve"> </w:t>
      </w:r>
    </w:p>
    <w:p w14:paraId="1B641A2F" w14:textId="5750FBDB" w:rsidR="00EB289B" w:rsidRDefault="00F01C04" w:rsidP="00E11D89">
      <w:pPr>
        <w:pStyle w:val="ListParagraph"/>
        <w:numPr>
          <w:ilvl w:val="0"/>
          <w:numId w:val="23"/>
        </w:numPr>
        <w:jc w:val="both"/>
        <w:rPr>
          <w:rFonts w:ascii="Arial" w:hAnsi="Arial" w:cs="Arial"/>
        </w:rPr>
      </w:pPr>
      <w:r w:rsidRPr="00817264">
        <w:rPr>
          <w:rFonts w:ascii="Arial" w:hAnsi="Arial" w:cs="Arial"/>
          <w:b/>
          <w:bCs/>
        </w:rPr>
        <w:t>M</w:t>
      </w:r>
      <w:r>
        <w:rPr>
          <w:rFonts w:ascii="Arial" w:hAnsi="Arial" w:cs="Arial"/>
          <w:b/>
          <w:bCs/>
        </w:rPr>
        <w:t>easurement</w:t>
      </w:r>
      <w:r w:rsidRPr="00817264">
        <w:rPr>
          <w:rFonts w:ascii="Arial" w:hAnsi="Arial" w:cs="Arial"/>
        </w:rPr>
        <w:t xml:space="preserve"> </w:t>
      </w:r>
      <w:r w:rsidR="00EB289B" w:rsidRPr="00817264">
        <w:rPr>
          <w:rFonts w:ascii="Arial" w:hAnsi="Arial" w:cs="Arial"/>
        </w:rPr>
        <w:t xml:space="preserve">– Enable the creation of a transparent dashboard which can be used at executive and tactical levels. </w:t>
      </w:r>
      <w:bookmarkStart w:id="90" w:name="_Toc133397280"/>
    </w:p>
    <w:p w14:paraId="290B1249" w14:textId="77777777" w:rsidR="00E775B5" w:rsidRDefault="00982031" w:rsidP="00E11D89">
      <w:pPr>
        <w:jc w:val="both"/>
        <w:rPr>
          <w:rFonts w:ascii="Arial" w:hAnsi="Arial" w:cs="Arial"/>
        </w:rPr>
      </w:pPr>
      <w:r w:rsidRPr="00D14D31">
        <w:rPr>
          <w:rFonts w:ascii="Arial" w:hAnsi="Arial" w:cs="Arial"/>
          <w:b/>
          <w:bCs/>
        </w:rPr>
        <w:t>User case</w:t>
      </w:r>
      <w:r w:rsidR="00C8721B" w:rsidRPr="00D14D31">
        <w:rPr>
          <w:rFonts w:ascii="Arial" w:hAnsi="Arial" w:cs="Arial"/>
          <w:b/>
          <w:bCs/>
        </w:rPr>
        <w:t xml:space="preserve"> </w:t>
      </w:r>
      <w:r w:rsidR="003B2CEE" w:rsidRPr="00D14D31">
        <w:rPr>
          <w:rFonts w:ascii="Arial" w:hAnsi="Arial" w:cs="Arial"/>
          <w:b/>
          <w:bCs/>
        </w:rPr>
        <w:t xml:space="preserve">optimization. </w:t>
      </w:r>
      <w:r w:rsidR="00D14D31" w:rsidRPr="00B50B98">
        <w:rPr>
          <w:rFonts w:ascii="Arial" w:eastAsiaTheme="minorHAnsi" w:hAnsi="Arial" w:cs="Arial"/>
        </w:rPr>
        <w:t>Provide t</w:t>
      </w:r>
      <w:r w:rsidR="00D14D31" w:rsidRPr="00D14D31">
        <w:rPr>
          <w:rFonts w:ascii="Arial" w:hAnsi="Arial" w:cs="Arial"/>
        </w:rPr>
        <w:t xml:space="preserve">he Technology support service to ensure our </w:t>
      </w:r>
      <w:r w:rsidR="00F17692">
        <w:rPr>
          <w:rFonts w:ascii="Arial" w:hAnsi="Arial" w:cs="Arial"/>
        </w:rPr>
        <w:t>u</w:t>
      </w:r>
      <w:r w:rsidR="00D14D31" w:rsidRPr="00D14D31">
        <w:rPr>
          <w:rFonts w:ascii="Arial" w:hAnsi="Arial" w:cs="Arial"/>
        </w:rPr>
        <w:t>ser cases deliver against identified KPI’s. Support</w:t>
      </w:r>
      <w:r w:rsidR="00B722DE" w:rsidRPr="00B50B98">
        <w:rPr>
          <w:rFonts w:ascii="Arial" w:eastAsiaTheme="minorHAnsi" w:hAnsi="Arial" w:cs="Arial"/>
        </w:rPr>
        <w:t xml:space="preserve"> includes </w:t>
      </w:r>
      <w:r w:rsidR="00D14D31" w:rsidRPr="00D14D31">
        <w:rPr>
          <w:rFonts w:ascii="Arial" w:hAnsi="Arial" w:cs="Arial"/>
        </w:rPr>
        <w:t xml:space="preserve">attending cross agency status calls and being the subject matter expect on the CDP platform. </w:t>
      </w:r>
    </w:p>
    <w:p w14:paraId="6A4D33C5" w14:textId="58289C90" w:rsidR="00EB289B" w:rsidRPr="00D14D31" w:rsidRDefault="00C20ED2" w:rsidP="00E11D89">
      <w:pPr>
        <w:jc w:val="both"/>
        <w:rPr>
          <w:rFonts w:ascii="Arial" w:hAnsi="Arial" w:cs="Arial"/>
          <w:b/>
          <w:bCs/>
        </w:rPr>
      </w:pPr>
      <w:r w:rsidRPr="00D14D31">
        <w:rPr>
          <w:rFonts w:ascii="Arial" w:hAnsi="Arial" w:cs="Arial"/>
          <w:b/>
          <w:bCs/>
        </w:rPr>
        <w:t xml:space="preserve">5.6.4 </w:t>
      </w:r>
      <w:r w:rsidR="00337FE9" w:rsidRPr="00D14D31">
        <w:rPr>
          <w:rFonts w:ascii="Arial" w:hAnsi="Arial" w:cs="Arial"/>
          <w:b/>
          <w:bCs/>
        </w:rPr>
        <w:t>Focused Improvements</w:t>
      </w:r>
      <w:r w:rsidR="00DC7C29" w:rsidRPr="00D14D31">
        <w:rPr>
          <w:rFonts w:ascii="Arial" w:hAnsi="Arial" w:cs="Arial"/>
          <w:b/>
          <w:bCs/>
        </w:rPr>
        <w:t>;</w:t>
      </w:r>
      <w:r w:rsidR="00EB289B" w:rsidRPr="00D14D31">
        <w:rPr>
          <w:rFonts w:ascii="Arial" w:hAnsi="Arial" w:cs="Arial"/>
          <w:b/>
          <w:bCs/>
        </w:rPr>
        <w:t xml:space="preserve">  </w:t>
      </w:r>
    </w:p>
    <w:p w14:paraId="2EC7FD56" w14:textId="77777777" w:rsidR="00EB289B" w:rsidRDefault="00EB289B" w:rsidP="00E11D89">
      <w:pPr>
        <w:pStyle w:val="ListParagraph"/>
        <w:numPr>
          <w:ilvl w:val="0"/>
          <w:numId w:val="24"/>
        </w:numPr>
        <w:spacing w:line="259" w:lineRule="auto"/>
        <w:jc w:val="both"/>
        <w:rPr>
          <w:rFonts w:ascii="Arial" w:hAnsi="Arial" w:cs="Arial"/>
        </w:rPr>
      </w:pPr>
      <w:r w:rsidRPr="00817264">
        <w:rPr>
          <w:rFonts w:ascii="Arial" w:hAnsi="Arial" w:cs="Arial"/>
          <w:b/>
          <w:bCs/>
        </w:rPr>
        <w:t>Personalisation</w:t>
      </w:r>
      <w:r w:rsidRPr="00817264">
        <w:rPr>
          <w:rFonts w:ascii="Arial" w:hAnsi="Arial" w:cs="Arial"/>
        </w:rPr>
        <w:t xml:space="preserve"> - Everything the business now does in terms of external communications and marketing takes a lens on personalisation. This makes sure we are relevant to our customers at an individual level. </w:t>
      </w:r>
    </w:p>
    <w:p w14:paraId="494E8DE1" w14:textId="77777777" w:rsidR="00EB289B" w:rsidRDefault="00EB289B" w:rsidP="00E11D89">
      <w:pPr>
        <w:pStyle w:val="ListParagraph"/>
        <w:numPr>
          <w:ilvl w:val="0"/>
          <w:numId w:val="24"/>
        </w:numPr>
        <w:spacing w:line="259" w:lineRule="auto"/>
        <w:jc w:val="both"/>
        <w:rPr>
          <w:rFonts w:ascii="Arial" w:hAnsi="Arial" w:cs="Arial"/>
        </w:rPr>
      </w:pPr>
      <w:r w:rsidRPr="00C20ED2">
        <w:rPr>
          <w:rFonts w:ascii="Arial" w:hAnsi="Arial" w:cs="Arial"/>
          <w:b/>
          <w:bCs/>
        </w:rPr>
        <w:t>Data Stitching Capabilities</w:t>
      </w:r>
      <w:r>
        <w:rPr>
          <w:rFonts w:ascii="Arial" w:hAnsi="Arial" w:cs="Arial"/>
        </w:rPr>
        <w:t xml:space="preserve"> – Enhance the level of data we are stitching together within the CDP. This will give us more reach and allow consistency of messaging across channels. </w:t>
      </w:r>
    </w:p>
    <w:p w14:paraId="65A5CF12" w14:textId="77777777" w:rsidR="00EB289B" w:rsidRDefault="00EB289B" w:rsidP="00E11D89">
      <w:pPr>
        <w:pStyle w:val="ListParagraph"/>
        <w:numPr>
          <w:ilvl w:val="0"/>
          <w:numId w:val="24"/>
        </w:numPr>
        <w:spacing w:line="259" w:lineRule="auto"/>
        <w:jc w:val="both"/>
        <w:rPr>
          <w:rFonts w:ascii="Arial" w:hAnsi="Arial" w:cs="Arial"/>
        </w:rPr>
      </w:pPr>
      <w:r w:rsidRPr="00B50B98">
        <w:rPr>
          <w:rFonts w:ascii="Arial" w:hAnsi="Arial" w:cs="Arial"/>
          <w:b/>
          <w:bCs/>
        </w:rPr>
        <w:t>Insight</w:t>
      </w:r>
      <w:r>
        <w:rPr>
          <w:rFonts w:ascii="Arial" w:hAnsi="Arial" w:cs="Arial"/>
        </w:rPr>
        <w:t xml:space="preserve"> – Allow us to interrogate the data to gain actionable insight which can be used in realtime, across multiple channels. </w:t>
      </w:r>
    </w:p>
    <w:p w14:paraId="2505D9AE" w14:textId="77777777" w:rsidR="00EB289B" w:rsidRDefault="00EB289B" w:rsidP="00E11D89">
      <w:pPr>
        <w:pStyle w:val="ListParagraph"/>
        <w:numPr>
          <w:ilvl w:val="0"/>
          <w:numId w:val="24"/>
        </w:numPr>
        <w:spacing w:line="259" w:lineRule="auto"/>
        <w:jc w:val="both"/>
        <w:rPr>
          <w:rFonts w:ascii="Arial" w:hAnsi="Arial" w:cs="Arial"/>
        </w:rPr>
      </w:pPr>
      <w:r w:rsidRPr="00B50B98">
        <w:rPr>
          <w:rFonts w:ascii="Arial" w:hAnsi="Arial" w:cs="Arial"/>
          <w:b/>
          <w:bCs/>
        </w:rPr>
        <w:t>Automation</w:t>
      </w:r>
      <w:r>
        <w:rPr>
          <w:rFonts w:ascii="Arial" w:hAnsi="Arial" w:cs="Arial"/>
        </w:rPr>
        <w:t xml:space="preserve"> – Where applicable, automate our UC’s to ensure we are efficient with our activity. </w:t>
      </w:r>
    </w:p>
    <w:p w14:paraId="62348BAF" w14:textId="7B8F39C2" w:rsidR="00F524D7" w:rsidRPr="00F524D7" w:rsidRDefault="00F524D7" w:rsidP="00E11D89">
      <w:pPr>
        <w:pStyle w:val="ListParagraph"/>
        <w:numPr>
          <w:ilvl w:val="0"/>
          <w:numId w:val="24"/>
        </w:numPr>
        <w:jc w:val="both"/>
        <w:rPr>
          <w:rFonts w:ascii="Arial" w:hAnsi="Arial" w:cs="Arial"/>
        </w:rPr>
      </w:pPr>
      <w:r w:rsidRPr="00F524D7">
        <w:rPr>
          <w:rFonts w:ascii="Arial" w:hAnsi="Arial" w:cs="Arial"/>
          <w:b/>
          <w:bCs/>
        </w:rPr>
        <w:t>Omnichannel Expansion</w:t>
      </w:r>
      <w:r w:rsidRPr="00F524D7">
        <w:rPr>
          <w:rFonts w:ascii="Arial" w:hAnsi="Arial" w:cs="Arial"/>
        </w:rPr>
        <w:t xml:space="preserve"> - We wish to expand </w:t>
      </w:r>
      <w:r w:rsidR="000E2B54">
        <w:rPr>
          <w:rFonts w:ascii="Arial" w:hAnsi="Arial" w:cs="Arial"/>
        </w:rPr>
        <w:t>our</w:t>
      </w:r>
      <w:r w:rsidRPr="00F524D7">
        <w:rPr>
          <w:rFonts w:ascii="Arial" w:hAnsi="Arial" w:cs="Arial"/>
        </w:rPr>
        <w:t xml:space="preserve"> digital channels across TV, radio, press, media tech and out of home advertising (in short, any channel we can use data to optimise our activity), to raise the profile of SWR and what we can offer travellers.</w:t>
      </w:r>
    </w:p>
    <w:p w14:paraId="288FE79D" w14:textId="77777777" w:rsidR="00F524D7" w:rsidRPr="0042149A" w:rsidRDefault="00F524D7" w:rsidP="00E11D89">
      <w:pPr>
        <w:pStyle w:val="ListParagraph"/>
        <w:spacing w:line="259" w:lineRule="auto"/>
        <w:jc w:val="both"/>
        <w:rPr>
          <w:rFonts w:ascii="Arial" w:hAnsi="Arial" w:cs="Arial"/>
        </w:rPr>
      </w:pPr>
    </w:p>
    <w:bookmarkEnd w:id="90"/>
    <w:p w14:paraId="0EAE13E6" w14:textId="77777777" w:rsidR="00B63E96" w:rsidRPr="00B63E96" w:rsidRDefault="00B63E96" w:rsidP="00E11D89">
      <w:pPr>
        <w:jc w:val="both"/>
        <w:rPr>
          <w:rFonts w:ascii="Arial" w:hAnsi="Arial" w:cs="Arial"/>
          <w:b/>
          <w:bCs/>
          <w:sz w:val="20"/>
          <w:szCs w:val="20"/>
        </w:rPr>
      </w:pPr>
    </w:p>
    <w:p w14:paraId="6E8B794B" w14:textId="58DAD3E1" w:rsidR="00B303B6" w:rsidRPr="001D0E06" w:rsidRDefault="00B303B6" w:rsidP="00E11D89">
      <w:pPr>
        <w:pStyle w:val="Heading1"/>
        <w:numPr>
          <w:ilvl w:val="0"/>
          <w:numId w:val="0"/>
        </w:numPr>
        <w:spacing w:line="276" w:lineRule="auto"/>
        <w:jc w:val="both"/>
        <w:rPr>
          <w:rFonts w:cs="Arial"/>
          <w:color w:val="000000" w:themeColor="text1"/>
          <w:sz w:val="22"/>
          <w:szCs w:val="22"/>
        </w:rPr>
      </w:pPr>
      <w:bookmarkStart w:id="91" w:name="_Toc138844516"/>
      <w:bookmarkStart w:id="92" w:name="_Toc142661357"/>
      <w:r w:rsidRPr="001D0E06">
        <w:rPr>
          <w:rFonts w:cs="Arial"/>
          <w:caps w:val="0"/>
          <w:color w:val="000000" w:themeColor="text1"/>
          <w:sz w:val="22"/>
          <w:szCs w:val="22"/>
        </w:rPr>
        <w:lastRenderedPageBreak/>
        <w:t xml:space="preserve">6. </w:t>
      </w:r>
      <w:bookmarkEnd w:id="91"/>
      <w:r w:rsidR="00FB15EB" w:rsidRPr="00FB15EB">
        <w:rPr>
          <w:rFonts w:eastAsia="Arial" w:cs="Arial"/>
          <w:color w:val="000000" w:themeColor="text1"/>
        </w:rPr>
        <w:t xml:space="preserve"> </w:t>
      </w:r>
      <w:r w:rsidR="00FB15EB">
        <w:rPr>
          <w:rFonts w:eastAsia="Arial" w:cs="Arial"/>
          <w:color w:val="000000" w:themeColor="text1"/>
        </w:rPr>
        <w:t>Project Timeslines and key milestones</w:t>
      </w:r>
      <w:bookmarkEnd w:id="92"/>
    </w:p>
    <w:p w14:paraId="1B16880D" w14:textId="33F5CD77" w:rsidR="007F0BA8" w:rsidRDefault="00FB15EB" w:rsidP="00E11D89">
      <w:pPr>
        <w:pStyle w:val="NormalIndent"/>
        <w:jc w:val="both"/>
        <w:rPr>
          <w:rFonts w:ascii="Arial" w:eastAsia="Arial" w:hAnsi="Arial" w:cs="Arial"/>
          <w:color w:val="000000" w:themeColor="text1"/>
        </w:rPr>
      </w:pPr>
      <w:r>
        <w:rPr>
          <w:rFonts w:ascii="Arial" w:eastAsia="Arial" w:hAnsi="Arial" w:cs="Arial"/>
          <w:color w:val="000000" w:themeColor="text1"/>
        </w:rPr>
        <w:t xml:space="preserve">Tender Timelines are as follows  </w:t>
      </w:r>
      <w:r w:rsidR="00C67E2D">
        <w:rPr>
          <w:rFonts w:ascii="Arial" w:eastAsia="Arial" w:hAnsi="Arial" w:cs="Arial"/>
          <w:color w:val="000000" w:themeColor="text1"/>
        </w:rPr>
        <w:t xml:space="preserve">– </w:t>
      </w:r>
    </w:p>
    <w:tbl>
      <w:tblPr>
        <w:tblW w:w="7078" w:type="dxa"/>
        <w:tblLook w:val="04A0" w:firstRow="1" w:lastRow="0" w:firstColumn="1" w:lastColumn="0" w:noHBand="0" w:noVBand="1"/>
      </w:tblPr>
      <w:tblGrid>
        <w:gridCol w:w="4160"/>
        <w:gridCol w:w="2918"/>
      </w:tblGrid>
      <w:tr w:rsidR="00B64C56" w:rsidRPr="00D76C10" w14:paraId="0BC2CE94" w14:textId="77777777" w:rsidTr="00236274">
        <w:trPr>
          <w:trHeight w:val="315"/>
        </w:trPr>
        <w:tc>
          <w:tcPr>
            <w:tcW w:w="4160" w:type="dxa"/>
            <w:tcBorders>
              <w:top w:val="single" w:sz="8" w:space="0" w:color="auto"/>
              <w:left w:val="single" w:sz="8" w:space="0" w:color="auto"/>
              <w:bottom w:val="single" w:sz="8" w:space="0" w:color="auto"/>
              <w:right w:val="single" w:sz="8" w:space="0" w:color="auto"/>
            </w:tcBorders>
            <w:shd w:val="clear" w:color="auto" w:fill="auto"/>
            <w:vAlign w:val="center"/>
          </w:tcPr>
          <w:p w14:paraId="33BE5697" w14:textId="77777777" w:rsidR="00B64C56" w:rsidRPr="00D76C10" w:rsidRDefault="00B64C56" w:rsidP="00B2079C">
            <w:pPr>
              <w:jc w:val="both"/>
              <w:rPr>
                <w:rFonts w:ascii="Arial" w:eastAsia="Times New Roman" w:hAnsi="Arial" w:cs="Arial"/>
                <w:color w:val="000000" w:themeColor="text1"/>
                <w:lang w:eastAsia="en-GB"/>
              </w:rPr>
            </w:pPr>
            <w:r w:rsidRPr="00D76C10">
              <w:rPr>
                <w:rFonts w:ascii="Arial" w:eastAsia="Times New Roman" w:hAnsi="Arial" w:cs="Arial"/>
                <w:color w:val="000000" w:themeColor="text1"/>
                <w:lang w:eastAsia="en-GB"/>
              </w:rPr>
              <w:t>PQQ Issued</w:t>
            </w:r>
          </w:p>
        </w:tc>
        <w:tc>
          <w:tcPr>
            <w:tcW w:w="2918" w:type="dxa"/>
            <w:tcBorders>
              <w:top w:val="single" w:sz="8" w:space="0" w:color="auto"/>
              <w:left w:val="nil"/>
              <w:bottom w:val="single" w:sz="8" w:space="0" w:color="auto"/>
              <w:right w:val="single" w:sz="8" w:space="0" w:color="auto"/>
            </w:tcBorders>
            <w:shd w:val="clear" w:color="auto" w:fill="auto"/>
            <w:vAlign w:val="center"/>
          </w:tcPr>
          <w:p w14:paraId="280CBD31" w14:textId="7E1E2FBA" w:rsidR="00B64C56" w:rsidRPr="00D76C10" w:rsidRDefault="00323B3C" w:rsidP="00B2079C">
            <w:pPr>
              <w:jc w:val="both"/>
              <w:rPr>
                <w:rFonts w:ascii="Arial" w:eastAsia="Times New Roman" w:hAnsi="Arial" w:cs="Arial"/>
                <w:color w:val="000000" w:themeColor="text1"/>
                <w:lang w:eastAsia="en-GB"/>
              </w:rPr>
            </w:pPr>
            <w:r>
              <w:rPr>
                <w:rFonts w:ascii="Arial" w:eastAsia="Times New Roman" w:hAnsi="Arial" w:cs="Arial"/>
                <w:color w:val="000000" w:themeColor="text1"/>
                <w:lang w:eastAsia="en-GB"/>
              </w:rPr>
              <w:t>18</w:t>
            </w:r>
            <w:r w:rsidR="00B64C56">
              <w:rPr>
                <w:rFonts w:ascii="Arial" w:eastAsia="Times New Roman" w:hAnsi="Arial" w:cs="Arial"/>
                <w:color w:val="000000" w:themeColor="text1"/>
                <w:lang w:eastAsia="en-GB"/>
              </w:rPr>
              <w:t xml:space="preserve"> August 2023</w:t>
            </w:r>
          </w:p>
        </w:tc>
      </w:tr>
      <w:tr w:rsidR="00B64C56" w:rsidRPr="00D76C10" w14:paraId="1DF93029" w14:textId="77777777" w:rsidTr="00236274">
        <w:trPr>
          <w:trHeight w:val="315"/>
        </w:trPr>
        <w:tc>
          <w:tcPr>
            <w:tcW w:w="4160" w:type="dxa"/>
            <w:tcBorders>
              <w:top w:val="single" w:sz="8" w:space="0" w:color="auto"/>
              <w:left w:val="single" w:sz="8" w:space="0" w:color="auto"/>
              <w:bottom w:val="single" w:sz="8" w:space="0" w:color="auto"/>
              <w:right w:val="single" w:sz="8" w:space="0" w:color="auto"/>
            </w:tcBorders>
            <w:shd w:val="clear" w:color="auto" w:fill="auto"/>
            <w:vAlign w:val="center"/>
          </w:tcPr>
          <w:p w14:paraId="4B7BCC12" w14:textId="77777777" w:rsidR="00B64C56" w:rsidRPr="00D76C10" w:rsidRDefault="00B64C56" w:rsidP="00B2079C">
            <w:pPr>
              <w:jc w:val="both"/>
              <w:rPr>
                <w:rFonts w:ascii="Arial" w:eastAsia="Times New Roman" w:hAnsi="Arial" w:cs="Arial"/>
                <w:color w:val="000000" w:themeColor="text1"/>
                <w:lang w:eastAsia="en-GB"/>
              </w:rPr>
            </w:pPr>
            <w:r w:rsidRPr="00D76C10">
              <w:rPr>
                <w:rFonts w:ascii="Arial" w:eastAsia="Times New Roman" w:hAnsi="Arial" w:cs="Arial"/>
                <w:color w:val="000000" w:themeColor="text1"/>
                <w:lang w:eastAsia="en-GB"/>
              </w:rPr>
              <w:t>PQQ Return</w:t>
            </w:r>
          </w:p>
        </w:tc>
        <w:tc>
          <w:tcPr>
            <w:tcW w:w="2918" w:type="dxa"/>
            <w:tcBorders>
              <w:top w:val="single" w:sz="8" w:space="0" w:color="auto"/>
              <w:left w:val="nil"/>
              <w:bottom w:val="single" w:sz="8" w:space="0" w:color="auto"/>
              <w:right w:val="single" w:sz="8" w:space="0" w:color="auto"/>
            </w:tcBorders>
            <w:shd w:val="clear" w:color="auto" w:fill="auto"/>
            <w:vAlign w:val="center"/>
          </w:tcPr>
          <w:p w14:paraId="6750B33E" w14:textId="57763976" w:rsidR="00B64C56" w:rsidRPr="00D76C10" w:rsidRDefault="00323B3C" w:rsidP="00B2079C">
            <w:pPr>
              <w:jc w:val="both"/>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25 </w:t>
            </w:r>
            <w:r w:rsidR="00B64C56">
              <w:rPr>
                <w:rFonts w:ascii="Arial" w:eastAsia="Times New Roman" w:hAnsi="Arial" w:cs="Arial"/>
                <w:color w:val="000000" w:themeColor="text1"/>
                <w:lang w:eastAsia="en-GB"/>
              </w:rPr>
              <w:t>September 2023</w:t>
            </w:r>
          </w:p>
        </w:tc>
      </w:tr>
      <w:tr w:rsidR="00B64C56" w:rsidRPr="00F44BA4" w14:paraId="02A6C979" w14:textId="77777777" w:rsidTr="00236274">
        <w:trPr>
          <w:trHeight w:val="315"/>
        </w:trPr>
        <w:tc>
          <w:tcPr>
            <w:tcW w:w="4160" w:type="dxa"/>
            <w:tcBorders>
              <w:top w:val="single" w:sz="8" w:space="0" w:color="auto"/>
              <w:left w:val="single" w:sz="8" w:space="0" w:color="auto"/>
              <w:bottom w:val="single" w:sz="8" w:space="0" w:color="auto"/>
              <w:right w:val="single" w:sz="8" w:space="0" w:color="auto"/>
            </w:tcBorders>
            <w:shd w:val="clear" w:color="auto" w:fill="auto"/>
            <w:vAlign w:val="center"/>
          </w:tcPr>
          <w:p w14:paraId="7BB9582D" w14:textId="77777777" w:rsidR="00B64C56" w:rsidRPr="00D76C10" w:rsidRDefault="00B64C56" w:rsidP="00B2079C">
            <w:pPr>
              <w:jc w:val="both"/>
              <w:rPr>
                <w:rFonts w:ascii="Arial" w:eastAsia="Times New Roman" w:hAnsi="Arial" w:cs="Arial"/>
                <w:color w:val="000000" w:themeColor="text1"/>
                <w:lang w:eastAsia="en-GB"/>
              </w:rPr>
            </w:pPr>
            <w:r w:rsidRPr="00D76C10">
              <w:rPr>
                <w:rFonts w:ascii="Arial" w:eastAsia="Times New Roman" w:hAnsi="Arial" w:cs="Arial"/>
                <w:color w:val="000000" w:themeColor="text1"/>
                <w:lang w:eastAsia="en-GB"/>
              </w:rPr>
              <w:t>PQQ Evaluation and Selection</w:t>
            </w:r>
          </w:p>
        </w:tc>
        <w:tc>
          <w:tcPr>
            <w:tcW w:w="2918" w:type="dxa"/>
            <w:tcBorders>
              <w:top w:val="single" w:sz="8" w:space="0" w:color="auto"/>
              <w:left w:val="nil"/>
              <w:bottom w:val="single" w:sz="8" w:space="0" w:color="auto"/>
              <w:right w:val="single" w:sz="8" w:space="0" w:color="auto"/>
            </w:tcBorders>
            <w:shd w:val="clear" w:color="auto" w:fill="auto"/>
            <w:vAlign w:val="center"/>
          </w:tcPr>
          <w:p w14:paraId="1078BAE6" w14:textId="0003BC49" w:rsidR="00B64C56" w:rsidRPr="00F44BA4" w:rsidRDefault="00323B3C" w:rsidP="00B2079C">
            <w:pPr>
              <w:jc w:val="both"/>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 6 October</w:t>
            </w:r>
            <w:r w:rsidR="00B64C56" w:rsidRPr="00F44BA4">
              <w:rPr>
                <w:rFonts w:ascii="Arial" w:eastAsia="Times New Roman" w:hAnsi="Arial" w:cs="Arial"/>
                <w:color w:val="000000" w:themeColor="text1"/>
                <w:lang w:eastAsia="en-GB"/>
              </w:rPr>
              <w:t xml:space="preserve"> 2023</w:t>
            </w:r>
          </w:p>
        </w:tc>
      </w:tr>
      <w:tr w:rsidR="00B64C56" w:rsidRPr="00D76C10" w14:paraId="7831456A" w14:textId="77777777" w:rsidTr="00236274">
        <w:trPr>
          <w:trHeight w:val="315"/>
        </w:trPr>
        <w:tc>
          <w:tcPr>
            <w:tcW w:w="4160" w:type="dxa"/>
            <w:tcBorders>
              <w:top w:val="single" w:sz="8" w:space="0" w:color="auto"/>
              <w:left w:val="single" w:sz="8" w:space="0" w:color="auto"/>
              <w:bottom w:val="single" w:sz="8" w:space="0" w:color="auto"/>
              <w:right w:val="single" w:sz="8" w:space="0" w:color="auto"/>
            </w:tcBorders>
            <w:shd w:val="clear" w:color="auto" w:fill="auto"/>
            <w:vAlign w:val="center"/>
          </w:tcPr>
          <w:p w14:paraId="538BD81C" w14:textId="77777777" w:rsidR="00B64C56" w:rsidRPr="00D76C10" w:rsidRDefault="00B64C56" w:rsidP="00B2079C">
            <w:pPr>
              <w:jc w:val="both"/>
              <w:rPr>
                <w:rFonts w:ascii="Arial" w:eastAsia="Times New Roman" w:hAnsi="Arial" w:cs="Arial"/>
                <w:color w:val="000000" w:themeColor="text1"/>
                <w:lang w:eastAsia="en-GB"/>
              </w:rPr>
            </w:pPr>
            <w:r w:rsidRPr="00D76C10">
              <w:rPr>
                <w:rFonts w:ascii="Arial" w:eastAsia="Times New Roman" w:hAnsi="Arial" w:cs="Arial"/>
                <w:color w:val="000000" w:themeColor="text1"/>
                <w:lang w:eastAsia="en-GB"/>
              </w:rPr>
              <w:t>ITT Issued</w:t>
            </w:r>
          </w:p>
        </w:tc>
        <w:tc>
          <w:tcPr>
            <w:tcW w:w="2918" w:type="dxa"/>
            <w:tcBorders>
              <w:top w:val="single" w:sz="8" w:space="0" w:color="auto"/>
              <w:left w:val="nil"/>
              <w:bottom w:val="single" w:sz="8" w:space="0" w:color="auto"/>
              <w:right w:val="single" w:sz="8" w:space="0" w:color="auto"/>
            </w:tcBorders>
            <w:shd w:val="clear" w:color="auto" w:fill="auto"/>
            <w:vAlign w:val="center"/>
          </w:tcPr>
          <w:p w14:paraId="36EE8A02" w14:textId="23683E55" w:rsidR="00B64C56" w:rsidRPr="00D76C10" w:rsidRDefault="00323B3C" w:rsidP="00B2079C">
            <w:pPr>
              <w:jc w:val="both"/>
              <w:rPr>
                <w:rFonts w:ascii="Arial" w:eastAsia="Times New Roman" w:hAnsi="Arial" w:cs="Arial"/>
                <w:color w:val="000000" w:themeColor="text1"/>
                <w:lang w:eastAsia="en-GB"/>
              </w:rPr>
            </w:pPr>
            <w:r>
              <w:rPr>
                <w:rFonts w:ascii="Arial" w:eastAsia="Times New Roman" w:hAnsi="Arial" w:cs="Arial"/>
                <w:color w:val="000000" w:themeColor="text1"/>
                <w:lang w:eastAsia="en-GB"/>
              </w:rPr>
              <w:t>9 October</w:t>
            </w:r>
            <w:r w:rsidR="00B64C56">
              <w:rPr>
                <w:rFonts w:ascii="Arial" w:eastAsia="Times New Roman" w:hAnsi="Arial" w:cs="Arial"/>
                <w:color w:val="000000" w:themeColor="text1"/>
                <w:lang w:eastAsia="en-GB"/>
              </w:rPr>
              <w:t xml:space="preserve"> 2023</w:t>
            </w:r>
          </w:p>
        </w:tc>
      </w:tr>
      <w:tr w:rsidR="00B64C56" w:rsidRPr="00D76C10" w14:paraId="40D2C5EB" w14:textId="77777777" w:rsidTr="00236274">
        <w:trPr>
          <w:trHeight w:val="315"/>
        </w:trPr>
        <w:tc>
          <w:tcPr>
            <w:tcW w:w="4160" w:type="dxa"/>
            <w:tcBorders>
              <w:top w:val="single" w:sz="8" w:space="0" w:color="auto"/>
              <w:left w:val="single" w:sz="8" w:space="0" w:color="auto"/>
              <w:bottom w:val="single" w:sz="8" w:space="0" w:color="auto"/>
              <w:right w:val="single" w:sz="8" w:space="0" w:color="auto"/>
            </w:tcBorders>
            <w:shd w:val="clear" w:color="auto" w:fill="auto"/>
            <w:vAlign w:val="center"/>
          </w:tcPr>
          <w:p w14:paraId="1540F9C8" w14:textId="77777777" w:rsidR="00B64C56" w:rsidRPr="00D76C10" w:rsidRDefault="00B64C56" w:rsidP="00B2079C">
            <w:pPr>
              <w:jc w:val="both"/>
              <w:rPr>
                <w:rFonts w:ascii="Arial" w:eastAsia="Times New Roman" w:hAnsi="Arial" w:cs="Arial"/>
                <w:color w:val="000000" w:themeColor="text1"/>
                <w:lang w:eastAsia="en-GB"/>
              </w:rPr>
            </w:pPr>
            <w:r w:rsidRPr="00D76C10">
              <w:rPr>
                <w:rFonts w:ascii="Arial" w:eastAsia="Times New Roman" w:hAnsi="Arial" w:cs="Arial"/>
                <w:color w:val="000000" w:themeColor="text1"/>
                <w:lang w:eastAsia="en-GB"/>
              </w:rPr>
              <w:t>Tender Return</w:t>
            </w:r>
          </w:p>
        </w:tc>
        <w:tc>
          <w:tcPr>
            <w:tcW w:w="2918" w:type="dxa"/>
            <w:tcBorders>
              <w:top w:val="single" w:sz="8" w:space="0" w:color="auto"/>
              <w:left w:val="nil"/>
              <w:bottom w:val="single" w:sz="8" w:space="0" w:color="auto"/>
              <w:right w:val="single" w:sz="8" w:space="0" w:color="auto"/>
            </w:tcBorders>
            <w:shd w:val="clear" w:color="auto" w:fill="auto"/>
            <w:vAlign w:val="center"/>
          </w:tcPr>
          <w:p w14:paraId="78BB344F" w14:textId="337BE663" w:rsidR="00B64C56" w:rsidRPr="00D76C10" w:rsidRDefault="00323B3C" w:rsidP="00B2079C">
            <w:pPr>
              <w:jc w:val="both"/>
              <w:rPr>
                <w:rFonts w:ascii="Arial" w:eastAsia="Times New Roman" w:hAnsi="Arial" w:cs="Arial"/>
                <w:color w:val="000000" w:themeColor="text1"/>
                <w:lang w:eastAsia="en-GB"/>
              </w:rPr>
            </w:pPr>
            <w:r>
              <w:rPr>
                <w:rFonts w:ascii="Arial" w:eastAsia="Times New Roman" w:hAnsi="Arial" w:cs="Arial"/>
                <w:color w:val="000000" w:themeColor="text1"/>
                <w:lang w:eastAsia="en-GB"/>
              </w:rPr>
              <w:t>17 November</w:t>
            </w:r>
            <w:r w:rsidR="00B64C56">
              <w:rPr>
                <w:rFonts w:ascii="Arial" w:eastAsia="Times New Roman" w:hAnsi="Arial" w:cs="Arial"/>
                <w:color w:val="000000" w:themeColor="text1"/>
                <w:lang w:eastAsia="en-GB"/>
              </w:rPr>
              <w:t xml:space="preserve"> 2023</w:t>
            </w:r>
          </w:p>
        </w:tc>
      </w:tr>
      <w:tr w:rsidR="00B64C56" w:rsidRPr="00D76C10" w14:paraId="5E133BD9" w14:textId="77777777" w:rsidTr="00236274">
        <w:trPr>
          <w:trHeight w:val="315"/>
        </w:trPr>
        <w:tc>
          <w:tcPr>
            <w:tcW w:w="4160" w:type="dxa"/>
            <w:tcBorders>
              <w:top w:val="single" w:sz="8" w:space="0" w:color="auto"/>
              <w:left w:val="single" w:sz="8" w:space="0" w:color="auto"/>
              <w:bottom w:val="single" w:sz="8" w:space="0" w:color="auto"/>
              <w:right w:val="single" w:sz="8" w:space="0" w:color="auto"/>
            </w:tcBorders>
            <w:shd w:val="clear" w:color="auto" w:fill="auto"/>
            <w:vAlign w:val="center"/>
          </w:tcPr>
          <w:p w14:paraId="70FF8EBA" w14:textId="77777777" w:rsidR="00B64C56" w:rsidRPr="00D76C10" w:rsidRDefault="00B64C56" w:rsidP="00B2079C">
            <w:pPr>
              <w:jc w:val="both"/>
              <w:rPr>
                <w:rFonts w:ascii="Arial" w:eastAsia="Times New Roman" w:hAnsi="Arial" w:cs="Arial"/>
                <w:color w:val="000000" w:themeColor="text1"/>
                <w:lang w:eastAsia="en-GB"/>
              </w:rPr>
            </w:pPr>
            <w:r w:rsidRPr="00D76C10">
              <w:rPr>
                <w:rFonts w:ascii="Arial" w:eastAsia="Times New Roman" w:hAnsi="Arial" w:cs="Arial"/>
                <w:color w:val="000000" w:themeColor="text1"/>
                <w:lang w:eastAsia="en-GB"/>
              </w:rPr>
              <w:t>Evaluation and Negotiations Completed</w:t>
            </w:r>
          </w:p>
        </w:tc>
        <w:tc>
          <w:tcPr>
            <w:tcW w:w="2918" w:type="dxa"/>
            <w:tcBorders>
              <w:top w:val="single" w:sz="8" w:space="0" w:color="auto"/>
              <w:left w:val="nil"/>
              <w:bottom w:val="single" w:sz="8" w:space="0" w:color="auto"/>
              <w:right w:val="single" w:sz="8" w:space="0" w:color="auto"/>
            </w:tcBorders>
            <w:shd w:val="clear" w:color="auto" w:fill="auto"/>
            <w:vAlign w:val="center"/>
          </w:tcPr>
          <w:p w14:paraId="171364EB" w14:textId="77777777" w:rsidR="00B64C56" w:rsidRPr="00D76C10" w:rsidRDefault="00B64C56" w:rsidP="00B2079C">
            <w:pPr>
              <w:jc w:val="both"/>
              <w:rPr>
                <w:rFonts w:ascii="Arial" w:eastAsia="Times New Roman" w:hAnsi="Arial" w:cs="Arial"/>
                <w:color w:val="000000" w:themeColor="text1"/>
                <w:lang w:eastAsia="en-GB"/>
              </w:rPr>
            </w:pPr>
            <w:r>
              <w:rPr>
                <w:rFonts w:ascii="Arial" w:eastAsia="Times New Roman" w:hAnsi="Arial" w:cs="Arial"/>
                <w:color w:val="000000" w:themeColor="text1"/>
                <w:lang w:eastAsia="en-GB"/>
              </w:rPr>
              <w:t>December 2023</w:t>
            </w:r>
          </w:p>
        </w:tc>
      </w:tr>
      <w:tr w:rsidR="00B64C56" w:rsidRPr="00D76C10" w14:paraId="2A9575BB" w14:textId="77777777" w:rsidTr="00236274">
        <w:trPr>
          <w:trHeight w:val="315"/>
        </w:trPr>
        <w:tc>
          <w:tcPr>
            <w:tcW w:w="4160" w:type="dxa"/>
            <w:tcBorders>
              <w:top w:val="single" w:sz="8" w:space="0" w:color="auto"/>
              <w:left w:val="single" w:sz="8" w:space="0" w:color="auto"/>
              <w:bottom w:val="single" w:sz="8" w:space="0" w:color="auto"/>
              <w:right w:val="single" w:sz="8" w:space="0" w:color="auto"/>
            </w:tcBorders>
            <w:shd w:val="clear" w:color="auto" w:fill="auto"/>
            <w:vAlign w:val="center"/>
          </w:tcPr>
          <w:p w14:paraId="22EBE1AE" w14:textId="77777777" w:rsidR="00B64C56" w:rsidRPr="00D76C10" w:rsidRDefault="00B64C56" w:rsidP="00B2079C">
            <w:pPr>
              <w:jc w:val="both"/>
              <w:rPr>
                <w:rFonts w:ascii="Arial" w:eastAsia="Times New Roman" w:hAnsi="Arial" w:cs="Arial"/>
                <w:color w:val="000000" w:themeColor="text1"/>
                <w:lang w:eastAsia="en-GB"/>
              </w:rPr>
            </w:pPr>
            <w:r w:rsidRPr="00D76C10">
              <w:rPr>
                <w:rFonts w:ascii="Arial" w:eastAsia="Times New Roman" w:hAnsi="Arial" w:cs="Arial"/>
                <w:color w:val="000000" w:themeColor="text1"/>
                <w:lang w:eastAsia="en-GB"/>
              </w:rPr>
              <w:t>Approval to Award</w:t>
            </w:r>
          </w:p>
        </w:tc>
        <w:tc>
          <w:tcPr>
            <w:tcW w:w="2918" w:type="dxa"/>
            <w:tcBorders>
              <w:top w:val="single" w:sz="8" w:space="0" w:color="auto"/>
              <w:left w:val="nil"/>
              <w:bottom w:val="single" w:sz="8" w:space="0" w:color="auto"/>
              <w:right w:val="single" w:sz="8" w:space="0" w:color="auto"/>
            </w:tcBorders>
            <w:shd w:val="clear" w:color="auto" w:fill="auto"/>
            <w:vAlign w:val="center"/>
          </w:tcPr>
          <w:p w14:paraId="4E3D8EA0" w14:textId="77777777" w:rsidR="00B64C56" w:rsidRPr="00D76C10" w:rsidRDefault="00B64C56" w:rsidP="00B2079C">
            <w:pPr>
              <w:jc w:val="both"/>
              <w:rPr>
                <w:rFonts w:ascii="Arial" w:eastAsia="Times New Roman" w:hAnsi="Arial" w:cs="Arial"/>
                <w:color w:val="000000" w:themeColor="text1"/>
                <w:lang w:eastAsia="en-GB"/>
              </w:rPr>
            </w:pPr>
            <w:r w:rsidRPr="00D76C10">
              <w:rPr>
                <w:rFonts w:ascii="Arial" w:eastAsia="Times New Roman" w:hAnsi="Arial" w:cs="Arial"/>
                <w:color w:val="000000" w:themeColor="text1"/>
                <w:lang w:eastAsia="en-GB"/>
              </w:rPr>
              <w:t>Jan</w:t>
            </w:r>
            <w:r>
              <w:rPr>
                <w:rFonts w:ascii="Arial" w:eastAsia="Times New Roman" w:hAnsi="Arial" w:cs="Arial"/>
                <w:color w:val="000000" w:themeColor="text1"/>
                <w:lang w:eastAsia="en-GB"/>
              </w:rPr>
              <w:t>uary 20</w:t>
            </w:r>
            <w:r w:rsidRPr="00D76C10">
              <w:rPr>
                <w:rFonts w:ascii="Arial" w:eastAsia="Times New Roman" w:hAnsi="Arial" w:cs="Arial"/>
                <w:color w:val="000000" w:themeColor="text1"/>
                <w:lang w:eastAsia="en-GB"/>
              </w:rPr>
              <w:t>24</w:t>
            </w:r>
          </w:p>
        </w:tc>
      </w:tr>
      <w:tr w:rsidR="00B64C56" w:rsidRPr="00D76C10" w14:paraId="56437542" w14:textId="77777777" w:rsidTr="00236274">
        <w:trPr>
          <w:trHeight w:val="315"/>
        </w:trPr>
        <w:tc>
          <w:tcPr>
            <w:tcW w:w="4160" w:type="dxa"/>
            <w:tcBorders>
              <w:top w:val="single" w:sz="8" w:space="0" w:color="auto"/>
              <w:left w:val="single" w:sz="8" w:space="0" w:color="auto"/>
              <w:bottom w:val="single" w:sz="8" w:space="0" w:color="auto"/>
              <w:right w:val="single" w:sz="8" w:space="0" w:color="auto"/>
            </w:tcBorders>
            <w:shd w:val="clear" w:color="auto" w:fill="auto"/>
            <w:vAlign w:val="center"/>
          </w:tcPr>
          <w:p w14:paraId="42D24619" w14:textId="77777777" w:rsidR="00B64C56" w:rsidRPr="00D76C10" w:rsidRDefault="00B64C56" w:rsidP="00B2079C">
            <w:pPr>
              <w:jc w:val="both"/>
              <w:rPr>
                <w:rFonts w:ascii="Arial" w:eastAsia="Times New Roman" w:hAnsi="Arial" w:cs="Arial"/>
                <w:color w:val="000000" w:themeColor="text1"/>
                <w:lang w:eastAsia="en-GB"/>
              </w:rPr>
            </w:pPr>
            <w:r w:rsidRPr="00D76C10">
              <w:rPr>
                <w:rFonts w:ascii="Arial" w:eastAsia="Times New Roman" w:hAnsi="Arial" w:cs="Arial"/>
                <w:color w:val="000000" w:themeColor="text1"/>
                <w:lang w:eastAsia="en-GB"/>
              </w:rPr>
              <w:t>Contract Award Notification</w:t>
            </w:r>
          </w:p>
        </w:tc>
        <w:tc>
          <w:tcPr>
            <w:tcW w:w="2918" w:type="dxa"/>
            <w:tcBorders>
              <w:top w:val="single" w:sz="8" w:space="0" w:color="auto"/>
              <w:left w:val="nil"/>
              <w:bottom w:val="single" w:sz="8" w:space="0" w:color="auto"/>
              <w:right w:val="single" w:sz="8" w:space="0" w:color="auto"/>
            </w:tcBorders>
            <w:shd w:val="clear" w:color="auto" w:fill="auto"/>
            <w:vAlign w:val="center"/>
          </w:tcPr>
          <w:p w14:paraId="17D80BA5" w14:textId="77777777" w:rsidR="00B64C56" w:rsidRPr="00D76C10" w:rsidRDefault="00B64C56" w:rsidP="00B2079C">
            <w:pPr>
              <w:jc w:val="both"/>
              <w:rPr>
                <w:rFonts w:ascii="Arial" w:eastAsia="Times New Roman" w:hAnsi="Arial" w:cs="Arial"/>
                <w:color w:val="000000" w:themeColor="text1"/>
                <w:lang w:eastAsia="en-GB"/>
              </w:rPr>
            </w:pPr>
            <w:r w:rsidRPr="00D76C10">
              <w:rPr>
                <w:rFonts w:ascii="Arial" w:eastAsia="Times New Roman" w:hAnsi="Arial" w:cs="Arial"/>
                <w:color w:val="000000" w:themeColor="text1"/>
                <w:lang w:eastAsia="en-GB"/>
              </w:rPr>
              <w:t>Jan</w:t>
            </w:r>
            <w:r>
              <w:rPr>
                <w:rFonts w:ascii="Arial" w:eastAsia="Times New Roman" w:hAnsi="Arial" w:cs="Arial"/>
                <w:color w:val="000000" w:themeColor="text1"/>
                <w:lang w:eastAsia="en-GB"/>
              </w:rPr>
              <w:t>uary 20</w:t>
            </w:r>
            <w:r w:rsidRPr="00D76C10">
              <w:rPr>
                <w:rFonts w:ascii="Arial" w:eastAsia="Times New Roman" w:hAnsi="Arial" w:cs="Arial"/>
                <w:color w:val="000000" w:themeColor="text1"/>
                <w:lang w:eastAsia="en-GB"/>
              </w:rPr>
              <w:t>24</w:t>
            </w:r>
          </w:p>
        </w:tc>
      </w:tr>
      <w:tr w:rsidR="00B64C56" w:rsidRPr="00D76C10" w14:paraId="178FE9B2" w14:textId="77777777" w:rsidTr="00236274">
        <w:trPr>
          <w:trHeight w:val="315"/>
        </w:trPr>
        <w:tc>
          <w:tcPr>
            <w:tcW w:w="4160" w:type="dxa"/>
            <w:tcBorders>
              <w:top w:val="single" w:sz="8" w:space="0" w:color="auto"/>
              <w:left w:val="single" w:sz="8" w:space="0" w:color="auto"/>
              <w:bottom w:val="single" w:sz="8" w:space="0" w:color="auto"/>
              <w:right w:val="single" w:sz="8" w:space="0" w:color="auto"/>
            </w:tcBorders>
            <w:shd w:val="clear" w:color="auto" w:fill="auto"/>
            <w:vAlign w:val="center"/>
          </w:tcPr>
          <w:p w14:paraId="74F64748" w14:textId="77777777" w:rsidR="00B64C56" w:rsidRPr="00D76C10" w:rsidRDefault="00B64C56" w:rsidP="00B2079C">
            <w:pPr>
              <w:jc w:val="both"/>
              <w:rPr>
                <w:rFonts w:ascii="Arial" w:eastAsia="Times New Roman" w:hAnsi="Arial" w:cs="Arial"/>
                <w:color w:val="000000" w:themeColor="text1"/>
                <w:lang w:eastAsia="en-GB"/>
              </w:rPr>
            </w:pPr>
            <w:r w:rsidRPr="00D76C10">
              <w:rPr>
                <w:rFonts w:ascii="Arial" w:eastAsia="Times New Roman" w:hAnsi="Arial" w:cs="Arial"/>
                <w:color w:val="000000" w:themeColor="text1"/>
                <w:lang w:eastAsia="en-GB"/>
              </w:rPr>
              <w:t>Standstill Period Ends (if applicable)</w:t>
            </w:r>
          </w:p>
        </w:tc>
        <w:tc>
          <w:tcPr>
            <w:tcW w:w="2918" w:type="dxa"/>
            <w:tcBorders>
              <w:top w:val="single" w:sz="8" w:space="0" w:color="auto"/>
              <w:left w:val="nil"/>
              <w:bottom w:val="single" w:sz="8" w:space="0" w:color="auto"/>
              <w:right w:val="single" w:sz="8" w:space="0" w:color="auto"/>
            </w:tcBorders>
            <w:shd w:val="clear" w:color="auto" w:fill="auto"/>
            <w:vAlign w:val="center"/>
          </w:tcPr>
          <w:p w14:paraId="27197AFC" w14:textId="77777777" w:rsidR="00B64C56" w:rsidRPr="00D76C10" w:rsidRDefault="00B64C56" w:rsidP="00B2079C">
            <w:pPr>
              <w:jc w:val="both"/>
              <w:rPr>
                <w:rFonts w:ascii="Arial" w:eastAsia="Times New Roman" w:hAnsi="Arial" w:cs="Arial"/>
                <w:color w:val="000000" w:themeColor="text1"/>
                <w:lang w:eastAsia="en-GB"/>
              </w:rPr>
            </w:pPr>
            <w:r w:rsidRPr="00D76C10">
              <w:rPr>
                <w:rFonts w:ascii="Arial" w:eastAsia="Times New Roman" w:hAnsi="Arial" w:cs="Arial"/>
                <w:color w:val="000000" w:themeColor="text1"/>
                <w:lang w:eastAsia="en-GB"/>
              </w:rPr>
              <w:t>Feb</w:t>
            </w:r>
            <w:r>
              <w:rPr>
                <w:rFonts w:ascii="Arial" w:eastAsia="Times New Roman" w:hAnsi="Arial" w:cs="Arial"/>
                <w:color w:val="000000" w:themeColor="text1"/>
                <w:lang w:eastAsia="en-GB"/>
              </w:rPr>
              <w:t>ruary 20</w:t>
            </w:r>
            <w:r w:rsidRPr="00D76C10">
              <w:rPr>
                <w:rFonts w:ascii="Arial" w:eastAsia="Times New Roman" w:hAnsi="Arial" w:cs="Arial"/>
                <w:color w:val="000000" w:themeColor="text1"/>
                <w:lang w:eastAsia="en-GB"/>
              </w:rPr>
              <w:t>24</w:t>
            </w:r>
          </w:p>
        </w:tc>
      </w:tr>
      <w:tr w:rsidR="00B64C56" w:rsidRPr="00D76C10" w14:paraId="36F37120" w14:textId="77777777" w:rsidTr="00236274">
        <w:trPr>
          <w:trHeight w:val="315"/>
        </w:trPr>
        <w:tc>
          <w:tcPr>
            <w:tcW w:w="4160" w:type="dxa"/>
            <w:tcBorders>
              <w:top w:val="single" w:sz="8" w:space="0" w:color="auto"/>
              <w:left w:val="single" w:sz="8" w:space="0" w:color="auto"/>
              <w:bottom w:val="single" w:sz="8" w:space="0" w:color="auto"/>
              <w:right w:val="single" w:sz="8" w:space="0" w:color="auto"/>
            </w:tcBorders>
            <w:shd w:val="clear" w:color="auto" w:fill="auto"/>
            <w:vAlign w:val="center"/>
          </w:tcPr>
          <w:p w14:paraId="07050478" w14:textId="77777777" w:rsidR="00B64C56" w:rsidRPr="00D76C10" w:rsidRDefault="00B64C56" w:rsidP="00B2079C">
            <w:pPr>
              <w:jc w:val="both"/>
              <w:rPr>
                <w:rFonts w:ascii="Arial" w:eastAsia="Times New Roman" w:hAnsi="Arial" w:cs="Arial"/>
                <w:color w:val="000000" w:themeColor="text1"/>
                <w:lang w:eastAsia="en-GB"/>
              </w:rPr>
            </w:pPr>
            <w:r w:rsidRPr="00D76C10">
              <w:rPr>
                <w:rFonts w:ascii="Arial" w:eastAsia="Times New Roman" w:hAnsi="Arial" w:cs="Arial"/>
                <w:color w:val="000000" w:themeColor="text1"/>
                <w:lang w:eastAsia="en-GB"/>
              </w:rPr>
              <w:t>Contracts Signed</w:t>
            </w:r>
          </w:p>
        </w:tc>
        <w:tc>
          <w:tcPr>
            <w:tcW w:w="2918" w:type="dxa"/>
            <w:tcBorders>
              <w:top w:val="single" w:sz="8" w:space="0" w:color="auto"/>
              <w:left w:val="nil"/>
              <w:bottom w:val="single" w:sz="8" w:space="0" w:color="auto"/>
              <w:right w:val="single" w:sz="8" w:space="0" w:color="auto"/>
            </w:tcBorders>
            <w:shd w:val="clear" w:color="auto" w:fill="auto"/>
            <w:vAlign w:val="center"/>
          </w:tcPr>
          <w:p w14:paraId="668928E9" w14:textId="77777777" w:rsidR="00B64C56" w:rsidRPr="00D76C10" w:rsidRDefault="00B64C56" w:rsidP="00B2079C">
            <w:pPr>
              <w:jc w:val="both"/>
              <w:rPr>
                <w:rFonts w:ascii="Arial" w:eastAsia="Times New Roman" w:hAnsi="Arial" w:cs="Arial"/>
                <w:color w:val="000000" w:themeColor="text1"/>
                <w:lang w:eastAsia="en-GB"/>
              </w:rPr>
            </w:pPr>
            <w:r w:rsidRPr="00D76C10">
              <w:rPr>
                <w:rFonts w:ascii="Arial" w:eastAsia="Times New Roman" w:hAnsi="Arial" w:cs="Arial"/>
                <w:color w:val="000000" w:themeColor="text1"/>
                <w:lang w:eastAsia="en-GB"/>
              </w:rPr>
              <w:t>Feb</w:t>
            </w:r>
            <w:r>
              <w:rPr>
                <w:rFonts w:ascii="Arial" w:eastAsia="Times New Roman" w:hAnsi="Arial" w:cs="Arial"/>
                <w:color w:val="000000" w:themeColor="text1"/>
                <w:lang w:eastAsia="en-GB"/>
              </w:rPr>
              <w:t>ruary 20</w:t>
            </w:r>
            <w:r w:rsidRPr="00D76C10">
              <w:rPr>
                <w:rFonts w:ascii="Arial" w:eastAsia="Times New Roman" w:hAnsi="Arial" w:cs="Arial"/>
                <w:color w:val="000000" w:themeColor="text1"/>
                <w:lang w:eastAsia="en-GB"/>
              </w:rPr>
              <w:t>24</w:t>
            </w:r>
          </w:p>
        </w:tc>
      </w:tr>
      <w:tr w:rsidR="00B64C56" w:rsidRPr="00D76C10" w14:paraId="23A7CD2D" w14:textId="77777777" w:rsidTr="00236274">
        <w:trPr>
          <w:trHeight w:val="315"/>
        </w:trPr>
        <w:tc>
          <w:tcPr>
            <w:tcW w:w="4160" w:type="dxa"/>
            <w:tcBorders>
              <w:top w:val="single" w:sz="8" w:space="0" w:color="auto"/>
              <w:left w:val="single" w:sz="8" w:space="0" w:color="auto"/>
              <w:bottom w:val="single" w:sz="8" w:space="0" w:color="auto"/>
              <w:right w:val="single" w:sz="8" w:space="0" w:color="auto"/>
            </w:tcBorders>
            <w:shd w:val="clear" w:color="auto" w:fill="auto"/>
            <w:vAlign w:val="center"/>
          </w:tcPr>
          <w:p w14:paraId="3447A37B" w14:textId="77777777" w:rsidR="00B64C56" w:rsidRPr="00D76C10" w:rsidRDefault="00B64C56" w:rsidP="00B2079C">
            <w:pPr>
              <w:jc w:val="both"/>
              <w:rPr>
                <w:rFonts w:ascii="Arial" w:eastAsia="Times New Roman" w:hAnsi="Arial" w:cs="Arial"/>
                <w:color w:val="000000" w:themeColor="text1"/>
                <w:lang w:eastAsia="en-GB"/>
              </w:rPr>
            </w:pPr>
            <w:r w:rsidRPr="00D76C10">
              <w:rPr>
                <w:rFonts w:ascii="Arial" w:eastAsia="Times New Roman" w:hAnsi="Arial" w:cs="Arial"/>
                <w:color w:val="000000" w:themeColor="text1"/>
                <w:lang w:eastAsia="en-GB"/>
              </w:rPr>
              <w:t>Start Date</w:t>
            </w:r>
          </w:p>
        </w:tc>
        <w:tc>
          <w:tcPr>
            <w:tcW w:w="2918" w:type="dxa"/>
            <w:tcBorders>
              <w:top w:val="single" w:sz="8" w:space="0" w:color="auto"/>
              <w:left w:val="nil"/>
              <w:bottom w:val="single" w:sz="8" w:space="0" w:color="auto"/>
              <w:right w:val="single" w:sz="8" w:space="0" w:color="auto"/>
            </w:tcBorders>
            <w:shd w:val="clear" w:color="auto" w:fill="auto"/>
            <w:vAlign w:val="center"/>
          </w:tcPr>
          <w:p w14:paraId="3B576AC5" w14:textId="77777777" w:rsidR="00B64C56" w:rsidRPr="00D76C10" w:rsidRDefault="00B64C56" w:rsidP="00B2079C">
            <w:pPr>
              <w:jc w:val="both"/>
              <w:rPr>
                <w:rFonts w:ascii="Arial" w:eastAsia="Times New Roman" w:hAnsi="Arial" w:cs="Arial"/>
                <w:color w:val="000000" w:themeColor="text1"/>
                <w:lang w:eastAsia="en-GB"/>
              </w:rPr>
            </w:pPr>
            <w:r w:rsidRPr="00D76C10">
              <w:rPr>
                <w:rFonts w:ascii="Arial" w:eastAsia="Times New Roman" w:hAnsi="Arial" w:cs="Arial"/>
                <w:color w:val="000000" w:themeColor="text1"/>
                <w:lang w:eastAsia="en-GB"/>
              </w:rPr>
              <w:t>Apr</w:t>
            </w:r>
            <w:r>
              <w:rPr>
                <w:rFonts w:ascii="Arial" w:eastAsia="Times New Roman" w:hAnsi="Arial" w:cs="Arial"/>
                <w:color w:val="000000" w:themeColor="text1"/>
                <w:lang w:eastAsia="en-GB"/>
              </w:rPr>
              <w:t>il 20</w:t>
            </w:r>
            <w:r w:rsidRPr="00D76C10">
              <w:rPr>
                <w:rFonts w:ascii="Arial" w:eastAsia="Times New Roman" w:hAnsi="Arial" w:cs="Arial"/>
                <w:color w:val="000000" w:themeColor="text1"/>
                <w:lang w:eastAsia="en-GB"/>
              </w:rPr>
              <w:t>24</w:t>
            </w:r>
          </w:p>
        </w:tc>
      </w:tr>
    </w:tbl>
    <w:p w14:paraId="32F0FC77" w14:textId="77777777" w:rsidR="00C67E2D" w:rsidRDefault="00C67E2D" w:rsidP="00E11D89">
      <w:pPr>
        <w:pStyle w:val="NormalIndent"/>
        <w:jc w:val="both"/>
        <w:rPr>
          <w:rFonts w:ascii="Arial" w:eastAsia="Arial" w:hAnsi="Arial" w:cs="Arial"/>
          <w:color w:val="000000" w:themeColor="text1"/>
        </w:rPr>
      </w:pPr>
    </w:p>
    <w:p w14:paraId="51FD87FD" w14:textId="77777777" w:rsidR="009346C5" w:rsidRPr="00D76C10" w:rsidRDefault="009346C5" w:rsidP="00E11D89">
      <w:pPr>
        <w:pStyle w:val="NormalIndent"/>
        <w:jc w:val="both"/>
        <w:rPr>
          <w:rFonts w:ascii="Arial" w:eastAsia="Arial" w:hAnsi="Arial" w:cs="Arial"/>
          <w:color w:val="000000" w:themeColor="text1"/>
        </w:rPr>
      </w:pPr>
    </w:p>
    <w:p w14:paraId="1794AEBC" w14:textId="77777777" w:rsidR="00B303B6" w:rsidRPr="00D76C10" w:rsidRDefault="00B303B6" w:rsidP="00E11D89">
      <w:pPr>
        <w:pStyle w:val="NormalIndent"/>
        <w:spacing w:after="0"/>
        <w:jc w:val="both"/>
        <w:rPr>
          <w:rFonts w:ascii="Arial" w:eastAsia="Arial" w:hAnsi="Arial" w:cs="Arial"/>
          <w:color w:val="000000" w:themeColor="text1"/>
        </w:rPr>
      </w:pPr>
    </w:p>
    <w:p w14:paraId="79DB08C7" w14:textId="2520D90E" w:rsidR="00521E14" w:rsidRPr="00F44BA4" w:rsidRDefault="00521E14" w:rsidP="00E11D89">
      <w:pPr>
        <w:pStyle w:val="Heading1"/>
        <w:numPr>
          <w:ilvl w:val="0"/>
          <w:numId w:val="0"/>
        </w:numPr>
        <w:spacing w:line="276" w:lineRule="auto"/>
        <w:jc w:val="both"/>
        <w:rPr>
          <w:rFonts w:cs="Arial"/>
          <w:color w:val="000000" w:themeColor="text1"/>
          <w:sz w:val="22"/>
          <w:szCs w:val="22"/>
        </w:rPr>
      </w:pPr>
      <w:bookmarkStart w:id="93" w:name="_Toc142661358"/>
      <w:bookmarkStart w:id="94" w:name="_Toc138844517"/>
      <w:r w:rsidRPr="00F44BA4">
        <w:rPr>
          <w:rFonts w:cs="Arial"/>
          <w:caps w:val="0"/>
          <w:color w:val="000000" w:themeColor="text1"/>
          <w:sz w:val="22"/>
          <w:szCs w:val="22"/>
        </w:rPr>
        <w:lastRenderedPageBreak/>
        <w:t xml:space="preserve">7. </w:t>
      </w:r>
      <w:r w:rsidRPr="00657F87">
        <w:rPr>
          <w:rFonts w:cs="Arial"/>
          <w:caps w:val="0"/>
          <w:color w:val="000000" w:themeColor="text1"/>
          <w:sz w:val="22"/>
          <w:szCs w:val="22"/>
        </w:rPr>
        <w:t xml:space="preserve">SERVICE LEVEL AGREEMENTS (SLAS)/KEY PERFORMANCE </w:t>
      </w:r>
      <w:r w:rsidRPr="00F44BA4">
        <w:rPr>
          <w:rFonts w:cs="Arial"/>
          <w:caps w:val="0"/>
          <w:color w:val="000000" w:themeColor="text1"/>
          <w:sz w:val="22"/>
          <w:szCs w:val="22"/>
        </w:rPr>
        <w:t>INDICATORS (KPIS)</w:t>
      </w:r>
      <w:bookmarkEnd w:id="93"/>
    </w:p>
    <w:p w14:paraId="62ECBA1E" w14:textId="77777777" w:rsidR="00521E14" w:rsidRPr="00F44BA4" w:rsidRDefault="00521E14" w:rsidP="00E11D89">
      <w:pPr>
        <w:jc w:val="both"/>
        <w:rPr>
          <w:rFonts w:ascii="Arial" w:eastAsia="Arial" w:hAnsi="Arial" w:cs="Arial"/>
        </w:rPr>
      </w:pPr>
      <w:r w:rsidRPr="00F44BA4">
        <w:rPr>
          <w:rFonts w:ascii="Arial" w:eastAsia="Arial" w:hAnsi="Arial" w:cs="Arial"/>
        </w:rPr>
        <w:t>As part of the tendering process, Suppliers will be requested to suggest for consideration key areas for both Parties to monitor to ensure the project(s) are successful.</w:t>
      </w:r>
    </w:p>
    <w:p w14:paraId="2EAD0C9B" w14:textId="77777777" w:rsidR="00521E14" w:rsidRPr="00F44BA4" w:rsidRDefault="00521E14" w:rsidP="00E11D89">
      <w:pPr>
        <w:jc w:val="both"/>
        <w:rPr>
          <w:rFonts w:ascii="Arial" w:eastAsia="Arial" w:hAnsi="Arial" w:cs="Arial"/>
          <w:highlight w:val="green"/>
        </w:rPr>
      </w:pPr>
      <w:r w:rsidRPr="00F44BA4">
        <w:rPr>
          <w:rFonts w:ascii="Arial" w:eastAsia="Arial" w:hAnsi="Arial" w:cs="Arial"/>
        </w:rPr>
        <w:t>Examples of these would be.</w:t>
      </w:r>
    </w:p>
    <w:bookmarkEnd w:id="94"/>
    <w:p w14:paraId="121C6D26" w14:textId="19A389BC" w:rsidR="00F06525" w:rsidRPr="00F06525" w:rsidRDefault="00F06525" w:rsidP="00E11D89">
      <w:pPr>
        <w:pStyle w:val="NormalIndent"/>
        <w:ind w:left="0"/>
        <w:jc w:val="both"/>
        <w:rPr>
          <w:rFonts w:ascii="Arial" w:hAnsi="Arial" w:cs="Arial"/>
          <w:b/>
          <w:bCs/>
          <w:i/>
          <w:color w:val="000000" w:themeColor="text1"/>
          <w:u w:val="single"/>
        </w:rPr>
      </w:pPr>
      <w:r w:rsidRPr="00F06525">
        <w:rPr>
          <w:rFonts w:ascii="Arial" w:hAnsi="Arial" w:cs="Arial"/>
          <w:b/>
          <w:bCs/>
          <w:i/>
          <w:color w:val="000000" w:themeColor="text1"/>
          <w:u w:val="single"/>
        </w:rPr>
        <w:t>LOT 1</w:t>
      </w:r>
    </w:p>
    <w:tbl>
      <w:tblPr>
        <w:tblW w:w="9745" w:type="dxa"/>
        <w:tblLook w:val="04A0" w:firstRow="1" w:lastRow="0" w:firstColumn="1" w:lastColumn="0" w:noHBand="0" w:noVBand="1"/>
      </w:tblPr>
      <w:tblGrid>
        <w:gridCol w:w="10"/>
        <w:gridCol w:w="1067"/>
        <w:gridCol w:w="108"/>
        <w:gridCol w:w="3068"/>
        <w:gridCol w:w="2560"/>
        <w:gridCol w:w="2740"/>
        <w:gridCol w:w="27"/>
        <w:gridCol w:w="151"/>
        <w:gridCol w:w="14"/>
      </w:tblGrid>
      <w:tr w:rsidR="00F06525" w:rsidRPr="00F06525" w14:paraId="0A0B376A" w14:textId="77777777" w:rsidTr="00F06525">
        <w:trPr>
          <w:gridAfter w:val="1"/>
          <w:wAfter w:w="14" w:type="dxa"/>
          <w:trHeight w:val="240"/>
        </w:trPr>
        <w:tc>
          <w:tcPr>
            <w:tcW w:w="9731" w:type="dxa"/>
            <w:gridSpan w:val="8"/>
            <w:tcBorders>
              <w:top w:val="nil"/>
              <w:left w:val="nil"/>
              <w:bottom w:val="nil"/>
              <w:right w:val="nil"/>
            </w:tcBorders>
            <w:shd w:val="clear" w:color="auto" w:fill="auto"/>
            <w:vAlign w:val="center"/>
            <w:hideMark/>
          </w:tcPr>
          <w:p w14:paraId="146F39DB" w14:textId="14CED544" w:rsidR="00F06525" w:rsidRPr="00F06525" w:rsidRDefault="00F06525" w:rsidP="00E11D89">
            <w:pPr>
              <w:spacing w:after="0" w:line="240" w:lineRule="auto"/>
              <w:jc w:val="both"/>
              <w:rPr>
                <w:rFonts w:ascii="Arial" w:eastAsia="Times New Roman" w:hAnsi="Arial" w:cs="Arial"/>
                <w:b/>
                <w:bCs/>
                <w:color w:val="000000"/>
                <w:lang w:eastAsia="en-GB"/>
              </w:rPr>
            </w:pPr>
            <w:r w:rsidRPr="00F06525">
              <w:rPr>
                <w:rFonts w:ascii="Arial" w:eastAsia="Times New Roman" w:hAnsi="Arial" w:cs="Arial"/>
                <w:b/>
                <w:bCs/>
                <w:color w:val="000000"/>
                <w:lang w:eastAsia="en-GB"/>
              </w:rPr>
              <w:t xml:space="preserve">Supplier Technical Response Time </w:t>
            </w:r>
          </w:p>
        </w:tc>
      </w:tr>
      <w:tr w:rsidR="00F06525" w:rsidRPr="00F06525" w14:paraId="1BB86ED5" w14:textId="77777777" w:rsidTr="00F06525">
        <w:trPr>
          <w:trHeight w:val="468"/>
        </w:trPr>
        <w:tc>
          <w:tcPr>
            <w:tcW w:w="9745" w:type="dxa"/>
            <w:gridSpan w:val="9"/>
            <w:tcBorders>
              <w:top w:val="nil"/>
              <w:left w:val="nil"/>
              <w:bottom w:val="nil"/>
              <w:right w:val="nil"/>
            </w:tcBorders>
            <w:shd w:val="clear" w:color="auto" w:fill="auto"/>
            <w:vAlign w:val="center"/>
            <w:hideMark/>
          </w:tcPr>
          <w:p w14:paraId="689448C4" w14:textId="1250B8B6" w:rsidR="00F06525" w:rsidRPr="00F06525" w:rsidRDefault="00F06525" w:rsidP="00E11D89">
            <w:pPr>
              <w:spacing w:after="0" w:line="240" w:lineRule="auto"/>
              <w:jc w:val="both"/>
              <w:rPr>
                <w:rFonts w:ascii="Arial" w:eastAsia="Times New Roman" w:hAnsi="Arial" w:cs="Arial"/>
                <w:color w:val="000000"/>
                <w:lang w:eastAsia="en-GB"/>
              </w:rPr>
            </w:pPr>
            <w:r w:rsidRPr="00F06525">
              <w:rPr>
                <w:rFonts w:ascii="Arial" w:eastAsia="Times New Roman" w:hAnsi="Arial" w:cs="Arial"/>
                <w:color w:val="000000"/>
                <w:lang w:eastAsia="en-GB"/>
              </w:rPr>
              <w:t>The Supplier shall prioritise all support requests based on its reasonable assessment of the severity level of the problem reported on the following basis:</w:t>
            </w:r>
          </w:p>
        </w:tc>
      </w:tr>
      <w:tr w:rsidR="00F06525" w:rsidRPr="00F06525" w14:paraId="4B825E20" w14:textId="77777777" w:rsidTr="00F06525">
        <w:trPr>
          <w:gridAfter w:val="1"/>
          <w:wAfter w:w="14" w:type="dxa"/>
          <w:trHeight w:val="240"/>
        </w:trPr>
        <w:tc>
          <w:tcPr>
            <w:tcW w:w="1077"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0D809CE0" w14:textId="77777777" w:rsidR="00F06525" w:rsidRPr="00F06525" w:rsidRDefault="00F06525" w:rsidP="00B2079C">
            <w:pPr>
              <w:spacing w:after="0" w:line="240" w:lineRule="auto"/>
              <w:jc w:val="both"/>
              <w:rPr>
                <w:rFonts w:ascii="Arial" w:eastAsia="Times New Roman" w:hAnsi="Arial" w:cs="Arial"/>
                <w:color w:val="000000"/>
                <w:lang w:eastAsia="en-GB"/>
              </w:rPr>
            </w:pPr>
            <w:r w:rsidRPr="00F06525">
              <w:rPr>
                <w:rFonts w:ascii="Arial" w:eastAsia="Times New Roman" w:hAnsi="Arial" w:cs="Arial"/>
                <w:color w:val="000000"/>
                <w:lang w:eastAsia="en-GB"/>
              </w:rPr>
              <w:t>Priority</w:t>
            </w:r>
          </w:p>
        </w:tc>
        <w:tc>
          <w:tcPr>
            <w:tcW w:w="8654" w:type="dxa"/>
            <w:gridSpan w:val="6"/>
            <w:tcBorders>
              <w:top w:val="single" w:sz="8" w:space="0" w:color="auto"/>
              <w:left w:val="nil"/>
              <w:bottom w:val="single" w:sz="8" w:space="0" w:color="auto"/>
              <w:right w:val="single" w:sz="8" w:space="0" w:color="auto"/>
            </w:tcBorders>
            <w:shd w:val="clear" w:color="auto" w:fill="auto"/>
            <w:vAlign w:val="center"/>
            <w:hideMark/>
          </w:tcPr>
          <w:p w14:paraId="1A0EF965" w14:textId="77777777" w:rsidR="00F06525" w:rsidRPr="00F06525" w:rsidRDefault="00F06525" w:rsidP="00B2079C">
            <w:pPr>
              <w:spacing w:after="0" w:line="240" w:lineRule="auto"/>
              <w:jc w:val="both"/>
              <w:rPr>
                <w:rFonts w:ascii="Arial" w:eastAsia="Times New Roman" w:hAnsi="Arial" w:cs="Arial"/>
                <w:color w:val="000000"/>
                <w:lang w:eastAsia="en-GB"/>
              </w:rPr>
            </w:pPr>
            <w:r w:rsidRPr="00F06525">
              <w:rPr>
                <w:rFonts w:ascii="Arial" w:eastAsia="Times New Roman" w:hAnsi="Arial" w:cs="Arial"/>
                <w:color w:val="000000"/>
                <w:lang w:eastAsia="en-GB"/>
              </w:rPr>
              <w:t>Definition</w:t>
            </w:r>
          </w:p>
        </w:tc>
      </w:tr>
      <w:tr w:rsidR="00F06525" w:rsidRPr="00F06525" w14:paraId="554E8EBD" w14:textId="77777777" w:rsidTr="00F06525">
        <w:trPr>
          <w:gridAfter w:val="1"/>
          <w:wAfter w:w="14" w:type="dxa"/>
          <w:trHeight w:val="468"/>
        </w:trPr>
        <w:tc>
          <w:tcPr>
            <w:tcW w:w="1077"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6361C192" w14:textId="77777777" w:rsidR="00F06525" w:rsidRPr="00F06525" w:rsidRDefault="00F06525" w:rsidP="00E11D89">
            <w:pPr>
              <w:spacing w:after="0" w:line="240" w:lineRule="auto"/>
              <w:jc w:val="both"/>
              <w:rPr>
                <w:rFonts w:ascii="Arial" w:eastAsia="Times New Roman" w:hAnsi="Arial" w:cs="Arial"/>
                <w:color w:val="000000"/>
                <w:lang w:eastAsia="en-GB"/>
              </w:rPr>
            </w:pPr>
            <w:r w:rsidRPr="00F06525">
              <w:rPr>
                <w:rFonts w:ascii="Arial" w:eastAsia="Times New Roman" w:hAnsi="Arial" w:cs="Arial"/>
                <w:color w:val="000000"/>
                <w:lang w:eastAsia="en-GB"/>
              </w:rPr>
              <w:t>1</w:t>
            </w:r>
          </w:p>
        </w:tc>
        <w:tc>
          <w:tcPr>
            <w:tcW w:w="8654" w:type="dxa"/>
            <w:gridSpan w:val="6"/>
            <w:tcBorders>
              <w:top w:val="nil"/>
              <w:left w:val="nil"/>
              <w:bottom w:val="nil"/>
              <w:right w:val="single" w:sz="8" w:space="0" w:color="auto"/>
            </w:tcBorders>
            <w:shd w:val="clear" w:color="auto" w:fill="auto"/>
            <w:vAlign w:val="center"/>
            <w:hideMark/>
          </w:tcPr>
          <w:p w14:paraId="384BF6F9" w14:textId="77777777" w:rsidR="00F06525" w:rsidRPr="00F06525" w:rsidRDefault="00F06525" w:rsidP="00B2079C">
            <w:pPr>
              <w:spacing w:after="0" w:line="240" w:lineRule="auto"/>
              <w:jc w:val="both"/>
              <w:rPr>
                <w:rFonts w:ascii="Arial" w:eastAsia="Times New Roman" w:hAnsi="Arial" w:cs="Arial"/>
                <w:b/>
                <w:bCs/>
                <w:color w:val="000000"/>
                <w:lang w:eastAsia="en-GB"/>
              </w:rPr>
            </w:pPr>
            <w:r w:rsidRPr="00F06525">
              <w:rPr>
                <w:rFonts w:ascii="Arial" w:eastAsia="Times New Roman" w:hAnsi="Arial" w:cs="Arial"/>
                <w:b/>
                <w:bCs/>
                <w:color w:val="000000"/>
                <w:lang w:eastAsia="en-GB"/>
              </w:rPr>
              <w:t>Critical Business Impact;</w:t>
            </w:r>
            <w:r w:rsidRPr="00F06525">
              <w:rPr>
                <w:rFonts w:ascii="Arial" w:eastAsia="Times New Roman" w:hAnsi="Arial" w:cs="Arial"/>
                <w:color w:val="000000"/>
                <w:lang w:eastAsia="en-GB"/>
              </w:rPr>
              <w:t xml:space="preserve"> Production system unavailable or severely impacted enough to effectively be un-useable. i.e. Complete outage for all the Customer data (in-bound data feeds)</w:t>
            </w:r>
          </w:p>
        </w:tc>
      </w:tr>
      <w:tr w:rsidR="00F06525" w:rsidRPr="00F06525" w14:paraId="5D783685" w14:textId="77777777" w:rsidTr="00F06525">
        <w:trPr>
          <w:gridAfter w:val="1"/>
          <w:wAfter w:w="14" w:type="dxa"/>
          <w:trHeight w:val="240"/>
        </w:trPr>
        <w:tc>
          <w:tcPr>
            <w:tcW w:w="1077" w:type="dxa"/>
            <w:gridSpan w:val="2"/>
            <w:vMerge/>
            <w:tcBorders>
              <w:top w:val="nil"/>
              <w:left w:val="single" w:sz="8" w:space="0" w:color="auto"/>
              <w:bottom w:val="single" w:sz="8" w:space="0" w:color="000000"/>
              <w:right w:val="single" w:sz="8" w:space="0" w:color="auto"/>
            </w:tcBorders>
            <w:vAlign w:val="center"/>
            <w:hideMark/>
          </w:tcPr>
          <w:p w14:paraId="41C6D229" w14:textId="77777777" w:rsidR="00F06525" w:rsidRPr="00F06525" w:rsidRDefault="00F06525" w:rsidP="00E11D89">
            <w:pPr>
              <w:spacing w:after="0" w:line="240" w:lineRule="auto"/>
              <w:jc w:val="both"/>
              <w:rPr>
                <w:rFonts w:ascii="Arial" w:eastAsia="Times New Roman" w:hAnsi="Arial" w:cs="Arial"/>
                <w:color w:val="000000"/>
                <w:lang w:eastAsia="en-GB"/>
              </w:rPr>
            </w:pPr>
          </w:p>
        </w:tc>
        <w:tc>
          <w:tcPr>
            <w:tcW w:w="8654" w:type="dxa"/>
            <w:gridSpan w:val="6"/>
            <w:tcBorders>
              <w:top w:val="nil"/>
              <w:left w:val="nil"/>
              <w:bottom w:val="single" w:sz="8" w:space="0" w:color="auto"/>
              <w:right w:val="single" w:sz="8" w:space="0" w:color="auto"/>
            </w:tcBorders>
            <w:shd w:val="clear" w:color="auto" w:fill="auto"/>
            <w:vAlign w:val="center"/>
            <w:hideMark/>
          </w:tcPr>
          <w:p w14:paraId="03793F26" w14:textId="77777777" w:rsidR="00F06525" w:rsidRPr="00F06525" w:rsidRDefault="00F06525" w:rsidP="00B2079C">
            <w:pPr>
              <w:spacing w:after="0" w:line="240" w:lineRule="auto"/>
              <w:jc w:val="both"/>
              <w:rPr>
                <w:rFonts w:ascii="Arial" w:eastAsia="Times New Roman" w:hAnsi="Arial" w:cs="Arial"/>
                <w:color w:val="000000"/>
                <w:lang w:eastAsia="en-GB"/>
              </w:rPr>
            </w:pPr>
            <w:r w:rsidRPr="00F06525">
              <w:rPr>
                <w:rFonts w:ascii="Arial" w:eastAsia="Times New Roman" w:hAnsi="Arial" w:cs="Arial"/>
                <w:color w:val="000000"/>
                <w:lang w:eastAsia="en-GB"/>
              </w:rPr>
              <w:t>Security incidents where Confidential or sensitive data  has been breached or disclosed</w:t>
            </w:r>
          </w:p>
        </w:tc>
      </w:tr>
      <w:tr w:rsidR="00F06525" w:rsidRPr="00F06525" w14:paraId="07B0A4F4" w14:textId="77777777" w:rsidTr="00F06525">
        <w:trPr>
          <w:gridAfter w:val="1"/>
          <w:wAfter w:w="14" w:type="dxa"/>
          <w:trHeight w:val="468"/>
        </w:trPr>
        <w:tc>
          <w:tcPr>
            <w:tcW w:w="1077"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67D0827A" w14:textId="77777777" w:rsidR="00F06525" w:rsidRPr="00F06525" w:rsidRDefault="00F06525" w:rsidP="00E11D89">
            <w:pPr>
              <w:spacing w:after="0" w:line="240" w:lineRule="auto"/>
              <w:jc w:val="both"/>
              <w:rPr>
                <w:rFonts w:ascii="Arial" w:eastAsia="Times New Roman" w:hAnsi="Arial" w:cs="Arial"/>
                <w:color w:val="000000"/>
                <w:lang w:eastAsia="en-GB"/>
              </w:rPr>
            </w:pPr>
            <w:r w:rsidRPr="00F06525">
              <w:rPr>
                <w:rFonts w:ascii="Arial" w:eastAsia="Times New Roman" w:hAnsi="Arial" w:cs="Arial"/>
                <w:color w:val="000000"/>
                <w:lang w:eastAsia="en-GB"/>
              </w:rPr>
              <w:t>2</w:t>
            </w:r>
          </w:p>
        </w:tc>
        <w:tc>
          <w:tcPr>
            <w:tcW w:w="8654" w:type="dxa"/>
            <w:gridSpan w:val="6"/>
            <w:tcBorders>
              <w:top w:val="nil"/>
              <w:left w:val="nil"/>
              <w:bottom w:val="nil"/>
              <w:right w:val="single" w:sz="8" w:space="0" w:color="auto"/>
            </w:tcBorders>
            <w:shd w:val="clear" w:color="auto" w:fill="auto"/>
            <w:vAlign w:val="center"/>
            <w:hideMark/>
          </w:tcPr>
          <w:p w14:paraId="452A6D51" w14:textId="77777777" w:rsidR="00F06525" w:rsidRPr="00F06525" w:rsidRDefault="00F06525" w:rsidP="00B2079C">
            <w:pPr>
              <w:spacing w:after="0" w:line="240" w:lineRule="auto"/>
              <w:jc w:val="both"/>
              <w:rPr>
                <w:rFonts w:ascii="Arial" w:eastAsia="Times New Roman" w:hAnsi="Arial" w:cs="Arial"/>
                <w:b/>
                <w:bCs/>
                <w:color w:val="000000"/>
                <w:lang w:eastAsia="en-GB"/>
              </w:rPr>
            </w:pPr>
            <w:r w:rsidRPr="00F06525">
              <w:rPr>
                <w:rFonts w:ascii="Arial" w:eastAsia="Times New Roman" w:hAnsi="Arial" w:cs="Arial"/>
                <w:b/>
                <w:bCs/>
                <w:color w:val="000000"/>
                <w:lang w:eastAsia="en-GB"/>
              </w:rPr>
              <w:t>High business impact</w:t>
            </w:r>
            <w:r w:rsidRPr="00F06525">
              <w:rPr>
                <w:rFonts w:ascii="Arial" w:eastAsia="Times New Roman" w:hAnsi="Arial" w:cs="Arial"/>
                <w:color w:val="000000"/>
                <w:lang w:eastAsia="en-GB"/>
              </w:rPr>
              <w:t>. One Data set is not available within the SCV platform; messages are being generated but very slowly from within the platform or overall app is running much slower than usual but is workable</w:t>
            </w:r>
          </w:p>
        </w:tc>
      </w:tr>
      <w:tr w:rsidR="00F06525" w:rsidRPr="00F06525" w14:paraId="027EB2AD" w14:textId="77777777" w:rsidTr="00F06525">
        <w:trPr>
          <w:gridAfter w:val="1"/>
          <w:wAfter w:w="14" w:type="dxa"/>
          <w:trHeight w:val="240"/>
        </w:trPr>
        <w:tc>
          <w:tcPr>
            <w:tcW w:w="1077" w:type="dxa"/>
            <w:gridSpan w:val="2"/>
            <w:vMerge/>
            <w:tcBorders>
              <w:top w:val="nil"/>
              <w:left w:val="single" w:sz="8" w:space="0" w:color="auto"/>
              <w:bottom w:val="single" w:sz="8" w:space="0" w:color="000000"/>
              <w:right w:val="single" w:sz="8" w:space="0" w:color="auto"/>
            </w:tcBorders>
            <w:vAlign w:val="center"/>
            <w:hideMark/>
          </w:tcPr>
          <w:p w14:paraId="1EB4E708" w14:textId="77777777" w:rsidR="00F06525" w:rsidRPr="00F06525" w:rsidRDefault="00F06525" w:rsidP="00E11D89">
            <w:pPr>
              <w:spacing w:after="0" w:line="240" w:lineRule="auto"/>
              <w:jc w:val="both"/>
              <w:rPr>
                <w:rFonts w:ascii="Arial" w:eastAsia="Times New Roman" w:hAnsi="Arial" w:cs="Arial"/>
                <w:color w:val="000000"/>
                <w:lang w:eastAsia="en-GB"/>
              </w:rPr>
            </w:pPr>
          </w:p>
        </w:tc>
        <w:tc>
          <w:tcPr>
            <w:tcW w:w="8654" w:type="dxa"/>
            <w:gridSpan w:val="6"/>
            <w:tcBorders>
              <w:top w:val="nil"/>
              <w:left w:val="nil"/>
              <w:bottom w:val="single" w:sz="8" w:space="0" w:color="auto"/>
              <w:right w:val="single" w:sz="8" w:space="0" w:color="auto"/>
            </w:tcBorders>
            <w:shd w:val="clear" w:color="auto" w:fill="auto"/>
            <w:vAlign w:val="center"/>
            <w:hideMark/>
          </w:tcPr>
          <w:p w14:paraId="1D0FCED6" w14:textId="77777777" w:rsidR="00F06525" w:rsidRPr="00F06525" w:rsidRDefault="00F06525" w:rsidP="00B2079C">
            <w:pPr>
              <w:spacing w:after="0" w:line="240" w:lineRule="auto"/>
              <w:jc w:val="both"/>
              <w:rPr>
                <w:rFonts w:ascii="Arial" w:eastAsia="Times New Roman" w:hAnsi="Arial" w:cs="Arial"/>
                <w:color w:val="000000"/>
                <w:lang w:eastAsia="en-GB"/>
              </w:rPr>
            </w:pPr>
            <w:r w:rsidRPr="00F06525">
              <w:rPr>
                <w:rFonts w:ascii="Arial" w:eastAsia="Times New Roman" w:hAnsi="Arial" w:cs="Arial"/>
                <w:color w:val="000000"/>
                <w:lang w:eastAsia="en-GB"/>
              </w:rPr>
              <w:t>Security incidents where there is a possibility that data may have been breached or disclosed</w:t>
            </w:r>
          </w:p>
        </w:tc>
      </w:tr>
      <w:tr w:rsidR="00F06525" w:rsidRPr="00F06525" w14:paraId="63602A29" w14:textId="77777777" w:rsidTr="00F06525">
        <w:trPr>
          <w:gridAfter w:val="1"/>
          <w:wAfter w:w="14" w:type="dxa"/>
          <w:trHeight w:val="480"/>
        </w:trPr>
        <w:tc>
          <w:tcPr>
            <w:tcW w:w="1077" w:type="dxa"/>
            <w:gridSpan w:val="2"/>
            <w:tcBorders>
              <w:top w:val="nil"/>
              <w:left w:val="single" w:sz="8" w:space="0" w:color="auto"/>
              <w:bottom w:val="single" w:sz="8" w:space="0" w:color="auto"/>
              <w:right w:val="single" w:sz="8" w:space="0" w:color="auto"/>
            </w:tcBorders>
            <w:shd w:val="clear" w:color="auto" w:fill="auto"/>
            <w:vAlign w:val="center"/>
            <w:hideMark/>
          </w:tcPr>
          <w:p w14:paraId="51993C89" w14:textId="77777777" w:rsidR="00F06525" w:rsidRPr="00F06525" w:rsidRDefault="00F06525" w:rsidP="00E11D89">
            <w:pPr>
              <w:spacing w:after="0" w:line="240" w:lineRule="auto"/>
              <w:jc w:val="both"/>
              <w:rPr>
                <w:rFonts w:ascii="Arial" w:eastAsia="Times New Roman" w:hAnsi="Arial" w:cs="Arial"/>
                <w:color w:val="000000"/>
                <w:lang w:eastAsia="en-GB"/>
              </w:rPr>
            </w:pPr>
            <w:r w:rsidRPr="00F06525">
              <w:rPr>
                <w:rFonts w:ascii="Arial" w:eastAsia="Times New Roman" w:hAnsi="Arial" w:cs="Arial"/>
                <w:color w:val="000000"/>
                <w:lang w:eastAsia="en-GB"/>
              </w:rPr>
              <w:t>3</w:t>
            </w:r>
          </w:p>
        </w:tc>
        <w:tc>
          <w:tcPr>
            <w:tcW w:w="8654" w:type="dxa"/>
            <w:gridSpan w:val="6"/>
            <w:tcBorders>
              <w:top w:val="nil"/>
              <w:left w:val="nil"/>
              <w:bottom w:val="single" w:sz="8" w:space="0" w:color="auto"/>
              <w:right w:val="single" w:sz="8" w:space="0" w:color="auto"/>
            </w:tcBorders>
            <w:shd w:val="clear" w:color="auto" w:fill="auto"/>
            <w:vAlign w:val="center"/>
            <w:hideMark/>
          </w:tcPr>
          <w:p w14:paraId="7EB43B9E" w14:textId="77777777" w:rsidR="00F06525" w:rsidRPr="00F06525" w:rsidRDefault="00F06525" w:rsidP="00B2079C">
            <w:pPr>
              <w:spacing w:after="0" w:line="240" w:lineRule="auto"/>
              <w:jc w:val="both"/>
              <w:rPr>
                <w:rFonts w:ascii="Arial" w:eastAsia="Times New Roman" w:hAnsi="Arial" w:cs="Arial"/>
                <w:b/>
                <w:bCs/>
                <w:color w:val="000000"/>
                <w:lang w:eastAsia="en-GB"/>
              </w:rPr>
            </w:pPr>
            <w:r w:rsidRPr="00F06525">
              <w:rPr>
                <w:rFonts w:ascii="Arial" w:eastAsia="Times New Roman" w:hAnsi="Arial" w:cs="Arial"/>
                <w:b/>
                <w:bCs/>
                <w:color w:val="000000"/>
                <w:lang w:eastAsia="en-GB"/>
              </w:rPr>
              <w:t>Moderate business impact</w:t>
            </w:r>
            <w:r w:rsidRPr="00F06525">
              <w:rPr>
                <w:rFonts w:ascii="Arial" w:eastAsia="Times New Roman" w:hAnsi="Arial" w:cs="Arial"/>
                <w:color w:val="000000"/>
                <w:lang w:eastAsia="en-GB"/>
              </w:rPr>
              <w:t xml:space="preserve">. Data issues within a single data feed are leading to problems with data being generated within downstream systems including campaign tool or other systems </w:t>
            </w:r>
          </w:p>
        </w:tc>
      </w:tr>
      <w:tr w:rsidR="00F06525" w:rsidRPr="00F06525" w14:paraId="7D48CF75" w14:textId="77777777" w:rsidTr="00F06525">
        <w:trPr>
          <w:gridAfter w:val="1"/>
          <w:wAfter w:w="14" w:type="dxa"/>
          <w:trHeight w:val="480"/>
        </w:trPr>
        <w:tc>
          <w:tcPr>
            <w:tcW w:w="1077" w:type="dxa"/>
            <w:gridSpan w:val="2"/>
            <w:tcBorders>
              <w:top w:val="nil"/>
              <w:left w:val="single" w:sz="8" w:space="0" w:color="auto"/>
              <w:bottom w:val="single" w:sz="8" w:space="0" w:color="auto"/>
              <w:right w:val="single" w:sz="8" w:space="0" w:color="auto"/>
            </w:tcBorders>
            <w:shd w:val="clear" w:color="auto" w:fill="auto"/>
            <w:vAlign w:val="center"/>
            <w:hideMark/>
          </w:tcPr>
          <w:p w14:paraId="7B3E5A35" w14:textId="77777777" w:rsidR="00F06525" w:rsidRPr="00F06525" w:rsidRDefault="00F06525" w:rsidP="00E11D89">
            <w:pPr>
              <w:spacing w:after="0" w:line="240" w:lineRule="auto"/>
              <w:jc w:val="both"/>
              <w:rPr>
                <w:rFonts w:ascii="Arial" w:eastAsia="Times New Roman" w:hAnsi="Arial" w:cs="Arial"/>
                <w:color w:val="000000"/>
                <w:lang w:eastAsia="en-GB"/>
              </w:rPr>
            </w:pPr>
            <w:r w:rsidRPr="00F06525">
              <w:rPr>
                <w:rFonts w:ascii="Arial" w:eastAsia="Times New Roman" w:hAnsi="Arial" w:cs="Arial"/>
                <w:color w:val="000000"/>
                <w:lang w:eastAsia="en-GB"/>
              </w:rPr>
              <w:t>4</w:t>
            </w:r>
          </w:p>
        </w:tc>
        <w:tc>
          <w:tcPr>
            <w:tcW w:w="8654" w:type="dxa"/>
            <w:gridSpan w:val="6"/>
            <w:tcBorders>
              <w:top w:val="nil"/>
              <w:left w:val="nil"/>
              <w:bottom w:val="single" w:sz="8" w:space="0" w:color="auto"/>
              <w:right w:val="single" w:sz="8" w:space="0" w:color="auto"/>
            </w:tcBorders>
            <w:shd w:val="clear" w:color="auto" w:fill="auto"/>
            <w:vAlign w:val="center"/>
            <w:hideMark/>
          </w:tcPr>
          <w:p w14:paraId="22179200" w14:textId="77777777" w:rsidR="00F06525" w:rsidRPr="00F06525" w:rsidRDefault="00F06525" w:rsidP="00B2079C">
            <w:pPr>
              <w:spacing w:after="0" w:line="240" w:lineRule="auto"/>
              <w:jc w:val="both"/>
              <w:rPr>
                <w:rFonts w:ascii="Arial" w:eastAsia="Times New Roman" w:hAnsi="Arial" w:cs="Arial"/>
                <w:b/>
                <w:bCs/>
                <w:color w:val="000000"/>
                <w:lang w:eastAsia="en-GB"/>
              </w:rPr>
            </w:pPr>
            <w:r w:rsidRPr="00F06525">
              <w:rPr>
                <w:rFonts w:ascii="Arial" w:eastAsia="Times New Roman" w:hAnsi="Arial" w:cs="Arial"/>
                <w:b/>
                <w:bCs/>
                <w:color w:val="000000"/>
                <w:lang w:eastAsia="en-GB"/>
              </w:rPr>
              <w:t>Minimal business impact</w:t>
            </w:r>
            <w:r w:rsidRPr="00F06525">
              <w:rPr>
                <w:rFonts w:ascii="Arial" w:eastAsia="Times New Roman" w:hAnsi="Arial" w:cs="Arial"/>
                <w:color w:val="000000"/>
                <w:lang w:eastAsia="en-GB"/>
              </w:rPr>
              <w:t>. Support Requests that includes bug fixes that are having limited business impactor including “how to use” requests</w:t>
            </w:r>
          </w:p>
        </w:tc>
      </w:tr>
      <w:tr w:rsidR="00F06525" w:rsidRPr="00F06525" w14:paraId="00535DE2" w14:textId="77777777" w:rsidTr="00F06525">
        <w:trPr>
          <w:gridAfter w:val="2"/>
          <w:wAfter w:w="165" w:type="dxa"/>
          <w:trHeight w:val="228"/>
        </w:trPr>
        <w:tc>
          <w:tcPr>
            <w:tcW w:w="9580" w:type="dxa"/>
            <w:gridSpan w:val="7"/>
            <w:tcBorders>
              <w:top w:val="nil"/>
              <w:left w:val="nil"/>
              <w:bottom w:val="nil"/>
              <w:right w:val="nil"/>
            </w:tcBorders>
            <w:shd w:val="clear" w:color="auto" w:fill="auto"/>
            <w:vAlign w:val="center"/>
            <w:hideMark/>
          </w:tcPr>
          <w:p w14:paraId="40365B24" w14:textId="77777777" w:rsidR="00F06525" w:rsidRPr="00F06525" w:rsidRDefault="00F06525" w:rsidP="00E11D89">
            <w:pPr>
              <w:spacing w:after="0" w:line="240" w:lineRule="auto"/>
              <w:jc w:val="both"/>
              <w:rPr>
                <w:rFonts w:ascii="Arial" w:eastAsia="Times New Roman" w:hAnsi="Arial" w:cs="Arial"/>
                <w:lang w:eastAsia="en-GB"/>
              </w:rPr>
            </w:pPr>
          </w:p>
        </w:tc>
      </w:tr>
      <w:tr w:rsidR="00F06525" w:rsidRPr="00F06525" w14:paraId="11AE541A" w14:textId="77777777" w:rsidTr="00F06525">
        <w:trPr>
          <w:gridAfter w:val="2"/>
          <w:wAfter w:w="165" w:type="dxa"/>
          <w:trHeight w:val="240"/>
        </w:trPr>
        <w:tc>
          <w:tcPr>
            <w:tcW w:w="9580" w:type="dxa"/>
            <w:gridSpan w:val="7"/>
            <w:tcBorders>
              <w:top w:val="nil"/>
              <w:left w:val="nil"/>
              <w:bottom w:val="nil"/>
              <w:right w:val="nil"/>
            </w:tcBorders>
            <w:shd w:val="clear" w:color="auto" w:fill="auto"/>
            <w:vAlign w:val="center"/>
            <w:hideMark/>
          </w:tcPr>
          <w:p w14:paraId="19454680" w14:textId="77777777" w:rsidR="00F06525" w:rsidRPr="00F06525" w:rsidRDefault="00F06525" w:rsidP="00E11D89">
            <w:pPr>
              <w:spacing w:after="0" w:line="240" w:lineRule="auto"/>
              <w:jc w:val="both"/>
              <w:rPr>
                <w:rFonts w:ascii="Arial" w:eastAsia="Times New Roman" w:hAnsi="Arial" w:cs="Arial"/>
                <w:b/>
                <w:bCs/>
                <w:color w:val="000000"/>
                <w:lang w:eastAsia="en-GB"/>
              </w:rPr>
            </w:pPr>
            <w:r w:rsidRPr="00F06525">
              <w:rPr>
                <w:rFonts w:ascii="Arial" w:eastAsia="Times New Roman" w:hAnsi="Arial" w:cs="Arial"/>
                <w:b/>
                <w:bCs/>
                <w:color w:val="000000"/>
                <w:lang w:eastAsia="en-GB"/>
              </w:rPr>
              <w:t>Resolution Time Objectives.</w:t>
            </w:r>
          </w:p>
        </w:tc>
      </w:tr>
      <w:tr w:rsidR="00F06525" w:rsidRPr="00F06525" w14:paraId="298AD95A" w14:textId="77777777" w:rsidTr="00F06525">
        <w:trPr>
          <w:gridAfter w:val="2"/>
          <w:wAfter w:w="165" w:type="dxa"/>
          <w:trHeight w:val="468"/>
        </w:trPr>
        <w:tc>
          <w:tcPr>
            <w:tcW w:w="9580" w:type="dxa"/>
            <w:gridSpan w:val="7"/>
            <w:tcBorders>
              <w:top w:val="nil"/>
              <w:left w:val="nil"/>
              <w:bottom w:val="nil"/>
              <w:right w:val="nil"/>
            </w:tcBorders>
            <w:shd w:val="clear" w:color="auto" w:fill="auto"/>
            <w:vAlign w:val="center"/>
            <w:hideMark/>
          </w:tcPr>
          <w:p w14:paraId="67DD22BF" w14:textId="77777777" w:rsidR="00F06525" w:rsidRPr="00F06525" w:rsidRDefault="00F06525" w:rsidP="00E11D89">
            <w:pPr>
              <w:spacing w:after="0" w:line="240" w:lineRule="auto"/>
              <w:jc w:val="both"/>
              <w:rPr>
                <w:rFonts w:ascii="Arial" w:eastAsia="Times New Roman" w:hAnsi="Arial" w:cs="Arial"/>
                <w:color w:val="000000"/>
                <w:lang w:eastAsia="en-GB"/>
              </w:rPr>
            </w:pPr>
            <w:r w:rsidRPr="00F06525">
              <w:rPr>
                <w:rFonts w:ascii="Arial" w:eastAsia="Times New Roman" w:hAnsi="Arial" w:cs="Arial"/>
                <w:color w:val="000000"/>
                <w:lang w:eastAsia="en-GB"/>
              </w:rPr>
              <w:t>The Supplier will respond and resolve Open issues to the times below (any On-Hold issues awaiting Customer input or feedback will stop the time being recorded against that issue for Service response time purposes)</w:t>
            </w:r>
          </w:p>
        </w:tc>
      </w:tr>
      <w:tr w:rsidR="00F06525" w:rsidRPr="00F06525" w14:paraId="0E59AC08" w14:textId="77777777" w:rsidTr="00F06525">
        <w:trPr>
          <w:gridBefore w:val="1"/>
          <w:gridAfter w:val="3"/>
          <w:wBefore w:w="10" w:type="dxa"/>
          <w:wAfter w:w="192" w:type="dxa"/>
          <w:trHeight w:val="468"/>
        </w:trPr>
        <w:tc>
          <w:tcPr>
            <w:tcW w:w="1175"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2856B28D" w14:textId="77777777" w:rsidR="00F06525" w:rsidRPr="00F06525" w:rsidRDefault="00F06525" w:rsidP="00E11D89">
            <w:pPr>
              <w:spacing w:after="0" w:line="240" w:lineRule="auto"/>
              <w:jc w:val="both"/>
              <w:rPr>
                <w:rFonts w:ascii="Arial" w:eastAsia="Times New Roman" w:hAnsi="Arial" w:cs="Arial"/>
                <w:color w:val="000000"/>
                <w:lang w:eastAsia="en-GB"/>
              </w:rPr>
            </w:pPr>
            <w:r w:rsidRPr="00F06525">
              <w:rPr>
                <w:rFonts w:ascii="Arial" w:eastAsia="Times New Roman" w:hAnsi="Arial" w:cs="Arial"/>
                <w:color w:val="000000"/>
                <w:lang w:eastAsia="en-GB"/>
              </w:rPr>
              <w:t>Priority</w:t>
            </w:r>
          </w:p>
        </w:tc>
        <w:tc>
          <w:tcPr>
            <w:tcW w:w="3068" w:type="dxa"/>
            <w:tcBorders>
              <w:top w:val="single" w:sz="8" w:space="0" w:color="auto"/>
              <w:left w:val="nil"/>
              <w:bottom w:val="single" w:sz="8" w:space="0" w:color="auto"/>
              <w:right w:val="single" w:sz="8" w:space="0" w:color="auto"/>
            </w:tcBorders>
            <w:shd w:val="clear" w:color="auto" w:fill="auto"/>
            <w:vAlign w:val="center"/>
            <w:hideMark/>
          </w:tcPr>
          <w:p w14:paraId="210C95EE" w14:textId="77777777" w:rsidR="00F06525" w:rsidRPr="00F06525" w:rsidRDefault="00F06525" w:rsidP="00E11D89">
            <w:pPr>
              <w:spacing w:after="0" w:line="240" w:lineRule="auto"/>
              <w:jc w:val="both"/>
              <w:rPr>
                <w:rFonts w:ascii="Arial" w:eastAsia="Times New Roman" w:hAnsi="Arial" w:cs="Arial"/>
                <w:color w:val="000000"/>
                <w:lang w:eastAsia="en-GB"/>
              </w:rPr>
            </w:pPr>
            <w:r w:rsidRPr="00F06525">
              <w:rPr>
                <w:rFonts w:ascii="Arial" w:eastAsia="Times New Roman" w:hAnsi="Arial" w:cs="Arial"/>
                <w:color w:val="000000"/>
                <w:lang w:eastAsia="en-GB"/>
              </w:rPr>
              <w:t>Target 1</w:t>
            </w:r>
            <w:r w:rsidRPr="00F06525">
              <w:rPr>
                <w:rFonts w:ascii="Arial" w:eastAsia="Times New Roman" w:hAnsi="Arial" w:cs="Arial"/>
                <w:color w:val="000000"/>
                <w:vertAlign w:val="superscript"/>
                <w:lang w:eastAsia="en-GB"/>
              </w:rPr>
              <w:t>st</w:t>
            </w:r>
            <w:r w:rsidRPr="00F06525">
              <w:rPr>
                <w:rFonts w:ascii="Arial" w:eastAsia="Times New Roman" w:hAnsi="Arial" w:cs="Arial"/>
                <w:color w:val="000000"/>
                <w:lang w:eastAsia="en-GB"/>
              </w:rPr>
              <w:t xml:space="preserve"> Response time (24x7)</w:t>
            </w:r>
          </w:p>
        </w:tc>
        <w:tc>
          <w:tcPr>
            <w:tcW w:w="2560" w:type="dxa"/>
            <w:tcBorders>
              <w:top w:val="single" w:sz="8" w:space="0" w:color="auto"/>
              <w:left w:val="nil"/>
              <w:bottom w:val="single" w:sz="8" w:space="0" w:color="auto"/>
              <w:right w:val="single" w:sz="8" w:space="0" w:color="auto"/>
            </w:tcBorders>
            <w:shd w:val="clear" w:color="auto" w:fill="auto"/>
            <w:vAlign w:val="center"/>
            <w:hideMark/>
          </w:tcPr>
          <w:p w14:paraId="7AE0829B" w14:textId="77777777" w:rsidR="00F06525" w:rsidRPr="00F06525" w:rsidRDefault="00F06525" w:rsidP="00E11D89">
            <w:pPr>
              <w:spacing w:after="0" w:line="240" w:lineRule="auto"/>
              <w:jc w:val="both"/>
              <w:rPr>
                <w:rFonts w:ascii="Arial" w:eastAsia="Times New Roman" w:hAnsi="Arial" w:cs="Arial"/>
                <w:color w:val="000000"/>
                <w:lang w:eastAsia="en-GB"/>
              </w:rPr>
            </w:pPr>
            <w:r w:rsidRPr="00F06525">
              <w:rPr>
                <w:rFonts w:ascii="Arial" w:eastAsia="Times New Roman" w:hAnsi="Arial" w:cs="Arial"/>
                <w:color w:val="000000"/>
                <w:lang w:eastAsia="en-GB"/>
              </w:rPr>
              <w:t>Target update time (24x7 excluding Christmas Day)</w:t>
            </w:r>
          </w:p>
        </w:tc>
        <w:tc>
          <w:tcPr>
            <w:tcW w:w="2740" w:type="dxa"/>
            <w:tcBorders>
              <w:top w:val="single" w:sz="8" w:space="0" w:color="auto"/>
              <w:left w:val="nil"/>
              <w:bottom w:val="single" w:sz="8" w:space="0" w:color="auto"/>
              <w:right w:val="single" w:sz="8" w:space="0" w:color="auto"/>
            </w:tcBorders>
            <w:shd w:val="clear" w:color="auto" w:fill="auto"/>
            <w:vAlign w:val="center"/>
            <w:hideMark/>
          </w:tcPr>
          <w:p w14:paraId="11FF6887" w14:textId="77777777" w:rsidR="00F06525" w:rsidRPr="00F06525" w:rsidRDefault="00F06525" w:rsidP="00E11D89">
            <w:pPr>
              <w:spacing w:after="0" w:line="240" w:lineRule="auto"/>
              <w:jc w:val="both"/>
              <w:rPr>
                <w:rFonts w:ascii="Arial" w:eastAsia="Times New Roman" w:hAnsi="Arial" w:cs="Arial"/>
                <w:color w:val="000000"/>
                <w:lang w:eastAsia="en-GB"/>
              </w:rPr>
            </w:pPr>
            <w:r w:rsidRPr="00F06525">
              <w:rPr>
                <w:rFonts w:ascii="Arial" w:eastAsia="Times New Roman" w:hAnsi="Arial" w:cs="Arial"/>
                <w:color w:val="000000"/>
                <w:lang w:eastAsia="en-GB"/>
              </w:rPr>
              <w:t>Target Solved time (24x7 excluding Christmas Day)</w:t>
            </w:r>
          </w:p>
        </w:tc>
      </w:tr>
      <w:tr w:rsidR="00F06525" w:rsidRPr="00F06525" w14:paraId="43ED033B" w14:textId="77777777" w:rsidTr="00F06525">
        <w:trPr>
          <w:gridBefore w:val="1"/>
          <w:gridAfter w:val="3"/>
          <w:wBefore w:w="10" w:type="dxa"/>
          <w:wAfter w:w="192" w:type="dxa"/>
          <w:trHeight w:val="240"/>
        </w:trPr>
        <w:tc>
          <w:tcPr>
            <w:tcW w:w="1175" w:type="dxa"/>
            <w:gridSpan w:val="2"/>
            <w:tcBorders>
              <w:top w:val="nil"/>
              <w:left w:val="single" w:sz="8" w:space="0" w:color="auto"/>
              <w:bottom w:val="single" w:sz="8" w:space="0" w:color="auto"/>
              <w:right w:val="single" w:sz="8" w:space="0" w:color="auto"/>
            </w:tcBorders>
            <w:shd w:val="clear" w:color="auto" w:fill="auto"/>
            <w:vAlign w:val="center"/>
            <w:hideMark/>
          </w:tcPr>
          <w:p w14:paraId="21297019" w14:textId="77777777" w:rsidR="00F06525" w:rsidRPr="00F06525" w:rsidRDefault="00F06525" w:rsidP="00E11D89">
            <w:pPr>
              <w:spacing w:after="0" w:line="240" w:lineRule="auto"/>
              <w:jc w:val="both"/>
              <w:rPr>
                <w:rFonts w:ascii="Arial" w:eastAsia="Times New Roman" w:hAnsi="Arial" w:cs="Arial"/>
                <w:color w:val="000000"/>
                <w:lang w:eastAsia="en-GB"/>
              </w:rPr>
            </w:pPr>
            <w:r w:rsidRPr="00F06525">
              <w:rPr>
                <w:rFonts w:ascii="Arial" w:eastAsia="Times New Roman" w:hAnsi="Arial" w:cs="Arial"/>
                <w:color w:val="000000"/>
                <w:lang w:eastAsia="en-GB"/>
              </w:rPr>
              <w:t>1</w:t>
            </w:r>
          </w:p>
        </w:tc>
        <w:tc>
          <w:tcPr>
            <w:tcW w:w="3068" w:type="dxa"/>
            <w:tcBorders>
              <w:top w:val="nil"/>
              <w:left w:val="nil"/>
              <w:bottom w:val="single" w:sz="8" w:space="0" w:color="auto"/>
              <w:right w:val="single" w:sz="8" w:space="0" w:color="auto"/>
            </w:tcBorders>
            <w:shd w:val="clear" w:color="auto" w:fill="auto"/>
            <w:vAlign w:val="center"/>
            <w:hideMark/>
          </w:tcPr>
          <w:p w14:paraId="4DBE239B" w14:textId="77777777" w:rsidR="00F06525" w:rsidRPr="00F06525" w:rsidRDefault="00F06525" w:rsidP="00E11D89">
            <w:pPr>
              <w:spacing w:after="0" w:line="240" w:lineRule="auto"/>
              <w:jc w:val="both"/>
              <w:rPr>
                <w:rFonts w:ascii="Arial" w:eastAsia="Times New Roman" w:hAnsi="Arial" w:cs="Arial"/>
                <w:color w:val="000000"/>
                <w:lang w:eastAsia="en-GB"/>
              </w:rPr>
            </w:pPr>
            <w:r w:rsidRPr="00F06525">
              <w:rPr>
                <w:rFonts w:ascii="Arial" w:eastAsia="Times New Roman" w:hAnsi="Arial" w:cs="Arial"/>
                <w:color w:val="000000"/>
                <w:lang w:eastAsia="en-GB"/>
              </w:rPr>
              <w:t>1 hour</w:t>
            </w:r>
          </w:p>
        </w:tc>
        <w:tc>
          <w:tcPr>
            <w:tcW w:w="2560" w:type="dxa"/>
            <w:tcBorders>
              <w:top w:val="nil"/>
              <w:left w:val="nil"/>
              <w:bottom w:val="single" w:sz="8" w:space="0" w:color="auto"/>
              <w:right w:val="single" w:sz="8" w:space="0" w:color="auto"/>
            </w:tcBorders>
            <w:shd w:val="clear" w:color="auto" w:fill="auto"/>
            <w:vAlign w:val="center"/>
            <w:hideMark/>
          </w:tcPr>
          <w:p w14:paraId="1268D7D0" w14:textId="77777777" w:rsidR="00F06525" w:rsidRPr="00F06525" w:rsidRDefault="00F06525" w:rsidP="00E11D89">
            <w:pPr>
              <w:spacing w:after="0" w:line="240" w:lineRule="auto"/>
              <w:jc w:val="both"/>
              <w:rPr>
                <w:rFonts w:ascii="Arial" w:eastAsia="Times New Roman" w:hAnsi="Arial" w:cs="Arial"/>
                <w:color w:val="000000"/>
                <w:lang w:eastAsia="en-GB"/>
              </w:rPr>
            </w:pPr>
            <w:r w:rsidRPr="00F06525">
              <w:rPr>
                <w:rFonts w:ascii="Arial" w:eastAsia="Times New Roman" w:hAnsi="Arial" w:cs="Arial"/>
                <w:color w:val="000000"/>
                <w:lang w:eastAsia="en-GB"/>
              </w:rPr>
              <w:t>Every 1 hour</w:t>
            </w:r>
          </w:p>
        </w:tc>
        <w:tc>
          <w:tcPr>
            <w:tcW w:w="2740" w:type="dxa"/>
            <w:tcBorders>
              <w:top w:val="nil"/>
              <w:left w:val="nil"/>
              <w:bottom w:val="single" w:sz="8" w:space="0" w:color="auto"/>
              <w:right w:val="single" w:sz="8" w:space="0" w:color="auto"/>
            </w:tcBorders>
            <w:shd w:val="clear" w:color="auto" w:fill="auto"/>
            <w:vAlign w:val="center"/>
            <w:hideMark/>
          </w:tcPr>
          <w:p w14:paraId="5B2C0C9E" w14:textId="77777777" w:rsidR="00F06525" w:rsidRPr="00F06525" w:rsidRDefault="00F06525" w:rsidP="00E11D89">
            <w:pPr>
              <w:spacing w:after="0" w:line="240" w:lineRule="auto"/>
              <w:jc w:val="both"/>
              <w:rPr>
                <w:rFonts w:ascii="Arial" w:eastAsia="Times New Roman" w:hAnsi="Arial" w:cs="Arial"/>
                <w:color w:val="000000"/>
                <w:lang w:eastAsia="en-GB"/>
              </w:rPr>
            </w:pPr>
            <w:r w:rsidRPr="00F06525">
              <w:rPr>
                <w:rFonts w:ascii="Arial" w:eastAsia="Times New Roman" w:hAnsi="Arial" w:cs="Arial"/>
                <w:color w:val="000000"/>
                <w:lang w:eastAsia="en-GB"/>
              </w:rPr>
              <w:t>8 hours</w:t>
            </w:r>
          </w:p>
        </w:tc>
      </w:tr>
      <w:tr w:rsidR="00F06525" w:rsidRPr="00F06525" w14:paraId="6992B986" w14:textId="77777777" w:rsidTr="00F06525">
        <w:trPr>
          <w:gridBefore w:val="1"/>
          <w:gridAfter w:val="3"/>
          <w:wBefore w:w="10" w:type="dxa"/>
          <w:wAfter w:w="192" w:type="dxa"/>
          <w:trHeight w:val="240"/>
        </w:trPr>
        <w:tc>
          <w:tcPr>
            <w:tcW w:w="1175" w:type="dxa"/>
            <w:gridSpan w:val="2"/>
            <w:tcBorders>
              <w:top w:val="nil"/>
              <w:left w:val="single" w:sz="8" w:space="0" w:color="auto"/>
              <w:bottom w:val="single" w:sz="8" w:space="0" w:color="auto"/>
              <w:right w:val="single" w:sz="8" w:space="0" w:color="auto"/>
            </w:tcBorders>
            <w:shd w:val="clear" w:color="auto" w:fill="auto"/>
            <w:vAlign w:val="center"/>
            <w:hideMark/>
          </w:tcPr>
          <w:p w14:paraId="76A1D59B" w14:textId="77777777" w:rsidR="00F06525" w:rsidRPr="00F06525" w:rsidRDefault="00F06525" w:rsidP="00E11D89">
            <w:pPr>
              <w:spacing w:after="0" w:line="240" w:lineRule="auto"/>
              <w:jc w:val="both"/>
              <w:rPr>
                <w:rFonts w:ascii="Arial" w:eastAsia="Times New Roman" w:hAnsi="Arial" w:cs="Arial"/>
                <w:color w:val="000000"/>
                <w:lang w:eastAsia="en-GB"/>
              </w:rPr>
            </w:pPr>
            <w:r w:rsidRPr="00F06525">
              <w:rPr>
                <w:rFonts w:ascii="Arial" w:eastAsia="Times New Roman" w:hAnsi="Arial" w:cs="Arial"/>
                <w:color w:val="000000"/>
                <w:lang w:eastAsia="en-GB"/>
              </w:rPr>
              <w:t>2</w:t>
            </w:r>
          </w:p>
        </w:tc>
        <w:tc>
          <w:tcPr>
            <w:tcW w:w="3068" w:type="dxa"/>
            <w:tcBorders>
              <w:top w:val="nil"/>
              <w:left w:val="nil"/>
              <w:bottom w:val="single" w:sz="8" w:space="0" w:color="auto"/>
              <w:right w:val="single" w:sz="8" w:space="0" w:color="auto"/>
            </w:tcBorders>
            <w:shd w:val="clear" w:color="auto" w:fill="auto"/>
            <w:vAlign w:val="center"/>
            <w:hideMark/>
          </w:tcPr>
          <w:p w14:paraId="398CA015" w14:textId="77777777" w:rsidR="00F06525" w:rsidRPr="00F06525" w:rsidRDefault="00F06525" w:rsidP="00E11D89">
            <w:pPr>
              <w:spacing w:after="0" w:line="240" w:lineRule="auto"/>
              <w:jc w:val="both"/>
              <w:rPr>
                <w:rFonts w:ascii="Arial" w:eastAsia="Times New Roman" w:hAnsi="Arial" w:cs="Arial"/>
                <w:color w:val="000000"/>
                <w:lang w:eastAsia="en-GB"/>
              </w:rPr>
            </w:pPr>
            <w:r w:rsidRPr="00F06525">
              <w:rPr>
                <w:rFonts w:ascii="Arial" w:eastAsia="Times New Roman" w:hAnsi="Arial" w:cs="Arial"/>
                <w:color w:val="000000"/>
                <w:lang w:eastAsia="en-GB"/>
              </w:rPr>
              <w:t>2 hours</w:t>
            </w:r>
          </w:p>
        </w:tc>
        <w:tc>
          <w:tcPr>
            <w:tcW w:w="2560" w:type="dxa"/>
            <w:tcBorders>
              <w:top w:val="nil"/>
              <w:left w:val="nil"/>
              <w:bottom w:val="single" w:sz="8" w:space="0" w:color="auto"/>
              <w:right w:val="single" w:sz="8" w:space="0" w:color="auto"/>
            </w:tcBorders>
            <w:shd w:val="clear" w:color="auto" w:fill="auto"/>
            <w:vAlign w:val="center"/>
            <w:hideMark/>
          </w:tcPr>
          <w:p w14:paraId="62E61A5F" w14:textId="77777777" w:rsidR="00F06525" w:rsidRPr="00F06525" w:rsidRDefault="00F06525" w:rsidP="00E11D89">
            <w:pPr>
              <w:spacing w:after="0" w:line="240" w:lineRule="auto"/>
              <w:jc w:val="both"/>
              <w:rPr>
                <w:rFonts w:ascii="Arial" w:eastAsia="Times New Roman" w:hAnsi="Arial" w:cs="Arial"/>
                <w:color w:val="000000"/>
                <w:lang w:eastAsia="en-GB"/>
              </w:rPr>
            </w:pPr>
            <w:r w:rsidRPr="00F06525">
              <w:rPr>
                <w:rFonts w:ascii="Arial" w:eastAsia="Times New Roman" w:hAnsi="Arial" w:cs="Arial"/>
                <w:color w:val="000000"/>
                <w:lang w:eastAsia="en-GB"/>
              </w:rPr>
              <w:t>Every 2 hour</w:t>
            </w:r>
          </w:p>
        </w:tc>
        <w:tc>
          <w:tcPr>
            <w:tcW w:w="2740" w:type="dxa"/>
            <w:tcBorders>
              <w:top w:val="nil"/>
              <w:left w:val="nil"/>
              <w:bottom w:val="single" w:sz="8" w:space="0" w:color="auto"/>
              <w:right w:val="single" w:sz="8" w:space="0" w:color="auto"/>
            </w:tcBorders>
            <w:shd w:val="clear" w:color="auto" w:fill="auto"/>
            <w:vAlign w:val="center"/>
            <w:hideMark/>
          </w:tcPr>
          <w:p w14:paraId="308E9910" w14:textId="77777777" w:rsidR="00F06525" w:rsidRPr="00F06525" w:rsidRDefault="00F06525" w:rsidP="00E11D89">
            <w:pPr>
              <w:spacing w:after="0" w:line="240" w:lineRule="auto"/>
              <w:jc w:val="both"/>
              <w:rPr>
                <w:rFonts w:ascii="Arial" w:eastAsia="Times New Roman" w:hAnsi="Arial" w:cs="Arial"/>
                <w:color w:val="000000"/>
                <w:lang w:eastAsia="en-GB"/>
              </w:rPr>
            </w:pPr>
            <w:r w:rsidRPr="00F06525">
              <w:rPr>
                <w:rFonts w:ascii="Arial" w:eastAsia="Times New Roman" w:hAnsi="Arial" w:cs="Arial"/>
                <w:color w:val="000000"/>
                <w:lang w:eastAsia="en-GB"/>
              </w:rPr>
              <w:t>12 hours</w:t>
            </w:r>
          </w:p>
        </w:tc>
      </w:tr>
      <w:tr w:rsidR="00F06525" w:rsidRPr="00F06525" w14:paraId="7E5CDB7A" w14:textId="77777777" w:rsidTr="00F06525">
        <w:trPr>
          <w:gridBefore w:val="1"/>
          <w:gridAfter w:val="3"/>
          <w:wBefore w:w="10" w:type="dxa"/>
          <w:wAfter w:w="192" w:type="dxa"/>
          <w:trHeight w:val="240"/>
        </w:trPr>
        <w:tc>
          <w:tcPr>
            <w:tcW w:w="1175" w:type="dxa"/>
            <w:gridSpan w:val="2"/>
            <w:tcBorders>
              <w:top w:val="nil"/>
              <w:left w:val="single" w:sz="8" w:space="0" w:color="auto"/>
              <w:bottom w:val="single" w:sz="8" w:space="0" w:color="auto"/>
              <w:right w:val="single" w:sz="8" w:space="0" w:color="auto"/>
            </w:tcBorders>
            <w:shd w:val="clear" w:color="auto" w:fill="auto"/>
            <w:vAlign w:val="center"/>
            <w:hideMark/>
          </w:tcPr>
          <w:p w14:paraId="3CE44B28" w14:textId="77777777" w:rsidR="00F06525" w:rsidRPr="00F06525" w:rsidRDefault="00F06525" w:rsidP="00E11D89">
            <w:pPr>
              <w:spacing w:after="0" w:line="240" w:lineRule="auto"/>
              <w:jc w:val="both"/>
              <w:rPr>
                <w:rFonts w:ascii="Arial" w:eastAsia="Times New Roman" w:hAnsi="Arial" w:cs="Arial"/>
                <w:color w:val="000000"/>
                <w:lang w:eastAsia="en-GB"/>
              </w:rPr>
            </w:pPr>
            <w:r w:rsidRPr="00F06525">
              <w:rPr>
                <w:rFonts w:ascii="Arial" w:eastAsia="Times New Roman" w:hAnsi="Arial" w:cs="Arial"/>
                <w:color w:val="000000"/>
                <w:lang w:eastAsia="en-GB"/>
              </w:rPr>
              <w:t>3</w:t>
            </w:r>
          </w:p>
        </w:tc>
        <w:tc>
          <w:tcPr>
            <w:tcW w:w="3068" w:type="dxa"/>
            <w:tcBorders>
              <w:top w:val="nil"/>
              <w:left w:val="nil"/>
              <w:bottom w:val="single" w:sz="8" w:space="0" w:color="auto"/>
              <w:right w:val="single" w:sz="8" w:space="0" w:color="auto"/>
            </w:tcBorders>
            <w:shd w:val="clear" w:color="auto" w:fill="auto"/>
            <w:vAlign w:val="center"/>
            <w:hideMark/>
          </w:tcPr>
          <w:p w14:paraId="1D241294" w14:textId="77777777" w:rsidR="00F06525" w:rsidRPr="00F06525" w:rsidRDefault="00F06525" w:rsidP="00E11D89">
            <w:pPr>
              <w:spacing w:after="0" w:line="240" w:lineRule="auto"/>
              <w:jc w:val="both"/>
              <w:rPr>
                <w:rFonts w:ascii="Arial" w:eastAsia="Times New Roman" w:hAnsi="Arial" w:cs="Arial"/>
                <w:color w:val="000000"/>
                <w:lang w:eastAsia="en-GB"/>
              </w:rPr>
            </w:pPr>
            <w:r w:rsidRPr="00F06525">
              <w:rPr>
                <w:rFonts w:ascii="Arial" w:eastAsia="Times New Roman" w:hAnsi="Arial" w:cs="Arial"/>
                <w:color w:val="000000"/>
                <w:lang w:eastAsia="en-GB"/>
              </w:rPr>
              <w:t>4 hours</w:t>
            </w:r>
          </w:p>
        </w:tc>
        <w:tc>
          <w:tcPr>
            <w:tcW w:w="2560" w:type="dxa"/>
            <w:tcBorders>
              <w:top w:val="nil"/>
              <w:left w:val="nil"/>
              <w:bottom w:val="single" w:sz="8" w:space="0" w:color="auto"/>
              <w:right w:val="single" w:sz="8" w:space="0" w:color="auto"/>
            </w:tcBorders>
            <w:shd w:val="clear" w:color="auto" w:fill="auto"/>
            <w:vAlign w:val="center"/>
            <w:hideMark/>
          </w:tcPr>
          <w:p w14:paraId="0BE97177" w14:textId="77777777" w:rsidR="00F06525" w:rsidRPr="00F06525" w:rsidRDefault="00F06525" w:rsidP="00E11D89">
            <w:pPr>
              <w:spacing w:after="0" w:line="240" w:lineRule="auto"/>
              <w:jc w:val="both"/>
              <w:rPr>
                <w:rFonts w:ascii="Arial" w:eastAsia="Times New Roman" w:hAnsi="Arial" w:cs="Arial"/>
                <w:color w:val="000000"/>
                <w:lang w:eastAsia="en-GB"/>
              </w:rPr>
            </w:pPr>
            <w:r w:rsidRPr="00F06525">
              <w:rPr>
                <w:rFonts w:ascii="Arial" w:eastAsia="Times New Roman" w:hAnsi="Arial" w:cs="Arial"/>
                <w:color w:val="000000"/>
                <w:lang w:eastAsia="en-GB"/>
              </w:rPr>
              <w:t>Every 24 hour</w:t>
            </w:r>
          </w:p>
        </w:tc>
        <w:tc>
          <w:tcPr>
            <w:tcW w:w="2740" w:type="dxa"/>
            <w:tcBorders>
              <w:top w:val="nil"/>
              <w:left w:val="nil"/>
              <w:bottom w:val="single" w:sz="8" w:space="0" w:color="auto"/>
              <w:right w:val="single" w:sz="8" w:space="0" w:color="auto"/>
            </w:tcBorders>
            <w:shd w:val="clear" w:color="auto" w:fill="auto"/>
            <w:vAlign w:val="center"/>
            <w:hideMark/>
          </w:tcPr>
          <w:p w14:paraId="15B29077" w14:textId="77777777" w:rsidR="00F06525" w:rsidRPr="00F06525" w:rsidRDefault="00F06525" w:rsidP="00E11D89">
            <w:pPr>
              <w:spacing w:after="0" w:line="240" w:lineRule="auto"/>
              <w:jc w:val="both"/>
              <w:rPr>
                <w:rFonts w:ascii="Arial" w:eastAsia="Times New Roman" w:hAnsi="Arial" w:cs="Arial"/>
                <w:color w:val="000000"/>
                <w:lang w:eastAsia="en-GB"/>
              </w:rPr>
            </w:pPr>
            <w:r w:rsidRPr="00F06525">
              <w:rPr>
                <w:rFonts w:ascii="Arial" w:eastAsia="Times New Roman" w:hAnsi="Arial" w:cs="Arial"/>
                <w:color w:val="000000"/>
                <w:lang w:eastAsia="en-GB"/>
              </w:rPr>
              <w:t>3 days</w:t>
            </w:r>
          </w:p>
        </w:tc>
      </w:tr>
      <w:tr w:rsidR="00F06525" w:rsidRPr="00F06525" w14:paraId="428F7C50" w14:textId="77777777" w:rsidTr="00F06525">
        <w:trPr>
          <w:gridBefore w:val="1"/>
          <w:gridAfter w:val="3"/>
          <w:wBefore w:w="10" w:type="dxa"/>
          <w:wAfter w:w="192" w:type="dxa"/>
          <w:trHeight w:val="240"/>
        </w:trPr>
        <w:tc>
          <w:tcPr>
            <w:tcW w:w="1175" w:type="dxa"/>
            <w:gridSpan w:val="2"/>
            <w:tcBorders>
              <w:top w:val="nil"/>
              <w:left w:val="single" w:sz="8" w:space="0" w:color="auto"/>
              <w:bottom w:val="single" w:sz="8" w:space="0" w:color="auto"/>
              <w:right w:val="single" w:sz="8" w:space="0" w:color="auto"/>
            </w:tcBorders>
            <w:shd w:val="clear" w:color="auto" w:fill="auto"/>
            <w:vAlign w:val="center"/>
            <w:hideMark/>
          </w:tcPr>
          <w:p w14:paraId="4B5CC4A4" w14:textId="77777777" w:rsidR="00F06525" w:rsidRPr="00F06525" w:rsidRDefault="00F06525" w:rsidP="00E11D89">
            <w:pPr>
              <w:spacing w:after="0" w:line="240" w:lineRule="auto"/>
              <w:jc w:val="both"/>
              <w:rPr>
                <w:rFonts w:ascii="Arial" w:eastAsia="Times New Roman" w:hAnsi="Arial" w:cs="Arial"/>
                <w:color w:val="000000"/>
                <w:lang w:eastAsia="en-GB"/>
              </w:rPr>
            </w:pPr>
            <w:r w:rsidRPr="00F06525">
              <w:rPr>
                <w:rFonts w:ascii="Arial" w:eastAsia="Times New Roman" w:hAnsi="Arial" w:cs="Arial"/>
                <w:color w:val="000000"/>
                <w:lang w:eastAsia="en-GB"/>
              </w:rPr>
              <w:t>4</w:t>
            </w:r>
          </w:p>
        </w:tc>
        <w:tc>
          <w:tcPr>
            <w:tcW w:w="3068" w:type="dxa"/>
            <w:tcBorders>
              <w:top w:val="nil"/>
              <w:left w:val="nil"/>
              <w:bottom w:val="single" w:sz="8" w:space="0" w:color="auto"/>
              <w:right w:val="single" w:sz="8" w:space="0" w:color="auto"/>
            </w:tcBorders>
            <w:shd w:val="clear" w:color="auto" w:fill="auto"/>
            <w:vAlign w:val="center"/>
            <w:hideMark/>
          </w:tcPr>
          <w:p w14:paraId="40F0A204" w14:textId="77777777" w:rsidR="00F06525" w:rsidRPr="00F06525" w:rsidRDefault="00F06525" w:rsidP="00E11D89">
            <w:pPr>
              <w:spacing w:after="0" w:line="240" w:lineRule="auto"/>
              <w:jc w:val="both"/>
              <w:rPr>
                <w:rFonts w:ascii="Arial" w:eastAsia="Times New Roman" w:hAnsi="Arial" w:cs="Arial"/>
                <w:color w:val="000000"/>
                <w:lang w:eastAsia="en-GB"/>
              </w:rPr>
            </w:pPr>
            <w:r w:rsidRPr="00F06525">
              <w:rPr>
                <w:rFonts w:ascii="Arial" w:eastAsia="Times New Roman" w:hAnsi="Arial" w:cs="Arial"/>
                <w:color w:val="000000"/>
                <w:lang w:eastAsia="en-GB"/>
              </w:rPr>
              <w:t>3 days</w:t>
            </w:r>
          </w:p>
        </w:tc>
        <w:tc>
          <w:tcPr>
            <w:tcW w:w="2560" w:type="dxa"/>
            <w:tcBorders>
              <w:top w:val="nil"/>
              <w:left w:val="nil"/>
              <w:bottom w:val="single" w:sz="8" w:space="0" w:color="auto"/>
              <w:right w:val="single" w:sz="8" w:space="0" w:color="auto"/>
            </w:tcBorders>
            <w:shd w:val="clear" w:color="auto" w:fill="auto"/>
            <w:vAlign w:val="center"/>
            <w:hideMark/>
          </w:tcPr>
          <w:p w14:paraId="6A845682" w14:textId="77777777" w:rsidR="00F06525" w:rsidRPr="00F06525" w:rsidRDefault="00F06525" w:rsidP="00E11D89">
            <w:pPr>
              <w:spacing w:after="0" w:line="240" w:lineRule="auto"/>
              <w:jc w:val="both"/>
              <w:rPr>
                <w:rFonts w:ascii="Arial" w:eastAsia="Times New Roman" w:hAnsi="Arial" w:cs="Arial"/>
                <w:color w:val="000000"/>
                <w:lang w:eastAsia="en-GB"/>
              </w:rPr>
            </w:pPr>
            <w:r w:rsidRPr="00F06525">
              <w:rPr>
                <w:rFonts w:ascii="Arial" w:eastAsia="Times New Roman" w:hAnsi="Arial" w:cs="Arial"/>
                <w:color w:val="000000"/>
                <w:lang w:eastAsia="en-GB"/>
              </w:rPr>
              <w:t>every 3 days</w:t>
            </w:r>
          </w:p>
        </w:tc>
        <w:tc>
          <w:tcPr>
            <w:tcW w:w="2740" w:type="dxa"/>
            <w:tcBorders>
              <w:top w:val="nil"/>
              <w:left w:val="nil"/>
              <w:bottom w:val="single" w:sz="8" w:space="0" w:color="auto"/>
              <w:right w:val="single" w:sz="8" w:space="0" w:color="auto"/>
            </w:tcBorders>
            <w:shd w:val="clear" w:color="auto" w:fill="auto"/>
            <w:vAlign w:val="center"/>
            <w:hideMark/>
          </w:tcPr>
          <w:p w14:paraId="71F79802" w14:textId="77777777" w:rsidR="00F06525" w:rsidRPr="00F06525" w:rsidRDefault="00F06525" w:rsidP="00E11D89">
            <w:pPr>
              <w:spacing w:after="0" w:line="240" w:lineRule="auto"/>
              <w:jc w:val="both"/>
              <w:rPr>
                <w:rFonts w:ascii="Arial" w:eastAsia="Times New Roman" w:hAnsi="Arial" w:cs="Arial"/>
                <w:color w:val="000000"/>
                <w:lang w:eastAsia="en-GB"/>
              </w:rPr>
            </w:pPr>
            <w:r w:rsidRPr="00F06525">
              <w:rPr>
                <w:rFonts w:ascii="Arial" w:eastAsia="Times New Roman" w:hAnsi="Arial" w:cs="Arial"/>
                <w:color w:val="000000"/>
                <w:lang w:eastAsia="en-GB"/>
              </w:rPr>
              <w:t>20 days</w:t>
            </w:r>
          </w:p>
        </w:tc>
      </w:tr>
    </w:tbl>
    <w:p w14:paraId="17D370DB" w14:textId="77777777" w:rsidR="00F06525" w:rsidRPr="00F06525" w:rsidRDefault="00F06525" w:rsidP="00E11D89">
      <w:pPr>
        <w:pStyle w:val="NormalIndent"/>
        <w:ind w:left="0"/>
        <w:jc w:val="both"/>
        <w:rPr>
          <w:rFonts w:ascii="Arial" w:hAnsi="Arial" w:cs="Arial"/>
          <w:b/>
          <w:bCs/>
          <w:i/>
          <w:color w:val="000000" w:themeColor="text1"/>
        </w:rPr>
      </w:pPr>
    </w:p>
    <w:tbl>
      <w:tblPr>
        <w:tblW w:w="9580" w:type="dxa"/>
        <w:tblLook w:val="04A0" w:firstRow="1" w:lastRow="0" w:firstColumn="1" w:lastColumn="0" w:noHBand="0" w:noVBand="1"/>
      </w:tblPr>
      <w:tblGrid>
        <w:gridCol w:w="10"/>
        <w:gridCol w:w="2258"/>
        <w:gridCol w:w="3402"/>
        <w:gridCol w:w="2560"/>
        <w:gridCol w:w="1350"/>
      </w:tblGrid>
      <w:tr w:rsidR="00F06525" w:rsidRPr="00F06525" w14:paraId="5A908726" w14:textId="77777777" w:rsidTr="00F06525">
        <w:trPr>
          <w:trHeight w:val="228"/>
        </w:trPr>
        <w:tc>
          <w:tcPr>
            <w:tcW w:w="9580" w:type="dxa"/>
            <w:gridSpan w:val="5"/>
            <w:tcBorders>
              <w:top w:val="nil"/>
              <w:left w:val="nil"/>
              <w:bottom w:val="nil"/>
              <w:right w:val="nil"/>
            </w:tcBorders>
            <w:shd w:val="clear" w:color="auto" w:fill="auto"/>
            <w:vAlign w:val="center"/>
            <w:hideMark/>
          </w:tcPr>
          <w:p w14:paraId="446E67CA" w14:textId="77777777" w:rsidR="00F06525" w:rsidRPr="00F06525" w:rsidRDefault="00F06525" w:rsidP="00E11D89">
            <w:pPr>
              <w:spacing w:after="0" w:line="240" w:lineRule="auto"/>
              <w:jc w:val="both"/>
              <w:rPr>
                <w:rFonts w:ascii="Arial" w:eastAsia="Times New Roman" w:hAnsi="Arial" w:cs="Arial"/>
                <w:b/>
                <w:bCs/>
                <w:color w:val="000000"/>
                <w:lang w:eastAsia="en-GB"/>
              </w:rPr>
            </w:pPr>
            <w:r w:rsidRPr="00F06525">
              <w:rPr>
                <w:rFonts w:ascii="Arial" w:eastAsia="Times New Roman" w:hAnsi="Arial" w:cs="Arial"/>
                <w:b/>
                <w:bCs/>
                <w:color w:val="000000"/>
                <w:lang w:eastAsia="en-GB"/>
              </w:rPr>
              <w:t>Service Availability Management</w:t>
            </w:r>
          </w:p>
        </w:tc>
      </w:tr>
      <w:tr w:rsidR="00F06525" w:rsidRPr="00F06525" w14:paraId="3B9D331C" w14:textId="77777777" w:rsidTr="00F06525">
        <w:trPr>
          <w:trHeight w:val="240"/>
        </w:trPr>
        <w:tc>
          <w:tcPr>
            <w:tcW w:w="9580" w:type="dxa"/>
            <w:gridSpan w:val="5"/>
            <w:tcBorders>
              <w:top w:val="nil"/>
              <w:left w:val="nil"/>
              <w:bottom w:val="nil"/>
              <w:right w:val="nil"/>
            </w:tcBorders>
            <w:shd w:val="clear" w:color="auto" w:fill="auto"/>
            <w:vAlign w:val="center"/>
            <w:hideMark/>
          </w:tcPr>
          <w:p w14:paraId="759DA3AE" w14:textId="77777777" w:rsidR="00F06525" w:rsidRPr="00F06525" w:rsidRDefault="00F06525" w:rsidP="00E11D89">
            <w:pPr>
              <w:spacing w:after="0" w:line="240" w:lineRule="auto"/>
              <w:jc w:val="both"/>
              <w:rPr>
                <w:rFonts w:ascii="Arial" w:eastAsia="Times New Roman" w:hAnsi="Arial" w:cs="Arial"/>
                <w:color w:val="000000"/>
                <w:lang w:eastAsia="en-GB"/>
              </w:rPr>
            </w:pPr>
            <w:r w:rsidRPr="00F06525">
              <w:rPr>
                <w:rFonts w:ascii="Arial" w:eastAsia="Times New Roman" w:hAnsi="Arial" w:cs="Arial"/>
                <w:color w:val="000000"/>
                <w:lang w:eastAsia="en-GB"/>
              </w:rPr>
              <w:t xml:space="preserve">The Supplier shall provide at least a 99% Uptime Service of the SCV application measure each period. </w:t>
            </w:r>
          </w:p>
        </w:tc>
      </w:tr>
      <w:tr w:rsidR="00F06525" w:rsidRPr="00F06525" w14:paraId="42507032" w14:textId="77777777" w:rsidTr="00F06525">
        <w:trPr>
          <w:gridBefore w:val="1"/>
          <w:gridAfter w:val="1"/>
          <w:wBefore w:w="10" w:type="dxa"/>
          <w:wAfter w:w="1350" w:type="dxa"/>
          <w:trHeight w:val="240"/>
        </w:trPr>
        <w:tc>
          <w:tcPr>
            <w:tcW w:w="225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C11EFD5" w14:textId="77777777" w:rsidR="00F06525" w:rsidRPr="00F06525" w:rsidRDefault="00F06525" w:rsidP="00E11D89">
            <w:pPr>
              <w:spacing w:after="0" w:line="240" w:lineRule="auto"/>
              <w:jc w:val="both"/>
              <w:rPr>
                <w:rFonts w:ascii="Arial" w:eastAsia="Times New Roman" w:hAnsi="Arial" w:cs="Arial"/>
                <w:color w:val="000000"/>
                <w:lang w:eastAsia="en-GB"/>
              </w:rPr>
            </w:pPr>
            <w:r w:rsidRPr="00F06525">
              <w:rPr>
                <w:rFonts w:ascii="Arial" w:eastAsia="Times New Roman" w:hAnsi="Arial" w:cs="Arial"/>
                <w:color w:val="000000"/>
                <w:lang w:eastAsia="en-GB"/>
              </w:rPr>
              <w:t>System / Module</w:t>
            </w:r>
          </w:p>
        </w:tc>
        <w:tc>
          <w:tcPr>
            <w:tcW w:w="3402" w:type="dxa"/>
            <w:tcBorders>
              <w:top w:val="single" w:sz="8" w:space="0" w:color="auto"/>
              <w:left w:val="nil"/>
              <w:bottom w:val="single" w:sz="8" w:space="0" w:color="auto"/>
              <w:right w:val="single" w:sz="8" w:space="0" w:color="auto"/>
            </w:tcBorders>
            <w:shd w:val="clear" w:color="auto" w:fill="auto"/>
            <w:vAlign w:val="center"/>
            <w:hideMark/>
          </w:tcPr>
          <w:p w14:paraId="572AB13E" w14:textId="77777777" w:rsidR="00F06525" w:rsidRPr="00F06525" w:rsidRDefault="00F06525" w:rsidP="00E11D89">
            <w:pPr>
              <w:spacing w:after="0" w:line="240" w:lineRule="auto"/>
              <w:jc w:val="both"/>
              <w:rPr>
                <w:rFonts w:ascii="Arial" w:eastAsia="Times New Roman" w:hAnsi="Arial" w:cs="Arial"/>
                <w:color w:val="000000"/>
                <w:lang w:eastAsia="en-GB"/>
              </w:rPr>
            </w:pPr>
            <w:r w:rsidRPr="00F06525">
              <w:rPr>
                <w:rFonts w:ascii="Arial" w:eastAsia="Times New Roman" w:hAnsi="Arial" w:cs="Arial"/>
                <w:color w:val="000000"/>
                <w:lang w:eastAsia="en-GB"/>
              </w:rPr>
              <w:t>Availability</w:t>
            </w:r>
          </w:p>
        </w:tc>
        <w:tc>
          <w:tcPr>
            <w:tcW w:w="2560" w:type="dxa"/>
            <w:tcBorders>
              <w:top w:val="single" w:sz="8" w:space="0" w:color="auto"/>
              <w:left w:val="nil"/>
              <w:bottom w:val="single" w:sz="8" w:space="0" w:color="auto"/>
              <w:right w:val="single" w:sz="8" w:space="0" w:color="auto"/>
            </w:tcBorders>
            <w:shd w:val="clear" w:color="auto" w:fill="auto"/>
            <w:vAlign w:val="center"/>
            <w:hideMark/>
          </w:tcPr>
          <w:p w14:paraId="1BDE82E6" w14:textId="77777777" w:rsidR="00F06525" w:rsidRPr="00F06525" w:rsidRDefault="00F06525" w:rsidP="00E11D89">
            <w:pPr>
              <w:spacing w:after="0" w:line="240" w:lineRule="auto"/>
              <w:jc w:val="both"/>
              <w:rPr>
                <w:rFonts w:ascii="Arial" w:eastAsia="Times New Roman" w:hAnsi="Arial" w:cs="Arial"/>
                <w:color w:val="000000"/>
                <w:lang w:eastAsia="en-GB"/>
              </w:rPr>
            </w:pPr>
            <w:r w:rsidRPr="00F06525">
              <w:rPr>
                <w:rFonts w:ascii="Arial" w:eastAsia="Times New Roman" w:hAnsi="Arial" w:cs="Arial"/>
                <w:color w:val="000000"/>
                <w:lang w:eastAsia="en-GB"/>
              </w:rPr>
              <w:t>Measure</w:t>
            </w:r>
          </w:p>
        </w:tc>
      </w:tr>
      <w:tr w:rsidR="00F06525" w:rsidRPr="00F06525" w14:paraId="5D3A5C48" w14:textId="77777777" w:rsidTr="00F06525">
        <w:trPr>
          <w:gridBefore w:val="1"/>
          <w:gridAfter w:val="1"/>
          <w:wBefore w:w="10" w:type="dxa"/>
          <w:wAfter w:w="1350" w:type="dxa"/>
          <w:trHeight w:val="240"/>
        </w:trPr>
        <w:tc>
          <w:tcPr>
            <w:tcW w:w="2258" w:type="dxa"/>
            <w:tcBorders>
              <w:top w:val="nil"/>
              <w:left w:val="single" w:sz="8" w:space="0" w:color="auto"/>
              <w:bottom w:val="single" w:sz="8" w:space="0" w:color="auto"/>
              <w:right w:val="single" w:sz="8" w:space="0" w:color="auto"/>
            </w:tcBorders>
            <w:shd w:val="clear" w:color="auto" w:fill="auto"/>
            <w:vAlign w:val="center"/>
            <w:hideMark/>
          </w:tcPr>
          <w:p w14:paraId="22ED0250" w14:textId="77777777" w:rsidR="00F06525" w:rsidRPr="00F06525" w:rsidRDefault="00F06525" w:rsidP="00E11D89">
            <w:pPr>
              <w:spacing w:after="0" w:line="240" w:lineRule="auto"/>
              <w:jc w:val="both"/>
              <w:rPr>
                <w:rFonts w:ascii="Arial" w:eastAsia="Times New Roman" w:hAnsi="Arial" w:cs="Arial"/>
                <w:color w:val="000000"/>
                <w:lang w:eastAsia="en-GB"/>
              </w:rPr>
            </w:pPr>
            <w:r w:rsidRPr="00F06525">
              <w:rPr>
                <w:rFonts w:ascii="Arial" w:eastAsia="Times New Roman" w:hAnsi="Arial" w:cs="Arial"/>
                <w:color w:val="000000"/>
                <w:lang w:eastAsia="en-GB"/>
              </w:rPr>
              <w:t> </w:t>
            </w:r>
          </w:p>
        </w:tc>
        <w:tc>
          <w:tcPr>
            <w:tcW w:w="3402" w:type="dxa"/>
            <w:tcBorders>
              <w:top w:val="nil"/>
              <w:left w:val="nil"/>
              <w:bottom w:val="single" w:sz="8" w:space="0" w:color="auto"/>
              <w:right w:val="single" w:sz="8" w:space="0" w:color="auto"/>
            </w:tcBorders>
            <w:shd w:val="clear" w:color="auto" w:fill="auto"/>
            <w:vAlign w:val="center"/>
            <w:hideMark/>
          </w:tcPr>
          <w:p w14:paraId="797E69DC" w14:textId="77777777" w:rsidR="00F06525" w:rsidRPr="00F06525" w:rsidRDefault="00F06525" w:rsidP="00E11D89">
            <w:pPr>
              <w:spacing w:after="0" w:line="240" w:lineRule="auto"/>
              <w:jc w:val="both"/>
              <w:rPr>
                <w:rFonts w:ascii="Arial" w:eastAsia="Times New Roman" w:hAnsi="Arial" w:cs="Arial"/>
                <w:color w:val="000000"/>
                <w:lang w:eastAsia="en-GB"/>
              </w:rPr>
            </w:pPr>
            <w:r w:rsidRPr="00F06525">
              <w:rPr>
                <w:rFonts w:ascii="Arial" w:eastAsia="Times New Roman" w:hAnsi="Arial" w:cs="Arial"/>
                <w:color w:val="000000"/>
                <w:lang w:eastAsia="en-GB"/>
              </w:rPr>
              <w:t>SCV</w:t>
            </w:r>
          </w:p>
        </w:tc>
        <w:tc>
          <w:tcPr>
            <w:tcW w:w="2560" w:type="dxa"/>
            <w:tcBorders>
              <w:top w:val="nil"/>
              <w:left w:val="nil"/>
              <w:bottom w:val="single" w:sz="8" w:space="0" w:color="auto"/>
              <w:right w:val="single" w:sz="8" w:space="0" w:color="auto"/>
            </w:tcBorders>
            <w:shd w:val="clear" w:color="auto" w:fill="auto"/>
            <w:vAlign w:val="center"/>
            <w:hideMark/>
          </w:tcPr>
          <w:p w14:paraId="01B022F9" w14:textId="77777777" w:rsidR="00F06525" w:rsidRPr="00F06525" w:rsidRDefault="00F06525" w:rsidP="00E11D89">
            <w:pPr>
              <w:spacing w:after="0" w:line="240" w:lineRule="auto"/>
              <w:jc w:val="both"/>
              <w:rPr>
                <w:rFonts w:ascii="Arial" w:eastAsia="Times New Roman" w:hAnsi="Arial" w:cs="Arial"/>
                <w:color w:val="000000"/>
                <w:lang w:eastAsia="en-GB"/>
              </w:rPr>
            </w:pPr>
            <w:r w:rsidRPr="00F06525">
              <w:rPr>
                <w:rFonts w:ascii="Arial" w:eastAsia="Times New Roman" w:hAnsi="Arial" w:cs="Arial"/>
                <w:color w:val="000000"/>
                <w:lang w:eastAsia="en-GB"/>
              </w:rPr>
              <w:t>Application is available</w:t>
            </w:r>
          </w:p>
        </w:tc>
      </w:tr>
    </w:tbl>
    <w:p w14:paraId="123C538C" w14:textId="77777777" w:rsidR="00F06525" w:rsidRPr="00F06525" w:rsidRDefault="00F06525" w:rsidP="00E11D89">
      <w:pPr>
        <w:pStyle w:val="NormalIndent"/>
        <w:ind w:left="0"/>
        <w:jc w:val="both"/>
        <w:rPr>
          <w:rFonts w:ascii="Arial" w:hAnsi="Arial" w:cs="Arial"/>
          <w:i/>
          <w:color w:val="000000" w:themeColor="text1"/>
        </w:rPr>
      </w:pPr>
    </w:p>
    <w:tbl>
      <w:tblPr>
        <w:tblW w:w="9580" w:type="dxa"/>
        <w:tblLook w:val="04A0" w:firstRow="1" w:lastRow="0" w:firstColumn="1" w:lastColumn="0" w:noHBand="0" w:noVBand="1"/>
      </w:tblPr>
      <w:tblGrid>
        <w:gridCol w:w="9580"/>
      </w:tblGrid>
      <w:tr w:rsidR="00F06525" w:rsidRPr="00F06525" w14:paraId="4AB878C1" w14:textId="77777777" w:rsidTr="00F06525">
        <w:trPr>
          <w:trHeight w:val="240"/>
        </w:trPr>
        <w:tc>
          <w:tcPr>
            <w:tcW w:w="9580" w:type="dxa"/>
            <w:tcBorders>
              <w:top w:val="nil"/>
              <w:left w:val="nil"/>
              <w:bottom w:val="nil"/>
              <w:right w:val="nil"/>
            </w:tcBorders>
            <w:shd w:val="clear" w:color="auto" w:fill="auto"/>
            <w:vAlign w:val="center"/>
            <w:hideMark/>
          </w:tcPr>
          <w:p w14:paraId="7B38BD06" w14:textId="77777777" w:rsidR="00F06525" w:rsidRPr="00F06525" w:rsidRDefault="00F06525" w:rsidP="00E11D89">
            <w:pPr>
              <w:spacing w:after="0" w:line="240" w:lineRule="auto"/>
              <w:jc w:val="both"/>
              <w:rPr>
                <w:rFonts w:ascii="Arial" w:eastAsia="Times New Roman" w:hAnsi="Arial" w:cs="Arial"/>
                <w:b/>
                <w:bCs/>
                <w:color w:val="000000"/>
                <w:u w:val="single"/>
                <w:lang w:eastAsia="en-GB"/>
              </w:rPr>
            </w:pPr>
            <w:r w:rsidRPr="00F06525">
              <w:rPr>
                <w:rFonts w:ascii="Arial" w:eastAsia="Times New Roman" w:hAnsi="Arial" w:cs="Arial"/>
                <w:b/>
                <w:bCs/>
                <w:color w:val="000000"/>
                <w:u w:val="single"/>
                <w:lang w:eastAsia="en-GB"/>
              </w:rPr>
              <w:t>Service Credits</w:t>
            </w:r>
          </w:p>
        </w:tc>
      </w:tr>
      <w:tr w:rsidR="00F06525" w:rsidRPr="00F06525" w14:paraId="0FA86FB6" w14:textId="77777777" w:rsidTr="00F06525">
        <w:trPr>
          <w:trHeight w:val="456"/>
        </w:trPr>
        <w:tc>
          <w:tcPr>
            <w:tcW w:w="9580" w:type="dxa"/>
            <w:tcBorders>
              <w:top w:val="nil"/>
              <w:left w:val="nil"/>
              <w:bottom w:val="nil"/>
              <w:right w:val="nil"/>
            </w:tcBorders>
            <w:shd w:val="clear" w:color="auto" w:fill="auto"/>
            <w:vAlign w:val="center"/>
            <w:hideMark/>
          </w:tcPr>
          <w:p w14:paraId="21FD5B68" w14:textId="77777777" w:rsidR="00F06525" w:rsidRPr="00F06525" w:rsidRDefault="00F06525" w:rsidP="00E11D89">
            <w:pPr>
              <w:spacing w:after="0" w:line="240" w:lineRule="auto"/>
              <w:jc w:val="both"/>
              <w:rPr>
                <w:rFonts w:ascii="Arial" w:eastAsia="Times New Roman" w:hAnsi="Arial" w:cs="Arial"/>
                <w:color w:val="000000"/>
                <w:lang w:eastAsia="en-GB"/>
              </w:rPr>
            </w:pPr>
            <w:r w:rsidRPr="00F06525">
              <w:rPr>
                <w:rFonts w:ascii="Arial" w:eastAsia="Times New Roman" w:hAnsi="Arial" w:cs="Arial"/>
                <w:color w:val="000000"/>
                <w:lang w:eastAsia="en-GB"/>
              </w:rPr>
              <w:t xml:space="preserve">If availability falls below the Uptime Service Level in a given rail finance period (Service Delivery Failure), The Supplier shall issue a service credit on the following basis: </w:t>
            </w:r>
          </w:p>
        </w:tc>
      </w:tr>
      <w:tr w:rsidR="00F44BA4" w:rsidRPr="00F06525" w14:paraId="61800A78" w14:textId="77777777" w:rsidTr="00F06525">
        <w:trPr>
          <w:trHeight w:val="228"/>
        </w:trPr>
        <w:tc>
          <w:tcPr>
            <w:tcW w:w="9580" w:type="dxa"/>
            <w:tcBorders>
              <w:top w:val="nil"/>
              <w:left w:val="nil"/>
              <w:bottom w:val="nil"/>
              <w:right w:val="nil"/>
            </w:tcBorders>
            <w:shd w:val="clear" w:color="auto" w:fill="auto"/>
            <w:vAlign w:val="center"/>
            <w:hideMark/>
          </w:tcPr>
          <w:p w14:paraId="4BD2652B" w14:textId="564C0007" w:rsidR="00F06525" w:rsidRPr="00F06525" w:rsidRDefault="00F06525" w:rsidP="00E11D89">
            <w:pPr>
              <w:spacing w:after="0" w:line="240" w:lineRule="auto"/>
              <w:jc w:val="both"/>
              <w:rPr>
                <w:rFonts w:ascii="Arial" w:eastAsia="Times New Roman" w:hAnsi="Arial" w:cs="Arial"/>
                <w:color w:val="000000" w:themeColor="text1"/>
                <w:lang w:eastAsia="en-GB"/>
              </w:rPr>
            </w:pPr>
            <w:r w:rsidRPr="00F44BA4">
              <w:rPr>
                <w:rFonts w:ascii="Arial" w:eastAsia="Times New Roman" w:hAnsi="Arial" w:cs="Arial"/>
                <w:color w:val="000000" w:themeColor="text1"/>
                <w:lang w:eastAsia="en-GB"/>
              </w:rPr>
              <w:t>L</w:t>
            </w:r>
            <w:r w:rsidRPr="00F06525">
              <w:rPr>
                <w:rFonts w:ascii="Arial" w:eastAsia="Times New Roman" w:hAnsi="Arial" w:cs="Arial"/>
                <w:color w:val="000000" w:themeColor="text1"/>
                <w:lang w:eastAsia="en-GB"/>
              </w:rPr>
              <w:t xml:space="preserve">ess than 98.0% availability: 10% of total monthly Fees relating to the affected Services credited to Customer. </w:t>
            </w:r>
          </w:p>
        </w:tc>
      </w:tr>
      <w:tr w:rsidR="00F44BA4" w:rsidRPr="00F06525" w14:paraId="182E3D14" w14:textId="77777777" w:rsidTr="00F06525">
        <w:trPr>
          <w:trHeight w:val="228"/>
        </w:trPr>
        <w:tc>
          <w:tcPr>
            <w:tcW w:w="9580" w:type="dxa"/>
            <w:tcBorders>
              <w:top w:val="nil"/>
              <w:left w:val="nil"/>
              <w:bottom w:val="nil"/>
              <w:right w:val="nil"/>
            </w:tcBorders>
            <w:shd w:val="clear" w:color="auto" w:fill="auto"/>
            <w:vAlign w:val="center"/>
            <w:hideMark/>
          </w:tcPr>
          <w:p w14:paraId="081E945C" w14:textId="77777777" w:rsidR="00F06525" w:rsidRPr="00F06525" w:rsidRDefault="00F06525" w:rsidP="00E11D89">
            <w:pPr>
              <w:spacing w:after="0" w:line="240" w:lineRule="auto"/>
              <w:jc w:val="both"/>
              <w:rPr>
                <w:rFonts w:ascii="Arial" w:eastAsia="Times New Roman" w:hAnsi="Arial" w:cs="Arial"/>
                <w:color w:val="000000" w:themeColor="text1"/>
                <w:lang w:eastAsia="en-GB"/>
              </w:rPr>
            </w:pPr>
          </w:p>
        </w:tc>
      </w:tr>
      <w:tr w:rsidR="00F44BA4" w:rsidRPr="00F06525" w14:paraId="69A23709" w14:textId="77777777" w:rsidTr="00F06525">
        <w:trPr>
          <w:trHeight w:val="240"/>
        </w:trPr>
        <w:tc>
          <w:tcPr>
            <w:tcW w:w="9580" w:type="dxa"/>
            <w:tcBorders>
              <w:top w:val="nil"/>
              <w:left w:val="nil"/>
              <w:bottom w:val="nil"/>
              <w:right w:val="nil"/>
            </w:tcBorders>
            <w:shd w:val="clear" w:color="auto" w:fill="auto"/>
            <w:vAlign w:val="center"/>
            <w:hideMark/>
          </w:tcPr>
          <w:p w14:paraId="40E9EFD3" w14:textId="77777777" w:rsidR="00F06525" w:rsidRPr="00F06525" w:rsidRDefault="00F06525" w:rsidP="00E11D89">
            <w:pPr>
              <w:spacing w:after="0" w:line="240" w:lineRule="auto"/>
              <w:jc w:val="both"/>
              <w:rPr>
                <w:rFonts w:ascii="Arial" w:eastAsia="Times New Roman" w:hAnsi="Arial" w:cs="Arial"/>
                <w:b/>
                <w:bCs/>
                <w:color w:val="000000" w:themeColor="text1"/>
                <w:u w:val="single"/>
                <w:lang w:eastAsia="en-GB"/>
              </w:rPr>
            </w:pPr>
            <w:r w:rsidRPr="00F06525">
              <w:rPr>
                <w:rFonts w:ascii="Arial" w:eastAsia="Times New Roman" w:hAnsi="Arial" w:cs="Arial"/>
                <w:b/>
                <w:bCs/>
                <w:color w:val="000000" w:themeColor="text1"/>
                <w:u w:val="single"/>
                <w:lang w:eastAsia="en-GB"/>
              </w:rPr>
              <w:t>Escalation procedure</w:t>
            </w:r>
          </w:p>
        </w:tc>
      </w:tr>
      <w:tr w:rsidR="00F44BA4" w:rsidRPr="00F06525" w14:paraId="47E8ECA7" w14:textId="77777777" w:rsidTr="00F06525">
        <w:trPr>
          <w:trHeight w:val="228"/>
        </w:trPr>
        <w:tc>
          <w:tcPr>
            <w:tcW w:w="9580" w:type="dxa"/>
            <w:tcBorders>
              <w:top w:val="nil"/>
              <w:left w:val="nil"/>
              <w:bottom w:val="nil"/>
              <w:right w:val="nil"/>
            </w:tcBorders>
            <w:shd w:val="clear" w:color="auto" w:fill="auto"/>
            <w:vAlign w:val="center"/>
            <w:hideMark/>
          </w:tcPr>
          <w:p w14:paraId="0F2635C1" w14:textId="77777777" w:rsidR="00F06525" w:rsidRPr="00F06525" w:rsidRDefault="00F06525" w:rsidP="00E11D89">
            <w:pPr>
              <w:spacing w:after="0" w:line="240" w:lineRule="auto"/>
              <w:jc w:val="both"/>
              <w:rPr>
                <w:rFonts w:ascii="Arial" w:eastAsia="Times New Roman" w:hAnsi="Arial" w:cs="Arial"/>
                <w:color w:val="000000" w:themeColor="text1"/>
                <w:lang w:eastAsia="en-GB"/>
              </w:rPr>
            </w:pPr>
            <w:r w:rsidRPr="00F06525">
              <w:rPr>
                <w:rFonts w:ascii="Arial" w:eastAsia="Times New Roman" w:hAnsi="Arial" w:cs="Arial"/>
                <w:color w:val="000000" w:themeColor="text1"/>
                <w:lang w:eastAsia="en-GB"/>
              </w:rPr>
              <w:t>At any time, the Customer may escalate matters to named contacts.</w:t>
            </w:r>
          </w:p>
        </w:tc>
      </w:tr>
      <w:tr w:rsidR="00F44BA4" w:rsidRPr="00F06525" w14:paraId="176DF6D5" w14:textId="77777777" w:rsidTr="00F06525">
        <w:trPr>
          <w:trHeight w:val="240"/>
        </w:trPr>
        <w:tc>
          <w:tcPr>
            <w:tcW w:w="9580" w:type="dxa"/>
            <w:tcBorders>
              <w:top w:val="nil"/>
              <w:left w:val="nil"/>
              <w:bottom w:val="nil"/>
              <w:right w:val="nil"/>
            </w:tcBorders>
            <w:shd w:val="clear" w:color="auto" w:fill="auto"/>
            <w:vAlign w:val="center"/>
            <w:hideMark/>
          </w:tcPr>
          <w:p w14:paraId="4DCB9DB5" w14:textId="77777777" w:rsidR="00F06525" w:rsidRPr="00F06525" w:rsidRDefault="00F06525" w:rsidP="00E11D89">
            <w:pPr>
              <w:spacing w:after="0" w:line="240" w:lineRule="auto"/>
              <w:jc w:val="both"/>
              <w:rPr>
                <w:rFonts w:ascii="Arial" w:eastAsia="Times New Roman" w:hAnsi="Arial" w:cs="Arial"/>
                <w:b/>
                <w:bCs/>
                <w:color w:val="000000" w:themeColor="text1"/>
                <w:lang w:eastAsia="en-GB"/>
              </w:rPr>
            </w:pPr>
            <w:r w:rsidRPr="00F06525">
              <w:rPr>
                <w:rFonts w:ascii="Arial" w:eastAsia="Times New Roman" w:hAnsi="Arial" w:cs="Arial"/>
                <w:b/>
                <w:bCs/>
                <w:color w:val="000000" w:themeColor="text1"/>
                <w:lang w:eastAsia="en-GB"/>
              </w:rPr>
              <w:t xml:space="preserve">Security Breach </w:t>
            </w:r>
          </w:p>
        </w:tc>
      </w:tr>
      <w:tr w:rsidR="00F44BA4" w:rsidRPr="00F06525" w14:paraId="3957DD62" w14:textId="77777777" w:rsidTr="00F06525">
        <w:trPr>
          <w:trHeight w:val="456"/>
        </w:trPr>
        <w:tc>
          <w:tcPr>
            <w:tcW w:w="9580" w:type="dxa"/>
            <w:tcBorders>
              <w:top w:val="nil"/>
              <w:left w:val="nil"/>
              <w:bottom w:val="nil"/>
              <w:right w:val="nil"/>
            </w:tcBorders>
            <w:shd w:val="clear" w:color="auto" w:fill="auto"/>
            <w:vAlign w:val="center"/>
            <w:hideMark/>
          </w:tcPr>
          <w:p w14:paraId="70A30731" w14:textId="77777777" w:rsidR="00F06525" w:rsidRPr="00F06525" w:rsidRDefault="00F06525" w:rsidP="00E11D89">
            <w:pPr>
              <w:spacing w:after="0" w:line="240" w:lineRule="auto"/>
              <w:jc w:val="both"/>
              <w:rPr>
                <w:rFonts w:ascii="Arial" w:eastAsia="Times New Roman" w:hAnsi="Arial" w:cs="Arial"/>
                <w:color w:val="000000" w:themeColor="text1"/>
                <w:lang w:eastAsia="en-GB"/>
              </w:rPr>
            </w:pPr>
            <w:r w:rsidRPr="00F06525">
              <w:rPr>
                <w:rFonts w:ascii="Arial" w:eastAsia="Times New Roman" w:hAnsi="Arial" w:cs="Arial"/>
                <w:color w:val="000000" w:themeColor="text1"/>
                <w:lang w:eastAsia="en-GB"/>
              </w:rPr>
              <w:t xml:space="preserve">If there is a security breach which could adversely impact SWR, the supplier must notify SWR, via email within 24 hours. </w:t>
            </w:r>
          </w:p>
        </w:tc>
      </w:tr>
      <w:tr w:rsidR="00F44BA4" w:rsidRPr="00F06525" w14:paraId="528B7FDC" w14:textId="77777777" w:rsidTr="00F06525">
        <w:trPr>
          <w:trHeight w:val="240"/>
        </w:trPr>
        <w:tc>
          <w:tcPr>
            <w:tcW w:w="9580" w:type="dxa"/>
            <w:tcBorders>
              <w:top w:val="nil"/>
              <w:left w:val="nil"/>
              <w:bottom w:val="nil"/>
              <w:right w:val="nil"/>
            </w:tcBorders>
            <w:shd w:val="clear" w:color="auto" w:fill="auto"/>
            <w:vAlign w:val="center"/>
            <w:hideMark/>
          </w:tcPr>
          <w:p w14:paraId="15D6C41F" w14:textId="77777777" w:rsidR="00F06525" w:rsidRPr="00F44BA4" w:rsidRDefault="00F06525" w:rsidP="00E11D89">
            <w:pPr>
              <w:spacing w:after="0" w:line="240" w:lineRule="auto"/>
              <w:jc w:val="both"/>
              <w:rPr>
                <w:rFonts w:ascii="Arial" w:eastAsia="Times New Roman" w:hAnsi="Arial" w:cs="Arial"/>
                <w:color w:val="000000" w:themeColor="text1"/>
                <w:lang w:eastAsia="en-GB"/>
              </w:rPr>
            </w:pPr>
          </w:p>
          <w:p w14:paraId="42A2323F" w14:textId="77777777" w:rsidR="00F06525" w:rsidRPr="00F44BA4" w:rsidRDefault="00F06525" w:rsidP="00E11D89">
            <w:pPr>
              <w:spacing w:after="0" w:line="240" w:lineRule="auto"/>
              <w:jc w:val="both"/>
              <w:rPr>
                <w:rFonts w:ascii="Arial" w:eastAsia="Times New Roman" w:hAnsi="Arial" w:cs="Arial"/>
                <w:color w:val="000000" w:themeColor="text1"/>
                <w:lang w:eastAsia="en-GB"/>
              </w:rPr>
            </w:pPr>
          </w:p>
          <w:p w14:paraId="7AD4D8BB" w14:textId="77777777" w:rsidR="00F06525" w:rsidRPr="00F06525" w:rsidRDefault="00F06525" w:rsidP="00E11D89">
            <w:pPr>
              <w:spacing w:after="0" w:line="240" w:lineRule="auto"/>
              <w:jc w:val="both"/>
              <w:rPr>
                <w:rFonts w:ascii="Arial" w:eastAsia="Times New Roman" w:hAnsi="Arial" w:cs="Arial"/>
                <w:color w:val="000000" w:themeColor="text1"/>
                <w:lang w:eastAsia="en-GB"/>
              </w:rPr>
            </w:pPr>
          </w:p>
        </w:tc>
      </w:tr>
      <w:tr w:rsidR="00F44BA4" w:rsidRPr="00F06525" w14:paraId="54F0B094" w14:textId="77777777" w:rsidTr="00F06525">
        <w:trPr>
          <w:trHeight w:val="240"/>
        </w:trPr>
        <w:tc>
          <w:tcPr>
            <w:tcW w:w="9580" w:type="dxa"/>
            <w:tcBorders>
              <w:top w:val="nil"/>
              <w:left w:val="nil"/>
              <w:bottom w:val="nil"/>
              <w:right w:val="nil"/>
            </w:tcBorders>
            <w:shd w:val="clear" w:color="auto" w:fill="auto"/>
            <w:vAlign w:val="center"/>
            <w:hideMark/>
          </w:tcPr>
          <w:p w14:paraId="4CB4F390" w14:textId="77777777" w:rsidR="00F06525" w:rsidRPr="00F06525" w:rsidRDefault="00F06525" w:rsidP="00E11D89">
            <w:pPr>
              <w:spacing w:after="0" w:line="240" w:lineRule="auto"/>
              <w:jc w:val="both"/>
              <w:rPr>
                <w:rFonts w:ascii="Arial" w:eastAsia="Times New Roman" w:hAnsi="Arial" w:cs="Arial"/>
                <w:b/>
                <w:bCs/>
                <w:color w:val="000000" w:themeColor="text1"/>
                <w:lang w:eastAsia="en-GB"/>
              </w:rPr>
            </w:pPr>
            <w:r w:rsidRPr="00F06525">
              <w:rPr>
                <w:rFonts w:ascii="Arial" w:eastAsia="Times New Roman" w:hAnsi="Arial" w:cs="Arial"/>
                <w:b/>
                <w:bCs/>
                <w:color w:val="000000" w:themeColor="text1"/>
                <w:lang w:eastAsia="en-GB"/>
              </w:rPr>
              <w:t>Supplier Team.</w:t>
            </w:r>
          </w:p>
        </w:tc>
      </w:tr>
      <w:tr w:rsidR="00F44BA4" w:rsidRPr="00F06525" w14:paraId="60E2582A" w14:textId="77777777" w:rsidTr="00F06525">
        <w:trPr>
          <w:trHeight w:val="684"/>
        </w:trPr>
        <w:tc>
          <w:tcPr>
            <w:tcW w:w="9580" w:type="dxa"/>
            <w:tcBorders>
              <w:top w:val="nil"/>
              <w:left w:val="nil"/>
              <w:bottom w:val="nil"/>
              <w:right w:val="nil"/>
            </w:tcBorders>
            <w:shd w:val="clear" w:color="auto" w:fill="auto"/>
            <w:vAlign w:val="center"/>
            <w:hideMark/>
          </w:tcPr>
          <w:p w14:paraId="30B312BB" w14:textId="77777777" w:rsidR="00F06525" w:rsidRPr="00F06525" w:rsidRDefault="00F06525" w:rsidP="00E11D89">
            <w:pPr>
              <w:spacing w:after="0" w:line="240" w:lineRule="auto"/>
              <w:jc w:val="both"/>
              <w:rPr>
                <w:rFonts w:ascii="Arial" w:eastAsia="Times New Roman" w:hAnsi="Arial" w:cs="Arial"/>
                <w:color w:val="000000" w:themeColor="text1"/>
                <w:lang w:eastAsia="en-GB"/>
              </w:rPr>
            </w:pPr>
            <w:r w:rsidRPr="00F06525">
              <w:rPr>
                <w:rFonts w:ascii="Arial" w:eastAsia="Times New Roman" w:hAnsi="Arial" w:cs="Arial"/>
                <w:color w:val="000000" w:themeColor="text1"/>
                <w:lang w:eastAsia="en-GB"/>
              </w:rPr>
              <w:t>Supplier will, throughout the Term of each Service Order, designate one or more employee(s) whose role is to liaise with the Customer and ensure successful implementation and operation of the Services. During the initial deployment of the Services, Customer will have a team assigned as described in an SOW.</w:t>
            </w:r>
          </w:p>
        </w:tc>
      </w:tr>
      <w:tr w:rsidR="00F44BA4" w:rsidRPr="00F06525" w14:paraId="1DC79308" w14:textId="77777777" w:rsidTr="00F06525">
        <w:trPr>
          <w:trHeight w:val="240"/>
        </w:trPr>
        <w:tc>
          <w:tcPr>
            <w:tcW w:w="9580" w:type="dxa"/>
            <w:tcBorders>
              <w:top w:val="nil"/>
              <w:left w:val="nil"/>
              <w:bottom w:val="nil"/>
              <w:right w:val="nil"/>
            </w:tcBorders>
            <w:shd w:val="clear" w:color="auto" w:fill="auto"/>
            <w:vAlign w:val="center"/>
            <w:hideMark/>
          </w:tcPr>
          <w:p w14:paraId="6C467BB0" w14:textId="77777777" w:rsidR="00F06525" w:rsidRPr="00F44BA4" w:rsidRDefault="00F06525" w:rsidP="00E11D89">
            <w:pPr>
              <w:spacing w:after="0" w:line="240" w:lineRule="auto"/>
              <w:jc w:val="both"/>
              <w:rPr>
                <w:rFonts w:ascii="Arial" w:eastAsia="Times New Roman" w:hAnsi="Arial" w:cs="Arial"/>
                <w:b/>
                <w:bCs/>
                <w:color w:val="000000" w:themeColor="text1"/>
                <w:lang w:eastAsia="en-GB"/>
              </w:rPr>
            </w:pPr>
          </w:p>
          <w:p w14:paraId="665D20FE" w14:textId="6A201806" w:rsidR="00F06525" w:rsidRPr="00F06525" w:rsidRDefault="00F06525" w:rsidP="00E11D89">
            <w:pPr>
              <w:spacing w:after="0" w:line="240" w:lineRule="auto"/>
              <w:jc w:val="both"/>
              <w:rPr>
                <w:rFonts w:ascii="Arial" w:eastAsia="Times New Roman" w:hAnsi="Arial" w:cs="Arial"/>
                <w:b/>
                <w:bCs/>
                <w:color w:val="000000" w:themeColor="text1"/>
                <w:lang w:eastAsia="en-GB"/>
              </w:rPr>
            </w:pPr>
            <w:r w:rsidRPr="00F06525">
              <w:rPr>
                <w:rFonts w:ascii="Arial" w:eastAsia="Times New Roman" w:hAnsi="Arial" w:cs="Arial"/>
                <w:b/>
                <w:bCs/>
                <w:color w:val="000000" w:themeColor="text1"/>
                <w:lang w:eastAsia="en-GB"/>
              </w:rPr>
              <w:t>System Health Monitoring.</w:t>
            </w:r>
          </w:p>
        </w:tc>
      </w:tr>
      <w:tr w:rsidR="00F44BA4" w:rsidRPr="00F06525" w14:paraId="67D59FA1" w14:textId="77777777" w:rsidTr="00F06525">
        <w:trPr>
          <w:trHeight w:val="264"/>
        </w:trPr>
        <w:tc>
          <w:tcPr>
            <w:tcW w:w="9580" w:type="dxa"/>
            <w:tcBorders>
              <w:top w:val="nil"/>
              <w:left w:val="nil"/>
              <w:bottom w:val="nil"/>
              <w:right w:val="nil"/>
            </w:tcBorders>
            <w:shd w:val="clear" w:color="auto" w:fill="auto"/>
            <w:noWrap/>
            <w:vAlign w:val="bottom"/>
            <w:hideMark/>
          </w:tcPr>
          <w:p w14:paraId="0C605CD2" w14:textId="77777777" w:rsidR="00F06525" w:rsidRPr="00F06525" w:rsidRDefault="00F06525" w:rsidP="00E11D89">
            <w:pPr>
              <w:spacing w:after="0" w:line="240" w:lineRule="auto"/>
              <w:jc w:val="both"/>
              <w:rPr>
                <w:rFonts w:ascii="Arial" w:eastAsia="Times New Roman" w:hAnsi="Arial" w:cs="Arial"/>
                <w:color w:val="000000" w:themeColor="text1"/>
                <w:lang w:eastAsia="en-GB"/>
              </w:rPr>
            </w:pPr>
            <w:r w:rsidRPr="00F06525">
              <w:rPr>
                <w:rFonts w:ascii="Arial" w:eastAsia="Times New Roman" w:hAnsi="Arial" w:cs="Arial"/>
                <w:color w:val="000000" w:themeColor="text1"/>
                <w:lang w:eastAsia="en-GB"/>
              </w:rPr>
              <w:t xml:space="preserve">SWR requires 7 days notification of any updates which may cause downtime during BAU. </w:t>
            </w:r>
          </w:p>
        </w:tc>
      </w:tr>
    </w:tbl>
    <w:p w14:paraId="56BE3456" w14:textId="77777777" w:rsidR="00F06525" w:rsidRPr="00F44BA4" w:rsidRDefault="00F06525" w:rsidP="00E11D89">
      <w:pPr>
        <w:pStyle w:val="NormalIndent"/>
        <w:ind w:left="0"/>
        <w:jc w:val="both"/>
        <w:rPr>
          <w:rFonts w:ascii="Arial" w:hAnsi="Arial" w:cs="Arial"/>
          <w:i/>
          <w:color w:val="000000" w:themeColor="text1"/>
        </w:rPr>
      </w:pPr>
    </w:p>
    <w:p w14:paraId="1CAA37E1" w14:textId="07104214" w:rsidR="00F06525" w:rsidRPr="00F44BA4" w:rsidRDefault="00F06525" w:rsidP="00E11D89">
      <w:pPr>
        <w:pStyle w:val="NormalIndent"/>
        <w:ind w:left="0"/>
        <w:jc w:val="both"/>
        <w:rPr>
          <w:rFonts w:ascii="Arial" w:hAnsi="Arial" w:cs="Arial"/>
          <w:b/>
          <w:bCs/>
          <w:i/>
          <w:color w:val="000000" w:themeColor="text1"/>
          <w:u w:val="single"/>
        </w:rPr>
      </w:pPr>
      <w:r w:rsidRPr="00F44BA4">
        <w:rPr>
          <w:rFonts w:ascii="Arial" w:hAnsi="Arial" w:cs="Arial"/>
          <w:b/>
          <w:bCs/>
          <w:i/>
          <w:color w:val="000000" w:themeColor="text1"/>
          <w:u w:val="single"/>
        </w:rPr>
        <w:t>Lots 2,3,4</w:t>
      </w:r>
    </w:p>
    <w:tbl>
      <w:tblPr>
        <w:tblW w:w="9498" w:type="dxa"/>
        <w:tblLook w:val="04A0" w:firstRow="1" w:lastRow="0" w:firstColumn="1" w:lastColumn="0" w:noHBand="0" w:noVBand="1"/>
      </w:tblPr>
      <w:tblGrid>
        <w:gridCol w:w="9498"/>
      </w:tblGrid>
      <w:tr w:rsidR="00F44BA4" w:rsidRPr="00F06525" w14:paraId="20423FD2" w14:textId="77777777" w:rsidTr="00F06525">
        <w:trPr>
          <w:trHeight w:val="240"/>
        </w:trPr>
        <w:tc>
          <w:tcPr>
            <w:tcW w:w="9498" w:type="dxa"/>
            <w:tcBorders>
              <w:top w:val="nil"/>
              <w:left w:val="nil"/>
              <w:bottom w:val="nil"/>
              <w:right w:val="nil"/>
            </w:tcBorders>
            <w:shd w:val="clear" w:color="auto" w:fill="auto"/>
            <w:vAlign w:val="center"/>
            <w:hideMark/>
          </w:tcPr>
          <w:p w14:paraId="6AE9A3EA" w14:textId="77777777" w:rsidR="00F06525" w:rsidRPr="00F06525" w:rsidRDefault="00F06525" w:rsidP="00E11D89">
            <w:pPr>
              <w:spacing w:after="0" w:line="240" w:lineRule="auto"/>
              <w:jc w:val="both"/>
              <w:rPr>
                <w:rFonts w:ascii="Arial" w:eastAsia="Times New Roman" w:hAnsi="Arial" w:cs="Arial"/>
                <w:b/>
                <w:bCs/>
                <w:color w:val="000000" w:themeColor="text1"/>
                <w:lang w:eastAsia="en-GB"/>
              </w:rPr>
            </w:pPr>
            <w:r w:rsidRPr="00F06525">
              <w:rPr>
                <w:rFonts w:ascii="Arial" w:eastAsia="Times New Roman" w:hAnsi="Arial" w:cs="Arial"/>
                <w:b/>
                <w:bCs/>
                <w:color w:val="000000" w:themeColor="text1"/>
                <w:lang w:eastAsia="en-GB"/>
              </w:rPr>
              <w:t>Service Uptime Commitment.</w:t>
            </w:r>
          </w:p>
        </w:tc>
      </w:tr>
      <w:tr w:rsidR="00F44BA4" w:rsidRPr="00F06525" w14:paraId="48ADA963" w14:textId="77777777" w:rsidTr="00F06525">
        <w:trPr>
          <w:trHeight w:val="456"/>
        </w:trPr>
        <w:tc>
          <w:tcPr>
            <w:tcW w:w="9498" w:type="dxa"/>
            <w:tcBorders>
              <w:top w:val="nil"/>
              <w:left w:val="nil"/>
              <w:bottom w:val="nil"/>
              <w:right w:val="nil"/>
            </w:tcBorders>
            <w:shd w:val="clear" w:color="auto" w:fill="auto"/>
            <w:vAlign w:val="center"/>
            <w:hideMark/>
          </w:tcPr>
          <w:p w14:paraId="28971FDA" w14:textId="77777777" w:rsidR="00F06525" w:rsidRPr="00F06525" w:rsidRDefault="00F06525" w:rsidP="00E11D89">
            <w:pPr>
              <w:spacing w:after="0" w:line="240" w:lineRule="auto"/>
              <w:jc w:val="both"/>
              <w:rPr>
                <w:rFonts w:ascii="Arial" w:eastAsia="Times New Roman" w:hAnsi="Arial" w:cs="Arial"/>
                <w:color w:val="000000" w:themeColor="text1"/>
                <w:lang w:eastAsia="en-GB"/>
              </w:rPr>
            </w:pPr>
            <w:r w:rsidRPr="00F06525">
              <w:rPr>
                <w:rFonts w:ascii="Arial" w:eastAsia="Times New Roman" w:hAnsi="Arial" w:cs="Arial"/>
                <w:color w:val="000000" w:themeColor="text1"/>
                <w:lang w:eastAsia="en-GB"/>
              </w:rPr>
              <w:t>Supplier will use commercially reasonable efforts to make the Services available with a Monthly Uptime Percentage of at least 99.9% during any month (the “Service Commitment”).</w:t>
            </w:r>
          </w:p>
        </w:tc>
      </w:tr>
      <w:tr w:rsidR="00F44BA4" w:rsidRPr="00F06525" w14:paraId="702D13A8" w14:textId="77777777" w:rsidTr="00F06525">
        <w:trPr>
          <w:trHeight w:val="240"/>
        </w:trPr>
        <w:tc>
          <w:tcPr>
            <w:tcW w:w="9498" w:type="dxa"/>
            <w:tcBorders>
              <w:top w:val="nil"/>
              <w:left w:val="nil"/>
              <w:bottom w:val="nil"/>
              <w:right w:val="nil"/>
            </w:tcBorders>
            <w:shd w:val="clear" w:color="auto" w:fill="auto"/>
            <w:vAlign w:val="center"/>
            <w:hideMark/>
          </w:tcPr>
          <w:p w14:paraId="7689785C" w14:textId="77777777" w:rsidR="00F06525" w:rsidRPr="00F44BA4" w:rsidRDefault="00F06525" w:rsidP="00E11D89">
            <w:pPr>
              <w:spacing w:after="0" w:line="240" w:lineRule="auto"/>
              <w:jc w:val="both"/>
              <w:rPr>
                <w:rFonts w:ascii="Arial" w:eastAsia="Times New Roman" w:hAnsi="Arial" w:cs="Arial"/>
                <w:b/>
                <w:bCs/>
                <w:color w:val="000000" w:themeColor="text1"/>
                <w:lang w:eastAsia="en-GB"/>
              </w:rPr>
            </w:pPr>
          </w:p>
          <w:p w14:paraId="494827D6" w14:textId="5F37B0E0" w:rsidR="00F06525" w:rsidRPr="00F06525" w:rsidRDefault="00F06525" w:rsidP="00E11D89">
            <w:pPr>
              <w:spacing w:after="0" w:line="240" w:lineRule="auto"/>
              <w:jc w:val="both"/>
              <w:rPr>
                <w:rFonts w:ascii="Arial" w:eastAsia="Times New Roman" w:hAnsi="Arial" w:cs="Arial"/>
                <w:b/>
                <w:bCs/>
                <w:color w:val="000000" w:themeColor="text1"/>
                <w:lang w:eastAsia="en-GB"/>
              </w:rPr>
            </w:pPr>
            <w:r w:rsidRPr="00F06525">
              <w:rPr>
                <w:rFonts w:ascii="Arial" w:eastAsia="Times New Roman" w:hAnsi="Arial" w:cs="Arial"/>
                <w:b/>
                <w:bCs/>
                <w:color w:val="000000" w:themeColor="text1"/>
                <w:lang w:eastAsia="en-GB"/>
              </w:rPr>
              <w:t xml:space="preserve">Security Breach </w:t>
            </w:r>
          </w:p>
        </w:tc>
      </w:tr>
      <w:tr w:rsidR="00F44BA4" w:rsidRPr="00F06525" w14:paraId="28582734" w14:textId="77777777" w:rsidTr="00F06525">
        <w:trPr>
          <w:trHeight w:val="228"/>
        </w:trPr>
        <w:tc>
          <w:tcPr>
            <w:tcW w:w="9498" w:type="dxa"/>
            <w:tcBorders>
              <w:top w:val="nil"/>
              <w:left w:val="nil"/>
              <w:bottom w:val="nil"/>
              <w:right w:val="nil"/>
            </w:tcBorders>
            <w:shd w:val="clear" w:color="auto" w:fill="auto"/>
            <w:vAlign w:val="center"/>
            <w:hideMark/>
          </w:tcPr>
          <w:p w14:paraId="0C5808D9" w14:textId="77D81629" w:rsidR="00F06525" w:rsidRPr="00F06525" w:rsidRDefault="00F06525" w:rsidP="00E11D89">
            <w:pPr>
              <w:spacing w:after="0" w:line="240" w:lineRule="auto"/>
              <w:jc w:val="both"/>
              <w:rPr>
                <w:rFonts w:ascii="Arial" w:eastAsia="Times New Roman" w:hAnsi="Arial" w:cs="Arial"/>
                <w:color w:val="000000" w:themeColor="text1"/>
                <w:lang w:eastAsia="en-GB"/>
              </w:rPr>
            </w:pPr>
            <w:r w:rsidRPr="00F06525">
              <w:rPr>
                <w:rFonts w:ascii="Arial" w:eastAsia="Times New Roman" w:hAnsi="Arial" w:cs="Arial"/>
                <w:color w:val="000000" w:themeColor="text1"/>
                <w:lang w:eastAsia="en-GB"/>
              </w:rPr>
              <w:t xml:space="preserve">If there is a security breach which could </w:t>
            </w:r>
            <w:r w:rsidR="00064B57" w:rsidRPr="00F06525">
              <w:rPr>
                <w:rFonts w:ascii="Arial" w:eastAsia="Times New Roman" w:hAnsi="Arial" w:cs="Arial"/>
                <w:color w:val="000000" w:themeColor="text1"/>
                <w:lang w:eastAsia="en-GB"/>
              </w:rPr>
              <w:t>adversely</w:t>
            </w:r>
            <w:r w:rsidRPr="00F06525">
              <w:rPr>
                <w:rFonts w:ascii="Arial" w:eastAsia="Times New Roman" w:hAnsi="Arial" w:cs="Arial"/>
                <w:color w:val="000000" w:themeColor="text1"/>
                <w:lang w:eastAsia="en-GB"/>
              </w:rPr>
              <w:t xml:space="preserve"> impact SWR, the supplier must notify SWR, via email within 24 hours. </w:t>
            </w:r>
          </w:p>
        </w:tc>
      </w:tr>
      <w:tr w:rsidR="00F44BA4" w:rsidRPr="00F06525" w14:paraId="5A1F4BD7" w14:textId="77777777" w:rsidTr="00F06525">
        <w:trPr>
          <w:trHeight w:val="240"/>
        </w:trPr>
        <w:tc>
          <w:tcPr>
            <w:tcW w:w="9498" w:type="dxa"/>
            <w:tcBorders>
              <w:top w:val="nil"/>
              <w:left w:val="nil"/>
              <w:bottom w:val="nil"/>
              <w:right w:val="nil"/>
            </w:tcBorders>
            <w:shd w:val="clear" w:color="auto" w:fill="auto"/>
            <w:vAlign w:val="center"/>
            <w:hideMark/>
          </w:tcPr>
          <w:p w14:paraId="334A6784" w14:textId="77777777" w:rsidR="00F06525" w:rsidRPr="00F44BA4" w:rsidRDefault="00F06525" w:rsidP="00E11D89">
            <w:pPr>
              <w:spacing w:after="0" w:line="240" w:lineRule="auto"/>
              <w:jc w:val="both"/>
              <w:rPr>
                <w:rFonts w:ascii="Arial" w:eastAsia="Times New Roman" w:hAnsi="Arial" w:cs="Arial"/>
                <w:b/>
                <w:bCs/>
                <w:color w:val="000000" w:themeColor="text1"/>
                <w:u w:val="single"/>
                <w:lang w:eastAsia="en-GB"/>
              </w:rPr>
            </w:pPr>
          </w:p>
          <w:p w14:paraId="58E4BC79" w14:textId="7683A47E" w:rsidR="00F06525" w:rsidRPr="00F06525" w:rsidRDefault="00F06525" w:rsidP="00E11D89">
            <w:pPr>
              <w:spacing w:after="0" w:line="240" w:lineRule="auto"/>
              <w:jc w:val="both"/>
              <w:rPr>
                <w:rFonts w:ascii="Arial" w:eastAsia="Times New Roman" w:hAnsi="Arial" w:cs="Arial"/>
                <w:b/>
                <w:bCs/>
                <w:color w:val="000000" w:themeColor="text1"/>
                <w:u w:val="single"/>
                <w:lang w:eastAsia="en-GB"/>
              </w:rPr>
            </w:pPr>
            <w:r w:rsidRPr="00F06525">
              <w:rPr>
                <w:rFonts w:ascii="Arial" w:eastAsia="Times New Roman" w:hAnsi="Arial" w:cs="Arial"/>
                <w:b/>
                <w:bCs/>
                <w:color w:val="000000" w:themeColor="text1"/>
                <w:u w:val="single"/>
                <w:lang w:eastAsia="en-GB"/>
              </w:rPr>
              <w:t>Service Credits</w:t>
            </w:r>
          </w:p>
        </w:tc>
      </w:tr>
      <w:tr w:rsidR="00F44BA4" w:rsidRPr="00F06525" w14:paraId="0073DE25" w14:textId="77777777" w:rsidTr="00F06525">
        <w:trPr>
          <w:trHeight w:val="456"/>
        </w:trPr>
        <w:tc>
          <w:tcPr>
            <w:tcW w:w="9498" w:type="dxa"/>
            <w:tcBorders>
              <w:top w:val="nil"/>
              <w:left w:val="nil"/>
              <w:bottom w:val="nil"/>
              <w:right w:val="nil"/>
            </w:tcBorders>
            <w:shd w:val="clear" w:color="auto" w:fill="auto"/>
            <w:vAlign w:val="center"/>
            <w:hideMark/>
          </w:tcPr>
          <w:p w14:paraId="7DAD67CB" w14:textId="77777777" w:rsidR="00F06525" w:rsidRPr="00F06525" w:rsidRDefault="00F06525" w:rsidP="00E11D89">
            <w:pPr>
              <w:spacing w:after="0" w:line="240" w:lineRule="auto"/>
              <w:jc w:val="both"/>
              <w:rPr>
                <w:rFonts w:ascii="Arial" w:eastAsia="Times New Roman" w:hAnsi="Arial" w:cs="Arial"/>
                <w:color w:val="000000" w:themeColor="text1"/>
                <w:lang w:eastAsia="en-GB"/>
              </w:rPr>
            </w:pPr>
            <w:r w:rsidRPr="00F06525">
              <w:rPr>
                <w:rFonts w:ascii="Arial" w:eastAsia="Times New Roman" w:hAnsi="Arial" w:cs="Arial"/>
                <w:color w:val="000000" w:themeColor="text1"/>
                <w:lang w:eastAsia="en-GB"/>
              </w:rPr>
              <w:t xml:space="preserve">If availability falls below the Uptime Service Level in a given rail finance period (Service Delivery Failure), The Supplier shall issue a service credit on the following basis: </w:t>
            </w:r>
          </w:p>
        </w:tc>
      </w:tr>
      <w:tr w:rsidR="00F44BA4" w:rsidRPr="00F06525" w14:paraId="2F314E0B" w14:textId="77777777" w:rsidTr="00F06525">
        <w:trPr>
          <w:trHeight w:val="228"/>
        </w:trPr>
        <w:tc>
          <w:tcPr>
            <w:tcW w:w="9498" w:type="dxa"/>
            <w:tcBorders>
              <w:top w:val="nil"/>
              <w:left w:val="nil"/>
              <w:bottom w:val="nil"/>
              <w:right w:val="nil"/>
            </w:tcBorders>
            <w:shd w:val="clear" w:color="auto" w:fill="auto"/>
            <w:vAlign w:val="center"/>
            <w:hideMark/>
          </w:tcPr>
          <w:p w14:paraId="781DED9B" w14:textId="77777777" w:rsidR="00F06525" w:rsidRPr="00F06525" w:rsidRDefault="00F06525" w:rsidP="00E11D89">
            <w:pPr>
              <w:spacing w:after="0" w:line="240" w:lineRule="auto"/>
              <w:jc w:val="both"/>
              <w:rPr>
                <w:rFonts w:ascii="Arial" w:eastAsia="Times New Roman" w:hAnsi="Arial" w:cs="Arial"/>
                <w:color w:val="000000" w:themeColor="text1"/>
                <w:lang w:eastAsia="en-GB"/>
              </w:rPr>
            </w:pPr>
            <w:r w:rsidRPr="00F06525">
              <w:rPr>
                <w:rFonts w:ascii="Arial" w:eastAsia="Times New Roman" w:hAnsi="Arial" w:cs="Arial"/>
                <w:color w:val="000000" w:themeColor="text1"/>
                <w:lang w:eastAsia="en-GB"/>
              </w:rPr>
              <w:t xml:space="preserve">·       less than 98.0% availability: 10% of total monthly Fees relating to the affected Services credited to Customer. </w:t>
            </w:r>
          </w:p>
        </w:tc>
      </w:tr>
      <w:tr w:rsidR="00F44BA4" w:rsidRPr="00F06525" w14:paraId="3B9A4FCC" w14:textId="77777777" w:rsidTr="00F06525">
        <w:trPr>
          <w:trHeight w:val="240"/>
        </w:trPr>
        <w:tc>
          <w:tcPr>
            <w:tcW w:w="9498" w:type="dxa"/>
            <w:tcBorders>
              <w:top w:val="nil"/>
              <w:left w:val="nil"/>
              <w:bottom w:val="nil"/>
              <w:right w:val="nil"/>
            </w:tcBorders>
            <w:shd w:val="clear" w:color="auto" w:fill="auto"/>
            <w:vAlign w:val="center"/>
            <w:hideMark/>
          </w:tcPr>
          <w:p w14:paraId="056A0198" w14:textId="77777777" w:rsidR="00F06525" w:rsidRPr="00F44BA4" w:rsidRDefault="00F06525" w:rsidP="00E11D89">
            <w:pPr>
              <w:spacing w:after="0" w:line="240" w:lineRule="auto"/>
              <w:jc w:val="both"/>
              <w:rPr>
                <w:rFonts w:ascii="Arial" w:eastAsia="Times New Roman" w:hAnsi="Arial" w:cs="Arial"/>
                <w:b/>
                <w:bCs/>
                <w:color w:val="000000" w:themeColor="text1"/>
                <w:lang w:eastAsia="en-GB"/>
              </w:rPr>
            </w:pPr>
          </w:p>
          <w:p w14:paraId="118BCF3F" w14:textId="6FCC2310" w:rsidR="00F06525" w:rsidRPr="00F06525" w:rsidRDefault="00F06525" w:rsidP="00E11D89">
            <w:pPr>
              <w:spacing w:after="0" w:line="240" w:lineRule="auto"/>
              <w:jc w:val="both"/>
              <w:rPr>
                <w:rFonts w:ascii="Arial" w:eastAsia="Times New Roman" w:hAnsi="Arial" w:cs="Arial"/>
                <w:b/>
                <w:bCs/>
                <w:color w:val="000000" w:themeColor="text1"/>
                <w:lang w:eastAsia="en-GB"/>
              </w:rPr>
            </w:pPr>
            <w:r w:rsidRPr="00F06525">
              <w:rPr>
                <w:rFonts w:ascii="Arial" w:eastAsia="Times New Roman" w:hAnsi="Arial" w:cs="Arial"/>
                <w:b/>
                <w:bCs/>
                <w:color w:val="000000" w:themeColor="text1"/>
                <w:lang w:eastAsia="en-GB"/>
              </w:rPr>
              <w:t>Chronic Outage Termination Right.</w:t>
            </w:r>
          </w:p>
        </w:tc>
      </w:tr>
      <w:tr w:rsidR="00F44BA4" w:rsidRPr="00F06525" w14:paraId="121E06F1" w14:textId="77777777" w:rsidTr="00F06525">
        <w:trPr>
          <w:trHeight w:val="456"/>
        </w:trPr>
        <w:tc>
          <w:tcPr>
            <w:tcW w:w="9498" w:type="dxa"/>
            <w:tcBorders>
              <w:top w:val="nil"/>
              <w:left w:val="nil"/>
              <w:bottom w:val="nil"/>
              <w:right w:val="nil"/>
            </w:tcBorders>
            <w:shd w:val="clear" w:color="auto" w:fill="auto"/>
            <w:vAlign w:val="center"/>
            <w:hideMark/>
          </w:tcPr>
          <w:p w14:paraId="29F40985" w14:textId="77777777" w:rsidR="00F06525" w:rsidRPr="00F06525" w:rsidRDefault="00F06525" w:rsidP="00E11D89">
            <w:pPr>
              <w:spacing w:after="0" w:line="240" w:lineRule="auto"/>
              <w:jc w:val="both"/>
              <w:rPr>
                <w:rFonts w:ascii="Arial" w:eastAsia="Times New Roman" w:hAnsi="Arial" w:cs="Arial"/>
                <w:color w:val="000000" w:themeColor="text1"/>
                <w:lang w:eastAsia="en-GB"/>
              </w:rPr>
            </w:pPr>
            <w:r w:rsidRPr="00F06525">
              <w:rPr>
                <w:rFonts w:ascii="Arial" w:eastAsia="Times New Roman" w:hAnsi="Arial" w:cs="Arial"/>
                <w:color w:val="000000" w:themeColor="text1"/>
                <w:lang w:eastAsia="en-GB"/>
              </w:rPr>
              <w:t>If the monthly Uptime Percentage is less than 97% for (two) (2) consecutive months or any four (4) months in a rolling twelve (12) month period then SWR will have the right to terminate the Service</w:t>
            </w:r>
          </w:p>
        </w:tc>
      </w:tr>
      <w:tr w:rsidR="00F44BA4" w:rsidRPr="00F06525" w14:paraId="1727145C" w14:textId="77777777" w:rsidTr="00F06525">
        <w:trPr>
          <w:trHeight w:val="240"/>
        </w:trPr>
        <w:tc>
          <w:tcPr>
            <w:tcW w:w="9498" w:type="dxa"/>
            <w:tcBorders>
              <w:top w:val="nil"/>
              <w:left w:val="nil"/>
              <w:bottom w:val="nil"/>
              <w:right w:val="nil"/>
            </w:tcBorders>
            <w:shd w:val="clear" w:color="auto" w:fill="auto"/>
            <w:vAlign w:val="center"/>
            <w:hideMark/>
          </w:tcPr>
          <w:p w14:paraId="6D865E39" w14:textId="77777777" w:rsidR="00F06525" w:rsidRPr="00F44BA4" w:rsidRDefault="00F06525" w:rsidP="00E11D89">
            <w:pPr>
              <w:spacing w:after="0" w:line="240" w:lineRule="auto"/>
              <w:jc w:val="both"/>
              <w:rPr>
                <w:rFonts w:ascii="Arial" w:eastAsia="Times New Roman" w:hAnsi="Arial" w:cs="Arial"/>
                <w:b/>
                <w:bCs/>
                <w:color w:val="000000" w:themeColor="text1"/>
                <w:lang w:eastAsia="en-GB"/>
              </w:rPr>
            </w:pPr>
          </w:p>
          <w:p w14:paraId="24FCF3F0" w14:textId="5E90A13C" w:rsidR="00F06525" w:rsidRPr="00F06525" w:rsidRDefault="00F06525" w:rsidP="00E11D89">
            <w:pPr>
              <w:spacing w:after="0" w:line="240" w:lineRule="auto"/>
              <w:jc w:val="both"/>
              <w:rPr>
                <w:rFonts w:ascii="Arial" w:eastAsia="Times New Roman" w:hAnsi="Arial" w:cs="Arial"/>
                <w:b/>
                <w:bCs/>
                <w:color w:val="000000" w:themeColor="text1"/>
                <w:lang w:eastAsia="en-GB"/>
              </w:rPr>
            </w:pPr>
            <w:r w:rsidRPr="00F06525">
              <w:rPr>
                <w:rFonts w:ascii="Arial" w:eastAsia="Times New Roman" w:hAnsi="Arial" w:cs="Arial"/>
                <w:b/>
                <w:bCs/>
                <w:color w:val="000000" w:themeColor="text1"/>
                <w:lang w:eastAsia="en-GB"/>
              </w:rPr>
              <w:t>Supplier Technical Response Time and Resolution Time Objectives.</w:t>
            </w:r>
          </w:p>
        </w:tc>
      </w:tr>
      <w:tr w:rsidR="00F44BA4" w:rsidRPr="00F06525" w14:paraId="550250BA" w14:textId="77777777" w:rsidTr="00F06525">
        <w:trPr>
          <w:trHeight w:val="228"/>
        </w:trPr>
        <w:tc>
          <w:tcPr>
            <w:tcW w:w="9498" w:type="dxa"/>
            <w:tcBorders>
              <w:top w:val="nil"/>
              <w:left w:val="nil"/>
              <w:bottom w:val="nil"/>
              <w:right w:val="nil"/>
            </w:tcBorders>
            <w:shd w:val="clear" w:color="auto" w:fill="auto"/>
            <w:vAlign w:val="center"/>
            <w:hideMark/>
          </w:tcPr>
          <w:p w14:paraId="5144BC8D" w14:textId="77777777" w:rsidR="00F06525" w:rsidRPr="00F06525" w:rsidRDefault="00F06525" w:rsidP="00E11D89">
            <w:pPr>
              <w:spacing w:after="0" w:line="240" w:lineRule="auto"/>
              <w:jc w:val="both"/>
              <w:rPr>
                <w:rFonts w:ascii="Arial" w:eastAsia="Times New Roman" w:hAnsi="Arial" w:cs="Arial"/>
                <w:color w:val="000000" w:themeColor="text1"/>
                <w:lang w:eastAsia="en-GB"/>
              </w:rPr>
            </w:pPr>
            <w:r w:rsidRPr="00F06525">
              <w:rPr>
                <w:rFonts w:ascii="Arial" w:eastAsia="Times New Roman" w:hAnsi="Arial" w:cs="Arial"/>
                <w:color w:val="000000" w:themeColor="text1"/>
                <w:lang w:eastAsia="en-GB"/>
              </w:rPr>
              <w:t>Supplier will respond to Incidents and undertake resolution of Incidents in accordance with the following or similar categorizatin:</w:t>
            </w:r>
          </w:p>
        </w:tc>
      </w:tr>
      <w:tr w:rsidR="00F44BA4" w:rsidRPr="00F06525" w14:paraId="29808455" w14:textId="77777777" w:rsidTr="00F06525">
        <w:trPr>
          <w:trHeight w:val="456"/>
        </w:trPr>
        <w:tc>
          <w:tcPr>
            <w:tcW w:w="9498" w:type="dxa"/>
            <w:tcBorders>
              <w:top w:val="nil"/>
              <w:left w:val="nil"/>
              <w:bottom w:val="nil"/>
              <w:right w:val="nil"/>
            </w:tcBorders>
            <w:shd w:val="clear" w:color="auto" w:fill="auto"/>
            <w:vAlign w:val="center"/>
            <w:hideMark/>
          </w:tcPr>
          <w:p w14:paraId="54DFD1CD" w14:textId="77777777" w:rsidR="00F06525" w:rsidRPr="00F06525" w:rsidRDefault="00F06525" w:rsidP="00E11D89">
            <w:pPr>
              <w:spacing w:after="0" w:line="240" w:lineRule="auto"/>
              <w:jc w:val="both"/>
              <w:rPr>
                <w:rFonts w:ascii="Arial" w:eastAsia="Times New Roman" w:hAnsi="Arial" w:cs="Arial"/>
                <w:color w:val="000000" w:themeColor="text1"/>
                <w:lang w:eastAsia="en-GB"/>
              </w:rPr>
            </w:pPr>
            <w:r w:rsidRPr="00F06525">
              <w:rPr>
                <w:rFonts w:ascii="Arial" w:eastAsia="Times New Roman" w:hAnsi="Arial" w:cs="Arial"/>
                <w:color w:val="000000" w:themeColor="text1"/>
                <w:lang w:eastAsia="en-GB"/>
              </w:rPr>
              <w:t>P1 Severity Level (The system is unavailable or severely impacted enough to effectively be un-useable)– Supplier Response Time is two (2) hours.</w:t>
            </w:r>
          </w:p>
        </w:tc>
      </w:tr>
      <w:tr w:rsidR="00F44BA4" w:rsidRPr="00F06525" w14:paraId="32D4495D" w14:textId="77777777" w:rsidTr="00F06525">
        <w:trPr>
          <w:trHeight w:val="456"/>
        </w:trPr>
        <w:tc>
          <w:tcPr>
            <w:tcW w:w="9498" w:type="dxa"/>
            <w:tcBorders>
              <w:top w:val="nil"/>
              <w:left w:val="nil"/>
              <w:bottom w:val="nil"/>
              <w:right w:val="nil"/>
            </w:tcBorders>
            <w:shd w:val="clear" w:color="auto" w:fill="auto"/>
            <w:vAlign w:val="center"/>
            <w:hideMark/>
          </w:tcPr>
          <w:p w14:paraId="42618912" w14:textId="37D70B1F" w:rsidR="00F06525" w:rsidRPr="00F06525" w:rsidRDefault="00F06525" w:rsidP="00E11D89">
            <w:pPr>
              <w:spacing w:after="0" w:line="240" w:lineRule="auto"/>
              <w:jc w:val="both"/>
              <w:rPr>
                <w:rFonts w:ascii="Arial" w:eastAsia="Times New Roman" w:hAnsi="Arial" w:cs="Arial"/>
                <w:color w:val="000000" w:themeColor="text1"/>
                <w:lang w:eastAsia="en-GB"/>
              </w:rPr>
            </w:pPr>
            <w:r w:rsidRPr="00F06525">
              <w:rPr>
                <w:rFonts w:ascii="Arial" w:eastAsia="Times New Roman" w:hAnsi="Arial" w:cs="Arial"/>
                <w:color w:val="000000" w:themeColor="text1"/>
                <w:lang w:eastAsia="en-GB"/>
              </w:rPr>
              <w:t>P2 Severity Level – (Part of the system is unavailable or severely impacted enough to effectively be un-</w:t>
            </w:r>
            <w:r w:rsidR="00064B57" w:rsidRPr="00F06525">
              <w:rPr>
                <w:rFonts w:ascii="Arial" w:eastAsia="Times New Roman" w:hAnsi="Arial" w:cs="Arial"/>
                <w:color w:val="000000" w:themeColor="text1"/>
                <w:lang w:eastAsia="en-GB"/>
              </w:rPr>
              <w:t>useable Supplier</w:t>
            </w:r>
            <w:r w:rsidRPr="00F06525">
              <w:rPr>
                <w:rFonts w:ascii="Arial" w:eastAsia="Times New Roman" w:hAnsi="Arial" w:cs="Arial"/>
                <w:color w:val="000000" w:themeColor="text1"/>
                <w:lang w:eastAsia="en-GB"/>
              </w:rPr>
              <w:t xml:space="preserve"> Response Time is four (4) hours.</w:t>
            </w:r>
          </w:p>
        </w:tc>
      </w:tr>
      <w:tr w:rsidR="00F44BA4" w:rsidRPr="00F06525" w14:paraId="038DCCBD" w14:textId="77777777" w:rsidTr="00F06525">
        <w:trPr>
          <w:trHeight w:val="228"/>
        </w:trPr>
        <w:tc>
          <w:tcPr>
            <w:tcW w:w="9498" w:type="dxa"/>
            <w:tcBorders>
              <w:top w:val="nil"/>
              <w:left w:val="nil"/>
              <w:bottom w:val="nil"/>
              <w:right w:val="nil"/>
            </w:tcBorders>
            <w:shd w:val="clear" w:color="auto" w:fill="auto"/>
            <w:vAlign w:val="center"/>
            <w:hideMark/>
          </w:tcPr>
          <w:p w14:paraId="150F35C0" w14:textId="77777777" w:rsidR="00F06525" w:rsidRPr="00F06525" w:rsidRDefault="00F06525" w:rsidP="00E11D89">
            <w:pPr>
              <w:spacing w:after="0" w:line="240" w:lineRule="auto"/>
              <w:jc w:val="both"/>
              <w:rPr>
                <w:rFonts w:ascii="Arial" w:eastAsia="Times New Roman" w:hAnsi="Arial" w:cs="Arial"/>
                <w:color w:val="000000" w:themeColor="text1"/>
                <w:lang w:eastAsia="en-GB"/>
              </w:rPr>
            </w:pPr>
            <w:r w:rsidRPr="00F06525">
              <w:rPr>
                <w:rFonts w:ascii="Arial" w:eastAsia="Times New Roman" w:hAnsi="Arial" w:cs="Arial"/>
                <w:color w:val="000000" w:themeColor="text1"/>
                <w:lang w:eastAsia="en-GB"/>
              </w:rPr>
              <w:t>P3 Severity Level - (Processes are slow or sub optimal enough to impact SWR activity) Supplier Response Time is six (6) hours</w:t>
            </w:r>
          </w:p>
        </w:tc>
      </w:tr>
      <w:tr w:rsidR="00F44BA4" w:rsidRPr="00F06525" w14:paraId="3BCEC168" w14:textId="77777777" w:rsidTr="00F06525">
        <w:trPr>
          <w:trHeight w:val="240"/>
        </w:trPr>
        <w:tc>
          <w:tcPr>
            <w:tcW w:w="9498" w:type="dxa"/>
            <w:tcBorders>
              <w:top w:val="nil"/>
              <w:left w:val="nil"/>
              <w:bottom w:val="nil"/>
              <w:right w:val="nil"/>
            </w:tcBorders>
            <w:shd w:val="clear" w:color="auto" w:fill="auto"/>
            <w:vAlign w:val="center"/>
            <w:hideMark/>
          </w:tcPr>
          <w:p w14:paraId="740B5632" w14:textId="77777777" w:rsidR="00F06525" w:rsidRPr="00F44BA4" w:rsidRDefault="00F06525" w:rsidP="00E11D89">
            <w:pPr>
              <w:spacing w:after="0" w:line="240" w:lineRule="auto"/>
              <w:jc w:val="both"/>
              <w:rPr>
                <w:rFonts w:ascii="Arial" w:eastAsia="Times New Roman" w:hAnsi="Arial" w:cs="Arial"/>
                <w:b/>
                <w:bCs/>
                <w:color w:val="000000" w:themeColor="text1"/>
                <w:lang w:eastAsia="en-GB"/>
              </w:rPr>
            </w:pPr>
          </w:p>
          <w:p w14:paraId="71F414CC" w14:textId="441851EA" w:rsidR="00F06525" w:rsidRPr="00F06525" w:rsidRDefault="00F06525" w:rsidP="00E11D89">
            <w:pPr>
              <w:spacing w:after="0" w:line="240" w:lineRule="auto"/>
              <w:jc w:val="both"/>
              <w:rPr>
                <w:rFonts w:ascii="Arial" w:eastAsia="Times New Roman" w:hAnsi="Arial" w:cs="Arial"/>
                <w:b/>
                <w:bCs/>
                <w:color w:val="000000" w:themeColor="text1"/>
                <w:lang w:eastAsia="en-GB"/>
              </w:rPr>
            </w:pPr>
            <w:r w:rsidRPr="00F06525">
              <w:rPr>
                <w:rFonts w:ascii="Arial" w:eastAsia="Times New Roman" w:hAnsi="Arial" w:cs="Arial"/>
                <w:b/>
                <w:bCs/>
                <w:color w:val="000000" w:themeColor="text1"/>
                <w:lang w:eastAsia="en-GB"/>
              </w:rPr>
              <w:t>Success Support Services.</w:t>
            </w:r>
          </w:p>
        </w:tc>
      </w:tr>
      <w:tr w:rsidR="00F44BA4" w:rsidRPr="00F06525" w14:paraId="46667A31" w14:textId="77777777" w:rsidTr="00F06525">
        <w:trPr>
          <w:trHeight w:val="684"/>
        </w:trPr>
        <w:tc>
          <w:tcPr>
            <w:tcW w:w="9498" w:type="dxa"/>
            <w:tcBorders>
              <w:top w:val="nil"/>
              <w:left w:val="nil"/>
              <w:bottom w:val="nil"/>
              <w:right w:val="nil"/>
            </w:tcBorders>
            <w:shd w:val="clear" w:color="auto" w:fill="auto"/>
            <w:vAlign w:val="center"/>
            <w:hideMark/>
          </w:tcPr>
          <w:p w14:paraId="05DE90D2" w14:textId="77777777" w:rsidR="00F06525" w:rsidRPr="00F06525" w:rsidRDefault="00F06525" w:rsidP="00E11D89">
            <w:pPr>
              <w:spacing w:after="0" w:line="240" w:lineRule="auto"/>
              <w:jc w:val="both"/>
              <w:rPr>
                <w:rFonts w:ascii="Arial" w:eastAsia="Times New Roman" w:hAnsi="Arial" w:cs="Arial"/>
                <w:color w:val="000000" w:themeColor="text1"/>
                <w:lang w:eastAsia="en-GB"/>
              </w:rPr>
            </w:pPr>
            <w:r w:rsidRPr="00F06525">
              <w:rPr>
                <w:rFonts w:ascii="Arial" w:eastAsia="Times New Roman" w:hAnsi="Arial" w:cs="Arial"/>
                <w:color w:val="000000" w:themeColor="text1"/>
                <w:lang w:eastAsia="en-GB"/>
              </w:rPr>
              <w:t>Supplier provides support services 24 hours a day, 7 days a week (24x7) for P1 Incidents, full-time assigned resources for P2 Incidents during normal business hours. P3 and other support services are available during Supplier’s normal business hours: Monday – Friday, 8:00am – 6:00pm local time (excluding holidays).</w:t>
            </w:r>
          </w:p>
        </w:tc>
      </w:tr>
      <w:tr w:rsidR="00F44BA4" w:rsidRPr="00F06525" w14:paraId="6520BE0F" w14:textId="77777777" w:rsidTr="00F06525">
        <w:trPr>
          <w:trHeight w:val="240"/>
        </w:trPr>
        <w:tc>
          <w:tcPr>
            <w:tcW w:w="9498" w:type="dxa"/>
            <w:tcBorders>
              <w:top w:val="nil"/>
              <w:left w:val="nil"/>
              <w:bottom w:val="nil"/>
              <w:right w:val="nil"/>
            </w:tcBorders>
            <w:shd w:val="clear" w:color="auto" w:fill="auto"/>
            <w:noWrap/>
            <w:vAlign w:val="center"/>
            <w:hideMark/>
          </w:tcPr>
          <w:p w14:paraId="2488D9E9" w14:textId="77777777" w:rsidR="00323B3C" w:rsidRDefault="00323B3C" w:rsidP="00E11D89">
            <w:pPr>
              <w:spacing w:after="0" w:line="240" w:lineRule="auto"/>
              <w:jc w:val="both"/>
              <w:rPr>
                <w:rFonts w:ascii="Arial" w:eastAsia="Times New Roman" w:hAnsi="Arial" w:cs="Arial"/>
                <w:b/>
                <w:bCs/>
                <w:color w:val="000000" w:themeColor="text1"/>
                <w:u w:val="single"/>
                <w:lang w:eastAsia="en-GB"/>
              </w:rPr>
            </w:pPr>
          </w:p>
          <w:p w14:paraId="646A8297" w14:textId="55A48B82" w:rsidR="00F06525" w:rsidRPr="00F06525" w:rsidRDefault="00F06525" w:rsidP="00E11D89">
            <w:pPr>
              <w:spacing w:after="0" w:line="240" w:lineRule="auto"/>
              <w:jc w:val="both"/>
              <w:rPr>
                <w:rFonts w:ascii="Arial" w:eastAsia="Times New Roman" w:hAnsi="Arial" w:cs="Arial"/>
                <w:b/>
                <w:bCs/>
                <w:color w:val="000000" w:themeColor="text1"/>
                <w:u w:val="single"/>
                <w:lang w:eastAsia="en-GB"/>
              </w:rPr>
            </w:pPr>
            <w:r w:rsidRPr="00F06525">
              <w:rPr>
                <w:rFonts w:ascii="Arial" w:eastAsia="Times New Roman" w:hAnsi="Arial" w:cs="Arial"/>
                <w:b/>
                <w:bCs/>
                <w:color w:val="000000" w:themeColor="text1"/>
                <w:u w:val="single"/>
                <w:lang w:eastAsia="en-GB"/>
              </w:rPr>
              <w:lastRenderedPageBreak/>
              <w:t>Escalation procedure</w:t>
            </w:r>
          </w:p>
        </w:tc>
      </w:tr>
      <w:tr w:rsidR="00F44BA4" w:rsidRPr="00F06525" w14:paraId="05198AF8" w14:textId="77777777" w:rsidTr="00F06525">
        <w:trPr>
          <w:trHeight w:val="228"/>
        </w:trPr>
        <w:tc>
          <w:tcPr>
            <w:tcW w:w="9498" w:type="dxa"/>
            <w:tcBorders>
              <w:top w:val="nil"/>
              <w:left w:val="nil"/>
              <w:bottom w:val="nil"/>
              <w:right w:val="nil"/>
            </w:tcBorders>
            <w:shd w:val="clear" w:color="auto" w:fill="auto"/>
            <w:noWrap/>
            <w:vAlign w:val="center"/>
            <w:hideMark/>
          </w:tcPr>
          <w:p w14:paraId="3428322C" w14:textId="77777777" w:rsidR="00F06525" w:rsidRPr="00F06525" w:rsidRDefault="00F06525" w:rsidP="00E11D89">
            <w:pPr>
              <w:spacing w:after="0" w:line="240" w:lineRule="auto"/>
              <w:jc w:val="both"/>
              <w:rPr>
                <w:rFonts w:ascii="Arial" w:eastAsia="Times New Roman" w:hAnsi="Arial" w:cs="Arial"/>
                <w:color w:val="000000" w:themeColor="text1"/>
                <w:lang w:eastAsia="en-GB"/>
              </w:rPr>
            </w:pPr>
            <w:r w:rsidRPr="00F06525">
              <w:rPr>
                <w:rFonts w:ascii="Arial" w:eastAsia="Times New Roman" w:hAnsi="Arial" w:cs="Arial"/>
                <w:color w:val="000000" w:themeColor="text1"/>
                <w:lang w:eastAsia="en-GB"/>
              </w:rPr>
              <w:lastRenderedPageBreak/>
              <w:t>At any time, the Customer may escalate matters to named contacts.</w:t>
            </w:r>
          </w:p>
        </w:tc>
      </w:tr>
      <w:tr w:rsidR="00F44BA4" w:rsidRPr="00F06525" w14:paraId="34849B25" w14:textId="77777777" w:rsidTr="00F06525">
        <w:trPr>
          <w:trHeight w:val="240"/>
        </w:trPr>
        <w:tc>
          <w:tcPr>
            <w:tcW w:w="9498" w:type="dxa"/>
            <w:tcBorders>
              <w:top w:val="nil"/>
              <w:left w:val="nil"/>
              <w:bottom w:val="nil"/>
              <w:right w:val="nil"/>
            </w:tcBorders>
            <w:shd w:val="clear" w:color="auto" w:fill="auto"/>
            <w:vAlign w:val="center"/>
            <w:hideMark/>
          </w:tcPr>
          <w:p w14:paraId="7D279F3F" w14:textId="77777777" w:rsidR="00F06525" w:rsidRPr="00F44BA4" w:rsidRDefault="00F06525" w:rsidP="00E11D89">
            <w:pPr>
              <w:spacing w:after="0" w:line="240" w:lineRule="auto"/>
              <w:jc w:val="both"/>
              <w:rPr>
                <w:rFonts w:ascii="Arial" w:eastAsia="Times New Roman" w:hAnsi="Arial" w:cs="Arial"/>
                <w:b/>
                <w:bCs/>
                <w:color w:val="000000" w:themeColor="text1"/>
                <w:lang w:eastAsia="en-GB"/>
              </w:rPr>
            </w:pPr>
          </w:p>
          <w:p w14:paraId="3FF4FC6C" w14:textId="1FC25445" w:rsidR="00F06525" w:rsidRPr="00F06525" w:rsidRDefault="00F06525" w:rsidP="00E11D89">
            <w:pPr>
              <w:spacing w:after="0" w:line="240" w:lineRule="auto"/>
              <w:jc w:val="both"/>
              <w:rPr>
                <w:rFonts w:ascii="Arial" w:eastAsia="Times New Roman" w:hAnsi="Arial" w:cs="Arial"/>
                <w:b/>
                <w:bCs/>
                <w:color w:val="000000" w:themeColor="text1"/>
                <w:lang w:eastAsia="en-GB"/>
              </w:rPr>
            </w:pPr>
            <w:r w:rsidRPr="00F06525">
              <w:rPr>
                <w:rFonts w:ascii="Arial" w:eastAsia="Times New Roman" w:hAnsi="Arial" w:cs="Arial"/>
                <w:b/>
                <w:bCs/>
                <w:color w:val="000000" w:themeColor="text1"/>
                <w:lang w:eastAsia="en-GB"/>
              </w:rPr>
              <w:t>Supplier Team.</w:t>
            </w:r>
          </w:p>
        </w:tc>
      </w:tr>
      <w:tr w:rsidR="00F44BA4" w:rsidRPr="00F06525" w14:paraId="707120EF" w14:textId="77777777" w:rsidTr="00F06525">
        <w:trPr>
          <w:trHeight w:val="684"/>
        </w:trPr>
        <w:tc>
          <w:tcPr>
            <w:tcW w:w="9498" w:type="dxa"/>
            <w:tcBorders>
              <w:top w:val="nil"/>
              <w:left w:val="nil"/>
              <w:bottom w:val="nil"/>
              <w:right w:val="nil"/>
            </w:tcBorders>
            <w:shd w:val="clear" w:color="auto" w:fill="auto"/>
            <w:vAlign w:val="center"/>
            <w:hideMark/>
          </w:tcPr>
          <w:p w14:paraId="5E40A119" w14:textId="77777777" w:rsidR="00F06525" w:rsidRPr="00F06525" w:rsidRDefault="00F06525" w:rsidP="00E11D89">
            <w:pPr>
              <w:spacing w:after="0" w:line="240" w:lineRule="auto"/>
              <w:jc w:val="both"/>
              <w:rPr>
                <w:rFonts w:ascii="Arial" w:eastAsia="Times New Roman" w:hAnsi="Arial" w:cs="Arial"/>
                <w:color w:val="000000" w:themeColor="text1"/>
                <w:lang w:eastAsia="en-GB"/>
              </w:rPr>
            </w:pPr>
            <w:r w:rsidRPr="00F06525">
              <w:rPr>
                <w:rFonts w:ascii="Arial" w:eastAsia="Times New Roman" w:hAnsi="Arial" w:cs="Arial"/>
                <w:color w:val="000000" w:themeColor="text1"/>
                <w:lang w:eastAsia="en-GB"/>
              </w:rPr>
              <w:t>Supplier will, throughout the Term of each Service Order, designate one or more employee(s) whose role is to liaise with the Customer and ensure successful implementation and operation of the Services. During the initial deployment of the Services, Customer will have a team assigned as described in an SOW.</w:t>
            </w:r>
          </w:p>
        </w:tc>
      </w:tr>
      <w:tr w:rsidR="00F44BA4" w:rsidRPr="00F06525" w14:paraId="6550CD2C" w14:textId="77777777" w:rsidTr="00F06525">
        <w:trPr>
          <w:trHeight w:val="240"/>
        </w:trPr>
        <w:tc>
          <w:tcPr>
            <w:tcW w:w="9498" w:type="dxa"/>
            <w:tcBorders>
              <w:top w:val="nil"/>
              <w:left w:val="nil"/>
              <w:bottom w:val="nil"/>
              <w:right w:val="nil"/>
            </w:tcBorders>
            <w:shd w:val="clear" w:color="auto" w:fill="auto"/>
            <w:vAlign w:val="center"/>
            <w:hideMark/>
          </w:tcPr>
          <w:p w14:paraId="6A8E990E" w14:textId="77777777" w:rsidR="00F06525" w:rsidRPr="00F44BA4" w:rsidRDefault="00F06525" w:rsidP="00E11D89">
            <w:pPr>
              <w:spacing w:after="0" w:line="240" w:lineRule="auto"/>
              <w:jc w:val="both"/>
              <w:rPr>
                <w:rFonts w:ascii="Arial" w:eastAsia="Times New Roman" w:hAnsi="Arial" w:cs="Arial"/>
                <w:b/>
                <w:bCs/>
                <w:color w:val="000000" w:themeColor="text1"/>
                <w:lang w:eastAsia="en-GB"/>
              </w:rPr>
            </w:pPr>
          </w:p>
          <w:p w14:paraId="3F095D65" w14:textId="10A6D037" w:rsidR="00F06525" w:rsidRPr="00F06525" w:rsidRDefault="00F06525" w:rsidP="00E11D89">
            <w:pPr>
              <w:spacing w:after="0" w:line="240" w:lineRule="auto"/>
              <w:jc w:val="both"/>
              <w:rPr>
                <w:rFonts w:ascii="Arial" w:eastAsia="Times New Roman" w:hAnsi="Arial" w:cs="Arial"/>
                <w:b/>
                <w:bCs/>
                <w:color w:val="000000" w:themeColor="text1"/>
                <w:lang w:eastAsia="en-GB"/>
              </w:rPr>
            </w:pPr>
            <w:r w:rsidRPr="00F06525">
              <w:rPr>
                <w:rFonts w:ascii="Arial" w:eastAsia="Times New Roman" w:hAnsi="Arial" w:cs="Arial"/>
                <w:b/>
                <w:bCs/>
                <w:color w:val="000000" w:themeColor="text1"/>
                <w:lang w:eastAsia="en-GB"/>
              </w:rPr>
              <w:t>System Health Monitoring.</w:t>
            </w:r>
          </w:p>
        </w:tc>
      </w:tr>
      <w:tr w:rsidR="00F44BA4" w:rsidRPr="00F06525" w14:paraId="7C9B3D80" w14:textId="77777777" w:rsidTr="00F06525">
        <w:trPr>
          <w:trHeight w:val="228"/>
        </w:trPr>
        <w:tc>
          <w:tcPr>
            <w:tcW w:w="9498" w:type="dxa"/>
            <w:tcBorders>
              <w:top w:val="nil"/>
              <w:left w:val="nil"/>
              <w:bottom w:val="nil"/>
              <w:right w:val="nil"/>
            </w:tcBorders>
            <w:shd w:val="clear" w:color="auto" w:fill="auto"/>
            <w:vAlign w:val="center"/>
            <w:hideMark/>
          </w:tcPr>
          <w:p w14:paraId="67DBF6E2" w14:textId="77777777" w:rsidR="00F06525" w:rsidRPr="00F06525" w:rsidRDefault="00F06525" w:rsidP="00E11D89">
            <w:pPr>
              <w:spacing w:after="0" w:line="240" w:lineRule="auto"/>
              <w:jc w:val="both"/>
              <w:rPr>
                <w:rFonts w:ascii="Arial" w:eastAsia="Times New Roman" w:hAnsi="Arial" w:cs="Arial"/>
                <w:color w:val="000000" w:themeColor="text1"/>
                <w:lang w:eastAsia="en-GB"/>
              </w:rPr>
            </w:pPr>
            <w:r w:rsidRPr="00F06525">
              <w:rPr>
                <w:rFonts w:ascii="Arial" w:eastAsia="Times New Roman" w:hAnsi="Arial" w:cs="Arial"/>
                <w:color w:val="000000" w:themeColor="text1"/>
                <w:lang w:eastAsia="en-GB"/>
              </w:rPr>
              <w:t xml:space="preserve">SWR requires 7 days notification of any updates which may cause downtime during BAU. </w:t>
            </w:r>
          </w:p>
        </w:tc>
      </w:tr>
      <w:tr w:rsidR="00F44BA4" w:rsidRPr="00F06525" w14:paraId="2FD51A85" w14:textId="77777777" w:rsidTr="00F06525">
        <w:trPr>
          <w:trHeight w:val="240"/>
        </w:trPr>
        <w:tc>
          <w:tcPr>
            <w:tcW w:w="9498" w:type="dxa"/>
            <w:tcBorders>
              <w:top w:val="nil"/>
              <w:left w:val="nil"/>
              <w:bottom w:val="nil"/>
              <w:right w:val="nil"/>
            </w:tcBorders>
            <w:shd w:val="clear" w:color="auto" w:fill="auto"/>
            <w:vAlign w:val="center"/>
            <w:hideMark/>
          </w:tcPr>
          <w:p w14:paraId="4AC2937D" w14:textId="77777777" w:rsidR="00F06525" w:rsidRPr="00F44BA4" w:rsidRDefault="00F06525" w:rsidP="00E11D89">
            <w:pPr>
              <w:spacing w:after="0" w:line="240" w:lineRule="auto"/>
              <w:jc w:val="both"/>
              <w:rPr>
                <w:rFonts w:ascii="Arial" w:eastAsia="Times New Roman" w:hAnsi="Arial" w:cs="Arial"/>
                <w:b/>
                <w:bCs/>
                <w:color w:val="000000" w:themeColor="text1"/>
                <w:lang w:eastAsia="en-GB"/>
              </w:rPr>
            </w:pPr>
          </w:p>
          <w:p w14:paraId="6A934BF0" w14:textId="41ED6182" w:rsidR="00F06525" w:rsidRPr="00F06525" w:rsidRDefault="00F06525" w:rsidP="00E11D89">
            <w:pPr>
              <w:spacing w:after="0" w:line="240" w:lineRule="auto"/>
              <w:jc w:val="both"/>
              <w:rPr>
                <w:rFonts w:ascii="Arial" w:eastAsia="Times New Roman" w:hAnsi="Arial" w:cs="Arial"/>
                <w:b/>
                <w:bCs/>
                <w:color w:val="000000" w:themeColor="text1"/>
                <w:lang w:eastAsia="en-GB"/>
              </w:rPr>
            </w:pPr>
            <w:r w:rsidRPr="00F06525">
              <w:rPr>
                <w:rFonts w:ascii="Arial" w:eastAsia="Times New Roman" w:hAnsi="Arial" w:cs="Arial"/>
                <w:b/>
                <w:bCs/>
                <w:color w:val="000000" w:themeColor="text1"/>
                <w:lang w:eastAsia="en-GB"/>
              </w:rPr>
              <w:t>Business Continuity and Disaster Recovery.</w:t>
            </w:r>
          </w:p>
        </w:tc>
      </w:tr>
      <w:tr w:rsidR="00F44BA4" w:rsidRPr="00F06525" w14:paraId="17AE3611" w14:textId="77777777" w:rsidTr="00F06525">
        <w:trPr>
          <w:trHeight w:val="684"/>
        </w:trPr>
        <w:tc>
          <w:tcPr>
            <w:tcW w:w="9498" w:type="dxa"/>
            <w:tcBorders>
              <w:top w:val="nil"/>
              <w:left w:val="nil"/>
              <w:bottom w:val="nil"/>
              <w:right w:val="nil"/>
            </w:tcBorders>
            <w:shd w:val="clear" w:color="auto" w:fill="auto"/>
            <w:vAlign w:val="bottom"/>
            <w:hideMark/>
          </w:tcPr>
          <w:p w14:paraId="1D671C1D" w14:textId="77777777" w:rsidR="00F06525" w:rsidRPr="00F06525" w:rsidRDefault="00F06525" w:rsidP="00E11D89">
            <w:pPr>
              <w:spacing w:after="0" w:line="240" w:lineRule="auto"/>
              <w:jc w:val="both"/>
              <w:rPr>
                <w:rFonts w:ascii="Arial" w:eastAsia="Times New Roman" w:hAnsi="Arial" w:cs="Arial"/>
                <w:color w:val="000000" w:themeColor="text1"/>
                <w:lang w:eastAsia="en-GB"/>
              </w:rPr>
            </w:pPr>
            <w:r w:rsidRPr="00F06525">
              <w:rPr>
                <w:rFonts w:ascii="Arial" w:eastAsia="Times New Roman" w:hAnsi="Arial" w:cs="Arial"/>
                <w:color w:val="000000" w:themeColor="text1"/>
                <w:lang w:eastAsia="en-GB"/>
              </w:rPr>
              <w:t xml:space="preserve">Throughout the Service Term Supplier will maintain a commercially reasonable and industry standard business continuity and disaster recovery plan designed, implemented and tested to guard the Supplier systems against performance failures and to return the Supplier systems to full functionality </w:t>
            </w:r>
          </w:p>
        </w:tc>
      </w:tr>
    </w:tbl>
    <w:p w14:paraId="0F045591" w14:textId="77777777" w:rsidR="00F06525" w:rsidRDefault="00F06525" w:rsidP="00E11D89">
      <w:pPr>
        <w:pStyle w:val="NormalIndent"/>
        <w:ind w:left="0"/>
        <w:jc w:val="both"/>
        <w:rPr>
          <w:rFonts w:ascii="Arial" w:hAnsi="Arial" w:cs="Arial"/>
          <w:b/>
          <w:bCs/>
          <w:i/>
          <w:color w:val="000000" w:themeColor="text1"/>
          <w:u w:val="single"/>
        </w:rPr>
      </w:pPr>
    </w:p>
    <w:p w14:paraId="20869BE7" w14:textId="77777777" w:rsidR="00657F87" w:rsidRDefault="00657F87" w:rsidP="00E11D89">
      <w:pPr>
        <w:jc w:val="both"/>
        <w:rPr>
          <w:rFonts w:cs="Arial"/>
          <w:color w:val="000000" w:themeColor="text1"/>
        </w:rPr>
      </w:pPr>
    </w:p>
    <w:p w14:paraId="129BDB68" w14:textId="77777777" w:rsidR="00657F87" w:rsidRPr="00AA1FE1" w:rsidRDefault="00657F87" w:rsidP="00E11D89">
      <w:pPr>
        <w:jc w:val="both"/>
        <w:rPr>
          <w:rFonts w:ascii="Arial" w:eastAsia="Times New Roman" w:hAnsi="Arial"/>
          <w:b/>
          <w:caps/>
          <w:vanish/>
          <w:sz w:val="24"/>
          <w:szCs w:val="20"/>
        </w:rPr>
      </w:pPr>
    </w:p>
    <w:p w14:paraId="712B0F69" w14:textId="77777777" w:rsidR="00D76C10" w:rsidRPr="00D76C10" w:rsidRDefault="00D76C10" w:rsidP="00E11D89">
      <w:pPr>
        <w:pStyle w:val="ListParagraph"/>
        <w:keepNext/>
        <w:keepLines/>
        <w:pageBreakBefore/>
        <w:numPr>
          <w:ilvl w:val="0"/>
          <w:numId w:val="36"/>
        </w:numPr>
        <w:spacing w:after="480" w:line="240" w:lineRule="auto"/>
        <w:contextualSpacing w:val="0"/>
        <w:jc w:val="both"/>
        <w:outlineLvl w:val="0"/>
        <w:rPr>
          <w:rFonts w:ascii="Arial" w:eastAsia="Times New Roman" w:hAnsi="Arial" w:cs="Times New Roman"/>
          <w:b/>
          <w:caps/>
          <w:vanish/>
          <w:sz w:val="24"/>
          <w:szCs w:val="20"/>
        </w:rPr>
      </w:pPr>
      <w:bookmarkStart w:id="95" w:name="_Toc142661235"/>
      <w:bookmarkStart w:id="96" w:name="_Toc142661359"/>
      <w:bookmarkEnd w:id="95"/>
      <w:bookmarkEnd w:id="96"/>
    </w:p>
    <w:p w14:paraId="0D37A7D0" w14:textId="77777777" w:rsidR="00D76C10" w:rsidRPr="00D76C10" w:rsidRDefault="00D76C10" w:rsidP="00E11D89">
      <w:pPr>
        <w:pStyle w:val="ListParagraph"/>
        <w:keepNext/>
        <w:keepLines/>
        <w:pageBreakBefore/>
        <w:numPr>
          <w:ilvl w:val="0"/>
          <w:numId w:val="36"/>
        </w:numPr>
        <w:spacing w:after="480" w:line="240" w:lineRule="auto"/>
        <w:contextualSpacing w:val="0"/>
        <w:jc w:val="both"/>
        <w:outlineLvl w:val="0"/>
        <w:rPr>
          <w:rFonts w:ascii="Arial" w:eastAsia="Times New Roman" w:hAnsi="Arial" w:cs="Times New Roman"/>
          <w:b/>
          <w:caps/>
          <w:vanish/>
          <w:sz w:val="24"/>
          <w:szCs w:val="20"/>
        </w:rPr>
      </w:pPr>
      <w:bookmarkStart w:id="97" w:name="_Toc142661236"/>
      <w:bookmarkStart w:id="98" w:name="_Toc142661360"/>
      <w:bookmarkEnd w:id="97"/>
      <w:bookmarkEnd w:id="98"/>
    </w:p>
    <w:p w14:paraId="0AEAAC45" w14:textId="77777777" w:rsidR="00D76C10" w:rsidRPr="00D76C10" w:rsidRDefault="00D76C10" w:rsidP="00E11D89">
      <w:pPr>
        <w:pStyle w:val="ListParagraph"/>
        <w:keepNext/>
        <w:keepLines/>
        <w:pageBreakBefore/>
        <w:numPr>
          <w:ilvl w:val="0"/>
          <w:numId w:val="36"/>
        </w:numPr>
        <w:spacing w:after="480" w:line="240" w:lineRule="auto"/>
        <w:contextualSpacing w:val="0"/>
        <w:jc w:val="both"/>
        <w:outlineLvl w:val="0"/>
        <w:rPr>
          <w:rFonts w:ascii="Arial" w:eastAsia="Times New Roman" w:hAnsi="Arial" w:cs="Times New Roman"/>
          <w:b/>
          <w:caps/>
          <w:vanish/>
          <w:sz w:val="24"/>
          <w:szCs w:val="20"/>
        </w:rPr>
      </w:pPr>
      <w:bookmarkStart w:id="99" w:name="_Toc142661237"/>
      <w:bookmarkStart w:id="100" w:name="_Toc142661361"/>
      <w:bookmarkEnd w:id="99"/>
      <w:bookmarkEnd w:id="100"/>
    </w:p>
    <w:p w14:paraId="039E46AA" w14:textId="77777777" w:rsidR="00D76C10" w:rsidRPr="00D76C10" w:rsidRDefault="00D76C10" w:rsidP="00E11D89">
      <w:pPr>
        <w:pStyle w:val="ListParagraph"/>
        <w:keepNext/>
        <w:keepLines/>
        <w:pageBreakBefore/>
        <w:numPr>
          <w:ilvl w:val="0"/>
          <w:numId w:val="36"/>
        </w:numPr>
        <w:spacing w:after="480" w:line="240" w:lineRule="auto"/>
        <w:contextualSpacing w:val="0"/>
        <w:jc w:val="both"/>
        <w:outlineLvl w:val="0"/>
        <w:rPr>
          <w:rFonts w:ascii="Arial" w:eastAsia="Times New Roman" w:hAnsi="Arial" w:cs="Times New Roman"/>
          <w:b/>
          <w:caps/>
          <w:vanish/>
          <w:sz w:val="24"/>
          <w:szCs w:val="20"/>
        </w:rPr>
      </w:pPr>
      <w:bookmarkStart w:id="101" w:name="_Toc142661238"/>
      <w:bookmarkStart w:id="102" w:name="_Toc142661362"/>
      <w:bookmarkEnd w:id="101"/>
      <w:bookmarkEnd w:id="102"/>
    </w:p>
    <w:p w14:paraId="0F97A753" w14:textId="77777777" w:rsidR="00D76C10" w:rsidRPr="00D76C10" w:rsidRDefault="00D76C10" w:rsidP="00E11D89">
      <w:pPr>
        <w:pStyle w:val="ListParagraph"/>
        <w:keepNext/>
        <w:keepLines/>
        <w:pageBreakBefore/>
        <w:numPr>
          <w:ilvl w:val="0"/>
          <w:numId w:val="36"/>
        </w:numPr>
        <w:spacing w:after="480" w:line="240" w:lineRule="auto"/>
        <w:contextualSpacing w:val="0"/>
        <w:jc w:val="both"/>
        <w:outlineLvl w:val="0"/>
        <w:rPr>
          <w:rFonts w:ascii="Arial" w:eastAsia="Times New Roman" w:hAnsi="Arial" w:cs="Times New Roman"/>
          <w:b/>
          <w:caps/>
          <w:vanish/>
          <w:sz w:val="24"/>
          <w:szCs w:val="20"/>
        </w:rPr>
      </w:pPr>
      <w:bookmarkStart w:id="103" w:name="_Toc142661239"/>
      <w:bookmarkStart w:id="104" w:name="_Toc142661363"/>
      <w:bookmarkEnd w:id="103"/>
      <w:bookmarkEnd w:id="104"/>
    </w:p>
    <w:p w14:paraId="047F131F" w14:textId="77777777" w:rsidR="00D76C10" w:rsidRPr="00D76C10" w:rsidRDefault="00D76C10" w:rsidP="00E11D89">
      <w:pPr>
        <w:pStyle w:val="ListParagraph"/>
        <w:keepNext/>
        <w:keepLines/>
        <w:numPr>
          <w:ilvl w:val="1"/>
          <w:numId w:val="36"/>
        </w:numPr>
        <w:spacing w:after="240" w:line="240" w:lineRule="auto"/>
        <w:contextualSpacing w:val="0"/>
        <w:jc w:val="both"/>
        <w:outlineLvl w:val="1"/>
        <w:rPr>
          <w:rFonts w:ascii="Arial" w:eastAsia="Times New Roman" w:hAnsi="Arial" w:cs="Times New Roman"/>
          <w:b/>
          <w:vanish/>
          <w:sz w:val="24"/>
          <w:szCs w:val="20"/>
        </w:rPr>
      </w:pPr>
      <w:bookmarkStart w:id="105" w:name="_Toc142661240"/>
      <w:bookmarkStart w:id="106" w:name="_Toc142661364"/>
      <w:bookmarkEnd w:id="105"/>
      <w:bookmarkEnd w:id="106"/>
    </w:p>
    <w:p w14:paraId="08DA4CC4" w14:textId="77777777" w:rsidR="00D76C10" w:rsidRPr="00D76C10" w:rsidRDefault="00D76C10" w:rsidP="00E11D89">
      <w:pPr>
        <w:pStyle w:val="ListParagraph"/>
        <w:keepNext/>
        <w:keepLines/>
        <w:numPr>
          <w:ilvl w:val="1"/>
          <w:numId w:val="36"/>
        </w:numPr>
        <w:spacing w:after="240" w:line="240" w:lineRule="auto"/>
        <w:contextualSpacing w:val="0"/>
        <w:jc w:val="both"/>
        <w:outlineLvl w:val="1"/>
        <w:rPr>
          <w:rFonts w:ascii="Arial" w:eastAsia="Times New Roman" w:hAnsi="Arial" w:cs="Times New Roman"/>
          <w:b/>
          <w:vanish/>
          <w:sz w:val="24"/>
          <w:szCs w:val="20"/>
        </w:rPr>
      </w:pPr>
      <w:bookmarkStart w:id="107" w:name="_Toc142661241"/>
      <w:bookmarkStart w:id="108" w:name="_Toc142661365"/>
      <w:bookmarkEnd w:id="107"/>
      <w:bookmarkEnd w:id="108"/>
    </w:p>
    <w:bookmarkEnd w:id="69"/>
    <w:p w14:paraId="0A9E9EC9" w14:textId="77777777" w:rsidR="00D76C10" w:rsidRPr="00D76C10" w:rsidRDefault="00D76C10" w:rsidP="00E11D89">
      <w:pPr>
        <w:pStyle w:val="ListParagraph"/>
        <w:keepNext/>
        <w:keepLines/>
        <w:numPr>
          <w:ilvl w:val="2"/>
          <w:numId w:val="36"/>
        </w:numPr>
        <w:spacing w:after="240" w:line="240" w:lineRule="auto"/>
        <w:contextualSpacing w:val="0"/>
        <w:jc w:val="both"/>
        <w:outlineLvl w:val="2"/>
        <w:rPr>
          <w:rFonts w:ascii="Arial" w:eastAsia="Times New Roman" w:hAnsi="Arial" w:cs="Times New Roman"/>
          <w:b/>
          <w:vanish/>
          <w:sz w:val="24"/>
          <w:szCs w:val="20"/>
        </w:rPr>
      </w:pPr>
    </w:p>
    <w:sectPr w:rsidR="00D76C10" w:rsidRPr="00D76C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936F9" w14:textId="77777777" w:rsidR="002A4CB1" w:rsidRDefault="002A4CB1" w:rsidP="00D64728">
      <w:pPr>
        <w:spacing w:after="0" w:line="240" w:lineRule="auto"/>
      </w:pPr>
      <w:r>
        <w:separator/>
      </w:r>
    </w:p>
  </w:endnote>
  <w:endnote w:type="continuationSeparator" w:id="0">
    <w:p w14:paraId="62E344F7" w14:textId="77777777" w:rsidR="002A4CB1" w:rsidRDefault="002A4CB1" w:rsidP="00D64728">
      <w:pPr>
        <w:spacing w:after="0" w:line="240" w:lineRule="auto"/>
      </w:pPr>
      <w:r>
        <w:continuationSeparator/>
      </w:r>
    </w:p>
  </w:endnote>
  <w:endnote w:type="continuationNotice" w:id="1">
    <w:p w14:paraId="11416B35" w14:textId="77777777" w:rsidR="002A4CB1" w:rsidRDefault="002A4C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8893027"/>
      <w:docPartObj>
        <w:docPartGallery w:val="Page Numbers (Bottom of Page)"/>
        <w:docPartUnique/>
      </w:docPartObj>
    </w:sdtPr>
    <w:sdtEndPr>
      <w:rPr>
        <w:noProof/>
      </w:rPr>
    </w:sdtEndPr>
    <w:sdtContent>
      <w:p w14:paraId="619962A1" w14:textId="699CEC4A" w:rsidR="00D64728" w:rsidRDefault="00D647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FFC8D9" w14:textId="78B20C93" w:rsidR="00D64728" w:rsidRDefault="00D64728" w:rsidP="00D6472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40F08" w14:textId="77777777" w:rsidR="002A4CB1" w:rsidRDefault="002A4CB1" w:rsidP="00D64728">
      <w:pPr>
        <w:spacing w:after="0" w:line="240" w:lineRule="auto"/>
      </w:pPr>
      <w:r>
        <w:separator/>
      </w:r>
    </w:p>
  </w:footnote>
  <w:footnote w:type="continuationSeparator" w:id="0">
    <w:p w14:paraId="05E9F897" w14:textId="77777777" w:rsidR="002A4CB1" w:rsidRDefault="002A4CB1" w:rsidP="00D64728">
      <w:pPr>
        <w:spacing w:after="0" w:line="240" w:lineRule="auto"/>
      </w:pPr>
      <w:r>
        <w:continuationSeparator/>
      </w:r>
    </w:p>
  </w:footnote>
  <w:footnote w:type="continuationNotice" w:id="1">
    <w:p w14:paraId="1CBFFB3C" w14:textId="77777777" w:rsidR="002A4CB1" w:rsidRDefault="002A4C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5CB23" w14:textId="77777777" w:rsidR="00D85203" w:rsidRPr="00F469E7" w:rsidRDefault="00000000" w:rsidP="00D85203">
    <w:pPr>
      <w:spacing w:after="0" w:line="240" w:lineRule="auto"/>
      <w:rPr>
        <w:rFonts w:ascii="Times New Roman" w:eastAsia="Times New Roman" w:hAnsi="Times New Roman"/>
        <w:bCs/>
      </w:rPr>
    </w:pPr>
    <w:bookmarkStart w:id="1" w:name="_Hlk22814810"/>
  </w:p>
  <w:p w14:paraId="28FEBC22" w14:textId="54A4B69A" w:rsidR="00D85203" w:rsidRPr="00F469E7" w:rsidRDefault="00DD323C" w:rsidP="00D85203">
    <w:pPr>
      <w:pStyle w:val="Heading1"/>
      <w:numPr>
        <w:ilvl w:val="0"/>
        <w:numId w:val="0"/>
      </w:numPr>
      <w:spacing w:after="0" w:line="300" w:lineRule="atLeast"/>
      <w:rPr>
        <w:rFonts w:cs="Arial"/>
        <w:b w:val="0"/>
        <w:bCs/>
        <w:color w:val="000000"/>
        <w:sz w:val="22"/>
        <w:szCs w:val="22"/>
      </w:rPr>
    </w:pPr>
    <w:r w:rsidRPr="00F469E7">
      <w:rPr>
        <w:rFonts w:cs="Arial"/>
        <w:b w:val="0"/>
        <w:bCs/>
        <w:color w:val="000000"/>
        <w:sz w:val="22"/>
        <w:szCs w:val="22"/>
      </w:rPr>
      <w:t>F</w:t>
    </w:r>
    <w:r w:rsidR="00E11D89">
      <w:rPr>
        <w:rFonts w:cs="Arial"/>
        <w:b w:val="0"/>
        <w:bCs/>
        <w:color w:val="000000"/>
        <w:sz w:val="22"/>
        <w:szCs w:val="22"/>
      </w:rPr>
      <w:t>X8</w:t>
    </w:r>
    <w:r w:rsidR="00F75D74">
      <w:rPr>
        <w:rFonts w:cs="Arial"/>
        <w:b w:val="0"/>
        <w:bCs/>
        <w:color w:val="000000"/>
        <w:sz w:val="22"/>
        <w:szCs w:val="22"/>
      </w:rPr>
      <w:t>79</w:t>
    </w:r>
    <w:r w:rsidRPr="00F469E7">
      <w:rPr>
        <w:rFonts w:cs="Arial"/>
        <w:b w:val="0"/>
        <w:bCs/>
        <w:color w:val="000000"/>
        <w:sz w:val="22"/>
        <w:szCs w:val="22"/>
      </w:rPr>
      <w:t xml:space="preserve"> - Marketing </w:t>
    </w:r>
    <w:r w:rsidR="00B01591">
      <w:rPr>
        <w:rFonts w:cs="Arial"/>
        <w:b w:val="0"/>
        <w:bCs/>
        <w:color w:val="000000"/>
        <w:sz w:val="22"/>
        <w:szCs w:val="22"/>
      </w:rPr>
      <w:t>Technology</w:t>
    </w:r>
  </w:p>
  <w:p w14:paraId="4F842397" w14:textId="77777777" w:rsidR="00D85203" w:rsidRPr="00F469E7" w:rsidRDefault="00DD323C" w:rsidP="00F469E7">
    <w:pPr>
      <w:pStyle w:val="Heading1"/>
      <w:numPr>
        <w:ilvl w:val="0"/>
        <w:numId w:val="0"/>
      </w:numPr>
      <w:spacing w:after="0" w:line="300" w:lineRule="atLeast"/>
      <w:ind w:left="709"/>
      <w:rPr>
        <w:rFonts w:cs="Arial"/>
        <w:b w:val="0"/>
        <w:bCs/>
        <w:noProof/>
        <w:sz w:val="32"/>
        <w:szCs w:val="32"/>
        <w:lang w:val="en-US"/>
      </w:rPr>
    </w:pPr>
    <w:r w:rsidRPr="00F469E7">
      <w:rPr>
        <w:b w:val="0"/>
        <w:bCs/>
        <w:noProof/>
        <w:lang w:val="en-US"/>
      </w:rPr>
      <w:drawing>
        <wp:anchor distT="0" distB="0" distL="114300" distR="114300" simplePos="0" relativeHeight="251658240" behindDoc="1" locked="0" layoutInCell="1" allowOverlap="1" wp14:anchorId="05E623B6" wp14:editId="68F4BC94">
          <wp:simplePos x="0" y="0"/>
          <wp:positionH relativeFrom="column">
            <wp:posOffset>4352925</wp:posOffset>
          </wp:positionH>
          <wp:positionV relativeFrom="paragraph">
            <wp:posOffset>-144780</wp:posOffset>
          </wp:positionV>
          <wp:extent cx="1979295" cy="603250"/>
          <wp:effectExtent l="0" t="0" r="1905" b="6350"/>
          <wp:wrapTight wrapText="bothSides">
            <wp:wrapPolygon edited="0">
              <wp:start x="0" y="0"/>
              <wp:lineTo x="0" y="21145"/>
              <wp:lineTo x="21413" y="21145"/>
              <wp:lineTo x="21413" y="0"/>
              <wp:lineTo x="0" y="0"/>
            </wp:wrapPolygon>
          </wp:wrapTight>
          <wp:docPr id="1" name="Picture 1" descr="C:\Users\victoriatomlinson\Desktop\SWR Mob Archive\SWR Brandmark Suite Update\SWR Brandmark Suite\RGB\Jpeg\Full Colour\SWR_PrimaryBrandmark_RGB_Full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ctoriatomlinson\Desktop\SWR Mob Archive\SWR Brandmark Suite Update\SWR Brandmark Suite\RGB\Jpeg\Full Colour\SWR_PrimaryBrandmark_RGB_FullColo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9295" cy="603250"/>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1"/>
  <w:p w14:paraId="1B563D63" w14:textId="09B5B242" w:rsidR="00D85203" w:rsidRPr="00EB2513" w:rsidRDefault="00E11D89" w:rsidP="00D85203">
    <w:pPr>
      <w:rPr>
        <w:rFonts w:ascii="Arial" w:hAnsi="Arial" w:cs="Arial"/>
        <w:b/>
        <w:noProof/>
        <w:sz w:val="32"/>
        <w:szCs w:val="32"/>
        <w:lang w:eastAsia="en-GB"/>
      </w:rPr>
    </w:pPr>
    <w:r>
      <w:rPr>
        <w:rFonts w:ascii="Arial" w:hAnsi="Arial" w:cs="Arial"/>
        <w:bCs/>
      </w:rPr>
      <w:t>August</w:t>
    </w:r>
    <w:r w:rsidR="00B01591" w:rsidRPr="00F469E7">
      <w:rPr>
        <w:rFonts w:ascii="Arial" w:hAnsi="Arial" w:cs="Arial"/>
        <w:bCs/>
      </w:rPr>
      <w:t xml:space="preserve"> 2023</w:t>
    </w:r>
    <w:r w:rsidR="00B01591" w:rsidRPr="00EB2513">
      <w:rPr>
        <w:rFonts w:ascii="Arial" w:hAnsi="Arial" w:cs="Arial"/>
        <w:b/>
        <w:sz w:val="32"/>
        <w:szCs w:val="32"/>
      </w:rPr>
      <w:tab/>
    </w:r>
  </w:p>
  <w:p w14:paraId="567DB729" w14:textId="77777777" w:rsidR="00C038B4" w:rsidRPr="003B3242" w:rsidRDefault="00000000" w:rsidP="003B32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BCAA464E"/>
    <w:lvl w:ilvl="0">
      <w:numFmt w:val="decimal"/>
      <w:pStyle w:val="Heading1"/>
      <w:lvlText w:val="%1."/>
      <w:lvlJc w:val="left"/>
      <w:pPr>
        <w:tabs>
          <w:tab w:val="num" w:pos="3"/>
        </w:tabs>
        <w:ind w:left="709" w:hanging="709"/>
      </w:pPr>
      <w:rPr>
        <w:rFonts w:hint="default"/>
      </w:rPr>
    </w:lvl>
    <w:lvl w:ilvl="1">
      <w:start w:val="1"/>
      <w:numFmt w:val="decimal"/>
      <w:pStyle w:val="Heading2"/>
      <w:lvlText w:val="%1.%2"/>
      <w:lvlJc w:val="left"/>
      <w:pPr>
        <w:tabs>
          <w:tab w:val="num" w:pos="713"/>
        </w:tabs>
        <w:ind w:left="1419" w:hanging="709"/>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pStyle w:val="Heading3"/>
      <w:lvlText w:val="%1.%2.%3"/>
      <w:lvlJc w:val="left"/>
      <w:pPr>
        <w:tabs>
          <w:tab w:val="num" w:pos="284"/>
        </w:tabs>
        <w:ind w:left="1702" w:hanging="709"/>
      </w:pPr>
      <w:rPr>
        <w:rFonts w:hint="default"/>
        <w:b w:val="0"/>
      </w:rPr>
    </w:lvl>
    <w:lvl w:ilvl="3">
      <w:start w:val="1"/>
      <w:numFmt w:val="decimal"/>
      <w:pStyle w:val="Heading4"/>
      <w:lvlText w:val="%1.%2.%3.%4"/>
      <w:lvlJc w:val="left"/>
      <w:pPr>
        <w:tabs>
          <w:tab w:val="num" w:pos="3"/>
        </w:tabs>
        <w:ind w:left="3" w:firstLine="0"/>
      </w:pPr>
      <w:rPr>
        <w:rFonts w:hint="default"/>
      </w:rPr>
    </w:lvl>
    <w:lvl w:ilvl="4">
      <w:start w:val="1"/>
      <w:numFmt w:val="decimal"/>
      <w:pStyle w:val="Heading5"/>
      <w:lvlText w:val="%1.%2.%3.%4.%5"/>
      <w:lvlJc w:val="left"/>
      <w:pPr>
        <w:tabs>
          <w:tab w:val="num" w:pos="3"/>
        </w:tabs>
        <w:ind w:left="3" w:firstLine="0"/>
      </w:pPr>
      <w:rPr>
        <w:rFonts w:hint="default"/>
      </w:rPr>
    </w:lvl>
    <w:lvl w:ilvl="5">
      <w:start w:val="1"/>
      <w:numFmt w:val="decimal"/>
      <w:pStyle w:val="Heading6"/>
      <w:lvlText w:val="%1.%2.%3.%4.%5.%6"/>
      <w:lvlJc w:val="left"/>
      <w:pPr>
        <w:tabs>
          <w:tab w:val="num" w:pos="3"/>
        </w:tabs>
        <w:ind w:left="3" w:firstLine="0"/>
      </w:pPr>
      <w:rPr>
        <w:rFonts w:hint="default"/>
      </w:rPr>
    </w:lvl>
    <w:lvl w:ilvl="6">
      <w:start w:val="1"/>
      <w:numFmt w:val="decimal"/>
      <w:pStyle w:val="Heading7"/>
      <w:lvlText w:val="%1.%2.%3.%4.%5.%6.%7"/>
      <w:lvlJc w:val="left"/>
      <w:pPr>
        <w:tabs>
          <w:tab w:val="num" w:pos="3"/>
        </w:tabs>
        <w:ind w:left="3" w:firstLine="0"/>
      </w:pPr>
      <w:rPr>
        <w:rFonts w:hint="default"/>
      </w:rPr>
    </w:lvl>
    <w:lvl w:ilvl="7">
      <w:start w:val="1"/>
      <w:numFmt w:val="decimal"/>
      <w:pStyle w:val="Heading8"/>
      <w:lvlText w:val="%1.%2.%3.%4.%5.%6.%7.%8"/>
      <w:lvlJc w:val="left"/>
      <w:pPr>
        <w:tabs>
          <w:tab w:val="num" w:pos="3"/>
        </w:tabs>
        <w:ind w:left="3" w:firstLine="0"/>
      </w:pPr>
      <w:rPr>
        <w:rFonts w:hint="default"/>
      </w:rPr>
    </w:lvl>
    <w:lvl w:ilvl="8">
      <w:start w:val="1"/>
      <w:numFmt w:val="decimal"/>
      <w:pStyle w:val="Heading9"/>
      <w:lvlText w:val="%1.%2.%3.%4.%5.%6.%7.%8.%9"/>
      <w:lvlJc w:val="left"/>
      <w:pPr>
        <w:tabs>
          <w:tab w:val="num" w:pos="3"/>
        </w:tabs>
        <w:ind w:left="3" w:firstLine="0"/>
      </w:pPr>
      <w:rPr>
        <w:rFonts w:hint="default"/>
      </w:rPr>
    </w:lvl>
  </w:abstractNum>
  <w:abstractNum w:abstractNumId="1" w15:restartNumberingAfterBreak="0">
    <w:nsid w:val="00183414"/>
    <w:multiLevelType w:val="hybridMultilevel"/>
    <w:tmpl w:val="3E8013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9C2235"/>
    <w:multiLevelType w:val="multilevel"/>
    <w:tmpl w:val="ECDC3C16"/>
    <w:lvl w:ilvl="0">
      <w:start w:val="5"/>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E11569"/>
    <w:multiLevelType w:val="hybridMultilevel"/>
    <w:tmpl w:val="290C2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4017BE"/>
    <w:multiLevelType w:val="multilevel"/>
    <w:tmpl w:val="1A1E59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500396"/>
    <w:multiLevelType w:val="multilevel"/>
    <w:tmpl w:val="363C1CEC"/>
    <w:lvl w:ilvl="0">
      <w:start w:val="5"/>
      <w:numFmt w:val="decimal"/>
      <w:lvlText w:val="%1."/>
      <w:lvlJc w:val="left"/>
      <w:pPr>
        <w:ind w:left="360" w:hanging="360"/>
      </w:pPr>
      <w:rPr>
        <w:rFonts w:hint="default"/>
      </w:rPr>
    </w:lvl>
    <w:lvl w:ilvl="1">
      <w:start w:val="1"/>
      <w:numFmt w:val="decimal"/>
      <w:lvlText w:val="%1.%2."/>
      <w:lvlJc w:val="left"/>
      <w:pPr>
        <w:ind w:left="858"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243477E"/>
    <w:multiLevelType w:val="hybridMultilevel"/>
    <w:tmpl w:val="F7DAF2CC"/>
    <w:lvl w:ilvl="0" w:tplc="0F88210A">
      <w:start w:val="1"/>
      <w:numFmt w:val="bullet"/>
      <w:lvlText w:val="•"/>
      <w:lvlJc w:val="left"/>
      <w:pPr>
        <w:tabs>
          <w:tab w:val="num" w:pos="720"/>
        </w:tabs>
        <w:ind w:left="720" w:hanging="360"/>
      </w:pPr>
      <w:rPr>
        <w:rFonts w:ascii="Arial" w:hAnsi="Arial" w:hint="default"/>
      </w:rPr>
    </w:lvl>
    <w:lvl w:ilvl="1" w:tplc="E028204C" w:tentative="1">
      <w:start w:val="1"/>
      <w:numFmt w:val="bullet"/>
      <w:lvlText w:val="•"/>
      <w:lvlJc w:val="left"/>
      <w:pPr>
        <w:tabs>
          <w:tab w:val="num" w:pos="1440"/>
        </w:tabs>
        <w:ind w:left="1440" w:hanging="360"/>
      </w:pPr>
      <w:rPr>
        <w:rFonts w:ascii="Arial" w:hAnsi="Arial" w:hint="default"/>
      </w:rPr>
    </w:lvl>
    <w:lvl w:ilvl="2" w:tplc="45EE159E" w:tentative="1">
      <w:start w:val="1"/>
      <w:numFmt w:val="bullet"/>
      <w:lvlText w:val="•"/>
      <w:lvlJc w:val="left"/>
      <w:pPr>
        <w:tabs>
          <w:tab w:val="num" w:pos="2160"/>
        </w:tabs>
        <w:ind w:left="2160" w:hanging="360"/>
      </w:pPr>
      <w:rPr>
        <w:rFonts w:ascii="Arial" w:hAnsi="Arial" w:hint="default"/>
      </w:rPr>
    </w:lvl>
    <w:lvl w:ilvl="3" w:tplc="B226DE0C" w:tentative="1">
      <w:start w:val="1"/>
      <w:numFmt w:val="bullet"/>
      <w:lvlText w:val="•"/>
      <w:lvlJc w:val="left"/>
      <w:pPr>
        <w:tabs>
          <w:tab w:val="num" w:pos="2880"/>
        </w:tabs>
        <w:ind w:left="2880" w:hanging="360"/>
      </w:pPr>
      <w:rPr>
        <w:rFonts w:ascii="Arial" w:hAnsi="Arial" w:hint="default"/>
      </w:rPr>
    </w:lvl>
    <w:lvl w:ilvl="4" w:tplc="EE38663A" w:tentative="1">
      <w:start w:val="1"/>
      <w:numFmt w:val="bullet"/>
      <w:lvlText w:val="•"/>
      <w:lvlJc w:val="left"/>
      <w:pPr>
        <w:tabs>
          <w:tab w:val="num" w:pos="3600"/>
        </w:tabs>
        <w:ind w:left="3600" w:hanging="360"/>
      </w:pPr>
      <w:rPr>
        <w:rFonts w:ascii="Arial" w:hAnsi="Arial" w:hint="default"/>
      </w:rPr>
    </w:lvl>
    <w:lvl w:ilvl="5" w:tplc="4384889E" w:tentative="1">
      <w:start w:val="1"/>
      <w:numFmt w:val="bullet"/>
      <w:lvlText w:val="•"/>
      <w:lvlJc w:val="left"/>
      <w:pPr>
        <w:tabs>
          <w:tab w:val="num" w:pos="4320"/>
        </w:tabs>
        <w:ind w:left="4320" w:hanging="360"/>
      </w:pPr>
      <w:rPr>
        <w:rFonts w:ascii="Arial" w:hAnsi="Arial" w:hint="default"/>
      </w:rPr>
    </w:lvl>
    <w:lvl w:ilvl="6" w:tplc="9238E3F4" w:tentative="1">
      <w:start w:val="1"/>
      <w:numFmt w:val="bullet"/>
      <w:lvlText w:val="•"/>
      <w:lvlJc w:val="left"/>
      <w:pPr>
        <w:tabs>
          <w:tab w:val="num" w:pos="5040"/>
        </w:tabs>
        <w:ind w:left="5040" w:hanging="360"/>
      </w:pPr>
      <w:rPr>
        <w:rFonts w:ascii="Arial" w:hAnsi="Arial" w:hint="default"/>
      </w:rPr>
    </w:lvl>
    <w:lvl w:ilvl="7" w:tplc="88803B16" w:tentative="1">
      <w:start w:val="1"/>
      <w:numFmt w:val="bullet"/>
      <w:lvlText w:val="•"/>
      <w:lvlJc w:val="left"/>
      <w:pPr>
        <w:tabs>
          <w:tab w:val="num" w:pos="5760"/>
        </w:tabs>
        <w:ind w:left="5760" w:hanging="360"/>
      </w:pPr>
      <w:rPr>
        <w:rFonts w:ascii="Arial" w:hAnsi="Arial" w:hint="default"/>
      </w:rPr>
    </w:lvl>
    <w:lvl w:ilvl="8" w:tplc="0A4C76C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B745DA8"/>
    <w:multiLevelType w:val="hybridMultilevel"/>
    <w:tmpl w:val="A5FE6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E81332"/>
    <w:multiLevelType w:val="hybridMultilevel"/>
    <w:tmpl w:val="4752919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FF66677"/>
    <w:multiLevelType w:val="multilevel"/>
    <w:tmpl w:val="48626008"/>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0" w15:restartNumberingAfterBreak="0">
    <w:nsid w:val="2213724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5E2648"/>
    <w:multiLevelType w:val="hybridMultilevel"/>
    <w:tmpl w:val="B6489C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4E3D7B"/>
    <w:multiLevelType w:val="hybridMultilevel"/>
    <w:tmpl w:val="9F284CD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2CE61EDF"/>
    <w:multiLevelType w:val="multilevel"/>
    <w:tmpl w:val="245C2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914087"/>
    <w:multiLevelType w:val="hybridMultilevel"/>
    <w:tmpl w:val="5E30E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D72F75"/>
    <w:multiLevelType w:val="hybridMultilevel"/>
    <w:tmpl w:val="6316E0B2"/>
    <w:lvl w:ilvl="0" w:tplc="992C9444">
      <w:start w:val="1"/>
      <w:numFmt w:val="bullet"/>
      <w:lvlText w:val=""/>
      <w:lvlJc w:val="left"/>
      <w:pPr>
        <w:tabs>
          <w:tab w:val="num" w:pos="720"/>
        </w:tabs>
        <w:ind w:left="720" w:hanging="360"/>
      </w:pPr>
      <w:rPr>
        <w:rFonts w:ascii="Symbol" w:hAnsi="Symbol" w:hint="default"/>
        <w:sz w:val="20"/>
      </w:rPr>
    </w:lvl>
    <w:lvl w:ilvl="1" w:tplc="72328714">
      <w:start w:val="1"/>
      <w:numFmt w:val="bullet"/>
      <w:lvlText w:val=""/>
      <w:lvlJc w:val="left"/>
      <w:pPr>
        <w:tabs>
          <w:tab w:val="num" w:pos="1440"/>
        </w:tabs>
        <w:ind w:left="1440" w:hanging="360"/>
      </w:pPr>
      <w:rPr>
        <w:rFonts w:ascii="Symbol" w:hAnsi="Symbol" w:hint="default"/>
        <w:sz w:val="20"/>
      </w:rPr>
    </w:lvl>
    <w:lvl w:ilvl="2" w:tplc="9F18CD8E">
      <w:start w:val="1"/>
      <w:numFmt w:val="bullet"/>
      <w:lvlText w:val=""/>
      <w:lvlJc w:val="left"/>
      <w:pPr>
        <w:tabs>
          <w:tab w:val="num" w:pos="2160"/>
        </w:tabs>
        <w:ind w:left="2160" w:hanging="360"/>
      </w:pPr>
      <w:rPr>
        <w:rFonts w:ascii="Symbol" w:hAnsi="Symbol" w:hint="default"/>
        <w:sz w:val="20"/>
      </w:rPr>
    </w:lvl>
    <w:lvl w:ilvl="3" w:tplc="65FC02CA" w:tentative="1">
      <w:start w:val="1"/>
      <w:numFmt w:val="bullet"/>
      <w:lvlText w:val=""/>
      <w:lvlJc w:val="left"/>
      <w:pPr>
        <w:tabs>
          <w:tab w:val="num" w:pos="2880"/>
        </w:tabs>
        <w:ind w:left="2880" w:hanging="360"/>
      </w:pPr>
      <w:rPr>
        <w:rFonts w:ascii="Symbol" w:hAnsi="Symbol" w:hint="default"/>
        <w:sz w:val="20"/>
      </w:rPr>
    </w:lvl>
    <w:lvl w:ilvl="4" w:tplc="6D2A3B6E" w:tentative="1">
      <w:start w:val="1"/>
      <w:numFmt w:val="bullet"/>
      <w:lvlText w:val=""/>
      <w:lvlJc w:val="left"/>
      <w:pPr>
        <w:tabs>
          <w:tab w:val="num" w:pos="3600"/>
        </w:tabs>
        <w:ind w:left="3600" w:hanging="360"/>
      </w:pPr>
      <w:rPr>
        <w:rFonts w:ascii="Symbol" w:hAnsi="Symbol" w:hint="default"/>
        <w:sz w:val="20"/>
      </w:rPr>
    </w:lvl>
    <w:lvl w:ilvl="5" w:tplc="738C5140" w:tentative="1">
      <w:start w:val="1"/>
      <w:numFmt w:val="bullet"/>
      <w:lvlText w:val=""/>
      <w:lvlJc w:val="left"/>
      <w:pPr>
        <w:tabs>
          <w:tab w:val="num" w:pos="4320"/>
        </w:tabs>
        <w:ind w:left="4320" w:hanging="360"/>
      </w:pPr>
      <w:rPr>
        <w:rFonts w:ascii="Symbol" w:hAnsi="Symbol" w:hint="default"/>
        <w:sz w:val="20"/>
      </w:rPr>
    </w:lvl>
    <w:lvl w:ilvl="6" w:tplc="6436E66E" w:tentative="1">
      <w:start w:val="1"/>
      <w:numFmt w:val="bullet"/>
      <w:lvlText w:val=""/>
      <w:lvlJc w:val="left"/>
      <w:pPr>
        <w:tabs>
          <w:tab w:val="num" w:pos="5040"/>
        </w:tabs>
        <w:ind w:left="5040" w:hanging="360"/>
      </w:pPr>
      <w:rPr>
        <w:rFonts w:ascii="Symbol" w:hAnsi="Symbol" w:hint="default"/>
        <w:sz w:val="20"/>
      </w:rPr>
    </w:lvl>
    <w:lvl w:ilvl="7" w:tplc="87BA8052" w:tentative="1">
      <w:start w:val="1"/>
      <w:numFmt w:val="bullet"/>
      <w:lvlText w:val=""/>
      <w:lvlJc w:val="left"/>
      <w:pPr>
        <w:tabs>
          <w:tab w:val="num" w:pos="5760"/>
        </w:tabs>
        <w:ind w:left="5760" w:hanging="360"/>
      </w:pPr>
      <w:rPr>
        <w:rFonts w:ascii="Symbol" w:hAnsi="Symbol" w:hint="default"/>
        <w:sz w:val="20"/>
      </w:rPr>
    </w:lvl>
    <w:lvl w:ilvl="8" w:tplc="6BC84D0E"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F863540"/>
    <w:multiLevelType w:val="hybridMultilevel"/>
    <w:tmpl w:val="0F2A173E"/>
    <w:lvl w:ilvl="0" w:tplc="254E7EA8">
      <w:start w:val="1"/>
      <w:numFmt w:val="bullet"/>
      <w:lvlText w:val="•"/>
      <w:lvlJc w:val="left"/>
      <w:pPr>
        <w:tabs>
          <w:tab w:val="num" w:pos="720"/>
        </w:tabs>
        <w:ind w:left="720" w:hanging="360"/>
      </w:pPr>
      <w:rPr>
        <w:rFonts w:ascii="Times New Roman" w:hAnsi="Times New Roman" w:hint="default"/>
      </w:rPr>
    </w:lvl>
    <w:lvl w:ilvl="1" w:tplc="7EF4DE1C" w:tentative="1">
      <w:start w:val="1"/>
      <w:numFmt w:val="bullet"/>
      <w:lvlText w:val="•"/>
      <w:lvlJc w:val="left"/>
      <w:pPr>
        <w:tabs>
          <w:tab w:val="num" w:pos="1440"/>
        </w:tabs>
        <w:ind w:left="1440" w:hanging="360"/>
      </w:pPr>
      <w:rPr>
        <w:rFonts w:ascii="Times New Roman" w:hAnsi="Times New Roman" w:hint="default"/>
      </w:rPr>
    </w:lvl>
    <w:lvl w:ilvl="2" w:tplc="92845670" w:tentative="1">
      <w:start w:val="1"/>
      <w:numFmt w:val="bullet"/>
      <w:lvlText w:val="•"/>
      <w:lvlJc w:val="left"/>
      <w:pPr>
        <w:tabs>
          <w:tab w:val="num" w:pos="2160"/>
        </w:tabs>
        <w:ind w:left="2160" w:hanging="360"/>
      </w:pPr>
      <w:rPr>
        <w:rFonts w:ascii="Times New Roman" w:hAnsi="Times New Roman" w:hint="default"/>
      </w:rPr>
    </w:lvl>
    <w:lvl w:ilvl="3" w:tplc="70BC4E7C" w:tentative="1">
      <w:start w:val="1"/>
      <w:numFmt w:val="bullet"/>
      <w:lvlText w:val="•"/>
      <w:lvlJc w:val="left"/>
      <w:pPr>
        <w:tabs>
          <w:tab w:val="num" w:pos="2880"/>
        </w:tabs>
        <w:ind w:left="2880" w:hanging="360"/>
      </w:pPr>
      <w:rPr>
        <w:rFonts w:ascii="Times New Roman" w:hAnsi="Times New Roman" w:hint="default"/>
      </w:rPr>
    </w:lvl>
    <w:lvl w:ilvl="4" w:tplc="6D586068" w:tentative="1">
      <w:start w:val="1"/>
      <w:numFmt w:val="bullet"/>
      <w:lvlText w:val="•"/>
      <w:lvlJc w:val="left"/>
      <w:pPr>
        <w:tabs>
          <w:tab w:val="num" w:pos="3600"/>
        </w:tabs>
        <w:ind w:left="3600" w:hanging="360"/>
      </w:pPr>
      <w:rPr>
        <w:rFonts w:ascii="Times New Roman" w:hAnsi="Times New Roman" w:hint="default"/>
      </w:rPr>
    </w:lvl>
    <w:lvl w:ilvl="5" w:tplc="CBC85E7E" w:tentative="1">
      <w:start w:val="1"/>
      <w:numFmt w:val="bullet"/>
      <w:lvlText w:val="•"/>
      <w:lvlJc w:val="left"/>
      <w:pPr>
        <w:tabs>
          <w:tab w:val="num" w:pos="4320"/>
        </w:tabs>
        <w:ind w:left="4320" w:hanging="360"/>
      </w:pPr>
      <w:rPr>
        <w:rFonts w:ascii="Times New Roman" w:hAnsi="Times New Roman" w:hint="default"/>
      </w:rPr>
    </w:lvl>
    <w:lvl w:ilvl="6" w:tplc="9AECCB6E" w:tentative="1">
      <w:start w:val="1"/>
      <w:numFmt w:val="bullet"/>
      <w:lvlText w:val="•"/>
      <w:lvlJc w:val="left"/>
      <w:pPr>
        <w:tabs>
          <w:tab w:val="num" w:pos="5040"/>
        </w:tabs>
        <w:ind w:left="5040" w:hanging="360"/>
      </w:pPr>
      <w:rPr>
        <w:rFonts w:ascii="Times New Roman" w:hAnsi="Times New Roman" w:hint="default"/>
      </w:rPr>
    </w:lvl>
    <w:lvl w:ilvl="7" w:tplc="E95AA3C8" w:tentative="1">
      <w:start w:val="1"/>
      <w:numFmt w:val="bullet"/>
      <w:lvlText w:val="•"/>
      <w:lvlJc w:val="left"/>
      <w:pPr>
        <w:tabs>
          <w:tab w:val="num" w:pos="5760"/>
        </w:tabs>
        <w:ind w:left="5760" w:hanging="360"/>
      </w:pPr>
      <w:rPr>
        <w:rFonts w:ascii="Times New Roman" w:hAnsi="Times New Roman" w:hint="default"/>
      </w:rPr>
    </w:lvl>
    <w:lvl w:ilvl="8" w:tplc="E2B03800"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1441202"/>
    <w:multiLevelType w:val="hybridMultilevel"/>
    <w:tmpl w:val="89167E4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19246E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62A7A73"/>
    <w:multiLevelType w:val="hybridMultilevel"/>
    <w:tmpl w:val="9DBA8AB4"/>
    <w:lvl w:ilvl="0" w:tplc="BE287C3C">
      <w:start w:val="1"/>
      <w:numFmt w:val="bullet"/>
      <w:lvlText w:val="•"/>
      <w:lvlJc w:val="left"/>
      <w:pPr>
        <w:tabs>
          <w:tab w:val="num" w:pos="720"/>
        </w:tabs>
        <w:ind w:left="720" w:hanging="360"/>
      </w:pPr>
      <w:rPr>
        <w:rFonts w:ascii="Times New Roman" w:hAnsi="Times New Roman" w:hint="default"/>
      </w:rPr>
    </w:lvl>
    <w:lvl w:ilvl="1" w:tplc="713ECC8A">
      <w:start w:val="1"/>
      <w:numFmt w:val="bullet"/>
      <w:lvlText w:val="•"/>
      <w:lvlJc w:val="left"/>
      <w:pPr>
        <w:tabs>
          <w:tab w:val="num" w:pos="1440"/>
        </w:tabs>
        <w:ind w:left="1440" w:hanging="360"/>
      </w:pPr>
      <w:rPr>
        <w:rFonts w:ascii="Times New Roman" w:hAnsi="Times New Roman" w:hint="default"/>
      </w:rPr>
    </w:lvl>
    <w:lvl w:ilvl="2" w:tplc="480C6860" w:tentative="1">
      <w:start w:val="1"/>
      <w:numFmt w:val="bullet"/>
      <w:lvlText w:val="•"/>
      <w:lvlJc w:val="left"/>
      <w:pPr>
        <w:tabs>
          <w:tab w:val="num" w:pos="2160"/>
        </w:tabs>
        <w:ind w:left="2160" w:hanging="360"/>
      </w:pPr>
      <w:rPr>
        <w:rFonts w:ascii="Times New Roman" w:hAnsi="Times New Roman" w:hint="default"/>
      </w:rPr>
    </w:lvl>
    <w:lvl w:ilvl="3" w:tplc="9A367E0A" w:tentative="1">
      <w:start w:val="1"/>
      <w:numFmt w:val="bullet"/>
      <w:lvlText w:val="•"/>
      <w:lvlJc w:val="left"/>
      <w:pPr>
        <w:tabs>
          <w:tab w:val="num" w:pos="2880"/>
        </w:tabs>
        <w:ind w:left="2880" w:hanging="360"/>
      </w:pPr>
      <w:rPr>
        <w:rFonts w:ascii="Times New Roman" w:hAnsi="Times New Roman" w:hint="default"/>
      </w:rPr>
    </w:lvl>
    <w:lvl w:ilvl="4" w:tplc="D758D0A6" w:tentative="1">
      <w:start w:val="1"/>
      <w:numFmt w:val="bullet"/>
      <w:lvlText w:val="•"/>
      <w:lvlJc w:val="left"/>
      <w:pPr>
        <w:tabs>
          <w:tab w:val="num" w:pos="3600"/>
        </w:tabs>
        <w:ind w:left="3600" w:hanging="360"/>
      </w:pPr>
      <w:rPr>
        <w:rFonts w:ascii="Times New Roman" w:hAnsi="Times New Roman" w:hint="default"/>
      </w:rPr>
    </w:lvl>
    <w:lvl w:ilvl="5" w:tplc="00AC03D2" w:tentative="1">
      <w:start w:val="1"/>
      <w:numFmt w:val="bullet"/>
      <w:lvlText w:val="•"/>
      <w:lvlJc w:val="left"/>
      <w:pPr>
        <w:tabs>
          <w:tab w:val="num" w:pos="4320"/>
        </w:tabs>
        <w:ind w:left="4320" w:hanging="360"/>
      </w:pPr>
      <w:rPr>
        <w:rFonts w:ascii="Times New Roman" w:hAnsi="Times New Roman" w:hint="default"/>
      </w:rPr>
    </w:lvl>
    <w:lvl w:ilvl="6" w:tplc="DC6A73B4" w:tentative="1">
      <w:start w:val="1"/>
      <w:numFmt w:val="bullet"/>
      <w:lvlText w:val="•"/>
      <w:lvlJc w:val="left"/>
      <w:pPr>
        <w:tabs>
          <w:tab w:val="num" w:pos="5040"/>
        </w:tabs>
        <w:ind w:left="5040" w:hanging="360"/>
      </w:pPr>
      <w:rPr>
        <w:rFonts w:ascii="Times New Roman" w:hAnsi="Times New Roman" w:hint="default"/>
      </w:rPr>
    </w:lvl>
    <w:lvl w:ilvl="7" w:tplc="62CA37F2" w:tentative="1">
      <w:start w:val="1"/>
      <w:numFmt w:val="bullet"/>
      <w:lvlText w:val="•"/>
      <w:lvlJc w:val="left"/>
      <w:pPr>
        <w:tabs>
          <w:tab w:val="num" w:pos="5760"/>
        </w:tabs>
        <w:ind w:left="5760" w:hanging="360"/>
      </w:pPr>
      <w:rPr>
        <w:rFonts w:ascii="Times New Roman" w:hAnsi="Times New Roman" w:hint="default"/>
      </w:rPr>
    </w:lvl>
    <w:lvl w:ilvl="8" w:tplc="8F22B734"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6D81418"/>
    <w:multiLevelType w:val="hybridMultilevel"/>
    <w:tmpl w:val="01428A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EF75FA"/>
    <w:multiLevelType w:val="multilevel"/>
    <w:tmpl w:val="C3F419D8"/>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E3D3EC2"/>
    <w:multiLevelType w:val="hybridMultilevel"/>
    <w:tmpl w:val="8D8CB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AB274B"/>
    <w:multiLevelType w:val="multilevel"/>
    <w:tmpl w:val="37621366"/>
    <w:lvl w:ilvl="0">
      <w:start w:val="5"/>
      <w:numFmt w:val="decimal"/>
      <w:lvlText w:val="%1"/>
      <w:lvlJc w:val="left"/>
      <w:pPr>
        <w:ind w:left="435" w:hanging="435"/>
      </w:pPr>
      <w:rPr>
        <w:rFonts w:hint="default"/>
      </w:rPr>
    </w:lvl>
    <w:lvl w:ilvl="1">
      <w:start w:val="3"/>
      <w:numFmt w:val="decimal"/>
      <w:lvlText w:val="%1.%2"/>
      <w:lvlJc w:val="left"/>
      <w:pPr>
        <w:ind w:left="795" w:hanging="435"/>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F876DB9"/>
    <w:multiLevelType w:val="multilevel"/>
    <w:tmpl w:val="2572D0C0"/>
    <w:lvl w:ilvl="0">
      <w:start w:val="1"/>
      <w:numFmt w:val="decimal"/>
      <w:lvlText w:val="%1"/>
      <w:lvlJc w:val="left"/>
      <w:pPr>
        <w:ind w:left="720"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5" w15:restartNumberingAfterBreak="0">
    <w:nsid w:val="74332C30"/>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752C7D02"/>
    <w:multiLevelType w:val="hybridMultilevel"/>
    <w:tmpl w:val="0E58B376"/>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67585981">
    <w:abstractNumId w:val="0"/>
  </w:num>
  <w:num w:numId="2" w16cid:durableId="11808849">
    <w:abstractNumId w:val="15"/>
  </w:num>
  <w:num w:numId="3" w16cid:durableId="11808849">
    <w:abstractNumId w:val="15"/>
    <w:lvlOverride w:ilvl="0">
      <w:lvl w:ilvl="0" w:tplc="992C9444">
        <w:numFmt w:val="decimal"/>
        <w:lvlText w:val=""/>
        <w:lvlJc w:val="left"/>
      </w:lvl>
    </w:lvlOverride>
    <w:lvlOverride w:ilvl="1">
      <w:lvl w:ilvl="1" w:tplc="72328714">
        <w:numFmt w:val="bullet"/>
        <w:lvlText w:val="o"/>
        <w:lvlJc w:val="left"/>
        <w:pPr>
          <w:tabs>
            <w:tab w:val="num" w:pos="1440"/>
          </w:tabs>
          <w:ind w:left="1440" w:hanging="360"/>
        </w:pPr>
        <w:rPr>
          <w:rFonts w:ascii="Courier New" w:hAnsi="Courier New" w:hint="default"/>
          <w:sz w:val="20"/>
        </w:rPr>
      </w:lvl>
    </w:lvlOverride>
  </w:num>
  <w:num w:numId="4" w16cid:durableId="11808849">
    <w:abstractNumId w:val="15"/>
    <w:lvlOverride w:ilvl="0">
      <w:lvl w:ilvl="0" w:tplc="992C9444">
        <w:numFmt w:val="decimal"/>
        <w:lvlText w:val=""/>
        <w:lvlJc w:val="left"/>
      </w:lvl>
    </w:lvlOverride>
    <w:lvlOverride w:ilvl="1">
      <w:lvl w:ilvl="1" w:tplc="72328714">
        <w:numFmt w:val="bullet"/>
        <w:lvlText w:val="o"/>
        <w:lvlJc w:val="left"/>
        <w:pPr>
          <w:tabs>
            <w:tab w:val="num" w:pos="1440"/>
          </w:tabs>
          <w:ind w:left="1440" w:hanging="360"/>
        </w:pPr>
        <w:rPr>
          <w:rFonts w:ascii="Courier New" w:hAnsi="Courier New" w:hint="default"/>
          <w:sz w:val="20"/>
        </w:rPr>
      </w:lvl>
    </w:lvlOverride>
  </w:num>
  <w:num w:numId="5" w16cid:durableId="11808849">
    <w:abstractNumId w:val="15"/>
  </w:num>
  <w:num w:numId="6" w16cid:durableId="11808849">
    <w:abstractNumId w:val="15"/>
    <w:lvlOverride w:ilvl="0">
      <w:lvl w:ilvl="0" w:tplc="992C9444">
        <w:numFmt w:val="decimal"/>
        <w:lvlText w:val=""/>
        <w:lvlJc w:val="left"/>
      </w:lvl>
    </w:lvlOverride>
    <w:lvlOverride w:ilvl="1">
      <w:lvl w:ilvl="1" w:tplc="72328714">
        <w:numFmt w:val="bullet"/>
        <w:lvlText w:val="o"/>
        <w:lvlJc w:val="left"/>
        <w:pPr>
          <w:tabs>
            <w:tab w:val="num" w:pos="1440"/>
          </w:tabs>
          <w:ind w:left="1440" w:hanging="360"/>
        </w:pPr>
        <w:rPr>
          <w:rFonts w:ascii="Courier New" w:hAnsi="Courier New" w:hint="default"/>
          <w:sz w:val="20"/>
        </w:rPr>
      </w:lvl>
    </w:lvlOverride>
  </w:num>
  <w:num w:numId="7" w16cid:durableId="11808849">
    <w:abstractNumId w:val="15"/>
    <w:lvlOverride w:ilvl="0">
      <w:lvl w:ilvl="0" w:tplc="992C9444">
        <w:numFmt w:val="decimal"/>
        <w:lvlText w:val=""/>
        <w:lvlJc w:val="left"/>
      </w:lvl>
    </w:lvlOverride>
    <w:lvlOverride w:ilvl="1">
      <w:lvl w:ilvl="1" w:tplc="72328714">
        <w:numFmt w:val="bullet"/>
        <w:lvlText w:val="o"/>
        <w:lvlJc w:val="left"/>
        <w:pPr>
          <w:tabs>
            <w:tab w:val="num" w:pos="1440"/>
          </w:tabs>
          <w:ind w:left="1440" w:hanging="360"/>
        </w:pPr>
        <w:rPr>
          <w:rFonts w:ascii="Courier New" w:hAnsi="Courier New" w:hint="default"/>
          <w:sz w:val="20"/>
        </w:rPr>
      </w:lvl>
    </w:lvlOverride>
  </w:num>
  <w:num w:numId="8" w16cid:durableId="11808849">
    <w:abstractNumId w:val="15"/>
  </w:num>
  <w:num w:numId="9" w16cid:durableId="11808849">
    <w:abstractNumId w:val="15"/>
    <w:lvlOverride w:ilvl="0">
      <w:lvl w:ilvl="0" w:tplc="992C9444">
        <w:numFmt w:val="decimal"/>
        <w:lvlText w:val=""/>
        <w:lvlJc w:val="left"/>
      </w:lvl>
    </w:lvlOverride>
    <w:lvlOverride w:ilvl="1">
      <w:lvl w:ilvl="1" w:tplc="72328714">
        <w:numFmt w:val="bullet"/>
        <w:lvlText w:val="o"/>
        <w:lvlJc w:val="left"/>
        <w:pPr>
          <w:tabs>
            <w:tab w:val="num" w:pos="1440"/>
          </w:tabs>
          <w:ind w:left="1440" w:hanging="360"/>
        </w:pPr>
        <w:rPr>
          <w:rFonts w:ascii="Courier New" w:hAnsi="Courier New" w:hint="default"/>
          <w:sz w:val="20"/>
        </w:rPr>
      </w:lvl>
    </w:lvlOverride>
  </w:num>
  <w:num w:numId="10" w16cid:durableId="11808849">
    <w:abstractNumId w:val="15"/>
    <w:lvlOverride w:ilvl="0">
      <w:lvl w:ilvl="0" w:tplc="992C9444">
        <w:numFmt w:val="decimal"/>
        <w:lvlText w:val=""/>
        <w:lvlJc w:val="left"/>
      </w:lvl>
    </w:lvlOverride>
    <w:lvlOverride w:ilvl="1">
      <w:lvl w:ilvl="1" w:tplc="72328714">
        <w:numFmt w:val="bullet"/>
        <w:lvlText w:val="o"/>
        <w:lvlJc w:val="left"/>
        <w:pPr>
          <w:tabs>
            <w:tab w:val="num" w:pos="1440"/>
          </w:tabs>
          <w:ind w:left="1440" w:hanging="360"/>
        </w:pPr>
        <w:rPr>
          <w:rFonts w:ascii="Courier New" w:hAnsi="Courier New" w:hint="default"/>
          <w:sz w:val="20"/>
        </w:rPr>
      </w:lvl>
    </w:lvlOverride>
  </w:num>
  <w:num w:numId="11" w16cid:durableId="11808849">
    <w:abstractNumId w:val="15"/>
  </w:num>
  <w:num w:numId="12" w16cid:durableId="11808849">
    <w:abstractNumId w:val="15"/>
    <w:lvlOverride w:ilvl="0">
      <w:lvl w:ilvl="0" w:tplc="992C9444">
        <w:numFmt w:val="decimal"/>
        <w:lvlText w:val=""/>
        <w:lvlJc w:val="left"/>
      </w:lvl>
    </w:lvlOverride>
    <w:lvlOverride w:ilvl="1">
      <w:lvl w:ilvl="1" w:tplc="72328714">
        <w:numFmt w:val="bullet"/>
        <w:lvlText w:val="o"/>
        <w:lvlJc w:val="left"/>
        <w:pPr>
          <w:tabs>
            <w:tab w:val="num" w:pos="1440"/>
          </w:tabs>
          <w:ind w:left="1440" w:hanging="360"/>
        </w:pPr>
        <w:rPr>
          <w:rFonts w:ascii="Courier New" w:hAnsi="Courier New" w:hint="default"/>
          <w:sz w:val="20"/>
        </w:rPr>
      </w:lvl>
    </w:lvlOverride>
  </w:num>
  <w:num w:numId="13" w16cid:durableId="11808849">
    <w:abstractNumId w:val="15"/>
    <w:lvlOverride w:ilvl="0">
      <w:lvl w:ilvl="0" w:tplc="992C9444">
        <w:numFmt w:val="decimal"/>
        <w:lvlText w:val=""/>
        <w:lvlJc w:val="left"/>
      </w:lvl>
    </w:lvlOverride>
    <w:lvlOverride w:ilvl="1">
      <w:lvl w:ilvl="1" w:tplc="72328714">
        <w:numFmt w:val="bullet"/>
        <w:lvlText w:val="o"/>
        <w:lvlJc w:val="left"/>
        <w:pPr>
          <w:tabs>
            <w:tab w:val="num" w:pos="1440"/>
          </w:tabs>
          <w:ind w:left="1440" w:hanging="360"/>
        </w:pPr>
        <w:rPr>
          <w:rFonts w:ascii="Courier New" w:hAnsi="Courier New" w:hint="default"/>
          <w:sz w:val="20"/>
        </w:rPr>
      </w:lvl>
    </w:lvlOverride>
  </w:num>
  <w:num w:numId="14" w16cid:durableId="11808849">
    <w:abstractNumId w:val="15"/>
    <w:lvlOverride w:ilvl="0">
      <w:lvl w:ilvl="0" w:tplc="992C9444">
        <w:numFmt w:val="decimal"/>
        <w:lvlText w:val=""/>
        <w:lvlJc w:val="left"/>
      </w:lvl>
    </w:lvlOverride>
    <w:lvlOverride w:ilvl="1">
      <w:lvl w:ilvl="1" w:tplc="72328714">
        <w:numFmt w:val="bullet"/>
        <w:lvlText w:val="o"/>
        <w:lvlJc w:val="left"/>
        <w:pPr>
          <w:tabs>
            <w:tab w:val="num" w:pos="1440"/>
          </w:tabs>
          <w:ind w:left="1440" w:hanging="360"/>
        </w:pPr>
        <w:rPr>
          <w:rFonts w:ascii="Courier New" w:hAnsi="Courier New" w:hint="default"/>
          <w:sz w:val="20"/>
        </w:rPr>
      </w:lvl>
    </w:lvlOverride>
  </w:num>
  <w:num w:numId="15" w16cid:durableId="11808849">
    <w:abstractNumId w:val="15"/>
    <w:lvlOverride w:ilvl="0">
      <w:lvl w:ilvl="0" w:tplc="992C9444">
        <w:numFmt w:val="decimal"/>
        <w:lvlText w:val=""/>
        <w:lvlJc w:val="left"/>
      </w:lvl>
    </w:lvlOverride>
    <w:lvlOverride w:ilvl="1">
      <w:lvl w:ilvl="1" w:tplc="72328714">
        <w:numFmt w:val="bullet"/>
        <w:lvlText w:val="o"/>
        <w:lvlJc w:val="left"/>
        <w:pPr>
          <w:tabs>
            <w:tab w:val="num" w:pos="1440"/>
          </w:tabs>
          <w:ind w:left="1440" w:hanging="360"/>
        </w:pPr>
        <w:rPr>
          <w:rFonts w:ascii="Courier New" w:hAnsi="Courier New" w:hint="default"/>
          <w:sz w:val="20"/>
        </w:rPr>
      </w:lvl>
    </w:lvlOverride>
  </w:num>
  <w:num w:numId="16" w16cid:durableId="11808849">
    <w:abstractNumId w:val="15"/>
  </w:num>
  <w:num w:numId="17" w16cid:durableId="11808849">
    <w:abstractNumId w:val="15"/>
    <w:lvlOverride w:ilvl="0">
      <w:lvl w:ilvl="0" w:tplc="992C9444">
        <w:numFmt w:val="decimal"/>
        <w:lvlText w:val=""/>
        <w:lvlJc w:val="left"/>
      </w:lvl>
    </w:lvlOverride>
    <w:lvlOverride w:ilvl="1">
      <w:lvl w:ilvl="1" w:tplc="72328714">
        <w:numFmt w:val="bullet"/>
        <w:lvlText w:val="o"/>
        <w:lvlJc w:val="left"/>
        <w:pPr>
          <w:tabs>
            <w:tab w:val="num" w:pos="1440"/>
          </w:tabs>
          <w:ind w:left="1440" w:hanging="360"/>
        </w:pPr>
        <w:rPr>
          <w:rFonts w:ascii="Courier New" w:hAnsi="Courier New" w:hint="default"/>
          <w:sz w:val="20"/>
        </w:rPr>
      </w:lvl>
    </w:lvlOverride>
  </w:num>
  <w:num w:numId="18" w16cid:durableId="11808849">
    <w:abstractNumId w:val="15"/>
  </w:num>
  <w:num w:numId="19" w16cid:durableId="11808849">
    <w:abstractNumId w:val="15"/>
    <w:lvlOverride w:ilvl="0">
      <w:lvl w:ilvl="0" w:tplc="992C9444">
        <w:numFmt w:val="decimal"/>
        <w:lvlText w:val=""/>
        <w:lvlJc w:val="left"/>
      </w:lvl>
    </w:lvlOverride>
    <w:lvlOverride w:ilvl="1">
      <w:lvl w:ilvl="1" w:tplc="72328714">
        <w:numFmt w:val="bullet"/>
        <w:lvlText w:val="o"/>
        <w:lvlJc w:val="left"/>
        <w:pPr>
          <w:tabs>
            <w:tab w:val="num" w:pos="1440"/>
          </w:tabs>
          <w:ind w:left="1440" w:hanging="360"/>
        </w:pPr>
        <w:rPr>
          <w:rFonts w:ascii="Courier New" w:hAnsi="Courier New" w:hint="default"/>
          <w:sz w:val="20"/>
        </w:rPr>
      </w:lvl>
    </w:lvlOverride>
  </w:num>
  <w:num w:numId="20" w16cid:durableId="11808849">
    <w:abstractNumId w:val="15"/>
    <w:lvlOverride w:ilvl="0">
      <w:lvl w:ilvl="0" w:tplc="992C9444">
        <w:numFmt w:val="decimal"/>
        <w:lvlText w:val=""/>
        <w:lvlJc w:val="left"/>
      </w:lvl>
    </w:lvlOverride>
    <w:lvlOverride w:ilvl="1">
      <w:lvl w:ilvl="1" w:tplc="72328714">
        <w:numFmt w:val="bullet"/>
        <w:lvlText w:val="o"/>
        <w:lvlJc w:val="left"/>
        <w:pPr>
          <w:tabs>
            <w:tab w:val="num" w:pos="1440"/>
          </w:tabs>
          <w:ind w:left="1440" w:hanging="360"/>
        </w:pPr>
        <w:rPr>
          <w:rFonts w:ascii="Courier New" w:hAnsi="Courier New" w:hint="default"/>
          <w:sz w:val="20"/>
        </w:rPr>
      </w:lvl>
    </w:lvlOverride>
  </w:num>
  <w:num w:numId="21" w16cid:durableId="1466196393">
    <w:abstractNumId w:val="26"/>
  </w:num>
  <w:num w:numId="22" w16cid:durableId="1433011703">
    <w:abstractNumId w:val="17"/>
  </w:num>
  <w:num w:numId="23" w16cid:durableId="1953391560">
    <w:abstractNumId w:val="7"/>
  </w:num>
  <w:num w:numId="24" w16cid:durableId="888035730">
    <w:abstractNumId w:val="14"/>
  </w:num>
  <w:num w:numId="25" w16cid:durableId="1538467544">
    <w:abstractNumId w:val="24"/>
  </w:num>
  <w:num w:numId="26" w16cid:durableId="1676765398">
    <w:abstractNumId w:val="4"/>
  </w:num>
  <w:num w:numId="27" w16cid:durableId="2090232062">
    <w:abstractNumId w:val="11"/>
  </w:num>
  <w:num w:numId="28" w16cid:durableId="408311719">
    <w:abstractNumId w:val="1"/>
  </w:num>
  <w:num w:numId="29" w16cid:durableId="2002850565">
    <w:abstractNumId w:val="6"/>
  </w:num>
  <w:num w:numId="30" w16cid:durableId="1435637368">
    <w:abstractNumId w:val="8"/>
  </w:num>
  <w:num w:numId="31" w16cid:durableId="1061251265">
    <w:abstractNumId w:val="3"/>
  </w:num>
  <w:num w:numId="32" w16cid:durableId="2085687099">
    <w:abstractNumId w:val="9"/>
  </w:num>
  <w:num w:numId="33" w16cid:durableId="1453093998">
    <w:abstractNumId w:val="20"/>
  </w:num>
  <w:num w:numId="34" w16cid:durableId="344793132">
    <w:abstractNumId w:val="25"/>
  </w:num>
  <w:num w:numId="35" w16cid:durableId="266038823">
    <w:abstractNumId w:val="5"/>
  </w:num>
  <w:num w:numId="36" w16cid:durableId="422651495">
    <w:abstractNumId w:val="21"/>
  </w:num>
  <w:num w:numId="37" w16cid:durableId="941717824">
    <w:abstractNumId w:val="23"/>
  </w:num>
  <w:num w:numId="38" w16cid:durableId="1046415137">
    <w:abstractNumId w:val="2"/>
  </w:num>
  <w:num w:numId="39" w16cid:durableId="1825268658">
    <w:abstractNumId w:val="13"/>
  </w:num>
  <w:num w:numId="40" w16cid:durableId="681857043">
    <w:abstractNumId w:val="12"/>
  </w:num>
  <w:num w:numId="41" w16cid:durableId="1655182121">
    <w:abstractNumId w:val="16"/>
  </w:num>
  <w:num w:numId="42" w16cid:durableId="1738161846">
    <w:abstractNumId w:val="19"/>
  </w:num>
  <w:num w:numId="43" w16cid:durableId="614944700">
    <w:abstractNumId w:val="10"/>
  </w:num>
  <w:num w:numId="44" w16cid:durableId="714549095">
    <w:abstractNumId w:val="18"/>
  </w:num>
  <w:num w:numId="45" w16cid:durableId="1181814239">
    <w:abstractNumId w:val="2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728"/>
    <w:rsid w:val="0001683A"/>
    <w:rsid w:val="0002747C"/>
    <w:rsid w:val="000419FB"/>
    <w:rsid w:val="00041EA1"/>
    <w:rsid w:val="000553E4"/>
    <w:rsid w:val="00055DA0"/>
    <w:rsid w:val="00064B57"/>
    <w:rsid w:val="00073F20"/>
    <w:rsid w:val="00076D12"/>
    <w:rsid w:val="00085D7A"/>
    <w:rsid w:val="0009070C"/>
    <w:rsid w:val="00094CC1"/>
    <w:rsid w:val="000A173B"/>
    <w:rsid w:val="000B175B"/>
    <w:rsid w:val="000C1F0F"/>
    <w:rsid w:val="000E2B54"/>
    <w:rsid w:val="000F3ADC"/>
    <w:rsid w:val="00140002"/>
    <w:rsid w:val="001526E4"/>
    <w:rsid w:val="00164C08"/>
    <w:rsid w:val="001710B2"/>
    <w:rsid w:val="00182556"/>
    <w:rsid w:val="001D0E06"/>
    <w:rsid w:val="001D437F"/>
    <w:rsid w:val="001D54C9"/>
    <w:rsid w:val="001E41F1"/>
    <w:rsid w:val="001E7818"/>
    <w:rsid w:val="001F0A9A"/>
    <w:rsid w:val="00231226"/>
    <w:rsid w:val="0023671E"/>
    <w:rsid w:val="00250BD5"/>
    <w:rsid w:val="002609E7"/>
    <w:rsid w:val="0027185E"/>
    <w:rsid w:val="0029158B"/>
    <w:rsid w:val="002A4CB1"/>
    <w:rsid w:val="002A58AA"/>
    <w:rsid w:val="002A7F36"/>
    <w:rsid w:val="002C1CF7"/>
    <w:rsid w:val="002C712D"/>
    <w:rsid w:val="002D20B7"/>
    <w:rsid w:val="002D5D29"/>
    <w:rsid w:val="002D6B92"/>
    <w:rsid w:val="002F40B3"/>
    <w:rsid w:val="00300CE1"/>
    <w:rsid w:val="003029FC"/>
    <w:rsid w:val="003038CB"/>
    <w:rsid w:val="003130C9"/>
    <w:rsid w:val="00323B3C"/>
    <w:rsid w:val="00333A47"/>
    <w:rsid w:val="00337FE9"/>
    <w:rsid w:val="00346E2A"/>
    <w:rsid w:val="003511B4"/>
    <w:rsid w:val="00372227"/>
    <w:rsid w:val="00394658"/>
    <w:rsid w:val="003B2CEE"/>
    <w:rsid w:val="003B4BC4"/>
    <w:rsid w:val="003B600F"/>
    <w:rsid w:val="003C34C0"/>
    <w:rsid w:val="003E5E17"/>
    <w:rsid w:val="003F359F"/>
    <w:rsid w:val="004063F0"/>
    <w:rsid w:val="004206D8"/>
    <w:rsid w:val="0042399F"/>
    <w:rsid w:val="00430E57"/>
    <w:rsid w:val="00433650"/>
    <w:rsid w:val="00445061"/>
    <w:rsid w:val="00457D12"/>
    <w:rsid w:val="00461993"/>
    <w:rsid w:val="00465AC7"/>
    <w:rsid w:val="00482C41"/>
    <w:rsid w:val="004A385D"/>
    <w:rsid w:val="004A4ED0"/>
    <w:rsid w:val="004B0DE7"/>
    <w:rsid w:val="004C3783"/>
    <w:rsid w:val="004C70E7"/>
    <w:rsid w:val="004F7D3C"/>
    <w:rsid w:val="0051420D"/>
    <w:rsid w:val="00514701"/>
    <w:rsid w:val="00514E1A"/>
    <w:rsid w:val="00521E14"/>
    <w:rsid w:val="005271AB"/>
    <w:rsid w:val="00537FBC"/>
    <w:rsid w:val="00546D83"/>
    <w:rsid w:val="00554943"/>
    <w:rsid w:val="00565BA2"/>
    <w:rsid w:val="0057288A"/>
    <w:rsid w:val="005770D4"/>
    <w:rsid w:val="00577D29"/>
    <w:rsid w:val="0059475B"/>
    <w:rsid w:val="005A3987"/>
    <w:rsid w:val="005B2F12"/>
    <w:rsid w:val="005F1CE9"/>
    <w:rsid w:val="005F2250"/>
    <w:rsid w:val="00657F87"/>
    <w:rsid w:val="00660DB5"/>
    <w:rsid w:val="00665A8E"/>
    <w:rsid w:val="006863AB"/>
    <w:rsid w:val="00696E57"/>
    <w:rsid w:val="006A1714"/>
    <w:rsid w:val="006B6D67"/>
    <w:rsid w:val="006B747F"/>
    <w:rsid w:val="006C1BA3"/>
    <w:rsid w:val="006D0FF7"/>
    <w:rsid w:val="006E376F"/>
    <w:rsid w:val="006E7287"/>
    <w:rsid w:val="006F05F6"/>
    <w:rsid w:val="00735FAA"/>
    <w:rsid w:val="0076391F"/>
    <w:rsid w:val="0076784A"/>
    <w:rsid w:val="00775D96"/>
    <w:rsid w:val="007B7A8C"/>
    <w:rsid w:val="007C740A"/>
    <w:rsid w:val="007D6DAE"/>
    <w:rsid w:val="007E2838"/>
    <w:rsid w:val="007F0BA8"/>
    <w:rsid w:val="00813C33"/>
    <w:rsid w:val="00834D23"/>
    <w:rsid w:val="008371D1"/>
    <w:rsid w:val="008442FF"/>
    <w:rsid w:val="00850E27"/>
    <w:rsid w:val="00864F9F"/>
    <w:rsid w:val="00865060"/>
    <w:rsid w:val="0087692B"/>
    <w:rsid w:val="008825FE"/>
    <w:rsid w:val="00893050"/>
    <w:rsid w:val="008A20A4"/>
    <w:rsid w:val="008B5482"/>
    <w:rsid w:val="008B756A"/>
    <w:rsid w:val="008C24AA"/>
    <w:rsid w:val="008C46EB"/>
    <w:rsid w:val="008F7BE3"/>
    <w:rsid w:val="00915569"/>
    <w:rsid w:val="00924242"/>
    <w:rsid w:val="009346C5"/>
    <w:rsid w:val="00963405"/>
    <w:rsid w:val="0096673A"/>
    <w:rsid w:val="009668CC"/>
    <w:rsid w:val="00982031"/>
    <w:rsid w:val="00990332"/>
    <w:rsid w:val="009A148B"/>
    <w:rsid w:val="009A1F6D"/>
    <w:rsid w:val="009A408B"/>
    <w:rsid w:val="009C6FEC"/>
    <w:rsid w:val="009E4C62"/>
    <w:rsid w:val="009E52C3"/>
    <w:rsid w:val="00A219E5"/>
    <w:rsid w:val="00A23692"/>
    <w:rsid w:val="00A27F19"/>
    <w:rsid w:val="00A3059E"/>
    <w:rsid w:val="00A777C4"/>
    <w:rsid w:val="00A826AF"/>
    <w:rsid w:val="00A9781A"/>
    <w:rsid w:val="00AA1FE1"/>
    <w:rsid w:val="00AA6FE7"/>
    <w:rsid w:val="00AF1152"/>
    <w:rsid w:val="00B01591"/>
    <w:rsid w:val="00B2079C"/>
    <w:rsid w:val="00B303B6"/>
    <w:rsid w:val="00B43BBD"/>
    <w:rsid w:val="00B50B98"/>
    <w:rsid w:val="00B517BE"/>
    <w:rsid w:val="00B63E96"/>
    <w:rsid w:val="00B64C56"/>
    <w:rsid w:val="00B722DE"/>
    <w:rsid w:val="00BD04C1"/>
    <w:rsid w:val="00BD6D4B"/>
    <w:rsid w:val="00BE1188"/>
    <w:rsid w:val="00BE1B5C"/>
    <w:rsid w:val="00BE2FDE"/>
    <w:rsid w:val="00BF4544"/>
    <w:rsid w:val="00C07A53"/>
    <w:rsid w:val="00C13D63"/>
    <w:rsid w:val="00C20ED2"/>
    <w:rsid w:val="00C3227C"/>
    <w:rsid w:val="00C52784"/>
    <w:rsid w:val="00C63EBD"/>
    <w:rsid w:val="00C67E2D"/>
    <w:rsid w:val="00C80FDF"/>
    <w:rsid w:val="00C8721B"/>
    <w:rsid w:val="00C93C7F"/>
    <w:rsid w:val="00CC63E7"/>
    <w:rsid w:val="00CD7527"/>
    <w:rsid w:val="00CE4F4C"/>
    <w:rsid w:val="00D07201"/>
    <w:rsid w:val="00D14D31"/>
    <w:rsid w:val="00D15AED"/>
    <w:rsid w:val="00D21F99"/>
    <w:rsid w:val="00D3744E"/>
    <w:rsid w:val="00D37A7B"/>
    <w:rsid w:val="00D56578"/>
    <w:rsid w:val="00D64728"/>
    <w:rsid w:val="00D76C10"/>
    <w:rsid w:val="00D84E66"/>
    <w:rsid w:val="00D85F30"/>
    <w:rsid w:val="00D947C7"/>
    <w:rsid w:val="00D96CC6"/>
    <w:rsid w:val="00DB6FD5"/>
    <w:rsid w:val="00DC14C0"/>
    <w:rsid w:val="00DC5764"/>
    <w:rsid w:val="00DC7C29"/>
    <w:rsid w:val="00DD323C"/>
    <w:rsid w:val="00DD3F37"/>
    <w:rsid w:val="00DF48B6"/>
    <w:rsid w:val="00DF76D7"/>
    <w:rsid w:val="00E00A1D"/>
    <w:rsid w:val="00E11D89"/>
    <w:rsid w:val="00E12227"/>
    <w:rsid w:val="00E21462"/>
    <w:rsid w:val="00E246DC"/>
    <w:rsid w:val="00E2625C"/>
    <w:rsid w:val="00E30C58"/>
    <w:rsid w:val="00E3724F"/>
    <w:rsid w:val="00E438E1"/>
    <w:rsid w:val="00E47C1C"/>
    <w:rsid w:val="00E51EFC"/>
    <w:rsid w:val="00E775B5"/>
    <w:rsid w:val="00EB289B"/>
    <w:rsid w:val="00EC68D3"/>
    <w:rsid w:val="00EE5B71"/>
    <w:rsid w:val="00F01C04"/>
    <w:rsid w:val="00F06525"/>
    <w:rsid w:val="00F15229"/>
    <w:rsid w:val="00F16601"/>
    <w:rsid w:val="00F17692"/>
    <w:rsid w:val="00F44BA4"/>
    <w:rsid w:val="00F47FB4"/>
    <w:rsid w:val="00F524D7"/>
    <w:rsid w:val="00F55C60"/>
    <w:rsid w:val="00F5721C"/>
    <w:rsid w:val="00F714BA"/>
    <w:rsid w:val="00F75D74"/>
    <w:rsid w:val="00F803CF"/>
    <w:rsid w:val="00F825DC"/>
    <w:rsid w:val="00F843FC"/>
    <w:rsid w:val="00F93E69"/>
    <w:rsid w:val="00FA133E"/>
    <w:rsid w:val="00FA4708"/>
    <w:rsid w:val="00FA79CA"/>
    <w:rsid w:val="00FB15EB"/>
    <w:rsid w:val="00FC3788"/>
    <w:rsid w:val="00FD0E99"/>
    <w:rsid w:val="0912D78A"/>
    <w:rsid w:val="1EE05559"/>
    <w:rsid w:val="24F5ABFA"/>
    <w:rsid w:val="374905A2"/>
    <w:rsid w:val="4BB76E75"/>
    <w:rsid w:val="536FA893"/>
    <w:rsid w:val="57737054"/>
    <w:rsid w:val="77777B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3DA39"/>
  <w15:chartTrackingRefBased/>
  <w15:docId w15:val="{1AB0E40B-71E5-487D-AB3B-877694029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3F0"/>
    <w:pPr>
      <w:spacing w:after="200" w:line="276" w:lineRule="auto"/>
    </w:pPr>
    <w:rPr>
      <w:rFonts w:ascii="Calibri" w:eastAsia="Calibri" w:hAnsi="Calibri" w:cs="Times New Roman"/>
    </w:rPr>
  </w:style>
  <w:style w:type="paragraph" w:styleId="Heading1">
    <w:name w:val="heading 1"/>
    <w:aliases w:val="h1,Section,Tempo Heading 1,H1,PA Chapter,heading a,Module Header,Appx1,Heading,Numbered - 1,ARC 1,heading1,q,Heading 2-SOW,Heading 2x"/>
    <w:basedOn w:val="Normal"/>
    <w:next w:val="NormalIndent"/>
    <w:link w:val="Heading1Char"/>
    <w:qFormat/>
    <w:rsid w:val="00D64728"/>
    <w:pPr>
      <w:keepNext/>
      <w:keepLines/>
      <w:pageBreakBefore/>
      <w:numPr>
        <w:numId w:val="1"/>
      </w:numPr>
      <w:spacing w:after="480" w:line="240" w:lineRule="auto"/>
      <w:outlineLvl w:val="0"/>
    </w:pPr>
    <w:rPr>
      <w:rFonts w:ascii="Arial" w:eastAsia="Times New Roman" w:hAnsi="Arial"/>
      <w:b/>
      <w:caps/>
      <w:sz w:val="24"/>
      <w:szCs w:val="20"/>
    </w:rPr>
  </w:style>
  <w:style w:type="paragraph" w:styleId="Heading2">
    <w:name w:val="heading 2"/>
    <w:aliases w:val="Major,Reset numbering,Tempo Heading 2,HD2,PA Major Section,heading b,H2,Numbered - 2,h 3,h 4,ICL,Heading 2 ICL,Numbered,Heading 2a1,Numbered - 21,h 31,H21,h 41,ICL2,ICL1,h2,Title 2, ICL, ICL1,sub title,2,l2,Header 2,Header&#10;2,Sub-section Title"/>
    <w:basedOn w:val="Normal"/>
    <w:next w:val="NormalIndent"/>
    <w:link w:val="Heading2Char"/>
    <w:qFormat/>
    <w:rsid w:val="00D64728"/>
    <w:pPr>
      <w:keepNext/>
      <w:keepLines/>
      <w:numPr>
        <w:ilvl w:val="1"/>
        <w:numId w:val="1"/>
      </w:numPr>
      <w:spacing w:after="240" w:line="240" w:lineRule="auto"/>
      <w:outlineLvl w:val="1"/>
    </w:pPr>
    <w:rPr>
      <w:rFonts w:ascii="Arial" w:eastAsia="Times New Roman" w:hAnsi="Arial"/>
      <w:b/>
      <w:sz w:val="24"/>
      <w:szCs w:val="20"/>
    </w:rPr>
  </w:style>
  <w:style w:type="paragraph" w:styleId="Heading3">
    <w:name w:val="heading 3"/>
    <w:aliases w:val="Minor,Level 1 - 1,Tempo Heading 3,PA Minor Section,heading c,H3,C Sub-Sub/Italic,h3 sub heading,C Sub-Sub/Italic1,h3 sub heading1,min3,Numbered - 3,h3,heading 3,3,sub-sub,dd heading 3,l3,list 3,Head 3,Sub-section,Sub-Section,ARC 3,heading3,e"/>
    <w:basedOn w:val="Normal"/>
    <w:next w:val="Normal"/>
    <w:link w:val="Heading3Char"/>
    <w:qFormat/>
    <w:rsid w:val="00D64728"/>
    <w:pPr>
      <w:keepNext/>
      <w:keepLines/>
      <w:numPr>
        <w:ilvl w:val="2"/>
        <w:numId w:val="1"/>
      </w:numPr>
      <w:spacing w:after="240" w:line="240" w:lineRule="auto"/>
      <w:outlineLvl w:val="2"/>
    </w:pPr>
    <w:rPr>
      <w:rFonts w:ascii="Arial" w:eastAsia="Times New Roman" w:hAnsi="Arial"/>
      <w:b/>
      <w:sz w:val="24"/>
      <w:szCs w:val="20"/>
    </w:rPr>
  </w:style>
  <w:style w:type="paragraph" w:styleId="Heading4">
    <w:name w:val="heading 4"/>
    <w:aliases w:val="Sub-Minor,Level 2 - a,Tempo Heading 4,Clause 4,Numbered - 4,ARC 4,r,r1,r2,r3,r4,r5,r6,r7,r8,r9,r10,heading 41,r11,r12,heading 42,r21,heading 411,r111,r13,heading 43,r22,heading 412,r112,heading 44,r14,r23,heading 413,r113"/>
    <w:basedOn w:val="Normal"/>
    <w:next w:val="Normal"/>
    <w:link w:val="Heading4Char"/>
    <w:qFormat/>
    <w:rsid w:val="00D64728"/>
    <w:pPr>
      <w:keepNext/>
      <w:keepLines/>
      <w:numPr>
        <w:ilvl w:val="3"/>
        <w:numId w:val="1"/>
      </w:numPr>
      <w:spacing w:after="240" w:line="240" w:lineRule="auto"/>
      <w:outlineLvl w:val="3"/>
    </w:pPr>
    <w:rPr>
      <w:rFonts w:ascii="Arial" w:eastAsia="Times New Roman" w:hAnsi="Arial"/>
      <w:sz w:val="24"/>
      <w:szCs w:val="20"/>
    </w:rPr>
  </w:style>
  <w:style w:type="paragraph" w:styleId="Heading5">
    <w:name w:val="heading 5"/>
    <w:aliases w:val="Level 3 - i,PA Pico Section,a-head line,Heading 5 - bis,ARC 5,h5,heading5,y"/>
    <w:basedOn w:val="Normal"/>
    <w:next w:val="Normal"/>
    <w:link w:val="Heading5Char"/>
    <w:qFormat/>
    <w:rsid w:val="00D64728"/>
    <w:pPr>
      <w:numPr>
        <w:ilvl w:val="4"/>
        <w:numId w:val="1"/>
      </w:numPr>
      <w:spacing w:before="240" w:after="60" w:line="240" w:lineRule="auto"/>
      <w:jc w:val="both"/>
      <w:outlineLvl w:val="4"/>
    </w:pPr>
    <w:rPr>
      <w:rFonts w:ascii="Arial" w:eastAsia="Times New Roman" w:hAnsi="Arial"/>
      <w:szCs w:val="20"/>
    </w:rPr>
  </w:style>
  <w:style w:type="paragraph" w:styleId="Heading6">
    <w:name w:val="heading 6"/>
    <w:aliases w:val="Legal Level 1.,ARC 6,L6"/>
    <w:basedOn w:val="Normal"/>
    <w:next w:val="Normal"/>
    <w:link w:val="Heading6Char"/>
    <w:qFormat/>
    <w:rsid w:val="00D64728"/>
    <w:pPr>
      <w:numPr>
        <w:ilvl w:val="5"/>
        <w:numId w:val="1"/>
      </w:numPr>
      <w:spacing w:before="240" w:after="60" w:line="240" w:lineRule="auto"/>
      <w:jc w:val="both"/>
      <w:outlineLvl w:val="5"/>
    </w:pPr>
    <w:rPr>
      <w:rFonts w:ascii="Arial" w:eastAsia="Times New Roman" w:hAnsi="Arial"/>
      <w:i/>
      <w:szCs w:val="20"/>
    </w:rPr>
  </w:style>
  <w:style w:type="paragraph" w:styleId="Heading7">
    <w:name w:val="heading 7"/>
    <w:aliases w:val="Legal Level 1.1.,ARC 7,L7"/>
    <w:basedOn w:val="Normal"/>
    <w:next w:val="Normal"/>
    <w:link w:val="Heading7Char"/>
    <w:qFormat/>
    <w:rsid w:val="00D64728"/>
    <w:pPr>
      <w:numPr>
        <w:ilvl w:val="6"/>
        <w:numId w:val="1"/>
      </w:numPr>
      <w:spacing w:before="240" w:after="60" w:line="240" w:lineRule="auto"/>
      <w:jc w:val="both"/>
      <w:outlineLvl w:val="6"/>
    </w:pPr>
    <w:rPr>
      <w:rFonts w:ascii="Arial" w:eastAsia="Times New Roman" w:hAnsi="Arial"/>
      <w:sz w:val="24"/>
      <w:szCs w:val="20"/>
    </w:rPr>
  </w:style>
  <w:style w:type="paragraph" w:styleId="Heading8">
    <w:name w:val="heading 8"/>
    <w:aliases w:val="Legal Level 1.1.1.,ARC 8,t,t1,t2,t3,t4,t5"/>
    <w:basedOn w:val="Normal"/>
    <w:next w:val="Normal"/>
    <w:link w:val="Heading8Char"/>
    <w:qFormat/>
    <w:rsid w:val="00D64728"/>
    <w:pPr>
      <w:numPr>
        <w:ilvl w:val="7"/>
        <w:numId w:val="1"/>
      </w:numPr>
      <w:spacing w:before="240" w:after="60" w:line="240" w:lineRule="auto"/>
      <w:jc w:val="both"/>
      <w:outlineLvl w:val="7"/>
    </w:pPr>
    <w:rPr>
      <w:rFonts w:ascii="Arial" w:eastAsia="Times New Roman" w:hAnsi="Arial"/>
      <w:i/>
      <w:sz w:val="24"/>
      <w:szCs w:val="20"/>
    </w:rPr>
  </w:style>
  <w:style w:type="paragraph" w:styleId="Heading9">
    <w:name w:val="heading 9"/>
    <w:aliases w:val="Legal Level 1.1.1.1.,Appendix,ARC 9"/>
    <w:basedOn w:val="Normal"/>
    <w:next w:val="Normal"/>
    <w:link w:val="Heading9Char"/>
    <w:qFormat/>
    <w:rsid w:val="00D64728"/>
    <w:pPr>
      <w:numPr>
        <w:ilvl w:val="8"/>
        <w:numId w:val="1"/>
      </w:numPr>
      <w:spacing w:before="240" w:after="60" w:line="240" w:lineRule="auto"/>
      <w:jc w:val="both"/>
      <w:outlineLvl w:val="8"/>
    </w:pPr>
    <w:rPr>
      <w:rFonts w:ascii="Arial" w:eastAsia="Times New Roman"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Section Char,Tempo Heading 1 Char,H1 Char,PA Chapter Char,heading a Char,Module Header Char,Appx1 Char,Heading Char,Numbered - 1 Char,ARC 1 Char,heading1 Char,q Char,Heading 2-SOW Char,Heading 2x Char"/>
    <w:basedOn w:val="DefaultParagraphFont"/>
    <w:link w:val="Heading1"/>
    <w:rsid w:val="00D64728"/>
    <w:rPr>
      <w:rFonts w:ascii="Arial" w:eastAsia="Times New Roman" w:hAnsi="Arial" w:cs="Times New Roman"/>
      <w:b/>
      <w:caps/>
      <w:sz w:val="24"/>
      <w:szCs w:val="20"/>
    </w:rPr>
  </w:style>
  <w:style w:type="character" w:customStyle="1" w:styleId="Heading2Char">
    <w:name w:val="Heading 2 Char"/>
    <w:aliases w:val="Major Char,Reset numbering Char,Tempo Heading 2 Char,HD2 Char,PA Major Section Char,heading b Char,H2 Char,Numbered - 2 Char,h 3 Char,h 4 Char,ICL Char,Heading 2 ICL Char,Numbered Char,Heading 2a1 Char,Numbered - 21 Char,h 31 Char,h2 Char"/>
    <w:basedOn w:val="DefaultParagraphFont"/>
    <w:link w:val="Heading2"/>
    <w:rsid w:val="00D64728"/>
    <w:rPr>
      <w:rFonts w:ascii="Arial" w:eastAsia="Times New Roman" w:hAnsi="Arial" w:cs="Times New Roman"/>
      <w:b/>
      <w:sz w:val="24"/>
      <w:szCs w:val="20"/>
    </w:rPr>
  </w:style>
  <w:style w:type="character" w:customStyle="1" w:styleId="Heading3Char">
    <w:name w:val="Heading 3 Char"/>
    <w:aliases w:val="Minor Char,Level 1 - 1 Char,Tempo Heading 3 Char,PA Minor Section Char,heading c Char,H3 Char,C Sub-Sub/Italic Char,h3 sub heading Char,C Sub-Sub/Italic1 Char,h3 sub heading1 Char,min3 Char,Numbered - 3 Char,h3 Char,heading 3 Char,3 Char"/>
    <w:basedOn w:val="DefaultParagraphFont"/>
    <w:link w:val="Heading3"/>
    <w:rsid w:val="00D64728"/>
    <w:rPr>
      <w:rFonts w:ascii="Arial" w:eastAsia="Times New Roman" w:hAnsi="Arial" w:cs="Times New Roman"/>
      <w:b/>
      <w:sz w:val="24"/>
      <w:szCs w:val="20"/>
    </w:rPr>
  </w:style>
  <w:style w:type="character" w:customStyle="1" w:styleId="Heading4Char">
    <w:name w:val="Heading 4 Char"/>
    <w:aliases w:val="Sub-Minor Char,Level 2 - a Char,Tempo Heading 4 Char,Clause 4 Char,Numbered - 4 Char,ARC 4 Char,r Char,r1 Char,r2 Char,r3 Char,r4 Char,r5 Char,r6 Char,r7 Char,r8 Char,r9 Char,r10 Char,heading 41 Char,r11 Char,r12 Char,heading 42 Char"/>
    <w:basedOn w:val="DefaultParagraphFont"/>
    <w:link w:val="Heading4"/>
    <w:rsid w:val="00D64728"/>
    <w:rPr>
      <w:rFonts w:ascii="Arial" w:eastAsia="Times New Roman" w:hAnsi="Arial" w:cs="Times New Roman"/>
      <w:sz w:val="24"/>
      <w:szCs w:val="20"/>
    </w:rPr>
  </w:style>
  <w:style w:type="character" w:customStyle="1" w:styleId="Heading5Char">
    <w:name w:val="Heading 5 Char"/>
    <w:aliases w:val="Level 3 - i Char,PA Pico Section Char,a-head line Char,Heading 5 - bis Char,ARC 5 Char,h5 Char,heading5 Char,y Char"/>
    <w:basedOn w:val="DefaultParagraphFont"/>
    <w:link w:val="Heading5"/>
    <w:rsid w:val="00D64728"/>
    <w:rPr>
      <w:rFonts w:ascii="Arial" w:eastAsia="Times New Roman" w:hAnsi="Arial" w:cs="Times New Roman"/>
      <w:szCs w:val="20"/>
    </w:rPr>
  </w:style>
  <w:style w:type="character" w:customStyle="1" w:styleId="Heading6Char">
    <w:name w:val="Heading 6 Char"/>
    <w:aliases w:val="Legal Level 1. Char,ARC 6 Char,L6 Char"/>
    <w:basedOn w:val="DefaultParagraphFont"/>
    <w:link w:val="Heading6"/>
    <w:rsid w:val="00D64728"/>
    <w:rPr>
      <w:rFonts w:ascii="Arial" w:eastAsia="Times New Roman" w:hAnsi="Arial" w:cs="Times New Roman"/>
      <w:i/>
      <w:szCs w:val="20"/>
    </w:rPr>
  </w:style>
  <w:style w:type="character" w:customStyle="1" w:styleId="Heading7Char">
    <w:name w:val="Heading 7 Char"/>
    <w:aliases w:val="Legal Level 1.1. Char,ARC 7 Char,L7 Char"/>
    <w:basedOn w:val="DefaultParagraphFont"/>
    <w:link w:val="Heading7"/>
    <w:rsid w:val="00D64728"/>
    <w:rPr>
      <w:rFonts w:ascii="Arial" w:eastAsia="Times New Roman" w:hAnsi="Arial" w:cs="Times New Roman"/>
      <w:sz w:val="24"/>
      <w:szCs w:val="20"/>
    </w:rPr>
  </w:style>
  <w:style w:type="character" w:customStyle="1" w:styleId="Heading8Char">
    <w:name w:val="Heading 8 Char"/>
    <w:aliases w:val="Legal Level 1.1.1. Char,ARC 8 Char,t Char,t1 Char,t2 Char,t3 Char,t4 Char,t5 Char"/>
    <w:basedOn w:val="DefaultParagraphFont"/>
    <w:link w:val="Heading8"/>
    <w:rsid w:val="00D64728"/>
    <w:rPr>
      <w:rFonts w:ascii="Arial" w:eastAsia="Times New Roman" w:hAnsi="Arial" w:cs="Times New Roman"/>
      <w:i/>
      <w:sz w:val="24"/>
      <w:szCs w:val="20"/>
    </w:rPr>
  </w:style>
  <w:style w:type="character" w:customStyle="1" w:styleId="Heading9Char">
    <w:name w:val="Heading 9 Char"/>
    <w:aliases w:val="Legal Level 1.1.1.1. Char,Appendix Char,ARC 9 Char"/>
    <w:basedOn w:val="DefaultParagraphFont"/>
    <w:link w:val="Heading9"/>
    <w:rsid w:val="00D64728"/>
    <w:rPr>
      <w:rFonts w:ascii="Arial" w:eastAsia="Times New Roman" w:hAnsi="Arial" w:cs="Times New Roman"/>
      <w:i/>
      <w:sz w:val="18"/>
      <w:szCs w:val="20"/>
    </w:rPr>
  </w:style>
  <w:style w:type="paragraph" w:styleId="Header">
    <w:name w:val="header"/>
    <w:basedOn w:val="Normal"/>
    <w:link w:val="HeaderChar"/>
    <w:uiPriority w:val="99"/>
    <w:unhideWhenUsed/>
    <w:rsid w:val="00D647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4728"/>
    <w:rPr>
      <w:rFonts w:ascii="Calibri" w:eastAsia="Calibri" w:hAnsi="Calibri" w:cs="Times New Roman"/>
    </w:rPr>
  </w:style>
  <w:style w:type="paragraph" w:styleId="NormalIndent">
    <w:name w:val="Normal Indent"/>
    <w:basedOn w:val="Normal"/>
    <w:link w:val="NormalIndentChar"/>
    <w:unhideWhenUsed/>
    <w:rsid w:val="00D64728"/>
    <w:pPr>
      <w:ind w:left="720"/>
    </w:pPr>
  </w:style>
  <w:style w:type="paragraph" w:styleId="TOC1">
    <w:name w:val="toc 1"/>
    <w:basedOn w:val="Normal"/>
    <w:next w:val="Normal"/>
    <w:autoRedefine/>
    <w:uiPriority w:val="39"/>
    <w:unhideWhenUsed/>
    <w:qFormat/>
    <w:rsid w:val="00D64728"/>
    <w:pPr>
      <w:tabs>
        <w:tab w:val="left" w:pos="440"/>
        <w:tab w:val="right" w:leader="dot" w:pos="9016"/>
      </w:tabs>
    </w:pPr>
    <w:rPr>
      <w:rFonts w:ascii="Arial" w:hAnsi="Arial"/>
      <w:b/>
      <w:sz w:val="24"/>
    </w:rPr>
  </w:style>
  <w:style w:type="paragraph" w:styleId="TOC2">
    <w:name w:val="toc 2"/>
    <w:basedOn w:val="Normal"/>
    <w:next w:val="Normal"/>
    <w:autoRedefine/>
    <w:uiPriority w:val="39"/>
    <w:unhideWhenUsed/>
    <w:qFormat/>
    <w:rsid w:val="00323B3C"/>
    <w:pPr>
      <w:tabs>
        <w:tab w:val="left" w:pos="426"/>
        <w:tab w:val="right" w:leader="dot" w:pos="9016"/>
      </w:tabs>
    </w:pPr>
    <w:rPr>
      <w:rFonts w:ascii="Arial" w:hAnsi="Arial"/>
    </w:rPr>
  </w:style>
  <w:style w:type="character" w:styleId="Hyperlink">
    <w:name w:val="Hyperlink"/>
    <w:basedOn w:val="DefaultParagraphFont"/>
    <w:uiPriority w:val="99"/>
    <w:unhideWhenUsed/>
    <w:rsid w:val="00D64728"/>
    <w:rPr>
      <w:color w:val="0000FF"/>
      <w:u w:val="single"/>
    </w:rPr>
  </w:style>
  <w:style w:type="character" w:customStyle="1" w:styleId="NormalIndentChar">
    <w:name w:val="Normal Indent Char"/>
    <w:basedOn w:val="DefaultParagraphFont"/>
    <w:link w:val="NormalIndent"/>
    <w:rsid w:val="00D64728"/>
    <w:rPr>
      <w:rFonts w:ascii="Calibri" w:eastAsia="Calibri" w:hAnsi="Calibri" w:cs="Times New Roman"/>
    </w:rPr>
  </w:style>
  <w:style w:type="paragraph" w:styleId="NormalWeb">
    <w:name w:val="Normal (Web)"/>
    <w:basedOn w:val="Normal"/>
    <w:uiPriority w:val="99"/>
    <w:semiHidden/>
    <w:unhideWhenUsed/>
    <w:rsid w:val="00D64728"/>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link w:val="ListParagraphChar"/>
    <w:uiPriority w:val="34"/>
    <w:qFormat/>
    <w:rsid w:val="00D64728"/>
    <w:pPr>
      <w:spacing w:after="160" w:line="256" w:lineRule="auto"/>
      <w:ind w:left="720"/>
      <w:contextualSpacing/>
    </w:pPr>
    <w:rPr>
      <w:rFonts w:asciiTheme="minorHAnsi" w:eastAsiaTheme="minorHAnsi" w:hAnsiTheme="minorHAnsi" w:cstheme="minorBidi"/>
    </w:rPr>
  </w:style>
  <w:style w:type="paragraph" w:customStyle="1" w:styleId="ACXBody">
    <w:name w:val="ACX_Body"/>
    <w:link w:val="ACXBodyChar"/>
    <w:qFormat/>
    <w:rsid w:val="00D64728"/>
    <w:pPr>
      <w:spacing w:before="120" w:after="120" w:line="240" w:lineRule="auto"/>
    </w:pPr>
    <w:rPr>
      <w:rFonts w:ascii="Calibri" w:eastAsia="Times New Roman" w:hAnsi="Calibri" w:cs="Times New Roman"/>
      <w:color w:val="595959" w:themeColor="text1" w:themeTint="A6"/>
      <w:sz w:val="20"/>
      <w:szCs w:val="24"/>
      <w:lang w:val="en-US"/>
    </w:rPr>
  </w:style>
  <w:style w:type="table" w:styleId="TableGrid">
    <w:name w:val="Table Grid"/>
    <w:basedOn w:val="TableNormal"/>
    <w:uiPriority w:val="39"/>
    <w:rsid w:val="00D64728"/>
    <w:pPr>
      <w:spacing w:after="0" w:line="240" w:lineRule="auto"/>
    </w:pPr>
    <w:rPr>
      <w:rFonts w:ascii="Calibri" w:eastAsia="Times New Roman" w:hAnsi="Calibri" w:cs="Times New Roman"/>
      <w:color w:val="000000"/>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blStylePr w:type="firstRow">
      <w:tblPr/>
      <w:trPr>
        <w:tblHeader/>
      </w:trPr>
      <w:tcPr>
        <w:shd w:val="clear" w:color="auto" w:fill="44546A" w:themeFill="text2"/>
      </w:tcPr>
    </w:tblStylePr>
  </w:style>
  <w:style w:type="character" w:customStyle="1" w:styleId="ACXBodyChar">
    <w:name w:val="ACX_Body Char"/>
    <w:basedOn w:val="DefaultParagraphFont"/>
    <w:link w:val="ACXBody"/>
    <w:rsid w:val="00D64728"/>
    <w:rPr>
      <w:rFonts w:ascii="Calibri" w:eastAsia="Times New Roman" w:hAnsi="Calibri" w:cs="Times New Roman"/>
      <w:color w:val="595959" w:themeColor="text1" w:themeTint="A6"/>
      <w:sz w:val="20"/>
      <w:szCs w:val="24"/>
      <w:lang w:val="en-US"/>
    </w:rPr>
  </w:style>
  <w:style w:type="character" w:customStyle="1" w:styleId="ListParagraphChar">
    <w:name w:val="List Paragraph Char"/>
    <w:link w:val="ListParagraph"/>
    <w:uiPriority w:val="34"/>
    <w:locked/>
    <w:rsid w:val="00D64728"/>
  </w:style>
  <w:style w:type="paragraph" w:styleId="Footer">
    <w:name w:val="footer"/>
    <w:basedOn w:val="Normal"/>
    <w:link w:val="FooterChar"/>
    <w:uiPriority w:val="99"/>
    <w:unhideWhenUsed/>
    <w:rsid w:val="00D647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4728"/>
    <w:rPr>
      <w:rFonts w:ascii="Calibri" w:eastAsia="Calibri" w:hAnsi="Calibri" w:cs="Times New Roman"/>
    </w:rPr>
  </w:style>
  <w:style w:type="paragraph" w:styleId="NoSpacing">
    <w:name w:val="No Spacing"/>
    <w:uiPriority w:val="1"/>
    <w:qFormat/>
    <w:rsid w:val="00B01591"/>
    <w:pPr>
      <w:spacing w:after="0" w:line="240" w:lineRule="auto"/>
    </w:pPr>
  </w:style>
  <w:style w:type="character" w:styleId="Strong">
    <w:name w:val="Strong"/>
    <w:basedOn w:val="DefaultParagraphFont"/>
    <w:uiPriority w:val="22"/>
    <w:qFormat/>
    <w:rsid w:val="00333A47"/>
    <w:rPr>
      <w:b/>
      <w:bCs/>
    </w:rPr>
  </w:style>
  <w:style w:type="character" w:styleId="CommentReference">
    <w:name w:val="annotation reference"/>
    <w:basedOn w:val="DefaultParagraphFont"/>
    <w:uiPriority w:val="99"/>
    <w:semiHidden/>
    <w:unhideWhenUsed/>
    <w:rsid w:val="00E3724F"/>
    <w:rPr>
      <w:sz w:val="16"/>
      <w:szCs w:val="16"/>
    </w:rPr>
  </w:style>
  <w:style w:type="paragraph" w:styleId="CommentText">
    <w:name w:val="annotation text"/>
    <w:basedOn w:val="Normal"/>
    <w:link w:val="CommentTextChar"/>
    <w:uiPriority w:val="99"/>
    <w:unhideWhenUsed/>
    <w:rsid w:val="00E3724F"/>
    <w:pPr>
      <w:spacing w:line="240" w:lineRule="auto"/>
    </w:pPr>
    <w:rPr>
      <w:sz w:val="20"/>
      <w:szCs w:val="20"/>
    </w:rPr>
  </w:style>
  <w:style w:type="character" w:customStyle="1" w:styleId="CommentTextChar">
    <w:name w:val="Comment Text Char"/>
    <w:basedOn w:val="DefaultParagraphFont"/>
    <w:link w:val="CommentText"/>
    <w:uiPriority w:val="99"/>
    <w:rsid w:val="00E3724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3724F"/>
    <w:rPr>
      <w:b/>
      <w:bCs/>
    </w:rPr>
  </w:style>
  <w:style w:type="character" w:customStyle="1" w:styleId="CommentSubjectChar">
    <w:name w:val="Comment Subject Char"/>
    <w:basedOn w:val="CommentTextChar"/>
    <w:link w:val="CommentSubject"/>
    <w:uiPriority w:val="99"/>
    <w:semiHidden/>
    <w:rsid w:val="00E3724F"/>
    <w:rPr>
      <w:rFonts w:ascii="Calibri" w:eastAsia="Calibri" w:hAnsi="Calibri" w:cs="Times New Roman"/>
      <w:b/>
      <w:bCs/>
      <w:sz w:val="20"/>
      <w:szCs w:val="20"/>
    </w:rPr>
  </w:style>
  <w:style w:type="paragraph" w:styleId="Revision">
    <w:name w:val="Revision"/>
    <w:hidden/>
    <w:uiPriority w:val="99"/>
    <w:semiHidden/>
    <w:rsid w:val="002C712D"/>
    <w:pPr>
      <w:spacing w:after="0" w:line="240" w:lineRule="auto"/>
    </w:pPr>
    <w:rPr>
      <w:rFonts w:ascii="Calibri" w:eastAsia="Calibri" w:hAnsi="Calibri" w:cs="Times New Roman"/>
    </w:rPr>
  </w:style>
  <w:style w:type="character" w:customStyle="1" w:styleId="normaltextrun">
    <w:name w:val="normaltextrun"/>
    <w:basedOn w:val="DefaultParagraphFont"/>
    <w:rsid w:val="00AA6FE7"/>
  </w:style>
  <w:style w:type="character" w:customStyle="1" w:styleId="advancedproofingissue">
    <w:name w:val="advancedproofingissue"/>
    <w:basedOn w:val="DefaultParagraphFont"/>
    <w:rsid w:val="00AA6FE7"/>
  </w:style>
  <w:style w:type="paragraph" w:styleId="TOCHeading">
    <w:name w:val="TOC Heading"/>
    <w:basedOn w:val="Heading1"/>
    <w:next w:val="Normal"/>
    <w:uiPriority w:val="39"/>
    <w:unhideWhenUsed/>
    <w:qFormat/>
    <w:rsid w:val="00323B3C"/>
    <w:pPr>
      <w:pageBreakBefore w:val="0"/>
      <w:numPr>
        <w:numId w:val="0"/>
      </w:numPr>
      <w:spacing w:before="240" w:after="0" w:line="259" w:lineRule="auto"/>
      <w:outlineLvl w:val="9"/>
    </w:pPr>
    <w:rPr>
      <w:rFonts w:asciiTheme="majorHAnsi" w:eastAsiaTheme="majorEastAsia" w:hAnsiTheme="majorHAnsi" w:cstheme="majorBidi"/>
      <w:b w:val="0"/>
      <w:caps w:val="0"/>
      <w:color w:val="2F5496" w:themeColor="accent1" w:themeShade="BF"/>
      <w:sz w:val="32"/>
      <w:szCs w:val="32"/>
      <w:lang w:val="en-US"/>
    </w:rPr>
  </w:style>
  <w:style w:type="paragraph" w:styleId="TOC3">
    <w:name w:val="toc 3"/>
    <w:basedOn w:val="Normal"/>
    <w:next w:val="Normal"/>
    <w:autoRedefine/>
    <w:uiPriority w:val="39"/>
    <w:unhideWhenUsed/>
    <w:rsid w:val="00323B3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626204">
      <w:bodyDiv w:val="1"/>
      <w:marLeft w:val="0"/>
      <w:marRight w:val="0"/>
      <w:marTop w:val="0"/>
      <w:marBottom w:val="0"/>
      <w:divBdr>
        <w:top w:val="none" w:sz="0" w:space="0" w:color="auto"/>
        <w:left w:val="none" w:sz="0" w:space="0" w:color="auto"/>
        <w:bottom w:val="none" w:sz="0" w:space="0" w:color="auto"/>
        <w:right w:val="none" w:sz="0" w:space="0" w:color="auto"/>
      </w:divBdr>
    </w:div>
    <w:div w:id="722141454">
      <w:bodyDiv w:val="1"/>
      <w:marLeft w:val="0"/>
      <w:marRight w:val="0"/>
      <w:marTop w:val="0"/>
      <w:marBottom w:val="0"/>
      <w:divBdr>
        <w:top w:val="none" w:sz="0" w:space="0" w:color="auto"/>
        <w:left w:val="none" w:sz="0" w:space="0" w:color="auto"/>
        <w:bottom w:val="none" w:sz="0" w:space="0" w:color="auto"/>
        <w:right w:val="none" w:sz="0" w:space="0" w:color="auto"/>
      </w:divBdr>
    </w:div>
    <w:div w:id="997803845">
      <w:bodyDiv w:val="1"/>
      <w:marLeft w:val="0"/>
      <w:marRight w:val="0"/>
      <w:marTop w:val="0"/>
      <w:marBottom w:val="0"/>
      <w:divBdr>
        <w:top w:val="none" w:sz="0" w:space="0" w:color="auto"/>
        <w:left w:val="none" w:sz="0" w:space="0" w:color="auto"/>
        <w:bottom w:val="none" w:sz="0" w:space="0" w:color="auto"/>
        <w:right w:val="none" w:sz="0" w:space="0" w:color="auto"/>
      </w:divBdr>
    </w:div>
    <w:div w:id="1155410019">
      <w:bodyDiv w:val="1"/>
      <w:marLeft w:val="0"/>
      <w:marRight w:val="0"/>
      <w:marTop w:val="0"/>
      <w:marBottom w:val="0"/>
      <w:divBdr>
        <w:top w:val="none" w:sz="0" w:space="0" w:color="auto"/>
        <w:left w:val="none" w:sz="0" w:space="0" w:color="auto"/>
        <w:bottom w:val="none" w:sz="0" w:space="0" w:color="auto"/>
        <w:right w:val="none" w:sz="0" w:space="0" w:color="auto"/>
      </w:divBdr>
    </w:div>
    <w:div w:id="1237086833">
      <w:bodyDiv w:val="1"/>
      <w:marLeft w:val="0"/>
      <w:marRight w:val="0"/>
      <w:marTop w:val="0"/>
      <w:marBottom w:val="0"/>
      <w:divBdr>
        <w:top w:val="none" w:sz="0" w:space="0" w:color="auto"/>
        <w:left w:val="none" w:sz="0" w:space="0" w:color="auto"/>
        <w:bottom w:val="none" w:sz="0" w:space="0" w:color="auto"/>
        <w:right w:val="none" w:sz="0" w:space="0" w:color="auto"/>
      </w:divBdr>
    </w:div>
    <w:div w:id="1375348449">
      <w:bodyDiv w:val="1"/>
      <w:marLeft w:val="0"/>
      <w:marRight w:val="0"/>
      <w:marTop w:val="0"/>
      <w:marBottom w:val="0"/>
      <w:divBdr>
        <w:top w:val="none" w:sz="0" w:space="0" w:color="auto"/>
        <w:left w:val="none" w:sz="0" w:space="0" w:color="auto"/>
        <w:bottom w:val="none" w:sz="0" w:space="0" w:color="auto"/>
        <w:right w:val="none" w:sz="0" w:space="0" w:color="auto"/>
      </w:divBdr>
    </w:div>
    <w:div w:id="1379041162">
      <w:bodyDiv w:val="1"/>
      <w:marLeft w:val="0"/>
      <w:marRight w:val="0"/>
      <w:marTop w:val="0"/>
      <w:marBottom w:val="0"/>
      <w:divBdr>
        <w:top w:val="none" w:sz="0" w:space="0" w:color="auto"/>
        <w:left w:val="none" w:sz="0" w:space="0" w:color="auto"/>
        <w:bottom w:val="none" w:sz="0" w:space="0" w:color="auto"/>
        <w:right w:val="none" w:sz="0" w:space="0" w:color="auto"/>
      </w:divBdr>
    </w:div>
    <w:div w:id="1462072267">
      <w:bodyDiv w:val="1"/>
      <w:marLeft w:val="0"/>
      <w:marRight w:val="0"/>
      <w:marTop w:val="0"/>
      <w:marBottom w:val="0"/>
      <w:divBdr>
        <w:top w:val="none" w:sz="0" w:space="0" w:color="auto"/>
        <w:left w:val="none" w:sz="0" w:space="0" w:color="auto"/>
        <w:bottom w:val="none" w:sz="0" w:space="0" w:color="auto"/>
        <w:right w:val="none" w:sz="0" w:space="0" w:color="auto"/>
      </w:divBdr>
    </w:div>
    <w:div w:id="1622958896">
      <w:bodyDiv w:val="1"/>
      <w:marLeft w:val="0"/>
      <w:marRight w:val="0"/>
      <w:marTop w:val="0"/>
      <w:marBottom w:val="0"/>
      <w:divBdr>
        <w:top w:val="none" w:sz="0" w:space="0" w:color="auto"/>
        <w:left w:val="none" w:sz="0" w:space="0" w:color="auto"/>
        <w:bottom w:val="none" w:sz="0" w:space="0" w:color="auto"/>
        <w:right w:val="none" w:sz="0" w:space="0" w:color="auto"/>
      </w:divBdr>
    </w:div>
    <w:div w:id="1639801020">
      <w:bodyDiv w:val="1"/>
      <w:marLeft w:val="0"/>
      <w:marRight w:val="0"/>
      <w:marTop w:val="0"/>
      <w:marBottom w:val="0"/>
      <w:divBdr>
        <w:top w:val="none" w:sz="0" w:space="0" w:color="auto"/>
        <w:left w:val="none" w:sz="0" w:space="0" w:color="auto"/>
        <w:bottom w:val="none" w:sz="0" w:space="0" w:color="auto"/>
        <w:right w:val="none" w:sz="0" w:space="0" w:color="auto"/>
      </w:divBdr>
    </w:div>
    <w:div w:id="1737246120">
      <w:bodyDiv w:val="1"/>
      <w:marLeft w:val="0"/>
      <w:marRight w:val="0"/>
      <w:marTop w:val="0"/>
      <w:marBottom w:val="0"/>
      <w:divBdr>
        <w:top w:val="none" w:sz="0" w:space="0" w:color="auto"/>
        <w:left w:val="none" w:sz="0" w:space="0" w:color="auto"/>
        <w:bottom w:val="none" w:sz="0" w:space="0" w:color="auto"/>
        <w:right w:val="none" w:sz="0" w:space="0" w:color="auto"/>
      </w:divBdr>
    </w:div>
    <w:div w:id="1903439498">
      <w:bodyDiv w:val="1"/>
      <w:marLeft w:val="0"/>
      <w:marRight w:val="0"/>
      <w:marTop w:val="0"/>
      <w:marBottom w:val="0"/>
      <w:divBdr>
        <w:top w:val="none" w:sz="0" w:space="0" w:color="auto"/>
        <w:left w:val="none" w:sz="0" w:space="0" w:color="auto"/>
        <w:bottom w:val="none" w:sz="0" w:space="0" w:color="auto"/>
        <w:right w:val="none" w:sz="0" w:space="0" w:color="auto"/>
      </w:divBdr>
    </w:div>
    <w:div w:id="1952009568">
      <w:bodyDiv w:val="1"/>
      <w:marLeft w:val="0"/>
      <w:marRight w:val="0"/>
      <w:marTop w:val="0"/>
      <w:marBottom w:val="0"/>
      <w:divBdr>
        <w:top w:val="none" w:sz="0" w:space="0" w:color="auto"/>
        <w:left w:val="none" w:sz="0" w:space="0" w:color="auto"/>
        <w:bottom w:val="none" w:sz="0" w:space="0" w:color="auto"/>
        <w:right w:val="none" w:sz="0" w:space="0" w:color="auto"/>
      </w:divBdr>
      <w:divsChild>
        <w:div w:id="86387951">
          <w:marLeft w:val="547"/>
          <w:marRight w:val="0"/>
          <w:marTop w:val="0"/>
          <w:marBottom w:val="0"/>
          <w:divBdr>
            <w:top w:val="none" w:sz="0" w:space="0" w:color="auto"/>
            <w:left w:val="none" w:sz="0" w:space="0" w:color="auto"/>
            <w:bottom w:val="none" w:sz="0" w:space="0" w:color="auto"/>
            <w:right w:val="none" w:sz="0" w:space="0" w:color="auto"/>
          </w:divBdr>
        </w:div>
      </w:divsChild>
    </w:div>
    <w:div w:id="2088719741">
      <w:bodyDiv w:val="1"/>
      <w:marLeft w:val="0"/>
      <w:marRight w:val="0"/>
      <w:marTop w:val="0"/>
      <w:marBottom w:val="0"/>
      <w:divBdr>
        <w:top w:val="none" w:sz="0" w:space="0" w:color="auto"/>
        <w:left w:val="none" w:sz="0" w:space="0" w:color="auto"/>
        <w:bottom w:val="none" w:sz="0" w:space="0" w:color="auto"/>
        <w:right w:val="none" w:sz="0" w:space="0" w:color="auto"/>
      </w:divBdr>
      <w:divsChild>
        <w:div w:id="214705037">
          <w:marLeft w:val="547"/>
          <w:marRight w:val="0"/>
          <w:marTop w:val="0"/>
          <w:marBottom w:val="0"/>
          <w:divBdr>
            <w:top w:val="none" w:sz="0" w:space="0" w:color="auto"/>
            <w:left w:val="none" w:sz="0" w:space="0" w:color="auto"/>
            <w:bottom w:val="none" w:sz="0" w:space="0" w:color="auto"/>
            <w:right w:val="none" w:sz="0" w:space="0" w:color="auto"/>
          </w:divBdr>
        </w:div>
      </w:divsChild>
    </w:div>
    <w:div w:id="210810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techtarget.com/searchcustomerexperience/definition/CRM-customer-relationship-manage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s://www.southwesternrailway.com/other/about-u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B4336-E3E9-41AE-BB7B-D529916AB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26</Pages>
  <Words>4684</Words>
  <Characters>26701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31323</CharactersWithSpaces>
  <SharedDoc>false</SharedDoc>
  <HLinks>
    <vt:vector size="108" baseType="variant">
      <vt:variant>
        <vt:i4>3866735</vt:i4>
      </vt:variant>
      <vt:variant>
        <vt:i4>102</vt:i4>
      </vt:variant>
      <vt:variant>
        <vt:i4>0</vt:i4>
      </vt:variant>
      <vt:variant>
        <vt:i4>5</vt:i4>
      </vt:variant>
      <vt:variant>
        <vt:lpwstr>https://www.techtarget.com/searchcustomerexperience/definition/CRM-customer-relationship-management</vt:lpwstr>
      </vt:variant>
      <vt:variant>
        <vt:lpwstr/>
      </vt:variant>
      <vt:variant>
        <vt:i4>2687020</vt:i4>
      </vt:variant>
      <vt:variant>
        <vt:i4>99</vt:i4>
      </vt:variant>
      <vt:variant>
        <vt:i4>0</vt:i4>
      </vt:variant>
      <vt:variant>
        <vt:i4>5</vt:i4>
      </vt:variant>
      <vt:variant>
        <vt:lpwstr>https://www.southwesternrailway.com/other/about-us</vt:lpwstr>
      </vt:variant>
      <vt:variant>
        <vt:lpwstr/>
      </vt:variant>
      <vt:variant>
        <vt:i4>1638456</vt:i4>
      </vt:variant>
      <vt:variant>
        <vt:i4>92</vt:i4>
      </vt:variant>
      <vt:variant>
        <vt:i4>0</vt:i4>
      </vt:variant>
      <vt:variant>
        <vt:i4>5</vt:i4>
      </vt:variant>
      <vt:variant>
        <vt:lpwstr/>
      </vt:variant>
      <vt:variant>
        <vt:lpwstr>_Toc138844518</vt:lpwstr>
      </vt:variant>
      <vt:variant>
        <vt:i4>1638456</vt:i4>
      </vt:variant>
      <vt:variant>
        <vt:i4>86</vt:i4>
      </vt:variant>
      <vt:variant>
        <vt:i4>0</vt:i4>
      </vt:variant>
      <vt:variant>
        <vt:i4>5</vt:i4>
      </vt:variant>
      <vt:variant>
        <vt:lpwstr/>
      </vt:variant>
      <vt:variant>
        <vt:lpwstr>_Toc138844517</vt:lpwstr>
      </vt:variant>
      <vt:variant>
        <vt:i4>1638456</vt:i4>
      </vt:variant>
      <vt:variant>
        <vt:i4>80</vt:i4>
      </vt:variant>
      <vt:variant>
        <vt:i4>0</vt:i4>
      </vt:variant>
      <vt:variant>
        <vt:i4>5</vt:i4>
      </vt:variant>
      <vt:variant>
        <vt:lpwstr/>
      </vt:variant>
      <vt:variant>
        <vt:lpwstr>_Toc138844516</vt:lpwstr>
      </vt:variant>
      <vt:variant>
        <vt:i4>1638456</vt:i4>
      </vt:variant>
      <vt:variant>
        <vt:i4>74</vt:i4>
      </vt:variant>
      <vt:variant>
        <vt:i4>0</vt:i4>
      </vt:variant>
      <vt:variant>
        <vt:i4>5</vt:i4>
      </vt:variant>
      <vt:variant>
        <vt:lpwstr/>
      </vt:variant>
      <vt:variant>
        <vt:lpwstr>_Toc138844515</vt:lpwstr>
      </vt:variant>
      <vt:variant>
        <vt:i4>1638456</vt:i4>
      </vt:variant>
      <vt:variant>
        <vt:i4>68</vt:i4>
      </vt:variant>
      <vt:variant>
        <vt:i4>0</vt:i4>
      </vt:variant>
      <vt:variant>
        <vt:i4>5</vt:i4>
      </vt:variant>
      <vt:variant>
        <vt:lpwstr/>
      </vt:variant>
      <vt:variant>
        <vt:lpwstr>_Toc138844514</vt:lpwstr>
      </vt:variant>
      <vt:variant>
        <vt:i4>1638456</vt:i4>
      </vt:variant>
      <vt:variant>
        <vt:i4>62</vt:i4>
      </vt:variant>
      <vt:variant>
        <vt:i4>0</vt:i4>
      </vt:variant>
      <vt:variant>
        <vt:i4>5</vt:i4>
      </vt:variant>
      <vt:variant>
        <vt:lpwstr/>
      </vt:variant>
      <vt:variant>
        <vt:lpwstr>_Toc138844513</vt:lpwstr>
      </vt:variant>
      <vt:variant>
        <vt:i4>1638456</vt:i4>
      </vt:variant>
      <vt:variant>
        <vt:i4>56</vt:i4>
      </vt:variant>
      <vt:variant>
        <vt:i4>0</vt:i4>
      </vt:variant>
      <vt:variant>
        <vt:i4>5</vt:i4>
      </vt:variant>
      <vt:variant>
        <vt:lpwstr/>
      </vt:variant>
      <vt:variant>
        <vt:lpwstr>_Toc138844512</vt:lpwstr>
      </vt:variant>
      <vt:variant>
        <vt:i4>1572920</vt:i4>
      </vt:variant>
      <vt:variant>
        <vt:i4>50</vt:i4>
      </vt:variant>
      <vt:variant>
        <vt:i4>0</vt:i4>
      </vt:variant>
      <vt:variant>
        <vt:i4>5</vt:i4>
      </vt:variant>
      <vt:variant>
        <vt:lpwstr/>
      </vt:variant>
      <vt:variant>
        <vt:lpwstr>_Toc138844504</vt:lpwstr>
      </vt:variant>
      <vt:variant>
        <vt:i4>1572920</vt:i4>
      </vt:variant>
      <vt:variant>
        <vt:i4>44</vt:i4>
      </vt:variant>
      <vt:variant>
        <vt:i4>0</vt:i4>
      </vt:variant>
      <vt:variant>
        <vt:i4>5</vt:i4>
      </vt:variant>
      <vt:variant>
        <vt:lpwstr/>
      </vt:variant>
      <vt:variant>
        <vt:lpwstr>_Toc138844502</vt:lpwstr>
      </vt:variant>
      <vt:variant>
        <vt:i4>1114169</vt:i4>
      </vt:variant>
      <vt:variant>
        <vt:i4>38</vt:i4>
      </vt:variant>
      <vt:variant>
        <vt:i4>0</vt:i4>
      </vt:variant>
      <vt:variant>
        <vt:i4>5</vt:i4>
      </vt:variant>
      <vt:variant>
        <vt:lpwstr/>
      </vt:variant>
      <vt:variant>
        <vt:lpwstr>_Toc138844496</vt:lpwstr>
      </vt:variant>
      <vt:variant>
        <vt:i4>1114169</vt:i4>
      </vt:variant>
      <vt:variant>
        <vt:i4>32</vt:i4>
      </vt:variant>
      <vt:variant>
        <vt:i4>0</vt:i4>
      </vt:variant>
      <vt:variant>
        <vt:i4>5</vt:i4>
      </vt:variant>
      <vt:variant>
        <vt:lpwstr/>
      </vt:variant>
      <vt:variant>
        <vt:lpwstr>_Toc138844495</vt:lpwstr>
      </vt:variant>
      <vt:variant>
        <vt:i4>1114169</vt:i4>
      </vt:variant>
      <vt:variant>
        <vt:i4>26</vt:i4>
      </vt:variant>
      <vt:variant>
        <vt:i4>0</vt:i4>
      </vt:variant>
      <vt:variant>
        <vt:i4>5</vt:i4>
      </vt:variant>
      <vt:variant>
        <vt:lpwstr/>
      </vt:variant>
      <vt:variant>
        <vt:lpwstr>_Toc138844494</vt:lpwstr>
      </vt:variant>
      <vt:variant>
        <vt:i4>1114169</vt:i4>
      </vt:variant>
      <vt:variant>
        <vt:i4>20</vt:i4>
      </vt:variant>
      <vt:variant>
        <vt:i4>0</vt:i4>
      </vt:variant>
      <vt:variant>
        <vt:i4>5</vt:i4>
      </vt:variant>
      <vt:variant>
        <vt:lpwstr/>
      </vt:variant>
      <vt:variant>
        <vt:lpwstr>_Toc138844493</vt:lpwstr>
      </vt:variant>
      <vt:variant>
        <vt:i4>1114169</vt:i4>
      </vt:variant>
      <vt:variant>
        <vt:i4>14</vt:i4>
      </vt:variant>
      <vt:variant>
        <vt:i4>0</vt:i4>
      </vt:variant>
      <vt:variant>
        <vt:i4>5</vt:i4>
      </vt:variant>
      <vt:variant>
        <vt:lpwstr/>
      </vt:variant>
      <vt:variant>
        <vt:lpwstr>_Toc138844492</vt:lpwstr>
      </vt:variant>
      <vt:variant>
        <vt:i4>1114169</vt:i4>
      </vt:variant>
      <vt:variant>
        <vt:i4>8</vt:i4>
      </vt:variant>
      <vt:variant>
        <vt:i4>0</vt:i4>
      </vt:variant>
      <vt:variant>
        <vt:i4>5</vt:i4>
      </vt:variant>
      <vt:variant>
        <vt:lpwstr/>
      </vt:variant>
      <vt:variant>
        <vt:lpwstr>_Toc138844491</vt:lpwstr>
      </vt:variant>
      <vt:variant>
        <vt:i4>1114169</vt:i4>
      </vt:variant>
      <vt:variant>
        <vt:i4>2</vt:i4>
      </vt:variant>
      <vt:variant>
        <vt:i4>0</vt:i4>
      </vt:variant>
      <vt:variant>
        <vt:i4>5</vt:i4>
      </vt:variant>
      <vt:variant>
        <vt:lpwstr/>
      </vt:variant>
      <vt:variant>
        <vt:lpwstr>_Toc138844490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Brabander</dc:creator>
  <cp:keywords/>
  <dc:description/>
  <cp:lastModifiedBy>Jonathan Ralls</cp:lastModifiedBy>
  <cp:revision>3</cp:revision>
  <dcterms:created xsi:type="dcterms:W3CDTF">2023-08-17T09:34:00Z</dcterms:created>
  <dcterms:modified xsi:type="dcterms:W3CDTF">2023-08-17T15:12:00Z</dcterms:modified>
</cp:coreProperties>
</file>