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4A5" w:rsidRPr="00DF198C" w:rsidRDefault="00FF54A5" w:rsidP="00FF54A5">
      <w:pPr>
        <w:pStyle w:val="WW-Default"/>
        <w:jc w:val="center"/>
        <w:rPr>
          <w:b/>
          <w:bCs/>
          <w:color w:val="auto"/>
          <w:sz w:val="28"/>
          <w:szCs w:val="28"/>
        </w:rPr>
      </w:pPr>
      <w:r w:rsidRPr="00DF198C">
        <w:rPr>
          <w:b/>
          <w:bCs/>
          <w:color w:val="auto"/>
          <w:sz w:val="28"/>
          <w:szCs w:val="28"/>
        </w:rPr>
        <w:t>CUSTOMER REQUIREMENTS METHOD STATEMENTS (Overall weighting 40 %)</w:t>
      </w:r>
    </w:p>
    <w:p w:rsidR="00126980" w:rsidRDefault="00126980"/>
    <w:p w:rsidR="00FF54A5" w:rsidRPr="00DF198C" w:rsidRDefault="00FF54A5" w:rsidP="00FF54A5">
      <w:pPr>
        <w:pStyle w:val="WW-Default"/>
        <w:numPr>
          <w:ilvl w:val="0"/>
          <w:numId w:val="6"/>
        </w:numPr>
        <w:ind w:hanging="1080"/>
        <w:jc w:val="both"/>
        <w:rPr>
          <w:b/>
          <w:caps/>
          <w:kern w:val="22"/>
          <w:sz w:val="22"/>
          <w:szCs w:val="22"/>
        </w:rPr>
      </w:pPr>
      <w:r w:rsidRPr="00DF198C">
        <w:rPr>
          <w:b/>
          <w:caps/>
          <w:kern w:val="22"/>
          <w:sz w:val="22"/>
          <w:szCs w:val="22"/>
        </w:rPr>
        <w:t>Overview</w:t>
      </w:r>
    </w:p>
    <w:p w:rsidR="00FF54A5" w:rsidRPr="00DF198C" w:rsidRDefault="00FF54A5" w:rsidP="00FF54A5">
      <w:pPr>
        <w:pStyle w:val="WW-Default"/>
        <w:ind w:left="1080"/>
        <w:jc w:val="both"/>
        <w:rPr>
          <w:b/>
          <w:sz w:val="22"/>
          <w:szCs w:val="22"/>
        </w:rPr>
      </w:pPr>
    </w:p>
    <w:p w:rsidR="00FF54A5" w:rsidRDefault="00FF54A5" w:rsidP="00FF54A5">
      <w:pPr>
        <w:pStyle w:val="WW-Default"/>
        <w:spacing w:line="276" w:lineRule="auto"/>
        <w:ind w:left="709" w:hanging="709"/>
        <w:jc w:val="both"/>
        <w:rPr>
          <w:sz w:val="22"/>
          <w:szCs w:val="22"/>
        </w:rPr>
      </w:pPr>
      <w:r w:rsidRPr="00DF198C">
        <w:rPr>
          <w:sz w:val="22"/>
          <w:szCs w:val="22"/>
        </w:rPr>
        <w:t>1</w:t>
      </w:r>
      <w:r>
        <w:rPr>
          <w:sz w:val="22"/>
          <w:szCs w:val="22"/>
        </w:rPr>
        <w:t>.1</w:t>
      </w:r>
      <w:r w:rsidRPr="00DF198C">
        <w:rPr>
          <w:b/>
          <w:sz w:val="22"/>
          <w:szCs w:val="22"/>
        </w:rPr>
        <w:tab/>
      </w:r>
      <w:r w:rsidRPr="00DF198C">
        <w:rPr>
          <w:sz w:val="22"/>
          <w:szCs w:val="22"/>
        </w:rPr>
        <w:t>City College</w:t>
      </w:r>
      <w:r w:rsidRPr="0094173E">
        <w:rPr>
          <w:sz w:val="22"/>
          <w:szCs w:val="22"/>
        </w:rPr>
        <w:t xml:space="preserve"> Plymouth requires Tenderers to prepare Customer Requirement Method Statements indicating their approach to the delivery of </w:t>
      </w:r>
      <w:r w:rsidR="00791BE2">
        <w:rPr>
          <w:b/>
          <w:sz w:val="22"/>
          <w:szCs w:val="22"/>
        </w:rPr>
        <w:t>the Internal</w:t>
      </w:r>
      <w:r w:rsidRPr="0094173E">
        <w:rPr>
          <w:b/>
          <w:sz w:val="22"/>
          <w:szCs w:val="22"/>
        </w:rPr>
        <w:t xml:space="preserve"> Audit Services</w:t>
      </w:r>
      <w:r w:rsidRPr="0094173E">
        <w:rPr>
          <w:sz w:val="22"/>
          <w:szCs w:val="22"/>
        </w:rPr>
        <w:t>.</w:t>
      </w:r>
      <w:r>
        <w:rPr>
          <w:sz w:val="22"/>
          <w:szCs w:val="22"/>
        </w:rPr>
        <w:t xml:space="preserve"> </w:t>
      </w:r>
    </w:p>
    <w:p w:rsidR="00FF54A5" w:rsidRPr="0094173E" w:rsidRDefault="00FF54A5" w:rsidP="00FF54A5">
      <w:pPr>
        <w:pStyle w:val="WW-Default"/>
        <w:spacing w:line="276" w:lineRule="auto"/>
        <w:jc w:val="both"/>
        <w:rPr>
          <w:sz w:val="22"/>
          <w:szCs w:val="22"/>
        </w:rPr>
      </w:pPr>
    </w:p>
    <w:p w:rsidR="00FF54A5" w:rsidRPr="0094173E" w:rsidRDefault="00FF54A5" w:rsidP="00FF54A5">
      <w:pPr>
        <w:pStyle w:val="WW-Default"/>
        <w:spacing w:line="276" w:lineRule="auto"/>
        <w:ind w:left="709" w:hanging="709"/>
        <w:jc w:val="both"/>
        <w:rPr>
          <w:sz w:val="22"/>
          <w:szCs w:val="22"/>
        </w:rPr>
      </w:pPr>
      <w:r>
        <w:rPr>
          <w:sz w:val="22"/>
          <w:szCs w:val="22"/>
        </w:rPr>
        <w:t>1.</w:t>
      </w:r>
      <w:r w:rsidRPr="0094173E">
        <w:rPr>
          <w:sz w:val="22"/>
          <w:szCs w:val="22"/>
        </w:rPr>
        <w:t xml:space="preserve">2 </w:t>
      </w:r>
      <w:r>
        <w:rPr>
          <w:sz w:val="22"/>
          <w:szCs w:val="22"/>
        </w:rPr>
        <w:tab/>
        <w:t>T</w:t>
      </w:r>
      <w:r w:rsidRPr="0094173E">
        <w:rPr>
          <w:sz w:val="22"/>
          <w:szCs w:val="22"/>
        </w:rPr>
        <w:t xml:space="preserve">enderers should be aware that these Method Statements will form a fundamental part of their Tender submission. For this reason it is vital that the Method Statement is realistic and thorough, but does not contain promises as to levels of Audit Service that cannot be achieved or maintained. </w:t>
      </w:r>
    </w:p>
    <w:p w:rsidR="00FF54A5" w:rsidRPr="0094173E" w:rsidRDefault="00FF54A5" w:rsidP="00FF54A5">
      <w:pPr>
        <w:pStyle w:val="WW-Default"/>
        <w:spacing w:line="276" w:lineRule="auto"/>
        <w:jc w:val="both"/>
        <w:rPr>
          <w:sz w:val="22"/>
          <w:szCs w:val="22"/>
        </w:rPr>
      </w:pPr>
    </w:p>
    <w:p w:rsidR="00FF54A5" w:rsidRPr="004B2260" w:rsidRDefault="00FF54A5" w:rsidP="00FF54A5">
      <w:pPr>
        <w:pStyle w:val="WW-Default"/>
        <w:tabs>
          <w:tab w:val="left" w:pos="8648"/>
        </w:tabs>
        <w:spacing w:line="276" w:lineRule="auto"/>
        <w:ind w:left="709" w:right="2" w:hanging="709"/>
        <w:jc w:val="both"/>
        <w:rPr>
          <w:sz w:val="22"/>
          <w:szCs w:val="22"/>
        </w:rPr>
      </w:pPr>
      <w:r>
        <w:rPr>
          <w:sz w:val="22"/>
          <w:szCs w:val="22"/>
        </w:rPr>
        <w:t>1.3</w:t>
      </w:r>
      <w:r w:rsidRPr="0094173E">
        <w:rPr>
          <w:sz w:val="22"/>
          <w:szCs w:val="22"/>
        </w:rPr>
        <w:t xml:space="preserve"> </w:t>
      </w:r>
      <w:r>
        <w:rPr>
          <w:sz w:val="22"/>
          <w:szCs w:val="22"/>
        </w:rPr>
        <w:tab/>
      </w:r>
      <w:r w:rsidRPr="004B2260">
        <w:rPr>
          <w:sz w:val="22"/>
          <w:szCs w:val="22"/>
        </w:rPr>
        <w:t xml:space="preserve">Responses to each Method Statement question should be limited to </w:t>
      </w:r>
      <w:r>
        <w:rPr>
          <w:sz w:val="22"/>
          <w:szCs w:val="22"/>
        </w:rPr>
        <w:t>4</w:t>
      </w:r>
      <w:r w:rsidRPr="004B2260">
        <w:rPr>
          <w:sz w:val="22"/>
          <w:szCs w:val="22"/>
        </w:rPr>
        <w:t xml:space="preserve"> sides of A4</w:t>
      </w:r>
      <w:r>
        <w:rPr>
          <w:sz w:val="22"/>
          <w:szCs w:val="22"/>
        </w:rPr>
        <w:t>. Attachments are permissible where these aid the understanding of the response e.g. establishment charts.</w:t>
      </w:r>
      <w:r w:rsidRPr="004B2260">
        <w:rPr>
          <w:sz w:val="22"/>
          <w:szCs w:val="22"/>
        </w:rPr>
        <w:t xml:space="preserve"> </w:t>
      </w:r>
    </w:p>
    <w:p w:rsidR="00FF54A5" w:rsidRPr="004B2260" w:rsidRDefault="00FF54A5" w:rsidP="00FF54A5">
      <w:pPr>
        <w:pStyle w:val="WW-Default"/>
        <w:spacing w:line="276" w:lineRule="auto"/>
        <w:jc w:val="both"/>
        <w:rPr>
          <w:sz w:val="22"/>
          <w:szCs w:val="22"/>
        </w:rPr>
      </w:pPr>
    </w:p>
    <w:p w:rsidR="00FF54A5" w:rsidRPr="004B2260" w:rsidRDefault="00FF54A5" w:rsidP="00FF54A5">
      <w:pPr>
        <w:pStyle w:val="WW-Default"/>
        <w:tabs>
          <w:tab w:val="left" w:pos="8648"/>
        </w:tabs>
        <w:spacing w:line="276" w:lineRule="auto"/>
        <w:ind w:left="709" w:right="2" w:hanging="709"/>
        <w:jc w:val="both"/>
        <w:rPr>
          <w:sz w:val="22"/>
          <w:szCs w:val="22"/>
        </w:rPr>
      </w:pPr>
      <w:r>
        <w:rPr>
          <w:sz w:val="22"/>
          <w:szCs w:val="22"/>
        </w:rPr>
        <w:t>1.4</w:t>
      </w:r>
      <w:r w:rsidRPr="004B2260">
        <w:rPr>
          <w:sz w:val="22"/>
          <w:szCs w:val="22"/>
        </w:rPr>
        <w:tab/>
        <w:t xml:space="preserve">Tenderers should use the Method Statement as an opportunity to demonstrate how they will bring their experience and ability to bear in delivering an </w:t>
      </w:r>
      <w:r w:rsidR="00791BE2">
        <w:rPr>
          <w:bCs/>
          <w:sz w:val="22"/>
          <w:szCs w:val="22"/>
        </w:rPr>
        <w:t>In</w:t>
      </w:r>
      <w:r w:rsidRPr="004B2260">
        <w:rPr>
          <w:bCs/>
          <w:sz w:val="22"/>
          <w:szCs w:val="22"/>
        </w:rPr>
        <w:t>ternal Audit Service</w:t>
      </w:r>
      <w:r w:rsidRPr="004B2260">
        <w:rPr>
          <w:sz w:val="22"/>
          <w:szCs w:val="22"/>
        </w:rPr>
        <w:t xml:space="preserve"> to City College Plymouth. </w:t>
      </w:r>
    </w:p>
    <w:p w:rsidR="00FF54A5" w:rsidRPr="004B2260" w:rsidRDefault="00FF54A5" w:rsidP="00FF54A5">
      <w:pPr>
        <w:pStyle w:val="WW-Default"/>
        <w:tabs>
          <w:tab w:val="left" w:pos="8648"/>
        </w:tabs>
        <w:spacing w:line="276" w:lineRule="auto"/>
        <w:ind w:left="709" w:right="2"/>
        <w:jc w:val="both"/>
        <w:rPr>
          <w:sz w:val="22"/>
          <w:szCs w:val="22"/>
        </w:rPr>
      </w:pPr>
    </w:p>
    <w:p w:rsidR="00FF54A5" w:rsidRPr="004B2260" w:rsidRDefault="00FF54A5" w:rsidP="00FF54A5">
      <w:pPr>
        <w:pStyle w:val="WW-Default"/>
        <w:tabs>
          <w:tab w:val="left" w:pos="8648"/>
        </w:tabs>
        <w:spacing w:line="276" w:lineRule="auto"/>
        <w:ind w:left="709" w:right="2" w:hanging="709"/>
        <w:jc w:val="both"/>
        <w:rPr>
          <w:sz w:val="22"/>
          <w:szCs w:val="22"/>
        </w:rPr>
      </w:pPr>
      <w:r>
        <w:rPr>
          <w:sz w:val="22"/>
          <w:szCs w:val="22"/>
        </w:rPr>
        <w:t>1.5</w:t>
      </w:r>
      <w:r w:rsidRPr="004B2260">
        <w:rPr>
          <w:sz w:val="22"/>
          <w:szCs w:val="22"/>
        </w:rPr>
        <w:tab/>
        <w:t xml:space="preserve">The maximum score available from this section will be </w:t>
      </w:r>
      <w:r>
        <w:rPr>
          <w:sz w:val="22"/>
          <w:szCs w:val="22"/>
        </w:rPr>
        <w:t>4</w:t>
      </w:r>
      <w:r w:rsidRPr="004B2260">
        <w:rPr>
          <w:sz w:val="22"/>
          <w:szCs w:val="22"/>
        </w:rPr>
        <w:t>00 (</w:t>
      </w:r>
      <w:r>
        <w:rPr>
          <w:sz w:val="22"/>
          <w:szCs w:val="22"/>
        </w:rPr>
        <w:t>4</w:t>
      </w:r>
      <w:r w:rsidRPr="004B2260">
        <w:rPr>
          <w:sz w:val="22"/>
          <w:szCs w:val="22"/>
        </w:rPr>
        <w:t xml:space="preserve"> x 100)</w:t>
      </w:r>
      <w:r w:rsidRPr="004B2260">
        <w:rPr>
          <w:sz w:val="22"/>
          <w:szCs w:val="22"/>
        </w:rPr>
        <w:tab/>
        <w:t>. This will be multiplied by 0.40 to give the 40% weighting for this section.</w:t>
      </w:r>
    </w:p>
    <w:p w:rsidR="00FF54A5" w:rsidRPr="004B2260" w:rsidRDefault="00FF54A5" w:rsidP="00FF54A5">
      <w:pPr>
        <w:spacing w:after="0"/>
        <w:ind w:left="1418" w:hanging="709"/>
        <w:jc w:val="both"/>
        <w:rPr>
          <w:rFonts w:cs="Arial"/>
          <w:color w:val="000000"/>
        </w:rPr>
      </w:pPr>
    </w:p>
    <w:p w:rsidR="00FF54A5" w:rsidRPr="004B2260" w:rsidRDefault="00FF54A5" w:rsidP="00FF54A5">
      <w:pPr>
        <w:pStyle w:val="WW-Default"/>
        <w:tabs>
          <w:tab w:val="left" w:pos="8648"/>
        </w:tabs>
        <w:spacing w:line="276" w:lineRule="auto"/>
        <w:ind w:left="709" w:right="2" w:hanging="709"/>
        <w:jc w:val="both"/>
        <w:rPr>
          <w:sz w:val="22"/>
          <w:szCs w:val="22"/>
        </w:rPr>
      </w:pPr>
      <w:r>
        <w:rPr>
          <w:sz w:val="22"/>
          <w:szCs w:val="22"/>
        </w:rPr>
        <w:t>1.6</w:t>
      </w:r>
      <w:r w:rsidRPr="004B2260">
        <w:rPr>
          <w:sz w:val="22"/>
          <w:szCs w:val="22"/>
        </w:rPr>
        <w:tab/>
        <w:t>This will be combined with the pricing score, to give an overall score for each tenderer. The maximum points score available will be 2</w:t>
      </w:r>
      <w:r>
        <w:rPr>
          <w:sz w:val="22"/>
          <w:szCs w:val="22"/>
        </w:rPr>
        <w:t>20</w:t>
      </w:r>
      <w:r w:rsidRPr="004B2260">
        <w:rPr>
          <w:sz w:val="22"/>
          <w:szCs w:val="22"/>
        </w:rPr>
        <w:t xml:space="preserve"> (Price 60 + Customer requirements </w:t>
      </w:r>
      <w:r>
        <w:rPr>
          <w:sz w:val="22"/>
          <w:szCs w:val="22"/>
        </w:rPr>
        <w:t>4</w:t>
      </w:r>
      <w:r w:rsidRPr="004B2260">
        <w:rPr>
          <w:sz w:val="22"/>
          <w:szCs w:val="22"/>
        </w:rPr>
        <w:t xml:space="preserve">00 x 0.40 = </w:t>
      </w:r>
      <w:r>
        <w:rPr>
          <w:sz w:val="22"/>
          <w:szCs w:val="22"/>
        </w:rPr>
        <w:t>160</w:t>
      </w:r>
      <w:r w:rsidRPr="004B2260">
        <w:rPr>
          <w:sz w:val="22"/>
          <w:szCs w:val="22"/>
        </w:rPr>
        <w:t>)</w:t>
      </w:r>
    </w:p>
    <w:p w:rsidR="00FF54A5" w:rsidRPr="0094173E" w:rsidRDefault="00FF54A5" w:rsidP="00FF54A5">
      <w:pPr>
        <w:pStyle w:val="WW-Default"/>
        <w:ind w:left="709" w:hanging="709"/>
        <w:jc w:val="both"/>
        <w:rPr>
          <w:sz w:val="22"/>
          <w:szCs w:val="22"/>
        </w:rPr>
      </w:pPr>
    </w:p>
    <w:p w:rsidR="00FF54A5" w:rsidRDefault="00FF54A5" w:rsidP="00FF54A5">
      <w:pPr>
        <w:pStyle w:val="NoSpacing"/>
        <w:jc w:val="both"/>
        <w:rPr>
          <w:rFonts w:ascii="Arial" w:hAnsi="Arial" w:cs="Arial"/>
          <w:b/>
          <w:szCs w:val="22"/>
        </w:rPr>
      </w:pPr>
    </w:p>
    <w:p w:rsidR="00FF54A5" w:rsidRDefault="00FF54A5" w:rsidP="00FF54A5">
      <w:pPr>
        <w:pStyle w:val="NoSpacing"/>
        <w:jc w:val="both"/>
        <w:rPr>
          <w:rFonts w:ascii="Arial" w:hAnsi="Arial" w:cs="Arial"/>
          <w:b/>
          <w:caps/>
          <w:kern w:val="22"/>
          <w:szCs w:val="22"/>
        </w:rPr>
      </w:pPr>
      <w:r>
        <w:rPr>
          <w:rFonts w:ascii="Arial" w:hAnsi="Arial" w:cs="Arial"/>
          <w:b/>
          <w:szCs w:val="22"/>
        </w:rPr>
        <w:t>2.</w:t>
      </w:r>
      <w:r>
        <w:rPr>
          <w:rFonts w:ascii="Arial" w:hAnsi="Arial" w:cs="Arial"/>
          <w:b/>
          <w:szCs w:val="22"/>
        </w:rPr>
        <w:tab/>
      </w:r>
      <w:r w:rsidRPr="00DF198C">
        <w:rPr>
          <w:rFonts w:ascii="Arial" w:hAnsi="Arial" w:cs="Arial"/>
          <w:b/>
          <w:caps/>
          <w:kern w:val="22"/>
          <w:szCs w:val="22"/>
        </w:rPr>
        <w:t>Detailed method Statements</w:t>
      </w:r>
    </w:p>
    <w:p w:rsidR="00FF54A5" w:rsidRDefault="00FF54A5" w:rsidP="00FF54A5">
      <w:pPr>
        <w:pStyle w:val="NoSpacing"/>
        <w:jc w:val="both"/>
        <w:rPr>
          <w:rFonts w:ascii="Arial" w:hAnsi="Arial" w:cs="Arial"/>
          <w:b/>
          <w:szCs w:val="22"/>
        </w:rPr>
      </w:pPr>
    </w:p>
    <w:p w:rsidR="00FF54A5" w:rsidRDefault="00FF54A5" w:rsidP="00FF54A5">
      <w:pPr>
        <w:pStyle w:val="NoSpacing"/>
        <w:jc w:val="both"/>
        <w:rPr>
          <w:rFonts w:ascii="Arial" w:hAnsi="Arial" w:cs="Arial"/>
          <w:b/>
          <w:caps/>
          <w:kern w:val="22"/>
          <w:szCs w:val="22"/>
        </w:rPr>
      </w:pPr>
    </w:p>
    <w:p w:rsidR="00FF54A5" w:rsidRPr="00781FAE" w:rsidRDefault="00FF54A5" w:rsidP="00FF54A5">
      <w:pPr>
        <w:pStyle w:val="NoSpacing"/>
        <w:jc w:val="both"/>
        <w:rPr>
          <w:rFonts w:ascii="Arial" w:hAnsi="Arial" w:cs="Arial"/>
          <w:b/>
          <w:szCs w:val="22"/>
        </w:rPr>
      </w:pPr>
      <w:r>
        <w:rPr>
          <w:rFonts w:ascii="Arial" w:hAnsi="Arial" w:cs="Arial"/>
          <w:b/>
          <w:caps/>
          <w:kern w:val="22"/>
          <w:szCs w:val="22"/>
        </w:rPr>
        <w:t>2.1</w:t>
      </w:r>
      <w:r>
        <w:rPr>
          <w:rFonts w:ascii="Arial" w:hAnsi="Arial" w:cs="Arial"/>
          <w:b/>
          <w:caps/>
          <w:kern w:val="22"/>
          <w:szCs w:val="22"/>
        </w:rPr>
        <w:tab/>
      </w:r>
      <w:r w:rsidRPr="00DF198C">
        <w:rPr>
          <w:rFonts w:ascii="Arial" w:hAnsi="Arial" w:cs="Arial"/>
          <w:b/>
          <w:kern w:val="22"/>
          <w:szCs w:val="22"/>
        </w:rPr>
        <w:t>Managing &amp; Resourcing the Work (Weighting 20%)</w:t>
      </w:r>
    </w:p>
    <w:p w:rsidR="00FF54A5" w:rsidRPr="00781FAE" w:rsidRDefault="00FF54A5" w:rsidP="00FF54A5">
      <w:pPr>
        <w:pStyle w:val="NoSpacing"/>
        <w:jc w:val="both"/>
        <w:rPr>
          <w:rFonts w:ascii="Arial" w:hAnsi="Arial" w:cs="Arial"/>
          <w:b/>
          <w:szCs w:val="22"/>
        </w:rPr>
      </w:pPr>
    </w:p>
    <w:p w:rsidR="00FF54A5" w:rsidRPr="00791BE2" w:rsidRDefault="00FF54A5" w:rsidP="00FF54A5">
      <w:pPr>
        <w:tabs>
          <w:tab w:val="left" w:pos="709"/>
        </w:tabs>
        <w:spacing w:after="0"/>
        <w:ind w:left="709" w:hanging="709"/>
        <w:jc w:val="both"/>
        <w:rPr>
          <w:rFonts w:cs="Arial"/>
          <w:sz w:val="22"/>
        </w:rPr>
      </w:pPr>
      <w:r>
        <w:rPr>
          <w:rFonts w:cs="Arial"/>
        </w:rPr>
        <w:tab/>
      </w:r>
      <w:r w:rsidRPr="00791BE2">
        <w:rPr>
          <w:rFonts w:cs="Arial"/>
          <w:sz w:val="22"/>
        </w:rPr>
        <w:t xml:space="preserve">Your tender submission should outline how you, if appointed, would set up a team of individuals to deliver all the required elements within the outline specification presented in this tender document.   </w:t>
      </w:r>
    </w:p>
    <w:p w:rsidR="00FF54A5" w:rsidRPr="00791BE2" w:rsidRDefault="00FF54A5" w:rsidP="00FF54A5">
      <w:pPr>
        <w:tabs>
          <w:tab w:val="left" w:pos="770"/>
        </w:tabs>
        <w:spacing w:after="0"/>
        <w:ind w:left="770" w:hanging="770"/>
        <w:jc w:val="both"/>
        <w:rPr>
          <w:rFonts w:cs="Arial"/>
          <w:sz w:val="22"/>
        </w:rPr>
      </w:pPr>
    </w:p>
    <w:p w:rsidR="00FF54A5" w:rsidRPr="00791BE2" w:rsidRDefault="00FF54A5" w:rsidP="00FF54A5">
      <w:pPr>
        <w:tabs>
          <w:tab w:val="left" w:pos="709"/>
        </w:tabs>
        <w:spacing w:after="0"/>
        <w:ind w:left="770" w:hanging="770"/>
        <w:jc w:val="both"/>
        <w:rPr>
          <w:rFonts w:cs="Arial"/>
          <w:iCs/>
          <w:sz w:val="22"/>
        </w:rPr>
      </w:pPr>
      <w:r w:rsidRPr="00791BE2">
        <w:rPr>
          <w:rFonts w:cs="Arial"/>
          <w:iCs/>
          <w:sz w:val="22"/>
        </w:rPr>
        <w:tab/>
        <w:t>Your response should address, but not be limited to, the following areas:</w:t>
      </w:r>
    </w:p>
    <w:p w:rsidR="00FF54A5" w:rsidRPr="00791BE2" w:rsidRDefault="00FF54A5" w:rsidP="00FF54A5">
      <w:pPr>
        <w:tabs>
          <w:tab w:val="left" w:pos="770"/>
        </w:tabs>
        <w:spacing w:after="0"/>
        <w:ind w:left="770" w:hanging="770"/>
        <w:jc w:val="both"/>
        <w:rPr>
          <w:rFonts w:cs="Arial"/>
          <w:sz w:val="22"/>
        </w:rPr>
      </w:pPr>
    </w:p>
    <w:p w:rsidR="00FF54A5" w:rsidRPr="00791BE2" w:rsidRDefault="00FF54A5" w:rsidP="00FF54A5">
      <w:pPr>
        <w:pStyle w:val="ListParagraph"/>
        <w:widowControl/>
        <w:numPr>
          <w:ilvl w:val="0"/>
          <w:numId w:val="1"/>
        </w:numPr>
        <w:tabs>
          <w:tab w:val="left" w:pos="709"/>
        </w:tabs>
        <w:suppressAutoHyphens w:val="0"/>
        <w:spacing w:after="0"/>
        <w:ind w:left="709" w:hanging="709"/>
        <w:jc w:val="both"/>
        <w:rPr>
          <w:rFonts w:ascii="Arial" w:hAnsi="Arial" w:cs="Arial"/>
        </w:rPr>
      </w:pPr>
      <w:r w:rsidRPr="00791BE2">
        <w:rPr>
          <w:rFonts w:ascii="Arial" w:hAnsi="Arial" w:cs="Arial"/>
        </w:rPr>
        <w:t xml:space="preserve">Describe the management structure you would put in place to support the successful performance of this contract. Please provide full descriptions of each of these roles in relation to their intended role within the contract and include full CV’s for key members of the management team. </w:t>
      </w:r>
    </w:p>
    <w:p w:rsidR="00FF54A5" w:rsidRPr="00791BE2" w:rsidRDefault="00FF54A5" w:rsidP="00FF54A5">
      <w:pPr>
        <w:pStyle w:val="ListParagraph"/>
        <w:widowControl/>
        <w:tabs>
          <w:tab w:val="left" w:pos="709"/>
        </w:tabs>
        <w:suppressAutoHyphens w:val="0"/>
        <w:spacing w:after="0"/>
        <w:ind w:left="1418"/>
        <w:jc w:val="both"/>
        <w:rPr>
          <w:rFonts w:ascii="Arial" w:hAnsi="Arial" w:cs="Arial"/>
        </w:rPr>
      </w:pPr>
    </w:p>
    <w:p w:rsidR="00FF54A5" w:rsidRPr="00791BE2" w:rsidRDefault="00FF54A5" w:rsidP="00FF54A5">
      <w:pPr>
        <w:pStyle w:val="ListParagraph"/>
        <w:widowControl/>
        <w:numPr>
          <w:ilvl w:val="0"/>
          <w:numId w:val="1"/>
        </w:numPr>
        <w:tabs>
          <w:tab w:val="left" w:pos="709"/>
        </w:tabs>
        <w:suppressAutoHyphens w:val="0"/>
        <w:spacing w:after="0"/>
        <w:ind w:left="709" w:hanging="709"/>
        <w:jc w:val="both"/>
        <w:rPr>
          <w:rFonts w:ascii="Arial" w:hAnsi="Arial" w:cs="Arial"/>
        </w:rPr>
      </w:pPr>
      <w:r w:rsidRPr="00791BE2">
        <w:rPr>
          <w:rFonts w:ascii="Arial" w:hAnsi="Arial" w:cs="Arial"/>
        </w:rPr>
        <w:t>Describe how you propose to ensure there are adequate resources to fulfil all aspects o</w:t>
      </w:r>
      <w:r w:rsidR="00791BE2" w:rsidRPr="00791BE2">
        <w:rPr>
          <w:rFonts w:ascii="Arial" w:hAnsi="Arial" w:cs="Arial"/>
        </w:rPr>
        <w:t>f the contract in relation to In</w:t>
      </w:r>
      <w:r w:rsidRPr="00791BE2">
        <w:rPr>
          <w:rFonts w:ascii="Arial" w:hAnsi="Arial" w:cs="Arial"/>
        </w:rPr>
        <w:t xml:space="preserve">ternal Audit Services. </w:t>
      </w:r>
    </w:p>
    <w:p w:rsidR="00FF54A5" w:rsidRPr="00791BE2" w:rsidRDefault="00FF54A5" w:rsidP="00FF54A5">
      <w:pPr>
        <w:pStyle w:val="ListParagraph"/>
        <w:widowControl/>
        <w:numPr>
          <w:ilvl w:val="0"/>
          <w:numId w:val="1"/>
        </w:numPr>
        <w:tabs>
          <w:tab w:val="left" w:pos="709"/>
        </w:tabs>
        <w:suppressAutoHyphens w:val="0"/>
        <w:spacing w:after="0"/>
        <w:ind w:left="709" w:hanging="709"/>
        <w:jc w:val="both"/>
        <w:rPr>
          <w:rFonts w:ascii="Arial" w:hAnsi="Arial" w:cs="Arial"/>
        </w:rPr>
      </w:pPr>
      <w:r w:rsidRPr="00791BE2">
        <w:rPr>
          <w:rFonts w:ascii="Arial" w:hAnsi="Arial" w:cs="Arial"/>
        </w:rPr>
        <w:t>You should include:</w:t>
      </w:r>
    </w:p>
    <w:p w:rsidR="00FF54A5" w:rsidRPr="00055C72" w:rsidRDefault="00FF54A5" w:rsidP="00FF54A5">
      <w:pPr>
        <w:pStyle w:val="ListParagraph"/>
        <w:widowControl/>
        <w:tabs>
          <w:tab w:val="left" w:pos="709"/>
        </w:tabs>
        <w:suppressAutoHyphens w:val="0"/>
        <w:spacing w:after="0"/>
        <w:ind w:left="709"/>
        <w:jc w:val="both"/>
        <w:rPr>
          <w:rFonts w:ascii="Arial" w:hAnsi="Arial" w:cs="Arial"/>
        </w:rPr>
      </w:pPr>
    </w:p>
    <w:p w:rsidR="00FF54A5" w:rsidRPr="00055C72" w:rsidRDefault="00FF54A5" w:rsidP="00FF54A5">
      <w:pPr>
        <w:pStyle w:val="WW-Default"/>
        <w:numPr>
          <w:ilvl w:val="0"/>
          <w:numId w:val="2"/>
        </w:numPr>
        <w:autoSpaceDE w:val="0"/>
        <w:spacing w:line="276" w:lineRule="auto"/>
        <w:jc w:val="both"/>
        <w:rPr>
          <w:sz w:val="22"/>
          <w:szCs w:val="22"/>
        </w:rPr>
      </w:pPr>
      <w:r w:rsidRPr="00055C72">
        <w:rPr>
          <w:sz w:val="22"/>
          <w:szCs w:val="22"/>
        </w:rPr>
        <w:t>Details on whether there will be a dedicated team</w:t>
      </w:r>
    </w:p>
    <w:p w:rsidR="00FF54A5" w:rsidRPr="00055C72" w:rsidRDefault="00FF54A5" w:rsidP="00FF54A5">
      <w:pPr>
        <w:pStyle w:val="WW-Default"/>
        <w:numPr>
          <w:ilvl w:val="0"/>
          <w:numId w:val="2"/>
        </w:numPr>
        <w:autoSpaceDE w:val="0"/>
        <w:spacing w:line="276" w:lineRule="auto"/>
        <w:jc w:val="both"/>
        <w:rPr>
          <w:sz w:val="22"/>
          <w:szCs w:val="22"/>
        </w:rPr>
      </w:pPr>
      <w:r w:rsidRPr="00055C72">
        <w:rPr>
          <w:sz w:val="22"/>
          <w:szCs w:val="22"/>
        </w:rPr>
        <w:t>Details on whether you intend to draw on pooled resources</w:t>
      </w:r>
    </w:p>
    <w:p w:rsidR="00FF54A5" w:rsidRPr="00055C72" w:rsidRDefault="00FF54A5" w:rsidP="00FF54A5">
      <w:pPr>
        <w:pStyle w:val="WW-Default"/>
        <w:numPr>
          <w:ilvl w:val="0"/>
          <w:numId w:val="2"/>
        </w:numPr>
        <w:autoSpaceDE w:val="0"/>
        <w:spacing w:line="276" w:lineRule="auto"/>
        <w:jc w:val="both"/>
        <w:rPr>
          <w:sz w:val="22"/>
          <w:szCs w:val="22"/>
        </w:rPr>
      </w:pPr>
      <w:r w:rsidRPr="00055C72">
        <w:rPr>
          <w:sz w:val="22"/>
          <w:szCs w:val="22"/>
        </w:rPr>
        <w:t xml:space="preserve">Number of staff you anticipate working on the contract </w:t>
      </w:r>
    </w:p>
    <w:p w:rsidR="00FF54A5" w:rsidRPr="00055C72" w:rsidRDefault="00FF54A5" w:rsidP="00FF54A5">
      <w:pPr>
        <w:pStyle w:val="WW-Default"/>
        <w:numPr>
          <w:ilvl w:val="0"/>
          <w:numId w:val="2"/>
        </w:numPr>
        <w:autoSpaceDE w:val="0"/>
        <w:spacing w:line="276" w:lineRule="auto"/>
        <w:jc w:val="both"/>
        <w:rPr>
          <w:sz w:val="22"/>
          <w:szCs w:val="22"/>
        </w:rPr>
      </w:pPr>
      <w:r w:rsidRPr="00055C72">
        <w:rPr>
          <w:sz w:val="22"/>
          <w:szCs w:val="22"/>
        </w:rPr>
        <w:t>Detailed information on the individuals you are proposing to work on this contract</w:t>
      </w:r>
    </w:p>
    <w:p w:rsidR="00FF54A5" w:rsidRPr="00055C72" w:rsidRDefault="00FF54A5" w:rsidP="00FF54A5">
      <w:pPr>
        <w:pStyle w:val="WW-Default"/>
        <w:numPr>
          <w:ilvl w:val="0"/>
          <w:numId w:val="2"/>
        </w:numPr>
        <w:autoSpaceDE w:val="0"/>
        <w:spacing w:line="276" w:lineRule="auto"/>
        <w:jc w:val="both"/>
        <w:rPr>
          <w:sz w:val="22"/>
          <w:szCs w:val="22"/>
        </w:rPr>
      </w:pPr>
      <w:r w:rsidRPr="00055C72">
        <w:rPr>
          <w:sz w:val="22"/>
          <w:szCs w:val="22"/>
        </w:rPr>
        <w:t>Level of staff to undertake the fieldwork</w:t>
      </w:r>
    </w:p>
    <w:p w:rsidR="00FF54A5" w:rsidRPr="00055C72" w:rsidRDefault="00FF54A5" w:rsidP="00FF54A5">
      <w:pPr>
        <w:pStyle w:val="WW-Default"/>
        <w:numPr>
          <w:ilvl w:val="0"/>
          <w:numId w:val="2"/>
        </w:numPr>
        <w:autoSpaceDE w:val="0"/>
        <w:spacing w:line="276" w:lineRule="auto"/>
        <w:jc w:val="both"/>
        <w:rPr>
          <w:sz w:val="22"/>
          <w:szCs w:val="22"/>
        </w:rPr>
      </w:pPr>
      <w:r w:rsidRPr="00055C72">
        <w:rPr>
          <w:sz w:val="22"/>
          <w:szCs w:val="22"/>
        </w:rPr>
        <w:t>Relevant qualifications or training they are undertaking</w:t>
      </w:r>
    </w:p>
    <w:p w:rsidR="00FF54A5" w:rsidRPr="00055C72" w:rsidRDefault="00FF54A5" w:rsidP="00FF54A5">
      <w:pPr>
        <w:pStyle w:val="WW-Default"/>
        <w:autoSpaceDE w:val="0"/>
        <w:spacing w:line="276" w:lineRule="auto"/>
        <w:ind w:left="1430"/>
        <w:jc w:val="both"/>
        <w:rPr>
          <w:sz w:val="22"/>
          <w:szCs w:val="22"/>
        </w:rPr>
      </w:pPr>
    </w:p>
    <w:p w:rsidR="00FF54A5" w:rsidRPr="004C0E51" w:rsidRDefault="00FF54A5" w:rsidP="00FF54A5">
      <w:pPr>
        <w:pStyle w:val="ListParagraph"/>
        <w:widowControl/>
        <w:numPr>
          <w:ilvl w:val="0"/>
          <w:numId w:val="1"/>
        </w:numPr>
        <w:tabs>
          <w:tab w:val="left" w:pos="709"/>
        </w:tabs>
        <w:suppressAutoHyphens w:val="0"/>
        <w:spacing w:after="0"/>
        <w:ind w:left="709" w:hanging="709"/>
        <w:jc w:val="both"/>
      </w:pPr>
      <w:r w:rsidRPr="00055C72">
        <w:rPr>
          <w:rFonts w:ascii="Arial" w:hAnsi="Arial" w:cs="Arial"/>
        </w:rPr>
        <w:t>Describe the arrangements you will put in place to ensure the timely availability of staff resources t</w:t>
      </w:r>
      <w:r w:rsidR="00791BE2">
        <w:rPr>
          <w:rFonts w:ascii="Arial" w:hAnsi="Arial" w:cs="Arial"/>
        </w:rPr>
        <w:t>o support the delivery of the In</w:t>
      </w:r>
      <w:r w:rsidRPr="00055C72">
        <w:rPr>
          <w:rFonts w:ascii="Arial" w:hAnsi="Arial" w:cs="Arial"/>
        </w:rPr>
        <w:t xml:space="preserve">ternal Audit Service. In addition to day to day resource requirements your response should address how you intend to ensure management availability for the Agreement, including the requirements at Partner level. </w:t>
      </w:r>
    </w:p>
    <w:p w:rsidR="00FF54A5" w:rsidRPr="004C0E51" w:rsidRDefault="00FF54A5" w:rsidP="00FF54A5">
      <w:pPr>
        <w:pStyle w:val="ListParagraph"/>
        <w:widowControl/>
        <w:tabs>
          <w:tab w:val="left" w:pos="709"/>
        </w:tabs>
        <w:suppressAutoHyphens w:val="0"/>
        <w:spacing w:after="0"/>
        <w:ind w:left="709"/>
        <w:jc w:val="both"/>
      </w:pPr>
    </w:p>
    <w:p w:rsidR="00FF54A5" w:rsidRDefault="00FF54A5" w:rsidP="00FF54A5">
      <w:pPr>
        <w:pStyle w:val="ListParagraph"/>
        <w:widowControl/>
        <w:numPr>
          <w:ilvl w:val="0"/>
          <w:numId w:val="1"/>
        </w:numPr>
        <w:tabs>
          <w:tab w:val="left" w:pos="709"/>
        </w:tabs>
        <w:suppressAutoHyphens w:val="0"/>
        <w:spacing w:after="0"/>
        <w:ind w:left="709" w:hanging="709"/>
        <w:jc w:val="both"/>
        <w:rPr>
          <w:rFonts w:ascii="Arial" w:hAnsi="Arial" w:cs="Arial"/>
        </w:rPr>
      </w:pPr>
      <w:r w:rsidRPr="004C0E51">
        <w:rPr>
          <w:rFonts w:ascii="Arial" w:hAnsi="Arial" w:cs="Arial"/>
        </w:rPr>
        <w:t>Describe how you intend to manage resource shortfalls due to sickness absence, training and extended leave and how you would resource any unexpected additional requirements for audit days.</w:t>
      </w:r>
    </w:p>
    <w:p w:rsidR="00FF54A5" w:rsidRDefault="00FF54A5" w:rsidP="00FF54A5">
      <w:pPr>
        <w:pStyle w:val="ListParagraph"/>
        <w:widowControl/>
        <w:tabs>
          <w:tab w:val="left" w:pos="709"/>
        </w:tabs>
        <w:suppressAutoHyphens w:val="0"/>
        <w:spacing w:after="0"/>
        <w:ind w:left="709"/>
        <w:jc w:val="both"/>
        <w:rPr>
          <w:rFonts w:ascii="Arial" w:hAnsi="Arial" w:cs="Arial"/>
        </w:rPr>
      </w:pPr>
    </w:p>
    <w:p w:rsidR="00FF54A5" w:rsidRPr="004C0E51" w:rsidRDefault="00FF54A5" w:rsidP="00FF54A5">
      <w:pPr>
        <w:pStyle w:val="ListParagraph"/>
        <w:widowControl/>
        <w:numPr>
          <w:ilvl w:val="0"/>
          <w:numId w:val="1"/>
        </w:numPr>
        <w:tabs>
          <w:tab w:val="left" w:pos="709"/>
        </w:tabs>
        <w:suppressAutoHyphens w:val="0"/>
        <w:spacing w:after="0"/>
        <w:ind w:left="709" w:hanging="709"/>
        <w:jc w:val="both"/>
        <w:rPr>
          <w:rFonts w:ascii="Arial" w:hAnsi="Arial" w:cs="Arial"/>
        </w:rPr>
      </w:pPr>
      <w:r w:rsidRPr="004C0E51">
        <w:rPr>
          <w:rFonts w:ascii="Arial" w:hAnsi="Arial" w:cs="Arial"/>
        </w:rPr>
        <w:t xml:space="preserve">Describe your organisation’s understanding of the role of an Account Manager for the College. The response should include examples of the seniority, qualifications, experience and qualities required to fulfil this role and how much time you </w:t>
      </w:r>
      <w:r>
        <w:rPr>
          <w:rFonts w:ascii="Arial" w:hAnsi="Arial" w:cs="Arial"/>
        </w:rPr>
        <w:t>would expect them to be on site.</w:t>
      </w:r>
    </w:p>
    <w:p w:rsidR="00FF54A5" w:rsidRPr="00781FAE" w:rsidRDefault="00FF54A5" w:rsidP="00FF54A5">
      <w:pPr>
        <w:tabs>
          <w:tab w:val="left" w:pos="770"/>
        </w:tabs>
        <w:spacing w:after="0"/>
        <w:ind w:left="770" w:hanging="770"/>
        <w:jc w:val="both"/>
        <w:rPr>
          <w:rFonts w:cs="Arial"/>
          <w:iCs/>
        </w:rPr>
      </w:pPr>
    </w:p>
    <w:p w:rsidR="00FF54A5" w:rsidRPr="00781FAE" w:rsidRDefault="00FF54A5" w:rsidP="00FF54A5">
      <w:pPr>
        <w:pStyle w:val="ListParagraph"/>
        <w:widowControl/>
        <w:numPr>
          <w:ilvl w:val="0"/>
          <w:numId w:val="1"/>
        </w:numPr>
        <w:tabs>
          <w:tab w:val="left" w:pos="709"/>
        </w:tabs>
        <w:suppressAutoHyphens w:val="0"/>
        <w:spacing w:after="0"/>
        <w:ind w:left="709" w:hanging="709"/>
        <w:jc w:val="both"/>
        <w:rPr>
          <w:rFonts w:ascii="Arial" w:hAnsi="Arial" w:cs="Arial"/>
          <w:iCs/>
        </w:rPr>
      </w:pPr>
      <w:r w:rsidRPr="00781FAE">
        <w:rPr>
          <w:rFonts w:ascii="Arial" w:hAnsi="Arial" w:cs="Arial"/>
          <w:iCs/>
        </w:rPr>
        <w:t xml:space="preserve">Provide a methodology for providing strategic insights, guidance and support in all matters of internal audits practice and explain how and why your methodology will enable an effective partnership with the College. </w:t>
      </w:r>
    </w:p>
    <w:p w:rsidR="00FF54A5" w:rsidRPr="00781FAE" w:rsidRDefault="00FF54A5" w:rsidP="00FF54A5">
      <w:pPr>
        <w:pStyle w:val="NoSpacing"/>
        <w:spacing w:line="276" w:lineRule="auto"/>
        <w:jc w:val="both"/>
        <w:rPr>
          <w:rFonts w:ascii="Arial" w:hAnsi="Arial" w:cs="Arial"/>
          <w:b/>
          <w:szCs w:val="22"/>
        </w:rPr>
      </w:pPr>
    </w:p>
    <w:p w:rsidR="00FF54A5" w:rsidRPr="00781FAE" w:rsidRDefault="00FF54A5" w:rsidP="00FF54A5">
      <w:pPr>
        <w:pStyle w:val="NoSpacing"/>
        <w:spacing w:line="276" w:lineRule="auto"/>
        <w:jc w:val="both"/>
        <w:rPr>
          <w:rFonts w:ascii="Arial" w:hAnsi="Arial" w:cs="Arial"/>
          <w:b/>
          <w:szCs w:val="22"/>
        </w:rPr>
      </w:pPr>
      <w:r>
        <w:rPr>
          <w:rFonts w:ascii="Arial" w:hAnsi="Arial" w:cs="Arial"/>
          <w:b/>
          <w:szCs w:val="22"/>
        </w:rPr>
        <w:t>2.2</w:t>
      </w:r>
      <w:r>
        <w:rPr>
          <w:rFonts w:ascii="Arial" w:hAnsi="Arial" w:cs="Arial"/>
          <w:b/>
          <w:szCs w:val="22"/>
        </w:rPr>
        <w:tab/>
      </w:r>
      <w:r w:rsidRPr="00781FAE">
        <w:rPr>
          <w:rFonts w:ascii="Arial" w:hAnsi="Arial" w:cs="Arial"/>
          <w:b/>
          <w:szCs w:val="22"/>
        </w:rPr>
        <w:t xml:space="preserve">Contract Management </w:t>
      </w:r>
      <w:r>
        <w:rPr>
          <w:rFonts w:ascii="Arial" w:hAnsi="Arial" w:cs="Arial"/>
          <w:b/>
          <w:szCs w:val="22"/>
        </w:rPr>
        <w:t>(Weighting 20</w:t>
      </w:r>
      <w:r w:rsidRPr="00781FAE">
        <w:rPr>
          <w:rFonts w:ascii="Arial" w:hAnsi="Arial" w:cs="Arial"/>
          <w:b/>
          <w:szCs w:val="22"/>
        </w:rPr>
        <w:t>%</w:t>
      </w:r>
      <w:r>
        <w:rPr>
          <w:rFonts w:ascii="Arial" w:hAnsi="Arial" w:cs="Arial"/>
          <w:b/>
          <w:szCs w:val="22"/>
        </w:rPr>
        <w:t>)</w:t>
      </w:r>
    </w:p>
    <w:p w:rsidR="00FF54A5" w:rsidRPr="00781FAE" w:rsidRDefault="00FF54A5" w:rsidP="00FF54A5">
      <w:pPr>
        <w:pStyle w:val="NoSpacing"/>
        <w:spacing w:line="276" w:lineRule="auto"/>
        <w:jc w:val="both"/>
        <w:rPr>
          <w:rFonts w:ascii="Arial" w:hAnsi="Arial" w:cs="Arial"/>
          <w:b/>
          <w:szCs w:val="22"/>
        </w:rPr>
      </w:pPr>
    </w:p>
    <w:p w:rsidR="00FF54A5" w:rsidRPr="00791BE2" w:rsidRDefault="00FF54A5" w:rsidP="00FF54A5">
      <w:pPr>
        <w:autoSpaceDE w:val="0"/>
        <w:autoSpaceDN w:val="0"/>
        <w:adjustRightInd w:val="0"/>
        <w:spacing w:after="0"/>
        <w:ind w:left="709"/>
        <w:jc w:val="both"/>
        <w:rPr>
          <w:rFonts w:eastAsia="Times New Roman" w:cs="Arial"/>
          <w:color w:val="000000"/>
          <w:sz w:val="22"/>
          <w:lang w:eastAsia="en-GB"/>
        </w:rPr>
      </w:pPr>
      <w:r w:rsidRPr="00791BE2">
        <w:rPr>
          <w:rFonts w:eastAsia="Times New Roman" w:cs="Arial"/>
          <w:color w:val="000000"/>
          <w:sz w:val="22"/>
          <w:lang w:eastAsia="en-GB"/>
        </w:rPr>
        <w:t xml:space="preserve">Your response should outline how you would work with the College to ensure this contract is tightly managed so that it provides a high quality, successful external audit service that is affordable. </w:t>
      </w:r>
    </w:p>
    <w:p w:rsidR="00FF54A5" w:rsidRPr="00791BE2" w:rsidRDefault="00FF54A5" w:rsidP="00FF54A5">
      <w:pPr>
        <w:autoSpaceDE w:val="0"/>
        <w:autoSpaceDN w:val="0"/>
        <w:adjustRightInd w:val="0"/>
        <w:spacing w:after="0"/>
        <w:jc w:val="both"/>
        <w:rPr>
          <w:rFonts w:eastAsia="Times New Roman" w:cs="Arial"/>
          <w:color w:val="000000"/>
          <w:sz w:val="22"/>
          <w:lang w:eastAsia="en-GB"/>
        </w:rPr>
      </w:pPr>
    </w:p>
    <w:p w:rsidR="00FF54A5" w:rsidRPr="00791BE2" w:rsidRDefault="00FF54A5" w:rsidP="00FF54A5">
      <w:pPr>
        <w:autoSpaceDE w:val="0"/>
        <w:autoSpaceDN w:val="0"/>
        <w:adjustRightInd w:val="0"/>
        <w:spacing w:after="0"/>
        <w:ind w:left="709"/>
        <w:jc w:val="both"/>
        <w:rPr>
          <w:rFonts w:eastAsia="Times New Roman" w:cs="Arial"/>
          <w:color w:val="000000"/>
          <w:sz w:val="22"/>
          <w:lang w:eastAsia="en-GB"/>
        </w:rPr>
      </w:pPr>
      <w:r w:rsidRPr="00791BE2">
        <w:rPr>
          <w:rFonts w:eastAsia="Times New Roman" w:cs="Arial"/>
          <w:color w:val="000000"/>
          <w:sz w:val="22"/>
          <w:lang w:eastAsia="en-GB"/>
        </w:rPr>
        <w:t xml:space="preserve">Your response should address, but not be limited to, the following areas: </w:t>
      </w:r>
      <w:r w:rsidRPr="00791BE2">
        <w:rPr>
          <w:rFonts w:eastAsia="Times New Roman" w:cs="Arial"/>
          <w:color w:val="000000"/>
          <w:sz w:val="22"/>
          <w:lang w:eastAsia="en-GB"/>
        </w:rPr>
        <w:br/>
      </w:r>
    </w:p>
    <w:p w:rsidR="00FF54A5" w:rsidRPr="00791BE2" w:rsidRDefault="00FF54A5" w:rsidP="00FF54A5">
      <w:pPr>
        <w:pStyle w:val="ListParagraph"/>
        <w:widowControl/>
        <w:numPr>
          <w:ilvl w:val="0"/>
          <w:numId w:val="3"/>
        </w:numPr>
        <w:tabs>
          <w:tab w:val="left" w:pos="709"/>
        </w:tabs>
        <w:suppressAutoHyphens w:val="0"/>
        <w:spacing w:after="0"/>
        <w:ind w:left="709" w:hanging="709"/>
        <w:jc w:val="both"/>
        <w:rPr>
          <w:rFonts w:ascii="Arial" w:hAnsi="Arial" w:cs="Arial"/>
          <w:iCs/>
        </w:rPr>
      </w:pPr>
      <w:r w:rsidRPr="00791BE2">
        <w:rPr>
          <w:rFonts w:ascii="Arial" w:hAnsi="Arial" w:cs="Arial"/>
          <w:iCs/>
        </w:rPr>
        <w:t>Describe how you envisage the set-up process and the types and nature of relationships you would plan to build within the College. The methodology presented should include details of how the account would be serviced internally.</w:t>
      </w:r>
    </w:p>
    <w:p w:rsidR="00FF54A5" w:rsidRPr="00791BE2" w:rsidRDefault="00FF54A5" w:rsidP="00FF54A5">
      <w:pPr>
        <w:autoSpaceDE w:val="0"/>
        <w:autoSpaceDN w:val="0"/>
        <w:adjustRightInd w:val="0"/>
        <w:spacing w:after="0"/>
        <w:jc w:val="both"/>
        <w:rPr>
          <w:rFonts w:eastAsia="Times New Roman" w:cs="Arial"/>
          <w:color w:val="000000"/>
          <w:sz w:val="22"/>
          <w:lang w:eastAsia="en-GB"/>
        </w:rPr>
      </w:pPr>
    </w:p>
    <w:p w:rsidR="00FF54A5" w:rsidRPr="00791BE2" w:rsidRDefault="00FF54A5" w:rsidP="00FF54A5">
      <w:pPr>
        <w:pStyle w:val="ListParagraph"/>
        <w:widowControl/>
        <w:numPr>
          <w:ilvl w:val="0"/>
          <w:numId w:val="3"/>
        </w:numPr>
        <w:tabs>
          <w:tab w:val="left" w:pos="709"/>
        </w:tabs>
        <w:suppressAutoHyphens w:val="0"/>
        <w:spacing w:after="0"/>
        <w:ind w:left="709" w:hanging="709"/>
        <w:jc w:val="both"/>
        <w:rPr>
          <w:rFonts w:ascii="Arial" w:eastAsia="Times New Roman" w:hAnsi="Arial" w:cs="Arial"/>
          <w:color w:val="000000"/>
          <w:kern w:val="0"/>
          <w:lang w:eastAsia="en-GB" w:bidi="ar-SA"/>
        </w:rPr>
      </w:pPr>
      <w:r w:rsidRPr="00791BE2">
        <w:rPr>
          <w:rFonts w:ascii="Arial" w:eastAsia="Times New Roman" w:hAnsi="Arial" w:cs="Arial"/>
          <w:color w:val="000000"/>
          <w:kern w:val="0"/>
          <w:lang w:eastAsia="en-GB" w:bidi="ar-SA"/>
        </w:rPr>
        <w:t xml:space="preserve">Explain how you will work with the College to foster a culture of continuous improvement and, as part of this process, what added value you believe you would bring to the contract. </w:t>
      </w:r>
    </w:p>
    <w:p w:rsidR="00FF54A5" w:rsidRPr="00791BE2" w:rsidRDefault="00FF54A5" w:rsidP="00FF54A5">
      <w:pPr>
        <w:autoSpaceDE w:val="0"/>
        <w:autoSpaceDN w:val="0"/>
        <w:adjustRightInd w:val="0"/>
        <w:spacing w:after="0"/>
        <w:jc w:val="both"/>
        <w:rPr>
          <w:rFonts w:eastAsia="Times New Roman" w:cs="Arial"/>
          <w:color w:val="000000"/>
          <w:sz w:val="22"/>
          <w:lang w:eastAsia="en-GB"/>
        </w:rPr>
      </w:pPr>
    </w:p>
    <w:p w:rsidR="00FF54A5" w:rsidRPr="00791BE2" w:rsidRDefault="00FF54A5" w:rsidP="00FF54A5">
      <w:pPr>
        <w:pStyle w:val="ListParagraph"/>
        <w:widowControl/>
        <w:numPr>
          <w:ilvl w:val="0"/>
          <w:numId w:val="3"/>
        </w:numPr>
        <w:tabs>
          <w:tab w:val="left" w:pos="709"/>
        </w:tabs>
        <w:suppressAutoHyphens w:val="0"/>
        <w:spacing w:after="0"/>
        <w:ind w:left="709" w:hanging="709"/>
        <w:jc w:val="both"/>
        <w:rPr>
          <w:rFonts w:ascii="Arial" w:eastAsia="Times New Roman" w:hAnsi="Arial" w:cs="Arial"/>
          <w:color w:val="000000"/>
          <w:kern w:val="0"/>
          <w:lang w:eastAsia="en-GB" w:bidi="ar-SA"/>
        </w:rPr>
      </w:pPr>
      <w:r w:rsidRPr="00791BE2">
        <w:rPr>
          <w:rFonts w:ascii="Arial" w:eastAsia="Times New Roman" w:hAnsi="Arial" w:cs="Arial"/>
          <w:color w:val="000000"/>
          <w:kern w:val="0"/>
          <w:lang w:eastAsia="en-GB" w:bidi="ar-SA"/>
        </w:rPr>
        <w:t>Set</w:t>
      </w:r>
      <w:r w:rsidRPr="00791BE2">
        <w:rPr>
          <w:rFonts w:ascii="Arial" w:hAnsi="Arial" w:cs="Arial"/>
        </w:rPr>
        <w:t xml:space="preserve"> out the key stages and time scales of your plan for implementin</w:t>
      </w:r>
      <w:r w:rsidR="00791BE2" w:rsidRPr="00791BE2">
        <w:rPr>
          <w:rFonts w:ascii="Arial" w:hAnsi="Arial" w:cs="Arial"/>
        </w:rPr>
        <w:t>g the new contract to provide In</w:t>
      </w:r>
      <w:r w:rsidRPr="00791BE2">
        <w:rPr>
          <w:rFonts w:ascii="Arial" w:hAnsi="Arial" w:cs="Arial"/>
        </w:rPr>
        <w:t>ternal Audit Services to City College Plymouth should your Tender be successful.</w:t>
      </w:r>
    </w:p>
    <w:p w:rsidR="00FF54A5" w:rsidRPr="004C0E51" w:rsidRDefault="00FF54A5" w:rsidP="00FF54A5">
      <w:pPr>
        <w:pStyle w:val="ListParagraph"/>
        <w:widowControl/>
        <w:tabs>
          <w:tab w:val="left" w:pos="709"/>
        </w:tabs>
        <w:suppressAutoHyphens w:val="0"/>
        <w:spacing w:after="0"/>
        <w:ind w:left="0"/>
        <w:jc w:val="both"/>
        <w:rPr>
          <w:rFonts w:ascii="Arial" w:eastAsia="Times New Roman" w:hAnsi="Arial" w:cs="Arial"/>
          <w:color w:val="000000"/>
          <w:kern w:val="0"/>
          <w:lang w:eastAsia="en-GB" w:bidi="ar-SA"/>
        </w:rPr>
      </w:pPr>
    </w:p>
    <w:p w:rsidR="00FF54A5" w:rsidRDefault="00FF54A5" w:rsidP="00FF54A5">
      <w:pPr>
        <w:pStyle w:val="ListParagraph"/>
        <w:widowControl/>
        <w:numPr>
          <w:ilvl w:val="0"/>
          <w:numId w:val="3"/>
        </w:numPr>
        <w:tabs>
          <w:tab w:val="left" w:pos="709"/>
        </w:tabs>
        <w:suppressAutoHyphens w:val="0"/>
        <w:spacing w:after="0"/>
        <w:ind w:left="709" w:hanging="709"/>
        <w:jc w:val="both"/>
        <w:rPr>
          <w:rFonts w:ascii="Arial" w:eastAsia="Times New Roman" w:hAnsi="Arial" w:cs="Arial"/>
          <w:color w:val="000000"/>
          <w:kern w:val="0"/>
          <w:lang w:eastAsia="en-GB" w:bidi="ar-SA"/>
        </w:rPr>
      </w:pPr>
      <w:r w:rsidRPr="00781FAE">
        <w:rPr>
          <w:rFonts w:ascii="Arial" w:eastAsia="Times New Roman" w:hAnsi="Arial" w:cs="Arial"/>
          <w:color w:val="000000"/>
          <w:kern w:val="0"/>
          <w:lang w:eastAsia="en-GB" w:bidi="ar-SA"/>
        </w:rPr>
        <w:lastRenderedPageBreak/>
        <w:t xml:space="preserve">Outline your proposals for monitoring and maintaining customer satisfaction. </w:t>
      </w:r>
    </w:p>
    <w:p w:rsidR="00FF54A5" w:rsidRPr="008F25FA" w:rsidRDefault="00FF54A5" w:rsidP="00FF54A5">
      <w:pPr>
        <w:pStyle w:val="ListParagraph"/>
        <w:widowControl/>
        <w:tabs>
          <w:tab w:val="left" w:pos="709"/>
        </w:tabs>
        <w:suppressAutoHyphens w:val="0"/>
        <w:spacing w:after="0"/>
        <w:ind w:left="709"/>
        <w:jc w:val="both"/>
        <w:rPr>
          <w:rFonts w:ascii="Arial" w:eastAsia="Times New Roman" w:hAnsi="Arial" w:cs="Arial"/>
          <w:color w:val="000000"/>
          <w:kern w:val="0"/>
          <w:lang w:eastAsia="en-GB" w:bidi="ar-SA"/>
        </w:rPr>
      </w:pPr>
    </w:p>
    <w:p w:rsidR="00FF54A5" w:rsidRPr="008F25FA" w:rsidRDefault="00FF54A5" w:rsidP="00FF54A5">
      <w:pPr>
        <w:pStyle w:val="ListParagraph"/>
        <w:widowControl/>
        <w:numPr>
          <w:ilvl w:val="0"/>
          <w:numId w:val="3"/>
        </w:numPr>
        <w:tabs>
          <w:tab w:val="left" w:pos="709"/>
        </w:tabs>
        <w:suppressAutoHyphens w:val="0"/>
        <w:spacing w:after="0"/>
        <w:ind w:left="709" w:hanging="709"/>
        <w:jc w:val="both"/>
        <w:rPr>
          <w:rFonts w:ascii="Arial" w:eastAsia="Times New Roman" w:hAnsi="Arial" w:cs="Arial"/>
          <w:color w:val="000000"/>
          <w:kern w:val="0"/>
          <w:lang w:eastAsia="en-GB" w:bidi="ar-SA"/>
        </w:rPr>
      </w:pPr>
      <w:r>
        <w:rPr>
          <w:rFonts w:ascii="Arial" w:hAnsi="Arial" w:cs="Arial"/>
        </w:rPr>
        <w:t>D</w:t>
      </w:r>
      <w:r w:rsidRPr="008F25FA">
        <w:rPr>
          <w:rFonts w:ascii="Arial" w:hAnsi="Arial" w:cs="Arial"/>
        </w:rPr>
        <w:t xml:space="preserve">escribe your internal processes for performing </w:t>
      </w:r>
      <w:r>
        <w:rPr>
          <w:rFonts w:ascii="Arial" w:hAnsi="Arial" w:cs="Arial"/>
        </w:rPr>
        <w:t>q</w:t>
      </w:r>
      <w:r w:rsidRPr="008F25FA">
        <w:rPr>
          <w:rFonts w:ascii="Arial" w:hAnsi="Arial" w:cs="Arial"/>
        </w:rPr>
        <w:t xml:space="preserve">uality </w:t>
      </w:r>
      <w:r>
        <w:rPr>
          <w:rFonts w:ascii="Arial" w:hAnsi="Arial" w:cs="Arial"/>
        </w:rPr>
        <w:t>r</w:t>
      </w:r>
      <w:r w:rsidRPr="008F25FA">
        <w:rPr>
          <w:rFonts w:ascii="Arial" w:hAnsi="Arial" w:cs="Arial"/>
        </w:rPr>
        <w:t>eviews and how this is documented and evidenced</w:t>
      </w:r>
      <w:r>
        <w:rPr>
          <w:rFonts w:ascii="Arial" w:hAnsi="Arial" w:cs="Arial"/>
        </w:rPr>
        <w:t>.</w:t>
      </w:r>
    </w:p>
    <w:p w:rsidR="00FF54A5" w:rsidRDefault="00FF54A5" w:rsidP="00FF54A5">
      <w:pPr>
        <w:pStyle w:val="ListParagraph"/>
        <w:widowControl/>
        <w:tabs>
          <w:tab w:val="left" w:pos="709"/>
        </w:tabs>
        <w:suppressAutoHyphens w:val="0"/>
        <w:spacing w:after="0"/>
        <w:ind w:left="709"/>
        <w:jc w:val="both"/>
        <w:rPr>
          <w:rFonts w:ascii="Arial" w:eastAsia="Times New Roman" w:hAnsi="Arial" w:cs="Arial"/>
          <w:color w:val="000000"/>
          <w:kern w:val="0"/>
          <w:lang w:eastAsia="en-GB" w:bidi="ar-SA"/>
        </w:rPr>
      </w:pPr>
    </w:p>
    <w:p w:rsidR="00FF54A5" w:rsidRPr="004C0E51" w:rsidRDefault="00FF54A5" w:rsidP="00FF54A5">
      <w:pPr>
        <w:pStyle w:val="ListParagraph"/>
        <w:widowControl/>
        <w:numPr>
          <w:ilvl w:val="0"/>
          <w:numId w:val="3"/>
        </w:numPr>
        <w:tabs>
          <w:tab w:val="left" w:pos="709"/>
        </w:tabs>
        <w:suppressAutoHyphens w:val="0"/>
        <w:spacing w:after="0"/>
        <w:ind w:left="709" w:hanging="709"/>
        <w:jc w:val="both"/>
        <w:rPr>
          <w:rFonts w:ascii="Arial" w:eastAsia="Times New Roman" w:hAnsi="Arial" w:cs="Arial"/>
          <w:color w:val="000000"/>
          <w:kern w:val="0"/>
          <w:lang w:eastAsia="en-GB" w:bidi="ar-SA"/>
        </w:rPr>
      </w:pPr>
      <w:r>
        <w:rPr>
          <w:rFonts w:ascii="Arial" w:eastAsia="Times New Roman" w:hAnsi="Arial" w:cs="Arial"/>
          <w:color w:val="000000"/>
          <w:kern w:val="0"/>
          <w:lang w:eastAsia="en-GB" w:bidi="ar-SA"/>
        </w:rPr>
        <w:t>Outline w</w:t>
      </w:r>
      <w:r w:rsidRPr="004C0E51">
        <w:rPr>
          <w:rFonts w:ascii="Arial" w:eastAsia="Times New Roman" w:hAnsi="Arial" w:cs="Arial"/>
          <w:color w:val="000000"/>
          <w:kern w:val="0"/>
          <w:lang w:eastAsia="en-GB" w:bidi="ar-SA"/>
        </w:rPr>
        <w:t xml:space="preserve">hat you see as the potential risks to both parties associated with the services required under this contract and what steps can you (and the College) take to mitigate these. </w:t>
      </w:r>
    </w:p>
    <w:p w:rsidR="00FF54A5" w:rsidRPr="00781FAE" w:rsidRDefault="00FF54A5" w:rsidP="00FF54A5">
      <w:pPr>
        <w:autoSpaceDE w:val="0"/>
        <w:autoSpaceDN w:val="0"/>
        <w:adjustRightInd w:val="0"/>
        <w:spacing w:after="0"/>
        <w:jc w:val="both"/>
        <w:rPr>
          <w:rFonts w:eastAsia="Times New Roman" w:cs="Arial"/>
          <w:color w:val="000000"/>
          <w:lang w:eastAsia="en-GB"/>
        </w:rPr>
      </w:pPr>
    </w:p>
    <w:p w:rsidR="00FF54A5" w:rsidRPr="00781FAE" w:rsidRDefault="00FF54A5" w:rsidP="00FF54A5">
      <w:pPr>
        <w:pStyle w:val="ListParagraph"/>
        <w:widowControl/>
        <w:numPr>
          <w:ilvl w:val="0"/>
          <w:numId w:val="3"/>
        </w:numPr>
        <w:tabs>
          <w:tab w:val="left" w:pos="709"/>
        </w:tabs>
        <w:suppressAutoHyphens w:val="0"/>
        <w:spacing w:after="0"/>
        <w:ind w:left="709" w:hanging="709"/>
        <w:jc w:val="both"/>
        <w:rPr>
          <w:rFonts w:ascii="Arial" w:eastAsia="Times New Roman" w:hAnsi="Arial" w:cs="Arial"/>
          <w:color w:val="000000"/>
          <w:kern w:val="0"/>
          <w:lang w:eastAsia="en-GB" w:bidi="ar-SA"/>
        </w:rPr>
      </w:pPr>
      <w:r w:rsidRPr="00781FAE">
        <w:rPr>
          <w:rFonts w:ascii="Arial" w:eastAsia="Times New Roman" w:hAnsi="Arial" w:cs="Arial"/>
          <w:color w:val="000000"/>
          <w:kern w:val="0"/>
          <w:lang w:eastAsia="en-GB" w:bidi="ar-SA"/>
        </w:rPr>
        <w:t xml:space="preserve">Provide detail of your proposed exit strategy at the end of the period if following re-tender, you are not re-appointed. </w:t>
      </w:r>
    </w:p>
    <w:p w:rsidR="00FF54A5" w:rsidRPr="00781FAE" w:rsidRDefault="00FF54A5" w:rsidP="00FF54A5">
      <w:pPr>
        <w:pStyle w:val="NoSpacing"/>
        <w:spacing w:line="276" w:lineRule="auto"/>
        <w:jc w:val="both"/>
        <w:rPr>
          <w:rFonts w:ascii="Arial" w:hAnsi="Arial" w:cs="Arial"/>
          <w:b/>
          <w:szCs w:val="22"/>
        </w:rPr>
      </w:pPr>
    </w:p>
    <w:p w:rsidR="00FF54A5" w:rsidRPr="00781FAE" w:rsidRDefault="00FF54A5" w:rsidP="00FF54A5">
      <w:pPr>
        <w:pStyle w:val="NoSpacing"/>
        <w:spacing w:line="276" w:lineRule="auto"/>
        <w:jc w:val="both"/>
        <w:rPr>
          <w:rFonts w:ascii="Arial" w:hAnsi="Arial" w:cs="Arial"/>
          <w:b/>
          <w:szCs w:val="22"/>
        </w:rPr>
      </w:pPr>
      <w:r>
        <w:rPr>
          <w:rFonts w:ascii="Arial" w:hAnsi="Arial" w:cs="Arial"/>
          <w:b/>
          <w:szCs w:val="22"/>
        </w:rPr>
        <w:t>2.3</w:t>
      </w:r>
      <w:r>
        <w:rPr>
          <w:rFonts w:ascii="Arial" w:hAnsi="Arial" w:cs="Arial"/>
          <w:b/>
          <w:szCs w:val="22"/>
        </w:rPr>
        <w:tab/>
      </w:r>
      <w:r w:rsidRPr="00781FAE">
        <w:rPr>
          <w:rFonts w:ascii="Arial" w:hAnsi="Arial" w:cs="Arial"/>
          <w:b/>
          <w:szCs w:val="22"/>
        </w:rPr>
        <w:t xml:space="preserve">Professional and Technical Ability </w:t>
      </w:r>
      <w:r>
        <w:rPr>
          <w:rFonts w:ascii="Arial" w:hAnsi="Arial" w:cs="Arial"/>
          <w:b/>
          <w:szCs w:val="22"/>
        </w:rPr>
        <w:t>(Weighting 35</w:t>
      </w:r>
      <w:r w:rsidRPr="00781FAE">
        <w:rPr>
          <w:rFonts w:ascii="Arial" w:hAnsi="Arial" w:cs="Arial"/>
          <w:b/>
          <w:szCs w:val="22"/>
        </w:rPr>
        <w:t>%</w:t>
      </w:r>
      <w:r>
        <w:rPr>
          <w:rFonts w:ascii="Arial" w:hAnsi="Arial" w:cs="Arial"/>
          <w:b/>
          <w:szCs w:val="22"/>
        </w:rPr>
        <w:t>)</w:t>
      </w:r>
    </w:p>
    <w:p w:rsidR="00FF54A5" w:rsidRPr="00781FAE" w:rsidRDefault="00FF54A5" w:rsidP="00FF54A5">
      <w:pPr>
        <w:pStyle w:val="NoSpacing"/>
        <w:spacing w:line="276" w:lineRule="auto"/>
        <w:jc w:val="both"/>
        <w:rPr>
          <w:rFonts w:ascii="Arial" w:hAnsi="Arial" w:cs="Arial"/>
          <w:b/>
          <w:szCs w:val="22"/>
        </w:rPr>
      </w:pPr>
    </w:p>
    <w:p w:rsidR="00FF54A5" w:rsidRPr="00791BE2" w:rsidRDefault="00FF54A5" w:rsidP="00FF54A5">
      <w:pPr>
        <w:autoSpaceDE w:val="0"/>
        <w:autoSpaceDN w:val="0"/>
        <w:adjustRightInd w:val="0"/>
        <w:spacing w:after="0"/>
        <w:ind w:left="709" w:firstLine="11"/>
        <w:jc w:val="both"/>
        <w:rPr>
          <w:rFonts w:eastAsia="Times New Roman" w:cs="Arial"/>
          <w:color w:val="000000"/>
          <w:sz w:val="22"/>
          <w:lang w:eastAsia="en-GB"/>
        </w:rPr>
      </w:pPr>
      <w:r w:rsidRPr="00791BE2">
        <w:rPr>
          <w:rFonts w:eastAsia="Times New Roman" w:cs="Arial"/>
          <w:color w:val="000000"/>
          <w:sz w:val="22"/>
          <w:lang w:eastAsia="en-GB"/>
        </w:rPr>
        <w:t xml:space="preserve">This section should demonstrate your organisations practical knowledge and experience of operating the services required under this contract. </w:t>
      </w:r>
    </w:p>
    <w:p w:rsidR="00FF54A5" w:rsidRPr="00791BE2" w:rsidRDefault="00FF54A5" w:rsidP="00FF54A5">
      <w:pPr>
        <w:autoSpaceDE w:val="0"/>
        <w:autoSpaceDN w:val="0"/>
        <w:adjustRightInd w:val="0"/>
        <w:spacing w:after="0"/>
        <w:jc w:val="both"/>
        <w:rPr>
          <w:rFonts w:eastAsia="Times New Roman" w:cs="Arial"/>
          <w:color w:val="000000"/>
          <w:sz w:val="22"/>
          <w:lang w:eastAsia="en-GB"/>
        </w:rPr>
      </w:pPr>
    </w:p>
    <w:p w:rsidR="00FF54A5" w:rsidRPr="00791BE2" w:rsidRDefault="00FF54A5" w:rsidP="00FF54A5">
      <w:pPr>
        <w:autoSpaceDE w:val="0"/>
        <w:autoSpaceDN w:val="0"/>
        <w:adjustRightInd w:val="0"/>
        <w:spacing w:after="0"/>
        <w:ind w:left="709"/>
        <w:jc w:val="both"/>
        <w:rPr>
          <w:rFonts w:eastAsia="Times New Roman" w:cs="Arial"/>
          <w:color w:val="000000"/>
          <w:sz w:val="22"/>
          <w:lang w:eastAsia="en-GB"/>
        </w:rPr>
      </w:pPr>
      <w:r w:rsidRPr="00791BE2">
        <w:rPr>
          <w:rFonts w:eastAsia="Times New Roman" w:cs="Arial"/>
          <w:color w:val="000000"/>
          <w:sz w:val="22"/>
          <w:lang w:eastAsia="en-GB"/>
        </w:rPr>
        <w:t xml:space="preserve">Your response should address, but not be limited to, the following areas: </w:t>
      </w:r>
    </w:p>
    <w:p w:rsidR="00FF54A5" w:rsidRPr="00791BE2" w:rsidRDefault="00FF54A5" w:rsidP="00FF54A5">
      <w:pPr>
        <w:autoSpaceDE w:val="0"/>
        <w:autoSpaceDN w:val="0"/>
        <w:adjustRightInd w:val="0"/>
        <w:spacing w:after="0"/>
        <w:jc w:val="both"/>
        <w:rPr>
          <w:rFonts w:eastAsia="Times New Roman" w:cs="Arial"/>
          <w:color w:val="000000"/>
          <w:sz w:val="22"/>
          <w:lang w:eastAsia="en-GB"/>
        </w:rPr>
      </w:pPr>
    </w:p>
    <w:p w:rsidR="00FF54A5" w:rsidRPr="00791BE2" w:rsidRDefault="00FF54A5" w:rsidP="00FF54A5">
      <w:pPr>
        <w:autoSpaceDE w:val="0"/>
        <w:autoSpaceDN w:val="0"/>
        <w:adjustRightInd w:val="0"/>
        <w:spacing w:after="0"/>
        <w:ind w:left="709" w:hanging="709"/>
        <w:jc w:val="both"/>
        <w:rPr>
          <w:rFonts w:eastAsia="Times New Roman" w:cs="Arial"/>
          <w:color w:val="000000"/>
          <w:sz w:val="22"/>
          <w:lang w:eastAsia="en-GB"/>
        </w:rPr>
      </w:pPr>
      <w:r w:rsidRPr="00791BE2">
        <w:rPr>
          <w:rFonts w:eastAsia="Times New Roman" w:cs="Arial"/>
          <w:color w:val="000000"/>
          <w:sz w:val="22"/>
          <w:lang w:eastAsia="en-GB"/>
        </w:rPr>
        <w:t>(</w:t>
      </w:r>
      <w:proofErr w:type="spellStart"/>
      <w:r w:rsidRPr="00791BE2">
        <w:rPr>
          <w:rFonts w:eastAsia="Times New Roman" w:cs="Arial"/>
          <w:color w:val="000000"/>
          <w:sz w:val="22"/>
          <w:lang w:eastAsia="en-GB"/>
        </w:rPr>
        <w:t>i</w:t>
      </w:r>
      <w:proofErr w:type="spellEnd"/>
      <w:r w:rsidRPr="00791BE2">
        <w:rPr>
          <w:rFonts w:eastAsia="Times New Roman" w:cs="Arial"/>
          <w:color w:val="000000"/>
          <w:sz w:val="22"/>
          <w:lang w:eastAsia="en-GB"/>
        </w:rPr>
        <w:t xml:space="preserve">) </w:t>
      </w:r>
      <w:r w:rsidRPr="00791BE2">
        <w:rPr>
          <w:rFonts w:eastAsia="Times New Roman" w:cs="Arial"/>
          <w:color w:val="000000"/>
          <w:sz w:val="22"/>
          <w:lang w:eastAsia="en-GB"/>
        </w:rPr>
        <w:tab/>
        <w:t xml:space="preserve">Demonstrate how you will use experience of previous contracts/working with other agencies in delivering this contract outlining any previous experience in the further education (FE) sector, and also with other education or third-party clients. </w:t>
      </w:r>
    </w:p>
    <w:p w:rsidR="00FF54A5" w:rsidRPr="00791BE2" w:rsidRDefault="00FF54A5" w:rsidP="00FF54A5">
      <w:pPr>
        <w:tabs>
          <w:tab w:val="left" w:pos="1665"/>
        </w:tabs>
        <w:autoSpaceDE w:val="0"/>
        <w:autoSpaceDN w:val="0"/>
        <w:adjustRightInd w:val="0"/>
        <w:spacing w:after="0"/>
        <w:jc w:val="both"/>
        <w:rPr>
          <w:rFonts w:eastAsia="Times New Roman" w:cs="Arial"/>
          <w:color w:val="000000"/>
          <w:sz w:val="22"/>
          <w:lang w:eastAsia="en-GB"/>
        </w:rPr>
      </w:pPr>
      <w:r w:rsidRPr="00791BE2">
        <w:rPr>
          <w:rFonts w:eastAsia="Times New Roman" w:cs="Arial"/>
          <w:color w:val="000000"/>
          <w:sz w:val="22"/>
          <w:lang w:eastAsia="en-GB"/>
        </w:rPr>
        <w:tab/>
      </w:r>
    </w:p>
    <w:p w:rsidR="00FF54A5" w:rsidRPr="00791BE2" w:rsidRDefault="00FF54A5" w:rsidP="00FF54A5">
      <w:pPr>
        <w:autoSpaceDE w:val="0"/>
        <w:autoSpaceDN w:val="0"/>
        <w:adjustRightInd w:val="0"/>
        <w:spacing w:after="0"/>
        <w:ind w:left="709" w:hanging="709"/>
        <w:jc w:val="both"/>
        <w:rPr>
          <w:rFonts w:cs="Arial"/>
          <w:sz w:val="22"/>
        </w:rPr>
      </w:pPr>
      <w:r w:rsidRPr="00791BE2">
        <w:rPr>
          <w:rFonts w:eastAsia="Times New Roman" w:cs="Arial"/>
          <w:color w:val="000000"/>
          <w:sz w:val="22"/>
          <w:lang w:eastAsia="en-GB"/>
        </w:rPr>
        <w:t xml:space="preserve">(ii) </w:t>
      </w:r>
      <w:r w:rsidRPr="00791BE2">
        <w:rPr>
          <w:rFonts w:eastAsia="Times New Roman" w:cs="Arial"/>
          <w:color w:val="000000"/>
          <w:sz w:val="22"/>
          <w:lang w:eastAsia="en-GB"/>
        </w:rPr>
        <w:tab/>
      </w:r>
      <w:r w:rsidRPr="00791BE2">
        <w:rPr>
          <w:rFonts w:cs="Arial"/>
          <w:sz w:val="22"/>
        </w:rPr>
        <w:t>Please complete the summary below sho</w:t>
      </w:r>
      <w:r w:rsidR="00791BE2" w:rsidRPr="00791BE2">
        <w:rPr>
          <w:rFonts w:cs="Arial"/>
          <w:sz w:val="22"/>
        </w:rPr>
        <w:t>wing details of the number of In</w:t>
      </w:r>
      <w:r w:rsidRPr="00791BE2">
        <w:rPr>
          <w:rFonts w:cs="Arial"/>
          <w:sz w:val="22"/>
        </w:rPr>
        <w:t>ternal Auditors and the % of staff holding professional qualifications or are training for a relevant professional qualification that you estimate would be assigned to this contract.</w:t>
      </w:r>
    </w:p>
    <w:p w:rsidR="00FF54A5" w:rsidRPr="00791BE2" w:rsidRDefault="00FF54A5" w:rsidP="00FF54A5">
      <w:pPr>
        <w:pStyle w:val="WW-Default"/>
        <w:jc w:val="both"/>
        <w:rPr>
          <w:sz w:val="22"/>
          <w:szCs w:val="22"/>
        </w:rPr>
      </w:pPr>
    </w:p>
    <w:tbl>
      <w:tblPr>
        <w:tblW w:w="8784" w:type="dxa"/>
        <w:tblInd w:w="710" w:type="dxa"/>
        <w:tblLayout w:type="fixed"/>
        <w:tblCellMar>
          <w:left w:w="0" w:type="dxa"/>
          <w:right w:w="0" w:type="dxa"/>
        </w:tblCellMar>
        <w:tblLook w:val="0000" w:firstRow="0" w:lastRow="0" w:firstColumn="0" w:lastColumn="0" w:noHBand="0" w:noVBand="0"/>
      </w:tblPr>
      <w:tblGrid>
        <w:gridCol w:w="1985"/>
        <w:gridCol w:w="1701"/>
        <w:gridCol w:w="1676"/>
        <w:gridCol w:w="1701"/>
        <w:gridCol w:w="1584"/>
        <w:gridCol w:w="137"/>
      </w:tblGrid>
      <w:tr w:rsidR="00FF54A5" w:rsidRPr="00791BE2" w:rsidTr="00F3219A">
        <w:trPr>
          <w:trHeight w:val="1127"/>
        </w:trPr>
        <w:tc>
          <w:tcPr>
            <w:tcW w:w="1985" w:type="dxa"/>
            <w:tcBorders>
              <w:top w:val="single" w:sz="1" w:space="0" w:color="000000"/>
              <w:left w:val="single" w:sz="1" w:space="0" w:color="000000"/>
              <w:bottom w:val="single" w:sz="4" w:space="0" w:color="000000"/>
            </w:tcBorders>
            <w:shd w:val="clear" w:color="auto" w:fill="auto"/>
          </w:tcPr>
          <w:p w:rsidR="00FF54A5" w:rsidRPr="00791BE2" w:rsidRDefault="00FF54A5" w:rsidP="00F3219A">
            <w:pPr>
              <w:snapToGrid w:val="0"/>
              <w:jc w:val="center"/>
              <w:rPr>
                <w:rFonts w:cs="Arial"/>
                <w:sz w:val="22"/>
              </w:rPr>
            </w:pPr>
            <w:r w:rsidRPr="00791BE2">
              <w:rPr>
                <w:rFonts w:cs="Arial"/>
                <w:sz w:val="22"/>
              </w:rPr>
              <w:t xml:space="preserve">Total </w:t>
            </w:r>
            <w:r w:rsidR="00791BE2">
              <w:rPr>
                <w:rFonts w:cs="Arial"/>
                <w:sz w:val="22"/>
              </w:rPr>
              <w:t>Number General In</w:t>
            </w:r>
            <w:r w:rsidRPr="00791BE2">
              <w:rPr>
                <w:rFonts w:cs="Arial"/>
                <w:sz w:val="22"/>
              </w:rPr>
              <w:t>ternal Auditors</w:t>
            </w:r>
          </w:p>
        </w:tc>
        <w:tc>
          <w:tcPr>
            <w:tcW w:w="1701" w:type="dxa"/>
            <w:tcBorders>
              <w:top w:val="single" w:sz="1" w:space="0" w:color="000000"/>
              <w:left w:val="single" w:sz="1" w:space="0" w:color="000000"/>
              <w:bottom w:val="single" w:sz="4" w:space="0" w:color="000000"/>
            </w:tcBorders>
            <w:shd w:val="clear" w:color="auto" w:fill="auto"/>
          </w:tcPr>
          <w:p w:rsidR="00FF54A5" w:rsidRPr="00791BE2" w:rsidRDefault="00FF54A5" w:rsidP="00F3219A">
            <w:pPr>
              <w:snapToGrid w:val="0"/>
              <w:jc w:val="center"/>
              <w:rPr>
                <w:rFonts w:cs="Arial"/>
                <w:sz w:val="22"/>
              </w:rPr>
            </w:pPr>
            <w:r w:rsidRPr="00791BE2">
              <w:rPr>
                <w:rFonts w:cs="Arial"/>
                <w:sz w:val="22"/>
              </w:rPr>
              <w:t>CCAB Qualified %</w:t>
            </w:r>
          </w:p>
          <w:p w:rsidR="00FF54A5" w:rsidRPr="00791BE2" w:rsidRDefault="00FF54A5" w:rsidP="00F3219A">
            <w:pPr>
              <w:pStyle w:val="TableContents"/>
              <w:jc w:val="center"/>
              <w:rPr>
                <w:rFonts w:ascii="Arial" w:hAnsi="Arial" w:cs="Arial"/>
              </w:rPr>
            </w:pPr>
          </w:p>
        </w:tc>
        <w:tc>
          <w:tcPr>
            <w:tcW w:w="1676" w:type="dxa"/>
            <w:tcBorders>
              <w:top w:val="single" w:sz="1" w:space="0" w:color="000000"/>
              <w:left w:val="single" w:sz="1" w:space="0" w:color="000000"/>
              <w:bottom w:val="single" w:sz="4" w:space="0" w:color="000000"/>
            </w:tcBorders>
            <w:shd w:val="clear" w:color="auto" w:fill="auto"/>
          </w:tcPr>
          <w:p w:rsidR="00FF54A5" w:rsidRPr="00791BE2" w:rsidRDefault="00FF54A5" w:rsidP="00F3219A">
            <w:pPr>
              <w:snapToGrid w:val="0"/>
              <w:jc w:val="center"/>
              <w:rPr>
                <w:rFonts w:cs="Arial"/>
                <w:sz w:val="22"/>
              </w:rPr>
            </w:pPr>
            <w:r w:rsidRPr="00791BE2">
              <w:rPr>
                <w:rFonts w:cs="Arial"/>
                <w:sz w:val="22"/>
              </w:rPr>
              <w:t>*Other Relevant Professional Qualification %</w:t>
            </w:r>
          </w:p>
        </w:tc>
        <w:tc>
          <w:tcPr>
            <w:tcW w:w="1701" w:type="dxa"/>
            <w:tcBorders>
              <w:top w:val="single" w:sz="1" w:space="0" w:color="000000"/>
              <w:left w:val="single" w:sz="1" w:space="0" w:color="000000"/>
              <w:bottom w:val="single" w:sz="4" w:space="0" w:color="000000"/>
            </w:tcBorders>
            <w:shd w:val="clear" w:color="auto" w:fill="auto"/>
          </w:tcPr>
          <w:p w:rsidR="00FF54A5" w:rsidRPr="00791BE2" w:rsidRDefault="00FF54A5" w:rsidP="00F3219A">
            <w:pPr>
              <w:snapToGrid w:val="0"/>
              <w:jc w:val="center"/>
              <w:rPr>
                <w:rFonts w:cs="Arial"/>
                <w:sz w:val="22"/>
              </w:rPr>
            </w:pPr>
            <w:r w:rsidRPr="00791BE2">
              <w:rPr>
                <w:rFonts w:cs="Arial"/>
                <w:sz w:val="22"/>
              </w:rPr>
              <w:t>Training for Relevant Professional Qualification %</w:t>
            </w:r>
          </w:p>
        </w:tc>
        <w:tc>
          <w:tcPr>
            <w:tcW w:w="1584" w:type="dxa"/>
            <w:tcBorders>
              <w:top w:val="single" w:sz="1" w:space="0" w:color="000000"/>
              <w:left w:val="single" w:sz="1" w:space="0" w:color="000000"/>
              <w:bottom w:val="single" w:sz="4" w:space="0" w:color="000000"/>
            </w:tcBorders>
            <w:shd w:val="clear" w:color="auto" w:fill="auto"/>
          </w:tcPr>
          <w:p w:rsidR="00FF54A5" w:rsidRPr="00791BE2" w:rsidRDefault="00FF54A5" w:rsidP="00F3219A">
            <w:pPr>
              <w:snapToGrid w:val="0"/>
              <w:jc w:val="center"/>
              <w:rPr>
                <w:rFonts w:cs="Arial"/>
                <w:sz w:val="22"/>
              </w:rPr>
            </w:pPr>
            <w:r w:rsidRPr="00791BE2">
              <w:rPr>
                <w:rFonts w:cs="Arial"/>
                <w:sz w:val="22"/>
              </w:rPr>
              <w:t>Unqualified %</w:t>
            </w:r>
          </w:p>
          <w:p w:rsidR="00FF54A5" w:rsidRPr="00791BE2" w:rsidRDefault="00FF54A5" w:rsidP="00F3219A">
            <w:pPr>
              <w:pStyle w:val="TableContents"/>
              <w:jc w:val="center"/>
              <w:rPr>
                <w:rFonts w:ascii="Arial" w:hAnsi="Arial" w:cs="Arial"/>
              </w:rPr>
            </w:pPr>
          </w:p>
        </w:tc>
        <w:tc>
          <w:tcPr>
            <w:tcW w:w="137" w:type="dxa"/>
            <w:tcBorders>
              <w:left w:val="single" w:sz="1" w:space="0" w:color="000000"/>
            </w:tcBorders>
            <w:shd w:val="clear" w:color="auto" w:fill="auto"/>
          </w:tcPr>
          <w:p w:rsidR="00FF54A5" w:rsidRPr="00791BE2" w:rsidRDefault="00FF54A5" w:rsidP="00F3219A">
            <w:pPr>
              <w:snapToGrid w:val="0"/>
              <w:jc w:val="both"/>
              <w:rPr>
                <w:rFonts w:cs="Arial"/>
                <w:sz w:val="22"/>
              </w:rPr>
            </w:pPr>
          </w:p>
        </w:tc>
      </w:tr>
      <w:tr w:rsidR="00FF54A5" w:rsidRPr="0094173E" w:rsidTr="00F3219A">
        <w:tblPrEx>
          <w:tblCellMar>
            <w:top w:w="55" w:type="dxa"/>
            <w:left w:w="55" w:type="dxa"/>
            <w:bottom w:w="55" w:type="dxa"/>
            <w:right w:w="55" w:type="dxa"/>
          </w:tblCellMar>
        </w:tblPrEx>
        <w:trPr>
          <w:gridAfter w:val="1"/>
          <w:wAfter w:w="137" w:type="dxa"/>
        </w:trPr>
        <w:tc>
          <w:tcPr>
            <w:tcW w:w="1985" w:type="dxa"/>
            <w:tcBorders>
              <w:top w:val="single" w:sz="4" w:space="0" w:color="000000"/>
              <w:left w:val="single" w:sz="1" w:space="0" w:color="000000"/>
              <w:bottom w:val="single" w:sz="4" w:space="0" w:color="000000"/>
            </w:tcBorders>
            <w:shd w:val="clear" w:color="auto" w:fill="auto"/>
          </w:tcPr>
          <w:p w:rsidR="00FF54A5" w:rsidRPr="0094173E" w:rsidRDefault="00FF54A5" w:rsidP="00F3219A">
            <w:pPr>
              <w:pStyle w:val="TableContents"/>
              <w:snapToGrid w:val="0"/>
              <w:jc w:val="both"/>
              <w:rPr>
                <w:rFonts w:ascii="Arial" w:hAnsi="Arial" w:cs="Arial"/>
              </w:rPr>
            </w:pPr>
          </w:p>
        </w:tc>
        <w:tc>
          <w:tcPr>
            <w:tcW w:w="1701" w:type="dxa"/>
            <w:tcBorders>
              <w:top w:val="single" w:sz="4" w:space="0" w:color="000000"/>
              <w:left w:val="single" w:sz="1" w:space="0" w:color="000000"/>
              <w:bottom w:val="single" w:sz="4" w:space="0" w:color="000000"/>
            </w:tcBorders>
            <w:shd w:val="clear" w:color="auto" w:fill="auto"/>
          </w:tcPr>
          <w:p w:rsidR="00FF54A5" w:rsidRPr="0094173E" w:rsidRDefault="00FF54A5" w:rsidP="00F3219A">
            <w:pPr>
              <w:pStyle w:val="TableContents"/>
              <w:snapToGrid w:val="0"/>
              <w:jc w:val="both"/>
              <w:rPr>
                <w:rFonts w:ascii="Arial" w:hAnsi="Arial" w:cs="Arial"/>
              </w:rPr>
            </w:pPr>
          </w:p>
        </w:tc>
        <w:tc>
          <w:tcPr>
            <w:tcW w:w="1676" w:type="dxa"/>
            <w:tcBorders>
              <w:top w:val="single" w:sz="4" w:space="0" w:color="000000"/>
              <w:left w:val="single" w:sz="1" w:space="0" w:color="000000"/>
              <w:bottom w:val="single" w:sz="4" w:space="0" w:color="000000"/>
            </w:tcBorders>
            <w:shd w:val="clear" w:color="auto" w:fill="auto"/>
          </w:tcPr>
          <w:p w:rsidR="00FF54A5" w:rsidRPr="0094173E" w:rsidRDefault="00FF54A5" w:rsidP="00F3219A">
            <w:pPr>
              <w:pStyle w:val="TableContents"/>
              <w:snapToGrid w:val="0"/>
              <w:jc w:val="both"/>
              <w:rPr>
                <w:rFonts w:ascii="Arial" w:hAnsi="Arial" w:cs="Arial"/>
              </w:rPr>
            </w:pPr>
          </w:p>
        </w:tc>
        <w:tc>
          <w:tcPr>
            <w:tcW w:w="1701" w:type="dxa"/>
            <w:tcBorders>
              <w:top w:val="single" w:sz="4" w:space="0" w:color="000000"/>
              <w:left w:val="single" w:sz="1" w:space="0" w:color="000000"/>
              <w:bottom w:val="single" w:sz="4" w:space="0" w:color="000000"/>
            </w:tcBorders>
            <w:shd w:val="clear" w:color="auto" w:fill="auto"/>
          </w:tcPr>
          <w:p w:rsidR="00FF54A5" w:rsidRPr="0094173E" w:rsidRDefault="00FF54A5" w:rsidP="00F3219A">
            <w:pPr>
              <w:pStyle w:val="TableContents"/>
              <w:snapToGrid w:val="0"/>
              <w:jc w:val="both"/>
              <w:rPr>
                <w:rFonts w:ascii="Arial" w:hAnsi="Arial" w:cs="Arial"/>
              </w:rPr>
            </w:pPr>
          </w:p>
        </w:tc>
        <w:tc>
          <w:tcPr>
            <w:tcW w:w="1584" w:type="dxa"/>
            <w:tcBorders>
              <w:top w:val="single" w:sz="4" w:space="0" w:color="000000"/>
              <w:left w:val="single" w:sz="1" w:space="0" w:color="000000"/>
              <w:bottom w:val="single" w:sz="4" w:space="0" w:color="000000"/>
              <w:right w:val="single" w:sz="4" w:space="0" w:color="000000"/>
            </w:tcBorders>
            <w:shd w:val="clear" w:color="auto" w:fill="auto"/>
          </w:tcPr>
          <w:p w:rsidR="00FF54A5" w:rsidRPr="0094173E" w:rsidRDefault="00FF54A5" w:rsidP="00F3219A">
            <w:pPr>
              <w:pStyle w:val="TableContents"/>
              <w:snapToGrid w:val="0"/>
              <w:jc w:val="both"/>
              <w:rPr>
                <w:rFonts w:ascii="Arial" w:hAnsi="Arial" w:cs="Arial"/>
              </w:rPr>
            </w:pPr>
          </w:p>
        </w:tc>
      </w:tr>
    </w:tbl>
    <w:p w:rsidR="00FF54A5" w:rsidRDefault="00FF54A5" w:rsidP="00FF54A5">
      <w:pPr>
        <w:pStyle w:val="WW-Default"/>
        <w:jc w:val="both"/>
        <w:rPr>
          <w:sz w:val="22"/>
          <w:szCs w:val="22"/>
        </w:rPr>
      </w:pPr>
    </w:p>
    <w:p w:rsidR="00FF54A5" w:rsidRPr="0094173E" w:rsidRDefault="00FF54A5" w:rsidP="00FF54A5">
      <w:pPr>
        <w:pStyle w:val="WW-Default"/>
        <w:ind w:firstLine="709"/>
        <w:jc w:val="both"/>
        <w:rPr>
          <w:sz w:val="22"/>
          <w:szCs w:val="22"/>
        </w:rPr>
      </w:pPr>
      <w:r>
        <w:rPr>
          <w:sz w:val="22"/>
          <w:szCs w:val="22"/>
        </w:rPr>
        <w:t>*</w:t>
      </w:r>
      <w:r w:rsidRPr="0094173E">
        <w:rPr>
          <w:sz w:val="22"/>
          <w:szCs w:val="22"/>
        </w:rPr>
        <w:t>Please provide details of these other relevant qualifications.</w:t>
      </w:r>
    </w:p>
    <w:p w:rsidR="00FF54A5" w:rsidRPr="0094173E" w:rsidRDefault="00FF54A5" w:rsidP="00FF54A5">
      <w:pPr>
        <w:pStyle w:val="WW-Default"/>
        <w:jc w:val="both"/>
        <w:rPr>
          <w:sz w:val="22"/>
          <w:szCs w:val="22"/>
        </w:rPr>
      </w:pPr>
    </w:p>
    <w:p w:rsidR="00FF54A5" w:rsidRPr="00791BE2" w:rsidRDefault="00FF54A5" w:rsidP="00FF54A5">
      <w:pPr>
        <w:autoSpaceDE w:val="0"/>
        <w:autoSpaceDN w:val="0"/>
        <w:adjustRightInd w:val="0"/>
        <w:spacing w:after="0"/>
        <w:ind w:left="709" w:hanging="709"/>
        <w:jc w:val="both"/>
        <w:rPr>
          <w:rFonts w:eastAsia="Times New Roman" w:cs="Arial"/>
          <w:color w:val="000000"/>
          <w:sz w:val="22"/>
          <w:lang w:eastAsia="en-GB"/>
        </w:rPr>
      </w:pPr>
      <w:r>
        <w:rPr>
          <w:rFonts w:eastAsia="Times New Roman" w:cs="Arial"/>
          <w:color w:val="000000"/>
          <w:lang w:eastAsia="en-GB"/>
        </w:rPr>
        <w:t xml:space="preserve">(iii) </w:t>
      </w:r>
      <w:r>
        <w:rPr>
          <w:rFonts w:eastAsia="Times New Roman" w:cs="Arial"/>
          <w:color w:val="000000"/>
          <w:lang w:eastAsia="en-GB"/>
        </w:rPr>
        <w:tab/>
      </w:r>
      <w:r w:rsidRPr="00791BE2">
        <w:rPr>
          <w:rFonts w:cs="Arial"/>
          <w:sz w:val="22"/>
        </w:rPr>
        <w:t>D</w:t>
      </w:r>
      <w:r w:rsidRPr="00791BE2">
        <w:rPr>
          <w:rFonts w:eastAsia="Times New Roman" w:cs="Arial"/>
          <w:color w:val="000000"/>
          <w:sz w:val="22"/>
          <w:lang w:eastAsia="en-GB"/>
        </w:rPr>
        <w:t>etail any other specialist knowledge or expertise that will be drawn upon as part of this contract.</w:t>
      </w:r>
    </w:p>
    <w:p w:rsidR="00FF54A5" w:rsidRPr="00791BE2" w:rsidRDefault="00FF54A5" w:rsidP="00FF54A5">
      <w:pPr>
        <w:autoSpaceDE w:val="0"/>
        <w:autoSpaceDN w:val="0"/>
        <w:adjustRightInd w:val="0"/>
        <w:spacing w:after="0"/>
        <w:ind w:left="709" w:hanging="709"/>
        <w:jc w:val="both"/>
        <w:rPr>
          <w:rFonts w:eastAsia="Times New Roman" w:cs="Arial"/>
          <w:color w:val="000000"/>
          <w:sz w:val="22"/>
          <w:lang w:eastAsia="en-GB"/>
        </w:rPr>
      </w:pPr>
    </w:p>
    <w:p w:rsidR="00FF54A5" w:rsidRPr="00791BE2" w:rsidRDefault="00FF54A5" w:rsidP="00FF54A5">
      <w:pPr>
        <w:autoSpaceDE w:val="0"/>
        <w:autoSpaceDN w:val="0"/>
        <w:adjustRightInd w:val="0"/>
        <w:spacing w:after="0"/>
        <w:ind w:left="709" w:hanging="709"/>
        <w:jc w:val="both"/>
        <w:rPr>
          <w:rFonts w:eastAsia="Times New Roman" w:cs="Arial"/>
          <w:color w:val="000000"/>
          <w:sz w:val="22"/>
          <w:lang w:eastAsia="en-GB"/>
        </w:rPr>
      </w:pPr>
      <w:proofErr w:type="gramStart"/>
      <w:r w:rsidRPr="00791BE2">
        <w:rPr>
          <w:rFonts w:eastAsia="Times New Roman" w:cs="Arial"/>
          <w:color w:val="000000"/>
          <w:sz w:val="22"/>
          <w:lang w:eastAsia="en-GB"/>
        </w:rPr>
        <w:t xml:space="preserve">(iv) </w:t>
      </w:r>
      <w:r w:rsidRPr="00791BE2">
        <w:rPr>
          <w:rFonts w:eastAsia="Times New Roman" w:cs="Arial"/>
          <w:color w:val="000000"/>
          <w:sz w:val="22"/>
          <w:lang w:eastAsia="en-GB"/>
        </w:rPr>
        <w:tab/>
        <w:t>Demonstrate</w:t>
      </w:r>
      <w:proofErr w:type="gramEnd"/>
      <w:r w:rsidRPr="00791BE2">
        <w:rPr>
          <w:rFonts w:eastAsia="Times New Roman" w:cs="Arial"/>
          <w:color w:val="000000"/>
          <w:sz w:val="22"/>
          <w:lang w:eastAsia="en-GB"/>
        </w:rPr>
        <w:t xml:space="preserve"> how you will use your quality systems to benefit this contract. </w:t>
      </w:r>
    </w:p>
    <w:p w:rsidR="00FF54A5" w:rsidRPr="00791BE2" w:rsidRDefault="00FF54A5" w:rsidP="00FF54A5">
      <w:pPr>
        <w:autoSpaceDE w:val="0"/>
        <w:autoSpaceDN w:val="0"/>
        <w:adjustRightInd w:val="0"/>
        <w:spacing w:after="0"/>
        <w:jc w:val="both"/>
        <w:rPr>
          <w:rFonts w:eastAsia="Times New Roman" w:cs="Arial"/>
          <w:color w:val="000000"/>
          <w:sz w:val="22"/>
          <w:lang w:eastAsia="en-GB"/>
        </w:rPr>
      </w:pPr>
    </w:p>
    <w:p w:rsidR="00FF54A5" w:rsidRPr="00791BE2" w:rsidRDefault="00FF54A5" w:rsidP="00FF54A5">
      <w:pPr>
        <w:autoSpaceDE w:val="0"/>
        <w:autoSpaceDN w:val="0"/>
        <w:adjustRightInd w:val="0"/>
        <w:spacing w:after="0"/>
        <w:ind w:left="709" w:hanging="709"/>
        <w:jc w:val="both"/>
        <w:rPr>
          <w:rFonts w:cs="Arial"/>
          <w:sz w:val="22"/>
        </w:rPr>
      </w:pPr>
      <w:r w:rsidRPr="00791BE2">
        <w:rPr>
          <w:rFonts w:cs="Arial"/>
          <w:sz w:val="22"/>
        </w:rPr>
        <w:t>(v)</w:t>
      </w:r>
      <w:r w:rsidRPr="00791BE2">
        <w:rPr>
          <w:rFonts w:cs="Arial"/>
          <w:sz w:val="22"/>
        </w:rPr>
        <w:tab/>
        <w:t>Company and charity law brings a key requirement, in the context of financial management, for example City College Plymouth is incorporated by the FE &amp; HE Act 1992 regarding its charitable status. Please describe</w:t>
      </w:r>
      <w:r w:rsidR="00791BE2">
        <w:rPr>
          <w:rFonts w:cs="Arial"/>
          <w:sz w:val="22"/>
        </w:rPr>
        <w:t xml:space="preserve"> your knowledge of delivering In</w:t>
      </w:r>
      <w:r w:rsidRPr="00791BE2">
        <w:rPr>
          <w:rFonts w:cs="Arial"/>
          <w:sz w:val="22"/>
        </w:rPr>
        <w:t>ternal Audit against this requirement in the Education Sector and what real and perceived barriers you have experienced and overcome or that you anticipate may be encountered.</w:t>
      </w:r>
    </w:p>
    <w:p w:rsidR="00FF54A5" w:rsidRPr="00791BE2" w:rsidRDefault="00FF54A5" w:rsidP="00FF54A5">
      <w:pPr>
        <w:pStyle w:val="ListParagraph"/>
        <w:widowControl/>
        <w:suppressAutoHyphens w:val="0"/>
        <w:autoSpaceDE w:val="0"/>
        <w:autoSpaceDN w:val="0"/>
        <w:adjustRightInd w:val="0"/>
        <w:spacing w:after="0"/>
        <w:ind w:left="709"/>
        <w:jc w:val="both"/>
        <w:rPr>
          <w:rFonts w:ascii="Arial" w:hAnsi="Arial" w:cs="Arial"/>
        </w:rPr>
      </w:pPr>
    </w:p>
    <w:p w:rsidR="00FF54A5" w:rsidRPr="00791BE2" w:rsidRDefault="00FF54A5" w:rsidP="00FF54A5">
      <w:pPr>
        <w:numPr>
          <w:ilvl w:val="0"/>
          <w:numId w:val="7"/>
        </w:numPr>
        <w:autoSpaceDE w:val="0"/>
        <w:autoSpaceDN w:val="0"/>
        <w:adjustRightInd w:val="0"/>
        <w:spacing w:after="0" w:line="276" w:lineRule="auto"/>
        <w:ind w:left="709" w:hanging="709"/>
        <w:jc w:val="both"/>
        <w:rPr>
          <w:rFonts w:eastAsia="Times New Roman" w:cs="Arial"/>
          <w:color w:val="000000"/>
          <w:sz w:val="22"/>
          <w:lang w:eastAsia="en-GB"/>
        </w:rPr>
      </w:pPr>
      <w:r w:rsidRPr="00791BE2">
        <w:rPr>
          <w:rFonts w:eastAsia="Times New Roman" w:cs="Arial"/>
          <w:color w:val="000000"/>
          <w:sz w:val="22"/>
          <w:lang w:eastAsia="en-GB"/>
        </w:rPr>
        <w:lastRenderedPageBreak/>
        <w:t>Outline how you keep up to date with changes in legislation both within and outside the FE sector and detail how you will ensure the college is kept up to date with these changes.</w:t>
      </w:r>
    </w:p>
    <w:p w:rsidR="00FF54A5" w:rsidRPr="00791BE2" w:rsidRDefault="00FF54A5" w:rsidP="00FF54A5">
      <w:pPr>
        <w:autoSpaceDE w:val="0"/>
        <w:autoSpaceDN w:val="0"/>
        <w:adjustRightInd w:val="0"/>
        <w:spacing w:after="0"/>
        <w:ind w:left="862"/>
        <w:jc w:val="both"/>
        <w:rPr>
          <w:rFonts w:eastAsia="Times New Roman" w:cs="Arial"/>
          <w:color w:val="000000"/>
          <w:sz w:val="22"/>
          <w:lang w:eastAsia="en-GB"/>
        </w:rPr>
      </w:pPr>
    </w:p>
    <w:p w:rsidR="00FF54A5" w:rsidRDefault="00FF54A5" w:rsidP="00FF54A5">
      <w:pPr>
        <w:pStyle w:val="Tablenormal0"/>
        <w:numPr>
          <w:ilvl w:val="0"/>
          <w:numId w:val="7"/>
        </w:numPr>
        <w:tabs>
          <w:tab w:val="clear" w:pos="567"/>
          <w:tab w:val="left" w:pos="709"/>
        </w:tabs>
        <w:spacing w:line="276" w:lineRule="auto"/>
        <w:ind w:left="709" w:hanging="709"/>
        <w:jc w:val="both"/>
        <w:rPr>
          <w:rFonts w:cs="Arial"/>
        </w:rPr>
      </w:pPr>
      <w:r w:rsidRPr="003F4593">
        <w:rPr>
          <w:rFonts w:cs="Arial"/>
        </w:rPr>
        <w:t xml:space="preserve">Indicate the amount of professional indemnity insurance held by your firm in respect of the services for which you are tendering.  </w:t>
      </w:r>
    </w:p>
    <w:p w:rsidR="00FF54A5" w:rsidRPr="00BF2C2E" w:rsidRDefault="00FF54A5" w:rsidP="00FF54A5">
      <w:pPr>
        <w:pStyle w:val="Tablenormal0"/>
        <w:tabs>
          <w:tab w:val="clear" w:pos="567"/>
          <w:tab w:val="left" w:pos="709"/>
        </w:tabs>
        <w:spacing w:line="276" w:lineRule="auto"/>
        <w:ind w:left="709"/>
        <w:jc w:val="both"/>
        <w:rPr>
          <w:rFonts w:cs="Arial"/>
          <w:b/>
          <w:szCs w:val="22"/>
        </w:rPr>
      </w:pPr>
    </w:p>
    <w:p w:rsidR="00FF54A5" w:rsidRPr="00DF198C" w:rsidRDefault="00FF54A5" w:rsidP="00FF54A5">
      <w:pPr>
        <w:pStyle w:val="Tablenormal0"/>
        <w:numPr>
          <w:ilvl w:val="0"/>
          <w:numId w:val="7"/>
        </w:numPr>
        <w:tabs>
          <w:tab w:val="clear" w:pos="567"/>
          <w:tab w:val="left" w:pos="709"/>
        </w:tabs>
        <w:spacing w:line="276" w:lineRule="auto"/>
        <w:ind w:left="709" w:hanging="709"/>
        <w:jc w:val="both"/>
        <w:rPr>
          <w:rFonts w:cs="Arial"/>
          <w:b/>
          <w:szCs w:val="22"/>
        </w:rPr>
      </w:pPr>
      <w:r>
        <w:rPr>
          <w:rFonts w:cs="Arial"/>
          <w:szCs w:val="22"/>
        </w:rPr>
        <w:t>S</w:t>
      </w:r>
      <w:r w:rsidRPr="00DF198C">
        <w:rPr>
          <w:rFonts w:cs="Arial"/>
          <w:szCs w:val="22"/>
        </w:rPr>
        <w:t>tate the names, addresses and contact persons of 3 existing, relevant clients of yours (FE colleges within the South west if possible) whom we can contact for a reference.</w:t>
      </w:r>
    </w:p>
    <w:p w:rsidR="00FF54A5" w:rsidRPr="00BF2C2E" w:rsidRDefault="00FF54A5" w:rsidP="00FF54A5">
      <w:pPr>
        <w:autoSpaceDE w:val="0"/>
        <w:autoSpaceDN w:val="0"/>
        <w:adjustRightInd w:val="0"/>
        <w:spacing w:after="0"/>
        <w:ind w:left="862"/>
        <w:jc w:val="both"/>
        <w:rPr>
          <w:rFonts w:eastAsia="Times New Roman" w:cs="Arial"/>
          <w:color w:val="000000"/>
          <w:sz w:val="16"/>
          <w:szCs w:val="16"/>
          <w:lang w:eastAsia="en-GB"/>
        </w:rPr>
      </w:pPr>
    </w:p>
    <w:p w:rsidR="00FF54A5" w:rsidRPr="00781FAE" w:rsidRDefault="00FF54A5" w:rsidP="00FF54A5">
      <w:pPr>
        <w:pStyle w:val="NoSpacing"/>
        <w:spacing w:line="276" w:lineRule="auto"/>
        <w:jc w:val="both"/>
        <w:rPr>
          <w:rFonts w:ascii="Arial" w:hAnsi="Arial" w:cs="Arial"/>
          <w:b/>
          <w:szCs w:val="22"/>
        </w:rPr>
      </w:pPr>
      <w:r>
        <w:rPr>
          <w:rFonts w:ascii="Arial" w:hAnsi="Arial" w:cs="Arial"/>
          <w:b/>
          <w:szCs w:val="22"/>
        </w:rPr>
        <w:t>2.4</w:t>
      </w:r>
      <w:r>
        <w:rPr>
          <w:rFonts w:ascii="Arial" w:hAnsi="Arial" w:cs="Arial"/>
          <w:b/>
          <w:szCs w:val="22"/>
        </w:rPr>
        <w:tab/>
      </w:r>
      <w:r w:rsidRPr="00781FAE">
        <w:rPr>
          <w:rFonts w:ascii="Arial" w:hAnsi="Arial" w:cs="Arial"/>
          <w:b/>
          <w:szCs w:val="22"/>
        </w:rPr>
        <w:t>Audit Methodology and Software</w:t>
      </w:r>
      <w:r>
        <w:rPr>
          <w:rFonts w:ascii="Arial" w:hAnsi="Arial" w:cs="Arial"/>
          <w:b/>
          <w:szCs w:val="22"/>
        </w:rPr>
        <w:t xml:space="preserve"> (Weighting 20</w:t>
      </w:r>
      <w:r w:rsidRPr="00781FAE">
        <w:rPr>
          <w:rFonts w:ascii="Arial" w:hAnsi="Arial" w:cs="Arial"/>
          <w:b/>
          <w:szCs w:val="22"/>
        </w:rPr>
        <w:t>%</w:t>
      </w:r>
      <w:r>
        <w:rPr>
          <w:rFonts w:ascii="Arial" w:hAnsi="Arial" w:cs="Arial"/>
          <w:b/>
          <w:szCs w:val="22"/>
        </w:rPr>
        <w:t>)</w:t>
      </w:r>
    </w:p>
    <w:p w:rsidR="00FF54A5" w:rsidRPr="00781FAE" w:rsidRDefault="00FF54A5" w:rsidP="00FF54A5">
      <w:pPr>
        <w:pStyle w:val="NoSpacing"/>
        <w:spacing w:line="276" w:lineRule="auto"/>
        <w:jc w:val="both"/>
        <w:rPr>
          <w:rFonts w:ascii="Arial" w:hAnsi="Arial" w:cs="Arial"/>
          <w:b/>
          <w:szCs w:val="22"/>
        </w:rPr>
      </w:pPr>
    </w:p>
    <w:p w:rsidR="00FF54A5" w:rsidRPr="00791BE2" w:rsidRDefault="00FF54A5" w:rsidP="00FF54A5">
      <w:pPr>
        <w:autoSpaceDE w:val="0"/>
        <w:autoSpaceDN w:val="0"/>
        <w:adjustRightInd w:val="0"/>
        <w:spacing w:after="0"/>
        <w:ind w:left="709"/>
        <w:jc w:val="both"/>
        <w:rPr>
          <w:rFonts w:eastAsia="Times New Roman" w:cs="Arial"/>
          <w:color w:val="000000"/>
          <w:sz w:val="22"/>
          <w:lang w:eastAsia="en-GB"/>
        </w:rPr>
      </w:pPr>
      <w:r w:rsidRPr="00791BE2">
        <w:rPr>
          <w:rFonts w:eastAsia="Times New Roman" w:cs="Arial"/>
          <w:color w:val="000000"/>
          <w:sz w:val="22"/>
          <w:lang w:eastAsia="en-GB"/>
        </w:rPr>
        <w:t>This section should explain the systems utilised in line with this tender and outline your detailed proposed approach to the annual audit cycle.</w:t>
      </w:r>
    </w:p>
    <w:p w:rsidR="00FF54A5" w:rsidRPr="00791BE2" w:rsidRDefault="00FF54A5" w:rsidP="00FF54A5">
      <w:pPr>
        <w:autoSpaceDE w:val="0"/>
        <w:autoSpaceDN w:val="0"/>
        <w:adjustRightInd w:val="0"/>
        <w:spacing w:after="0"/>
        <w:jc w:val="both"/>
        <w:rPr>
          <w:rFonts w:eastAsia="Times New Roman" w:cs="Arial"/>
          <w:color w:val="000000"/>
          <w:sz w:val="22"/>
          <w:lang w:eastAsia="en-GB"/>
        </w:rPr>
      </w:pPr>
    </w:p>
    <w:p w:rsidR="00FF54A5" w:rsidRPr="00791BE2" w:rsidRDefault="00FF54A5" w:rsidP="00FF54A5">
      <w:pPr>
        <w:autoSpaceDE w:val="0"/>
        <w:autoSpaceDN w:val="0"/>
        <w:adjustRightInd w:val="0"/>
        <w:spacing w:after="0"/>
        <w:ind w:left="709"/>
        <w:jc w:val="both"/>
        <w:rPr>
          <w:rFonts w:eastAsia="Times New Roman" w:cs="Arial"/>
          <w:color w:val="000000"/>
          <w:sz w:val="22"/>
          <w:lang w:eastAsia="en-GB"/>
        </w:rPr>
      </w:pPr>
      <w:r w:rsidRPr="00791BE2">
        <w:rPr>
          <w:rFonts w:eastAsia="Times New Roman" w:cs="Arial"/>
          <w:color w:val="000000"/>
          <w:sz w:val="22"/>
          <w:lang w:eastAsia="en-GB"/>
        </w:rPr>
        <w:t>Your response should detail the following areas.</w:t>
      </w:r>
    </w:p>
    <w:p w:rsidR="00FF54A5" w:rsidRPr="00791BE2" w:rsidRDefault="00FF54A5" w:rsidP="00FF54A5">
      <w:pPr>
        <w:autoSpaceDE w:val="0"/>
        <w:autoSpaceDN w:val="0"/>
        <w:adjustRightInd w:val="0"/>
        <w:spacing w:after="0"/>
        <w:jc w:val="both"/>
        <w:rPr>
          <w:rFonts w:eastAsia="Times New Roman" w:cs="Arial"/>
          <w:color w:val="000000"/>
          <w:sz w:val="22"/>
          <w:lang w:eastAsia="en-GB"/>
        </w:rPr>
      </w:pPr>
    </w:p>
    <w:p w:rsidR="00FF54A5" w:rsidRPr="00791BE2" w:rsidRDefault="00FF54A5" w:rsidP="00FF54A5">
      <w:pPr>
        <w:autoSpaceDE w:val="0"/>
        <w:autoSpaceDN w:val="0"/>
        <w:adjustRightInd w:val="0"/>
        <w:spacing w:after="0"/>
        <w:ind w:left="709" w:hanging="709"/>
        <w:rPr>
          <w:rFonts w:eastAsia="Times New Roman" w:cs="Arial"/>
          <w:color w:val="000000"/>
          <w:sz w:val="22"/>
          <w:lang w:eastAsia="en-GB"/>
        </w:rPr>
      </w:pPr>
      <w:r w:rsidRPr="00791BE2">
        <w:rPr>
          <w:rFonts w:eastAsia="Times New Roman" w:cs="Arial"/>
          <w:color w:val="000000"/>
          <w:sz w:val="22"/>
          <w:lang w:eastAsia="en-GB"/>
        </w:rPr>
        <w:t>(</w:t>
      </w:r>
      <w:proofErr w:type="spellStart"/>
      <w:r w:rsidRPr="00791BE2">
        <w:rPr>
          <w:rFonts w:eastAsia="Times New Roman" w:cs="Arial"/>
          <w:color w:val="000000"/>
          <w:sz w:val="22"/>
          <w:lang w:eastAsia="en-GB"/>
        </w:rPr>
        <w:t>i</w:t>
      </w:r>
      <w:proofErr w:type="spellEnd"/>
      <w:r w:rsidRPr="00791BE2">
        <w:rPr>
          <w:rFonts w:eastAsia="Times New Roman" w:cs="Arial"/>
          <w:color w:val="000000"/>
          <w:sz w:val="22"/>
          <w:lang w:eastAsia="en-GB"/>
        </w:rPr>
        <w:t xml:space="preserve">) </w:t>
      </w:r>
      <w:r w:rsidRPr="00791BE2">
        <w:rPr>
          <w:rFonts w:eastAsia="Times New Roman" w:cs="Arial"/>
          <w:color w:val="000000"/>
          <w:sz w:val="22"/>
          <w:lang w:eastAsia="en-GB"/>
        </w:rPr>
        <w:tab/>
      </w:r>
      <w:r w:rsidRPr="00791BE2">
        <w:rPr>
          <w:rFonts w:cs="Arial"/>
          <w:sz w:val="22"/>
        </w:rPr>
        <w:t>Explain your system based audit methodology including details of any audit software utilised for planning, carrying out and recording audits</w:t>
      </w:r>
      <w:r w:rsidRPr="00791BE2">
        <w:rPr>
          <w:rFonts w:eastAsia="Times New Roman" w:cs="Arial"/>
          <w:color w:val="000000"/>
          <w:sz w:val="22"/>
          <w:lang w:eastAsia="en-GB"/>
        </w:rPr>
        <w:t>.</w:t>
      </w:r>
      <w:r w:rsidRPr="00791BE2">
        <w:rPr>
          <w:rFonts w:eastAsia="Times New Roman" w:cs="Arial"/>
          <w:color w:val="000000"/>
          <w:sz w:val="22"/>
          <w:lang w:eastAsia="en-GB"/>
        </w:rPr>
        <w:br/>
      </w:r>
    </w:p>
    <w:p w:rsidR="00FF54A5" w:rsidRPr="00791BE2" w:rsidRDefault="00FF54A5" w:rsidP="00FF54A5">
      <w:pPr>
        <w:autoSpaceDE w:val="0"/>
        <w:autoSpaceDN w:val="0"/>
        <w:adjustRightInd w:val="0"/>
        <w:spacing w:after="0"/>
        <w:ind w:left="709" w:hanging="709"/>
        <w:jc w:val="both"/>
        <w:rPr>
          <w:rFonts w:cs="Arial"/>
          <w:sz w:val="22"/>
        </w:rPr>
      </w:pPr>
      <w:r w:rsidRPr="00791BE2">
        <w:rPr>
          <w:rFonts w:eastAsia="Times New Roman" w:cs="Arial"/>
          <w:color w:val="000000"/>
          <w:sz w:val="22"/>
          <w:lang w:eastAsia="en-GB"/>
        </w:rPr>
        <w:t xml:space="preserve">(ii) </w:t>
      </w:r>
      <w:r w:rsidRPr="00791BE2">
        <w:rPr>
          <w:rFonts w:cs="Arial"/>
          <w:sz w:val="22"/>
        </w:rPr>
        <w:t xml:space="preserve"> </w:t>
      </w:r>
      <w:r w:rsidRPr="00791BE2">
        <w:rPr>
          <w:rFonts w:cs="Arial"/>
          <w:sz w:val="22"/>
        </w:rPr>
        <w:tab/>
        <w:t xml:space="preserve">Detail any specific audit software that you use and describe how you intend to provide your audit documentation to City College Plymouth. </w:t>
      </w:r>
    </w:p>
    <w:p w:rsidR="00FF54A5" w:rsidRPr="00791BE2" w:rsidRDefault="00FF54A5" w:rsidP="00FF54A5">
      <w:pPr>
        <w:autoSpaceDE w:val="0"/>
        <w:autoSpaceDN w:val="0"/>
        <w:adjustRightInd w:val="0"/>
        <w:spacing w:after="0"/>
        <w:jc w:val="both"/>
        <w:rPr>
          <w:rFonts w:eastAsia="Times New Roman" w:cs="Arial"/>
          <w:color w:val="000000"/>
          <w:sz w:val="22"/>
          <w:lang w:eastAsia="en-GB"/>
        </w:rPr>
      </w:pPr>
    </w:p>
    <w:p w:rsidR="00FF54A5" w:rsidRPr="00791BE2" w:rsidRDefault="00FF54A5" w:rsidP="00FF54A5">
      <w:pPr>
        <w:autoSpaceDE w:val="0"/>
        <w:autoSpaceDN w:val="0"/>
        <w:adjustRightInd w:val="0"/>
        <w:spacing w:after="0"/>
        <w:ind w:left="709" w:hanging="709"/>
        <w:jc w:val="both"/>
        <w:rPr>
          <w:rFonts w:cs="Arial"/>
          <w:sz w:val="22"/>
        </w:rPr>
      </w:pPr>
      <w:r w:rsidRPr="00791BE2">
        <w:rPr>
          <w:rFonts w:cs="Arial"/>
          <w:sz w:val="22"/>
        </w:rPr>
        <w:t>(iii)</w:t>
      </w:r>
      <w:r w:rsidRPr="00791BE2">
        <w:rPr>
          <w:rFonts w:cs="Arial"/>
          <w:sz w:val="22"/>
        </w:rPr>
        <w:tab/>
        <w:t>Describe what, if any</w:t>
      </w:r>
      <w:r w:rsidR="00791BE2">
        <w:rPr>
          <w:rFonts w:cs="Arial"/>
          <w:sz w:val="22"/>
        </w:rPr>
        <w:t>, you see as potential unique in</w:t>
      </w:r>
      <w:r w:rsidRPr="00791BE2">
        <w:rPr>
          <w:rFonts w:cs="Arial"/>
          <w:sz w:val="22"/>
        </w:rPr>
        <w:t xml:space="preserve">ternal audit challenges of City College Plymouth and how you would approach these. </w:t>
      </w:r>
    </w:p>
    <w:p w:rsidR="00FF54A5" w:rsidRPr="00791BE2" w:rsidRDefault="00FF54A5" w:rsidP="00FF54A5">
      <w:pPr>
        <w:pStyle w:val="WW-Default"/>
        <w:spacing w:line="276" w:lineRule="auto"/>
        <w:jc w:val="both"/>
        <w:rPr>
          <w:sz w:val="22"/>
          <w:szCs w:val="22"/>
        </w:rPr>
      </w:pPr>
    </w:p>
    <w:p w:rsidR="00FF54A5" w:rsidRPr="00791BE2" w:rsidRDefault="00FF54A5" w:rsidP="00FF54A5">
      <w:pPr>
        <w:pStyle w:val="CM88"/>
        <w:spacing w:line="276" w:lineRule="auto"/>
        <w:ind w:firstLine="709"/>
        <w:jc w:val="both"/>
        <w:rPr>
          <w:sz w:val="22"/>
          <w:szCs w:val="22"/>
        </w:rPr>
      </w:pPr>
      <w:r w:rsidRPr="00791BE2">
        <w:rPr>
          <w:sz w:val="22"/>
          <w:szCs w:val="22"/>
        </w:rPr>
        <w:t>This should include:-</w:t>
      </w:r>
    </w:p>
    <w:p w:rsidR="00FF54A5" w:rsidRPr="00791BE2" w:rsidRDefault="00FF54A5" w:rsidP="00FF54A5">
      <w:pPr>
        <w:pStyle w:val="CM88"/>
        <w:numPr>
          <w:ilvl w:val="0"/>
          <w:numId w:val="4"/>
        </w:numPr>
        <w:autoSpaceDE w:val="0"/>
        <w:spacing w:line="276" w:lineRule="auto"/>
        <w:jc w:val="both"/>
        <w:rPr>
          <w:sz w:val="22"/>
          <w:szCs w:val="22"/>
        </w:rPr>
      </w:pPr>
      <w:r w:rsidRPr="00791BE2">
        <w:rPr>
          <w:sz w:val="22"/>
          <w:szCs w:val="22"/>
        </w:rPr>
        <w:t>Key areas of risk that you would focus on</w:t>
      </w:r>
    </w:p>
    <w:p w:rsidR="00FF54A5" w:rsidRPr="00791BE2" w:rsidRDefault="00FF54A5" w:rsidP="00FF54A5">
      <w:pPr>
        <w:pStyle w:val="CM88"/>
        <w:numPr>
          <w:ilvl w:val="0"/>
          <w:numId w:val="4"/>
        </w:numPr>
        <w:autoSpaceDE w:val="0"/>
        <w:spacing w:line="276" w:lineRule="auto"/>
        <w:jc w:val="both"/>
        <w:rPr>
          <w:sz w:val="22"/>
          <w:szCs w:val="22"/>
        </w:rPr>
      </w:pPr>
      <w:r w:rsidRPr="00791BE2">
        <w:rPr>
          <w:sz w:val="22"/>
          <w:szCs w:val="22"/>
        </w:rPr>
        <w:t>Level of staff you would allocate to the review</w:t>
      </w:r>
      <w:bookmarkStart w:id="0" w:name="_GoBack"/>
      <w:bookmarkEnd w:id="0"/>
    </w:p>
    <w:p w:rsidR="00FF54A5" w:rsidRPr="00791BE2" w:rsidRDefault="00FF54A5" w:rsidP="00FF54A5">
      <w:pPr>
        <w:pStyle w:val="CM88"/>
        <w:numPr>
          <w:ilvl w:val="0"/>
          <w:numId w:val="4"/>
        </w:numPr>
        <w:autoSpaceDE w:val="0"/>
        <w:spacing w:line="276" w:lineRule="auto"/>
        <w:jc w:val="both"/>
        <w:rPr>
          <w:sz w:val="22"/>
          <w:szCs w:val="22"/>
        </w:rPr>
      </w:pPr>
      <w:r w:rsidRPr="00791BE2">
        <w:rPr>
          <w:sz w:val="22"/>
          <w:szCs w:val="22"/>
        </w:rPr>
        <w:t>How they would be briefed and supervised</w:t>
      </w:r>
    </w:p>
    <w:p w:rsidR="00FF54A5" w:rsidRPr="00791BE2" w:rsidRDefault="00FF54A5" w:rsidP="00FF54A5">
      <w:pPr>
        <w:pStyle w:val="WW-Default"/>
        <w:spacing w:line="276" w:lineRule="auto"/>
        <w:jc w:val="both"/>
        <w:rPr>
          <w:sz w:val="22"/>
          <w:szCs w:val="22"/>
        </w:rPr>
      </w:pPr>
    </w:p>
    <w:p w:rsidR="00FF54A5" w:rsidRPr="00791BE2" w:rsidRDefault="00FF54A5" w:rsidP="00FF54A5">
      <w:pPr>
        <w:pStyle w:val="WW-Default"/>
        <w:spacing w:line="276" w:lineRule="auto"/>
        <w:ind w:left="709"/>
        <w:jc w:val="both"/>
        <w:rPr>
          <w:sz w:val="22"/>
          <w:szCs w:val="22"/>
        </w:rPr>
      </w:pPr>
      <w:r w:rsidRPr="00791BE2">
        <w:rPr>
          <w:sz w:val="22"/>
          <w:szCs w:val="22"/>
        </w:rPr>
        <w:t>Please ensure this covers the steps you would take to addre</w:t>
      </w:r>
      <w:r w:rsidR="00791BE2">
        <w:rPr>
          <w:sz w:val="22"/>
          <w:szCs w:val="22"/>
        </w:rPr>
        <w:t>ss the specific challenges of In</w:t>
      </w:r>
      <w:r w:rsidRPr="00791BE2">
        <w:rPr>
          <w:sz w:val="22"/>
          <w:szCs w:val="22"/>
        </w:rPr>
        <w:t>ternal Auditing any areas of City College Plymouth, including satellite locations.</w:t>
      </w:r>
    </w:p>
    <w:p w:rsidR="00FF54A5" w:rsidRPr="00791BE2" w:rsidRDefault="00FF54A5" w:rsidP="00FF54A5">
      <w:pPr>
        <w:autoSpaceDE w:val="0"/>
        <w:autoSpaceDN w:val="0"/>
        <w:adjustRightInd w:val="0"/>
        <w:spacing w:after="0"/>
        <w:jc w:val="both"/>
        <w:rPr>
          <w:rFonts w:eastAsia="Times New Roman" w:cs="Arial"/>
          <w:color w:val="000000"/>
          <w:sz w:val="22"/>
          <w:lang w:eastAsia="en-GB"/>
        </w:rPr>
      </w:pPr>
    </w:p>
    <w:p w:rsidR="00FF54A5" w:rsidRPr="00791BE2" w:rsidRDefault="00FF54A5" w:rsidP="00FF54A5">
      <w:pPr>
        <w:autoSpaceDE w:val="0"/>
        <w:autoSpaceDN w:val="0"/>
        <w:adjustRightInd w:val="0"/>
        <w:spacing w:after="0"/>
        <w:ind w:left="709" w:hanging="709"/>
        <w:jc w:val="both"/>
        <w:rPr>
          <w:rFonts w:cs="Arial"/>
          <w:sz w:val="22"/>
        </w:rPr>
      </w:pPr>
      <w:proofErr w:type="gramStart"/>
      <w:r w:rsidRPr="00791BE2">
        <w:rPr>
          <w:rFonts w:cs="Arial"/>
          <w:sz w:val="22"/>
        </w:rPr>
        <w:t>(iv)</w:t>
      </w:r>
      <w:r w:rsidRPr="00791BE2">
        <w:rPr>
          <w:rFonts w:cs="Arial"/>
          <w:sz w:val="22"/>
        </w:rPr>
        <w:tab/>
        <w:t>Provide</w:t>
      </w:r>
      <w:proofErr w:type="gramEnd"/>
      <w:r w:rsidRPr="00791BE2">
        <w:rPr>
          <w:rFonts w:cs="Arial"/>
          <w:sz w:val="22"/>
        </w:rPr>
        <w:t xml:space="preserve"> an average estimate for the days and skills mi</w:t>
      </w:r>
      <w:r w:rsidR="00791BE2">
        <w:rPr>
          <w:rFonts w:cs="Arial"/>
          <w:sz w:val="22"/>
        </w:rPr>
        <w:t>x for a City College Plymouth In</w:t>
      </w:r>
      <w:r w:rsidRPr="00791BE2">
        <w:rPr>
          <w:rFonts w:cs="Arial"/>
          <w:sz w:val="22"/>
        </w:rPr>
        <w:t xml:space="preserve">ternal Audit that you would estimate are required for a full annual cycle. </w:t>
      </w:r>
    </w:p>
    <w:p w:rsidR="00FF54A5" w:rsidRPr="00791BE2" w:rsidRDefault="00FF54A5" w:rsidP="00FF54A5">
      <w:pPr>
        <w:autoSpaceDE w:val="0"/>
        <w:autoSpaceDN w:val="0"/>
        <w:adjustRightInd w:val="0"/>
        <w:spacing w:after="0"/>
        <w:ind w:left="709" w:hanging="709"/>
        <w:jc w:val="both"/>
        <w:rPr>
          <w:rFonts w:cs="Arial"/>
          <w:sz w:val="22"/>
        </w:rPr>
      </w:pPr>
    </w:p>
    <w:tbl>
      <w:tblPr>
        <w:tblW w:w="8363" w:type="dxa"/>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1843"/>
        <w:gridCol w:w="992"/>
        <w:gridCol w:w="1559"/>
        <w:gridCol w:w="1276"/>
        <w:gridCol w:w="1276"/>
        <w:gridCol w:w="1417"/>
      </w:tblGrid>
      <w:tr w:rsidR="00FF54A5" w:rsidRPr="00791BE2" w:rsidTr="00F3219A">
        <w:tc>
          <w:tcPr>
            <w:tcW w:w="1843" w:type="dxa"/>
            <w:shd w:val="clear" w:color="auto" w:fill="auto"/>
          </w:tcPr>
          <w:p w:rsidR="00FF54A5" w:rsidRPr="00791BE2" w:rsidRDefault="00FF54A5" w:rsidP="00F3219A">
            <w:pPr>
              <w:pStyle w:val="WW-Default"/>
              <w:jc w:val="center"/>
              <w:rPr>
                <w:sz w:val="22"/>
                <w:szCs w:val="22"/>
                <w:highlight w:val="yellow"/>
              </w:rPr>
            </w:pPr>
            <w:r w:rsidRPr="00791BE2">
              <w:rPr>
                <w:sz w:val="22"/>
                <w:szCs w:val="22"/>
              </w:rPr>
              <w:t>Enter Type of Work in this column</w:t>
            </w:r>
          </w:p>
        </w:tc>
        <w:tc>
          <w:tcPr>
            <w:tcW w:w="992" w:type="dxa"/>
            <w:shd w:val="clear" w:color="auto" w:fill="auto"/>
          </w:tcPr>
          <w:p w:rsidR="00FF54A5" w:rsidRPr="00791BE2" w:rsidRDefault="00FF54A5" w:rsidP="00F3219A">
            <w:pPr>
              <w:pStyle w:val="WW-Default"/>
              <w:snapToGrid w:val="0"/>
              <w:jc w:val="center"/>
              <w:rPr>
                <w:sz w:val="22"/>
                <w:szCs w:val="22"/>
              </w:rPr>
            </w:pPr>
            <w:r w:rsidRPr="00791BE2">
              <w:rPr>
                <w:sz w:val="22"/>
                <w:szCs w:val="22"/>
              </w:rPr>
              <w:t>Days</w:t>
            </w:r>
          </w:p>
          <w:p w:rsidR="00FF54A5" w:rsidRPr="00791BE2" w:rsidRDefault="00FF54A5" w:rsidP="00F3219A">
            <w:pPr>
              <w:pStyle w:val="WW-Default"/>
              <w:jc w:val="center"/>
              <w:rPr>
                <w:sz w:val="22"/>
                <w:szCs w:val="22"/>
              </w:rPr>
            </w:pPr>
          </w:p>
        </w:tc>
        <w:tc>
          <w:tcPr>
            <w:tcW w:w="1559" w:type="dxa"/>
            <w:shd w:val="clear" w:color="auto" w:fill="auto"/>
          </w:tcPr>
          <w:p w:rsidR="00FF54A5" w:rsidRPr="00791BE2" w:rsidRDefault="00FF54A5" w:rsidP="00F3219A">
            <w:pPr>
              <w:pStyle w:val="WW-Default"/>
              <w:snapToGrid w:val="0"/>
              <w:jc w:val="center"/>
              <w:rPr>
                <w:sz w:val="22"/>
                <w:szCs w:val="22"/>
              </w:rPr>
            </w:pPr>
            <w:r w:rsidRPr="00791BE2">
              <w:rPr>
                <w:sz w:val="22"/>
                <w:szCs w:val="22"/>
              </w:rPr>
              <w:t>CCAB Qualified</w:t>
            </w:r>
          </w:p>
          <w:p w:rsidR="00FF54A5" w:rsidRPr="00791BE2" w:rsidRDefault="00FF54A5" w:rsidP="00F3219A">
            <w:pPr>
              <w:pStyle w:val="WW-Default"/>
              <w:jc w:val="center"/>
              <w:rPr>
                <w:sz w:val="22"/>
                <w:szCs w:val="22"/>
              </w:rPr>
            </w:pPr>
          </w:p>
        </w:tc>
        <w:tc>
          <w:tcPr>
            <w:tcW w:w="1276" w:type="dxa"/>
            <w:shd w:val="clear" w:color="auto" w:fill="auto"/>
          </w:tcPr>
          <w:p w:rsidR="00FF54A5" w:rsidRPr="00791BE2" w:rsidRDefault="00FF54A5" w:rsidP="00F3219A">
            <w:pPr>
              <w:pStyle w:val="WW-Default"/>
              <w:snapToGrid w:val="0"/>
              <w:jc w:val="center"/>
              <w:rPr>
                <w:sz w:val="22"/>
                <w:szCs w:val="22"/>
              </w:rPr>
            </w:pPr>
            <w:r w:rsidRPr="00791BE2">
              <w:rPr>
                <w:sz w:val="22"/>
                <w:szCs w:val="22"/>
              </w:rPr>
              <w:t>AAT Qualified</w:t>
            </w:r>
          </w:p>
          <w:p w:rsidR="00FF54A5" w:rsidRPr="00791BE2" w:rsidRDefault="00FF54A5" w:rsidP="00F3219A">
            <w:pPr>
              <w:pStyle w:val="WW-Default"/>
              <w:jc w:val="center"/>
              <w:rPr>
                <w:sz w:val="22"/>
                <w:szCs w:val="22"/>
              </w:rPr>
            </w:pPr>
          </w:p>
        </w:tc>
        <w:tc>
          <w:tcPr>
            <w:tcW w:w="1276" w:type="dxa"/>
            <w:shd w:val="clear" w:color="auto" w:fill="auto"/>
          </w:tcPr>
          <w:p w:rsidR="00FF54A5" w:rsidRPr="00791BE2" w:rsidRDefault="00FF54A5" w:rsidP="00F3219A">
            <w:pPr>
              <w:pStyle w:val="WW-Default"/>
              <w:snapToGrid w:val="0"/>
              <w:jc w:val="center"/>
              <w:rPr>
                <w:sz w:val="22"/>
                <w:szCs w:val="22"/>
              </w:rPr>
            </w:pPr>
            <w:r w:rsidRPr="00791BE2">
              <w:rPr>
                <w:sz w:val="22"/>
                <w:szCs w:val="22"/>
              </w:rPr>
              <w:t>Trainee</w:t>
            </w:r>
          </w:p>
          <w:p w:rsidR="00FF54A5" w:rsidRPr="00791BE2" w:rsidRDefault="00FF54A5" w:rsidP="00F3219A">
            <w:pPr>
              <w:pStyle w:val="WW-Default"/>
              <w:jc w:val="center"/>
              <w:rPr>
                <w:sz w:val="22"/>
                <w:szCs w:val="22"/>
              </w:rPr>
            </w:pPr>
          </w:p>
        </w:tc>
        <w:tc>
          <w:tcPr>
            <w:tcW w:w="1417" w:type="dxa"/>
            <w:shd w:val="clear" w:color="auto" w:fill="auto"/>
          </w:tcPr>
          <w:p w:rsidR="00FF54A5" w:rsidRPr="00791BE2" w:rsidRDefault="00FF54A5" w:rsidP="00F3219A">
            <w:pPr>
              <w:pStyle w:val="WW-Default"/>
              <w:snapToGrid w:val="0"/>
              <w:jc w:val="center"/>
              <w:rPr>
                <w:sz w:val="22"/>
                <w:szCs w:val="22"/>
              </w:rPr>
            </w:pPr>
            <w:r w:rsidRPr="00791BE2">
              <w:rPr>
                <w:sz w:val="22"/>
                <w:szCs w:val="22"/>
              </w:rPr>
              <w:t>Other</w:t>
            </w:r>
          </w:p>
          <w:p w:rsidR="00FF54A5" w:rsidRPr="00791BE2" w:rsidRDefault="00FF54A5" w:rsidP="00F3219A">
            <w:pPr>
              <w:pStyle w:val="WW-Default"/>
              <w:jc w:val="center"/>
              <w:rPr>
                <w:sz w:val="22"/>
                <w:szCs w:val="22"/>
              </w:rPr>
            </w:pPr>
          </w:p>
        </w:tc>
      </w:tr>
      <w:tr w:rsidR="00FF54A5" w:rsidRPr="00791BE2" w:rsidTr="00F3219A">
        <w:tc>
          <w:tcPr>
            <w:tcW w:w="1843" w:type="dxa"/>
            <w:shd w:val="clear" w:color="auto" w:fill="auto"/>
          </w:tcPr>
          <w:p w:rsidR="00FF54A5" w:rsidRPr="00791BE2" w:rsidRDefault="00FF54A5" w:rsidP="00F3219A">
            <w:pPr>
              <w:pStyle w:val="TableContents"/>
              <w:snapToGrid w:val="0"/>
              <w:jc w:val="both"/>
              <w:rPr>
                <w:rFonts w:ascii="Arial" w:hAnsi="Arial" w:cs="Arial"/>
                <w:highlight w:val="yellow"/>
              </w:rPr>
            </w:pPr>
          </w:p>
        </w:tc>
        <w:tc>
          <w:tcPr>
            <w:tcW w:w="992" w:type="dxa"/>
            <w:shd w:val="clear" w:color="auto" w:fill="auto"/>
          </w:tcPr>
          <w:p w:rsidR="00FF54A5" w:rsidRPr="00791BE2" w:rsidRDefault="00FF54A5" w:rsidP="00F3219A">
            <w:pPr>
              <w:pStyle w:val="TableContents"/>
              <w:snapToGrid w:val="0"/>
              <w:jc w:val="both"/>
              <w:rPr>
                <w:rFonts w:ascii="Arial" w:hAnsi="Arial" w:cs="Arial"/>
              </w:rPr>
            </w:pPr>
          </w:p>
        </w:tc>
        <w:tc>
          <w:tcPr>
            <w:tcW w:w="1559" w:type="dxa"/>
            <w:shd w:val="clear" w:color="auto" w:fill="auto"/>
          </w:tcPr>
          <w:p w:rsidR="00FF54A5" w:rsidRPr="00791BE2" w:rsidRDefault="00FF54A5" w:rsidP="00F3219A">
            <w:pPr>
              <w:pStyle w:val="WW-Default"/>
              <w:snapToGrid w:val="0"/>
              <w:jc w:val="both"/>
              <w:rPr>
                <w:sz w:val="22"/>
                <w:szCs w:val="22"/>
              </w:rPr>
            </w:pPr>
          </w:p>
        </w:tc>
        <w:tc>
          <w:tcPr>
            <w:tcW w:w="1276" w:type="dxa"/>
            <w:shd w:val="clear" w:color="auto" w:fill="auto"/>
          </w:tcPr>
          <w:p w:rsidR="00FF54A5" w:rsidRPr="00791BE2" w:rsidRDefault="00FF54A5" w:rsidP="00F3219A">
            <w:pPr>
              <w:pStyle w:val="WW-Default"/>
              <w:snapToGrid w:val="0"/>
              <w:jc w:val="both"/>
              <w:rPr>
                <w:sz w:val="22"/>
                <w:szCs w:val="22"/>
              </w:rPr>
            </w:pPr>
          </w:p>
        </w:tc>
        <w:tc>
          <w:tcPr>
            <w:tcW w:w="1276" w:type="dxa"/>
            <w:shd w:val="clear" w:color="auto" w:fill="auto"/>
          </w:tcPr>
          <w:p w:rsidR="00FF54A5" w:rsidRPr="00791BE2" w:rsidRDefault="00FF54A5" w:rsidP="00F3219A">
            <w:pPr>
              <w:pStyle w:val="WW-Default"/>
              <w:snapToGrid w:val="0"/>
              <w:jc w:val="both"/>
              <w:rPr>
                <w:sz w:val="22"/>
                <w:szCs w:val="22"/>
              </w:rPr>
            </w:pPr>
          </w:p>
        </w:tc>
        <w:tc>
          <w:tcPr>
            <w:tcW w:w="1417" w:type="dxa"/>
            <w:shd w:val="clear" w:color="auto" w:fill="auto"/>
          </w:tcPr>
          <w:p w:rsidR="00FF54A5" w:rsidRPr="00791BE2" w:rsidRDefault="00FF54A5" w:rsidP="00F3219A">
            <w:pPr>
              <w:pStyle w:val="WW-Default"/>
              <w:snapToGrid w:val="0"/>
              <w:jc w:val="both"/>
              <w:rPr>
                <w:sz w:val="22"/>
                <w:szCs w:val="22"/>
              </w:rPr>
            </w:pPr>
          </w:p>
        </w:tc>
      </w:tr>
      <w:tr w:rsidR="00FF54A5" w:rsidRPr="00791BE2" w:rsidTr="00F3219A">
        <w:tc>
          <w:tcPr>
            <w:tcW w:w="1843" w:type="dxa"/>
            <w:shd w:val="clear" w:color="auto" w:fill="auto"/>
          </w:tcPr>
          <w:p w:rsidR="00FF54A5" w:rsidRPr="00791BE2" w:rsidRDefault="00FF54A5" w:rsidP="00F3219A">
            <w:pPr>
              <w:pStyle w:val="TableContents"/>
              <w:snapToGrid w:val="0"/>
              <w:jc w:val="both"/>
              <w:rPr>
                <w:rFonts w:ascii="Arial" w:hAnsi="Arial" w:cs="Arial"/>
                <w:highlight w:val="yellow"/>
              </w:rPr>
            </w:pPr>
          </w:p>
        </w:tc>
        <w:tc>
          <w:tcPr>
            <w:tcW w:w="992" w:type="dxa"/>
            <w:shd w:val="clear" w:color="auto" w:fill="auto"/>
          </w:tcPr>
          <w:p w:rsidR="00FF54A5" w:rsidRPr="00791BE2" w:rsidRDefault="00FF54A5" w:rsidP="00F3219A">
            <w:pPr>
              <w:pStyle w:val="TableContents"/>
              <w:snapToGrid w:val="0"/>
              <w:jc w:val="both"/>
              <w:rPr>
                <w:rFonts w:ascii="Arial" w:hAnsi="Arial" w:cs="Arial"/>
              </w:rPr>
            </w:pPr>
          </w:p>
        </w:tc>
        <w:tc>
          <w:tcPr>
            <w:tcW w:w="1559" w:type="dxa"/>
            <w:shd w:val="clear" w:color="auto" w:fill="auto"/>
          </w:tcPr>
          <w:p w:rsidR="00FF54A5" w:rsidRPr="00791BE2" w:rsidRDefault="00FF54A5" w:rsidP="00F3219A">
            <w:pPr>
              <w:pStyle w:val="WW-Default"/>
              <w:snapToGrid w:val="0"/>
              <w:jc w:val="both"/>
              <w:rPr>
                <w:sz w:val="22"/>
                <w:szCs w:val="22"/>
              </w:rPr>
            </w:pPr>
          </w:p>
        </w:tc>
        <w:tc>
          <w:tcPr>
            <w:tcW w:w="1276" w:type="dxa"/>
            <w:shd w:val="clear" w:color="auto" w:fill="auto"/>
          </w:tcPr>
          <w:p w:rsidR="00FF54A5" w:rsidRPr="00791BE2" w:rsidRDefault="00FF54A5" w:rsidP="00F3219A">
            <w:pPr>
              <w:pStyle w:val="WW-Default"/>
              <w:snapToGrid w:val="0"/>
              <w:jc w:val="both"/>
              <w:rPr>
                <w:sz w:val="22"/>
                <w:szCs w:val="22"/>
              </w:rPr>
            </w:pPr>
          </w:p>
        </w:tc>
        <w:tc>
          <w:tcPr>
            <w:tcW w:w="1276" w:type="dxa"/>
            <w:shd w:val="clear" w:color="auto" w:fill="auto"/>
          </w:tcPr>
          <w:p w:rsidR="00FF54A5" w:rsidRPr="00791BE2" w:rsidRDefault="00FF54A5" w:rsidP="00F3219A">
            <w:pPr>
              <w:pStyle w:val="WW-Default"/>
              <w:snapToGrid w:val="0"/>
              <w:jc w:val="both"/>
              <w:rPr>
                <w:sz w:val="22"/>
                <w:szCs w:val="22"/>
              </w:rPr>
            </w:pPr>
          </w:p>
        </w:tc>
        <w:tc>
          <w:tcPr>
            <w:tcW w:w="1417" w:type="dxa"/>
            <w:shd w:val="clear" w:color="auto" w:fill="auto"/>
          </w:tcPr>
          <w:p w:rsidR="00FF54A5" w:rsidRPr="00791BE2" w:rsidRDefault="00FF54A5" w:rsidP="00F3219A">
            <w:pPr>
              <w:pStyle w:val="WW-Default"/>
              <w:snapToGrid w:val="0"/>
              <w:jc w:val="both"/>
              <w:rPr>
                <w:sz w:val="22"/>
                <w:szCs w:val="22"/>
              </w:rPr>
            </w:pPr>
          </w:p>
        </w:tc>
      </w:tr>
      <w:tr w:rsidR="00FF54A5" w:rsidRPr="00791BE2" w:rsidTr="00F3219A">
        <w:tc>
          <w:tcPr>
            <w:tcW w:w="1843" w:type="dxa"/>
            <w:shd w:val="clear" w:color="auto" w:fill="auto"/>
          </w:tcPr>
          <w:p w:rsidR="00FF54A5" w:rsidRPr="00791BE2" w:rsidRDefault="00FF54A5" w:rsidP="00F3219A">
            <w:pPr>
              <w:pStyle w:val="TableContents"/>
              <w:snapToGrid w:val="0"/>
              <w:jc w:val="both"/>
              <w:rPr>
                <w:rFonts w:ascii="Arial" w:hAnsi="Arial" w:cs="Arial"/>
                <w:highlight w:val="yellow"/>
              </w:rPr>
            </w:pPr>
          </w:p>
        </w:tc>
        <w:tc>
          <w:tcPr>
            <w:tcW w:w="992" w:type="dxa"/>
            <w:shd w:val="clear" w:color="auto" w:fill="auto"/>
          </w:tcPr>
          <w:p w:rsidR="00FF54A5" w:rsidRPr="00791BE2" w:rsidRDefault="00FF54A5" w:rsidP="00F3219A">
            <w:pPr>
              <w:pStyle w:val="TableContents"/>
              <w:snapToGrid w:val="0"/>
              <w:jc w:val="both"/>
              <w:rPr>
                <w:rFonts w:ascii="Arial" w:hAnsi="Arial" w:cs="Arial"/>
              </w:rPr>
            </w:pPr>
          </w:p>
        </w:tc>
        <w:tc>
          <w:tcPr>
            <w:tcW w:w="1559" w:type="dxa"/>
            <w:shd w:val="clear" w:color="auto" w:fill="auto"/>
          </w:tcPr>
          <w:p w:rsidR="00FF54A5" w:rsidRPr="00791BE2" w:rsidRDefault="00FF54A5" w:rsidP="00F3219A">
            <w:pPr>
              <w:pStyle w:val="WW-Default"/>
              <w:snapToGrid w:val="0"/>
              <w:jc w:val="both"/>
              <w:rPr>
                <w:sz w:val="22"/>
                <w:szCs w:val="22"/>
              </w:rPr>
            </w:pPr>
          </w:p>
        </w:tc>
        <w:tc>
          <w:tcPr>
            <w:tcW w:w="1276" w:type="dxa"/>
            <w:shd w:val="clear" w:color="auto" w:fill="auto"/>
          </w:tcPr>
          <w:p w:rsidR="00FF54A5" w:rsidRPr="00791BE2" w:rsidRDefault="00FF54A5" w:rsidP="00F3219A">
            <w:pPr>
              <w:pStyle w:val="WW-Default"/>
              <w:snapToGrid w:val="0"/>
              <w:jc w:val="both"/>
              <w:rPr>
                <w:sz w:val="22"/>
                <w:szCs w:val="22"/>
              </w:rPr>
            </w:pPr>
          </w:p>
        </w:tc>
        <w:tc>
          <w:tcPr>
            <w:tcW w:w="1276" w:type="dxa"/>
            <w:shd w:val="clear" w:color="auto" w:fill="auto"/>
          </w:tcPr>
          <w:p w:rsidR="00FF54A5" w:rsidRPr="00791BE2" w:rsidRDefault="00FF54A5" w:rsidP="00F3219A">
            <w:pPr>
              <w:pStyle w:val="WW-Default"/>
              <w:snapToGrid w:val="0"/>
              <w:jc w:val="both"/>
              <w:rPr>
                <w:sz w:val="22"/>
                <w:szCs w:val="22"/>
              </w:rPr>
            </w:pPr>
          </w:p>
        </w:tc>
        <w:tc>
          <w:tcPr>
            <w:tcW w:w="1417" w:type="dxa"/>
            <w:shd w:val="clear" w:color="auto" w:fill="auto"/>
          </w:tcPr>
          <w:p w:rsidR="00FF54A5" w:rsidRPr="00791BE2" w:rsidRDefault="00FF54A5" w:rsidP="00F3219A">
            <w:pPr>
              <w:pStyle w:val="WW-Default"/>
              <w:snapToGrid w:val="0"/>
              <w:jc w:val="both"/>
              <w:rPr>
                <w:sz w:val="22"/>
                <w:szCs w:val="22"/>
              </w:rPr>
            </w:pPr>
          </w:p>
        </w:tc>
      </w:tr>
    </w:tbl>
    <w:p w:rsidR="00FF54A5" w:rsidRPr="00791BE2" w:rsidRDefault="00FF54A5" w:rsidP="00FF54A5">
      <w:pPr>
        <w:pStyle w:val="CM85"/>
        <w:jc w:val="both"/>
        <w:rPr>
          <w:sz w:val="22"/>
          <w:szCs w:val="22"/>
        </w:rPr>
      </w:pPr>
    </w:p>
    <w:p w:rsidR="00FF54A5" w:rsidRPr="00791BE2" w:rsidRDefault="00791BE2" w:rsidP="00FF54A5">
      <w:pPr>
        <w:pStyle w:val="CM12"/>
        <w:spacing w:line="276" w:lineRule="auto"/>
        <w:ind w:left="709" w:hanging="709"/>
        <w:jc w:val="both"/>
        <w:rPr>
          <w:rFonts w:ascii="Arial" w:hAnsi="Arial" w:cs="Arial"/>
          <w:sz w:val="22"/>
          <w:szCs w:val="22"/>
        </w:rPr>
      </w:pPr>
      <w:r>
        <w:rPr>
          <w:rFonts w:ascii="Arial" w:eastAsia="Calibri" w:hAnsi="Arial" w:cs="Arial"/>
          <w:sz w:val="22"/>
          <w:szCs w:val="22"/>
        </w:rPr>
        <w:t>(v)</w:t>
      </w:r>
      <w:r>
        <w:rPr>
          <w:rFonts w:ascii="Arial" w:eastAsia="Calibri" w:hAnsi="Arial" w:cs="Arial"/>
          <w:sz w:val="22"/>
          <w:szCs w:val="22"/>
        </w:rPr>
        <w:tab/>
        <w:t>Provide an example of the In</w:t>
      </w:r>
      <w:r w:rsidR="00FF54A5" w:rsidRPr="00791BE2">
        <w:rPr>
          <w:rFonts w:ascii="Arial" w:eastAsia="Calibri" w:hAnsi="Arial" w:cs="Arial"/>
          <w:sz w:val="22"/>
          <w:szCs w:val="22"/>
        </w:rPr>
        <w:t>ternal Audit reports you produce for clients monitoring</w:t>
      </w:r>
      <w:r w:rsidR="00FF54A5" w:rsidRPr="00791BE2">
        <w:rPr>
          <w:rFonts w:ascii="Arial" w:hAnsi="Arial" w:cs="Arial"/>
          <w:sz w:val="22"/>
          <w:szCs w:val="22"/>
        </w:rPr>
        <w:t xml:space="preserve"> </w:t>
      </w:r>
      <w:r w:rsidR="00FF54A5" w:rsidRPr="00791BE2">
        <w:rPr>
          <w:rFonts w:ascii="Arial" w:hAnsi="Arial" w:cs="Arial"/>
          <w:sz w:val="22"/>
          <w:szCs w:val="22"/>
        </w:rPr>
        <w:lastRenderedPageBreak/>
        <w:t xml:space="preserve">progress on delivery against the annual audit plan and performance targets. </w:t>
      </w:r>
    </w:p>
    <w:p w:rsidR="00FF54A5" w:rsidRPr="00791BE2" w:rsidRDefault="00FF54A5" w:rsidP="00FF54A5">
      <w:pPr>
        <w:pStyle w:val="CM12"/>
        <w:spacing w:line="276" w:lineRule="auto"/>
        <w:ind w:left="709" w:hanging="709"/>
        <w:jc w:val="both"/>
        <w:rPr>
          <w:rFonts w:ascii="Arial" w:hAnsi="Arial" w:cs="Arial"/>
          <w:sz w:val="22"/>
          <w:szCs w:val="22"/>
        </w:rPr>
      </w:pPr>
      <w:proofErr w:type="gramStart"/>
      <w:r w:rsidRPr="00791BE2">
        <w:rPr>
          <w:rFonts w:ascii="Arial" w:hAnsi="Arial" w:cs="Arial"/>
          <w:bCs/>
          <w:sz w:val="22"/>
          <w:szCs w:val="22"/>
        </w:rPr>
        <w:t>(vi)</w:t>
      </w:r>
      <w:r w:rsidRPr="00791BE2">
        <w:rPr>
          <w:rFonts w:ascii="Arial" w:hAnsi="Arial" w:cs="Arial"/>
          <w:bCs/>
          <w:sz w:val="22"/>
          <w:szCs w:val="22"/>
        </w:rPr>
        <w:tab/>
      </w:r>
      <w:r w:rsidRPr="00791BE2">
        <w:rPr>
          <w:rFonts w:ascii="Arial" w:hAnsi="Arial" w:cs="Arial"/>
          <w:sz w:val="22"/>
          <w:szCs w:val="22"/>
        </w:rPr>
        <w:t>Given</w:t>
      </w:r>
      <w:proofErr w:type="gramEnd"/>
      <w:r w:rsidRPr="00791BE2">
        <w:rPr>
          <w:rFonts w:ascii="Arial" w:hAnsi="Arial" w:cs="Arial"/>
          <w:sz w:val="22"/>
          <w:szCs w:val="22"/>
        </w:rPr>
        <w:t xml:space="preserve"> financial constraints the College is under pressure to deliver more for less. Describe the initiatives you would propose for City College Plymouth to provide effective</w:t>
      </w:r>
      <w:r w:rsidR="00791BE2">
        <w:rPr>
          <w:rFonts w:ascii="Arial" w:hAnsi="Arial" w:cs="Arial"/>
          <w:sz w:val="22"/>
          <w:szCs w:val="22"/>
        </w:rPr>
        <w:t xml:space="preserve"> In</w:t>
      </w:r>
      <w:r w:rsidRPr="00791BE2">
        <w:rPr>
          <w:rFonts w:ascii="Arial" w:hAnsi="Arial" w:cs="Arial"/>
          <w:sz w:val="22"/>
          <w:szCs w:val="22"/>
        </w:rPr>
        <w:t xml:space="preserve">ternal Audit reports that meet the assurance needs of the College’s Audit Committee using reduced resources whilst still adding value for management. </w:t>
      </w:r>
    </w:p>
    <w:p w:rsidR="00FF54A5" w:rsidRPr="00791BE2" w:rsidRDefault="00FF54A5" w:rsidP="00FF54A5">
      <w:pPr>
        <w:pStyle w:val="CM12"/>
        <w:numPr>
          <w:ilvl w:val="0"/>
          <w:numId w:val="8"/>
        </w:numPr>
        <w:spacing w:line="276" w:lineRule="auto"/>
        <w:ind w:left="709"/>
        <w:jc w:val="both"/>
        <w:rPr>
          <w:rFonts w:ascii="Arial" w:hAnsi="Arial" w:cs="Arial"/>
          <w:sz w:val="22"/>
          <w:szCs w:val="22"/>
        </w:rPr>
      </w:pPr>
      <w:r w:rsidRPr="00791BE2">
        <w:rPr>
          <w:rFonts w:ascii="Arial" w:hAnsi="Arial" w:cs="Arial"/>
          <w:sz w:val="22"/>
          <w:szCs w:val="22"/>
        </w:rPr>
        <w:t>Set out any other factors which you would like to add to your submission that demonstrates your abilit</w:t>
      </w:r>
      <w:r w:rsidR="00791BE2">
        <w:rPr>
          <w:rFonts w:ascii="Arial" w:hAnsi="Arial" w:cs="Arial"/>
          <w:sz w:val="22"/>
          <w:szCs w:val="22"/>
        </w:rPr>
        <w:t>y to provide effective In</w:t>
      </w:r>
      <w:r w:rsidRPr="00791BE2">
        <w:rPr>
          <w:rFonts w:ascii="Arial" w:hAnsi="Arial" w:cs="Arial"/>
          <w:sz w:val="22"/>
          <w:szCs w:val="22"/>
        </w:rPr>
        <w:t xml:space="preserve">ternal Audit Services to City College Plymouth. </w:t>
      </w:r>
    </w:p>
    <w:p w:rsidR="00FF54A5" w:rsidRPr="00791BE2" w:rsidRDefault="00FF54A5" w:rsidP="00FF54A5">
      <w:pPr>
        <w:pStyle w:val="CM85"/>
        <w:spacing w:line="276" w:lineRule="auto"/>
        <w:jc w:val="both"/>
        <w:rPr>
          <w:b/>
          <w:sz w:val="22"/>
          <w:szCs w:val="22"/>
        </w:rPr>
      </w:pPr>
      <w:r w:rsidRPr="00791BE2">
        <w:rPr>
          <w:b/>
          <w:sz w:val="22"/>
          <w:szCs w:val="22"/>
        </w:rPr>
        <w:t>2.5</w:t>
      </w:r>
      <w:r w:rsidRPr="00791BE2">
        <w:rPr>
          <w:b/>
          <w:sz w:val="22"/>
          <w:szCs w:val="22"/>
        </w:rPr>
        <w:tab/>
        <w:t>Value Added (Weighting 5%)</w:t>
      </w:r>
    </w:p>
    <w:p w:rsidR="00FF54A5" w:rsidRPr="00791BE2" w:rsidRDefault="00FF54A5" w:rsidP="00FF54A5">
      <w:pPr>
        <w:pStyle w:val="WW-Default"/>
        <w:spacing w:line="276" w:lineRule="auto"/>
        <w:jc w:val="both"/>
        <w:rPr>
          <w:sz w:val="22"/>
          <w:szCs w:val="22"/>
        </w:rPr>
      </w:pPr>
    </w:p>
    <w:p w:rsidR="00FF54A5" w:rsidRPr="00791BE2" w:rsidRDefault="00FF54A5" w:rsidP="00FF54A5">
      <w:pPr>
        <w:pStyle w:val="Default"/>
        <w:spacing w:line="276" w:lineRule="auto"/>
        <w:ind w:left="709"/>
        <w:jc w:val="both"/>
        <w:rPr>
          <w:rFonts w:ascii="Arial" w:hAnsi="Arial" w:cs="Arial"/>
          <w:sz w:val="22"/>
          <w:szCs w:val="22"/>
        </w:rPr>
      </w:pPr>
      <w:r w:rsidRPr="00791BE2">
        <w:rPr>
          <w:rFonts w:ascii="Arial" w:hAnsi="Arial" w:cs="Arial"/>
          <w:sz w:val="22"/>
          <w:szCs w:val="22"/>
        </w:rPr>
        <w:t>This is your opportunity to add any further information or benefits you can add to the contract which will support the College to deliver its strategic plan.</w:t>
      </w:r>
    </w:p>
    <w:p w:rsidR="00FF54A5" w:rsidRPr="00791BE2" w:rsidRDefault="00FF54A5" w:rsidP="00FF54A5">
      <w:pPr>
        <w:pStyle w:val="Default"/>
        <w:spacing w:line="276" w:lineRule="auto"/>
        <w:jc w:val="both"/>
        <w:rPr>
          <w:rFonts w:ascii="Arial" w:hAnsi="Arial" w:cs="Arial"/>
          <w:sz w:val="22"/>
          <w:szCs w:val="22"/>
        </w:rPr>
      </w:pPr>
      <w:r w:rsidRPr="00791BE2">
        <w:rPr>
          <w:rFonts w:ascii="Arial" w:hAnsi="Arial" w:cs="Arial"/>
          <w:sz w:val="22"/>
          <w:szCs w:val="22"/>
        </w:rPr>
        <w:t xml:space="preserve"> </w:t>
      </w:r>
    </w:p>
    <w:p w:rsidR="00FF54A5" w:rsidRPr="00791BE2" w:rsidRDefault="00FF54A5" w:rsidP="00FF54A5">
      <w:pPr>
        <w:pStyle w:val="Default"/>
        <w:spacing w:line="276" w:lineRule="auto"/>
        <w:ind w:left="709"/>
        <w:jc w:val="both"/>
        <w:rPr>
          <w:rFonts w:ascii="Arial" w:hAnsi="Arial" w:cs="Arial"/>
          <w:sz w:val="22"/>
          <w:szCs w:val="22"/>
        </w:rPr>
      </w:pPr>
      <w:r w:rsidRPr="00791BE2">
        <w:rPr>
          <w:rFonts w:ascii="Arial" w:hAnsi="Arial" w:cs="Arial"/>
          <w:sz w:val="22"/>
          <w:szCs w:val="22"/>
        </w:rPr>
        <w:t xml:space="preserve">You may use this section to: </w:t>
      </w:r>
    </w:p>
    <w:p w:rsidR="00FF54A5" w:rsidRPr="00791BE2" w:rsidRDefault="00FF54A5" w:rsidP="00FF54A5">
      <w:pPr>
        <w:pStyle w:val="Default"/>
        <w:spacing w:line="276" w:lineRule="auto"/>
        <w:jc w:val="both"/>
        <w:rPr>
          <w:rFonts w:ascii="Arial" w:hAnsi="Arial" w:cs="Arial"/>
          <w:sz w:val="22"/>
          <w:szCs w:val="22"/>
        </w:rPr>
      </w:pPr>
    </w:p>
    <w:p w:rsidR="00FF54A5" w:rsidRPr="00791BE2" w:rsidRDefault="00FF54A5" w:rsidP="00FF54A5">
      <w:pPr>
        <w:pStyle w:val="Tablenormal0"/>
        <w:numPr>
          <w:ilvl w:val="0"/>
          <w:numId w:val="5"/>
        </w:numPr>
        <w:tabs>
          <w:tab w:val="clear" w:pos="567"/>
          <w:tab w:val="clear" w:pos="1134"/>
          <w:tab w:val="left" w:pos="709"/>
        </w:tabs>
        <w:spacing w:line="276" w:lineRule="auto"/>
        <w:ind w:left="709" w:hanging="709"/>
        <w:jc w:val="both"/>
        <w:rPr>
          <w:rFonts w:cs="Arial"/>
          <w:szCs w:val="22"/>
        </w:rPr>
      </w:pPr>
      <w:r w:rsidRPr="00791BE2">
        <w:rPr>
          <w:rFonts w:cs="Arial"/>
          <w:szCs w:val="22"/>
        </w:rPr>
        <w:t>List the areas in which you feel your firm can provide useful a</w:t>
      </w:r>
      <w:r w:rsidR="00791BE2">
        <w:rPr>
          <w:rFonts w:cs="Arial"/>
          <w:szCs w:val="22"/>
        </w:rPr>
        <w:t>dvice to this College outside In</w:t>
      </w:r>
      <w:r w:rsidRPr="00791BE2">
        <w:rPr>
          <w:rFonts w:cs="Arial"/>
          <w:szCs w:val="22"/>
        </w:rPr>
        <w:t>ternal Audit.</w:t>
      </w:r>
    </w:p>
    <w:p w:rsidR="00FF54A5" w:rsidRPr="00791BE2" w:rsidRDefault="00FF54A5" w:rsidP="00FF54A5">
      <w:pPr>
        <w:pStyle w:val="Tablenormal0"/>
        <w:tabs>
          <w:tab w:val="clear" w:pos="567"/>
          <w:tab w:val="clear" w:pos="1134"/>
          <w:tab w:val="left" w:pos="709"/>
        </w:tabs>
        <w:spacing w:line="276" w:lineRule="auto"/>
        <w:ind w:left="709"/>
        <w:jc w:val="both"/>
        <w:rPr>
          <w:rFonts w:cs="Arial"/>
          <w:szCs w:val="22"/>
        </w:rPr>
      </w:pPr>
    </w:p>
    <w:p w:rsidR="00FF54A5" w:rsidRPr="00791BE2" w:rsidRDefault="00FF54A5" w:rsidP="00FF54A5">
      <w:pPr>
        <w:pStyle w:val="Tablenormal0"/>
        <w:tabs>
          <w:tab w:val="clear" w:pos="567"/>
          <w:tab w:val="left" w:pos="709"/>
        </w:tabs>
        <w:ind w:left="709" w:hanging="709"/>
        <w:rPr>
          <w:rFonts w:cs="Arial"/>
          <w:szCs w:val="22"/>
        </w:rPr>
      </w:pPr>
      <w:r w:rsidRPr="00791BE2">
        <w:rPr>
          <w:rFonts w:cs="Arial"/>
          <w:szCs w:val="22"/>
        </w:rPr>
        <w:t>(ii)</w:t>
      </w:r>
      <w:r w:rsidRPr="00791BE2">
        <w:rPr>
          <w:rFonts w:cs="Arial"/>
          <w:szCs w:val="22"/>
        </w:rPr>
        <w:tab/>
        <w:t xml:space="preserve">Outline areas where your firm could provide student opportunities, such as work experience, apprenticeship opportunities, and industry talks or visits that you could support. </w:t>
      </w:r>
      <w:bookmarkStart w:id="1" w:name="_1396941086"/>
      <w:bookmarkStart w:id="2" w:name="_1397038202"/>
      <w:bookmarkStart w:id="3" w:name="_1397040394"/>
      <w:bookmarkEnd w:id="1"/>
      <w:bookmarkEnd w:id="2"/>
      <w:bookmarkEnd w:id="3"/>
    </w:p>
    <w:p w:rsidR="00FF54A5" w:rsidRPr="00791BE2" w:rsidRDefault="00FF54A5" w:rsidP="00FF54A5">
      <w:pPr>
        <w:rPr>
          <w:rFonts w:cs="Arial"/>
          <w:sz w:val="22"/>
        </w:rPr>
      </w:pPr>
    </w:p>
    <w:p w:rsidR="00FF54A5" w:rsidRPr="00791BE2" w:rsidRDefault="00FF54A5">
      <w:pPr>
        <w:rPr>
          <w:rFonts w:cs="Arial"/>
          <w:sz w:val="22"/>
        </w:rPr>
      </w:pPr>
    </w:p>
    <w:sectPr w:rsidR="00FF54A5" w:rsidRPr="00791B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A5" w:rsidRDefault="00FF54A5" w:rsidP="00FF54A5">
      <w:pPr>
        <w:spacing w:after="0" w:line="240" w:lineRule="auto"/>
      </w:pPr>
      <w:r>
        <w:separator/>
      </w:r>
    </w:p>
  </w:endnote>
  <w:endnote w:type="continuationSeparator" w:id="0">
    <w:p w:rsidR="00FF54A5" w:rsidRDefault="00FF54A5" w:rsidP="00FF5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A5" w:rsidRDefault="00FF54A5" w:rsidP="00FF54A5">
      <w:pPr>
        <w:spacing w:after="0" w:line="240" w:lineRule="auto"/>
      </w:pPr>
      <w:r>
        <w:separator/>
      </w:r>
    </w:p>
  </w:footnote>
  <w:footnote w:type="continuationSeparator" w:id="0">
    <w:p w:rsidR="00FF54A5" w:rsidRDefault="00FF54A5" w:rsidP="00FF5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4A5" w:rsidRPr="00FF54A5" w:rsidRDefault="00791BE2">
    <w:pPr>
      <w:pStyle w:val="Header"/>
      <w:rPr>
        <w:sz w:val="20"/>
        <w:szCs w:val="20"/>
      </w:rPr>
    </w:pPr>
    <w:r>
      <w:rPr>
        <w:sz w:val="20"/>
        <w:szCs w:val="20"/>
      </w:rPr>
      <w:t>RFQ134 Inter</w:t>
    </w:r>
    <w:r w:rsidR="00FF54A5" w:rsidRPr="00FF54A5">
      <w:rPr>
        <w:sz w:val="20"/>
        <w:szCs w:val="20"/>
      </w:rPr>
      <w:t>nal Audit</w:t>
    </w:r>
  </w:p>
  <w:p w:rsidR="00FF54A5" w:rsidRDefault="00FF5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4FCA"/>
    <w:multiLevelType w:val="hybridMultilevel"/>
    <w:tmpl w:val="20888CBA"/>
    <w:lvl w:ilvl="0" w:tplc="2C5E9F5C">
      <w:start w:val="1"/>
      <w:numFmt w:val="lowerRoman"/>
      <w:lvlText w:val="(%1)"/>
      <w:lvlJc w:val="left"/>
      <w:pPr>
        <w:ind w:left="862" w:hanging="720"/>
      </w:pPr>
      <w:rPr>
        <w:rFonts w:hint="default"/>
        <w:b w:val="0"/>
      </w:rPr>
    </w:lvl>
    <w:lvl w:ilvl="1" w:tplc="08090019">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 w15:restartNumberingAfterBreak="0">
    <w:nsid w:val="14C7523E"/>
    <w:multiLevelType w:val="hybridMultilevel"/>
    <w:tmpl w:val="D1B4A0BA"/>
    <w:lvl w:ilvl="0" w:tplc="7122B7C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EF1CAE"/>
    <w:multiLevelType w:val="hybridMultilevel"/>
    <w:tmpl w:val="D44E47F4"/>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 w15:restartNumberingAfterBreak="0">
    <w:nsid w:val="46766BC1"/>
    <w:multiLevelType w:val="hybridMultilevel"/>
    <w:tmpl w:val="34CCC398"/>
    <w:lvl w:ilvl="0" w:tplc="69FC4D36">
      <w:start w:val="6"/>
      <w:numFmt w:val="lowerRoman"/>
      <w:lvlText w:val="(%1)"/>
      <w:lvlJc w:val="left"/>
      <w:pPr>
        <w:ind w:left="862"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A10811"/>
    <w:multiLevelType w:val="hybridMultilevel"/>
    <w:tmpl w:val="427636DA"/>
    <w:lvl w:ilvl="0" w:tplc="21120810">
      <w:start w:val="7"/>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D54E56"/>
    <w:multiLevelType w:val="hybridMultilevel"/>
    <w:tmpl w:val="77FA1384"/>
    <w:lvl w:ilvl="0" w:tplc="2B84F4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C0607B"/>
    <w:multiLevelType w:val="hybridMultilevel"/>
    <w:tmpl w:val="4104ABCC"/>
    <w:lvl w:ilvl="0" w:tplc="08090001">
      <w:start w:val="1"/>
      <w:numFmt w:val="bullet"/>
      <w:lvlText w:val=""/>
      <w:lvlJc w:val="left"/>
      <w:pPr>
        <w:ind w:left="1430" w:hanging="720"/>
      </w:pPr>
      <w:rPr>
        <w:rFonts w:ascii="Symbol" w:hAnsi="Symbol" w:hint="default"/>
      </w:rPr>
    </w:lvl>
    <w:lvl w:ilvl="1" w:tplc="08090019">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7" w15:restartNumberingAfterBreak="0">
    <w:nsid w:val="7C3D74FC"/>
    <w:multiLevelType w:val="hybridMultilevel"/>
    <w:tmpl w:val="F848A0A2"/>
    <w:lvl w:ilvl="0" w:tplc="E02485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A5"/>
    <w:rsid w:val="00126980"/>
    <w:rsid w:val="0014315D"/>
    <w:rsid w:val="00791BE2"/>
    <w:rsid w:val="007D4BF8"/>
    <w:rsid w:val="00FF5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9555"/>
  <w15:chartTrackingRefBased/>
  <w15:docId w15:val="{40A1FD0A-BC7C-4F91-B972-CD1107B5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4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4A5"/>
  </w:style>
  <w:style w:type="paragraph" w:styleId="Footer">
    <w:name w:val="footer"/>
    <w:basedOn w:val="Normal"/>
    <w:link w:val="FooterChar"/>
    <w:uiPriority w:val="99"/>
    <w:unhideWhenUsed/>
    <w:rsid w:val="00FF5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4A5"/>
  </w:style>
  <w:style w:type="paragraph" w:customStyle="1" w:styleId="WW-Default">
    <w:name w:val="WW-Default"/>
    <w:rsid w:val="00FF54A5"/>
    <w:pPr>
      <w:widowControl w:val="0"/>
      <w:suppressAutoHyphens/>
      <w:spacing w:after="0" w:line="240" w:lineRule="auto"/>
    </w:pPr>
    <w:rPr>
      <w:rFonts w:eastAsia="Calibri" w:cs="Arial"/>
      <w:color w:val="000000"/>
      <w:kern w:val="1"/>
      <w:szCs w:val="24"/>
      <w:lang w:eastAsia="hi-IN" w:bidi="hi-IN"/>
    </w:rPr>
  </w:style>
  <w:style w:type="paragraph" w:customStyle="1" w:styleId="CM85">
    <w:name w:val="CM85"/>
    <w:basedOn w:val="WW-Default"/>
    <w:uiPriority w:val="99"/>
    <w:rsid w:val="00FF54A5"/>
    <w:rPr>
      <w:color w:val="00000A"/>
    </w:rPr>
  </w:style>
  <w:style w:type="paragraph" w:customStyle="1" w:styleId="CM88">
    <w:name w:val="CM88"/>
    <w:basedOn w:val="WW-Default"/>
    <w:rsid w:val="00FF54A5"/>
    <w:rPr>
      <w:color w:val="00000A"/>
    </w:rPr>
  </w:style>
  <w:style w:type="paragraph" w:customStyle="1" w:styleId="TableContents">
    <w:name w:val="Table Contents"/>
    <w:basedOn w:val="Normal"/>
    <w:rsid w:val="00FF54A5"/>
    <w:pPr>
      <w:widowControl w:val="0"/>
      <w:suppressLineNumbers/>
      <w:suppressAutoHyphens/>
      <w:spacing w:after="200" w:line="276" w:lineRule="auto"/>
    </w:pPr>
    <w:rPr>
      <w:rFonts w:ascii="Calibri" w:eastAsia="Calibri" w:hAnsi="Calibri" w:cs="Calibri"/>
      <w:kern w:val="1"/>
      <w:sz w:val="22"/>
      <w:lang w:eastAsia="hi-IN" w:bidi="hi-IN"/>
    </w:rPr>
  </w:style>
  <w:style w:type="paragraph" w:customStyle="1" w:styleId="CM12">
    <w:name w:val="CM12"/>
    <w:basedOn w:val="Normal"/>
    <w:rsid w:val="00FF54A5"/>
    <w:pPr>
      <w:widowControl w:val="0"/>
      <w:suppressAutoHyphens/>
      <w:spacing w:after="200" w:line="253" w:lineRule="atLeast"/>
    </w:pPr>
    <w:rPr>
      <w:rFonts w:ascii="Times New Roman" w:eastAsia="Lucida Sans Unicode" w:hAnsi="Times New Roman" w:cs="Mangal"/>
      <w:kern w:val="1"/>
      <w:szCs w:val="24"/>
      <w:lang w:eastAsia="hi-IN" w:bidi="hi-IN"/>
    </w:rPr>
  </w:style>
  <w:style w:type="paragraph" w:styleId="ListParagraph">
    <w:name w:val="List Paragraph"/>
    <w:basedOn w:val="Normal"/>
    <w:uiPriority w:val="34"/>
    <w:qFormat/>
    <w:rsid w:val="00FF54A5"/>
    <w:pPr>
      <w:widowControl w:val="0"/>
      <w:suppressAutoHyphens/>
      <w:spacing w:after="200" w:line="276" w:lineRule="auto"/>
      <w:ind w:left="720"/>
    </w:pPr>
    <w:rPr>
      <w:rFonts w:ascii="Calibri" w:eastAsia="Calibri" w:hAnsi="Calibri" w:cs="Calibri"/>
      <w:kern w:val="1"/>
      <w:sz w:val="22"/>
      <w:lang w:eastAsia="hi-IN" w:bidi="hi-IN"/>
    </w:rPr>
  </w:style>
  <w:style w:type="paragraph" w:styleId="NoSpacing">
    <w:name w:val="No Spacing"/>
    <w:qFormat/>
    <w:rsid w:val="00FF54A5"/>
    <w:pPr>
      <w:widowControl w:val="0"/>
      <w:suppressAutoHyphens/>
      <w:spacing w:after="0" w:line="240" w:lineRule="auto"/>
    </w:pPr>
    <w:rPr>
      <w:rFonts w:ascii="Calibri" w:eastAsia="Calibri" w:hAnsi="Calibri" w:cs="Mangal"/>
      <w:kern w:val="1"/>
      <w:sz w:val="22"/>
      <w:szCs w:val="20"/>
      <w:lang w:eastAsia="hi-IN" w:bidi="hi-IN"/>
    </w:rPr>
  </w:style>
  <w:style w:type="paragraph" w:customStyle="1" w:styleId="Default">
    <w:name w:val="Default"/>
    <w:rsid w:val="00FF54A5"/>
    <w:pPr>
      <w:autoSpaceDE w:val="0"/>
      <w:autoSpaceDN w:val="0"/>
      <w:adjustRightInd w:val="0"/>
      <w:spacing w:after="0" w:line="240" w:lineRule="auto"/>
    </w:pPr>
    <w:rPr>
      <w:rFonts w:ascii="Cambria" w:eastAsia="Calibri" w:hAnsi="Cambria" w:cs="Cambria"/>
      <w:color w:val="000000"/>
      <w:szCs w:val="24"/>
      <w:lang w:eastAsia="en-GB"/>
    </w:rPr>
  </w:style>
  <w:style w:type="paragraph" w:customStyle="1" w:styleId="Tablenormal0">
    <w:name w:val="Table normal"/>
    <w:basedOn w:val="Normal"/>
    <w:rsid w:val="00FF54A5"/>
    <w:pPr>
      <w:tabs>
        <w:tab w:val="left" w:pos="567"/>
        <w:tab w:val="left" w:pos="1134"/>
        <w:tab w:val="right" w:pos="8505"/>
      </w:tabs>
      <w:spacing w:before="60" w:after="60" w:line="240" w:lineRule="auto"/>
    </w:pPr>
    <w:rPr>
      <w:rFonts w:eastAsia="Times New Roman" w:cs="Times New Roman"/>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Williams</dc:creator>
  <cp:keywords/>
  <dc:description/>
  <cp:lastModifiedBy>Carol Williams</cp:lastModifiedBy>
  <cp:revision>2</cp:revision>
  <dcterms:created xsi:type="dcterms:W3CDTF">2020-03-13T13:01:00Z</dcterms:created>
  <dcterms:modified xsi:type="dcterms:W3CDTF">2020-03-13T13:01:00Z</dcterms:modified>
</cp:coreProperties>
</file>