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44" w:rsidRDefault="00B03C44" w:rsidP="00B03C44">
      <w:r>
        <w:t>Potential Providers should note that, in accordance with the UK Government's policies on transparency, the Authority intends to publish the Invitation to Tender (ITT) document and the text of any Framework Agreement awarded, subject to possible redactions at the discretion of the Authority. The terms of the proposed Framework Agreement will also permit a Contracting Authority, awarding a contract under this Framework Agreement, to publish the text of that contract, subject to possible redactions at the discretion of the Contracting Authority.</w:t>
      </w:r>
    </w:p>
    <w:p w:rsidR="00B03C44" w:rsidRDefault="00B03C44" w:rsidP="00B03C44">
      <w:r>
        <w:t>Further information on transparency can be found at:</w:t>
      </w:r>
    </w:p>
    <w:p w:rsidR="00D85BE2" w:rsidRDefault="00B03C44" w:rsidP="00B03C44">
      <w:r>
        <w:t>http://ccs.cabinetoffice.gov.uk/about-government-procurement-service/transparency-and-accountability/ transparency-procurement</w:t>
      </w:r>
      <w:bookmarkStart w:id="0" w:name="_GoBack"/>
      <w:bookmarkEnd w:id="0"/>
    </w:p>
    <w:sectPr w:rsidR="00D85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44"/>
    <w:rsid w:val="00B03C44"/>
    <w:rsid w:val="00D8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8649-D778-4248-9A49-44A2A4DA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Jo Molyneux</cp:lastModifiedBy>
  <cp:revision>1</cp:revision>
  <dcterms:created xsi:type="dcterms:W3CDTF">2017-04-24T11:51:00Z</dcterms:created>
  <dcterms:modified xsi:type="dcterms:W3CDTF">2017-04-24T11:51:00Z</dcterms:modified>
</cp:coreProperties>
</file>