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093F2" w14:textId="77777777" w:rsidR="004934B8" w:rsidRDefault="003077ED">
      <w:pPr>
        <w:spacing w:before="120" w:after="0" w:line="240" w:lineRule="auto"/>
        <w:ind w:left="57" w:right="57" w:firstLine="2268"/>
        <w:rPr>
          <w:rFonts w:ascii="Arial" w:eastAsia="Arial" w:hAnsi="Arial" w:cs="Arial"/>
        </w:rPr>
      </w:pPr>
      <w:r>
        <w:rPr>
          <w:noProof/>
        </w:rPr>
        <w:drawing>
          <wp:anchor distT="0" distB="0" distL="0" distR="0" simplePos="0" relativeHeight="251658240" behindDoc="0" locked="0" layoutInCell="1" hidden="0" allowOverlap="1" wp14:anchorId="7E50963E" wp14:editId="7E50963F">
            <wp:simplePos x="0" y="0"/>
            <wp:positionH relativeFrom="column">
              <wp:posOffset>3993840</wp:posOffset>
            </wp:positionH>
            <wp:positionV relativeFrom="paragraph">
              <wp:posOffset>0</wp:posOffset>
            </wp:positionV>
            <wp:extent cx="1571625" cy="847725"/>
            <wp:effectExtent l="0" t="0" r="0" b="0"/>
            <wp:wrapSquare wrapText="bothSides" distT="0" distB="0" distL="0" distR="0"/>
            <wp:docPr id="7" name="image1.png" descr="C:\Users\robin.beaven\Desktop\RM3771 Medals &amp; Insignia\Cabinet Office logo.png"/>
            <wp:cNvGraphicFramePr/>
            <a:graphic xmlns:a="http://schemas.openxmlformats.org/drawingml/2006/main">
              <a:graphicData uri="http://schemas.openxmlformats.org/drawingml/2006/picture">
                <pic:pic xmlns:pic="http://schemas.openxmlformats.org/drawingml/2006/picture">
                  <pic:nvPicPr>
                    <pic:cNvPr id="0" name="image1.png" descr="C:\Users\robin.beaven\Desktop\RM3771 Medals &amp; Insignia\Cabinet Office logo.png"/>
                    <pic:cNvPicPr preferRelativeResize="0"/>
                  </pic:nvPicPr>
                  <pic:blipFill>
                    <a:blip r:embed="rId8"/>
                    <a:srcRect/>
                    <a:stretch>
                      <a:fillRect/>
                    </a:stretch>
                  </pic:blipFill>
                  <pic:spPr>
                    <a:xfrm>
                      <a:off x="0" y="0"/>
                      <a:ext cx="1571625" cy="8477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509640" wp14:editId="7E509641">
            <wp:simplePos x="0" y="0"/>
            <wp:positionH relativeFrom="column">
              <wp:posOffset>3</wp:posOffset>
            </wp:positionH>
            <wp:positionV relativeFrom="paragraph">
              <wp:posOffset>0</wp:posOffset>
            </wp:positionV>
            <wp:extent cx="1187450" cy="850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9"/>
                    <a:srcRect/>
                    <a:stretch>
                      <a:fillRect/>
                    </a:stretch>
                  </pic:blipFill>
                  <pic:spPr>
                    <a:xfrm>
                      <a:off x="0" y="0"/>
                      <a:ext cx="1187450" cy="850900"/>
                    </a:xfrm>
                    <a:prstGeom prst="rect">
                      <a:avLst/>
                    </a:prstGeom>
                    <a:ln/>
                  </pic:spPr>
                </pic:pic>
              </a:graphicData>
            </a:graphic>
          </wp:anchor>
        </w:drawing>
      </w:r>
    </w:p>
    <w:p w14:paraId="7E5093F3" w14:textId="77777777" w:rsidR="004934B8" w:rsidRDefault="004934B8">
      <w:pPr>
        <w:spacing w:after="120" w:line="240" w:lineRule="auto"/>
        <w:ind w:left="57" w:right="57" w:firstLine="2268"/>
        <w:rPr>
          <w:rFonts w:ascii="Arial" w:eastAsia="Arial" w:hAnsi="Arial" w:cs="Arial"/>
          <w:sz w:val="56"/>
          <w:szCs w:val="56"/>
        </w:rPr>
      </w:pPr>
    </w:p>
    <w:p w14:paraId="7E5093F4" w14:textId="77777777" w:rsidR="004934B8" w:rsidRDefault="004934B8">
      <w:pPr>
        <w:pStyle w:val="Title"/>
        <w:ind w:left="57" w:right="57"/>
        <w:rPr>
          <w:color w:val="000000"/>
        </w:rPr>
      </w:pPr>
      <w:bookmarkStart w:id="0" w:name="_heading=h.gjdgxs" w:colFirst="0" w:colLast="0"/>
      <w:bookmarkEnd w:id="0"/>
    </w:p>
    <w:p w14:paraId="7E5093F5" w14:textId="77777777" w:rsidR="004934B8" w:rsidRDefault="004934B8">
      <w:pPr>
        <w:pStyle w:val="Title"/>
        <w:spacing w:before="0"/>
        <w:ind w:left="57" w:right="57"/>
        <w:rPr>
          <w:color w:val="000000"/>
        </w:rPr>
      </w:pPr>
    </w:p>
    <w:p w14:paraId="7E5093F6" w14:textId="77777777" w:rsidR="004934B8" w:rsidRDefault="004934B8">
      <w:pPr>
        <w:pStyle w:val="Title"/>
        <w:spacing w:before="0"/>
        <w:ind w:left="57" w:right="57"/>
        <w:rPr>
          <w:color w:val="000000"/>
        </w:rPr>
      </w:pPr>
    </w:p>
    <w:p w14:paraId="7E5093F7" w14:textId="77777777" w:rsidR="004934B8" w:rsidRDefault="003077ED">
      <w:pPr>
        <w:pStyle w:val="Title"/>
        <w:spacing w:before="0"/>
        <w:ind w:left="57" w:right="57"/>
        <w:rPr>
          <w:color w:val="000000"/>
          <w:sz w:val="52"/>
          <w:szCs w:val="52"/>
        </w:rPr>
      </w:pPr>
      <w:r>
        <w:rPr>
          <w:color w:val="000000"/>
          <w:sz w:val="52"/>
          <w:szCs w:val="52"/>
        </w:rPr>
        <w:t>Invitation to tender</w:t>
      </w:r>
    </w:p>
    <w:p w14:paraId="7E5093F8" w14:textId="77777777" w:rsidR="004934B8" w:rsidRDefault="003077ED">
      <w:pPr>
        <w:pStyle w:val="Title"/>
        <w:spacing w:before="0" w:after="120"/>
        <w:ind w:left="57" w:right="57"/>
        <w:rPr>
          <w:color w:val="000000"/>
          <w:sz w:val="52"/>
          <w:szCs w:val="52"/>
        </w:rPr>
      </w:pPr>
      <w:r>
        <w:rPr>
          <w:color w:val="000000"/>
          <w:sz w:val="52"/>
          <w:szCs w:val="52"/>
        </w:rPr>
        <w:t xml:space="preserve">Attachment 2 – How to bid </w:t>
      </w:r>
    </w:p>
    <w:p w14:paraId="7E5093F9" w14:textId="77777777" w:rsidR="004934B8" w:rsidRDefault="004934B8">
      <w:pPr>
        <w:spacing w:before="120" w:after="0" w:line="240" w:lineRule="auto"/>
        <w:ind w:left="57" w:right="57"/>
        <w:rPr>
          <w:rFonts w:ascii="Arial" w:eastAsia="Arial" w:hAnsi="Arial" w:cs="Arial"/>
          <w:sz w:val="24"/>
          <w:szCs w:val="24"/>
        </w:rPr>
      </w:pPr>
    </w:p>
    <w:p w14:paraId="7E5093FA" w14:textId="77777777" w:rsidR="004934B8" w:rsidRDefault="003077ED">
      <w:pPr>
        <w:spacing w:after="0" w:line="240" w:lineRule="auto"/>
        <w:ind w:left="57" w:right="57"/>
        <w:rPr>
          <w:rFonts w:ascii="Arial" w:eastAsia="Arial" w:hAnsi="Arial" w:cs="Arial"/>
          <w:sz w:val="40"/>
          <w:szCs w:val="40"/>
        </w:rPr>
      </w:pPr>
      <w:r>
        <w:rPr>
          <w:rFonts w:ascii="Arial" w:eastAsia="Arial" w:hAnsi="Arial" w:cs="Arial"/>
          <w:sz w:val="40"/>
          <w:szCs w:val="40"/>
        </w:rPr>
        <w:t>RM6234 Medals and Insignia</w:t>
      </w:r>
    </w:p>
    <w:p w14:paraId="7E5093FB" w14:textId="77777777" w:rsidR="004934B8" w:rsidRDefault="004934B8">
      <w:pPr>
        <w:spacing w:after="200" w:line="276" w:lineRule="auto"/>
      </w:pPr>
    </w:p>
    <w:p w14:paraId="7E5093FC" w14:textId="77777777" w:rsidR="004934B8" w:rsidRDefault="004934B8">
      <w:pPr>
        <w:spacing w:after="200" w:line="276" w:lineRule="auto"/>
        <w:rPr>
          <w:rFonts w:ascii="Arial" w:eastAsia="Arial" w:hAnsi="Arial" w:cs="Arial"/>
          <w:sz w:val="28"/>
          <w:szCs w:val="28"/>
        </w:rPr>
      </w:pPr>
    </w:p>
    <w:p w14:paraId="7E5093FD" w14:textId="77777777" w:rsidR="004934B8" w:rsidRDefault="003077ED">
      <w:pPr>
        <w:rPr>
          <w:rFonts w:ascii="Arial" w:eastAsia="Arial" w:hAnsi="Arial" w:cs="Arial"/>
          <w:sz w:val="56"/>
          <w:szCs w:val="56"/>
        </w:rPr>
      </w:pPr>
      <w:r>
        <w:br w:type="page"/>
      </w:r>
    </w:p>
    <w:p w14:paraId="7E5093FE" w14:textId="77777777" w:rsidR="004934B8" w:rsidRDefault="003077ED">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lastRenderedPageBreak/>
        <w:t>Contents</w:t>
      </w:r>
    </w:p>
    <w:p w14:paraId="7E5093FF" w14:textId="77777777" w:rsidR="004934B8" w:rsidRDefault="004934B8">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2135597746"/>
        <w:docPartObj>
          <w:docPartGallery w:val="Table of Contents"/>
          <w:docPartUnique/>
        </w:docPartObj>
      </w:sdtPr>
      <w:sdtEndPr/>
      <w:sdtContent>
        <w:p w14:paraId="7E509400" w14:textId="77777777" w:rsidR="004934B8" w:rsidRDefault="003077E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t>3</w:t>
            </w:r>
          </w:hyperlink>
        </w:p>
        <w:p w14:paraId="7E509401"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sidR="003077ED">
              <w:rPr>
                <w:rFonts w:ascii="Arial" w:eastAsia="Arial" w:hAnsi="Arial" w:cs="Arial"/>
                <w:color w:val="000000"/>
                <w:sz w:val="28"/>
                <w:szCs w:val="28"/>
              </w:rPr>
              <w:t>2.</w:t>
            </w:r>
            <w:r w:rsidR="003077ED">
              <w:rPr>
                <w:rFonts w:ascii="Arial" w:eastAsia="Arial" w:hAnsi="Arial" w:cs="Arial"/>
                <w:color w:val="000000"/>
                <w:sz w:val="28"/>
                <w:szCs w:val="28"/>
              </w:rPr>
              <w:tab/>
              <w:t>Selection stage</w:t>
            </w:r>
            <w:r w:rsidR="003077ED">
              <w:rPr>
                <w:rFonts w:ascii="Arial" w:eastAsia="Arial" w:hAnsi="Arial" w:cs="Arial"/>
                <w:color w:val="000000"/>
                <w:sz w:val="28"/>
                <w:szCs w:val="28"/>
              </w:rPr>
              <w:tab/>
              <w:t>4</w:t>
            </w:r>
          </w:hyperlink>
        </w:p>
        <w:p w14:paraId="7E509402"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3077ED">
              <w:rPr>
                <w:rFonts w:ascii="Arial" w:eastAsia="Arial" w:hAnsi="Arial" w:cs="Arial"/>
                <w:color w:val="000000"/>
                <w:sz w:val="28"/>
                <w:szCs w:val="28"/>
              </w:rPr>
              <w:t>3.</w:t>
            </w:r>
            <w:r w:rsidR="003077ED">
              <w:rPr>
                <w:rFonts w:ascii="Arial" w:eastAsia="Arial" w:hAnsi="Arial" w:cs="Arial"/>
                <w:color w:val="000000"/>
                <w:sz w:val="28"/>
                <w:szCs w:val="28"/>
              </w:rPr>
              <w:tab/>
              <w:t>Selection process</w:t>
            </w:r>
            <w:r w:rsidR="003077ED">
              <w:rPr>
                <w:rFonts w:ascii="Arial" w:eastAsia="Arial" w:hAnsi="Arial" w:cs="Arial"/>
                <w:color w:val="000000"/>
                <w:sz w:val="28"/>
                <w:szCs w:val="28"/>
              </w:rPr>
              <w:tab/>
              <w:t>4</w:t>
            </w:r>
          </w:hyperlink>
        </w:p>
        <w:p w14:paraId="7E509403"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3077ED">
              <w:rPr>
                <w:rFonts w:ascii="Arial" w:eastAsia="Arial" w:hAnsi="Arial" w:cs="Arial"/>
                <w:color w:val="000000"/>
                <w:sz w:val="28"/>
                <w:szCs w:val="28"/>
              </w:rPr>
              <w:t>4.</w:t>
            </w:r>
            <w:r w:rsidR="003077ED">
              <w:rPr>
                <w:rFonts w:ascii="Arial" w:eastAsia="Arial" w:hAnsi="Arial" w:cs="Arial"/>
                <w:color w:val="000000"/>
                <w:sz w:val="28"/>
                <w:szCs w:val="28"/>
              </w:rPr>
              <w:tab/>
              <w:t>Selection criteria</w:t>
            </w:r>
            <w:r w:rsidR="003077ED">
              <w:rPr>
                <w:rFonts w:ascii="Arial" w:eastAsia="Arial" w:hAnsi="Arial" w:cs="Arial"/>
                <w:color w:val="000000"/>
                <w:sz w:val="28"/>
                <w:szCs w:val="28"/>
              </w:rPr>
              <w:tab/>
              <w:t>4</w:t>
            </w:r>
          </w:hyperlink>
        </w:p>
        <w:p w14:paraId="7E509404"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3077ED">
              <w:rPr>
                <w:rFonts w:ascii="Arial" w:eastAsia="Arial" w:hAnsi="Arial" w:cs="Arial"/>
                <w:color w:val="000000"/>
                <w:sz w:val="28"/>
                <w:szCs w:val="28"/>
              </w:rPr>
              <w:t>5.</w:t>
            </w:r>
            <w:r w:rsidR="003077ED">
              <w:rPr>
                <w:rFonts w:ascii="Arial" w:eastAsia="Arial" w:hAnsi="Arial" w:cs="Arial"/>
                <w:color w:val="000000"/>
                <w:sz w:val="28"/>
                <w:szCs w:val="28"/>
              </w:rPr>
              <w:tab/>
              <w:t>Selection questionnaire</w:t>
            </w:r>
            <w:r w:rsidR="003077ED">
              <w:rPr>
                <w:rFonts w:ascii="Arial" w:eastAsia="Arial" w:hAnsi="Arial" w:cs="Arial"/>
                <w:color w:val="000000"/>
                <w:sz w:val="28"/>
                <w:szCs w:val="28"/>
              </w:rPr>
              <w:tab/>
              <w:t>5</w:t>
            </w:r>
          </w:hyperlink>
        </w:p>
        <w:p w14:paraId="7E509405"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3077ED">
              <w:rPr>
                <w:rFonts w:ascii="Arial" w:eastAsia="Arial" w:hAnsi="Arial" w:cs="Arial"/>
                <w:color w:val="000000"/>
                <w:sz w:val="28"/>
                <w:szCs w:val="28"/>
              </w:rPr>
              <w:t>6.</w:t>
            </w:r>
            <w:r w:rsidR="003077ED">
              <w:rPr>
                <w:rFonts w:ascii="Arial" w:eastAsia="Arial" w:hAnsi="Arial" w:cs="Arial"/>
                <w:color w:val="000000"/>
                <w:sz w:val="28"/>
                <w:szCs w:val="28"/>
              </w:rPr>
              <w:tab/>
              <w:t>Award stage</w:t>
            </w:r>
            <w:r w:rsidR="003077ED">
              <w:rPr>
                <w:rFonts w:ascii="Arial" w:eastAsia="Arial" w:hAnsi="Arial" w:cs="Arial"/>
                <w:color w:val="000000"/>
                <w:sz w:val="28"/>
                <w:szCs w:val="28"/>
              </w:rPr>
              <w:tab/>
              <w:t>6</w:t>
            </w:r>
          </w:hyperlink>
        </w:p>
        <w:p w14:paraId="7E509406"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3077ED">
              <w:rPr>
                <w:rFonts w:ascii="Arial" w:eastAsia="Arial" w:hAnsi="Arial" w:cs="Arial"/>
                <w:color w:val="000000"/>
                <w:sz w:val="28"/>
                <w:szCs w:val="28"/>
              </w:rPr>
              <w:t>7.</w:t>
            </w:r>
            <w:r w:rsidR="003077ED">
              <w:rPr>
                <w:rFonts w:ascii="Arial" w:eastAsia="Arial" w:hAnsi="Arial" w:cs="Arial"/>
                <w:color w:val="000000"/>
                <w:sz w:val="28"/>
                <w:szCs w:val="28"/>
              </w:rPr>
              <w:tab/>
              <w:t>Award criteria</w:t>
            </w:r>
            <w:r w:rsidR="003077ED">
              <w:rPr>
                <w:rFonts w:ascii="Arial" w:eastAsia="Arial" w:hAnsi="Arial" w:cs="Arial"/>
                <w:color w:val="000000"/>
                <w:sz w:val="28"/>
                <w:szCs w:val="28"/>
              </w:rPr>
              <w:tab/>
              <w:t>6</w:t>
            </w:r>
          </w:hyperlink>
        </w:p>
        <w:p w14:paraId="7E509407"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7dp8vu">
            <w:r w:rsidR="003077ED">
              <w:rPr>
                <w:rFonts w:ascii="Arial" w:eastAsia="Arial" w:hAnsi="Arial" w:cs="Arial"/>
                <w:color w:val="000000"/>
                <w:sz w:val="28"/>
                <w:szCs w:val="28"/>
              </w:rPr>
              <w:t>8.</w:t>
            </w:r>
            <w:r w:rsidR="003077ED">
              <w:rPr>
                <w:rFonts w:ascii="Arial" w:eastAsia="Arial" w:hAnsi="Arial" w:cs="Arial"/>
                <w:color w:val="000000"/>
                <w:sz w:val="28"/>
                <w:szCs w:val="28"/>
              </w:rPr>
              <w:tab/>
              <w:t>Award process</w:t>
            </w:r>
            <w:r w:rsidR="003077ED">
              <w:rPr>
                <w:rFonts w:ascii="Arial" w:eastAsia="Arial" w:hAnsi="Arial" w:cs="Arial"/>
                <w:color w:val="000000"/>
                <w:sz w:val="28"/>
                <w:szCs w:val="28"/>
              </w:rPr>
              <w:tab/>
              <w:t>6</w:t>
            </w:r>
          </w:hyperlink>
        </w:p>
        <w:p w14:paraId="7E509408"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sidR="003077ED">
              <w:rPr>
                <w:rFonts w:ascii="Arial" w:eastAsia="Arial" w:hAnsi="Arial" w:cs="Arial"/>
                <w:color w:val="000000"/>
                <w:sz w:val="28"/>
                <w:szCs w:val="28"/>
              </w:rPr>
              <w:t>9.</w:t>
            </w:r>
            <w:r w:rsidR="003077ED">
              <w:rPr>
                <w:rFonts w:ascii="Arial" w:eastAsia="Arial" w:hAnsi="Arial" w:cs="Arial"/>
                <w:color w:val="000000"/>
                <w:sz w:val="28"/>
                <w:szCs w:val="28"/>
              </w:rPr>
              <w:tab/>
              <w:t>Quality Evaluation</w:t>
            </w:r>
            <w:r w:rsidR="003077ED">
              <w:rPr>
                <w:rFonts w:ascii="Arial" w:eastAsia="Arial" w:hAnsi="Arial" w:cs="Arial"/>
                <w:color w:val="000000"/>
                <w:sz w:val="28"/>
                <w:szCs w:val="28"/>
              </w:rPr>
              <w:tab/>
              <w:t>8</w:t>
            </w:r>
          </w:hyperlink>
        </w:p>
        <w:p w14:paraId="7E509409"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5nkun2">
            <w:r w:rsidR="003077ED">
              <w:rPr>
                <w:rFonts w:ascii="Arial" w:eastAsia="Arial" w:hAnsi="Arial" w:cs="Arial"/>
                <w:color w:val="000000"/>
                <w:sz w:val="28"/>
                <w:szCs w:val="28"/>
              </w:rPr>
              <w:t>10.</w:t>
            </w:r>
            <w:r w:rsidR="003077ED">
              <w:rPr>
                <w:rFonts w:ascii="Arial" w:eastAsia="Arial" w:hAnsi="Arial" w:cs="Arial"/>
                <w:color w:val="000000"/>
                <w:sz w:val="28"/>
                <w:szCs w:val="28"/>
              </w:rPr>
              <w:tab/>
              <w:t>Award quality questionnaire</w:t>
            </w:r>
            <w:r w:rsidR="003077ED">
              <w:rPr>
                <w:rFonts w:ascii="Arial" w:eastAsia="Arial" w:hAnsi="Arial" w:cs="Arial"/>
                <w:color w:val="000000"/>
                <w:sz w:val="28"/>
                <w:szCs w:val="28"/>
              </w:rPr>
              <w:tab/>
              <w:t>8</w:t>
            </w:r>
          </w:hyperlink>
        </w:p>
        <w:p w14:paraId="7E50940A"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sidR="003077ED">
              <w:rPr>
                <w:rFonts w:ascii="Arial" w:eastAsia="Arial" w:hAnsi="Arial" w:cs="Arial"/>
                <w:color w:val="000000"/>
                <w:sz w:val="28"/>
                <w:szCs w:val="28"/>
              </w:rPr>
              <w:t>11.</w:t>
            </w:r>
            <w:r w:rsidR="003077ED">
              <w:rPr>
                <w:rFonts w:ascii="Arial" w:eastAsia="Arial" w:hAnsi="Arial" w:cs="Arial"/>
                <w:color w:val="000000"/>
                <w:sz w:val="28"/>
                <w:szCs w:val="28"/>
              </w:rPr>
              <w:tab/>
              <w:t>Price evaluation</w:t>
            </w:r>
            <w:r w:rsidR="003077ED">
              <w:rPr>
                <w:rFonts w:ascii="Arial" w:eastAsia="Arial" w:hAnsi="Arial" w:cs="Arial"/>
                <w:color w:val="000000"/>
                <w:sz w:val="28"/>
                <w:szCs w:val="28"/>
              </w:rPr>
              <w:tab/>
              <w:t>12</w:t>
            </w:r>
          </w:hyperlink>
        </w:p>
        <w:p w14:paraId="7E50940B" w14:textId="77777777" w:rsidR="004934B8" w:rsidRDefault="00920CA4">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sidR="003077ED">
              <w:rPr>
                <w:rFonts w:ascii="Arial" w:eastAsia="Arial" w:hAnsi="Arial" w:cs="Arial"/>
                <w:color w:val="000000"/>
                <w:sz w:val="28"/>
                <w:szCs w:val="28"/>
              </w:rPr>
              <w:t>12.</w:t>
            </w:r>
            <w:r w:rsidR="003077ED">
              <w:rPr>
                <w:rFonts w:ascii="Arial" w:eastAsia="Arial" w:hAnsi="Arial" w:cs="Arial"/>
                <w:color w:val="000000"/>
                <w:sz w:val="28"/>
                <w:szCs w:val="28"/>
              </w:rPr>
              <w:tab/>
              <w:t>Final decision to award</w:t>
            </w:r>
            <w:r w:rsidR="003077ED">
              <w:rPr>
                <w:rFonts w:ascii="Arial" w:eastAsia="Arial" w:hAnsi="Arial" w:cs="Arial"/>
                <w:color w:val="000000"/>
                <w:sz w:val="28"/>
                <w:szCs w:val="28"/>
              </w:rPr>
              <w:tab/>
              <w:t>15</w:t>
            </w:r>
          </w:hyperlink>
        </w:p>
        <w:p w14:paraId="7E50940C" w14:textId="77777777" w:rsidR="004934B8" w:rsidRDefault="003077ED">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14:paraId="7E50940D" w14:textId="77777777" w:rsidR="004934B8" w:rsidRDefault="004934B8">
      <w:pPr>
        <w:tabs>
          <w:tab w:val="right" w:pos="4962"/>
        </w:tabs>
        <w:spacing w:before="120" w:after="0" w:line="240" w:lineRule="auto"/>
        <w:ind w:left="57" w:right="57"/>
        <w:rPr>
          <w:rFonts w:ascii="Arial" w:eastAsia="Arial" w:hAnsi="Arial" w:cs="Arial"/>
          <w:sz w:val="24"/>
          <w:szCs w:val="24"/>
        </w:rPr>
      </w:pPr>
    </w:p>
    <w:p w14:paraId="7E50940E" w14:textId="77777777" w:rsidR="004934B8" w:rsidRDefault="004934B8">
      <w:pPr>
        <w:tabs>
          <w:tab w:val="right" w:pos="4962"/>
        </w:tabs>
        <w:spacing w:after="0" w:line="240" w:lineRule="auto"/>
        <w:ind w:left="57" w:right="57"/>
        <w:rPr>
          <w:rFonts w:ascii="Arial" w:eastAsia="Arial" w:hAnsi="Arial" w:cs="Arial"/>
          <w:sz w:val="28"/>
          <w:szCs w:val="28"/>
        </w:rPr>
      </w:pPr>
    </w:p>
    <w:p w14:paraId="7E50940F" w14:textId="77777777" w:rsidR="004934B8" w:rsidRDefault="004934B8">
      <w:pPr>
        <w:tabs>
          <w:tab w:val="right" w:pos="4962"/>
        </w:tabs>
        <w:spacing w:after="0" w:line="240" w:lineRule="auto"/>
        <w:ind w:left="57" w:right="57"/>
        <w:rPr>
          <w:rFonts w:ascii="Arial" w:eastAsia="Arial" w:hAnsi="Arial" w:cs="Arial"/>
          <w:sz w:val="28"/>
          <w:szCs w:val="28"/>
        </w:rPr>
        <w:sectPr w:rsidR="004934B8">
          <w:footerReference w:type="default" r:id="rId10"/>
          <w:pgSz w:w="11906" w:h="16838"/>
          <w:pgMar w:top="1440" w:right="1440" w:bottom="1440" w:left="1701" w:header="708" w:footer="397" w:gutter="0"/>
          <w:pgNumType w:start="0"/>
          <w:cols w:space="720" w:equalWidth="0">
            <w:col w:w="9360"/>
          </w:cols>
          <w:titlePg/>
        </w:sectPr>
      </w:pPr>
    </w:p>
    <w:p w14:paraId="7E509413" w14:textId="77777777" w:rsidR="004934B8" w:rsidRDefault="003077ED">
      <w:pPr>
        <w:numPr>
          <w:ilvl w:val="0"/>
          <w:numId w:val="1"/>
        </w:numPr>
        <w:pBdr>
          <w:top w:val="nil"/>
          <w:left w:val="nil"/>
          <w:bottom w:val="nil"/>
          <w:right w:val="nil"/>
          <w:between w:val="nil"/>
        </w:pBdr>
        <w:tabs>
          <w:tab w:val="left" w:pos="142"/>
        </w:tabs>
        <w:spacing w:before="240" w:after="240" w:line="240" w:lineRule="auto"/>
        <w:jc w:val="both"/>
      </w:pPr>
      <w:bookmarkStart w:id="1" w:name="_heading=h.30j0zll" w:colFirst="0" w:colLast="0"/>
      <w:bookmarkStart w:id="2" w:name="_heading=h.1fob9te" w:colFirst="0" w:colLast="0"/>
      <w:bookmarkStart w:id="3" w:name="_GoBack"/>
      <w:bookmarkEnd w:id="1"/>
      <w:bookmarkEnd w:id="2"/>
      <w:bookmarkEnd w:id="3"/>
      <w:r>
        <w:rPr>
          <w:rFonts w:ascii="Arial" w:eastAsia="Arial" w:hAnsi="Arial" w:cs="Arial"/>
          <w:b/>
          <w:color w:val="000000"/>
          <w:sz w:val="28"/>
          <w:szCs w:val="28"/>
        </w:rPr>
        <w:lastRenderedPageBreak/>
        <w:t>How to make your bid</w:t>
      </w:r>
    </w:p>
    <w:p w14:paraId="7E509414"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14:paraId="7E509415"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may bid for one or more of the lots, ensure you read paragraph 3 of attachment 1. </w:t>
      </w:r>
    </w:p>
    <w:p w14:paraId="7E509416" w14:textId="7BEE5C50"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w:t>
      </w:r>
      <w:r>
        <w:rPr>
          <w:rFonts w:ascii="Arial" w:eastAsia="Arial" w:hAnsi="Arial" w:cs="Arial"/>
          <w:b/>
          <w:color w:val="000000"/>
          <w:sz w:val="24"/>
          <w:szCs w:val="24"/>
        </w:rPr>
        <w:t xml:space="preserve"> ent</w:t>
      </w:r>
      <w:r w:rsidR="00565E6D">
        <w:rPr>
          <w:rFonts w:ascii="Arial" w:eastAsia="Arial" w:hAnsi="Arial" w:cs="Arial"/>
          <w:b/>
          <w:color w:val="000000"/>
          <w:sz w:val="24"/>
          <w:szCs w:val="24"/>
        </w:rPr>
        <w:t xml:space="preserve">ered into the </w:t>
      </w:r>
      <w:proofErr w:type="spellStart"/>
      <w:r w:rsidR="00565E6D">
        <w:rPr>
          <w:rFonts w:ascii="Arial" w:eastAsia="Arial" w:hAnsi="Arial" w:cs="Arial"/>
          <w:b/>
          <w:color w:val="000000"/>
          <w:sz w:val="24"/>
          <w:szCs w:val="24"/>
        </w:rPr>
        <w:t>eSourcing</w:t>
      </w:r>
      <w:proofErr w:type="spellEnd"/>
      <w:r w:rsidR="00565E6D">
        <w:rPr>
          <w:rFonts w:ascii="Arial" w:eastAsia="Arial" w:hAnsi="Arial" w:cs="Arial"/>
          <w:b/>
          <w:color w:val="000000"/>
          <w:sz w:val="24"/>
          <w:szCs w:val="24"/>
        </w:rPr>
        <w:t xml:space="preserve"> suite. </w:t>
      </w:r>
      <w:r>
        <w:rPr>
          <w:rFonts w:ascii="Arial" w:eastAsia="Arial" w:hAnsi="Arial" w:cs="Arial"/>
          <w:color w:val="000000"/>
          <w:sz w:val="24"/>
          <w:szCs w:val="24"/>
        </w:rPr>
        <w:t xml:space="preserve">We can only accept bids that we receive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14:paraId="7E509417"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7E509418"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14:paraId="7E509419"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14:paraId="7E50941A"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14:paraId="7E50941B"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14:paraId="7E50941C"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Read paragraph 6 “When and how to ask questions” in attachment 1 - About the framework.</w:t>
      </w:r>
    </w:p>
    <w:p w14:paraId="7E50941D"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7E509421"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4" w:name="_heading=h.3znysh7" w:colFirst="0" w:colLast="0"/>
      <w:bookmarkEnd w:id="4"/>
      <w:r>
        <w:rPr>
          <w:rFonts w:ascii="Arial" w:eastAsia="Arial" w:hAnsi="Arial" w:cs="Arial"/>
          <w:b/>
          <w:color w:val="000000"/>
          <w:sz w:val="28"/>
          <w:szCs w:val="28"/>
        </w:rPr>
        <w:t xml:space="preserve">Selection stage </w:t>
      </w:r>
    </w:p>
    <w:p w14:paraId="7E509422"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7E509423"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14:paraId="7E509424"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14:paraId="7E509425" w14:textId="1FE1C691" w:rsidR="004934B8" w:rsidRPr="00443A39"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14:paraId="338B7135" w14:textId="77777777" w:rsidR="00443A39" w:rsidRDefault="00443A39" w:rsidP="00443A39">
      <w:pPr>
        <w:pBdr>
          <w:top w:val="nil"/>
          <w:left w:val="nil"/>
          <w:bottom w:val="nil"/>
          <w:right w:val="nil"/>
          <w:between w:val="nil"/>
        </w:pBdr>
        <w:spacing w:before="120" w:after="120" w:line="240" w:lineRule="auto"/>
        <w:ind w:left="1440"/>
      </w:pPr>
    </w:p>
    <w:p w14:paraId="7E509426"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5" w:name="_heading=h.2et92p0" w:colFirst="0" w:colLast="0"/>
      <w:bookmarkEnd w:id="5"/>
      <w:r>
        <w:rPr>
          <w:rFonts w:ascii="Arial" w:eastAsia="Arial" w:hAnsi="Arial" w:cs="Arial"/>
          <w:b/>
          <w:color w:val="000000"/>
          <w:sz w:val="28"/>
          <w:szCs w:val="28"/>
        </w:rPr>
        <w:t>Selection process</w:t>
      </w:r>
    </w:p>
    <w:p w14:paraId="7E509427"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14:paraId="7E509428"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14:paraId="7E509429"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2440FD07" w14:textId="3239F806" w:rsidR="00443A39" w:rsidRPr="00443A39" w:rsidRDefault="003077ED" w:rsidP="00443A39">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14:paraId="7E50942B"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6" w:name="_heading=h.tyjcwt" w:colFirst="0" w:colLast="0"/>
      <w:bookmarkEnd w:id="6"/>
      <w:r>
        <w:rPr>
          <w:rFonts w:ascii="Arial" w:eastAsia="Arial" w:hAnsi="Arial" w:cs="Arial"/>
          <w:b/>
          <w:color w:val="000000"/>
          <w:sz w:val="28"/>
          <w:szCs w:val="28"/>
        </w:rPr>
        <w:t>Selection criteria</w:t>
      </w:r>
    </w:p>
    <w:p w14:paraId="7E50942C"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7E50942D" w14:textId="77777777" w:rsidR="004934B8" w:rsidRDefault="003077ED">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receive a ‘fail’ for any of the evaluated selection questions.</w:t>
      </w:r>
    </w:p>
    <w:p w14:paraId="7E50942E" w14:textId="77777777" w:rsidR="004934B8" w:rsidRDefault="004934B8">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7E50942F" w14:textId="77777777" w:rsidR="004934B8" w:rsidRDefault="003077ED">
      <w:pPr>
        <w:widowControl w:val="0"/>
        <w:numPr>
          <w:ilvl w:val="2"/>
          <w:numId w:val="2"/>
        </w:numPr>
        <w:pBdr>
          <w:top w:val="nil"/>
          <w:left w:val="nil"/>
          <w:bottom w:val="nil"/>
          <w:right w:val="nil"/>
          <w:between w:val="nil"/>
        </w:pBdr>
        <w:spacing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of the information you have provided proves to be false or misleading. </w:t>
      </w:r>
    </w:p>
    <w:p w14:paraId="7E509430" w14:textId="77777777" w:rsidR="004934B8" w:rsidRDefault="004934B8">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7E509431" w14:textId="6B4A40A6" w:rsidR="004934B8" w:rsidRDefault="003077ED">
      <w:pPr>
        <w:widowControl w:val="0"/>
        <w:numPr>
          <w:ilvl w:val="2"/>
          <w:numId w:val="2"/>
        </w:numPr>
        <w:pBdr>
          <w:top w:val="nil"/>
          <w:left w:val="nil"/>
          <w:bottom w:val="nil"/>
          <w:right w:val="nil"/>
          <w:between w:val="nil"/>
        </w:pBdr>
        <w:spacing w:after="12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have broken any of the competition rules in attachment 1 About the framework, or not followed the instructions given in this ITT pack. </w:t>
      </w:r>
    </w:p>
    <w:p w14:paraId="7E509432"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14:paraId="7E509435"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7" w:name="_heading=h.3dy6vkm" w:colFirst="0" w:colLast="0"/>
      <w:bookmarkEnd w:id="7"/>
      <w:r>
        <w:rPr>
          <w:rFonts w:ascii="Arial" w:eastAsia="Arial" w:hAnsi="Arial" w:cs="Arial"/>
          <w:b/>
          <w:color w:val="000000"/>
          <w:sz w:val="28"/>
          <w:szCs w:val="28"/>
        </w:rPr>
        <w:t xml:space="preserve">Selection questionnaire </w:t>
      </w:r>
    </w:p>
    <w:p w14:paraId="46F30D44" w14:textId="60B147B7" w:rsidR="00443A39" w:rsidRPr="00565E6D" w:rsidRDefault="003077ED" w:rsidP="00565E6D">
      <w:pPr>
        <w:numPr>
          <w:ilvl w:val="1"/>
          <w:numId w:val="13"/>
        </w:numPr>
        <w:pBdr>
          <w:top w:val="nil"/>
          <w:left w:val="nil"/>
          <w:bottom w:val="nil"/>
          <w:right w:val="nil"/>
          <w:between w:val="nil"/>
        </w:pBdr>
        <w:spacing w:before="120" w:after="120" w:line="240" w:lineRule="auto"/>
        <w:rPr>
          <w:rFonts w:ascii="Arial" w:eastAsia="Arial" w:hAnsi="Arial" w:cs="Arial"/>
          <w:sz w:val="24"/>
          <w:szCs w:val="24"/>
        </w:rPr>
      </w:pPr>
      <w:bookmarkStart w:id="8" w:name="_heading=h.1t3h5sf" w:colFirst="0" w:colLast="0"/>
      <w:bookmarkEnd w:id="8"/>
      <w:r>
        <w:rPr>
          <w:rFonts w:ascii="Arial" w:eastAsia="Arial" w:hAnsi="Arial" w:cs="Arial"/>
          <w:sz w:val="24"/>
          <w:szCs w:val="24"/>
        </w:rPr>
        <w:t xml:space="preserve">Please refer to Attachment 2a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14:paraId="7E509437"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9" w:name="_heading=h.4d34og8" w:colFirst="0" w:colLast="0"/>
      <w:bookmarkEnd w:id="9"/>
      <w:r>
        <w:rPr>
          <w:rFonts w:ascii="Arial" w:eastAsia="Arial" w:hAnsi="Arial" w:cs="Arial"/>
          <w:b/>
          <w:color w:val="000000"/>
          <w:sz w:val="28"/>
          <w:szCs w:val="28"/>
        </w:rPr>
        <w:t xml:space="preserve">Award stage </w:t>
      </w:r>
    </w:p>
    <w:p w14:paraId="7E509438"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If you have successfully passed the selection stage, you will proceed to the award stage. </w:t>
      </w:r>
    </w:p>
    <w:p w14:paraId="7E509439"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We have tried to make our award stage as simple as possible, whilst achieving the best possible commercial outcomes. </w:t>
      </w:r>
    </w:p>
    <w:p w14:paraId="7E50943A"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Your bid must deliver what our buyers need, at the best possible price you can give. </w:t>
      </w:r>
    </w:p>
    <w:p w14:paraId="7E50943B"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When completing your bid you</w:t>
      </w:r>
      <w:r>
        <w:rPr>
          <w:rFonts w:ascii="Arial" w:eastAsia="Arial" w:hAnsi="Arial" w:cs="Arial"/>
          <w:color w:val="000000"/>
          <w:sz w:val="24"/>
          <w:szCs w:val="24"/>
        </w:rPr>
        <w:t xml:space="preserve"> must:</w:t>
      </w:r>
    </w:p>
    <w:p w14:paraId="7E50943C" w14:textId="77777777" w:rsidR="004934B8" w:rsidRDefault="003077ED">
      <w:pPr>
        <w:numPr>
          <w:ilvl w:val="0"/>
          <w:numId w:val="8"/>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14:paraId="7E50943D" w14:textId="77777777" w:rsidR="004934B8" w:rsidRDefault="003077ED">
      <w:pPr>
        <w:numPr>
          <w:ilvl w:val="0"/>
          <w:numId w:val="8"/>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lastRenderedPageBreak/>
        <w:t>Read each question, the response guidance, marking scheme and evaluation criteria</w:t>
      </w:r>
    </w:p>
    <w:p w14:paraId="7E50943E" w14:textId="77777777" w:rsidR="004934B8" w:rsidRDefault="003077ED">
      <w:pPr>
        <w:numPr>
          <w:ilvl w:val="0"/>
          <w:numId w:val="8"/>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7E50943F" w14:textId="77777777" w:rsidR="004934B8" w:rsidRDefault="003077ED">
      <w:pPr>
        <w:numPr>
          <w:ilvl w:val="0"/>
          <w:numId w:val="8"/>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5 ‘Timelines for the competition’ and paragraph 5 ‘When and how to ask questions’ in attachment 1 - About the framework document </w:t>
      </w:r>
    </w:p>
    <w:p w14:paraId="7E509440" w14:textId="77777777" w:rsidR="004934B8" w:rsidRDefault="003077ED">
      <w:pPr>
        <w:numPr>
          <w:ilvl w:val="0"/>
          <w:numId w:val="8"/>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14:paraId="7E509441" w14:textId="7CE8A402" w:rsidR="004934B8" w:rsidRPr="00565E6D" w:rsidRDefault="003077ED" w:rsidP="00565E6D">
      <w:pPr>
        <w:numPr>
          <w:ilvl w:val="0"/>
          <w:numId w:val="8"/>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Your prices should be in line with the service level you offer, in response to the award quality questions.</w:t>
      </w:r>
    </w:p>
    <w:p w14:paraId="7E509442"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10" w:name="_heading=h.2s8eyo1" w:colFirst="0" w:colLast="0"/>
      <w:bookmarkEnd w:id="10"/>
      <w:r>
        <w:rPr>
          <w:rFonts w:ascii="Arial" w:eastAsia="Arial" w:hAnsi="Arial" w:cs="Arial"/>
          <w:b/>
          <w:color w:val="000000"/>
          <w:sz w:val="28"/>
          <w:szCs w:val="28"/>
        </w:rPr>
        <w:t xml:space="preserve">Award criteria </w:t>
      </w:r>
    </w:p>
    <w:p w14:paraId="7E509443"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Award Stage consists of a quality evaluation (see paragraph 10 of this document) and a price evaluation (see paragraph 11 of this document).</w:t>
      </w:r>
    </w:p>
    <w:p w14:paraId="7E509444"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award of this framework will be on the basis of the ‘Most Economically Advantageous Tender’ (MEAT).</w:t>
      </w:r>
    </w:p>
    <w:p w14:paraId="043BF437" w14:textId="4105A526" w:rsidR="00443A39" w:rsidRPr="00565E6D" w:rsidRDefault="003077ED" w:rsidP="00443A39">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The weighting for the quality evaluation is 60 marks; and, the price evaluation is worth 40 marks</w:t>
      </w:r>
      <w:r>
        <w:rPr>
          <w:rFonts w:ascii="Arial" w:eastAsia="Arial" w:hAnsi="Arial" w:cs="Arial"/>
          <w:color w:val="000000"/>
          <w:sz w:val="24"/>
          <w:szCs w:val="24"/>
        </w:rPr>
        <w:t xml:space="preserve">. </w:t>
      </w:r>
    </w:p>
    <w:p w14:paraId="7E509446"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11" w:name="_heading=h.17dp8vu" w:colFirst="0" w:colLast="0"/>
      <w:bookmarkEnd w:id="11"/>
      <w:r>
        <w:rPr>
          <w:rFonts w:ascii="Arial" w:eastAsia="Arial" w:hAnsi="Arial" w:cs="Arial"/>
          <w:b/>
          <w:color w:val="000000"/>
          <w:sz w:val="28"/>
          <w:szCs w:val="28"/>
        </w:rPr>
        <w:t>Award process</w:t>
      </w:r>
    </w:p>
    <w:p w14:paraId="7E509447" w14:textId="77777777" w:rsidR="004934B8" w:rsidRDefault="003077ED">
      <w:pPr>
        <w:numPr>
          <w:ilvl w:val="1"/>
          <w:numId w:val="13"/>
        </w:numPr>
        <w:pBdr>
          <w:top w:val="nil"/>
          <w:left w:val="nil"/>
          <w:bottom w:val="nil"/>
          <w:right w:val="nil"/>
          <w:between w:val="nil"/>
        </w:pBdr>
        <w:spacing w:before="120" w:after="120" w:line="240" w:lineRule="auto"/>
      </w:pPr>
      <w:bookmarkStart w:id="12" w:name="_heading=h.3rdcrjn" w:colFirst="0" w:colLast="0"/>
      <w:bookmarkEnd w:id="12"/>
      <w:r>
        <w:rPr>
          <w:rFonts w:ascii="Arial" w:eastAsia="Arial" w:hAnsi="Arial" w:cs="Arial"/>
          <w:color w:val="000000"/>
          <w:sz w:val="24"/>
          <w:szCs w:val="24"/>
        </w:rPr>
        <w:t>What YOU need to do</w:t>
      </w:r>
    </w:p>
    <w:p w14:paraId="7E509448" w14:textId="77777777" w:rsidR="004934B8" w:rsidRDefault="003077ED">
      <w:pPr>
        <w:numPr>
          <w:ilvl w:val="0"/>
          <w:numId w:val="4"/>
        </w:numPr>
        <w:pBdr>
          <w:top w:val="nil"/>
          <w:left w:val="nil"/>
          <w:bottom w:val="nil"/>
          <w:right w:val="nil"/>
          <w:between w:val="nil"/>
        </w:pBdr>
        <w:spacing w:before="120" w:after="120" w:line="240" w:lineRule="auto"/>
        <w:ind w:left="1491" w:hanging="357"/>
      </w:pPr>
      <w:proofErr w:type="gramStart"/>
      <w:r>
        <w:rPr>
          <w:rFonts w:ascii="Arial" w:eastAsia="Arial" w:hAnsi="Arial" w:cs="Arial"/>
          <w:color w:val="000000"/>
          <w:sz w:val="24"/>
          <w:szCs w:val="24"/>
        </w:rPr>
        <w:t>answer</w:t>
      </w:r>
      <w:proofErr w:type="gramEnd"/>
      <w:r>
        <w:rPr>
          <w:rFonts w:ascii="Arial" w:eastAsia="Arial" w:hAnsi="Arial" w:cs="Arial"/>
          <w:color w:val="000000"/>
          <w:sz w:val="24"/>
          <w:szCs w:val="24"/>
        </w:rPr>
        <w:t xml:space="preserve"> the quality questions section A and section B of the quality questionnaire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technical envelope.</w:t>
      </w:r>
    </w:p>
    <w:p w14:paraId="7E509449" w14:textId="77777777" w:rsidR="004934B8" w:rsidRDefault="003077ED">
      <w:pPr>
        <w:numPr>
          <w:ilvl w:val="0"/>
          <w:numId w:val="4"/>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the price matrix attachment 3 for the lot(s) for which you are bidding. </w:t>
      </w:r>
    </w:p>
    <w:p w14:paraId="7E50944A" w14:textId="77777777" w:rsidR="004934B8" w:rsidRDefault="003077ED">
      <w:pPr>
        <w:numPr>
          <w:ilvl w:val="0"/>
          <w:numId w:val="4"/>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Upload your completed price matrix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commercial envelope to question PQ1.</w:t>
      </w:r>
    </w:p>
    <w:p w14:paraId="7E50944B" w14:textId="77777777" w:rsidR="004934B8" w:rsidRDefault="003077ED">
      <w:pPr>
        <w:spacing w:before="120" w:after="120" w:line="240" w:lineRule="auto"/>
        <w:ind w:right="57"/>
      </w:pPr>
      <w:bookmarkStart w:id="13" w:name="_heading=h.26in1rg" w:colFirst="0" w:colLast="0"/>
      <w:bookmarkEnd w:id="13"/>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4934B8" w14:paraId="7E50944F" w14:textId="77777777">
        <w:tc>
          <w:tcPr>
            <w:tcW w:w="1310" w:type="dxa"/>
          </w:tcPr>
          <w:p w14:paraId="7E50944C"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14:paraId="7E50944D" w14:textId="77777777" w:rsidR="004934B8" w:rsidRDefault="003077ED">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7E50944E" w14:textId="77777777" w:rsidR="004934B8" w:rsidRDefault="003077ED">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4934B8" w14:paraId="7E509453" w14:textId="77777777">
        <w:tc>
          <w:tcPr>
            <w:tcW w:w="1310" w:type="dxa"/>
          </w:tcPr>
          <w:p w14:paraId="7E509450"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14:paraId="7E509451" w14:textId="77777777" w:rsidR="004934B8" w:rsidRDefault="003077ED">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7E509452" w14:textId="5ECA8889" w:rsidR="004934B8" w:rsidRDefault="003077ED" w:rsidP="00565E6D">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tc>
      </w:tr>
      <w:tr w:rsidR="004934B8" w14:paraId="7E509457" w14:textId="77777777">
        <w:tc>
          <w:tcPr>
            <w:tcW w:w="1310" w:type="dxa"/>
          </w:tcPr>
          <w:p w14:paraId="7E509454"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14:paraId="7E509455" w14:textId="77777777" w:rsidR="004934B8" w:rsidRDefault="003077ED">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7E509456" w14:textId="77777777" w:rsidR="004934B8" w:rsidRDefault="003077ED">
            <w:pPr>
              <w:spacing w:before="120" w:after="120"/>
              <w:ind w:left="57" w:right="57"/>
              <w:rPr>
                <w:rFonts w:ascii="Arial" w:eastAsia="Arial" w:hAnsi="Arial" w:cs="Arial"/>
                <w:sz w:val="24"/>
                <w:szCs w:val="24"/>
              </w:rPr>
            </w:pPr>
            <w:r>
              <w:rPr>
                <w:rFonts w:ascii="Arial" w:eastAsia="Arial" w:hAnsi="Arial" w:cs="Arial"/>
                <w:sz w:val="24"/>
                <w:szCs w:val="24"/>
              </w:rPr>
              <w:lastRenderedPageBreak/>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4934B8" w14:paraId="7E50945C" w14:textId="77777777">
        <w:tc>
          <w:tcPr>
            <w:tcW w:w="1310" w:type="dxa"/>
          </w:tcPr>
          <w:p w14:paraId="7E509458"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4.</w:t>
            </w:r>
          </w:p>
        </w:tc>
        <w:tc>
          <w:tcPr>
            <w:tcW w:w="7445" w:type="dxa"/>
          </w:tcPr>
          <w:p w14:paraId="7E509459" w14:textId="77777777" w:rsidR="004934B8" w:rsidRDefault="003077ED">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7E50945A"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received a </w:t>
            </w:r>
            <w:r w:rsidRPr="00443A39">
              <w:rPr>
                <w:rFonts w:ascii="Arial" w:eastAsia="Arial" w:hAnsi="Arial" w:cs="Arial"/>
                <w:b/>
                <w:sz w:val="24"/>
                <w:szCs w:val="24"/>
              </w:rPr>
              <w:t>zero</w:t>
            </w:r>
            <w:r>
              <w:rPr>
                <w:rFonts w:ascii="Arial" w:eastAsia="Arial" w:hAnsi="Arial" w:cs="Arial"/>
                <w:sz w:val="24"/>
                <w:szCs w:val="24"/>
              </w:rPr>
              <w:t xml:space="preserve"> for any of the quality questions, we will reject your bid and you will be excluded from the competition. We will tell you that your bid has been excluded from the competition and why. </w:t>
            </w:r>
          </w:p>
          <w:p w14:paraId="7E50945B"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 at paragraph 9 for an example of how your </w:t>
            </w:r>
            <w:r>
              <w:rPr>
                <w:rFonts w:ascii="Arial" w:eastAsia="Arial" w:hAnsi="Arial" w:cs="Arial"/>
                <w:b/>
                <w:sz w:val="24"/>
                <w:szCs w:val="24"/>
              </w:rPr>
              <w:t>quality score</w:t>
            </w:r>
            <w:r>
              <w:rPr>
                <w:rFonts w:ascii="Arial" w:eastAsia="Arial" w:hAnsi="Arial" w:cs="Arial"/>
                <w:sz w:val="24"/>
                <w:szCs w:val="24"/>
              </w:rPr>
              <w:t xml:space="preserve"> will be calculated.</w:t>
            </w:r>
          </w:p>
        </w:tc>
      </w:tr>
      <w:tr w:rsidR="004934B8" w14:paraId="7E509461" w14:textId="77777777">
        <w:tc>
          <w:tcPr>
            <w:tcW w:w="1310" w:type="dxa"/>
          </w:tcPr>
          <w:p w14:paraId="7E50945D"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14:paraId="7E50945E" w14:textId="77777777" w:rsidR="004934B8" w:rsidRDefault="003077ED">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7E50945F" w14:textId="77777777" w:rsidR="004934B8" w:rsidRDefault="003077ED">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14:paraId="7E509460" w14:textId="77777777" w:rsidR="004934B8" w:rsidRDefault="003077ED">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Part D – Price Evaluation.</w:t>
            </w:r>
          </w:p>
        </w:tc>
      </w:tr>
      <w:tr w:rsidR="004934B8" w14:paraId="7E509465" w14:textId="77777777">
        <w:tc>
          <w:tcPr>
            <w:tcW w:w="1310" w:type="dxa"/>
          </w:tcPr>
          <w:p w14:paraId="7E509462"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14:paraId="7E509463" w14:textId="77777777" w:rsidR="004934B8" w:rsidRDefault="003077ED">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7E509464" w14:textId="6381A9E0" w:rsidR="004934B8" w:rsidRDefault="003077ED">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w:t>
            </w:r>
            <w:r w:rsidR="00565E6D">
              <w:rPr>
                <w:rFonts w:ascii="Arial" w:eastAsia="Arial" w:hAnsi="Arial" w:cs="Arial"/>
                <w:sz w:val="24"/>
                <w:szCs w:val="24"/>
              </w:rPr>
              <w:t>l score as illustrated in</w:t>
            </w:r>
            <w:r>
              <w:rPr>
                <w:rFonts w:ascii="Arial" w:eastAsia="Arial" w:hAnsi="Arial" w:cs="Arial"/>
                <w:sz w:val="24"/>
                <w:szCs w:val="24"/>
              </w:rPr>
              <w:t xml:space="preserve"> Final decision to award.</w:t>
            </w:r>
          </w:p>
        </w:tc>
      </w:tr>
      <w:tr w:rsidR="004934B8" w14:paraId="7E509469" w14:textId="77777777">
        <w:trPr>
          <w:trHeight w:val="1134"/>
        </w:trPr>
        <w:tc>
          <w:tcPr>
            <w:tcW w:w="1310" w:type="dxa"/>
          </w:tcPr>
          <w:p w14:paraId="7E509466"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14:paraId="7E509467" w14:textId="77777777" w:rsidR="004934B8" w:rsidRDefault="003077ED">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7E509468" w14:textId="77777777" w:rsidR="004934B8" w:rsidRDefault="003077ED">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14:paraId="7E50946A" w14:textId="0CD10575"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14" w:name="_heading=h.lnxbz9" w:colFirst="0" w:colLast="0"/>
      <w:bookmarkEnd w:id="14"/>
      <w:r>
        <w:rPr>
          <w:rFonts w:ascii="Arial" w:eastAsia="Arial" w:hAnsi="Arial" w:cs="Arial"/>
          <w:b/>
          <w:color w:val="000000"/>
          <w:sz w:val="28"/>
          <w:szCs w:val="28"/>
        </w:rPr>
        <w:t>Quality Evaluation</w:t>
      </w:r>
    </w:p>
    <w:p w14:paraId="7E50946B"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Question QA1 is a mandatory question and will be evaluated PASS / FAIL. If you answer no to this question, we will reject your bid and you will be excluded from the competition. We will tell you that your bid has been excluded and why.</w:t>
      </w:r>
    </w:p>
    <w:p w14:paraId="7E50946C"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14:paraId="7E50946D"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of the quality questions, in section B of the quality questionnaire will be independently assessed by our evaluation panel.</w:t>
      </w:r>
    </w:p>
    <w:p w14:paraId="7E50946E"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When the consensus meeting has taken place and the final mark for each question has been agreed by the evaluators, your final mark for each </w:t>
      </w:r>
      <w:r>
        <w:rPr>
          <w:rFonts w:ascii="Arial" w:eastAsia="Arial" w:hAnsi="Arial" w:cs="Arial"/>
          <w:color w:val="000000"/>
          <w:sz w:val="24"/>
          <w:szCs w:val="24"/>
        </w:rPr>
        <w:lastRenderedPageBreak/>
        <w:t xml:space="preserve">question will be multiplied by that questions weighting to calculate your weighted mark for that question.  </w:t>
      </w:r>
    </w:p>
    <w:p w14:paraId="7E50946F"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weighted mark for each question will then be added together to calculate your quality score.</w:t>
      </w:r>
    </w:p>
    <w:p w14:paraId="3398A17E" w14:textId="439C9AA3" w:rsidR="00443A39" w:rsidRPr="00443A39" w:rsidRDefault="00443A39" w:rsidP="00443A39">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Please see table </w:t>
      </w:r>
      <w:r w:rsidR="003077ED">
        <w:rPr>
          <w:rFonts w:ascii="Arial" w:eastAsia="Arial" w:hAnsi="Arial" w:cs="Arial"/>
          <w:color w:val="000000"/>
          <w:sz w:val="24"/>
          <w:szCs w:val="24"/>
        </w:rPr>
        <w:t>below for an example of how your quality score will be calculated.</w:t>
      </w:r>
    </w:p>
    <w:tbl>
      <w:tblPr>
        <w:tblStyle w:val="a0"/>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505"/>
        <w:gridCol w:w="1606"/>
        <w:gridCol w:w="2126"/>
        <w:gridCol w:w="1701"/>
        <w:gridCol w:w="2131"/>
      </w:tblGrid>
      <w:tr w:rsidR="004934B8" w:rsidRPr="00443A39" w14:paraId="7E509479" w14:textId="77777777" w:rsidTr="00443A39">
        <w:tc>
          <w:tcPr>
            <w:tcW w:w="3351" w:type="dxa"/>
            <w:gridSpan w:val="2"/>
          </w:tcPr>
          <w:p w14:paraId="7E509474" w14:textId="77777777" w:rsidR="004934B8" w:rsidRPr="00443A39" w:rsidRDefault="003077ED">
            <w:pPr>
              <w:widowControl w:val="0"/>
              <w:spacing w:before="120" w:after="120"/>
              <w:ind w:left="57" w:right="57"/>
              <w:jc w:val="both"/>
              <w:rPr>
                <w:rFonts w:ascii="Arial" w:eastAsia="Arial" w:hAnsi="Arial" w:cs="Arial"/>
                <w:b/>
                <w:szCs w:val="24"/>
              </w:rPr>
            </w:pPr>
            <w:r w:rsidRPr="00443A39">
              <w:rPr>
                <w:rFonts w:ascii="Arial" w:eastAsia="Arial" w:hAnsi="Arial" w:cs="Arial"/>
                <w:b/>
                <w:szCs w:val="24"/>
              </w:rPr>
              <w:t xml:space="preserve">Question </w:t>
            </w:r>
          </w:p>
        </w:tc>
        <w:tc>
          <w:tcPr>
            <w:tcW w:w="1606" w:type="dxa"/>
          </w:tcPr>
          <w:p w14:paraId="7E509475" w14:textId="77777777" w:rsidR="004934B8" w:rsidRPr="00443A39" w:rsidRDefault="003077ED">
            <w:pPr>
              <w:widowControl w:val="0"/>
              <w:spacing w:before="120" w:after="120"/>
              <w:ind w:left="57" w:right="57"/>
              <w:rPr>
                <w:rFonts w:ascii="Arial" w:eastAsia="Arial" w:hAnsi="Arial" w:cs="Arial"/>
                <w:b/>
                <w:szCs w:val="24"/>
              </w:rPr>
            </w:pPr>
            <w:r w:rsidRPr="00443A39">
              <w:rPr>
                <w:rFonts w:ascii="Arial" w:eastAsia="Arial" w:hAnsi="Arial" w:cs="Arial"/>
                <w:b/>
                <w:szCs w:val="24"/>
              </w:rPr>
              <w:t xml:space="preserve">Question Weighting </w:t>
            </w:r>
          </w:p>
        </w:tc>
        <w:tc>
          <w:tcPr>
            <w:tcW w:w="2126" w:type="dxa"/>
          </w:tcPr>
          <w:p w14:paraId="7E509476" w14:textId="77777777" w:rsidR="004934B8" w:rsidRPr="00443A39" w:rsidRDefault="003077ED">
            <w:pPr>
              <w:widowControl w:val="0"/>
              <w:spacing w:before="120" w:after="120"/>
              <w:ind w:left="57" w:right="57"/>
              <w:rPr>
                <w:rFonts w:ascii="Arial" w:eastAsia="Arial" w:hAnsi="Arial" w:cs="Arial"/>
                <w:b/>
                <w:szCs w:val="24"/>
              </w:rPr>
            </w:pPr>
            <w:r w:rsidRPr="00443A39">
              <w:rPr>
                <w:rFonts w:ascii="Arial" w:eastAsia="Arial" w:hAnsi="Arial" w:cs="Arial"/>
                <w:b/>
                <w:szCs w:val="24"/>
              </w:rPr>
              <w:t xml:space="preserve">Maximum mark available </w:t>
            </w:r>
          </w:p>
        </w:tc>
        <w:tc>
          <w:tcPr>
            <w:tcW w:w="1701" w:type="dxa"/>
          </w:tcPr>
          <w:p w14:paraId="7E509477" w14:textId="77777777" w:rsidR="004934B8" w:rsidRPr="00443A39" w:rsidRDefault="003077ED">
            <w:pPr>
              <w:widowControl w:val="0"/>
              <w:spacing w:before="120" w:after="120"/>
              <w:ind w:left="57" w:right="57"/>
              <w:rPr>
                <w:rFonts w:ascii="Arial" w:eastAsia="Arial" w:hAnsi="Arial" w:cs="Arial"/>
                <w:b/>
                <w:szCs w:val="24"/>
              </w:rPr>
            </w:pPr>
            <w:r w:rsidRPr="00443A39">
              <w:rPr>
                <w:rFonts w:ascii="Arial" w:eastAsia="Arial" w:hAnsi="Arial" w:cs="Arial"/>
                <w:b/>
                <w:szCs w:val="24"/>
              </w:rPr>
              <w:t>Your final mark</w:t>
            </w:r>
          </w:p>
        </w:tc>
        <w:tc>
          <w:tcPr>
            <w:tcW w:w="2131" w:type="dxa"/>
          </w:tcPr>
          <w:p w14:paraId="7E509478" w14:textId="77777777" w:rsidR="004934B8" w:rsidRPr="00443A39" w:rsidRDefault="003077ED">
            <w:pPr>
              <w:widowControl w:val="0"/>
              <w:spacing w:before="120" w:after="120"/>
              <w:ind w:left="57" w:right="57"/>
              <w:rPr>
                <w:rFonts w:ascii="Arial" w:eastAsia="Arial" w:hAnsi="Arial" w:cs="Arial"/>
                <w:b/>
                <w:szCs w:val="24"/>
              </w:rPr>
            </w:pPr>
            <w:r w:rsidRPr="00443A39">
              <w:rPr>
                <w:rFonts w:ascii="Arial" w:eastAsia="Arial" w:hAnsi="Arial" w:cs="Arial"/>
                <w:b/>
                <w:szCs w:val="24"/>
              </w:rPr>
              <w:t>Your weighted mark</w:t>
            </w:r>
          </w:p>
        </w:tc>
      </w:tr>
      <w:tr w:rsidR="004934B8" w:rsidRPr="00443A39" w14:paraId="7E509480" w14:textId="77777777" w:rsidTr="00443A39">
        <w:tc>
          <w:tcPr>
            <w:tcW w:w="846" w:type="dxa"/>
          </w:tcPr>
          <w:p w14:paraId="7E50947A"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QB1</w:t>
            </w:r>
          </w:p>
        </w:tc>
        <w:tc>
          <w:tcPr>
            <w:tcW w:w="2505" w:type="dxa"/>
          </w:tcPr>
          <w:p w14:paraId="7E50947B"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Resourcing</w:t>
            </w:r>
          </w:p>
        </w:tc>
        <w:tc>
          <w:tcPr>
            <w:tcW w:w="1606" w:type="dxa"/>
          </w:tcPr>
          <w:p w14:paraId="7E50947C"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25%</w:t>
            </w:r>
          </w:p>
        </w:tc>
        <w:tc>
          <w:tcPr>
            <w:tcW w:w="2126" w:type="dxa"/>
          </w:tcPr>
          <w:p w14:paraId="7E50947D"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100</w:t>
            </w:r>
          </w:p>
        </w:tc>
        <w:tc>
          <w:tcPr>
            <w:tcW w:w="1701" w:type="dxa"/>
          </w:tcPr>
          <w:p w14:paraId="7E50947E"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100</w:t>
            </w:r>
          </w:p>
        </w:tc>
        <w:tc>
          <w:tcPr>
            <w:tcW w:w="2131" w:type="dxa"/>
          </w:tcPr>
          <w:p w14:paraId="7E50947F"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25.00</w:t>
            </w:r>
          </w:p>
        </w:tc>
      </w:tr>
      <w:tr w:rsidR="004934B8" w:rsidRPr="00443A39" w14:paraId="7E509487" w14:textId="77777777" w:rsidTr="00443A39">
        <w:tc>
          <w:tcPr>
            <w:tcW w:w="846" w:type="dxa"/>
          </w:tcPr>
          <w:p w14:paraId="7E509481"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QB2</w:t>
            </w:r>
          </w:p>
        </w:tc>
        <w:tc>
          <w:tcPr>
            <w:tcW w:w="2505" w:type="dxa"/>
          </w:tcPr>
          <w:p w14:paraId="7E509482"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Quality Assurance</w:t>
            </w:r>
          </w:p>
        </w:tc>
        <w:tc>
          <w:tcPr>
            <w:tcW w:w="1606" w:type="dxa"/>
          </w:tcPr>
          <w:p w14:paraId="7E509483"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30%</w:t>
            </w:r>
          </w:p>
        </w:tc>
        <w:tc>
          <w:tcPr>
            <w:tcW w:w="2126" w:type="dxa"/>
          </w:tcPr>
          <w:p w14:paraId="7E509484"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100</w:t>
            </w:r>
          </w:p>
        </w:tc>
        <w:tc>
          <w:tcPr>
            <w:tcW w:w="1701" w:type="dxa"/>
          </w:tcPr>
          <w:p w14:paraId="7E509485"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100</w:t>
            </w:r>
          </w:p>
        </w:tc>
        <w:tc>
          <w:tcPr>
            <w:tcW w:w="2131" w:type="dxa"/>
          </w:tcPr>
          <w:p w14:paraId="7E509486"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30.00</w:t>
            </w:r>
          </w:p>
        </w:tc>
      </w:tr>
      <w:tr w:rsidR="004934B8" w:rsidRPr="00443A39" w14:paraId="7E50948E" w14:textId="77777777" w:rsidTr="00443A39">
        <w:tc>
          <w:tcPr>
            <w:tcW w:w="846" w:type="dxa"/>
          </w:tcPr>
          <w:p w14:paraId="7E509488" w14:textId="4D19BFFA" w:rsidR="004934B8" w:rsidRPr="00443A39" w:rsidRDefault="00565E6D" w:rsidP="00565E6D">
            <w:pPr>
              <w:widowControl w:val="0"/>
              <w:spacing w:before="120" w:after="120"/>
              <w:ind w:left="57" w:right="57"/>
              <w:jc w:val="both"/>
              <w:rPr>
                <w:rFonts w:ascii="Arial" w:eastAsia="Arial" w:hAnsi="Arial" w:cs="Arial"/>
                <w:szCs w:val="24"/>
              </w:rPr>
            </w:pPr>
            <w:r>
              <w:rPr>
                <w:rFonts w:ascii="Arial" w:eastAsia="Arial" w:hAnsi="Arial" w:cs="Arial"/>
                <w:szCs w:val="24"/>
              </w:rPr>
              <w:t>QB3</w:t>
            </w:r>
          </w:p>
        </w:tc>
        <w:tc>
          <w:tcPr>
            <w:tcW w:w="2505" w:type="dxa"/>
          </w:tcPr>
          <w:p w14:paraId="7E509489" w14:textId="77777777" w:rsidR="004934B8" w:rsidRPr="00443A39" w:rsidRDefault="003077ED">
            <w:pPr>
              <w:widowControl w:val="0"/>
              <w:spacing w:before="120" w:after="120"/>
              <w:ind w:left="57" w:right="57"/>
              <w:rPr>
                <w:rFonts w:ascii="Arial" w:eastAsia="Arial" w:hAnsi="Arial" w:cs="Arial"/>
                <w:szCs w:val="24"/>
              </w:rPr>
            </w:pPr>
            <w:r w:rsidRPr="00443A39">
              <w:rPr>
                <w:rFonts w:ascii="Arial" w:eastAsia="Arial" w:hAnsi="Arial" w:cs="Arial"/>
                <w:szCs w:val="24"/>
              </w:rPr>
              <w:t>Lead Times and Delivery</w:t>
            </w:r>
          </w:p>
        </w:tc>
        <w:tc>
          <w:tcPr>
            <w:tcW w:w="1606" w:type="dxa"/>
          </w:tcPr>
          <w:p w14:paraId="7E50948A"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25%</w:t>
            </w:r>
          </w:p>
        </w:tc>
        <w:tc>
          <w:tcPr>
            <w:tcW w:w="2126" w:type="dxa"/>
          </w:tcPr>
          <w:p w14:paraId="7E50948B"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100</w:t>
            </w:r>
          </w:p>
        </w:tc>
        <w:tc>
          <w:tcPr>
            <w:tcW w:w="1701" w:type="dxa"/>
          </w:tcPr>
          <w:p w14:paraId="7E50948C"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100</w:t>
            </w:r>
          </w:p>
        </w:tc>
        <w:tc>
          <w:tcPr>
            <w:tcW w:w="2131" w:type="dxa"/>
          </w:tcPr>
          <w:p w14:paraId="7E50948D"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25.00</w:t>
            </w:r>
          </w:p>
        </w:tc>
      </w:tr>
      <w:tr w:rsidR="004934B8" w:rsidRPr="00443A39" w14:paraId="7E509495" w14:textId="77777777" w:rsidTr="00443A39">
        <w:tc>
          <w:tcPr>
            <w:tcW w:w="846" w:type="dxa"/>
          </w:tcPr>
          <w:p w14:paraId="7E50948F" w14:textId="261A2AB3" w:rsidR="004934B8" w:rsidRPr="00443A39" w:rsidRDefault="00565E6D">
            <w:pPr>
              <w:widowControl w:val="0"/>
              <w:spacing w:before="120" w:after="120"/>
              <w:ind w:left="57" w:right="57"/>
              <w:jc w:val="both"/>
              <w:rPr>
                <w:rFonts w:ascii="Arial" w:eastAsia="Arial" w:hAnsi="Arial" w:cs="Arial"/>
                <w:szCs w:val="24"/>
              </w:rPr>
            </w:pPr>
            <w:r>
              <w:rPr>
                <w:rFonts w:ascii="Arial" w:eastAsia="Arial" w:hAnsi="Arial" w:cs="Arial"/>
                <w:szCs w:val="24"/>
              </w:rPr>
              <w:t>QB4</w:t>
            </w:r>
          </w:p>
        </w:tc>
        <w:tc>
          <w:tcPr>
            <w:tcW w:w="2505" w:type="dxa"/>
          </w:tcPr>
          <w:p w14:paraId="7E509490" w14:textId="77777777" w:rsidR="004934B8" w:rsidRPr="00443A39" w:rsidRDefault="003077ED">
            <w:pPr>
              <w:widowControl w:val="0"/>
              <w:spacing w:before="120" w:after="120"/>
              <w:ind w:left="57" w:right="57"/>
              <w:rPr>
                <w:rFonts w:ascii="Arial" w:eastAsia="Arial" w:hAnsi="Arial" w:cs="Arial"/>
                <w:szCs w:val="24"/>
              </w:rPr>
            </w:pPr>
            <w:r w:rsidRPr="00443A39">
              <w:rPr>
                <w:rFonts w:ascii="Arial" w:eastAsia="Arial" w:hAnsi="Arial" w:cs="Arial"/>
                <w:szCs w:val="24"/>
              </w:rPr>
              <w:t>Complaints Handling and Business Continuity</w:t>
            </w:r>
          </w:p>
        </w:tc>
        <w:tc>
          <w:tcPr>
            <w:tcW w:w="1606" w:type="dxa"/>
          </w:tcPr>
          <w:p w14:paraId="7E509491"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20%</w:t>
            </w:r>
          </w:p>
        </w:tc>
        <w:tc>
          <w:tcPr>
            <w:tcW w:w="2126" w:type="dxa"/>
          </w:tcPr>
          <w:p w14:paraId="7E509492"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100</w:t>
            </w:r>
          </w:p>
        </w:tc>
        <w:tc>
          <w:tcPr>
            <w:tcW w:w="1701" w:type="dxa"/>
          </w:tcPr>
          <w:p w14:paraId="7E509493"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100</w:t>
            </w:r>
          </w:p>
        </w:tc>
        <w:tc>
          <w:tcPr>
            <w:tcW w:w="2131" w:type="dxa"/>
          </w:tcPr>
          <w:p w14:paraId="7E509494" w14:textId="77777777" w:rsidR="004934B8" w:rsidRPr="00443A39" w:rsidRDefault="003077ED">
            <w:pPr>
              <w:widowControl w:val="0"/>
              <w:spacing w:before="120" w:after="120"/>
              <w:ind w:left="57" w:right="57"/>
              <w:jc w:val="both"/>
              <w:rPr>
                <w:rFonts w:ascii="Arial" w:eastAsia="Arial" w:hAnsi="Arial" w:cs="Arial"/>
                <w:szCs w:val="24"/>
              </w:rPr>
            </w:pPr>
            <w:r w:rsidRPr="00443A39">
              <w:rPr>
                <w:rFonts w:ascii="Arial" w:eastAsia="Arial" w:hAnsi="Arial" w:cs="Arial"/>
                <w:szCs w:val="24"/>
              </w:rPr>
              <w:t>20.00</w:t>
            </w:r>
          </w:p>
        </w:tc>
      </w:tr>
      <w:tr w:rsidR="004934B8" w:rsidRPr="00443A39" w14:paraId="7E509498" w14:textId="77777777" w:rsidTr="00443A39">
        <w:tc>
          <w:tcPr>
            <w:tcW w:w="8784" w:type="dxa"/>
            <w:gridSpan w:val="5"/>
            <w:shd w:val="clear" w:color="auto" w:fill="F2F2F2"/>
            <w:vAlign w:val="center"/>
          </w:tcPr>
          <w:p w14:paraId="7E509496" w14:textId="77777777" w:rsidR="004934B8" w:rsidRPr="00443A39" w:rsidRDefault="003077ED">
            <w:pPr>
              <w:widowControl w:val="0"/>
              <w:spacing w:before="120" w:after="120"/>
              <w:ind w:left="57" w:right="57"/>
              <w:jc w:val="right"/>
              <w:rPr>
                <w:rFonts w:ascii="Arial" w:eastAsia="Arial" w:hAnsi="Arial" w:cs="Arial"/>
                <w:b/>
                <w:szCs w:val="24"/>
              </w:rPr>
            </w:pPr>
            <w:r w:rsidRPr="00443A39">
              <w:rPr>
                <w:rFonts w:ascii="Arial" w:eastAsia="Arial" w:hAnsi="Arial" w:cs="Arial"/>
                <w:b/>
                <w:szCs w:val="24"/>
              </w:rPr>
              <w:t xml:space="preserve">Quality score </w:t>
            </w:r>
          </w:p>
        </w:tc>
        <w:tc>
          <w:tcPr>
            <w:tcW w:w="2131" w:type="dxa"/>
            <w:shd w:val="clear" w:color="auto" w:fill="F2F2F2"/>
          </w:tcPr>
          <w:p w14:paraId="7E509497" w14:textId="77777777" w:rsidR="004934B8" w:rsidRPr="00443A39" w:rsidRDefault="003077ED">
            <w:pPr>
              <w:widowControl w:val="0"/>
              <w:spacing w:before="120" w:after="120"/>
              <w:ind w:left="57" w:right="57"/>
              <w:jc w:val="both"/>
              <w:rPr>
                <w:rFonts w:ascii="Arial" w:eastAsia="Arial" w:hAnsi="Arial" w:cs="Arial"/>
                <w:b/>
                <w:szCs w:val="24"/>
              </w:rPr>
            </w:pPr>
            <w:r w:rsidRPr="00443A39">
              <w:rPr>
                <w:rFonts w:ascii="Arial" w:eastAsia="Arial" w:hAnsi="Arial" w:cs="Arial"/>
                <w:b/>
                <w:szCs w:val="24"/>
              </w:rPr>
              <w:t>100</w:t>
            </w:r>
          </w:p>
        </w:tc>
      </w:tr>
      <w:tr w:rsidR="004934B8" w:rsidRPr="00443A39" w14:paraId="7E50949B" w14:textId="77777777" w:rsidTr="00443A39">
        <w:tc>
          <w:tcPr>
            <w:tcW w:w="8784" w:type="dxa"/>
            <w:gridSpan w:val="5"/>
            <w:shd w:val="clear" w:color="auto" w:fill="F2F2F2"/>
            <w:vAlign w:val="center"/>
          </w:tcPr>
          <w:p w14:paraId="7E509499" w14:textId="77777777" w:rsidR="004934B8" w:rsidRPr="00443A39" w:rsidRDefault="003077ED">
            <w:pPr>
              <w:widowControl w:val="0"/>
              <w:spacing w:before="120" w:after="120"/>
              <w:ind w:left="57" w:right="57"/>
              <w:jc w:val="right"/>
              <w:rPr>
                <w:rFonts w:ascii="Arial" w:eastAsia="Arial" w:hAnsi="Arial" w:cs="Arial"/>
                <w:b/>
                <w:szCs w:val="24"/>
              </w:rPr>
            </w:pPr>
            <w:r w:rsidRPr="00443A39">
              <w:rPr>
                <w:rFonts w:ascii="Arial" w:eastAsia="Arial" w:hAnsi="Arial" w:cs="Arial"/>
                <w:b/>
                <w:szCs w:val="24"/>
              </w:rPr>
              <w:t>Weighted Quality Score</w:t>
            </w:r>
          </w:p>
        </w:tc>
        <w:tc>
          <w:tcPr>
            <w:tcW w:w="2131" w:type="dxa"/>
            <w:shd w:val="clear" w:color="auto" w:fill="F2F2F2"/>
          </w:tcPr>
          <w:p w14:paraId="7E50949A" w14:textId="77777777" w:rsidR="004934B8" w:rsidRPr="00443A39" w:rsidRDefault="003077ED">
            <w:pPr>
              <w:widowControl w:val="0"/>
              <w:spacing w:before="120" w:after="120"/>
              <w:ind w:left="57" w:right="57"/>
              <w:jc w:val="both"/>
              <w:rPr>
                <w:rFonts w:ascii="Arial" w:eastAsia="Arial" w:hAnsi="Arial" w:cs="Arial"/>
                <w:b/>
                <w:szCs w:val="24"/>
              </w:rPr>
            </w:pPr>
            <w:r w:rsidRPr="00443A39">
              <w:rPr>
                <w:rFonts w:ascii="Arial" w:eastAsia="Arial" w:hAnsi="Arial" w:cs="Arial"/>
                <w:b/>
                <w:szCs w:val="24"/>
              </w:rPr>
              <w:t>60.00</w:t>
            </w:r>
          </w:p>
        </w:tc>
      </w:tr>
    </w:tbl>
    <w:p w14:paraId="7E50949D"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15" w:name="_heading=h.35nkun2" w:colFirst="0" w:colLast="0"/>
      <w:bookmarkEnd w:id="15"/>
      <w:r>
        <w:rPr>
          <w:rFonts w:ascii="Arial" w:eastAsia="Arial" w:hAnsi="Arial" w:cs="Arial"/>
          <w:b/>
          <w:color w:val="000000"/>
          <w:sz w:val="28"/>
          <w:szCs w:val="28"/>
        </w:rPr>
        <w:t>Award quality questionnaire</w:t>
      </w:r>
    </w:p>
    <w:p w14:paraId="7E50949E" w14:textId="64D705D6"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The quality q</w:t>
      </w:r>
      <w:r w:rsidR="00565E6D">
        <w:rPr>
          <w:rFonts w:ascii="Arial" w:eastAsia="Arial" w:hAnsi="Arial" w:cs="Arial"/>
          <w:color w:val="000000"/>
          <w:sz w:val="24"/>
          <w:szCs w:val="24"/>
        </w:rPr>
        <w:t>uestionnaire is split into two</w:t>
      </w:r>
      <w:r>
        <w:rPr>
          <w:rFonts w:ascii="Arial" w:eastAsia="Arial" w:hAnsi="Arial" w:cs="Arial"/>
          <w:color w:val="000000"/>
          <w:sz w:val="24"/>
          <w:szCs w:val="24"/>
        </w:rPr>
        <w:t xml:space="preserve"> sections:</w:t>
      </w:r>
    </w:p>
    <w:p w14:paraId="7E50949F" w14:textId="77777777" w:rsidR="004934B8" w:rsidRDefault="003077ED">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14:paraId="7E5094A0" w14:textId="77777777" w:rsidR="004934B8" w:rsidRDefault="003077ED">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 Generic question</w:t>
      </w:r>
    </w:p>
    <w:p w14:paraId="7E5094A2" w14:textId="77777777" w:rsidR="004934B8" w:rsidRDefault="003077ED">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tbl>
      <w:tblPr>
        <w:tblStyle w:val="a1"/>
        <w:tblW w:w="1105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3637"/>
        <w:gridCol w:w="2554"/>
      </w:tblGrid>
      <w:tr w:rsidR="004934B8" w14:paraId="7E5094A6" w14:textId="77777777" w:rsidTr="00565E6D">
        <w:tc>
          <w:tcPr>
            <w:tcW w:w="8505" w:type="dxa"/>
            <w:gridSpan w:val="3"/>
          </w:tcPr>
          <w:p w14:paraId="7E5094A4" w14:textId="77777777" w:rsidR="004934B8" w:rsidRDefault="004934B8">
            <w:pPr>
              <w:spacing w:before="120" w:after="120"/>
              <w:ind w:left="57" w:right="57"/>
              <w:rPr>
                <w:rFonts w:ascii="Arial" w:eastAsia="Arial" w:hAnsi="Arial" w:cs="Arial"/>
                <w:b/>
                <w:sz w:val="24"/>
                <w:szCs w:val="24"/>
              </w:rPr>
            </w:pPr>
          </w:p>
        </w:tc>
        <w:tc>
          <w:tcPr>
            <w:tcW w:w="2552" w:type="dxa"/>
          </w:tcPr>
          <w:p w14:paraId="7E5094A5" w14:textId="77777777" w:rsidR="004934B8" w:rsidRDefault="003077ED">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r>
      <w:tr w:rsidR="004934B8" w14:paraId="7E5094A8" w14:textId="77777777" w:rsidTr="00565E6D">
        <w:trPr>
          <w:trHeight w:val="397"/>
        </w:trPr>
        <w:tc>
          <w:tcPr>
            <w:tcW w:w="11059" w:type="dxa"/>
            <w:gridSpan w:val="4"/>
            <w:shd w:val="clear" w:color="auto" w:fill="D9D9D9"/>
          </w:tcPr>
          <w:p w14:paraId="7E5094A7" w14:textId="77777777" w:rsidR="004934B8" w:rsidRDefault="003077ED">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tc>
      </w:tr>
      <w:tr w:rsidR="004934B8" w14:paraId="7E5094AC" w14:textId="77777777" w:rsidTr="00565E6D">
        <w:tc>
          <w:tcPr>
            <w:tcW w:w="1110" w:type="dxa"/>
          </w:tcPr>
          <w:p w14:paraId="7E5094A9" w14:textId="77777777" w:rsidR="004934B8" w:rsidRDefault="003077ED">
            <w:pPr>
              <w:spacing w:before="120" w:after="120"/>
              <w:ind w:left="57" w:right="57"/>
              <w:rPr>
                <w:rFonts w:ascii="Arial" w:eastAsia="Arial" w:hAnsi="Arial" w:cs="Arial"/>
              </w:rPr>
            </w:pPr>
            <w:r>
              <w:rPr>
                <w:rFonts w:ascii="Arial" w:eastAsia="Arial" w:hAnsi="Arial" w:cs="Arial"/>
              </w:rPr>
              <w:t>A1</w:t>
            </w:r>
          </w:p>
        </w:tc>
        <w:tc>
          <w:tcPr>
            <w:tcW w:w="7395" w:type="dxa"/>
            <w:gridSpan w:val="2"/>
            <w:vAlign w:val="center"/>
          </w:tcPr>
          <w:p w14:paraId="7E5094AA" w14:textId="77777777" w:rsidR="004934B8" w:rsidRDefault="003077ED">
            <w:pPr>
              <w:spacing w:before="120" w:after="120"/>
              <w:ind w:left="57" w:right="57"/>
              <w:rPr>
                <w:rFonts w:ascii="Arial" w:eastAsia="Arial" w:hAnsi="Arial" w:cs="Arial"/>
              </w:rPr>
            </w:pPr>
            <w:r>
              <w:rPr>
                <w:rFonts w:ascii="Arial" w:eastAsia="Arial" w:hAnsi="Arial" w:cs="Arial"/>
              </w:rPr>
              <w:t>Compliance with Mandatory Service Requirements Framework Schedule 1 Specification only.</w:t>
            </w:r>
          </w:p>
        </w:tc>
        <w:tc>
          <w:tcPr>
            <w:tcW w:w="2552" w:type="dxa"/>
          </w:tcPr>
          <w:p w14:paraId="7E5094AB" w14:textId="77777777" w:rsidR="004934B8" w:rsidRDefault="003077ED">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4934B8" w14:paraId="7E5094AE" w14:textId="77777777" w:rsidTr="00565E6D">
        <w:tc>
          <w:tcPr>
            <w:tcW w:w="11059" w:type="dxa"/>
            <w:gridSpan w:val="4"/>
            <w:tcBorders>
              <w:top w:val="single" w:sz="4" w:space="0" w:color="000000"/>
              <w:left w:val="nil"/>
              <w:bottom w:val="single" w:sz="4" w:space="0" w:color="000000"/>
              <w:right w:val="nil"/>
            </w:tcBorders>
            <w:shd w:val="clear" w:color="auto" w:fill="FFFFFF"/>
          </w:tcPr>
          <w:p w14:paraId="7E5094AD" w14:textId="77777777" w:rsidR="004934B8" w:rsidRDefault="004934B8">
            <w:pPr>
              <w:spacing w:before="120" w:after="120"/>
              <w:ind w:left="57" w:right="57"/>
              <w:jc w:val="center"/>
              <w:rPr>
                <w:rFonts w:ascii="Arial" w:eastAsia="Arial" w:hAnsi="Arial" w:cs="Arial"/>
                <w:b/>
                <w:sz w:val="24"/>
                <w:szCs w:val="24"/>
              </w:rPr>
            </w:pPr>
          </w:p>
        </w:tc>
      </w:tr>
      <w:tr w:rsidR="004934B8" w14:paraId="7E5094B2" w14:textId="77777777" w:rsidTr="00565E6D">
        <w:tc>
          <w:tcPr>
            <w:tcW w:w="4868" w:type="dxa"/>
            <w:gridSpan w:val="2"/>
            <w:tcBorders>
              <w:top w:val="single" w:sz="4" w:space="0" w:color="000000"/>
            </w:tcBorders>
          </w:tcPr>
          <w:p w14:paraId="7E5094AF" w14:textId="77777777" w:rsidR="004934B8" w:rsidRDefault="004934B8">
            <w:pPr>
              <w:spacing w:before="120" w:after="120"/>
              <w:ind w:left="57" w:right="57"/>
              <w:rPr>
                <w:rFonts w:ascii="Arial" w:eastAsia="Arial" w:hAnsi="Arial" w:cs="Arial"/>
                <w:b/>
                <w:sz w:val="24"/>
                <w:szCs w:val="24"/>
              </w:rPr>
            </w:pPr>
          </w:p>
        </w:tc>
        <w:tc>
          <w:tcPr>
            <w:tcW w:w="3637" w:type="dxa"/>
            <w:tcBorders>
              <w:top w:val="single" w:sz="4" w:space="0" w:color="000000"/>
            </w:tcBorders>
          </w:tcPr>
          <w:p w14:paraId="7E5094B0" w14:textId="77777777" w:rsidR="004934B8" w:rsidRDefault="003077ED">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2552" w:type="dxa"/>
            <w:tcBorders>
              <w:top w:val="single" w:sz="4" w:space="0" w:color="000000"/>
            </w:tcBorders>
          </w:tcPr>
          <w:p w14:paraId="7E5094B1" w14:textId="77777777" w:rsidR="004934B8" w:rsidRDefault="003077ED">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4934B8" w14:paraId="7E5094B4" w14:textId="77777777" w:rsidTr="00565E6D">
        <w:trPr>
          <w:trHeight w:val="397"/>
        </w:trPr>
        <w:tc>
          <w:tcPr>
            <w:tcW w:w="11059" w:type="dxa"/>
            <w:gridSpan w:val="4"/>
            <w:shd w:val="clear" w:color="auto" w:fill="D9D9D9"/>
          </w:tcPr>
          <w:p w14:paraId="7E5094B3" w14:textId="77777777" w:rsidR="004934B8" w:rsidRDefault="003077ED">
            <w:pPr>
              <w:spacing w:before="120" w:after="120"/>
              <w:ind w:left="57" w:right="57"/>
              <w:rPr>
                <w:rFonts w:ascii="Arial" w:eastAsia="Arial" w:hAnsi="Arial" w:cs="Arial"/>
                <w:b/>
                <w:sz w:val="24"/>
                <w:szCs w:val="24"/>
              </w:rPr>
            </w:pPr>
            <w:r>
              <w:rPr>
                <w:rFonts w:ascii="Arial" w:eastAsia="Arial" w:hAnsi="Arial" w:cs="Arial"/>
                <w:b/>
                <w:sz w:val="24"/>
                <w:szCs w:val="24"/>
              </w:rPr>
              <w:t>Section B – Generic Questions</w:t>
            </w:r>
          </w:p>
        </w:tc>
      </w:tr>
      <w:tr w:rsidR="004934B8" w14:paraId="7E5094B9" w14:textId="77777777" w:rsidTr="00565E6D">
        <w:tc>
          <w:tcPr>
            <w:tcW w:w="1110" w:type="dxa"/>
            <w:vAlign w:val="center"/>
          </w:tcPr>
          <w:p w14:paraId="7E5094B5"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sz w:val="24"/>
                <w:szCs w:val="24"/>
              </w:rPr>
              <w:t>B1</w:t>
            </w:r>
          </w:p>
        </w:tc>
        <w:tc>
          <w:tcPr>
            <w:tcW w:w="3758" w:type="dxa"/>
          </w:tcPr>
          <w:p w14:paraId="7E5094B6" w14:textId="77777777" w:rsidR="004934B8" w:rsidRDefault="003077ED">
            <w:pPr>
              <w:spacing w:before="120" w:after="120"/>
              <w:ind w:left="57" w:right="57"/>
              <w:jc w:val="center"/>
              <w:rPr>
                <w:rFonts w:ascii="Arial" w:eastAsia="Arial" w:hAnsi="Arial" w:cs="Arial"/>
              </w:rPr>
            </w:pPr>
            <w:r>
              <w:rPr>
                <w:rFonts w:ascii="Arial" w:eastAsia="Arial" w:hAnsi="Arial" w:cs="Arial"/>
                <w:sz w:val="24"/>
                <w:szCs w:val="24"/>
              </w:rPr>
              <w:t>Resourcing</w:t>
            </w:r>
          </w:p>
        </w:tc>
        <w:tc>
          <w:tcPr>
            <w:tcW w:w="3637" w:type="dxa"/>
            <w:vAlign w:val="center"/>
          </w:tcPr>
          <w:p w14:paraId="7E5094B7"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rPr>
              <w:t>100/66/33/0</w:t>
            </w:r>
          </w:p>
        </w:tc>
        <w:tc>
          <w:tcPr>
            <w:tcW w:w="2552" w:type="dxa"/>
          </w:tcPr>
          <w:p w14:paraId="7E5094B8" w14:textId="77777777" w:rsidR="004934B8" w:rsidRDefault="003077ED">
            <w:pPr>
              <w:spacing w:before="120" w:after="120"/>
              <w:ind w:left="57" w:right="57"/>
              <w:jc w:val="center"/>
              <w:rPr>
                <w:rFonts w:ascii="Arial" w:eastAsia="Arial" w:hAnsi="Arial" w:cs="Arial"/>
                <w:b/>
                <w:highlight w:val="yellow"/>
              </w:rPr>
            </w:pPr>
            <w:r>
              <w:rPr>
                <w:rFonts w:ascii="Arial" w:eastAsia="Arial" w:hAnsi="Arial" w:cs="Arial"/>
                <w:sz w:val="24"/>
                <w:szCs w:val="24"/>
              </w:rPr>
              <w:t>25%</w:t>
            </w:r>
          </w:p>
        </w:tc>
      </w:tr>
      <w:tr w:rsidR="004934B8" w14:paraId="7E5094BE" w14:textId="77777777" w:rsidTr="00565E6D">
        <w:tc>
          <w:tcPr>
            <w:tcW w:w="1110" w:type="dxa"/>
            <w:vAlign w:val="center"/>
          </w:tcPr>
          <w:p w14:paraId="7E5094BA"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sz w:val="24"/>
                <w:szCs w:val="24"/>
              </w:rPr>
              <w:t>B2</w:t>
            </w:r>
          </w:p>
        </w:tc>
        <w:tc>
          <w:tcPr>
            <w:tcW w:w="3758" w:type="dxa"/>
          </w:tcPr>
          <w:p w14:paraId="7E5094BB"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sz w:val="24"/>
                <w:szCs w:val="24"/>
              </w:rPr>
              <w:t>Quality Assurance</w:t>
            </w:r>
          </w:p>
        </w:tc>
        <w:tc>
          <w:tcPr>
            <w:tcW w:w="3637" w:type="dxa"/>
            <w:vAlign w:val="center"/>
          </w:tcPr>
          <w:p w14:paraId="7E5094BC"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rPr>
              <w:t>100/66/33/0</w:t>
            </w:r>
          </w:p>
        </w:tc>
        <w:tc>
          <w:tcPr>
            <w:tcW w:w="2552" w:type="dxa"/>
          </w:tcPr>
          <w:p w14:paraId="7E5094BD" w14:textId="77777777" w:rsidR="004934B8" w:rsidRDefault="003077ED">
            <w:pPr>
              <w:spacing w:before="120" w:after="120"/>
              <w:ind w:left="57" w:right="57"/>
              <w:jc w:val="center"/>
              <w:rPr>
                <w:rFonts w:ascii="Arial" w:eastAsia="Arial" w:hAnsi="Arial" w:cs="Arial"/>
                <w:b/>
                <w:highlight w:val="yellow"/>
              </w:rPr>
            </w:pPr>
            <w:r>
              <w:rPr>
                <w:rFonts w:ascii="Arial" w:eastAsia="Arial" w:hAnsi="Arial" w:cs="Arial"/>
                <w:sz w:val="24"/>
                <w:szCs w:val="24"/>
              </w:rPr>
              <w:t>30%</w:t>
            </w:r>
          </w:p>
        </w:tc>
      </w:tr>
      <w:tr w:rsidR="004934B8" w14:paraId="7E5094C3" w14:textId="77777777" w:rsidTr="00565E6D">
        <w:tc>
          <w:tcPr>
            <w:tcW w:w="1110" w:type="dxa"/>
            <w:vAlign w:val="center"/>
          </w:tcPr>
          <w:p w14:paraId="7E5094BF"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sz w:val="24"/>
                <w:szCs w:val="24"/>
              </w:rPr>
              <w:lastRenderedPageBreak/>
              <w:t>B3</w:t>
            </w:r>
          </w:p>
        </w:tc>
        <w:tc>
          <w:tcPr>
            <w:tcW w:w="3758" w:type="dxa"/>
          </w:tcPr>
          <w:p w14:paraId="7E5094C0"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sz w:val="24"/>
                <w:szCs w:val="24"/>
              </w:rPr>
              <w:t>Lead Times and Delivery</w:t>
            </w:r>
          </w:p>
        </w:tc>
        <w:tc>
          <w:tcPr>
            <w:tcW w:w="3637" w:type="dxa"/>
            <w:vAlign w:val="center"/>
          </w:tcPr>
          <w:p w14:paraId="7E5094C1"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rPr>
              <w:t>100/66/33/0</w:t>
            </w:r>
          </w:p>
        </w:tc>
        <w:tc>
          <w:tcPr>
            <w:tcW w:w="2552" w:type="dxa"/>
          </w:tcPr>
          <w:p w14:paraId="7E5094C2" w14:textId="77777777" w:rsidR="004934B8" w:rsidRDefault="003077ED">
            <w:pPr>
              <w:spacing w:before="120" w:after="120"/>
              <w:ind w:left="57" w:right="57"/>
              <w:jc w:val="center"/>
              <w:rPr>
                <w:rFonts w:ascii="Arial" w:eastAsia="Arial" w:hAnsi="Arial" w:cs="Arial"/>
                <w:b/>
                <w:highlight w:val="yellow"/>
              </w:rPr>
            </w:pPr>
            <w:r>
              <w:rPr>
                <w:rFonts w:ascii="Arial" w:eastAsia="Arial" w:hAnsi="Arial" w:cs="Arial"/>
                <w:sz w:val="24"/>
                <w:szCs w:val="24"/>
              </w:rPr>
              <w:t>25%</w:t>
            </w:r>
          </w:p>
        </w:tc>
      </w:tr>
      <w:tr w:rsidR="004934B8" w14:paraId="7E5094C8" w14:textId="77777777" w:rsidTr="00565E6D">
        <w:tc>
          <w:tcPr>
            <w:tcW w:w="1110" w:type="dxa"/>
            <w:vAlign w:val="center"/>
          </w:tcPr>
          <w:p w14:paraId="7E5094C4"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sz w:val="24"/>
                <w:szCs w:val="24"/>
              </w:rPr>
              <w:t>B4</w:t>
            </w:r>
          </w:p>
        </w:tc>
        <w:tc>
          <w:tcPr>
            <w:tcW w:w="3758" w:type="dxa"/>
          </w:tcPr>
          <w:p w14:paraId="7E5094C5"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sz w:val="24"/>
                <w:szCs w:val="24"/>
              </w:rPr>
              <w:t>Complaints Handling and Business Continuity</w:t>
            </w:r>
          </w:p>
        </w:tc>
        <w:tc>
          <w:tcPr>
            <w:tcW w:w="3637" w:type="dxa"/>
            <w:vAlign w:val="center"/>
          </w:tcPr>
          <w:p w14:paraId="7E5094C6" w14:textId="77777777" w:rsidR="004934B8" w:rsidRDefault="003077ED">
            <w:pPr>
              <w:spacing w:before="120" w:after="120"/>
              <w:ind w:left="57" w:right="57"/>
              <w:jc w:val="center"/>
              <w:rPr>
                <w:rFonts w:ascii="Arial" w:eastAsia="Arial" w:hAnsi="Arial" w:cs="Arial"/>
                <w:highlight w:val="yellow"/>
              </w:rPr>
            </w:pPr>
            <w:r>
              <w:rPr>
                <w:rFonts w:ascii="Arial" w:eastAsia="Arial" w:hAnsi="Arial" w:cs="Arial"/>
              </w:rPr>
              <w:t>100/66/33/0</w:t>
            </w:r>
          </w:p>
        </w:tc>
        <w:tc>
          <w:tcPr>
            <w:tcW w:w="2552" w:type="dxa"/>
          </w:tcPr>
          <w:p w14:paraId="7E5094C7" w14:textId="77777777" w:rsidR="004934B8" w:rsidRDefault="003077ED">
            <w:pPr>
              <w:spacing w:before="120" w:after="120"/>
              <w:ind w:left="57" w:right="57"/>
              <w:jc w:val="center"/>
              <w:rPr>
                <w:rFonts w:ascii="Arial" w:eastAsia="Arial" w:hAnsi="Arial" w:cs="Arial"/>
                <w:b/>
                <w:highlight w:val="yellow"/>
              </w:rPr>
            </w:pPr>
            <w:r>
              <w:rPr>
                <w:rFonts w:ascii="Arial" w:eastAsia="Arial" w:hAnsi="Arial" w:cs="Arial"/>
                <w:sz w:val="24"/>
                <w:szCs w:val="24"/>
              </w:rPr>
              <w:t>20%</w:t>
            </w:r>
          </w:p>
        </w:tc>
      </w:tr>
    </w:tbl>
    <w:p w14:paraId="7E5094C9" w14:textId="77777777" w:rsidR="004934B8" w:rsidRDefault="004934B8">
      <w:pPr>
        <w:spacing w:before="120" w:after="120" w:line="240" w:lineRule="auto"/>
        <w:ind w:left="57" w:right="57"/>
        <w:rPr>
          <w:rFonts w:ascii="Arial" w:eastAsia="Arial" w:hAnsi="Arial" w:cs="Arial"/>
        </w:rPr>
      </w:pPr>
    </w:p>
    <w:tbl>
      <w:tblPr>
        <w:tblStyle w:val="a2"/>
        <w:tblW w:w="1105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9497"/>
      </w:tblGrid>
      <w:tr w:rsidR="004934B8" w14:paraId="7E5094CD" w14:textId="77777777" w:rsidTr="00565E6D">
        <w:trPr>
          <w:trHeight w:val="510"/>
        </w:trPr>
        <w:tc>
          <w:tcPr>
            <w:tcW w:w="11057" w:type="dxa"/>
            <w:gridSpan w:val="2"/>
            <w:shd w:val="clear" w:color="auto" w:fill="B8CCE4"/>
            <w:vAlign w:val="center"/>
          </w:tcPr>
          <w:p w14:paraId="7E5094CC" w14:textId="77777777" w:rsidR="004934B8" w:rsidRDefault="003077ED">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4934B8" w14:paraId="7E5094CF" w14:textId="77777777" w:rsidTr="00565E6D">
        <w:tc>
          <w:tcPr>
            <w:tcW w:w="11057" w:type="dxa"/>
            <w:gridSpan w:val="2"/>
            <w:shd w:val="clear" w:color="auto" w:fill="BFBFBF"/>
          </w:tcPr>
          <w:p w14:paraId="7E5094CE" w14:textId="77777777" w:rsidR="004934B8" w:rsidRDefault="003077ED">
            <w:pPr>
              <w:spacing w:before="120" w:after="120"/>
              <w:ind w:left="57" w:right="57"/>
              <w:rPr>
                <w:rFonts w:ascii="Arial" w:eastAsia="Arial" w:hAnsi="Arial" w:cs="Arial"/>
                <w:b/>
                <w:sz w:val="24"/>
                <w:szCs w:val="24"/>
              </w:rPr>
            </w:pPr>
            <w:r>
              <w:rPr>
                <w:rFonts w:ascii="Arial" w:eastAsia="Arial" w:hAnsi="Arial" w:cs="Arial"/>
                <w:b/>
                <w:sz w:val="24"/>
                <w:szCs w:val="24"/>
              </w:rPr>
              <w:t xml:space="preserve">A1 Compliance with Framework Schedule 1 (Specification) </w:t>
            </w:r>
          </w:p>
        </w:tc>
      </w:tr>
      <w:tr w:rsidR="004934B8" w14:paraId="7E5094D6" w14:textId="77777777" w:rsidTr="00565E6D">
        <w:trPr>
          <w:trHeight w:val="20"/>
        </w:trPr>
        <w:tc>
          <w:tcPr>
            <w:tcW w:w="11057" w:type="dxa"/>
            <w:gridSpan w:val="2"/>
            <w:tcBorders>
              <w:bottom w:val="single" w:sz="4" w:space="0" w:color="000000"/>
            </w:tcBorders>
          </w:tcPr>
          <w:p w14:paraId="7E5094D0" w14:textId="02FE25B5" w:rsidR="004934B8" w:rsidRDefault="003077ED">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the mandatory service requirements as set out in Frame</w:t>
            </w:r>
            <w:r w:rsidR="00565E6D">
              <w:rPr>
                <w:rFonts w:ascii="Arial" w:eastAsia="Arial" w:hAnsi="Arial" w:cs="Arial"/>
                <w:color w:val="000000"/>
                <w:sz w:val="24"/>
                <w:szCs w:val="24"/>
              </w:rPr>
              <w:t>work Schedule 1 (Specification)</w:t>
            </w:r>
          </w:p>
          <w:p w14:paraId="7E5094D1" w14:textId="77777777" w:rsidR="004934B8" w:rsidRDefault="004934B8">
            <w:pPr>
              <w:pBdr>
                <w:top w:val="nil"/>
                <w:left w:val="nil"/>
                <w:bottom w:val="nil"/>
                <w:right w:val="nil"/>
                <w:between w:val="nil"/>
              </w:pBdr>
              <w:ind w:left="11" w:right="57"/>
              <w:jc w:val="both"/>
              <w:rPr>
                <w:rFonts w:ascii="Arial" w:eastAsia="Arial" w:hAnsi="Arial" w:cs="Arial"/>
                <w:color w:val="000000"/>
                <w:sz w:val="24"/>
                <w:szCs w:val="24"/>
              </w:rPr>
            </w:pPr>
          </w:p>
          <w:p w14:paraId="7E5094D2" w14:textId="77777777" w:rsidR="004934B8" w:rsidRDefault="003077ED">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14:paraId="7E5094D3" w14:textId="77777777" w:rsidR="004934B8" w:rsidRDefault="003077ED">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will unreservedly deliver in full all the mandatory service requirements as set out in Framework Schedule 1 (Specification).</w:t>
            </w:r>
          </w:p>
          <w:p w14:paraId="7E5094D4" w14:textId="77777777" w:rsidR="004934B8" w:rsidRDefault="003077ED">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will not, or cannot, deliver in full all the mandatory service requirements as set out in Framework Schedule 1 (Specification).</w:t>
            </w:r>
          </w:p>
          <w:p w14:paraId="7E5094D5" w14:textId="77777777" w:rsidR="004934B8" w:rsidRDefault="004934B8">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4934B8" w14:paraId="7E5094E2" w14:textId="77777777" w:rsidTr="00565E6D">
        <w:trPr>
          <w:trHeight w:val="20"/>
        </w:trPr>
        <w:tc>
          <w:tcPr>
            <w:tcW w:w="11057" w:type="dxa"/>
            <w:gridSpan w:val="2"/>
            <w:tcBorders>
              <w:bottom w:val="single" w:sz="4" w:space="0" w:color="000000"/>
            </w:tcBorders>
            <w:shd w:val="clear" w:color="auto" w:fill="CCFFCC"/>
          </w:tcPr>
          <w:p w14:paraId="7E5094D7" w14:textId="77777777" w:rsidR="004934B8" w:rsidRDefault="003077ED">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A1 Response guidance</w:t>
            </w:r>
          </w:p>
          <w:p w14:paraId="7E5094D8" w14:textId="77777777" w:rsidR="004934B8" w:rsidRDefault="003077ED">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7E5094D9" w14:textId="77777777" w:rsidR="004934B8" w:rsidRDefault="004934B8">
            <w:pPr>
              <w:ind w:left="57" w:right="57"/>
              <w:rPr>
                <w:rFonts w:ascii="Arial" w:eastAsia="Arial" w:hAnsi="Arial" w:cs="Arial"/>
                <w:sz w:val="24"/>
                <w:szCs w:val="24"/>
              </w:rPr>
            </w:pPr>
          </w:p>
          <w:p w14:paraId="7E5094DA" w14:textId="77777777" w:rsidR="004934B8" w:rsidRDefault="003077ED">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7E5094DB" w14:textId="77777777" w:rsidR="004934B8" w:rsidRDefault="004934B8">
            <w:pPr>
              <w:ind w:left="57" w:right="57"/>
              <w:rPr>
                <w:rFonts w:ascii="Arial" w:eastAsia="Arial" w:hAnsi="Arial" w:cs="Arial"/>
                <w:sz w:val="24"/>
                <w:szCs w:val="24"/>
              </w:rPr>
            </w:pPr>
          </w:p>
          <w:p w14:paraId="7E5094DC" w14:textId="77777777" w:rsidR="004934B8" w:rsidRDefault="003077ED">
            <w:pPr>
              <w:ind w:left="57" w:right="57"/>
              <w:rPr>
                <w:rFonts w:ascii="Arial" w:eastAsia="Arial" w:hAnsi="Arial" w:cs="Arial"/>
                <w:sz w:val="24"/>
                <w:szCs w:val="24"/>
              </w:rPr>
            </w:pPr>
            <w:r>
              <w:rPr>
                <w:rFonts w:ascii="Arial" w:eastAsia="Arial" w:hAnsi="Arial" w:cs="Arial"/>
                <w:sz w:val="24"/>
                <w:szCs w:val="24"/>
              </w:rPr>
              <w:t>You are required to select either option YES, NO from the drop down list.</w:t>
            </w:r>
          </w:p>
          <w:p w14:paraId="7E5094DD" w14:textId="77777777" w:rsidR="004934B8" w:rsidRDefault="004934B8">
            <w:pPr>
              <w:ind w:left="57" w:right="57"/>
              <w:rPr>
                <w:rFonts w:ascii="Arial" w:eastAsia="Arial" w:hAnsi="Arial" w:cs="Arial"/>
                <w:sz w:val="24"/>
                <w:szCs w:val="24"/>
              </w:rPr>
            </w:pPr>
          </w:p>
          <w:p w14:paraId="7E5094DE" w14:textId="77777777" w:rsidR="004934B8" w:rsidRDefault="003077ED">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 mandatory service requirements as set out in Framework Schedule 1 (Specification).</w:t>
            </w:r>
          </w:p>
          <w:p w14:paraId="7E5094DF" w14:textId="77777777" w:rsidR="004934B8" w:rsidRDefault="004934B8">
            <w:pPr>
              <w:ind w:left="57" w:right="57"/>
              <w:rPr>
                <w:rFonts w:ascii="Arial" w:eastAsia="Arial" w:hAnsi="Arial" w:cs="Arial"/>
                <w:sz w:val="24"/>
                <w:szCs w:val="24"/>
              </w:rPr>
            </w:pPr>
          </w:p>
          <w:p w14:paraId="7E5094E0" w14:textId="77777777" w:rsidR="004934B8" w:rsidRDefault="003077ED">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in full all the mandatory service requirements as set out in Framework Schedule 1 (Specification) you will be excluded from further participation in this competition.</w:t>
            </w:r>
          </w:p>
          <w:p w14:paraId="7E5094E1" w14:textId="77777777" w:rsidR="004934B8" w:rsidRDefault="004934B8">
            <w:pPr>
              <w:spacing w:after="120"/>
              <w:ind w:left="57" w:right="57"/>
              <w:rPr>
                <w:rFonts w:ascii="Arial" w:eastAsia="Arial" w:hAnsi="Arial" w:cs="Arial"/>
                <w:sz w:val="24"/>
                <w:szCs w:val="24"/>
              </w:rPr>
            </w:pPr>
          </w:p>
        </w:tc>
      </w:tr>
      <w:tr w:rsidR="004934B8" w14:paraId="7E5094E5" w14:textId="77777777" w:rsidTr="00565E6D">
        <w:trPr>
          <w:trHeight w:val="20"/>
        </w:trPr>
        <w:tc>
          <w:tcPr>
            <w:tcW w:w="1560" w:type="dxa"/>
            <w:shd w:val="clear" w:color="auto" w:fill="FFFFCC"/>
            <w:vAlign w:val="center"/>
          </w:tcPr>
          <w:p w14:paraId="7E5094E3" w14:textId="77777777" w:rsidR="004934B8" w:rsidRDefault="003077ED">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9497" w:type="dxa"/>
            <w:shd w:val="clear" w:color="auto" w:fill="FFFFCC"/>
            <w:vAlign w:val="center"/>
          </w:tcPr>
          <w:p w14:paraId="7E5094E4" w14:textId="77777777" w:rsidR="004934B8" w:rsidRDefault="003077ED">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4934B8" w14:paraId="7E5094EA" w14:textId="77777777" w:rsidTr="00565E6D">
        <w:trPr>
          <w:trHeight w:val="20"/>
        </w:trPr>
        <w:tc>
          <w:tcPr>
            <w:tcW w:w="1560" w:type="dxa"/>
            <w:shd w:val="clear" w:color="auto" w:fill="FFFFCC"/>
            <w:vAlign w:val="center"/>
          </w:tcPr>
          <w:p w14:paraId="7E5094E6" w14:textId="77777777" w:rsidR="004934B8" w:rsidRDefault="003077ED">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7E5094E7" w14:textId="77777777" w:rsidR="004934B8" w:rsidRDefault="004934B8">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9497" w:type="dxa"/>
            <w:shd w:val="clear" w:color="auto" w:fill="FFFFCC"/>
          </w:tcPr>
          <w:p w14:paraId="7E5094E9" w14:textId="0E7703EF" w:rsidR="004934B8" w:rsidRDefault="003077ED" w:rsidP="00565E6D">
            <w:pPr>
              <w:pBdr>
                <w:top w:val="nil"/>
                <w:left w:val="nil"/>
                <w:bottom w:val="nil"/>
                <w:right w:val="nil"/>
                <w:between w:val="nil"/>
              </w:pBdr>
              <w:spacing w:before="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will unreservedly deliver in full all the mandatory service requirements as set out in Framework Schedule 1 (Specification).</w:t>
            </w:r>
          </w:p>
        </w:tc>
      </w:tr>
      <w:tr w:rsidR="004934B8" w14:paraId="7E5094EE" w14:textId="77777777" w:rsidTr="00565E6D">
        <w:trPr>
          <w:trHeight w:val="20"/>
        </w:trPr>
        <w:tc>
          <w:tcPr>
            <w:tcW w:w="1560" w:type="dxa"/>
            <w:shd w:val="clear" w:color="auto" w:fill="FFFFCC"/>
            <w:vAlign w:val="center"/>
          </w:tcPr>
          <w:p w14:paraId="7E5094EB" w14:textId="77777777" w:rsidR="004934B8" w:rsidRDefault="003077ED">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9497" w:type="dxa"/>
            <w:shd w:val="clear" w:color="auto" w:fill="FFFFCC"/>
          </w:tcPr>
          <w:p w14:paraId="7E5094ED" w14:textId="6A74BCA5" w:rsidR="004934B8" w:rsidRPr="00565E6D" w:rsidRDefault="003077ED" w:rsidP="00565E6D">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the mandatory service requirements as set out in Framework Schedule 1 (Specification).</w:t>
            </w:r>
          </w:p>
        </w:tc>
      </w:tr>
    </w:tbl>
    <w:p w14:paraId="7E5094EF" w14:textId="77777777" w:rsidR="004934B8" w:rsidRDefault="004934B8">
      <w:pPr>
        <w:spacing w:before="120" w:after="0" w:line="240" w:lineRule="auto"/>
        <w:ind w:left="57" w:right="57"/>
        <w:rPr>
          <w:rFonts w:ascii="Arial" w:eastAsia="Arial" w:hAnsi="Arial" w:cs="Arial"/>
          <w:b/>
          <w:sz w:val="20"/>
          <w:szCs w:val="20"/>
        </w:rPr>
      </w:pPr>
    </w:p>
    <w:tbl>
      <w:tblPr>
        <w:tblStyle w:val="6"/>
        <w:tblW w:w="1105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789"/>
      </w:tblGrid>
      <w:tr w:rsidR="00855836" w14:paraId="210C4DA7" w14:textId="77777777" w:rsidTr="0000425B">
        <w:trPr>
          <w:trHeight w:val="567"/>
        </w:trPr>
        <w:tc>
          <w:tcPr>
            <w:tcW w:w="11057"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FE5E198" w14:textId="77777777" w:rsidR="00855836" w:rsidRDefault="00855836" w:rsidP="00565E6D">
            <w:pPr>
              <w:spacing w:before="120" w:after="120" w:line="240" w:lineRule="auto"/>
              <w:ind w:left="57" w:right="57"/>
              <w:rPr>
                <w:rFonts w:ascii="Arial" w:eastAsia="Arial" w:hAnsi="Arial" w:cs="Arial"/>
                <w:b/>
                <w:sz w:val="24"/>
                <w:szCs w:val="24"/>
              </w:rPr>
            </w:pPr>
            <w:bookmarkStart w:id="16" w:name="_heading=h.1ksv4uv" w:colFirst="0" w:colLast="0"/>
            <w:bookmarkEnd w:id="16"/>
            <w:r>
              <w:rPr>
                <w:rFonts w:ascii="Arial" w:eastAsia="Arial" w:hAnsi="Arial" w:cs="Arial"/>
                <w:b/>
                <w:sz w:val="24"/>
                <w:szCs w:val="24"/>
              </w:rPr>
              <w:t>Section B – Generic questions</w:t>
            </w:r>
          </w:p>
        </w:tc>
      </w:tr>
      <w:tr w:rsidR="00855836" w14:paraId="0BEFE399" w14:textId="77777777" w:rsidTr="0000425B">
        <w:trPr>
          <w:trHeight w:val="567"/>
        </w:trPr>
        <w:tc>
          <w:tcPr>
            <w:tcW w:w="11057" w:type="dxa"/>
            <w:gridSpan w:val="2"/>
            <w:tcBorders>
              <w:top w:val="single" w:sz="4" w:space="0" w:color="000000"/>
              <w:left w:val="single" w:sz="4" w:space="0" w:color="000000"/>
              <w:bottom w:val="single" w:sz="4" w:space="0" w:color="000000"/>
              <w:right w:val="single" w:sz="4" w:space="0" w:color="000000"/>
            </w:tcBorders>
            <w:shd w:val="clear" w:color="auto" w:fill="BDD7EE"/>
          </w:tcPr>
          <w:p w14:paraId="700BB371" w14:textId="1228ABF2" w:rsidR="00855836" w:rsidRPr="00D51EB7" w:rsidRDefault="00855836" w:rsidP="00565E6D">
            <w:pPr>
              <w:spacing w:before="120" w:after="120" w:line="240" w:lineRule="auto"/>
              <w:ind w:left="57" w:right="57"/>
              <w:rPr>
                <w:rFonts w:ascii="Arial" w:eastAsia="Arial" w:hAnsi="Arial" w:cs="Arial"/>
                <w:b/>
                <w:sz w:val="24"/>
                <w:szCs w:val="24"/>
              </w:rPr>
            </w:pPr>
            <w:r w:rsidRPr="00D51EB7">
              <w:rPr>
                <w:rFonts w:ascii="Arial" w:hAnsi="Arial" w:cs="Arial"/>
                <w:b/>
                <w:sz w:val="24"/>
              </w:rPr>
              <w:lastRenderedPageBreak/>
              <w:t>B1 RESOURCING</w:t>
            </w:r>
          </w:p>
        </w:tc>
      </w:tr>
      <w:tr w:rsidR="00855836" w14:paraId="26534637" w14:textId="77777777" w:rsidTr="0000425B">
        <w:tc>
          <w:tcPr>
            <w:tcW w:w="11057" w:type="dxa"/>
            <w:gridSpan w:val="2"/>
            <w:tcBorders>
              <w:top w:val="single" w:sz="4" w:space="0" w:color="000000"/>
              <w:left w:val="single" w:sz="4" w:space="0" w:color="000000"/>
              <w:bottom w:val="single" w:sz="4" w:space="0" w:color="000000"/>
              <w:right w:val="single" w:sz="4" w:space="0" w:color="000000"/>
            </w:tcBorders>
          </w:tcPr>
          <w:p w14:paraId="0CFB2DA4" w14:textId="77777777" w:rsidR="00855836" w:rsidRPr="00D51EB7" w:rsidRDefault="00855836" w:rsidP="00565E6D">
            <w:pPr>
              <w:spacing w:before="240" w:after="0" w:line="240" w:lineRule="auto"/>
              <w:ind w:left="57" w:right="57"/>
              <w:rPr>
                <w:rFonts w:ascii="Arial" w:eastAsia="Arial" w:hAnsi="Arial" w:cs="Arial"/>
                <w:b/>
                <w:sz w:val="24"/>
                <w:szCs w:val="24"/>
              </w:rPr>
            </w:pPr>
            <w:r w:rsidRPr="00D51EB7">
              <w:rPr>
                <w:rFonts w:ascii="Arial" w:eastAsia="Arial" w:hAnsi="Arial" w:cs="Arial"/>
                <w:b/>
                <w:sz w:val="24"/>
                <w:szCs w:val="24"/>
              </w:rPr>
              <w:t xml:space="preserve">B1 Requirement: </w:t>
            </w:r>
          </w:p>
          <w:p w14:paraId="0017A64B" w14:textId="30C96BCE" w:rsidR="00855836" w:rsidRPr="0000425B" w:rsidRDefault="0000425B" w:rsidP="0000425B">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CO/CCOK - </w:t>
            </w:r>
            <w:r w:rsidR="00855836" w:rsidRPr="00D51EB7">
              <w:rPr>
                <w:rFonts w:ascii="Arial" w:eastAsia="Arial" w:hAnsi="Arial" w:cs="Arial"/>
                <w:sz w:val="24"/>
                <w:szCs w:val="24"/>
              </w:rPr>
              <w:t xml:space="preserve">requires you to </w:t>
            </w:r>
            <w:r w:rsidR="00855836">
              <w:rPr>
                <w:rFonts w:ascii="Arial" w:eastAsia="Arial" w:hAnsi="Arial" w:cs="Arial"/>
                <w:sz w:val="24"/>
                <w:szCs w:val="24"/>
              </w:rPr>
              <w:t>have</w:t>
            </w:r>
            <w:r w:rsidR="00855836" w:rsidRPr="00D51EB7">
              <w:rPr>
                <w:rFonts w:ascii="Arial" w:eastAsia="Arial" w:hAnsi="Arial" w:cs="Arial"/>
                <w:sz w:val="24"/>
                <w:szCs w:val="24"/>
              </w:rPr>
              <w:t xml:space="preserve"> recruitment process</w:t>
            </w:r>
            <w:r w:rsidR="00855836">
              <w:rPr>
                <w:rFonts w:ascii="Arial" w:eastAsia="Arial" w:hAnsi="Arial" w:cs="Arial"/>
                <w:sz w:val="24"/>
                <w:szCs w:val="24"/>
              </w:rPr>
              <w:t>es</w:t>
            </w:r>
            <w:r w:rsidR="00855836" w:rsidRPr="00D51EB7">
              <w:rPr>
                <w:rFonts w:ascii="Arial" w:eastAsia="Arial" w:hAnsi="Arial" w:cs="Arial"/>
                <w:sz w:val="24"/>
                <w:szCs w:val="24"/>
              </w:rPr>
              <w:t xml:space="preserve"> </w:t>
            </w:r>
            <w:r w:rsidR="00855836">
              <w:rPr>
                <w:rFonts w:ascii="Arial" w:eastAsia="Arial" w:hAnsi="Arial" w:cs="Arial"/>
                <w:sz w:val="24"/>
                <w:szCs w:val="24"/>
              </w:rPr>
              <w:t xml:space="preserve">in place to </w:t>
            </w:r>
            <w:r w:rsidR="00855836" w:rsidRPr="00D51EB7">
              <w:rPr>
                <w:rFonts w:ascii="Arial" w:eastAsia="Arial" w:hAnsi="Arial" w:cs="Arial"/>
                <w:sz w:val="24"/>
                <w:szCs w:val="24"/>
              </w:rPr>
              <w:t>ensure that all staff consistently have the required technical ability, level of knowledge and experience required to guarantee that the appropriate resource is available at all times for this Framework Agreement</w:t>
            </w:r>
            <w:r w:rsidR="00855836">
              <w:rPr>
                <w:rFonts w:ascii="Arial" w:eastAsia="Arial" w:hAnsi="Arial" w:cs="Arial"/>
                <w:sz w:val="24"/>
                <w:szCs w:val="24"/>
              </w:rPr>
              <w:t xml:space="preserve">, in accordance with </w:t>
            </w:r>
            <w:r w:rsidR="003077ED">
              <w:rPr>
                <w:rFonts w:ascii="Arial" w:eastAsia="Arial" w:hAnsi="Arial" w:cs="Arial"/>
                <w:sz w:val="24"/>
                <w:szCs w:val="24"/>
              </w:rPr>
              <w:t>paragraph 3.5 of the Specification</w:t>
            </w:r>
            <w:r>
              <w:rPr>
                <w:rFonts w:ascii="Arial" w:eastAsia="Arial" w:hAnsi="Arial" w:cs="Arial"/>
                <w:sz w:val="24"/>
                <w:szCs w:val="24"/>
              </w:rPr>
              <w:t>.</w:t>
            </w:r>
          </w:p>
        </w:tc>
      </w:tr>
      <w:tr w:rsidR="00855836" w14:paraId="3EBC134B" w14:textId="77777777" w:rsidTr="0000425B">
        <w:tc>
          <w:tcPr>
            <w:tcW w:w="11057" w:type="dxa"/>
            <w:gridSpan w:val="2"/>
            <w:tcBorders>
              <w:top w:val="single" w:sz="4" w:space="0" w:color="000000"/>
              <w:left w:val="single" w:sz="4" w:space="0" w:color="000000"/>
              <w:bottom w:val="single" w:sz="4" w:space="0" w:color="000000"/>
              <w:right w:val="single" w:sz="4" w:space="0" w:color="000000"/>
            </w:tcBorders>
            <w:shd w:val="clear" w:color="auto" w:fill="CCFFCC"/>
          </w:tcPr>
          <w:p w14:paraId="63B983F2" w14:textId="77777777" w:rsidR="00855836" w:rsidRPr="003077ED" w:rsidRDefault="00855836" w:rsidP="00565E6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3077ED">
              <w:rPr>
                <w:rFonts w:ascii="Arial" w:eastAsia="Arial" w:hAnsi="Arial" w:cs="Arial"/>
                <w:b/>
                <w:color w:val="000000"/>
                <w:sz w:val="24"/>
                <w:szCs w:val="24"/>
              </w:rPr>
              <w:t xml:space="preserve">B1 Response guidance </w:t>
            </w:r>
          </w:p>
          <w:p w14:paraId="5F07CBD4" w14:textId="77777777" w:rsidR="00855836" w:rsidRPr="003077ED" w:rsidRDefault="00855836" w:rsidP="00565E6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492379F4" w14:textId="77777777" w:rsidR="00855836" w:rsidRPr="003077ED" w:rsidRDefault="00855836" w:rsidP="00565E6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r w:rsidRPr="003077ED">
              <w:rPr>
                <w:rFonts w:ascii="Arial" w:eastAsia="Arial" w:hAnsi="Arial" w:cs="Arial"/>
                <w:b/>
                <w:color w:val="000000"/>
                <w:sz w:val="24"/>
                <w:szCs w:val="24"/>
              </w:rPr>
              <w:t>All bidders must answer this question.</w:t>
            </w:r>
          </w:p>
          <w:p w14:paraId="710A5BBB" w14:textId="77777777" w:rsidR="00855836" w:rsidRPr="003077ED" w:rsidRDefault="00855836" w:rsidP="00565E6D">
            <w:pPr>
              <w:pBdr>
                <w:top w:val="nil"/>
                <w:left w:val="nil"/>
                <w:bottom w:val="nil"/>
                <w:right w:val="nil"/>
                <w:between w:val="nil"/>
              </w:pBdr>
              <w:spacing w:after="120" w:line="240" w:lineRule="auto"/>
              <w:ind w:left="57" w:right="57"/>
              <w:jc w:val="both"/>
              <w:rPr>
                <w:rFonts w:ascii="Arial" w:eastAsia="Arial" w:hAnsi="Arial" w:cs="Arial"/>
                <w:b/>
                <w:color w:val="000000"/>
                <w:sz w:val="24"/>
                <w:szCs w:val="24"/>
              </w:rPr>
            </w:pPr>
            <w:r w:rsidRPr="003077ED">
              <w:rPr>
                <w:rFonts w:ascii="Arial" w:eastAsia="Arial" w:hAnsi="Arial" w:cs="Arial"/>
                <w:b/>
                <w:color w:val="000000"/>
                <w:sz w:val="24"/>
                <w:szCs w:val="24"/>
              </w:rPr>
              <w:t xml:space="preserve">You must insert your response into the text fields in the </w:t>
            </w:r>
            <w:proofErr w:type="spellStart"/>
            <w:r w:rsidRPr="003077ED">
              <w:rPr>
                <w:rFonts w:ascii="Arial" w:eastAsia="Arial" w:hAnsi="Arial" w:cs="Arial"/>
                <w:b/>
                <w:color w:val="000000"/>
                <w:sz w:val="24"/>
                <w:szCs w:val="24"/>
              </w:rPr>
              <w:t>eSourcing</w:t>
            </w:r>
            <w:proofErr w:type="spellEnd"/>
            <w:r w:rsidRPr="003077ED">
              <w:rPr>
                <w:rFonts w:ascii="Arial" w:eastAsia="Arial" w:hAnsi="Arial" w:cs="Arial"/>
                <w:b/>
                <w:color w:val="000000"/>
                <w:sz w:val="24"/>
                <w:szCs w:val="24"/>
              </w:rPr>
              <w:t xml:space="preserve"> suite.</w:t>
            </w:r>
          </w:p>
          <w:p w14:paraId="356E09D3" w14:textId="77777777" w:rsidR="00855836" w:rsidRPr="003077ED" w:rsidRDefault="00855836" w:rsidP="00565E6D">
            <w:pPr>
              <w:spacing w:before="120" w:after="120" w:line="240" w:lineRule="auto"/>
              <w:ind w:left="57" w:right="57"/>
              <w:rPr>
                <w:rFonts w:ascii="Arial" w:eastAsia="Arial" w:hAnsi="Arial" w:cs="Arial"/>
                <w:b/>
                <w:sz w:val="24"/>
                <w:szCs w:val="24"/>
              </w:rPr>
            </w:pPr>
            <w:r w:rsidRPr="003077ED">
              <w:rPr>
                <w:rFonts w:ascii="Arial" w:eastAsia="Arial" w:hAnsi="Arial" w:cs="Arial"/>
                <w:sz w:val="24"/>
                <w:szCs w:val="24"/>
              </w:rPr>
              <w:t xml:space="preserve">In order to satisfy the requirement, and the question associated with the requirement, you must: </w:t>
            </w:r>
          </w:p>
          <w:p w14:paraId="597BA4EA" w14:textId="6E543F17" w:rsidR="00855836" w:rsidRPr="003077ED" w:rsidRDefault="00855836" w:rsidP="00855836">
            <w:pPr>
              <w:pStyle w:val="Style7"/>
              <w:numPr>
                <w:ilvl w:val="0"/>
                <w:numId w:val="14"/>
              </w:numPr>
              <w:rPr>
                <w:rFonts w:eastAsia="Arial"/>
                <w:color w:val="000000"/>
                <w:sz w:val="24"/>
                <w:szCs w:val="24"/>
              </w:rPr>
            </w:pPr>
            <w:r w:rsidRPr="003077ED">
              <w:rPr>
                <w:rFonts w:eastAsia="Arial"/>
                <w:b w:val="0"/>
                <w:color w:val="000000"/>
                <w:sz w:val="24"/>
                <w:szCs w:val="24"/>
                <w:lang w:eastAsia="en-GB"/>
              </w:rPr>
              <w:t>Describe the processes that you have in place to ensure that your staff have the required quality and technical capability to meet the needs of this Framework</w:t>
            </w:r>
            <w:r w:rsidR="003077ED" w:rsidRPr="003077ED">
              <w:rPr>
                <w:rFonts w:eastAsia="Arial"/>
                <w:b w:val="0"/>
                <w:color w:val="000000"/>
                <w:sz w:val="24"/>
                <w:szCs w:val="24"/>
                <w:lang w:eastAsia="en-GB"/>
              </w:rPr>
              <w:t xml:space="preserve"> Agreement</w:t>
            </w:r>
            <w:r w:rsidRPr="003077ED">
              <w:rPr>
                <w:rFonts w:eastAsia="Arial"/>
                <w:b w:val="0"/>
                <w:color w:val="000000"/>
                <w:sz w:val="24"/>
                <w:szCs w:val="24"/>
                <w:lang w:eastAsia="en-GB"/>
              </w:rPr>
              <w:t>; and</w:t>
            </w:r>
          </w:p>
          <w:p w14:paraId="777286DC" w14:textId="77777777" w:rsidR="00855836" w:rsidRPr="003077ED" w:rsidRDefault="00855836" w:rsidP="00855836">
            <w:pPr>
              <w:pStyle w:val="Style7"/>
              <w:numPr>
                <w:ilvl w:val="0"/>
                <w:numId w:val="14"/>
              </w:numPr>
              <w:rPr>
                <w:rFonts w:eastAsia="Arial"/>
                <w:color w:val="000000"/>
                <w:sz w:val="24"/>
                <w:szCs w:val="24"/>
              </w:rPr>
            </w:pPr>
            <w:r w:rsidRPr="003077ED">
              <w:rPr>
                <w:rFonts w:eastAsia="Arial"/>
                <w:b w:val="0"/>
                <w:color w:val="000000"/>
                <w:sz w:val="24"/>
                <w:szCs w:val="24"/>
                <w:lang w:eastAsia="en-GB"/>
              </w:rPr>
              <w:t>Set out how you will ensure that you will have adequate and appropriate resource available at all times throughout the duration of the Framework Agreement, including how this will ensure that the service provided is not compromised; and</w:t>
            </w:r>
          </w:p>
          <w:p w14:paraId="7FACAEAA" w14:textId="76C35696" w:rsidR="00855836" w:rsidRPr="003077ED" w:rsidRDefault="00855836" w:rsidP="00855836">
            <w:pPr>
              <w:pStyle w:val="Style7"/>
              <w:numPr>
                <w:ilvl w:val="0"/>
                <w:numId w:val="14"/>
              </w:numPr>
              <w:rPr>
                <w:rFonts w:eastAsia="Arial"/>
                <w:color w:val="000000"/>
                <w:sz w:val="24"/>
                <w:szCs w:val="24"/>
              </w:rPr>
            </w:pPr>
            <w:r w:rsidRPr="003077ED">
              <w:rPr>
                <w:rFonts w:eastAsia="Arial"/>
                <w:b w:val="0"/>
                <w:color w:val="000000"/>
                <w:sz w:val="24"/>
                <w:szCs w:val="24"/>
                <w:lang w:eastAsia="en-GB"/>
              </w:rPr>
              <w:t>Set out your approach for the retention of appropriately skilled and qualified staff, detailing your approach to</w:t>
            </w:r>
            <w:r w:rsidR="003077ED" w:rsidRPr="003077ED">
              <w:rPr>
                <w:rFonts w:eastAsia="Arial"/>
                <w:b w:val="0"/>
                <w:color w:val="000000"/>
                <w:sz w:val="24"/>
                <w:szCs w:val="24"/>
                <w:lang w:eastAsia="en-GB"/>
              </w:rPr>
              <w:t xml:space="preserve"> recruitment in accordance with</w:t>
            </w:r>
            <w:r w:rsidRPr="003077ED">
              <w:rPr>
                <w:rFonts w:eastAsia="Arial"/>
                <w:b w:val="0"/>
                <w:color w:val="000000"/>
                <w:sz w:val="24"/>
                <w:szCs w:val="24"/>
                <w:lang w:eastAsia="en-GB"/>
              </w:rPr>
              <w:t>.</w:t>
            </w:r>
          </w:p>
          <w:p w14:paraId="1EB59CA2" w14:textId="77777777" w:rsidR="00855836" w:rsidRPr="00B46E0F" w:rsidRDefault="00855836" w:rsidP="00565E6D">
            <w:pPr>
              <w:spacing w:before="120" w:after="0" w:line="240" w:lineRule="auto"/>
              <w:ind w:left="57" w:right="57"/>
              <w:rPr>
                <w:rFonts w:ascii="Arial" w:eastAsia="Arial" w:hAnsi="Arial" w:cs="Arial"/>
                <w:sz w:val="24"/>
                <w:szCs w:val="24"/>
              </w:rPr>
            </w:pPr>
            <w:r w:rsidRPr="003077ED">
              <w:rPr>
                <w:rFonts w:ascii="Arial" w:eastAsia="Arial" w:hAnsi="Arial" w:cs="Arial"/>
                <w:sz w:val="24"/>
                <w:szCs w:val="24"/>
              </w:rPr>
              <w:t>Your response</w:t>
            </w:r>
            <w:r>
              <w:rPr>
                <w:rFonts w:ascii="Arial" w:eastAsia="Arial" w:hAnsi="Arial" w:cs="Arial"/>
                <w:sz w:val="24"/>
                <w:szCs w:val="24"/>
              </w:rPr>
              <w:t xml:space="preserve"> should be limited to, and focused on, each of the component parts of the question </w:t>
            </w:r>
            <w:r w:rsidRPr="00B46E0F">
              <w:rPr>
                <w:rFonts w:ascii="Arial" w:eastAsia="Arial" w:hAnsi="Arial" w:cs="Arial"/>
                <w:sz w:val="24"/>
                <w:szCs w:val="24"/>
              </w:rPr>
              <w:t>posed (</w:t>
            </w:r>
            <w:proofErr w:type="gramStart"/>
            <w:r w:rsidRPr="00B46E0F">
              <w:rPr>
                <w:rFonts w:ascii="Arial" w:eastAsia="Arial" w:hAnsi="Arial" w:cs="Arial"/>
                <w:sz w:val="24"/>
                <w:szCs w:val="24"/>
              </w:rPr>
              <w:t>a to</w:t>
            </w:r>
            <w:proofErr w:type="gramEnd"/>
            <w:r w:rsidRPr="00B46E0F">
              <w:rPr>
                <w:rFonts w:ascii="Arial" w:eastAsia="Arial" w:hAnsi="Arial" w:cs="Arial"/>
                <w:sz w:val="24"/>
                <w:szCs w:val="24"/>
              </w:rPr>
              <w:t xml:space="preserve"> c). You must not make generalised statements or give irrelevant information. </w:t>
            </w:r>
          </w:p>
          <w:p w14:paraId="3846A37B" w14:textId="77777777" w:rsidR="00855836" w:rsidRPr="00B46E0F" w:rsidRDefault="00855836" w:rsidP="00565E6D">
            <w:pPr>
              <w:spacing w:after="0" w:line="240" w:lineRule="auto"/>
              <w:ind w:left="57" w:right="57"/>
              <w:rPr>
                <w:rFonts w:ascii="Arial" w:eastAsia="Arial" w:hAnsi="Arial" w:cs="Arial"/>
                <w:sz w:val="24"/>
                <w:szCs w:val="24"/>
              </w:rPr>
            </w:pPr>
          </w:p>
          <w:p w14:paraId="08FA7B1B" w14:textId="77777777" w:rsidR="00855836" w:rsidRPr="00B46E0F" w:rsidRDefault="00855836" w:rsidP="00565E6D">
            <w:pPr>
              <w:spacing w:after="120" w:line="240" w:lineRule="auto"/>
              <w:ind w:left="57" w:right="57"/>
              <w:rPr>
                <w:rFonts w:ascii="Arial" w:eastAsia="Arial" w:hAnsi="Arial" w:cs="Arial"/>
                <w:b/>
                <w:sz w:val="24"/>
                <w:szCs w:val="24"/>
              </w:rPr>
            </w:pPr>
            <w:r w:rsidRPr="00B46E0F">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C5170FC" w14:textId="77777777" w:rsidR="00855836" w:rsidRDefault="00855836" w:rsidP="00565E6D">
            <w:pPr>
              <w:pBdr>
                <w:top w:val="nil"/>
                <w:left w:val="nil"/>
                <w:bottom w:val="nil"/>
                <w:right w:val="nil"/>
                <w:between w:val="nil"/>
              </w:pBdr>
              <w:spacing w:before="120" w:after="0" w:line="240" w:lineRule="auto"/>
              <w:ind w:left="57" w:right="57"/>
              <w:rPr>
                <w:rFonts w:ascii="Arial" w:eastAsia="Arial" w:hAnsi="Arial" w:cs="Arial"/>
                <w:color w:val="000000"/>
                <w:sz w:val="24"/>
                <w:szCs w:val="24"/>
              </w:rPr>
            </w:pPr>
            <w:r w:rsidRPr="00B46E0F">
              <w:rPr>
                <w:rFonts w:ascii="Arial" w:eastAsia="Arial" w:hAnsi="Arial" w:cs="Arial"/>
                <w:color w:val="000000"/>
                <w:sz w:val="24"/>
                <w:szCs w:val="24"/>
              </w:rPr>
              <w:t>Maximum character count – 6,000 characters</w:t>
            </w:r>
            <w:r>
              <w:rPr>
                <w:rFonts w:ascii="Arial" w:eastAsia="Arial" w:hAnsi="Arial" w:cs="Arial"/>
                <w:color w:val="000000"/>
                <w:sz w:val="24"/>
                <w:szCs w:val="24"/>
              </w:rPr>
              <w:t xml:space="preserve"> including spaces and punctuation. </w:t>
            </w:r>
          </w:p>
          <w:p w14:paraId="2B68338A" w14:textId="77777777" w:rsidR="00855836"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p>
          <w:p w14:paraId="578DED41" w14:textId="77777777" w:rsidR="00855836"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7AD3B252" w14:textId="77777777" w:rsidR="00855836"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p>
          <w:p w14:paraId="266D0095" w14:textId="206257D4" w:rsidR="00443A39" w:rsidRDefault="00855836" w:rsidP="0000425B">
            <w:pPr>
              <w:pBdr>
                <w:top w:val="nil"/>
                <w:left w:val="nil"/>
                <w:bottom w:val="nil"/>
                <w:right w:val="nil"/>
                <w:between w:val="nil"/>
              </w:pBdr>
              <w:spacing w:after="120" w:line="240" w:lineRule="auto"/>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B1(</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B1(ii) and </w:t>
            </w:r>
            <w:r w:rsidRPr="00B46E0F">
              <w:rPr>
                <w:rFonts w:ascii="Arial" w:eastAsia="Arial" w:hAnsi="Arial" w:cs="Arial"/>
                <w:color w:val="000000"/>
                <w:sz w:val="24"/>
                <w:szCs w:val="24"/>
              </w:rPr>
              <w:t>B1(iii)</w:t>
            </w:r>
            <w:r>
              <w:rPr>
                <w:rFonts w:ascii="Arial" w:eastAsia="Arial" w:hAnsi="Arial" w:cs="Arial"/>
                <w:color w:val="000000"/>
                <w:sz w:val="24"/>
                <w:szCs w:val="24"/>
              </w:rPr>
              <w:t xml:space="preserve"> each box has a character count of 2,000 characters.</w:t>
            </w:r>
            <w:r w:rsidR="0000425B">
              <w:rPr>
                <w:rFonts w:ascii="Arial" w:eastAsia="Arial" w:hAnsi="Arial" w:cs="Arial"/>
                <w:b/>
                <w:color w:val="000000"/>
                <w:sz w:val="24"/>
                <w:szCs w:val="24"/>
              </w:rPr>
              <w:t xml:space="preserve"> </w:t>
            </w:r>
          </w:p>
        </w:tc>
      </w:tr>
      <w:tr w:rsidR="00855836" w14:paraId="51C91ECE" w14:textId="77777777" w:rsidTr="0000425B">
        <w:trPr>
          <w:trHeight w:val="567"/>
        </w:trPr>
        <w:tc>
          <w:tcPr>
            <w:tcW w:w="11057" w:type="dxa"/>
            <w:gridSpan w:val="2"/>
            <w:shd w:val="clear" w:color="auto" w:fill="FFFFCC"/>
            <w:vAlign w:val="center"/>
          </w:tcPr>
          <w:p w14:paraId="010C5943" w14:textId="77777777" w:rsidR="00855836" w:rsidRPr="00B46E0F" w:rsidRDefault="00855836" w:rsidP="00565E6D">
            <w:pPr>
              <w:spacing w:before="120" w:after="120" w:line="240" w:lineRule="auto"/>
              <w:ind w:left="57" w:right="57"/>
              <w:rPr>
                <w:rFonts w:ascii="Arial" w:eastAsia="Arial" w:hAnsi="Arial" w:cs="Arial"/>
                <w:b/>
                <w:sz w:val="24"/>
                <w:szCs w:val="24"/>
              </w:rPr>
            </w:pPr>
            <w:r w:rsidRPr="00B46E0F">
              <w:rPr>
                <w:rFonts w:ascii="Arial" w:eastAsia="Arial" w:hAnsi="Arial" w:cs="Arial"/>
                <w:b/>
                <w:sz w:val="24"/>
                <w:szCs w:val="24"/>
              </w:rPr>
              <w:t xml:space="preserve">Marking scheme 100/66/33/0 </w:t>
            </w:r>
          </w:p>
        </w:tc>
      </w:tr>
      <w:tr w:rsidR="00855836" w14:paraId="657ACE56" w14:textId="77777777" w:rsidTr="0000425B">
        <w:tc>
          <w:tcPr>
            <w:tcW w:w="2268" w:type="dxa"/>
            <w:shd w:val="clear" w:color="auto" w:fill="FFFFCC"/>
          </w:tcPr>
          <w:p w14:paraId="2BAF98E9" w14:textId="77777777" w:rsidR="00855836" w:rsidRDefault="00855836" w:rsidP="00565E6D">
            <w:pPr>
              <w:spacing w:before="120" w:after="120" w:line="240" w:lineRule="auto"/>
              <w:ind w:left="57" w:right="57"/>
              <w:rPr>
                <w:rFonts w:ascii="Arial" w:eastAsia="Arial" w:hAnsi="Arial" w:cs="Arial"/>
                <w:b/>
                <w:sz w:val="24"/>
                <w:szCs w:val="24"/>
              </w:rPr>
            </w:pPr>
            <w:r>
              <w:rPr>
                <w:rFonts w:ascii="Arial" w:eastAsia="Arial" w:hAnsi="Arial" w:cs="Arial"/>
                <w:b/>
                <w:sz w:val="24"/>
                <w:szCs w:val="24"/>
              </w:rPr>
              <w:t>Marking scheme</w:t>
            </w:r>
          </w:p>
        </w:tc>
        <w:tc>
          <w:tcPr>
            <w:tcW w:w="8789" w:type="dxa"/>
            <w:shd w:val="clear" w:color="auto" w:fill="FFFFCC"/>
          </w:tcPr>
          <w:p w14:paraId="0A89D9F2" w14:textId="77777777" w:rsidR="00855836" w:rsidRDefault="00855836" w:rsidP="00565E6D">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855836" w14:paraId="3D6D7ED3" w14:textId="77777777" w:rsidTr="0000425B">
        <w:trPr>
          <w:trHeight w:val="737"/>
        </w:trPr>
        <w:tc>
          <w:tcPr>
            <w:tcW w:w="2268" w:type="dxa"/>
            <w:shd w:val="clear" w:color="auto" w:fill="FFFFCC"/>
            <w:vAlign w:val="center"/>
          </w:tcPr>
          <w:p w14:paraId="334AA6A3"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100</w:t>
            </w:r>
          </w:p>
        </w:tc>
        <w:tc>
          <w:tcPr>
            <w:tcW w:w="8789" w:type="dxa"/>
            <w:shd w:val="clear" w:color="auto" w:fill="FFFFCC"/>
            <w:vAlign w:val="center"/>
          </w:tcPr>
          <w:p w14:paraId="51E79C8C"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all 3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3AF1C207" w14:textId="77777777" w:rsidTr="0000425B">
        <w:trPr>
          <w:trHeight w:val="737"/>
        </w:trPr>
        <w:tc>
          <w:tcPr>
            <w:tcW w:w="2268" w:type="dxa"/>
            <w:shd w:val="clear" w:color="auto" w:fill="FFFFCC"/>
            <w:vAlign w:val="center"/>
          </w:tcPr>
          <w:p w14:paraId="2CA747EF"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66</w:t>
            </w:r>
          </w:p>
        </w:tc>
        <w:tc>
          <w:tcPr>
            <w:tcW w:w="8789" w:type="dxa"/>
            <w:shd w:val="clear" w:color="auto" w:fill="FFFFCC"/>
            <w:vAlign w:val="center"/>
          </w:tcPr>
          <w:p w14:paraId="287F6927"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2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200E45DE" w14:textId="77777777" w:rsidTr="0000425B">
        <w:trPr>
          <w:trHeight w:val="737"/>
        </w:trPr>
        <w:tc>
          <w:tcPr>
            <w:tcW w:w="2268" w:type="dxa"/>
            <w:shd w:val="clear" w:color="auto" w:fill="FFFFCC"/>
            <w:vAlign w:val="center"/>
          </w:tcPr>
          <w:p w14:paraId="67AD5D9C"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lastRenderedPageBreak/>
              <w:t>33</w:t>
            </w:r>
          </w:p>
        </w:tc>
        <w:tc>
          <w:tcPr>
            <w:tcW w:w="8789" w:type="dxa"/>
            <w:shd w:val="clear" w:color="auto" w:fill="FFFFCC"/>
            <w:vAlign w:val="center"/>
          </w:tcPr>
          <w:p w14:paraId="00ED0610"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1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68C23778" w14:textId="77777777" w:rsidTr="0000425B">
        <w:tc>
          <w:tcPr>
            <w:tcW w:w="2268" w:type="dxa"/>
            <w:shd w:val="clear" w:color="auto" w:fill="FFFFCC"/>
            <w:vAlign w:val="center"/>
          </w:tcPr>
          <w:p w14:paraId="5E9B1603"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0</w:t>
            </w:r>
          </w:p>
        </w:tc>
        <w:tc>
          <w:tcPr>
            <w:tcW w:w="8789" w:type="dxa"/>
            <w:shd w:val="clear" w:color="auto" w:fill="FFFFCC"/>
          </w:tcPr>
          <w:p w14:paraId="7EA8578D" w14:textId="77777777" w:rsidR="00855836" w:rsidRDefault="00855836" w:rsidP="00565E6D">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p w14:paraId="1B33B84E" w14:textId="77777777" w:rsidR="00855836" w:rsidRDefault="00855836" w:rsidP="00565E6D">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2A325A62" w14:textId="77777777" w:rsidR="00855836" w:rsidRDefault="00855836" w:rsidP="00565E6D">
            <w:pPr>
              <w:spacing w:after="120" w:line="240" w:lineRule="auto"/>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35F2B964" w14:textId="346D58A8" w:rsidR="00855836" w:rsidRDefault="00855836" w:rsidP="00855836"/>
    <w:tbl>
      <w:tblPr>
        <w:tblStyle w:val="6"/>
        <w:tblW w:w="1105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789"/>
      </w:tblGrid>
      <w:tr w:rsidR="00855836" w14:paraId="2C24B666" w14:textId="77777777" w:rsidTr="0000425B">
        <w:trPr>
          <w:trHeight w:val="567"/>
        </w:trPr>
        <w:tc>
          <w:tcPr>
            <w:tcW w:w="11057" w:type="dxa"/>
            <w:gridSpan w:val="2"/>
            <w:tcBorders>
              <w:top w:val="single" w:sz="4" w:space="0" w:color="000000"/>
              <w:left w:val="single" w:sz="4" w:space="0" w:color="000000"/>
              <w:bottom w:val="single" w:sz="4" w:space="0" w:color="000000"/>
              <w:right w:val="single" w:sz="4" w:space="0" w:color="000000"/>
            </w:tcBorders>
            <w:shd w:val="clear" w:color="auto" w:fill="BDD7EE"/>
          </w:tcPr>
          <w:p w14:paraId="3BBF1210" w14:textId="6D7E8A5F" w:rsidR="00855836" w:rsidRPr="00D51EB7" w:rsidRDefault="00855836" w:rsidP="00565E6D">
            <w:pPr>
              <w:spacing w:before="120" w:after="120" w:line="240" w:lineRule="auto"/>
              <w:ind w:left="57" w:right="57"/>
              <w:rPr>
                <w:rFonts w:ascii="Arial" w:eastAsia="Arial" w:hAnsi="Arial" w:cs="Arial"/>
                <w:b/>
                <w:sz w:val="24"/>
                <w:szCs w:val="24"/>
              </w:rPr>
            </w:pPr>
            <w:r>
              <w:rPr>
                <w:rFonts w:ascii="Arial" w:hAnsi="Arial" w:cs="Arial"/>
                <w:b/>
                <w:sz w:val="24"/>
              </w:rPr>
              <w:t xml:space="preserve">B2 </w:t>
            </w:r>
            <w:r w:rsidRPr="00B46E0F">
              <w:rPr>
                <w:rFonts w:ascii="Arial" w:hAnsi="Arial" w:cs="Arial"/>
                <w:b/>
                <w:sz w:val="24"/>
              </w:rPr>
              <w:t>QUALITY ASSURANCE</w:t>
            </w:r>
          </w:p>
        </w:tc>
      </w:tr>
      <w:tr w:rsidR="00855836" w14:paraId="075A1DA9" w14:textId="77777777" w:rsidTr="0000425B">
        <w:tc>
          <w:tcPr>
            <w:tcW w:w="11057" w:type="dxa"/>
            <w:gridSpan w:val="2"/>
            <w:tcBorders>
              <w:top w:val="single" w:sz="4" w:space="0" w:color="000000"/>
              <w:left w:val="single" w:sz="4" w:space="0" w:color="000000"/>
              <w:bottom w:val="single" w:sz="4" w:space="0" w:color="000000"/>
              <w:right w:val="single" w:sz="4" w:space="0" w:color="000000"/>
            </w:tcBorders>
          </w:tcPr>
          <w:p w14:paraId="17761E94" w14:textId="77777777" w:rsidR="00855836" w:rsidRPr="00D51EB7" w:rsidRDefault="00855836" w:rsidP="00565E6D">
            <w:pPr>
              <w:spacing w:before="240" w:after="0" w:line="240" w:lineRule="auto"/>
              <w:ind w:left="57" w:right="57"/>
              <w:rPr>
                <w:rFonts w:ascii="Arial" w:eastAsia="Arial" w:hAnsi="Arial" w:cs="Arial"/>
                <w:b/>
                <w:sz w:val="24"/>
                <w:szCs w:val="24"/>
              </w:rPr>
            </w:pPr>
            <w:r>
              <w:rPr>
                <w:rFonts w:ascii="Arial" w:eastAsia="Arial" w:hAnsi="Arial" w:cs="Arial"/>
                <w:b/>
                <w:sz w:val="24"/>
                <w:szCs w:val="24"/>
              </w:rPr>
              <w:t>B2</w:t>
            </w:r>
            <w:r w:rsidRPr="00D51EB7">
              <w:rPr>
                <w:rFonts w:ascii="Arial" w:eastAsia="Arial" w:hAnsi="Arial" w:cs="Arial"/>
                <w:b/>
                <w:sz w:val="24"/>
                <w:szCs w:val="24"/>
              </w:rPr>
              <w:t xml:space="preserve"> Requirement: </w:t>
            </w:r>
          </w:p>
          <w:p w14:paraId="297FDE19" w14:textId="77777777" w:rsidR="00855836" w:rsidRPr="00D51EB7" w:rsidRDefault="00855836" w:rsidP="00565E6D">
            <w:pPr>
              <w:spacing w:after="0" w:line="240" w:lineRule="auto"/>
              <w:ind w:left="57" w:right="57"/>
              <w:rPr>
                <w:rFonts w:ascii="Arial" w:eastAsia="Arial" w:hAnsi="Arial" w:cs="Arial"/>
                <w:sz w:val="24"/>
                <w:szCs w:val="24"/>
              </w:rPr>
            </w:pPr>
          </w:p>
          <w:p w14:paraId="29781FC1" w14:textId="372AE0DA" w:rsidR="00855836" w:rsidRDefault="0000425B" w:rsidP="00565E6D">
            <w:pPr>
              <w:spacing w:after="0" w:line="240" w:lineRule="auto"/>
              <w:ind w:left="57" w:right="57"/>
              <w:jc w:val="both"/>
              <w:rPr>
                <w:rFonts w:ascii="Arial" w:eastAsia="Arial" w:hAnsi="Arial" w:cs="Arial"/>
                <w:sz w:val="24"/>
                <w:szCs w:val="24"/>
              </w:rPr>
            </w:pPr>
            <w:r>
              <w:rPr>
                <w:rFonts w:ascii="Arial" w:eastAsia="Arial" w:hAnsi="Arial" w:cs="Arial"/>
                <w:sz w:val="24"/>
                <w:szCs w:val="24"/>
              </w:rPr>
              <w:t>CO/CCOK</w:t>
            </w:r>
            <w:r w:rsidR="00855836" w:rsidRPr="00D51EB7">
              <w:rPr>
                <w:rFonts w:ascii="Arial" w:eastAsia="Arial" w:hAnsi="Arial" w:cs="Arial"/>
                <w:sz w:val="24"/>
                <w:szCs w:val="24"/>
              </w:rPr>
              <w:t xml:space="preserve"> requires you to </w:t>
            </w:r>
            <w:r w:rsidR="00855836" w:rsidRPr="00B46E0F">
              <w:rPr>
                <w:rFonts w:ascii="Arial" w:eastAsia="Arial" w:hAnsi="Arial" w:cs="Arial"/>
                <w:sz w:val="24"/>
                <w:szCs w:val="24"/>
              </w:rPr>
              <w:t xml:space="preserve">have effective processes in place to ensure that </w:t>
            </w:r>
            <w:r w:rsidR="00855836">
              <w:rPr>
                <w:rFonts w:ascii="Arial" w:eastAsia="Arial" w:hAnsi="Arial" w:cs="Arial"/>
                <w:sz w:val="24"/>
                <w:szCs w:val="24"/>
              </w:rPr>
              <w:t xml:space="preserve">Medals, Insignia and associated </w:t>
            </w:r>
            <w:r w:rsidR="00855836" w:rsidRPr="00B46E0F">
              <w:rPr>
                <w:rFonts w:ascii="Arial" w:eastAsia="Arial" w:hAnsi="Arial" w:cs="Arial"/>
                <w:sz w:val="24"/>
                <w:szCs w:val="24"/>
              </w:rPr>
              <w:t xml:space="preserve">product quality </w:t>
            </w:r>
            <w:r w:rsidR="00855836" w:rsidRPr="00D81D6F">
              <w:rPr>
                <w:rFonts w:ascii="Arial" w:eastAsia="Arial" w:hAnsi="Arial" w:cs="Arial"/>
                <w:sz w:val="24"/>
                <w:szCs w:val="24"/>
              </w:rPr>
              <w:t>standards are maintained throughout the life of the Framework Agreement in accordance with paragraphs 3.5</w:t>
            </w:r>
            <w:r>
              <w:rPr>
                <w:rFonts w:ascii="Arial" w:eastAsia="Arial" w:hAnsi="Arial" w:cs="Arial"/>
                <w:sz w:val="24"/>
                <w:szCs w:val="24"/>
              </w:rPr>
              <w:t>, 3.6 and 3.7</w:t>
            </w:r>
            <w:r w:rsidR="00855836" w:rsidRPr="00D81D6F">
              <w:rPr>
                <w:rFonts w:ascii="Arial" w:eastAsia="Arial" w:hAnsi="Arial" w:cs="Arial"/>
                <w:sz w:val="24"/>
                <w:szCs w:val="24"/>
              </w:rPr>
              <w:t xml:space="preserve"> of the Specification.</w:t>
            </w:r>
          </w:p>
          <w:p w14:paraId="0066EB36" w14:textId="77777777" w:rsidR="00855836" w:rsidRPr="00D51EB7" w:rsidRDefault="00855836" w:rsidP="00565E6D">
            <w:pPr>
              <w:spacing w:after="0" w:line="240" w:lineRule="auto"/>
              <w:ind w:left="57" w:right="57"/>
              <w:jc w:val="both"/>
              <w:rPr>
                <w:rFonts w:ascii="Arial" w:eastAsia="Arial" w:hAnsi="Arial" w:cs="Arial"/>
                <w:strike/>
                <w:sz w:val="24"/>
                <w:szCs w:val="24"/>
              </w:rPr>
            </w:pPr>
            <w:r w:rsidRPr="00D51EB7">
              <w:rPr>
                <w:rFonts w:ascii="Arial" w:eastAsia="Arial" w:hAnsi="Arial" w:cs="Arial"/>
                <w:strike/>
                <w:sz w:val="24"/>
                <w:szCs w:val="24"/>
              </w:rPr>
              <w:t xml:space="preserve"> </w:t>
            </w:r>
          </w:p>
        </w:tc>
      </w:tr>
      <w:tr w:rsidR="00855836" w14:paraId="15DB2256" w14:textId="77777777" w:rsidTr="0000425B">
        <w:tc>
          <w:tcPr>
            <w:tcW w:w="11057" w:type="dxa"/>
            <w:gridSpan w:val="2"/>
            <w:tcBorders>
              <w:top w:val="single" w:sz="4" w:space="0" w:color="000000"/>
              <w:left w:val="single" w:sz="4" w:space="0" w:color="000000"/>
              <w:bottom w:val="single" w:sz="4" w:space="0" w:color="000000"/>
              <w:right w:val="single" w:sz="4" w:space="0" w:color="000000"/>
            </w:tcBorders>
            <w:shd w:val="clear" w:color="auto" w:fill="CCFFCC"/>
          </w:tcPr>
          <w:p w14:paraId="273081DD" w14:textId="77777777" w:rsidR="00855836" w:rsidRPr="00D81D6F" w:rsidRDefault="00855836" w:rsidP="00565E6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D81D6F">
              <w:rPr>
                <w:rFonts w:ascii="Arial" w:eastAsia="Arial" w:hAnsi="Arial" w:cs="Arial"/>
                <w:b/>
                <w:color w:val="000000"/>
                <w:sz w:val="24"/>
                <w:szCs w:val="24"/>
              </w:rPr>
              <w:t xml:space="preserve">B2 Response guidance </w:t>
            </w:r>
          </w:p>
          <w:p w14:paraId="0AF2B63F" w14:textId="77777777" w:rsidR="00855836" w:rsidRPr="00D81D6F" w:rsidRDefault="00855836" w:rsidP="00565E6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1C46579B" w14:textId="77777777" w:rsidR="00855836" w:rsidRPr="00D81D6F" w:rsidRDefault="00855836" w:rsidP="00565E6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r w:rsidRPr="00D81D6F">
              <w:rPr>
                <w:rFonts w:ascii="Arial" w:eastAsia="Arial" w:hAnsi="Arial" w:cs="Arial"/>
                <w:b/>
                <w:color w:val="000000"/>
                <w:sz w:val="24"/>
                <w:szCs w:val="24"/>
              </w:rPr>
              <w:t>All bidders must answer this question.</w:t>
            </w:r>
          </w:p>
          <w:p w14:paraId="519BA6CB" w14:textId="77777777" w:rsidR="00855836" w:rsidRPr="00D81D6F" w:rsidRDefault="00855836" w:rsidP="00565E6D">
            <w:pPr>
              <w:pBdr>
                <w:top w:val="nil"/>
                <w:left w:val="nil"/>
                <w:bottom w:val="nil"/>
                <w:right w:val="nil"/>
                <w:between w:val="nil"/>
              </w:pBdr>
              <w:spacing w:after="120" w:line="240" w:lineRule="auto"/>
              <w:ind w:left="57" w:right="57"/>
              <w:jc w:val="both"/>
              <w:rPr>
                <w:rFonts w:ascii="Arial" w:eastAsia="Arial" w:hAnsi="Arial" w:cs="Arial"/>
                <w:b/>
                <w:color w:val="000000"/>
                <w:sz w:val="24"/>
                <w:szCs w:val="24"/>
              </w:rPr>
            </w:pPr>
            <w:r w:rsidRPr="00D81D6F">
              <w:rPr>
                <w:rFonts w:ascii="Arial" w:eastAsia="Arial" w:hAnsi="Arial" w:cs="Arial"/>
                <w:b/>
                <w:color w:val="000000"/>
                <w:sz w:val="24"/>
                <w:szCs w:val="24"/>
              </w:rPr>
              <w:t xml:space="preserve">You must insert your response into the text fields in the </w:t>
            </w:r>
            <w:proofErr w:type="spellStart"/>
            <w:r w:rsidRPr="00D81D6F">
              <w:rPr>
                <w:rFonts w:ascii="Arial" w:eastAsia="Arial" w:hAnsi="Arial" w:cs="Arial"/>
                <w:b/>
                <w:color w:val="000000"/>
                <w:sz w:val="24"/>
                <w:szCs w:val="24"/>
              </w:rPr>
              <w:t>eSourcing</w:t>
            </w:r>
            <w:proofErr w:type="spellEnd"/>
            <w:r w:rsidRPr="00D81D6F">
              <w:rPr>
                <w:rFonts w:ascii="Arial" w:eastAsia="Arial" w:hAnsi="Arial" w:cs="Arial"/>
                <w:b/>
                <w:color w:val="000000"/>
                <w:sz w:val="24"/>
                <w:szCs w:val="24"/>
              </w:rPr>
              <w:t xml:space="preserve"> suite.</w:t>
            </w:r>
          </w:p>
          <w:p w14:paraId="5B5A94E5" w14:textId="77777777" w:rsidR="00855836" w:rsidRPr="00D81D6F" w:rsidRDefault="00855836" w:rsidP="00565E6D">
            <w:pPr>
              <w:spacing w:before="120" w:after="120" w:line="240" w:lineRule="auto"/>
              <w:ind w:left="57" w:right="57"/>
              <w:rPr>
                <w:rFonts w:ascii="Arial" w:eastAsia="Arial" w:hAnsi="Arial" w:cs="Arial"/>
                <w:b/>
                <w:sz w:val="24"/>
                <w:szCs w:val="24"/>
              </w:rPr>
            </w:pPr>
            <w:r w:rsidRPr="00D81D6F">
              <w:rPr>
                <w:rFonts w:ascii="Arial" w:eastAsia="Arial" w:hAnsi="Arial" w:cs="Arial"/>
                <w:sz w:val="24"/>
                <w:szCs w:val="24"/>
              </w:rPr>
              <w:t xml:space="preserve">In order to satisfy the requirement, and the question associated with the requirement, you must: </w:t>
            </w:r>
          </w:p>
          <w:p w14:paraId="3D0F00F0" w14:textId="2EF40473" w:rsidR="00855836" w:rsidRPr="00D81D6F" w:rsidRDefault="00855836" w:rsidP="00855836">
            <w:pPr>
              <w:pStyle w:val="Style7"/>
              <w:numPr>
                <w:ilvl w:val="0"/>
                <w:numId w:val="15"/>
              </w:numPr>
              <w:rPr>
                <w:rFonts w:eastAsia="Arial"/>
                <w:color w:val="000000"/>
                <w:sz w:val="24"/>
                <w:szCs w:val="24"/>
              </w:rPr>
            </w:pPr>
            <w:r w:rsidRPr="00D81D6F">
              <w:rPr>
                <w:rFonts w:eastAsia="Arial"/>
                <w:b w:val="0"/>
                <w:color w:val="000000"/>
                <w:sz w:val="24"/>
                <w:szCs w:val="24"/>
                <w:lang w:eastAsia="en-GB"/>
              </w:rPr>
              <w:t>Set out the processes you will have in place to ensure Medals and Insignia, including ribbons, boxes and anything else specified in Schedule 1 Specification, meet the required minimum quality standards, including your approach to early indication for defective and non-conforming products in accordance with paragraph 3.5</w:t>
            </w:r>
            <w:r w:rsidR="0000425B">
              <w:rPr>
                <w:rFonts w:eastAsia="Arial"/>
                <w:b w:val="0"/>
                <w:color w:val="000000"/>
                <w:sz w:val="24"/>
                <w:szCs w:val="24"/>
                <w:lang w:eastAsia="en-GB"/>
              </w:rPr>
              <w:t>, 3.6 and 3.7</w:t>
            </w:r>
            <w:r w:rsidRPr="00D81D6F">
              <w:rPr>
                <w:rFonts w:eastAsia="Arial"/>
                <w:b w:val="0"/>
                <w:color w:val="000000"/>
                <w:sz w:val="24"/>
                <w:szCs w:val="24"/>
                <w:lang w:eastAsia="en-GB"/>
              </w:rPr>
              <w:t xml:space="preserve"> of </w:t>
            </w:r>
            <w:r>
              <w:rPr>
                <w:rFonts w:eastAsia="Arial"/>
                <w:b w:val="0"/>
                <w:color w:val="000000"/>
                <w:sz w:val="24"/>
                <w:szCs w:val="24"/>
                <w:lang w:eastAsia="en-GB"/>
              </w:rPr>
              <w:t xml:space="preserve">the </w:t>
            </w:r>
            <w:r w:rsidRPr="00D81D6F">
              <w:rPr>
                <w:rFonts w:eastAsia="Arial"/>
                <w:b w:val="0"/>
                <w:color w:val="000000"/>
                <w:sz w:val="24"/>
                <w:szCs w:val="24"/>
                <w:lang w:eastAsia="en-GB"/>
              </w:rPr>
              <w:t>Spec</w:t>
            </w:r>
            <w:r>
              <w:rPr>
                <w:rFonts w:eastAsia="Arial"/>
                <w:b w:val="0"/>
                <w:color w:val="000000"/>
                <w:sz w:val="24"/>
                <w:szCs w:val="24"/>
                <w:lang w:eastAsia="en-GB"/>
              </w:rPr>
              <w:t>ification</w:t>
            </w:r>
            <w:r w:rsidRPr="00D81D6F">
              <w:rPr>
                <w:rFonts w:eastAsia="Arial"/>
                <w:b w:val="0"/>
                <w:color w:val="000000"/>
                <w:sz w:val="24"/>
                <w:szCs w:val="24"/>
                <w:lang w:eastAsia="en-GB"/>
              </w:rPr>
              <w:t>; and</w:t>
            </w:r>
          </w:p>
          <w:p w14:paraId="03A3D8AC" w14:textId="77777777" w:rsidR="00855836" w:rsidRPr="00D81D6F" w:rsidRDefault="00855836" w:rsidP="00855836">
            <w:pPr>
              <w:pStyle w:val="Style7"/>
              <w:numPr>
                <w:ilvl w:val="0"/>
                <w:numId w:val="14"/>
              </w:numPr>
              <w:rPr>
                <w:rFonts w:eastAsia="Arial"/>
                <w:b w:val="0"/>
                <w:color w:val="000000"/>
                <w:sz w:val="24"/>
                <w:szCs w:val="24"/>
              </w:rPr>
            </w:pPr>
            <w:r w:rsidRPr="00D81D6F">
              <w:rPr>
                <w:rFonts w:eastAsia="Arial"/>
                <w:b w:val="0"/>
                <w:color w:val="000000"/>
                <w:sz w:val="24"/>
                <w:szCs w:val="24"/>
                <w:lang w:eastAsia="en-GB"/>
              </w:rPr>
              <w:t>Set out your approach to rectifying defects with Medals and Insignia, including your process for resolving quality or production issues to prevent re-occurrence in accordance with paragraph 3.6 of the Specification; and</w:t>
            </w:r>
          </w:p>
          <w:p w14:paraId="3FBBFE06" w14:textId="77777777" w:rsidR="00855836" w:rsidRPr="00D81D6F" w:rsidRDefault="00855836" w:rsidP="00855836">
            <w:pPr>
              <w:pStyle w:val="Style7"/>
              <w:numPr>
                <w:ilvl w:val="0"/>
                <w:numId w:val="14"/>
              </w:numPr>
              <w:rPr>
                <w:rFonts w:eastAsia="Arial"/>
                <w:color w:val="000000"/>
                <w:sz w:val="24"/>
                <w:szCs w:val="24"/>
              </w:rPr>
            </w:pPr>
            <w:r w:rsidRPr="00D81D6F">
              <w:rPr>
                <w:rFonts w:eastAsia="Arial"/>
                <w:b w:val="0"/>
                <w:color w:val="000000"/>
                <w:sz w:val="24"/>
                <w:szCs w:val="24"/>
                <w:lang w:eastAsia="en-GB"/>
              </w:rPr>
              <w:t>Set out how the materials used on the Medals and Insignia, including the ribbons and boxes, will have longevity and maintain their high quality, avoiding fading and tarnishing (separate to the usual ‘wear and tear’) in accordance with paragraph 3.5 of the Specification.</w:t>
            </w:r>
          </w:p>
          <w:p w14:paraId="2A0D0738" w14:textId="77777777" w:rsidR="00855836" w:rsidRPr="00B46E0F" w:rsidRDefault="00855836" w:rsidP="00565E6D">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w:t>
            </w:r>
            <w:r w:rsidRPr="00B46E0F">
              <w:rPr>
                <w:rFonts w:ascii="Arial" w:eastAsia="Arial" w:hAnsi="Arial" w:cs="Arial"/>
                <w:sz w:val="24"/>
                <w:szCs w:val="24"/>
              </w:rPr>
              <w:t>posed (</w:t>
            </w:r>
            <w:proofErr w:type="gramStart"/>
            <w:r w:rsidRPr="00B46E0F">
              <w:rPr>
                <w:rFonts w:ascii="Arial" w:eastAsia="Arial" w:hAnsi="Arial" w:cs="Arial"/>
                <w:sz w:val="24"/>
                <w:szCs w:val="24"/>
              </w:rPr>
              <w:t>a to</w:t>
            </w:r>
            <w:proofErr w:type="gramEnd"/>
            <w:r w:rsidRPr="00B46E0F">
              <w:rPr>
                <w:rFonts w:ascii="Arial" w:eastAsia="Arial" w:hAnsi="Arial" w:cs="Arial"/>
                <w:sz w:val="24"/>
                <w:szCs w:val="24"/>
              </w:rPr>
              <w:t xml:space="preserve"> c). You must not make generalised statements or give irrelevant information. </w:t>
            </w:r>
          </w:p>
          <w:p w14:paraId="50DABD6B" w14:textId="77777777" w:rsidR="00855836" w:rsidRPr="00B46E0F" w:rsidRDefault="00855836" w:rsidP="00565E6D">
            <w:pPr>
              <w:spacing w:after="0" w:line="240" w:lineRule="auto"/>
              <w:ind w:left="57" w:right="57"/>
              <w:rPr>
                <w:rFonts w:ascii="Arial" w:eastAsia="Arial" w:hAnsi="Arial" w:cs="Arial"/>
                <w:sz w:val="24"/>
                <w:szCs w:val="24"/>
              </w:rPr>
            </w:pPr>
          </w:p>
          <w:p w14:paraId="72A1960C" w14:textId="77777777" w:rsidR="00855836" w:rsidRPr="00B46E0F" w:rsidRDefault="00855836" w:rsidP="00565E6D">
            <w:pPr>
              <w:spacing w:after="120" w:line="240" w:lineRule="auto"/>
              <w:ind w:left="57" w:right="57"/>
              <w:rPr>
                <w:rFonts w:ascii="Arial" w:eastAsia="Arial" w:hAnsi="Arial" w:cs="Arial"/>
                <w:b/>
                <w:sz w:val="24"/>
                <w:szCs w:val="24"/>
              </w:rPr>
            </w:pPr>
            <w:r w:rsidRPr="00B46E0F">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3C0644F1" w14:textId="77777777" w:rsidR="00855836" w:rsidRDefault="00855836" w:rsidP="00565E6D">
            <w:pPr>
              <w:pBdr>
                <w:top w:val="nil"/>
                <w:left w:val="nil"/>
                <w:bottom w:val="nil"/>
                <w:right w:val="nil"/>
                <w:between w:val="nil"/>
              </w:pBdr>
              <w:spacing w:before="120" w:after="0" w:line="240" w:lineRule="auto"/>
              <w:ind w:left="57" w:right="57"/>
              <w:rPr>
                <w:rFonts w:ascii="Arial" w:eastAsia="Arial" w:hAnsi="Arial" w:cs="Arial"/>
                <w:color w:val="000000"/>
                <w:sz w:val="24"/>
                <w:szCs w:val="24"/>
              </w:rPr>
            </w:pPr>
            <w:r w:rsidRPr="00B46E0F">
              <w:rPr>
                <w:rFonts w:ascii="Arial" w:eastAsia="Arial" w:hAnsi="Arial" w:cs="Arial"/>
                <w:color w:val="000000"/>
                <w:sz w:val="24"/>
                <w:szCs w:val="24"/>
              </w:rPr>
              <w:t>Maximum character count – 6,000 characters</w:t>
            </w:r>
            <w:r>
              <w:rPr>
                <w:rFonts w:ascii="Arial" w:eastAsia="Arial" w:hAnsi="Arial" w:cs="Arial"/>
                <w:color w:val="000000"/>
                <w:sz w:val="24"/>
                <w:szCs w:val="24"/>
              </w:rPr>
              <w:t xml:space="preserve"> including spaces and punctuation. </w:t>
            </w:r>
          </w:p>
          <w:p w14:paraId="578FB1AF" w14:textId="77777777" w:rsidR="00855836"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p>
          <w:p w14:paraId="3EA06223" w14:textId="77777777" w:rsidR="00855836"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29E1B135" w14:textId="77777777" w:rsidR="00855836"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p>
          <w:p w14:paraId="52580596" w14:textId="081358AE" w:rsidR="00443A39" w:rsidRDefault="00855836" w:rsidP="0000425B">
            <w:pPr>
              <w:pBdr>
                <w:top w:val="nil"/>
                <w:left w:val="nil"/>
                <w:bottom w:val="nil"/>
                <w:right w:val="nil"/>
                <w:between w:val="nil"/>
              </w:pBdr>
              <w:spacing w:after="120" w:line="240" w:lineRule="auto"/>
              <w:ind w:left="57" w:right="57"/>
              <w:rPr>
                <w:rFonts w:ascii="Arial" w:eastAsia="Arial" w:hAnsi="Arial" w:cs="Arial"/>
                <w:b/>
                <w:color w:val="000000"/>
                <w:sz w:val="24"/>
                <w:szCs w:val="24"/>
              </w:rPr>
            </w:pPr>
            <w:r>
              <w:rPr>
                <w:rFonts w:ascii="Arial" w:eastAsia="Arial" w:hAnsi="Arial" w:cs="Arial"/>
                <w:color w:val="000000"/>
                <w:sz w:val="24"/>
                <w:szCs w:val="24"/>
              </w:rPr>
              <w:lastRenderedPageBreak/>
              <w:t>You are required to insert your response to this question in the technical envelope in boxes B2(</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B2(ii) and B2</w:t>
            </w:r>
            <w:r w:rsidRPr="00B46E0F">
              <w:rPr>
                <w:rFonts w:ascii="Arial" w:eastAsia="Arial" w:hAnsi="Arial" w:cs="Arial"/>
                <w:color w:val="000000"/>
                <w:sz w:val="24"/>
                <w:szCs w:val="24"/>
              </w:rPr>
              <w:t>(iii)</w:t>
            </w:r>
            <w:r>
              <w:rPr>
                <w:rFonts w:ascii="Arial" w:eastAsia="Arial" w:hAnsi="Arial" w:cs="Arial"/>
                <w:color w:val="000000"/>
                <w:sz w:val="24"/>
                <w:szCs w:val="24"/>
              </w:rPr>
              <w:t xml:space="preserve"> each box has a character count of 2,000 characters.</w:t>
            </w:r>
            <w:r w:rsidR="0000425B">
              <w:rPr>
                <w:rFonts w:ascii="Arial" w:eastAsia="Arial" w:hAnsi="Arial" w:cs="Arial"/>
                <w:b/>
                <w:color w:val="000000"/>
                <w:sz w:val="24"/>
                <w:szCs w:val="24"/>
              </w:rPr>
              <w:t xml:space="preserve"> </w:t>
            </w:r>
          </w:p>
        </w:tc>
      </w:tr>
      <w:tr w:rsidR="00855836" w14:paraId="11DF11FD" w14:textId="77777777" w:rsidTr="0000425B">
        <w:trPr>
          <w:trHeight w:val="567"/>
        </w:trPr>
        <w:tc>
          <w:tcPr>
            <w:tcW w:w="11057" w:type="dxa"/>
            <w:gridSpan w:val="2"/>
            <w:shd w:val="clear" w:color="auto" w:fill="FFFFCC"/>
            <w:vAlign w:val="center"/>
          </w:tcPr>
          <w:p w14:paraId="12C104BA" w14:textId="77777777" w:rsidR="00855836" w:rsidRPr="00B46E0F" w:rsidRDefault="00855836" w:rsidP="00565E6D">
            <w:pPr>
              <w:spacing w:before="120" w:after="120" w:line="240" w:lineRule="auto"/>
              <w:ind w:left="57" w:right="57"/>
              <w:rPr>
                <w:rFonts w:ascii="Arial" w:eastAsia="Arial" w:hAnsi="Arial" w:cs="Arial"/>
                <w:b/>
                <w:sz w:val="24"/>
                <w:szCs w:val="24"/>
              </w:rPr>
            </w:pPr>
            <w:r w:rsidRPr="00B46E0F">
              <w:rPr>
                <w:rFonts w:ascii="Arial" w:eastAsia="Arial" w:hAnsi="Arial" w:cs="Arial"/>
                <w:b/>
                <w:sz w:val="24"/>
                <w:szCs w:val="24"/>
              </w:rPr>
              <w:lastRenderedPageBreak/>
              <w:t xml:space="preserve">Marking scheme 100/66/33/0 </w:t>
            </w:r>
          </w:p>
        </w:tc>
      </w:tr>
      <w:tr w:rsidR="00855836" w14:paraId="2D737C71" w14:textId="77777777" w:rsidTr="0000425B">
        <w:tc>
          <w:tcPr>
            <w:tcW w:w="2268" w:type="dxa"/>
            <w:shd w:val="clear" w:color="auto" w:fill="FFFFCC"/>
          </w:tcPr>
          <w:p w14:paraId="35C1D627" w14:textId="77777777" w:rsidR="00855836" w:rsidRDefault="00855836" w:rsidP="00565E6D">
            <w:pPr>
              <w:spacing w:before="120" w:after="120" w:line="240" w:lineRule="auto"/>
              <w:ind w:left="57" w:right="57"/>
              <w:rPr>
                <w:rFonts w:ascii="Arial" w:eastAsia="Arial" w:hAnsi="Arial" w:cs="Arial"/>
                <w:b/>
                <w:sz w:val="24"/>
                <w:szCs w:val="24"/>
              </w:rPr>
            </w:pPr>
            <w:r>
              <w:rPr>
                <w:rFonts w:ascii="Arial" w:eastAsia="Arial" w:hAnsi="Arial" w:cs="Arial"/>
                <w:b/>
                <w:sz w:val="24"/>
                <w:szCs w:val="24"/>
              </w:rPr>
              <w:t>Marking scheme</w:t>
            </w:r>
          </w:p>
        </w:tc>
        <w:tc>
          <w:tcPr>
            <w:tcW w:w="8789" w:type="dxa"/>
            <w:shd w:val="clear" w:color="auto" w:fill="FFFFCC"/>
          </w:tcPr>
          <w:p w14:paraId="68415555" w14:textId="77777777" w:rsidR="00855836" w:rsidRDefault="00855836" w:rsidP="00565E6D">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855836" w14:paraId="0B660EF9" w14:textId="77777777" w:rsidTr="0000425B">
        <w:trPr>
          <w:trHeight w:val="737"/>
        </w:trPr>
        <w:tc>
          <w:tcPr>
            <w:tcW w:w="2268" w:type="dxa"/>
            <w:shd w:val="clear" w:color="auto" w:fill="FFFFCC"/>
            <w:vAlign w:val="center"/>
          </w:tcPr>
          <w:p w14:paraId="4279B75E"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100</w:t>
            </w:r>
          </w:p>
        </w:tc>
        <w:tc>
          <w:tcPr>
            <w:tcW w:w="8789" w:type="dxa"/>
            <w:shd w:val="clear" w:color="auto" w:fill="FFFFCC"/>
            <w:vAlign w:val="center"/>
          </w:tcPr>
          <w:p w14:paraId="527C7374"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all 3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0A1282F3" w14:textId="77777777" w:rsidTr="0000425B">
        <w:trPr>
          <w:trHeight w:val="737"/>
        </w:trPr>
        <w:tc>
          <w:tcPr>
            <w:tcW w:w="2268" w:type="dxa"/>
            <w:shd w:val="clear" w:color="auto" w:fill="FFFFCC"/>
            <w:vAlign w:val="center"/>
          </w:tcPr>
          <w:p w14:paraId="65591429"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66</w:t>
            </w:r>
          </w:p>
        </w:tc>
        <w:tc>
          <w:tcPr>
            <w:tcW w:w="8789" w:type="dxa"/>
            <w:shd w:val="clear" w:color="auto" w:fill="FFFFCC"/>
            <w:vAlign w:val="center"/>
          </w:tcPr>
          <w:p w14:paraId="25676175"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2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28945B79" w14:textId="77777777" w:rsidTr="0000425B">
        <w:trPr>
          <w:trHeight w:val="737"/>
        </w:trPr>
        <w:tc>
          <w:tcPr>
            <w:tcW w:w="2268" w:type="dxa"/>
            <w:shd w:val="clear" w:color="auto" w:fill="FFFFCC"/>
            <w:vAlign w:val="center"/>
          </w:tcPr>
          <w:p w14:paraId="033655A9"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33</w:t>
            </w:r>
          </w:p>
        </w:tc>
        <w:tc>
          <w:tcPr>
            <w:tcW w:w="8789" w:type="dxa"/>
            <w:shd w:val="clear" w:color="auto" w:fill="FFFFCC"/>
            <w:vAlign w:val="center"/>
          </w:tcPr>
          <w:p w14:paraId="5680DC68"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1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69254BAC" w14:textId="77777777" w:rsidTr="0000425B">
        <w:tc>
          <w:tcPr>
            <w:tcW w:w="2268" w:type="dxa"/>
            <w:shd w:val="clear" w:color="auto" w:fill="FFFFCC"/>
            <w:vAlign w:val="center"/>
          </w:tcPr>
          <w:p w14:paraId="5E860BB2"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0</w:t>
            </w:r>
          </w:p>
        </w:tc>
        <w:tc>
          <w:tcPr>
            <w:tcW w:w="8789" w:type="dxa"/>
            <w:shd w:val="clear" w:color="auto" w:fill="FFFFCC"/>
          </w:tcPr>
          <w:p w14:paraId="577B843A" w14:textId="77777777" w:rsidR="00855836" w:rsidRDefault="00855836" w:rsidP="00565E6D">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p w14:paraId="388C99BC" w14:textId="77777777" w:rsidR="00855836" w:rsidRDefault="00855836" w:rsidP="00565E6D">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04F29406" w14:textId="77777777" w:rsidR="00855836" w:rsidRDefault="00855836" w:rsidP="00565E6D">
            <w:pPr>
              <w:spacing w:after="120" w:line="240" w:lineRule="auto"/>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40A4D805" w14:textId="673A418F" w:rsidR="00855836" w:rsidRDefault="00855836" w:rsidP="00855836"/>
    <w:tbl>
      <w:tblPr>
        <w:tblStyle w:val="6"/>
        <w:tblW w:w="1105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789"/>
      </w:tblGrid>
      <w:tr w:rsidR="00855836" w14:paraId="12BA744C" w14:textId="77777777" w:rsidTr="0000425B">
        <w:trPr>
          <w:trHeight w:val="567"/>
        </w:trPr>
        <w:tc>
          <w:tcPr>
            <w:tcW w:w="11057" w:type="dxa"/>
            <w:gridSpan w:val="2"/>
            <w:tcBorders>
              <w:top w:val="single" w:sz="4" w:space="0" w:color="000000"/>
              <w:left w:val="single" w:sz="4" w:space="0" w:color="000000"/>
              <w:bottom w:val="single" w:sz="4" w:space="0" w:color="000000"/>
              <w:right w:val="single" w:sz="4" w:space="0" w:color="000000"/>
            </w:tcBorders>
            <w:shd w:val="clear" w:color="auto" w:fill="BDD7EE"/>
          </w:tcPr>
          <w:p w14:paraId="0F001F39" w14:textId="3319FEB6" w:rsidR="00855836" w:rsidRPr="00D51EB7" w:rsidRDefault="00855836" w:rsidP="00565E6D">
            <w:pPr>
              <w:spacing w:before="120" w:after="120" w:line="240" w:lineRule="auto"/>
              <w:ind w:left="57" w:right="57"/>
              <w:rPr>
                <w:rFonts w:ascii="Arial" w:eastAsia="Arial" w:hAnsi="Arial" w:cs="Arial"/>
                <w:b/>
                <w:sz w:val="24"/>
                <w:szCs w:val="24"/>
              </w:rPr>
            </w:pPr>
            <w:r w:rsidRPr="00B46E0F">
              <w:rPr>
                <w:rFonts w:ascii="Arial" w:hAnsi="Arial" w:cs="Arial"/>
                <w:b/>
                <w:sz w:val="24"/>
              </w:rPr>
              <w:t>B3 LEAD TIMES AND DELIVERY</w:t>
            </w:r>
          </w:p>
        </w:tc>
      </w:tr>
      <w:tr w:rsidR="00855836" w14:paraId="43211D9C" w14:textId="77777777" w:rsidTr="0000425B">
        <w:tc>
          <w:tcPr>
            <w:tcW w:w="11057" w:type="dxa"/>
            <w:gridSpan w:val="2"/>
            <w:tcBorders>
              <w:top w:val="single" w:sz="4" w:space="0" w:color="000000"/>
              <w:left w:val="single" w:sz="4" w:space="0" w:color="000000"/>
              <w:bottom w:val="single" w:sz="4" w:space="0" w:color="000000"/>
              <w:right w:val="single" w:sz="4" w:space="0" w:color="000000"/>
            </w:tcBorders>
          </w:tcPr>
          <w:p w14:paraId="160C4FFE" w14:textId="77777777" w:rsidR="00855836" w:rsidRPr="003077ED" w:rsidRDefault="00855836" w:rsidP="00565E6D">
            <w:pPr>
              <w:spacing w:before="240" w:after="0" w:line="240" w:lineRule="auto"/>
              <w:ind w:left="57" w:right="57"/>
              <w:rPr>
                <w:rFonts w:ascii="Arial" w:eastAsia="Arial" w:hAnsi="Arial" w:cs="Arial"/>
                <w:b/>
                <w:sz w:val="24"/>
                <w:szCs w:val="24"/>
              </w:rPr>
            </w:pPr>
            <w:r w:rsidRPr="003077ED">
              <w:rPr>
                <w:rFonts w:ascii="Arial" w:eastAsia="Arial" w:hAnsi="Arial" w:cs="Arial"/>
                <w:b/>
                <w:sz w:val="24"/>
                <w:szCs w:val="24"/>
              </w:rPr>
              <w:t xml:space="preserve">B3 Requirement: </w:t>
            </w:r>
          </w:p>
          <w:p w14:paraId="71658894" w14:textId="77777777" w:rsidR="00855836" w:rsidRPr="003077ED" w:rsidRDefault="00855836" w:rsidP="00565E6D">
            <w:pPr>
              <w:spacing w:after="0" w:line="240" w:lineRule="auto"/>
              <w:ind w:left="57" w:right="57"/>
              <w:rPr>
                <w:rFonts w:ascii="Arial" w:eastAsia="Arial" w:hAnsi="Arial" w:cs="Arial"/>
                <w:sz w:val="24"/>
                <w:szCs w:val="24"/>
              </w:rPr>
            </w:pPr>
          </w:p>
          <w:p w14:paraId="5F3596A4" w14:textId="4C7FFD05" w:rsidR="00855836" w:rsidRPr="003077ED" w:rsidRDefault="0000425B" w:rsidP="00565E6D">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CO/CCOK </w:t>
            </w:r>
            <w:r w:rsidR="00855836" w:rsidRPr="003077ED">
              <w:rPr>
                <w:rFonts w:ascii="Arial" w:eastAsia="Arial" w:hAnsi="Arial" w:cs="Arial"/>
                <w:sz w:val="24"/>
                <w:szCs w:val="24"/>
              </w:rPr>
              <w:t>requires you to have processes in place to ensure all orders are delivered to the required timescales in accordance with paragraphs 3.3 and 3.4 of the Specification.</w:t>
            </w:r>
          </w:p>
          <w:p w14:paraId="25E0FB9B" w14:textId="77777777" w:rsidR="00855836" w:rsidRPr="003077ED" w:rsidRDefault="00855836" w:rsidP="00565E6D">
            <w:pPr>
              <w:spacing w:after="0" w:line="240" w:lineRule="auto"/>
              <w:ind w:left="57" w:right="57"/>
              <w:jc w:val="both"/>
              <w:rPr>
                <w:rFonts w:ascii="Arial" w:eastAsia="Arial" w:hAnsi="Arial" w:cs="Arial"/>
                <w:strike/>
                <w:sz w:val="24"/>
                <w:szCs w:val="24"/>
              </w:rPr>
            </w:pPr>
            <w:r w:rsidRPr="003077ED">
              <w:rPr>
                <w:rFonts w:ascii="Arial" w:eastAsia="Arial" w:hAnsi="Arial" w:cs="Arial"/>
                <w:strike/>
                <w:sz w:val="24"/>
                <w:szCs w:val="24"/>
              </w:rPr>
              <w:t xml:space="preserve"> </w:t>
            </w:r>
          </w:p>
        </w:tc>
      </w:tr>
      <w:tr w:rsidR="00855836" w14:paraId="3FD700AD" w14:textId="77777777" w:rsidTr="0000425B">
        <w:tc>
          <w:tcPr>
            <w:tcW w:w="11057" w:type="dxa"/>
            <w:gridSpan w:val="2"/>
            <w:tcBorders>
              <w:top w:val="single" w:sz="4" w:space="0" w:color="000000"/>
              <w:left w:val="single" w:sz="4" w:space="0" w:color="000000"/>
              <w:bottom w:val="single" w:sz="4" w:space="0" w:color="000000"/>
              <w:right w:val="single" w:sz="4" w:space="0" w:color="000000"/>
            </w:tcBorders>
            <w:shd w:val="clear" w:color="auto" w:fill="CCFFCC"/>
          </w:tcPr>
          <w:p w14:paraId="6879BB44" w14:textId="77777777" w:rsidR="00855836" w:rsidRPr="003077ED" w:rsidRDefault="00855836" w:rsidP="00565E6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3077ED">
              <w:rPr>
                <w:rFonts w:ascii="Arial" w:eastAsia="Arial" w:hAnsi="Arial" w:cs="Arial"/>
                <w:b/>
                <w:color w:val="000000"/>
                <w:sz w:val="24"/>
                <w:szCs w:val="24"/>
              </w:rPr>
              <w:t xml:space="preserve">B3 Response guidance </w:t>
            </w:r>
          </w:p>
          <w:p w14:paraId="2112187D" w14:textId="77777777" w:rsidR="00855836" w:rsidRPr="003077ED" w:rsidRDefault="00855836" w:rsidP="00565E6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4E4245C1" w14:textId="77777777" w:rsidR="00855836" w:rsidRPr="003077ED" w:rsidRDefault="00855836" w:rsidP="00565E6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r w:rsidRPr="003077ED">
              <w:rPr>
                <w:rFonts w:ascii="Arial" w:eastAsia="Arial" w:hAnsi="Arial" w:cs="Arial"/>
                <w:b/>
                <w:color w:val="000000"/>
                <w:sz w:val="24"/>
                <w:szCs w:val="24"/>
              </w:rPr>
              <w:t>All bidders must answer this question.</w:t>
            </w:r>
          </w:p>
          <w:p w14:paraId="5F7AEEDA" w14:textId="77777777" w:rsidR="00855836" w:rsidRPr="003077ED" w:rsidRDefault="00855836" w:rsidP="00565E6D">
            <w:pPr>
              <w:pBdr>
                <w:top w:val="nil"/>
                <w:left w:val="nil"/>
                <w:bottom w:val="nil"/>
                <w:right w:val="nil"/>
                <w:between w:val="nil"/>
              </w:pBdr>
              <w:spacing w:after="120" w:line="240" w:lineRule="auto"/>
              <w:ind w:left="57" w:right="57"/>
              <w:jc w:val="both"/>
              <w:rPr>
                <w:rFonts w:ascii="Arial" w:eastAsia="Arial" w:hAnsi="Arial" w:cs="Arial"/>
                <w:b/>
                <w:color w:val="000000"/>
                <w:sz w:val="24"/>
                <w:szCs w:val="24"/>
              </w:rPr>
            </w:pPr>
            <w:r w:rsidRPr="003077ED">
              <w:rPr>
                <w:rFonts w:ascii="Arial" w:eastAsia="Arial" w:hAnsi="Arial" w:cs="Arial"/>
                <w:b/>
                <w:color w:val="000000"/>
                <w:sz w:val="24"/>
                <w:szCs w:val="24"/>
              </w:rPr>
              <w:t xml:space="preserve">You must insert your response into the text fields in the </w:t>
            </w:r>
            <w:proofErr w:type="spellStart"/>
            <w:r w:rsidRPr="003077ED">
              <w:rPr>
                <w:rFonts w:ascii="Arial" w:eastAsia="Arial" w:hAnsi="Arial" w:cs="Arial"/>
                <w:b/>
                <w:color w:val="000000"/>
                <w:sz w:val="24"/>
                <w:szCs w:val="24"/>
              </w:rPr>
              <w:t>eSourcing</w:t>
            </w:r>
            <w:proofErr w:type="spellEnd"/>
            <w:r w:rsidRPr="003077ED">
              <w:rPr>
                <w:rFonts w:ascii="Arial" w:eastAsia="Arial" w:hAnsi="Arial" w:cs="Arial"/>
                <w:b/>
                <w:color w:val="000000"/>
                <w:sz w:val="24"/>
                <w:szCs w:val="24"/>
              </w:rPr>
              <w:t xml:space="preserve"> suite.</w:t>
            </w:r>
          </w:p>
          <w:p w14:paraId="0A2A1710" w14:textId="77777777" w:rsidR="00855836" w:rsidRPr="003077ED" w:rsidRDefault="00855836" w:rsidP="00565E6D">
            <w:pPr>
              <w:spacing w:before="120" w:after="120" w:line="240" w:lineRule="auto"/>
              <w:ind w:left="57" w:right="57"/>
              <w:rPr>
                <w:rFonts w:ascii="Arial" w:eastAsia="Arial" w:hAnsi="Arial" w:cs="Arial"/>
                <w:b/>
                <w:sz w:val="24"/>
                <w:szCs w:val="24"/>
              </w:rPr>
            </w:pPr>
            <w:r w:rsidRPr="003077ED">
              <w:rPr>
                <w:rFonts w:ascii="Arial" w:eastAsia="Arial" w:hAnsi="Arial" w:cs="Arial"/>
                <w:sz w:val="24"/>
                <w:szCs w:val="24"/>
              </w:rPr>
              <w:t xml:space="preserve">In order to satisfy the requirement, and the question associated with the requirement, you must: </w:t>
            </w:r>
          </w:p>
          <w:p w14:paraId="0BC36994" w14:textId="77777777" w:rsidR="00855836" w:rsidRPr="003077ED" w:rsidRDefault="00855836" w:rsidP="00855836">
            <w:pPr>
              <w:pStyle w:val="Style7"/>
              <w:numPr>
                <w:ilvl w:val="0"/>
                <w:numId w:val="16"/>
              </w:numPr>
              <w:rPr>
                <w:rFonts w:eastAsia="Arial"/>
                <w:color w:val="000000"/>
                <w:sz w:val="24"/>
                <w:szCs w:val="24"/>
              </w:rPr>
            </w:pPr>
            <w:r w:rsidRPr="003077ED">
              <w:rPr>
                <w:rFonts w:eastAsia="Arial"/>
                <w:b w:val="0"/>
                <w:color w:val="000000"/>
                <w:sz w:val="24"/>
                <w:szCs w:val="24"/>
                <w:lang w:eastAsia="en-GB"/>
              </w:rPr>
              <w:t>Set out the processes that you will follow to ensure that the lead times you quote against each order under this Framework Agreement are achievable to the required quality in accordance with paragraph 3.3 of Specification; and</w:t>
            </w:r>
          </w:p>
          <w:p w14:paraId="62B5FF0C" w14:textId="77777777" w:rsidR="00855836" w:rsidRPr="003077ED" w:rsidRDefault="00855836" w:rsidP="00855836">
            <w:pPr>
              <w:pStyle w:val="Style7"/>
              <w:numPr>
                <w:ilvl w:val="0"/>
                <w:numId w:val="14"/>
              </w:numPr>
              <w:rPr>
                <w:rFonts w:eastAsia="Arial"/>
                <w:b w:val="0"/>
                <w:color w:val="000000"/>
                <w:sz w:val="24"/>
                <w:szCs w:val="24"/>
              </w:rPr>
            </w:pPr>
            <w:r w:rsidRPr="003077ED">
              <w:rPr>
                <w:rFonts w:eastAsia="Arial"/>
                <w:b w:val="0"/>
                <w:color w:val="000000"/>
                <w:sz w:val="24"/>
                <w:szCs w:val="24"/>
                <w:lang w:eastAsia="en-GB"/>
              </w:rPr>
              <w:t>Set out the controls you will have established for the secure transportation and delivery of Medals and Insignia, including how you will ensure the Medals and Insignia are delivered within the required timescales and in the required condition in accordance with paragraph 3.4 of Specification; and</w:t>
            </w:r>
          </w:p>
          <w:p w14:paraId="7B06569B" w14:textId="77777777" w:rsidR="00855836" w:rsidRPr="003077ED" w:rsidRDefault="00855836" w:rsidP="00855836">
            <w:pPr>
              <w:pStyle w:val="Style7"/>
              <w:numPr>
                <w:ilvl w:val="0"/>
                <w:numId w:val="14"/>
              </w:numPr>
              <w:rPr>
                <w:rFonts w:eastAsia="Arial"/>
                <w:b w:val="0"/>
                <w:color w:val="000000"/>
                <w:sz w:val="24"/>
                <w:szCs w:val="24"/>
              </w:rPr>
            </w:pPr>
            <w:r w:rsidRPr="003077ED">
              <w:rPr>
                <w:rFonts w:eastAsia="Arial"/>
                <w:b w:val="0"/>
                <w:color w:val="000000"/>
                <w:sz w:val="24"/>
                <w:szCs w:val="24"/>
                <w:lang w:eastAsia="en-GB"/>
              </w:rPr>
              <w:t>Set out the process you will have in place to mitigate against delays to the completion and delivery of orders within the agreed timescales in accordance with paragraphs 3.3 and 3.4 of the Specification.</w:t>
            </w:r>
          </w:p>
          <w:p w14:paraId="3D35840D" w14:textId="77777777" w:rsidR="00855836" w:rsidRPr="003077ED" w:rsidRDefault="00855836" w:rsidP="00565E6D">
            <w:pPr>
              <w:spacing w:before="120" w:after="0" w:line="240" w:lineRule="auto"/>
              <w:ind w:left="57" w:right="57"/>
              <w:rPr>
                <w:rFonts w:ascii="Arial" w:eastAsia="Arial" w:hAnsi="Arial" w:cs="Arial"/>
                <w:sz w:val="24"/>
                <w:szCs w:val="24"/>
              </w:rPr>
            </w:pPr>
            <w:r w:rsidRPr="003077ED">
              <w:rPr>
                <w:rFonts w:ascii="Arial" w:eastAsia="Arial" w:hAnsi="Arial" w:cs="Arial"/>
                <w:sz w:val="24"/>
                <w:szCs w:val="24"/>
              </w:rPr>
              <w:lastRenderedPageBreak/>
              <w:t>Your response should be limited to, and focused on, each of the component parts of the question posed (</w:t>
            </w:r>
            <w:proofErr w:type="gramStart"/>
            <w:r w:rsidRPr="003077ED">
              <w:rPr>
                <w:rFonts w:ascii="Arial" w:eastAsia="Arial" w:hAnsi="Arial" w:cs="Arial"/>
                <w:sz w:val="24"/>
                <w:szCs w:val="24"/>
              </w:rPr>
              <w:t>a to</w:t>
            </w:r>
            <w:proofErr w:type="gramEnd"/>
            <w:r w:rsidRPr="003077ED">
              <w:rPr>
                <w:rFonts w:ascii="Arial" w:eastAsia="Arial" w:hAnsi="Arial" w:cs="Arial"/>
                <w:sz w:val="24"/>
                <w:szCs w:val="24"/>
              </w:rPr>
              <w:t xml:space="preserve"> c). You must not make generalised statements or give irrelevant information. </w:t>
            </w:r>
          </w:p>
          <w:p w14:paraId="4917B76C" w14:textId="77777777" w:rsidR="00855836" w:rsidRPr="003077ED" w:rsidRDefault="00855836" w:rsidP="00565E6D">
            <w:pPr>
              <w:spacing w:after="0" w:line="240" w:lineRule="auto"/>
              <w:ind w:left="57" w:right="57"/>
              <w:rPr>
                <w:rFonts w:ascii="Arial" w:eastAsia="Arial" w:hAnsi="Arial" w:cs="Arial"/>
                <w:sz w:val="24"/>
                <w:szCs w:val="24"/>
              </w:rPr>
            </w:pPr>
          </w:p>
          <w:p w14:paraId="2DE475C3" w14:textId="77777777" w:rsidR="00855836" w:rsidRPr="003077ED" w:rsidRDefault="00855836" w:rsidP="00565E6D">
            <w:pPr>
              <w:spacing w:after="120" w:line="240" w:lineRule="auto"/>
              <w:ind w:left="57" w:right="57"/>
              <w:rPr>
                <w:rFonts w:ascii="Arial" w:eastAsia="Arial" w:hAnsi="Arial" w:cs="Arial"/>
                <w:b/>
                <w:sz w:val="24"/>
                <w:szCs w:val="24"/>
              </w:rPr>
            </w:pPr>
            <w:r w:rsidRPr="003077ED">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30869747" w14:textId="77777777" w:rsidR="00855836" w:rsidRPr="003077ED" w:rsidRDefault="00855836" w:rsidP="00565E6D">
            <w:pPr>
              <w:pBdr>
                <w:top w:val="nil"/>
                <w:left w:val="nil"/>
                <w:bottom w:val="nil"/>
                <w:right w:val="nil"/>
                <w:between w:val="nil"/>
              </w:pBdr>
              <w:spacing w:before="120" w:after="0" w:line="240" w:lineRule="auto"/>
              <w:ind w:left="57" w:right="57"/>
              <w:rPr>
                <w:rFonts w:ascii="Arial" w:eastAsia="Arial" w:hAnsi="Arial" w:cs="Arial"/>
                <w:color w:val="000000"/>
                <w:sz w:val="24"/>
                <w:szCs w:val="24"/>
              </w:rPr>
            </w:pPr>
            <w:r w:rsidRPr="003077ED">
              <w:rPr>
                <w:rFonts w:ascii="Arial" w:eastAsia="Arial" w:hAnsi="Arial" w:cs="Arial"/>
                <w:color w:val="000000"/>
                <w:sz w:val="24"/>
                <w:szCs w:val="24"/>
              </w:rPr>
              <w:t xml:space="preserve">Maximum character count – 6,000 characters including spaces and punctuation. </w:t>
            </w:r>
          </w:p>
          <w:p w14:paraId="366645AD" w14:textId="77777777" w:rsidR="00855836" w:rsidRPr="003077ED"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p>
          <w:p w14:paraId="0C8BD13F" w14:textId="77777777" w:rsidR="00855836" w:rsidRPr="003077ED"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r w:rsidRPr="003077ED">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6AE717BB" w14:textId="77777777" w:rsidR="00855836" w:rsidRPr="003077ED"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p>
          <w:p w14:paraId="3E864377" w14:textId="5B407D29" w:rsidR="00443A39" w:rsidRPr="003077ED" w:rsidRDefault="00855836" w:rsidP="0000425B">
            <w:pPr>
              <w:pBdr>
                <w:top w:val="nil"/>
                <w:left w:val="nil"/>
                <w:bottom w:val="nil"/>
                <w:right w:val="nil"/>
                <w:between w:val="nil"/>
              </w:pBdr>
              <w:spacing w:after="120" w:line="240" w:lineRule="auto"/>
              <w:ind w:left="57" w:right="57"/>
              <w:rPr>
                <w:rFonts w:ascii="Arial" w:eastAsia="Arial" w:hAnsi="Arial" w:cs="Arial"/>
                <w:b/>
                <w:color w:val="000000"/>
                <w:sz w:val="24"/>
                <w:szCs w:val="24"/>
              </w:rPr>
            </w:pPr>
            <w:r w:rsidRPr="003077ED">
              <w:rPr>
                <w:rFonts w:ascii="Arial" w:eastAsia="Arial" w:hAnsi="Arial" w:cs="Arial"/>
                <w:color w:val="000000"/>
                <w:sz w:val="24"/>
                <w:szCs w:val="24"/>
              </w:rPr>
              <w:t>You are required to insert your response to this question in the technical envelope in boxes B3(</w:t>
            </w:r>
            <w:proofErr w:type="spellStart"/>
            <w:r w:rsidRPr="003077ED">
              <w:rPr>
                <w:rFonts w:ascii="Arial" w:eastAsia="Arial" w:hAnsi="Arial" w:cs="Arial"/>
                <w:color w:val="000000"/>
                <w:sz w:val="24"/>
                <w:szCs w:val="24"/>
              </w:rPr>
              <w:t>i</w:t>
            </w:r>
            <w:proofErr w:type="spellEnd"/>
            <w:r w:rsidRPr="003077ED">
              <w:rPr>
                <w:rFonts w:ascii="Arial" w:eastAsia="Arial" w:hAnsi="Arial" w:cs="Arial"/>
                <w:color w:val="000000"/>
                <w:sz w:val="24"/>
                <w:szCs w:val="24"/>
              </w:rPr>
              <w:t>), B3(ii) and B3(iii) each box has a character count of 2,000 characters.</w:t>
            </w:r>
            <w:r w:rsidRPr="003077ED">
              <w:rPr>
                <w:rFonts w:ascii="Arial" w:eastAsia="Arial" w:hAnsi="Arial" w:cs="Arial"/>
                <w:b/>
                <w:color w:val="000000"/>
                <w:sz w:val="24"/>
                <w:szCs w:val="24"/>
              </w:rPr>
              <w:t xml:space="preserve"> </w:t>
            </w:r>
          </w:p>
        </w:tc>
      </w:tr>
      <w:tr w:rsidR="00855836" w14:paraId="12C3D2E2" w14:textId="77777777" w:rsidTr="0000425B">
        <w:trPr>
          <w:trHeight w:val="567"/>
        </w:trPr>
        <w:tc>
          <w:tcPr>
            <w:tcW w:w="11057" w:type="dxa"/>
            <w:gridSpan w:val="2"/>
            <w:shd w:val="clear" w:color="auto" w:fill="FFFFCC"/>
            <w:vAlign w:val="center"/>
          </w:tcPr>
          <w:p w14:paraId="3641BB86" w14:textId="77777777" w:rsidR="00855836" w:rsidRPr="00B46E0F" w:rsidRDefault="00855836" w:rsidP="00565E6D">
            <w:pPr>
              <w:spacing w:before="120" w:after="120" w:line="240" w:lineRule="auto"/>
              <w:ind w:left="57" w:right="57"/>
              <w:rPr>
                <w:rFonts w:ascii="Arial" w:eastAsia="Arial" w:hAnsi="Arial" w:cs="Arial"/>
                <w:b/>
                <w:sz w:val="24"/>
                <w:szCs w:val="24"/>
              </w:rPr>
            </w:pPr>
            <w:r w:rsidRPr="00B46E0F">
              <w:rPr>
                <w:rFonts w:ascii="Arial" w:eastAsia="Arial" w:hAnsi="Arial" w:cs="Arial"/>
                <w:b/>
                <w:sz w:val="24"/>
                <w:szCs w:val="24"/>
              </w:rPr>
              <w:t xml:space="preserve">Marking scheme 100/66/33/0 </w:t>
            </w:r>
          </w:p>
        </w:tc>
      </w:tr>
      <w:tr w:rsidR="00855836" w14:paraId="355AFA7B" w14:textId="77777777" w:rsidTr="0000425B">
        <w:tc>
          <w:tcPr>
            <w:tcW w:w="2268" w:type="dxa"/>
            <w:shd w:val="clear" w:color="auto" w:fill="FFFFCC"/>
          </w:tcPr>
          <w:p w14:paraId="7D7DDB59" w14:textId="77777777" w:rsidR="00855836" w:rsidRDefault="00855836" w:rsidP="00565E6D">
            <w:pPr>
              <w:spacing w:before="120" w:after="120" w:line="240" w:lineRule="auto"/>
              <w:ind w:left="57" w:right="57"/>
              <w:rPr>
                <w:rFonts w:ascii="Arial" w:eastAsia="Arial" w:hAnsi="Arial" w:cs="Arial"/>
                <w:b/>
                <w:sz w:val="24"/>
                <w:szCs w:val="24"/>
              </w:rPr>
            </w:pPr>
            <w:r>
              <w:rPr>
                <w:rFonts w:ascii="Arial" w:eastAsia="Arial" w:hAnsi="Arial" w:cs="Arial"/>
                <w:b/>
                <w:sz w:val="24"/>
                <w:szCs w:val="24"/>
              </w:rPr>
              <w:t>Marking scheme</w:t>
            </w:r>
          </w:p>
        </w:tc>
        <w:tc>
          <w:tcPr>
            <w:tcW w:w="8789" w:type="dxa"/>
            <w:shd w:val="clear" w:color="auto" w:fill="FFFFCC"/>
          </w:tcPr>
          <w:p w14:paraId="6054EED3" w14:textId="77777777" w:rsidR="00855836" w:rsidRDefault="00855836" w:rsidP="00565E6D">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855836" w14:paraId="74D27493" w14:textId="77777777" w:rsidTr="0000425B">
        <w:trPr>
          <w:trHeight w:val="737"/>
        </w:trPr>
        <w:tc>
          <w:tcPr>
            <w:tcW w:w="2268" w:type="dxa"/>
            <w:shd w:val="clear" w:color="auto" w:fill="FFFFCC"/>
            <w:vAlign w:val="center"/>
          </w:tcPr>
          <w:p w14:paraId="7E4814C0"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100</w:t>
            </w:r>
          </w:p>
        </w:tc>
        <w:tc>
          <w:tcPr>
            <w:tcW w:w="8789" w:type="dxa"/>
            <w:shd w:val="clear" w:color="auto" w:fill="FFFFCC"/>
            <w:vAlign w:val="center"/>
          </w:tcPr>
          <w:p w14:paraId="2E510250"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all 3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03351B78" w14:textId="77777777" w:rsidTr="0000425B">
        <w:trPr>
          <w:trHeight w:val="737"/>
        </w:trPr>
        <w:tc>
          <w:tcPr>
            <w:tcW w:w="2268" w:type="dxa"/>
            <w:shd w:val="clear" w:color="auto" w:fill="FFFFCC"/>
            <w:vAlign w:val="center"/>
          </w:tcPr>
          <w:p w14:paraId="48CF307A"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66</w:t>
            </w:r>
          </w:p>
        </w:tc>
        <w:tc>
          <w:tcPr>
            <w:tcW w:w="8789" w:type="dxa"/>
            <w:shd w:val="clear" w:color="auto" w:fill="FFFFCC"/>
            <w:vAlign w:val="center"/>
          </w:tcPr>
          <w:p w14:paraId="4F838293"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2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497E3B6C" w14:textId="77777777" w:rsidTr="0000425B">
        <w:trPr>
          <w:trHeight w:val="737"/>
        </w:trPr>
        <w:tc>
          <w:tcPr>
            <w:tcW w:w="2268" w:type="dxa"/>
            <w:shd w:val="clear" w:color="auto" w:fill="FFFFCC"/>
            <w:vAlign w:val="center"/>
          </w:tcPr>
          <w:p w14:paraId="276B8ACF"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33</w:t>
            </w:r>
          </w:p>
        </w:tc>
        <w:tc>
          <w:tcPr>
            <w:tcW w:w="8789" w:type="dxa"/>
            <w:shd w:val="clear" w:color="auto" w:fill="FFFFCC"/>
            <w:vAlign w:val="center"/>
          </w:tcPr>
          <w:p w14:paraId="63B8F43A"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1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57B42416" w14:textId="77777777" w:rsidTr="0000425B">
        <w:tc>
          <w:tcPr>
            <w:tcW w:w="2268" w:type="dxa"/>
            <w:shd w:val="clear" w:color="auto" w:fill="FFFFCC"/>
            <w:vAlign w:val="center"/>
          </w:tcPr>
          <w:p w14:paraId="0ABA7CB9"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0</w:t>
            </w:r>
          </w:p>
        </w:tc>
        <w:tc>
          <w:tcPr>
            <w:tcW w:w="8789" w:type="dxa"/>
            <w:shd w:val="clear" w:color="auto" w:fill="FFFFCC"/>
          </w:tcPr>
          <w:p w14:paraId="2F4F7A8F" w14:textId="77777777" w:rsidR="00855836" w:rsidRDefault="00855836" w:rsidP="00565E6D">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p w14:paraId="171D8004" w14:textId="77777777" w:rsidR="00855836" w:rsidRDefault="00855836" w:rsidP="00565E6D">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61C4D88A" w14:textId="77777777" w:rsidR="00855836" w:rsidRDefault="00855836" w:rsidP="00565E6D">
            <w:pPr>
              <w:spacing w:after="120" w:line="240" w:lineRule="auto"/>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E7DBBAE" w14:textId="041EBACB" w:rsidR="00855836" w:rsidRDefault="00855836" w:rsidP="00855836">
      <w:pPr>
        <w:rPr>
          <w:rFonts w:ascii="Arial" w:eastAsia="Arial" w:hAnsi="Arial" w:cs="Arial"/>
          <w:i/>
          <w:sz w:val="28"/>
          <w:szCs w:val="28"/>
        </w:rPr>
      </w:pPr>
    </w:p>
    <w:tbl>
      <w:tblPr>
        <w:tblStyle w:val="6"/>
        <w:tblW w:w="1105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789"/>
      </w:tblGrid>
      <w:tr w:rsidR="00855836" w:rsidRPr="00D51EB7" w14:paraId="74BAF7D6" w14:textId="77777777" w:rsidTr="0000425B">
        <w:trPr>
          <w:trHeight w:val="567"/>
        </w:trPr>
        <w:tc>
          <w:tcPr>
            <w:tcW w:w="11057" w:type="dxa"/>
            <w:gridSpan w:val="2"/>
            <w:tcBorders>
              <w:top w:val="single" w:sz="4" w:space="0" w:color="000000"/>
              <w:left w:val="single" w:sz="4" w:space="0" w:color="000000"/>
              <w:bottom w:val="single" w:sz="4" w:space="0" w:color="000000"/>
              <w:right w:val="single" w:sz="4" w:space="0" w:color="000000"/>
            </w:tcBorders>
            <w:shd w:val="clear" w:color="auto" w:fill="BDD7EE"/>
          </w:tcPr>
          <w:p w14:paraId="0895C533" w14:textId="4A51290C" w:rsidR="00855836" w:rsidRPr="00D51EB7" w:rsidRDefault="00855836" w:rsidP="00565E6D">
            <w:pPr>
              <w:spacing w:before="120" w:after="120" w:line="240" w:lineRule="auto"/>
              <w:ind w:left="57" w:right="57"/>
              <w:rPr>
                <w:rFonts w:ascii="Arial" w:eastAsia="Arial" w:hAnsi="Arial" w:cs="Arial"/>
                <w:b/>
                <w:sz w:val="24"/>
                <w:szCs w:val="24"/>
              </w:rPr>
            </w:pPr>
            <w:r w:rsidRPr="000A6DF0">
              <w:rPr>
                <w:rFonts w:ascii="Arial" w:hAnsi="Arial" w:cs="Arial"/>
                <w:b/>
                <w:sz w:val="24"/>
              </w:rPr>
              <w:t>B4  COMPLAINTS HANDLING AND BUSINESS CONTINUITY</w:t>
            </w:r>
          </w:p>
        </w:tc>
      </w:tr>
      <w:tr w:rsidR="00855836" w:rsidRPr="00D51EB7" w14:paraId="50482668" w14:textId="77777777" w:rsidTr="0000425B">
        <w:tc>
          <w:tcPr>
            <w:tcW w:w="11057" w:type="dxa"/>
            <w:gridSpan w:val="2"/>
            <w:tcBorders>
              <w:top w:val="single" w:sz="4" w:space="0" w:color="000000"/>
              <w:left w:val="single" w:sz="4" w:space="0" w:color="000000"/>
              <w:bottom w:val="single" w:sz="4" w:space="0" w:color="000000"/>
              <w:right w:val="single" w:sz="4" w:space="0" w:color="000000"/>
            </w:tcBorders>
          </w:tcPr>
          <w:p w14:paraId="43C2C36E" w14:textId="77777777" w:rsidR="00855836" w:rsidRPr="00D51EB7" w:rsidRDefault="00855836" w:rsidP="00565E6D">
            <w:pPr>
              <w:spacing w:before="240" w:after="0" w:line="240" w:lineRule="auto"/>
              <w:ind w:left="57" w:right="57"/>
              <w:rPr>
                <w:rFonts w:ascii="Arial" w:eastAsia="Arial" w:hAnsi="Arial" w:cs="Arial"/>
                <w:b/>
                <w:sz w:val="24"/>
                <w:szCs w:val="24"/>
              </w:rPr>
            </w:pPr>
            <w:r>
              <w:rPr>
                <w:rFonts w:ascii="Arial" w:eastAsia="Arial" w:hAnsi="Arial" w:cs="Arial"/>
                <w:b/>
                <w:sz w:val="24"/>
                <w:szCs w:val="24"/>
              </w:rPr>
              <w:t>B4</w:t>
            </w:r>
            <w:r w:rsidRPr="00D51EB7">
              <w:rPr>
                <w:rFonts w:ascii="Arial" w:eastAsia="Arial" w:hAnsi="Arial" w:cs="Arial"/>
                <w:b/>
                <w:sz w:val="24"/>
                <w:szCs w:val="24"/>
              </w:rPr>
              <w:t xml:space="preserve"> Requirement: </w:t>
            </w:r>
          </w:p>
          <w:p w14:paraId="21D02203" w14:textId="77777777" w:rsidR="00855836" w:rsidRPr="00D51EB7" w:rsidRDefault="00855836" w:rsidP="00565E6D">
            <w:pPr>
              <w:spacing w:after="0" w:line="240" w:lineRule="auto"/>
              <w:ind w:left="57" w:right="57"/>
              <w:rPr>
                <w:rFonts w:ascii="Arial" w:eastAsia="Arial" w:hAnsi="Arial" w:cs="Arial"/>
                <w:sz w:val="24"/>
                <w:szCs w:val="24"/>
              </w:rPr>
            </w:pPr>
          </w:p>
          <w:p w14:paraId="48B598C4" w14:textId="37E8DF7C" w:rsidR="00855836" w:rsidRDefault="0000425B" w:rsidP="00565E6D">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CO/CCOK </w:t>
            </w:r>
            <w:r w:rsidR="00855836">
              <w:rPr>
                <w:rFonts w:ascii="Arial" w:eastAsia="Arial" w:hAnsi="Arial" w:cs="Arial"/>
                <w:sz w:val="24"/>
                <w:szCs w:val="24"/>
              </w:rPr>
              <w:t>requires you to</w:t>
            </w:r>
            <w:r w:rsidR="00855836" w:rsidRPr="000A6DF0">
              <w:rPr>
                <w:rFonts w:ascii="Arial" w:eastAsia="Arial" w:hAnsi="Arial" w:cs="Arial"/>
                <w:sz w:val="24"/>
                <w:szCs w:val="24"/>
              </w:rPr>
              <w:t xml:space="preserve"> </w:t>
            </w:r>
            <w:r w:rsidR="00855836" w:rsidRPr="00BA208C">
              <w:rPr>
                <w:rFonts w:ascii="Arial" w:eastAsia="Arial" w:hAnsi="Arial" w:cs="Arial"/>
                <w:sz w:val="24"/>
                <w:szCs w:val="24"/>
              </w:rPr>
              <w:t>operate and maintain a clearly defined process for the managemen</w:t>
            </w:r>
            <w:r w:rsidR="00BA208C">
              <w:rPr>
                <w:rFonts w:ascii="Arial" w:eastAsia="Arial" w:hAnsi="Arial" w:cs="Arial"/>
                <w:sz w:val="24"/>
                <w:szCs w:val="24"/>
              </w:rPr>
              <w:t xml:space="preserve">t of complaints received from </w:t>
            </w:r>
            <w:r w:rsidR="00BA208C" w:rsidRPr="00BA208C">
              <w:rPr>
                <w:rFonts w:ascii="Arial" w:eastAsia="Arial" w:hAnsi="Arial" w:cs="Arial"/>
                <w:sz w:val="24"/>
                <w:szCs w:val="24"/>
              </w:rPr>
              <w:t>the</w:t>
            </w:r>
            <w:r w:rsidR="00855836" w:rsidRPr="00BA208C">
              <w:rPr>
                <w:rFonts w:ascii="Arial" w:eastAsia="Arial" w:hAnsi="Arial" w:cs="Arial"/>
                <w:sz w:val="24"/>
                <w:szCs w:val="24"/>
              </w:rPr>
              <w:t xml:space="preserve"> Authority </w:t>
            </w:r>
            <w:r w:rsidR="00855836">
              <w:rPr>
                <w:rFonts w:ascii="Arial" w:eastAsia="Arial" w:hAnsi="Arial" w:cs="Arial"/>
                <w:sz w:val="24"/>
                <w:szCs w:val="24"/>
              </w:rPr>
              <w:t xml:space="preserve">through to resolution </w:t>
            </w:r>
            <w:r w:rsidR="00855836" w:rsidRPr="00B46E0F">
              <w:rPr>
                <w:rFonts w:ascii="Arial" w:eastAsia="Arial" w:hAnsi="Arial" w:cs="Arial"/>
                <w:sz w:val="24"/>
                <w:szCs w:val="24"/>
              </w:rPr>
              <w:t>in</w:t>
            </w:r>
            <w:r w:rsidR="00855836">
              <w:rPr>
                <w:rFonts w:ascii="Arial" w:eastAsia="Arial" w:hAnsi="Arial" w:cs="Arial"/>
                <w:sz w:val="24"/>
                <w:szCs w:val="24"/>
              </w:rPr>
              <w:t xml:space="preserve"> </w:t>
            </w:r>
            <w:r w:rsidR="00855836" w:rsidRPr="003077ED">
              <w:rPr>
                <w:rFonts w:ascii="Arial" w:eastAsia="Arial" w:hAnsi="Arial" w:cs="Arial"/>
                <w:sz w:val="24"/>
                <w:szCs w:val="24"/>
              </w:rPr>
              <w:t>accordance with paragraph</w:t>
            </w:r>
            <w:r w:rsidR="003077ED" w:rsidRPr="003077ED">
              <w:rPr>
                <w:rFonts w:ascii="Arial" w:eastAsia="Arial" w:hAnsi="Arial" w:cs="Arial"/>
                <w:sz w:val="24"/>
                <w:szCs w:val="24"/>
              </w:rPr>
              <w:t>s</w:t>
            </w:r>
            <w:r w:rsidR="00855836" w:rsidRPr="003077ED">
              <w:rPr>
                <w:rFonts w:ascii="Arial" w:eastAsia="Arial" w:hAnsi="Arial" w:cs="Arial"/>
                <w:sz w:val="24"/>
                <w:szCs w:val="24"/>
              </w:rPr>
              <w:t xml:space="preserve"> </w:t>
            </w:r>
            <w:r w:rsidR="003077ED" w:rsidRPr="003077ED">
              <w:rPr>
                <w:rFonts w:ascii="Arial" w:eastAsia="Arial" w:hAnsi="Arial" w:cs="Arial"/>
                <w:sz w:val="24"/>
                <w:szCs w:val="24"/>
              </w:rPr>
              <w:t>3.6 and 3.9</w:t>
            </w:r>
            <w:r w:rsidR="00855836" w:rsidRPr="003077ED">
              <w:rPr>
                <w:rFonts w:ascii="Arial" w:eastAsia="Arial" w:hAnsi="Arial" w:cs="Arial"/>
                <w:sz w:val="24"/>
                <w:szCs w:val="24"/>
              </w:rPr>
              <w:t xml:space="preserve"> of the Specification</w:t>
            </w:r>
            <w:r w:rsidR="00855836" w:rsidRPr="00B46E0F">
              <w:rPr>
                <w:rFonts w:ascii="Arial" w:eastAsia="Arial" w:hAnsi="Arial" w:cs="Arial"/>
                <w:sz w:val="24"/>
                <w:szCs w:val="24"/>
              </w:rPr>
              <w:t>.</w:t>
            </w:r>
          </w:p>
          <w:p w14:paraId="79B28292" w14:textId="77777777" w:rsidR="00855836" w:rsidRPr="00D51EB7" w:rsidRDefault="00855836" w:rsidP="00565E6D">
            <w:pPr>
              <w:spacing w:after="0" w:line="240" w:lineRule="auto"/>
              <w:ind w:left="57" w:right="57"/>
              <w:jc w:val="both"/>
              <w:rPr>
                <w:rFonts w:ascii="Arial" w:eastAsia="Arial" w:hAnsi="Arial" w:cs="Arial"/>
                <w:strike/>
                <w:sz w:val="24"/>
                <w:szCs w:val="24"/>
              </w:rPr>
            </w:pPr>
            <w:r w:rsidRPr="00D51EB7">
              <w:rPr>
                <w:rFonts w:ascii="Arial" w:eastAsia="Arial" w:hAnsi="Arial" w:cs="Arial"/>
                <w:strike/>
                <w:sz w:val="24"/>
                <w:szCs w:val="24"/>
              </w:rPr>
              <w:t xml:space="preserve"> </w:t>
            </w:r>
          </w:p>
        </w:tc>
      </w:tr>
      <w:tr w:rsidR="00855836" w14:paraId="2E2D5133" w14:textId="77777777" w:rsidTr="0000425B">
        <w:tc>
          <w:tcPr>
            <w:tcW w:w="11057" w:type="dxa"/>
            <w:gridSpan w:val="2"/>
            <w:tcBorders>
              <w:top w:val="single" w:sz="4" w:space="0" w:color="000000"/>
              <w:left w:val="single" w:sz="4" w:space="0" w:color="000000"/>
              <w:bottom w:val="single" w:sz="4" w:space="0" w:color="000000"/>
              <w:right w:val="single" w:sz="4" w:space="0" w:color="000000"/>
            </w:tcBorders>
            <w:shd w:val="clear" w:color="auto" w:fill="CCFFCC"/>
          </w:tcPr>
          <w:p w14:paraId="7AF637EC" w14:textId="77777777" w:rsidR="00855836" w:rsidRDefault="00855836" w:rsidP="00565E6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B4 Response guidance </w:t>
            </w:r>
          </w:p>
          <w:p w14:paraId="52CC5843" w14:textId="77777777" w:rsidR="00855836" w:rsidRDefault="00855836" w:rsidP="00565E6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0462E22D" w14:textId="77777777" w:rsidR="00855836" w:rsidRDefault="00855836" w:rsidP="00565E6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608B9809" w14:textId="77777777" w:rsidR="00855836" w:rsidRPr="00D81D6F" w:rsidRDefault="00855836" w:rsidP="00565E6D">
            <w:pPr>
              <w:pBdr>
                <w:top w:val="nil"/>
                <w:left w:val="nil"/>
                <w:bottom w:val="nil"/>
                <w:right w:val="nil"/>
                <w:between w:val="nil"/>
              </w:pBdr>
              <w:spacing w:after="120" w:line="240" w:lineRule="auto"/>
              <w:ind w:left="57" w:right="57"/>
              <w:jc w:val="both"/>
              <w:rPr>
                <w:rFonts w:ascii="Arial" w:eastAsia="Arial" w:hAnsi="Arial" w:cs="Arial"/>
                <w:b/>
                <w:color w:val="000000"/>
                <w:sz w:val="24"/>
                <w:szCs w:val="24"/>
              </w:rPr>
            </w:pPr>
            <w:r w:rsidRPr="00D81D6F">
              <w:rPr>
                <w:rFonts w:ascii="Arial" w:eastAsia="Arial" w:hAnsi="Arial" w:cs="Arial"/>
                <w:b/>
                <w:color w:val="000000"/>
                <w:sz w:val="24"/>
                <w:szCs w:val="24"/>
              </w:rPr>
              <w:t xml:space="preserve">You must insert your response into the text fields in the </w:t>
            </w:r>
            <w:proofErr w:type="spellStart"/>
            <w:r w:rsidRPr="00D81D6F">
              <w:rPr>
                <w:rFonts w:ascii="Arial" w:eastAsia="Arial" w:hAnsi="Arial" w:cs="Arial"/>
                <w:b/>
                <w:color w:val="000000"/>
                <w:sz w:val="24"/>
                <w:szCs w:val="24"/>
              </w:rPr>
              <w:t>eSourcing</w:t>
            </w:r>
            <w:proofErr w:type="spellEnd"/>
            <w:r w:rsidRPr="00D81D6F">
              <w:rPr>
                <w:rFonts w:ascii="Arial" w:eastAsia="Arial" w:hAnsi="Arial" w:cs="Arial"/>
                <w:b/>
                <w:color w:val="000000"/>
                <w:sz w:val="24"/>
                <w:szCs w:val="24"/>
              </w:rPr>
              <w:t xml:space="preserve"> suite.</w:t>
            </w:r>
          </w:p>
          <w:p w14:paraId="66547A3E" w14:textId="77777777" w:rsidR="00855836" w:rsidRPr="00D81D6F" w:rsidRDefault="00855836" w:rsidP="00565E6D">
            <w:pPr>
              <w:spacing w:before="120" w:after="120" w:line="240" w:lineRule="auto"/>
              <w:ind w:left="57" w:right="57"/>
              <w:rPr>
                <w:rFonts w:ascii="Arial" w:eastAsia="Arial" w:hAnsi="Arial" w:cs="Arial"/>
                <w:b/>
                <w:sz w:val="24"/>
                <w:szCs w:val="24"/>
              </w:rPr>
            </w:pPr>
            <w:r w:rsidRPr="00D81D6F">
              <w:rPr>
                <w:rFonts w:ascii="Arial" w:eastAsia="Arial" w:hAnsi="Arial" w:cs="Arial"/>
                <w:sz w:val="24"/>
                <w:szCs w:val="24"/>
              </w:rPr>
              <w:t xml:space="preserve">In order to satisfy the requirement, and the question associated with the requirement, you must: </w:t>
            </w:r>
          </w:p>
          <w:p w14:paraId="51E288B8" w14:textId="77777777" w:rsidR="00855836" w:rsidRPr="00D81D6F" w:rsidRDefault="00855836" w:rsidP="00855836">
            <w:pPr>
              <w:pStyle w:val="Style7"/>
              <w:numPr>
                <w:ilvl w:val="0"/>
                <w:numId w:val="17"/>
              </w:numPr>
              <w:rPr>
                <w:rFonts w:eastAsia="Arial"/>
                <w:color w:val="000000"/>
                <w:sz w:val="24"/>
                <w:szCs w:val="24"/>
              </w:rPr>
            </w:pPr>
            <w:r w:rsidRPr="00D81D6F">
              <w:rPr>
                <w:rFonts w:eastAsia="Arial"/>
                <w:b w:val="0"/>
                <w:color w:val="000000"/>
                <w:sz w:val="24"/>
                <w:szCs w:val="24"/>
                <w:lang w:eastAsia="en-GB"/>
              </w:rPr>
              <w:lastRenderedPageBreak/>
              <w:t>Set out the process you will have in place for the management and resolution of all issues and complaints associated with the provision of the Medals and Insignia, including how you will ensure complaints are resolved to the satisfaction of the Buyer in accordance with paragraph 3.6 of the Specification; and</w:t>
            </w:r>
          </w:p>
          <w:p w14:paraId="7AA3DFC5" w14:textId="3545E969" w:rsidR="00855836" w:rsidRPr="00D81D6F" w:rsidRDefault="00855836" w:rsidP="00855836">
            <w:pPr>
              <w:pStyle w:val="Style7"/>
              <w:numPr>
                <w:ilvl w:val="0"/>
                <w:numId w:val="14"/>
              </w:numPr>
              <w:rPr>
                <w:rFonts w:eastAsia="Arial"/>
                <w:b w:val="0"/>
                <w:color w:val="000000"/>
                <w:sz w:val="24"/>
                <w:szCs w:val="24"/>
              </w:rPr>
            </w:pPr>
            <w:r w:rsidRPr="00D81D6F">
              <w:rPr>
                <w:rFonts w:eastAsia="Arial"/>
                <w:b w:val="0"/>
                <w:color w:val="000000"/>
                <w:sz w:val="24"/>
                <w:szCs w:val="24"/>
                <w:lang w:eastAsia="en-GB"/>
              </w:rPr>
              <w:t>Set out the process you will have in place for identifying and managing risks in accordance with paragraph 3.9 of Spec</w:t>
            </w:r>
            <w:r w:rsidR="00BA208C">
              <w:rPr>
                <w:rFonts w:eastAsia="Arial"/>
                <w:b w:val="0"/>
                <w:color w:val="000000"/>
                <w:sz w:val="24"/>
                <w:szCs w:val="24"/>
                <w:lang w:eastAsia="en-GB"/>
              </w:rPr>
              <w:t>ification</w:t>
            </w:r>
            <w:r w:rsidRPr="00D81D6F">
              <w:rPr>
                <w:rFonts w:eastAsia="Arial"/>
                <w:b w:val="0"/>
                <w:color w:val="000000"/>
                <w:sz w:val="24"/>
                <w:szCs w:val="24"/>
                <w:lang w:eastAsia="en-GB"/>
              </w:rPr>
              <w:t>; and</w:t>
            </w:r>
          </w:p>
          <w:p w14:paraId="7BCC7C1A" w14:textId="1C4BC4D2" w:rsidR="00855836" w:rsidRPr="00D81D6F" w:rsidRDefault="00855836" w:rsidP="00855836">
            <w:pPr>
              <w:pStyle w:val="Style7"/>
              <w:numPr>
                <w:ilvl w:val="0"/>
                <w:numId w:val="14"/>
              </w:numPr>
              <w:rPr>
                <w:rFonts w:eastAsia="Arial"/>
                <w:b w:val="0"/>
                <w:color w:val="000000"/>
                <w:sz w:val="24"/>
                <w:szCs w:val="24"/>
              </w:rPr>
            </w:pPr>
            <w:r w:rsidRPr="00D81D6F">
              <w:rPr>
                <w:rFonts w:eastAsia="Arial"/>
                <w:b w:val="0"/>
                <w:color w:val="000000"/>
                <w:sz w:val="24"/>
                <w:szCs w:val="24"/>
                <w:lang w:eastAsia="en-GB"/>
              </w:rPr>
              <w:t>Set out the measures you will have in place to ensure continuity of the Services in the event of the failure or disruption to the Supplier’s normal working practices (systems, supply chain access and workplace facilities) in line with the spec in accordance with paragraph 3.9 of Spec</w:t>
            </w:r>
            <w:r w:rsidR="00BA208C">
              <w:rPr>
                <w:rFonts w:eastAsia="Arial"/>
                <w:b w:val="0"/>
                <w:color w:val="000000"/>
                <w:sz w:val="24"/>
                <w:szCs w:val="24"/>
                <w:lang w:eastAsia="en-GB"/>
              </w:rPr>
              <w:t>ification</w:t>
            </w:r>
            <w:r w:rsidRPr="00D81D6F">
              <w:rPr>
                <w:rFonts w:eastAsia="Arial"/>
                <w:b w:val="0"/>
                <w:color w:val="000000"/>
                <w:sz w:val="24"/>
                <w:szCs w:val="24"/>
                <w:lang w:eastAsia="en-GB"/>
              </w:rPr>
              <w:t>.</w:t>
            </w:r>
          </w:p>
          <w:p w14:paraId="6EC1F53E" w14:textId="77777777" w:rsidR="00855836" w:rsidRPr="00B46E0F" w:rsidRDefault="00855836" w:rsidP="00565E6D">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w:t>
            </w:r>
            <w:r w:rsidRPr="00B46E0F">
              <w:rPr>
                <w:rFonts w:ascii="Arial" w:eastAsia="Arial" w:hAnsi="Arial" w:cs="Arial"/>
                <w:sz w:val="24"/>
                <w:szCs w:val="24"/>
              </w:rPr>
              <w:t>posed (</w:t>
            </w:r>
            <w:proofErr w:type="gramStart"/>
            <w:r w:rsidRPr="00B46E0F">
              <w:rPr>
                <w:rFonts w:ascii="Arial" w:eastAsia="Arial" w:hAnsi="Arial" w:cs="Arial"/>
                <w:sz w:val="24"/>
                <w:szCs w:val="24"/>
              </w:rPr>
              <w:t>a to</w:t>
            </w:r>
            <w:proofErr w:type="gramEnd"/>
            <w:r w:rsidRPr="00B46E0F">
              <w:rPr>
                <w:rFonts w:ascii="Arial" w:eastAsia="Arial" w:hAnsi="Arial" w:cs="Arial"/>
                <w:sz w:val="24"/>
                <w:szCs w:val="24"/>
              </w:rPr>
              <w:t xml:space="preserve"> c). You must not make generalised statements or give irrelevant information. </w:t>
            </w:r>
          </w:p>
          <w:p w14:paraId="21EA38D9" w14:textId="77777777" w:rsidR="00855836" w:rsidRPr="00B46E0F" w:rsidRDefault="00855836" w:rsidP="00565E6D">
            <w:pPr>
              <w:spacing w:after="0" w:line="240" w:lineRule="auto"/>
              <w:ind w:left="57" w:right="57"/>
              <w:rPr>
                <w:rFonts w:ascii="Arial" w:eastAsia="Arial" w:hAnsi="Arial" w:cs="Arial"/>
                <w:sz w:val="24"/>
                <w:szCs w:val="24"/>
              </w:rPr>
            </w:pPr>
          </w:p>
          <w:p w14:paraId="319390E9" w14:textId="77777777" w:rsidR="00855836" w:rsidRPr="00B46E0F" w:rsidRDefault="00855836" w:rsidP="00565E6D">
            <w:pPr>
              <w:spacing w:after="120" w:line="240" w:lineRule="auto"/>
              <w:ind w:left="57" w:right="57"/>
              <w:rPr>
                <w:rFonts w:ascii="Arial" w:eastAsia="Arial" w:hAnsi="Arial" w:cs="Arial"/>
                <w:b/>
                <w:sz w:val="24"/>
                <w:szCs w:val="24"/>
              </w:rPr>
            </w:pPr>
            <w:r w:rsidRPr="00B46E0F">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52AF757" w14:textId="77777777" w:rsidR="00855836" w:rsidRDefault="00855836" w:rsidP="00565E6D">
            <w:pPr>
              <w:pBdr>
                <w:top w:val="nil"/>
                <w:left w:val="nil"/>
                <w:bottom w:val="nil"/>
                <w:right w:val="nil"/>
                <w:between w:val="nil"/>
              </w:pBdr>
              <w:spacing w:before="120" w:after="0" w:line="240" w:lineRule="auto"/>
              <w:ind w:left="57" w:right="57"/>
              <w:rPr>
                <w:rFonts w:ascii="Arial" w:eastAsia="Arial" w:hAnsi="Arial" w:cs="Arial"/>
                <w:color w:val="000000"/>
                <w:sz w:val="24"/>
                <w:szCs w:val="24"/>
              </w:rPr>
            </w:pPr>
            <w:r w:rsidRPr="00B46E0F">
              <w:rPr>
                <w:rFonts w:ascii="Arial" w:eastAsia="Arial" w:hAnsi="Arial" w:cs="Arial"/>
                <w:color w:val="000000"/>
                <w:sz w:val="24"/>
                <w:szCs w:val="24"/>
              </w:rPr>
              <w:t>Maximum character count – 6,000 characters</w:t>
            </w:r>
            <w:r>
              <w:rPr>
                <w:rFonts w:ascii="Arial" w:eastAsia="Arial" w:hAnsi="Arial" w:cs="Arial"/>
                <w:color w:val="000000"/>
                <w:sz w:val="24"/>
                <w:szCs w:val="24"/>
              </w:rPr>
              <w:t xml:space="preserve"> including spaces and punctuation. </w:t>
            </w:r>
          </w:p>
          <w:p w14:paraId="5C5F7D06" w14:textId="77777777" w:rsidR="00855836"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p>
          <w:p w14:paraId="564C46C4" w14:textId="77777777" w:rsidR="00855836"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4743A325" w14:textId="77777777" w:rsidR="00855836" w:rsidRDefault="00855836" w:rsidP="00565E6D">
            <w:pPr>
              <w:pBdr>
                <w:top w:val="nil"/>
                <w:left w:val="nil"/>
                <w:bottom w:val="nil"/>
                <w:right w:val="nil"/>
                <w:between w:val="nil"/>
              </w:pBdr>
              <w:spacing w:after="0" w:line="240" w:lineRule="auto"/>
              <w:ind w:left="57" w:right="57"/>
              <w:rPr>
                <w:rFonts w:ascii="Arial" w:eastAsia="Arial" w:hAnsi="Arial" w:cs="Arial"/>
                <w:color w:val="000000"/>
                <w:sz w:val="24"/>
                <w:szCs w:val="24"/>
              </w:rPr>
            </w:pPr>
          </w:p>
          <w:p w14:paraId="08D6A966" w14:textId="47448CE5" w:rsidR="00443A39" w:rsidRDefault="00855836" w:rsidP="00BA208C">
            <w:pPr>
              <w:pBdr>
                <w:top w:val="nil"/>
                <w:left w:val="nil"/>
                <w:bottom w:val="nil"/>
                <w:right w:val="nil"/>
                <w:between w:val="nil"/>
              </w:pBdr>
              <w:spacing w:after="120" w:line="240" w:lineRule="auto"/>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B4(</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B4(ii) and B4</w:t>
            </w:r>
            <w:r w:rsidRPr="00B46E0F">
              <w:rPr>
                <w:rFonts w:ascii="Arial" w:eastAsia="Arial" w:hAnsi="Arial" w:cs="Arial"/>
                <w:color w:val="000000"/>
                <w:sz w:val="24"/>
                <w:szCs w:val="24"/>
              </w:rPr>
              <w:t>(iii)</w:t>
            </w:r>
            <w:r>
              <w:rPr>
                <w:rFonts w:ascii="Arial" w:eastAsia="Arial" w:hAnsi="Arial" w:cs="Arial"/>
                <w:color w:val="000000"/>
                <w:sz w:val="24"/>
                <w:szCs w:val="24"/>
              </w:rPr>
              <w:t xml:space="preserve"> each box has a character count of 2,000 characters.</w:t>
            </w:r>
            <w:r w:rsidR="00BA208C">
              <w:rPr>
                <w:rFonts w:ascii="Arial" w:eastAsia="Arial" w:hAnsi="Arial" w:cs="Arial"/>
                <w:b/>
                <w:color w:val="000000"/>
                <w:sz w:val="24"/>
                <w:szCs w:val="24"/>
              </w:rPr>
              <w:t xml:space="preserve"> </w:t>
            </w:r>
          </w:p>
        </w:tc>
      </w:tr>
      <w:tr w:rsidR="00855836" w:rsidRPr="00B46E0F" w14:paraId="1CF95C7E" w14:textId="77777777" w:rsidTr="0000425B">
        <w:trPr>
          <w:trHeight w:val="567"/>
        </w:trPr>
        <w:tc>
          <w:tcPr>
            <w:tcW w:w="11057" w:type="dxa"/>
            <w:gridSpan w:val="2"/>
            <w:shd w:val="clear" w:color="auto" w:fill="FFFFCC"/>
            <w:vAlign w:val="center"/>
          </w:tcPr>
          <w:p w14:paraId="1B90CC46" w14:textId="77777777" w:rsidR="00855836" w:rsidRPr="00B46E0F" w:rsidRDefault="00855836" w:rsidP="00565E6D">
            <w:pPr>
              <w:spacing w:before="120" w:after="120" w:line="240" w:lineRule="auto"/>
              <w:ind w:left="57" w:right="57"/>
              <w:rPr>
                <w:rFonts w:ascii="Arial" w:eastAsia="Arial" w:hAnsi="Arial" w:cs="Arial"/>
                <w:b/>
                <w:sz w:val="24"/>
                <w:szCs w:val="24"/>
              </w:rPr>
            </w:pPr>
            <w:r w:rsidRPr="00B46E0F">
              <w:rPr>
                <w:rFonts w:ascii="Arial" w:eastAsia="Arial" w:hAnsi="Arial" w:cs="Arial"/>
                <w:b/>
                <w:sz w:val="24"/>
                <w:szCs w:val="24"/>
              </w:rPr>
              <w:t xml:space="preserve">Marking scheme 100/66/33/0 </w:t>
            </w:r>
          </w:p>
        </w:tc>
      </w:tr>
      <w:tr w:rsidR="00855836" w14:paraId="1C5A264F" w14:textId="77777777" w:rsidTr="0000425B">
        <w:tc>
          <w:tcPr>
            <w:tcW w:w="2268" w:type="dxa"/>
            <w:shd w:val="clear" w:color="auto" w:fill="FFFFCC"/>
          </w:tcPr>
          <w:p w14:paraId="255E170E" w14:textId="77777777" w:rsidR="00855836" w:rsidRDefault="00855836" w:rsidP="00565E6D">
            <w:pPr>
              <w:spacing w:before="120" w:after="120" w:line="240" w:lineRule="auto"/>
              <w:ind w:left="57" w:right="57"/>
              <w:rPr>
                <w:rFonts w:ascii="Arial" w:eastAsia="Arial" w:hAnsi="Arial" w:cs="Arial"/>
                <w:b/>
                <w:sz w:val="24"/>
                <w:szCs w:val="24"/>
              </w:rPr>
            </w:pPr>
            <w:r>
              <w:rPr>
                <w:rFonts w:ascii="Arial" w:eastAsia="Arial" w:hAnsi="Arial" w:cs="Arial"/>
                <w:b/>
                <w:sz w:val="24"/>
                <w:szCs w:val="24"/>
              </w:rPr>
              <w:t>Marking scheme</w:t>
            </w:r>
          </w:p>
        </w:tc>
        <w:tc>
          <w:tcPr>
            <w:tcW w:w="8789" w:type="dxa"/>
            <w:shd w:val="clear" w:color="auto" w:fill="FFFFCC"/>
          </w:tcPr>
          <w:p w14:paraId="25A7404A" w14:textId="77777777" w:rsidR="00855836" w:rsidRDefault="00855836" w:rsidP="00565E6D">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855836" w14:paraId="640C2B07" w14:textId="77777777" w:rsidTr="0000425B">
        <w:trPr>
          <w:trHeight w:val="737"/>
        </w:trPr>
        <w:tc>
          <w:tcPr>
            <w:tcW w:w="2268" w:type="dxa"/>
            <w:shd w:val="clear" w:color="auto" w:fill="FFFFCC"/>
            <w:vAlign w:val="center"/>
          </w:tcPr>
          <w:p w14:paraId="497C6CDB"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100</w:t>
            </w:r>
          </w:p>
        </w:tc>
        <w:tc>
          <w:tcPr>
            <w:tcW w:w="8789" w:type="dxa"/>
            <w:shd w:val="clear" w:color="auto" w:fill="FFFFCC"/>
            <w:vAlign w:val="center"/>
          </w:tcPr>
          <w:p w14:paraId="4568E453"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all 3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2010C4D8" w14:textId="77777777" w:rsidTr="0000425B">
        <w:trPr>
          <w:trHeight w:val="737"/>
        </w:trPr>
        <w:tc>
          <w:tcPr>
            <w:tcW w:w="2268" w:type="dxa"/>
            <w:shd w:val="clear" w:color="auto" w:fill="FFFFCC"/>
            <w:vAlign w:val="center"/>
          </w:tcPr>
          <w:p w14:paraId="41DB9471"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66</w:t>
            </w:r>
          </w:p>
        </w:tc>
        <w:tc>
          <w:tcPr>
            <w:tcW w:w="8789" w:type="dxa"/>
            <w:shd w:val="clear" w:color="auto" w:fill="FFFFCC"/>
            <w:vAlign w:val="center"/>
          </w:tcPr>
          <w:p w14:paraId="1FDA9848"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2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6E70F0EC" w14:textId="77777777" w:rsidTr="0000425B">
        <w:trPr>
          <w:trHeight w:val="737"/>
        </w:trPr>
        <w:tc>
          <w:tcPr>
            <w:tcW w:w="2268" w:type="dxa"/>
            <w:shd w:val="clear" w:color="auto" w:fill="FFFFCC"/>
            <w:vAlign w:val="center"/>
          </w:tcPr>
          <w:p w14:paraId="3E5C5F45"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33</w:t>
            </w:r>
          </w:p>
        </w:tc>
        <w:tc>
          <w:tcPr>
            <w:tcW w:w="8789" w:type="dxa"/>
            <w:shd w:val="clear" w:color="auto" w:fill="FFFFCC"/>
            <w:vAlign w:val="center"/>
          </w:tcPr>
          <w:p w14:paraId="78BFBADF" w14:textId="77777777" w:rsidR="00855836" w:rsidRDefault="00855836" w:rsidP="00565E6D">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1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855836" w14:paraId="3EFD79BB" w14:textId="77777777" w:rsidTr="0000425B">
        <w:tc>
          <w:tcPr>
            <w:tcW w:w="2268" w:type="dxa"/>
            <w:shd w:val="clear" w:color="auto" w:fill="FFFFCC"/>
            <w:vAlign w:val="center"/>
          </w:tcPr>
          <w:p w14:paraId="7DD78DEF" w14:textId="77777777" w:rsidR="00855836" w:rsidRDefault="00855836" w:rsidP="00565E6D">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0</w:t>
            </w:r>
          </w:p>
        </w:tc>
        <w:tc>
          <w:tcPr>
            <w:tcW w:w="8789" w:type="dxa"/>
            <w:shd w:val="clear" w:color="auto" w:fill="FFFFCC"/>
          </w:tcPr>
          <w:p w14:paraId="516D01EF" w14:textId="77777777" w:rsidR="00855836" w:rsidRDefault="00855836" w:rsidP="00565E6D">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p w14:paraId="5DF00E41" w14:textId="77777777" w:rsidR="00855836" w:rsidRDefault="00855836" w:rsidP="00565E6D">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5D5FCB0C" w14:textId="77777777" w:rsidR="00855836" w:rsidRDefault="00855836" w:rsidP="00565E6D">
            <w:pPr>
              <w:spacing w:after="120" w:line="240" w:lineRule="auto"/>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7E5095AC"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17" w:name="_heading=h.44sinio" w:colFirst="0" w:colLast="0"/>
      <w:bookmarkEnd w:id="17"/>
      <w:r>
        <w:rPr>
          <w:rFonts w:ascii="Arial" w:eastAsia="Arial" w:hAnsi="Arial" w:cs="Arial"/>
          <w:b/>
          <w:color w:val="000000"/>
          <w:sz w:val="28"/>
          <w:szCs w:val="28"/>
        </w:rPr>
        <w:t>Price evaluation</w:t>
      </w:r>
    </w:p>
    <w:p w14:paraId="7E5095AD" w14:textId="77777777" w:rsidR="004934B8" w:rsidRDefault="003077ED">
      <w:pPr>
        <w:spacing w:before="120" w:after="120" w:line="240" w:lineRule="auto"/>
        <w:ind w:left="57" w:right="57"/>
        <w:rPr>
          <w:rFonts w:ascii="Arial" w:eastAsia="Arial" w:hAnsi="Arial" w:cs="Arial"/>
          <w:sz w:val="24"/>
          <w:szCs w:val="24"/>
        </w:rPr>
      </w:pPr>
      <w:r>
        <w:rPr>
          <w:rFonts w:ascii="Arial" w:eastAsia="Arial" w:hAnsi="Arial" w:cs="Arial"/>
          <w:sz w:val="24"/>
          <w:szCs w:val="24"/>
        </w:rPr>
        <w:t>This paragraph 11 contains information on how to complete the pricing matrix attachment 3 and the price evaluation process.</w:t>
      </w:r>
    </w:p>
    <w:p w14:paraId="7E5095AE" w14:textId="77777777" w:rsidR="004934B8" w:rsidRDefault="003077ED">
      <w:pPr>
        <w:numPr>
          <w:ilvl w:val="1"/>
          <w:numId w:val="13"/>
        </w:numPr>
        <w:pBdr>
          <w:top w:val="nil"/>
          <w:left w:val="nil"/>
          <w:bottom w:val="nil"/>
          <w:right w:val="nil"/>
          <w:between w:val="nil"/>
        </w:pBdr>
        <w:spacing w:before="120" w:after="120" w:line="240" w:lineRule="auto"/>
        <w:rPr>
          <w:b/>
        </w:rPr>
      </w:pPr>
      <w:bookmarkStart w:id="18" w:name="_heading=h.2jxsxqh" w:colFirst="0" w:colLast="0"/>
      <w:bookmarkEnd w:id="18"/>
      <w:r>
        <w:rPr>
          <w:rFonts w:ascii="Arial" w:eastAsia="Arial" w:hAnsi="Arial" w:cs="Arial"/>
          <w:b/>
          <w:color w:val="000000"/>
          <w:sz w:val="24"/>
          <w:szCs w:val="24"/>
        </w:rPr>
        <w:t>How to complete your pricing matrix:</w:t>
      </w:r>
    </w:p>
    <w:p w14:paraId="7E5095AF"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lastRenderedPageBreak/>
        <w:t>Read and understand the instructions in the pricing matrix, and in this paragraph, before submitting your prices.</w:t>
      </w:r>
    </w:p>
    <w:p w14:paraId="7E5095B0"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14:paraId="7E5095B1"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14:paraId="7E5095B3" w14:textId="0F70B230"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You should have read and understood the inf</w:t>
      </w:r>
      <w:r w:rsidR="00BA208C">
        <w:rPr>
          <w:rFonts w:ascii="Arial" w:eastAsia="Arial" w:hAnsi="Arial" w:cs="Arial"/>
          <w:color w:val="000000"/>
          <w:sz w:val="24"/>
          <w:szCs w:val="24"/>
        </w:rPr>
        <w:t xml:space="preserve">ormation on TUPE in paragraph 6 </w:t>
      </w:r>
      <w:r>
        <w:rPr>
          <w:rFonts w:ascii="Arial" w:eastAsia="Arial" w:hAnsi="Arial" w:cs="Arial"/>
          <w:color w:val="000000"/>
          <w:sz w:val="24"/>
          <w:szCs w:val="24"/>
        </w:rPr>
        <w:t>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7E5095B4"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Your prices submitted </w:t>
      </w:r>
      <w:proofErr w:type="gramStart"/>
      <w:r>
        <w:rPr>
          <w:rFonts w:ascii="Arial" w:eastAsia="Arial" w:hAnsi="Arial" w:cs="Arial"/>
          <w:color w:val="000000"/>
          <w:sz w:val="24"/>
          <w:szCs w:val="24"/>
        </w:rPr>
        <w:t>must :</w:t>
      </w:r>
      <w:proofErr w:type="gramEnd"/>
    </w:p>
    <w:p w14:paraId="7E5095B5" w14:textId="77777777" w:rsidR="004934B8" w:rsidRDefault="003077ED">
      <w:pPr>
        <w:numPr>
          <w:ilvl w:val="1"/>
          <w:numId w:val="3"/>
        </w:numPr>
        <w:pBdr>
          <w:top w:val="nil"/>
          <w:left w:val="nil"/>
          <w:bottom w:val="nil"/>
          <w:right w:val="nil"/>
          <w:between w:val="nil"/>
        </w:pBdr>
        <w:spacing w:before="120" w:after="120" w:line="240" w:lineRule="auto"/>
      </w:pPr>
      <w:proofErr w:type="gramStart"/>
      <w:r>
        <w:rPr>
          <w:rFonts w:ascii="Arial" w:eastAsia="Arial" w:hAnsi="Arial" w:cs="Arial"/>
          <w:color w:val="000000"/>
          <w:sz w:val="24"/>
          <w:szCs w:val="24"/>
        </w:rPr>
        <w:t>exclude</w:t>
      </w:r>
      <w:proofErr w:type="gramEnd"/>
      <w:r>
        <w:rPr>
          <w:rFonts w:ascii="Arial" w:eastAsia="Arial" w:hAnsi="Arial" w:cs="Arial"/>
          <w:color w:val="000000"/>
          <w:sz w:val="24"/>
          <w:szCs w:val="24"/>
        </w:rPr>
        <w:t xml:space="preserve"> VAT.</w:t>
      </w:r>
    </w:p>
    <w:p w14:paraId="7E5095B6" w14:textId="77777777" w:rsidR="004934B8" w:rsidRDefault="003077ED">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in British pounds sterling</w:t>
      </w:r>
    </w:p>
    <w:p w14:paraId="7E5095B8" w14:textId="291F649B" w:rsidR="004934B8" w:rsidRPr="00BA208C" w:rsidRDefault="003077ED" w:rsidP="00BA208C">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submitted up to two decimal places</w:t>
      </w:r>
    </w:p>
    <w:p w14:paraId="7E5095B9"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Zero or negative bids will not be allowed.  We will investigate where we consider your bid to be abnormally low.</w:t>
      </w:r>
    </w:p>
    <w:p w14:paraId="7E5095BA"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The prices submitted will be the maximum payable under this framework. Prices may be lowered at the call-off stage. Refer to Framework Schedule 3 – price.  </w:t>
      </w:r>
    </w:p>
    <w:p w14:paraId="7E5095BB"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You must download and complete the pricing matrix attachment 3 for the lot(s) you are submitting a bid for. </w:t>
      </w:r>
    </w:p>
    <w:p w14:paraId="7E5095BC"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Provide a price, where one has been requested, in the cells </w:t>
      </w:r>
      <w:r w:rsidRPr="00BA208C">
        <w:rPr>
          <w:rFonts w:ascii="Arial" w:eastAsia="Arial" w:hAnsi="Arial" w:cs="Arial"/>
          <w:color w:val="000000"/>
          <w:sz w:val="24"/>
          <w:szCs w:val="24"/>
        </w:rPr>
        <w:t>highlighted yellow.</w:t>
      </w:r>
      <w:r>
        <w:rPr>
          <w:rFonts w:ascii="Arial" w:eastAsia="Arial" w:hAnsi="Arial" w:cs="Arial"/>
          <w:color w:val="000000"/>
          <w:sz w:val="24"/>
          <w:szCs w:val="24"/>
        </w:rPr>
        <w:t xml:space="preserve"> </w:t>
      </w:r>
    </w:p>
    <w:p w14:paraId="7E5095BD" w14:textId="07572F72"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When you have completed your pricing matrix, you must upload this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question P</w:t>
      </w:r>
      <w:r w:rsidR="00BA208C">
        <w:rPr>
          <w:rFonts w:ascii="Arial" w:eastAsia="Arial" w:hAnsi="Arial" w:cs="Arial"/>
          <w:color w:val="000000"/>
          <w:sz w:val="24"/>
          <w:szCs w:val="24"/>
        </w:rPr>
        <w:t xml:space="preserve">Q1 in the commercial envelope. </w:t>
      </w:r>
      <w:r>
        <w:rPr>
          <w:rFonts w:ascii="Arial" w:eastAsia="Arial" w:hAnsi="Arial" w:cs="Arial"/>
          <w:color w:val="000000"/>
          <w:sz w:val="24"/>
          <w:szCs w:val="24"/>
        </w:rPr>
        <w:t>If you do not upload your pricing matrix your bid may be rejected from this competition.</w:t>
      </w:r>
    </w:p>
    <w:p w14:paraId="7E5095BE" w14:textId="77777777" w:rsidR="004934B8" w:rsidRDefault="003077ED">
      <w:pPr>
        <w:spacing w:before="120" w:after="120" w:line="240" w:lineRule="auto"/>
        <w:ind w:left="57" w:right="57"/>
        <w:rPr>
          <w:rFonts w:ascii="Arial" w:eastAsia="Arial" w:hAnsi="Arial" w:cs="Arial"/>
          <w:color w:val="000000"/>
          <w:sz w:val="24"/>
          <w:szCs w:val="24"/>
        </w:rPr>
      </w:pPr>
      <w:bookmarkStart w:id="19" w:name="_heading=h.z337ya" w:colFirst="0" w:colLast="0"/>
      <w:bookmarkEnd w:id="19"/>
      <w:r>
        <w:rPr>
          <w:rFonts w:ascii="Arial" w:eastAsia="Arial" w:hAnsi="Arial" w:cs="Arial"/>
          <w:color w:val="000000"/>
          <w:sz w:val="24"/>
          <w:szCs w:val="24"/>
        </w:rPr>
        <w:t>Do not alter, amend or change the format or layout of the pricing matrix attachment 3.</w:t>
      </w:r>
    </w:p>
    <w:p w14:paraId="7E5095BF" w14:textId="77777777" w:rsidR="004934B8" w:rsidRDefault="003077ED">
      <w:pPr>
        <w:numPr>
          <w:ilvl w:val="1"/>
          <w:numId w:val="13"/>
        </w:numPr>
        <w:pBdr>
          <w:top w:val="nil"/>
          <w:left w:val="nil"/>
          <w:bottom w:val="nil"/>
          <w:right w:val="nil"/>
          <w:between w:val="nil"/>
        </w:pBdr>
        <w:spacing w:before="120" w:after="120" w:line="240" w:lineRule="auto"/>
        <w:rPr>
          <w:b/>
        </w:rPr>
      </w:pPr>
      <w:r>
        <w:rPr>
          <w:rFonts w:ascii="Arial" w:eastAsia="Arial" w:hAnsi="Arial" w:cs="Arial"/>
          <w:b/>
          <w:color w:val="000000"/>
          <w:sz w:val="24"/>
          <w:szCs w:val="24"/>
        </w:rPr>
        <w:t>Price evaluation process</w:t>
      </w:r>
    </w:p>
    <w:p w14:paraId="7E5095C0" w14:textId="77777777" w:rsidR="004934B8" w:rsidRDefault="003077ED">
      <w:pPr>
        <w:ind w:left="57"/>
        <w:rPr>
          <w:rFonts w:ascii="Arial" w:eastAsia="Arial" w:hAnsi="Arial" w:cs="Arial"/>
          <w:sz w:val="24"/>
          <w:szCs w:val="24"/>
        </w:rPr>
      </w:pPr>
      <w:bookmarkStart w:id="20" w:name="_heading=h.3j2qqm3" w:colFirst="0" w:colLast="0"/>
      <w:bookmarkEnd w:id="20"/>
      <w:r>
        <w:rPr>
          <w:rFonts w:ascii="Arial" w:eastAsia="Arial" w:hAnsi="Arial" w:cs="Arial"/>
          <w:sz w:val="24"/>
          <w:szCs w:val="24"/>
        </w:rPr>
        <w:t>This is how we will evaluate your pricing:</w:t>
      </w:r>
    </w:p>
    <w:p w14:paraId="7E5095C1" w14:textId="77777777" w:rsidR="004934B8" w:rsidRDefault="003077ED">
      <w:pPr>
        <w:ind w:left="57"/>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w:t>
      </w:r>
      <w:r>
        <w:rPr>
          <w:rFonts w:ascii="Arial" w:eastAsia="Arial" w:hAnsi="Arial" w:cs="Arial"/>
          <w:color w:val="000000"/>
          <w:sz w:val="24"/>
          <w:szCs w:val="24"/>
          <w:highlight w:val="yellow"/>
        </w:rPr>
        <w:t>yellow cells</w:t>
      </w:r>
      <w:r>
        <w:rPr>
          <w:rFonts w:ascii="Arial" w:eastAsia="Arial" w:hAnsi="Arial" w:cs="Arial"/>
          <w:color w:val="000000"/>
          <w:sz w:val="24"/>
          <w:szCs w:val="24"/>
        </w:rPr>
        <w:t xml:space="preserve"> for each lot you are bidding for.  </w:t>
      </w:r>
    </w:p>
    <w:p w14:paraId="7E5095C2" w14:textId="77777777" w:rsidR="004934B8" w:rsidRDefault="003077ED">
      <w:pPr>
        <w:ind w:left="57"/>
        <w:rPr>
          <w:rFonts w:ascii="Arial" w:eastAsia="Arial" w:hAnsi="Arial" w:cs="Arial"/>
          <w:color w:val="000000"/>
          <w:sz w:val="24"/>
          <w:szCs w:val="24"/>
          <w:highlight w:val="yellow"/>
        </w:rPr>
      </w:pPr>
      <w:r>
        <w:rPr>
          <w:rFonts w:ascii="Arial" w:eastAsia="Arial" w:hAnsi="Arial" w:cs="Arial"/>
          <w:color w:val="000000"/>
          <w:sz w:val="24"/>
          <w:szCs w:val="24"/>
        </w:rPr>
        <w:t xml:space="preserve">Failure to insert an applicable price may result in your bid being deemed non-compliant and may be rejected from this competition. Remember zero or negative prices will not be accepted. </w:t>
      </w:r>
    </w:p>
    <w:p w14:paraId="7E5095C3" w14:textId="77777777" w:rsidR="004934B8" w:rsidRDefault="003077ED">
      <w:pPr>
        <w:ind w:left="57"/>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14:paraId="7E5095C4" w14:textId="77777777" w:rsidR="004934B8" w:rsidRDefault="003077ED">
      <w:pPr>
        <w:ind w:left="57"/>
        <w:rPr>
          <w:rFonts w:ascii="Arial" w:eastAsia="Arial" w:hAnsi="Arial" w:cs="Arial"/>
          <w:color w:val="000000"/>
          <w:sz w:val="24"/>
          <w:szCs w:val="24"/>
        </w:rPr>
      </w:pPr>
      <w:r>
        <w:rPr>
          <w:rFonts w:ascii="Arial" w:eastAsia="Arial" w:hAnsi="Arial" w:cs="Arial"/>
          <w:color w:val="000000"/>
          <w:sz w:val="24"/>
          <w:szCs w:val="24"/>
        </w:rPr>
        <w:t>The bidder with the lowest total basket price will be awarded the maximum mark available (a price score of 40).</w:t>
      </w:r>
    </w:p>
    <w:p w14:paraId="7E5095C5" w14:textId="77777777" w:rsidR="004934B8" w:rsidRDefault="003077ED">
      <w:pPr>
        <w:ind w:left="57"/>
        <w:rPr>
          <w:rFonts w:ascii="Arial" w:eastAsia="Arial" w:hAnsi="Arial" w:cs="Arial"/>
          <w:color w:val="000000"/>
          <w:sz w:val="24"/>
          <w:szCs w:val="24"/>
        </w:rPr>
      </w:pPr>
      <w:r>
        <w:rPr>
          <w:rFonts w:ascii="Arial" w:eastAsia="Arial" w:hAnsi="Arial" w:cs="Arial"/>
          <w:color w:val="000000"/>
          <w:sz w:val="24"/>
          <w:szCs w:val="24"/>
        </w:rPr>
        <w:t>All other bidders will get a price score relative to the lowest total basket price.</w:t>
      </w:r>
    </w:p>
    <w:p w14:paraId="7E5095C6" w14:textId="77777777" w:rsidR="004934B8" w:rsidRDefault="003077ED">
      <w:pPr>
        <w:rPr>
          <w:rFonts w:ascii="Arial" w:eastAsia="Arial" w:hAnsi="Arial" w:cs="Arial"/>
          <w:color w:val="000000"/>
          <w:sz w:val="24"/>
          <w:szCs w:val="24"/>
        </w:rPr>
      </w:pPr>
      <w:r>
        <w:rPr>
          <w:rFonts w:ascii="Arial" w:eastAsia="Arial" w:hAnsi="Arial" w:cs="Arial"/>
          <w:color w:val="000000"/>
          <w:sz w:val="24"/>
          <w:szCs w:val="24"/>
        </w:rPr>
        <w:t>The calculation we will use to evaluate your total basket price, for each lot you are bidding for, is as follows:</w:t>
      </w:r>
    </w:p>
    <w:tbl>
      <w:tblPr>
        <w:tblStyle w:val="a7"/>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4934B8" w14:paraId="7E5095CC" w14:textId="77777777">
        <w:trPr>
          <w:trHeight w:val="312"/>
        </w:trPr>
        <w:tc>
          <w:tcPr>
            <w:tcW w:w="1821" w:type="dxa"/>
            <w:vMerge w:val="restart"/>
            <w:vAlign w:val="center"/>
          </w:tcPr>
          <w:p w14:paraId="7E5095C7" w14:textId="77777777" w:rsidR="004934B8" w:rsidRDefault="003077ED">
            <w:r>
              <w:rPr>
                <w:rFonts w:ascii="Arial" w:eastAsia="Arial" w:hAnsi="Arial" w:cs="Arial"/>
                <w:sz w:val="24"/>
                <w:szCs w:val="24"/>
              </w:rPr>
              <w:t>Price Score</w:t>
            </w:r>
            <w:r>
              <w:rPr>
                <w:rFonts w:ascii="Arial" w:eastAsia="Arial" w:hAnsi="Arial" w:cs="Arial"/>
                <w:sz w:val="24"/>
                <w:szCs w:val="24"/>
              </w:rPr>
              <w:tab/>
            </w:r>
          </w:p>
        </w:tc>
        <w:tc>
          <w:tcPr>
            <w:tcW w:w="391" w:type="dxa"/>
          </w:tcPr>
          <w:p w14:paraId="7E5095C8" w14:textId="77777777" w:rsidR="004934B8" w:rsidRDefault="004934B8"/>
        </w:tc>
        <w:tc>
          <w:tcPr>
            <w:tcW w:w="3169" w:type="dxa"/>
          </w:tcPr>
          <w:p w14:paraId="7E5095C9" w14:textId="77777777" w:rsidR="004934B8" w:rsidRDefault="003077ED">
            <w:r>
              <w:rPr>
                <w:rFonts w:ascii="Arial" w:eastAsia="Arial" w:hAnsi="Arial" w:cs="Arial"/>
                <w:sz w:val="24"/>
                <w:szCs w:val="24"/>
              </w:rPr>
              <w:t xml:space="preserve">Lowest total basket price   </w:t>
            </w:r>
          </w:p>
        </w:tc>
        <w:tc>
          <w:tcPr>
            <w:tcW w:w="425" w:type="dxa"/>
          </w:tcPr>
          <w:p w14:paraId="7E5095CA" w14:textId="77777777" w:rsidR="004934B8" w:rsidRDefault="004934B8">
            <w:pPr>
              <w:rPr>
                <w:rFonts w:ascii="Arial" w:eastAsia="Arial" w:hAnsi="Arial" w:cs="Arial"/>
                <w:sz w:val="24"/>
                <w:szCs w:val="24"/>
              </w:rPr>
            </w:pPr>
          </w:p>
        </w:tc>
        <w:tc>
          <w:tcPr>
            <w:tcW w:w="3402" w:type="dxa"/>
            <w:vMerge w:val="restart"/>
            <w:vAlign w:val="center"/>
          </w:tcPr>
          <w:p w14:paraId="7E5095CB" w14:textId="77777777" w:rsidR="004934B8" w:rsidRDefault="003077ED">
            <w:pPr>
              <w:jc w:val="center"/>
              <w:rPr>
                <w:rFonts w:ascii="Arial" w:eastAsia="Arial" w:hAnsi="Arial" w:cs="Arial"/>
                <w:sz w:val="24"/>
                <w:szCs w:val="24"/>
              </w:rPr>
            </w:pPr>
            <w:r>
              <w:rPr>
                <w:rFonts w:ascii="Arial" w:eastAsia="Arial" w:hAnsi="Arial" w:cs="Arial"/>
                <w:sz w:val="24"/>
                <w:szCs w:val="24"/>
              </w:rPr>
              <w:t>40 (maximum mark available)</w:t>
            </w:r>
          </w:p>
        </w:tc>
      </w:tr>
      <w:tr w:rsidR="004934B8" w14:paraId="7E5095D2" w14:textId="77777777">
        <w:tc>
          <w:tcPr>
            <w:tcW w:w="1821" w:type="dxa"/>
            <w:vMerge/>
            <w:vAlign w:val="center"/>
          </w:tcPr>
          <w:p w14:paraId="7E5095CD" w14:textId="77777777" w:rsidR="004934B8" w:rsidRDefault="004934B8">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14:paraId="7E5095CE" w14:textId="77777777" w:rsidR="004934B8" w:rsidRDefault="003077ED">
            <w:r>
              <w:t>=</w:t>
            </w:r>
          </w:p>
        </w:tc>
        <w:tc>
          <w:tcPr>
            <w:tcW w:w="3169" w:type="dxa"/>
            <w:vAlign w:val="center"/>
          </w:tcPr>
          <w:p w14:paraId="7E5095CF" w14:textId="77777777" w:rsidR="004934B8" w:rsidRDefault="003077ED">
            <w:r>
              <w:rPr>
                <w:noProof/>
              </w:rPr>
              <mc:AlternateContent>
                <mc:Choice Requires="wpg">
                  <w:drawing>
                    <wp:anchor distT="0" distB="0" distL="114300" distR="114300" simplePos="0" relativeHeight="251660288" behindDoc="0" locked="0" layoutInCell="1" hidden="0" allowOverlap="1" wp14:anchorId="7E509642" wp14:editId="7E509643">
                      <wp:simplePos x="0" y="0"/>
                      <wp:positionH relativeFrom="column">
                        <wp:posOffset>-50799</wp:posOffset>
                      </wp:positionH>
                      <wp:positionV relativeFrom="paragraph">
                        <wp:posOffset>101600</wp:posOffset>
                      </wp:positionV>
                      <wp:extent cx="197802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101600</wp:posOffset>
                      </wp:positionV>
                      <wp:extent cx="1978025" cy="22225"/>
                      <wp:effectExtent b="0" l="0" r="0" t="0"/>
                      <wp:wrapNone/>
                      <wp:docPr id="6"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1978025" cy="22225"/>
                              </a:xfrm>
                              <a:prstGeom prst="rect"/>
                              <a:ln/>
                            </pic:spPr>
                          </pic:pic>
                        </a:graphicData>
                      </a:graphic>
                    </wp:anchor>
                  </w:drawing>
                </mc:Fallback>
              </mc:AlternateContent>
            </w:r>
          </w:p>
        </w:tc>
        <w:tc>
          <w:tcPr>
            <w:tcW w:w="425" w:type="dxa"/>
          </w:tcPr>
          <w:p w14:paraId="7E5095D0" w14:textId="77777777" w:rsidR="004934B8" w:rsidRDefault="003077ED">
            <w:pPr>
              <w:rPr>
                <w:rFonts w:ascii="Arial" w:eastAsia="Arial" w:hAnsi="Arial" w:cs="Arial"/>
                <w:sz w:val="24"/>
                <w:szCs w:val="24"/>
              </w:rPr>
            </w:pPr>
            <w:r>
              <w:rPr>
                <w:rFonts w:ascii="Arial" w:eastAsia="Arial" w:hAnsi="Arial" w:cs="Arial"/>
                <w:sz w:val="24"/>
                <w:szCs w:val="24"/>
              </w:rPr>
              <w:t>x</w:t>
            </w:r>
          </w:p>
        </w:tc>
        <w:tc>
          <w:tcPr>
            <w:tcW w:w="3402" w:type="dxa"/>
            <w:vMerge/>
            <w:vAlign w:val="center"/>
          </w:tcPr>
          <w:p w14:paraId="7E5095D1" w14:textId="77777777" w:rsidR="004934B8" w:rsidRDefault="004934B8">
            <w:pPr>
              <w:widowControl w:val="0"/>
              <w:pBdr>
                <w:top w:val="nil"/>
                <w:left w:val="nil"/>
                <w:bottom w:val="nil"/>
                <w:right w:val="nil"/>
                <w:between w:val="nil"/>
              </w:pBdr>
              <w:spacing w:line="276" w:lineRule="auto"/>
              <w:rPr>
                <w:rFonts w:ascii="Arial" w:eastAsia="Arial" w:hAnsi="Arial" w:cs="Arial"/>
                <w:sz w:val="24"/>
                <w:szCs w:val="24"/>
              </w:rPr>
            </w:pPr>
          </w:p>
        </w:tc>
      </w:tr>
      <w:tr w:rsidR="004934B8" w14:paraId="7E5095D8" w14:textId="77777777">
        <w:tc>
          <w:tcPr>
            <w:tcW w:w="1821" w:type="dxa"/>
            <w:vMerge/>
            <w:vAlign w:val="center"/>
          </w:tcPr>
          <w:p w14:paraId="7E5095D3" w14:textId="77777777" w:rsidR="004934B8" w:rsidRDefault="004934B8">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14:paraId="7E5095D4" w14:textId="77777777" w:rsidR="004934B8" w:rsidRDefault="004934B8"/>
        </w:tc>
        <w:tc>
          <w:tcPr>
            <w:tcW w:w="3169" w:type="dxa"/>
          </w:tcPr>
          <w:p w14:paraId="7E5095D5" w14:textId="77777777" w:rsidR="004934B8" w:rsidRDefault="003077ED">
            <w:r>
              <w:rPr>
                <w:rFonts w:ascii="Arial" w:eastAsia="Arial" w:hAnsi="Arial" w:cs="Arial"/>
                <w:sz w:val="24"/>
                <w:szCs w:val="24"/>
              </w:rPr>
              <w:t>Bidders total basket price</w:t>
            </w:r>
          </w:p>
        </w:tc>
        <w:tc>
          <w:tcPr>
            <w:tcW w:w="425" w:type="dxa"/>
          </w:tcPr>
          <w:p w14:paraId="7E5095D6" w14:textId="77777777" w:rsidR="004934B8" w:rsidRDefault="004934B8">
            <w:pPr>
              <w:rPr>
                <w:rFonts w:ascii="Arial" w:eastAsia="Arial" w:hAnsi="Arial" w:cs="Arial"/>
                <w:sz w:val="24"/>
                <w:szCs w:val="24"/>
              </w:rPr>
            </w:pPr>
          </w:p>
        </w:tc>
        <w:tc>
          <w:tcPr>
            <w:tcW w:w="3402" w:type="dxa"/>
            <w:vMerge/>
            <w:vAlign w:val="center"/>
          </w:tcPr>
          <w:p w14:paraId="7E5095D7" w14:textId="77777777" w:rsidR="004934B8" w:rsidRDefault="004934B8">
            <w:pPr>
              <w:widowControl w:val="0"/>
              <w:pBdr>
                <w:top w:val="nil"/>
                <w:left w:val="nil"/>
                <w:bottom w:val="nil"/>
                <w:right w:val="nil"/>
                <w:between w:val="nil"/>
              </w:pBdr>
              <w:spacing w:line="276" w:lineRule="auto"/>
              <w:rPr>
                <w:rFonts w:ascii="Arial" w:eastAsia="Arial" w:hAnsi="Arial" w:cs="Arial"/>
                <w:sz w:val="24"/>
                <w:szCs w:val="24"/>
              </w:rPr>
            </w:pPr>
          </w:p>
        </w:tc>
      </w:tr>
    </w:tbl>
    <w:p w14:paraId="7E5095D9" w14:textId="77777777" w:rsidR="004934B8" w:rsidRDefault="003077ED">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14:paraId="7E5095DA" w14:textId="77777777" w:rsidR="004934B8" w:rsidRDefault="003077ED">
      <w:pPr>
        <w:spacing w:after="0" w:line="240" w:lineRule="auto"/>
        <w:ind w:left="57" w:right="57"/>
        <w:rPr>
          <w:rFonts w:ascii="Arial" w:eastAsia="Arial" w:hAnsi="Arial" w:cs="Arial"/>
          <w:sz w:val="24"/>
          <w:szCs w:val="24"/>
        </w:rPr>
      </w:pPr>
      <w:r>
        <w:rPr>
          <w:rFonts w:ascii="Arial" w:eastAsia="Arial" w:hAnsi="Arial" w:cs="Arial"/>
          <w:sz w:val="24"/>
          <w:szCs w:val="24"/>
        </w:rPr>
        <w:t xml:space="preserve">Example applicable for all lots: </w:t>
      </w:r>
    </w:p>
    <w:p w14:paraId="7E5095DB" w14:textId="77777777" w:rsidR="004934B8" w:rsidRDefault="004934B8">
      <w:pPr>
        <w:spacing w:after="120" w:line="240" w:lineRule="auto"/>
        <w:ind w:left="57" w:right="57"/>
        <w:rPr>
          <w:rFonts w:ascii="Arial" w:eastAsia="Arial" w:hAnsi="Arial" w:cs="Arial"/>
          <w:sz w:val="24"/>
          <w:szCs w:val="24"/>
        </w:rPr>
      </w:pPr>
    </w:p>
    <w:tbl>
      <w:tblPr>
        <w:tblStyle w:val="a8"/>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4934B8" w14:paraId="7E5095E1" w14:textId="77777777" w:rsidTr="00443A39">
        <w:trPr>
          <w:trHeight w:val="397"/>
        </w:trPr>
        <w:tc>
          <w:tcPr>
            <w:tcW w:w="2488" w:type="dxa"/>
            <w:tcBorders>
              <w:top w:val="single" w:sz="4" w:space="0" w:color="auto"/>
              <w:left w:val="single" w:sz="4" w:space="0" w:color="auto"/>
              <w:bottom w:val="single" w:sz="4" w:space="0" w:color="auto"/>
              <w:right w:val="single" w:sz="4" w:space="0" w:color="auto"/>
            </w:tcBorders>
            <w:vAlign w:val="center"/>
          </w:tcPr>
          <w:p w14:paraId="7E5095DC" w14:textId="77777777" w:rsidR="004934B8" w:rsidRDefault="003077ED">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385" w:type="dxa"/>
            <w:tcBorders>
              <w:top w:val="nil"/>
              <w:left w:val="single" w:sz="4" w:space="0" w:color="auto"/>
              <w:bottom w:val="nil"/>
              <w:right w:val="single" w:sz="4" w:space="0" w:color="auto"/>
            </w:tcBorders>
            <w:shd w:val="clear" w:color="auto" w:fill="auto"/>
            <w:vAlign w:val="center"/>
          </w:tcPr>
          <w:p w14:paraId="7E5095DD" w14:textId="77777777" w:rsidR="004934B8" w:rsidRDefault="004934B8">
            <w:pPr>
              <w:spacing w:before="120" w:after="120"/>
              <w:ind w:left="57" w:right="57"/>
              <w:jc w:val="center"/>
              <w:rPr>
                <w:rFonts w:ascii="Arial" w:eastAsia="Arial" w:hAnsi="Arial" w:cs="Arial"/>
                <w:sz w:val="24"/>
                <w:szCs w:val="24"/>
              </w:rPr>
            </w:pPr>
          </w:p>
        </w:tc>
        <w:tc>
          <w:tcPr>
            <w:tcW w:w="2655" w:type="dxa"/>
            <w:tcBorders>
              <w:top w:val="single" w:sz="4" w:space="0" w:color="auto"/>
              <w:left w:val="single" w:sz="4" w:space="0" w:color="auto"/>
              <w:bottom w:val="single" w:sz="4" w:space="0" w:color="auto"/>
              <w:right w:val="single" w:sz="4" w:space="0" w:color="auto"/>
            </w:tcBorders>
            <w:vAlign w:val="center"/>
          </w:tcPr>
          <w:p w14:paraId="7E5095DE" w14:textId="77777777" w:rsidR="004934B8" w:rsidRDefault="003077ED">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385" w:type="dxa"/>
            <w:tcBorders>
              <w:top w:val="nil"/>
              <w:left w:val="single" w:sz="4" w:space="0" w:color="auto"/>
              <w:bottom w:val="nil"/>
              <w:right w:val="single" w:sz="4" w:space="0" w:color="auto"/>
            </w:tcBorders>
            <w:shd w:val="clear" w:color="auto" w:fill="auto"/>
            <w:vAlign w:val="center"/>
          </w:tcPr>
          <w:p w14:paraId="7E5095DF" w14:textId="77777777" w:rsidR="004934B8" w:rsidRDefault="004934B8">
            <w:pPr>
              <w:spacing w:before="120" w:after="120"/>
              <w:ind w:left="57" w:right="57"/>
              <w:jc w:val="center"/>
              <w:rPr>
                <w:rFonts w:ascii="Arial" w:eastAsia="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7E5095E0" w14:textId="77777777" w:rsidR="004934B8" w:rsidRDefault="003077ED">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4934B8" w14:paraId="7E5095E7" w14:textId="77777777" w:rsidTr="00443A39">
        <w:trPr>
          <w:trHeight w:val="397"/>
        </w:trPr>
        <w:tc>
          <w:tcPr>
            <w:tcW w:w="2488" w:type="dxa"/>
            <w:tcBorders>
              <w:top w:val="single" w:sz="4" w:space="0" w:color="auto"/>
              <w:left w:val="single" w:sz="4" w:space="0" w:color="auto"/>
              <w:bottom w:val="single" w:sz="4" w:space="0" w:color="auto"/>
              <w:right w:val="single" w:sz="4" w:space="0" w:color="auto"/>
            </w:tcBorders>
            <w:vAlign w:val="center"/>
          </w:tcPr>
          <w:p w14:paraId="7E5095E2" w14:textId="77777777" w:rsidR="004934B8" w:rsidRDefault="003077ED">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tcBorders>
              <w:top w:val="nil"/>
              <w:left w:val="single" w:sz="4" w:space="0" w:color="auto"/>
              <w:bottom w:val="nil"/>
              <w:right w:val="single" w:sz="4" w:space="0" w:color="auto"/>
            </w:tcBorders>
            <w:shd w:val="clear" w:color="auto" w:fill="auto"/>
            <w:vAlign w:val="bottom"/>
          </w:tcPr>
          <w:p w14:paraId="7E5095E3" w14:textId="77777777" w:rsidR="004934B8" w:rsidRDefault="004934B8">
            <w:pPr>
              <w:spacing w:before="120" w:after="120"/>
              <w:ind w:left="57" w:right="57"/>
              <w:rPr>
                <w:rFonts w:ascii="Arial" w:eastAsia="Arial" w:hAnsi="Arial" w:cs="Arial"/>
                <w:sz w:val="24"/>
                <w:szCs w:val="24"/>
              </w:rPr>
            </w:pPr>
          </w:p>
        </w:tc>
        <w:tc>
          <w:tcPr>
            <w:tcW w:w="2655" w:type="dxa"/>
            <w:tcBorders>
              <w:top w:val="single" w:sz="4" w:space="0" w:color="auto"/>
              <w:left w:val="single" w:sz="4" w:space="0" w:color="auto"/>
              <w:bottom w:val="single" w:sz="4" w:space="0" w:color="auto"/>
              <w:right w:val="single" w:sz="4" w:space="0" w:color="auto"/>
            </w:tcBorders>
            <w:vAlign w:val="center"/>
          </w:tcPr>
          <w:p w14:paraId="7E5095E4" w14:textId="77777777" w:rsidR="004934B8" w:rsidRDefault="003077ED">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tcBorders>
              <w:top w:val="nil"/>
              <w:left w:val="single" w:sz="4" w:space="0" w:color="auto"/>
              <w:bottom w:val="nil"/>
              <w:right w:val="single" w:sz="4" w:space="0" w:color="auto"/>
            </w:tcBorders>
            <w:shd w:val="clear" w:color="auto" w:fill="auto"/>
            <w:vAlign w:val="bottom"/>
          </w:tcPr>
          <w:p w14:paraId="7E5095E5" w14:textId="77777777" w:rsidR="004934B8" w:rsidRDefault="004934B8">
            <w:pPr>
              <w:spacing w:before="120" w:after="120"/>
              <w:ind w:left="57" w:right="57"/>
              <w:rPr>
                <w:rFonts w:ascii="Arial" w:eastAsia="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7E5095E6" w14:textId="77777777" w:rsidR="004934B8" w:rsidRDefault="003077ED">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4934B8" w14:paraId="7E5095ED" w14:textId="77777777" w:rsidTr="00443A39">
        <w:trPr>
          <w:trHeight w:val="290"/>
        </w:trPr>
        <w:tc>
          <w:tcPr>
            <w:tcW w:w="2488" w:type="dxa"/>
            <w:tcBorders>
              <w:top w:val="single" w:sz="4" w:space="0" w:color="auto"/>
              <w:left w:val="single" w:sz="4" w:space="0" w:color="auto"/>
              <w:bottom w:val="single" w:sz="4" w:space="0" w:color="auto"/>
              <w:right w:val="single" w:sz="4" w:space="0" w:color="auto"/>
            </w:tcBorders>
            <w:shd w:val="clear" w:color="auto" w:fill="00B0F0"/>
            <w:vAlign w:val="center"/>
          </w:tcPr>
          <w:p w14:paraId="7E5095E8" w14:textId="77777777" w:rsidR="004934B8" w:rsidRDefault="003077ED">
            <w:pPr>
              <w:spacing w:before="120" w:after="120"/>
              <w:ind w:left="57" w:right="57"/>
              <w:jc w:val="center"/>
              <w:rPr>
                <w:rFonts w:ascii="Arial" w:eastAsia="Arial" w:hAnsi="Arial" w:cs="Arial"/>
                <w:sz w:val="24"/>
                <w:szCs w:val="24"/>
              </w:rPr>
            </w:pPr>
            <w:r>
              <w:rPr>
                <w:rFonts w:ascii="Arial" w:eastAsia="Arial" w:hAnsi="Arial" w:cs="Arial"/>
                <w:sz w:val="24"/>
                <w:szCs w:val="24"/>
              </w:rPr>
              <w:t>£   217,000.00</w:t>
            </w:r>
          </w:p>
        </w:tc>
        <w:tc>
          <w:tcPr>
            <w:tcW w:w="385" w:type="dxa"/>
            <w:tcBorders>
              <w:top w:val="nil"/>
              <w:left w:val="single" w:sz="4" w:space="0" w:color="auto"/>
              <w:bottom w:val="nil"/>
              <w:right w:val="single" w:sz="4" w:space="0" w:color="auto"/>
            </w:tcBorders>
            <w:shd w:val="clear" w:color="auto" w:fill="auto"/>
            <w:vAlign w:val="center"/>
          </w:tcPr>
          <w:p w14:paraId="7E5095E9" w14:textId="77777777" w:rsidR="004934B8" w:rsidRDefault="004934B8">
            <w:pPr>
              <w:spacing w:before="120" w:after="120"/>
              <w:ind w:left="57" w:right="57"/>
              <w:jc w:val="center"/>
              <w:rPr>
                <w:rFonts w:ascii="Arial" w:eastAsia="Arial" w:hAnsi="Arial" w:cs="Arial"/>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00B0F0"/>
            <w:vAlign w:val="center"/>
          </w:tcPr>
          <w:p w14:paraId="7E5095EA" w14:textId="77777777" w:rsidR="004934B8" w:rsidRDefault="003077ED">
            <w:pPr>
              <w:spacing w:before="120" w:after="120"/>
              <w:ind w:left="57" w:right="57"/>
              <w:jc w:val="center"/>
              <w:rPr>
                <w:rFonts w:ascii="Arial" w:eastAsia="Arial" w:hAnsi="Arial" w:cs="Arial"/>
                <w:sz w:val="24"/>
                <w:szCs w:val="24"/>
              </w:rPr>
            </w:pPr>
            <w:r>
              <w:rPr>
                <w:rFonts w:ascii="Arial" w:eastAsia="Arial" w:hAnsi="Arial" w:cs="Arial"/>
                <w:sz w:val="24"/>
                <w:szCs w:val="24"/>
              </w:rPr>
              <w:t>£   432,000.00</w:t>
            </w:r>
          </w:p>
        </w:tc>
        <w:tc>
          <w:tcPr>
            <w:tcW w:w="385" w:type="dxa"/>
            <w:tcBorders>
              <w:top w:val="nil"/>
              <w:left w:val="single" w:sz="4" w:space="0" w:color="auto"/>
              <w:bottom w:val="nil"/>
              <w:right w:val="single" w:sz="4" w:space="0" w:color="auto"/>
            </w:tcBorders>
            <w:shd w:val="clear" w:color="auto" w:fill="auto"/>
            <w:vAlign w:val="center"/>
          </w:tcPr>
          <w:p w14:paraId="7E5095EB" w14:textId="77777777" w:rsidR="004934B8" w:rsidRDefault="004934B8">
            <w:pPr>
              <w:spacing w:before="120" w:after="120"/>
              <w:ind w:left="57" w:right="57"/>
              <w:jc w:val="center"/>
              <w:rPr>
                <w:rFonts w:ascii="Arial" w:eastAsia="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00B0F0"/>
            <w:vAlign w:val="center"/>
          </w:tcPr>
          <w:p w14:paraId="7E5095EC" w14:textId="77777777" w:rsidR="004934B8" w:rsidRDefault="003077ED">
            <w:pPr>
              <w:spacing w:before="120" w:after="120"/>
              <w:ind w:left="57" w:right="57"/>
              <w:jc w:val="center"/>
              <w:rPr>
                <w:rFonts w:ascii="Arial" w:eastAsia="Arial" w:hAnsi="Arial" w:cs="Arial"/>
                <w:sz w:val="24"/>
                <w:szCs w:val="24"/>
              </w:rPr>
            </w:pPr>
            <w:r>
              <w:rPr>
                <w:rFonts w:ascii="Arial" w:eastAsia="Arial" w:hAnsi="Arial" w:cs="Arial"/>
                <w:sz w:val="24"/>
                <w:szCs w:val="24"/>
              </w:rPr>
              <w:t>£   542,000.00</w:t>
            </w:r>
          </w:p>
        </w:tc>
      </w:tr>
    </w:tbl>
    <w:p w14:paraId="7E5095F4" w14:textId="77777777" w:rsidR="004934B8" w:rsidRDefault="003077ED">
      <w:pPr>
        <w:numPr>
          <w:ilvl w:val="0"/>
          <w:numId w:val="12"/>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Bidder A has the lowest basket price of £217,000.00. Bidder A is awarded the maximum mark available for price, which is 40;</w:t>
      </w:r>
    </w:p>
    <w:p w14:paraId="7E5095F5" w14:textId="77777777" w:rsidR="004934B8" w:rsidRDefault="003077ED">
      <w:pPr>
        <w:numPr>
          <w:ilvl w:val="0"/>
          <w:numId w:val="12"/>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B submits a total basket price of £432,000.00. Bidder B is awarded a price score of 20.09 </w:t>
      </w:r>
    </w:p>
    <w:p w14:paraId="7E5095F6" w14:textId="77777777" w:rsidR="004934B8" w:rsidRDefault="003077ED">
      <w:pPr>
        <w:numPr>
          <w:ilvl w:val="0"/>
          <w:numId w:val="12"/>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Bidder C submits a total basket price of £542,000.00 and is awarded a price score of 16.01</w:t>
      </w:r>
    </w:p>
    <w:p w14:paraId="7E5095F7" w14:textId="77777777" w:rsidR="004934B8" w:rsidRDefault="003077ED">
      <w:pPr>
        <w:numPr>
          <w:ilvl w:val="1"/>
          <w:numId w:val="13"/>
        </w:numPr>
        <w:pBdr>
          <w:top w:val="nil"/>
          <w:left w:val="nil"/>
          <w:bottom w:val="nil"/>
          <w:right w:val="nil"/>
          <w:between w:val="nil"/>
        </w:pBdr>
        <w:spacing w:before="120" w:after="120" w:line="240" w:lineRule="auto"/>
        <w:rPr>
          <w:b/>
        </w:rPr>
      </w:pPr>
      <w:r>
        <w:rPr>
          <w:rFonts w:ascii="Arial" w:eastAsia="Arial" w:hAnsi="Arial" w:cs="Arial"/>
          <w:b/>
          <w:color w:val="000000"/>
          <w:sz w:val="24"/>
          <w:szCs w:val="24"/>
        </w:rPr>
        <w:t xml:space="preserve">Abnormally low tenders   </w:t>
      </w:r>
    </w:p>
    <w:p w14:paraId="7E5095F8" w14:textId="77777777" w:rsidR="004934B8" w:rsidRDefault="003077ED">
      <w:pPr>
        <w:rPr>
          <w:rFonts w:ascii="Arial" w:eastAsia="Arial" w:hAnsi="Arial" w:cs="Arial"/>
          <w:color w:val="000000"/>
          <w:sz w:val="24"/>
          <w:szCs w:val="24"/>
        </w:rPr>
      </w:pPr>
      <w:r>
        <w:rPr>
          <w:rFonts w:ascii="Arial" w:eastAsia="Arial" w:hAnsi="Arial" w:cs="Arial"/>
          <w:color w:val="000000"/>
          <w:sz w:val="24"/>
          <w:szCs w:val="24"/>
        </w:rPr>
        <w:t xml:space="preserve">Where we consider any of the total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14:paraId="2397D721" w14:textId="4B878808" w:rsidR="00443A39" w:rsidRDefault="003077ED">
      <w:pPr>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7E509602" w14:textId="77777777" w:rsidR="004934B8" w:rsidRDefault="003077ED">
      <w:pPr>
        <w:numPr>
          <w:ilvl w:val="0"/>
          <w:numId w:val="13"/>
        </w:numPr>
        <w:pBdr>
          <w:top w:val="nil"/>
          <w:left w:val="nil"/>
          <w:bottom w:val="nil"/>
          <w:right w:val="nil"/>
          <w:between w:val="nil"/>
        </w:pBdr>
        <w:tabs>
          <w:tab w:val="left" w:pos="142"/>
        </w:tabs>
        <w:spacing w:before="240" w:after="240" w:line="240" w:lineRule="auto"/>
        <w:jc w:val="both"/>
      </w:pPr>
      <w:bookmarkStart w:id="22" w:name="_heading=h.2xcytpi" w:colFirst="0" w:colLast="0"/>
      <w:bookmarkEnd w:id="22"/>
      <w:r>
        <w:rPr>
          <w:rFonts w:ascii="Arial" w:eastAsia="Arial" w:hAnsi="Arial" w:cs="Arial"/>
          <w:b/>
          <w:color w:val="000000"/>
          <w:sz w:val="28"/>
          <w:szCs w:val="28"/>
        </w:rPr>
        <w:t>Final decision to award</w:t>
      </w:r>
    </w:p>
    <w:p w14:paraId="7E509603"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we will calculate your final score</w:t>
      </w:r>
    </w:p>
    <w:p w14:paraId="7E509604" w14:textId="77777777" w:rsidR="004934B8" w:rsidRDefault="003077ED">
      <w:pPr>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7E509605" w14:textId="77777777" w:rsidR="004934B8" w:rsidRDefault="003077ED">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9"/>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4934B8" w14:paraId="7E50960A" w14:textId="77777777">
        <w:tc>
          <w:tcPr>
            <w:tcW w:w="1974" w:type="dxa"/>
            <w:vMerge w:val="restart"/>
            <w:shd w:val="clear" w:color="auto" w:fill="D9D9D9"/>
          </w:tcPr>
          <w:p w14:paraId="7E509606" w14:textId="77777777" w:rsidR="004934B8" w:rsidRDefault="003077ED">
            <w:pPr>
              <w:spacing w:before="240"/>
              <w:jc w:val="center"/>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14:paraId="7E509607" w14:textId="77777777" w:rsidR="004934B8" w:rsidRDefault="003077ED">
            <w:pPr>
              <w:jc w:val="cente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14:paraId="7E509608" w14:textId="77777777" w:rsidR="004934B8" w:rsidRDefault="003077ED">
            <w:pPr>
              <w:jc w:val="cente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14:paraId="7E509609" w14:textId="77777777" w:rsidR="004934B8" w:rsidRDefault="003077ED">
            <w:pPr>
              <w:jc w:val="center"/>
              <w:rPr>
                <w:rFonts w:ascii="Arial" w:eastAsia="Arial" w:hAnsi="Arial" w:cs="Arial"/>
                <w:sz w:val="24"/>
                <w:szCs w:val="24"/>
              </w:rPr>
            </w:pPr>
            <w:r>
              <w:rPr>
                <w:rFonts w:ascii="Arial" w:eastAsia="Arial" w:hAnsi="Arial" w:cs="Arial"/>
                <w:sz w:val="24"/>
                <w:szCs w:val="24"/>
              </w:rPr>
              <w:t>Final score</w:t>
            </w:r>
          </w:p>
        </w:tc>
      </w:tr>
      <w:tr w:rsidR="004934B8" w14:paraId="7E50960F" w14:textId="77777777">
        <w:tc>
          <w:tcPr>
            <w:tcW w:w="1974" w:type="dxa"/>
            <w:vMerge/>
            <w:shd w:val="clear" w:color="auto" w:fill="D9D9D9"/>
          </w:tcPr>
          <w:p w14:paraId="7E50960B" w14:textId="77777777" w:rsidR="004934B8" w:rsidRDefault="004934B8">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14:paraId="7E50960C" w14:textId="77777777" w:rsidR="004934B8" w:rsidRDefault="003077ED">
            <w:pPr>
              <w:jc w:val="center"/>
              <w:rPr>
                <w:rFonts w:ascii="Arial" w:eastAsia="Arial" w:hAnsi="Arial" w:cs="Arial"/>
                <w:sz w:val="24"/>
                <w:szCs w:val="24"/>
              </w:rPr>
            </w:pPr>
            <w:r>
              <w:rPr>
                <w:rFonts w:ascii="Arial" w:eastAsia="Arial" w:hAnsi="Arial" w:cs="Arial"/>
                <w:sz w:val="24"/>
                <w:szCs w:val="24"/>
              </w:rPr>
              <w:t>(Maximum score available 60)</w:t>
            </w:r>
          </w:p>
        </w:tc>
        <w:tc>
          <w:tcPr>
            <w:tcW w:w="2109" w:type="dxa"/>
            <w:shd w:val="clear" w:color="auto" w:fill="D9D9D9"/>
            <w:vAlign w:val="center"/>
          </w:tcPr>
          <w:p w14:paraId="7E50960D" w14:textId="77777777" w:rsidR="004934B8" w:rsidRDefault="003077ED">
            <w:pPr>
              <w:jc w:val="center"/>
              <w:rPr>
                <w:rFonts w:ascii="Arial" w:eastAsia="Arial" w:hAnsi="Arial" w:cs="Arial"/>
                <w:sz w:val="24"/>
                <w:szCs w:val="24"/>
              </w:rPr>
            </w:pPr>
            <w:r>
              <w:rPr>
                <w:rFonts w:ascii="Arial" w:eastAsia="Arial" w:hAnsi="Arial" w:cs="Arial"/>
                <w:sz w:val="24"/>
                <w:szCs w:val="24"/>
              </w:rPr>
              <w:t>(Maximum score available 40)</w:t>
            </w:r>
          </w:p>
        </w:tc>
        <w:tc>
          <w:tcPr>
            <w:tcW w:w="2109" w:type="dxa"/>
            <w:shd w:val="clear" w:color="auto" w:fill="D9D9D9"/>
            <w:vAlign w:val="center"/>
          </w:tcPr>
          <w:p w14:paraId="7E50960E" w14:textId="77777777" w:rsidR="004934B8" w:rsidRDefault="003077ED">
            <w:pPr>
              <w:jc w:val="center"/>
              <w:rPr>
                <w:rFonts w:ascii="Arial" w:eastAsia="Arial" w:hAnsi="Arial" w:cs="Arial"/>
                <w:sz w:val="24"/>
                <w:szCs w:val="24"/>
              </w:rPr>
            </w:pPr>
            <w:r>
              <w:rPr>
                <w:rFonts w:ascii="Arial" w:eastAsia="Arial" w:hAnsi="Arial" w:cs="Arial"/>
                <w:sz w:val="24"/>
                <w:szCs w:val="24"/>
              </w:rPr>
              <w:t>(Maximum score available 100)</w:t>
            </w:r>
          </w:p>
        </w:tc>
      </w:tr>
      <w:tr w:rsidR="004934B8" w14:paraId="7E509614" w14:textId="77777777">
        <w:tc>
          <w:tcPr>
            <w:tcW w:w="1974" w:type="dxa"/>
          </w:tcPr>
          <w:p w14:paraId="7E509610" w14:textId="77777777" w:rsidR="004934B8" w:rsidRDefault="003077ED">
            <w:pPr>
              <w:rPr>
                <w:rFonts w:ascii="Arial" w:eastAsia="Arial" w:hAnsi="Arial" w:cs="Arial"/>
                <w:sz w:val="24"/>
                <w:szCs w:val="24"/>
              </w:rPr>
            </w:pPr>
            <w:r>
              <w:rPr>
                <w:rFonts w:ascii="Arial" w:eastAsia="Arial" w:hAnsi="Arial" w:cs="Arial"/>
                <w:sz w:val="24"/>
                <w:szCs w:val="24"/>
              </w:rPr>
              <w:t>Bidder A</w:t>
            </w:r>
          </w:p>
        </w:tc>
        <w:tc>
          <w:tcPr>
            <w:tcW w:w="2115" w:type="dxa"/>
            <w:vAlign w:val="center"/>
          </w:tcPr>
          <w:p w14:paraId="7E509611" w14:textId="77777777" w:rsidR="004934B8" w:rsidRDefault="003077ED">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14:paraId="7E509612" w14:textId="77777777" w:rsidR="004934B8" w:rsidRDefault="003077ED">
            <w:pPr>
              <w:jc w:val="center"/>
              <w:rPr>
                <w:rFonts w:ascii="Arial" w:eastAsia="Arial" w:hAnsi="Arial" w:cs="Arial"/>
                <w:sz w:val="24"/>
                <w:szCs w:val="24"/>
              </w:rPr>
            </w:pPr>
            <w:r>
              <w:rPr>
                <w:rFonts w:ascii="Arial" w:eastAsia="Arial" w:hAnsi="Arial" w:cs="Arial"/>
                <w:sz w:val="24"/>
                <w:szCs w:val="24"/>
              </w:rPr>
              <w:t>40.00</w:t>
            </w:r>
          </w:p>
        </w:tc>
        <w:tc>
          <w:tcPr>
            <w:tcW w:w="2109" w:type="dxa"/>
            <w:vAlign w:val="center"/>
          </w:tcPr>
          <w:p w14:paraId="7E509613" w14:textId="77777777" w:rsidR="004934B8" w:rsidRDefault="003077ED">
            <w:pPr>
              <w:jc w:val="center"/>
              <w:rPr>
                <w:rFonts w:ascii="Arial" w:eastAsia="Arial" w:hAnsi="Arial" w:cs="Arial"/>
                <w:sz w:val="24"/>
                <w:szCs w:val="24"/>
              </w:rPr>
            </w:pPr>
            <w:r>
              <w:rPr>
                <w:rFonts w:ascii="Arial" w:eastAsia="Arial" w:hAnsi="Arial" w:cs="Arial"/>
                <w:sz w:val="24"/>
                <w:szCs w:val="24"/>
              </w:rPr>
              <w:t>100.00</w:t>
            </w:r>
          </w:p>
        </w:tc>
      </w:tr>
      <w:tr w:rsidR="004934B8" w14:paraId="7E509619" w14:textId="77777777">
        <w:tc>
          <w:tcPr>
            <w:tcW w:w="1974" w:type="dxa"/>
          </w:tcPr>
          <w:p w14:paraId="7E509615" w14:textId="77777777" w:rsidR="004934B8" w:rsidRDefault="003077ED">
            <w:pPr>
              <w:rPr>
                <w:rFonts w:ascii="Arial" w:eastAsia="Arial" w:hAnsi="Arial" w:cs="Arial"/>
                <w:sz w:val="24"/>
                <w:szCs w:val="24"/>
              </w:rPr>
            </w:pPr>
            <w:r>
              <w:rPr>
                <w:rFonts w:ascii="Arial" w:eastAsia="Arial" w:hAnsi="Arial" w:cs="Arial"/>
                <w:sz w:val="24"/>
                <w:szCs w:val="24"/>
              </w:rPr>
              <w:t>Bidder B</w:t>
            </w:r>
          </w:p>
        </w:tc>
        <w:tc>
          <w:tcPr>
            <w:tcW w:w="2115" w:type="dxa"/>
            <w:vAlign w:val="center"/>
          </w:tcPr>
          <w:p w14:paraId="7E509616" w14:textId="77777777" w:rsidR="004934B8" w:rsidRDefault="003077ED">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14:paraId="7E509617" w14:textId="77777777" w:rsidR="004934B8" w:rsidRDefault="003077ED">
            <w:pPr>
              <w:jc w:val="center"/>
              <w:rPr>
                <w:rFonts w:ascii="Arial" w:eastAsia="Arial" w:hAnsi="Arial" w:cs="Arial"/>
                <w:sz w:val="24"/>
                <w:szCs w:val="24"/>
              </w:rPr>
            </w:pPr>
            <w:r>
              <w:rPr>
                <w:rFonts w:ascii="Arial" w:eastAsia="Arial" w:hAnsi="Arial" w:cs="Arial"/>
                <w:sz w:val="24"/>
                <w:szCs w:val="24"/>
              </w:rPr>
              <w:t>20.09</w:t>
            </w:r>
          </w:p>
        </w:tc>
        <w:tc>
          <w:tcPr>
            <w:tcW w:w="2109" w:type="dxa"/>
            <w:vAlign w:val="center"/>
          </w:tcPr>
          <w:p w14:paraId="7E509618" w14:textId="77777777" w:rsidR="004934B8" w:rsidRDefault="003077ED">
            <w:pPr>
              <w:jc w:val="center"/>
              <w:rPr>
                <w:rFonts w:ascii="Arial" w:eastAsia="Arial" w:hAnsi="Arial" w:cs="Arial"/>
                <w:sz w:val="24"/>
                <w:szCs w:val="24"/>
              </w:rPr>
            </w:pPr>
            <w:r>
              <w:rPr>
                <w:rFonts w:ascii="Arial" w:eastAsia="Arial" w:hAnsi="Arial" w:cs="Arial"/>
                <w:sz w:val="24"/>
                <w:szCs w:val="24"/>
              </w:rPr>
              <w:t>80.09</w:t>
            </w:r>
          </w:p>
        </w:tc>
      </w:tr>
      <w:tr w:rsidR="004934B8" w14:paraId="7E50961E" w14:textId="77777777">
        <w:tc>
          <w:tcPr>
            <w:tcW w:w="1974" w:type="dxa"/>
          </w:tcPr>
          <w:p w14:paraId="7E50961A" w14:textId="77777777" w:rsidR="004934B8" w:rsidRDefault="003077ED">
            <w:pPr>
              <w:rPr>
                <w:rFonts w:ascii="Arial" w:eastAsia="Arial" w:hAnsi="Arial" w:cs="Arial"/>
                <w:sz w:val="24"/>
                <w:szCs w:val="24"/>
              </w:rPr>
            </w:pPr>
            <w:r>
              <w:rPr>
                <w:rFonts w:ascii="Arial" w:eastAsia="Arial" w:hAnsi="Arial" w:cs="Arial"/>
                <w:sz w:val="24"/>
                <w:szCs w:val="24"/>
              </w:rPr>
              <w:t>Bidder C</w:t>
            </w:r>
          </w:p>
        </w:tc>
        <w:tc>
          <w:tcPr>
            <w:tcW w:w="2115" w:type="dxa"/>
            <w:vAlign w:val="center"/>
          </w:tcPr>
          <w:p w14:paraId="7E50961B" w14:textId="77777777" w:rsidR="004934B8" w:rsidRDefault="003077ED">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14:paraId="7E50961C" w14:textId="77777777" w:rsidR="004934B8" w:rsidRDefault="003077ED">
            <w:pPr>
              <w:jc w:val="center"/>
              <w:rPr>
                <w:rFonts w:ascii="Arial" w:eastAsia="Arial" w:hAnsi="Arial" w:cs="Arial"/>
                <w:sz w:val="24"/>
                <w:szCs w:val="24"/>
              </w:rPr>
            </w:pPr>
            <w:r>
              <w:rPr>
                <w:rFonts w:ascii="Arial" w:eastAsia="Arial" w:hAnsi="Arial" w:cs="Arial"/>
                <w:sz w:val="24"/>
                <w:szCs w:val="24"/>
              </w:rPr>
              <w:t>16.01</w:t>
            </w:r>
          </w:p>
        </w:tc>
        <w:tc>
          <w:tcPr>
            <w:tcW w:w="2109" w:type="dxa"/>
            <w:vAlign w:val="center"/>
          </w:tcPr>
          <w:p w14:paraId="7E50961D" w14:textId="77777777" w:rsidR="004934B8" w:rsidRDefault="003077ED">
            <w:pPr>
              <w:jc w:val="center"/>
              <w:rPr>
                <w:rFonts w:ascii="Arial" w:eastAsia="Arial" w:hAnsi="Arial" w:cs="Arial"/>
                <w:sz w:val="24"/>
                <w:szCs w:val="24"/>
              </w:rPr>
            </w:pPr>
            <w:r>
              <w:rPr>
                <w:rFonts w:ascii="Arial" w:eastAsia="Arial" w:hAnsi="Arial" w:cs="Arial"/>
                <w:sz w:val="24"/>
                <w:szCs w:val="24"/>
              </w:rPr>
              <w:t>66.01</w:t>
            </w:r>
          </w:p>
        </w:tc>
      </w:tr>
    </w:tbl>
    <w:p w14:paraId="7E509620" w14:textId="77777777" w:rsidR="004934B8" w:rsidRDefault="003077ED">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7E509621" w14:textId="77777777" w:rsidR="004934B8" w:rsidRPr="003077ED" w:rsidRDefault="003077ED">
      <w:pPr>
        <w:rPr>
          <w:rFonts w:ascii="Arial" w:eastAsia="Arial" w:hAnsi="Arial" w:cs="Arial"/>
          <w:color w:val="000000"/>
          <w:sz w:val="24"/>
          <w:szCs w:val="24"/>
        </w:rPr>
      </w:pPr>
      <w:r>
        <w:rPr>
          <w:rFonts w:ascii="Arial" w:eastAsia="Arial" w:hAnsi="Arial" w:cs="Arial"/>
          <w:color w:val="000000"/>
          <w:sz w:val="24"/>
          <w:szCs w:val="24"/>
        </w:rPr>
        <w:t xml:space="preserve">We will offer the number of bidders </w:t>
      </w:r>
      <w:r w:rsidRPr="003077ED">
        <w:rPr>
          <w:rFonts w:ascii="Arial" w:eastAsia="Arial" w:hAnsi="Arial" w:cs="Arial"/>
          <w:color w:val="000000"/>
          <w:sz w:val="24"/>
          <w:szCs w:val="24"/>
        </w:rPr>
        <w:t>a framework contract as set out in paragraph 3 of attachment 1 – about the framework.</w:t>
      </w:r>
    </w:p>
    <w:p w14:paraId="7E509622" w14:textId="50854E63" w:rsidR="004934B8" w:rsidRDefault="003077ED">
      <w:pPr>
        <w:rPr>
          <w:rFonts w:ascii="Arial" w:eastAsia="Arial" w:hAnsi="Arial" w:cs="Arial"/>
          <w:color w:val="000000"/>
          <w:sz w:val="24"/>
          <w:szCs w:val="24"/>
        </w:rPr>
      </w:pPr>
      <w:r w:rsidRPr="003077ED">
        <w:rPr>
          <w:rFonts w:ascii="Arial" w:eastAsia="Arial" w:hAnsi="Arial" w:cs="Arial"/>
          <w:color w:val="000000"/>
          <w:sz w:val="24"/>
          <w:szCs w:val="24"/>
        </w:rPr>
        <w:t>The maximum number of bidders for this framework may increase where two (2) or more bidders have tied scores in last position only.</w:t>
      </w:r>
    </w:p>
    <w:p w14:paraId="7E509623"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Reserved rights </w:t>
      </w:r>
    </w:p>
    <w:p w14:paraId="7E509624" w14:textId="2624F899" w:rsidR="004934B8" w:rsidRDefault="003077ED">
      <w:pPr>
        <w:rPr>
          <w:rFonts w:ascii="Arial" w:eastAsia="Arial" w:hAnsi="Arial" w:cs="Arial"/>
          <w:color w:val="000000"/>
          <w:sz w:val="24"/>
          <w:szCs w:val="24"/>
        </w:rPr>
      </w:pPr>
      <w:r>
        <w:rPr>
          <w:rFonts w:ascii="Arial" w:eastAsia="Arial" w:hAnsi="Arial" w:cs="Arial"/>
          <w:color w:val="000000"/>
          <w:sz w:val="24"/>
          <w:szCs w:val="24"/>
        </w:rPr>
        <w:t xml:space="preserve">We </w:t>
      </w:r>
      <w:r w:rsidRPr="003077ED">
        <w:rPr>
          <w:rFonts w:ascii="Arial" w:eastAsia="Arial" w:hAnsi="Arial" w:cs="Arial"/>
          <w:color w:val="000000"/>
          <w:sz w:val="24"/>
          <w:szCs w:val="24"/>
        </w:rPr>
        <w:t>also reserve the right to award a framework to any bidders whose final score is within 1% of the</w:t>
      </w:r>
      <w:r>
        <w:rPr>
          <w:rFonts w:ascii="Arial" w:eastAsia="Arial" w:hAnsi="Arial" w:cs="Arial"/>
          <w:color w:val="000000"/>
          <w:sz w:val="24"/>
          <w:szCs w:val="24"/>
        </w:rPr>
        <w:t xml:space="preserve"> last position, the last position for each Lot is 3</w:t>
      </w:r>
      <w:r w:rsidRPr="003077ED">
        <w:rPr>
          <w:rFonts w:ascii="Arial" w:eastAsia="Arial" w:hAnsi="Arial" w:cs="Arial"/>
          <w:color w:val="000000"/>
          <w:sz w:val="24"/>
          <w:szCs w:val="24"/>
          <w:vertAlign w:val="superscript"/>
        </w:rPr>
        <w:t>rd</w:t>
      </w:r>
      <w:r>
        <w:rPr>
          <w:rFonts w:ascii="Arial" w:eastAsia="Arial" w:hAnsi="Arial" w:cs="Arial"/>
          <w:color w:val="000000"/>
          <w:sz w:val="24"/>
          <w:szCs w:val="24"/>
        </w:rPr>
        <w:t xml:space="preserve"> position.</w:t>
      </w:r>
    </w:p>
    <w:p w14:paraId="7E509625" w14:textId="17356856" w:rsidR="004934B8" w:rsidRDefault="003077ED">
      <w:pPr>
        <w:spacing w:before="120" w:after="120" w:line="240" w:lineRule="auto"/>
        <w:ind w:left="57" w:right="57"/>
        <w:rPr>
          <w:rFonts w:ascii="Arial" w:eastAsia="Arial" w:hAnsi="Arial" w:cs="Arial"/>
          <w:sz w:val="24"/>
          <w:szCs w:val="24"/>
        </w:rPr>
      </w:pPr>
      <w:r>
        <w:rPr>
          <w:rFonts w:ascii="Arial" w:eastAsia="Arial" w:hAnsi="Arial" w:cs="Arial"/>
          <w:b/>
          <w:sz w:val="24"/>
          <w:szCs w:val="24"/>
        </w:rPr>
        <w:lastRenderedPageBreak/>
        <w:t>Example:</w:t>
      </w:r>
    </w:p>
    <w:p w14:paraId="7E509626" w14:textId="43C15B10" w:rsidR="004934B8" w:rsidRPr="003077ED" w:rsidRDefault="003077ED">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If the </w:t>
      </w:r>
      <w:r w:rsidRPr="003077ED">
        <w:rPr>
          <w:rFonts w:ascii="Arial" w:eastAsia="Arial" w:hAnsi="Arial" w:cs="Arial"/>
          <w:sz w:val="24"/>
          <w:szCs w:val="24"/>
        </w:rPr>
        <w:t>bidder in 3</w:t>
      </w:r>
      <w:r w:rsidRPr="003077ED">
        <w:rPr>
          <w:rFonts w:ascii="Arial" w:eastAsia="Arial" w:hAnsi="Arial" w:cs="Arial"/>
          <w:sz w:val="24"/>
          <w:szCs w:val="24"/>
          <w:vertAlign w:val="superscript"/>
        </w:rPr>
        <w:t>rd</w:t>
      </w:r>
      <w:r w:rsidRPr="003077ED">
        <w:rPr>
          <w:rFonts w:ascii="Arial" w:eastAsia="Arial" w:hAnsi="Arial" w:cs="Arial"/>
          <w:sz w:val="24"/>
          <w:szCs w:val="24"/>
        </w:rPr>
        <w:t xml:space="preserve"> place, last position has a final score of 30.00</w:t>
      </w:r>
    </w:p>
    <w:p w14:paraId="7E509627" w14:textId="77777777" w:rsidR="004934B8" w:rsidRPr="003077ED" w:rsidRDefault="003077ED">
      <w:pPr>
        <w:spacing w:before="120" w:after="120" w:line="240" w:lineRule="auto"/>
        <w:ind w:left="57" w:right="57"/>
        <w:rPr>
          <w:rFonts w:ascii="Arial" w:eastAsia="Arial" w:hAnsi="Arial" w:cs="Arial"/>
          <w:sz w:val="24"/>
          <w:szCs w:val="24"/>
        </w:rPr>
      </w:pPr>
      <w:r w:rsidRPr="003077ED">
        <w:rPr>
          <w:rFonts w:ascii="Arial" w:eastAsia="Arial" w:hAnsi="Arial" w:cs="Arial"/>
          <w:sz w:val="24"/>
          <w:szCs w:val="24"/>
        </w:rPr>
        <w:t>The calculation we will use is:</w:t>
      </w:r>
    </w:p>
    <w:p w14:paraId="7E509628" w14:textId="41DBF6D2" w:rsidR="004934B8" w:rsidRPr="003077ED" w:rsidRDefault="003077ED">
      <w:pPr>
        <w:spacing w:before="120" w:after="120" w:line="240" w:lineRule="auto"/>
        <w:ind w:left="57" w:right="57"/>
        <w:rPr>
          <w:rFonts w:ascii="Arial" w:eastAsia="Arial" w:hAnsi="Arial" w:cs="Arial"/>
          <w:sz w:val="24"/>
          <w:szCs w:val="24"/>
        </w:rPr>
      </w:pPr>
      <w:r w:rsidRPr="003077ED">
        <w:rPr>
          <w:rFonts w:ascii="Arial" w:eastAsia="Arial" w:hAnsi="Arial" w:cs="Arial"/>
          <w:sz w:val="24"/>
          <w:szCs w:val="24"/>
        </w:rPr>
        <w:t>3</w:t>
      </w:r>
      <w:r w:rsidRPr="003077ED">
        <w:rPr>
          <w:rFonts w:ascii="Arial" w:eastAsia="Arial" w:hAnsi="Arial" w:cs="Arial"/>
          <w:sz w:val="24"/>
          <w:szCs w:val="24"/>
          <w:vertAlign w:val="superscript"/>
        </w:rPr>
        <w:t>rd</w:t>
      </w:r>
      <w:r w:rsidRPr="003077ED">
        <w:rPr>
          <w:rFonts w:ascii="Arial" w:eastAsia="Arial" w:hAnsi="Arial" w:cs="Arial"/>
          <w:sz w:val="24"/>
          <w:szCs w:val="24"/>
        </w:rPr>
        <w:t xml:space="preserve"> place bidders final score is 30.00</w:t>
      </w:r>
    </w:p>
    <w:p w14:paraId="7E509629" w14:textId="2FE2E0EF" w:rsidR="004934B8" w:rsidRPr="003077ED" w:rsidRDefault="003077ED">
      <w:pPr>
        <w:spacing w:before="120" w:after="120" w:line="240" w:lineRule="auto"/>
        <w:ind w:left="57" w:right="57"/>
        <w:rPr>
          <w:rFonts w:ascii="Arial" w:eastAsia="Arial" w:hAnsi="Arial" w:cs="Arial"/>
          <w:sz w:val="24"/>
          <w:szCs w:val="24"/>
        </w:rPr>
      </w:pPr>
      <w:r w:rsidRPr="003077ED">
        <w:rPr>
          <w:rFonts w:ascii="Arial" w:eastAsia="Arial" w:hAnsi="Arial" w:cs="Arial"/>
          <w:sz w:val="24"/>
          <w:szCs w:val="24"/>
        </w:rPr>
        <w:t>1% of 30.00 = 0.3</w:t>
      </w:r>
    </w:p>
    <w:p w14:paraId="7E50962A" w14:textId="77777777" w:rsidR="004934B8" w:rsidRPr="003077ED" w:rsidRDefault="003077ED">
      <w:pPr>
        <w:spacing w:before="120" w:after="120" w:line="240" w:lineRule="auto"/>
        <w:ind w:left="57" w:right="57"/>
        <w:rPr>
          <w:rFonts w:ascii="Arial" w:eastAsia="Arial" w:hAnsi="Arial" w:cs="Arial"/>
          <w:sz w:val="24"/>
          <w:szCs w:val="24"/>
        </w:rPr>
      </w:pPr>
      <w:r w:rsidRPr="003077ED">
        <w:rPr>
          <w:rFonts w:ascii="Arial" w:eastAsia="Arial" w:hAnsi="Arial" w:cs="Arial"/>
          <w:sz w:val="24"/>
          <w:szCs w:val="24"/>
        </w:rPr>
        <w:t>The calculation will be rounded to two decimal places in excel.</w:t>
      </w:r>
    </w:p>
    <w:p w14:paraId="7E50962B" w14:textId="773F5B34" w:rsidR="004934B8" w:rsidRPr="003077ED" w:rsidRDefault="007E7573">
      <w:pPr>
        <w:spacing w:before="120" w:after="120" w:line="240" w:lineRule="auto"/>
        <w:ind w:left="57" w:right="57"/>
        <w:rPr>
          <w:rFonts w:ascii="Arial" w:eastAsia="Arial" w:hAnsi="Arial" w:cs="Arial"/>
          <w:sz w:val="24"/>
          <w:szCs w:val="24"/>
        </w:rPr>
      </w:pPr>
      <w:r>
        <w:rPr>
          <w:rFonts w:ascii="Arial" w:eastAsia="Arial" w:hAnsi="Arial" w:cs="Arial"/>
          <w:sz w:val="24"/>
          <w:szCs w:val="24"/>
        </w:rPr>
        <w:t>30.00 - 0.3 = 29.</w:t>
      </w:r>
      <w:r w:rsidR="003077ED" w:rsidRPr="003077ED">
        <w:rPr>
          <w:rFonts w:ascii="Arial" w:eastAsia="Arial" w:hAnsi="Arial" w:cs="Arial"/>
          <w:sz w:val="24"/>
          <w:szCs w:val="24"/>
        </w:rPr>
        <w:t>7</w:t>
      </w:r>
      <w:r>
        <w:rPr>
          <w:rFonts w:ascii="Arial" w:eastAsia="Arial" w:hAnsi="Arial" w:cs="Arial"/>
          <w:sz w:val="24"/>
          <w:szCs w:val="24"/>
        </w:rPr>
        <w:t>0</w:t>
      </w:r>
    </w:p>
    <w:p w14:paraId="7E50962C" w14:textId="4D016B51" w:rsidR="004934B8" w:rsidRDefault="003077ED">
      <w:pPr>
        <w:spacing w:before="120" w:after="120" w:line="240" w:lineRule="auto"/>
        <w:ind w:left="57" w:right="57"/>
        <w:rPr>
          <w:rFonts w:ascii="Arial" w:eastAsia="Arial" w:hAnsi="Arial" w:cs="Arial"/>
          <w:sz w:val="24"/>
          <w:szCs w:val="24"/>
        </w:rPr>
      </w:pPr>
      <w:r w:rsidRPr="003077ED">
        <w:rPr>
          <w:rFonts w:ascii="Arial" w:eastAsia="Arial" w:hAnsi="Arial" w:cs="Arial"/>
          <w:sz w:val="24"/>
          <w:szCs w:val="24"/>
        </w:rPr>
        <w:t>So any bidder whose</w:t>
      </w:r>
      <w:r w:rsidR="007E7573">
        <w:rPr>
          <w:rFonts w:ascii="Arial" w:eastAsia="Arial" w:hAnsi="Arial" w:cs="Arial"/>
          <w:sz w:val="24"/>
          <w:szCs w:val="24"/>
        </w:rPr>
        <w:t xml:space="preserve"> final score is 29.</w:t>
      </w:r>
      <w:r>
        <w:rPr>
          <w:rFonts w:ascii="Arial" w:eastAsia="Arial" w:hAnsi="Arial" w:cs="Arial"/>
          <w:sz w:val="24"/>
          <w:szCs w:val="24"/>
        </w:rPr>
        <w:t>7</w:t>
      </w:r>
      <w:r w:rsidR="007E7573">
        <w:rPr>
          <w:rFonts w:ascii="Arial" w:eastAsia="Arial" w:hAnsi="Arial" w:cs="Arial"/>
          <w:sz w:val="24"/>
          <w:szCs w:val="24"/>
        </w:rPr>
        <w:t>0</w:t>
      </w:r>
      <w:r>
        <w:rPr>
          <w:rFonts w:ascii="Arial" w:eastAsia="Arial" w:hAnsi="Arial" w:cs="Arial"/>
          <w:sz w:val="24"/>
          <w:szCs w:val="24"/>
        </w:rPr>
        <w:t xml:space="preserve"> or above will be awarded a place on that Lot.</w:t>
      </w:r>
    </w:p>
    <w:p w14:paraId="7E50962F"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3" w:name="_heading=h.1ci93xb" w:colFirst="0" w:colLast="0"/>
      <w:bookmarkEnd w:id="23"/>
      <w:r>
        <w:rPr>
          <w:rFonts w:ascii="Arial" w:eastAsia="Arial" w:hAnsi="Arial" w:cs="Arial"/>
          <w:color w:val="000000"/>
          <w:sz w:val="24"/>
          <w:szCs w:val="24"/>
        </w:rPr>
        <w:t>Intention to award</w:t>
      </w:r>
    </w:p>
    <w:p w14:paraId="7E509630" w14:textId="77777777" w:rsidR="004934B8" w:rsidRDefault="004934B8">
      <w:pPr>
        <w:spacing w:before="120" w:after="120" w:line="240" w:lineRule="auto"/>
        <w:ind w:left="57" w:right="57"/>
        <w:rPr>
          <w:rFonts w:ascii="Arial" w:eastAsia="Arial" w:hAnsi="Arial" w:cs="Arial"/>
          <w:sz w:val="2"/>
          <w:szCs w:val="2"/>
        </w:rPr>
      </w:pPr>
    </w:p>
    <w:p w14:paraId="7E509631"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You can submit a bid for one or more lots. </w:t>
      </w:r>
    </w:p>
    <w:p w14:paraId="7E509632"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will send intention to award letters to all bidders who are still in the competition i.e. who have not been excluded. </w:t>
      </w:r>
    </w:p>
    <w:p w14:paraId="7E509633"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7E509634"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If during standstill we do receive a substantive challenge to our decision to award and the challenge is for a certain lot, we reserve the right, to conclude a framework contract with successful bidders for the lot(s) that have not been challenged.</w:t>
      </w:r>
    </w:p>
    <w:p w14:paraId="7E509635"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14:paraId="7E509636" w14:textId="77777777" w:rsidR="004934B8" w:rsidRDefault="003077ED">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4" w:name="_heading=h.3whwml4" w:colFirst="0" w:colLast="0"/>
      <w:bookmarkEnd w:id="24"/>
      <w:r>
        <w:rPr>
          <w:rFonts w:ascii="Arial" w:eastAsia="Arial" w:hAnsi="Arial" w:cs="Arial"/>
          <w:color w:val="000000"/>
          <w:sz w:val="24"/>
          <w:szCs w:val="24"/>
        </w:rPr>
        <w:t xml:space="preserve">Framework contract  </w:t>
      </w:r>
    </w:p>
    <w:p w14:paraId="7E509637"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14:paraId="7E509638"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14:paraId="7E509639" w14:textId="77777777" w:rsidR="004934B8" w:rsidRDefault="003077ED">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This means:</w:t>
      </w:r>
    </w:p>
    <w:p w14:paraId="7E50963A" w14:textId="77777777" w:rsidR="004934B8" w:rsidRDefault="003077ED">
      <w:pPr>
        <w:numPr>
          <w:ilvl w:val="0"/>
          <w:numId w:val="11"/>
        </w:numPr>
        <w:pBdr>
          <w:top w:val="nil"/>
          <w:left w:val="nil"/>
          <w:bottom w:val="nil"/>
          <w:right w:val="nil"/>
          <w:between w:val="nil"/>
        </w:pBdr>
        <w:spacing w:before="120" w:after="0" w:line="240" w:lineRule="auto"/>
        <w:ind w:right="57"/>
        <w:rPr>
          <w:rFonts w:ascii="Arial" w:eastAsia="Arial" w:hAnsi="Arial" w:cs="Arial"/>
          <w:color w:val="000000"/>
          <w:sz w:val="24"/>
          <w:szCs w:val="24"/>
        </w:rPr>
      </w:pPr>
      <w:r>
        <w:rPr>
          <w:rFonts w:ascii="Arial" w:eastAsia="Arial" w:hAnsi="Arial" w:cs="Arial"/>
          <w:color w:val="000000"/>
          <w:sz w:val="24"/>
          <w:szCs w:val="24"/>
        </w:rPr>
        <w:t>Cyber Essentials Certificate</w:t>
      </w:r>
    </w:p>
    <w:p w14:paraId="7E50963B" w14:textId="77777777" w:rsidR="004934B8" w:rsidRDefault="003077ED">
      <w:pPr>
        <w:numPr>
          <w:ilvl w:val="0"/>
          <w:numId w:val="11"/>
        </w:numPr>
        <w:pBdr>
          <w:top w:val="nil"/>
          <w:left w:val="nil"/>
          <w:bottom w:val="nil"/>
          <w:right w:val="nil"/>
          <w:between w:val="nil"/>
        </w:pBdr>
        <w:spacing w:after="0" w:line="240" w:lineRule="auto"/>
        <w:ind w:right="57"/>
        <w:rPr>
          <w:rFonts w:ascii="Arial" w:eastAsia="Arial" w:hAnsi="Arial" w:cs="Arial"/>
          <w:color w:val="000000"/>
          <w:sz w:val="24"/>
          <w:szCs w:val="24"/>
        </w:rPr>
      </w:pPr>
      <w:r>
        <w:rPr>
          <w:rFonts w:ascii="Arial" w:eastAsia="Arial" w:hAnsi="Arial" w:cs="Arial"/>
          <w:color w:val="000000"/>
          <w:sz w:val="24"/>
          <w:szCs w:val="24"/>
        </w:rPr>
        <w:t>Employer’s (Compulsory) Liability Insurance* = £5,000,000</w:t>
      </w:r>
    </w:p>
    <w:p w14:paraId="7E50963C" w14:textId="77777777" w:rsidR="004934B8" w:rsidRDefault="003077ED">
      <w:pPr>
        <w:numPr>
          <w:ilvl w:val="0"/>
          <w:numId w:val="11"/>
        </w:numPr>
        <w:pBdr>
          <w:top w:val="nil"/>
          <w:left w:val="nil"/>
          <w:bottom w:val="nil"/>
          <w:right w:val="nil"/>
          <w:between w:val="nil"/>
        </w:pBdr>
        <w:spacing w:after="0" w:line="240" w:lineRule="auto"/>
        <w:ind w:right="57"/>
        <w:rPr>
          <w:rFonts w:ascii="Arial" w:eastAsia="Arial" w:hAnsi="Arial" w:cs="Arial"/>
          <w:color w:val="000000"/>
          <w:sz w:val="24"/>
          <w:szCs w:val="24"/>
        </w:rPr>
      </w:pPr>
      <w:r>
        <w:rPr>
          <w:rFonts w:ascii="Arial" w:eastAsia="Arial" w:hAnsi="Arial" w:cs="Arial"/>
          <w:color w:val="000000"/>
          <w:sz w:val="24"/>
          <w:szCs w:val="24"/>
        </w:rPr>
        <w:t>Public Liability Insurance = £1,000,000</w:t>
      </w:r>
    </w:p>
    <w:p w14:paraId="7E50963D" w14:textId="26F51690" w:rsidR="004934B8" w:rsidRDefault="004934B8" w:rsidP="008118BD">
      <w:pPr>
        <w:pBdr>
          <w:top w:val="nil"/>
          <w:left w:val="nil"/>
          <w:bottom w:val="nil"/>
          <w:right w:val="nil"/>
          <w:between w:val="nil"/>
        </w:pBdr>
        <w:spacing w:after="120" w:line="240" w:lineRule="auto"/>
        <w:ind w:left="777" w:right="57"/>
        <w:rPr>
          <w:rFonts w:ascii="Arial" w:eastAsia="Arial" w:hAnsi="Arial" w:cs="Arial"/>
          <w:color w:val="000000"/>
          <w:sz w:val="24"/>
          <w:szCs w:val="24"/>
        </w:rPr>
      </w:pPr>
      <w:bookmarkStart w:id="25" w:name="_heading=h.2bn6wsx" w:colFirst="0" w:colLast="0"/>
      <w:bookmarkEnd w:id="25"/>
    </w:p>
    <w:sectPr w:rsidR="004934B8">
      <w:pgSz w:w="11906" w:h="16838"/>
      <w:pgMar w:top="1440" w:right="1440" w:bottom="1440" w:left="1701" w:header="709" w:footer="397"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43EBD" w14:textId="77777777" w:rsidR="00920CA4" w:rsidRDefault="00920CA4">
      <w:pPr>
        <w:spacing w:after="0" w:line="240" w:lineRule="auto"/>
      </w:pPr>
      <w:r>
        <w:separator/>
      </w:r>
    </w:p>
  </w:endnote>
  <w:endnote w:type="continuationSeparator" w:id="0">
    <w:p w14:paraId="68FDBAC8" w14:textId="77777777" w:rsidR="00920CA4" w:rsidRDefault="0092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Times New Roman"/>
    <w:charset w:val="00"/>
    <w:family w:val="auto"/>
    <w:pitch w:val="default"/>
  </w:font>
  <w:font w:name="Tw Cen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964C" w14:textId="67D481F6" w:rsidR="00565E6D" w:rsidRDefault="00565E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Version 1</w:t>
    </w:r>
  </w:p>
  <w:p w14:paraId="7E50964D" w14:textId="4A52F5AE" w:rsidR="00565E6D" w:rsidRDefault="00565E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6234</w:t>
    </w:r>
    <w:r>
      <w:rPr>
        <w:rFonts w:ascii="Arial" w:eastAsia="Arial" w:hAnsi="Arial" w:cs="Arial"/>
        <w:color w:val="000000"/>
        <w:sz w:val="20"/>
        <w:szCs w:val="20"/>
      </w:rPr>
      <w:t xml:space="preserve"> - </w:t>
    </w:r>
    <w:r>
      <w:rPr>
        <w:rFonts w:ascii="Arial" w:eastAsia="Arial" w:hAnsi="Arial" w:cs="Arial"/>
        <w:sz w:val="20"/>
        <w:szCs w:val="20"/>
      </w:rPr>
      <w:t>Medals and Insignia</w:t>
    </w:r>
    <w:r>
      <w:rPr>
        <w:rFonts w:ascii="Arial" w:eastAsia="Arial" w:hAnsi="Arial" w:cs="Arial"/>
        <w:color w:val="000000"/>
        <w:sz w:val="20"/>
        <w:szCs w:val="20"/>
      </w:rPr>
      <w:t xml:space="preserve"> Framework </w:t>
    </w:r>
  </w:p>
  <w:p w14:paraId="7E50964E" w14:textId="2B5DE19E" w:rsidR="00565E6D" w:rsidRDefault="00565E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57D5C">
      <w:rPr>
        <w:rFonts w:ascii="Arial" w:eastAsia="Arial" w:hAnsi="Arial" w:cs="Arial"/>
        <w:noProof/>
        <w:color w:val="000000"/>
        <w:sz w:val="20"/>
        <w:szCs w:val="20"/>
      </w:rPr>
      <w:t>15</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257D5C">
      <w:rPr>
        <w:rFonts w:ascii="Arial" w:eastAsia="Arial" w:hAnsi="Arial" w:cs="Arial"/>
        <w:noProof/>
        <w:color w:val="000000"/>
        <w:sz w:val="20"/>
        <w:szCs w:val="20"/>
      </w:rPr>
      <w:t>16</w:t>
    </w:r>
    <w:r>
      <w:rPr>
        <w:rFonts w:ascii="Arial" w:eastAsia="Arial" w:hAnsi="Arial" w:cs="Arial"/>
        <w:color w:val="000000"/>
        <w:sz w:val="20"/>
        <w:szCs w:val="20"/>
      </w:rPr>
      <w:fldChar w:fldCharType="end"/>
    </w:r>
  </w:p>
  <w:p w14:paraId="7E50964F" w14:textId="77777777" w:rsidR="00565E6D" w:rsidRDefault="00565E6D">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81420" w14:textId="77777777" w:rsidR="00920CA4" w:rsidRDefault="00920CA4">
      <w:pPr>
        <w:spacing w:after="0" w:line="240" w:lineRule="auto"/>
      </w:pPr>
      <w:r>
        <w:separator/>
      </w:r>
    </w:p>
  </w:footnote>
  <w:footnote w:type="continuationSeparator" w:id="0">
    <w:p w14:paraId="46723602" w14:textId="77777777" w:rsidR="00920CA4" w:rsidRDefault="00920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3498A"/>
    <w:multiLevelType w:val="multilevel"/>
    <w:tmpl w:val="1312EC20"/>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200A5A63"/>
    <w:multiLevelType w:val="multilevel"/>
    <w:tmpl w:val="A27613C8"/>
    <w:lvl w:ilvl="0">
      <w:start w:val="1"/>
      <w:numFmt w:val="lowerLetter"/>
      <w:lvlText w:val="%1)"/>
      <w:lvlJc w:val="left"/>
      <w:pPr>
        <w:ind w:left="644" w:hanging="359"/>
      </w:pPr>
      <w:rPr>
        <w:b w:val="0"/>
      </w:rPr>
    </w:lvl>
    <w:lvl w:ilvl="1">
      <w:start w:val="1"/>
      <w:numFmt w:val="lowerLetter"/>
      <w:pStyle w:val="GPSL2NumberedBoldHeading"/>
      <w:lvlText w:val="%2."/>
      <w:lvlJc w:val="left"/>
      <w:pPr>
        <w:ind w:left="1364" w:hanging="360"/>
      </w:pPr>
    </w:lvl>
    <w:lvl w:ilvl="2">
      <w:start w:val="1"/>
      <w:numFmt w:val="lowerRoman"/>
      <w:pStyle w:val="GPSL3numberedclause"/>
      <w:lvlText w:val="%3."/>
      <w:lvlJc w:val="right"/>
      <w:pPr>
        <w:ind w:left="2084" w:hanging="180"/>
      </w:pPr>
    </w:lvl>
    <w:lvl w:ilvl="3">
      <w:start w:val="1"/>
      <w:numFmt w:val="decimal"/>
      <w:pStyle w:val="GPSL4numberedclause"/>
      <w:lvlText w:val="%4."/>
      <w:lvlJc w:val="left"/>
      <w:pPr>
        <w:ind w:left="2804" w:hanging="360"/>
      </w:pPr>
    </w:lvl>
    <w:lvl w:ilvl="4">
      <w:start w:val="1"/>
      <w:numFmt w:val="lowerLetter"/>
      <w:pStyle w:val="GPSL5numberedclause"/>
      <w:lvlText w:val="%5."/>
      <w:lvlJc w:val="left"/>
      <w:pPr>
        <w:ind w:left="3524" w:hanging="360"/>
      </w:pPr>
    </w:lvl>
    <w:lvl w:ilvl="5">
      <w:start w:val="1"/>
      <w:numFmt w:val="lowerRoman"/>
      <w:pStyle w:val="GPSL6numbered"/>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437185B"/>
    <w:multiLevelType w:val="multilevel"/>
    <w:tmpl w:val="22A8D9D6"/>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253464A0"/>
    <w:multiLevelType w:val="multilevel"/>
    <w:tmpl w:val="589825D4"/>
    <w:lvl w:ilvl="0">
      <w:start w:val="1"/>
      <w:numFmt w:val="lowerLetter"/>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298B0637"/>
    <w:multiLevelType w:val="multilevel"/>
    <w:tmpl w:val="37287EE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5" w15:restartNumberingAfterBreak="0">
    <w:nsid w:val="2AB06DF3"/>
    <w:multiLevelType w:val="multilevel"/>
    <w:tmpl w:val="C34CC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9"/>
      <w:lvlText w:val="▪"/>
      <w:lvlJc w:val="left"/>
      <w:pPr>
        <w:ind w:left="2160" w:hanging="360"/>
      </w:pPr>
      <w:rPr>
        <w:rFonts w:ascii="Noto Sans Symbols" w:eastAsia="Noto Sans Symbols" w:hAnsi="Noto Sans Symbols" w:cs="Noto Sans Symbols"/>
      </w:rPr>
    </w:lvl>
    <w:lvl w:ilvl="3">
      <w:start w:val="1"/>
      <w:numFmt w:val="bullet"/>
      <w:pStyle w:val="Style10"/>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A617F7"/>
    <w:multiLevelType w:val="multilevel"/>
    <w:tmpl w:val="356A8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55308C"/>
    <w:multiLevelType w:val="multilevel"/>
    <w:tmpl w:val="6F58E97E"/>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8" w15:restartNumberingAfterBreak="0">
    <w:nsid w:val="405E0EDE"/>
    <w:multiLevelType w:val="multilevel"/>
    <w:tmpl w:val="F984C844"/>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9" w15:restartNumberingAfterBreak="0">
    <w:nsid w:val="467C38AD"/>
    <w:multiLevelType w:val="multilevel"/>
    <w:tmpl w:val="21F8A88C"/>
    <w:lvl w:ilvl="0">
      <w:start w:val="1"/>
      <w:numFmt w:val="lowerLetter"/>
      <w:pStyle w:val="Style7"/>
      <w:lvlText w:val="%1)"/>
      <w:lvlJc w:val="left"/>
      <w:pPr>
        <w:ind w:left="644" w:hanging="359"/>
      </w:pPr>
      <w:rPr>
        <w:b w:val="0"/>
      </w:rPr>
    </w:lvl>
    <w:lvl w:ilvl="1">
      <w:start w:val="1"/>
      <w:numFmt w:val="lowerLetter"/>
      <w:pStyle w:val="Style8"/>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52DB530B"/>
    <w:multiLevelType w:val="multilevel"/>
    <w:tmpl w:val="479E070A"/>
    <w:lvl w:ilvl="0">
      <w:start w:val="1"/>
      <w:numFmt w:val="lowerLetter"/>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D8E4FB9"/>
    <w:multiLevelType w:val="multilevel"/>
    <w:tmpl w:val="444443C4"/>
    <w:lvl w:ilvl="0">
      <w:start w:val="1"/>
      <w:numFmt w:val="lowerLetter"/>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F5C5D4A"/>
    <w:multiLevelType w:val="multilevel"/>
    <w:tmpl w:val="44AE2BB6"/>
    <w:lvl w:ilvl="0">
      <w:start w:val="1"/>
      <w:numFmt w:val="decimal"/>
      <w:pStyle w:val="Style2"/>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3" w15:restartNumberingAfterBreak="0">
    <w:nsid w:val="74471FAE"/>
    <w:multiLevelType w:val="multilevel"/>
    <w:tmpl w:val="22183E74"/>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13"/>
  </w:num>
  <w:num w:numId="2">
    <w:abstractNumId w:val="6"/>
  </w:num>
  <w:num w:numId="3">
    <w:abstractNumId w:val="12"/>
  </w:num>
  <w:num w:numId="4">
    <w:abstractNumId w:val="4"/>
  </w:num>
  <w:num w:numId="5">
    <w:abstractNumId w:val="11"/>
  </w:num>
  <w:num w:numId="6">
    <w:abstractNumId w:val="0"/>
  </w:num>
  <w:num w:numId="7">
    <w:abstractNumId w:val="1"/>
  </w:num>
  <w:num w:numId="8">
    <w:abstractNumId w:val="5"/>
  </w:num>
  <w:num w:numId="9">
    <w:abstractNumId w:val="10"/>
  </w:num>
  <w:num w:numId="10">
    <w:abstractNumId w:val="9"/>
  </w:num>
  <w:num w:numId="11">
    <w:abstractNumId w:val="8"/>
  </w:num>
  <w:num w:numId="12">
    <w:abstractNumId w:val="7"/>
  </w:num>
  <w:num w:numId="13">
    <w:abstractNumId w:val="2"/>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B8"/>
    <w:rsid w:val="0000425B"/>
    <w:rsid w:val="00257D5C"/>
    <w:rsid w:val="003077ED"/>
    <w:rsid w:val="003160C9"/>
    <w:rsid w:val="00393872"/>
    <w:rsid w:val="00443A39"/>
    <w:rsid w:val="004934B8"/>
    <w:rsid w:val="00565E6D"/>
    <w:rsid w:val="00693C07"/>
    <w:rsid w:val="006B20C8"/>
    <w:rsid w:val="007E7573"/>
    <w:rsid w:val="008118BD"/>
    <w:rsid w:val="00855836"/>
    <w:rsid w:val="00920CA4"/>
    <w:rsid w:val="00BA208C"/>
    <w:rsid w:val="00DF5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93F2"/>
  <w15:docId w15:val="{563BEC3D-1197-4DAE-B9F0-7C0F10EE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12">
    <w:name w:val="1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
    <w:name w:val="1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
    <w:name w:val="1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
    <w:name w:val="4"/>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ZK1UZAaude5+IB2ky8Ockf5cBA==">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4348</Words>
  <Characters>24789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Susan Locke</cp:lastModifiedBy>
  <cp:revision>3</cp:revision>
  <dcterms:created xsi:type="dcterms:W3CDTF">2020-08-20T07:53:00Z</dcterms:created>
  <dcterms:modified xsi:type="dcterms:W3CDTF">2020-08-20T07:58:00Z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