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12E23" w:rsidRDefault="00812E23">
      <w:pPr>
        <w:rPr>
          <w:rFonts w:ascii="Arial" w:eastAsia="Arial" w:hAnsi="Arial" w:cs="Arial"/>
          <w:b/>
          <w:sz w:val="36"/>
          <w:szCs w:val="36"/>
        </w:rPr>
      </w:pPr>
    </w:p>
    <w:p w14:paraId="00000002" w14:textId="77777777" w:rsidR="00812E23" w:rsidRDefault="00412D22">
      <w:pPr>
        <w:rPr>
          <w:rFonts w:ascii="Arial" w:eastAsia="Arial" w:hAnsi="Arial" w:cs="Arial"/>
          <w:sz w:val="36"/>
          <w:szCs w:val="36"/>
        </w:rPr>
      </w:pPr>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00000003" w14:textId="77777777" w:rsidR="00812E23" w:rsidRDefault="00412D22">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514034C7" w14:textId="77777777" w:rsidR="00994C85" w:rsidRPr="0029061C" w:rsidRDefault="00994C85" w:rsidP="00994C85">
      <w:pPr>
        <w:rPr>
          <w:b/>
          <w:sz w:val="36"/>
          <w:szCs w:val="36"/>
        </w:rPr>
      </w:pPr>
      <w:r>
        <w:rPr>
          <w:b/>
          <w:sz w:val="36"/>
          <w:szCs w:val="36"/>
        </w:rPr>
        <w:t>Attachment 3 – Statement of Requirements</w:t>
      </w:r>
    </w:p>
    <w:p w14:paraId="27359202" w14:textId="77777777" w:rsidR="00994C85" w:rsidRDefault="00994C85" w:rsidP="00994C85">
      <w:pPr>
        <w:spacing w:line="360" w:lineRule="auto"/>
        <w:ind w:left="2835" w:hanging="2835"/>
        <w:rPr>
          <w:sz w:val="32"/>
          <w:szCs w:val="32"/>
        </w:rPr>
      </w:pPr>
      <w:bookmarkStart w:id="1" w:name="_1fob9te" w:colFirst="0" w:colLast="0"/>
      <w:bookmarkEnd w:id="1"/>
      <w:r w:rsidRPr="0037419F">
        <w:rPr>
          <w:sz w:val="32"/>
          <w:szCs w:val="32"/>
          <w:highlight w:val="white"/>
        </w:rPr>
        <w:t>Contract Reference:</w:t>
      </w:r>
      <w:r w:rsidRPr="00D37A59">
        <w:rPr>
          <w:sz w:val="32"/>
          <w:szCs w:val="32"/>
          <w:highlight w:val="white"/>
        </w:rPr>
        <w:t xml:space="preserve"> CCLL24A02 – </w:t>
      </w:r>
      <w:bookmarkStart w:id="2" w:name="_Hlk158286878"/>
      <w:r w:rsidRPr="00D37A59">
        <w:rPr>
          <w:sz w:val="32"/>
          <w:szCs w:val="32"/>
          <w:highlight w:val="white"/>
        </w:rPr>
        <w:t>Provision of Pensions Legal Support</w:t>
      </w:r>
      <w:bookmarkEnd w:id="2"/>
    </w:p>
    <w:p w14:paraId="4D2F16CA" w14:textId="77777777" w:rsidR="00994C85" w:rsidRPr="00351E25" w:rsidRDefault="00994C85" w:rsidP="00994C85">
      <w:pPr>
        <w:spacing w:line="360" w:lineRule="auto"/>
        <w:ind w:left="2835" w:hanging="2835"/>
      </w:pPr>
    </w:p>
    <w:p w14:paraId="228A28D6" w14:textId="77777777" w:rsidR="00994C85" w:rsidRDefault="00994C85" w:rsidP="00994C85">
      <w:pPr>
        <w:rPr>
          <w:b/>
        </w:rPr>
      </w:pPr>
      <w:r>
        <w:br w:type="page"/>
      </w:r>
    </w:p>
    <w:p w14:paraId="294D7156" w14:textId="77777777" w:rsidR="00994C85" w:rsidRDefault="00994C85" w:rsidP="00994C85">
      <w:pPr>
        <w:pStyle w:val="bodystrongcentred"/>
      </w:pPr>
      <w:r>
        <w:lastRenderedPageBreak/>
        <w:t>CONTENTS</w:t>
      </w:r>
    </w:p>
    <w:p w14:paraId="1B01B0AF" w14:textId="77777777" w:rsidR="00994C85" w:rsidRDefault="00994C85" w:rsidP="00994C85"/>
    <w:p w14:paraId="2AE3E525" w14:textId="77777777" w:rsidR="00994C85" w:rsidRDefault="00994C85" w:rsidP="00994C85">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159944788" w:history="1">
        <w:r w:rsidRPr="005B3F84">
          <w:rPr>
            <w:rStyle w:val="Hyperlink"/>
            <w:noProof/>
          </w:rPr>
          <w:t>1.</w:t>
        </w:r>
        <w:r>
          <w:rPr>
            <w:rFonts w:asciiTheme="minorHAnsi" w:eastAsiaTheme="minorEastAsia" w:hAnsiTheme="minorHAnsi" w:cstheme="minorBidi"/>
            <w:caps w:val="0"/>
            <w:noProof/>
            <w:szCs w:val="22"/>
            <w:lang w:eastAsia="en-GB"/>
          </w:rPr>
          <w:tab/>
        </w:r>
        <w:r w:rsidRPr="005B3F84">
          <w:rPr>
            <w:rStyle w:val="Hyperlink"/>
            <w:noProof/>
          </w:rPr>
          <w:t>PURPOSE</w:t>
        </w:r>
        <w:r>
          <w:rPr>
            <w:noProof/>
            <w:webHidden/>
          </w:rPr>
          <w:tab/>
        </w:r>
        <w:r>
          <w:rPr>
            <w:noProof/>
            <w:webHidden/>
          </w:rPr>
          <w:fldChar w:fldCharType="begin"/>
        </w:r>
        <w:r>
          <w:rPr>
            <w:noProof/>
            <w:webHidden/>
          </w:rPr>
          <w:instrText xml:space="preserve"> PAGEREF _Toc159944788 \h </w:instrText>
        </w:r>
        <w:r>
          <w:rPr>
            <w:noProof/>
            <w:webHidden/>
          </w:rPr>
        </w:r>
        <w:r>
          <w:rPr>
            <w:noProof/>
            <w:webHidden/>
          </w:rPr>
          <w:fldChar w:fldCharType="separate"/>
        </w:r>
        <w:r>
          <w:rPr>
            <w:noProof/>
            <w:webHidden/>
          </w:rPr>
          <w:t>3</w:t>
        </w:r>
        <w:r>
          <w:rPr>
            <w:noProof/>
            <w:webHidden/>
          </w:rPr>
          <w:fldChar w:fldCharType="end"/>
        </w:r>
      </w:hyperlink>
    </w:p>
    <w:p w14:paraId="03DA7F6E"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789" w:history="1">
        <w:r w:rsidR="00994C85" w:rsidRPr="005B3F84">
          <w:rPr>
            <w:rStyle w:val="Hyperlink"/>
            <w:noProof/>
          </w:rPr>
          <w:t>2.</w:t>
        </w:r>
        <w:r w:rsidR="00994C85">
          <w:rPr>
            <w:rFonts w:asciiTheme="minorHAnsi" w:eastAsiaTheme="minorEastAsia" w:hAnsiTheme="minorHAnsi" w:cstheme="minorBidi"/>
            <w:caps w:val="0"/>
            <w:noProof/>
            <w:szCs w:val="22"/>
            <w:lang w:eastAsia="en-GB"/>
          </w:rPr>
          <w:tab/>
        </w:r>
        <w:r w:rsidR="00994C85" w:rsidRPr="005B3F84">
          <w:rPr>
            <w:rStyle w:val="Hyperlink"/>
            <w:noProof/>
          </w:rPr>
          <w:t>BACKGROUND TO THE Buyer</w:t>
        </w:r>
        <w:r w:rsidR="00994C85">
          <w:rPr>
            <w:noProof/>
            <w:webHidden/>
          </w:rPr>
          <w:tab/>
        </w:r>
        <w:r w:rsidR="00994C85">
          <w:rPr>
            <w:noProof/>
            <w:webHidden/>
          </w:rPr>
          <w:fldChar w:fldCharType="begin"/>
        </w:r>
        <w:r w:rsidR="00994C85">
          <w:rPr>
            <w:noProof/>
            <w:webHidden/>
          </w:rPr>
          <w:instrText xml:space="preserve"> PAGEREF _Toc159944789 \h </w:instrText>
        </w:r>
        <w:r w:rsidR="00994C85">
          <w:rPr>
            <w:noProof/>
            <w:webHidden/>
          </w:rPr>
        </w:r>
        <w:r w:rsidR="00994C85">
          <w:rPr>
            <w:noProof/>
            <w:webHidden/>
          </w:rPr>
          <w:fldChar w:fldCharType="separate"/>
        </w:r>
        <w:r w:rsidR="00994C85">
          <w:rPr>
            <w:noProof/>
            <w:webHidden/>
          </w:rPr>
          <w:t>3</w:t>
        </w:r>
        <w:r w:rsidR="00994C85">
          <w:rPr>
            <w:noProof/>
            <w:webHidden/>
          </w:rPr>
          <w:fldChar w:fldCharType="end"/>
        </w:r>
      </w:hyperlink>
    </w:p>
    <w:p w14:paraId="70576145"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790" w:history="1">
        <w:r w:rsidR="00994C85" w:rsidRPr="005B3F84">
          <w:rPr>
            <w:rStyle w:val="Hyperlink"/>
            <w:noProof/>
          </w:rPr>
          <w:t>3.</w:t>
        </w:r>
        <w:r w:rsidR="00994C85">
          <w:rPr>
            <w:rFonts w:asciiTheme="minorHAnsi" w:eastAsiaTheme="minorEastAsia" w:hAnsiTheme="minorHAnsi" w:cstheme="minorBidi"/>
            <w:caps w:val="0"/>
            <w:noProof/>
            <w:szCs w:val="22"/>
            <w:lang w:eastAsia="en-GB"/>
          </w:rPr>
          <w:tab/>
        </w:r>
        <w:r w:rsidR="00994C85" w:rsidRPr="005B3F84">
          <w:rPr>
            <w:rStyle w:val="Hyperlink"/>
            <w:noProof/>
          </w:rPr>
          <w:t>Background to requirement/OVERVIEW of requirement</w:t>
        </w:r>
        <w:r w:rsidR="00994C85">
          <w:rPr>
            <w:noProof/>
            <w:webHidden/>
          </w:rPr>
          <w:tab/>
        </w:r>
        <w:r w:rsidR="00994C85">
          <w:rPr>
            <w:noProof/>
            <w:webHidden/>
          </w:rPr>
          <w:fldChar w:fldCharType="begin"/>
        </w:r>
        <w:r w:rsidR="00994C85">
          <w:rPr>
            <w:noProof/>
            <w:webHidden/>
          </w:rPr>
          <w:instrText xml:space="preserve"> PAGEREF _Toc159944790 \h </w:instrText>
        </w:r>
        <w:r w:rsidR="00994C85">
          <w:rPr>
            <w:noProof/>
            <w:webHidden/>
          </w:rPr>
        </w:r>
        <w:r w:rsidR="00994C85">
          <w:rPr>
            <w:noProof/>
            <w:webHidden/>
          </w:rPr>
          <w:fldChar w:fldCharType="separate"/>
        </w:r>
        <w:r w:rsidR="00994C85">
          <w:rPr>
            <w:noProof/>
            <w:webHidden/>
          </w:rPr>
          <w:t>3</w:t>
        </w:r>
        <w:r w:rsidR="00994C85">
          <w:rPr>
            <w:noProof/>
            <w:webHidden/>
          </w:rPr>
          <w:fldChar w:fldCharType="end"/>
        </w:r>
      </w:hyperlink>
    </w:p>
    <w:p w14:paraId="633B8AC0"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791" w:history="1">
        <w:r w:rsidR="00994C85" w:rsidRPr="005B3F84">
          <w:rPr>
            <w:rStyle w:val="Hyperlink"/>
            <w:noProof/>
          </w:rPr>
          <w:t>4.</w:t>
        </w:r>
        <w:r w:rsidR="00994C85">
          <w:rPr>
            <w:rFonts w:asciiTheme="minorHAnsi" w:eastAsiaTheme="minorEastAsia" w:hAnsiTheme="minorHAnsi" w:cstheme="minorBidi"/>
            <w:caps w:val="0"/>
            <w:noProof/>
            <w:szCs w:val="22"/>
            <w:lang w:eastAsia="en-GB"/>
          </w:rPr>
          <w:tab/>
        </w:r>
        <w:r w:rsidR="00994C85" w:rsidRPr="005B3F84">
          <w:rPr>
            <w:rStyle w:val="Hyperlink"/>
            <w:noProof/>
          </w:rPr>
          <w:t>definitions</w:t>
        </w:r>
        <w:r w:rsidR="00994C85">
          <w:rPr>
            <w:noProof/>
            <w:webHidden/>
          </w:rPr>
          <w:tab/>
        </w:r>
        <w:r w:rsidR="00994C85">
          <w:rPr>
            <w:noProof/>
            <w:webHidden/>
          </w:rPr>
          <w:fldChar w:fldCharType="begin"/>
        </w:r>
        <w:r w:rsidR="00994C85">
          <w:rPr>
            <w:noProof/>
            <w:webHidden/>
          </w:rPr>
          <w:instrText xml:space="preserve"> PAGEREF _Toc159944791 \h </w:instrText>
        </w:r>
        <w:r w:rsidR="00994C85">
          <w:rPr>
            <w:noProof/>
            <w:webHidden/>
          </w:rPr>
        </w:r>
        <w:r w:rsidR="00994C85">
          <w:rPr>
            <w:noProof/>
            <w:webHidden/>
          </w:rPr>
          <w:fldChar w:fldCharType="separate"/>
        </w:r>
        <w:r w:rsidR="00994C85">
          <w:rPr>
            <w:noProof/>
            <w:webHidden/>
          </w:rPr>
          <w:t>4</w:t>
        </w:r>
        <w:r w:rsidR="00994C85">
          <w:rPr>
            <w:noProof/>
            <w:webHidden/>
          </w:rPr>
          <w:fldChar w:fldCharType="end"/>
        </w:r>
      </w:hyperlink>
    </w:p>
    <w:p w14:paraId="7E46DD29"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792" w:history="1">
        <w:r w:rsidR="00994C85" w:rsidRPr="005B3F84">
          <w:rPr>
            <w:rStyle w:val="Hyperlink"/>
            <w:noProof/>
          </w:rPr>
          <w:t>5.</w:t>
        </w:r>
        <w:r w:rsidR="00994C85">
          <w:rPr>
            <w:rFonts w:asciiTheme="minorHAnsi" w:eastAsiaTheme="minorEastAsia" w:hAnsiTheme="minorHAnsi" w:cstheme="minorBidi"/>
            <w:caps w:val="0"/>
            <w:noProof/>
            <w:szCs w:val="22"/>
            <w:lang w:eastAsia="en-GB"/>
          </w:rPr>
          <w:tab/>
        </w:r>
        <w:r w:rsidR="00994C85" w:rsidRPr="005B3F84">
          <w:rPr>
            <w:rStyle w:val="Hyperlink"/>
            <w:noProof/>
          </w:rPr>
          <w:t>scope of requirement</w:t>
        </w:r>
        <w:r w:rsidR="00994C85">
          <w:rPr>
            <w:noProof/>
            <w:webHidden/>
          </w:rPr>
          <w:tab/>
        </w:r>
        <w:r w:rsidR="00994C85">
          <w:rPr>
            <w:noProof/>
            <w:webHidden/>
          </w:rPr>
          <w:fldChar w:fldCharType="begin"/>
        </w:r>
        <w:r w:rsidR="00994C85">
          <w:rPr>
            <w:noProof/>
            <w:webHidden/>
          </w:rPr>
          <w:instrText xml:space="preserve"> PAGEREF _Toc159944792 \h </w:instrText>
        </w:r>
        <w:r w:rsidR="00994C85">
          <w:rPr>
            <w:noProof/>
            <w:webHidden/>
          </w:rPr>
        </w:r>
        <w:r w:rsidR="00994C85">
          <w:rPr>
            <w:noProof/>
            <w:webHidden/>
          </w:rPr>
          <w:fldChar w:fldCharType="separate"/>
        </w:r>
        <w:r w:rsidR="00994C85">
          <w:rPr>
            <w:noProof/>
            <w:webHidden/>
          </w:rPr>
          <w:t>4</w:t>
        </w:r>
        <w:r w:rsidR="00994C85">
          <w:rPr>
            <w:noProof/>
            <w:webHidden/>
          </w:rPr>
          <w:fldChar w:fldCharType="end"/>
        </w:r>
      </w:hyperlink>
    </w:p>
    <w:p w14:paraId="7F9F5FEF"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793" w:history="1">
        <w:r w:rsidR="00994C85" w:rsidRPr="005B3F84">
          <w:rPr>
            <w:rStyle w:val="Hyperlink"/>
            <w:noProof/>
          </w:rPr>
          <w:t>6.</w:t>
        </w:r>
        <w:r w:rsidR="00994C85">
          <w:rPr>
            <w:rFonts w:asciiTheme="minorHAnsi" w:eastAsiaTheme="minorEastAsia" w:hAnsiTheme="minorHAnsi" w:cstheme="minorBidi"/>
            <w:caps w:val="0"/>
            <w:noProof/>
            <w:szCs w:val="22"/>
            <w:lang w:eastAsia="en-GB"/>
          </w:rPr>
          <w:tab/>
        </w:r>
        <w:r w:rsidR="00994C85" w:rsidRPr="005B3F84">
          <w:rPr>
            <w:rStyle w:val="Hyperlink"/>
            <w:noProof/>
          </w:rPr>
          <w:t>The requirement</w:t>
        </w:r>
        <w:r w:rsidR="00994C85">
          <w:rPr>
            <w:noProof/>
            <w:webHidden/>
          </w:rPr>
          <w:tab/>
        </w:r>
        <w:r w:rsidR="00994C85">
          <w:rPr>
            <w:noProof/>
            <w:webHidden/>
          </w:rPr>
          <w:fldChar w:fldCharType="begin"/>
        </w:r>
        <w:r w:rsidR="00994C85">
          <w:rPr>
            <w:noProof/>
            <w:webHidden/>
          </w:rPr>
          <w:instrText xml:space="preserve"> PAGEREF _Toc159944793 \h </w:instrText>
        </w:r>
        <w:r w:rsidR="00994C85">
          <w:rPr>
            <w:noProof/>
            <w:webHidden/>
          </w:rPr>
        </w:r>
        <w:r w:rsidR="00994C85">
          <w:rPr>
            <w:noProof/>
            <w:webHidden/>
          </w:rPr>
          <w:fldChar w:fldCharType="separate"/>
        </w:r>
        <w:r w:rsidR="00994C85">
          <w:rPr>
            <w:noProof/>
            <w:webHidden/>
          </w:rPr>
          <w:t>4</w:t>
        </w:r>
        <w:r w:rsidR="00994C85">
          <w:rPr>
            <w:noProof/>
            <w:webHidden/>
          </w:rPr>
          <w:fldChar w:fldCharType="end"/>
        </w:r>
      </w:hyperlink>
    </w:p>
    <w:p w14:paraId="20303F59"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794" w:history="1">
        <w:r w:rsidR="00994C85" w:rsidRPr="005B3F84">
          <w:rPr>
            <w:rStyle w:val="Hyperlink"/>
            <w:noProof/>
          </w:rPr>
          <w:t>7.</w:t>
        </w:r>
        <w:r w:rsidR="00994C85">
          <w:rPr>
            <w:rFonts w:asciiTheme="minorHAnsi" w:eastAsiaTheme="minorEastAsia" w:hAnsiTheme="minorHAnsi" w:cstheme="minorBidi"/>
            <w:caps w:val="0"/>
            <w:noProof/>
            <w:szCs w:val="22"/>
            <w:lang w:eastAsia="en-GB"/>
          </w:rPr>
          <w:tab/>
        </w:r>
        <w:r w:rsidR="00994C85" w:rsidRPr="005B3F84">
          <w:rPr>
            <w:rStyle w:val="Hyperlink"/>
            <w:noProof/>
          </w:rPr>
          <w:t>key milestones and Deliverables</w:t>
        </w:r>
        <w:r w:rsidR="00994C85">
          <w:rPr>
            <w:noProof/>
            <w:webHidden/>
          </w:rPr>
          <w:tab/>
        </w:r>
        <w:r w:rsidR="00994C85">
          <w:rPr>
            <w:noProof/>
            <w:webHidden/>
          </w:rPr>
          <w:fldChar w:fldCharType="begin"/>
        </w:r>
        <w:r w:rsidR="00994C85">
          <w:rPr>
            <w:noProof/>
            <w:webHidden/>
          </w:rPr>
          <w:instrText xml:space="preserve"> PAGEREF _Toc159944794 \h </w:instrText>
        </w:r>
        <w:r w:rsidR="00994C85">
          <w:rPr>
            <w:noProof/>
            <w:webHidden/>
          </w:rPr>
        </w:r>
        <w:r w:rsidR="00994C85">
          <w:rPr>
            <w:noProof/>
            <w:webHidden/>
          </w:rPr>
          <w:fldChar w:fldCharType="separate"/>
        </w:r>
        <w:r w:rsidR="00994C85">
          <w:rPr>
            <w:noProof/>
            <w:webHidden/>
          </w:rPr>
          <w:t>6</w:t>
        </w:r>
        <w:r w:rsidR="00994C85">
          <w:rPr>
            <w:noProof/>
            <w:webHidden/>
          </w:rPr>
          <w:fldChar w:fldCharType="end"/>
        </w:r>
      </w:hyperlink>
    </w:p>
    <w:p w14:paraId="75FB05FB"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795" w:history="1">
        <w:r w:rsidR="00994C85" w:rsidRPr="005B3F84">
          <w:rPr>
            <w:rStyle w:val="Hyperlink"/>
            <w:rFonts w:cs="Arial"/>
            <w:noProof/>
          </w:rPr>
          <w:t>8.</w:t>
        </w:r>
        <w:r w:rsidR="00994C85">
          <w:rPr>
            <w:rFonts w:asciiTheme="minorHAnsi" w:eastAsiaTheme="minorEastAsia" w:hAnsiTheme="minorHAnsi" w:cstheme="minorBidi"/>
            <w:caps w:val="0"/>
            <w:noProof/>
            <w:szCs w:val="22"/>
            <w:lang w:eastAsia="en-GB"/>
          </w:rPr>
          <w:tab/>
        </w:r>
        <w:r w:rsidR="00994C85" w:rsidRPr="005B3F84">
          <w:rPr>
            <w:rStyle w:val="Hyperlink"/>
            <w:rFonts w:cs="Arial"/>
            <w:noProof/>
          </w:rPr>
          <w:t>MANAGEMENT INFORMATION/reporting</w:t>
        </w:r>
        <w:r w:rsidR="00994C85">
          <w:rPr>
            <w:noProof/>
            <w:webHidden/>
          </w:rPr>
          <w:tab/>
        </w:r>
        <w:r w:rsidR="00994C85">
          <w:rPr>
            <w:noProof/>
            <w:webHidden/>
          </w:rPr>
          <w:fldChar w:fldCharType="begin"/>
        </w:r>
        <w:r w:rsidR="00994C85">
          <w:rPr>
            <w:noProof/>
            <w:webHidden/>
          </w:rPr>
          <w:instrText xml:space="preserve"> PAGEREF _Toc159944795 \h </w:instrText>
        </w:r>
        <w:r w:rsidR="00994C85">
          <w:rPr>
            <w:noProof/>
            <w:webHidden/>
          </w:rPr>
        </w:r>
        <w:r w:rsidR="00994C85">
          <w:rPr>
            <w:noProof/>
            <w:webHidden/>
          </w:rPr>
          <w:fldChar w:fldCharType="separate"/>
        </w:r>
        <w:r w:rsidR="00994C85">
          <w:rPr>
            <w:noProof/>
            <w:webHidden/>
          </w:rPr>
          <w:t>7</w:t>
        </w:r>
        <w:r w:rsidR="00994C85">
          <w:rPr>
            <w:noProof/>
            <w:webHidden/>
          </w:rPr>
          <w:fldChar w:fldCharType="end"/>
        </w:r>
      </w:hyperlink>
    </w:p>
    <w:p w14:paraId="3A21676B"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796" w:history="1">
        <w:r w:rsidR="00994C85" w:rsidRPr="005B3F84">
          <w:rPr>
            <w:rStyle w:val="Hyperlink"/>
            <w:rFonts w:cs="Arial"/>
            <w:noProof/>
          </w:rPr>
          <w:t>9.</w:t>
        </w:r>
        <w:r w:rsidR="00994C85">
          <w:rPr>
            <w:rFonts w:asciiTheme="minorHAnsi" w:eastAsiaTheme="minorEastAsia" w:hAnsiTheme="minorHAnsi" w:cstheme="minorBidi"/>
            <w:caps w:val="0"/>
            <w:noProof/>
            <w:szCs w:val="22"/>
            <w:lang w:eastAsia="en-GB"/>
          </w:rPr>
          <w:tab/>
        </w:r>
        <w:r w:rsidR="00994C85" w:rsidRPr="005B3F84">
          <w:rPr>
            <w:rStyle w:val="Hyperlink"/>
            <w:rFonts w:cs="Arial"/>
            <w:noProof/>
          </w:rPr>
          <w:t>volumes</w:t>
        </w:r>
        <w:r w:rsidR="00994C85">
          <w:rPr>
            <w:noProof/>
            <w:webHidden/>
          </w:rPr>
          <w:tab/>
        </w:r>
        <w:r w:rsidR="00994C85">
          <w:rPr>
            <w:noProof/>
            <w:webHidden/>
          </w:rPr>
          <w:fldChar w:fldCharType="begin"/>
        </w:r>
        <w:r w:rsidR="00994C85">
          <w:rPr>
            <w:noProof/>
            <w:webHidden/>
          </w:rPr>
          <w:instrText xml:space="preserve"> PAGEREF _Toc159944796 \h </w:instrText>
        </w:r>
        <w:r w:rsidR="00994C85">
          <w:rPr>
            <w:noProof/>
            <w:webHidden/>
          </w:rPr>
        </w:r>
        <w:r w:rsidR="00994C85">
          <w:rPr>
            <w:noProof/>
            <w:webHidden/>
          </w:rPr>
          <w:fldChar w:fldCharType="separate"/>
        </w:r>
        <w:r w:rsidR="00994C85">
          <w:rPr>
            <w:noProof/>
            <w:webHidden/>
          </w:rPr>
          <w:t>7</w:t>
        </w:r>
        <w:r w:rsidR="00994C85">
          <w:rPr>
            <w:noProof/>
            <w:webHidden/>
          </w:rPr>
          <w:fldChar w:fldCharType="end"/>
        </w:r>
      </w:hyperlink>
    </w:p>
    <w:p w14:paraId="2E8949D1"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797" w:history="1">
        <w:r w:rsidR="00994C85" w:rsidRPr="005B3F84">
          <w:rPr>
            <w:rStyle w:val="Hyperlink"/>
            <w:rFonts w:cs="Arial"/>
            <w:noProof/>
          </w:rPr>
          <w:t>10.</w:t>
        </w:r>
        <w:r w:rsidR="00994C85">
          <w:rPr>
            <w:rFonts w:asciiTheme="minorHAnsi" w:eastAsiaTheme="minorEastAsia" w:hAnsiTheme="minorHAnsi" w:cstheme="minorBidi"/>
            <w:caps w:val="0"/>
            <w:noProof/>
            <w:szCs w:val="22"/>
            <w:lang w:eastAsia="en-GB"/>
          </w:rPr>
          <w:tab/>
        </w:r>
        <w:r w:rsidR="00994C85" w:rsidRPr="005B3F84">
          <w:rPr>
            <w:rStyle w:val="Hyperlink"/>
            <w:rFonts w:cs="Arial"/>
            <w:noProof/>
          </w:rPr>
          <w:t>continuous improvement</w:t>
        </w:r>
        <w:r w:rsidR="00994C85">
          <w:rPr>
            <w:noProof/>
            <w:webHidden/>
          </w:rPr>
          <w:tab/>
        </w:r>
        <w:r w:rsidR="00994C85">
          <w:rPr>
            <w:noProof/>
            <w:webHidden/>
          </w:rPr>
          <w:fldChar w:fldCharType="begin"/>
        </w:r>
        <w:r w:rsidR="00994C85">
          <w:rPr>
            <w:noProof/>
            <w:webHidden/>
          </w:rPr>
          <w:instrText xml:space="preserve"> PAGEREF _Toc159944797 \h </w:instrText>
        </w:r>
        <w:r w:rsidR="00994C85">
          <w:rPr>
            <w:noProof/>
            <w:webHidden/>
          </w:rPr>
        </w:r>
        <w:r w:rsidR="00994C85">
          <w:rPr>
            <w:noProof/>
            <w:webHidden/>
          </w:rPr>
          <w:fldChar w:fldCharType="separate"/>
        </w:r>
        <w:r w:rsidR="00994C85">
          <w:rPr>
            <w:noProof/>
            <w:webHidden/>
          </w:rPr>
          <w:t>7</w:t>
        </w:r>
        <w:r w:rsidR="00994C85">
          <w:rPr>
            <w:noProof/>
            <w:webHidden/>
          </w:rPr>
          <w:fldChar w:fldCharType="end"/>
        </w:r>
      </w:hyperlink>
    </w:p>
    <w:p w14:paraId="63E19783"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798" w:history="1">
        <w:r w:rsidR="00994C85" w:rsidRPr="005B3F84">
          <w:rPr>
            <w:rStyle w:val="Hyperlink"/>
            <w:noProof/>
          </w:rPr>
          <w:t>11.</w:t>
        </w:r>
        <w:r w:rsidR="00994C85">
          <w:rPr>
            <w:rFonts w:asciiTheme="minorHAnsi" w:eastAsiaTheme="minorEastAsia" w:hAnsiTheme="minorHAnsi" w:cstheme="minorBidi"/>
            <w:caps w:val="0"/>
            <w:noProof/>
            <w:szCs w:val="22"/>
            <w:lang w:eastAsia="en-GB"/>
          </w:rPr>
          <w:tab/>
        </w:r>
        <w:r w:rsidR="00994C85" w:rsidRPr="005B3F84">
          <w:rPr>
            <w:rStyle w:val="Hyperlink"/>
            <w:noProof/>
          </w:rPr>
          <w:t>Sustainability / SOCIAL VALUE</w:t>
        </w:r>
        <w:r w:rsidR="00994C85">
          <w:rPr>
            <w:noProof/>
            <w:webHidden/>
          </w:rPr>
          <w:tab/>
        </w:r>
        <w:r w:rsidR="00994C85">
          <w:rPr>
            <w:noProof/>
            <w:webHidden/>
          </w:rPr>
          <w:fldChar w:fldCharType="begin"/>
        </w:r>
        <w:r w:rsidR="00994C85">
          <w:rPr>
            <w:noProof/>
            <w:webHidden/>
          </w:rPr>
          <w:instrText xml:space="preserve"> PAGEREF _Toc159944798 \h </w:instrText>
        </w:r>
        <w:r w:rsidR="00994C85">
          <w:rPr>
            <w:noProof/>
            <w:webHidden/>
          </w:rPr>
        </w:r>
        <w:r w:rsidR="00994C85">
          <w:rPr>
            <w:noProof/>
            <w:webHidden/>
          </w:rPr>
          <w:fldChar w:fldCharType="separate"/>
        </w:r>
        <w:r w:rsidR="00994C85">
          <w:rPr>
            <w:noProof/>
            <w:webHidden/>
          </w:rPr>
          <w:t>8</w:t>
        </w:r>
        <w:r w:rsidR="00994C85">
          <w:rPr>
            <w:noProof/>
            <w:webHidden/>
          </w:rPr>
          <w:fldChar w:fldCharType="end"/>
        </w:r>
      </w:hyperlink>
    </w:p>
    <w:p w14:paraId="607E6C75"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799" w:history="1">
        <w:r w:rsidR="00994C85" w:rsidRPr="005B3F84">
          <w:rPr>
            <w:rStyle w:val="Hyperlink"/>
            <w:rFonts w:cs="Arial"/>
            <w:noProof/>
          </w:rPr>
          <w:t>12.</w:t>
        </w:r>
        <w:r w:rsidR="00994C85">
          <w:rPr>
            <w:rFonts w:asciiTheme="minorHAnsi" w:eastAsiaTheme="minorEastAsia" w:hAnsiTheme="minorHAnsi" w:cstheme="minorBidi"/>
            <w:caps w:val="0"/>
            <w:noProof/>
            <w:szCs w:val="22"/>
            <w:lang w:eastAsia="en-GB"/>
          </w:rPr>
          <w:tab/>
        </w:r>
        <w:r w:rsidR="00994C85" w:rsidRPr="005B3F84">
          <w:rPr>
            <w:rStyle w:val="Hyperlink"/>
            <w:rFonts w:cs="Arial"/>
            <w:noProof/>
          </w:rPr>
          <w:t>quality</w:t>
        </w:r>
        <w:r w:rsidR="00994C85">
          <w:rPr>
            <w:noProof/>
            <w:webHidden/>
          </w:rPr>
          <w:tab/>
        </w:r>
        <w:r w:rsidR="00994C85">
          <w:rPr>
            <w:noProof/>
            <w:webHidden/>
          </w:rPr>
          <w:fldChar w:fldCharType="begin"/>
        </w:r>
        <w:r w:rsidR="00994C85">
          <w:rPr>
            <w:noProof/>
            <w:webHidden/>
          </w:rPr>
          <w:instrText xml:space="preserve"> PAGEREF _Toc159944799 \h </w:instrText>
        </w:r>
        <w:r w:rsidR="00994C85">
          <w:rPr>
            <w:noProof/>
            <w:webHidden/>
          </w:rPr>
        </w:r>
        <w:r w:rsidR="00994C85">
          <w:rPr>
            <w:noProof/>
            <w:webHidden/>
          </w:rPr>
          <w:fldChar w:fldCharType="separate"/>
        </w:r>
        <w:r w:rsidR="00994C85">
          <w:rPr>
            <w:noProof/>
            <w:webHidden/>
          </w:rPr>
          <w:t>8</w:t>
        </w:r>
        <w:r w:rsidR="00994C85">
          <w:rPr>
            <w:noProof/>
            <w:webHidden/>
          </w:rPr>
          <w:fldChar w:fldCharType="end"/>
        </w:r>
      </w:hyperlink>
    </w:p>
    <w:p w14:paraId="6D13A59C"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800" w:history="1">
        <w:r w:rsidR="00994C85" w:rsidRPr="005B3F84">
          <w:rPr>
            <w:rStyle w:val="Hyperlink"/>
            <w:rFonts w:cs="Arial"/>
            <w:noProof/>
          </w:rPr>
          <w:t>13.</w:t>
        </w:r>
        <w:r w:rsidR="00994C85">
          <w:rPr>
            <w:rFonts w:asciiTheme="minorHAnsi" w:eastAsiaTheme="minorEastAsia" w:hAnsiTheme="minorHAnsi" w:cstheme="minorBidi"/>
            <w:caps w:val="0"/>
            <w:noProof/>
            <w:szCs w:val="22"/>
            <w:lang w:eastAsia="en-GB"/>
          </w:rPr>
          <w:tab/>
        </w:r>
        <w:r w:rsidR="00994C85" w:rsidRPr="005B3F84">
          <w:rPr>
            <w:rStyle w:val="Hyperlink"/>
            <w:rFonts w:cs="Arial"/>
            <w:noProof/>
          </w:rPr>
          <w:t>PRICE</w:t>
        </w:r>
        <w:r w:rsidR="00994C85">
          <w:rPr>
            <w:noProof/>
            <w:webHidden/>
          </w:rPr>
          <w:tab/>
        </w:r>
        <w:r w:rsidR="00994C85">
          <w:rPr>
            <w:noProof/>
            <w:webHidden/>
          </w:rPr>
          <w:fldChar w:fldCharType="begin"/>
        </w:r>
        <w:r w:rsidR="00994C85">
          <w:rPr>
            <w:noProof/>
            <w:webHidden/>
          </w:rPr>
          <w:instrText xml:space="preserve"> PAGEREF _Toc159944800 \h </w:instrText>
        </w:r>
        <w:r w:rsidR="00994C85">
          <w:rPr>
            <w:noProof/>
            <w:webHidden/>
          </w:rPr>
        </w:r>
        <w:r w:rsidR="00994C85">
          <w:rPr>
            <w:noProof/>
            <w:webHidden/>
          </w:rPr>
          <w:fldChar w:fldCharType="separate"/>
        </w:r>
        <w:r w:rsidR="00994C85">
          <w:rPr>
            <w:noProof/>
            <w:webHidden/>
          </w:rPr>
          <w:t>8</w:t>
        </w:r>
        <w:r w:rsidR="00994C85">
          <w:rPr>
            <w:noProof/>
            <w:webHidden/>
          </w:rPr>
          <w:fldChar w:fldCharType="end"/>
        </w:r>
      </w:hyperlink>
    </w:p>
    <w:p w14:paraId="25C53B19"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801" w:history="1">
        <w:r w:rsidR="00994C85" w:rsidRPr="005B3F84">
          <w:rPr>
            <w:rStyle w:val="Hyperlink"/>
            <w:rFonts w:cs="Arial"/>
            <w:noProof/>
          </w:rPr>
          <w:t>14.</w:t>
        </w:r>
        <w:r w:rsidR="00994C85">
          <w:rPr>
            <w:rFonts w:asciiTheme="minorHAnsi" w:eastAsiaTheme="minorEastAsia" w:hAnsiTheme="minorHAnsi" w:cstheme="minorBidi"/>
            <w:caps w:val="0"/>
            <w:noProof/>
            <w:szCs w:val="22"/>
            <w:lang w:eastAsia="en-GB"/>
          </w:rPr>
          <w:tab/>
        </w:r>
        <w:r w:rsidR="00994C85" w:rsidRPr="005B3F84">
          <w:rPr>
            <w:rStyle w:val="Hyperlink"/>
            <w:rFonts w:cs="Arial"/>
            <w:noProof/>
          </w:rPr>
          <w:t>STAFF AND CUSTOMER SERVICE</w:t>
        </w:r>
        <w:r w:rsidR="00994C85">
          <w:rPr>
            <w:noProof/>
            <w:webHidden/>
          </w:rPr>
          <w:tab/>
        </w:r>
        <w:r w:rsidR="00994C85">
          <w:rPr>
            <w:noProof/>
            <w:webHidden/>
          </w:rPr>
          <w:fldChar w:fldCharType="begin"/>
        </w:r>
        <w:r w:rsidR="00994C85">
          <w:rPr>
            <w:noProof/>
            <w:webHidden/>
          </w:rPr>
          <w:instrText xml:space="preserve"> PAGEREF _Toc159944801 \h </w:instrText>
        </w:r>
        <w:r w:rsidR="00994C85">
          <w:rPr>
            <w:noProof/>
            <w:webHidden/>
          </w:rPr>
        </w:r>
        <w:r w:rsidR="00994C85">
          <w:rPr>
            <w:noProof/>
            <w:webHidden/>
          </w:rPr>
          <w:fldChar w:fldCharType="separate"/>
        </w:r>
        <w:r w:rsidR="00994C85">
          <w:rPr>
            <w:noProof/>
            <w:webHidden/>
          </w:rPr>
          <w:t>8</w:t>
        </w:r>
        <w:r w:rsidR="00994C85">
          <w:rPr>
            <w:noProof/>
            <w:webHidden/>
          </w:rPr>
          <w:fldChar w:fldCharType="end"/>
        </w:r>
      </w:hyperlink>
    </w:p>
    <w:p w14:paraId="1A78F770"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802" w:history="1">
        <w:r w:rsidR="00994C85" w:rsidRPr="005B3F84">
          <w:rPr>
            <w:rStyle w:val="Hyperlink"/>
            <w:rFonts w:cs="Arial"/>
            <w:noProof/>
          </w:rPr>
          <w:t>15.</w:t>
        </w:r>
        <w:r w:rsidR="00994C85">
          <w:rPr>
            <w:rFonts w:asciiTheme="minorHAnsi" w:eastAsiaTheme="minorEastAsia" w:hAnsiTheme="minorHAnsi" w:cstheme="minorBidi"/>
            <w:caps w:val="0"/>
            <w:noProof/>
            <w:szCs w:val="22"/>
            <w:lang w:eastAsia="en-GB"/>
          </w:rPr>
          <w:tab/>
        </w:r>
        <w:r w:rsidR="00994C85" w:rsidRPr="005B3F84">
          <w:rPr>
            <w:rStyle w:val="Hyperlink"/>
            <w:rFonts w:cs="Arial"/>
            <w:noProof/>
          </w:rPr>
          <w:t>service levels and performance</w:t>
        </w:r>
        <w:r w:rsidR="00994C85">
          <w:rPr>
            <w:noProof/>
            <w:webHidden/>
          </w:rPr>
          <w:tab/>
        </w:r>
        <w:r w:rsidR="00994C85">
          <w:rPr>
            <w:noProof/>
            <w:webHidden/>
          </w:rPr>
          <w:fldChar w:fldCharType="begin"/>
        </w:r>
        <w:r w:rsidR="00994C85">
          <w:rPr>
            <w:noProof/>
            <w:webHidden/>
          </w:rPr>
          <w:instrText xml:space="preserve"> PAGEREF _Toc159944802 \h </w:instrText>
        </w:r>
        <w:r w:rsidR="00994C85">
          <w:rPr>
            <w:noProof/>
            <w:webHidden/>
          </w:rPr>
        </w:r>
        <w:r w:rsidR="00994C85">
          <w:rPr>
            <w:noProof/>
            <w:webHidden/>
          </w:rPr>
          <w:fldChar w:fldCharType="separate"/>
        </w:r>
        <w:r w:rsidR="00994C85">
          <w:rPr>
            <w:noProof/>
            <w:webHidden/>
          </w:rPr>
          <w:t>9</w:t>
        </w:r>
        <w:r w:rsidR="00994C85">
          <w:rPr>
            <w:noProof/>
            <w:webHidden/>
          </w:rPr>
          <w:fldChar w:fldCharType="end"/>
        </w:r>
      </w:hyperlink>
    </w:p>
    <w:p w14:paraId="2DB956DC"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803" w:history="1">
        <w:r w:rsidR="00994C85" w:rsidRPr="005B3F84">
          <w:rPr>
            <w:rStyle w:val="Hyperlink"/>
            <w:noProof/>
          </w:rPr>
          <w:t>16.</w:t>
        </w:r>
        <w:r w:rsidR="00994C85">
          <w:rPr>
            <w:rFonts w:asciiTheme="minorHAnsi" w:eastAsiaTheme="minorEastAsia" w:hAnsiTheme="minorHAnsi" w:cstheme="minorBidi"/>
            <w:caps w:val="0"/>
            <w:noProof/>
            <w:szCs w:val="22"/>
            <w:lang w:eastAsia="en-GB"/>
          </w:rPr>
          <w:tab/>
        </w:r>
        <w:r w:rsidR="00994C85" w:rsidRPr="005B3F84">
          <w:rPr>
            <w:rStyle w:val="Hyperlink"/>
            <w:noProof/>
          </w:rPr>
          <w:t>Security and CONFIDENTIALITY requirements</w:t>
        </w:r>
        <w:r w:rsidR="00994C85">
          <w:rPr>
            <w:noProof/>
            <w:webHidden/>
          </w:rPr>
          <w:tab/>
        </w:r>
        <w:r w:rsidR="00994C85">
          <w:rPr>
            <w:noProof/>
            <w:webHidden/>
          </w:rPr>
          <w:fldChar w:fldCharType="begin"/>
        </w:r>
        <w:r w:rsidR="00994C85">
          <w:rPr>
            <w:noProof/>
            <w:webHidden/>
          </w:rPr>
          <w:instrText xml:space="preserve"> PAGEREF _Toc159944803 \h </w:instrText>
        </w:r>
        <w:r w:rsidR="00994C85">
          <w:rPr>
            <w:noProof/>
            <w:webHidden/>
          </w:rPr>
        </w:r>
        <w:r w:rsidR="00994C85">
          <w:rPr>
            <w:noProof/>
            <w:webHidden/>
          </w:rPr>
          <w:fldChar w:fldCharType="separate"/>
        </w:r>
        <w:r w:rsidR="00994C85">
          <w:rPr>
            <w:noProof/>
            <w:webHidden/>
          </w:rPr>
          <w:t>9</w:t>
        </w:r>
        <w:r w:rsidR="00994C85">
          <w:rPr>
            <w:noProof/>
            <w:webHidden/>
          </w:rPr>
          <w:fldChar w:fldCharType="end"/>
        </w:r>
      </w:hyperlink>
    </w:p>
    <w:p w14:paraId="3A46013A"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804" w:history="1">
        <w:r w:rsidR="00994C85" w:rsidRPr="005B3F84">
          <w:rPr>
            <w:rStyle w:val="Hyperlink"/>
            <w:rFonts w:cs="Arial"/>
            <w:noProof/>
          </w:rPr>
          <w:t>17.</w:t>
        </w:r>
        <w:r w:rsidR="00994C85">
          <w:rPr>
            <w:rFonts w:asciiTheme="minorHAnsi" w:eastAsiaTheme="minorEastAsia" w:hAnsiTheme="minorHAnsi" w:cstheme="minorBidi"/>
            <w:caps w:val="0"/>
            <w:noProof/>
            <w:szCs w:val="22"/>
            <w:lang w:eastAsia="en-GB"/>
          </w:rPr>
          <w:tab/>
        </w:r>
        <w:r w:rsidR="00994C85" w:rsidRPr="005B3F84">
          <w:rPr>
            <w:rStyle w:val="Hyperlink"/>
            <w:rFonts w:cs="Arial"/>
            <w:noProof/>
          </w:rPr>
          <w:t>payment AND INVOICING</w:t>
        </w:r>
        <w:r w:rsidR="00994C85">
          <w:rPr>
            <w:noProof/>
            <w:webHidden/>
          </w:rPr>
          <w:tab/>
        </w:r>
        <w:r w:rsidR="00994C85">
          <w:rPr>
            <w:noProof/>
            <w:webHidden/>
          </w:rPr>
          <w:fldChar w:fldCharType="begin"/>
        </w:r>
        <w:r w:rsidR="00994C85">
          <w:rPr>
            <w:noProof/>
            <w:webHidden/>
          </w:rPr>
          <w:instrText xml:space="preserve"> PAGEREF _Toc159944804 \h </w:instrText>
        </w:r>
        <w:r w:rsidR="00994C85">
          <w:rPr>
            <w:noProof/>
            <w:webHidden/>
          </w:rPr>
        </w:r>
        <w:r w:rsidR="00994C85">
          <w:rPr>
            <w:noProof/>
            <w:webHidden/>
          </w:rPr>
          <w:fldChar w:fldCharType="separate"/>
        </w:r>
        <w:r w:rsidR="00994C85">
          <w:rPr>
            <w:noProof/>
            <w:webHidden/>
          </w:rPr>
          <w:t>11</w:t>
        </w:r>
        <w:r w:rsidR="00994C85">
          <w:rPr>
            <w:noProof/>
            <w:webHidden/>
          </w:rPr>
          <w:fldChar w:fldCharType="end"/>
        </w:r>
      </w:hyperlink>
    </w:p>
    <w:p w14:paraId="2AA9D69A"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805" w:history="1">
        <w:r w:rsidR="00994C85" w:rsidRPr="005B3F84">
          <w:rPr>
            <w:rStyle w:val="Hyperlink"/>
            <w:rFonts w:cs="Arial"/>
            <w:noProof/>
          </w:rPr>
          <w:t>18.</w:t>
        </w:r>
        <w:r w:rsidR="00994C85">
          <w:rPr>
            <w:rFonts w:asciiTheme="minorHAnsi" w:eastAsiaTheme="minorEastAsia" w:hAnsiTheme="minorHAnsi" w:cstheme="minorBidi"/>
            <w:caps w:val="0"/>
            <w:noProof/>
            <w:szCs w:val="22"/>
            <w:lang w:eastAsia="en-GB"/>
          </w:rPr>
          <w:tab/>
        </w:r>
        <w:r w:rsidR="00994C85" w:rsidRPr="005B3F84">
          <w:rPr>
            <w:rStyle w:val="Hyperlink"/>
            <w:rFonts w:cs="Arial"/>
            <w:noProof/>
          </w:rPr>
          <w:t>CONTRACT MANAGEMENT</w:t>
        </w:r>
        <w:r w:rsidR="00994C85">
          <w:rPr>
            <w:noProof/>
            <w:webHidden/>
          </w:rPr>
          <w:tab/>
        </w:r>
        <w:r w:rsidR="00994C85">
          <w:rPr>
            <w:noProof/>
            <w:webHidden/>
          </w:rPr>
          <w:fldChar w:fldCharType="begin"/>
        </w:r>
        <w:r w:rsidR="00994C85">
          <w:rPr>
            <w:noProof/>
            <w:webHidden/>
          </w:rPr>
          <w:instrText xml:space="preserve"> PAGEREF _Toc159944805 \h </w:instrText>
        </w:r>
        <w:r w:rsidR="00994C85">
          <w:rPr>
            <w:noProof/>
            <w:webHidden/>
          </w:rPr>
        </w:r>
        <w:r w:rsidR="00994C85">
          <w:rPr>
            <w:noProof/>
            <w:webHidden/>
          </w:rPr>
          <w:fldChar w:fldCharType="separate"/>
        </w:r>
        <w:r w:rsidR="00994C85">
          <w:rPr>
            <w:noProof/>
            <w:webHidden/>
          </w:rPr>
          <w:t>11</w:t>
        </w:r>
        <w:r w:rsidR="00994C85">
          <w:rPr>
            <w:noProof/>
            <w:webHidden/>
          </w:rPr>
          <w:fldChar w:fldCharType="end"/>
        </w:r>
      </w:hyperlink>
    </w:p>
    <w:p w14:paraId="509AA531"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806" w:history="1">
        <w:r w:rsidR="00994C85" w:rsidRPr="005B3F84">
          <w:rPr>
            <w:rStyle w:val="Hyperlink"/>
            <w:noProof/>
          </w:rPr>
          <w:t>19.</w:t>
        </w:r>
        <w:r w:rsidR="00994C85">
          <w:rPr>
            <w:rFonts w:asciiTheme="minorHAnsi" w:eastAsiaTheme="minorEastAsia" w:hAnsiTheme="minorHAnsi" w:cstheme="minorBidi"/>
            <w:caps w:val="0"/>
            <w:noProof/>
            <w:szCs w:val="22"/>
            <w:lang w:eastAsia="en-GB"/>
          </w:rPr>
          <w:tab/>
        </w:r>
        <w:r w:rsidR="00994C85" w:rsidRPr="005B3F84">
          <w:rPr>
            <w:rStyle w:val="Hyperlink"/>
            <w:noProof/>
          </w:rPr>
          <w:t>Location</w:t>
        </w:r>
        <w:r w:rsidR="00994C85">
          <w:rPr>
            <w:noProof/>
            <w:webHidden/>
          </w:rPr>
          <w:tab/>
        </w:r>
        <w:r w:rsidR="00994C85">
          <w:rPr>
            <w:noProof/>
            <w:webHidden/>
          </w:rPr>
          <w:fldChar w:fldCharType="begin"/>
        </w:r>
        <w:r w:rsidR="00994C85">
          <w:rPr>
            <w:noProof/>
            <w:webHidden/>
          </w:rPr>
          <w:instrText xml:space="preserve"> PAGEREF _Toc159944806 \h </w:instrText>
        </w:r>
        <w:r w:rsidR="00994C85">
          <w:rPr>
            <w:noProof/>
            <w:webHidden/>
          </w:rPr>
        </w:r>
        <w:r w:rsidR="00994C85">
          <w:rPr>
            <w:noProof/>
            <w:webHidden/>
          </w:rPr>
          <w:fldChar w:fldCharType="separate"/>
        </w:r>
        <w:r w:rsidR="00994C85">
          <w:rPr>
            <w:noProof/>
            <w:webHidden/>
          </w:rPr>
          <w:t>11</w:t>
        </w:r>
        <w:r w:rsidR="00994C85">
          <w:rPr>
            <w:noProof/>
            <w:webHidden/>
          </w:rPr>
          <w:fldChar w:fldCharType="end"/>
        </w:r>
      </w:hyperlink>
    </w:p>
    <w:p w14:paraId="57C01B12" w14:textId="77777777" w:rsidR="00994C85" w:rsidRDefault="004B1974" w:rsidP="00994C85">
      <w:pPr>
        <w:pStyle w:val="TOC1"/>
        <w:rPr>
          <w:rFonts w:asciiTheme="minorHAnsi" w:eastAsiaTheme="minorEastAsia" w:hAnsiTheme="minorHAnsi" w:cstheme="minorBidi"/>
          <w:caps w:val="0"/>
          <w:noProof/>
          <w:szCs w:val="22"/>
          <w:lang w:eastAsia="en-GB"/>
        </w:rPr>
      </w:pPr>
      <w:hyperlink w:anchor="_Toc159944807" w:history="1">
        <w:r w:rsidR="00994C85" w:rsidRPr="005B3F84">
          <w:rPr>
            <w:rStyle w:val="Hyperlink"/>
            <w:noProof/>
          </w:rPr>
          <w:t>20.</w:t>
        </w:r>
        <w:r w:rsidR="00994C85">
          <w:rPr>
            <w:rFonts w:asciiTheme="minorHAnsi" w:eastAsiaTheme="minorEastAsia" w:hAnsiTheme="minorHAnsi" w:cstheme="minorBidi"/>
            <w:caps w:val="0"/>
            <w:noProof/>
            <w:szCs w:val="22"/>
            <w:lang w:eastAsia="en-GB"/>
          </w:rPr>
          <w:tab/>
        </w:r>
        <w:r w:rsidR="00994C85" w:rsidRPr="005B3F84">
          <w:rPr>
            <w:rStyle w:val="Hyperlink"/>
            <w:noProof/>
          </w:rPr>
          <w:t>Annex 1</w:t>
        </w:r>
        <w:r w:rsidR="00994C85">
          <w:rPr>
            <w:noProof/>
            <w:webHidden/>
          </w:rPr>
          <w:tab/>
        </w:r>
        <w:r w:rsidR="00994C85">
          <w:rPr>
            <w:noProof/>
            <w:webHidden/>
          </w:rPr>
          <w:fldChar w:fldCharType="begin"/>
        </w:r>
        <w:r w:rsidR="00994C85">
          <w:rPr>
            <w:noProof/>
            <w:webHidden/>
          </w:rPr>
          <w:instrText xml:space="preserve"> PAGEREF _Toc159944807 \h </w:instrText>
        </w:r>
        <w:r w:rsidR="00994C85">
          <w:rPr>
            <w:noProof/>
            <w:webHidden/>
          </w:rPr>
        </w:r>
        <w:r w:rsidR="00994C85">
          <w:rPr>
            <w:noProof/>
            <w:webHidden/>
          </w:rPr>
          <w:fldChar w:fldCharType="separate"/>
        </w:r>
        <w:r w:rsidR="00994C85">
          <w:rPr>
            <w:noProof/>
            <w:webHidden/>
          </w:rPr>
          <w:t>12</w:t>
        </w:r>
        <w:r w:rsidR="00994C85">
          <w:rPr>
            <w:noProof/>
            <w:webHidden/>
          </w:rPr>
          <w:fldChar w:fldCharType="end"/>
        </w:r>
      </w:hyperlink>
    </w:p>
    <w:p w14:paraId="7FDB6C4F" w14:textId="77777777" w:rsidR="00994C85" w:rsidRPr="00D37BAC" w:rsidRDefault="00994C85" w:rsidP="00994C85">
      <w:pPr>
        <w:spacing w:after="120"/>
        <w:jc w:val="center"/>
        <w:rPr>
          <w:b/>
        </w:rPr>
      </w:pPr>
      <w:r w:rsidRPr="00FA5229">
        <w:rPr>
          <w:rFonts w:cs="Arial"/>
          <w:caps/>
        </w:rPr>
        <w:fldChar w:fldCharType="end"/>
      </w:r>
    </w:p>
    <w:p w14:paraId="1FD70CAF" w14:textId="77777777" w:rsidR="00994C85" w:rsidRPr="00F44D62" w:rsidRDefault="00994C85" w:rsidP="00994C85">
      <w:pPr>
        <w:adjustRightInd w:val="0"/>
        <w:spacing w:before="60" w:after="60"/>
        <w:ind w:left="142"/>
        <w:jc w:val="center"/>
        <w:rPr>
          <w:rFonts w:eastAsia="STZhongsong" w:cs="Arial"/>
          <w:b/>
          <w:highlight w:val="yellow"/>
        </w:rPr>
      </w:pPr>
      <w:bookmarkStart w:id="3" w:name="_Toc297554772"/>
    </w:p>
    <w:p w14:paraId="180E6454" w14:textId="77777777" w:rsidR="00994C85" w:rsidRPr="001530F5" w:rsidRDefault="00994C85" w:rsidP="00994C85">
      <w:pPr>
        <w:pStyle w:val="Heading1"/>
        <w:overflowPunct w:val="0"/>
        <w:autoSpaceDE w:val="0"/>
        <w:autoSpaceDN w:val="0"/>
        <w:spacing w:after="120"/>
        <w:ind w:left="720"/>
        <w:textAlignment w:val="baseline"/>
        <w:rPr>
          <w:szCs w:val="22"/>
        </w:rPr>
      </w:pPr>
      <w:r>
        <w:rPr>
          <w:szCs w:val="22"/>
        </w:rPr>
        <w:br w:type="page"/>
      </w:r>
    </w:p>
    <w:p w14:paraId="7B2B9A51" w14:textId="77777777" w:rsidR="00994C85" w:rsidRPr="001A45DF" w:rsidRDefault="00994C85" w:rsidP="00994C85">
      <w:pPr>
        <w:pStyle w:val="Heading1"/>
        <w:keepLines w:val="0"/>
        <w:numPr>
          <w:ilvl w:val="0"/>
          <w:numId w:val="5"/>
        </w:numPr>
        <w:tabs>
          <w:tab w:val="clear" w:pos="720"/>
        </w:tabs>
        <w:overflowPunct w:val="0"/>
        <w:autoSpaceDE w:val="0"/>
        <w:autoSpaceDN w:val="0"/>
        <w:adjustRightInd w:val="0"/>
        <w:spacing w:before="0" w:after="120" w:line="240" w:lineRule="auto"/>
        <w:jc w:val="both"/>
        <w:textAlignment w:val="baseline"/>
        <w:rPr>
          <w:sz w:val="32"/>
          <w:szCs w:val="32"/>
        </w:rPr>
      </w:pPr>
      <w:bookmarkStart w:id="4" w:name="_Toc368573027"/>
      <w:bookmarkStart w:id="5" w:name="_Toc159944788"/>
      <w:r w:rsidRPr="001A45DF">
        <w:rPr>
          <w:sz w:val="32"/>
          <w:szCs w:val="32"/>
        </w:rPr>
        <w:lastRenderedPageBreak/>
        <w:t>PURPOSE</w:t>
      </w:r>
      <w:bookmarkEnd w:id="3"/>
      <w:bookmarkEnd w:id="4"/>
      <w:bookmarkEnd w:id="5"/>
    </w:p>
    <w:p w14:paraId="52CC1148" w14:textId="77777777" w:rsidR="00994C85" w:rsidRPr="00D37A59" w:rsidRDefault="00994C85" w:rsidP="00994C85">
      <w:pPr>
        <w:pStyle w:val="Heading2"/>
        <w:keepNext w:val="0"/>
        <w:keepLines w:val="0"/>
        <w:numPr>
          <w:ilvl w:val="1"/>
          <w:numId w:val="4"/>
        </w:numPr>
        <w:adjustRightInd w:val="0"/>
        <w:spacing w:before="0" w:after="240" w:line="240" w:lineRule="auto"/>
        <w:jc w:val="both"/>
        <w:rPr>
          <w:sz w:val="24"/>
          <w:szCs w:val="24"/>
        </w:rPr>
      </w:pPr>
      <w:bookmarkStart w:id="6" w:name="_Toc368573028"/>
      <w:bookmarkStart w:id="7" w:name="_Toc297554773"/>
      <w:bookmarkStart w:id="8" w:name="_Toc296415805"/>
      <w:bookmarkStart w:id="9" w:name="_Toc296415793"/>
      <w:r w:rsidRPr="00D37A59">
        <w:rPr>
          <w:sz w:val="24"/>
          <w:szCs w:val="24"/>
        </w:rPr>
        <w:t xml:space="preserve">The Cabinet Office (‘the </w:t>
      </w:r>
      <w:r>
        <w:rPr>
          <w:sz w:val="24"/>
          <w:szCs w:val="24"/>
        </w:rPr>
        <w:t>buyer</w:t>
      </w:r>
      <w:r w:rsidRPr="00D37A59">
        <w:rPr>
          <w:sz w:val="24"/>
          <w:szCs w:val="24"/>
        </w:rPr>
        <w:t>’) wishes to appoint a supplier to provide ongoing Specialist Pensions Legal Advice in support of procurement, transition and exit activities connected with the implementation of new administration solutions for the Civil Service Pension Scheme (CSPS), Royal Mail Statutory Pension Scheme (RMSPS) and the setting up of any potential activities regarding public sector pensions.</w:t>
      </w:r>
    </w:p>
    <w:p w14:paraId="79BFDABC" w14:textId="77777777" w:rsidR="00994C85" w:rsidRPr="001A45DF" w:rsidRDefault="00994C85" w:rsidP="00994C85">
      <w:pPr>
        <w:pStyle w:val="Heading1"/>
        <w:keepLines w:val="0"/>
        <w:numPr>
          <w:ilvl w:val="0"/>
          <w:numId w:val="4"/>
        </w:numPr>
        <w:tabs>
          <w:tab w:val="clear" w:pos="720"/>
        </w:tabs>
        <w:overflowPunct w:val="0"/>
        <w:autoSpaceDE w:val="0"/>
        <w:autoSpaceDN w:val="0"/>
        <w:adjustRightInd w:val="0"/>
        <w:spacing w:before="0" w:after="120" w:line="240" w:lineRule="auto"/>
        <w:jc w:val="both"/>
        <w:textAlignment w:val="baseline"/>
        <w:rPr>
          <w:sz w:val="32"/>
          <w:szCs w:val="32"/>
        </w:rPr>
      </w:pPr>
      <w:bookmarkStart w:id="10" w:name="_Toc159944789"/>
      <w:r w:rsidRPr="001A45DF">
        <w:rPr>
          <w:sz w:val="32"/>
          <w:szCs w:val="32"/>
        </w:rPr>
        <w:t xml:space="preserve">BACKGROUND TO THE </w:t>
      </w:r>
      <w:bookmarkEnd w:id="6"/>
      <w:r>
        <w:rPr>
          <w:sz w:val="32"/>
          <w:szCs w:val="32"/>
        </w:rPr>
        <w:t>Buyer</w:t>
      </w:r>
      <w:bookmarkEnd w:id="10"/>
    </w:p>
    <w:p w14:paraId="5037477F" w14:textId="77777777" w:rsidR="00994C85" w:rsidRPr="00D37A59" w:rsidRDefault="00994C85" w:rsidP="00994C85">
      <w:pPr>
        <w:pStyle w:val="Heading2"/>
        <w:keepNext w:val="0"/>
        <w:keepLines w:val="0"/>
        <w:numPr>
          <w:ilvl w:val="1"/>
          <w:numId w:val="4"/>
        </w:numPr>
        <w:adjustRightInd w:val="0"/>
        <w:spacing w:before="0" w:after="240" w:line="240" w:lineRule="auto"/>
        <w:jc w:val="both"/>
        <w:rPr>
          <w:sz w:val="24"/>
          <w:szCs w:val="24"/>
        </w:rPr>
      </w:pPr>
      <w:bookmarkStart w:id="11" w:name="_Toc368573029"/>
      <w:r w:rsidRPr="00D37A59">
        <w:rPr>
          <w:sz w:val="24"/>
          <w:szCs w:val="24"/>
        </w:rPr>
        <w:t xml:space="preserve">The Cabinet Office (‘the </w:t>
      </w:r>
      <w:r>
        <w:rPr>
          <w:sz w:val="24"/>
          <w:szCs w:val="24"/>
        </w:rPr>
        <w:t>buyer</w:t>
      </w:r>
      <w:r w:rsidRPr="00D37A59">
        <w:rPr>
          <w:sz w:val="24"/>
          <w:szCs w:val="24"/>
        </w:rPr>
        <w:t xml:space="preserve">’) supports the Prime Minister, and ensures effective running of the government. The </w:t>
      </w:r>
      <w:r>
        <w:rPr>
          <w:sz w:val="24"/>
          <w:szCs w:val="24"/>
        </w:rPr>
        <w:t>buyer</w:t>
      </w:r>
      <w:r w:rsidRPr="00D37A59">
        <w:rPr>
          <w:sz w:val="24"/>
          <w:szCs w:val="24"/>
        </w:rPr>
        <w:t xml:space="preserve"> is the corporate headquarters for HM Government, in partnership with HM Treasury, and takes the lead in certain policy areas. The </w:t>
      </w:r>
      <w:r>
        <w:rPr>
          <w:sz w:val="24"/>
          <w:szCs w:val="24"/>
        </w:rPr>
        <w:t>buyer</w:t>
      </w:r>
      <w:r w:rsidRPr="00D37A59">
        <w:rPr>
          <w:sz w:val="24"/>
          <w:szCs w:val="24"/>
        </w:rPr>
        <w:t xml:space="preserve"> also manages the Civil Service Pension Schemes (CSPS) which is one of the largest pension schemes in the UK and The Royal Mail Statutory Pension Scheme (RMSPS).  It may take on other responsibilities during the course of the contract</w:t>
      </w:r>
      <w:r>
        <w:rPr>
          <w:sz w:val="24"/>
          <w:szCs w:val="24"/>
        </w:rPr>
        <w:t>.</w:t>
      </w:r>
    </w:p>
    <w:p w14:paraId="73BEADDF" w14:textId="77777777" w:rsidR="00994C85" w:rsidRPr="001A45DF" w:rsidRDefault="00994C85" w:rsidP="00994C85">
      <w:pPr>
        <w:pStyle w:val="Heading1"/>
        <w:keepLines w:val="0"/>
        <w:numPr>
          <w:ilvl w:val="0"/>
          <w:numId w:val="4"/>
        </w:numPr>
        <w:tabs>
          <w:tab w:val="clear" w:pos="720"/>
        </w:tabs>
        <w:overflowPunct w:val="0"/>
        <w:autoSpaceDE w:val="0"/>
        <w:autoSpaceDN w:val="0"/>
        <w:adjustRightInd w:val="0"/>
        <w:spacing w:before="0" w:after="120" w:line="240" w:lineRule="auto"/>
        <w:jc w:val="both"/>
        <w:textAlignment w:val="baseline"/>
        <w:rPr>
          <w:sz w:val="32"/>
          <w:szCs w:val="32"/>
        </w:rPr>
      </w:pPr>
      <w:bookmarkStart w:id="12" w:name="_Toc159944790"/>
      <w:r w:rsidRPr="001A45DF">
        <w:rPr>
          <w:sz w:val="32"/>
          <w:szCs w:val="32"/>
        </w:rPr>
        <w:t>Background to requirement/OVERVIEW</w:t>
      </w:r>
      <w:bookmarkEnd w:id="7"/>
      <w:r w:rsidRPr="001A45DF">
        <w:rPr>
          <w:sz w:val="32"/>
          <w:szCs w:val="32"/>
        </w:rPr>
        <w:t xml:space="preserve"> of requirement</w:t>
      </w:r>
      <w:bookmarkEnd w:id="11"/>
      <w:bookmarkEnd w:id="12"/>
    </w:p>
    <w:p w14:paraId="752142F0" w14:textId="77777777" w:rsidR="00994C85" w:rsidRPr="00D37A59" w:rsidRDefault="00994C85" w:rsidP="00994C85">
      <w:pPr>
        <w:pStyle w:val="Heading2"/>
        <w:keepNext w:val="0"/>
        <w:keepLines w:val="0"/>
        <w:numPr>
          <w:ilvl w:val="1"/>
          <w:numId w:val="4"/>
        </w:numPr>
        <w:adjustRightInd w:val="0"/>
        <w:spacing w:before="0" w:after="240" w:line="240" w:lineRule="auto"/>
        <w:jc w:val="both"/>
        <w:rPr>
          <w:rFonts w:cs="Arial"/>
          <w:sz w:val="24"/>
          <w:szCs w:val="24"/>
        </w:rPr>
      </w:pPr>
      <w:bookmarkStart w:id="13" w:name="_Toc297554774"/>
      <w:bookmarkEnd w:id="8"/>
      <w:r w:rsidRPr="00D37A59">
        <w:rPr>
          <w:rFonts w:cs="Arial"/>
          <w:sz w:val="24"/>
          <w:szCs w:val="24"/>
        </w:rPr>
        <w:t xml:space="preserve">The </w:t>
      </w:r>
      <w:r>
        <w:rPr>
          <w:rFonts w:cs="Arial"/>
          <w:sz w:val="24"/>
          <w:szCs w:val="24"/>
        </w:rPr>
        <w:t>buyer</w:t>
      </w:r>
      <w:r w:rsidRPr="00D37A59">
        <w:rPr>
          <w:rFonts w:cs="Arial"/>
          <w:sz w:val="24"/>
          <w:szCs w:val="24"/>
        </w:rPr>
        <w:t xml:space="preserve"> has tendered the contracts to administer CSPS and RMSPS and is looking for support with regard to the legal aspects of finalising procurement activities and transitioning services along with exiting existing contracts. </w:t>
      </w:r>
    </w:p>
    <w:p w14:paraId="1811E601" w14:textId="77777777" w:rsidR="00994C85" w:rsidRPr="00D37A59" w:rsidRDefault="00994C85" w:rsidP="00994C85">
      <w:pPr>
        <w:pStyle w:val="Heading2"/>
        <w:keepNext w:val="0"/>
        <w:keepLines w:val="0"/>
        <w:numPr>
          <w:ilvl w:val="1"/>
          <w:numId w:val="4"/>
        </w:numPr>
        <w:adjustRightInd w:val="0"/>
        <w:spacing w:before="0" w:after="240" w:line="240" w:lineRule="auto"/>
        <w:jc w:val="both"/>
        <w:rPr>
          <w:rFonts w:cs="Arial"/>
          <w:sz w:val="24"/>
          <w:szCs w:val="24"/>
        </w:rPr>
      </w:pPr>
      <w:r w:rsidRPr="00D37A59">
        <w:rPr>
          <w:rFonts w:cs="Arial"/>
          <w:sz w:val="24"/>
          <w:szCs w:val="24"/>
        </w:rPr>
        <w:t xml:space="preserve">The </w:t>
      </w:r>
      <w:r>
        <w:rPr>
          <w:rFonts w:cs="Arial"/>
          <w:sz w:val="24"/>
          <w:szCs w:val="24"/>
        </w:rPr>
        <w:t>buyer</w:t>
      </w:r>
      <w:r w:rsidRPr="00D37A59">
        <w:rPr>
          <w:rFonts w:cs="Arial"/>
          <w:sz w:val="24"/>
          <w:szCs w:val="24"/>
        </w:rPr>
        <w:t xml:space="preserve"> may need assistance in regards to related activities, which are also in scope for this procurement.</w:t>
      </w:r>
    </w:p>
    <w:p w14:paraId="01B16EBD" w14:textId="77777777" w:rsidR="00994C85" w:rsidRPr="00D37A59" w:rsidRDefault="00994C85" w:rsidP="00994C85">
      <w:pPr>
        <w:pStyle w:val="Heading2"/>
        <w:keepNext w:val="0"/>
        <w:keepLines w:val="0"/>
        <w:numPr>
          <w:ilvl w:val="1"/>
          <w:numId w:val="4"/>
        </w:numPr>
        <w:adjustRightInd w:val="0"/>
        <w:spacing w:before="0" w:after="240" w:line="240" w:lineRule="auto"/>
        <w:jc w:val="both"/>
        <w:rPr>
          <w:rFonts w:cs="Arial"/>
          <w:sz w:val="24"/>
          <w:szCs w:val="24"/>
        </w:rPr>
      </w:pPr>
      <w:r w:rsidRPr="00D37A59">
        <w:rPr>
          <w:rFonts w:cs="Arial"/>
          <w:sz w:val="24"/>
          <w:szCs w:val="24"/>
        </w:rPr>
        <w:t xml:space="preserve">Over the next few years, the </w:t>
      </w:r>
      <w:r>
        <w:rPr>
          <w:rFonts w:cs="Arial"/>
          <w:sz w:val="24"/>
          <w:szCs w:val="24"/>
        </w:rPr>
        <w:t>buyer</w:t>
      </w:r>
      <w:r w:rsidRPr="00D37A59">
        <w:rPr>
          <w:rFonts w:cs="Arial"/>
          <w:sz w:val="24"/>
          <w:szCs w:val="24"/>
        </w:rPr>
        <w:t xml:space="preserve"> may also need legal support to procure and </w:t>
      </w:r>
      <w:proofErr w:type="spellStart"/>
      <w:r w:rsidRPr="00D37A59">
        <w:rPr>
          <w:rFonts w:cs="Arial"/>
          <w:sz w:val="24"/>
          <w:szCs w:val="24"/>
        </w:rPr>
        <w:t>reprocure</w:t>
      </w:r>
      <w:proofErr w:type="spellEnd"/>
      <w:r w:rsidRPr="00D37A59">
        <w:rPr>
          <w:rFonts w:cs="Arial"/>
          <w:sz w:val="24"/>
          <w:szCs w:val="24"/>
        </w:rPr>
        <w:t xml:space="preserve"> other Pension Administration services identified by HMT as requiring the </w:t>
      </w:r>
      <w:r>
        <w:rPr>
          <w:rFonts w:cs="Arial"/>
          <w:sz w:val="24"/>
          <w:szCs w:val="24"/>
        </w:rPr>
        <w:t>buyer</w:t>
      </w:r>
      <w:r w:rsidRPr="00D37A59">
        <w:rPr>
          <w:rFonts w:cs="Arial"/>
          <w:sz w:val="24"/>
          <w:szCs w:val="24"/>
        </w:rPr>
        <w:t xml:space="preserve"> to act as Scheme Manager.</w:t>
      </w:r>
    </w:p>
    <w:p w14:paraId="0EF1E8E2" w14:textId="77777777" w:rsidR="00994C85" w:rsidRPr="00D37A59" w:rsidRDefault="00994C85" w:rsidP="00994C85">
      <w:pPr>
        <w:pStyle w:val="Heading2"/>
        <w:keepNext w:val="0"/>
        <w:keepLines w:val="0"/>
        <w:numPr>
          <w:ilvl w:val="1"/>
          <w:numId w:val="4"/>
        </w:numPr>
        <w:adjustRightInd w:val="0"/>
        <w:spacing w:before="0" w:after="240" w:line="240" w:lineRule="auto"/>
        <w:jc w:val="both"/>
        <w:rPr>
          <w:rFonts w:cs="Arial"/>
          <w:sz w:val="24"/>
          <w:szCs w:val="24"/>
        </w:rPr>
      </w:pPr>
      <w:r w:rsidRPr="00D37A59">
        <w:rPr>
          <w:rFonts w:cs="Arial"/>
          <w:sz w:val="24"/>
          <w:szCs w:val="24"/>
        </w:rPr>
        <w:t xml:space="preserve">The CSPS is the third largest occupational pension scheme in the UK, based on scheme membership. It is an open scheme with 1.6 million members, of whom 640,000 are pensioners, around 470,000 are ‘active’ members, with the remainder deferred members who have yet to claim their benefits. The CSPS covers over 350 employers, of whom just over 100 are in the private sector.  The RMSPS is the sixth largest UK scheme with circa 380k members.  It is a closed scheme and has no active members.  </w:t>
      </w:r>
    </w:p>
    <w:p w14:paraId="717FDDA0" w14:textId="77777777" w:rsidR="00994C85" w:rsidRPr="00D37A59" w:rsidRDefault="00994C85" w:rsidP="00994C85">
      <w:pPr>
        <w:pStyle w:val="Heading2"/>
        <w:keepNext w:val="0"/>
        <w:keepLines w:val="0"/>
        <w:numPr>
          <w:ilvl w:val="1"/>
          <w:numId w:val="4"/>
        </w:numPr>
        <w:adjustRightInd w:val="0"/>
        <w:spacing w:before="0" w:after="240" w:line="240" w:lineRule="auto"/>
        <w:jc w:val="both"/>
        <w:rPr>
          <w:rFonts w:cs="Arial"/>
          <w:sz w:val="24"/>
          <w:szCs w:val="24"/>
        </w:rPr>
      </w:pPr>
      <w:r w:rsidRPr="00D37A59">
        <w:rPr>
          <w:rFonts w:cs="Arial"/>
          <w:sz w:val="24"/>
          <w:szCs w:val="24"/>
        </w:rPr>
        <w:t xml:space="preserve">The </w:t>
      </w:r>
      <w:r>
        <w:rPr>
          <w:rFonts w:cs="Arial"/>
          <w:sz w:val="24"/>
          <w:szCs w:val="24"/>
        </w:rPr>
        <w:t xml:space="preserve">buyer </w:t>
      </w:r>
      <w:r w:rsidRPr="00D37A59">
        <w:rPr>
          <w:rFonts w:cs="Arial"/>
          <w:sz w:val="24"/>
          <w:szCs w:val="24"/>
        </w:rPr>
        <w:t xml:space="preserve">has awarded a contract to administer the CSPS to Capita.  The new service is due to come into effect in December 2025.  The work to transition from </w:t>
      </w:r>
      <w:proofErr w:type="spellStart"/>
      <w:r w:rsidRPr="00D37A59">
        <w:rPr>
          <w:rFonts w:cs="Arial"/>
          <w:sz w:val="24"/>
          <w:szCs w:val="24"/>
        </w:rPr>
        <w:t>MyCSP</w:t>
      </w:r>
      <w:proofErr w:type="spellEnd"/>
      <w:r w:rsidRPr="00D37A59">
        <w:rPr>
          <w:rFonts w:cs="Arial"/>
          <w:sz w:val="24"/>
          <w:szCs w:val="24"/>
        </w:rPr>
        <w:t xml:space="preserve"> Ltd, the incumbent supplier, to Capita commenced in December 2023. The </w:t>
      </w:r>
      <w:r>
        <w:rPr>
          <w:rFonts w:cs="Arial"/>
          <w:sz w:val="24"/>
          <w:szCs w:val="24"/>
        </w:rPr>
        <w:t>buyer</w:t>
      </w:r>
      <w:r w:rsidRPr="00D37A59">
        <w:rPr>
          <w:rFonts w:cs="Arial"/>
          <w:sz w:val="24"/>
          <w:szCs w:val="24"/>
        </w:rPr>
        <w:t xml:space="preserve"> will require legal support in terms of contract finalisation and TUPE, transition and exit activities. The transition period is expected to last for 24 months.  </w:t>
      </w:r>
    </w:p>
    <w:p w14:paraId="51662475" w14:textId="77777777" w:rsidR="00994C85" w:rsidRPr="00D37A59" w:rsidRDefault="00994C85" w:rsidP="00994C85">
      <w:pPr>
        <w:pStyle w:val="Heading2"/>
        <w:keepNext w:val="0"/>
        <w:keepLines w:val="0"/>
        <w:numPr>
          <w:ilvl w:val="1"/>
          <w:numId w:val="4"/>
        </w:numPr>
        <w:adjustRightInd w:val="0"/>
        <w:spacing w:before="0" w:after="240" w:line="240" w:lineRule="auto"/>
        <w:jc w:val="both"/>
        <w:rPr>
          <w:rFonts w:cs="Arial"/>
          <w:sz w:val="24"/>
          <w:szCs w:val="24"/>
        </w:rPr>
      </w:pPr>
      <w:r w:rsidRPr="00D37A59">
        <w:rPr>
          <w:rFonts w:cs="Arial"/>
          <w:sz w:val="24"/>
          <w:szCs w:val="24"/>
        </w:rPr>
        <w:lastRenderedPageBreak/>
        <w:t xml:space="preserve">As part of a competitive tender the evaluation would be based upon Quality and Price.  10% of the Quality scoring mechanism would be allocated to social value.  </w:t>
      </w:r>
    </w:p>
    <w:p w14:paraId="5691748B" w14:textId="77777777" w:rsidR="00994C85" w:rsidRPr="001A45DF" w:rsidRDefault="00994C85" w:rsidP="00994C85">
      <w:pPr>
        <w:pStyle w:val="Heading1"/>
        <w:keepLines w:val="0"/>
        <w:numPr>
          <w:ilvl w:val="0"/>
          <w:numId w:val="4"/>
        </w:numPr>
        <w:tabs>
          <w:tab w:val="clear" w:pos="720"/>
        </w:tabs>
        <w:overflowPunct w:val="0"/>
        <w:autoSpaceDE w:val="0"/>
        <w:autoSpaceDN w:val="0"/>
        <w:adjustRightInd w:val="0"/>
        <w:spacing w:before="0" w:after="120" w:line="240" w:lineRule="auto"/>
        <w:jc w:val="both"/>
        <w:textAlignment w:val="baseline"/>
        <w:rPr>
          <w:sz w:val="32"/>
          <w:szCs w:val="32"/>
        </w:rPr>
      </w:pPr>
      <w:bookmarkStart w:id="14" w:name="_Toc159944791"/>
      <w:bookmarkStart w:id="15" w:name="_Toc368573030"/>
      <w:r w:rsidRPr="001A45DF">
        <w:rPr>
          <w:sz w:val="32"/>
          <w:szCs w:val="32"/>
        </w:rPr>
        <w:t>definitions</w:t>
      </w:r>
      <w:bookmarkEnd w:id="14"/>
      <w:r w:rsidRPr="001A45DF">
        <w:rPr>
          <w:sz w:val="32"/>
          <w:szCs w:val="32"/>
        </w:rPr>
        <w:t xml:space="preserve"> </w:t>
      </w:r>
    </w:p>
    <w:tbl>
      <w:tblPr>
        <w:tblStyle w:val="TableGrid"/>
        <w:tblW w:w="0" w:type="auto"/>
        <w:tblInd w:w="720" w:type="dxa"/>
        <w:tblLook w:val="04A0" w:firstRow="1" w:lastRow="0" w:firstColumn="1" w:lastColumn="0" w:noHBand="0" w:noVBand="1"/>
      </w:tblPr>
      <w:tblGrid>
        <w:gridCol w:w="2031"/>
        <w:gridCol w:w="6265"/>
      </w:tblGrid>
      <w:tr w:rsidR="00994C85" w14:paraId="06D9C675" w14:textId="77777777" w:rsidTr="0010365E">
        <w:tc>
          <w:tcPr>
            <w:tcW w:w="2057" w:type="dxa"/>
            <w:shd w:val="clear" w:color="auto" w:fill="B8CCE4" w:themeFill="accent1" w:themeFillTint="66"/>
          </w:tcPr>
          <w:p w14:paraId="2530E2BF" w14:textId="77777777" w:rsidR="00994C85" w:rsidRPr="001A45DF" w:rsidRDefault="00994C85" w:rsidP="0010365E">
            <w:pPr>
              <w:pStyle w:val="Heading2"/>
              <w:spacing w:after="120"/>
              <w:ind w:left="18" w:hanging="18"/>
              <w:outlineLvl w:val="1"/>
              <w:rPr>
                <w:b w:val="0"/>
                <w:sz w:val="24"/>
                <w:szCs w:val="24"/>
                <w:highlight w:val="yellow"/>
              </w:rPr>
            </w:pPr>
            <w:r w:rsidRPr="001A45DF">
              <w:rPr>
                <w:sz w:val="24"/>
                <w:szCs w:val="24"/>
              </w:rPr>
              <w:t>Expression or Acronym</w:t>
            </w:r>
          </w:p>
        </w:tc>
        <w:tc>
          <w:tcPr>
            <w:tcW w:w="6242" w:type="dxa"/>
            <w:shd w:val="clear" w:color="auto" w:fill="B8CCE4" w:themeFill="accent1" w:themeFillTint="66"/>
          </w:tcPr>
          <w:p w14:paraId="5F778297" w14:textId="77777777" w:rsidR="00994C85" w:rsidRPr="001A45DF" w:rsidRDefault="00994C85" w:rsidP="0010365E">
            <w:pPr>
              <w:pStyle w:val="Heading2"/>
              <w:spacing w:after="120"/>
              <w:ind w:left="720" w:hanging="720"/>
              <w:outlineLvl w:val="1"/>
              <w:rPr>
                <w:b w:val="0"/>
                <w:sz w:val="24"/>
                <w:szCs w:val="24"/>
                <w:highlight w:val="yellow"/>
              </w:rPr>
            </w:pPr>
            <w:r w:rsidRPr="001A45DF">
              <w:rPr>
                <w:sz w:val="24"/>
                <w:szCs w:val="24"/>
              </w:rPr>
              <w:t>Definition</w:t>
            </w:r>
          </w:p>
        </w:tc>
      </w:tr>
      <w:tr w:rsidR="00994C85" w14:paraId="61F51348" w14:textId="77777777" w:rsidTr="0010365E">
        <w:tc>
          <w:tcPr>
            <w:tcW w:w="2057" w:type="dxa"/>
          </w:tcPr>
          <w:p w14:paraId="6B9F23AF" w14:textId="77777777" w:rsidR="00994C85" w:rsidRPr="00D37A59" w:rsidRDefault="00994C85" w:rsidP="0010365E">
            <w:pPr>
              <w:pStyle w:val="Heading2"/>
              <w:spacing w:after="120"/>
              <w:ind w:left="720" w:hanging="720"/>
              <w:outlineLvl w:val="1"/>
              <w:rPr>
                <w:b w:val="0"/>
                <w:sz w:val="24"/>
                <w:szCs w:val="24"/>
              </w:rPr>
            </w:pPr>
            <w:r w:rsidRPr="00D37A59">
              <w:rPr>
                <w:sz w:val="24"/>
                <w:szCs w:val="24"/>
              </w:rPr>
              <w:t>CSPS</w:t>
            </w:r>
          </w:p>
        </w:tc>
        <w:tc>
          <w:tcPr>
            <w:tcW w:w="6242" w:type="dxa"/>
          </w:tcPr>
          <w:p w14:paraId="5328DEB8" w14:textId="77777777" w:rsidR="00994C85" w:rsidRPr="00D37A59" w:rsidRDefault="00994C85" w:rsidP="0010365E">
            <w:pPr>
              <w:pStyle w:val="Heading2"/>
              <w:spacing w:after="120"/>
              <w:outlineLvl w:val="1"/>
              <w:rPr>
                <w:sz w:val="24"/>
                <w:szCs w:val="24"/>
              </w:rPr>
            </w:pPr>
            <w:r w:rsidRPr="001A45DF">
              <w:rPr>
                <w:sz w:val="24"/>
                <w:szCs w:val="24"/>
              </w:rPr>
              <w:t xml:space="preserve">means </w:t>
            </w:r>
            <w:r w:rsidRPr="00D37A59">
              <w:rPr>
                <w:sz w:val="24"/>
                <w:szCs w:val="24"/>
              </w:rPr>
              <w:t>the Civil Service Pension Scheme</w:t>
            </w:r>
          </w:p>
        </w:tc>
      </w:tr>
      <w:tr w:rsidR="00994C85" w14:paraId="6B2ED2A3" w14:textId="77777777" w:rsidTr="0010365E">
        <w:tc>
          <w:tcPr>
            <w:tcW w:w="1827" w:type="dxa"/>
          </w:tcPr>
          <w:p w14:paraId="11F19437" w14:textId="77777777" w:rsidR="00994C85" w:rsidRPr="00D37A59" w:rsidRDefault="00994C85" w:rsidP="0010365E">
            <w:pPr>
              <w:pStyle w:val="Heading2"/>
              <w:spacing w:after="120"/>
              <w:ind w:left="720" w:hanging="720"/>
              <w:outlineLvl w:val="1"/>
              <w:rPr>
                <w:b w:val="0"/>
                <w:sz w:val="24"/>
                <w:szCs w:val="24"/>
              </w:rPr>
            </w:pPr>
            <w:r w:rsidRPr="00D37A59">
              <w:rPr>
                <w:sz w:val="24"/>
                <w:szCs w:val="24"/>
              </w:rPr>
              <w:t>GLD</w:t>
            </w:r>
          </w:p>
        </w:tc>
        <w:tc>
          <w:tcPr>
            <w:tcW w:w="6472" w:type="dxa"/>
          </w:tcPr>
          <w:p w14:paraId="7BCFBA66" w14:textId="77777777" w:rsidR="00994C85" w:rsidRPr="001A45DF" w:rsidRDefault="00994C85" w:rsidP="0010365E">
            <w:pPr>
              <w:pStyle w:val="Heading2"/>
              <w:spacing w:after="120"/>
              <w:outlineLvl w:val="1"/>
              <w:rPr>
                <w:sz w:val="24"/>
                <w:szCs w:val="24"/>
              </w:rPr>
            </w:pPr>
            <w:r w:rsidRPr="001A45DF">
              <w:rPr>
                <w:sz w:val="24"/>
                <w:szCs w:val="24"/>
              </w:rPr>
              <w:t xml:space="preserve">means </w:t>
            </w:r>
            <w:r w:rsidRPr="00D37A59">
              <w:rPr>
                <w:sz w:val="24"/>
                <w:szCs w:val="24"/>
              </w:rPr>
              <w:t>the Government Legal Department</w:t>
            </w:r>
          </w:p>
        </w:tc>
      </w:tr>
      <w:tr w:rsidR="00994C85" w14:paraId="5D83EC84" w14:textId="77777777" w:rsidTr="0010365E">
        <w:tc>
          <w:tcPr>
            <w:tcW w:w="2057" w:type="dxa"/>
          </w:tcPr>
          <w:p w14:paraId="7E53B384" w14:textId="77777777" w:rsidR="00994C85" w:rsidRPr="00D37A59" w:rsidRDefault="00994C85" w:rsidP="0010365E">
            <w:pPr>
              <w:pStyle w:val="Heading2"/>
              <w:spacing w:after="120"/>
              <w:ind w:left="720" w:hanging="720"/>
              <w:outlineLvl w:val="1"/>
              <w:rPr>
                <w:b w:val="0"/>
                <w:sz w:val="24"/>
                <w:szCs w:val="24"/>
              </w:rPr>
            </w:pPr>
            <w:r w:rsidRPr="00D37A59">
              <w:rPr>
                <w:sz w:val="24"/>
                <w:szCs w:val="24"/>
              </w:rPr>
              <w:t>RMSPS</w:t>
            </w:r>
          </w:p>
        </w:tc>
        <w:tc>
          <w:tcPr>
            <w:tcW w:w="6242" w:type="dxa"/>
          </w:tcPr>
          <w:p w14:paraId="6C1ADC57" w14:textId="77777777" w:rsidR="00994C85" w:rsidRPr="00D37A59" w:rsidRDefault="00994C85" w:rsidP="0010365E">
            <w:pPr>
              <w:pStyle w:val="Heading2"/>
              <w:spacing w:after="120"/>
              <w:outlineLvl w:val="1"/>
              <w:rPr>
                <w:sz w:val="24"/>
                <w:szCs w:val="24"/>
              </w:rPr>
            </w:pPr>
            <w:r w:rsidRPr="001A45DF">
              <w:rPr>
                <w:sz w:val="24"/>
                <w:szCs w:val="24"/>
              </w:rPr>
              <w:t>means</w:t>
            </w:r>
            <w:r w:rsidRPr="00B76BB3">
              <w:rPr>
                <w:sz w:val="24"/>
                <w:szCs w:val="24"/>
              </w:rPr>
              <w:t xml:space="preserve"> </w:t>
            </w:r>
            <w:r w:rsidRPr="00D37A59">
              <w:rPr>
                <w:sz w:val="24"/>
                <w:szCs w:val="24"/>
              </w:rPr>
              <w:t>the Royal Mail Statutory Pension Scheme</w:t>
            </w:r>
          </w:p>
        </w:tc>
      </w:tr>
    </w:tbl>
    <w:p w14:paraId="291567FC" w14:textId="77777777" w:rsidR="00994C85" w:rsidRPr="001A45DF" w:rsidRDefault="00994C85" w:rsidP="00994C85">
      <w:pPr>
        <w:pStyle w:val="Heading1"/>
        <w:keepLines w:val="0"/>
        <w:numPr>
          <w:ilvl w:val="0"/>
          <w:numId w:val="4"/>
        </w:numPr>
        <w:tabs>
          <w:tab w:val="clear" w:pos="720"/>
        </w:tabs>
        <w:overflowPunct w:val="0"/>
        <w:autoSpaceDE w:val="0"/>
        <w:autoSpaceDN w:val="0"/>
        <w:adjustRightInd w:val="0"/>
        <w:spacing w:before="240" w:after="120" w:line="240" w:lineRule="auto"/>
        <w:jc w:val="both"/>
        <w:textAlignment w:val="baseline"/>
        <w:rPr>
          <w:sz w:val="32"/>
          <w:szCs w:val="32"/>
        </w:rPr>
      </w:pPr>
      <w:bookmarkStart w:id="16" w:name="_Toc159944792"/>
      <w:r w:rsidRPr="001A45DF">
        <w:rPr>
          <w:sz w:val="32"/>
          <w:szCs w:val="32"/>
        </w:rPr>
        <w:t>scope of requirement</w:t>
      </w:r>
      <w:bookmarkEnd w:id="13"/>
      <w:bookmarkEnd w:id="15"/>
      <w:bookmarkEnd w:id="16"/>
      <w:r w:rsidRPr="001A45DF">
        <w:rPr>
          <w:sz w:val="32"/>
          <w:szCs w:val="32"/>
        </w:rPr>
        <w:t xml:space="preserve"> </w:t>
      </w:r>
    </w:p>
    <w:p w14:paraId="3542F4D5" w14:textId="77777777" w:rsidR="00994C85" w:rsidRPr="00D37A59" w:rsidRDefault="00994C85" w:rsidP="00994C85">
      <w:pPr>
        <w:pStyle w:val="Heading2"/>
        <w:keepNext w:val="0"/>
        <w:keepLines w:val="0"/>
        <w:numPr>
          <w:ilvl w:val="1"/>
          <w:numId w:val="4"/>
        </w:numPr>
        <w:adjustRightInd w:val="0"/>
        <w:spacing w:before="0" w:after="240" w:line="240" w:lineRule="auto"/>
        <w:jc w:val="both"/>
        <w:rPr>
          <w:sz w:val="24"/>
          <w:szCs w:val="24"/>
        </w:rPr>
      </w:pPr>
      <w:bookmarkStart w:id="17" w:name="_Toc368573031"/>
      <w:bookmarkEnd w:id="9"/>
      <w:r w:rsidRPr="00D37A59">
        <w:rPr>
          <w:sz w:val="24"/>
          <w:szCs w:val="24"/>
        </w:rPr>
        <w:t>The buyer will require legal support to transition and exit the CSPS administration services through a competitive procurement. It expects to take 24 months to transition the services.</w:t>
      </w:r>
    </w:p>
    <w:p w14:paraId="64B75164" w14:textId="77777777" w:rsidR="00994C85" w:rsidRPr="00D37A59" w:rsidRDefault="00994C85" w:rsidP="00994C85">
      <w:pPr>
        <w:pStyle w:val="Heading2"/>
        <w:keepNext w:val="0"/>
        <w:keepLines w:val="0"/>
        <w:numPr>
          <w:ilvl w:val="1"/>
          <w:numId w:val="4"/>
        </w:numPr>
        <w:adjustRightInd w:val="0"/>
        <w:spacing w:before="0" w:after="240" w:line="240" w:lineRule="auto"/>
        <w:jc w:val="both"/>
        <w:rPr>
          <w:sz w:val="24"/>
          <w:szCs w:val="24"/>
        </w:rPr>
      </w:pPr>
      <w:r w:rsidRPr="00D37A59">
        <w:rPr>
          <w:sz w:val="24"/>
          <w:szCs w:val="24"/>
        </w:rPr>
        <w:t xml:space="preserve">The buyer will require legal support for the finalisation of procurement activities including transition and exit provisions, of pension administration services for the RMSPS. </w:t>
      </w:r>
    </w:p>
    <w:p w14:paraId="67BA4424" w14:textId="77777777" w:rsidR="00994C85" w:rsidRPr="00D37A59" w:rsidRDefault="00994C85" w:rsidP="00994C85">
      <w:pPr>
        <w:pStyle w:val="Heading2"/>
        <w:keepNext w:val="0"/>
        <w:keepLines w:val="0"/>
        <w:numPr>
          <w:ilvl w:val="1"/>
          <w:numId w:val="4"/>
        </w:numPr>
        <w:adjustRightInd w:val="0"/>
        <w:spacing w:before="0" w:after="240" w:line="240" w:lineRule="auto"/>
        <w:jc w:val="both"/>
        <w:rPr>
          <w:sz w:val="24"/>
          <w:szCs w:val="24"/>
        </w:rPr>
      </w:pPr>
      <w:r w:rsidRPr="00D37A59">
        <w:rPr>
          <w:sz w:val="24"/>
          <w:szCs w:val="24"/>
        </w:rPr>
        <w:t xml:space="preserve">The buyer is likely to require legal support for other activities (i.e. transitioning of contracts, </w:t>
      </w:r>
      <w:proofErr w:type="spellStart"/>
      <w:r w:rsidRPr="00D37A59">
        <w:rPr>
          <w:sz w:val="24"/>
          <w:szCs w:val="24"/>
        </w:rPr>
        <w:t>reprocurring</w:t>
      </w:r>
      <w:proofErr w:type="spellEnd"/>
      <w:r w:rsidRPr="00D37A59">
        <w:rPr>
          <w:sz w:val="24"/>
          <w:szCs w:val="24"/>
        </w:rPr>
        <w:t xml:space="preserve"> of administration services, etc.) which have not as yet been determined, but would fall into the scope of the Future Services programme.  Timescales as at February 2024 are still being finalised but there is an expectation that potential works may commence during the term of this agreement.</w:t>
      </w:r>
    </w:p>
    <w:p w14:paraId="6FD4F89C" w14:textId="77777777" w:rsidR="00994C85" w:rsidRPr="00D37A59" w:rsidRDefault="00994C85" w:rsidP="00994C85">
      <w:pPr>
        <w:pStyle w:val="Heading2"/>
        <w:keepNext w:val="0"/>
        <w:keepLines w:val="0"/>
        <w:numPr>
          <w:ilvl w:val="1"/>
          <w:numId w:val="4"/>
        </w:numPr>
        <w:adjustRightInd w:val="0"/>
        <w:spacing w:before="0" w:after="240" w:line="240" w:lineRule="auto"/>
        <w:jc w:val="both"/>
        <w:rPr>
          <w:sz w:val="24"/>
          <w:szCs w:val="24"/>
        </w:rPr>
      </w:pPr>
      <w:r w:rsidRPr="00D37A59">
        <w:rPr>
          <w:sz w:val="24"/>
          <w:szCs w:val="24"/>
        </w:rPr>
        <w:t xml:space="preserve">Any timescales are provisional. The supplier will be expected to provide Legal Services throughout the length of the contract to ensure transitions are successfully achieved. The Legal Services requirement is for all legal advice and support as required by the buyer specifically in relation to, but not limited to, the schemes of the CSPS and RMSPS, and its responsibility for scheme management of Administration Contracts, including all the areas set out at Annex 1. The supplier, or any of its subcontractors or affiliates will not be permitted to bid on administration contracts managed by the buyer unless the supplier can demonstrate to the reasonable satisfaction of the buyer that the appropriate measures will be put in place to remove any conflict or potential conflict of interest and/or unfair advantage that the supplier may have. This will include the use of strictly monitored ethical wall arrangements between the supplier’s bid team and any other parts of its organisation. </w:t>
      </w:r>
    </w:p>
    <w:p w14:paraId="58526937" w14:textId="77777777" w:rsidR="00994C85" w:rsidRPr="001A45DF" w:rsidRDefault="00994C85" w:rsidP="00994C85">
      <w:pPr>
        <w:pStyle w:val="Heading1"/>
        <w:keepLines w:val="0"/>
        <w:numPr>
          <w:ilvl w:val="0"/>
          <w:numId w:val="4"/>
        </w:numPr>
        <w:adjustRightInd w:val="0"/>
        <w:spacing w:before="0" w:after="120" w:line="240" w:lineRule="auto"/>
        <w:jc w:val="both"/>
        <w:rPr>
          <w:sz w:val="32"/>
          <w:szCs w:val="32"/>
        </w:rPr>
      </w:pPr>
      <w:bookmarkStart w:id="18" w:name="_Toc159944793"/>
      <w:r w:rsidRPr="001A45DF">
        <w:rPr>
          <w:sz w:val="32"/>
          <w:szCs w:val="32"/>
        </w:rPr>
        <w:lastRenderedPageBreak/>
        <w:t>The requirement</w:t>
      </w:r>
      <w:bookmarkEnd w:id="17"/>
      <w:bookmarkEnd w:id="18"/>
    </w:p>
    <w:p w14:paraId="6C9B3639" w14:textId="77777777" w:rsidR="00994C85" w:rsidRPr="00B44529" w:rsidRDefault="00994C85" w:rsidP="00994C85">
      <w:pPr>
        <w:pStyle w:val="Heading2"/>
        <w:keepNext w:val="0"/>
        <w:keepLines w:val="0"/>
        <w:numPr>
          <w:ilvl w:val="1"/>
          <w:numId w:val="4"/>
        </w:numPr>
        <w:tabs>
          <w:tab w:val="clear" w:pos="720"/>
          <w:tab w:val="num" w:pos="709"/>
        </w:tabs>
        <w:adjustRightInd w:val="0"/>
        <w:spacing w:before="0" w:after="120" w:line="240" w:lineRule="auto"/>
        <w:ind w:left="709" w:hanging="709"/>
        <w:jc w:val="both"/>
        <w:rPr>
          <w:sz w:val="24"/>
          <w:szCs w:val="24"/>
        </w:rPr>
      </w:pPr>
      <w:r>
        <w:rPr>
          <w:sz w:val="24"/>
          <w:szCs w:val="24"/>
        </w:rPr>
        <w:t>General Service Requirement</w:t>
      </w:r>
    </w:p>
    <w:p w14:paraId="197C2158" w14:textId="77777777" w:rsidR="00994C85" w:rsidRPr="00B44529" w:rsidRDefault="00994C85" w:rsidP="00994C85">
      <w:pPr>
        <w:pStyle w:val="Heading3"/>
        <w:keepNext w:val="0"/>
        <w:keepLines w:val="0"/>
        <w:numPr>
          <w:ilvl w:val="2"/>
          <w:numId w:val="4"/>
        </w:numPr>
        <w:adjustRightInd w:val="0"/>
        <w:spacing w:before="0" w:after="240" w:line="240" w:lineRule="auto"/>
        <w:jc w:val="both"/>
        <w:rPr>
          <w:rFonts w:cs="Arial"/>
          <w:sz w:val="24"/>
          <w:szCs w:val="24"/>
        </w:rPr>
      </w:pPr>
      <w:bookmarkStart w:id="19" w:name="_Toc368573032"/>
      <w:r w:rsidRPr="00B44529">
        <w:rPr>
          <w:rFonts w:cs="Arial"/>
          <w:sz w:val="24"/>
          <w:szCs w:val="24"/>
        </w:rPr>
        <w:t xml:space="preserve">The </w:t>
      </w:r>
      <w:r>
        <w:rPr>
          <w:rFonts w:cs="Arial"/>
          <w:sz w:val="24"/>
          <w:szCs w:val="24"/>
        </w:rPr>
        <w:t>supplie</w:t>
      </w:r>
      <w:r w:rsidRPr="00B44529">
        <w:rPr>
          <w:rFonts w:cs="Arial"/>
          <w:sz w:val="24"/>
          <w:szCs w:val="24"/>
        </w:rPr>
        <w:t xml:space="preserve">r shall at all times bring to bear the full breadth of their professional judgement, knowledge and experience and provide clear and compelling written and verbal advice and documentation where such advice and documentation are required. The </w:t>
      </w:r>
      <w:r>
        <w:rPr>
          <w:rFonts w:cs="Arial"/>
          <w:sz w:val="24"/>
          <w:szCs w:val="24"/>
        </w:rPr>
        <w:t>supplie</w:t>
      </w:r>
      <w:r w:rsidRPr="00B44529">
        <w:rPr>
          <w:rFonts w:cs="Arial"/>
          <w:sz w:val="24"/>
          <w:szCs w:val="24"/>
        </w:rPr>
        <w:t xml:space="preserve">r will take part in the meetings with the schemes’ administrators during the transition process as required. </w:t>
      </w:r>
    </w:p>
    <w:p w14:paraId="4A17F187" w14:textId="77777777" w:rsidR="00994C85" w:rsidRPr="00B44529" w:rsidRDefault="00994C85" w:rsidP="00994C85">
      <w:pPr>
        <w:pStyle w:val="Heading3"/>
        <w:keepNext w:val="0"/>
        <w:keepLines w:val="0"/>
        <w:numPr>
          <w:ilvl w:val="2"/>
          <w:numId w:val="4"/>
        </w:numPr>
        <w:adjustRightInd w:val="0"/>
        <w:spacing w:before="0" w:after="240" w:line="240" w:lineRule="auto"/>
        <w:jc w:val="both"/>
        <w:rPr>
          <w:rFonts w:cs="Arial"/>
          <w:sz w:val="24"/>
          <w:szCs w:val="24"/>
        </w:rPr>
      </w:pPr>
      <w:r w:rsidRPr="00B44529">
        <w:rPr>
          <w:rFonts w:cs="Arial"/>
          <w:sz w:val="24"/>
          <w:szCs w:val="24"/>
        </w:rPr>
        <w:t xml:space="preserve">The </w:t>
      </w:r>
      <w:r>
        <w:rPr>
          <w:rFonts w:cs="Arial"/>
          <w:sz w:val="24"/>
          <w:szCs w:val="24"/>
        </w:rPr>
        <w:t xml:space="preserve">supplier </w:t>
      </w:r>
      <w:r w:rsidRPr="00B44529">
        <w:rPr>
          <w:rFonts w:cs="Arial"/>
          <w:sz w:val="24"/>
          <w:szCs w:val="24"/>
        </w:rPr>
        <w:t xml:space="preserve">will be part of the wider Future Service Programme delivery team (including </w:t>
      </w:r>
      <w:r>
        <w:rPr>
          <w:rFonts w:cs="Arial"/>
          <w:sz w:val="24"/>
          <w:szCs w:val="24"/>
        </w:rPr>
        <w:t>buyer’s</w:t>
      </w:r>
      <w:r w:rsidRPr="00B44529">
        <w:rPr>
          <w:rFonts w:cs="Arial"/>
          <w:sz w:val="24"/>
          <w:szCs w:val="24"/>
        </w:rPr>
        <w:t xml:space="preserve"> staff and external appointments) and will work collaboratively and proactively with the team to deliver the Programme’s objectives. The </w:t>
      </w:r>
      <w:r>
        <w:rPr>
          <w:rFonts w:cs="Arial"/>
          <w:sz w:val="24"/>
          <w:szCs w:val="24"/>
        </w:rPr>
        <w:t>supplier</w:t>
      </w:r>
      <w:r w:rsidRPr="00B44529">
        <w:rPr>
          <w:rFonts w:cs="Arial"/>
          <w:sz w:val="24"/>
          <w:szCs w:val="24"/>
        </w:rPr>
        <w:t xml:space="preserve"> shall be responsible for certifying that all contractual and procurement documentation and processes adopted by the </w:t>
      </w:r>
      <w:r>
        <w:rPr>
          <w:rFonts w:cs="Arial"/>
          <w:sz w:val="24"/>
          <w:szCs w:val="24"/>
        </w:rPr>
        <w:t>bu</w:t>
      </w:r>
      <w:r w:rsidRPr="00B44529">
        <w:rPr>
          <w:rFonts w:cs="Arial"/>
          <w:sz w:val="24"/>
          <w:szCs w:val="24"/>
        </w:rPr>
        <w:t>y</w:t>
      </w:r>
      <w:r>
        <w:rPr>
          <w:rFonts w:cs="Arial"/>
          <w:sz w:val="24"/>
          <w:szCs w:val="24"/>
        </w:rPr>
        <w:t>er</w:t>
      </w:r>
      <w:r w:rsidRPr="00B44529">
        <w:rPr>
          <w:rFonts w:cs="Arial"/>
          <w:sz w:val="24"/>
          <w:szCs w:val="24"/>
        </w:rPr>
        <w:t xml:space="preserve"> related to the CSPS, RMSPS &amp; other activities and services are lawful, satisfactory and fit for purpose and provide its legal sign-off in relation to the same.</w:t>
      </w:r>
    </w:p>
    <w:p w14:paraId="1399A99A" w14:textId="77777777" w:rsidR="00994C85" w:rsidRPr="00B44529" w:rsidRDefault="00994C85" w:rsidP="00994C85">
      <w:pPr>
        <w:pStyle w:val="Heading3"/>
        <w:keepNext w:val="0"/>
        <w:keepLines w:val="0"/>
        <w:numPr>
          <w:ilvl w:val="2"/>
          <w:numId w:val="4"/>
        </w:numPr>
        <w:adjustRightInd w:val="0"/>
        <w:spacing w:before="0" w:after="240" w:line="240" w:lineRule="auto"/>
        <w:jc w:val="both"/>
        <w:rPr>
          <w:rFonts w:cs="Arial"/>
          <w:sz w:val="24"/>
          <w:szCs w:val="24"/>
        </w:rPr>
      </w:pPr>
      <w:r w:rsidRPr="00B44529">
        <w:rPr>
          <w:rFonts w:cs="Arial"/>
          <w:sz w:val="24"/>
          <w:szCs w:val="24"/>
        </w:rPr>
        <w:t xml:space="preserve">The </w:t>
      </w:r>
      <w:r>
        <w:rPr>
          <w:rFonts w:cs="Arial"/>
          <w:sz w:val="24"/>
          <w:szCs w:val="24"/>
        </w:rPr>
        <w:t>supplie</w:t>
      </w:r>
      <w:r w:rsidRPr="00B44529">
        <w:rPr>
          <w:rFonts w:cs="Arial"/>
          <w:sz w:val="24"/>
          <w:szCs w:val="24"/>
        </w:rPr>
        <w:t>r ideally will have proven experience and a background in supporting Public Sector Pensions Administration contracts, transitions and procurements alongside understanding the complexities of transitioning and maintaining BAU potentially with different suppliers. Experience including but not limited to; procurement, transition including Exit Management, current ongoing similar contracts, contractual legal knowledge, costings &amp; budgets.</w:t>
      </w:r>
    </w:p>
    <w:p w14:paraId="090C3F75" w14:textId="77777777" w:rsidR="00994C85" w:rsidRPr="00B44529" w:rsidRDefault="00994C85" w:rsidP="00994C85">
      <w:pPr>
        <w:pStyle w:val="Heading3"/>
        <w:keepNext w:val="0"/>
        <w:keepLines w:val="0"/>
        <w:numPr>
          <w:ilvl w:val="2"/>
          <w:numId w:val="4"/>
        </w:numPr>
        <w:adjustRightInd w:val="0"/>
        <w:spacing w:before="0" w:after="240" w:line="240" w:lineRule="auto"/>
        <w:jc w:val="both"/>
        <w:rPr>
          <w:rFonts w:cs="Arial"/>
          <w:sz w:val="24"/>
          <w:szCs w:val="24"/>
        </w:rPr>
      </w:pPr>
      <w:r w:rsidRPr="00B44529">
        <w:rPr>
          <w:rFonts w:cs="Arial"/>
          <w:sz w:val="24"/>
          <w:szCs w:val="24"/>
        </w:rPr>
        <w:t xml:space="preserve">The </w:t>
      </w:r>
      <w:r>
        <w:rPr>
          <w:rFonts w:cs="Arial"/>
          <w:sz w:val="24"/>
          <w:szCs w:val="24"/>
        </w:rPr>
        <w:t>supplie</w:t>
      </w:r>
      <w:r w:rsidRPr="00B44529">
        <w:rPr>
          <w:rFonts w:cs="Arial"/>
          <w:sz w:val="24"/>
          <w:szCs w:val="24"/>
        </w:rPr>
        <w:t>r’s team must provide a balance of appropriate experience and seniority matching the service requirements and this shall include that a partner shall at all times be engaged in the provision of the Services.</w:t>
      </w:r>
    </w:p>
    <w:p w14:paraId="35EB1C0F" w14:textId="77777777" w:rsidR="00994C85" w:rsidRPr="00B44529" w:rsidRDefault="00994C85" w:rsidP="00994C85">
      <w:pPr>
        <w:pStyle w:val="Heading3"/>
        <w:keepNext w:val="0"/>
        <w:keepLines w:val="0"/>
        <w:numPr>
          <w:ilvl w:val="2"/>
          <w:numId w:val="4"/>
        </w:numPr>
        <w:adjustRightInd w:val="0"/>
        <w:spacing w:before="0" w:after="240" w:line="240" w:lineRule="auto"/>
        <w:jc w:val="both"/>
        <w:rPr>
          <w:rFonts w:cs="Arial"/>
          <w:sz w:val="24"/>
          <w:szCs w:val="24"/>
        </w:rPr>
      </w:pPr>
      <w:r w:rsidRPr="00B44529">
        <w:rPr>
          <w:rFonts w:cs="Arial"/>
          <w:sz w:val="24"/>
          <w:szCs w:val="24"/>
        </w:rPr>
        <w:t xml:space="preserve">As required, the </w:t>
      </w:r>
      <w:r>
        <w:rPr>
          <w:rFonts w:cs="Arial"/>
          <w:sz w:val="24"/>
          <w:szCs w:val="24"/>
        </w:rPr>
        <w:t>supplier</w:t>
      </w:r>
      <w:r w:rsidRPr="00B44529">
        <w:rPr>
          <w:rFonts w:cs="Arial"/>
          <w:sz w:val="24"/>
          <w:szCs w:val="24"/>
        </w:rPr>
        <w:t xml:space="preserve"> will attend key </w:t>
      </w:r>
      <w:r>
        <w:rPr>
          <w:rFonts w:cs="Arial"/>
          <w:sz w:val="24"/>
          <w:szCs w:val="24"/>
        </w:rPr>
        <w:t>buyer</w:t>
      </w:r>
      <w:r w:rsidRPr="00B44529">
        <w:rPr>
          <w:rFonts w:cs="Arial"/>
          <w:sz w:val="24"/>
          <w:szCs w:val="24"/>
        </w:rPr>
        <w:t xml:space="preserve"> stakeholder meetings, e.g. the Programme Board.</w:t>
      </w:r>
    </w:p>
    <w:p w14:paraId="17A039E7" w14:textId="77777777" w:rsidR="00994C85" w:rsidRPr="00B44529" w:rsidRDefault="00994C85" w:rsidP="00994C85">
      <w:pPr>
        <w:pStyle w:val="Heading3"/>
        <w:keepNext w:val="0"/>
        <w:keepLines w:val="0"/>
        <w:numPr>
          <w:ilvl w:val="2"/>
          <w:numId w:val="4"/>
        </w:numPr>
        <w:adjustRightInd w:val="0"/>
        <w:spacing w:before="0" w:after="240" w:line="240" w:lineRule="auto"/>
        <w:jc w:val="both"/>
        <w:rPr>
          <w:rFonts w:cs="Arial"/>
          <w:sz w:val="24"/>
          <w:szCs w:val="24"/>
        </w:rPr>
      </w:pPr>
      <w:r w:rsidRPr="00B44529">
        <w:rPr>
          <w:rFonts w:cs="Arial"/>
          <w:sz w:val="24"/>
          <w:szCs w:val="24"/>
        </w:rPr>
        <w:t xml:space="preserve">The </w:t>
      </w:r>
      <w:r>
        <w:rPr>
          <w:rFonts w:cs="Arial"/>
          <w:sz w:val="24"/>
          <w:szCs w:val="24"/>
        </w:rPr>
        <w:t>supplier</w:t>
      </w:r>
      <w:r w:rsidRPr="00B44529">
        <w:rPr>
          <w:rFonts w:cs="Arial"/>
          <w:sz w:val="24"/>
          <w:szCs w:val="24"/>
        </w:rPr>
        <w:t xml:space="preserve"> shall immediately inform the </w:t>
      </w:r>
      <w:r>
        <w:rPr>
          <w:rFonts w:cs="Arial"/>
          <w:sz w:val="24"/>
          <w:szCs w:val="24"/>
        </w:rPr>
        <w:t>bu</w:t>
      </w:r>
      <w:r w:rsidRPr="00B44529">
        <w:rPr>
          <w:rFonts w:cs="Arial"/>
          <w:sz w:val="24"/>
          <w:szCs w:val="24"/>
        </w:rPr>
        <w:t>y</w:t>
      </w:r>
      <w:r>
        <w:rPr>
          <w:rFonts w:cs="Arial"/>
          <w:sz w:val="24"/>
          <w:szCs w:val="24"/>
        </w:rPr>
        <w:t>er</w:t>
      </w:r>
      <w:r w:rsidRPr="00B44529">
        <w:rPr>
          <w:rFonts w:cs="Arial"/>
          <w:sz w:val="24"/>
          <w:szCs w:val="24"/>
        </w:rPr>
        <w:t xml:space="preserve"> if any of the Services are not being or are unable to be performed in accordance with agreed planning and provide details of the reasons for non-performance along with any corrective action and the date by which such Services will be completed.</w:t>
      </w:r>
    </w:p>
    <w:p w14:paraId="78DA0D36" w14:textId="77777777" w:rsidR="00994C85" w:rsidRPr="00B44529" w:rsidRDefault="00994C85" w:rsidP="00994C85">
      <w:pPr>
        <w:pStyle w:val="Heading3"/>
        <w:keepNext w:val="0"/>
        <w:keepLines w:val="0"/>
        <w:numPr>
          <w:ilvl w:val="2"/>
          <w:numId w:val="4"/>
        </w:numPr>
        <w:adjustRightInd w:val="0"/>
        <w:spacing w:before="0" w:after="240" w:line="240" w:lineRule="auto"/>
        <w:jc w:val="both"/>
        <w:rPr>
          <w:rFonts w:cs="Arial"/>
          <w:sz w:val="24"/>
          <w:szCs w:val="24"/>
        </w:rPr>
      </w:pPr>
      <w:r w:rsidRPr="00B44529">
        <w:rPr>
          <w:rFonts w:cs="Arial"/>
          <w:sz w:val="24"/>
          <w:szCs w:val="24"/>
        </w:rPr>
        <w:t xml:space="preserve">The </w:t>
      </w:r>
      <w:r>
        <w:rPr>
          <w:rFonts w:cs="Arial"/>
          <w:sz w:val="24"/>
          <w:szCs w:val="24"/>
        </w:rPr>
        <w:t>supplier</w:t>
      </w:r>
      <w:r w:rsidRPr="00B44529">
        <w:rPr>
          <w:rFonts w:cs="Arial"/>
          <w:sz w:val="24"/>
          <w:szCs w:val="24"/>
        </w:rPr>
        <w:t xml:space="preserve"> will be required to liaise with the Government Legal Department (GLD) where relevant and must report to GLD on any key legal risks which may arise or which are anticipated.</w:t>
      </w:r>
    </w:p>
    <w:p w14:paraId="6039B698" w14:textId="77777777" w:rsidR="00994C85" w:rsidRPr="00B44529" w:rsidRDefault="00994C85" w:rsidP="00994C85">
      <w:pPr>
        <w:pStyle w:val="Heading3"/>
        <w:keepNext w:val="0"/>
        <w:keepLines w:val="0"/>
        <w:numPr>
          <w:ilvl w:val="2"/>
          <w:numId w:val="4"/>
        </w:numPr>
        <w:adjustRightInd w:val="0"/>
        <w:spacing w:before="0" w:after="240" w:line="240" w:lineRule="auto"/>
        <w:jc w:val="both"/>
        <w:rPr>
          <w:rFonts w:cs="Arial"/>
          <w:sz w:val="24"/>
          <w:szCs w:val="24"/>
        </w:rPr>
      </w:pPr>
      <w:r w:rsidRPr="00B44529">
        <w:rPr>
          <w:rFonts w:cs="Arial"/>
          <w:sz w:val="24"/>
          <w:szCs w:val="24"/>
        </w:rPr>
        <w:t xml:space="preserve">Notwithstanding any invoices for payment that the </w:t>
      </w:r>
      <w:r>
        <w:rPr>
          <w:rFonts w:cs="Arial"/>
          <w:sz w:val="24"/>
          <w:szCs w:val="24"/>
        </w:rPr>
        <w:t>supplie</w:t>
      </w:r>
      <w:r w:rsidRPr="00B44529">
        <w:rPr>
          <w:rFonts w:cs="Arial"/>
          <w:sz w:val="24"/>
          <w:szCs w:val="24"/>
        </w:rPr>
        <w:t xml:space="preserve">r may submit to the </w:t>
      </w:r>
      <w:r>
        <w:rPr>
          <w:rFonts w:cs="Arial"/>
          <w:sz w:val="24"/>
          <w:szCs w:val="24"/>
        </w:rPr>
        <w:t>buyer i</w:t>
      </w:r>
      <w:r w:rsidRPr="00B44529">
        <w:rPr>
          <w:rFonts w:cs="Arial"/>
          <w:sz w:val="24"/>
          <w:szCs w:val="24"/>
        </w:rPr>
        <w:t xml:space="preserve">n accordance with the Contract, the </w:t>
      </w:r>
      <w:r>
        <w:rPr>
          <w:rFonts w:cs="Arial"/>
          <w:sz w:val="24"/>
          <w:szCs w:val="24"/>
        </w:rPr>
        <w:t>supplie</w:t>
      </w:r>
      <w:r w:rsidRPr="00B44529">
        <w:rPr>
          <w:rFonts w:cs="Arial"/>
          <w:sz w:val="24"/>
          <w:szCs w:val="24"/>
        </w:rPr>
        <w:t xml:space="preserve">r shall </w:t>
      </w:r>
      <w:r w:rsidRPr="00B44529">
        <w:rPr>
          <w:rFonts w:cs="Arial"/>
          <w:sz w:val="24"/>
          <w:szCs w:val="24"/>
        </w:rPr>
        <w:lastRenderedPageBreak/>
        <w:t xml:space="preserve">throughout the duration of the provision of the Contract, submit to the </w:t>
      </w:r>
      <w:r>
        <w:rPr>
          <w:rFonts w:cs="Arial"/>
          <w:sz w:val="24"/>
          <w:szCs w:val="24"/>
        </w:rPr>
        <w:t>bu</w:t>
      </w:r>
      <w:r w:rsidRPr="00B44529">
        <w:rPr>
          <w:rFonts w:cs="Arial"/>
          <w:sz w:val="24"/>
          <w:szCs w:val="24"/>
        </w:rPr>
        <w:t>y</w:t>
      </w:r>
      <w:r>
        <w:rPr>
          <w:rFonts w:cs="Arial"/>
          <w:sz w:val="24"/>
          <w:szCs w:val="24"/>
        </w:rPr>
        <w:t>er</w:t>
      </w:r>
      <w:r w:rsidRPr="00B44529">
        <w:rPr>
          <w:rFonts w:cs="Arial"/>
          <w:sz w:val="24"/>
          <w:szCs w:val="24"/>
        </w:rPr>
        <w:t xml:space="preserve"> and GLD, a monthly summary of the </w:t>
      </w:r>
      <w:r>
        <w:rPr>
          <w:rFonts w:cs="Arial"/>
          <w:sz w:val="24"/>
          <w:szCs w:val="24"/>
        </w:rPr>
        <w:t>supplie</w:t>
      </w:r>
      <w:r w:rsidRPr="00B44529">
        <w:rPr>
          <w:rFonts w:cs="Arial"/>
          <w:sz w:val="24"/>
          <w:szCs w:val="24"/>
        </w:rPr>
        <w:t xml:space="preserve">r’s costs for the delivery of the Contract for the preceding week. </w:t>
      </w:r>
    </w:p>
    <w:p w14:paraId="211EC74D" w14:textId="77777777" w:rsidR="00994C85" w:rsidRPr="00B44529" w:rsidRDefault="00994C85" w:rsidP="00994C85">
      <w:pPr>
        <w:pStyle w:val="Heading3"/>
        <w:keepNext w:val="0"/>
        <w:keepLines w:val="0"/>
        <w:numPr>
          <w:ilvl w:val="2"/>
          <w:numId w:val="4"/>
        </w:numPr>
        <w:adjustRightInd w:val="0"/>
        <w:spacing w:before="0" w:after="240" w:line="240" w:lineRule="auto"/>
        <w:jc w:val="both"/>
        <w:rPr>
          <w:rFonts w:cs="Arial"/>
          <w:sz w:val="24"/>
          <w:szCs w:val="24"/>
        </w:rPr>
      </w:pPr>
      <w:r w:rsidRPr="00B44529">
        <w:rPr>
          <w:rFonts w:cs="Arial"/>
          <w:sz w:val="24"/>
          <w:szCs w:val="24"/>
        </w:rPr>
        <w:t xml:space="preserve">The requirements in Annex 1 shall cover the provision of the Services in their entirety irrespective </w:t>
      </w:r>
    </w:p>
    <w:p w14:paraId="34D0A5E5" w14:textId="77777777" w:rsidR="00994C85" w:rsidRPr="001A45DF" w:rsidRDefault="00994C85" w:rsidP="00994C85">
      <w:pPr>
        <w:pStyle w:val="Heading1"/>
        <w:keepLines w:val="0"/>
        <w:numPr>
          <w:ilvl w:val="0"/>
          <w:numId w:val="4"/>
        </w:numPr>
        <w:adjustRightInd w:val="0"/>
        <w:spacing w:before="0" w:after="240" w:line="240" w:lineRule="auto"/>
        <w:jc w:val="both"/>
        <w:rPr>
          <w:sz w:val="32"/>
          <w:szCs w:val="32"/>
        </w:rPr>
      </w:pPr>
      <w:bookmarkStart w:id="20" w:name="_Toc159944794"/>
      <w:r w:rsidRPr="001A45DF">
        <w:rPr>
          <w:sz w:val="32"/>
          <w:szCs w:val="32"/>
        </w:rPr>
        <w:t>key milestones</w:t>
      </w:r>
      <w:bookmarkEnd w:id="19"/>
      <w:r w:rsidRPr="001A45DF">
        <w:rPr>
          <w:sz w:val="32"/>
          <w:szCs w:val="32"/>
        </w:rPr>
        <w:t xml:space="preserve"> and Deliverables</w:t>
      </w:r>
      <w:bookmarkEnd w:id="20"/>
    </w:p>
    <w:p w14:paraId="437922A0" w14:textId="77777777" w:rsidR="00994C85" w:rsidRPr="00B44529" w:rsidRDefault="00994C85" w:rsidP="00994C85">
      <w:pPr>
        <w:pStyle w:val="Heading2"/>
        <w:keepNext w:val="0"/>
        <w:keepLines w:val="0"/>
        <w:numPr>
          <w:ilvl w:val="1"/>
          <w:numId w:val="4"/>
        </w:numPr>
        <w:adjustRightInd w:val="0"/>
        <w:spacing w:before="0" w:after="240" w:line="240" w:lineRule="auto"/>
        <w:jc w:val="both"/>
        <w:rPr>
          <w:rFonts w:cs="Arial"/>
          <w:sz w:val="24"/>
          <w:szCs w:val="24"/>
        </w:rPr>
      </w:pPr>
      <w:r w:rsidRPr="00B44529">
        <w:rPr>
          <w:rFonts w:cs="Arial"/>
          <w:sz w:val="24"/>
          <w:szCs w:val="24"/>
        </w:rPr>
        <w:t xml:space="preserve">The supplier should note the following project deliverables, which may be used by the buyer in connection with the contracts to administer the CSPS, RMSPS and any other schemes that the buyer may have responsibility for in the future. </w:t>
      </w:r>
    </w:p>
    <w:p w14:paraId="19322533" w14:textId="77777777" w:rsidR="00994C85" w:rsidRPr="00B44529" w:rsidRDefault="00994C85" w:rsidP="00994C85">
      <w:pPr>
        <w:pStyle w:val="Heading2"/>
        <w:keepNext w:val="0"/>
        <w:keepLines w:val="0"/>
        <w:numPr>
          <w:ilvl w:val="1"/>
          <w:numId w:val="4"/>
        </w:numPr>
        <w:adjustRightInd w:val="0"/>
        <w:spacing w:before="0" w:after="240" w:line="240" w:lineRule="auto"/>
        <w:jc w:val="both"/>
        <w:rPr>
          <w:rFonts w:cs="Arial"/>
          <w:sz w:val="24"/>
          <w:szCs w:val="24"/>
        </w:rPr>
      </w:pPr>
      <w:r w:rsidRPr="00B44529">
        <w:rPr>
          <w:rFonts w:cs="Arial"/>
          <w:sz w:val="24"/>
          <w:szCs w:val="24"/>
        </w:rPr>
        <w:t xml:space="preserve">These timelines are indicative and are subject to change at the buyer’s discretion (below). </w:t>
      </w:r>
    </w:p>
    <w:p w14:paraId="33C9DD89" w14:textId="77777777" w:rsidR="00994C85" w:rsidRPr="001A45DF" w:rsidRDefault="00994C85" w:rsidP="00994C85">
      <w:pPr>
        <w:pStyle w:val="Heading2"/>
        <w:keepNext w:val="0"/>
        <w:keepLines w:val="0"/>
        <w:numPr>
          <w:ilvl w:val="1"/>
          <w:numId w:val="4"/>
        </w:numPr>
        <w:tabs>
          <w:tab w:val="clear" w:pos="720"/>
          <w:tab w:val="num" w:pos="132"/>
          <w:tab w:val="num" w:pos="862"/>
        </w:tabs>
        <w:overflowPunct w:val="0"/>
        <w:autoSpaceDE w:val="0"/>
        <w:autoSpaceDN w:val="0"/>
        <w:adjustRightInd w:val="0"/>
        <w:spacing w:before="0" w:after="120" w:line="240" w:lineRule="auto"/>
        <w:ind w:left="709" w:hanging="709"/>
        <w:jc w:val="both"/>
        <w:textAlignment w:val="baseline"/>
        <w:rPr>
          <w:rFonts w:cs="Arial"/>
          <w:sz w:val="24"/>
          <w:szCs w:val="24"/>
        </w:rPr>
      </w:pPr>
      <w:r w:rsidRPr="001A45DF">
        <w:rPr>
          <w:rFonts w:cs="Arial"/>
          <w:sz w:val="24"/>
          <w:szCs w:val="24"/>
        </w:rPr>
        <w:t>The following Contract milestones/deliverables shall apply:</w:t>
      </w:r>
    </w:p>
    <w:tbl>
      <w:tblPr>
        <w:tblW w:w="10485" w:type="dxa"/>
        <w:tblInd w:w="-63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300"/>
        <w:gridCol w:w="3945"/>
        <w:gridCol w:w="3240"/>
      </w:tblGrid>
      <w:tr w:rsidR="00994C85" w14:paraId="68B752C4" w14:textId="77777777" w:rsidTr="0010365E">
        <w:tc>
          <w:tcPr>
            <w:tcW w:w="3300" w:type="dxa"/>
            <w:shd w:val="clear" w:color="auto" w:fill="B8CCE4"/>
            <w:vAlign w:val="center"/>
          </w:tcPr>
          <w:p w14:paraId="62449999" w14:textId="77777777" w:rsidR="00994C85" w:rsidRPr="00B44529" w:rsidRDefault="00994C85" w:rsidP="0010365E">
            <w:pPr>
              <w:spacing w:after="120"/>
              <w:jc w:val="center"/>
              <w:rPr>
                <w:b/>
                <w:color w:val="000000"/>
                <w:sz w:val="28"/>
                <w:szCs w:val="28"/>
              </w:rPr>
            </w:pPr>
            <w:bookmarkStart w:id="21" w:name="_Toc302637211"/>
            <w:r w:rsidRPr="00B44529">
              <w:rPr>
                <w:b/>
                <w:color w:val="000000"/>
                <w:sz w:val="28"/>
                <w:szCs w:val="28"/>
              </w:rPr>
              <w:t>Deliverable</w:t>
            </w:r>
          </w:p>
        </w:tc>
        <w:tc>
          <w:tcPr>
            <w:tcW w:w="3945" w:type="dxa"/>
            <w:shd w:val="clear" w:color="auto" w:fill="B8CCE4"/>
            <w:vAlign w:val="center"/>
          </w:tcPr>
          <w:p w14:paraId="7CC571B3" w14:textId="77777777" w:rsidR="00994C85" w:rsidRPr="00B44529" w:rsidRDefault="00994C85" w:rsidP="0010365E">
            <w:pPr>
              <w:spacing w:after="120"/>
              <w:jc w:val="center"/>
              <w:rPr>
                <w:b/>
                <w:color w:val="000000"/>
                <w:sz w:val="28"/>
                <w:szCs w:val="28"/>
              </w:rPr>
            </w:pPr>
            <w:r w:rsidRPr="00B44529">
              <w:rPr>
                <w:b/>
                <w:color w:val="000000"/>
                <w:sz w:val="28"/>
                <w:szCs w:val="28"/>
              </w:rPr>
              <w:t>Description</w:t>
            </w:r>
          </w:p>
        </w:tc>
        <w:tc>
          <w:tcPr>
            <w:tcW w:w="3240" w:type="dxa"/>
            <w:shd w:val="clear" w:color="auto" w:fill="B8CCE4"/>
            <w:vAlign w:val="center"/>
          </w:tcPr>
          <w:p w14:paraId="3DA7C82E" w14:textId="77777777" w:rsidR="00994C85" w:rsidRPr="00B44529" w:rsidRDefault="00994C85" w:rsidP="0010365E">
            <w:pPr>
              <w:spacing w:after="120"/>
              <w:jc w:val="center"/>
              <w:rPr>
                <w:b/>
                <w:color w:val="000000"/>
                <w:sz w:val="28"/>
                <w:szCs w:val="28"/>
              </w:rPr>
            </w:pPr>
            <w:r w:rsidRPr="00B44529">
              <w:rPr>
                <w:b/>
                <w:color w:val="000000"/>
                <w:sz w:val="28"/>
                <w:szCs w:val="28"/>
              </w:rPr>
              <w:t xml:space="preserve">Timeframe </w:t>
            </w:r>
            <w:proofErr w:type="gramStart"/>
            <w:r w:rsidRPr="00B44529">
              <w:rPr>
                <w:b/>
                <w:color w:val="000000"/>
                <w:sz w:val="28"/>
                <w:szCs w:val="28"/>
              </w:rPr>
              <w:t>or  Delivery</w:t>
            </w:r>
            <w:proofErr w:type="gramEnd"/>
            <w:r w:rsidRPr="00B44529">
              <w:rPr>
                <w:b/>
                <w:color w:val="000000"/>
                <w:sz w:val="28"/>
                <w:szCs w:val="28"/>
              </w:rPr>
              <w:t xml:space="preserve"> Date</w:t>
            </w:r>
          </w:p>
        </w:tc>
      </w:tr>
      <w:tr w:rsidR="00994C85" w14:paraId="6293A965" w14:textId="77777777" w:rsidTr="0010365E">
        <w:trPr>
          <w:trHeight w:val="1907"/>
        </w:trPr>
        <w:tc>
          <w:tcPr>
            <w:tcW w:w="3300" w:type="dxa"/>
          </w:tcPr>
          <w:p w14:paraId="5BEF2309" w14:textId="77777777" w:rsidR="00994C85" w:rsidRDefault="00994C85" w:rsidP="0010365E">
            <w:pPr>
              <w:spacing w:after="120"/>
              <w:jc w:val="center"/>
              <w:rPr>
                <w:b/>
                <w:color w:val="000000"/>
                <w:sz w:val="24"/>
              </w:rPr>
            </w:pPr>
            <w:r>
              <w:rPr>
                <w:color w:val="000000"/>
                <w:sz w:val="24"/>
              </w:rPr>
              <w:t>1</w:t>
            </w:r>
          </w:p>
        </w:tc>
        <w:tc>
          <w:tcPr>
            <w:tcW w:w="3945" w:type="dxa"/>
          </w:tcPr>
          <w:p w14:paraId="001FF773" w14:textId="77777777" w:rsidR="00994C85" w:rsidRDefault="00994C85" w:rsidP="0010365E">
            <w:pPr>
              <w:spacing w:after="120"/>
              <w:rPr>
                <w:b/>
                <w:color w:val="000000"/>
                <w:sz w:val="24"/>
              </w:rPr>
            </w:pPr>
            <w:r>
              <w:rPr>
                <w:color w:val="000000"/>
                <w:sz w:val="24"/>
              </w:rPr>
              <w:t>Requests for Services and or/related information</w:t>
            </w:r>
            <w:r>
              <w:rPr>
                <w:color w:val="000000"/>
                <w:sz w:val="24"/>
              </w:rPr>
              <w:tab/>
              <w:t>Initial response to Service request marked “urgent” and/or instructions</w:t>
            </w:r>
            <w:r>
              <w:rPr>
                <w:color w:val="000000"/>
                <w:sz w:val="24"/>
              </w:rPr>
              <w:tab/>
            </w:r>
          </w:p>
        </w:tc>
        <w:tc>
          <w:tcPr>
            <w:tcW w:w="3240" w:type="dxa"/>
          </w:tcPr>
          <w:p w14:paraId="6564AED2" w14:textId="77777777" w:rsidR="00994C85" w:rsidRDefault="00994C85" w:rsidP="0010365E">
            <w:pPr>
              <w:spacing w:after="120"/>
              <w:rPr>
                <w:b/>
                <w:color w:val="000000"/>
                <w:sz w:val="24"/>
              </w:rPr>
            </w:pPr>
            <w:r>
              <w:rPr>
                <w:color w:val="000000"/>
                <w:sz w:val="24"/>
              </w:rPr>
              <w:t>Same working day (or next working day if received after 4pm) unless agreed otherwise with the buyer.</w:t>
            </w:r>
          </w:p>
        </w:tc>
      </w:tr>
      <w:tr w:rsidR="00994C85" w14:paraId="6954C8DC" w14:textId="77777777" w:rsidTr="0010365E">
        <w:tc>
          <w:tcPr>
            <w:tcW w:w="3300" w:type="dxa"/>
          </w:tcPr>
          <w:p w14:paraId="55D680A0" w14:textId="77777777" w:rsidR="00994C85" w:rsidRDefault="00994C85" w:rsidP="0010365E">
            <w:pPr>
              <w:spacing w:after="120"/>
              <w:jc w:val="center"/>
              <w:rPr>
                <w:b/>
                <w:color w:val="000000"/>
                <w:sz w:val="24"/>
              </w:rPr>
            </w:pPr>
            <w:r>
              <w:rPr>
                <w:color w:val="000000"/>
                <w:sz w:val="24"/>
              </w:rPr>
              <w:t>2</w:t>
            </w:r>
          </w:p>
        </w:tc>
        <w:tc>
          <w:tcPr>
            <w:tcW w:w="3945" w:type="dxa"/>
          </w:tcPr>
          <w:p w14:paraId="21115A69" w14:textId="77777777" w:rsidR="00994C85" w:rsidRDefault="00994C85" w:rsidP="0010365E">
            <w:pPr>
              <w:spacing w:after="120"/>
              <w:rPr>
                <w:b/>
                <w:color w:val="000000"/>
                <w:sz w:val="24"/>
              </w:rPr>
            </w:pPr>
            <w:r>
              <w:rPr>
                <w:color w:val="000000"/>
                <w:sz w:val="24"/>
              </w:rPr>
              <w:t>Initial response to telephone calls and/or e-mails</w:t>
            </w:r>
            <w:r>
              <w:rPr>
                <w:color w:val="000000"/>
                <w:sz w:val="24"/>
              </w:rPr>
              <w:tab/>
              <w:t xml:space="preserve"> </w:t>
            </w:r>
          </w:p>
        </w:tc>
        <w:tc>
          <w:tcPr>
            <w:tcW w:w="3240" w:type="dxa"/>
          </w:tcPr>
          <w:p w14:paraId="31C63148" w14:textId="77777777" w:rsidR="00994C85" w:rsidRDefault="00994C85" w:rsidP="0010365E">
            <w:pPr>
              <w:spacing w:after="120"/>
              <w:jc w:val="center"/>
              <w:rPr>
                <w:b/>
                <w:color w:val="000000"/>
                <w:sz w:val="24"/>
              </w:rPr>
            </w:pPr>
            <w:r>
              <w:rPr>
                <w:color w:val="000000"/>
                <w:sz w:val="24"/>
              </w:rPr>
              <w:t>Substantive reply within one working day unless agreed otherwise with the buyer.</w:t>
            </w:r>
          </w:p>
          <w:p w14:paraId="1B5D6768" w14:textId="77777777" w:rsidR="00994C85" w:rsidRDefault="00994C85" w:rsidP="0010365E">
            <w:pPr>
              <w:spacing w:after="120"/>
              <w:jc w:val="center"/>
              <w:rPr>
                <w:b/>
                <w:color w:val="000000"/>
                <w:sz w:val="24"/>
              </w:rPr>
            </w:pPr>
          </w:p>
        </w:tc>
      </w:tr>
      <w:tr w:rsidR="00994C85" w14:paraId="3D22AD2B" w14:textId="77777777" w:rsidTr="0010365E">
        <w:tc>
          <w:tcPr>
            <w:tcW w:w="3300" w:type="dxa"/>
          </w:tcPr>
          <w:p w14:paraId="74AA9615" w14:textId="77777777" w:rsidR="00994C85" w:rsidRDefault="00994C85" w:rsidP="0010365E">
            <w:pPr>
              <w:spacing w:after="120"/>
              <w:jc w:val="center"/>
              <w:rPr>
                <w:b/>
                <w:color w:val="000000"/>
                <w:sz w:val="24"/>
              </w:rPr>
            </w:pPr>
            <w:r>
              <w:rPr>
                <w:color w:val="000000"/>
                <w:sz w:val="24"/>
              </w:rPr>
              <w:t>3</w:t>
            </w:r>
          </w:p>
        </w:tc>
        <w:tc>
          <w:tcPr>
            <w:tcW w:w="3945" w:type="dxa"/>
          </w:tcPr>
          <w:p w14:paraId="4F4C8EA0" w14:textId="77777777" w:rsidR="00994C85" w:rsidRDefault="00994C85" w:rsidP="0010365E">
            <w:pPr>
              <w:rPr>
                <w:b/>
                <w:color w:val="000000"/>
                <w:sz w:val="24"/>
              </w:rPr>
            </w:pPr>
            <w:r>
              <w:rPr>
                <w:color w:val="000000"/>
                <w:sz w:val="24"/>
              </w:rPr>
              <w:t>Initial response to routine letters/</w:t>
            </w:r>
          </w:p>
          <w:p w14:paraId="470878A6" w14:textId="77777777" w:rsidR="00994C85" w:rsidRDefault="00994C85" w:rsidP="0010365E">
            <w:pPr>
              <w:rPr>
                <w:b/>
                <w:color w:val="000000"/>
                <w:sz w:val="24"/>
              </w:rPr>
            </w:pPr>
            <w:r>
              <w:rPr>
                <w:color w:val="000000"/>
                <w:sz w:val="24"/>
              </w:rPr>
              <w:t>Instructions</w:t>
            </w:r>
          </w:p>
          <w:p w14:paraId="2B09610E" w14:textId="77777777" w:rsidR="00994C85" w:rsidRDefault="00994C85" w:rsidP="0010365E">
            <w:pPr>
              <w:spacing w:after="120"/>
              <w:rPr>
                <w:b/>
                <w:color w:val="000000"/>
                <w:sz w:val="24"/>
              </w:rPr>
            </w:pPr>
          </w:p>
        </w:tc>
        <w:tc>
          <w:tcPr>
            <w:tcW w:w="3240" w:type="dxa"/>
          </w:tcPr>
          <w:p w14:paraId="21DD2D61" w14:textId="77777777" w:rsidR="00994C85" w:rsidRDefault="00994C85" w:rsidP="0010365E">
            <w:pPr>
              <w:spacing w:after="120"/>
              <w:jc w:val="center"/>
              <w:rPr>
                <w:b/>
                <w:color w:val="000000"/>
                <w:sz w:val="24"/>
              </w:rPr>
            </w:pPr>
            <w:r>
              <w:rPr>
                <w:color w:val="000000"/>
                <w:sz w:val="24"/>
              </w:rPr>
              <w:t xml:space="preserve">Unless agreed otherwise, substantive reply within two working days unless agreed otherwise with the buyer.  </w:t>
            </w:r>
          </w:p>
        </w:tc>
      </w:tr>
      <w:tr w:rsidR="00994C85" w14:paraId="0C9644F2" w14:textId="77777777" w:rsidTr="0010365E">
        <w:tc>
          <w:tcPr>
            <w:tcW w:w="3300" w:type="dxa"/>
          </w:tcPr>
          <w:p w14:paraId="765A16AC" w14:textId="77777777" w:rsidR="00994C85" w:rsidRDefault="00994C85" w:rsidP="0010365E">
            <w:pPr>
              <w:spacing w:after="120"/>
              <w:jc w:val="center"/>
              <w:rPr>
                <w:b/>
                <w:color w:val="000000"/>
                <w:sz w:val="24"/>
              </w:rPr>
            </w:pPr>
            <w:r>
              <w:rPr>
                <w:color w:val="000000"/>
                <w:sz w:val="24"/>
              </w:rPr>
              <w:t>4</w:t>
            </w:r>
          </w:p>
        </w:tc>
        <w:tc>
          <w:tcPr>
            <w:tcW w:w="3945" w:type="dxa"/>
          </w:tcPr>
          <w:p w14:paraId="7924AC55" w14:textId="77777777" w:rsidR="00994C85" w:rsidRDefault="00994C85" w:rsidP="0010365E">
            <w:pPr>
              <w:rPr>
                <w:b/>
                <w:color w:val="000000"/>
                <w:sz w:val="24"/>
              </w:rPr>
            </w:pPr>
            <w:r>
              <w:rPr>
                <w:color w:val="000000"/>
                <w:sz w:val="24"/>
              </w:rPr>
              <w:t>Initial response to significant and/or</w:t>
            </w:r>
          </w:p>
          <w:p w14:paraId="0EF42FCB" w14:textId="77777777" w:rsidR="00994C85" w:rsidRDefault="00994C85" w:rsidP="0010365E">
            <w:pPr>
              <w:rPr>
                <w:b/>
                <w:color w:val="000000"/>
                <w:sz w:val="24"/>
              </w:rPr>
            </w:pPr>
            <w:r>
              <w:rPr>
                <w:color w:val="000000"/>
                <w:sz w:val="24"/>
              </w:rPr>
              <w:t>complex matters</w:t>
            </w:r>
          </w:p>
          <w:p w14:paraId="48DA3C69" w14:textId="77777777" w:rsidR="00994C85" w:rsidRDefault="00994C85" w:rsidP="0010365E">
            <w:pPr>
              <w:rPr>
                <w:b/>
                <w:color w:val="000000"/>
                <w:sz w:val="24"/>
              </w:rPr>
            </w:pPr>
          </w:p>
          <w:p w14:paraId="774C74CA" w14:textId="77777777" w:rsidR="00994C85" w:rsidRDefault="00994C85" w:rsidP="0010365E">
            <w:pPr>
              <w:rPr>
                <w:b/>
                <w:color w:val="000000"/>
                <w:sz w:val="24"/>
              </w:rPr>
            </w:pPr>
          </w:p>
          <w:p w14:paraId="4B2951C2" w14:textId="77777777" w:rsidR="00994C85" w:rsidRDefault="00994C85" w:rsidP="0010365E">
            <w:pPr>
              <w:rPr>
                <w:b/>
                <w:color w:val="000000"/>
                <w:sz w:val="24"/>
              </w:rPr>
            </w:pPr>
          </w:p>
        </w:tc>
        <w:tc>
          <w:tcPr>
            <w:tcW w:w="3240" w:type="dxa"/>
          </w:tcPr>
          <w:p w14:paraId="0B325A5E" w14:textId="77777777" w:rsidR="00994C85" w:rsidRDefault="00994C85" w:rsidP="0010365E">
            <w:pPr>
              <w:jc w:val="center"/>
              <w:rPr>
                <w:b/>
                <w:color w:val="000000"/>
                <w:sz w:val="24"/>
              </w:rPr>
            </w:pPr>
            <w:r>
              <w:rPr>
                <w:color w:val="000000"/>
                <w:sz w:val="24"/>
              </w:rPr>
              <w:lastRenderedPageBreak/>
              <w:t xml:space="preserve">Unless agreed otherwise, substantive reply within five working days unless agreed otherwise with the buyer.  </w:t>
            </w:r>
          </w:p>
          <w:p w14:paraId="25C1884A" w14:textId="77777777" w:rsidR="00994C85" w:rsidRDefault="00994C85" w:rsidP="0010365E">
            <w:pPr>
              <w:jc w:val="center"/>
              <w:rPr>
                <w:b/>
                <w:color w:val="000000"/>
                <w:sz w:val="24"/>
              </w:rPr>
            </w:pPr>
          </w:p>
        </w:tc>
      </w:tr>
      <w:tr w:rsidR="00994C85" w14:paraId="0E11CD6D" w14:textId="77777777" w:rsidTr="0010365E">
        <w:tc>
          <w:tcPr>
            <w:tcW w:w="3300" w:type="dxa"/>
          </w:tcPr>
          <w:p w14:paraId="7BDFA504" w14:textId="77777777" w:rsidR="00994C85" w:rsidRDefault="00994C85" w:rsidP="0010365E">
            <w:pPr>
              <w:spacing w:after="120"/>
              <w:jc w:val="center"/>
              <w:rPr>
                <w:b/>
                <w:color w:val="000000"/>
                <w:sz w:val="24"/>
              </w:rPr>
            </w:pPr>
            <w:r>
              <w:rPr>
                <w:color w:val="000000"/>
                <w:sz w:val="24"/>
              </w:rPr>
              <w:t>5</w:t>
            </w:r>
          </w:p>
        </w:tc>
        <w:tc>
          <w:tcPr>
            <w:tcW w:w="3945" w:type="dxa"/>
          </w:tcPr>
          <w:p w14:paraId="4DCA97FE" w14:textId="77777777" w:rsidR="00994C85" w:rsidRDefault="00994C85" w:rsidP="0010365E">
            <w:pPr>
              <w:rPr>
                <w:b/>
                <w:color w:val="000000"/>
                <w:sz w:val="24"/>
              </w:rPr>
            </w:pPr>
            <w:r>
              <w:rPr>
                <w:color w:val="000000"/>
                <w:sz w:val="24"/>
              </w:rPr>
              <w:t>Final response to significant and/or</w:t>
            </w:r>
          </w:p>
          <w:p w14:paraId="7035C9C1" w14:textId="77777777" w:rsidR="00994C85" w:rsidRDefault="00994C85" w:rsidP="0010365E">
            <w:pPr>
              <w:rPr>
                <w:b/>
                <w:color w:val="000000"/>
                <w:sz w:val="24"/>
              </w:rPr>
            </w:pPr>
            <w:r>
              <w:rPr>
                <w:color w:val="000000"/>
                <w:sz w:val="24"/>
              </w:rPr>
              <w:t>complex matters</w:t>
            </w:r>
          </w:p>
          <w:p w14:paraId="5A89F330" w14:textId="77777777" w:rsidR="00994C85" w:rsidRDefault="00994C85" w:rsidP="0010365E">
            <w:pPr>
              <w:rPr>
                <w:b/>
                <w:color w:val="000000"/>
                <w:sz w:val="24"/>
              </w:rPr>
            </w:pPr>
          </w:p>
          <w:p w14:paraId="79435EDC" w14:textId="77777777" w:rsidR="00994C85" w:rsidRDefault="00994C85" w:rsidP="0010365E">
            <w:pPr>
              <w:rPr>
                <w:b/>
                <w:color w:val="000000"/>
                <w:sz w:val="24"/>
              </w:rPr>
            </w:pPr>
          </w:p>
        </w:tc>
        <w:tc>
          <w:tcPr>
            <w:tcW w:w="3240" w:type="dxa"/>
          </w:tcPr>
          <w:p w14:paraId="289B29BD" w14:textId="77777777" w:rsidR="00994C85" w:rsidRDefault="00994C85" w:rsidP="0010365E">
            <w:pPr>
              <w:jc w:val="center"/>
              <w:rPr>
                <w:b/>
                <w:color w:val="000000"/>
                <w:sz w:val="24"/>
              </w:rPr>
            </w:pPr>
            <w:r>
              <w:rPr>
                <w:color w:val="000000"/>
                <w:sz w:val="24"/>
              </w:rPr>
              <w:t>As agreed with</w:t>
            </w:r>
          </w:p>
          <w:p w14:paraId="639D0F66" w14:textId="77777777" w:rsidR="00994C85" w:rsidRDefault="00994C85" w:rsidP="0010365E">
            <w:pPr>
              <w:jc w:val="center"/>
              <w:rPr>
                <w:b/>
                <w:color w:val="000000"/>
                <w:sz w:val="24"/>
              </w:rPr>
            </w:pPr>
            <w:r>
              <w:rPr>
                <w:color w:val="000000"/>
                <w:sz w:val="24"/>
              </w:rPr>
              <w:t>the buyer</w:t>
            </w:r>
          </w:p>
          <w:p w14:paraId="1B64B0CC" w14:textId="77777777" w:rsidR="00994C85" w:rsidRDefault="00994C85" w:rsidP="0010365E">
            <w:pPr>
              <w:jc w:val="center"/>
              <w:rPr>
                <w:b/>
                <w:color w:val="000000"/>
                <w:sz w:val="24"/>
              </w:rPr>
            </w:pPr>
          </w:p>
          <w:p w14:paraId="00DF3570" w14:textId="77777777" w:rsidR="00994C85" w:rsidRDefault="00994C85" w:rsidP="0010365E">
            <w:pPr>
              <w:jc w:val="center"/>
              <w:rPr>
                <w:b/>
                <w:color w:val="000000"/>
                <w:sz w:val="24"/>
              </w:rPr>
            </w:pPr>
          </w:p>
        </w:tc>
      </w:tr>
      <w:tr w:rsidR="00994C85" w14:paraId="686FE2A0" w14:textId="77777777" w:rsidTr="0010365E">
        <w:trPr>
          <w:trHeight w:val="270"/>
        </w:trPr>
        <w:tc>
          <w:tcPr>
            <w:tcW w:w="10485" w:type="dxa"/>
            <w:gridSpan w:val="3"/>
            <w:vAlign w:val="center"/>
          </w:tcPr>
          <w:p w14:paraId="5C0289DE" w14:textId="77777777" w:rsidR="00994C85" w:rsidRDefault="00994C85" w:rsidP="0010365E">
            <w:pPr>
              <w:spacing w:after="120"/>
              <w:jc w:val="center"/>
              <w:rPr>
                <w:b/>
                <w:color w:val="000000"/>
                <w:sz w:val="24"/>
              </w:rPr>
            </w:pPr>
            <w:r>
              <w:rPr>
                <w:color w:val="000000"/>
                <w:sz w:val="24"/>
              </w:rPr>
              <w:t>In all cases, provide accurate drafting (whether legal or non-legal) which captures the buyer’s needs, is expressed clearly and presented to a consistently high standard within agreed timescales.</w:t>
            </w:r>
            <w:r>
              <w:rPr>
                <w:color w:val="000000"/>
                <w:sz w:val="24"/>
              </w:rPr>
              <w:tab/>
            </w:r>
          </w:p>
        </w:tc>
      </w:tr>
    </w:tbl>
    <w:p w14:paraId="2755F589" w14:textId="77777777" w:rsidR="00994C85" w:rsidRDefault="00994C85" w:rsidP="00994C85">
      <w:pPr>
        <w:pStyle w:val="Heading1"/>
        <w:overflowPunct w:val="0"/>
        <w:autoSpaceDE w:val="0"/>
        <w:autoSpaceDN w:val="0"/>
        <w:spacing w:after="120"/>
        <w:textAlignment w:val="baseline"/>
        <w:rPr>
          <w:rFonts w:cs="Arial"/>
          <w:szCs w:val="22"/>
        </w:rPr>
      </w:pPr>
    </w:p>
    <w:p w14:paraId="27B94158" w14:textId="77777777" w:rsidR="00994C85" w:rsidRPr="001A45DF" w:rsidRDefault="00994C85" w:rsidP="00994C85">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22" w:name="_Toc368573033"/>
      <w:bookmarkStart w:id="23" w:name="_Toc159944795"/>
      <w:r w:rsidRPr="001A45DF">
        <w:rPr>
          <w:rFonts w:cs="Arial"/>
          <w:sz w:val="32"/>
          <w:szCs w:val="32"/>
        </w:rPr>
        <w:t>MANAGEMENT INFORMATION/reporting</w:t>
      </w:r>
      <w:bookmarkEnd w:id="22"/>
      <w:bookmarkEnd w:id="23"/>
    </w:p>
    <w:p w14:paraId="090C85C5" w14:textId="77777777" w:rsidR="00994C85" w:rsidRPr="00CD5847" w:rsidRDefault="00994C85" w:rsidP="00994C85">
      <w:pPr>
        <w:pStyle w:val="Heading2"/>
        <w:keepNext w:val="0"/>
        <w:keepLines w:val="0"/>
        <w:numPr>
          <w:ilvl w:val="1"/>
          <w:numId w:val="4"/>
        </w:numPr>
        <w:adjustRightInd w:val="0"/>
        <w:spacing w:before="0" w:after="240" w:line="240" w:lineRule="auto"/>
        <w:jc w:val="both"/>
        <w:rPr>
          <w:rFonts w:eastAsia="SimSun"/>
          <w:color w:val="000000"/>
          <w:sz w:val="24"/>
          <w:szCs w:val="24"/>
        </w:rPr>
      </w:pPr>
      <w:bookmarkStart w:id="24" w:name="_Toc368573034"/>
      <w:r w:rsidRPr="00CD5847">
        <w:rPr>
          <w:rFonts w:eastAsia="SimSun"/>
          <w:color w:val="000000"/>
          <w:sz w:val="24"/>
          <w:szCs w:val="24"/>
        </w:rPr>
        <w:t xml:space="preserve">The </w:t>
      </w:r>
      <w:r>
        <w:rPr>
          <w:rFonts w:eastAsia="SimSun"/>
          <w:color w:val="000000"/>
          <w:sz w:val="24"/>
          <w:szCs w:val="24"/>
        </w:rPr>
        <w:t>supplie</w:t>
      </w:r>
      <w:r w:rsidRPr="00CD5847">
        <w:rPr>
          <w:rFonts w:eastAsia="SimSun"/>
          <w:color w:val="000000"/>
          <w:sz w:val="24"/>
          <w:szCs w:val="24"/>
        </w:rPr>
        <w:t xml:space="preserve">r will be required to prepare regular (monthly, or as otherwise agreed) updates for the </w:t>
      </w:r>
      <w:r>
        <w:rPr>
          <w:rFonts w:eastAsia="SimSun"/>
          <w:color w:val="000000"/>
          <w:sz w:val="24"/>
          <w:szCs w:val="24"/>
        </w:rPr>
        <w:t>buyer</w:t>
      </w:r>
      <w:r w:rsidRPr="00CD5847">
        <w:rPr>
          <w:rFonts w:eastAsia="SimSun"/>
          <w:color w:val="000000"/>
          <w:sz w:val="24"/>
          <w:szCs w:val="24"/>
        </w:rPr>
        <w:t xml:space="preserve">’s team giving details of: </w:t>
      </w:r>
    </w:p>
    <w:p w14:paraId="40747DE7" w14:textId="77777777" w:rsidR="00994C85" w:rsidRPr="00CD5847" w:rsidRDefault="00994C85" w:rsidP="00994C85">
      <w:pPr>
        <w:pStyle w:val="Heading2"/>
        <w:keepNext w:val="0"/>
        <w:keepLines w:val="0"/>
        <w:numPr>
          <w:ilvl w:val="1"/>
          <w:numId w:val="4"/>
        </w:numPr>
        <w:adjustRightInd w:val="0"/>
        <w:spacing w:before="0" w:after="240" w:line="240" w:lineRule="auto"/>
        <w:jc w:val="both"/>
        <w:rPr>
          <w:rFonts w:eastAsia="SimSun"/>
          <w:color w:val="000000"/>
          <w:sz w:val="24"/>
          <w:szCs w:val="24"/>
        </w:rPr>
      </w:pPr>
      <w:r w:rsidRPr="00CD5847">
        <w:rPr>
          <w:rFonts w:eastAsia="SimSun"/>
          <w:color w:val="000000"/>
          <w:sz w:val="24"/>
          <w:szCs w:val="24"/>
        </w:rPr>
        <w:t xml:space="preserve">Emerging issues that need to be addressed; </w:t>
      </w:r>
    </w:p>
    <w:p w14:paraId="500EEE9E" w14:textId="77777777" w:rsidR="00994C85" w:rsidRPr="00CD5847" w:rsidRDefault="00994C85" w:rsidP="00994C85">
      <w:pPr>
        <w:pStyle w:val="Heading2"/>
        <w:keepNext w:val="0"/>
        <w:keepLines w:val="0"/>
        <w:numPr>
          <w:ilvl w:val="1"/>
          <w:numId w:val="4"/>
        </w:numPr>
        <w:adjustRightInd w:val="0"/>
        <w:spacing w:before="0" w:after="240" w:line="240" w:lineRule="auto"/>
        <w:jc w:val="both"/>
        <w:rPr>
          <w:rFonts w:eastAsia="SimSun"/>
          <w:color w:val="000000"/>
          <w:sz w:val="24"/>
          <w:szCs w:val="24"/>
        </w:rPr>
      </w:pPr>
      <w:r w:rsidRPr="00CD5847">
        <w:rPr>
          <w:rFonts w:eastAsia="SimSun"/>
          <w:color w:val="000000"/>
          <w:sz w:val="24"/>
          <w:szCs w:val="24"/>
        </w:rPr>
        <w:t>Legal Clarification Questions (if required)</w:t>
      </w:r>
    </w:p>
    <w:p w14:paraId="67E50C39" w14:textId="77777777" w:rsidR="00994C85" w:rsidRPr="00CD5847" w:rsidRDefault="00994C85" w:rsidP="00994C85">
      <w:pPr>
        <w:pStyle w:val="Heading2"/>
        <w:keepNext w:val="0"/>
        <w:keepLines w:val="0"/>
        <w:numPr>
          <w:ilvl w:val="1"/>
          <w:numId w:val="4"/>
        </w:numPr>
        <w:adjustRightInd w:val="0"/>
        <w:spacing w:before="0" w:after="240" w:line="240" w:lineRule="auto"/>
        <w:jc w:val="both"/>
        <w:rPr>
          <w:rFonts w:eastAsia="SimSun"/>
          <w:color w:val="000000"/>
          <w:sz w:val="24"/>
          <w:szCs w:val="24"/>
        </w:rPr>
      </w:pPr>
      <w:r w:rsidRPr="00CD5847">
        <w:rPr>
          <w:rFonts w:eastAsia="SimSun"/>
          <w:color w:val="000000"/>
          <w:sz w:val="24"/>
          <w:szCs w:val="24"/>
        </w:rPr>
        <w:t xml:space="preserve">Actual time and costs incurred to date by activity and estimated time and cost to completion (to be updated on a four-weekly basis that coincides with the </w:t>
      </w:r>
      <w:r>
        <w:rPr>
          <w:rFonts w:eastAsia="SimSun"/>
          <w:color w:val="000000"/>
          <w:sz w:val="24"/>
          <w:szCs w:val="24"/>
        </w:rPr>
        <w:t>bu</w:t>
      </w:r>
      <w:r w:rsidRPr="00CD5847">
        <w:rPr>
          <w:rFonts w:eastAsia="SimSun"/>
          <w:color w:val="000000"/>
          <w:sz w:val="24"/>
          <w:szCs w:val="24"/>
        </w:rPr>
        <w:t>y</w:t>
      </w:r>
      <w:r>
        <w:rPr>
          <w:rFonts w:eastAsia="SimSun"/>
          <w:color w:val="000000"/>
          <w:sz w:val="24"/>
          <w:szCs w:val="24"/>
        </w:rPr>
        <w:t>er</w:t>
      </w:r>
      <w:r w:rsidRPr="00CD5847">
        <w:rPr>
          <w:rFonts w:eastAsia="SimSun"/>
          <w:color w:val="000000"/>
          <w:sz w:val="24"/>
          <w:szCs w:val="24"/>
        </w:rPr>
        <w:t xml:space="preserve">’s internal reporting cycle). </w:t>
      </w:r>
    </w:p>
    <w:p w14:paraId="5912C4F7" w14:textId="77777777" w:rsidR="00994C85" w:rsidRPr="00CD5847" w:rsidRDefault="00994C85" w:rsidP="00994C85">
      <w:pPr>
        <w:pStyle w:val="Heading2"/>
        <w:keepNext w:val="0"/>
        <w:keepLines w:val="0"/>
        <w:numPr>
          <w:ilvl w:val="1"/>
          <w:numId w:val="4"/>
        </w:numPr>
        <w:adjustRightInd w:val="0"/>
        <w:spacing w:before="0" w:after="240" w:line="240" w:lineRule="auto"/>
        <w:jc w:val="both"/>
        <w:rPr>
          <w:rFonts w:eastAsia="SimSun"/>
          <w:color w:val="000000"/>
          <w:sz w:val="24"/>
          <w:szCs w:val="24"/>
        </w:rPr>
      </w:pPr>
      <w:r w:rsidRPr="00CD5847">
        <w:rPr>
          <w:rFonts w:eastAsia="SimSun"/>
          <w:color w:val="000000"/>
          <w:sz w:val="24"/>
          <w:szCs w:val="24"/>
        </w:rPr>
        <w:t xml:space="preserve">The </w:t>
      </w:r>
      <w:r>
        <w:rPr>
          <w:rFonts w:eastAsia="SimSun"/>
          <w:color w:val="000000"/>
          <w:sz w:val="24"/>
          <w:szCs w:val="24"/>
        </w:rPr>
        <w:t>supplie</w:t>
      </w:r>
      <w:r w:rsidRPr="00CD5847">
        <w:rPr>
          <w:rFonts w:eastAsia="SimSun"/>
          <w:color w:val="000000"/>
          <w:sz w:val="24"/>
          <w:szCs w:val="24"/>
        </w:rPr>
        <w:t xml:space="preserve">r will be required to produce monthly timesheets for approval by the </w:t>
      </w:r>
      <w:r>
        <w:rPr>
          <w:rFonts w:eastAsia="SimSun"/>
          <w:color w:val="000000"/>
          <w:sz w:val="24"/>
          <w:szCs w:val="24"/>
        </w:rPr>
        <w:t>buyer</w:t>
      </w:r>
      <w:r w:rsidRPr="00CD5847">
        <w:rPr>
          <w:rFonts w:eastAsia="SimSun"/>
          <w:color w:val="000000"/>
          <w:sz w:val="24"/>
          <w:szCs w:val="24"/>
        </w:rPr>
        <w:t xml:space="preserve"> detailing: </w:t>
      </w:r>
    </w:p>
    <w:p w14:paraId="401B24E7" w14:textId="77777777" w:rsidR="00994C85" w:rsidRPr="00CD5847" w:rsidRDefault="00994C85" w:rsidP="00994C85">
      <w:pPr>
        <w:pStyle w:val="Heading3"/>
        <w:keepNext w:val="0"/>
        <w:keepLines w:val="0"/>
        <w:numPr>
          <w:ilvl w:val="2"/>
          <w:numId w:val="4"/>
        </w:numPr>
        <w:adjustRightInd w:val="0"/>
        <w:spacing w:before="0" w:after="240" w:line="240" w:lineRule="auto"/>
        <w:jc w:val="both"/>
        <w:rPr>
          <w:sz w:val="24"/>
        </w:rPr>
      </w:pPr>
      <w:r w:rsidRPr="00CD5847">
        <w:rPr>
          <w:sz w:val="24"/>
        </w:rPr>
        <w:t xml:space="preserve">Work completed by task; </w:t>
      </w:r>
    </w:p>
    <w:p w14:paraId="6C637E58" w14:textId="77777777" w:rsidR="00994C85" w:rsidRPr="00CD5847" w:rsidRDefault="00994C85" w:rsidP="00994C85">
      <w:pPr>
        <w:pStyle w:val="Heading3"/>
        <w:keepNext w:val="0"/>
        <w:keepLines w:val="0"/>
        <w:numPr>
          <w:ilvl w:val="2"/>
          <w:numId w:val="4"/>
        </w:numPr>
        <w:adjustRightInd w:val="0"/>
        <w:spacing w:before="0" w:after="240" w:line="240" w:lineRule="auto"/>
        <w:jc w:val="both"/>
        <w:rPr>
          <w:sz w:val="24"/>
        </w:rPr>
      </w:pPr>
      <w:r w:rsidRPr="00CD5847">
        <w:rPr>
          <w:sz w:val="24"/>
        </w:rPr>
        <w:t xml:space="preserve">Hours charged together with the name of the person who has carried out the work and their hourly rate; </w:t>
      </w:r>
    </w:p>
    <w:p w14:paraId="3FF2DA4C" w14:textId="77777777" w:rsidR="00994C85" w:rsidRPr="00CD5847" w:rsidRDefault="00994C85" w:rsidP="00994C85">
      <w:pPr>
        <w:pStyle w:val="Heading3"/>
        <w:keepNext w:val="0"/>
        <w:keepLines w:val="0"/>
        <w:numPr>
          <w:ilvl w:val="2"/>
          <w:numId w:val="4"/>
        </w:numPr>
        <w:adjustRightInd w:val="0"/>
        <w:spacing w:before="0" w:after="240" w:line="240" w:lineRule="auto"/>
        <w:jc w:val="both"/>
        <w:rPr>
          <w:sz w:val="24"/>
        </w:rPr>
      </w:pPr>
      <w:r w:rsidRPr="00CD5847">
        <w:rPr>
          <w:sz w:val="24"/>
        </w:rPr>
        <w:t>Recoverable expenses; and approved disbursements</w:t>
      </w:r>
    </w:p>
    <w:p w14:paraId="62AD77D7" w14:textId="77777777" w:rsidR="00994C85" w:rsidRPr="001A45DF" w:rsidRDefault="00994C85" w:rsidP="00994C85">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25" w:name="_Toc159944796"/>
      <w:r w:rsidRPr="001A45DF">
        <w:rPr>
          <w:rFonts w:cs="Arial"/>
          <w:sz w:val="32"/>
          <w:szCs w:val="32"/>
        </w:rPr>
        <w:t>volumes</w:t>
      </w:r>
      <w:bookmarkEnd w:id="24"/>
      <w:bookmarkEnd w:id="25"/>
    </w:p>
    <w:p w14:paraId="33DB51F7" w14:textId="77777777" w:rsidR="00994C85" w:rsidRPr="00E27EB7" w:rsidRDefault="00994C85" w:rsidP="00994C85">
      <w:pPr>
        <w:pStyle w:val="Heading2"/>
        <w:keepNext w:val="0"/>
        <w:keepLines w:val="0"/>
        <w:numPr>
          <w:ilvl w:val="1"/>
          <w:numId w:val="4"/>
        </w:numPr>
        <w:adjustRightInd w:val="0"/>
        <w:spacing w:before="0" w:after="240" w:line="240" w:lineRule="auto"/>
        <w:jc w:val="both"/>
        <w:rPr>
          <w:sz w:val="24"/>
          <w:szCs w:val="24"/>
        </w:rPr>
      </w:pPr>
      <w:bookmarkStart w:id="26" w:name="_Toc368573035"/>
      <w:r w:rsidRPr="00E27EB7">
        <w:rPr>
          <w:sz w:val="24"/>
          <w:szCs w:val="24"/>
        </w:rPr>
        <w:t>This is a fixed term Contract of 24 months for a fixed element of work, with the option to extend up to a further 12 months for any additional ad-hoc call-off work.</w:t>
      </w:r>
    </w:p>
    <w:p w14:paraId="7FE448EB" w14:textId="77777777" w:rsidR="00994C85" w:rsidRPr="00E27EB7" w:rsidRDefault="00994C85" w:rsidP="00994C85">
      <w:pPr>
        <w:pStyle w:val="Heading2"/>
        <w:keepNext w:val="0"/>
        <w:keepLines w:val="0"/>
        <w:numPr>
          <w:ilvl w:val="1"/>
          <w:numId w:val="4"/>
        </w:numPr>
        <w:adjustRightInd w:val="0"/>
        <w:spacing w:before="0" w:after="240" w:line="240" w:lineRule="auto"/>
        <w:jc w:val="both"/>
        <w:rPr>
          <w:sz w:val="24"/>
          <w:szCs w:val="24"/>
        </w:rPr>
      </w:pPr>
      <w:r w:rsidRPr="00E27EB7">
        <w:rPr>
          <w:sz w:val="24"/>
          <w:szCs w:val="24"/>
        </w:rPr>
        <w:t>On historical spend for similar support we estimate drawing down on services to a value equivalent of £200,000.00 ex VAT per annum.  A range of specialists (Partner/Solicitor/Trainee solicitor/paralegal etc) will be required and volumes cannot be determined at this point.</w:t>
      </w:r>
    </w:p>
    <w:p w14:paraId="73CE578E" w14:textId="77777777" w:rsidR="00994C85" w:rsidRPr="001A45DF" w:rsidRDefault="00994C85" w:rsidP="00994C85">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27" w:name="_Toc159944797"/>
      <w:r w:rsidRPr="001A45DF">
        <w:rPr>
          <w:rFonts w:cs="Arial"/>
          <w:sz w:val="32"/>
          <w:szCs w:val="32"/>
        </w:rPr>
        <w:lastRenderedPageBreak/>
        <w:t>continuous improvement</w:t>
      </w:r>
      <w:bookmarkEnd w:id="26"/>
      <w:bookmarkEnd w:id="27"/>
    </w:p>
    <w:p w14:paraId="4E01C9E9" w14:textId="77777777" w:rsidR="00994C85" w:rsidRPr="001A45DF" w:rsidRDefault="00994C85" w:rsidP="00994C85">
      <w:pPr>
        <w:pStyle w:val="Heading2"/>
        <w:keepNext w:val="0"/>
        <w:keepLines w:val="0"/>
        <w:numPr>
          <w:ilvl w:val="1"/>
          <w:numId w:val="4"/>
        </w:numPr>
        <w:tabs>
          <w:tab w:val="clear" w:pos="720"/>
          <w:tab w:val="num" w:pos="709"/>
        </w:tabs>
        <w:adjustRightInd w:val="0"/>
        <w:spacing w:before="0" w:after="120" w:line="240" w:lineRule="auto"/>
        <w:ind w:left="709" w:hanging="709"/>
        <w:jc w:val="both"/>
        <w:rPr>
          <w:sz w:val="24"/>
          <w:szCs w:val="24"/>
        </w:rPr>
      </w:pPr>
      <w:r w:rsidRPr="001A45DF">
        <w:rPr>
          <w:sz w:val="24"/>
          <w:szCs w:val="24"/>
        </w:rPr>
        <w:t xml:space="preserve">The </w:t>
      </w:r>
      <w:r>
        <w:rPr>
          <w:sz w:val="24"/>
          <w:szCs w:val="24"/>
        </w:rPr>
        <w:t>s</w:t>
      </w:r>
      <w:r w:rsidRPr="001A45DF">
        <w:rPr>
          <w:sz w:val="24"/>
          <w:szCs w:val="24"/>
        </w:rPr>
        <w:t>upplier will be expected to continually improve the way in which the required Services are to be delivered throughout the Contract duration.</w:t>
      </w:r>
    </w:p>
    <w:p w14:paraId="35ABDC11" w14:textId="77777777" w:rsidR="00994C85" w:rsidRPr="001A45DF" w:rsidRDefault="00994C85" w:rsidP="00994C85">
      <w:pPr>
        <w:pStyle w:val="Heading2"/>
        <w:keepNext w:val="0"/>
        <w:keepLines w:val="0"/>
        <w:numPr>
          <w:ilvl w:val="1"/>
          <w:numId w:val="4"/>
        </w:numPr>
        <w:tabs>
          <w:tab w:val="clear" w:pos="720"/>
          <w:tab w:val="num" w:pos="709"/>
        </w:tabs>
        <w:adjustRightInd w:val="0"/>
        <w:spacing w:before="0" w:after="120" w:line="240" w:lineRule="auto"/>
        <w:ind w:left="709" w:hanging="709"/>
        <w:jc w:val="both"/>
        <w:rPr>
          <w:sz w:val="24"/>
          <w:szCs w:val="24"/>
        </w:rPr>
      </w:pPr>
      <w:r w:rsidRPr="001A45DF">
        <w:rPr>
          <w:sz w:val="24"/>
          <w:szCs w:val="24"/>
        </w:rPr>
        <w:t xml:space="preserve">The </w:t>
      </w:r>
      <w:r>
        <w:rPr>
          <w:sz w:val="24"/>
          <w:szCs w:val="24"/>
        </w:rPr>
        <w:t>su</w:t>
      </w:r>
      <w:r w:rsidRPr="001A45DF">
        <w:rPr>
          <w:sz w:val="24"/>
          <w:szCs w:val="24"/>
        </w:rPr>
        <w:t xml:space="preserve">pplier should present new ways of working to the </w:t>
      </w:r>
      <w:r>
        <w:rPr>
          <w:sz w:val="24"/>
          <w:szCs w:val="24"/>
        </w:rPr>
        <w:t>Buyer</w:t>
      </w:r>
      <w:r w:rsidRPr="001A45DF">
        <w:rPr>
          <w:sz w:val="24"/>
          <w:szCs w:val="24"/>
        </w:rPr>
        <w:t xml:space="preserve"> during </w:t>
      </w:r>
      <w:r w:rsidRPr="00E27EB7">
        <w:rPr>
          <w:sz w:val="24"/>
          <w:szCs w:val="24"/>
        </w:rPr>
        <w:t>periodic</w:t>
      </w:r>
      <w:r w:rsidRPr="001A45DF">
        <w:rPr>
          <w:sz w:val="24"/>
          <w:szCs w:val="24"/>
        </w:rPr>
        <w:t xml:space="preserve"> Contract review meetings. </w:t>
      </w:r>
    </w:p>
    <w:p w14:paraId="1D264BA6" w14:textId="77777777" w:rsidR="00994C85" w:rsidRPr="001A45DF" w:rsidRDefault="00994C85" w:rsidP="00994C85">
      <w:pPr>
        <w:pStyle w:val="Heading2"/>
        <w:keepNext w:val="0"/>
        <w:keepLines w:val="0"/>
        <w:numPr>
          <w:ilvl w:val="1"/>
          <w:numId w:val="4"/>
        </w:numPr>
        <w:tabs>
          <w:tab w:val="clear" w:pos="720"/>
          <w:tab w:val="num" w:pos="709"/>
        </w:tabs>
        <w:adjustRightInd w:val="0"/>
        <w:spacing w:before="0" w:after="120" w:line="240" w:lineRule="auto"/>
        <w:ind w:left="709" w:hanging="709"/>
        <w:jc w:val="both"/>
        <w:rPr>
          <w:sz w:val="24"/>
          <w:szCs w:val="24"/>
        </w:rPr>
      </w:pPr>
      <w:r w:rsidRPr="001A45DF">
        <w:rPr>
          <w:sz w:val="24"/>
          <w:szCs w:val="24"/>
        </w:rPr>
        <w:t xml:space="preserve">Changes to the way in which the Services are to be delivered must be brought to the </w:t>
      </w:r>
      <w:r>
        <w:rPr>
          <w:sz w:val="24"/>
          <w:szCs w:val="24"/>
        </w:rPr>
        <w:t>buyer</w:t>
      </w:r>
      <w:r w:rsidRPr="001A45DF">
        <w:rPr>
          <w:sz w:val="24"/>
          <w:szCs w:val="24"/>
        </w:rPr>
        <w:t>’s attention and agreed prior to any changes being implemented.</w:t>
      </w:r>
    </w:p>
    <w:p w14:paraId="6130E01E" w14:textId="77777777" w:rsidR="00994C85" w:rsidRPr="001A45DF" w:rsidRDefault="00994C85" w:rsidP="00994C85">
      <w:pPr>
        <w:pStyle w:val="Heading1"/>
        <w:keepLines w:val="0"/>
        <w:numPr>
          <w:ilvl w:val="0"/>
          <w:numId w:val="4"/>
        </w:numPr>
        <w:adjustRightInd w:val="0"/>
        <w:spacing w:before="0" w:after="240" w:line="240" w:lineRule="auto"/>
        <w:jc w:val="both"/>
        <w:rPr>
          <w:sz w:val="32"/>
          <w:szCs w:val="32"/>
        </w:rPr>
      </w:pPr>
      <w:bookmarkStart w:id="28" w:name="_Toc159944798"/>
      <w:r w:rsidRPr="001A45DF">
        <w:rPr>
          <w:sz w:val="32"/>
          <w:szCs w:val="32"/>
        </w:rPr>
        <w:t>Sustainability</w:t>
      </w:r>
      <w:r>
        <w:rPr>
          <w:sz w:val="32"/>
          <w:szCs w:val="32"/>
        </w:rPr>
        <w:t xml:space="preserve"> / SOCIAL VALUE</w:t>
      </w:r>
      <w:bookmarkEnd w:id="28"/>
    </w:p>
    <w:p w14:paraId="2B12BD4F" w14:textId="77777777" w:rsidR="00994C85" w:rsidRPr="00E27EB7" w:rsidRDefault="00994C85" w:rsidP="00994C85">
      <w:pPr>
        <w:pStyle w:val="Heading2"/>
        <w:keepNext w:val="0"/>
        <w:keepLines w:val="0"/>
        <w:numPr>
          <w:ilvl w:val="1"/>
          <w:numId w:val="4"/>
        </w:numPr>
        <w:adjustRightInd w:val="0"/>
        <w:spacing w:before="0" w:after="240" w:line="240" w:lineRule="auto"/>
        <w:jc w:val="both"/>
        <w:rPr>
          <w:sz w:val="24"/>
          <w:szCs w:val="24"/>
        </w:rPr>
      </w:pPr>
      <w:r w:rsidRPr="00E27EB7">
        <w:rPr>
          <w:sz w:val="24"/>
          <w:szCs w:val="24"/>
        </w:rPr>
        <w:t>The supplier acknowledges that the buyer must at all times be seen to be actively promoting sustainable development through its environmental, social and economic responsibilities.</w:t>
      </w:r>
    </w:p>
    <w:p w14:paraId="08F55472" w14:textId="77777777" w:rsidR="00994C85" w:rsidRPr="00E27EB7" w:rsidRDefault="00994C85" w:rsidP="00994C85">
      <w:pPr>
        <w:pStyle w:val="Heading2"/>
        <w:keepNext w:val="0"/>
        <w:keepLines w:val="0"/>
        <w:numPr>
          <w:ilvl w:val="1"/>
          <w:numId w:val="4"/>
        </w:numPr>
        <w:adjustRightInd w:val="0"/>
        <w:spacing w:before="0" w:after="240" w:line="240" w:lineRule="auto"/>
        <w:jc w:val="both"/>
        <w:rPr>
          <w:sz w:val="24"/>
          <w:szCs w:val="24"/>
        </w:rPr>
      </w:pPr>
      <w:r w:rsidRPr="00E27EB7">
        <w:rPr>
          <w:sz w:val="24"/>
          <w:szCs w:val="24"/>
        </w:rPr>
        <w:t>Procurement Policy Note (PPN) 6/20 – Taking Account of Social Value in the Award of Central Government Contracts. ‘Social value should be explicitly evaluated in all central government procurement, where the requirements are related and proportionate to the subject-matter of the contract, rather than just ‘considered’.</w:t>
      </w:r>
    </w:p>
    <w:p w14:paraId="46B55D99" w14:textId="77777777" w:rsidR="00994C85" w:rsidRPr="00E27EB7" w:rsidRDefault="00994C85" w:rsidP="00994C85">
      <w:pPr>
        <w:pStyle w:val="Heading2"/>
        <w:keepNext w:val="0"/>
        <w:keepLines w:val="0"/>
        <w:numPr>
          <w:ilvl w:val="1"/>
          <w:numId w:val="4"/>
        </w:numPr>
        <w:adjustRightInd w:val="0"/>
        <w:spacing w:before="0" w:after="240" w:line="240" w:lineRule="auto"/>
        <w:jc w:val="both"/>
        <w:rPr>
          <w:sz w:val="24"/>
          <w:szCs w:val="24"/>
        </w:rPr>
      </w:pPr>
      <w:r w:rsidRPr="00E27EB7">
        <w:rPr>
          <w:sz w:val="24"/>
          <w:szCs w:val="24"/>
        </w:rPr>
        <w:t xml:space="preserve">PPN 06/20 guidance documents can be found at: </w:t>
      </w:r>
      <w:hyperlink r:id="rId8">
        <w:r w:rsidRPr="00E27EB7">
          <w:rPr>
            <w:sz w:val="24"/>
            <w:szCs w:val="24"/>
          </w:rPr>
          <w:t>https://www.gov.uk/government/publications/procurement-policy-note-0620-taking-account-of-social-value-in-the-award-of-central-government-contracts</w:t>
        </w:r>
      </w:hyperlink>
      <w:r w:rsidRPr="00E27EB7">
        <w:rPr>
          <w:sz w:val="24"/>
          <w:szCs w:val="24"/>
        </w:rPr>
        <w:t xml:space="preserve"> .  </w:t>
      </w:r>
    </w:p>
    <w:p w14:paraId="36D49BA9" w14:textId="77777777" w:rsidR="00994C85" w:rsidRPr="002813E5" w:rsidRDefault="004B1974" w:rsidP="00994C85">
      <w:pPr>
        <w:pStyle w:val="Heading2"/>
        <w:keepNext w:val="0"/>
        <w:keepLines w:val="0"/>
        <w:numPr>
          <w:ilvl w:val="1"/>
          <w:numId w:val="4"/>
        </w:numPr>
        <w:adjustRightInd w:val="0"/>
        <w:spacing w:before="0" w:after="240" w:line="240" w:lineRule="auto"/>
        <w:jc w:val="both"/>
        <w:rPr>
          <w:sz w:val="24"/>
          <w:szCs w:val="24"/>
        </w:rPr>
      </w:pPr>
      <w:hyperlink r:id="rId9">
        <w:r w:rsidR="00994C85" w:rsidRPr="002813E5">
          <w:rPr>
            <w:sz w:val="24"/>
            <w:szCs w:val="24"/>
          </w:rPr>
          <w:t>‘Social Value for Commercial Success’</w:t>
        </w:r>
      </w:hyperlink>
      <w:r w:rsidR="00994C85" w:rsidRPr="002813E5">
        <w:rPr>
          <w:sz w:val="24"/>
          <w:szCs w:val="24"/>
        </w:rPr>
        <w:t xml:space="preserve"> - an e-learning course accessed through the Government Commercial College that can be found via the ‘Social Value Mandatory eLearning’ link. It takes less than one hour to complete and will help you to better understand what social value is, why it is important and how to implement it.</w:t>
      </w:r>
    </w:p>
    <w:p w14:paraId="15647D83" w14:textId="77777777" w:rsidR="00994C85" w:rsidRPr="0068397F" w:rsidRDefault="00994C85" w:rsidP="00994C85">
      <w:pPr>
        <w:ind w:left="720"/>
        <w:jc w:val="both"/>
        <w:rPr>
          <w:sz w:val="24"/>
          <w:highlight w:val="yellow"/>
        </w:rPr>
      </w:pPr>
    </w:p>
    <w:p w14:paraId="4B2FB945" w14:textId="77777777" w:rsidR="00994C85" w:rsidRPr="001A45DF" w:rsidRDefault="00994C85" w:rsidP="00994C85">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29" w:name="_Toc368573036"/>
      <w:bookmarkStart w:id="30" w:name="_Toc159944799"/>
      <w:r w:rsidRPr="001A45DF">
        <w:rPr>
          <w:rFonts w:cs="Arial"/>
          <w:sz w:val="32"/>
          <w:szCs w:val="32"/>
        </w:rPr>
        <w:t>quality</w:t>
      </w:r>
      <w:bookmarkEnd w:id="29"/>
      <w:bookmarkEnd w:id="30"/>
    </w:p>
    <w:p w14:paraId="00E36C21" w14:textId="77777777" w:rsidR="00994C85" w:rsidRPr="002813E5" w:rsidRDefault="00994C85" w:rsidP="00994C85">
      <w:pPr>
        <w:pStyle w:val="Heading2"/>
        <w:keepNext w:val="0"/>
        <w:keepLines w:val="0"/>
        <w:numPr>
          <w:ilvl w:val="1"/>
          <w:numId w:val="4"/>
        </w:numPr>
        <w:adjustRightInd w:val="0"/>
        <w:spacing w:before="0" w:after="240" w:line="240" w:lineRule="auto"/>
        <w:jc w:val="both"/>
        <w:rPr>
          <w:sz w:val="24"/>
          <w:szCs w:val="24"/>
        </w:rPr>
      </w:pPr>
      <w:bookmarkStart w:id="31" w:name="_Toc368573037"/>
      <w:r w:rsidRPr="00E27EB7">
        <w:rPr>
          <w:sz w:val="24"/>
          <w:szCs w:val="24"/>
        </w:rPr>
        <w:t xml:space="preserve">The legal support provided by the </w:t>
      </w:r>
      <w:r>
        <w:rPr>
          <w:sz w:val="24"/>
          <w:szCs w:val="24"/>
        </w:rPr>
        <w:t>s</w:t>
      </w:r>
      <w:r w:rsidRPr="00E27EB7">
        <w:rPr>
          <w:sz w:val="24"/>
          <w:szCs w:val="24"/>
        </w:rPr>
        <w:t>upplier should be of a high standard, and consistent with the quality requirements specified within the RM6179 Terms and Conditions.</w:t>
      </w:r>
    </w:p>
    <w:p w14:paraId="2FB7DC38" w14:textId="77777777" w:rsidR="00994C85" w:rsidRPr="001A45DF" w:rsidRDefault="00994C85" w:rsidP="00994C85">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32" w:name="_Toc159944800"/>
      <w:r w:rsidRPr="001A45DF">
        <w:rPr>
          <w:rFonts w:cs="Arial"/>
          <w:sz w:val="32"/>
          <w:szCs w:val="32"/>
        </w:rPr>
        <w:t>PRICE</w:t>
      </w:r>
      <w:bookmarkEnd w:id="31"/>
      <w:bookmarkEnd w:id="32"/>
    </w:p>
    <w:p w14:paraId="3B882CF5" w14:textId="77777777" w:rsidR="00994C85" w:rsidRPr="00E27EB7" w:rsidRDefault="00994C85" w:rsidP="00994C85">
      <w:pPr>
        <w:pStyle w:val="Heading2"/>
        <w:keepNext w:val="0"/>
        <w:keepLines w:val="0"/>
        <w:numPr>
          <w:ilvl w:val="1"/>
          <w:numId w:val="4"/>
        </w:numPr>
        <w:adjustRightInd w:val="0"/>
        <w:spacing w:before="0" w:after="240" w:line="240" w:lineRule="auto"/>
        <w:jc w:val="both"/>
        <w:rPr>
          <w:sz w:val="24"/>
          <w:szCs w:val="24"/>
        </w:rPr>
      </w:pPr>
      <w:r w:rsidRPr="00E27EB7">
        <w:rPr>
          <w:sz w:val="24"/>
          <w:szCs w:val="24"/>
        </w:rPr>
        <w:t xml:space="preserve">The requirement will be priced on a capped-costs basis in accordance with the Workstreams at Annex 1. The supplier will also provide Rate Cards for hourly, daily and monthly rates, to be used for any additional Ad-Hoc work requested by the buyer. </w:t>
      </w:r>
    </w:p>
    <w:p w14:paraId="72318576" w14:textId="77777777" w:rsidR="00994C85" w:rsidRPr="001A45DF" w:rsidRDefault="00994C85" w:rsidP="00994C85">
      <w:pPr>
        <w:pStyle w:val="Heading2"/>
        <w:keepNext w:val="0"/>
        <w:keepLines w:val="0"/>
        <w:numPr>
          <w:ilvl w:val="1"/>
          <w:numId w:val="4"/>
        </w:numPr>
        <w:tabs>
          <w:tab w:val="clear" w:pos="720"/>
          <w:tab w:val="num" w:pos="709"/>
        </w:tabs>
        <w:adjustRightInd w:val="0"/>
        <w:spacing w:before="0" w:after="120" w:line="240" w:lineRule="auto"/>
        <w:ind w:left="709" w:hanging="709"/>
        <w:jc w:val="both"/>
        <w:rPr>
          <w:sz w:val="24"/>
          <w:szCs w:val="24"/>
        </w:rPr>
      </w:pPr>
      <w:r w:rsidRPr="001A45DF">
        <w:rPr>
          <w:sz w:val="24"/>
          <w:szCs w:val="24"/>
        </w:rPr>
        <w:lastRenderedPageBreak/>
        <w:t xml:space="preserve">Prices are to be submitted via the </w:t>
      </w:r>
      <w:r w:rsidRPr="009106C8">
        <w:rPr>
          <w:sz w:val="24"/>
          <w:szCs w:val="24"/>
        </w:rPr>
        <w:t>e-Sourcing Suite Attachment 4 – Price Schedule</w:t>
      </w:r>
      <w:r w:rsidRPr="001A45DF">
        <w:rPr>
          <w:sz w:val="24"/>
          <w:szCs w:val="24"/>
        </w:rPr>
        <w:t xml:space="preserve"> excluding VAT and including all other expenses relating to Contract delivery.</w:t>
      </w:r>
    </w:p>
    <w:p w14:paraId="70D9E8EA" w14:textId="77777777" w:rsidR="00994C85" w:rsidRPr="001A45DF" w:rsidRDefault="00994C85" w:rsidP="00994C85">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33" w:name="_Toc368573038"/>
      <w:bookmarkStart w:id="34" w:name="_Toc159944801"/>
      <w:r w:rsidRPr="001A45DF">
        <w:rPr>
          <w:rFonts w:cs="Arial"/>
          <w:sz w:val="32"/>
          <w:szCs w:val="32"/>
        </w:rPr>
        <w:t>STAFF AND CUSTOMER SERVICE</w:t>
      </w:r>
      <w:bookmarkEnd w:id="33"/>
      <w:bookmarkEnd w:id="34"/>
    </w:p>
    <w:p w14:paraId="72C94C52" w14:textId="77777777" w:rsidR="00994C85" w:rsidRPr="001A45DF" w:rsidRDefault="00994C85" w:rsidP="00994C85">
      <w:pPr>
        <w:pStyle w:val="Heading2"/>
        <w:keepNext w:val="0"/>
        <w:keepLines w:val="0"/>
        <w:numPr>
          <w:ilvl w:val="1"/>
          <w:numId w:val="4"/>
        </w:numPr>
        <w:tabs>
          <w:tab w:val="clear" w:pos="720"/>
          <w:tab w:val="num" w:pos="709"/>
        </w:tabs>
        <w:adjustRightInd w:val="0"/>
        <w:spacing w:before="0" w:after="120" w:line="240" w:lineRule="auto"/>
        <w:ind w:left="709" w:hanging="709"/>
        <w:jc w:val="both"/>
        <w:rPr>
          <w:sz w:val="24"/>
          <w:szCs w:val="24"/>
        </w:rPr>
      </w:pPr>
      <w:r w:rsidRPr="001A45DF">
        <w:rPr>
          <w:sz w:val="24"/>
          <w:szCs w:val="24"/>
        </w:rPr>
        <w:t xml:space="preserve">The </w:t>
      </w:r>
      <w:r>
        <w:rPr>
          <w:sz w:val="24"/>
          <w:szCs w:val="24"/>
        </w:rPr>
        <w:t>s</w:t>
      </w:r>
      <w:r w:rsidRPr="001A45DF">
        <w:rPr>
          <w:sz w:val="24"/>
          <w:szCs w:val="24"/>
        </w:rPr>
        <w:t>upplier shall provide a sufficient level of resource throughout the duration of the Contract in order to consistently deliver a quality service.</w:t>
      </w:r>
    </w:p>
    <w:p w14:paraId="2F81D49C" w14:textId="77777777" w:rsidR="00994C85" w:rsidRPr="001A45DF" w:rsidRDefault="00994C85" w:rsidP="00994C85">
      <w:pPr>
        <w:pStyle w:val="Heading2"/>
        <w:keepNext w:val="0"/>
        <w:keepLines w:val="0"/>
        <w:numPr>
          <w:ilvl w:val="1"/>
          <w:numId w:val="4"/>
        </w:numPr>
        <w:tabs>
          <w:tab w:val="clear" w:pos="720"/>
          <w:tab w:val="num" w:pos="709"/>
        </w:tabs>
        <w:adjustRightInd w:val="0"/>
        <w:spacing w:before="0" w:after="120" w:line="240" w:lineRule="auto"/>
        <w:ind w:left="709" w:hanging="709"/>
        <w:jc w:val="both"/>
        <w:rPr>
          <w:sz w:val="24"/>
          <w:szCs w:val="24"/>
        </w:rPr>
      </w:pPr>
      <w:r w:rsidRPr="001A45DF">
        <w:rPr>
          <w:sz w:val="24"/>
          <w:szCs w:val="24"/>
        </w:rPr>
        <w:t xml:space="preserve">The </w:t>
      </w:r>
      <w:r>
        <w:rPr>
          <w:sz w:val="24"/>
          <w:szCs w:val="24"/>
        </w:rPr>
        <w:t>s</w:t>
      </w:r>
      <w:r w:rsidRPr="001A45DF">
        <w:rPr>
          <w:sz w:val="24"/>
          <w:szCs w:val="24"/>
        </w:rPr>
        <w:t xml:space="preserve">upplier’s staff assigned to the Contract shall have the relevant qualifications and experience to deliver the Contract to the required standard. </w:t>
      </w:r>
    </w:p>
    <w:p w14:paraId="22C63107" w14:textId="77777777" w:rsidR="00994C85" w:rsidRPr="001A45DF" w:rsidRDefault="00994C85" w:rsidP="00994C85">
      <w:pPr>
        <w:pStyle w:val="Heading2"/>
        <w:keepNext w:val="0"/>
        <w:keepLines w:val="0"/>
        <w:numPr>
          <w:ilvl w:val="1"/>
          <w:numId w:val="4"/>
        </w:numPr>
        <w:tabs>
          <w:tab w:val="clear" w:pos="720"/>
          <w:tab w:val="num" w:pos="709"/>
        </w:tabs>
        <w:adjustRightInd w:val="0"/>
        <w:spacing w:before="0" w:after="120" w:line="240" w:lineRule="auto"/>
        <w:ind w:left="709" w:hanging="709"/>
        <w:jc w:val="both"/>
        <w:rPr>
          <w:sz w:val="24"/>
          <w:szCs w:val="24"/>
        </w:rPr>
      </w:pPr>
      <w:r w:rsidRPr="001A45DF">
        <w:rPr>
          <w:sz w:val="24"/>
          <w:szCs w:val="24"/>
        </w:rPr>
        <w:t xml:space="preserve">The </w:t>
      </w:r>
      <w:r>
        <w:rPr>
          <w:sz w:val="24"/>
          <w:szCs w:val="24"/>
        </w:rPr>
        <w:t>s</w:t>
      </w:r>
      <w:r w:rsidRPr="001A45DF">
        <w:rPr>
          <w:sz w:val="24"/>
          <w:szCs w:val="24"/>
        </w:rPr>
        <w:t xml:space="preserve">upplier shall ensure that staff understand the </w:t>
      </w:r>
      <w:r>
        <w:rPr>
          <w:sz w:val="24"/>
          <w:szCs w:val="24"/>
        </w:rPr>
        <w:t>buyer</w:t>
      </w:r>
      <w:r w:rsidRPr="001A45DF">
        <w:rPr>
          <w:sz w:val="24"/>
          <w:szCs w:val="24"/>
        </w:rPr>
        <w:t xml:space="preserve">’s vision and objectives and will provide excellent customer service to the </w:t>
      </w:r>
      <w:r>
        <w:rPr>
          <w:sz w:val="24"/>
          <w:szCs w:val="24"/>
        </w:rPr>
        <w:t>buyer</w:t>
      </w:r>
      <w:r w:rsidRPr="001A45DF">
        <w:rPr>
          <w:sz w:val="24"/>
          <w:szCs w:val="24"/>
        </w:rPr>
        <w:t xml:space="preserve"> throughout the duration of the Contract.  </w:t>
      </w:r>
    </w:p>
    <w:p w14:paraId="2853908B" w14:textId="77777777" w:rsidR="00994C85" w:rsidRPr="001A45DF" w:rsidRDefault="00994C85" w:rsidP="00994C85">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35" w:name="_Toc368573039"/>
      <w:bookmarkStart w:id="36" w:name="_Toc159944802"/>
      <w:r w:rsidRPr="001A45DF">
        <w:rPr>
          <w:rFonts w:cs="Arial"/>
          <w:sz w:val="32"/>
          <w:szCs w:val="32"/>
        </w:rPr>
        <w:t>service levels and performance</w:t>
      </w:r>
      <w:bookmarkEnd w:id="35"/>
      <w:bookmarkEnd w:id="36"/>
    </w:p>
    <w:p w14:paraId="28DCE469" w14:textId="77777777" w:rsidR="00994C85" w:rsidRPr="00E27EB7" w:rsidRDefault="00994C85" w:rsidP="00994C85">
      <w:pPr>
        <w:pStyle w:val="Heading2"/>
        <w:keepNext w:val="0"/>
        <w:keepLines w:val="0"/>
        <w:numPr>
          <w:ilvl w:val="1"/>
          <w:numId w:val="4"/>
        </w:numPr>
        <w:tabs>
          <w:tab w:val="clear" w:pos="720"/>
          <w:tab w:val="num" w:pos="132"/>
          <w:tab w:val="num" w:pos="862"/>
        </w:tabs>
        <w:overflowPunct w:val="0"/>
        <w:autoSpaceDE w:val="0"/>
        <w:autoSpaceDN w:val="0"/>
        <w:adjustRightInd w:val="0"/>
        <w:spacing w:before="0" w:after="120" w:line="240" w:lineRule="auto"/>
        <w:ind w:left="709" w:hanging="709"/>
        <w:jc w:val="both"/>
        <w:textAlignment w:val="baseline"/>
        <w:rPr>
          <w:sz w:val="24"/>
          <w:szCs w:val="24"/>
        </w:rPr>
      </w:pPr>
      <w:r w:rsidRPr="001A45DF">
        <w:rPr>
          <w:sz w:val="24"/>
          <w:szCs w:val="24"/>
        </w:rPr>
        <w:t xml:space="preserve">The </w:t>
      </w:r>
      <w:r>
        <w:rPr>
          <w:sz w:val="24"/>
          <w:szCs w:val="24"/>
        </w:rPr>
        <w:t>buyer</w:t>
      </w:r>
      <w:r w:rsidRPr="001A45DF">
        <w:rPr>
          <w:sz w:val="24"/>
          <w:szCs w:val="24"/>
        </w:rPr>
        <w:t xml:space="preserve"> will measure the quality of the </w:t>
      </w:r>
      <w:r>
        <w:rPr>
          <w:sz w:val="24"/>
          <w:szCs w:val="24"/>
        </w:rPr>
        <w:t>s</w:t>
      </w:r>
      <w:r w:rsidRPr="001A45DF">
        <w:rPr>
          <w:sz w:val="24"/>
          <w:szCs w:val="24"/>
        </w:rPr>
        <w:t>upplier’s delivery by:</w:t>
      </w:r>
    </w:p>
    <w:tbl>
      <w:tblPr>
        <w:tblStyle w:val="TableGrid"/>
        <w:tblW w:w="0" w:type="auto"/>
        <w:tblInd w:w="720" w:type="dxa"/>
        <w:tblLook w:val="04A0" w:firstRow="1" w:lastRow="0" w:firstColumn="1" w:lastColumn="0" w:noHBand="0" w:noVBand="1"/>
      </w:tblPr>
      <w:tblGrid>
        <w:gridCol w:w="1163"/>
        <w:gridCol w:w="1756"/>
        <w:gridCol w:w="3744"/>
        <w:gridCol w:w="1633"/>
      </w:tblGrid>
      <w:tr w:rsidR="00994C85" w14:paraId="56FDE4CF" w14:textId="77777777" w:rsidTr="0010365E">
        <w:tc>
          <w:tcPr>
            <w:tcW w:w="1163" w:type="dxa"/>
            <w:shd w:val="clear" w:color="auto" w:fill="B8CCE4" w:themeFill="accent1" w:themeFillTint="66"/>
          </w:tcPr>
          <w:p w14:paraId="3D3367A9" w14:textId="77777777" w:rsidR="00994C85" w:rsidRPr="002C0A45" w:rsidRDefault="00994C85" w:rsidP="0010365E">
            <w:pPr>
              <w:pStyle w:val="Heading2"/>
              <w:jc w:val="center"/>
              <w:outlineLvl w:val="1"/>
              <w:rPr>
                <w:b w:val="0"/>
                <w:sz w:val="24"/>
                <w:szCs w:val="24"/>
              </w:rPr>
            </w:pPr>
            <w:r w:rsidRPr="002C0A45">
              <w:rPr>
                <w:sz w:val="24"/>
                <w:szCs w:val="24"/>
              </w:rPr>
              <w:t>KPI/SLA</w:t>
            </w:r>
          </w:p>
        </w:tc>
        <w:tc>
          <w:tcPr>
            <w:tcW w:w="1756" w:type="dxa"/>
            <w:shd w:val="clear" w:color="auto" w:fill="B8CCE4" w:themeFill="accent1" w:themeFillTint="66"/>
          </w:tcPr>
          <w:p w14:paraId="781C9E3A" w14:textId="77777777" w:rsidR="00994C85" w:rsidRPr="002C0A45" w:rsidRDefault="00994C85" w:rsidP="0010365E">
            <w:pPr>
              <w:pStyle w:val="Heading2"/>
              <w:jc w:val="center"/>
              <w:outlineLvl w:val="1"/>
              <w:rPr>
                <w:b w:val="0"/>
                <w:sz w:val="24"/>
                <w:szCs w:val="24"/>
              </w:rPr>
            </w:pPr>
            <w:r w:rsidRPr="002C0A45">
              <w:rPr>
                <w:sz w:val="24"/>
                <w:szCs w:val="24"/>
              </w:rPr>
              <w:t>Service Area</w:t>
            </w:r>
          </w:p>
        </w:tc>
        <w:tc>
          <w:tcPr>
            <w:tcW w:w="3746" w:type="dxa"/>
            <w:shd w:val="clear" w:color="auto" w:fill="B8CCE4" w:themeFill="accent1" w:themeFillTint="66"/>
          </w:tcPr>
          <w:p w14:paraId="7CEEFD1F" w14:textId="77777777" w:rsidR="00994C85" w:rsidRPr="002C0A45" w:rsidRDefault="00994C85" w:rsidP="0010365E">
            <w:pPr>
              <w:pStyle w:val="Heading2"/>
              <w:jc w:val="center"/>
              <w:outlineLvl w:val="1"/>
              <w:rPr>
                <w:b w:val="0"/>
                <w:sz w:val="24"/>
                <w:szCs w:val="24"/>
              </w:rPr>
            </w:pPr>
            <w:r w:rsidRPr="002C0A45">
              <w:rPr>
                <w:sz w:val="24"/>
                <w:szCs w:val="24"/>
              </w:rPr>
              <w:t>KPI/SLA description</w:t>
            </w:r>
          </w:p>
        </w:tc>
        <w:tc>
          <w:tcPr>
            <w:tcW w:w="1634" w:type="dxa"/>
            <w:shd w:val="clear" w:color="auto" w:fill="B8CCE4" w:themeFill="accent1" w:themeFillTint="66"/>
          </w:tcPr>
          <w:p w14:paraId="77717762" w14:textId="77777777" w:rsidR="00994C85" w:rsidRPr="002C0A45" w:rsidRDefault="00994C85" w:rsidP="0010365E">
            <w:pPr>
              <w:pStyle w:val="Heading2"/>
              <w:jc w:val="center"/>
              <w:outlineLvl w:val="1"/>
              <w:rPr>
                <w:b w:val="0"/>
                <w:sz w:val="24"/>
                <w:szCs w:val="24"/>
              </w:rPr>
            </w:pPr>
            <w:r w:rsidRPr="002C0A45">
              <w:rPr>
                <w:sz w:val="24"/>
                <w:szCs w:val="24"/>
              </w:rPr>
              <w:t>Target</w:t>
            </w:r>
          </w:p>
        </w:tc>
      </w:tr>
      <w:tr w:rsidR="00994C85" w14:paraId="4368B89C" w14:textId="77777777" w:rsidTr="0010365E">
        <w:tc>
          <w:tcPr>
            <w:tcW w:w="1163" w:type="dxa"/>
          </w:tcPr>
          <w:p w14:paraId="653FBCED" w14:textId="77777777" w:rsidR="00994C85" w:rsidRPr="001A45DF" w:rsidRDefault="00994C85" w:rsidP="0010365E">
            <w:pPr>
              <w:pStyle w:val="Heading2"/>
              <w:jc w:val="center"/>
              <w:outlineLvl w:val="1"/>
              <w:rPr>
                <w:sz w:val="24"/>
                <w:szCs w:val="24"/>
              </w:rPr>
            </w:pPr>
            <w:r>
              <w:rPr>
                <w:color w:val="000000"/>
              </w:rPr>
              <w:t>1</w:t>
            </w:r>
          </w:p>
        </w:tc>
        <w:tc>
          <w:tcPr>
            <w:tcW w:w="1756" w:type="dxa"/>
          </w:tcPr>
          <w:p w14:paraId="593FC73C" w14:textId="77777777" w:rsidR="00994C85" w:rsidRDefault="00994C85" w:rsidP="0010365E">
            <w:pPr>
              <w:rPr>
                <w:b/>
                <w:color w:val="000000"/>
              </w:rPr>
            </w:pPr>
            <w:r>
              <w:rPr>
                <w:color w:val="000000"/>
              </w:rPr>
              <w:t>Communication</w:t>
            </w:r>
          </w:p>
          <w:p w14:paraId="7ECB1B4A" w14:textId="77777777" w:rsidR="00994C85" w:rsidRPr="001A45DF" w:rsidRDefault="00994C85" w:rsidP="0010365E">
            <w:pPr>
              <w:pStyle w:val="Heading2"/>
              <w:outlineLvl w:val="1"/>
              <w:rPr>
                <w:sz w:val="24"/>
                <w:szCs w:val="24"/>
              </w:rPr>
            </w:pPr>
          </w:p>
        </w:tc>
        <w:tc>
          <w:tcPr>
            <w:tcW w:w="3746" w:type="dxa"/>
          </w:tcPr>
          <w:p w14:paraId="50E2E58F" w14:textId="77777777" w:rsidR="00994C85" w:rsidRDefault="00994C85" w:rsidP="0010365E">
            <w:pPr>
              <w:rPr>
                <w:b/>
                <w:color w:val="000000"/>
              </w:rPr>
            </w:pPr>
            <w:r>
              <w:rPr>
                <w:color w:val="000000"/>
              </w:rPr>
              <w:t>All queries / questions / communications from the buyer acknowledged within 1 working day</w:t>
            </w:r>
          </w:p>
          <w:p w14:paraId="2B8D8C92" w14:textId="77777777" w:rsidR="00994C85" w:rsidRPr="001A45DF" w:rsidRDefault="00994C85" w:rsidP="0010365E">
            <w:pPr>
              <w:pStyle w:val="Heading2"/>
              <w:outlineLvl w:val="1"/>
              <w:rPr>
                <w:sz w:val="24"/>
                <w:szCs w:val="24"/>
              </w:rPr>
            </w:pPr>
          </w:p>
        </w:tc>
        <w:tc>
          <w:tcPr>
            <w:tcW w:w="1634" w:type="dxa"/>
          </w:tcPr>
          <w:p w14:paraId="70568CE9" w14:textId="77777777" w:rsidR="00994C85" w:rsidRPr="001A45DF" w:rsidRDefault="00994C85" w:rsidP="0010365E">
            <w:pPr>
              <w:pStyle w:val="Heading2"/>
              <w:outlineLvl w:val="1"/>
              <w:rPr>
                <w:sz w:val="24"/>
                <w:szCs w:val="24"/>
              </w:rPr>
            </w:pPr>
            <w:r>
              <w:rPr>
                <w:color w:val="000000"/>
              </w:rPr>
              <w:t>100%</w:t>
            </w:r>
          </w:p>
        </w:tc>
      </w:tr>
      <w:tr w:rsidR="00994C85" w14:paraId="429C970B" w14:textId="77777777" w:rsidTr="0010365E">
        <w:tc>
          <w:tcPr>
            <w:tcW w:w="1163" w:type="dxa"/>
          </w:tcPr>
          <w:p w14:paraId="237F1D27" w14:textId="77777777" w:rsidR="00994C85" w:rsidRPr="001A45DF" w:rsidRDefault="00994C85" w:rsidP="0010365E">
            <w:pPr>
              <w:pStyle w:val="Heading2"/>
              <w:jc w:val="center"/>
              <w:outlineLvl w:val="1"/>
              <w:rPr>
                <w:sz w:val="24"/>
                <w:szCs w:val="24"/>
              </w:rPr>
            </w:pPr>
            <w:r>
              <w:rPr>
                <w:color w:val="000000"/>
              </w:rPr>
              <w:t>2</w:t>
            </w:r>
          </w:p>
        </w:tc>
        <w:tc>
          <w:tcPr>
            <w:tcW w:w="1756" w:type="dxa"/>
          </w:tcPr>
          <w:p w14:paraId="5E8E2AE5" w14:textId="77777777" w:rsidR="00994C85" w:rsidRPr="001A45DF" w:rsidRDefault="00994C85" w:rsidP="0010365E">
            <w:pPr>
              <w:pStyle w:val="Heading2"/>
              <w:outlineLvl w:val="1"/>
              <w:rPr>
                <w:sz w:val="24"/>
                <w:szCs w:val="24"/>
              </w:rPr>
            </w:pPr>
            <w:r>
              <w:rPr>
                <w:color w:val="000000"/>
              </w:rPr>
              <w:t>Written Advice</w:t>
            </w:r>
          </w:p>
        </w:tc>
        <w:tc>
          <w:tcPr>
            <w:tcW w:w="3746" w:type="dxa"/>
          </w:tcPr>
          <w:p w14:paraId="0F108935" w14:textId="77777777" w:rsidR="00994C85" w:rsidRPr="001A45DF" w:rsidRDefault="00994C85" w:rsidP="0010365E">
            <w:pPr>
              <w:pStyle w:val="Heading2"/>
              <w:outlineLvl w:val="1"/>
              <w:rPr>
                <w:sz w:val="24"/>
                <w:szCs w:val="24"/>
              </w:rPr>
            </w:pPr>
            <w:r>
              <w:rPr>
                <w:color w:val="000000"/>
              </w:rPr>
              <w:t>Written advice to be provided with 3 working days, unless an alternate timeline is specifically agreed between the buyer and the supplier</w:t>
            </w:r>
          </w:p>
        </w:tc>
        <w:tc>
          <w:tcPr>
            <w:tcW w:w="1634" w:type="dxa"/>
          </w:tcPr>
          <w:p w14:paraId="086C6CF5" w14:textId="77777777" w:rsidR="00994C85" w:rsidRPr="001A45DF" w:rsidRDefault="00994C85" w:rsidP="0010365E">
            <w:pPr>
              <w:pStyle w:val="Heading2"/>
              <w:outlineLvl w:val="1"/>
              <w:rPr>
                <w:sz w:val="24"/>
                <w:szCs w:val="24"/>
              </w:rPr>
            </w:pPr>
            <w:r>
              <w:rPr>
                <w:color w:val="000000"/>
              </w:rPr>
              <w:t>100%</w:t>
            </w:r>
          </w:p>
        </w:tc>
      </w:tr>
      <w:tr w:rsidR="00994C85" w14:paraId="32F49226" w14:textId="77777777" w:rsidTr="0010365E">
        <w:tc>
          <w:tcPr>
            <w:tcW w:w="1163" w:type="dxa"/>
          </w:tcPr>
          <w:p w14:paraId="0C5B6900" w14:textId="77777777" w:rsidR="00994C85" w:rsidRPr="001A45DF" w:rsidRDefault="00994C85" w:rsidP="0010365E">
            <w:pPr>
              <w:pStyle w:val="Heading2"/>
              <w:jc w:val="center"/>
              <w:outlineLvl w:val="1"/>
              <w:rPr>
                <w:sz w:val="24"/>
                <w:szCs w:val="24"/>
              </w:rPr>
            </w:pPr>
            <w:r>
              <w:rPr>
                <w:color w:val="000000"/>
              </w:rPr>
              <w:t>3</w:t>
            </w:r>
          </w:p>
        </w:tc>
        <w:tc>
          <w:tcPr>
            <w:tcW w:w="1756" w:type="dxa"/>
          </w:tcPr>
          <w:p w14:paraId="29D7DCF9" w14:textId="77777777" w:rsidR="00994C85" w:rsidRPr="001A45DF" w:rsidRDefault="00994C85" w:rsidP="0010365E">
            <w:pPr>
              <w:pStyle w:val="Heading2"/>
              <w:outlineLvl w:val="1"/>
              <w:rPr>
                <w:sz w:val="24"/>
                <w:szCs w:val="24"/>
              </w:rPr>
            </w:pPr>
            <w:r>
              <w:rPr>
                <w:color w:val="000000"/>
              </w:rPr>
              <w:t>Attendance at Meetings</w:t>
            </w:r>
          </w:p>
        </w:tc>
        <w:tc>
          <w:tcPr>
            <w:tcW w:w="3746" w:type="dxa"/>
          </w:tcPr>
          <w:p w14:paraId="59450A3B" w14:textId="77777777" w:rsidR="00994C85" w:rsidRPr="001A45DF" w:rsidRDefault="00994C85" w:rsidP="0010365E">
            <w:pPr>
              <w:pStyle w:val="Heading2"/>
              <w:outlineLvl w:val="1"/>
              <w:rPr>
                <w:sz w:val="24"/>
                <w:szCs w:val="24"/>
              </w:rPr>
            </w:pPr>
            <w:r>
              <w:rPr>
                <w:color w:val="000000"/>
              </w:rPr>
              <w:t>Attendance at meetings with the buyer as required.</w:t>
            </w:r>
          </w:p>
        </w:tc>
        <w:tc>
          <w:tcPr>
            <w:tcW w:w="1634" w:type="dxa"/>
          </w:tcPr>
          <w:p w14:paraId="48A6681A" w14:textId="77777777" w:rsidR="00994C85" w:rsidRPr="001A45DF" w:rsidRDefault="00994C85" w:rsidP="0010365E">
            <w:pPr>
              <w:pStyle w:val="Heading2"/>
              <w:outlineLvl w:val="1"/>
              <w:rPr>
                <w:sz w:val="24"/>
                <w:szCs w:val="24"/>
              </w:rPr>
            </w:pPr>
            <w:r>
              <w:rPr>
                <w:color w:val="000000"/>
              </w:rPr>
              <w:t>100%</w:t>
            </w:r>
          </w:p>
        </w:tc>
      </w:tr>
    </w:tbl>
    <w:p w14:paraId="6B979A70" w14:textId="77777777" w:rsidR="00994C85" w:rsidRDefault="00994C85" w:rsidP="00994C85">
      <w:pPr>
        <w:pStyle w:val="Heading2"/>
        <w:ind w:left="720"/>
      </w:pPr>
    </w:p>
    <w:p w14:paraId="320CA456" w14:textId="77777777" w:rsidR="00994C85" w:rsidRPr="00E27EB7" w:rsidRDefault="00994C85" w:rsidP="00994C85">
      <w:pPr>
        <w:pStyle w:val="Heading2"/>
        <w:keepNext w:val="0"/>
        <w:keepLines w:val="0"/>
        <w:numPr>
          <w:ilvl w:val="1"/>
          <w:numId w:val="4"/>
        </w:numPr>
        <w:adjustRightInd w:val="0"/>
        <w:spacing w:before="0" w:after="240" w:line="240" w:lineRule="auto"/>
        <w:jc w:val="both"/>
        <w:rPr>
          <w:sz w:val="24"/>
        </w:rPr>
      </w:pPr>
      <w:bookmarkStart w:id="37" w:name="_Toc368573040"/>
      <w:r w:rsidRPr="00E27EB7">
        <w:rPr>
          <w:sz w:val="24"/>
        </w:rPr>
        <w:t>In the event of poor performance through the failure to deliver KPIs to time and of appropriate quality, the buyer shall meet with the supplier to understand the root cause of the issue. The supplier shall formulate a Performance Improvement Plan to rectify these issues and meet the requirements in this statement.</w:t>
      </w:r>
    </w:p>
    <w:p w14:paraId="2A095594" w14:textId="77777777" w:rsidR="00994C85" w:rsidRPr="00E27EB7" w:rsidRDefault="00994C85" w:rsidP="00994C85">
      <w:pPr>
        <w:pStyle w:val="Heading2"/>
        <w:keepNext w:val="0"/>
        <w:keepLines w:val="0"/>
        <w:numPr>
          <w:ilvl w:val="1"/>
          <w:numId w:val="4"/>
        </w:numPr>
        <w:adjustRightInd w:val="0"/>
        <w:spacing w:before="0" w:after="240" w:line="240" w:lineRule="auto"/>
        <w:jc w:val="both"/>
        <w:rPr>
          <w:sz w:val="24"/>
        </w:rPr>
      </w:pPr>
      <w:r w:rsidRPr="00E27EB7">
        <w:rPr>
          <w:sz w:val="24"/>
        </w:rPr>
        <w:t>If poor performance continues, following formal written warnings, early termination of the Contract will also be considered.</w:t>
      </w:r>
    </w:p>
    <w:p w14:paraId="4324DC8B" w14:textId="77777777" w:rsidR="00994C85" w:rsidRPr="001A45DF" w:rsidRDefault="00994C85" w:rsidP="00994C85">
      <w:pPr>
        <w:pStyle w:val="Heading1"/>
        <w:keepLines w:val="0"/>
        <w:numPr>
          <w:ilvl w:val="0"/>
          <w:numId w:val="4"/>
        </w:numPr>
        <w:adjustRightInd w:val="0"/>
        <w:spacing w:before="0" w:after="120" w:line="240" w:lineRule="auto"/>
        <w:jc w:val="both"/>
        <w:rPr>
          <w:sz w:val="32"/>
          <w:szCs w:val="32"/>
        </w:rPr>
      </w:pPr>
      <w:bookmarkStart w:id="38" w:name="_Toc159944803"/>
      <w:r w:rsidRPr="001A45DF">
        <w:rPr>
          <w:sz w:val="32"/>
          <w:szCs w:val="32"/>
        </w:rPr>
        <w:t>Security and CONFIDENTIALITY requirements</w:t>
      </w:r>
      <w:bookmarkEnd w:id="37"/>
      <w:bookmarkEnd w:id="38"/>
    </w:p>
    <w:p w14:paraId="782D88CC" w14:textId="77777777" w:rsidR="00994C85" w:rsidRPr="002813E5" w:rsidRDefault="00994C85" w:rsidP="00994C85">
      <w:pPr>
        <w:pStyle w:val="Heading2"/>
        <w:keepNext w:val="0"/>
        <w:keepLines w:val="0"/>
        <w:numPr>
          <w:ilvl w:val="1"/>
          <w:numId w:val="4"/>
        </w:numPr>
        <w:adjustRightInd w:val="0"/>
        <w:spacing w:before="0" w:after="240" w:line="240" w:lineRule="auto"/>
        <w:jc w:val="both"/>
        <w:rPr>
          <w:sz w:val="24"/>
        </w:rPr>
      </w:pPr>
      <w:r w:rsidRPr="002813E5">
        <w:rPr>
          <w:sz w:val="24"/>
        </w:rPr>
        <w:t>External Certifications</w:t>
      </w:r>
    </w:p>
    <w:p w14:paraId="05E6052E" w14:textId="77777777" w:rsidR="00994C85" w:rsidRPr="002813E5" w:rsidRDefault="00994C85" w:rsidP="00994C85">
      <w:pPr>
        <w:pStyle w:val="Heading3"/>
        <w:keepNext w:val="0"/>
        <w:keepLines w:val="0"/>
        <w:numPr>
          <w:ilvl w:val="2"/>
          <w:numId w:val="4"/>
        </w:numPr>
        <w:adjustRightInd w:val="0"/>
        <w:spacing w:before="0" w:after="240" w:line="240" w:lineRule="auto"/>
        <w:jc w:val="both"/>
      </w:pPr>
      <w:r w:rsidRPr="002813E5">
        <w:lastRenderedPageBreak/>
        <w:t>Suppliers should hold at least Cyber Essentials Plus certification and/or ISO 27001:2022 certification (or latest version) if proportionate to the service being procured.</w:t>
      </w:r>
    </w:p>
    <w:p w14:paraId="64616DFB" w14:textId="77777777" w:rsidR="00994C85" w:rsidRPr="002813E5" w:rsidRDefault="00994C85" w:rsidP="00994C85">
      <w:pPr>
        <w:pStyle w:val="Heading3"/>
        <w:keepNext w:val="0"/>
        <w:keepLines w:val="0"/>
        <w:numPr>
          <w:ilvl w:val="2"/>
          <w:numId w:val="4"/>
        </w:numPr>
        <w:adjustRightInd w:val="0"/>
        <w:spacing w:before="0" w:after="240" w:line="240" w:lineRule="auto"/>
        <w:jc w:val="both"/>
      </w:pPr>
      <w:r w:rsidRPr="002813E5">
        <w:t xml:space="preserve">If the provision of the Services requires the Supplier to Process Buyer Data which is classified as OFFICIAL, OFFICIAL-SENSITIVE or Personal Data, the supplier shall implement such additional measures as agreed with the Buyer from time to time in order to ensure that such information is safeguarded in accordance with the applicable legislative and regulatory obligations. </w:t>
      </w:r>
    </w:p>
    <w:p w14:paraId="08C51FD6" w14:textId="77777777" w:rsidR="00994C85" w:rsidRPr="002813E5" w:rsidRDefault="00994C85" w:rsidP="00994C85">
      <w:pPr>
        <w:pStyle w:val="Heading2"/>
        <w:keepNext w:val="0"/>
        <w:keepLines w:val="0"/>
        <w:numPr>
          <w:ilvl w:val="1"/>
          <w:numId w:val="4"/>
        </w:numPr>
        <w:adjustRightInd w:val="0"/>
        <w:spacing w:before="0" w:after="240" w:line="240" w:lineRule="auto"/>
        <w:jc w:val="both"/>
        <w:rPr>
          <w:sz w:val="24"/>
        </w:rPr>
      </w:pPr>
      <w:r w:rsidRPr="002813E5">
        <w:rPr>
          <w:sz w:val="24"/>
        </w:rPr>
        <w:t>End User Devices</w:t>
      </w:r>
    </w:p>
    <w:p w14:paraId="0D630C91" w14:textId="77777777" w:rsidR="00994C85" w:rsidRPr="00E27EB7" w:rsidRDefault="00994C85" w:rsidP="00994C85">
      <w:pPr>
        <w:pStyle w:val="Heading3"/>
        <w:keepNext w:val="0"/>
        <w:keepLines w:val="0"/>
        <w:numPr>
          <w:ilvl w:val="2"/>
          <w:numId w:val="4"/>
        </w:numPr>
        <w:adjustRightInd w:val="0"/>
        <w:spacing w:before="0" w:after="240" w:line="240" w:lineRule="auto"/>
        <w:jc w:val="both"/>
      </w:pPr>
      <w:r w:rsidRPr="00E27EB7">
        <w:t>The supplier shall ensure that any Buyer Data which resides on a mobile, removable or physically uncontrolled device is stored encrypted using a product or system component which has been formally assured through a recognised certification process agreed with the Buyer except where the Buyer has given its prior written consent to an alternative arrangement. The Supplier shall ensure that any device which is used to Process Buyer Data meets all of the security requirements set out in the NCSC End User Devices Platform Security Guidance, a copy of which can be found at:</w:t>
      </w:r>
      <w:r>
        <w:t xml:space="preserve"> </w:t>
      </w:r>
      <w:hyperlink r:id="rId10" w:history="1">
        <w:r w:rsidRPr="007F4A81">
          <w:rPr>
            <w:rStyle w:val="Hyperlink"/>
            <w:sz w:val="24"/>
          </w:rPr>
          <w:t>https://www.ncsc.gov.uk/collection/device-security-guidance</w:t>
        </w:r>
      </w:hyperlink>
    </w:p>
    <w:p w14:paraId="2BE5D684" w14:textId="77777777" w:rsidR="00994C85" w:rsidRPr="002813E5" w:rsidRDefault="00994C85" w:rsidP="00994C85">
      <w:pPr>
        <w:pStyle w:val="Heading2"/>
        <w:keepNext w:val="0"/>
        <w:keepLines w:val="0"/>
        <w:numPr>
          <w:ilvl w:val="1"/>
          <w:numId w:val="4"/>
        </w:numPr>
        <w:adjustRightInd w:val="0"/>
        <w:spacing w:before="0" w:after="240" w:line="240" w:lineRule="auto"/>
        <w:jc w:val="both"/>
        <w:rPr>
          <w:sz w:val="24"/>
        </w:rPr>
      </w:pPr>
      <w:r w:rsidRPr="002813E5">
        <w:rPr>
          <w:sz w:val="24"/>
        </w:rPr>
        <w:t>Testing</w:t>
      </w:r>
    </w:p>
    <w:p w14:paraId="2B635681" w14:textId="77777777" w:rsidR="00994C85" w:rsidRPr="00E27EB7" w:rsidRDefault="00994C85" w:rsidP="00994C85">
      <w:pPr>
        <w:pStyle w:val="Heading3"/>
        <w:keepNext w:val="0"/>
        <w:keepLines w:val="0"/>
        <w:numPr>
          <w:ilvl w:val="2"/>
          <w:numId w:val="4"/>
        </w:numPr>
        <w:adjustRightInd w:val="0"/>
        <w:spacing w:before="0" w:after="240" w:line="240" w:lineRule="auto"/>
        <w:jc w:val="both"/>
      </w:pPr>
      <w:r w:rsidRPr="00E27EB7">
        <w:t xml:space="preserve">The </w:t>
      </w:r>
      <w:r>
        <w:t>s</w:t>
      </w:r>
      <w:r w:rsidRPr="00E27EB7">
        <w:t xml:space="preserve">upplier shall at their own cost and expense, procure a CHECK or CREST Certified Supplier to perform an ITHC or Penetration Test or provide evidence of any such test, prior to any live Buyer data being transferred into their systems. The ITHC scope must be agreed with the Buyer to ensure it covers all the relevant parts of the system that processes, stores or hosts Buyer data. </w:t>
      </w:r>
    </w:p>
    <w:p w14:paraId="1CFA5075" w14:textId="77777777" w:rsidR="00994C85" w:rsidRPr="002813E5" w:rsidRDefault="00994C85" w:rsidP="00994C85">
      <w:pPr>
        <w:pStyle w:val="Heading2"/>
        <w:keepNext w:val="0"/>
        <w:keepLines w:val="0"/>
        <w:numPr>
          <w:ilvl w:val="1"/>
          <w:numId w:val="4"/>
        </w:numPr>
        <w:adjustRightInd w:val="0"/>
        <w:spacing w:before="0" w:after="240" w:line="240" w:lineRule="auto"/>
        <w:jc w:val="both"/>
        <w:rPr>
          <w:sz w:val="24"/>
        </w:rPr>
      </w:pPr>
      <w:r w:rsidRPr="002813E5">
        <w:rPr>
          <w:sz w:val="24"/>
        </w:rPr>
        <w:t>Encryption</w:t>
      </w:r>
    </w:p>
    <w:p w14:paraId="49ED57D1" w14:textId="77777777" w:rsidR="00994C85" w:rsidRPr="002813E5" w:rsidRDefault="00994C85" w:rsidP="00994C85">
      <w:pPr>
        <w:pStyle w:val="Heading3"/>
        <w:keepNext w:val="0"/>
        <w:keepLines w:val="0"/>
        <w:numPr>
          <w:ilvl w:val="2"/>
          <w:numId w:val="4"/>
        </w:numPr>
        <w:adjustRightInd w:val="0"/>
        <w:spacing w:before="0" w:after="240" w:line="240" w:lineRule="auto"/>
        <w:jc w:val="both"/>
      </w:pPr>
      <w:r w:rsidRPr="002813E5">
        <w:t xml:space="preserve">The Supplier shall ensure that any Buyer Data which it causes to be transmitted over any public network (including the Internet, mobile networks or un-protected enterprise network) or to a mobile device shall be encrypted when transmitted. </w:t>
      </w:r>
    </w:p>
    <w:p w14:paraId="314ED96C" w14:textId="77777777" w:rsidR="00994C85" w:rsidRPr="002813E5" w:rsidRDefault="00994C85" w:rsidP="00994C85">
      <w:pPr>
        <w:pStyle w:val="Heading2"/>
        <w:keepNext w:val="0"/>
        <w:keepLines w:val="0"/>
        <w:numPr>
          <w:ilvl w:val="1"/>
          <w:numId w:val="4"/>
        </w:numPr>
        <w:adjustRightInd w:val="0"/>
        <w:spacing w:before="0" w:after="240" w:line="240" w:lineRule="auto"/>
        <w:jc w:val="both"/>
        <w:rPr>
          <w:sz w:val="24"/>
        </w:rPr>
      </w:pPr>
      <w:r w:rsidRPr="002813E5">
        <w:rPr>
          <w:sz w:val="24"/>
        </w:rPr>
        <w:lastRenderedPageBreak/>
        <w:t>Personnel Security</w:t>
      </w:r>
    </w:p>
    <w:p w14:paraId="38F7DEAC" w14:textId="77777777" w:rsidR="00994C85" w:rsidRPr="002813E5" w:rsidRDefault="00994C85" w:rsidP="00994C85">
      <w:pPr>
        <w:pStyle w:val="Heading3"/>
        <w:keepNext w:val="0"/>
        <w:keepLines w:val="0"/>
        <w:numPr>
          <w:ilvl w:val="2"/>
          <w:numId w:val="4"/>
        </w:numPr>
        <w:adjustRightInd w:val="0"/>
        <w:spacing w:before="0" w:after="240" w:line="240" w:lineRule="auto"/>
        <w:jc w:val="both"/>
      </w:pPr>
      <w:bookmarkStart w:id="39" w:name="_Toc368573042"/>
      <w:r w:rsidRPr="002813E5">
        <w:t xml:space="preserve">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 verification of the individual's employment history; verification of the individual's criminal record. The Supplier may be required to implement additional security vetting for some roles. </w:t>
      </w:r>
    </w:p>
    <w:p w14:paraId="18264F8B" w14:textId="77777777" w:rsidR="00994C85" w:rsidRPr="002813E5" w:rsidRDefault="00994C85" w:rsidP="00994C85">
      <w:pPr>
        <w:pStyle w:val="Heading2"/>
        <w:keepNext w:val="0"/>
        <w:keepLines w:val="0"/>
        <w:numPr>
          <w:ilvl w:val="1"/>
          <w:numId w:val="4"/>
        </w:numPr>
        <w:adjustRightInd w:val="0"/>
        <w:spacing w:before="0" w:after="240" w:line="240" w:lineRule="auto"/>
        <w:jc w:val="both"/>
        <w:rPr>
          <w:sz w:val="24"/>
        </w:rPr>
      </w:pPr>
      <w:r w:rsidRPr="002813E5">
        <w:rPr>
          <w:sz w:val="24"/>
        </w:rPr>
        <w:t>Identity, Authentication and Access Control</w:t>
      </w:r>
    </w:p>
    <w:p w14:paraId="10C63FEC" w14:textId="77777777" w:rsidR="00994C85" w:rsidRPr="002813E5" w:rsidRDefault="00994C85" w:rsidP="00994C85">
      <w:pPr>
        <w:pStyle w:val="Heading3"/>
        <w:keepNext w:val="0"/>
        <w:keepLines w:val="0"/>
        <w:numPr>
          <w:ilvl w:val="2"/>
          <w:numId w:val="4"/>
        </w:numPr>
        <w:adjustRightInd w:val="0"/>
        <w:spacing w:before="0" w:after="240" w:line="240" w:lineRule="auto"/>
        <w:jc w:val="both"/>
      </w:pPr>
      <w:r w:rsidRPr="002813E5">
        <w:t xml:space="preserve">The supplier must operate an appropriate access control regime to ensure that users and administrators of the service are uniquely identified. The supplier must retain records of access to the physical sites and to the service. </w:t>
      </w:r>
    </w:p>
    <w:p w14:paraId="208EEB98" w14:textId="77777777" w:rsidR="00994C85" w:rsidRPr="002813E5" w:rsidRDefault="00994C85" w:rsidP="00994C85">
      <w:pPr>
        <w:pStyle w:val="Heading2"/>
        <w:keepNext w:val="0"/>
        <w:keepLines w:val="0"/>
        <w:numPr>
          <w:ilvl w:val="1"/>
          <w:numId w:val="4"/>
        </w:numPr>
        <w:adjustRightInd w:val="0"/>
        <w:spacing w:before="0" w:after="240" w:line="240" w:lineRule="auto"/>
        <w:jc w:val="both"/>
        <w:rPr>
          <w:sz w:val="24"/>
        </w:rPr>
      </w:pPr>
      <w:r w:rsidRPr="00E27EB7">
        <w:rPr>
          <w:sz w:val="24"/>
        </w:rPr>
        <w:t>Data Destruction/Deletion</w:t>
      </w:r>
    </w:p>
    <w:p w14:paraId="25F0FC2A" w14:textId="77777777" w:rsidR="00994C85" w:rsidRPr="002813E5" w:rsidRDefault="00994C85" w:rsidP="00994C85">
      <w:pPr>
        <w:pStyle w:val="Heading3"/>
        <w:keepNext w:val="0"/>
        <w:keepLines w:val="0"/>
        <w:numPr>
          <w:ilvl w:val="2"/>
          <w:numId w:val="4"/>
        </w:numPr>
        <w:adjustRightInd w:val="0"/>
        <w:spacing w:before="0" w:after="240" w:line="240" w:lineRule="auto"/>
        <w:jc w:val="both"/>
      </w:pPr>
      <w:r w:rsidRPr="002813E5">
        <w:t xml:space="preserve">The Supplier must be able to demonstrate they can supply a copy of all data on request or at termination of the service, and must be able to securely erase or destroy all data and media that the Buyer data has been stored and processed on. </w:t>
      </w:r>
    </w:p>
    <w:p w14:paraId="290697D9" w14:textId="77777777" w:rsidR="00994C85" w:rsidRPr="002813E5" w:rsidRDefault="00994C85" w:rsidP="00994C85">
      <w:pPr>
        <w:pStyle w:val="Heading2"/>
        <w:keepNext w:val="0"/>
        <w:keepLines w:val="0"/>
        <w:numPr>
          <w:ilvl w:val="1"/>
          <w:numId w:val="4"/>
        </w:numPr>
        <w:adjustRightInd w:val="0"/>
        <w:spacing w:before="0" w:after="240" w:line="240" w:lineRule="auto"/>
        <w:jc w:val="both"/>
        <w:rPr>
          <w:sz w:val="24"/>
        </w:rPr>
      </w:pPr>
      <w:r w:rsidRPr="002813E5">
        <w:rPr>
          <w:sz w:val="24"/>
        </w:rPr>
        <w:t>Audit and Protective Monitoring</w:t>
      </w:r>
    </w:p>
    <w:p w14:paraId="7CFC2955" w14:textId="77777777" w:rsidR="00994C85" w:rsidRPr="002813E5" w:rsidRDefault="00994C85" w:rsidP="00994C85">
      <w:pPr>
        <w:pStyle w:val="Heading3"/>
        <w:keepNext w:val="0"/>
        <w:keepLines w:val="0"/>
        <w:numPr>
          <w:ilvl w:val="2"/>
          <w:numId w:val="4"/>
        </w:numPr>
        <w:adjustRightInd w:val="0"/>
        <w:spacing w:before="0" w:after="240" w:line="240" w:lineRule="auto"/>
        <w:jc w:val="both"/>
      </w:pPr>
      <w:r w:rsidRPr="002813E5">
        <w:t xml:space="preserve">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Buyer Data. The retention periods for audit records and event logs must be agreed with the Buyer and documented. </w:t>
      </w:r>
    </w:p>
    <w:p w14:paraId="70CAA959" w14:textId="77777777" w:rsidR="00994C85" w:rsidRPr="002813E5" w:rsidRDefault="00994C85" w:rsidP="00994C85">
      <w:pPr>
        <w:pStyle w:val="Heading2"/>
        <w:keepNext w:val="0"/>
        <w:keepLines w:val="0"/>
        <w:numPr>
          <w:ilvl w:val="1"/>
          <w:numId w:val="4"/>
        </w:numPr>
        <w:adjustRightInd w:val="0"/>
        <w:spacing w:before="0" w:after="240" w:line="240" w:lineRule="auto"/>
        <w:jc w:val="both"/>
        <w:rPr>
          <w:sz w:val="24"/>
        </w:rPr>
      </w:pPr>
      <w:r w:rsidRPr="002813E5">
        <w:rPr>
          <w:sz w:val="24"/>
        </w:rPr>
        <w:lastRenderedPageBreak/>
        <w:t>Location of Buyer Data</w:t>
      </w:r>
    </w:p>
    <w:p w14:paraId="29CFA4C2" w14:textId="77777777" w:rsidR="00994C85" w:rsidRPr="002813E5" w:rsidRDefault="00994C85" w:rsidP="00994C85">
      <w:pPr>
        <w:pStyle w:val="Heading3"/>
        <w:keepNext w:val="0"/>
        <w:keepLines w:val="0"/>
        <w:numPr>
          <w:ilvl w:val="2"/>
          <w:numId w:val="4"/>
        </w:numPr>
        <w:adjustRightInd w:val="0"/>
        <w:spacing w:before="0" w:after="240" w:line="240" w:lineRule="auto"/>
        <w:jc w:val="both"/>
      </w:pPr>
      <w:r w:rsidRPr="002813E5">
        <w:t>The Supplier shall not, and shall procure that none of its Sub-contractors, process Buyer Data outside the EEA without the prior written consent of the Buyer and the Supplier shall not change where it or any of its Subcontractors process Buyer Data without the Buyer's prior written consent which may be subject to conditions.</w:t>
      </w:r>
    </w:p>
    <w:p w14:paraId="1DF06FD5" w14:textId="77777777" w:rsidR="00994C85" w:rsidRPr="002813E5" w:rsidRDefault="00994C85" w:rsidP="00994C85">
      <w:pPr>
        <w:pStyle w:val="Heading2"/>
        <w:keepNext w:val="0"/>
        <w:keepLines w:val="0"/>
        <w:numPr>
          <w:ilvl w:val="1"/>
          <w:numId w:val="4"/>
        </w:numPr>
        <w:adjustRightInd w:val="0"/>
        <w:spacing w:before="0" w:after="240" w:line="240" w:lineRule="auto"/>
        <w:jc w:val="both"/>
        <w:rPr>
          <w:sz w:val="24"/>
        </w:rPr>
      </w:pPr>
      <w:r w:rsidRPr="002813E5">
        <w:rPr>
          <w:sz w:val="24"/>
        </w:rPr>
        <w:t>Vulnerabilities and Corrective Action</w:t>
      </w:r>
    </w:p>
    <w:p w14:paraId="2BFF118D" w14:textId="77777777" w:rsidR="00994C85" w:rsidRPr="002813E5" w:rsidRDefault="00994C85" w:rsidP="00994C85">
      <w:pPr>
        <w:pStyle w:val="Heading3"/>
        <w:keepNext w:val="0"/>
        <w:keepLines w:val="0"/>
        <w:numPr>
          <w:ilvl w:val="2"/>
          <w:numId w:val="4"/>
        </w:numPr>
        <w:adjustRightInd w:val="0"/>
        <w:spacing w:before="0" w:after="240" w:line="240" w:lineRule="auto"/>
        <w:jc w:val="both"/>
      </w:pPr>
      <w:r w:rsidRPr="002813E5">
        <w:t>Suppliers shall procure and implement security patches to vulnerabilities in accordance with the timescales specified in the NCSC Cloud Security Principle 5. Suppliers must ensure that all COTS Software and Third-Party COTS Software be kept up to date such that all Supplier COTS Software and Third-Party COTS Software are always in mainstream support.</w:t>
      </w:r>
    </w:p>
    <w:p w14:paraId="73511986" w14:textId="77777777" w:rsidR="00994C85" w:rsidRPr="0013376D" w:rsidRDefault="00994C85" w:rsidP="00994C85">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40" w:name="_Toc159944804"/>
      <w:r w:rsidRPr="001A45DF">
        <w:rPr>
          <w:rFonts w:cs="Arial"/>
          <w:sz w:val="32"/>
          <w:szCs w:val="32"/>
        </w:rPr>
        <w:t>payment AND INVOICING</w:t>
      </w:r>
      <w:bookmarkEnd w:id="40"/>
      <w:r w:rsidRPr="001A45DF">
        <w:rPr>
          <w:rFonts w:cs="Arial"/>
          <w:sz w:val="32"/>
          <w:szCs w:val="32"/>
        </w:rPr>
        <w:t xml:space="preserve"> </w:t>
      </w:r>
    </w:p>
    <w:p w14:paraId="094D1894" w14:textId="77777777" w:rsidR="00994C85" w:rsidRPr="001A45DF" w:rsidRDefault="00994C85" w:rsidP="00994C85">
      <w:pPr>
        <w:pStyle w:val="Heading2"/>
        <w:keepNext w:val="0"/>
        <w:keepLines w:val="0"/>
        <w:numPr>
          <w:ilvl w:val="1"/>
          <w:numId w:val="4"/>
        </w:numPr>
        <w:adjustRightInd w:val="0"/>
        <w:spacing w:before="0" w:after="240" w:line="240" w:lineRule="auto"/>
        <w:jc w:val="both"/>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6DB492A5" w14:textId="77777777" w:rsidR="00994C85" w:rsidRPr="001A45DF" w:rsidRDefault="00994C85" w:rsidP="00994C85">
      <w:pPr>
        <w:pStyle w:val="Heading2"/>
        <w:keepNext w:val="0"/>
        <w:keepLines w:val="0"/>
        <w:numPr>
          <w:ilvl w:val="1"/>
          <w:numId w:val="4"/>
        </w:numPr>
        <w:adjustRightInd w:val="0"/>
        <w:spacing w:before="0" w:after="240" w:line="240" w:lineRule="auto"/>
        <w:jc w:val="both"/>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436ABC93" w14:textId="67AB7FF4" w:rsidR="00994C85" w:rsidRPr="001A45DF" w:rsidRDefault="00994C85" w:rsidP="00994C85">
      <w:pPr>
        <w:pStyle w:val="Heading2"/>
        <w:keepNext w:val="0"/>
        <w:keepLines w:val="0"/>
        <w:numPr>
          <w:ilvl w:val="1"/>
          <w:numId w:val="4"/>
        </w:numPr>
        <w:adjustRightInd w:val="0"/>
        <w:spacing w:before="0" w:after="240" w:line="240" w:lineRule="auto"/>
        <w:jc w:val="both"/>
        <w:rPr>
          <w:sz w:val="24"/>
          <w:szCs w:val="24"/>
        </w:rPr>
      </w:pPr>
      <w:r w:rsidRPr="001A45DF">
        <w:rPr>
          <w:rFonts w:cs="Arial"/>
          <w:color w:val="000000"/>
          <w:sz w:val="24"/>
          <w:szCs w:val="24"/>
          <w:shd w:val="clear" w:color="auto" w:fill="FFFFFF"/>
        </w:rPr>
        <w:t xml:space="preserve">Invoices should be submitted to: </w:t>
      </w:r>
      <w:r w:rsidR="004A53FE">
        <w:rPr>
          <w:rFonts w:ascii="Arial" w:hAnsi="Arial" w:cs="Arial"/>
          <w:b w:val="0"/>
          <w:bCs w:val="0"/>
          <w:color w:val="FF0000"/>
          <w:sz w:val="22"/>
          <w:szCs w:val="22"/>
        </w:rPr>
        <w:t>REDACTED TEXT under FOIA Section 40 Personal Information.</w:t>
      </w:r>
    </w:p>
    <w:p w14:paraId="70D13E53" w14:textId="77777777" w:rsidR="00994C85" w:rsidRPr="001A45DF" w:rsidRDefault="00994C85" w:rsidP="00994C85">
      <w:pPr>
        <w:pStyle w:val="Heading1"/>
        <w:keepLines w:val="0"/>
        <w:numPr>
          <w:ilvl w:val="0"/>
          <w:numId w:val="4"/>
        </w:numPr>
        <w:tabs>
          <w:tab w:val="clear" w:pos="720"/>
          <w:tab w:val="num" w:pos="0"/>
        </w:tabs>
        <w:overflowPunct w:val="0"/>
        <w:autoSpaceDE w:val="0"/>
        <w:autoSpaceDN w:val="0"/>
        <w:adjustRightInd w:val="0"/>
        <w:spacing w:before="0" w:after="120" w:line="240" w:lineRule="auto"/>
        <w:ind w:left="709" w:hanging="709"/>
        <w:jc w:val="both"/>
        <w:textAlignment w:val="baseline"/>
        <w:rPr>
          <w:rFonts w:cs="Arial"/>
          <w:sz w:val="32"/>
          <w:szCs w:val="32"/>
        </w:rPr>
      </w:pPr>
      <w:bookmarkStart w:id="41" w:name="_Toc159944805"/>
      <w:bookmarkEnd w:id="39"/>
      <w:r w:rsidRPr="001A45DF">
        <w:rPr>
          <w:rFonts w:cs="Arial"/>
          <w:sz w:val="32"/>
          <w:szCs w:val="32"/>
        </w:rPr>
        <w:t>CONTRACT MANAGEMENT</w:t>
      </w:r>
      <w:bookmarkEnd w:id="41"/>
      <w:r w:rsidRPr="001A45DF">
        <w:rPr>
          <w:rFonts w:cs="Arial"/>
          <w:sz w:val="32"/>
          <w:szCs w:val="32"/>
        </w:rPr>
        <w:t xml:space="preserve"> </w:t>
      </w:r>
    </w:p>
    <w:p w14:paraId="2650D7B6" w14:textId="77777777" w:rsidR="00994C85" w:rsidRPr="009106C8" w:rsidRDefault="00994C85" w:rsidP="00994C85">
      <w:pPr>
        <w:pStyle w:val="Heading2"/>
        <w:keepNext w:val="0"/>
        <w:keepLines w:val="0"/>
        <w:numPr>
          <w:ilvl w:val="1"/>
          <w:numId w:val="4"/>
        </w:numPr>
        <w:adjustRightInd w:val="0"/>
        <w:spacing w:before="0" w:after="120" w:line="240" w:lineRule="auto"/>
        <w:ind w:left="709" w:hanging="709"/>
        <w:jc w:val="both"/>
        <w:rPr>
          <w:sz w:val="24"/>
          <w:szCs w:val="24"/>
        </w:rPr>
      </w:pPr>
      <w:r w:rsidRPr="009106C8">
        <w:rPr>
          <w:sz w:val="24"/>
          <w:szCs w:val="24"/>
        </w:rPr>
        <w:t>Attendance at Contract Review meetings shall be at the Supplier’s own expense.</w:t>
      </w:r>
      <w:bookmarkStart w:id="42" w:name="_GoBack"/>
      <w:bookmarkEnd w:id="42"/>
    </w:p>
    <w:p w14:paraId="067027C7" w14:textId="77777777" w:rsidR="00994C85" w:rsidRPr="009106C8" w:rsidRDefault="00994C85" w:rsidP="00994C85">
      <w:pPr>
        <w:pStyle w:val="Heading1"/>
        <w:keepLines w:val="0"/>
        <w:numPr>
          <w:ilvl w:val="0"/>
          <w:numId w:val="4"/>
        </w:numPr>
        <w:adjustRightInd w:val="0"/>
        <w:spacing w:before="0" w:after="120" w:line="240" w:lineRule="auto"/>
        <w:jc w:val="both"/>
        <w:rPr>
          <w:sz w:val="32"/>
          <w:szCs w:val="32"/>
        </w:rPr>
      </w:pPr>
      <w:bookmarkStart w:id="43" w:name="_Toc368573043"/>
      <w:bookmarkStart w:id="44" w:name="_Toc159944806"/>
      <w:bookmarkEnd w:id="21"/>
      <w:r w:rsidRPr="009106C8">
        <w:rPr>
          <w:sz w:val="32"/>
          <w:szCs w:val="32"/>
        </w:rPr>
        <w:t>Location</w:t>
      </w:r>
      <w:bookmarkEnd w:id="43"/>
      <w:bookmarkEnd w:id="44"/>
      <w:r w:rsidRPr="009106C8">
        <w:rPr>
          <w:sz w:val="32"/>
          <w:szCs w:val="32"/>
        </w:rPr>
        <w:t xml:space="preserve"> </w:t>
      </w:r>
    </w:p>
    <w:p w14:paraId="17B2BBC9" w14:textId="77777777" w:rsidR="00994C85" w:rsidRDefault="00994C85" w:rsidP="00994C85">
      <w:pPr>
        <w:pStyle w:val="Heading2"/>
        <w:keepNext w:val="0"/>
        <w:keepLines w:val="0"/>
        <w:numPr>
          <w:ilvl w:val="1"/>
          <w:numId w:val="4"/>
        </w:numPr>
        <w:adjustRightInd w:val="0"/>
        <w:spacing w:before="0" w:after="120" w:line="240" w:lineRule="auto"/>
        <w:ind w:left="709" w:hanging="709"/>
        <w:jc w:val="both"/>
        <w:rPr>
          <w:sz w:val="24"/>
          <w:szCs w:val="24"/>
        </w:rPr>
      </w:pPr>
      <w:r w:rsidRPr="009106C8">
        <w:rPr>
          <w:sz w:val="24"/>
          <w:szCs w:val="24"/>
        </w:rPr>
        <w:t xml:space="preserve">The location of the Services will be carried out at </w:t>
      </w:r>
      <w:r>
        <w:rPr>
          <w:sz w:val="24"/>
          <w:szCs w:val="24"/>
        </w:rPr>
        <w:t>supplier’s premises, unless otherwise agreed with the buyer (e.g. attendance at meetings).</w:t>
      </w:r>
    </w:p>
    <w:p w14:paraId="3EDAD43A" w14:textId="77777777" w:rsidR="00994C85" w:rsidRDefault="00994C85" w:rsidP="00994C85">
      <w:pPr>
        <w:pStyle w:val="Heading2"/>
        <w:spacing w:after="120"/>
        <w:ind w:left="709"/>
        <w:rPr>
          <w:sz w:val="24"/>
          <w:szCs w:val="24"/>
        </w:rPr>
      </w:pPr>
    </w:p>
    <w:p w14:paraId="6C0C967A" w14:textId="77777777" w:rsidR="00994C85" w:rsidRDefault="00994C85" w:rsidP="00994C85">
      <w:pPr>
        <w:pStyle w:val="Heading2"/>
        <w:spacing w:after="120"/>
        <w:ind w:left="709"/>
        <w:rPr>
          <w:sz w:val="24"/>
          <w:szCs w:val="24"/>
        </w:rPr>
      </w:pPr>
    </w:p>
    <w:p w14:paraId="39F5A541" w14:textId="77777777" w:rsidR="00994C85" w:rsidRDefault="00994C85" w:rsidP="00994C85">
      <w:pPr>
        <w:pStyle w:val="Heading2"/>
        <w:spacing w:after="120"/>
        <w:ind w:left="709"/>
        <w:rPr>
          <w:sz w:val="24"/>
          <w:szCs w:val="24"/>
        </w:rPr>
      </w:pPr>
    </w:p>
    <w:p w14:paraId="1FD18DD9" w14:textId="77777777" w:rsidR="00994C85" w:rsidRDefault="00994C85" w:rsidP="00994C85">
      <w:pPr>
        <w:pStyle w:val="Heading2"/>
        <w:spacing w:after="120"/>
        <w:ind w:left="709"/>
        <w:rPr>
          <w:sz w:val="24"/>
          <w:szCs w:val="24"/>
        </w:rPr>
      </w:pPr>
    </w:p>
    <w:p w14:paraId="453B9280" w14:textId="77777777" w:rsidR="00994C85" w:rsidRDefault="00994C85" w:rsidP="00994C85">
      <w:pPr>
        <w:pStyle w:val="Heading2"/>
        <w:spacing w:after="120"/>
        <w:ind w:left="709"/>
        <w:rPr>
          <w:sz w:val="24"/>
          <w:szCs w:val="24"/>
        </w:rPr>
      </w:pPr>
    </w:p>
    <w:p w14:paraId="19701C15" w14:textId="77777777" w:rsidR="00994C85" w:rsidRDefault="00994C85" w:rsidP="00994C85">
      <w:pPr>
        <w:pStyle w:val="Heading2"/>
        <w:spacing w:after="120"/>
        <w:ind w:left="709"/>
        <w:rPr>
          <w:sz w:val="24"/>
          <w:szCs w:val="24"/>
        </w:rPr>
      </w:pPr>
    </w:p>
    <w:p w14:paraId="7CF21476" w14:textId="77777777" w:rsidR="00994C85" w:rsidRPr="0013376D" w:rsidRDefault="00994C85" w:rsidP="00994C85">
      <w:pPr>
        <w:pStyle w:val="Heading1"/>
        <w:keepLines w:val="0"/>
        <w:numPr>
          <w:ilvl w:val="0"/>
          <w:numId w:val="4"/>
        </w:numPr>
        <w:adjustRightInd w:val="0"/>
        <w:spacing w:before="0" w:after="120" w:line="240" w:lineRule="auto"/>
        <w:jc w:val="both"/>
        <w:rPr>
          <w:sz w:val="32"/>
          <w:szCs w:val="32"/>
        </w:rPr>
      </w:pPr>
      <w:bookmarkStart w:id="45" w:name="_Toc159944807"/>
      <w:r w:rsidRPr="0013376D">
        <w:rPr>
          <w:sz w:val="32"/>
          <w:szCs w:val="32"/>
        </w:rPr>
        <w:t>Annex 1</w:t>
      </w:r>
      <w:bookmarkEnd w:id="45"/>
    </w:p>
    <w:p w14:paraId="6E07F3F7" w14:textId="77777777" w:rsidR="00994C85" w:rsidRDefault="00994C85" w:rsidP="00994C85">
      <w:pPr>
        <w:rPr>
          <w:b/>
          <w:color w:val="000000"/>
          <w:sz w:val="24"/>
        </w:rPr>
      </w:pPr>
      <w:r>
        <w:rPr>
          <w:b/>
          <w:color w:val="000000"/>
          <w:sz w:val="24"/>
        </w:rPr>
        <w:t>CSPS / RMSPS / FUTURE SERVICES Administration Service - Legal Service Requirements</w:t>
      </w:r>
    </w:p>
    <w:p w14:paraId="422749BC" w14:textId="77777777" w:rsidR="00994C85" w:rsidRDefault="00994C85" w:rsidP="00994C85">
      <w:pPr>
        <w:rPr>
          <w:sz w:val="24"/>
        </w:rPr>
      </w:pPr>
    </w:p>
    <w:p w14:paraId="784486A3" w14:textId="77777777" w:rsidR="00994C85" w:rsidRDefault="00994C85" w:rsidP="00994C85">
      <w:pPr>
        <w:rPr>
          <w:rFonts w:ascii="Times New Roman" w:eastAsia="Times New Roman" w:hAnsi="Times New Roman"/>
          <w:sz w:val="24"/>
        </w:rPr>
      </w:pPr>
      <w:r>
        <w:rPr>
          <w:color w:val="000000"/>
        </w:rPr>
        <w:t>The following requirement relates to any Pensions Administration contractual assistance and procurements the buyer chooses to request support with.</w:t>
      </w:r>
    </w:p>
    <w:p w14:paraId="77EE1725" w14:textId="77777777" w:rsidR="00994C85" w:rsidRDefault="00994C85" w:rsidP="00994C85">
      <w:pPr>
        <w:rPr>
          <w:rFonts w:ascii="Times New Roman" w:eastAsia="Times New Roman" w:hAnsi="Times New Roman"/>
          <w:sz w:val="24"/>
        </w:rPr>
      </w:pPr>
    </w:p>
    <w:tbl>
      <w:tblPr>
        <w:tblW w:w="9030" w:type="dxa"/>
        <w:tblInd w:w="-11" w:type="dxa"/>
        <w:tblLayout w:type="fixed"/>
        <w:tblLook w:val="0400" w:firstRow="0" w:lastRow="0" w:firstColumn="0" w:lastColumn="0" w:noHBand="0" w:noVBand="1"/>
      </w:tblPr>
      <w:tblGrid>
        <w:gridCol w:w="555"/>
        <w:gridCol w:w="2775"/>
        <w:gridCol w:w="5700"/>
      </w:tblGrid>
      <w:tr w:rsidR="00994C85" w14:paraId="7CAFD450" w14:textId="77777777" w:rsidTr="0010365E">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FAD112" w14:textId="77777777" w:rsidR="00994C85" w:rsidRDefault="00994C85" w:rsidP="0010365E">
            <w:pPr>
              <w:rPr>
                <w:rFonts w:ascii="Times New Roman" w:eastAsia="Times New Roman" w:hAnsi="Times New Roman"/>
                <w:sz w:val="24"/>
              </w:rPr>
            </w:pPr>
            <w:r>
              <w:rPr>
                <w:color w:val="000000"/>
                <w:sz w:val="24"/>
              </w:rPr>
              <w:t>No</w:t>
            </w:r>
          </w:p>
        </w:tc>
        <w:tc>
          <w:tcPr>
            <w:tcW w:w="2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333EEF" w14:textId="77777777" w:rsidR="00994C85" w:rsidRDefault="00994C85" w:rsidP="0010365E">
            <w:pPr>
              <w:rPr>
                <w:sz w:val="24"/>
              </w:rPr>
            </w:pPr>
            <w:r>
              <w:rPr>
                <w:color w:val="000000"/>
                <w:sz w:val="24"/>
              </w:rPr>
              <w:t>Description</w:t>
            </w:r>
          </w:p>
        </w:tc>
        <w:tc>
          <w:tcPr>
            <w:tcW w:w="5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0234C8" w14:textId="77777777" w:rsidR="00994C85" w:rsidRDefault="00994C85" w:rsidP="0010365E">
            <w:pPr>
              <w:rPr>
                <w:sz w:val="24"/>
              </w:rPr>
            </w:pPr>
            <w:r>
              <w:rPr>
                <w:color w:val="000000"/>
                <w:sz w:val="24"/>
              </w:rPr>
              <w:t>Detailed Description</w:t>
            </w:r>
          </w:p>
        </w:tc>
      </w:tr>
      <w:tr w:rsidR="00994C85" w14:paraId="79C9FE8A" w14:textId="77777777" w:rsidTr="0010365E">
        <w:trPr>
          <w:trHeight w:val="446"/>
        </w:trPr>
        <w:tc>
          <w:tcPr>
            <w:tcW w:w="903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71046A" w14:textId="77777777" w:rsidR="00994C85" w:rsidRDefault="00994C85" w:rsidP="0010365E">
            <w:pPr>
              <w:rPr>
                <w:rFonts w:ascii="Times New Roman" w:eastAsia="Times New Roman" w:hAnsi="Times New Roman"/>
                <w:sz w:val="24"/>
              </w:rPr>
            </w:pPr>
          </w:p>
          <w:p w14:paraId="0AC31A06" w14:textId="77777777" w:rsidR="00994C85" w:rsidRDefault="00994C85" w:rsidP="0010365E">
            <w:pPr>
              <w:rPr>
                <w:rFonts w:ascii="Times New Roman" w:eastAsia="Times New Roman" w:hAnsi="Times New Roman"/>
                <w:sz w:val="24"/>
              </w:rPr>
            </w:pPr>
            <w:r>
              <w:rPr>
                <w:b/>
                <w:color w:val="000000"/>
              </w:rPr>
              <w:t>CONTRACT WORKSTREAM:</w:t>
            </w:r>
          </w:p>
        </w:tc>
      </w:tr>
      <w:tr w:rsidR="00994C85" w14:paraId="7F5B3D79" w14:textId="77777777" w:rsidTr="0010365E">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6FFD6" w14:textId="77777777" w:rsidR="00994C85" w:rsidRDefault="00994C85" w:rsidP="0010365E">
            <w:pPr>
              <w:rPr>
                <w:rFonts w:ascii="Times New Roman" w:eastAsia="Times New Roman" w:hAnsi="Times New Roman"/>
                <w:sz w:val="26"/>
                <w:szCs w:val="26"/>
              </w:rPr>
            </w:pPr>
            <w:r>
              <w:rPr>
                <w:color w:val="000000"/>
                <w:sz w:val="24"/>
              </w:rPr>
              <w:t>1</w:t>
            </w:r>
          </w:p>
        </w:tc>
        <w:tc>
          <w:tcPr>
            <w:tcW w:w="2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01952D" w14:textId="77777777" w:rsidR="00994C85" w:rsidRDefault="00994C85" w:rsidP="0010365E">
            <w:pPr>
              <w:rPr>
                <w:color w:val="000000"/>
                <w:sz w:val="24"/>
              </w:rPr>
            </w:pPr>
            <w:r>
              <w:rPr>
                <w:color w:val="000000"/>
                <w:sz w:val="24"/>
              </w:rPr>
              <w:t>Provide full legal</w:t>
            </w:r>
          </w:p>
          <w:p w14:paraId="69C4B06B" w14:textId="77777777" w:rsidR="00994C85" w:rsidRDefault="00994C85" w:rsidP="0010365E">
            <w:pPr>
              <w:rPr>
                <w:color w:val="000000"/>
                <w:sz w:val="24"/>
              </w:rPr>
            </w:pPr>
            <w:r>
              <w:rPr>
                <w:color w:val="000000"/>
                <w:sz w:val="24"/>
              </w:rPr>
              <w:t>support and assistance as needed throughout the entire</w:t>
            </w:r>
          </w:p>
          <w:p w14:paraId="39B0E73E" w14:textId="77777777" w:rsidR="00994C85" w:rsidRDefault="00994C85" w:rsidP="0010365E">
            <w:pPr>
              <w:rPr>
                <w:color w:val="000000"/>
                <w:sz w:val="24"/>
              </w:rPr>
            </w:pPr>
            <w:r>
              <w:rPr>
                <w:color w:val="000000"/>
                <w:sz w:val="24"/>
              </w:rPr>
              <w:t>period of this assignment.</w:t>
            </w:r>
          </w:p>
          <w:p w14:paraId="52A3FE5A" w14:textId="77777777" w:rsidR="00994C85" w:rsidRDefault="00994C85" w:rsidP="0010365E">
            <w:pPr>
              <w:rPr>
                <w:color w:val="000000"/>
              </w:rPr>
            </w:pPr>
          </w:p>
          <w:p w14:paraId="7861B1D0" w14:textId="77777777" w:rsidR="00994C85" w:rsidRDefault="00994C85" w:rsidP="0010365E"/>
        </w:tc>
        <w:tc>
          <w:tcPr>
            <w:tcW w:w="5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EF60B6" w14:textId="77777777" w:rsidR="00994C85" w:rsidRDefault="00994C85" w:rsidP="0010365E">
            <w:pPr>
              <w:rPr>
                <w:b/>
                <w:color w:val="000000"/>
                <w:sz w:val="24"/>
              </w:rPr>
            </w:pPr>
            <w:r>
              <w:rPr>
                <w:color w:val="000000"/>
                <w:sz w:val="24"/>
              </w:rPr>
              <w:t>Including (but not limited to):</w:t>
            </w:r>
          </w:p>
          <w:p w14:paraId="385E128A" w14:textId="77777777" w:rsidR="00994C85" w:rsidRDefault="00994C85" w:rsidP="0010365E">
            <w:pPr>
              <w:rPr>
                <w:b/>
                <w:color w:val="000000"/>
                <w:sz w:val="24"/>
              </w:rPr>
            </w:pPr>
            <w:r>
              <w:rPr>
                <w:color w:val="000000"/>
                <w:sz w:val="24"/>
              </w:rPr>
              <w:t>considering and responding to legal questions connected with any contract covered by the Future Services programme;</w:t>
            </w:r>
          </w:p>
          <w:p w14:paraId="0BFA0B9B" w14:textId="77777777" w:rsidR="00994C85" w:rsidRDefault="00994C85" w:rsidP="0010365E">
            <w:pPr>
              <w:rPr>
                <w:b/>
                <w:color w:val="000000"/>
                <w:sz w:val="24"/>
              </w:rPr>
            </w:pPr>
            <w:r>
              <w:rPr>
                <w:color w:val="000000"/>
                <w:sz w:val="24"/>
              </w:rPr>
              <w:t>Advising and, where appropriate, taking the lead role in respect of commercial contracting matters e.g. Services, Terms &amp; Conditions and delivery</w:t>
            </w:r>
          </w:p>
          <w:p w14:paraId="129BFA20" w14:textId="77777777" w:rsidR="00994C85" w:rsidRDefault="00994C85" w:rsidP="0010365E">
            <w:pPr>
              <w:rPr>
                <w:b/>
                <w:color w:val="000000"/>
                <w:sz w:val="24"/>
              </w:rPr>
            </w:pPr>
            <w:r>
              <w:rPr>
                <w:color w:val="000000"/>
                <w:sz w:val="24"/>
              </w:rPr>
              <w:t>model etc.).</w:t>
            </w:r>
          </w:p>
          <w:p w14:paraId="04D755AD" w14:textId="77777777" w:rsidR="00994C85" w:rsidRDefault="00994C85" w:rsidP="0010365E">
            <w:pPr>
              <w:rPr>
                <w:b/>
                <w:color w:val="000000"/>
                <w:sz w:val="24"/>
              </w:rPr>
            </w:pPr>
            <w:r>
              <w:rPr>
                <w:color w:val="000000"/>
                <w:sz w:val="24"/>
              </w:rPr>
              <w:t>provision of administrative support for any procurement</w:t>
            </w:r>
          </w:p>
          <w:p w14:paraId="53FE7C3A" w14:textId="77777777" w:rsidR="00994C85" w:rsidRDefault="00994C85" w:rsidP="0010365E">
            <w:pPr>
              <w:rPr>
                <w:b/>
                <w:color w:val="000000"/>
                <w:sz w:val="24"/>
              </w:rPr>
            </w:pPr>
            <w:r>
              <w:rPr>
                <w:color w:val="000000"/>
                <w:sz w:val="24"/>
              </w:rPr>
              <w:lastRenderedPageBreak/>
              <w:t>process including taking minutes on any meetings involving legal issues, providing meeting rooms and facilities, teleconferencing (voice and video); and</w:t>
            </w:r>
          </w:p>
          <w:p w14:paraId="64F0A79E" w14:textId="77777777" w:rsidR="00994C85" w:rsidRPr="0013376D" w:rsidRDefault="00994C85" w:rsidP="0010365E">
            <w:pPr>
              <w:rPr>
                <w:b/>
                <w:color w:val="000000"/>
                <w:sz w:val="24"/>
              </w:rPr>
            </w:pPr>
            <w:r>
              <w:rPr>
                <w:color w:val="000000"/>
                <w:sz w:val="24"/>
              </w:rPr>
              <w:t>refreshments where requested by the buyer, issuing</w:t>
            </w:r>
            <w:r>
              <w:rPr>
                <w:b/>
                <w:color w:val="000000"/>
                <w:sz w:val="24"/>
              </w:rPr>
              <w:t xml:space="preserve"> </w:t>
            </w:r>
            <w:r>
              <w:rPr>
                <w:color w:val="000000"/>
                <w:sz w:val="24"/>
              </w:rPr>
              <w:t>copies of documentation to support the procurement</w:t>
            </w:r>
            <w:r>
              <w:rPr>
                <w:b/>
                <w:color w:val="000000"/>
                <w:sz w:val="24"/>
              </w:rPr>
              <w:t xml:space="preserve"> </w:t>
            </w:r>
            <w:r>
              <w:rPr>
                <w:color w:val="000000"/>
                <w:sz w:val="24"/>
              </w:rPr>
              <w:t>process;</w:t>
            </w:r>
          </w:p>
        </w:tc>
      </w:tr>
      <w:tr w:rsidR="00994C85" w14:paraId="4532DD35" w14:textId="77777777" w:rsidTr="0010365E">
        <w:tc>
          <w:tcPr>
            <w:tcW w:w="903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24C6E" w14:textId="77777777" w:rsidR="00994C85" w:rsidRDefault="00994C85" w:rsidP="0010365E">
            <w:pPr>
              <w:rPr>
                <w:sz w:val="24"/>
              </w:rPr>
            </w:pPr>
          </w:p>
          <w:p w14:paraId="724B135D" w14:textId="77777777" w:rsidR="00994C85" w:rsidRDefault="00994C85" w:rsidP="0010365E">
            <w:pPr>
              <w:rPr>
                <w:sz w:val="24"/>
              </w:rPr>
            </w:pPr>
            <w:r>
              <w:rPr>
                <w:color w:val="000000"/>
                <w:sz w:val="24"/>
              </w:rPr>
              <w:t>EXIT WORKSTREAM</w:t>
            </w:r>
          </w:p>
        </w:tc>
      </w:tr>
      <w:tr w:rsidR="00994C85" w14:paraId="7E57FB08" w14:textId="77777777" w:rsidTr="0010365E">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D0EFF" w14:textId="77777777" w:rsidR="00994C85" w:rsidRDefault="00994C85" w:rsidP="0010365E">
            <w:pPr>
              <w:rPr>
                <w:sz w:val="24"/>
              </w:rPr>
            </w:pPr>
            <w:r>
              <w:rPr>
                <w:color w:val="000000"/>
                <w:sz w:val="24"/>
              </w:rPr>
              <w:t>2</w:t>
            </w:r>
          </w:p>
        </w:tc>
        <w:tc>
          <w:tcPr>
            <w:tcW w:w="2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15372F" w14:textId="77777777" w:rsidR="00994C85" w:rsidRDefault="00994C85" w:rsidP="0010365E">
            <w:pPr>
              <w:rPr>
                <w:sz w:val="24"/>
              </w:rPr>
            </w:pPr>
            <w:r>
              <w:rPr>
                <w:color w:val="000000"/>
                <w:sz w:val="24"/>
              </w:rPr>
              <w:t>Provide all</w:t>
            </w:r>
            <w:r>
              <w:rPr>
                <w:sz w:val="24"/>
              </w:rPr>
              <w:t xml:space="preserve"> </w:t>
            </w:r>
            <w:r>
              <w:rPr>
                <w:color w:val="000000"/>
                <w:sz w:val="24"/>
              </w:rPr>
              <w:t>advice, legal</w:t>
            </w:r>
            <w:r>
              <w:rPr>
                <w:sz w:val="24"/>
              </w:rPr>
              <w:t xml:space="preserve"> </w:t>
            </w:r>
            <w:r>
              <w:rPr>
                <w:color w:val="000000"/>
                <w:sz w:val="24"/>
              </w:rPr>
              <w:t>support and</w:t>
            </w:r>
          </w:p>
          <w:p w14:paraId="64F2EB27" w14:textId="77777777" w:rsidR="00994C85" w:rsidRDefault="00994C85" w:rsidP="0010365E">
            <w:pPr>
              <w:rPr>
                <w:sz w:val="24"/>
              </w:rPr>
            </w:pPr>
            <w:r>
              <w:rPr>
                <w:color w:val="000000"/>
                <w:sz w:val="24"/>
              </w:rPr>
              <w:t>drafting</w:t>
            </w:r>
            <w:r>
              <w:rPr>
                <w:sz w:val="24"/>
              </w:rPr>
              <w:t xml:space="preserve"> </w:t>
            </w:r>
            <w:r>
              <w:rPr>
                <w:color w:val="000000"/>
                <w:sz w:val="24"/>
              </w:rPr>
              <w:t>(including</w:t>
            </w:r>
          </w:p>
          <w:p w14:paraId="56341248" w14:textId="77777777" w:rsidR="00994C85" w:rsidRDefault="00994C85" w:rsidP="0010365E">
            <w:pPr>
              <w:rPr>
                <w:sz w:val="24"/>
              </w:rPr>
            </w:pPr>
            <w:r>
              <w:rPr>
                <w:color w:val="000000"/>
                <w:sz w:val="24"/>
              </w:rPr>
              <w:t>iterations)</w:t>
            </w:r>
            <w:r>
              <w:rPr>
                <w:sz w:val="24"/>
              </w:rPr>
              <w:t xml:space="preserve"> </w:t>
            </w:r>
            <w:r>
              <w:rPr>
                <w:color w:val="000000"/>
                <w:sz w:val="24"/>
              </w:rPr>
              <w:t>relating to the</w:t>
            </w:r>
            <w:r>
              <w:rPr>
                <w:sz w:val="24"/>
              </w:rPr>
              <w:t xml:space="preserve"> </w:t>
            </w:r>
            <w:r>
              <w:rPr>
                <w:color w:val="000000"/>
                <w:sz w:val="24"/>
              </w:rPr>
              <w:t>exit from the</w:t>
            </w:r>
          </w:p>
          <w:p w14:paraId="26AE2934" w14:textId="77777777" w:rsidR="00994C85" w:rsidRDefault="00994C85" w:rsidP="0010365E">
            <w:pPr>
              <w:rPr>
                <w:sz w:val="24"/>
              </w:rPr>
            </w:pPr>
            <w:r>
              <w:rPr>
                <w:color w:val="000000"/>
                <w:sz w:val="24"/>
              </w:rPr>
              <w:t>Incumbent</w:t>
            </w:r>
          </w:p>
          <w:p w14:paraId="026F6997" w14:textId="77777777" w:rsidR="00994C85" w:rsidRDefault="00994C85" w:rsidP="0010365E">
            <w:pPr>
              <w:rPr>
                <w:sz w:val="24"/>
              </w:rPr>
            </w:pPr>
            <w:r>
              <w:rPr>
                <w:color w:val="000000"/>
                <w:sz w:val="24"/>
              </w:rPr>
              <w:t>Contract</w:t>
            </w:r>
          </w:p>
          <w:p w14:paraId="07327417" w14:textId="77777777" w:rsidR="00994C85" w:rsidRDefault="00994C85" w:rsidP="0010365E">
            <w:pPr>
              <w:rPr>
                <w:sz w:val="24"/>
              </w:rPr>
            </w:pPr>
            <w:r>
              <w:rPr>
                <w:color w:val="000000"/>
                <w:sz w:val="24"/>
              </w:rPr>
              <w:t>(including any</w:t>
            </w:r>
            <w:r>
              <w:rPr>
                <w:sz w:val="24"/>
              </w:rPr>
              <w:t xml:space="preserve"> </w:t>
            </w:r>
            <w:r>
              <w:rPr>
                <w:color w:val="000000"/>
                <w:sz w:val="24"/>
              </w:rPr>
              <w:t>other relevant</w:t>
            </w:r>
            <w:r>
              <w:rPr>
                <w:sz w:val="24"/>
              </w:rPr>
              <w:t xml:space="preserve"> </w:t>
            </w:r>
            <w:r>
              <w:rPr>
                <w:color w:val="000000"/>
                <w:sz w:val="24"/>
              </w:rPr>
              <w:t>buyer third</w:t>
            </w:r>
            <w:r>
              <w:rPr>
                <w:sz w:val="24"/>
              </w:rPr>
              <w:t xml:space="preserve"> </w:t>
            </w:r>
            <w:r>
              <w:rPr>
                <w:color w:val="000000"/>
                <w:sz w:val="24"/>
              </w:rPr>
              <w:t>party contracts)</w:t>
            </w:r>
          </w:p>
          <w:p w14:paraId="359C4C9B" w14:textId="77777777" w:rsidR="00994C85" w:rsidRDefault="00994C85" w:rsidP="0010365E">
            <w:r>
              <w:rPr>
                <w:color w:val="000000"/>
                <w:sz w:val="24"/>
              </w:rPr>
              <w:t>including any</w:t>
            </w:r>
            <w:r>
              <w:rPr>
                <w:sz w:val="24"/>
              </w:rPr>
              <w:t xml:space="preserve"> </w:t>
            </w:r>
            <w:r>
              <w:rPr>
                <w:color w:val="000000"/>
                <w:sz w:val="24"/>
              </w:rPr>
              <w:t>TUPE, IPR or</w:t>
            </w:r>
            <w:r>
              <w:rPr>
                <w:sz w:val="24"/>
              </w:rPr>
              <w:t xml:space="preserve"> </w:t>
            </w:r>
            <w:r>
              <w:rPr>
                <w:color w:val="000000"/>
                <w:sz w:val="24"/>
              </w:rPr>
              <w:t>similar issues;</w:t>
            </w:r>
          </w:p>
        </w:tc>
        <w:tc>
          <w:tcPr>
            <w:tcW w:w="5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33B442" w14:textId="77777777" w:rsidR="00994C85" w:rsidRDefault="00994C85" w:rsidP="0010365E">
            <w:pPr>
              <w:rPr>
                <w:b/>
                <w:sz w:val="24"/>
              </w:rPr>
            </w:pPr>
            <w:r>
              <w:rPr>
                <w:color w:val="000000"/>
                <w:sz w:val="24"/>
              </w:rPr>
              <w:t>Including (but not limited to):</w:t>
            </w:r>
          </w:p>
          <w:p w14:paraId="0297305B" w14:textId="77777777" w:rsidR="00994C85" w:rsidRDefault="00994C85" w:rsidP="0010365E">
            <w:pPr>
              <w:rPr>
                <w:b/>
                <w:sz w:val="24"/>
              </w:rPr>
            </w:pPr>
            <w:r>
              <w:rPr>
                <w:color w:val="000000"/>
                <w:sz w:val="24"/>
              </w:rPr>
              <w:t>Review existing relevant buyer third party contracts and identify</w:t>
            </w:r>
            <w:r>
              <w:rPr>
                <w:sz w:val="24"/>
              </w:rPr>
              <w:t xml:space="preserve"> </w:t>
            </w:r>
            <w:r>
              <w:rPr>
                <w:color w:val="000000"/>
                <w:sz w:val="24"/>
              </w:rPr>
              <w:t>key Exit activity in respect of the project;</w:t>
            </w:r>
          </w:p>
          <w:p w14:paraId="7D26C781" w14:textId="77777777" w:rsidR="00994C85" w:rsidRDefault="00994C85" w:rsidP="0010365E">
            <w:pPr>
              <w:rPr>
                <w:b/>
                <w:sz w:val="24"/>
              </w:rPr>
            </w:pPr>
            <w:r>
              <w:rPr>
                <w:color w:val="000000"/>
                <w:sz w:val="24"/>
              </w:rPr>
              <w:t>Identify any additional Exit activity and information which is</w:t>
            </w:r>
            <w:r>
              <w:rPr>
                <w:sz w:val="24"/>
              </w:rPr>
              <w:t xml:space="preserve"> </w:t>
            </w:r>
            <w:r>
              <w:rPr>
                <w:color w:val="000000"/>
                <w:sz w:val="24"/>
              </w:rPr>
              <w:t>reasonably required and which might not be covered by the</w:t>
            </w:r>
            <w:r>
              <w:rPr>
                <w:sz w:val="24"/>
              </w:rPr>
              <w:t xml:space="preserve"> </w:t>
            </w:r>
            <w:r>
              <w:rPr>
                <w:color w:val="000000"/>
                <w:sz w:val="24"/>
              </w:rPr>
              <w:t>incumbent contract or other related buyer third party</w:t>
            </w:r>
            <w:r>
              <w:rPr>
                <w:sz w:val="24"/>
              </w:rPr>
              <w:t xml:space="preserve"> </w:t>
            </w:r>
            <w:r>
              <w:rPr>
                <w:color w:val="000000"/>
                <w:sz w:val="24"/>
              </w:rPr>
              <w:t>contract (including to inform the data room/due diligence</w:t>
            </w:r>
            <w:r>
              <w:rPr>
                <w:sz w:val="24"/>
              </w:rPr>
              <w:t xml:space="preserve"> </w:t>
            </w:r>
            <w:r>
              <w:rPr>
                <w:color w:val="000000"/>
                <w:sz w:val="24"/>
              </w:rPr>
              <w:t>information for the new procurement);</w:t>
            </w:r>
          </w:p>
          <w:p w14:paraId="53C0A5C3" w14:textId="77777777" w:rsidR="00994C85" w:rsidRDefault="00994C85" w:rsidP="0010365E">
            <w:pPr>
              <w:rPr>
                <w:b/>
                <w:color w:val="000000"/>
                <w:sz w:val="24"/>
              </w:rPr>
            </w:pPr>
          </w:p>
          <w:p w14:paraId="20A40B06" w14:textId="77777777" w:rsidR="00994C85" w:rsidRDefault="00994C85" w:rsidP="0010365E">
            <w:pPr>
              <w:rPr>
                <w:b/>
                <w:color w:val="000000"/>
                <w:sz w:val="24"/>
              </w:rPr>
            </w:pPr>
            <w:r>
              <w:rPr>
                <w:color w:val="000000"/>
                <w:sz w:val="24"/>
              </w:rPr>
              <w:t>Review exit strategies, exit plans and advise the buyer</w:t>
            </w:r>
            <w:r>
              <w:rPr>
                <w:sz w:val="24"/>
              </w:rPr>
              <w:t xml:space="preserve"> </w:t>
            </w:r>
            <w:r>
              <w:rPr>
                <w:color w:val="000000"/>
                <w:sz w:val="24"/>
              </w:rPr>
              <w:t>in relation to all aspects of exit</w:t>
            </w:r>
            <w:r>
              <w:rPr>
                <w:sz w:val="24"/>
              </w:rPr>
              <w:t xml:space="preserve"> </w:t>
            </w:r>
            <w:r>
              <w:rPr>
                <w:color w:val="000000"/>
                <w:sz w:val="24"/>
              </w:rPr>
              <w:t>services/activities/information which are required to enable</w:t>
            </w:r>
            <w:r>
              <w:rPr>
                <w:sz w:val="24"/>
              </w:rPr>
              <w:t xml:space="preserve"> </w:t>
            </w:r>
            <w:r>
              <w:rPr>
                <w:color w:val="000000"/>
                <w:sz w:val="24"/>
              </w:rPr>
              <w:t>a smooth and timely transition of the Services to the new</w:t>
            </w:r>
            <w:r>
              <w:rPr>
                <w:sz w:val="24"/>
              </w:rPr>
              <w:t xml:space="preserve"> </w:t>
            </w:r>
            <w:r>
              <w:rPr>
                <w:color w:val="000000"/>
                <w:sz w:val="24"/>
              </w:rPr>
              <w:t>Supplier (including those required from the incumbent and</w:t>
            </w:r>
            <w:r>
              <w:rPr>
                <w:sz w:val="24"/>
              </w:rPr>
              <w:t xml:space="preserve"> </w:t>
            </w:r>
            <w:r>
              <w:rPr>
                <w:color w:val="000000"/>
                <w:sz w:val="24"/>
              </w:rPr>
              <w:t>any third parties);</w:t>
            </w:r>
          </w:p>
          <w:p w14:paraId="5047AF35" w14:textId="77777777" w:rsidR="00994C85" w:rsidRDefault="00994C85" w:rsidP="0010365E">
            <w:pPr>
              <w:rPr>
                <w:b/>
                <w:color w:val="000000"/>
                <w:sz w:val="24"/>
              </w:rPr>
            </w:pPr>
          </w:p>
          <w:p w14:paraId="69196FC6" w14:textId="77777777" w:rsidR="00994C85" w:rsidRDefault="00994C85" w:rsidP="0010365E">
            <w:pPr>
              <w:rPr>
                <w:b/>
                <w:sz w:val="24"/>
              </w:rPr>
            </w:pPr>
            <w:r>
              <w:rPr>
                <w:color w:val="000000"/>
                <w:sz w:val="24"/>
              </w:rPr>
              <w:t>Providing, performing and/or carrying out all deliverables,</w:t>
            </w:r>
            <w:r>
              <w:rPr>
                <w:sz w:val="24"/>
              </w:rPr>
              <w:t xml:space="preserve"> </w:t>
            </w:r>
            <w:r>
              <w:rPr>
                <w:color w:val="000000"/>
                <w:sz w:val="24"/>
              </w:rPr>
              <w:t>services, tasks, functions and responsibilities relating to</w:t>
            </w:r>
            <w:r>
              <w:rPr>
                <w:sz w:val="24"/>
              </w:rPr>
              <w:t xml:space="preserve"> </w:t>
            </w:r>
            <w:r>
              <w:rPr>
                <w:color w:val="000000"/>
                <w:sz w:val="24"/>
              </w:rPr>
              <w:t>the review, preparation, drafting, re-drafting, negotiation,</w:t>
            </w:r>
            <w:r>
              <w:rPr>
                <w:sz w:val="24"/>
              </w:rPr>
              <w:t xml:space="preserve"> </w:t>
            </w:r>
            <w:r>
              <w:rPr>
                <w:color w:val="000000"/>
                <w:sz w:val="24"/>
              </w:rPr>
              <w:t>finalisation and delivery of documentation relating to the</w:t>
            </w:r>
          </w:p>
          <w:p w14:paraId="0FE1F1DF" w14:textId="77777777" w:rsidR="00994C85" w:rsidRDefault="00994C85" w:rsidP="0010365E">
            <w:pPr>
              <w:rPr>
                <w:b/>
                <w:sz w:val="24"/>
              </w:rPr>
            </w:pPr>
            <w:r>
              <w:rPr>
                <w:color w:val="000000"/>
                <w:sz w:val="24"/>
              </w:rPr>
              <w:lastRenderedPageBreak/>
              <w:t>exit from incumbent contract</w:t>
            </w:r>
            <w:r>
              <w:rPr>
                <w:sz w:val="24"/>
              </w:rPr>
              <w:t xml:space="preserve"> </w:t>
            </w:r>
            <w:r>
              <w:rPr>
                <w:color w:val="000000"/>
                <w:sz w:val="24"/>
              </w:rPr>
              <w:t>Specialist Employment/TUPE/Pension/Fair Deal/</w:t>
            </w:r>
            <w:proofErr w:type="spellStart"/>
            <w:r>
              <w:rPr>
                <w:color w:val="000000"/>
                <w:sz w:val="24"/>
              </w:rPr>
              <w:t>Cosop</w:t>
            </w:r>
            <w:proofErr w:type="spellEnd"/>
          </w:p>
          <w:p w14:paraId="6A08C3E9" w14:textId="77777777" w:rsidR="00994C85" w:rsidRDefault="00994C85" w:rsidP="0010365E">
            <w:pPr>
              <w:rPr>
                <w:b/>
                <w:color w:val="000000"/>
                <w:sz w:val="24"/>
              </w:rPr>
            </w:pPr>
            <w:r>
              <w:rPr>
                <w:color w:val="000000"/>
                <w:sz w:val="24"/>
              </w:rPr>
              <w:t>Advice Providing advice and support in respect of any virtual or</w:t>
            </w:r>
            <w:r>
              <w:rPr>
                <w:sz w:val="24"/>
              </w:rPr>
              <w:t xml:space="preserve"> </w:t>
            </w:r>
            <w:r>
              <w:rPr>
                <w:color w:val="000000"/>
                <w:sz w:val="24"/>
              </w:rPr>
              <w:t>physical ‘data room’ which can be used by bidders for due</w:t>
            </w:r>
            <w:r>
              <w:rPr>
                <w:sz w:val="24"/>
              </w:rPr>
              <w:t xml:space="preserve"> </w:t>
            </w:r>
            <w:r>
              <w:rPr>
                <w:color w:val="000000"/>
                <w:sz w:val="24"/>
              </w:rPr>
              <w:t>diligence purposes;</w:t>
            </w:r>
          </w:p>
          <w:p w14:paraId="6D50C1EB" w14:textId="77777777" w:rsidR="00994C85" w:rsidRDefault="00994C85" w:rsidP="0010365E">
            <w:pPr>
              <w:rPr>
                <w:b/>
                <w:color w:val="000000"/>
                <w:sz w:val="24"/>
              </w:rPr>
            </w:pPr>
          </w:p>
          <w:p w14:paraId="4E2C5360" w14:textId="77777777" w:rsidR="00994C85" w:rsidRDefault="00994C85" w:rsidP="0010365E">
            <w:pPr>
              <w:rPr>
                <w:b/>
                <w:sz w:val="24"/>
              </w:rPr>
            </w:pPr>
            <w:r>
              <w:rPr>
                <w:color w:val="000000"/>
                <w:sz w:val="24"/>
              </w:rPr>
              <w:t>Advising on and drafting notices, letters and/or</w:t>
            </w:r>
          </w:p>
          <w:p w14:paraId="15875F39" w14:textId="77777777" w:rsidR="00994C85" w:rsidRDefault="00994C85" w:rsidP="0010365E">
            <w:pPr>
              <w:rPr>
                <w:b/>
                <w:sz w:val="24"/>
              </w:rPr>
            </w:pPr>
            <w:r>
              <w:rPr>
                <w:color w:val="000000"/>
                <w:sz w:val="24"/>
              </w:rPr>
              <w:t>correspondence and other documents relating to the</w:t>
            </w:r>
          </w:p>
          <w:p w14:paraId="055CBCEA" w14:textId="77777777" w:rsidR="00994C85" w:rsidRDefault="00994C85" w:rsidP="0010365E">
            <w:pPr>
              <w:rPr>
                <w:b/>
                <w:sz w:val="24"/>
              </w:rPr>
            </w:pPr>
            <w:r>
              <w:rPr>
                <w:color w:val="000000"/>
                <w:sz w:val="24"/>
              </w:rPr>
              <w:t>incumbent contract including all advice relating to: the</w:t>
            </w:r>
          </w:p>
          <w:p w14:paraId="51C8211E" w14:textId="77777777" w:rsidR="00994C85" w:rsidRDefault="00994C85" w:rsidP="0010365E">
            <w:pPr>
              <w:rPr>
                <w:b/>
                <w:color w:val="000000"/>
                <w:sz w:val="24"/>
              </w:rPr>
            </w:pPr>
            <w:r>
              <w:rPr>
                <w:color w:val="000000"/>
                <w:sz w:val="24"/>
              </w:rPr>
              <w:t>production of such documents and outputs; to any other</w:t>
            </w:r>
            <w:r>
              <w:rPr>
                <w:sz w:val="24"/>
              </w:rPr>
              <w:t xml:space="preserve"> </w:t>
            </w:r>
            <w:r>
              <w:rPr>
                <w:color w:val="000000"/>
                <w:sz w:val="24"/>
              </w:rPr>
              <w:t>matter connected to the exit and any other matter requiring</w:t>
            </w:r>
            <w:r>
              <w:rPr>
                <w:sz w:val="24"/>
              </w:rPr>
              <w:t xml:space="preserve"> </w:t>
            </w:r>
            <w:r>
              <w:rPr>
                <w:color w:val="000000"/>
                <w:sz w:val="24"/>
              </w:rPr>
              <w:t>any change, variation or amendment to the incumbent</w:t>
            </w:r>
            <w:r>
              <w:rPr>
                <w:sz w:val="24"/>
              </w:rPr>
              <w:t xml:space="preserve"> </w:t>
            </w:r>
            <w:r>
              <w:rPr>
                <w:color w:val="000000"/>
                <w:sz w:val="24"/>
              </w:rPr>
              <w:t>Contract and arrangements or other buyer third party</w:t>
            </w:r>
            <w:r>
              <w:rPr>
                <w:sz w:val="24"/>
              </w:rPr>
              <w:t xml:space="preserve"> </w:t>
            </w:r>
            <w:r>
              <w:rPr>
                <w:color w:val="000000"/>
                <w:sz w:val="24"/>
              </w:rPr>
              <w:t>contract.</w:t>
            </w:r>
          </w:p>
          <w:p w14:paraId="05AB5A03" w14:textId="77777777" w:rsidR="00994C85" w:rsidRDefault="00994C85" w:rsidP="0010365E">
            <w:pPr>
              <w:rPr>
                <w:color w:val="000000"/>
                <w:sz w:val="24"/>
              </w:rPr>
            </w:pPr>
          </w:p>
          <w:p w14:paraId="19A8DDF7" w14:textId="77777777" w:rsidR="00994C85" w:rsidRDefault="00994C85" w:rsidP="0010365E">
            <w:pPr>
              <w:rPr>
                <w:b/>
                <w:color w:val="000000"/>
              </w:rPr>
            </w:pPr>
            <w:r>
              <w:rPr>
                <w:color w:val="000000"/>
                <w:sz w:val="24"/>
              </w:rPr>
              <w:t>Providing legal support at meetings, telecons, dealings and other consultations with the Incumbent supplier and/or</w:t>
            </w:r>
            <w:r>
              <w:rPr>
                <w:sz w:val="24"/>
              </w:rPr>
              <w:t xml:space="preserve"> </w:t>
            </w:r>
            <w:r>
              <w:rPr>
                <w:color w:val="000000"/>
                <w:sz w:val="24"/>
              </w:rPr>
              <w:t>other relevant buyer third party providers</w:t>
            </w:r>
          </w:p>
        </w:tc>
      </w:tr>
      <w:tr w:rsidR="00994C85" w14:paraId="522EE684" w14:textId="77777777" w:rsidTr="0010365E">
        <w:tc>
          <w:tcPr>
            <w:tcW w:w="903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466BDA" w14:textId="77777777" w:rsidR="00994C85" w:rsidRDefault="00994C85" w:rsidP="0010365E">
            <w:pPr>
              <w:rPr>
                <w:sz w:val="24"/>
              </w:rPr>
            </w:pPr>
          </w:p>
          <w:p w14:paraId="78A44D1A" w14:textId="77777777" w:rsidR="00994C85" w:rsidRDefault="00994C85" w:rsidP="0010365E">
            <w:pPr>
              <w:rPr>
                <w:sz w:val="24"/>
              </w:rPr>
            </w:pPr>
            <w:r>
              <w:rPr>
                <w:color w:val="000000"/>
                <w:sz w:val="24"/>
              </w:rPr>
              <w:t>TRANSITION AND IMPLEMENTATION WORKSTREAM (SOME OVERLAP WITH</w:t>
            </w:r>
            <w:r>
              <w:rPr>
                <w:sz w:val="24"/>
              </w:rPr>
              <w:t xml:space="preserve"> </w:t>
            </w:r>
            <w:r>
              <w:rPr>
                <w:color w:val="000000"/>
                <w:sz w:val="24"/>
              </w:rPr>
              <w:t>THE EXIT WORKSTREAM)</w:t>
            </w:r>
          </w:p>
        </w:tc>
      </w:tr>
      <w:tr w:rsidR="00994C85" w14:paraId="57E3D6CC" w14:textId="77777777" w:rsidTr="0010365E">
        <w:trPr>
          <w:trHeight w:val="420"/>
        </w:trPr>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4E2A65" w14:textId="77777777" w:rsidR="00994C85" w:rsidRDefault="00994C85" w:rsidP="0010365E">
            <w:pPr>
              <w:rPr>
                <w:sz w:val="24"/>
              </w:rPr>
            </w:pPr>
            <w:r>
              <w:rPr>
                <w:color w:val="000000"/>
                <w:sz w:val="24"/>
              </w:rPr>
              <w:t>3</w:t>
            </w:r>
          </w:p>
        </w:tc>
        <w:tc>
          <w:tcPr>
            <w:tcW w:w="2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BD59BC" w14:textId="77777777" w:rsidR="00994C85" w:rsidRDefault="00994C85" w:rsidP="0010365E">
            <w:pPr>
              <w:rPr>
                <w:sz w:val="24"/>
              </w:rPr>
            </w:pPr>
            <w:r>
              <w:rPr>
                <w:color w:val="000000"/>
                <w:sz w:val="24"/>
              </w:rPr>
              <w:t>Provide all</w:t>
            </w:r>
            <w:r>
              <w:rPr>
                <w:sz w:val="24"/>
              </w:rPr>
              <w:t xml:space="preserve"> </w:t>
            </w:r>
            <w:r>
              <w:rPr>
                <w:color w:val="000000"/>
                <w:sz w:val="24"/>
              </w:rPr>
              <w:t>advice, legal</w:t>
            </w:r>
            <w:r>
              <w:rPr>
                <w:sz w:val="24"/>
              </w:rPr>
              <w:t xml:space="preserve"> </w:t>
            </w:r>
            <w:r>
              <w:rPr>
                <w:color w:val="000000"/>
                <w:sz w:val="24"/>
              </w:rPr>
              <w:t>support and</w:t>
            </w:r>
          </w:p>
          <w:p w14:paraId="34282A49" w14:textId="77777777" w:rsidR="00994C85" w:rsidRDefault="00994C85" w:rsidP="0010365E">
            <w:pPr>
              <w:rPr>
                <w:sz w:val="24"/>
              </w:rPr>
            </w:pPr>
            <w:r>
              <w:rPr>
                <w:color w:val="000000"/>
                <w:sz w:val="24"/>
              </w:rPr>
              <w:t>drafting</w:t>
            </w:r>
            <w:r>
              <w:rPr>
                <w:sz w:val="24"/>
              </w:rPr>
              <w:t xml:space="preserve"> </w:t>
            </w:r>
            <w:r>
              <w:rPr>
                <w:color w:val="000000"/>
                <w:sz w:val="24"/>
              </w:rPr>
              <w:t>(including</w:t>
            </w:r>
          </w:p>
          <w:p w14:paraId="03EAF3B6" w14:textId="77777777" w:rsidR="00994C85" w:rsidRDefault="00994C85" w:rsidP="0010365E">
            <w:pPr>
              <w:rPr>
                <w:sz w:val="24"/>
              </w:rPr>
            </w:pPr>
            <w:r>
              <w:rPr>
                <w:color w:val="000000"/>
                <w:sz w:val="24"/>
              </w:rPr>
              <w:t>iterations)</w:t>
            </w:r>
            <w:r>
              <w:rPr>
                <w:sz w:val="24"/>
              </w:rPr>
              <w:t xml:space="preserve"> </w:t>
            </w:r>
            <w:r>
              <w:rPr>
                <w:color w:val="000000"/>
                <w:sz w:val="24"/>
              </w:rPr>
              <w:t>relating to the</w:t>
            </w:r>
            <w:r>
              <w:rPr>
                <w:sz w:val="24"/>
              </w:rPr>
              <w:t xml:space="preserve"> </w:t>
            </w:r>
            <w:r>
              <w:rPr>
                <w:color w:val="000000"/>
                <w:sz w:val="24"/>
              </w:rPr>
              <w:t>transition of the</w:t>
            </w:r>
          </w:p>
          <w:p w14:paraId="679441A4" w14:textId="77777777" w:rsidR="00994C85" w:rsidRDefault="00994C85" w:rsidP="0010365E">
            <w:pPr>
              <w:rPr>
                <w:sz w:val="24"/>
              </w:rPr>
            </w:pPr>
            <w:r>
              <w:rPr>
                <w:color w:val="000000"/>
                <w:sz w:val="24"/>
              </w:rPr>
              <w:t>current services</w:t>
            </w:r>
            <w:r>
              <w:rPr>
                <w:sz w:val="24"/>
              </w:rPr>
              <w:t xml:space="preserve"> </w:t>
            </w:r>
            <w:r>
              <w:rPr>
                <w:color w:val="000000"/>
                <w:sz w:val="24"/>
              </w:rPr>
              <w:t xml:space="preserve">to successful </w:t>
            </w:r>
          </w:p>
          <w:p w14:paraId="3DA71715" w14:textId="77777777" w:rsidR="00994C85" w:rsidRDefault="00994C85" w:rsidP="0010365E">
            <w:pPr>
              <w:rPr>
                <w:sz w:val="24"/>
              </w:rPr>
            </w:pPr>
            <w:r>
              <w:rPr>
                <w:color w:val="000000"/>
                <w:sz w:val="24"/>
              </w:rPr>
              <w:lastRenderedPageBreak/>
              <w:t>Providers/solutions and the implementation</w:t>
            </w:r>
          </w:p>
          <w:p w14:paraId="4E2D46B0" w14:textId="77777777" w:rsidR="00994C85" w:rsidRDefault="00994C85" w:rsidP="0010365E">
            <w:pPr>
              <w:rPr>
                <w:sz w:val="24"/>
              </w:rPr>
            </w:pPr>
            <w:r>
              <w:rPr>
                <w:color w:val="000000"/>
                <w:sz w:val="24"/>
              </w:rPr>
              <w:t>of the Provider’s</w:t>
            </w:r>
          </w:p>
          <w:p w14:paraId="39FDA169" w14:textId="77777777" w:rsidR="00994C85" w:rsidRDefault="00994C85" w:rsidP="0010365E">
            <w:r>
              <w:rPr>
                <w:color w:val="000000"/>
                <w:sz w:val="24"/>
              </w:rPr>
              <w:t>solution through</w:t>
            </w:r>
            <w:r>
              <w:rPr>
                <w:sz w:val="24"/>
              </w:rPr>
              <w:t xml:space="preserve"> </w:t>
            </w:r>
            <w:r>
              <w:rPr>
                <w:color w:val="000000"/>
                <w:sz w:val="24"/>
              </w:rPr>
              <w:t>to go-live.</w:t>
            </w:r>
          </w:p>
        </w:tc>
        <w:tc>
          <w:tcPr>
            <w:tcW w:w="5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5F9F5" w14:textId="77777777" w:rsidR="00994C85" w:rsidRDefault="00994C85" w:rsidP="0010365E">
            <w:pPr>
              <w:rPr>
                <w:b/>
                <w:sz w:val="24"/>
              </w:rPr>
            </w:pPr>
            <w:r>
              <w:rPr>
                <w:color w:val="000000"/>
                <w:sz w:val="24"/>
              </w:rPr>
              <w:lastRenderedPageBreak/>
              <w:t>Including (but not limited to):</w:t>
            </w:r>
          </w:p>
          <w:p w14:paraId="15F30A6B" w14:textId="77777777" w:rsidR="00994C85" w:rsidRDefault="00994C85" w:rsidP="0010365E">
            <w:pPr>
              <w:rPr>
                <w:b/>
                <w:sz w:val="24"/>
              </w:rPr>
            </w:pPr>
            <w:r>
              <w:rPr>
                <w:color w:val="000000"/>
                <w:sz w:val="24"/>
              </w:rPr>
              <w:t xml:space="preserve">Commercial legal advice in respect of: </w:t>
            </w:r>
            <w:proofErr w:type="gramStart"/>
            <w:r>
              <w:rPr>
                <w:color w:val="000000"/>
                <w:sz w:val="24"/>
              </w:rPr>
              <w:t>the</w:t>
            </w:r>
            <w:proofErr w:type="gramEnd"/>
            <w:r>
              <w:rPr>
                <w:color w:val="000000"/>
                <w:sz w:val="24"/>
              </w:rPr>
              <w:t xml:space="preserve"> Supplier’s proposed transition and implementation</w:t>
            </w:r>
          </w:p>
          <w:p w14:paraId="27E35941" w14:textId="77777777" w:rsidR="00994C85" w:rsidRDefault="00994C85" w:rsidP="0010365E">
            <w:pPr>
              <w:rPr>
                <w:b/>
                <w:sz w:val="24"/>
              </w:rPr>
            </w:pPr>
            <w:r>
              <w:rPr>
                <w:color w:val="000000"/>
                <w:sz w:val="24"/>
              </w:rPr>
              <w:t>plans;</w:t>
            </w:r>
            <w:r>
              <w:rPr>
                <w:sz w:val="24"/>
              </w:rPr>
              <w:t xml:space="preserve"> </w:t>
            </w:r>
            <w:r>
              <w:rPr>
                <w:color w:val="000000"/>
                <w:sz w:val="24"/>
              </w:rPr>
              <w:t>the Supplier’s design of the solution</w:t>
            </w:r>
            <w:r>
              <w:rPr>
                <w:sz w:val="24"/>
              </w:rPr>
              <w:t xml:space="preserve"> </w:t>
            </w:r>
            <w:r>
              <w:rPr>
                <w:color w:val="000000"/>
                <w:sz w:val="24"/>
              </w:rPr>
              <w:t>the Supplier’s implementation of the solution</w:t>
            </w:r>
          </w:p>
        </w:tc>
      </w:tr>
      <w:tr w:rsidR="00994C85" w14:paraId="38D0EF44" w14:textId="77777777" w:rsidTr="0010365E">
        <w:trPr>
          <w:trHeight w:val="420"/>
        </w:trPr>
        <w:tc>
          <w:tcPr>
            <w:tcW w:w="903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B43530" w14:textId="77777777" w:rsidR="00994C85" w:rsidRDefault="00994C85" w:rsidP="0010365E">
            <w:pPr>
              <w:rPr>
                <w:sz w:val="24"/>
              </w:rPr>
            </w:pPr>
          </w:p>
          <w:p w14:paraId="4E694D8D" w14:textId="77777777" w:rsidR="00994C85" w:rsidRDefault="00994C85" w:rsidP="0010365E">
            <w:pPr>
              <w:rPr>
                <w:sz w:val="24"/>
              </w:rPr>
            </w:pPr>
            <w:r>
              <w:rPr>
                <w:b/>
                <w:color w:val="000000"/>
                <w:sz w:val="24"/>
              </w:rPr>
              <w:t>PROCUREMENT DOCUMENTS WORKSTREAM:</w:t>
            </w:r>
          </w:p>
        </w:tc>
      </w:tr>
      <w:tr w:rsidR="00994C85" w14:paraId="44429BC7" w14:textId="77777777" w:rsidTr="0010365E">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7E3C3" w14:textId="77777777" w:rsidR="00994C85" w:rsidRDefault="00994C85" w:rsidP="0010365E">
            <w:pPr>
              <w:rPr>
                <w:rFonts w:ascii="Times New Roman" w:eastAsia="Times New Roman" w:hAnsi="Times New Roman"/>
                <w:sz w:val="24"/>
              </w:rPr>
            </w:pPr>
            <w:r>
              <w:rPr>
                <w:color w:val="000000"/>
              </w:rPr>
              <w:t>4</w:t>
            </w:r>
          </w:p>
        </w:tc>
        <w:tc>
          <w:tcPr>
            <w:tcW w:w="2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698470" w14:textId="77777777" w:rsidR="00994C85" w:rsidRDefault="00994C85" w:rsidP="0010365E">
            <w:pPr>
              <w:rPr>
                <w:sz w:val="24"/>
              </w:rPr>
            </w:pPr>
            <w:r>
              <w:rPr>
                <w:color w:val="000000"/>
                <w:sz w:val="24"/>
              </w:rPr>
              <w:t>Provide all</w:t>
            </w:r>
            <w:r>
              <w:rPr>
                <w:sz w:val="24"/>
              </w:rPr>
              <w:t xml:space="preserve"> </w:t>
            </w:r>
            <w:r>
              <w:rPr>
                <w:color w:val="000000"/>
                <w:sz w:val="24"/>
              </w:rPr>
              <w:t>advice on and</w:t>
            </w:r>
            <w:r>
              <w:rPr>
                <w:sz w:val="24"/>
              </w:rPr>
              <w:t xml:space="preserve"> </w:t>
            </w:r>
            <w:r>
              <w:rPr>
                <w:color w:val="000000"/>
                <w:sz w:val="24"/>
              </w:rPr>
              <w:t>review, redraft,</w:t>
            </w:r>
          </w:p>
          <w:p w14:paraId="470A72EF" w14:textId="77777777" w:rsidR="00994C85" w:rsidRDefault="00994C85" w:rsidP="0010365E">
            <w:pPr>
              <w:rPr>
                <w:sz w:val="24"/>
              </w:rPr>
            </w:pPr>
            <w:r>
              <w:rPr>
                <w:color w:val="000000"/>
                <w:sz w:val="24"/>
              </w:rPr>
              <w:t>iterate and</w:t>
            </w:r>
            <w:r>
              <w:rPr>
                <w:sz w:val="24"/>
              </w:rPr>
              <w:t xml:space="preserve"> </w:t>
            </w:r>
            <w:r>
              <w:rPr>
                <w:color w:val="000000"/>
                <w:sz w:val="24"/>
              </w:rPr>
              <w:t>provide support</w:t>
            </w:r>
            <w:r>
              <w:rPr>
                <w:sz w:val="24"/>
              </w:rPr>
              <w:t xml:space="preserve"> </w:t>
            </w:r>
            <w:r>
              <w:rPr>
                <w:color w:val="000000"/>
                <w:sz w:val="24"/>
              </w:rPr>
              <w:t>to the buyer</w:t>
            </w:r>
            <w:r>
              <w:rPr>
                <w:sz w:val="24"/>
              </w:rPr>
              <w:t xml:space="preserve"> </w:t>
            </w:r>
            <w:r>
              <w:rPr>
                <w:color w:val="000000"/>
                <w:sz w:val="24"/>
              </w:rPr>
              <w:t>to finalise any</w:t>
            </w:r>
            <w:r>
              <w:rPr>
                <w:sz w:val="24"/>
              </w:rPr>
              <w:t xml:space="preserve"> </w:t>
            </w:r>
            <w:r>
              <w:rPr>
                <w:color w:val="000000"/>
                <w:sz w:val="24"/>
              </w:rPr>
              <w:t>procurement</w:t>
            </w:r>
          </w:p>
          <w:p w14:paraId="76E82824" w14:textId="77777777" w:rsidR="00994C85" w:rsidRDefault="00994C85" w:rsidP="0010365E">
            <w:pPr>
              <w:rPr>
                <w:sz w:val="24"/>
              </w:rPr>
            </w:pPr>
            <w:r>
              <w:rPr>
                <w:color w:val="000000"/>
                <w:sz w:val="24"/>
              </w:rPr>
              <w:t>documentation,</w:t>
            </w:r>
          </w:p>
          <w:p w14:paraId="4358EDCE" w14:textId="77777777" w:rsidR="00994C85" w:rsidRDefault="00994C85" w:rsidP="0010365E">
            <w:pPr>
              <w:rPr>
                <w:sz w:val="24"/>
              </w:rPr>
            </w:pPr>
            <w:r>
              <w:rPr>
                <w:color w:val="000000"/>
                <w:sz w:val="24"/>
              </w:rPr>
              <w:t>including any</w:t>
            </w:r>
            <w:r>
              <w:rPr>
                <w:sz w:val="24"/>
              </w:rPr>
              <w:t xml:space="preserve"> </w:t>
            </w:r>
            <w:r>
              <w:rPr>
                <w:color w:val="000000"/>
                <w:sz w:val="24"/>
              </w:rPr>
              <w:t>updates and</w:t>
            </w:r>
            <w:r>
              <w:rPr>
                <w:sz w:val="24"/>
              </w:rPr>
              <w:t xml:space="preserve"> </w:t>
            </w:r>
            <w:r>
              <w:rPr>
                <w:color w:val="000000"/>
                <w:sz w:val="24"/>
              </w:rPr>
              <w:t>reissues that</w:t>
            </w:r>
          </w:p>
          <w:p w14:paraId="45A7D413" w14:textId="77777777" w:rsidR="00994C85" w:rsidRDefault="00994C85" w:rsidP="0010365E">
            <w:pPr>
              <w:rPr>
                <w:sz w:val="24"/>
              </w:rPr>
            </w:pPr>
            <w:r>
              <w:rPr>
                <w:color w:val="000000"/>
                <w:sz w:val="24"/>
              </w:rPr>
              <w:t>may become</w:t>
            </w:r>
            <w:r>
              <w:rPr>
                <w:sz w:val="24"/>
              </w:rPr>
              <w:t xml:space="preserve"> </w:t>
            </w:r>
            <w:r>
              <w:rPr>
                <w:color w:val="000000"/>
                <w:sz w:val="24"/>
              </w:rPr>
              <w:t xml:space="preserve">necessary, relevant to this assignment. </w:t>
            </w:r>
          </w:p>
        </w:tc>
        <w:tc>
          <w:tcPr>
            <w:tcW w:w="5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FA761" w14:textId="77777777" w:rsidR="00994C85" w:rsidRDefault="00994C85" w:rsidP="0010365E">
            <w:pPr>
              <w:rPr>
                <w:b/>
                <w:sz w:val="24"/>
              </w:rPr>
            </w:pPr>
            <w:r>
              <w:rPr>
                <w:color w:val="000000"/>
                <w:sz w:val="24"/>
              </w:rPr>
              <w:t>Including (but not limited to):</w:t>
            </w:r>
          </w:p>
          <w:p w14:paraId="06452336" w14:textId="77777777" w:rsidR="00994C85" w:rsidRDefault="00994C85" w:rsidP="0010365E">
            <w:pPr>
              <w:rPr>
                <w:b/>
                <w:sz w:val="24"/>
              </w:rPr>
            </w:pPr>
            <w:r>
              <w:rPr>
                <w:color w:val="000000"/>
                <w:sz w:val="24"/>
              </w:rPr>
              <w:t>development of the selection/pre-qualification criteria</w:t>
            </w:r>
          </w:p>
          <w:p w14:paraId="25648278" w14:textId="77777777" w:rsidR="00994C85" w:rsidRDefault="00994C85" w:rsidP="0010365E">
            <w:pPr>
              <w:rPr>
                <w:b/>
                <w:sz w:val="24"/>
              </w:rPr>
            </w:pPr>
            <w:r>
              <w:rPr>
                <w:color w:val="000000"/>
                <w:sz w:val="24"/>
              </w:rPr>
              <w:t>development of the award criteria</w:t>
            </w:r>
          </w:p>
          <w:p w14:paraId="1BEE03BF" w14:textId="77777777" w:rsidR="00994C85" w:rsidRDefault="00994C85" w:rsidP="0010365E">
            <w:pPr>
              <w:rPr>
                <w:b/>
                <w:sz w:val="24"/>
              </w:rPr>
            </w:pPr>
            <w:r>
              <w:rPr>
                <w:color w:val="000000"/>
                <w:sz w:val="24"/>
              </w:rPr>
              <w:t>development of the evaluation methodology and strategy</w:t>
            </w:r>
            <w:r>
              <w:rPr>
                <w:sz w:val="24"/>
              </w:rPr>
              <w:t xml:space="preserve"> </w:t>
            </w:r>
            <w:r>
              <w:rPr>
                <w:color w:val="000000"/>
                <w:sz w:val="24"/>
              </w:rPr>
              <w:t>including scoring mechanisms, questions, weightings,</w:t>
            </w:r>
            <w:r>
              <w:rPr>
                <w:sz w:val="24"/>
              </w:rPr>
              <w:t xml:space="preserve"> </w:t>
            </w:r>
            <w:r>
              <w:rPr>
                <w:color w:val="000000"/>
                <w:sz w:val="24"/>
              </w:rPr>
              <w:t>consensus marking/moderation approach</w:t>
            </w:r>
          </w:p>
          <w:p w14:paraId="15127B2D" w14:textId="77777777" w:rsidR="00994C85" w:rsidRDefault="00994C85" w:rsidP="0010365E">
            <w:pPr>
              <w:rPr>
                <w:b/>
                <w:sz w:val="24"/>
              </w:rPr>
            </w:pPr>
            <w:r>
              <w:rPr>
                <w:color w:val="000000"/>
                <w:sz w:val="24"/>
              </w:rPr>
              <w:t>development of a compliant process including</w:t>
            </w:r>
          </w:p>
          <w:p w14:paraId="010C1716" w14:textId="77777777" w:rsidR="00994C85" w:rsidRDefault="00994C85" w:rsidP="0010365E">
            <w:pPr>
              <w:rPr>
                <w:b/>
                <w:sz w:val="24"/>
              </w:rPr>
            </w:pPr>
            <w:r>
              <w:rPr>
                <w:color w:val="000000"/>
                <w:sz w:val="24"/>
              </w:rPr>
              <w:t>consideration of timescales for negotiations/dialogue,</w:t>
            </w:r>
          </w:p>
          <w:p w14:paraId="47DE6123" w14:textId="77777777" w:rsidR="00994C85" w:rsidRDefault="00994C85" w:rsidP="0010365E">
            <w:pPr>
              <w:rPr>
                <w:b/>
                <w:sz w:val="24"/>
              </w:rPr>
            </w:pPr>
            <w:r>
              <w:rPr>
                <w:color w:val="000000"/>
                <w:sz w:val="24"/>
              </w:rPr>
              <w:t>development and reviews of any OJEU and contract</w:t>
            </w:r>
          </w:p>
          <w:p w14:paraId="394153C2" w14:textId="77777777" w:rsidR="00994C85" w:rsidRDefault="00994C85" w:rsidP="0010365E">
            <w:pPr>
              <w:rPr>
                <w:b/>
                <w:sz w:val="24"/>
              </w:rPr>
            </w:pPr>
            <w:r>
              <w:rPr>
                <w:color w:val="000000"/>
                <w:sz w:val="24"/>
              </w:rPr>
              <w:t>notices selection/pre-qualification and award</w:t>
            </w:r>
          </w:p>
          <w:p w14:paraId="1A3708D4" w14:textId="77777777" w:rsidR="00994C85" w:rsidRDefault="00994C85" w:rsidP="0010365E">
            <w:pPr>
              <w:rPr>
                <w:b/>
                <w:sz w:val="24"/>
              </w:rPr>
            </w:pPr>
            <w:r>
              <w:rPr>
                <w:color w:val="000000"/>
                <w:sz w:val="24"/>
              </w:rPr>
              <w:t>documentation, terms of participation, NDAs, Invitation to</w:t>
            </w:r>
            <w:r>
              <w:rPr>
                <w:sz w:val="24"/>
              </w:rPr>
              <w:t xml:space="preserve"> </w:t>
            </w:r>
            <w:r>
              <w:rPr>
                <w:color w:val="000000"/>
                <w:sz w:val="24"/>
              </w:rPr>
              <w:t>Negotiate documents, pricing and financial schedules and</w:t>
            </w:r>
            <w:r>
              <w:rPr>
                <w:sz w:val="24"/>
              </w:rPr>
              <w:t xml:space="preserve"> </w:t>
            </w:r>
            <w:r>
              <w:rPr>
                <w:color w:val="000000"/>
                <w:sz w:val="24"/>
              </w:rPr>
              <w:t>other relevant procurement documentation</w:t>
            </w:r>
            <w:r>
              <w:rPr>
                <w:sz w:val="24"/>
              </w:rPr>
              <w:t xml:space="preserve"> </w:t>
            </w:r>
            <w:r>
              <w:rPr>
                <w:color w:val="000000"/>
                <w:sz w:val="24"/>
              </w:rPr>
              <w:t>development of the evaluation reporting processes</w:t>
            </w:r>
            <w:r>
              <w:rPr>
                <w:sz w:val="24"/>
              </w:rPr>
              <w:t xml:space="preserve"> </w:t>
            </w:r>
            <w:r>
              <w:rPr>
                <w:color w:val="000000"/>
                <w:sz w:val="24"/>
              </w:rPr>
              <w:t>development of evaluator’s guidance</w:t>
            </w:r>
          </w:p>
          <w:p w14:paraId="4C5A6E34" w14:textId="77777777" w:rsidR="00994C85" w:rsidRDefault="00994C85" w:rsidP="0010365E">
            <w:pPr>
              <w:rPr>
                <w:b/>
                <w:sz w:val="24"/>
              </w:rPr>
            </w:pPr>
            <w:r>
              <w:rPr>
                <w:color w:val="000000"/>
                <w:sz w:val="24"/>
              </w:rPr>
              <w:t>development of contract notices, PINs and other notices</w:t>
            </w:r>
            <w:r>
              <w:rPr>
                <w:sz w:val="24"/>
              </w:rPr>
              <w:t xml:space="preserve"> </w:t>
            </w:r>
            <w:r>
              <w:rPr>
                <w:color w:val="000000"/>
                <w:sz w:val="24"/>
              </w:rPr>
              <w:t>and administrative documentation as required under</w:t>
            </w:r>
            <w:r>
              <w:rPr>
                <w:sz w:val="24"/>
              </w:rPr>
              <w:t xml:space="preserve"> </w:t>
            </w:r>
            <w:r>
              <w:rPr>
                <w:color w:val="000000"/>
                <w:sz w:val="24"/>
              </w:rPr>
              <w:t>procurement law advice and support to the buyer to ensure that it evaluates in compliance with the procurement strategy and evaluation methodology</w:t>
            </w:r>
          </w:p>
        </w:tc>
      </w:tr>
      <w:tr w:rsidR="00994C85" w14:paraId="59D118B7" w14:textId="77777777" w:rsidTr="0010365E">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5F07CB" w14:textId="77777777" w:rsidR="00994C85" w:rsidRDefault="00994C85" w:rsidP="0010365E">
            <w:pPr>
              <w:rPr>
                <w:rFonts w:ascii="Times New Roman" w:eastAsia="Times New Roman" w:hAnsi="Times New Roman"/>
                <w:sz w:val="24"/>
              </w:rPr>
            </w:pPr>
            <w:r>
              <w:rPr>
                <w:color w:val="000000"/>
              </w:rPr>
              <w:lastRenderedPageBreak/>
              <w:t>5</w:t>
            </w:r>
          </w:p>
        </w:tc>
        <w:tc>
          <w:tcPr>
            <w:tcW w:w="2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AE32B" w14:textId="77777777" w:rsidR="00994C85" w:rsidRDefault="00994C85" w:rsidP="0010365E">
            <w:pPr>
              <w:rPr>
                <w:sz w:val="24"/>
              </w:rPr>
            </w:pPr>
            <w:r>
              <w:rPr>
                <w:color w:val="000000"/>
                <w:sz w:val="24"/>
              </w:rPr>
              <w:t>Provide all</w:t>
            </w:r>
            <w:r>
              <w:rPr>
                <w:sz w:val="24"/>
              </w:rPr>
              <w:t xml:space="preserve"> </w:t>
            </w:r>
            <w:r>
              <w:rPr>
                <w:color w:val="000000"/>
                <w:sz w:val="24"/>
              </w:rPr>
              <w:t>regulatory and</w:t>
            </w:r>
            <w:r>
              <w:rPr>
                <w:sz w:val="24"/>
              </w:rPr>
              <w:t xml:space="preserve"> </w:t>
            </w:r>
            <w:r>
              <w:rPr>
                <w:color w:val="000000"/>
                <w:sz w:val="24"/>
              </w:rPr>
              <w:t>commercial</w:t>
            </w:r>
          </w:p>
          <w:p w14:paraId="2EA9BC18" w14:textId="77777777" w:rsidR="00994C85" w:rsidRDefault="00994C85" w:rsidP="0010365E">
            <w:pPr>
              <w:rPr>
                <w:sz w:val="24"/>
              </w:rPr>
            </w:pPr>
            <w:r>
              <w:rPr>
                <w:color w:val="000000"/>
                <w:sz w:val="24"/>
              </w:rPr>
              <w:t>advice relating</w:t>
            </w:r>
            <w:r>
              <w:rPr>
                <w:sz w:val="24"/>
              </w:rPr>
              <w:t xml:space="preserve"> </w:t>
            </w:r>
            <w:r>
              <w:rPr>
                <w:color w:val="000000"/>
                <w:sz w:val="24"/>
              </w:rPr>
              <w:t>to the</w:t>
            </w:r>
          </w:p>
          <w:p w14:paraId="40A1A588" w14:textId="77777777" w:rsidR="00994C85" w:rsidRDefault="00994C85" w:rsidP="0010365E">
            <w:pPr>
              <w:rPr>
                <w:sz w:val="24"/>
              </w:rPr>
            </w:pPr>
            <w:r>
              <w:rPr>
                <w:color w:val="000000"/>
                <w:sz w:val="24"/>
              </w:rPr>
              <w:t>documents covered by this assignment.</w:t>
            </w:r>
          </w:p>
        </w:tc>
        <w:tc>
          <w:tcPr>
            <w:tcW w:w="5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5830D2" w14:textId="77777777" w:rsidR="00994C85" w:rsidRDefault="00994C85" w:rsidP="0010365E">
            <w:pPr>
              <w:rPr>
                <w:b/>
                <w:sz w:val="24"/>
              </w:rPr>
            </w:pPr>
            <w:r>
              <w:rPr>
                <w:color w:val="000000"/>
                <w:sz w:val="24"/>
              </w:rPr>
              <w:t>Including (but not limited to):</w:t>
            </w:r>
          </w:p>
          <w:p w14:paraId="165596AC" w14:textId="77777777" w:rsidR="00994C85" w:rsidRDefault="00994C85" w:rsidP="0010365E">
            <w:pPr>
              <w:rPr>
                <w:b/>
                <w:color w:val="000000"/>
                <w:sz w:val="24"/>
              </w:rPr>
            </w:pPr>
            <w:r>
              <w:rPr>
                <w:color w:val="000000"/>
                <w:sz w:val="24"/>
              </w:rPr>
              <w:t>Ensure and provide legal sign off for each document that</w:t>
            </w:r>
            <w:r>
              <w:rPr>
                <w:sz w:val="24"/>
              </w:rPr>
              <w:t xml:space="preserve"> </w:t>
            </w:r>
            <w:r>
              <w:rPr>
                <w:color w:val="000000"/>
                <w:sz w:val="24"/>
              </w:rPr>
              <w:t>they are compliant with the Law and policy, consistent with</w:t>
            </w:r>
            <w:r>
              <w:rPr>
                <w:sz w:val="24"/>
              </w:rPr>
              <w:t xml:space="preserve"> </w:t>
            </w:r>
            <w:r>
              <w:rPr>
                <w:color w:val="000000"/>
                <w:sz w:val="24"/>
              </w:rPr>
              <w:t>any proposed Contract and commercially sound.</w:t>
            </w:r>
          </w:p>
          <w:p w14:paraId="6C8208AB" w14:textId="77777777" w:rsidR="00994C85" w:rsidRDefault="00994C85" w:rsidP="0010365E">
            <w:pPr>
              <w:rPr>
                <w:b/>
                <w:color w:val="000000"/>
                <w:sz w:val="24"/>
              </w:rPr>
            </w:pPr>
          </w:p>
          <w:p w14:paraId="53936D33" w14:textId="77777777" w:rsidR="00994C85" w:rsidRDefault="00994C85" w:rsidP="0010365E">
            <w:pPr>
              <w:rPr>
                <w:b/>
                <w:sz w:val="24"/>
              </w:rPr>
            </w:pPr>
            <w:r>
              <w:rPr>
                <w:color w:val="000000"/>
                <w:sz w:val="24"/>
              </w:rPr>
              <w:t>Provide all further steps, actions, advice and drafting</w:t>
            </w:r>
            <w:r>
              <w:rPr>
                <w:sz w:val="24"/>
              </w:rPr>
              <w:t xml:space="preserve"> </w:t>
            </w:r>
            <w:r>
              <w:rPr>
                <w:color w:val="000000"/>
                <w:sz w:val="24"/>
              </w:rPr>
              <w:t>required to comply with (a) above.</w:t>
            </w:r>
          </w:p>
        </w:tc>
      </w:tr>
      <w:tr w:rsidR="00994C85" w14:paraId="575BC416" w14:textId="77777777" w:rsidTr="0010365E">
        <w:trPr>
          <w:trHeight w:val="420"/>
        </w:trPr>
        <w:tc>
          <w:tcPr>
            <w:tcW w:w="903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AE007E" w14:textId="77777777" w:rsidR="00994C85" w:rsidRDefault="00994C85" w:rsidP="0010365E">
            <w:pPr>
              <w:spacing w:after="240"/>
              <w:rPr>
                <w:rFonts w:ascii="Times New Roman" w:eastAsia="Times New Roman" w:hAnsi="Times New Roman"/>
                <w:sz w:val="24"/>
              </w:rPr>
            </w:pPr>
          </w:p>
          <w:p w14:paraId="3F55BDB6" w14:textId="77777777" w:rsidR="00994C85" w:rsidRDefault="00994C85" w:rsidP="0010365E">
            <w:pPr>
              <w:rPr>
                <w:sz w:val="24"/>
              </w:rPr>
            </w:pPr>
            <w:r>
              <w:rPr>
                <w:b/>
                <w:color w:val="000000"/>
                <w:sz w:val="24"/>
              </w:rPr>
              <w:t>PROCUREMENT PROCESS WORKSTREAM:</w:t>
            </w:r>
          </w:p>
        </w:tc>
      </w:tr>
      <w:tr w:rsidR="00994C85" w14:paraId="5177BAB6" w14:textId="77777777" w:rsidTr="0010365E">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E5914" w14:textId="77777777" w:rsidR="00994C85" w:rsidRDefault="00994C85" w:rsidP="0010365E">
            <w:pPr>
              <w:rPr>
                <w:sz w:val="24"/>
              </w:rPr>
            </w:pPr>
            <w:r>
              <w:rPr>
                <w:color w:val="000000"/>
                <w:sz w:val="24"/>
              </w:rPr>
              <w:t>6</w:t>
            </w:r>
          </w:p>
        </w:tc>
        <w:tc>
          <w:tcPr>
            <w:tcW w:w="2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2C5358" w14:textId="77777777" w:rsidR="00994C85" w:rsidRDefault="00994C85" w:rsidP="0010365E">
            <w:pPr>
              <w:rPr>
                <w:sz w:val="24"/>
              </w:rPr>
            </w:pPr>
            <w:r>
              <w:rPr>
                <w:color w:val="000000"/>
                <w:sz w:val="24"/>
              </w:rPr>
              <w:t>Provide full legal</w:t>
            </w:r>
          </w:p>
          <w:p w14:paraId="07863336" w14:textId="77777777" w:rsidR="00994C85" w:rsidRDefault="00994C85" w:rsidP="0010365E">
            <w:r>
              <w:rPr>
                <w:color w:val="000000"/>
                <w:sz w:val="24"/>
              </w:rPr>
              <w:t>support and</w:t>
            </w:r>
            <w:r>
              <w:rPr>
                <w:sz w:val="24"/>
              </w:rPr>
              <w:t xml:space="preserve"> </w:t>
            </w:r>
            <w:r>
              <w:rPr>
                <w:color w:val="000000"/>
                <w:sz w:val="24"/>
              </w:rPr>
              <w:t>assistance</w:t>
            </w:r>
            <w:r>
              <w:rPr>
                <w:sz w:val="24"/>
              </w:rPr>
              <w:t xml:space="preserve"> </w:t>
            </w:r>
            <w:r>
              <w:rPr>
                <w:color w:val="000000"/>
                <w:sz w:val="24"/>
              </w:rPr>
              <w:t>as needed throughout the</w:t>
            </w:r>
            <w:r>
              <w:rPr>
                <w:sz w:val="24"/>
              </w:rPr>
              <w:t xml:space="preserve"> </w:t>
            </w:r>
            <w:r>
              <w:rPr>
                <w:color w:val="000000"/>
                <w:sz w:val="24"/>
              </w:rPr>
              <w:t>entire</w:t>
            </w:r>
            <w:r>
              <w:rPr>
                <w:sz w:val="24"/>
              </w:rPr>
              <w:t xml:space="preserve"> </w:t>
            </w:r>
            <w:r>
              <w:rPr>
                <w:color w:val="000000"/>
                <w:sz w:val="24"/>
              </w:rPr>
              <w:t>period of this assignment.</w:t>
            </w:r>
          </w:p>
        </w:tc>
        <w:tc>
          <w:tcPr>
            <w:tcW w:w="5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6742BC" w14:textId="77777777" w:rsidR="00994C85" w:rsidRDefault="00994C85" w:rsidP="0010365E">
            <w:pPr>
              <w:rPr>
                <w:b/>
                <w:sz w:val="24"/>
              </w:rPr>
            </w:pPr>
            <w:r>
              <w:rPr>
                <w:color w:val="000000"/>
                <w:sz w:val="24"/>
              </w:rPr>
              <w:t>Including (but not limited to):</w:t>
            </w:r>
          </w:p>
          <w:p w14:paraId="0E77EEE8" w14:textId="77777777" w:rsidR="00994C85" w:rsidRDefault="00994C85" w:rsidP="0010365E">
            <w:pPr>
              <w:rPr>
                <w:b/>
                <w:sz w:val="24"/>
              </w:rPr>
            </w:pPr>
            <w:r>
              <w:rPr>
                <w:color w:val="000000"/>
                <w:sz w:val="24"/>
              </w:rPr>
              <w:t>considering and responding to clarification questions;</w:t>
            </w:r>
            <w:r>
              <w:rPr>
                <w:sz w:val="24"/>
              </w:rPr>
              <w:t xml:space="preserve"> </w:t>
            </w:r>
            <w:r>
              <w:rPr>
                <w:color w:val="000000"/>
                <w:sz w:val="24"/>
              </w:rPr>
              <w:t>participating in the chosen route to market and providing commercial legal support during</w:t>
            </w:r>
            <w:r>
              <w:rPr>
                <w:sz w:val="24"/>
              </w:rPr>
              <w:t xml:space="preserve"> </w:t>
            </w:r>
            <w:r>
              <w:rPr>
                <w:color w:val="000000"/>
                <w:sz w:val="24"/>
              </w:rPr>
              <w:t>negotiations;</w:t>
            </w:r>
            <w:r>
              <w:rPr>
                <w:sz w:val="24"/>
              </w:rPr>
              <w:t xml:space="preserve"> </w:t>
            </w:r>
            <w:r>
              <w:rPr>
                <w:color w:val="000000"/>
                <w:sz w:val="24"/>
              </w:rPr>
              <w:t>taking the lead role in respect of commercial contracting</w:t>
            </w:r>
            <w:r>
              <w:rPr>
                <w:sz w:val="24"/>
              </w:rPr>
              <w:t xml:space="preserve"> </w:t>
            </w:r>
            <w:r>
              <w:rPr>
                <w:color w:val="000000"/>
                <w:sz w:val="24"/>
              </w:rPr>
              <w:t>matters e.g. Services, Terms &amp; Conditions and delivery</w:t>
            </w:r>
            <w:r>
              <w:rPr>
                <w:sz w:val="24"/>
              </w:rPr>
              <w:t xml:space="preserve"> </w:t>
            </w:r>
            <w:r>
              <w:rPr>
                <w:color w:val="000000"/>
                <w:sz w:val="24"/>
              </w:rPr>
              <w:t>model etc.).</w:t>
            </w:r>
          </w:p>
          <w:p w14:paraId="2A14EE22" w14:textId="77777777" w:rsidR="00994C85" w:rsidRDefault="00994C85" w:rsidP="0010365E">
            <w:pPr>
              <w:rPr>
                <w:b/>
                <w:sz w:val="24"/>
              </w:rPr>
            </w:pPr>
            <w:r>
              <w:rPr>
                <w:color w:val="000000"/>
                <w:sz w:val="24"/>
              </w:rPr>
              <w:t>provision of administrative support for the procurement</w:t>
            </w:r>
            <w:r>
              <w:rPr>
                <w:sz w:val="24"/>
              </w:rPr>
              <w:t xml:space="preserve"> </w:t>
            </w:r>
            <w:r>
              <w:rPr>
                <w:color w:val="000000"/>
                <w:sz w:val="24"/>
              </w:rPr>
              <w:t>process including taking minutes, providing meeting rooms</w:t>
            </w:r>
            <w:r>
              <w:rPr>
                <w:sz w:val="24"/>
              </w:rPr>
              <w:t xml:space="preserve"> </w:t>
            </w:r>
            <w:r>
              <w:rPr>
                <w:color w:val="000000"/>
                <w:sz w:val="24"/>
              </w:rPr>
              <w:t>and facilities, teleconferencing (voice and video); and</w:t>
            </w:r>
          </w:p>
          <w:p w14:paraId="00005C82" w14:textId="77777777" w:rsidR="00994C85" w:rsidRDefault="00994C85" w:rsidP="0010365E">
            <w:pPr>
              <w:rPr>
                <w:b/>
                <w:sz w:val="24"/>
              </w:rPr>
            </w:pPr>
            <w:r>
              <w:rPr>
                <w:color w:val="000000"/>
                <w:sz w:val="24"/>
              </w:rPr>
              <w:t>refreshments where requested by the buyer issuing</w:t>
            </w:r>
            <w:r>
              <w:rPr>
                <w:sz w:val="24"/>
              </w:rPr>
              <w:t xml:space="preserve"> </w:t>
            </w:r>
            <w:r>
              <w:rPr>
                <w:color w:val="000000"/>
                <w:sz w:val="24"/>
              </w:rPr>
              <w:t>copies of documentation to support the procurement</w:t>
            </w:r>
            <w:r>
              <w:rPr>
                <w:sz w:val="24"/>
              </w:rPr>
              <w:t xml:space="preserve"> </w:t>
            </w:r>
            <w:r>
              <w:rPr>
                <w:color w:val="000000"/>
                <w:sz w:val="24"/>
              </w:rPr>
              <w:t>process;</w:t>
            </w:r>
          </w:p>
          <w:p w14:paraId="28E985A6" w14:textId="77777777" w:rsidR="00994C85" w:rsidRDefault="00994C85" w:rsidP="0010365E">
            <w:pPr>
              <w:rPr>
                <w:sz w:val="24"/>
              </w:rPr>
            </w:pPr>
          </w:p>
          <w:p w14:paraId="21B90168" w14:textId="77777777" w:rsidR="00994C85" w:rsidRDefault="00994C85" w:rsidP="0010365E"/>
        </w:tc>
      </w:tr>
      <w:tr w:rsidR="00994C85" w14:paraId="1B105679" w14:textId="77777777" w:rsidTr="0010365E">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42C057" w14:textId="77777777" w:rsidR="00994C85" w:rsidRDefault="00994C85" w:rsidP="0010365E">
            <w:pPr>
              <w:rPr>
                <w:sz w:val="24"/>
              </w:rPr>
            </w:pPr>
            <w:r>
              <w:rPr>
                <w:color w:val="000000"/>
                <w:sz w:val="24"/>
              </w:rPr>
              <w:t>7</w:t>
            </w:r>
          </w:p>
        </w:tc>
        <w:tc>
          <w:tcPr>
            <w:tcW w:w="27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9BCD9" w14:textId="77777777" w:rsidR="00994C85" w:rsidRDefault="00994C85" w:rsidP="0010365E">
            <w:pPr>
              <w:rPr>
                <w:sz w:val="24"/>
              </w:rPr>
            </w:pPr>
            <w:r>
              <w:rPr>
                <w:color w:val="000000"/>
                <w:sz w:val="24"/>
              </w:rPr>
              <w:t>Provide legal</w:t>
            </w:r>
          </w:p>
          <w:p w14:paraId="0C2E9266" w14:textId="77777777" w:rsidR="00994C85" w:rsidRDefault="00994C85" w:rsidP="0010365E">
            <w:pPr>
              <w:rPr>
                <w:sz w:val="24"/>
              </w:rPr>
            </w:pPr>
            <w:r>
              <w:rPr>
                <w:color w:val="000000"/>
                <w:sz w:val="24"/>
              </w:rPr>
              <w:t>support and act</w:t>
            </w:r>
          </w:p>
          <w:p w14:paraId="71B3040E" w14:textId="77777777" w:rsidR="00994C85" w:rsidRDefault="00994C85" w:rsidP="0010365E">
            <w:pPr>
              <w:rPr>
                <w:sz w:val="24"/>
              </w:rPr>
            </w:pPr>
            <w:r>
              <w:rPr>
                <w:color w:val="000000"/>
                <w:sz w:val="24"/>
              </w:rPr>
              <w:lastRenderedPageBreak/>
              <w:t>as an evaluator</w:t>
            </w:r>
          </w:p>
          <w:p w14:paraId="7BAF8558" w14:textId="77777777" w:rsidR="00994C85" w:rsidRDefault="00994C85" w:rsidP="0010365E">
            <w:pPr>
              <w:rPr>
                <w:sz w:val="24"/>
              </w:rPr>
            </w:pPr>
            <w:r>
              <w:rPr>
                <w:color w:val="000000"/>
                <w:sz w:val="24"/>
              </w:rPr>
              <w:t>in respect of</w:t>
            </w:r>
          </w:p>
          <w:p w14:paraId="179B6F57" w14:textId="77777777" w:rsidR="00994C85" w:rsidRDefault="00994C85" w:rsidP="0010365E">
            <w:pPr>
              <w:rPr>
                <w:sz w:val="24"/>
              </w:rPr>
            </w:pPr>
            <w:r>
              <w:rPr>
                <w:color w:val="000000"/>
                <w:sz w:val="24"/>
              </w:rPr>
              <w:t>specific areas of any procurement</w:t>
            </w:r>
          </w:p>
          <w:p w14:paraId="410B2583" w14:textId="77777777" w:rsidR="00994C85" w:rsidRDefault="00994C85" w:rsidP="0010365E">
            <w:pPr>
              <w:rPr>
                <w:sz w:val="24"/>
              </w:rPr>
            </w:pPr>
            <w:r>
              <w:rPr>
                <w:color w:val="000000"/>
                <w:sz w:val="24"/>
              </w:rPr>
              <w:t>process:</w:t>
            </w:r>
          </w:p>
        </w:tc>
        <w:tc>
          <w:tcPr>
            <w:tcW w:w="5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AE250" w14:textId="77777777" w:rsidR="00994C85" w:rsidRDefault="00994C85" w:rsidP="0010365E">
            <w:pPr>
              <w:rPr>
                <w:b/>
                <w:sz w:val="24"/>
              </w:rPr>
            </w:pPr>
            <w:r>
              <w:rPr>
                <w:color w:val="000000"/>
                <w:sz w:val="24"/>
              </w:rPr>
              <w:lastRenderedPageBreak/>
              <w:t>Including (but not limited to):</w:t>
            </w:r>
          </w:p>
          <w:p w14:paraId="2DB8FB18" w14:textId="77777777" w:rsidR="00994C85" w:rsidRDefault="00994C85" w:rsidP="0010365E">
            <w:pPr>
              <w:rPr>
                <w:b/>
                <w:sz w:val="24"/>
              </w:rPr>
            </w:pPr>
            <w:r>
              <w:rPr>
                <w:color w:val="000000"/>
                <w:sz w:val="24"/>
              </w:rPr>
              <w:t>evaluating certain aspects of the bidders’ tenders in</w:t>
            </w:r>
          </w:p>
          <w:p w14:paraId="2C858E01" w14:textId="77777777" w:rsidR="00994C85" w:rsidRDefault="00994C85" w:rsidP="0010365E">
            <w:pPr>
              <w:rPr>
                <w:b/>
                <w:sz w:val="24"/>
              </w:rPr>
            </w:pPr>
            <w:r>
              <w:rPr>
                <w:color w:val="000000"/>
                <w:sz w:val="24"/>
              </w:rPr>
              <w:lastRenderedPageBreak/>
              <w:t>accordance with the evaluation methodology (such areas</w:t>
            </w:r>
            <w:r>
              <w:rPr>
                <w:sz w:val="24"/>
              </w:rPr>
              <w:t xml:space="preserve"> </w:t>
            </w:r>
            <w:r>
              <w:rPr>
                <w:color w:val="000000"/>
                <w:sz w:val="24"/>
              </w:rPr>
              <w:t>to be identified by the buyer during the development of</w:t>
            </w:r>
            <w:r>
              <w:rPr>
                <w:sz w:val="24"/>
              </w:rPr>
              <w:t xml:space="preserve"> </w:t>
            </w:r>
            <w:r>
              <w:rPr>
                <w:color w:val="000000"/>
                <w:sz w:val="24"/>
              </w:rPr>
              <w:t>the procurement strategy);</w:t>
            </w:r>
          </w:p>
          <w:p w14:paraId="1AA57E61" w14:textId="77777777" w:rsidR="00994C85" w:rsidRDefault="00994C85" w:rsidP="0010365E">
            <w:pPr>
              <w:rPr>
                <w:b/>
                <w:sz w:val="24"/>
              </w:rPr>
            </w:pPr>
            <w:r>
              <w:rPr>
                <w:color w:val="000000"/>
                <w:sz w:val="24"/>
              </w:rPr>
              <w:t>provision of a written evaluation report in respect of those</w:t>
            </w:r>
            <w:r>
              <w:rPr>
                <w:sz w:val="24"/>
              </w:rPr>
              <w:t xml:space="preserve"> </w:t>
            </w:r>
            <w:r>
              <w:rPr>
                <w:color w:val="000000"/>
                <w:sz w:val="24"/>
              </w:rPr>
              <w:t>areas;</w:t>
            </w:r>
            <w:r>
              <w:rPr>
                <w:sz w:val="24"/>
              </w:rPr>
              <w:t xml:space="preserve"> </w:t>
            </w:r>
            <w:r>
              <w:rPr>
                <w:color w:val="000000"/>
                <w:sz w:val="24"/>
              </w:rPr>
              <w:t>attendance at any moderation meetings or other</w:t>
            </w:r>
            <w:r>
              <w:rPr>
                <w:sz w:val="24"/>
              </w:rPr>
              <w:t xml:space="preserve"> </w:t>
            </w:r>
            <w:r>
              <w:rPr>
                <w:color w:val="000000"/>
                <w:sz w:val="24"/>
              </w:rPr>
              <w:t>procurement meetings;</w:t>
            </w:r>
            <w:r>
              <w:rPr>
                <w:sz w:val="24"/>
              </w:rPr>
              <w:t xml:space="preserve"> </w:t>
            </w:r>
            <w:r>
              <w:rPr>
                <w:color w:val="000000"/>
                <w:sz w:val="24"/>
              </w:rPr>
              <w:t>advising and supporting the buyer in respect of</w:t>
            </w:r>
          </w:p>
          <w:p w14:paraId="59EE03B0" w14:textId="77777777" w:rsidR="00994C85" w:rsidRDefault="00994C85" w:rsidP="0010365E">
            <w:pPr>
              <w:rPr>
                <w:b/>
                <w:sz w:val="24"/>
              </w:rPr>
            </w:pPr>
            <w:r>
              <w:rPr>
                <w:color w:val="000000"/>
                <w:sz w:val="24"/>
              </w:rPr>
              <w:t>evaluation of the tenders;</w:t>
            </w:r>
          </w:p>
        </w:tc>
      </w:tr>
    </w:tbl>
    <w:p w14:paraId="5CD22A22" w14:textId="77777777" w:rsidR="00994C85" w:rsidRDefault="00994C85" w:rsidP="00994C85">
      <w:pPr>
        <w:pStyle w:val="Heading1"/>
        <w:spacing w:after="120"/>
        <w:ind w:left="720"/>
      </w:pPr>
    </w:p>
    <w:p w14:paraId="05A753D0" w14:textId="77777777" w:rsidR="00994C85" w:rsidRPr="002F4D97" w:rsidRDefault="00994C85" w:rsidP="00994C85">
      <w:pPr>
        <w:pStyle w:val="Heading2"/>
        <w:spacing w:after="120"/>
      </w:pPr>
    </w:p>
    <w:p w14:paraId="7F4716E5" w14:textId="77777777" w:rsidR="00994C85" w:rsidRDefault="00994C85" w:rsidP="00994C85">
      <w:pPr>
        <w:pStyle w:val="Heading1"/>
        <w:ind w:left="720" w:hanging="720"/>
      </w:pPr>
    </w:p>
    <w:p w14:paraId="65464234" w14:textId="77777777" w:rsidR="00994C85" w:rsidRPr="00A74FE3" w:rsidRDefault="00994C85" w:rsidP="00994C85">
      <w:pPr>
        <w:tabs>
          <w:tab w:val="left" w:pos="1392"/>
        </w:tabs>
        <w:rPr>
          <w:rFonts w:eastAsia="STZhongsong"/>
          <w:szCs w:val="20"/>
        </w:rPr>
      </w:pPr>
    </w:p>
    <w:p w14:paraId="00000006" w14:textId="77777777" w:rsidR="00812E23" w:rsidRDefault="00812E23">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sectPr w:rsidR="00812E23">
          <w:headerReference w:type="default" r:id="rId11"/>
          <w:footerReference w:type="default" r:id="rId12"/>
          <w:pgSz w:w="11906" w:h="16838"/>
          <w:pgMar w:top="1440" w:right="1440" w:bottom="1440" w:left="1440" w:header="708" w:footer="708" w:gutter="0"/>
          <w:pgNumType w:start="1"/>
          <w:cols w:space="720"/>
        </w:sectPr>
      </w:pPr>
    </w:p>
    <w:p w14:paraId="00000007" w14:textId="77777777" w:rsidR="00812E23" w:rsidRDefault="00812E23">
      <w:pPr>
        <w:pBdr>
          <w:top w:val="nil"/>
          <w:left w:val="nil"/>
          <w:bottom w:val="nil"/>
          <w:right w:val="nil"/>
          <w:between w:val="nil"/>
        </w:pBdr>
        <w:spacing w:before="120" w:after="120" w:line="240" w:lineRule="auto"/>
        <w:ind w:left="936" w:hanging="576"/>
        <w:rPr>
          <w:rFonts w:ascii="Arial" w:eastAsia="Arial" w:hAnsi="Arial" w:cs="Arial"/>
          <w:b/>
          <w:color w:val="000000"/>
          <w:sz w:val="24"/>
          <w:szCs w:val="24"/>
          <w:highlight w:val="yellow"/>
        </w:rPr>
      </w:pPr>
      <w:bookmarkStart w:id="46" w:name="_heading=h.30j0zll" w:colFirst="0" w:colLast="0"/>
      <w:bookmarkEnd w:id="46"/>
    </w:p>
    <w:p w14:paraId="00000008" w14:textId="77777777" w:rsidR="00812E23" w:rsidRDefault="00812E23">
      <w:pPr>
        <w:pBdr>
          <w:top w:val="nil"/>
          <w:left w:val="nil"/>
          <w:bottom w:val="nil"/>
          <w:right w:val="nil"/>
          <w:between w:val="nil"/>
        </w:pBdr>
        <w:tabs>
          <w:tab w:val="left" w:pos="142"/>
        </w:tabs>
        <w:spacing w:before="240" w:after="120" w:line="240" w:lineRule="auto"/>
        <w:ind w:left="720" w:hanging="720"/>
        <w:jc w:val="both"/>
        <w:rPr>
          <w:rFonts w:ascii="Arial" w:eastAsia="Arial" w:hAnsi="Arial" w:cs="Arial"/>
          <w:smallCaps/>
          <w:color w:val="000000"/>
          <w:sz w:val="24"/>
          <w:szCs w:val="24"/>
        </w:rPr>
      </w:pPr>
    </w:p>
    <w:sectPr w:rsidR="00812E2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83E4C" w14:textId="77777777" w:rsidR="004B1974" w:rsidRDefault="004B1974">
      <w:pPr>
        <w:spacing w:after="0" w:line="240" w:lineRule="auto"/>
      </w:pPr>
      <w:r>
        <w:separator/>
      </w:r>
    </w:p>
  </w:endnote>
  <w:endnote w:type="continuationSeparator" w:id="0">
    <w:p w14:paraId="433AAC5B" w14:textId="77777777" w:rsidR="004B1974" w:rsidRDefault="004B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D" w14:textId="77777777" w:rsidR="00812E23" w:rsidRDefault="00812E23">
    <w:pPr>
      <w:tabs>
        <w:tab w:val="center" w:pos="4513"/>
        <w:tab w:val="right" w:pos="9026"/>
      </w:tabs>
      <w:spacing w:after="0"/>
      <w:rPr>
        <w:rFonts w:ascii="Arial" w:eastAsia="Arial" w:hAnsi="Arial" w:cs="Arial"/>
        <w:sz w:val="20"/>
        <w:szCs w:val="20"/>
      </w:rPr>
    </w:pPr>
  </w:p>
  <w:p w14:paraId="0000000E" w14:textId="77777777" w:rsidR="00812E23" w:rsidRDefault="00412D2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RM6179</w:t>
    </w:r>
  </w:p>
  <w:p w14:paraId="0000000F" w14:textId="77777777" w:rsidR="00812E23" w:rsidRDefault="00412D22">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1</w:t>
    </w:r>
  </w:p>
  <w:p w14:paraId="00000010" w14:textId="77777777" w:rsidR="00812E23" w:rsidRDefault="00412D2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F5DF4" w14:textId="77777777" w:rsidR="004B1974" w:rsidRDefault="004B1974">
      <w:pPr>
        <w:spacing w:after="0" w:line="240" w:lineRule="auto"/>
      </w:pPr>
      <w:r>
        <w:separator/>
      </w:r>
    </w:p>
  </w:footnote>
  <w:footnote w:type="continuationSeparator" w:id="0">
    <w:p w14:paraId="5A45D5D7" w14:textId="77777777" w:rsidR="004B1974" w:rsidRDefault="004B1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9" w14:textId="77777777" w:rsidR="00812E23" w:rsidRDefault="00412D2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20 (Call-Off Specification)</w:t>
    </w:r>
  </w:p>
  <w:p w14:paraId="0000000A" w14:textId="77777777" w:rsidR="00812E23" w:rsidRDefault="00412D2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0B" w14:textId="77777777" w:rsidR="00812E23" w:rsidRDefault="00412D2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000000C" w14:textId="77777777" w:rsidR="00812E23" w:rsidRDefault="00812E2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A4F33"/>
    <w:multiLevelType w:val="multilevel"/>
    <w:tmpl w:val="2098A99A"/>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1200365"/>
    <w:multiLevelType w:val="multilevel"/>
    <w:tmpl w:val="E0E6660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1.%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E23"/>
    <w:rsid w:val="00412D22"/>
    <w:rsid w:val="004A53FE"/>
    <w:rsid w:val="004B1974"/>
    <w:rsid w:val="00812E23"/>
    <w:rsid w:val="00994C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B5BCA2-14F1-43D8-85FE-0CE1712E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uiPriority w:val="99"/>
    <w:unhideWhenUsed/>
    <w:qFormat/>
    <w:pPr>
      <w:keepNext/>
      <w:keepLines/>
      <w:spacing w:before="280" w:after="80"/>
      <w:outlineLvl w:val="2"/>
    </w:pPr>
    <w:rPr>
      <w:b/>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unhideWhenUsed/>
    <w:qFormat/>
    <w:pPr>
      <w:keepNext/>
      <w:keepLines/>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994C85"/>
    <w:pPr>
      <w:tabs>
        <w:tab w:val="num" w:pos="5040"/>
      </w:tabs>
      <w:adjustRightInd w:val="0"/>
      <w:spacing w:after="240" w:line="240" w:lineRule="auto"/>
      <w:ind w:left="5040" w:hanging="720"/>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994C85"/>
    <w:pPr>
      <w:tabs>
        <w:tab w:val="num" w:pos="5040"/>
      </w:tabs>
      <w:adjustRightInd w:val="0"/>
      <w:spacing w:after="240" w:line="240" w:lineRule="auto"/>
      <w:ind w:left="5040" w:hanging="720"/>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994C85"/>
    <w:pPr>
      <w:tabs>
        <w:tab w:val="num" w:pos="5040"/>
      </w:tabs>
      <w:adjustRightInd w:val="0"/>
      <w:spacing w:after="240" w:line="240" w:lineRule="auto"/>
      <w:ind w:left="5040" w:hanging="720"/>
      <w:jc w:val="both"/>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tabs>
        <w:tab w:val="left" w:pos="-9"/>
        <w:tab w:val="num" w:pos="720"/>
      </w:tabs>
      <w:overflowPunct w:val="0"/>
      <w:autoSpaceDE w:val="0"/>
      <w:autoSpaceDN w:val="0"/>
      <w:adjustRightInd w:val="0"/>
      <w:spacing w:after="120" w:line="240" w:lineRule="auto"/>
      <w:ind w:left="720" w:hanging="720"/>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994C85"/>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94C85"/>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94C85"/>
    <w:rPr>
      <w:rFonts w:ascii="Arial" w:eastAsia="STZhongsong" w:hAnsi="Arial" w:cs="Times New Roman"/>
      <w:szCs w:val="20"/>
      <w:lang w:eastAsia="zh-CN"/>
    </w:rPr>
  </w:style>
  <w:style w:type="paragraph" w:styleId="TOC1">
    <w:name w:val="toc 1"/>
    <w:uiPriority w:val="39"/>
    <w:rsid w:val="00994C85"/>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customStyle="1" w:styleId="bodystrongcentred">
    <w:name w:val="body strong centred"/>
    <w:basedOn w:val="Normal"/>
    <w:rsid w:val="00994C85"/>
    <w:pPr>
      <w:spacing w:after="0" w:line="240" w:lineRule="auto"/>
      <w:jc w:val="center"/>
    </w:pPr>
    <w:rPr>
      <w:rFonts w:ascii="Arial" w:eastAsia="SimSun" w:hAnsi="Arial"/>
      <w:b/>
    </w:rPr>
  </w:style>
  <w:style w:type="character" w:styleId="Hyperlink">
    <w:name w:val="Hyperlink"/>
    <w:basedOn w:val="DefaultParagraphFont"/>
    <w:uiPriority w:val="99"/>
    <w:rsid w:val="00994C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620-taking-account-of-social-value-in-the-award-of-central-government-contrac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csc.gov.uk/collection/device-security-guidance" TargetMode="External"/><Relationship Id="rId4" Type="http://schemas.openxmlformats.org/officeDocument/2006/relationships/settings" Target="settings.xml"/><Relationship Id="rId9" Type="http://schemas.openxmlformats.org/officeDocument/2006/relationships/hyperlink" Target="https://www.govcommercialcollege.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nOGiQJntEjN3lcHgM6hQc3743w==">AMUW2mUgoOMaJe65StKlE5e4ZvEpmcvdSqM1vHVFlRbB0MNYNyGqe/J0pRFgzwdxSEnDNMDdCeLcOI3O9wi3uZ/F4n/Eo0jf1r+QCNqsEkTogkQoZOzX/4XslePZ2e8lOJ9uWzZsJ0fs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4072</Words>
  <Characters>23217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Matthew Creron</cp:lastModifiedBy>
  <cp:revision>2</cp:revision>
  <dcterms:created xsi:type="dcterms:W3CDTF">2024-07-23T09:23:00Z</dcterms:created>
  <dcterms:modified xsi:type="dcterms:W3CDTF">2024-07-23T09:23:00Z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