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60ABAC" w14:textId="77777777" w:rsidR="00220896" w:rsidRPr="00220896" w:rsidRDefault="00220896" w:rsidP="00220896">
      <w:pPr>
        <w:jc w:val="center"/>
        <w:rPr>
          <w:b/>
        </w:rPr>
      </w:pPr>
      <w:r w:rsidRPr="00220896">
        <w:rPr>
          <w:b/>
        </w:rPr>
        <w:t>School Aged Immunisation Programmes in Wandsworth</w:t>
      </w:r>
    </w:p>
    <w:p w14:paraId="37A69EA8" w14:textId="77777777" w:rsidR="0020387A" w:rsidRDefault="0040630E" w:rsidP="0020387A">
      <w:r>
        <w:t xml:space="preserve">NHS England London Region are looking to commission a new service provider for the delivery of Section 7A immunisation programmes in the London Borough of Wandsworth. The commissioned service provider will be expected to deliver a range of school aged immunisations to those eligible within all schools in the London Borough. The immunisation programmes set within the Section 7A portfolio include: </w:t>
      </w:r>
    </w:p>
    <w:p w14:paraId="0E215D37" w14:textId="77777777" w:rsidR="0020387A" w:rsidRPr="0020387A" w:rsidRDefault="00136A24" w:rsidP="0020387A">
      <w:pPr>
        <w:pStyle w:val="ListParagraph"/>
        <w:numPr>
          <w:ilvl w:val="0"/>
          <w:numId w:val="4"/>
        </w:numPr>
      </w:pPr>
      <w:r>
        <w:t>Seasonal childhood i</w:t>
      </w:r>
      <w:r w:rsidRPr="00136A24">
        <w:t>nfluenza immunisation programme (Reception, Schools Years 1</w:t>
      </w:r>
      <w:r>
        <w:t xml:space="preserve">, 2, 3, 4, and </w:t>
      </w:r>
      <w:r w:rsidRPr="00136A24">
        <w:t>5)</w:t>
      </w:r>
      <w:r w:rsidR="005D1DAA">
        <w:t xml:space="preserve"> </w:t>
      </w:r>
      <w:r w:rsidR="005D1DAA" w:rsidRPr="0020387A">
        <w:rPr>
          <w:i/>
        </w:rPr>
        <w:t>* The implementation of this programme is phased, therefore it is expected additional school cohorts will be added in subsequent years)</w:t>
      </w:r>
    </w:p>
    <w:p w14:paraId="3101B3B7" w14:textId="77777777" w:rsidR="0020387A" w:rsidRDefault="00136A24" w:rsidP="0020387A">
      <w:pPr>
        <w:pStyle w:val="ListParagraph"/>
        <w:numPr>
          <w:ilvl w:val="0"/>
          <w:numId w:val="4"/>
        </w:numPr>
      </w:pPr>
      <w:r w:rsidRPr="00136A24">
        <w:t>Adolescent MenACWY immunisation programme</w:t>
      </w:r>
    </w:p>
    <w:p w14:paraId="295837D1" w14:textId="77777777" w:rsidR="0020387A" w:rsidRDefault="00136A24" w:rsidP="0020387A">
      <w:pPr>
        <w:pStyle w:val="ListParagraph"/>
        <w:numPr>
          <w:ilvl w:val="0"/>
          <w:numId w:val="4"/>
        </w:numPr>
      </w:pPr>
      <w:r w:rsidRPr="00136A24">
        <w:t>Adolescent School Leaver Booster- Td/IPV</w:t>
      </w:r>
      <w:r>
        <w:t xml:space="preserve"> (Tetanus, Diphtheria, and Polio)</w:t>
      </w:r>
    </w:p>
    <w:p w14:paraId="38621994" w14:textId="77777777" w:rsidR="0020387A" w:rsidRDefault="00136A24" w:rsidP="0020387A">
      <w:pPr>
        <w:pStyle w:val="ListParagraph"/>
        <w:numPr>
          <w:ilvl w:val="0"/>
          <w:numId w:val="4"/>
        </w:numPr>
      </w:pPr>
      <w:r w:rsidRPr="00136A24">
        <w:t>Adolescent Girls HPV immunisation programme</w:t>
      </w:r>
    </w:p>
    <w:p w14:paraId="267C15A3" w14:textId="77777777" w:rsidR="0020387A" w:rsidRDefault="00136A24" w:rsidP="0020387A">
      <w:pPr>
        <w:pStyle w:val="ListParagraph"/>
        <w:numPr>
          <w:ilvl w:val="0"/>
          <w:numId w:val="4"/>
        </w:numPr>
      </w:pPr>
      <w:r w:rsidRPr="00136A24">
        <w:t>Adolescent MMR “catch-up” immunisation programme (this includes checking immunisation status, and if uncertain or inco</w:t>
      </w:r>
      <w:r w:rsidR="0020387A">
        <w:t>mplete to administer MMR1/MMR2)</w:t>
      </w:r>
    </w:p>
    <w:p w14:paraId="0156E403" w14:textId="77777777" w:rsidR="0020387A" w:rsidRDefault="00136A24" w:rsidP="0020387A">
      <w:r>
        <w:t xml:space="preserve">In 2019, two additional immunisation programmes will be added to the Section 7A portfolio that will also require school delivery. These include </w:t>
      </w:r>
    </w:p>
    <w:p w14:paraId="7D75F9BD" w14:textId="77777777" w:rsidR="0020387A" w:rsidRDefault="00136A24" w:rsidP="0020387A">
      <w:pPr>
        <w:pStyle w:val="ListParagraph"/>
        <w:numPr>
          <w:ilvl w:val="0"/>
          <w:numId w:val="4"/>
        </w:numPr>
      </w:pPr>
      <w:r w:rsidRPr="00136A24">
        <w:t>Adolescent Boys HPV immunisation programme</w:t>
      </w:r>
    </w:p>
    <w:p w14:paraId="31FABFC6" w14:textId="77777777" w:rsidR="0020387A" w:rsidRDefault="00136A24" w:rsidP="0020387A">
      <w:pPr>
        <w:pStyle w:val="ListParagraph"/>
        <w:numPr>
          <w:ilvl w:val="0"/>
          <w:numId w:val="4"/>
        </w:numPr>
      </w:pPr>
      <w:r w:rsidRPr="00136A24">
        <w:t xml:space="preserve">Extension to the seasonal childhood Influenza immunisation programme to include School Year 6. </w:t>
      </w:r>
    </w:p>
    <w:p w14:paraId="7B9BD489" w14:textId="77777777" w:rsidR="0020387A" w:rsidRDefault="0040630E" w:rsidP="0020387A">
      <w:r w:rsidRPr="0040630E">
        <w:t>The contract term is for a period of three (3) years with a possible extension, at the commissioners discretion, of 1 year.  The contract value is based on current investment of £248,794 pa (total contract value including extension options of £995, 176).  To note, there will be additional investment in the service during 2019 given the extension of the seasonal childhood influenza immunisation programme to include School Year</w:t>
      </w:r>
      <w:r w:rsidR="0020387A">
        <w:t xml:space="preserve"> 6 and the introduction of the A</w:t>
      </w:r>
      <w:r w:rsidRPr="0040630E">
        <w:t xml:space="preserve">dolescent </w:t>
      </w:r>
      <w:r w:rsidR="0020387A" w:rsidRPr="0040630E">
        <w:t>boy’s</w:t>
      </w:r>
      <w:r w:rsidRPr="0040630E">
        <w:t xml:space="preserve"> HPV immunisation programme</w:t>
      </w:r>
      <w:r w:rsidR="0020387A">
        <w:t xml:space="preserve"> from September 2019</w:t>
      </w:r>
      <w:r w:rsidRPr="0040630E">
        <w:t>. At the time of writing, the level of investment has not been confirmed by NHS England.</w:t>
      </w:r>
    </w:p>
    <w:p w14:paraId="24358229" w14:textId="77777777" w:rsidR="0020387A" w:rsidRDefault="005D1DAA" w:rsidP="0020387A">
      <w:r>
        <w:t xml:space="preserve">NHS England London Region will be holding an engagement event as follows: </w:t>
      </w:r>
    </w:p>
    <w:p w14:paraId="33CF1212" w14:textId="77777777" w:rsidR="0020387A" w:rsidRDefault="005D1DAA" w:rsidP="0020387A">
      <w:r w:rsidRPr="00447FD9">
        <w:rPr>
          <w:b/>
        </w:rPr>
        <w:t>27 February 2019</w:t>
      </w:r>
      <w:r>
        <w:t xml:space="preserve"> </w:t>
      </w:r>
      <w:r w:rsidR="00447FD9">
        <w:t xml:space="preserve">09.00 -13.30hrs at NHS England, Skipton House, 80 London Road, London SE1 6LH </w:t>
      </w:r>
    </w:p>
    <w:p w14:paraId="29F518B4" w14:textId="77777777" w:rsidR="0020387A" w:rsidRDefault="00F70CAA" w:rsidP="0020387A">
      <w:r>
        <w:t>An indicative agenda is as follows</w:t>
      </w:r>
    </w:p>
    <w:p w14:paraId="3AC174E7" w14:textId="77777777" w:rsidR="0020387A" w:rsidRDefault="00F70CAA" w:rsidP="0020387A">
      <w:r>
        <w:t>30 minutes- Registration and Refreshments</w:t>
      </w:r>
    </w:p>
    <w:p w14:paraId="2AAE8EA5" w14:textId="77777777" w:rsidR="0020387A" w:rsidRDefault="00F70CAA" w:rsidP="0020387A">
      <w:r>
        <w:t>10 min</w:t>
      </w:r>
      <w:r w:rsidR="0020387A">
        <w:t>utes – Welcome and introduction</w:t>
      </w:r>
    </w:p>
    <w:p w14:paraId="05A329C9" w14:textId="77777777" w:rsidR="0020387A" w:rsidRDefault="0020387A" w:rsidP="0020387A">
      <w:r>
        <w:t>3</w:t>
      </w:r>
      <w:r w:rsidR="00F70CAA">
        <w:t>0 minutes- Health Protection – Public Health importance of school aged immunisation programmes</w:t>
      </w:r>
      <w:r>
        <w:t xml:space="preserve"> </w:t>
      </w:r>
      <w:r w:rsidR="00BC12A0">
        <w:t>50 minutes- Commissioning Overview – S7A responsibilities, commissioning model and service specification</w:t>
      </w:r>
      <w:r>
        <w:t xml:space="preserve"> </w:t>
      </w:r>
    </w:p>
    <w:p w14:paraId="5F86AF54" w14:textId="77777777" w:rsidR="0020387A" w:rsidRDefault="00BC12A0" w:rsidP="0020387A">
      <w:r>
        <w:t xml:space="preserve">15 minutes Refreshments/ break </w:t>
      </w:r>
    </w:p>
    <w:p w14:paraId="4D0102E8" w14:textId="77777777" w:rsidR="0020387A" w:rsidRDefault="00BC12A0" w:rsidP="0020387A">
      <w:r>
        <w:t>30 minutes LB Wandsworth – Population Health Needs Assessment</w:t>
      </w:r>
    </w:p>
    <w:p w14:paraId="3AD94C82" w14:textId="77777777" w:rsidR="0020387A" w:rsidRDefault="00BC12A0" w:rsidP="0020387A">
      <w:r>
        <w:t xml:space="preserve">15 minutes – Procurement process </w:t>
      </w:r>
    </w:p>
    <w:p w14:paraId="1608832A" w14:textId="77777777" w:rsidR="0020387A" w:rsidRDefault="00BC12A0" w:rsidP="0020387A">
      <w:r>
        <w:t>40 minutes- Q&amp;A session</w:t>
      </w:r>
    </w:p>
    <w:p w14:paraId="5F9C9CC6" w14:textId="77777777" w:rsidR="0020387A" w:rsidRDefault="00BC12A0" w:rsidP="0020387A">
      <w:r>
        <w:lastRenderedPageBreak/>
        <w:t xml:space="preserve">5 minutes- Close </w:t>
      </w:r>
    </w:p>
    <w:p w14:paraId="62481260" w14:textId="2C7E98CF" w:rsidR="00D174C8" w:rsidRDefault="00D174C8" w:rsidP="0020387A">
      <w:r w:rsidRPr="00D174C8">
        <w:t>20 minutes- Introduction to contract system</w:t>
      </w:r>
    </w:p>
    <w:p w14:paraId="163752D1" w14:textId="77777777" w:rsidR="00CF3728" w:rsidRDefault="00CF3728" w:rsidP="0020387A">
      <w:r>
        <w:t xml:space="preserve">The Market engagement event provides an ideal opportunity to meet with NHS England London Region Public Health Commissioning representatives and to find out the expectations of service delivery, potential procurement and contracting process may work. </w:t>
      </w:r>
    </w:p>
    <w:p w14:paraId="6370CB34" w14:textId="77777777" w:rsidR="00CF3728" w:rsidRDefault="00CF3728" w:rsidP="005D1DAA">
      <w:pPr>
        <w:keepNext/>
        <w:keepLines/>
        <w:spacing w:after="0" w:line="240" w:lineRule="auto"/>
        <w:ind w:left="283"/>
      </w:pPr>
    </w:p>
    <w:p w14:paraId="79307B54" w14:textId="77777777" w:rsidR="00CF3728" w:rsidRPr="00CF3728" w:rsidRDefault="00CF3728" w:rsidP="00CF3728">
      <w:pPr>
        <w:contextualSpacing/>
        <w:jc w:val="both"/>
      </w:pPr>
      <w:r>
        <w:t>If you are interested in attending the Market Engage</w:t>
      </w:r>
      <w:r w:rsidR="00BB47C2">
        <w:t>ment event, please complete and submit the Event Registration Form</w:t>
      </w:r>
      <w:r w:rsidR="00BB47C2" w:rsidRPr="00362D1F">
        <w:t xml:space="preserve"> to the </w:t>
      </w:r>
      <w:r w:rsidR="00BB47C2">
        <w:t>following</w:t>
      </w:r>
      <w:r w:rsidR="00BB47C2" w:rsidRPr="00362D1F">
        <w:t xml:space="preserve"> email address</w:t>
      </w:r>
      <w:r w:rsidR="00BB47C2">
        <w:t xml:space="preserve"> - </w:t>
      </w:r>
      <w:hyperlink r:id="rId8" w:history="1">
        <w:r w:rsidR="00BB47C2" w:rsidRPr="00C961F7">
          <w:rPr>
            <w:rStyle w:val="Hyperlink"/>
          </w:rPr>
          <w:t>england.london-procurement@nhs.net</w:t>
        </w:r>
      </w:hyperlink>
      <w:r w:rsidR="00BB47C2">
        <w:t xml:space="preserve"> </w:t>
      </w:r>
      <w:r w:rsidR="00A60B5E">
        <w:t>by 25</w:t>
      </w:r>
      <w:r w:rsidR="00A60B5E" w:rsidRPr="00A60B5E">
        <w:rPr>
          <w:vertAlign w:val="superscript"/>
        </w:rPr>
        <w:t>th</w:t>
      </w:r>
      <w:r w:rsidR="00A60B5E">
        <w:t xml:space="preserve"> February 2019, 15:00</w:t>
      </w:r>
      <w:r w:rsidR="00BB47C2">
        <w:t xml:space="preserve">pm. </w:t>
      </w:r>
      <w:r w:rsidRPr="00CF3728">
        <w:t>Please note that after this deadline acceptance of registration forms and attendance cannot be guaranteed. Places are limited so attendance will be granted on a first come first served basis.</w:t>
      </w:r>
    </w:p>
    <w:p w14:paraId="0813D600" w14:textId="77777777" w:rsidR="00CF3728" w:rsidRPr="00CF3728" w:rsidRDefault="00CF3728" w:rsidP="00CF3728">
      <w:pPr>
        <w:contextualSpacing/>
        <w:jc w:val="both"/>
      </w:pPr>
    </w:p>
    <w:p w14:paraId="7C05627D" w14:textId="77777777" w:rsidR="00CF3728" w:rsidRPr="00CF3728" w:rsidRDefault="00CF3728" w:rsidP="00CF3728">
      <w:pPr>
        <w:contextualSpacing/>
        <w:jc w:val="both"/>
      </w:pPr>
      <w:r w:rsidRPr="00CF3728">
        <w:t xml:space="preserve">Please be advised that it may be necessary to share the names and contact details of all attendees for the market event to facilitate networking amongst providers. Parties will be able to opt out of the sharing of details by completing the attendee registration form available on the portal </w:t>
      </w:r>
    </w:p>
    <w:p w14:paraId="75A040DB" w14:textId="77777777" w:rsidR="00CF3728" w:rsidRPr="00CF3728" w:rsidRDefault="00CF3728" w:rsidP="00CF3728">
      <w:pPr>
        <w:contextualSpacing/>
        <w:jc w:val="both"/>
      </w:pPr>
    </w:p>
    <w:p w14:paraId="1FE4FDAF" w14:textId="77777777" w:rsidR="00CF3728" w:rsidRPr="00CF3728" w:rsidRDefault="00CF3728" w:rsidP="00CF3728">
      <w:pPr>
        <w:contextualSpacing/>
        <w:jc w:val="both"/>
      </w:pPr>
      <w:r w:rsidRPr="00CF3728">
        <w:t>Please note this is purely a market engagement exercise to provide information, gather feedback and generate and gauge interest in this contract opportunity and can instead be categorised as pre-procurement market engagement.</w:t>
      </w:r>
    </w:p>
    <w:p w14:paraId="2EE4DA3F" w14:textId="77777777" w:rsidR="00CF3728" w:rsidRDefault="00CF3728" w:rsidP="005D1DAA">
      <w:pPr>
        <w:keepNext/>
        <w:keepLines/>
        <w:spacing w:after="0" w:line="240" w:lineRule="auto"/>
        <w:ind w:left="283"/>
      </w:pPr>
    </w:p>
    <w:p w14:paraId="1C957B28" w14:textId="0FB91ADD" w:rsidR="00F70CAA" w:rsidRDefault="00CF3728" w:rsidP="00CF3728">
      <w:pPr>
        <w:keepNext/>
        <w:keepLines/>
        <w:spacing w:after="0" w:line="240" w:lineRule="auto"/>
      </w:pPr>
      <w:bookmarkStart w:id="0" w:name="_GoBack"/>
      <w:bookmarkEnd w:id="0"/>
      <w:r w:rsidRPr="00CF3728">
        <w:t>The contract opportunity will be open to the entire market and the interest and feedback received at the market event will be used to inform the final procurement process. The details of the subsequent procurement are not finalised and may change. The final details of the procurement will be confirmed in the Contract Opportunity Notice or Contracts Notice to be published in due course</w:t>
      </w:r>
      <w:r>
        <w:t xml:space="preserve">. </w:t>
      </w:r>
    </w:p>
    <w:sectPr w:rsidR="00F70CAA">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4144BD" w14:textId="77777777" w:rsidR="00F70CAA" w:rsidRDefault="00F70CAA" w:rsidP="00F70CAA">
      <w:pPr>
        <w:spacing w:after="0" w:line="240" w:lineRule="auto"/>
      </w:pPr>
      <w:r>
        <w:separator/>
      </w:r>
    </w:p>
  </w:endnote>
  <w:endnote w:type="continuationSeparator" w:id="0">
    <w:p w14:paraId="71ADA491" w14:textId="77777777" w:rsidR="00F70CAA" w:rsidRDefault="00F70CAA" w:rsidP="00F70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E3AB3" w14:textId="77777777" w:rsidR="00F70CAA" w:rsidRDefault="00F70CAA" w:rsidP="00F70CAA">
      <w:pPr>
        <w:spacing w:after="0" w:line="240" w:lineRule="auto"/>
      </w:pPr>
      <w:r>
        <w:separator/>
      </w:r>
    </w:p>
  </w:footnote>
  <w:footnote w:type="continuationSeparator" w:id="0">
    <w:p w14:paraId="0AFEF2E2" w14:textId="77777777" w:rsidR="00F70CAA" w:rsidRDefault="00F70CAA" w:rsidP="00F70C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0F747" w14:textId="77777777" w:rsidR="00F70CAA" w:rsidRDefault="00220896">
    <w:pPr>
      <w:pStyle w:val="Header"/>
    </w:pPr>
    <w:r w:rsidRPr="00F54109">
      <w:rPr>
        <w:noProof/>
        <w:lang w:eastAsia="en-GB"/>
      </w:rPr>
      <w:drawing>
        <wp:anchor distT="0" distB="0" distL="114300" distR="114300" simplePos="0" relativeHeight="251659264" behindDoc="0" locked="0" layoutInCell="1" allowOverlap="1" wp14:anchorId="1F677F71" wp14:editId="6090CBAB">
          <wp:simplePos x="0" y="0"/>
          <wp:positionH relativeFrom="column">
            <wp:posOffset>5062888</wp:posOffset>
          </wp:positionH>
          <wp:positionV relativeFrom="paragraph">
            <wp:posOffset>-260517</wp:posOffset>
          </wp:positionV>
          <wp:extent cx="1114425" cy="726081"/>
          <wp:effectExtent l="0" t="0" r="0" b="0"/>
          <wp:wrapNone/>
          <wp:docPr id="3" name="il_fi" descr="http://upload.wikimedia.org/wikipedia/en/1/10/NHS_England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pload.wikimedia.org/wikipedia/en/1/10/NHS_England_logo.png"/>
                  <pic:cNvPicPr>
                    <a:picLocks noChangeAspect="1" noChangeArrowheads="1"/>
                  </pic:cNvPicPr>
                </pic:nvPicPr>
                <pic:blipFill>
                  <a:blip r:embed="rId1"/>
                  <a:srcRect/>
                  <a:stretch>
                    <a:fillRect/>
                  </a:stretch>
                </pic:blipFill>
                <pic:spPr bwMode="auto">
                  <a:xfrm>
                    <a:off x="0" y="0"/>
                    <a:ext cx="1114425" cy="72608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6022D"/>
    <w:multiLevelType w:val="hybridMultilevel"/>
    <w:tmpl w:val="BB02C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D61CD1"/>
    <w:multiLevelType w:val="hybridMultilevel"/>
    <w:tmpl w:val="88E08B5E"/>
    <w:lvl w:ilvl="0" w:tplc="AEA21FA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337995"/>
    <w:multiLevelType w:val="multilevel"/>
    <w:tmpl w:val="D64CCB9C"/>
    <w:lvl w:ilvl="0">
      <w:start w:val="1"/>
      <w:numFmt w:val="decimal"/>
      <w:lvlText w:val="%1."/>
      <w:lvlJc w:val="left"/>
      <w:pPr>
        <w:ind w:left="360" w:hanging="360"/>
      </w:pPr>
      <w:rPr>
        <w:rFonts w:hint="default"/>
        <w:b/>
        <w:sz w:val="28"/>
        <w:szCs w:val="28"/>
      </w:rPr>
    </w:lvl>
    <w:lvl w:ilvl="1">
      <w:start w:val="1"/>
      <w:numFmt w:val="decimal"/>
      <w:lvlText w:val="%2."/>
      <w:lvlJc w:val="left"/>
      <w:pPr>
        <w:ind w:left="715" w:hanging="432"/>
      </w:pPr>
      <w:rPr>
        <w:rFonts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4D9403A"/>
    <w:multiLevelType w:val="hybridMultilevel"/>
    <w:tmpl w:val="74E27B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C12D51"/>
    <w:multiLevelType w:val="hybridMultilevel"/>
    <w:tmpl w:val="F2CE7E84"/>
    <w:lvl w:ilvl="0" w:tplc="98BE413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CAF22F5"/>
    <w:multiLevelType w:val="hybridMultilevel"/>
    <w:tmpl w:val="B59EE8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677"/>
    <w:rsid w:val="000F05FE"/>
    <w:rsid w:val="00136A24"/>
    <w:rsid w:val="0020387A"/>
    <w:rsid w:val="00220896"/>
    <w:rsid w:val="00365330"/>
    <w:rsid w:val="003A6854"/>
    <w:rsid w:val="0040630E"/>
    <w:rsid w:val="00447FD9"/>
    <w:rsid w:val="005D1DAA"/>
    <w:rsid w:val="0063088B"/>
    <w:rsid w:val="006B2BB5"/>
    <w:rsid w:val="00A376B8"/>
    <w:rsid w:val="00A60B5E"/>
    <w:rsid w:val="00A92884"/>
    <w:rsid w:val="00B43AE0"/>
    <w:rsid w:val="00BB47C2"/>
    <w:rsid w:val="00BC12A0"/>
    <w:rsid w:val="00C76677"/>
    <w:rsid w:val="00CF3728"/>
    <w:rsid w:val="00D156A1"/>
    <w:rsid w:val="00D174C8"/>
    <w:rsid w:val="00D67E71"/>
    <w:rsid w:val="00F70C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9B39E7"/>
  <w15:chartTrackingRefBased/>
  <w15:docId w15:val="{CA70E97E-AA0F-40E8-B99F-B8075A4F7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E71"/>
    <w:pPr>
      <w:ind w:left="720"/>
      <w:contextualSpacing/>
    </w:pPr>
  </w:style>
  <w:style w:type="paragraph" w:styleId="Header">
    <w:name w:val="header"/>
    <w:basedOn w:val="Normal"/>
    <w:link w:val="HeaderChar"/>
    <w:uiPriority w:val="99"/>
    <w:unhideWhenUsed/>
    <w:rsid w:val="00F70C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0CAA"/>
  </w:style>
  <w:style w:type="paragraph" w:styleId="Footer">
    <w:name w:val="footer"/>
    <w:basedOn w:val="Normal"/>
    <w:link w:val="FooterChar"/>
    <w:uiPriority w:val="99"/>
    <w:unhideWhenUsed/>
    <w:rsid w:val="00F70C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0CAA"/>
  </w:style>
  <w:style w:type="character" w:styleId="Hyperlink">
    <w:name w:val="Hyperlink"/>
    <w:basedOn w:val="DefaultParagraphFont"/>
    <w:uiPriority w:val="99"/>
    <w:unhideWhenUsed/>
    <w:rsid w:val="00BB47C2"/>
    <w:rPr>
      <w:color w:val="0563C1" w:themeColor="hyperlink"/>
      <w:u w:val="single"/>
    </w:rPr>
  </w:style>
  <w:style w:type="character" w:styleId="CommentReference">
    <w:name w:val="annotation reference"/>
    <w:basedOn w:val="DefaultParagraphFont"/>
    <w:uiPriority w:val="99"/>
    <w:semiHidden/>
    <w:unhideWhenUsed/>
    <w:rsid w:val="000F05FE"/>
    <w:rPr>
      <w:sz w:val="16"/>
      <w:szCs w:val="16"/>
    </w:rPr>
  </w:style>
  <w:style w:type="paragraph" w:styleId="CommentText">
    <w:name w:val="annotation text"/>
    <w:basedOn w:val="Normal"/>
    <w:link w:val="CommentTextChar"/>
    <w:uiPriority w:val="99"/>
    <w:semiHidden/>
    <w:unhideWhenUsed/>
    <w:rsid w:val="000F05FE"/>
    <w:pPr>
      <w:spacing w:line="240" w:lineRule="auto"/>
    </w:pPr>
    <w:rPr>
      <w:sz w:val="20"/>
      <w:szCs w:val="20"/>
    </w:rPr>
  </w:style>
  <w:style w:type="character" w:customStyle="1" w:styleId="CommentTextChar">
    <w:name w:val="Comment Text Char"/>
    <w:basedOn w:val="DefaultParagraphFont"/>
    <w:link w:val="CommentText"/>
    <w:uiPriority w:val="99"/>
    <w:semiHidden/>
    <w:rsid w:val="000F05FE"/>
    <w:rPr>
      <w:sz w:val="20"/>
      <w:szCs w:val="20"/>
    </w:rPr>
  </w:style>
  <w:style w:type="paragraph" w:styleId="CommentSubject">
    <w:name w:val="annotation subject"/>
    <w:basedOn w:val="CommentText"/>
    <w:next w:val="CommentText"/>
    <w:link w:val="CommentSubjectChar"/>
    <w:uiPriority w:val="99"/>
    <w:semiHidden/>
    <w:unhideWhenUsed/>
    <w:rsid w:val="000F05FE"/>
    <w:rPr>
      <w:b/>
      <w:bCs/>
    </w:rPr>
  </w:style>
  <w:style w:type="character" w:customStyle="1" w:styleId="CommentSubjectChar">
    <w:name w:val="Comment Subject Char"/>
    <w:basedOn w:val="CommentTextChar"/>
    <w:link w:val="CommentSubject"/>
    <w:uiPriority w:val="99"/>
    <w:semiHidden/>
    <w:rsid w:val="000F05FE"/>
    <w:rPr>
      <w:b/>
      <w:bCs/>
      <w:sz w:val="20"/>
      <w:szCs w:val="20"/>
    </w:rPr>
  </w:style>
  <w:style w:type="paragraph" w:styleId="BalloonText">
    <w:name w:val="Balloon Text"/>
    <w:basedOn w:val="Normal"/>
    <w:link w:val="BalloonTextChar"/>
    <w:uiPriority w:val="99"/>
    <w:semiHidden/>
    <w:unhideWhenUsed/>
    <w:rsid w:val="000F05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5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gland.london-procurement@nhs.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0C6AB-0521-43CB-BB0C-4A9C55518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Olley</dc:creator>
  <cp:keywords/>
  <dc:description/>
  <cp:lastModifiedBy>Sethi, Nirula - Procurement Officer</cp:lastModifiedBy>
  <cp:revision>9</cp:revision>
  <dcterms:created xsi:type="dcterms:W3CDTF">2019-01-24T09:49:00Z</dcterms:created>
  <dcterms:modified xsi:type="dcterms:W3CDTF">2019-01-24T11:04:00Z</dcterms:modified>
</cp:coreProperties>
</file>