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0472" w14:textId="77777777" w:rsidR="000A670F" w:rsidRPr="006807E8" w:rsidRDefault="000A670F" w:rsidP="006807E8">
      <w:pPr>
        <w:rPr>
          <w:rFonts w:ascii="Arial" w:eastAsia="Arial" w:hAnsi="Arial" w:cs="Arial"/>
        </w:rPr>
      </w:pPr>
    </w:p>
    <w:p w14:paraId="36B1FDAE" w14:textId="7F74395A" w:rsidR="00B36534" w:rsidRDefault="00B36534" w:rsidP="00201BD3">
      <w:pPr>
        <w:jc w:val="center"/>
        <w:rPr>
          <w:rFonts w:ascii="Arial" w:eastAsia="Arial" w:hAnsi="Arial" w:cs="Arial"/>
          <w:b/>
          <w:bCs/>
          <w:u w:val="single"/>
        </w:rPr>
      </w:pPr>
      <w:r>
        <w:rPr>
          <w:rFonts w:ascii="Arial" w:eastAsia="Arial" w:hAnsi="Arial" w:cs="Arial"/>
          <w:b/>
          <w:bCs/>
          <w:u w:val="single"/>
        </w:rPr>
        <w:t>New Forest National Park Authority</w:t>
      </w:r>
    </w:p>
    <w:p w14:paraId="7A97FB3A" w14:textId="77777777" w:rsidR="00B34319" w:rsidRDefault="00B34319" w:rsidP="00201BD3">
      <w:pPr>
        <w:jc w:val="center"/>
        <w:rPr>
          <w:rFonts w:ascii="Arial" w:eastAsia="Arial" w:hAnsi="Arial" w:cs="Arial"/>
          <w:b/>
          <w:bCs/>
          <w:u w:val="single"/>
        </w:rPr>
      </w:pPr>
    </w:p>
    <w:p w14:paraId="61D99218" w14:textId="0DCDBC80" w:rsidR="00B34319" w:rsidRDefault="00B34319" w:rsidP="00201BD3">
      <w:pPr>
        <w:jc w:val="center"/>
        <w:rPr>
          <w:rFonts w:ascii="Arial" w:eastAsia="Arial" w:hAnsi="Arial" w:cs="Arial"/>
          <w:b/>
          <w:bCs/>
          <w:u w:val="single"/>
        </w:rPr>
      </w:pPr>
      <w:r>
        <w:rPr>
          <w:noProof/>
          <w:lang w:eastAsia="en-GB"/>
        </w:rPr>
        <w:drawing>
          <wp:inline distT="0" distB="0" distL="0" distR="0" wp14:anchorId="28C52450" wp14:editId="299B0048">
            <wp:extent cx="1620520" cy="1581150"/>
            <wp:effectExtent l="0" t="0" r="0" b="0"/>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inline>
        </w:drawing>
      </w:r>
    </w:p>
    <w:p w14:paraId="44A5201C" w14:textId="77777777" w:rsidR="00B34319" w:rsidRDefault="00B34319" w:rsidP="00201BD3">
      <w:pPr>
        <w:jc w:val="center"/>
        <w:rPr>
          <w:rFonts w:ascii="Arial" w:eastAsia="Arial" w:hAnsi="Arial" w:cs="Arial"/>
          <w:b/>
          <w:bCs/>
          <w:u w:val="single"/>
        </w:rPr>
      </w:pPr>
    </w:p>
    <w:p w14:paraId="715D4198" w14:textId="77777777" w:rsidR="00B34319" w:rsidRDefault="00B34319" w:rsidP="00B34319">
      <w:pPr>
        <w:rPr>
          <w:rFonts w:ascii="Arial" w:eastAsia="Arial" w:hAnsi="Arial" w:cs="Arial"/>
          <w:b/>
          <w:bCs/>
          <w:u w:val="single"/>
        </w:rPr>
      </w:pPr>
    </w:p>
    <w:p w14:paraId="1CB0E4E3" w14:textId="77777777" w:rsidR="00B34319" w:rsidRDefault="00B34319" w:rsidP="00201BD3">
      <w:pPr>
        <w:jc w:val="center"/>
        <w:rPr>
          <w:rFonts w:ascii="Arial" w:eastAsia="Arial" w:hAnsi="Arial" w:cs="Arial"/>
          <w:b/>
          <w:bCs/>
          <w:u w:val="single"/>
        </w:rPr>
      </w:pPr>
    </w:p>
    <w:p w14:paraId="325E8C88" w14:textId="72C68339" w:rsidR="00201BD3" w:rsidRPr="00AC581A" w:rsidRDefault="00201BD3" w:rsidP="00201BD3">
      <w:pPr>
        <w:jc w:val="center"/>
        <w:rPr>
          <w:rFonts w:ascii="Arial" w:eastAsia="Arial" w:hAnsi="Arial" w:cs="Arial"/>
          <w:b/>
          <w:bCs/>
          <w:u w:val="single"/>
        </w:rPr>
      </w:pPr>
      <w:r w:rsidRPr="3700C50B">
        <w:rPr>
          <w:rFonts w:ascii="Arial" w:eastAsia="Arial" w:hAnsi="Arial" w:cs="Arial"/>
          <w:b/>
          <w:bCs/>
          <w:u w:val="single"/>
        </w:rPr>
        <w:t>Invitation to Quote</w:t>
      </w:r>
    </w:p>
    <w:p w14:paraId="704211B3" w14:textId="77777777" w:rsidR="00201BD3" w:rsidRDefault="00201BD3" w:rsidP="00201BD3">
      <w:pPr>
        <w:jc w:val="center"/>
        <w:rPr>
          <w:rFonts w:ascii="Arial" w:eastAsia="Arial" w:hAnsi="Arial" w:cs="Arial"/>
          <w:b/>
          <w:bCs/>
          <w:u w:val="single"/>
        </w:rPr>
      </w:pPr>
    </w:p>
    <w:p w14:paraId="31ADE721" w14:textId="70041B29" w:rsidR="00201BD3" w:rsidRPr="00AC581A" w:rsidRDefault="00393EDB" w:rsidP="00C63AFC">
      <w:pPr>
        <w:jc w:val="center"/>
        <w:rPr>
          <w:rFonts w:ascii="Arial" w:eastAsia="Arial" w:hAnsi="Arial" w:cs="Arial"/>
          <w:b/>
          <w:bCs/>
          <w:u w:val="single"/>
        </w:rPr>
      </w:pPr>
      <w:r>
        <w:rPr>
          <w:rFonts w:ascii="Arial" w:eastAsia="Arial" w:hAnsi="Arial" w:cs="Arial"/>
          <w:b/>
          <w:bCs/>
          <w:u w:val="single"/>
        </w:rPr>
        <w:t xml:space="preserve">Evaluation </w:t>
      </w:r>
      <w:r w:rsidR="00C63AFC">
        <w:rPr>
          <w:rFonts w:ascii="Arial" w:eastAsia="Arial" w:hAnsi="Arial" w:cs="Arial"/>
          <w:b/>
          <w:bCs/>
          <w:u w:val="single"/>
        </w:rPr>
        <w:t xml:space="preserve">of </w:t>
      </w:r>
      <w:r w:rsidR="00BD48C3">
        <w:rPr>
          <w:rFonts w:ascii="Arial" w:eastAsia="Arial" w:hAnsi="Arial" w:cs="Arial"/>
          <w:b/>
          <w:bCs/>
          <w:u w:val="single"/>
        </w:rPr>
        <w:t>Species Survival Fund</w:t>
      </w:r>
      <w:r w:rsidR="00654564">
        <w:rPr>
          <w:rFonts w:ascii="Arial" w:eastAsia="Arial" w:hAnsi="Arial" w:cs="Arial"/>
          <w:b/>
          <w:bCs/>
          <w:u w:val="single"/>
        </w:rPr>
        <w:t xml:space="preserve"> project</w:t>
      </w:r>
      <w:r w:rsidR="00BD48C3">
        <w:rPr>
          <w:rFonts w:ascii="Arial" w:eastAsia="Arial" w:hAnsi="Arial" w:cs="Arial"/>
          <w:b/>
          <w:bCs/>
          <w:u w:val="single"/>
        </w:rPr>
        <w:t xml:space="preserve"> </w:t>
      </w:r>
      <w:r w:rsidR="007B0301">
        <w:rPr>
          <w:rFonts w:ascii="Arial" w:eastAsia="Arial" w:hAnsi="Arial" w:cs="Arial"/>
          <w:b/>
          <w:bCs/>
          <w:u w:val="single"/>
        </w:rPr>
        <w:t xml:space="preserve">in the New Forest </w:t>
      </w:r>
    </w:p>
    <w:p w14:paraId="628560F9" w14:textId="77777777" w:rsidR="00201BD3" w:rsidRDefault="00201BD3" w:rsidP="00201BD3">
      <w:pPr>
        <w:rPr>
          <w:rFonts w:ascii="Arial" w:eastAsia="Arial" w:hAnsi="Arial" w:cs="Arial"/>
          <w:b/>
          <w:bCs/>
        </w:rPr>
      </w:pPr>
    </w:p>
    <w:p w14:paraId="37771301" w14:textId="4108BFEA" w:rsidR="009325B6" w:rsidRPr="00A4276A" w:rsidRDefault="00B34319" w:rsidP="00201BD3">
      <w:pPr>
        <w:rPr>
          <w:rFonts w:ascii="Arial" w:eastAsia="Arial" w:hAnsi="Arial" w:cs="Arial"/>
        </w:rPr>
      </w:pPr>
      <w:r w:rsidRPr="00A4276A">
        <w:rPr>
          <w:rFonts w:ascii="Arial" w:eastAsia="Arial" w:hAnsi="Arial" w:cs="Arial"/>
        </w:rPr>
        <w:t xml:space="preserve">Date: Monday </w:t>
      </w:r>
      <w:r w:rsidR="00A4276A" w:rsidRPr="00A4276A">
        <w:rPr>
          <w:rFonts w:ascii="Arial" w:eastAsia="Arial" w:hAnsi="Arial" w:cs="Arial"/>
        </w:rPr>
        <w:t>3 February 2025</w:t>
      </w:r>
    </w:p>
    <w:p w14:paraId="319A083A" w14:textId="77777777" w:rsidR="00B34319" w:rsidRDefault="00B34319" w:rsidP="00201BD3">
      <w:pPr>
        <w:rPr>
          <w:rFonts w:ascii="Arial" w:eastAsia="Arial" w:hAnsi="Arial" w:cs="Arial"/>
          <w:b/>
          <w:bCs/>
        </w:rPr>
      </w:pPr>
    </w:p>
    <w:p w14:paraId="4617E929" w14:textId="77777777" w:rsidR="00B34319" w:rsidRDefault="00B34319" w:rsidP="00201BD3">
      <w:pPr>
        <w:rPr>
          <w:rFonts w:ascii="Arial" w:eastAsia="Arial" w:hAnsi="Arial" w:cs="Arial"/>
          <w:b/>
          <w:bCs/>
        </w:rPr>
      </w:pPr>
    </w:p>
    <w:p w14:paraId="31E626FF" w14:textId="77777777" w:rsidR="00201BD3" w:rsidRDefault="00201BD3" w:rsidP="00201BD3">
      <w:pPr>
        <w:rPr>
          <w:rFonts w:ascii="Arial" w:eastAsia="Arial" w:hAnsi="Arial" w:cs="Arial"/>
          <w:b/>
          <w:bCs/>
        </w:rPr>
      </w:pPr>
      <w:r w:rsidRPr="3700C50B">
        <w:rPr>
          <w:rFonts w:ascii="Arial" w:eastAsia="Arial" w:hAnsi="Arial" w:cs="Arial"/>
          <w:b/>
          <w:bCs/>
        </w:rPr>
        <w:t>Introduction</w:t>
      </w:r>
    </w:p>
    <w:p w14:paraId="6572C5BF" w14:textId="77777777" w:rsidR="00201BD3" w:rsidRDefault="00201BD3" w:rsidP="00201BD3">
      <w:pPr>
        <w:rPr>
          <w:rFonts w:ascii="Arial" w:eastAsia="Arial" w:hAnsi="Arial" w:cs="Arial"/>
          <w:b/>
          <w:bCs/>
        </w:rPr>
      </w:pPr>
    </w:p>
    <w:p w14:paraId="08AC595E" w14:textId="118CFCC0" w:rsidR="004624C2" w:rsidRDefault="00EB02ED" w:rsidP="00C339ED">
      <w:pPr>
        <w:textAlignment w:val="baseline"/>
        <w:rPr>
          <w:rFonts w:ascii="Arial" w:eastAsia="Arial" w:hAnsi="Arial" w:cs="Arial"/>
          <w:color w:val="000000" w:themeColor="text1"/>
        </w:rPr>
      </w:pPr>
      <w:r>
        <w:rPr>
          <w:rFonts w:ascii="Arial" w:eastAsia="Arial" w:hAnsi="Arial" w:cs="Arial"/>
          <w:color w:val="000000" w:themeColor="text1"/>
        </w:rPr>
        <w:t xml:space="preserve">The New Forest National Park Authority is </w:t>
      </w:r>
      <w:r w:rsidR="007B0301" w:rsidRPr="007B0301">
        <w:rPr>
          <w:rFonts w:ascii="Arial" w:eastAsia="Arial" w:hAnsi="Arial" w:cs="Arial"/>
          <w:color w:val="000000" w:themeColor="text1"/>
        </w:rPr>
        <w:t xml:space="preserve">seeking an experienced evaluation consultant to assess the </w:t>
      </w:r>
      <w:r w:rsidR="0048403B">
        <w:rPr>
          <w:rFonts w:ascii="Arial" w:eastAsia="Arial" w:hAnsi="Arial" w:cs="Arial"/>
          <w:color w:val="000000" w:themeColor="text1"/>
        </w:rPr>
        <w:t xml:space="preserve">value and effectiveness of our approach to delivering the </w:t>
      </w:r>
      <w:r w:rsidR="007D3201" w:rsidRPr="00CD10D3">
        <w:rPr>
          <w:rFonts w:ascii="Arial" w:eastAsia="Arial" w:hAnsi="Arial" w:cs="Arial"/>
          <w:color w:val="000000" w:themeColor="text1"/>
        </w:rPr>
        <w:t xml:space="preserve">Species Survival Fund </w:t>
      </w:r>
      <w:r w:rsidR="00F4497F">
        <w:rPr>
          <w:rFonts w:ascii="Arial" w:eastAsia="Arial" w:hAnsi="Arial" w:cs="Arial"/>
          <w:color w:val="000000" w:themeColor="text1"/>
        </w:rPr>
        <w:t xml:space="preserve">(SSF) </w:t>
      </w:r>
      <w:r w:rsidR="007D3201" w:rsidRPr="00CD10D3">
        <w:rPr>
          <w:rFonts w:ascii="Arial" w:eastAsia="Arial" w:hAnsi="Arial" w:cs="Arial"/>
          <w:color w:val="000000" w:themeColor="text1"/>
        </w:rPr>
        <w:t>project in the New Forest National Park</w:t>
      </w:r>
      <w:r w:rsidR="00C9302C">
        <w:rPr>
          <w:rFonts w:ascii="Arial" w:eastAsia="Arial" w:hAnsi="Arial" w:cs="Arial"/>
          <w:color w:val="000000" w:themeColor="text1"/>
        </w:rPr>
        <w:t xml:space="preserve"> </w:t>
      </w:r>
      <w:r w:rsidR="00865543">
        <w:rPr>
          <w:rFonts w:ascii="Arial" w:eastAsia="Arial" w:hAnsi="Arial" w:cs="Arial"/>
          <w:color w:val="000000" w:themeColor="text1"/>
        </w:rPr>
        <w:t>during 2025</w:t>
      </w:r>
      <w:r w:rsidR="007D3201">
        <w:rPr>
          <w:rFonts w:ascii="Arial" w:eastAsia="Arial" w:hAnsi="Arial" w:cs="Arial"/>
          <w:color w:val="000000" w:themeColor="text1"/>
        </w:rPr>
        <w:t xml:space="preserve">. </w:t>
      </w:r>
    </w:p>
    <w:p w14:paraId="52CEFCA9" w14:textId="77777777" w:rsidR="00541872" w:rsidRDefault="00541872" w:rsidP="00C339ED">
      <w:pPr>
        <w:textAlignment w:val="baseline"/>
        <w:rPr>
          <w:rFonts w:ascii="Arial" w:eastAsia="Arial" w:hAnsi="Arial" w:cs="Arial"/>
          <w:color w:val="000000" w:themeColor="text1"/>
        </w:rPr>
      </w:pPr>
    </w:p>
    <w:p w14:paraId="74E7E9DC" w14:textId="16D10687" w:rsidR="007276AE" w:rsidRDefault="00541872" w:rsidP="00541872">
      <w:pPr>
        <w:textAlignment w:val="baseline"/>
        <w:rPr>
          <w:rFonts w:ascii="Arial" w:eastAsia="Arial" w:hAnsi="Arial" w:cs="Arial"/>
          <w:color w:val="000000" w:themeColor="text1"/>
        </w:rPr>
      </w:pPr>
      <w:r w:rsidRPr="00541872">
        <w:rPr>
          <w:rFonts w:ascii="Arial" w:eastAsia="Arial" w:hAnsi="Arial" w:cs="Arial"/>
          <w:color w:val="000000" w:themeColor="text1"/>
        </w:rPr>
        <w:t xml:space="preserve">The </w:t>
      </w:r>
      <w:hyperlink r:id="rId8" w:history="1">
        <w:r w:rsidRPr="00541872">
          <w:rPr>
            <w:rStyle w:val="Hyperlink"/>
            <w:rFonts w:ascii="Arial" w:eastAsia="Arial" w:hAnsi="Arial" w:cs="Arial"/>
          </w:rPr>
          <w:t>New Forest Species Survival Fund project</w:t>
        </w:r>
      </w:hyperlink>
      <w:r w:rsidRPr="00541872">
        <w:rPr>
          <w:rFonts w:ascii="Arial" w:eastAsia="Arial" w:hAnsi="Arial" w:cs="Arial"/>
          <w:color w:val="000000" w:themeColor="text1"/>
        </w:rPr>
        <w:t xml:space="preserve"> is a £1.3 million </w:t>
      </w:r>
      <w:r w:rsidR="00BC6610">
        <w:rPr>
          <w:rFonts w:ascii="Arial" w:eastAsia="Arial" w:hAnsi="Arial" w:cs="Arial"/>
          <w:color w:val="000000" w:themeColor="text1"/>
        </w:rPr>
        <w:t xml:space="preserve">partnership </w:t>
      </w:r>
      <w:r w:rsidRPr="00541872">
        <w:rPr>
          <w:rFonts w:ascii="Arial" w:eastAsia="Arial" w:hAnsi="Arial" w:cs="Arial"/>
          <w:color w:val="000000" w:themeColor="text1"/>
        </w:rPr>
        <w:t xml:space="preserve">project to deliver at least 250 hectares of nature enhancements across multiple sites </w:t>
      </w:r>
      <w:r w:rsidR="00393AED">
        <w:rPr>
          <w:rFonts w:ascii="Arial" w:eastAsia="Arial" w:hAnsi="Arial" w:cs="Arial"/>
          <w:color w:val="000000" w:themeColor="text1"/>
        </w:rPr>
        <w:t xml:space="preserve">that </w:t>
      </w:r>
      <w:r w:rsidR="00E963AF" w:rsidRPr="00555DB7">
        <w:rPr>
          <w:rFonts w:ascii="Arial" w:eastAsia="Arial" w:hAnsi="Arial" w:cs="Arial"/>
          <w:color w:val="000000" w:themeColor="text1"/>
        </w:rPr>
        <w:t>demonstrat</w:t>
      </w:r>
      <w:r w:rsidR="00393AED">
        <w:rPr>
          <w:rFonts w:ascii="Arial" w:eastAsia="Arial" w:hAnsi="Arial" w:cs="Arial"/>
          <w:color w:val="000000" w:themeColor="text1"/>
        </w:rPr>
        <w:t>e</w:t>
      </w:r>
      <w:r w:rsidR="00E963AF" w:rsidRPr="00555DB7">
        <w:rPr>
          <w:rFonts w:ascii="Arial" w:eastAsia="Arial" w:hAnsi="Arial" w:cs="Arial"/>
          <w:color w:val="000000" w:themeColor="text1"/>
        </w:rPr>
        <w:t xml:space="preserve"> increased abundance of key species and enhanced connectivity with the New Forest SSSI.</w:t>
      </w:r>
      <w:r w:rsidR="0058562C">
        <w:rPr>
          <w:rFonts w:ascii="Arial" w:eastAsia="Arial" w:hAnsi="Arial" w:cs="Arial"/>
          <w:color w:val="000000" w:themeColor="text1"/>
        </w:rPr>
        <w:t xml:space="preserve"> </w:t>
      </w:r>
      <w:r w:rsidR="0082648C">
        <w:rPr>
          <w:rFonts w:ascii="Arial" w:eastAsia="Arial" w:hAnsi="Arial" w:cs="Arial"/>
          <w:color w:val="000000" w:themeColor="text1"/>
        </w:rPr>
        <w:t>The project</w:t>
      </w:r>
      <w:r w:rsidR="00865543" w:rsidRPr="00541872">
        <w:rPr>
          <w:rFonts w:ascii="Arial" w:eastAsia="Arial" w:hAnsi="Arial" w:cs="Arial"/>
          <w:color w:val="000000" w:themeColor="text1"/>
        </w:rPr>
        <w:t xml:space="preserve"> started in April 2024 and is due to complete in </w:t>
      </w:r>
      <w:r w:rsidR="0082648C">
        <w:rPr>
          <w:rFonts w:ascii="Arial" w:eastAsia="Arial" w:hAnsi="Arial" w:cs="Arial"/>
          <w:color w:val="000000" w:themeColor="text1"/>
        </w:rPr>
        <w:t>February 2026</w:t>
      </w:r>
      <w:r w:rsidR="00865543" w:rsidRPr="00541872">
        <w:rPr>
          <w:rFonts w:ascii="Arial" w:eastAsia="Arial" w:hAnsi="Arial" w:cs="Arial"/>
          <w:color w:val="000000" w:themeColor="text1"/>
        </w:rPr>
        <w:t>.</w:t>
      </w:r>
      <w:r w:rsidR="00865543">
        <w:rPr>
          <w:rFonts w:ascii="Arial" w:eastAsia="Arial" w:hAnsi="Arial" w:cs="Arial"/>
          <w:color w:val="000000" w:themeColor="text1"/>
        </w:rPr>
        <w:t xml:space="preserve"> </w:t>
      </w:r>
    </w:p>
    <w:p w14:paraId="2587682F" w14:textId="77777777" w:rsidR="007276AE" w:rsidRDefault="007276AE" w:rsidP="00541872">
      <w:pPr>
        <w:textAlignment w:val="baseline"/>
        <w:rPr>
          <w:rFonts w:ascii="Arial" w:eastAsia="Arial" w:hAnsi="Arial" w:cs="Arial"/>
          <w:color w:val="000000" w:themeColor="text1"/>
        </w:rPr>
      </w:pPr>
    </w:p>
    <w:p w14:paraId="6152F4F0" w14:textId="00039C14" w:rsidR="00541872" w:rsidRDefault="00EB02ED" w:rsidP="00541872">
      <w:pPr>
        <w:textAlignment w:val="baseline"/>
        <w:rPr>
          <w:rFonts w:ascii="Arial" w:eastAsia="Arial" w:hAnsi="Arial" w:cs="Arial"/>
          <w:color w:val="000000" w:themeColor="text1"/>
        </w:rPr>
      </w:pPr>
      <w:r>
        <w:rPr>
          <w:rFonts w:ascii="Arial" w:eastAsia="Arial" w:hAnsi="Arial" w:cs="Arial"/>
          <w:color w:val="000000" w:themeColor="text1"/>
        </w:rPr>
        <w:t>We are delivering the project in partnership with</w:t>
      </w:r>
      <w:r w:rsidR="00541872" w:rsidRPr="00541872">
        <w:rPr>
          <w:rFonts w:ascii="Arial" w:eastAsia="Arial" w:hAnsi="Arial" w:cs="Arial"/>
          <w:color w:val="000000" w:themeColor="text1"/>
        </w:rPr>
        <w:t>:</w:t>
      </w:r>
    </w:p>
    <w:p w14:paraId="7077A309" w14:textId="77777777" w:rsidR="00541872" w:rsidRPr="00541872" w:rsidRDefault="00541872" w:rsidP="00541872">
      <w:pPr>
        <w:textAlignment w:val="baseline"/>
        <w:rPr>
          <w:rFonts w:ascii="Arial" w:eastAsia="Arial" w:hAnsi="Arial" w:cs="Arial"/>
          <w:color w:val="000000" w:themeColor="text1"/>
        </w:rPr>
      </w:pPr>
    </w:p>
    <w:p w14:paraId="5B0AFD23" w14:textId="77777777" w:rsidR="0058562C" w:rsidRPr="00541872" w:rsidRDefault="0058562C" w:rsidP="0058562C">
      <w:pPr>
        <w:numPr>
          <w:ilvl w:val="0"/>
          <w:numId w:val="31"/>
        </w:numPr>
        <w:textAlignment w:val="baseline"/>
        <w:rPr>
          <w:rFonts w:ascii="Arial" w:eastAsia="Arial" w:hAnsi="Arial" w:cs="Arial"/>
          <w:color w:val="000000" w:themeColor="text1"/>
        </w:rPr>
      </w:pPr>
      <w:r w:rsidRPr="00541872">
        <w:rPr>
          <w:rFonts w:ascii="Arial" w:eastAsia="Arial" w:hAnsi="Arial" w:cs="Arial"/>
          <w:color w:val="000000" w:themeColor="text1"/>
        </w:rPr>
        <w:t>Amphibian and Reptile Conservation Trust</w:t>
      </w:r>
    </w:p>
    <w:p w14:paraId="468B79AC" w14:textId="77777777" w:rsidR="00541872" w:rsidRPr="00541872" w:rsidRDefault="00541872" w:rsidP="00541872">
      <w:pPr>
        <w:numPr>
          <w:ilvl w:val="0"/>
          <w:numId w:val="31"/>
        </w:numPr>
        <w:textAlignment w:val="baseline"/>
        <w:rPr>
          <w:rFonts w:ascii="Arial" w:eastAsia="Arial" w:hAnsi="Arial" w:cs="Arial"/>
          <w:color w:val="000000" w:themeColor="text1"/>
        </w:rPr>
      </w:pPr>
      <w:r w:rsidRPr="00541872">
        <w:rPr>
          <w:rFonts w:ascii="Arial" w:eastAsia="Arial" w:hAnsi="Arial" w:cs="Arial"/>
          <w:color w:val="000000" w:themeColor="text1"/>
        </w:rPr>
        <w:t>Freshwater Habitats Trust</w:t>
      </w:r>
    </w:p>
    <w:p w14:paraId="57003F97" w14:textId="77777777" w:rsidR="00541872" w:rsidRPr="00541872" w:rsidRDefault="00541872" w:rsidP="00541872">
      <w:pPr>
        <w:numPr>
          <w:ilvl w:val="0"/>
          <w:numId w:val="31"/>
        </w:numPr>
        <w:textAlignment w:val="baseline"/>
        <w:rPr>
          <w:rFonts w:ascii="Arial" w:eastAsia="Arial" w:hAnsi="Arial" w:cs="Arial"/>
          <w:color w:val="000000" w:themeColor="text1"/>
        </w:rPr>
      </w:pPr>
      <w:r w:rsidRPr="00541872">
        <w:rPr>
          <w:rFonts w:ascii="Arial" w:eastAsia="Arial" w:hAnsi="Arial" w:cs="Arial"/>
          <w:color w:val="000000" w:themeColor="text1"/>
        </w:rPr>
        <w:t>Hampshire &amp; Isle of Wight Wildlife Trust</w:t>
      </w:r>
    </w:p>
    <w:p w14:paraId="3F946962" w14:textId="77777777" w:rsidR="00541872" w:rsidRPr="00541872" w:rsidRDefault="00541872" w:rsidP="00541872">
      <w:pPr>
        <w:numPr>
          <w:ilvl w:val="0"/>
          <w:numId w:val="31"/>
        </w:numPr>
        <w:textAlignment w:val="baseline"/>
        <w:rPr>
          <w:rFonts w:ascii="Arial" w:eastAsia="Arial" w:hAnsi="Arial" w:cs="Arial"/>
          <w:color w:val="000000" w:themeColor="text1"/>
        </w:rPr>
      </w:pPr>
      <w:r w:rsidRPr="00541872">
        <w:rPr>
          <w:rFonts w:ascii="Arial" w:eastAsia="Arial" w:hAnsi="Arial" w:cs="Arial"/>
          <w:color w:val="000000" w:themeColor="text1"/>
        </w:rPr>
        <w:t>New Forest Commoners Defence Association</w:t>
      </w:r>
    </w:p>
    <w:p w14:paraId="3B9BB329" w14:textId="77777777" w:rsidR="00541872" w:rsidRDefault="00541872" w:rsidP="00541872">
      <w:pPr>
        <w:numPr>
          <w:ilvl w:val="0"/>
          <w:numId w:val="31"/>
        </w:numPr>
        <w:textAlignment w:val="baseline"/>
        <w:rPr>
          <w:rFonts w:ascii="Arial" w:eastAsia="Arial" w:hAnsi="Arial" w:cs="Arial"/>
          <w:color w:val="000000" w:themeColor="text1"/>
        </w:rPr>
      </w:pPr>
      <w:r w:rsidRPr="00541872">
        <w:rPr>
          <w:rFonts w:ascii="Arial" w:eastAsia="Arial" w:hAnsi="Arial" w:cs="Arial"/>
          <w:color w:val="000000" w:themeColor="text1"/>
        </w:rPr>
        <w:t>Wild New Forest.</w:t>
      </w:r>
    </w:p>
    <w:p w14:paraId="4A24099B" w14:textId="77777777" w:rsidR="00541872" w:rsidRPr="00541872" w:rsidRDefault="00541872" w:rsidP="00541872">
      <w:pPr>
        <w:textAlignment w:val="baseline"/>
        <w:rPr>
          <w:rFonts w:ascii="Arial" w:eastAsia="Arial" w:hAnsi="Arial" w:cs="Arial"/>
          <w:color w:val="000000" w:themeColor="text1"/>
        </w:rPr>
      </w:pPr>
    </w:p>
    <w:p w14:paraId="18421926" w14:textId="599CC9D2" w:rsidR="00AE0D01" w:rsidRDefault="00AE0D01" w:rsidP="00AE0D01">
      <w:pPr>
        <w:rPr>
          <w:rFonts w:ascii="Arial" w:eastAsia="Arial" w:hAnsi="Arial" w:cs="Arial"/>
        </w:rPr>
      </w:pPr>
      <w:r w:rsidRPr="00314114">
        <w:rPr>
          <w:rFonts w:ascii="Arial" w:eastAsia="Arial" w:hAnsi="Arial" w:cs="Arial"/>
        </w:rPr>
        <w:t xml:space="preserve">The </w:t>
      </w:r>
      <w:r w:rsidRPr="00AE0D01">
        <w:rPr>
          <w:rFonts w:ascii="Arial" w:eastAsia="Arial" w:hAnsi="Arial" w:cs="Arial"/>
        </w:rPr>
        <w:t>New Forest Species Survival Fund</w:t>
      </w:r>
      <w:r w:rsidRPr="007A159E">
        <w:rPr>
          <w:rFonts w:ascii="Arial" w:eastAsia="Arial" w:hAnsi="Arial" w:cs="Arial"/>
        </w:rPr>
        <w:t xml:space="preserve"> project</w:t>
      </w:r>
      <w:r>
        <w:rPr>
          <w:rFonts w:ascii="Arial" w:eastAsia="Arial" w:hAnsi="Arial" w:cs="Arial"/>
        </w:rPr>
        <w:t xml:space="preserve"> is led by the </w:t>
      </w:r>
      <w:r w:rsidRPr="00AE0D01">
        <w:rPr>
          <w:rFonts w:ascii="Arial" w:eastAsia="Arial" w:hAnsi="Arial" w:cs="Arial"/>
        </w:rPr>
        <w:t>New Forest National Park Authority</w:t>
      </w:r>
      <w:r w:rsidR="00B540A0">
        <w:rPr>
          <w:rFonts w:ascii="Arial" w:eastAsia="Arial" w:hAnsi="Arial" w:cs="Arial"/>
        </w:rPr>
        <w:t xml:space="preserve"> (NPA) which is</w:t>
      </w:r>
      <w:r w:rsidRPr="00314114">
        <w:rPr>
          <w:rFonts w:ascii="Arial" w:eastAsia="Arial" w:hAnsi="Arial" w:cs="Arial"/>
        </w:rPr>
        <w:t xml:space="preserve"> responsible for conserving and enhancing the New Forest National Park and promoting understanding and enjoyment of the things that make it special. As well as planning, nature conservation and public engagement responsibilities, </w:t>
      </w:r>
      <w:r w:rsidR="00B540A0">
        <w:rPr>
          <w:rFonts w:ascii="Arial" w:eastAsia="Arial" w:hAnsi="Arial" w:cs="Arial"/>
        </w:rPr>
        <w:t>the</w:t>
      </w:r>
      <w:r w:rsidRPr="00314114">
        <w:rPr>
          <w:rFonts w:ascii="Arial" w:eastAsia="Arial" w:hAnsi="Arial" w:cs="Arial"/>
        </w:rPr>
        <w:t xml:space="preserve"> services </w:t>
      </w:r>
      <w:r w:rsidR="00B540A0">
        <w:rPr>
          <w:rFonts w:ascii="Arial" w:eastAsia="Arial" w:hAnsi="Arial" w:cs="Arial"/>
        </w:rPr>
        <w:t xml:space="preserve">of the NPA </w:t>
      </w:r>
      <w:r w:rsidRPr="00314114">
        <w:rPr>
          <w:rFonts w:ascii="Arial" w:eastAsia="Arial" w:hAnsi="Arial" w:cs="Arial"/>
        </w:rPr>
        <w:t xml:space="preserve">include education, recreation, and archaeology. </w:t>
      </w:r>
    </w:p>
    <w:p w14:paraId="15291C29" w14:textId="77777777" w:rsidR="00AE0D01" w:rsidRDefault="00AE0D01" w:rsidP="00AE0D01">
      <w:pPr>
        <w:rPr>
          <w:rFonts w:ascii="Arial" w:eastAsia="Arial" w:hAnsi="Arial" w:cs="Arial"/>
        </w:rPr>
      </w:pPr>
    </w:p>
    <w:p w14:paraId="38CC044F" w14:textId="591B41A3" w:rsidR="001D4DEF" w:rsidRDefault="00BC6610" w:rsidP="001D4DEF">
      <w:pPr>
        <w:textAlignment w:val="baseline"/>
        <w:rPr>
          <w:rFonts w:ascii="Arial" w:eastAsia="Arial" w:hAnsi="Arial" w:cs="Arial"/>
          <w:color w:val="000000" w:themeColor="text1"/>
        </w:rPr>
      </w:pPr>
      <w:r>
        <w:rPr>
          <w:rFonts w:ascii="Arial" w:eastAsia="Arial" w:hAnsi="Arial" w:cs="Arial"/>
          <w:color w:val="000000" w:themeColor="text1"/>
        </w:rPr>
        <w:lastRenderedPageBreak/>
        <w:t>The project</w:t>
      </w:r>
      <w:r w:rsidR="00897075">
        <w:rPr>
          <w:rFonts w:ascii="Arial" w:eastAsia="Arial" w:hAnsi="Arial" w:cs="Arial"/>
          <w:color w:val="000000" w:themeColor="text1"/>
        </w:rPr>
        <w:t xml:space="preserve"> is </w:t>
      </w:r>
      <w:r w:rsidR="001D4DEF" w:rsidRPr="00AF3E3E">
        <w:rPr>
          <w:rFonts w:ascii="Arial" w:eastAsia="Arial" w:hAnsi="Arial" w:cs="Arial"/>
          <w:color w:val="000000" w:themeColor="text1"/>
        </w:rPr>
        <w:t>funded by the Government's Species Survival Fund. The fund was developed by Defra and its Arm's-Length Bodies. It is being delivered by The National Lottery Heritage Fund in partnership with Natural England and the Environment Agency.</w:t>
      </w:r>
    </w:p>
    <w:p w14:paraId="20BBF628" w14:textId="77777777" w:rsidR="000A4397" w:rsidRDefault="000A4397" w:rsidP="000A4397">
      <w:pPr>
        <w:rPr>
          <w:rFonts w:ascii="Arial" w:eastAsia="Arial" w:hAnsi="Arial" w:cs="Arial"/>
          <w:b/>
          <w:bCs/>
        </w:rPr>
      </w:pPr>
    </w:p>
    <w:p w14:paraId="35CEE3DC" w14:textId="77777777" w:rsidR="00776FBC" w:rsidRDefault="00776FBC" w:rsidP="0056306C">
      <w:pPr>
        <w:rPr>
          <w:rFonts w:ascii="Arial" w:eastAsia="Arial" w:hAnsi="Arial" w:cs="Arial"/>
          <w:b/>
          <w:bCs/>
        </w:rPr>
      </w:pPr>
    </w:p>
    <w:p w14:paraId="00ED5006" w14:textId="56AFEAC8" w:rsidR="0056306C" w:rsidRPr="00485329" w:rsidRDefault="0056306C" w:rsidP="0056306C">
      <w:pPr>
        <w:rPr>
          <w:rFonts w:ascii="Arial" w:eastAsia="Arial" w:hAnsi="Arial" w:cs="Arial"/>
          <w:b/>
          <w:bCs/>
        </w:rPr>
      </w:pPr>
      <w:r>
        <w:rPr>
          <w:rFonts w:ascii="Arial" w:eastAsia="Arial" w:hAnsi="Arial" w:cs="Arial"/>
          <w:b/>
          <w:bCs/>
        </w:rPr>
        <w:t xml:space="preserve">Project summary </w:t>
      </w:r>
    </w:p>
    <w:p w14:paraId="2B23B545" w14:textId="77777777" w:rsidR="0056306C" w:rsidRDefault="0056306C" w:rsidP="0056306C">
      <w:pPr>
        <w:rPr>
          <w:rFonts w:ascii="Arial" w:hAnsi="Arial" w:cs="Arial"/>
          <w:color w:val="000000"/>
          <w:bdr w:val="none" w:sz="0" w:space="0" w:color="auto" w:frame="1"/>
        </w:rPr>
      </w:pPr>
    </w:p>
    <w:p w14:paraId="13EDEFA9" w14:textId="64D50179" w:rsidR="0056306C" w:rsidRPr="00B3298F" w:rsidRDefault="0056306C" w:rsidP="0056306C">
      <w:pPr>
        <w:rPr>
          <w:rFonts w:ascii="Arial" w:eastAsia="Arial" w:hAnsi="Arial" w:cs="Arial"/>
        </w:rPr>
      </w:pPr>
      <w:r>
        <w:rPr>
          <w:rFonts w:ascii="Arial" w:eastAsia="Arial" w:hAnsi="Arial" w:cs="Arial"/>
        </w:rPr>
        <w:t xml:space="preserve">The aim of our </w:t>
      </w:r>
      <w:r w:rsidR="00C91F3D">
        <w:rPr>
          <w:rFonts w:ascii="Arial" w:eastAsia="Arial" w:hAnsi="Arial" w:cs="Arial"/>
        </w:rPr>
        <w:t>S</w:t>
      </w:r>
      <w:r w:rsidR="00B540A0">
        <w:rPr>
          <w:rFonts w:ascii="Arial" w:eastAsia="Arial" w:hAnsi="Arial" w:cs="Arial"/>
        </w:rPr>
        <w:t xml:space="preserve">pecies </w:t>
      </w:r>
      <w:r w:rsidR="00C91F3D">
        <w:rPr>
          <w:rFonts w:ascii="Arial" w:eastAsia="Arial" w:hAnsi="Arial" w:cs="Arial"/>
        </w:rPr>
        <w:t>S</w:t>
      </w:r>
      <w:r w:rsidR="00B540A0">
        <w:rPr>
          <w:rFonts w:ascii="Arial" w:eastAsia="Arial" w:hAnsi="Arial" w:cs="Arial"/>
        </w:rPr>
        <w:t xml:space="preserve">urvival </w:t>
      </w:r>
      <w:r w:rsidR="00C91F3D">
        <w:rPr>
          <w:rFonts w:ascii="Arial" w:eastAsia="Arial" w:hAnsi="Arial" w:cs="Arial"/>
        </w:rPr>
        <w:t>F</w:t>
      </w:r>
      <w:r w:rsidR="00B540A0">
        <w:rPr>
          <w:rFonts w:ascii="Arial" w:eastAsia="Arial" w:hAnsi="Arial" w:cs="Arial"/>
        </w:rPr>
        <w:t xml:space="preserve">und </w:t>
      </w:r>
      <w:r>
        <w:rPr>
          <w:rFonts w:ascii="Arial" w:eastAsia="Arial" w:hAnsi="Arial" w:cs="Arial"/>
        </w:rPr>
        <w:t xml:space="preserve">project is to </w:t>
      </w:r>
      <w:r w:rsidRPr="00C53F3D">
        <w:rPr>
          <w:rFonts w:ascii="Arial" w:eastAsia="Arial" w:hAnsi="Arial" w:cs="Arial"/>
        </w:rPr>
        <w:t xml:space="preserve">drive a nature recovery network locally through increased connectivity </w:t>
      </w:r>
      <w:r>
        <w:rPr>
          <w:rFonts w:ascii="Arial" w:eastAsia="Arial" w:hAnsi="Arial" w:cs="Arial"/>
        </w:rPr>
        <w:t xml:space="preserve">of land </w:t>
      </w:r>
      <w:r w:rsidRPr="00C53F3D">
        <w:rPr>
          <w:rFonts w:ascii="Arial" w:eastAsia="Arial" w:hAnsi="Arial" w:cs="Arial"/>
        </w:rPr>
        <w:t>within and beyond the boundaries of the National Park</w:t>
      </w:r>
      <w:r>
        <w:rPr>
          <w:rFonts w:ascii="Arial" w:eastAsia="Arial" w:hAnsi="Arial" w:cs="Arial"/>
        </w:rPr>
        <w:t xml:space="preserve">. </w:t>
      </w:r>
      <w:r w:rsidR="002E76DE">
        <w:rPr>
          <w:rFonts w:ascii="Arial" w:eastAsia="Arial" w:hAnsi="Arial" w:cs="Arial"/>
        </w:rPr>
        <w:t xml:space="preserve">This </w:t>
      </w:r>
      <w:r w:rsidRPr="00B3298F">
        <w:rPr>
          <w:rFonts w:ascii="Arial" w:eastAsia="Arial" w:hAnsi="Arial" w:cs="Arial"/>
        </w:rPr>
        <w:t xml:space="preserve">will allow priority species to expand and colonise new habitats, so whilst the work is not targeted to a shortlist of rare plants, animals, and fungi, we predict with confidence that they will colonise. </w:t>
      </w:r>
    </w:p>
    <w:p w14:paraId="2A0FF256" w14:textId="77777777" w:rsidR="0056306C" w:rsidRDefault="0056306C" w:rsidP="0056306C">
      <w:pPr>
        <w:rPr>
          <w:rFonts w:ascii="Arial" w:eastAsia="Arial" w:hAnsi="Arial" w:cs="Arial"/>
        </w:rPr>
      </w:pPr>
    </w:p>
    <w:p w14:paraId="4DCD36DF" w14:textId="200B7FEA" w:rsidR="008E505D" w:rsidRPr="00160835" w:rsidRDefault="0056306C" w:rsidP="0056306C">
      <w:pPr>
        <w:rPr>
          <w:rFonts w:ascii="Arial" w:eastAsia="Arial" w:hAnsi="Arial" w:cs="Arial"/>
        </w:rPr>
      </w:pPr>
      <w:r>
        <w:rPr>
          <w:rFonts w:ascii="Arial" w:eastAsia="Arial" w:hAnsi="Arial" w:cs="Arial"/>
        </w:rPr>
        <w:t xml:space="preserve">Funding for this project has been the </w:t>
      </w:r>
      <w:r w:rsidRPr="00BB5B93">
        <w:rPr>
          <w:rFonts w:ascii="Arial" w:eastAsia="Arial" w:hAnsi="Arial" w:cs="Arial"/>
        </w:rPr>
        <w:t xml:space="preserve">catalyst for us to develop a new approach to working across whole landscape areas bringing in several taxonomic experts. To date </w:t>
      </w:r>
      <w:r w:rsidR="006701CD" w:rsidRPr="00BB5B93">
        <w:rPr>
          <w:rFonts w:ascii="Arial" w:eastAsia="Arial" w:hAnsi="Arial" w:cs="Arial"/>
        </w:rPr>
        <w:t>sites</w:t>
      </w:r>
      <w:r w:rsidRPr="00BB5B93">
        <w:rPr>
          <w:rFonts w:ascii="Arial" w:eastAsia="Arial" w:hAnsi="Arial" w:cs="Arial"/>
        </w:rPr>
        <w:t xml:space="preserve"> have managed taxa in isolation which has led to clashes with </w:t>
      </w:r>
      <w:r w:rsidR="00B23143">
        <w:rPr>
          <w:rFonts w:ascii="Arial" w:eastAsia="Arial" w:hAnsi="Arial" w:cs="Arial"/>
        </w:rPr>
        <w:t xml:space="preserve">the </w:t>
      </w:r>
      <w:r w:rsidRPr="00BB5B93">
        <w:rPr>
          <w:rFonts w:ascii="Arial" w:eastAsia="Arial" w:hAnsi="Arial" w:cs="Arial"/>
        </w:rPr>
        <w:t xml:space="preserve">needs of other </w:t>
      </w:r>
      <w:r w:rsidR="007B00F2" w:rsidRPr="00BB5B93">
        <w:rPr>
          <w:rFonts w:ascii="Arial" w:eastAsia="Arial" w:hAnsi="Arial" w:cs="Arial"/>
        </w:rPr>
        <w:t>taxa,</w:t>
      </w:r>
      <w:r w:rsidR="007B00F2">
        <w:rPr>
          <w:rFonts w:ascii="Arial" w:eastAsia="Arial" w:hAnsi="Arial" w:cs="Arial"/>
        </w:rPr>
        <w:t xml:space="preserve"> so our goal is </w:t>
      </w:r>
      <w:r w:rsidRPr="00BB5B93">
        <w:rPr>
          <w:rFonts w:ascii="Arial" w:eastAsia="Arial" w:hAnsi="Arial" w:cs="Arial"/>
        </w:rPr>
        <w:t>to bring species into landscapes through multi-taxa approaches</w:t>
      </w:r>
      <w:r w:rsidR="00B23143">
        <w:rPr>
          <w:rFonts w:ascii="Arial" w:eastAsia="Arial" w:hAnsi="Arial" w:cs="Arial"/>
        </w:rPr>
        <w:t xml:space="preserve">. </w:t>
      </w:r>
    </w:p>
    <w:p w14:paraId="3950FF88" w14:textId="77777777" w:rsidR="008E505D" w:rsidRDefault="008E505D" w:rsidP="0056306C"/>
    <w:p w14:paraId="32C75F94" w14:textId="3676B585" w:rsidR="00D22D16" w:rsidRPr="00D22D16" w:rsidRDefault="00A06F7B" w:rsidP="00D22D16">
      <w:pPr>
        <w:rPr>
          <w:rFonts w:ascii="Arial" w:eastAsia="Arial" w:hAnsi="Arial" w:cs="Arial"/>
        </w:rPr>
      </w:pPr>
      <w:r w:rsidRPr="00D22D16">
        <w:rPr>
          <w:rFonts w:ascii="Arial" w:eastAsia="Arial" w:hAnsi="Arial" w:cs="Arial"/>
        </w:rPr>
        <w:t>Our partnership combine</w:t>
      </w:r>
      <w:r w:rsidR="00BB32E0">
        <w:rPr>
          <w:rFonts w:ascii="Arial" w:eastAsia="Arial" w:hAnsi="Arial" w:cs="Arial"/>
        </w:rPr>
        <w:t>s</w:t>
      </w:r>
      <w:r w:rsidRPr="00D22D16">
        <w:rPr>
          <w:rFonts w:ascii="Arial" w:eastAsia="Arial" w:hAnsi="Arial" w:cs="Arial"/>
        </w:rPr>
        <w:t xml:space="preserve"> the</w:t>
      </w:r>
      <w:r w:rsidR="00090F90" w:rsidRPr="00D22D16">
        <w:rPr>
          <w:rFonts w:ascii="Arial" w:eastAsia="Arial" w:hAnsi="Arial" w:cs="Arial"/>
        </w:rPr>
        <w:t xml:space="preserve"> collective knowledge, expertise, and resources of our taxonomic experts to ensure the work maximises connectivity and colonisation and sets off a trophic cascade of increasing diversity and abundance across multiple taxonomic groups in the wider landscape. </w:t>
      </w:r>
      <w:r w:rsidR="00CD6756" w:rsidRPr="00D22D16">
        <w:rPr>
          <w:rFonts w:ascii="Arial" w:eastAsia="Arial" w:hAnsi="Arial" w:cs="Arial"/>
        </w:rPr>
        <w:t>This approach enable</w:t>
      </w:r>
      <w:r w:rsidR="000D4132">
        <w:rPr>
          <w:rFonts w:ascii="Arial" w:eastAsia="Arial" w:hAnsi="Arial" w:cs="Arial"/>
        </w:rPr>
        <w:t>s</w:t>
      </w:r>
      <w:r w:rsidR="00CD6756" w:rsidRPr="00D22D16">
        <w:rPr>
          <w:rFonts w:ascii="Arial" w:eastAsia="Arial" w:hAnsi="Arial" w:cs="Arial"/>
        </w:rPr>
        <w:t xml:space="preserve"> us to </w:t>
      </w:r>
      <w:r w:rsidR="0056306C" w:rsidRPr="00D22D16">
        <w:rPr>
          <w:rFonts w:ascii="Arial" w:eastAsia="Arial" w:hAnsi="Arial" w:cs="Arial"/>
        </w:rPr>
        <w:t>shar</w:t>
      </w:r>
      <w:r w:rsidR="000258F2" w:rsidRPr="00D22D16">
        <w:rPr>
          <w:rFonts w:ascii="Arial" w:eastAsia="Arial" w:hAnsi="Arial" w:cs="Arial"/>
        </w:rPr>
        <w:t>e</w:t>
      </w:r>
      <w:r w:rsidR="0056306C" w:rsidRPr="00D22D16">
        <w:rPr>
          <w:rFonts w:ascii="Arial" w:eastAsia="Arial" w:hAnsi="Arial" w:cs="Arial"/>
        </w:rPr>
        <w:t xml:space="preserve"> and develop </w:t>
      </w:r>
      <w:r w:rsidR="00C826A1" w:rsidRPr="00D22D16">
        <w:rPr>
          <w:rFonts w:ascii="Arial" w:eastAsia="Arial" w:hAnsi="Arial" w:cs="Arial"/>
        </w:rPr>
        <w:t xml:space="preserve">our </w:t>
      </w:r>
      <w:r w:rsidR="0056306C" w:rsidRPr="00D22D16">
        <w:rPr>
          <w:rFonts w:ascii="Arial" w:eastAsia="Arial" w:hAnsi="Arial" w:cs="Arial"/>
        </w:rPr>
        <w:t>skills</w:t>
      </w:r>
      <w:r w:rsidR="00C826A1" w:rsidRPr="00D22D16">
        <w:rPr>
          <w:rFonts w:ascii="Arial" w:eastAsia="Arial" w:hAnsi="Arial" w:cs="Arial"/>
        </w:rPr>
        <w:t xml:space="preserve"> and</w:t>
      </w:r>
      <w:r w:rsidR="0056306C" w:rsidRPr="00D22D16">
        <w:rPr>
          <w:rFonts w:ascii="Arial" w:eastAsia="Arial" w:hAnsi="Arial" w:cs="Arial"/>
        </w:rPr>
        <w:t xml:space="preserve"> knowledge and </w:t>
      </w:r>
      <w:r w:rsidR="00CD6756" w:rsidRPr="00D22D16">
        <w:rPr>
          <w:rFonts w:ascii="Arial" w:eastAsia="Arial" w:hAnsi="Arial" w:cs="Arial"/>
        </w:rPr>
        <w:t xml:space="preserve">helps </w:t>
      </w:r>
      <w:r w:rsidR="0056306C" w:rsidRPr="00D22D16">
        <w:rPr>
          <w:rFonts w:ascii="Arial" w:eastAsia="Arial" w:hAnsi="Arial" w:cs="Arial"/>
        </w:rPr>
        <w:t>builds trust</w:t>
      </w:r>
      <w:r w:rsidR="008E505D" w:rsidRPr="00D22D16">
        <w:rPr>
          <w:rFonts w:ascii="Arial" w:eastAsia="Arial" w:hAnsi="Arial" w:cs="Arial"/>
        </w:rPr>
        <w:t xml:space="preserve"> amongst partners</w:t>
      </w:r>
      <w:r w:rsidR="0056306C" w:rsidRPr="00D22D16">
        <w:rPr>
          <w:rFonts w:ascii="Arial" w:eastAsia="Arial" w:hAnsi="Arial" w:cs="Arial"/>
        </w:rPr>
        <w:t xml:space="preserve">. Optimum species interventions and targets are informed by </w:t>
      </w:r>
      <w:r w:rsidR="00DE76DA" w:rsidRPr="00D22D16">
        <w:rPr>
          <w:rFonts w:ascii="Arial" w:eastAsia="Arial" w:hAnsi="Arial" w:cs="Arial"/>
        </w:rPr>
        <w:t>the</w:t>
      </w:r>
      <w:r w:rsidR="0056306C" w:rsidRPr="00D22D16">
        <w:rPr>
          <w:rFonts w:ascii="Arial" w:eastAsia="Arial" w:hAnsi="Arial" w:cs="Arial"/>
        </w:rPr>
        <w:t xml:space="preserve"> considerable long-term experience of partners</w:t>
      </w:r>
      <w:r w:rsidR="00F222F8" w:rsidRPr="00D22D16">
        <w:rPr>
          <w:rFonts w:ascii="Arial" w:eastAsia="Arial" w:hAnsi="Arial" w:cs="Arial"/>
        </w:rPr>
        <w:t xml:space="preserve"> as well as data modelling</w:t>
      </w:r>
      <w:r w:rsidR="0056306C" w:rsidRPr="00D22D16">
        <w:rPr>
          <w:rFonts w:ascii="Arial" w:eastAsia="Arial" w:hAnsi="Arial" w:cs="Arial"/>
        </w:rPr>
        <w:t>.</w:t>
      </w:r>
      <w:r w:rsidR="00D22D16" w:rsidRPr="00D22D16">
        <w:rPr>
          <w:rFonts w:ascii="Arial" w:eastAsia="Arial" w:hAnsi="Arial" w:cs="Arial"/>
        </w:rPr>
        <w:t xml:space="preserve"> Amongst the partnership </w:t>
      </w:r>
      <w:r w:rsidR="000D4132">
        <w:rPr>
          <w:rFonts w:ascii="Arial" w:eastAsia="Arial" w:hAnsi="Arial" w:cs="Arial"/>
        </w:rPr>
        <w:t xml:space="preserve">funding is supporting </w:t>
      </w:r>
      <w:r w:rsidR="00D22D16" w:rsidRPr="00D22D16">
        <w:rPr>
          <w:rFonts w:ascii="Arial" w:eastAsia="Arial" w:hAnsi="Arial" w:cs="Arial"/>
        </w:rPr>
        <w:t xml:space="preserve">14 roles, 50 volunteers, and five interns to deliver capital works, ecological surveying, community and volunteer engagement, communications, and </w:t>
      </w:r>
      <w:r w:rsidR="004C3D18">
        <w:rPr>
          <w:rFonts w:ascii="Arial" w:eastAsia="Arial" w:hAnsi="Arial" w:cs="Arial"/>
        </w:rPr>
        <w:t xml:space="preserve">provide </w:t>
      </w:r>
      <w:r w:rsidR="00D22D16" w:rsidRPr="00D22D16">
        <w:rPr>
          <w:rFonts w:ascii="Arial" w:eastAsia="Arial" w:hAnsi="Arial" w:cs="Arial"/>
        </w:rPr>
        <w:t xml:space="preserve">project </w:t>
      </w:r>
      <w:r w:rsidR="00803AFA">
        <w:rPr>
          <w:rFonts w:ascii="Arial" w:eastAsia="Arial" w:hAnsi="Arial" w:cs="Arial"/>
        </w:rPr>
        <w:t>support</w:t>
      </w:r>
      <w:r w:rsidR="00D22D16" w:rsidRPr="00D22D16">
        <w:rPr>
          <w:rFonts w:ascii="Arial" w:eastAsia="Arial" w:hAnsi="Arial" w:cs="Arial"/>
        </w:rPr>
        <w:t xml:space="preserve">. </w:t>
      </w:r>
    </w:p>
    <w:p w14:paraId="40D09775" w14:textId="25AA8E0E" w:rsidR="0056306C" w:rsidRDefault="0056306C" w:rsidP="0056306C">
      <w:pPr>
        <w:rPr>
          <w:rFonts w:ascii="Arial" w:eastAsia="Arial" w:hAnsi="Arial" w:cs="Arial"/>
        </w:rPr>
      </w:pPr>
    </w:p>
    <w:p w14:paraId="34900264" w14:textId="1CE25010" w:rsidR="00341DFC" w:rsidRPr="00341DFC" w:rsidRDefault="00DD6C0C" w:rsidP="00341DFC">
      <w:pPr>
        <w:rPr>
          <w:rFonts w:ascii="Arial" w:eastAsia="Arial" w:hAnsi="Arial" w:cs="Arial"/>
        </w:rPr>
      </w:pPr>
      <w:r w:rsidRPr="00DD6C0C">
        <w:rPr>
          <w:rFonts w:ascii="Arial" w:eastAsia="Arial" w:hAnsi="Arial" w:cs="Arial"/>
        </w:rPr>
        <w:t>The complexity and highly fragmented nature of land ownership and management</w:t>
      </w:r>
      <w:r>
        <w:rPr>
          <w:rFonts w:ascii="Arial" w:eastAsia="Arial" w:hAnsi="Arial" w:cs="Arial"/>
        </w:rPr>
        <w:t xml:space="preserve"> in the New Forest means there are </w:t>
      </w:r>
      <w:r w:rsidRPr="00DD6C0C">
        <w:rPr>
          <w:rFonts w:ascii="Arial" w:eastAsia="Arial" w:hAnsi="Arial" w:cs="Arial"/>
        </w:rPr>
        <w:t>many small landowners</w:t>
      </w:r>
      <w:r>
        <w:rPr>
          <w:rFonts w:ascii="Arial" w:eastAsia="Arial" w:hAnsi="Arial" w:cs="Arial"/>
        </w:rPr>
        <w:t xml:space="preserve">. </w:t>
      </w:r>
      <w:r w:rsidR="001B398D" w:rsidRPr="001B398D">
        <w:rPr>
          <w:rFonts w:ascii="Arial" w:eastAsia="Arial" w:hAnsi="Arial" w:cs="Arial"/>
        </w:rPr>
        <w:t>Skilled and targeted land management interventions by knowledgeable and experienced staff are vital</w:t>
      </w:r>
      <w:r w:rsidR="001B398D">
        <w:rPr>
          <w:rFonts w:ascii="Arial" w:eastAsia="Arial" w:hAnsi="Arial" w:cs="Arial"/>
        </w:rPr>
        <w:t xml:space="preserve"> and continuity is </w:t>
      </w:r>
      <w:r w:rsidR="001B398D" w:rsidRPr="001B398D">
        <w:rPr>
          <w:rFonts w:ascii="Arial" w:eastAsia="Arial" w:hAnsi="Arial" w:cs="Arial"/>
        </w:rPr>
        <w:t xml:space="preserve">essential when working with landowners. </w:t>
      </w:r>
      <w:r w:rsidR="005C1D0B">
        <w:rPr>
          <w:rFonts w:ascii="Arial" w:eastAsia="Arial" w:hAnsi="Arial" w:cs="Arial"/>
        </w:rPr>
        <w:t xml:space="preserve">Across the project </w:t>
      </w:r>
      <w:r w:rsidR="00EB1D07">
        <w:rPr>
          <w:rFonts w:ascii="Arial" w:eastAsia="Arial" w:hAnsi="Arial" w:cs="Arial"/>
        </w:rPr>
        <w:t>our partners</w:t>
      </w:r>
      <w:r w:rsidR="005C1D0B">
        <w:rPr>
          <w:rFonts w:ascii="Arial" w:eastAsia="Arial" w:hAnsi="Arial" w:cs="Arial"/>
        </w:rPr>
        <w:t xml:space="preserve"> </w:t>
      </w:r>
      <w:r w:rsidR="00B70634">
        <w:rPr>
          <w:rFonts w:ascii="Arial" w:eastAsia="Arial" w:hAnsi="Arial" w:cs="Arial"/>
        </w:rPr>
        <w:t>are</w:t>
      </w:r>
      <w:r w:rsidR="005C1D0B">
        <w:rPr>
          <w:rFonts w:ascii="Arial" w:eastAsia="Arial" w:hAnsi="Arial" w:cs="Arial"/>
        </w:rPr>
        <w:t xml:space="preserve"> </w:t>
      </w:r>
      <w:r w:rsidR="00995627">
        <w:rPr>
          <w:rFonts w:ascii="Arial" w:eastAsia="Arial" w:hAnsi="Arial" w:cs="Arial"/>
        </w:rPr>
        <w:t xml:space="preserve">working with landowners </w:t>
      </w:r>
      <w:r w:rsidR="007242F9">
        <w:rPr>
          <w:rFonts w:ascii="Arial" w:eastAsia="Arial" w:hAnsi="Arial" w:cs="Arial"/>
        </w:rPr>
        <w:t>on</w:t>
      </w:r>
      <w:r w:rsidR="005C1D0B">
        <w:rPr>
          <w:rFonts w:ascii="Arial" w:eastAsia="Arial" w:hAnsi="Arial" w:cs="Arial"/>
        </w:rPr>
        <w:t xml:space="preserve"> </w:t>
      </w:r>
      <w:r w:rsidR="00CE0954">
        <w:rPr>
          <w:rFonts w:ascii="Arial" w:eastAsia="Arial" w:hAnsi="Arial" w:cs="Arial"/>
        </w:rPr>
        <w:t>25-30 sites</w:t>
      </w:r>
      <w:r w:rsidR="00995627">
        <w:rPr>
          <w:rFonts w:ascii="Arial" w:eastAsia="Arial" w:hAnsi="Arial" w:cs="Arial"/>
        </w:rPr>
        <w:t xml:space="preserve"> </w:t>
      </w:r>
      <w:r w:rsidR="000D5C02">
        <w:rPr>
          <w:rFonts w:ascii="Arial" w:eastAsia="Arial" w:hAnsi="Arial" w:cs="Arial"/>
        </w:rPr>
        <w:t>to</w:t>
      </w:r>
      <w:r w:rsidR="000D5C02" w:rsidRPr="000D5C02">
        <w:rPr>
          <w:rFonts w:ascii="Arial" w:eastAsia="Arial" w:hAnsi="Arial" w:cs="Arial"/>
        </w:rPr>
        <w:t xml:space="preserve"> </w:t>
      </w:r>
      <w:r w:rsidR="000D5C02" w:rsidRPr="00A027D4">
        <w:rPr>
          <w:rFonts w:ascii="Arial" w:eastAsia="Arial" w:hAnsi="Arial" w:cs="Arial"/>
        </w:rPr>
        <w:t>deliver</w:t>
      </w:r>
      <w:r w:rsidR="000D5C02">
        <w:rPr>
          <w:rFonts w:ascii="Arial" w:eastAsia="Arial" w:hAnsi="Arial" w:cs="Arial"/>
        </w:rPr>
        <w:t xml:space="preserve"> </w:t>
      </w:r>
      <w:r w:rsidR="000D5C02" w:rsidRPr="00A027D4">
        <w:rPr>
          <w:rFonts w:ascii="Arial" w:eastAsia="Arial" w:hAnsi="Arial" w:cs="Arial"/>
        </w:rPr>
        <w:t xml:space="preserve">interventions and solutions that fit alongside what </w:t>
      </w:r>
      <w:r w:rsidR="00085163">
        <w:rPr>
          <w:rFonts w:ascii="Arial" w:eastAsia="Arial" w:hAnsi="Arial" w:cs="Arial"/>
        </w:rPr>
        <w:t>landowners are</w:t>
      </w:r>
      <w:r w:rsidR="000D5C02" w:rsidRPr="00A027D4">
        <w:rPr>
          <w:rFonts w:ascii="Arial" w:eastAsia="Arial" w:hAnsi="Arial" w:cs="Arial"/>
        </w:rPr>
        <w:t xml:space="preserve"> already doing on </w:t>
      </w:r>
      <w:r w:rsidR="00085163">
        <w:rPr>
          <w:rFonts w:ascii="Arial" w:eastAsia="Arial" w:hAnsi="Arial" w:cs="Arial"/>
        </w:rPr>
        <w:t xml:space="preserve">their </w:t>
      </w:r>
      <w:r w:rsidR="000D5C02" w:rsidRPr="00A027D4">
        <w:rPr>
          <w:rFonts w:ascii="Arial" w:eastAsia="Arial" w:hAnsi="Arial" w:cs="Arial"/>
        </w:rPr>
        <w:t>sites</w:t>
      </w:r>
      <w:r w:rsidR="00644FF9">
        <w:rPr>
          <w:rFonts w:ascii="Arial" w:eastAsia="Arial" w:hAnsi="Arial" w:cs="Arial"/>
        </w:rPr>
        <w:t xml:space="preserve">. </w:t>
      </w:r>
      <w:r w:rsidR="00EB1D07">
        <w:rPr>
          <w:rFonts w:ascii="Arial" w:eastAsia="Arial" w:hAnsi="Arial" w:cs="Arial"/>
        </w:rPr>
        <w:t>This includes</w:t>
      </w:r>
      <w:r w:rsidR="00644FF9">
        <w:rPr>
          <w:rFonts w:ascii="Arial" w:eastAsia="Arial" w:hAnsi="Arial" w:cs="Arial"/>
        </w:rPr>
        <w:t xml:space="preserve"> </w:t>
      </w:r>
      <w:r w:rsidR="00E96D88">
        <w:rPr>
          <w:rFonts w:ascii="Arial" w:eastAsia="Arial" w:hAnsi="Arial" w:cs="Arial"/>
        </w:rPr>
        <w:t xml:space="preserve">providing them with </w:t>
      </w:r>
      <w:r w:rsidR="00A027D4" w:rsidRPr="00A027D4">
        <w:rPr>
          <w:rFonts w:ascii="Arial" w:eastAsia="Arial" w:hAnsi="Arial" w:cs="Arial"/>
        </w:rPr>
        <w:t>specialist expertise, advice, and technical guidance</w:t>
      </w:r>
      <w:r w:rsidR="00995627">
        <w:rPr>
          <w:rFonts w:ascii="Arial" w:eastAsia="Arial" w:hAnsi="Arial" w:cs="Arial"/>
        </w:rPr>
        <w:t xml:space="preserve"> on how they can help </w:t>
      </w:r>
      <w:r w:rsidR="0056306C" w:rsidRPr="00995627">
        <w:rPr>
          <w:rFonts w:ascii="Arial" w:eastAsia="Arial" w:hAnsi="Arial" w:cs="Arial"/>
        </w:rPr>
        <w:t xml:space="preserve">improve the prospects of species </w:t>
      </w:r>
      <w:r w:rsidR="006726AB">
        <w:rPr>
          <w:rFonts w:ascii="Arial" w:eastAsia="Arial" w:hAnsi="Arial" w:cs="Arial"/>
        </w:rPr>
        <w:t>by being</w:t>
      </w:r>
      <w:r w:rsidR="00EB1D07" w:rsidRPr="00EB1D07">
        <w:rPr>
          <w:rFonts w:ascii="Arial" w:eastAsia="Arial" w:hAnsi="Arial" w:cs="Arial"/>
        </w:rPr>
        <w:t xml:space="preserve"> more aware of management impacts on taxonomic groups.</w:t>
      </w:r>
      <w:r w:rsidR="006726AB">
        <w:rPr>
          <w:rFonts w:ascii="Arial" w:eastAsia="Arial" w:hAnsi="Arial" w:cs="Arial"/>
        </w:rPr>
        <w:t xml:space="preserve"> We’</w:t>
      </w:r>
      <w:r w:rsidR="004C3D18">
        <w:rPr>
          <w:rFonts w:ascii="Arial" w:eastAsia="Arial" w:hAnsi="Arial" w:cs="Arial"/>
        </w:rPr>
        <w:t>re</w:t>
      </w:r>
      <w:r w:rsidR="006726AB">
        <w:rPr>
          <w:rFonts w:ascii="Arial" w:eastAsia="Arial" w:hAnsi="Arial" w:cs="Arial"/>
        </w:rPr>
        <w:t xml:space="preserve"> also </w:t>
      </w:r>
      <w:r w:rsidR="0056306C" w:rsidRPr="00995627">
        <w:rPr>
          <w:rFonts w:ascii="Arial" w:eastAsia="Arial" w:hAnsi="Arial" w:cs="Arial"/>
        </w:rPr>
        <w:t>support</w:t>
      </w:r>
      <w:r w:rsidR="004C3D18">
        <w:rPr>
          <w:rFonts w:ascii="Arial" w:eastAsia="Arial" w:hAnsi="Arial" w:cs="Arial"/>
        </w:rPr>
        <w:t>ing</w:t>
      </w:r>
      <w:r w:rsidR="0056306C" w:rsidRPr="00995627">
        <w:rPr>
          <w:rFonts w:ascii="Arial" w:eastAsia="Arial" w:hAnsi="Arial" w:cs="Arial"/>
        </w:rPr>
        <w:t xml:space="preserve"> ways for them to share their knowledge </w:t>
      </w:r>
      <w:r w:rsidR="006E42D9">
        <w:rPr>
          <w:rFonts w:ascii="Arial" w:eastAsia="Arial" w:hAnsi="Arial" w:cs="Arial"/>
        </w:rPr>
        <w:t xml:space="preserve">and experience </w:t>
      </w:r>
      <w:r w:rsidR="0056306C" w:rsidRPr="00995627">
        <w:rPr>
          <w:rFonts w:ascii="Arial" w:eastAsia="Arial" w:hAnsi="Arial" w:cs="Arial"/>
        </w:rPr>
        <w:t xml:space="preserve">with </w:t>
      </w:r>
      <w:r w:rsidR="00292D96" w:rsidRPr="00995627">
        <w:rPr>
          <w:rFonts w:ascii="Arial" w:eastAsia="Arial" w:hAnsi="Arial" w:cs="Arial"/>
        </w:rPr>
        <w:t>each other,</w:t>
      </w:r>
      <w:r w:rsidR="006E42D9">
        <w:rPr>
          <w:rFonts w:ascii="Arial" w:eastAsia="Arial" w:hAnsi="Arial" w:cs="Arial"/>
        </w:rPr>
        <w:t xml:space="preserve"> so they are all better prepared and </w:t>
      </w:r>
      <w:r w:rsidR="00151E15">
        <w:rPr>
          <w:rFonts w:ascii="Arial" w:eastAsia="Arial" w:hAnsi="Arial" w:cs="Arial"/>
        </w:rPr>
        <w:t xml:space="preserve">more </w:t>
      </w:r>
      <w:r w:rsidR="006E42D9">
        <w:rPr>
          <w:rFonts w:ascii="Arial" w:eastAsia="Arial" w:hAnsi="Arial" w:cs="Arial"/>
        </w:rPr>
        <w:t xml:space="preserve">able to help each other. </w:t>
      </w:r>
      <w:r w:rsidR="00292D96">
        <w:rPr>
          <w:rFonts w:ascii="Arial" w:eastAsia="Arial" w:hAnsi="Arial" w:cs="Arial"/>
        </w:rPr>
        <w:t>Supporting c</w:t>
      </w:r>
      <w:r w:rsidR="00292D96" w:rsidRPr="00341DFC">
        <w:rPr>
          <w:rFonts w:ascii="Arial" w:eastAsia="Arial" w:hAnsi="Arial" w:cs="Arial"/>
        </w:rPr>
        <w:t xml:space="preserve">lusters of landowners </w:t>
      </w:r>
      <w:r w:rsidR="00292D96">
        <w:rPr>
          <w:rFonts w:ascii="Arial" w:eastAsia="Arial" w:hAnsi="Arial" w:cs="Arial"/>
        </w:rPr>
        <w:t xml:space="preserve">to </w:t>
      </w:r>
      <w:r w:rsidR="00292D96" w:rsidRPr="00341DFC">
        <w:rPr>
          <w:rFonts w:ascii="Arial" w:eastAsia="Arial" w:hAnsi="Arial" w:cs="Arial"/>
        </w:rPr>
        <w:t xml:space="preserve">work together means they are not on their own and can </w:t>
      </w:r>
      <w:r w:rsidR="00292D96">
        <w:rPr>
          <w:rFonts w:ascii="Arial" w:eastAsia="Arial" w:hAnsi="Arial" w:cs="Arial"/>
        </w:rPr>
        <w:t xml:space="preserve">also </w:t>
      </w:r>
      <w:r w:rsidR="00292D96" w:rsidRPr="00341DFC">
        <w:rPr>
          <w:rFonts w:ascii="Arial" w:eastAsia="Arial" w:hAnsi="Arial" w:cs="Arial"/>
        </w:rPr>
        <w:t>help them develop their business model</w:t>
      </w:r>
      <w:r w:rsidR="00C27819">
        <w:rPr>
          <w:rFonts w:ascii="Arial" w:eastAsia="Arial" w:hAnsi="Arial" w:cs="Arial"/>
        </w:rPr>
        <w:t>s</w:t>
      </w:r>
      <w:r w:rsidR="00292D96" w:rsidRPr="00341DFC">
        <w:rPr>
          <w:rFonts w:ascii="Arial" w:eastAsia="Arial" w:hAnsi="Arial" w:cs="Arial"/>
        </w:rPr>
        <w:t>.</w:t>
      </w:r>
      <w:r w:rsidR="00292D96">
        <w:rPr>
          <w:rFonts w:ascii="Arial" w:eastAsia="Arial" w:hAnsi="Arial" w:cs="Arial"/>
        </w:rPr>
        <w:t xml:space="preserve"> </w:t>
      </w:r>
      <w:r w:rsidR="00F44205">
        <w:rPr>
          <w:rFonts w:ascii="Arial" w:eastAsia="Arial" w:hAnsi="Arial" w:cs="Arial"/>
        </w:rPr>
        <w:t xml:space="preserve">We can also link them to the </w:t>
      </w:r>
      <w:r w:rsidR="00341DFC" w:rsidRPr="00341DFC">
        <w:rPr>
          <w:rFonts w:ascii="Arial" w:eastAsia="Arial" w:hAnsi="Arial" w:cs="Arial"/>
        </w:rPr>
        <w:t xml:space="preserve">rest of the New Forest and </w:t>
      </w:r>
      <w:r w:rsidR="00341DFC">
        <w:rPr>
          <w:rFonts w:ascii="Arial" w:eastAsia="Arial" w:hAnsi="Arial" w:cs="Arial"/>
        </w:rPr>
        <w:t xml:space="preserve">the </w:t>
      </w:r>
      <w:r w:rsidR="00341DFC" w:rsidRPr="00341DFC">
        <w:rPr>
          <w:rFonts w:ascii="Arial" w:eastAsia="Arial" w:hAnsi="Arial" w:cs="Arial"/>
        </w:rPr>
        <w:t>national picture.</w:t>
      </w:r>
      <w:r w:rsidR="00B538A5">
        <w:rPr>
          <w:rFonts w:ascii="Arial" w:eastAsia="Arial" w:hAnsi="Arial" w:cs="Arial"/>
        </w:rPr>
        <w:t xml:space="preserve"> </w:t>
      </w:r>
    </w:p>
    <w:p w14:paraId="13B87E30" w14:textId="77777777" w:rsidR="00341DFC" w:rsidRPr="00341DFC" w:rsidRDefault="00341DFC" w:rsidP="00341DFC">
      <w:pPr>
        <w:rPr>
          <w:rFonts w:ascii="Arial" w:eastAsia="Arial" w:hAnsi="Arial" w:cs="Arial"/>
        </w:rPr>
      </w:pPr>
    </w:p>
    <w:p w14:paraId="612DDC0B" w14:textId="169E428B" w:rsidR="002E6A85" w:rsidRDefault="00995627" w:rsidP="00995627">
      <w:pPr>
        <w:rPr>
          <w:rFonts w:ascii="Arial" w:eastAsia="Arial" w:hAnsi="Arial" w:cs="Arial"/>
        </w:rPr>
      </w:pPr>
      <w:r>
        <w:rPr>
          <w:rFonts w:ascii="Arial" w:eastAsia="Arial" w:hAnsi="Arial" w:cs="Arial"/>
        </w:rPr>
        <w:t xml:space="preserve">Monitoring of </w:t>
      </w:r>
      <w:r w:rsidR="0056306C" w:rsidRPr="00995627">
        <w:rPr>
          <w:rFonts w:ascii="Arial" w:eastAsia="Arial" w:hAnsi="Arial" w:cs="Arial"/>
        </w:rPr>
        <w:t>changes in the level and distribution of key species during the project and for a further three years beyond the funded period</w:t>
      </w:r>
      <w:r>
        <w:rPr>
          <w:rFonts w:ascii="Arial" w:eastAsia="Arial" w:hAnsi="Arial" w:cs="Arial"/>
        </w:rPr>
        <w:t xml:space="preserve"> will be carried out by Wild New Forest and Freshwater Habitats Trust. It </w:t>
      </w:r>
      <w:r w:rsidR="002E6A85">
        <w:rPr>
          <w:rFonts w:ascii="Arial" w:eastAsia="Arial" w:hAnsi="Arial" w:cs="Arial"/>
        </w:rPr>
        <w:t>does</w:t>
      </w:r>
      <w:r w:rsidR="00151E15">
        <w:rPr>
          <w:rFonts w:ascii="Arial" w:eastAsia="Arial" w:hAnsi="Arial" w:cs="Arial"/>
        </w:rPr>
        <w:t xml:space="preserve"> not</w:t>
      </w:r>
      <w:r>
        <w:rPr>
          <w:rFonts w:ascii="Arial" w:eastAsia="Arial" w:hAnsi="Arial" w:cs="Arial"/>
        </w:rPr>
        <w:t xml:space="preserve"> </w:t>
      </w:r>
      <w:r w:rsidR="002E6A85">
        <w:rPr>
          <w:rFonts w:ascii="Arial" w:eastAsia="Arial" w:hAnsi="Arial" w:cs="Arial"/>
        </w:rPr>
        <w:t xml:space="preserve">form </w:t>
      </w:r>
      <w:r>
        <w:rPr>
          <w:rFonts w:ascii="Arial" w:eastAsia="Arial" w:hAnsi="Arial" w:cs="Arial"/>
        </w:rPr>
        <w:t xml:space="preserve">part of this contract. </w:t>
      </w:r>
    </w:p>
    <w:p w14:paraId="5479D8AD" w14:textId="77777777" w:rsidR="00995627" w:rsidRDefault="00995627" w:rsidP="00995627">
      <w:pPr>
        <w:rPr>
          <w:rFonts w:ascii="Arial" w:eastAsia="Arial" w:hAnsi="Arial" w:cs="Arial"/>
        </w:rPr>
      </w:pPr>
    </w:p>
    <w:p w14:paraId="1FB9D600" w14:textId="77777777" w:rsidR="00607E8A" w:rsidRDefault="00607E8A" w:rsidP="000A4397">
      <w:pPr>
        <w:rPr>
          <w:rFonts w:ascii="Arial" w:eastAsia="Arial" w:hAnsi="Arial" w:cs="Arial"/>
        </w:rPr>
      </w:pPr>
    </w:p>
    <w:p w14:paraId="2C095660" w14:textId="595C93C3" w:rsidR="00607E8A" w:rsidRDefault="00F5441A" w:rsidP="000A4397">
      <w:pPr>
        <w:rPr>
          <w:rFonts w:ascii="Arial" w:eastAsia="Arial" w:hAnsi="Arial" w:cs="Arial"/>
          <w:b/>
          <w:bCs/>
        </w:rPr>
      </w:pPr>
      <w:r>
        <w:rPr>
          <w:rFonts w:ascii="Arial" w:eastAsia="Arial" w:hAnsi="Arial" w:cs="Arial"/>
          <w:b/>
          <w:bCs/>
        </w:rPr>
        <w:lastRenderedPageBreak/>
        <w:t xml:space="preserve">Overview of requirements </w:t>
      </w:r>
    </w:p>
    <w:p w14:paraId="4890C74F" w14:textId="77777777" w:rsidR="0003654F" w:rsidRDefault="0003654F" w:rsidP="0003654F">
      <w:pPr>
        <w:rPr>
          <w:rFonts w:ascii="Arial" w:eastAsia="Arial" w:hAnsi="Arial" w:cs="Arial"/>
          <w:b/>
          <w:bCs/>
        </w:rPr>
      </w:pPr>
    </w:p>
    <w:p w14:paraId="61351FBA" w14:textId="59A959F6" w:rsidR="00EF06E2" w:rsidRDefault="0003654F" w:rsidP="0003654F">
      <w:pPr>
        <w:rPr>
          <w:rFonts w:ascii="Arial" w:eastAsia="Arial" w:hAnsi="Arial" w:cs="Arial"/>
        </w:rPr>
      </w:pPr>
      <w:r>
        <w:rPr>
          <w:rFonts w:ascii="Arial" w:eastAsia="Arial" w:hAnsi="Arial" w:cs="Arial"/>
        </w:rPr>
        <w:t>We are seeking an evaluation consultant(s)</w:t>
      </w:r>
      <w:r w:rsidR="00EE017D">
        <w:rPr>
          <w:rFonts w:ascii="Arial" w:eastAsia="Arial" w:hAnsi="Arial" w:cs="Arial"/>
        </w:rPr>
        <w:t xml:space="preserve"> / consultancy</w:t>
      </w:r>
      <w:r>
        <w:rPr>
          <w:rFonts w:ascii="Arial" w:eastAsia="Arial" w:hAnsi="Arial" w:cs="Arial"/>
        </w:rPr>
        <w:t xml:space="preserve"> to assess the value and effectiveness of our approach </w:t>
      </w:r>
      <w:r w:rsidRPr="00CE0954">
        <w:rPr>
          <w:rFonts w:ascii="Arial" w:eastAsia="Arial" w:hAnsi="Arial" w:cs="Arial"/>
        </w:rPr>
        <w:t>to delivering conservation in the New Forest National Park</w:t>
      </w:r>
      <w:r>
        <w:rPr>
          <w:rFonts w:ascii="Arial" w:eastAsia="Arial" w:hAnsi="Arial" w:cs="Arial"/>
        </w:rPr>
        <w:t xml:space="preserve"> through better understanding of the </w:t>
      </w:r>
      <w:r w:rsidRPr="00CE0954">
        <w:rPr>
          <w:rFonts w:ascii="Arial" w:eastAsia="Arial" w:hAnsi="Arial" w:cs="Arial"/>
        </w:rPr>
        <w:t xml:space="preserve">contributions of people </w:t>
      </w:r>
      <w:r>
        <w:rPr>
          <w:rFonts w:ascii="Arial" w:eastAsia="Arial" w:hAnsi="Arial" w:cs="Arial"/>
        </w:rPr>
        <w:t xml:space="preserve">and their </w:t>
      </w:r>
      <w:r w:rsidRPr="00CE0954">
        <w:rPr>
          <w:rFonts w:ascii="Arial" w:eastAsia="Arial" w:hAnsi="Arial" w:cs="Arial"/>
        </w:rPr>
        <w:t xml:space="preserve">networks </w:t>
      </w:r>
      <w:r>
        <w:rPr>
          <w:rFonts w:ascii="Arial" w:eastAsia="Arial" w:hAnsi="Arial" w:cs="Arial"/>
        </w:rPr>
        <w:t xml:space="preserve">in helping to build the </w:t>
      </w:r>
      <w:r w:rsidRPr="00CE0954">
        <w:rPr>
          <w:rFonts w:ascii="Arial" w:eastAsia="Arial" w:hAnsi="Arial" w:cs="Arial"/>
        </w:rPr>
        <w:t>resilience of landscapes.</w:t>
      </w:r>
    </w:p>
    <w:p w14:paraId="30B99106" w14:textId="77777777" w:rsidR="00EF06E2" w:rsidRDefault="00EF06E2" w:rsidP="0003654F">
      <w:pPr>
        <w:rPr>
          <w:rFonts w:ascii="Arial" w:eastAsia="Arial" w:hAnsi="Arial" w:cs="Arial"/>
        </w:rPr>
      </w:pPr>
    </w:p>
    <w:p w14:paraId="753AFDEF" w14:textId="430DE3FD" w:rsidR="0003654F" w:rsidRDefault="00FC1D94" w:rsidP="0003654F">
      <w:pPr>
        <w:rPr>
          <w:rFonts w:ascii="Arial" w:eastAsia="Arial" w:hAnsi="Arial" w:cs="Arial"/>
        </w:rPr>
      </w:pPr>
      <w:r>
        <w:rPr>
          <w:rFonts w:ascii="Arial" w:eastAsia="Arial" w:hAnsi="Arial" w:cs="Arial"/>
        </w:rPr>
        <w:t xml:space="preserve">This will </w:t>
      </w:r>
      <w:r w:rsidR="0003654F">
        <w:rPr>
          <w:rFonts w:ascii="Arial" w:eastAsia="Arial" w:hAnsi="Arial" w:cs="Arial"/>
        </w:rPr>
        <w:t xml:space="preserve">need to include: </w:t>
      </w:r>
    </w:p>
    <w:p w14:paraId="732CAAAA" w14:textId="77777777" w:rsidR="0003654F" w:rsidRDefault="0003654F" w:rsidP="0003654F">
      <w:pPr>
        <w:rPr>
          <w:rFonts w:ascii="Arial" w:eastAsia="Arial" w:hAnsi="Arial" w:cs="Arial"/>
        </w:rPr>
      </w:pPr>
    </w:p>
    <w:p w14:paraId="139C2AE1" w14:textId="77777777" w:rsidR="0003654F" w:rsidRDefault="0003654F" w:rsidP="0003654F">
      <w:pPr>
        <w:numPr>
          <w:ilvl w:val="0"/>
          <w:numId w:val="29"/>
        </w:numPr>
        <w:rPr>
          <w:rFonts w:ascii="Arial" w:eastAsia="Arial" w:hAnsi="Arial" w:cs="Arial"/>
        </w:rPr>
      </w:pPr>
      <w:r w:rsidRPr="003D7E39">
        <w:rPr>
          <w:rFonts w:ascii="Arial" w:eastAsia="Arial" w:hAnsi="Arial" w:cs="Arial"/>
        </w:rPr>
        <w:t>Baseline Data Collection – establish baseline data to measure the current expectations amongst landowners and staff involved in the project.</w:t>
      </w:r>
    </w:p>
    <w:p w14:paraId="4732380F" w14:textId="77777777" w:rsidR="00197869" w:rsidRPr="003D7E39" w:rsidRDefault="00197869" w:rsidP="00197869">
      <w:pPr>
        <w:ind w:left="720"/>
        <w:rPr>
          <w:rFonts w:ascii="Arial" w:eastAsia="Arial" w:hAnsi="Arial" w:cs="Arial"/>
        </w:rPr>
      </w:pPr>
    </w:p>
    <w:p w14:paraId="6925BB99" w14:textId="77777777" w:rsidR="0003654F" w:rsidRDefault="0003654F" w:rsidP="0003654F">
      <w:pPr>
        <w:numPr>
          <w:ilvl w:val="0"/>
          <w:numId w:val="29"/>
        </w:numPr>
        <w:rPr>
          <w:rFonts w:ascii="Arial" w:eastAsia="Arial" w:hAnsi="Arial" w:cs="Arial"/>
        </w:rPr>
      </w:pPr>
      <w:r w:rsidRPr="003D7E39">
        <w:rPr>
          <w:rFonts w:ascii="Arial" w:eastAsia="Arial" w:hAnsi="Arial" w:cs="Arial"/>
        </w:rPr>
        <w:t xml:space="preserve">Impact Assessment – evaluate the value and effectiveness of </w:t>
      </w:r>
      <w:r>
        <w:rPr>
          <w:rFonts w:ascii="Arial" w:eastAsia="Arial" w:hAnsi="Arial" w:cs="Arial"/>
        </w:rPr>
        <w:t>our approach to delivering the project within a</w:t>
      </w:r>
      <w:r w:rsidRPr="003D7E39">
        <w:rPr>
          <w:rFonts w:ascii="Arial" w:eastAsia="Arial" w:hAnsi="Arial" w:cs="Arial"/>
        </w:rPr>
        <w:t xml:space="preserve"> 12-month period</w:t>
      </w:r>
      <w:r>
        <w:rPr>
          <w:rFonts w:ascii="Arial" w:eastAsia="Arial" w:hAnsi="Arial" w:cs="Arial"/>
        </w:rPr>
        <w:t xml:space="preserve"> from January to December 2025</w:t>
      </w:r>
      <w:r w:rsidRPr="003D7E39">
        <w:rPr>
          <w:rFonts w:ascii="Arial" w:eastAsia="Arial" w:hAnsi="Arial" w:cs="Arial"/>
        </w:rPr>
        <w:t>.</w:t>
      </w:r>
    </w:p>
    <w:p w14:paraId="70AB030F" w14:textId="77777777" w:rsidR="00197869" w:rsidRPr="003D7E39" w:rsidRDefault="00197869" w:rsidP="00197869">
      <w:pPr>
        <w:rPr>
          <w:rFonts w:ascii="Arial" w:eastAsia="Arial" w:hAnsi="Arial" w:cs="Arial"/>
        </w:rPr>
      </w:pPr>
    </w:p>
    <w:p w14:paraId="679ACFD2" w14:textId="77777777" w:rsidR="0003654F" w:rsidRPr="003D7E39" w:rsidRDefault="0003654F" w:rsidP="0003654F">
      <w:pPr>
        <w:numPr>
          <w:ilvl w:val="0"/>
          <w:numId w:val="29"/>
        </w:numPr>
        <w:rPr>
          <w:rFonts w:ascii="Arial" w:eastAsia="Arial" w:hAnsi="Arial" w:cs="Arial"/>
        </w:rPr>
      </w:pPr>
      <w:r w:rsidRPr="003D7E39">
        <w:rPr>
          <w:rFonts w:ascii="Arial" w:eastAsia="Arial" w:hAnsi="Arial" w:cs="Arial"/>
        </w:rPr>
        <w:t>Innovative Techniques – utilise innovative evaluation methods to demonstrate the project’s impact, ensuring clear and compelling communication of results.</w:t>
      </w:r>
    </w:p>
    <w:p w14:paraId="39239311" w14:textId="77777777" w:rsidR="0003654F" w:rsidRDefault="0003654F" w:rsidP="0003654F">
      <w:pPr>
        <w:rPr>
          <w:rFonts w:ascii="Arial" w:eastAsia="Arial" w:hAnsi="Arial" w:cs="Arial"/>
          <w:b/>
          <w:bCs/>
        </w:rPr>
      </w:pPr>
    </w:p>
    <w:p w14:paraId="70647631" w14:textId="77777777" w:rsidR="00E04FC4" w:rsidRDefault="00E04FC4" w:rsidP="000A4397">
      <w:pPr>
        <w:rPr>
          <w:rFonts w:ascii="Arial" w:eastAsia="Arial" w:hAnsi="Arial" w:cs="Arial"/>
        </w:rPr>
      </w:pPr>
    </w:p>
    <w:p w14:paraId="7E2AE322" w14:textId="27F71687" w:rsidR="00E04FC4" w:rsidRPr="00E04FC4" w:rsidRDefault="00E04FC4" w:rsidP="000A4397">
      <w:pPr>
        <w:rPr>
          <w:rFonts w:ascii="Arial" w:eastAsia="Arial" w:hAnsi="Arial" w:cs="Arial"/>
          <w:b/>
          <w:bCs/>
        </w:rPr>
      </w:pPr>
      <w:r w:rsidRPr="00E04FC4">
        <w:rPr>
          <w:rFonts w:ascii="Arial" w:eastAsia="Arial" w:hAnsi="Arial" w:cs="Arial"/>
          <w:b/>
          <w:bCs/>
        </w:rPr>
        <w:t xml:space="preserve">Scope of work </w:t>
      </w:r>
    </w:p>
    <w:p w14:paraId="6B402D85" w14:textId="77777777" w:rsidR="00E04FC4" w:rsidRDefault="00E04FC4" w:rsidP="000A4397">
      <w:pPr>
        <w:rPr>
          <w:rFonts w:ascii="Arial" w:eastAsia="Arial" w:hAnsi="Arial" w:cs="Arial"/>
        </w:rPr>
      </w:pPr>
    </w:p>
    <w:p w14:paraId="2C1B4D94" w14:textId="28956FC1" w:rsidR="00607E8A" w:rsidRDefault="00B33133" w:rsidP="000A4397">
      <w:pPr>
        <w:rPr>
          <w:rFonts w:ascii="Arial" w:eastAsia="Arial" w:hAnsi="Arial" w:cs="Arial"/>
        </w:rPr>
      </w:pPr>
      <w:r w:rsidRPr="00B33133">
        <w:rPr>
          <w:rFonts w:ascii="Arial" w:eastAsia="Arial" w:hAnsi="Arial" w:cs="Arial"/>
        </w:rPr>
        <w:t>Your proposal should include your method</w:t>
      </w:r>
      <w:r w:rsidR="008E2ED6">
        <w:rPr>
          <w:rFonts w:ascii="Arial" w:eastAsia="Arial" w:hAnsi="Arial" w:cs="Arial"/>
        </w:rPr>
        <w:t xml:space="preserve">, </w:t>
      </w:r>
      <w:r w:rsidRPr="00B33133">
        <w:rPr>
          <w:rFonts w:ascii="Arial" w:eastAsia="Arial" w:hAnsi="Arial" w:cs="Arial"/>
        </w:rPr>
        <w:t>approach</w:t>
      </w:r>
      <w:r w:rsidR="008E2ED6">
        <w:rPr>
          <w:rFonts w:ascii="Arial" w:eastAsia="Arial" w:hAnsi="Arial" w:cs="Arial"/>
        </w:rPr>
        <w:t xml:space="preserve">, and </w:t>
      </w:r>
      <w:r w:rsidR="00E52D23">
        <w:rPr>
          <w:rFonts w:ascii="Arial" w:eastAsia="Arial" w:hAnsi="Arial" w:cs="Arial"/>
        </w:rPr>
        <w:t xml:space="preserve">budget for </w:t>
      </w:r>
      <w:r w:rsidR="00E04FC4">
        <w:rPr>
          <w:rFonts w:ascii="Arial" w:eastAsia="Arial" w:hAnsi="Arial" w:cs="Arial"/>
        </w:rPr>
        <w:t xml:space="preserve">delivering the following: </w:t>
      </w:r>
    </w:p>
    <w:p w14:paraId="11F64D35" w14:textId="77777777" w:rsidR="00B33133" w:rsidRDefault="00B33133" w:rsidP="000A4397">
      <w:pPr>
        <w:rPr>
          <w:rFonts w:ascii="Arial" w:eastAsia="Arial" w:hAnsi="Arial" w:cs="Arial"/>
        </w:rPr>
      </w:pPr>
    </w:p>
    <w:p w14:paraId="0926DB20" w14:textId="77777777" w:rsidR="00F71137" w:rsidRPr="00AF3DFA" w:rsidRDefault="00F71137" w:rsidP="00F71137">
      <w:pPr>
        <w:numPr>
          <w:ilvl w:val="0"/>
          <w:numId w:val="30"/>
        </w:numPr>
        <w:tabs>
          <w:tab w:val="clear" w:pos="720"/>
        </w:tabs>
        <w:ind w:left="426" w:hanging="426"/>
        <w:rPr>
          <w:rFonts w:ascii="Arial" w:eastAsia="Arial" w:hAnsi="Arial" w:cs="Arial"/>
        </w:rPr>
      </w:pPr>
      <w:r w:rsidRPr="00F71137">
        <w:rPr>
          <w:rFonts w:ascii="Arial" w:eastAsia="Arial" w:hAnsi="Arial" w:cs="Arial"/>
        </w:rPr>
        <w:t>Baseline Data Collection:</w:t>
      </w:r>
    </w:p>
    <w:p w14:paraId="39882440" w14:textId="77777777" w:rsidR="00F71137" w:rsidRPr="00F71137" w:rsidRDefault="00F71137" w:rsidP="00F71137">
      <w:pPr>
        <w:rPr>
          <w:rFonts w:ascii="Arial" w:eastAsia="Arial" w:hAnsi="Arial" w:cs="Arial"/>
        </w:rPr>
      </w:pPr>
    </w:p>
    <w:p w14:paraId="32B1136C" w14:textId="53C64E94" w:rsidR="00F71137" w:rsidRPr="00F71137" w:rsidRDefault="00F71137" w:rsidP="00F71137">
      <w:pPr>
        <w:numPr>
          <w:ilvl w:val="2"/>
          <w:numId w:val="30"/>
        </w:numPr>
        <w:tabs>
          <w:tab w:val="clear" w:pos="2160"/>
        </w:tabs>
        <w:ind w:left="851"/>
        <w:rPr>
          <w:rFonts w:ascii="Arial" w:eastAsia="Arial" w:hAnsi="Arial" w:cs="Arial"/>
        </w:rPr>
      </w:pPr>
      <w:r w:rsidRPr="00F71137">
        <w:rPr>
          <w:rFonts w:ascii="Arial" w:eastAsia="Arial" w:hAnsi="Arial" w:cs="Arial"/>
        </w:rPr>
        <w:t xml:space="preserve">Conduct </w:t>
      </w:r>
      <w:r w:rsidR="00B73D1F">
        <w:rPr>
          <w:rFonts w:ascii="Arial" w:eastAsia="Arial" w:hAnsi="Arial" w:cs="Arial"/>
        </w:rPr>
        <w:t>initial surveys and assessments</w:t>
      </w:r>
      <w:r w:rsidR="00CE2130">
        <w:rPr>
          <w:rFonts w:ascii="Arial" w:eastAsia="Arial" w:hAnsi="Arial" w:cs="Arial"/>
        </w:rPr>
        <w:t xml:space="preserve"> </w:t>
      </w:r>
      <w:r w:rsidR="0006603C">
        <w:rPr>
          <w:rFonts w:ascii="Arial" w:eastAsia="Arial" w:hAnsi="Arial" w:cs="Arial"/>
        </w:rPr>
        <w:t xml:space="preserve">to </w:t>
      </w:r>
      <w:r w:rsidRPr="00F71137">
        <w:rPr>
          <w:rFonts w:ascii="Arial" w:eastAsia="Arial" w:hAnsi="Arial" w:cs="Arial"/>
        </w:rPr>
        <w:t xml:space="preserve">gather </w:t>
      </w:r>
      <w:r w:rsidR="00EF05B5">
        <w:rPr>
          <w:rFonts w:ascii="Arial" w:eastAsia="Arial" w:hAnsi="Arial" w:cs="Arial"/>
        </w:rPr>
        <w:t xml:space="preserve">quantitative and </w:t>
      </w:r>
      <w:r w:rsidRPr="00F71137">
        <w:rPr>
          <w:rFonts w:ascii="Arial" w:eastAsia="Arial" w:hAnsi="Arial" w:cs="Arial"/>
        </w:rPr>
        <w:t xml:space="preserve">qualitative data on </w:t>
      </w:r>
      <w:r w:rsidR="008C1F31">
        <w:rPr>
          <w:rFonts w:ascii="Arial" w:eastAsia="Arial" w:hAnsi="Arial" w:cs="Arial"/>
        </w:rPr>
        <w:t>the work that will be carried out</w:t>
      </w:r>
      <w:r w:rsidRPr="00F71137">
        <w:rPr>
          <w:rFonts w:ascii="Arial" w:eastAsia="Arial" w:hAnsi="Arial" w:cs="Arial"/>
        </w:rPr>
        <w:t>.</w:t>
      </w:r>
    </w:p>
    <w:p w14:paraId="4E42E3EF" w14:textId="6BBFE71B" w:rsidR="00F71137" w:rsidRDefault="00F71137" w:rsidP="00F71137">
      <w:pPr>
        <w:numPr>
          <w:ilvl w:val="2"/>
          <w:numId w:val="30"/>
        </w:numPr>
        <w:tabs>
          <w:tab w:val="clear" w:pos="2160"/>
        </w:tabs>
        <w:ind w:left="851"/>
        <w:rPr>
          <w:rFonts w:ascii="Arial" w:eastAsia="Arial" w:hAnsi="Arial" w:cs="Arial"/>
        </w:rPr>
      </w:pPr>
      <w:r w:rsidRPr="00F71137">
        <w:rPr>
          <w:rFonts w:ascii="Arial" w:eastAsia="Arial" w:hAnsi="Arial" w:cs="Arial"/>
        </w:rPr>
        <w:t>Engage with local</w:t>
      </w:r>
      <w:r w:rsidR="0006603C">
        <w:rPr>
          <w:rFonts w:ascii="Arial" w:eastAsia="Arial" w:hAnsi="Arial" w:cs="Arial"/>
        </w:rPr>
        <w:t xml:space="preserve"> landowners</w:t>
      </w:r>
      <w:r w:rsidR="003A1BE4">
        <w:rPr>
          <w:rFonts w:ascii="Arial" w:eastAsia="Arial" w:hAnsi="Arial" w:cs="Arial"/>
        </w:rPr>
        <w:t xml:space="preserve"> and staff</w:t>
      </w:r>
      <w:r w:rsidRPr="00F71137">
        <w:rPr>
          <w:rFonts w:ascii="Arial" w:eastAsia="Arial" w:hAnsi="Arial" w:cs="Arial"/>
        </w:rPr>
        <w:t xml:space="preserve"> to understand their perceptions</w:t>
      </w:r>
      <w:r w:rsidR="003A1BE4">
        <w:rPr>
          <w:rFonts w:ascii="Arial" w:eastAsia="Arial" w:hAnsi="Arial" w:cs="Arial"/>
        </w:rPr>
        <w:t xml:space="preserve">, knowledge and expectations </w:t>
      </w:r>
      <w:r w:rsidRPr="00F71137">
        <w:rPr>
          <w:rFonts w:ascii="Arial" w:eastAsia="Arial" w:hAnsi="Arial" w:cs="Arial"/>
        </w:rPr>
        <w:t xml:space="preserve">of the </w:t>
      </w:r>
      <w:r w:rsidR="0006603C">
        <w:rPr>
          <w:rFonts w:ascii="Arial" w:eastAsia="Arial" w:hAnsi="Arial" w:cs="Arial"/>
        </w:rPr>
        <w:t>project</w:t>
      </w:r>
      <w:r w:rsidRPr="00F71137">
        <w:rPr>
          <w:rFonts w:ascii="Arial" w:eastAsia="Arial" w:hAnsi="Arial" w:cs="Arial"/>
        </w:rPr>
        <w:t>.</w:t>
      </w:r>
    </w:p>
    <w:p w14:paraId="483D04A2" w14:textId="77777777" w:rsidR="00F71137" w:rsidRPr="00F71137" w:rsidRDefault="00F71137" w:rsidP="00F71137">
      <w:pPr>
        <w:ind w:left="851"/>
        <w:rPr>
          <w:rFonts w:ascii="Arial" w:eastAsia="Arial" w:hAnsi="Arial" w:cs="Arial"/>
        </w:rPr>
      </w:pPr>
    </w:p>
    <w:p w14:paraId="772F2F86" w14:textId="77777777" w:rsidR="00F71137" w:rsidRPr="00AF3DFA" w:rsidRDefault="00F71137" w:rsidP="00F71137">
      <w:pPr>
        <w:numPr>
          <w:ilvl w:val="0"/>
          <w:numId w:val="30"/>
        </w:numPr>
        <w:tabs>
          <w:tab w:val="clear" w:pos="720"/>
        </w:tabs>
        <w:ind w:left="426" w:hanging="426"/>
        <w:rPr>
          <w:rFonts w:ascii="Arial" w:eastAsia="Arial" w:hAnsi="Arial" w:cs="Arial"/>
        </w:rPr>
      </w:pPr>
      <w:r w:rsidRPr="00F71137">
        <w:rPr>
          <w:rFonts w:ascii="Arial" w:eastAsia="Arial" w:hAnsi="Arial" w:cs="Arial"/>
        </w:rPr>
        <w:t>Ongoing Monitoring and Evaluation:</w:t>
      </w:r>
    </w:p>
    <w:p w14:paraId="34BA95CA" w14:textId="77777777" w:rsidR="00F71137" w:rsidRPr="00F71137" w:rsidRDefault="00F71137" w:rsidP="00F71137">
      <w:pPr>
        <w:ind w:left="426"/>
        <w:rPr>
          <w:rFonts w:ascii="Arial" w:eastAsia="Arial" w:hAnsi="Arial" w:cs="Arial"/>
        </w:rPr>
      </w:pPr>
    </w:p>
    <w:p w14:paraId="527151A0" w14:textId="63DF2A1A" w:rsidR="0068218F" w:rsidRPr="00683D41" w:rsidRDefault="00F71137" w:rsidP="00683D41">
      <w:pPr>
        <w:numPr>
          <w:ilvl w:val="2"/>
          <w:numId w:val="30"/>
        </w:numPr>
        <w:tabs>
          <w:tab w:val="clear" w:pos="2160"/>
        </w:tabs>
        <w:ind w:left="851"/>
        <w:rPr>
          <w:rFonts w:ascii="Arial" w:eastAsia="Arial" w:hAnsi="Arial" w:cs="Arial"/>
        </w:rPr>
      </w:pPr>
      <w:r w:rsidRPr="00F71137">
        <w:rPr>
          <w:rFonts w:ascii="Arial" w:eastAsia="Arial" w:hAnsi="Arial" w:cs="Arial"/>
        </w:rPr>
        <w:t>Implement regular monitoring activities to track changes and progress</w:t>
      </w:r>
      <w:r w:rsidR="00A75EE1">
        <w:rPr>
          <w:rFonts w:ascii="Arial" w:eastAsia="Arial" w:hAnsi="Arial" w:cs="Arial"/>
        </w:rPr>
        <w:t xml:space="preserve"> </w:t>
      </w:r>
      <w:r w:rsidR="00374D83">
        <w:rPr>
          <w:rFonts w:ascii="Arial" w:eastAsia="Arial" w:hAnsi="Arial" w:cs="Arial"/>
        </w:rPr>
        <w:t>to understand</w:t>
      </w:r>
      <w:r w:rsidR="00683D41">
        <w:rPr>
          <w:rFonts w:ascii="Arial" w:eastAsia="Arial" w:hAnsi="Arial" w:cs="Arial"/>
        </w:rPr>
        <w:t xml:space="preserve"> the </w:t>
      </w:r>
      <w:r w:rsidR="00595E15">
        <w:rPr>
          <w:rFonts w:ascii="Arial" w:eastAsia="Arial" w:hAnsi="Arial" w:cs="Arial"/>
        </w:rPr>
        <w:t xml:space="preserve">most appropriate </w:t>
      </w:r>
      <w:r w:rsidR="00683D41">
        <w:rPr>
          <w:rFonts w:ascii="Arial" w:eastAsia="Arial" w:hAnsi="Arial" w:cs="Arial"/>
        </w:rPr>
        <w:t xml:space="preserve">research questions. </w:t>
      </w:r>
      <w:r w:rsidR="00374D83">
        <w:rPr>
          <w:rFonts w:ascii="Arial" w:eastAsia="Arial" w:hAnsi="Arial" w:cs="Arial"/>
        </w:rPr>
        <w:t xml:space="preserve"> </w:t>
      </w:r>
    </w:p>
    <w:p w14:paraId="56690332" w14:textId="6362F947" w:rsidR="00F71137" w:rsidRDefault="00F71137" w:rsidP="00F71137">
      <w:pPr>
        <w:numPr>
          <w:ilvl w:val="2"/>
          <w:numId w:val="30"/>
        </w:numPr>
        <w:tabs>
          <w:tab w:val="clear" w:pos="2160"/>
        </w:tabs>
        <w:ind w:left="851"/>
        <w:rPr>
          <w:rFonts w:ascii="Arial" w:eastAsia="Arial" w:hAnsi="Arial" w:cs="Arial"/>
        </w:rPr>
      </w:pPr>
      <w:r w:rsidRPr="00F71137">
        <w:rPr>
          <w:rFonts w:ascii="Arial" w:eastAsia="Arial" w:hAnsi="Arial" w:cs="Arial"/>
        </w:rPr>
        <w:t>Use a mix of traditional and innovative techniques, such as</w:t>
      </w:r>
      <w:r w:rsidR="002A40C3" w:rsidRPr="006762D1">
        <w:rPr>
          <w:rFonts w:ascii="Arial" w:eastAsia="Arial" w:hAnsi="Arial" w:cs="Arial"/>
        </w:rPr>
        <w:t xml:space="preserve"> </w:t>
      </w:r>
      <w:r w:rsidRPr="00F71137">
        <w:rPr>
          <w:rFonts w:ascii="Arial" w:eastAsia="Arial" w:hAnsi="Arial" w:cs="Arial"/>
        </w:rPr>
        <w:t>digital storytelling</w:t>
      </w:r>
      <w:r w:rsidR="00D56981" w:rsidRPr="006762D1">
        <w:rPr>
          <w:rFonts w:ascii="Arial" w:eastAsia="Arial" w:hAnsi="Arial" w:cs="Arial"/>
        </w:rPr>
        <w:t>,</w:t>
      </w:r>
      <w:r w:rsidRPr="00F71137">
        <w:rPr>
          <w:rFonts w:ascii="Arial" w:eastAsia="Arial" w:hAnsi="Arial" w:cs="Arial"/>
        </w:rPr>
        <w:t xml:space="preserve"> to capture data and illustrate impact.</w:t>
      </w:r>
    </w:p>
    <w:p w14:paraId="2E0E0818" w14:textId="77777777" w:rsidR="00F71137" w:rsidRPr="00F71137" w:rsidRDefault="00F71137" w:rsidP="00F71137">
      <w:pPr>
        <w:rPr>
          <w:rFonts w:ascii="Arial" w:eastAsia="Arial" w:hAnsi="Arial" w:cs="Arial"/>
        </w:rPr>
      </w:pPr>
    </w:p>
    <w:p w14:paraId="15AC894E" w14:textId="77777777" w:rsidR="00F71137" w:rsidRPr="00AF3DFA" w:rsidRDefault="00F71137" w:rsidP="00F71137">
      <w:pPr>
        <w:numPr>
          <w:ilvl w:val="0"/>
          <w:numId w:val="30"/>
        </w:numPr>
        <w:tabs>
          <w:tab w:val="clear" w:pos="720"/>
        </w:tabs>
        <w:ind w:left="426" w:hanging="426"/>
        <w:rPr>
          <w:rFonts w:ascii="Arial" w:eastAsia="Arial" w:hAnsi="Arial" w:cs="Arial"/>
        </w:rPr>
      </w:pPr>
      <w:r w:rsidRPr="00F71137">
        <w:rPr>
          <w:rFonts w:ascii="Arial" w:eastAsia="Arial" w:hAnsi="Arial" w:cs="Arial"/>
        </w:rPr>
        <w:t>Final Evaluation Report:</w:t>
      </w:r>
    </w:p>
    <w:p w14:paraId="59E9202D" w14:textId="77777777" w:rsidR="00F71137" w:rsidRPr="00F71137" w:rsidRDefault="00F71137" w:rsidP="00F71137">
      <w:pPr>
        <w:ind w:left="426"/>
        <w:rPr>
          <w:rFonts w:ascii="Arial" w:eastAsia="Arial" w:hAnsi="Arial" w:cs="Arial"/>
        </w:rPr>
      </w:pPr>
    </w:p>
    <w:p w14:paraId="171C3DA5" w14:textId="5016B73D" w:rsidR="00F71137" w:rsidRPr="00F71137" w:rsidRDefault="00F71137" w:rsidP="00F71137">
      <w:pPr>
        <w:numPr>
          <w:ilvl w:val="2"/>
          <w:numId w:val="30"/>
        </w:numPr>
        <w:tabs>
          <w:tab w:val="clear" w:pos="2160"/>
        </w:tabs>
        <w:ind w:left="851"/>
        <w:rPr>
          <w:rFonts w:ascii="Arial" w:eastAsia="Arial" w:hAnsi="Arial" w:cs="Arial"/>
        </w:rPr>
      </w:pPr>
      <w:r w:rsidRPr="00F71137">
        <w:rPr>
          <w:rFonts w:ascii="Arial" w:eastAsia="Arial" w:hAnsi="Arial" w:cs="Arial"/>
        </w:rPr>
        <w:t>Compile and analy</w:t>
      </w:r>
      <w:r>
        <w:rPr>
          <w:rFonts w:ascii="Arial" w:eastAsia="Arial" w:hAnsi="Arial" w:cs="Arial"/>
        </w:rPr>
        <w:t>s</w:t>
      </w:r>
      <w:r w:rsidRPr="00F71137">
        <w:rPr>
          <w:rFonts w:ascii="Arial" w:eastAsia="Arial" w:hAnsi="Arial" w:cs="Arial"/>
        </w:rPr>
        <w:t>e data to produce a comprehensive evaluation report.</w:t>
      </w:r>
    </w:p>
    <w:p w14:paraId="3175A148" w14:textId="7A897592" w:rsidR="00F71137" w:rsidRPr="00F71137" w:rsidRDefault="00F71137" w:rsidP="00F71137">
      <w:pPr>
        <w:numPr>
          <w:ilvl w:val="2"/>
          <w:numId w:val="30"/>
        </w:numPr>
        <w:tabs>
          <w:tab w:val="clear" w:pos="2160"/>
        </w:tabs>
        <w:ind w:left="851"/>
        <w:rPr>
          <w:rFonts w:ascii="Arial" w:eastAsia="Arial" w:hAnsi="Arial" w:cs="Arial"/>
        </w:rPr>
      </w:pPr>
      <w:r w:rsidRPr="00F71137">
        <w:rPr>
          <w:rFonts w:ascii="Arial" w:eastAsia="Arial" w:hAnsi="Arial" w:cs="Arial"/>
        </w:rPr>
        <w:t xml:space="preserve">Highlight key findings, </w:t>
      </w:r>
      <w:r w:rsidR="00A8644F">
        <w:rPr>
          <w:rFonts w:ascii="Arial" w:eastAsia="Arial" w:hAnsi="Arial" w:cs="Arial"/>
        </w:rPr>
        <w:t xml:space="preserve">journey of </w:t>
      </w:r>
      <w:r w:rsidRPr="00F71137">
        <w:rPr>
          <w:rFonts w:ascii="Arial" w:eastAsia="Arial" w:hAnsi="Arial" w:cs="Arial"/>
        </w:rPr>
        <w:t>lessons learned, recommendations for future projects</w:t>
      </w:r>
      <w:r w:rsidR="00235706">
        <w:rPr>
          <w:rFonts w:ascii="Arial" w:eastAsia="Arial" w:hAnsi="Arial" w:cs="Arial"/>
        </w:rPr>
        <w:t>, case studies of what’s worked</w:t>
      </w:r>
      <w:r w:rsidRPr="00F71137">
        <w:rPr>
          <w:rFonts w:ascii="Arial" w:eastAsia="Arial" w:hAnsi="Arial" w:cs="Arial"/>
        </w:rPr>
        <w:t>.</w:t>
      </w:r>
    </w:p>
    <w:p w14:paraId="08B925CB" w14:textId="77777777" w:rsidR="00F71137" w:rsidRPr="00F71137" w:rsidRDefault="00F71137" w:rsidP="00F71137">
      <w:pPr>
        <w:numPr>
          <w:ilvl w:val="2"/>
          <w:numId w:val="30"/>
        </w:numPr>
        <w:tabs>
          <w:tab w:val="clear" w:pos="2160"/>
        </w:tabs>
        <w:ind w:left="851"/>
        <w:rPr>
          <w:rFonts w:ascii="Arial" w:eastAsia="Arial" w:hAnsi="Arial" w:cs="Arial"/>
        </w:rPr>
      </w:pPr>
      <w:r w:rsidRPr="00F71137">
        <w:rPr>
          <w:rFonts w:ascii="Arial" w:eastAsia="Arial" w:hAnsi="Arial" w:cs="Arial"/>
        </w:rPr>
        <w:t>Present the results in a visually engaging and accessible format, using infographics, interactive maps, and multimedia content.</w:t>
      </w:r>
    </w:p>
    <w:p w14:paraId="628CB5E1" w14:textId="77777777" w:rsidR="00607E8A" w:rsidRDefault="00607E8A" w:rsidP="000A4397">
      <w:pPr>
        <w:rPr>
          <w:rFonts w:ascii="Arial" w:eastAsia="Arial" w:hAnsi="Arial" w:cs="Arial"/>
        </w:rPr>
      </w:pPr>
    </w:p>
    <w:p w14:paraId="1D1D2394" w14:textId="77777777" w:rsidR="00683D41" w:rsidRDefault="00683D41" w:rsidP="000A4397">
      <w:pPr>
        <w:rPr>
          <w:rFonts w:ascii="Arial" w:eastAsia="Arial" w:hAnsi="Arial" w:cs="Arial"/>
        </w:rPr>
      </w:pPr>
    </w:p>
    <w:p w14:paraId="3F7C2006" w14:textId="77777777" w:rsidR="00197869" w:rsidRDefault="00197869" w:rsidP="000A4397">
      <w:pPr>
        <w:rPr>
          <w:rFonts w:ascii="Arial" w:eastAsia="Arial" w:hAnsi="Arial" w:cs="Arial"/>
        </w:rPr>
      </w:pPr>
    </w:p>
    <w:p w14:paraId="535FAB7B" w14:textId="77777777" w:rsidR="00197869" w:rsidRDefault="00197869" w:rsidP="000A4397">
      <w:pPr>
        <w:rPr>
          <w:rFonts w:ascii="Arial" w:eastAsia="Arial" w:hAnsi="Arial" w:cs="Arial"/>
        </w:rPr>
      </w:pPr>
    </w:p>
    <w:p w14:paraId="28D16117" w14:textId="40E620D6" w:rsidR="00683D41" w:rsidRDefault="00BD6F9D" w:rsidP="000A4397">
      <w:pPr>
        <w:rPr>
          <w:rFonts w:ascii="Arial" w:eastAsia="Arial" w:hAnsi="Arial" w:cs="Arial"/>
          <w:b/>
          <w:bCs/>
        </w:rPr>
      </w:pPr>
      <w:r>
        <w:rPr>
          <w:rFonts w:ascii="Arial" w:eastAsia="Arial" w:hAnsi="Arial" w:cs="Arial"/>
          <w:b/>
          <w:bCs/>
        </w:rPr>
        <w:lastRenderedPageBreak/>
        <w:t>I</w:t>
      </w:r>
      <w:r w:rsidR="00683D41">
        <w:rPr>
          <w:rFonts w:ascii="Arial" w:eastAsia="Arial" w:hAnsi="Arial" w:cs="Arial"/>
          <w:b/>
          <w:bCs/>
        </w:rPr>
        <w:t>ndicative r</w:t>
      </w:r>
      <w:r w:rsidR="00683D41" w:rsidRPr="00683D41">
        <w:rPr>
          <w:rFonts w:ascii="Arial" w:eastAsia="Arial" w:hAnsi="Arial" w:cs="Arial"/>
          <w:b/>
          <w:bCs/>
        </w:rPr>
        <w:t>esearch questions</w:t>
      </w:r>
      <w:r w:rsidR="00595E15">
        <w:rPr>
          <w:rFonts w:ascii="Arial" w:eastAsia="Arial" w:hAnsi="Arial" w:cs="Arial"/>
          <w:b/>
          <w:bCs/>
        </w:rPr>
        <w:t xml:space="preserve"> </w:t>
      </w:r>
    </w:p>
    <w:p w14:paraId="61E1AB10" w14:textId="77777777" w:rsidR="00BD6F9D" w:rsidRDefault="00BD6F9D" w:rsidP="000A4397">
      <w:pPr>
        <w:rPr>
          <w:rFonts w:ascii="Arial" w:eastAsia="Arial" w:hAnsi="Arial" w:cs="Arial"/>
          <w:b/>
          <w:bCs/>
        </w:rPr>
      </w:pPr>
    </w:p>
    <w:p w14:paraId="40FBB5DC" w14:textId="400BA9E4" w:rsidR="00BD6F9D" w:rsidRPr="00BD6F9D" w:rsidRDefault="00BD6F9D" w:rsidP="000A4397">
      <w:pPr>
        <w:rPr>
          <w:rFonts w:ascii="Arial" w:eastAsia="Arial" w:hAnsi="Arial" w:cs="Arial"/>
        </w:rPr>
      </w:pPr>
      <w:r w:rsidRPr="00BD6F9D">
        <w:rPr>
          <w:rFonts w:ascii="Arial" w:eastAsia="Arial" w:hAnsi="Arial" w:cs="Arial"/>
        </w:rPr>
        <w:t xml:space="preserve">The </w:t>
      </w:r>
      <w:r>
        <w:rPr>
          <w:rFonts w:ascii="Arial" w:eastAsia="Arial" w:hAnsi="Arial" w:cs="Arial"/>
        </w:rPr>
        <w:t xml:space="preserve">following questions are </w:t>
      </w:r>
      <w:r w:rsidR="00095476">
        <w:rPr>
          <w:rFonts w:ascii="Arial" w:eastAsia="Arial" w:hAnsi="Arial" w:cs="Arial"/>
        </w:rPr>
        <w:t xml:space="preserve">given as </w:t>
      </w:r>
      <w:r>
        <w:rPr>
          <w:rFonts w:ascii="Arial" w:eastAsia="Arial" w:hAnsi="Arial" w:cs="Arial"/>
        </w:rPr>
        <w:t xml:space="preserve">suggestions </w:t>
      </w:r>
      <w:r w:rsidR="00C24434">
        <w:rPr>
          <w:rFonts w:ascii="Arial" w:eastAsia="Arial" w:hAnsi="Arial" w:cs="Arial"/>
        </w:rPr>
        <w:t>for</w:t>
      </w:r>
      <w:r w:rsidR="00095476">
        <w:rPr>
          <w:rFonts w:ascii="Arial" w:eastAsia="Arial" w:hAnsi="Arial" w:cs="Arial"/>
        </w:rPr>
        <w:t xml:space="preserve"> the type of evaluation we are anticipating. </w:t>
      </w:r>
      <w:r w:rsidR="00C24434">
        <w:rPr>
          <w:rFonts w:ascii="Arial" w:eastAsia="Arial" w:hAnsi="Arial" w:cs="Arial"/>
        </w:rPr>
        <w:t xml:space="preserve">In your proposal you should state which of these you </w:t>
      </w:r>
      <w:r w:rsidR="000C47F2">
        <w:rPr>
          <w:rFonts w:ascii="Arial" w:eastAsia="Arial" w:hAnsi="Arial" w:cs="Arial"/>
        </w:rPr>
        <w:t xml:space="preserve">would aim to focus on and how you propose interrogating these as part of your research.  </w:t>
      </w:r>
      <w:r w:rsidR="00C24434">
        <w:rPr>
          <w:rFonts w:ascii="Arial" w:eastAsia="Arial" w:hAnsi="Arial" w:cs="Arial"/>
        </w:rPr>
        <w:t xml:space="preserve"> </w:t>
      </w:r>
    </w:p>
    <w:p w14:paraId="28FE7268" w14:textId="77777777" w:rsidR="006E4950" w:rsidRDefault="006E4950">
      <w:pPr>
        <w:rPr>
          <w:rFonts w:ascii="Arial" w:eastAsia="Arial" w:hAnsi="Arial" w:cs="Arial"/>
        </w:rPr>
      </w:pPr>
    </w:p>
    <w:p w14:paraId="2F7DE323" w14:textId="77777777" w:rsidR="00683D41" w:rsidRDefault="00683D41" w:rsidP="00332664">
      <w:pPr>
        <w:numPr>
          <w:ilvl w:val="0"/>
          <w:numId w:val="30"/>
        </w:numPr>
        <w:tabs>
          <w:tab w:val="clear" w:pos="720"/>
        </w:tabs>
        <w:ind w:left="426" w:hanging="426"/>
        <w:rPr>
          <w:rFonts w:ascii="Arial" w:eastAsia="Arial" w:hAnsi="Arial" w:cs="Arial"/>
        </w:rPr>
      </w:pPr>
      <w:r>
        <w:rPr>
          <w:rFonts w:ascii="Arial" w:eastAsia="Arial" w:hAnsi="Arial" w:cs="Arial"/>
        </w:rPr>
        <w:t xml:space="preserve">Process </w:t>
      </w:r>
    </w:p>
    <w:p w14:paraId="0B7F825F" w14:textId="77777777" w:rsidR="00683D41" w:rsidRDefault="00683D41" w:rsidP="00683D41">
      <w:pPr>
        <w:ind w:left="491"/>
        <w:rPr>
          <w:rFonts w:ascii="Arial" w:eastAsia="Arial" w:hAnsi="Arial" w:cs="Arial"/>
        </w:rPr>
      </w:pPr>
    </w:p>
    <w:p w14:paraId="50AD9271" w14:textId="3C2BD859" w:rsidR="008E20EE" w:rsidRDefault="00FD0096" w:rsidP="00332664">
      <w:pPr>
        <w:numPr>
          <w:ilvl w:val="2"/>
          <w:numId w:val="30"/>
        </w:numPr>
        <w:tabs>
          <w:tab w:val="clear" w:pos="2160"/>
        </w:tabs>
        <w:ind w:left="851"/>
        <w:rPr>
          <w:rFonts w:ascii="Arial" w:eastAsia="Arial" w:hAnsi="Arial" w:cs="Arial"/>
        </w:rPr>
      </w:pPr>
      <w:r>
        <w:rPr>
          <w:rFonts w:ascii="Arial" w:eastAsia="Arial" w:hAnsi="Arial" w:cs="Arial"/>
        </w:rPr>
        <w:t xml:space="preserve">What </w:t>
      </w:r>
      <w:r w:rsidR="00066177">
        <w:rPr>
          <w:rFonts w:ascii="Arial" w:eastAsia="Arial" w:hAnsi="Arial" w:cs="Arial"/>
        </w:rPr>
        <w:t>has been</w:t>
      </w:r>
      <w:r>
        <w:rPr>
          <w:rFonts w:ascii="Arial" w:eastAsia="Arial" w:hAnsi="Arial" w:cs="Arial"/>
        </w:rPr>
        <w:t xml:space="preserve"> the effort of people involved in the project – landowners, staff, </w:t>
      </w:r>
      <w:r w:rsidR="00066177">
        <w:rPr>
          <w:rFonts w:ascii="Arial" w:eastAsia="Arial" w:hAnsi="Arial" w:cs="Arial"/>
        </w:rPr>
        <w:t>volunteers</w:t>
      </w:r>
      <w:r w:rsidR="008A3F02">
        <w:rPr>
          <w:rFonts w:ascii="Arial" w:eastAsia="Arial" w:hAnsi="Arial" w:cs="Arial"/>
        </w:rPr>
        <w:t xml:space="preserve">? </w:t>
      </w:r>
    </w:p>
    <w:p w14:paraId="35B92305" w14:textId="0E438E0F" w:rsidR="00683D41" w:rsidRDefault="00683D41" w:rsidP="00332664">
      <w:pPr>
        <w:numPr>
          <w:ilvl w:val="2"/>
          <w:numId w:val="30"/>
        </w:numPr>
        <w:tabs>
          <w:tab w:val="clear" w:pos="2160"/>
        </w:tabs>
        <w:ind w:left="851"/>
        <w:rPr>
          <w:rFonts w:ascii="Arial" w:eastAsia="Arial" w:hAnsi="Arial" w:cs="Arial"/>
        </w:rPr>
      </w:pPr>
      <w:r w:rsidRPr="00E76DD8">
        <w:rPr>
          <w:rFonts w:ascii="Arial" w:eastAsia="Arial" w:hAnsi="Arial" w:cs="Arial"/>
        </w:rPr>
        <w:t>Did we put in more effort or achieve more than we said we would at the start</w:t>
      </w:r>
      <w:r>
        <w:rPr>
          <w:rFonts w:ascii="Arial" w:eastAsia="Arial" w:hAnsi="Arial" w:cs="Arial"/>
        </w:rPr>
        <w:t>?</w:t>
      </w:r>
    </w:p>
    <w:p w14:paraId="151A7EF4" w14:textId="22CB0BC5" w:rsidR="00642B2B" w:rsidRPr="00E76DD8" w:rsidRDefault="00642B2B" w:rsidP="00332664">
      <w:pPr>
        <w:numPr>
          <w:ilvl w:val="2"/>
          <w:numId w:val="30"/>
        </w:numPr>
        <w:tabs>
          <w:tab w:val="clear" w:pos="2160"/>
        </w:tabs>
        <w:ind w:left="851"/>
        <w:rPr>
          <w:rFonts w:ascii="Arial" w:eastAsia="Arial" w:hAnsi="Arial" w:cs="Arial"/>
        </w:rPr>
      </w:pPr>
      <w:r>
        <w:rPr>
          <w:rFonts w:ascii="Arial" w:eastAsia="Arial" w:hAnsi="Arial" w:cs="Arial"/>
        </w:rPr>
        <w:t>Have there been additional qualitative and quantitative benefits?</w:t>
      </w:r>
    </w:p>
    <w:p w14:paraId="1A814C9D" w14:textId="77777777" w:rsidR="00683D41" w:rsidRPr="00E46D78" w:rsidRDefault="00683D41" w:rsidP="00332664">
      <w:pPr>
        <w:numPr>
          <w:ilvl w:val="2"/>
          <w:numId w:val="30"/>
        </w:numPr>
        <w:tabs>
          <w:tab w:val="clear" w:pos="2160"/>
        </w:tabs>
        <w:ind w:left="851"/>
        <w:rPr>
          <w:rFonts w:ascii="Arial" w:eastAsia="Arial" w:hAnsi="Arial" w:cs="Arial"/>
        </w:rPr>
      </w:pPr>
      <w:r>
        <w:rPr>
          <w:rFonts w:ascii="Arial" w:eastAsia="Arial" w:hAnsi="Arial" w:cs="Arial"/>
        </w:rPr>
        <w:t>Are the</w:t>
      </w:r>
      <w:r w:rsidRPr="00E46D78">
        <w:rPr>
          <w:rFonts w:ascii="Arial" w:eastAsia="Arial" w:hAnsi="Arial" w:cs="Arial"/>
        </w:rPr>
        <w:t xml:space="preserve"> intervention</w:t>
      </w:r>
      <w:r>
        <w:rPr>
          <w:rFonts w:ascii="Arial" w:eastAsia="Arial" w:hAnsi="Arial" w:cs="Arial"/>
        </w:rPr>
        <w:t>s</w:t>
      </w:r>
      <w:r w:rsidRPr="00E46D78">
        <w:rPr>
          <w:rFonts w:ascii="Arial" w:eastAsia="Arial" w:hAnsi="Arial" w:cs="Arial"/>
        </w:rPr>
        <w:t xml:space="preserve"> being implemented according to plan</w:t>
      </w:r>
      <w:r>
        <w:rPr>
          <w:rFonts w:ascii="Arial" w:eastAsia="Arial" w:hAnsi="Arial" w:cs="Arial"/>
        </w:rPr>
        <w:t>s</w:t>
      </w:r>
      <w:r w:rsidRPr="00E46D78">
        <w:rPr>
          <w:rFonts w:ascii="Arial" w:eastAsia="Arial" w:hAnsi="Arial" w:cs="Arial"/>
        </w:rPr>
        <w:t xml:space="preserve">? </w:t>
      </w:r>
    </w:p>
    <w:p w14:paraId="506692AF" w14:textId="52753AD9" w:rsidR="00683D41" w:rsidRDefault="00683D41" w:rsidP="00332664">
      <w:pPr>
        <w:numPr>
          <w:ilvl w:val="2"/>
          <w:numId w:val="30"/>
        </w:numPr>
        <w:tabs>
          <w:tab w:val="clear" w:pos="2160"/>
        </w:tabs>
        <w:ind w:left="851"/>
        <w:rPr>
          <w:rFonts w:ascii="Arial" w:eastAsia="Arial" w:hAnsi="Arial" w:cs="Arial"/>
        </w:rPr>
      </w:pPr>
      <w:r w:rsidRPr="00E76DD8">
        <w:rPr>
          <w:rFonts w:ascii="Arial" w:eastAsia="Arial" w:hAnsi="Arial" w:cs="Arial"/>
        </w:rPr>
        <w:t>How satisfied are landowners</w:t>
      </w:r>
      <w:r>
        <w:rPr>
          <w:rFonts w:ascii="Arial" w:eastAsia="Arial" w:hAnsi="Arial" w:cs="Arial"/>
        </w:rPr>
        <w:t xml:space="preserve"> / staff</w:t>
      </w:r>
      <w:r w:rsidR="00152985">
        <w:rPr>
          <w:rFonts w:ascii="Arial" w:eastAsia="Arial" w:hAnsi="Arial" w:cs="Arial"/>
        </w:rPr>
        <w:t xml:space="preserve"> and</w:t>
      </w:r>
      <w:r w:rsidR="00813F40">
        <w:rPr>
          <w:rFonts w:ascii="Arial" w:eastAsia="Arial" w:hAnsi="Arial" w:cs="Arial"/>
        </w:rPr>
        <w:t xml:space="preserve"> what have we </w:t>
      </w:r>
      <w:r w:rsidR="00152985">
        <w:rPr>
          <w:rFonts w:ascii="Arial" w:eastAsia="Arial" w:hAnsi="Arial" w:cs="Arial"/>
        </w:rPr>
        <w:t>improved on</w:t>
      </w:r>
      <w:r w:rsidRPr="00E76DD8">
        <w:rPr>
          <w:rFonts w:ascii="Arial" w:eastAsia="Arial" w:hAnsi="Arial" w:cs="Arial"/>
        </w:rPr>
        <w:t xml:space="preserve">? </w:t>
      </w:r>
    </w:p>
    <w:p w14:paraId="51454A79" w14:textId="77777777" w:rsidR="00332664" w:rsidRPr="00332664" w:rsidRDefault="00332664" w:rsidP="00332664">
      <w:pPr>
        <w:rPr>
          <w:rFonts w:ascii="Arial" w:eastAsia="Arial" w:hAnsi="Arial" w:cs="Arial"/>
        </w:rPr>
      </w:pPr>
    </w:p>
    <w:p w14:paraId="0A162403" w14:textId="7DE17A7B" w:rsidR="00683D41" w:rsidRDefault="00CF0204" w:rsidP="00332664">
      <w:pPr>
        <w:numPr>
          <w:ilvl w:val="0"/>
          <w:numId w:val="30"/>
        </w:numPr>
        <w:tabs>
          <w:tab w:val="clear" w:pos="720"/>
        </w:tabs>
        <w:ind w:left="426" w:hanging="426"/>
        <w:rPr>
          <w:rFonts w:ascii="Arial" w:eastAsia="Arial" w:hAnsi="Arial" w:cs="Arial"/>
        </w:rPr>
      </w:pPr>
      <w:r>
        <w:rPr>
          <w:rFonts w:ascii="Arial" w:eastAsia="Arial" w:hAnsi="Arial" w:cs="Arial"/>
        </w:rPr>
        <w:t xml:space="preserve">Impact </w:t>
      </w:r>
    </w:p>
    <w:p w14:paraId="7F79C775" w14:textId="77777777" w:rsidR="00332664" w:rsidRDefault="00332664" w:rsidP="00683D41">
      <w:pPr>
        <w:ind w:left="491"/>
        <w:rPr>
          <w:rFonts w:ascii="Arial" w:eastAsia="Arial" w:hAnsi="Arial" w:cs="Arial"/>
        </w:rPr>
      </w:pPr>
    </w:p>
    <w:p w14:paraId="0E7031CD" w14:textId="153DA33A"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What results have been produced? </w:t>
      </w:r>
    </w:p>
    <w:p w14:paraId="01334D7C" w14:textId="77777777"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Did the project produce or contribute to the intended outcomes and what unintended outcomes were produced? </w:t>
      </w:r>
    </w:p>
    <w:p w14:paraId="28303084" w14:textId="77777777"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What were the features of the project and context that made a difference? </w:t>
      </w:r>
    </w:p>
    <w:p w14:paraId="5BC200B5" w14:textId="77777777"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What has and has not worked for whom in what circumstances? </w:t>
      </w:r>
    </w:p>
    <w:p w14:paraId="30CF514D" w14:textId="4147EEE9"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How well did the project perform and was it worth it? </w:t>
      </w:r>
    </w:p>
    <w:p w14:paraId="3FA6A860" w14:textId="52527ECA" w:rsidR="00006E9C" w:rsidRDefault="00006E9C" w:rsidP="00332664">
      <w:pPr>
        <w:numPr>
          <w:ilvl w:val="2"/>
          <w:numId w:val="30"/>
        </w:numPr>
        <w:tabs>
          <w:tab w:val="clear" w:pos="2160"/>
        </w:tabs>
        <w:ind w:left="851"/>
        <w:rPr>
          <w:rFonts w:ascii="Arial" w:eastAsia="Arial" w:hAnsi="Arial" w:cs="Arial"/>
        </w:rPr>
      </w:pPr>
      <w:r>
        <w:rPr>
          <w:rFonts w:ascii="Arial" w:eastAsia="Arial" w:hAnsi="Arial" w:cs="Arial"/>
        </w:rPr>
        <w:t xml:space="preserve">If there have been </w:t>
      </w:r>
      <w:r w:rsidR="00FC0739">
        <w:rPr>
          <w:rFonts w:ascii="Arial" w:eastAsia="Arial" w:hAnsi="Arial" w:cs="Arial"/>
        </w:rPr>
        <w:t xml:space="preserve">any </w:t>
      </w:r>
      <w:r>
        <w:rPr>
          <w:rFonts w:ascii="Arial" w:eastAsia="Arial" w:hAnsi="Arial" w:cs="Arial"/>
        </w:rPr>
        <w:t xml:space="preserve">barriers, what are they? </w:t>
      </w:r>
    </w:p>
    <w:p w14:paraId="1C172C1C" w14:textId="551487FB" w:rsidR="00ED43A7" w:rsidRDefault="00ED43A7" w:rsidP="00332664">
      <w:pPr>
        <w:numPr>
          <w:ilvl w:val="2"/>
          <w:numId w:val="30"/>
        </w:numPr>
        <w:tabs>
          <w:tab w:val="clear" w:pos="2160"/>
        </w:tabs>
        <w:ind w:left="851"/>
        <w:rPr>
          <w:rFonts w:ascii="Arial" w:eastAsia="Arial" w:hAnsi="Arial" w:cs="Arial"/>
        </w:rPr>
      </w:pPr>
      <w:r>
        <w:rPr>
          <w:rFonts w:ascii="Arial" w:eastAsia="Arial" w:hAnsi="Arial" w:cs="Arial"/>
        </w:rPr>
        <w:t xml:space="preserve">What has been the benefit </w:t>
      </w:r>
      <w:r w:rsidR="0053489F">
        <w:rPr>
          <w:rFonts w:ascii="Arial" w:eastAsia="Arial" w:hAnsi="Arial" w:cs="Arial"/>
        </w:rPr>
        <w:t xml:space="preserve">of collaboration between all partners? </w:t>
      </w:r>
    </w:p>
    <w:p w14:paraId="3D66D962" w14:textId="77777777" w:rsidR="00332664" w:rsidRPr="00332664" w:rsidRDefault="00332664" w:rsidP="00332664">
      <w:pPr>
        <w:rPr>
          <w:rFonts w:ascii="Arial" w:eastAsia="Arial" w:hAnsi="Arial" w:cs="Arial"/>
        </w:rPr>
      </w:pPr>
    </w:p>
    <w:p w14:paraId="1C6ECC9E" w14:textId="77777777" w:rsidR="00683D41" w:rsidRDefault="00683D41" w:rsidP="00332664">
      <w:pPr>
        <w:numPr>
          <w:ilvl w:val="0"/>
          <w:numId w:val="30"/>
        </w:numPr>
        <w:tabs>
          <w:tab w:val="clear" w:pos="720"/>
        </w:tabs>
        <w:ind w:left="426" w:hanging="426"/>
        <w:rPr>
          <w:rFonts w:ascii="Arial" w:eastAsia="Arial" w:hAnsi="Arial" w:cs="Arial"/>
        </w:rPr>
      </w:pPr>
      <w:r>
        <w:rPr>
          <w:rFonts w:ascii="Arial" w:eastAsia="Arial" w:hAnsi="Arial" w:cs="Arial"/>
        </w:rPr>
        <w:t xml:space="preserve">Economic </w:t>
      </w:r>
    </w:p>
    <w:p w14:paraId="61AC947A" w14:textId="77777777" w:rsidR="00683D41" w:rsidRDefault="00683D41" w:rsidP="00683D41">
      <w:pPr>
        <w:ind w:left="491"/>
        <w:rPr>
          <w:rFonts w:ascii="Arial" w:eastAsia="Arial" w:hAnsi="Arial" w:cs="Arial"/>
        </w:rPr>
      </w:pPr>
    </w:p>
    <w:p w14:paraId="74811C1E" w14:textId="417916F6" w:rsidR="005A210C" w:rsidRDefault="005A210C" w:rsidP="00332664">
      <w:pPr>
        <w:numPr>
          <w:ilvl w:val="2"/>
          <w:numId w:val="30"/>
        </w:numPr>
        <w:tabs>
          <w:tab w:val="clear" w:pos="2160"/>
        </w:tabs>
        <w:ind w:left="851"/>
        <w:rPr>
          <w:rFonts w:ascii="Arial" w:eastAsia="Arial" w:hAnsi="Arial" w:cs="Arial"/>
        </w:rPr>
      </w:pPr>
      <w:r>
        <w:rPr>
          <w:rFonts w:ascii="Arial" w:eastAsia="Arial" w:hAnsi="Arial" w:cs="Arial"/>
        </w:rPr>
        <w:t>What is the breakdown of c</w:t>
      </w:r>
      <w:r w:rsidR="00866D54">
        <w:rPr>
          <w:rFonts w:ascii="Arial" w:eastAsia="Arial" w:hAnsi="Arial" w:cs="Arial"/>
        </w:rPr>
        <w:t>ost per site/ha</w:t>
      </w:r>
      <w:r w:rsidR="00EB05CF">
        <w:rPr>
          <w:rFonts w:ascii="Arial" w:eastAsia="Arial" w:hAnsi="Arial" w:cs="Arial"/>
        </w:rPr>
        <w:t>/species</w:t>
      </w:r>
      <w:r w:rsidR="00866D54">
        <w:rPr>
          <w:rFonts w:ascii="Arial" w:eastAsia="Arial" w:hAnsi="Arial" w:cs="Arial"/>
        </w:rPr>
        <w:t xml:space="preserve"> </w:t>
      </w:r>
      <w:r w:rsidR="00D36999">
        <w:rPr>
          <w:rFonts w:ascii="Arial" w:eastAsia="Arial" w:hAnsi="Arial" w:cs="Arial"/>
        </w:rPr>
        <w:t>in terms of capital vs. revenue</w:t>
      </w:r>
      <w:r w:rsidR="00012DD5">
        <w:rPr>
          <w:rFonts w:ascii="Arial" w:eastAsia="Arial" w:hAnsi="Arial" w:cs="Arial"/>
        </w:rPr>
        <w:t xml:space="preserve"> vs. benefits</w:t>
      </w:r>
      <w:r w:rsidR="00DE69B9">
        <w:rPr>
          <w:rFonts w:ascii="Arial" w:eastAsia="Arial" w:hAnsi="Arial" w:cs="Arial"/>
        </w:rPr>
        <w:t xml:space="preserve">? </w:t>
      </w:r>
    </w:p>
    <w:p w14:paraId="34C8E64F" w14:textId="534E0E22"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Has the </w:t>
      </w:r>
      <w:r w:rsidR="00792054">
        <w:rPr>
          <w:rFonts w:ascii="Arial" w:eastAsia="Arial" w:hAnsi="Arial" w:cs="Arial"/>
        </w:rPr>
        <w:t>project</w:t>
      </w:r>
      <w:r>
        <w:rPr>
          <w:rFonts w:ascii="Arial" w:eastAsia="Arial" w:hAnsi="Arial" w:cs="Arial"/>
        </w:rPr>
        <w:t xml:space="preserve"> been </w:t>
      </w:r>
      <w:r w:rsidR="00792054">
        <w:rPr>
          <w:rFonts w:ascii="Arial" w:eastAsia="Arial" w:hAnsi="Arial" w:cs="Arial"/>
        </w:rPr>
        <w:t>cost-effective,</w:t>
      </w:r>
      <w:r>
        <w:rPr>
          <w:rFonts w:ascii="Arial" w:eastAsia="Arial" w:hAnsi="Arial" w:cs="Arial"/>
        </w:rPr>
        <w:t xml:space="preserve"> and does it represent value for money? </w:t>
      </w:r>
    </w:p>
    <w:p w14:paraId="1A38444F" w14:textId="1B112F44"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 xml:space="preserve">What has been the ratio of costs to benefits? </w:t>
      </w:r>
    </w:p>
    <w:p w14:paraId="7BA15BD8" w14:textId="77777777" w:rsidR="00683D41" w:rsidRDefault="00683D41" w:rsidP="00332664">
      <w:pPr>
        <w:numPr>
          <w:ilvl w:val="2"/>
          <w:numId w:val="30"/>
        </w:numPr>
        <w:tabs>
          <w:tab w:val="clear" w:pos="2160"/>
        </w:tabs>
        <w:ind w:left="851"/>
        <w:rPr>
          <w:rFonts w:ascii="Arial" w:eastAsia="Arial" w:hAnsi="Arial" w:cs="Arial"/>
        </w:rPr>
      </w:pPr>
      <w:r>
        <w:rPr>
          <w:rFonts w:ascii="Arial" w:eastAsia="Arial" w:hAnsi="Arial" w:cs="Arial"/>
        </w:rPr>
        <w:t>Is the proj</w:t>
      </w:r>
      <w:r w:rsidRPr="002736F2">
        <w:rPr>
          <w:rFonts w:ascii="Arial" w:eastAsia="Arial" w:hAnsi="Arial" w:cs="Arial"/>
        </w:rPr>
        <w:t xml:space="preserve">ect the best use of resources? </w:t>
      </w:r>
    </w:p>
    <w:p w14:paraId="5A618715" w14:textId="2BE02ED9" w:rsidR="00A02081" w:rsidRPr="002F5961" w:rsidRDefault="00683D41" w:rsidP="002F5961">
      <w:pPr>
        <w:numPr>
          <w:ilvl w:val="2"/>
          <w:numId w:val="30"/>
        </w:numPr>
        <w:tabs>
          <w:tab w:val="clear" w:pos="2160"/>
        </w:tabs>
        <w:ind w:left="851"/>
        <w:rPr>
          <w:rFonts w:ascii="Arial" w:eastAsia="Arial" w:hAnsi="Arial" w:cs="Arial"/>
        </w:rPr>
      </w:pPr>
      <w:r>
        <w:rPr>
          <w:rFonts w:ascii="Arial" w:eastAsia="Arial" w:hAnsi="Arial" w:cs="Arial"/>
        </w:rPr>
        <w:t xml:space="preserve">Were there any other contributions not included </w:t>
      </w:r>
      <w:r w:rsidR="00792054">
        <w:rPr>
          <w:rFonts w:ascii="Arial" w:eastAsia="Arial" w:hAnsi="Arial" w:cs="Arial"/>
        </w:rPr>
        <w:t>at the start</w:t>
      </w:r>
      <w:r>
        <w:rPr>
          <w:rFonts w:ascii="Arial" w:eastAsia="Arial" w:hAnsi="Arial" w:cs="Arial"/>
        </w:rPr>
        <w:t>, for example back-office costs</w:t>
      </w:r>
      <w:r w:rsidR="005A210C">
        <w:rPr>
          <w:rFonts w:ascii="Arial" w:eastAsia="Arial" w:hAnsi="Arial" w:cs="Arial"/>
        </w:rPr>
        <w:t>?</w:t>
      </w:r>
    </w:p>
    <w:p w14:paraId="24A45CCF" w14:textId="3002BDC5" w:rsidR="00346538" w:rsidRDefault="005F7EF8" w:rsidP="00900D7A">
      <w:pPr>
        <w:numPr>
          <w:ilvl w:val="2"/>
          <w:numId w:val="30"/>
        </w:numPr>
        <w:tabs>
          <w:tab w:val="clear" w:pos="2160"/>
        </w:tabs>
        <w:ind w:left="851"/>
        <w:rPr>
          <w:rFonts w:ascii="Arial" w:eastAsia="Arial" w:hAnsi="Arial" w:cs="Arial"/>
        </w:rPr>
      </w:pPr>
      <w:r>
        <w:rPr>
          <w:rFonts w:ascii="Arial" w:eastAsia="Arial" w:hAnsi="Arial" w:cs="Arial"/>
        </w:rPr>
        <w:t xml:space="preserve">Considering the skill set and job </w:t>
      </w:r>
      <w:r w:rsidR="00900D7A">
        <w:rPr>
          <w:rFonts w:ascii="Arial" w:eastAsia="Arial" w:hAnsi="Arial" w:cs="Arial"/>
        </w:rPr>
        <w:t>roles required for this type of project</w:t>
      </w:r>
      <w:r w:rsidR="00FE4246">
        <w:rPr>
          <w:rFonts w:ascii="Arial" w:eastAsia="Arial" w:hAnsi="Arial" w:cs="Arial"/>
        </w:rPr>
        <w:t>,</w:t>
      </w:r>
      <w:r w:rsidR="00346538">
        <w:rPr>
          <w:rFonts w:ascii="Arial" w:eastAsia="Arial" w:hAnsi="Arial" w:cs="Arial"/>
        </w:rPr>
        <w:t xml:space="preserve"> h</w:t>
      </w:r>
      <w:r w:rsidR="00900D7A">
        <w:rPr>
          <w:rFonts w:ascii="Arial" w:eastAsia="Arial" w:hAnsi="Arial" w:cs="Arial"/>
        </w:rPr>
        <w:t>as there been an increase in</w:t>
      </w:r>
      <w:r w:rsidR="00346538">
        <w:rPr>
          <w:rFonts w:ascii="Arial" w:eastAsia="Arial" w:hAnsi="Arial" w:cs="Arial"/>
        </w:rPr>
        <w:t>:</w:t>
      </w:r>
    </w:p>
    <w:p w14:paraId="4EDB1523" w14:textId="6C4333CB" w:rsidR="00346538" w:rsidRDefault="00346538" w:rsidP="00346538">
      <w:pPr>
        <w:numPr>
          <w:ilvl w:val="1"/>
          <w:numId w:val="30"/>
        </w:numPr>
        <w:rPr>
          <w:rFonts w:ascii="Arial" w:eastAsia="Arial" w:hAnsi="Arial" w:cs="Arial"/>
        </w:rPr>
      </w:pPr>
      <w:r>
        <w:rPr>
          <w:rFonts w:ascii="Arial" w:eastAsia="Arial" w:hAnsi="Arial" w:cs="Arial"/>
        </w:rPr>
        <w:t>u</w:t>
      </w:r>
      <w:r w:rsidR="00900D7A">
        <w:rPr>
          <w:rFonts w:ascii="Arial" w:eastAsia="Arial" w:hAnsi="Arial" w:cs="Arial"/>
        </w:rPr>
        <w:t>nderstanding and knowledge</w:t>
      </w:r>
    </w:p>
    <w:p w14:paraId="56A86FAC" w14:textId="150F93CA" w:rsidR="00346538" w:rsidRDefault="00346538" w:rsidP="00346538">
      <w:pPr>
        <w:numPr>
          <w:ilvl w:val="1"/>
          <w:numId w:val="30"/>
        </w:numPr>
        <w:rPr>
          <w:rFonts w:ascii="Arial" w:eastAsia="Arial" w:hAnsi="Arial" w:cs="Arial"/>
        </w:rPr>
      </w:pPr>
      <w:r>
        <w:rPr>
          <w:rFonts w:ascii="Arial" w:eastAsia="Arial" w:hAnsi="Arial" w:cs="Arial"/>
        </w:rPr>
        <w:t>s</w:t>
      </w:r>
      <w:r w:rsidR="00900D7A">
        <w:rPr>
          <w:rFonts w:ascii="Arial" w:eastAsia="Arial" w:hAnsi="Arial" w:cs="Arial"/>
        </w:rPr>
        <w:t>kills and experience</w:t>
      </w:r>
    </w:p>
    <w:p w14:paraId="20DF3887" w14:textId="4C35A7F5" w:rsidR="00900D7A" w:rsidRPr="00900D7A" w:rsidRDefault="00870911" w:rsidP="00346538">
      <w:pPr>
        <w:numPr>
          <w:ilvl w:val="1"/>
          <w:numId w:val="30"/>
        </w:numPr>
        <w:rPr>
          <w:rFonts w:ascii="Arial" w:eastAsia="Arial" w:hAnsi="Arial" w:cs="Arial"/>
        </w:rPr>
      </w:pPr>
      <w:r>
        <w:rPr>
          <w:rFonts w:ascii="Arial" w:eastAsia="Arial" w:hAnsi="Arial" w:cs="Arial"/>
        </w:rPr>
        <w:t xml:space="preserve">identification of </w:t>
      </w:r>
      <w:r w:rsidR="00900D7A">
        <w:rPr>
          <w:rFonts w:ascii="Arial" w:eastAsia="Arial" w:hAnsi="Arial" w:cs="Arial"/>
        </w:rPr>
        <w:t xml:space="preserve">knowledge </w:t>
      </w:r>
      <w:r w:rsidR="00CC7DD5">
        <w:rPr>
          <w:rFonts w:ascii="Arial" w:eastAsia="Arial" w:hAnsi="Arial" w:cs="Arial"/>
        </w:rPr>
        <w:t>or</w:t>
      </w:r>
      <w:r w:rsidR="00900D7A">
        <w:rPr>
          <w:rFonts w:ascii="Arial" w:eastAsia="Arial" w:hAnsi="Arial" w:cs="Arial"/>
        </w:rPr>
        <w:t xml:space="preserve"> skills </w:t>
      </w:r>
      <w:r w:rsidR="00ED54E8">
        <w:rPr>
          <w:rFonts w:ascii="Arial" w:eastAsia="Arial" w:hAnsi="Arial" w:cs="Arial"/>
        </w:rPr>
        <w:t xml:space="preserve">gaps </w:t>
      </w:r>
      <w:r w:rsidR="00900D7A">
        <w:rPr>
          <w:rFonts w:ascii="Arial" w:eastAsia="Arial" w:hAnsi="Arial" w:cs="Arial"/>
        </w:rPr>
        <w:t xml:space="preserve">amongst the staff team delivering the project. </w:t>
      </w:r>
    </w:p>
    <w:p w14:paraId="40EECB18" w14:textId="77777777" w:rsidR="00683D41" w:rsidRDefault="00683D41">
      <w:pPr>
        <w:rPr>
          <w:rFonts w:ascii="Arial" w:eastAsia="Arial" w:hAnsi="Arial" w:cs="Arial"/>
        </w:rPr>
      </w:pPr>
    </w:p>
    <w:p w14:paraId="133A8675" w14:textId="77777777" w:rsidR="00AC6236" w:rsidRDefault="00AC6236" w:rsidP="00201BD3">
      <w:pPr>
        <w:rPr>
          <w:rFonts w:ascii="Arial" w:eastAsia="Arial" w:hAnsi="Arial" w:cs="Arial"/>
          <w:b/>
          <w:bCs/>
        </w:rPr>
      </w:pPr>
    </w:p>
    <w:p w14:paraId="49E00AF1" w14:textId="77777777" w:rsidR="00197869" w:rsidRDefault="00197869" w:rsidP="00201BD3">
      <w:pPr>
        <w:rPr>
          <w:rFonts w:ascii="Arial" w:eastAsia="Arial" w:hAnsi="Arial" w:cs="Arial"/>
          <w:b/>
          <w:bCs/>
        </w:rPr>
      </w:pPr>
    </w:p>
    <w:p w14:paraId="1F54FD71" w14:textId="77777777" w:rsidR="00197869" w:rsidRDefault="00197869" w:rsidP="00201BD3">
      <w:pPr>
        <w:rPr>
          <w:rFonts w:ascii="Arial" w:eastAsia="Arial" w:hAnsi="Arial" w:cs="Arial"/>
          <w:b/>
          <w:bCs/>
        </w:rPr>
      </w:pPr>
    </w:p>
    <w:p w14:paraId="7893D345" w14:textId="77777777" w:rsidR="00197869" w:rsidRDefault="00197869" w:rsidP="00201BD3">
      <w:pPr>
        <w:rPr>
          <w:rFonts w:ascii="Arial" w:eastAsia="Arial" w:hAnsi="Arial" w:cs="Arial"/>
          <w:b/>
          <w:bCs/>
        </w:rPr>
      </w:pPr>
    </w:p>
    <w:p w14:paraId="2384A3B6" w14:textId="77777777" w:rsidR="00197869" w:rsidRDefault="00197869" w:rsidP="00201BD3">
      <w:pPr>
        <w:rPr>
          <w:rFonts w:ascii="Arial" w:eastAsia="Arial" w:hAnsi="Arial" w:cs="Arial"/>
          <w:b/>
          <w:bCs/>
        </w:rPr>
      </w:pPr>
    </w:p>
    <w:p w14:paraId="57D17E15" w14:textId="77777777" w:rsidR="00197869" w:rsidRDefault="00197869" w:rsidP="00201BD3">
      <w:pPr>
        <w:rPr>
          <w:rFonts w:ascii="Arial" w:eastAsia="Arial" w:hAnsi="Arial" w:cs="Arial"/>
          <w:b/>
          <w:bCs/>
        </w:rPr>
      </w:pPr>
    </w:p>
    <w:p w14:paraId="71C5A1AF" w14:textId="77777777" w:rsidR="00197869" w:rsidRDefault="00197869" w:rsidP="00201BD3">
      <w:pPr>
        <w:rPr>
          <w:rFonts w:ascii="Arial" w:eastAsia="Arial" w:hAnsi="Arial" w:cs="Arial"/>
          <w:b/>
          <w:bCs/>
        </w:rPr>
      </w:pPr>
    </w:p>
    <w:p w14:paraId="74A0941F" w14:textId="1ADED608" w:rsidR="00201BD3" w:rsidRPr="00AB3349" w:rsidRDefault="00201BD3" w:rsidP="00201BD3">
      <w:pPr>
        <w:rPr>
          <w:rFonts w:ascii="Arial" w:eastAsia="Arial" w:hAnsi="Arial" w:cs="Arial"/>
          <w:b/>
          <w:bCs/>
        </w:rPr>
      </w:pPr>
      <w:r w:rsidRPr="00AB3349">
        <w:rPr>
          <w:rFonts w:ascii="Arial" w:eastAsia="Arial" w:hAnsi="Arial" w:cs="Arial"/>
          <w:b/>
          <w:bCs/>
        </w:rPr>
        <w:lastRenderedPageBreak/>
        <w:t xml:space="preserve">Outputs/deliverables </w:t>
      </w:r>
    </w:p>
    <w:p w14:paraId="4F5F66D7" w14:textId="77777777" w:rsidR="00201BD3" w:rsidRPr="00887F0D" w:rsidRDefault="00201BD3" w:rsidP="00201BD3">
      <w:pPr>
        <w:pStyle w:val="NormalWeb"/>
        <w:spacing w:before="0" w:after="0"/>
        <w:rPr>
          <w:rFonts w:ascii="Arial" w:hAnsi="Arial" w:cs="Arial"/>
          <w:color w:val="000000"/>
          <w:bdr w:val="none" w:sz="0" w:space="0" w:color="auto" w:frame="1"/>
        </w:rPr>
      </w:pPr>
      <w:r w:rsidRPr="00887F0D">
        <w:rPr>
          <w:rFonts w:ascii="Arial" w:hAnsi="Arial" w:cs="Arial"/>
          <w:color w:val="000000"/>
          <w:bdr w:val="none" w:sz="0" w:space="0" w:color="auto" w:frame="1"/>
        </w:rPr>
        <w:t xml:space="preserve">The following outputs will be required: </w:t>
      </w:r>
    </w:p>
    <w:p w14:paraId="19F4E134" w14:textId="5EF9174C" w:rsidR="00AC6236" w:rsidRPr="00D92A1C" w:rsidRDefault="00AC6236" w:rsidP="00D92A1C">
      <w:pPr>
        <w:numPr>
          <w:ilvl w:val="2"/>
          <w:numId w:val="30"/>
        </w:numPr>
        <w:tabs>
          <w:tab w:val="clear" w:pos="2160"/>
        </w:tabs>
        <w:ind w:left="851"/>
        <w:rPr>
          <w:rFonts w:ascii="Arial" w:eastAsia="Arial" w:hAnsi="Arial" w:cs="Arial"/>
        </w:rPr>
      </w:pPr>
      <w:r w:rsidRPr="00D92A1C">
        <w:rPr>
          <w:rFonts w:ascii="Arial" w:eastAsia="Arial" w:hAnsi="Arial" w:cs="Arial"/>
        </w:rPr>
        <w:t xml:space="preserve">Interim </w:t>
      </w:r>
      <w:r w:rsidR="002C76BA" w:rsidRPr="00D92A1C">
        <w:rPr>
          <w:rFonts w:ascii="Arial" w:eastAsia="Arial" w:hAnsi="Arial" w:cs="Arial"/>
        </w:rPr>
        <w:t>update</w:t>
      </w:r>
      <w:r w:rsidRPr="00D92A1C">
        <w:rPr>
          <w:rFonts w:ascii="Arial" w:eastAsia="Arial" w:hAnsi="Arial" w:cs="Arial"/>
        </w:rPr>
        <w:t xml:space="preserve"> </w:t>
      </w:r>
      <w:r w:rsidR="002C76BA" w:rsidRPr="00D92A1C">
        <w:rPr>
          <w:rFonts w:ascii="Arial" w:eastAsia="Arial" w:hAnsi="Arial" w:cs="Arial"/>
        </w:rPr>
        <w:t xml:space="preserve">in </w:t>
      </w:r>
      <w:r w:rsidR="005A541F">
        <w:rPr>
          <w:rFonts w:ascii="Arial" w:eastAsia="Arial" w:hAnsi="Arial" w:cs="Arial"/>
        </w:rPr>
        <w:t>summer</w:t>
      </w:r>
      <w:r w:rsidR="002C76BA" w:rsidRPr="00D92A1C">
        <w:rPr>
          <w:rFonts w:ascii="Arial" w:eastAsia="Arial" w:hAnsi="Arial" w:cs="Arial"/>
        </w:rPr>
        <w:t xml:space="preserve"> </w:t>
      </w:r>
      <w:r w:rsidR="00A71F3F" w:rsidRPr="00D92A1C">
        <w:rPr>
          <w:rFonts w:ascii="Arial" w:eastAsia="Arial" w:hAnsi="Arial" w:cs="Arial"/>
        </w:rPr>
        <w:t>20</w:t>
      </w:r>
      <w:r w:rsidR="00940A20" w:rsidRPr="00D92A1C">
        <w:rPr>
          <w:rFonts w:ascii="Arial" w:eastAsia="Arial" w:hAnsi="Arial" w:cs="Arial"/>
        </w:rPr>
        <w:t>25</w:t>
      </w:r>
      <w:r w:rsidR="008F6CBF">
        <w:rPr>
          <w:rFonts w:ascii="Arial" w:eastAsia="Arial" w:hAnsi="Arial" w:cs="Arial"/>
        </w:rPr>
        <w:t>.</w:t>
      </w:r>
    </w:p>
    <w:p w14:paraId="07C3BC23" w14:textId="48AD3F1E" w:rsidR="00201BD3" w:rsidRPr="00D92A1C" w:rsidRDefault="00201BD3" w:rsidP="00D92A1C">
      <w:pPr>
        <w:numPr>
          <w:ilvl w:val="2"/>
          <w:numId w:val="30"/>
        </w:numPr>
        <w:tabs>
          <w:tab w:val="clear" w:pos="2160"/>
        </w:tabs>
        <w:ind w:left="851"/>
        <w:rPr>
          <w:rFonts w:ascii="Arial" w:eastAsia="Arial" w:hAnsi="Arial" w:cs="Arial"/>
        </w:rPr>
      </w:pPr>
      <w:r w:rsidRPr="00D92A1C">
        <w:rPr>
          <w:rFonts w:ascii="Arial" w:eastAsia="Arial" w:hAnsi="Arial" w:cs="Arial"/>
        </w:rPr>
        <w:t>A final written report presented to the NPA and partner organisations</w:t>
      </w:r>
      <w:r w:rsidR="00246641" w:rsidRPr="00D92A1C">
        <w:rPr>
          <w:rFonts w:ascii="Arial" w:eastAsia="Arial" w:hAnsi="Arial" w:cs="Arial"/>
        </w:rPr>
        <w:t xml:space="preserve"> </w:t>
      </w:r>
      <w:r w:rsidR="004B425C" w:rsidRPr="00D92A1C">
        <w:rPr>
          <w:rFonts w:ascii="Arial" w:eastAsia="Arial" w:hAnsi="Arial" w:cs="Arial"/>
        </w:rPr>
        <w:t xml:space="preserve">in </w:t>
      </w:r>
      <w:r w:rsidR="002827B7" w:rsidRPr="00D92A1C">
        <w:rPr>
          <w:rFonts w:ascii="Arial" w:eastAsia="Arial" w:hAnsi="Arial" w:cs="Arial"/>
        </w:rPr>
        <w:t xml:space="preserve">early </w:t>
      </w:r>
      <w:r w:rsidR="004B425C" w:rsidRPr="00D92A1C">
        <w:rPr>
          <w:rFonts w:ascii="Arial" w:eastAsia="Arial" w:hAnsi="Arial" w:cs="Arial"/>
        </w:rPr>
        <w:t>Feb</w:t>
      </w:r>
      <w:r w:rsidR="002827B7" w:rsidRPr="00D92A1C">
        <w:rPr>
          <w:rFonts w:ascii="Arial" w:eastAsia="Arial" w:hAnsi="Arial" w:cs="Arial"/>
        </w:rPr>
        <w:t>ruary</w:t>
      </w:r>
      <w:r w:rsidR="004B425C" w:rsidRPr="00D92A1C">
        <w:rPr>
          <w:rFonts w:ascii="Arial" w:eastAsia="Arial" w:hAnsi="Arial" w:cs="Arial"/>
        </w:rPr>
        <w:t xml:space="preserve"> 2026</w:t>
      </w:r>
      <w:r w:rsidR="002827B7" w:rsidRPr="00D92A1C">
        <w:rPr>
          <w:rFonts w:ascii="Arial" w:eastAsia="Arial" w:hAnsi="Arial" w:cs="Arial"/>
        </w:rPr>
        <w:t xml:space="preserve"> to be</w:t>
      </w:r>
      <w:r w:rsidR="00883DC6" w:rsidRPr="00D92A1C">
        <w:rPr>
          <w:rFonts w:ascii="Arial" w:eastAsia="Arial" w:hAnsi="Arial" w:cs="Arial"/>
        </w:rPr>
        <w:t xml:space="preserve"> shared with </w:t>
      </w:r>
      <w:r w:rsidR="002C76BA" w:rsidRPr="00D92A1C">
        <w:rPr>
          <w:rFonts w:ascii="Arial" w:eastAsia="Arial" w:hAnsi="Arial" w:cs="Arial"/>
        </w:rPr>
        <w:t>Defra and The National Lottery Heritage Fund</w:t>
      </w:r>
      <w:r w:rsidR="00883DC6" w:rsidRPr="00D92A1C">
        <w:rPr>
          <w:rFonts w:ascii="Arial" w:eastAsia="Arial" w:hAnsi="Arial" w:cs="Arial"/>
        </w:rPr>
        <w:t xml:space="preserve"> </w:t>
      </w:r>
      <w:r w:rsidR="00EA7026">
        <w:rPr>
          <w:rFonts w:ascii="Arial" w:eastAsia="Arial" w:hAnsi="Arial" w:cs="Arial"/>
        </w:rPr>
        <w:t xml:space="preserve">on completion of the project </w:t>
      </w:r>
      <w:r w:rsidR="00883DC6" w:rsidRPr="00D92A1C">
        <w:rPr>
          <w:rFonts w:ascii="Arial" w:eastAsia="Arial" w:hAnsi="Arial" w:cs="Arial"/>
        </w:rPr>
        <w:t xml:space="preserve">as part of the terms and conditions of funding. </w:t>
      </w:r>
    </w:p>
    <w:p w14:paraId="587E33B3" w14:textId="56A71C7F" w:rsidR="002827B7" w:rsidRPr="00D92A1C" w:rsidRDefault="00201BD3" w:rsidP="00D92A1C">
      <w:pPr>
        <w:numPr>
          <w:ilvl w:val="2"/>
          <w:numId w:val="30"/>
        </w:numPr>
        <w:tabs>
          <w:tab w:val="clear" w:pos="2160"/>
        </w:tabs>
        <w:ind w:left="851"/>
        <w:rPr>
          <w:rFonts w:ascii="Arial" w:eastAsia="Arial" w:hAnsi="Arial" w:cs="Arial"/>
        </w:rPr>
      </w:pPr>
      <w:r w:rsidRPr="00D92A1C">
        <w:rPr>
          <w:rFonts w:ascii="Arial" w:eastAsia="Arial" w:hAnsi="Arial" w:cs="Arial"/>
        </w:rPr>
        <w:t xml:space="preserve">A set of research data, to be stored in a readily accessible electronic format such as Excel. </w:t>
      </w:r>
    </w:p>
    <w:p w14:paraId="01CE164D" w14:textId="77777777" w:rsidR="002827B7" w:rsidRPr="00D92A1C" w:rsidRDefault="002827B7" w:rsidP="002827B7">
      <w:pPr>
        <w:rPr>
          <w:rFonts w:ascii="Arial" w:eastAsia="Arial" w:hAnsi="Arial" w:cs="Arial"/>
        </w:rPr>
      </w:pPr>
    </w:p>
    <w:p w14:paraId="4701CE81" w14:textId="0DCDAB7E" w:rsidR="002827B7" w:rsidRPr="00A366E9" w:rsidRDefault="00201BD3" w:rsidP="00201BD3">
      <w:pPr>
        <w:pStyle w:val="NormalWeb"/>
        <w:spacing w:before="0" w:after="0"/>
        <w:rPr>
          <w:rFonts w:ascii="Arial" w:hAnsi="Arial" w:cs="Arial"/>
          <w:b/>
          <w:bCs/>
          <w:color w:val="000000"/>
          <w:bdr w:val="none" w:sz="0" w:space="0" w:color="auto" w:frame="1"/>
        </w:rPr>
      </w:pPr>
      <w:r w:rsidRPr="00887F0D">
        <w:rPr>
          <w:rFonts w:ascii="Arial" w:hAnsi="Arial" w:cs="Arial"/>
          <w:b/>
          <w:bCs/>
          <w:color w:val="000000"/>
          <w:bdr w:val="none" w:sz="0" w:space="0" w:color="auto" w:frame="1"/>
        </w:rPr>
        <w:t>The contract</w:t>
      </w:r>
    </w:p>
    <w:p w14:paraId="3CD1BF89" w14:textId="536738B4" w:rsidR="00201BD3" w:rsidRDefault="00201BD3" w:rsidP="00201BD3">
      <w:pPr>
        <w:rPr>
          <w:rFonts w:ascii="Arial" w:eastAsia="Arial" w:hAnsi="Arial" w:cs="Arial"/>
        </w:rPr>
      </w:pPr>
      <w:r w:rsidRPr="3700C50B">
        <w:rPr>
          <w:rFonts w:ascii="Arial" w:eastAsia="Arial" w:hAnsi="Arial" w:cs="Arial"/>
        </w:rPr>
        <w:t>We are seeking a supplier</w:t>
      </w:r>
      <w:r w:rsidR="00EE548C">
        <w:rPr>
          <w:rFonts w:ascii="Arial" w:eastAsia="Arial" w:hAnsi="Arial" w:cs="Arial"/>
        </w:rPr>
        <w:t xml:space="preserve"> with</w:t>
      </w:r>
      <w:r w:rsidRPr="3700C50B">
        <w:rPr>
          <w:rFonts w:ascii="Arial" w:eastAsia="Arial" w:hAnsi="Arial" w:cs="Arial"/>
        </w:rPr>
        <w:t>:</w:t>
      </w:r>
    </w:p>
    <w:p w14:paraId="55ADC8BB" w14:textId="77777777" w:rsidR="00201BD3" w:rsidRDefault="00201BD3" w:rsidP="00201BD3">
      <w:pPr>
        <w:rPr>
          <w:rFonts w:ascii="Arial" w:eastAsia="Arial" w:hAnsi="Arial" w:cs="Arial"/>
        </w:rPr>
      </w:pPr>
    </w:p>
    <w:p w14:paraId="06FA7F3C" w14:textId="3864E909" w:rsidR="00201BD3" w:rsidRDefault="00201BD3" w:rsidP="00D92A1C">
      <w:pPr>
        <w:numPr>
          <w:ilvl w:val="2"/>
          <w:numId w:val="30"/>
        </w:numPr>
        <w:tabs>
          <w:tab w:val="clear" w:pos="2160"/>
        </w:tabs>
        <w:ind w:left="851"/>
        <w:rPr>
          <w:rFonts w:ascii="Arial" w:eastAsia="Arial" w:hAnsi="Arial" w:cs="Arial"/>
        </w:rPr>
      </w:pPr>
      <w:r w:rsidRPr="3700C50B">
        <w:rPr>
          <w:rFonts w:ascii="Arial" w:eastAsia="Arial" w:hAnsi="Arial" w:cs="Arial"/>
        </w:rPr>
        <w:t xml:space="preserve">experience of a wide range of local and national knowledge </w:t>
      </w:r>
      <w:r>
        <w:rPr>
          <w:rFonts w:ascii="Arial" w:eastAsia="Arial" w:hAnsi="Arial" w:cs="Arial"/>
        </w:rPr>
        <w:t xml:space="preserve">in evaluating externally funded projects </w:t>
      </w:r>
    </w:p>
    <w:p w14:paraId="52EFD758" w14:textId="124CCE25" w:rsidR="00201BD3" w:rsidRDefault="00201BD3" w:rsidP="00D92A1C">
      <w:pPr>
        <w:numPr>
          <w:ilvl w:val="2"/>
          <w:numId w:val="30"/>
        </w:numPr>
        <w:tabs>
          <w:tab w:val="clear" w:pos="2160"/>
        </w:tabs>
        <w:ind w:left="851"/>
        <w:rPr>
          <w:rFonts w:ascii="Arial" w:eastAsia="Arial" w:hAnsi="Arial" w:cs="Arial"/>
        </w:rPr>
      </w:pPr>
      <w:r w:rsidRPr="2EDA861B">
        <w:rPr>
          <w:rFonts w:ascii="Arial" w:eastAsia="Arial" w:hAnsi="Arial" w:cs="Arial"/>
        </w:rPr>
        <w:t>an understanding of the New Forest National Park or similar protected landscape</w:t>
      </w:r>
    </w:p>
    <w:p w14:paraId="56252DCC" w14:textId="48204ED3" w:rsidR="00201BD3" w:rsidRDefault="00201BD3" w:rsidP="00D92A1C">
      <w:pPr>
        <w:numPr>
          <w:ilvl w:val="2"/>
          <w:numId w:val="30"/>
        </w:numPr>
        <w:tabs>
          <w:tab w:val="clear" w:pos="2160"/>
        </w:tabs>
        <w:ind w:left="851"/>
        <w:rPr>
          <w:rFonts w:ascii="Arial" w:eastAsia="Arial" w:hAnsi="Arial" w:cs="Arial"/>
        </w:rPr>
      </w:pPr>
      <w:r w:rsidRPr="2EDA861B">
        <w:rPr>
          <w:rFonts w:ascii="Arial" w:eastAsia="Arial" w:hAnsi="Arial" w:cs="Arial"/>
        </w:rPr>
        <w:t xml:space="preserve">an understanding of the </w:t>
      </w:r>
      <w:r w:rsidR="003612DC">
        <w:rPr>
          <w:rFonts w:ascii="Arial" w:eastAsia="Arial" w:hAnsi="Arial" w:cs="Arial"/>
        </w:rPr>
        <w:t xml:space="preserve">key issues associated </w:t>
      </w:r>
      <w:r w:rsidR="00BE4A14">
        <w:rPr>
          <w:rFonts w:ascii="Arial" w:eastAsia="Arial" w:hAnsi="Arial" w:cs="Arial"/>
        </w:rPr>
        <w:t>conservation objectives and the complexity of land management needs</w:t>
      </w:r>
      <w:r w:rsidR="0099380D">
        <w:rPr>
          <w:rFonts w:ascii="Arial" w:eastAsia="Arial" w:hAnsi="Arial" w:cs="Arial"/>
        </w:rPr>
        <w:t xml:space="preserve">. </w:t>
      </w:r>
    </w:p>
    <w:p w14:paraId="6E962B42" w14:textId="77777777" w:rsidR="00D92A1C" w:rsidRDefault="00D92A1C" w:rsidP="00201BD3">
      <w:pPr>
        <w:rPr>
          <w:rFonts w:ascii="Arial" w:eastAsia="Arial" w:hAnsi="Arial" w:cs="Arial"/>
        </w:rPr>
      </w:pPr>
    </w:p>
    <w:p w14:paraId="6B5ADB5A" w14:textId="241256BC" w:rsidR="00201BD3" w:rsidRDefault="00201BD3" w:rsidP="00201BD3">
      <w:pPr>
        <w:rPr>
          <w:rFonts w:ascii="Arial" w:eastAsia="Arial" w:hAnsi="Arial" w:cs="Arial"/>
        </w:rPr>
      </w:pPr>
      <w:r w:rsidRPr="3700C50B">
        <w:rPr>
          <w:rFonts w:ascii="Arial" w:eastAsia="Arial" w:hAnsi="Arial" w:cs="Arial"/>
        </w:rPr>
        <w:t>Bids will be assessed using a price (30%), quality (70%) matrix.</w:t>
      </w:r>
    </w:p>
    <w:p w14:paraId="179DE949" w14:textId="77777777" w:rsidR="00201BD3" w:rsidRDefault="00201BD3" w:rsidP="00201BD3">
      <w:pPr>
        <w:rPr>
          <w:rFonts w:ascii="Arial" w:eastAsia="Arial" w:hAnsi="Arial" w:cs="Arial"/>
        </w:rPr>
      </w:pPr>
    </w:p>
    <w:p w14:paraId="49F4C1A0" w14:textId="77777777" w:rsidR="00C214DE" w:rsidRDefault="00C214DE" w:rsidP="00201BD3">
      <w:pPr>
        <w:rPr>
          <w:rFonts w:ascii="Arial" w:eastAsia="Arial" w:hAnsi="Arial" w:cs="Arial"/>
          <w:b/>
          <w:bCs/>
        </w:rPr>
      </w:pPr>
    </w:p>
    <w:p w14:paraId="399E5C45" w14:textId="145CDF72" w:rsidR="00C214DE" w:rsidRPr="00C214DE" w:rsidRDefault="00201BD3" w:rsidP="00201BD3">
      <w:pPr>
        <w:rPr>
          <w:rFonts w:ascii="Arial" w:eastAsia="Arial" w:hAnsi="Arial" w:cs="Arial"/>
          <w:b/>
          <w:bCs/>
        </w:rPr>
      </w:pPr>
      <w:r w:rsidRPr="00C214DE">
        <w:rPr>
          <w:rFonts w:ascii="Arial" w:eastAsia="Arial" w:hAnsi="Arial" w:cs="Arial"/>
          <w:b/>
          <w:bCs/>
        </w:rPr>
        <w:t xml:space="preserve">Budget </w:t>
      </w:r>
    </w:p>
    <w:p w14:paraId="302EF43F" w14:textId="77777777" w:rsidR="00C214DE" w:rsidRDefault="00C214DE" w:rsidP="00201BD3">
      <w:pPr>
        <w:rPr>
          <w:rFonts w:ascii="Arial" w:eastAsia="Arial" w:hAnsi="Arial" w:cs="Arial"/>
        </w:rPr>
      </w:pPr>
    </w:p>
    <w:p w14:paraId="200B440D" w14:textId="4DB4ED38" w:rsidR="00201BD3" w:rsidRPr="00823943" w:rsidRDefault="00C214DE" w:rsidP="00201BD3">
      <w:pPr>
        <w:rPr>
          <w:rFonts w:ascii="Arial" w:eastAsia="Arial" w:hAnsi="Arial" w:cs="Arial"/>
          <w:color w:val="FF0000"/>
        </w:rPr>
      </w:pPr>
      <w:r>
        <w:rPr>
          <w:rFonts w:ascii="Arial" w:eastAsia="Arial" w:hAnsi="Arial" w:cs="Arial"/>
        </w:rPr>
        <w:t>U</w:t>
      </w:r>
      <w:r w:rsidR="00201BD3" w:rsidRPr="00D56AEF">
        <w:rPr>
          <w:rFonts w:ascii="Arial" w:eastAsia="Arial" w:hAnsi="Arial" w:cs="Arial"/>
        </w:rPr>
        <w:t>p to £</w:t>
      </w:r>
      <w:r w:rsidR="00BE4A14">
        <w:rPr>
          <w:rFonts w:ascii="Arial" w:eastAsia="Arial" w:hAnsi="Arial" w:cs="Arial"/>
        </w:rPr>
        <w:t>20</w:t>
      </w:r>
      <w:r w:rsidR="00201BD3" w:rsidRPr="00D56AEF">
        <w:rPr>
          <w:rFonts w:ascii="Arial" w:eastAsia="Arial" w:hAnsi="Arial" w:cs="Arial"/>
        </w:rPr>
        <w:t>,000</w:t>
      </w:r>
      <w:r w:rsidR="00004ADF">
        <w:rPr>
          <w:rFonts w:ascii="Arial" w:eastAsia="Arial" w:hAnsi="Arial" w:cs="Arial"/>
        </w:rPr>
        <w:t>.</w:t>
      </w:r>
    </w:p>
    <w:p w14:paraId="6B3E78D7" w14:textId="77777777" w:rsidR="00201BD3" w:rsidRDefault="00201BD3" w:rsidP="00201BD3">
      <w:pPr>
        <w:rPr>
          <w:rFonts w:ascii="Arial" w:eastAsia="Arial" w:hAnsi="Arial" w:cs="Arial"/>
        </w:rPr>
      </w:pPr>
    </w:p>
    <w:p w14:paraId="78FE7E53" w14:textId="77777777" w:rsidR="00C214DE" w:rsidRDefault="00C214DE" w:rsidP="00201BD3">
      <w:pPr>
        <w:rPr>
          <w:rFonts w:ascii="Arial" w:eastAsia="Arial" w:hAnsi="Arial" w:cs="Arial"/>
        </w:rPr>
      </w:pPr>
    </w:p>
    <w:p w14:paraId="56AED34E" w14:textId="76CF1E71" w:rsidR="00201BD3" w:rsidRPr="00C214DE" w:rsidRDefault="00C214DE" w:rsidP="00201BD3">
      <w:pPr>
        <w:rPr>
          <w:rFonts w:ascii="Arial" w:eastAsia="Arial" w:hAnsi="Arial" w:cs="Arial"/>
          <w:b/>
          <w:bCs/>
        </w:rPr>
      </w:pPr>
      <w:r w:rsidRPr="00C214DE">
        <w:rPr>
          <w:rFonts w:ascii="Arial" w:eastAsia="Arial" w:hAnsi="Arial" w:cs="Arial"/>
          <w:b/>
          <w:bCs/>
        </w:rPr>
        <w:t>Quote Process (what p</w:t>
      </w:r>
      <w:r w:rsidR="00201BD3" w:rsidRPr="00C214DE">
        <w:rPr>
          <w:rFonts w:ascii="Arial" w:eastAsia="Arial" w:hAnsi="Arial" w:cs="Arial"/>
          <w:b/>
          <w:bCs/>
        </w:rPr>
        <w:t>rospective suppliers should</w:t>
      </w:r>
      <w:r w:rsidRPr="00C214DE">
        <w:rPr>
          <w:rFonts w:ascii="Arial" w:eastAsia="Arial" w:hAnsi="Arial" w:cs="Arial"/>
          <w:b/>
          <w:bCs/>
        </w:rPr>
        <w:t xml:space="preserve"> do)</w:t>
      </w:r>
      <w:r w:rsidR="00201BD3" w:rsidRPr="00C214DE">
        <w:rPr>
          <w:rFonts w:ascii="Arial" w:eastAsia="Arial" w:hAnsi="Arial" w:cs="Arial"/>
          <w:b/>
          <w:bCs/>
        </w:rPr>
        <w:t>:</w:t>
      </w:r>
    </w:p>
    <w:p w14:paraId="0BED3347" w14:textId="77777777" w:rsidR="00201BD3" w:rsidRDefault="00201BD3" w:rsidP="00201BD3">
      <w:pPr>
        <w:rPr>
          <w:rFonts w:ascii="Arial" w:eastAsia="Arial" w:hAnsi="Arial" w:cs="Arial"/>
        </w:rPr>
      </w:pPr>
    </w:p>
    <w:p w14:paraId="25D4D966" w14:textId="6ABE7DFE" w:rsidR="00201BD3" w:rsidRPr="0057765C" w:rsidRDefault="00201BD3" w:rsidP="00D92A1C">
      <w:pPr>
        <w:numPr>
          <w:ilvl w:val="2"/>
          <w:numId w:val="30"/>
        </w:numPr>
        <w:tabs>
          <w:tab w:val="clear" w:pos="2160"/>
        </w:tabs>
        <w:ind w:left="851"/>
        <w:rPr>
          <w:rFonts w:ascii="Arial" w:eastAsia="Arial" w:hAnsi="Arial" w:cs="Arial"/>
        </w:rPr>
      </w:pPr>
      <w:r w:rsidRPr="3700C50B">
        <w:rPr>
          <w:rFonts w:ascii="Arial" w:eastAsia="Arial" w:hAnsi="Arial" w:cs="Arial"/>
        </w:rPr>
        <w:t xml:space="preserve">Provide no more than </w:t>
      </w:r>
      <w:r w:rsidR="00141BA2">
        <w:rPr>
          <w:rFonts w:ascii="Arial" w:eastAsia="Arial" w:hAnsi="Arial" w:cs="Arial"/>
        </w:rPr>
        <w:t>six</w:t>
      </w:r>
      <w:r w:rsidRPr="3700C50B">
        <w:rPr>
          <w:rFonts w:ascii="Arial" w:eastAsia="Arial" w:hAnsi="Arial" w:cs="Arial"/>
        </w:rPr>
        <w:t xml:space="preserve"> sides of A4 explaining their suitability, experience, and approach to the brie</w:t>
      </w:r>
      <w:r>
        <w:rPr>
          <w:rFonts w:ascii="Arial" w:eastAsia="Arial" w:hAnsi="Arial" w:cs="Arial"/>
        </w:rPr>
        <w:t>f</w:t>
      </w:r>
      <w:r w:rsidR="00DD3189">
        <w:rPr>
          <w:rFonts w:ascii="Arial" w:eastAsia="Arial" w:hAnsi="Arial" w:cs="Arial"/>
        </w:rPr>
        <w:t xml:space="preserve"> including timelines and methods of stakeholder engagement</w:t>
      </w:r>
      <w:r>
        <w:rPr>
          <w:rFonts w:ascii="Arial" w:eastAsia="Arial" w:hAnsi="Arial" w:cs="Arial"/>
        </w:rPr>
        <w:t xml:space="preserve">. </w:t>
      </w:r>
    </w:p>
    <w:p w14:paraId="71A4F724" w14:textId="77777777" w:rsidR="00201BD3" w:rsidRDefault="00201BD3" w:rsidP="00D92A1C">
      <w:pPr>
        <w:numPr>
          <w:ilvl w:val="2"/>
          <w:numId w:val="30"/>
        </w:numPr>
        <w:tabs>
          <w:tab w:val="clear" w:pos="2160"/>
        </w:tabs>
        <w:ind w:left="851"/>
        <w:rPr>
          <w:rFonts w:ascii="Arial" w:eastAsia="Arial" w:hAnsi="Arial" w:cs="Arial"/>
        </w:rPr>
      </w:pPr>
      <w:r w:rsidRPr="3F81767D">
        <w:rPr>
          <w:rFonts w:ascii="Arial" w:eastAsia="Arial" w:hAnsi="Arial" w:cs="Arial"/>
        </w:rPr>
        <w:t>Provide CVs for relevant staff.</w:t>
      </w:r>
    </w:p>
    <w:p w14:paraId="60AA1F28" w14:textId="77777777" w:rsidR="00201BD3" w:rsidRDefault="00201BD3" w:rsidP="00D92A1C">
      <w:pPr>
        <w:numPr>
          <w:ilvl w:val="2"/>
          <w:numId w:val="30"/>
        </w:numPr>
        <w:tabs>
          <w:tab w:val="clear" w:pos="2160"/>
        </w:tabs>
        <w:ind w:left="851"/>
        <w:rPr>
          <w:rFonts w:ascii="Arial" w:eastAsia="Arial" w:hAnsi="Arial" w:cs="Arial"/>
        </w:rPr>
      </w:pPr>
      <w:r w:rsidRPr="2EDA861B">
        <w:rPr>
          <w:rFonts w:ascii="Arial" w:eastAsia="Arial" w:hAnsi="Arial" w:cs="Arial"/>
        </w:rPr>
        <w:t>Include their proposed number of hours/days to achieve this work and the hourly/daily rate applicable.</w:t>
      </w:r>
    </w:p>
    <w:p w14:paraId="5CD4D90B" w14:textId="4BDD37DE" w:rsidR="00201BD3" w:rsidRPr="00EA1D75" w:rsidRDefault="00201BD3" w:rsidP="00D92A1C">
      <w:pPr>
        <w:numPr>
          <w:ilvl w:val="2"/>
          <w:numId w:val="30"/>
        </w:numPr>
        <w:tabs>
          <w:tab w:val="clear" w:pos="2160"/>
        </w:tabs>
        <w:ind w:left="851"/>
        <w:rPr>
          <w:rFonts w:ascii="Arial" w:eastAsia="Arial" w:hAnsi="Arial" w:cs="Arial"/>
        </w:rPr>
      </w:pPr>
      <w:r w:rsidRPr="2EDA861B">
        <w:rPr>
          <w:rFonts w:ascii="Arial" w:eastAsia="Arial" w:hAnsi="Arial" w:cs="Arial"/>
        </w:rPr>
        <w:t xml:space="preserve">Be prepared, if successful, to evidence Professional Indemnity Insurance of at least £50,000. </w:t>
      </w:r>
    </w:p>
    <w:p w14:paraId="6C976A1D" w14:textId="77777777" w:rsidR="00201BD3" w:rsidRDefault="00201BD3" w:rsidP="00201BD3">
      <w:pPr>
        <w:rPr>
          <w:rFonts w:ascii="Arial" w:eastAsia="Arial" w:hAnsi="Arial" w:cs="Arial"/>
          <w:b/>
          <w:bCs/>
          <w:lang w:val="en-US"/>
        </w:rPr>
      </w:pPr>
    </w:p>
    <w:p w14:paraId="00546B47" w14:textId="77777777" w:rsidR="00C214DE" w:rsidRDefault="00C214DE" w:rsidP="00201BD3">
      <w:pPr>
        <w:rPr>
          <w:rFonts w:ascii="Arial" w:eastAsia="Arial" w:hAnsi="Arial" w:cs="Arial"/>
          <w:b/>
          <w:bCs/>
          <w:lang w:val="en-US"/>
        </w:rPr>
      </w:pPr>
    </w:p>
    <w:p w14:paraId="54F658E7" w14:textId="77777777" w:rsidR="00C214DE" w:rsidRDefault="00C214DE" w:rsidP="00201BD3">
      <w:pPr>
        <w:rPr>
          <w:rFonts w:ascii="Arial" w:eastAsia="Arial" w:hAnsi="Arial" w:cs="Arial"/>
          <w:b/>
          <w:bCs/>
          <w:lang w:val="en-US"/>
        </w:rPr>
      </w:pPr>
    </w:p>
    <w:p w14:paraId="42B49FD0" w14:textId="77777777" w:rsidR="00C214DE" w:rsidRDefault="00C214DE" w:rsidP="00201BD3">
      <w:pPr>
        <w:rPr>
          <w:rFonts w:ascii="Arial" w:eastAsia="Arial" w:hAnsi="Arial" w:cs="Arial"/>
          <w:b/>
          <w:bCs/>
          <w:lang w:val="en-US"/>
        </w:rPr>
      </w:pPr>
    </w:p>
    <w:p w14:paraId="5E1CFCCD" w14:textId="77777777" w:rsidR="00C214DE" w:rsidRDefault="00C214DE" w:rsidP="00201BD3">
      <w:pPr>
        <w:rPr>
          <w:rFonts w:ascii="Arial" w:eastAsia="Arial" w:hAnsi="Arial" w:cs="Arial"/>
          <w:b/>
          <w:bCs/>
          <w:lang w:val="en-US"/>
        </w:rPr>
      </w:pPr>
    </w:p>
    <w:p w14:paraId="44E760E0" w14:textId="77777777" w:rsidR="00C214DE" w:rsidRDefault="00C214DE" w:rsidP="00201BD3">
      <w:pPr>
        <w:rPr>
          <w:rFonts w:ascii="Arial" w:eastAsia="Arial" w:hAnsi="Arial" w:cs="Arial"/>
          <w:b/>
          <w:bCs/>
          <w:lang w:val="en-US"/>
        </w:rPr>
      </w:pPr>
    </w:p>
    <w:p w14:paraId="69DCF478" w14:textId="77777777" w:rsidR="00C214DE" w:rsidRDefault="00C214DE" w:rsidP="00201BD3">
      <w:pPr>
        <w:rPr>
          <w:rFonts w:ascii="Arial" w:eastAsia="Arial" w:hAnsi="Arial" w:cs="Arial"/>
          <w:b/>
          <w:bCs/>
          <w:lang w:val="en-US"/>
        </w:rPr>
      </w:pPr>
    </w:p>
    <w:p w14:paraId="584B726B" w14:textId="77777777" w:rsidR="00C214DE" w:rsidRDefault="00C214DE" w:rsidP="00201BD3">
      <w:pPr>
        <w:rPr>
          <w:rFonts w:ascii="Arial" w:eastAsia="Arial" w:hAnsi="Arial" w:cs="Arial"/>
          <w:b/>
          <w:bCs/>
          <w:lang w:val="en-US"/>
        </w:rPr>
      </w:pPr>
    </w:p>
    <w:p w14:paraId="07CEC2B0" w14:textId="6E1BF8B4" w:rsidR="00201BD3" w:rsidRDefault="00C214DE" w:rsidP="00201BD3">
      <w:pPr>
        <w:rPr>
          <w:rFonts w:ascii="Arial" w:eastAsia="Arial" w:hAnsi="Arial" w:cs="Arial"/>
          <w:b/>
          <w:bCs/>
          <w:lang w:val="en-US"/>
        </w:rPr>
      </w:pPr>
      <w:r>
        <w:rPr>
          <w:rFonts w:ascii="Arial" w:eastAsia="Arial" w:hAnsi="Arial" w:cs="Arial"/>
          <w:b/>
          <w:bCs/>
          <w:lang w:val="en-US"/>
        </w:rPr>
        <w:lastRenderedPageBreak/>
        <w:t xml:space="preserve">Procurement </w:t>
      </w:r>
      <w:r w:rsidR="00201BD3" w:rsidRPr="3700C50B">
        <w:rPr>
          <w:rFonts w:ascii="Arial" w:eastAsia="Arial" w:hAnsi="Arial" w:cs="Arial"/>
          <w:b/>
          <w:bCs/>
          <w:lang w:val="en-US"/>
        </w:rPr>
        <w:t>Timeline</w:t>
      </w:r>
    </w:p>
    <w:p w14:paraId="220F9FFF" w14:textId="77777777" w:rsidR="00201BD3" w:rsidRPr="00AC581A" w:rsidRDefault="00201BD3" w:rsidP="00201BD3">
      <w:pPr>
        <w:rPr>
          <w:rFonts w:ascii="Arial" w:eastAsia="Arial" w:hAnsi="Arial" w:cs="Arial"/>
          <w:b/>
          <w:bCs/>
          <w:lang w:val="en-US"/>
        </w:rPr>
      </w:pPr>
    </w:p>
    <w:tbl>
      <w:tblPr>
        <w:tblStyle w:val="TableGrid"/>
        <w:tblW w:w="0" w:type="auto"/>
        <w:tblLook w:val="04A0" w:firstRow="1" w:lastRow="0" w:firstColumn="1" w:lastColumn="0" w:noHBand="0" w:noVBand="1"/>
      </w:tblPr>
      <w:tblGrid>
        <w:gridCol w:w="4518"/>
        <w:gridCol w:w="4498"/>
      </w:tblGrid>
      <w:tr w:rsidR="00201BD3" w:rsidRPr="00A366E9" w14:paraId="5F4180F4" w14:textId="77777777">
        <w:tc>
          <w:tcPr>
            <w:tcW w:w="4621" w:type="dxa"/>
          </w:tcPr>
          <w:p w14:paraId="4C79CD1B" w14:textId="77777777" w:rsidR="00201BD3" w:rsidRPr="00A366E9" w:rsidRDefault="00201BD3">
            <w:pPr>
              <w:rPr>
                <w:rFonts w:ascii="Arial" w:eastAsia="Arial" w:hAnsi="Arial" w:cs="Arial"/>
                <w:b/>
                <w:bCs/>
                <w:lang w:val="en-US"/>
              </w:rPr>
            </w:pPr>
            <w:r w:rsidRPr="00A366E9">
              <w:rPr>
                <w:rFonts w:ascii="Arial" w:eastAsia="Arial" w:hAnsi="Arial" w:cs="Arial"/>
                <w:b/>
                <w:bCs/>
                <w:lang w:val="en-US"/>
              </w:rPr>
              <w:t>Stage</w:t>
            </w:r>
          </w:p>
        </w:tc>
        <w:tc>
          <w:tcPr>
            <w:tcW w:w="4621" w:type="dxa"/>
          </w:tcPr>
          <w:p w14:paraId="77BE6BFB" w14:textId="77777777" w:rsidR="00201BD3" w:rsidRPr="00A366E9" w:rsidRDefault="00201BD3">
            <w:pPr>
              <w:rPr>
                <w:rFonts w:ascii="Arial" w:eastAsia="Arial" w:hAnsi="Arial" w:cs="Arial"/>
                <w:b/>
                <w:bCs/>
                <w:lang w:val="en-US"/>
              </w:rPr>
            </w:pPr>
            <w:r w:rsidRPr="00A366E9">
              <w:rPr>
                <w:rFonts w:ascii="Arial" w:eastAsia="Arial" w:hAnsi="Arial" w:cs="Arial"/>
                <w:b/>
                <w:bCs/>
                <w:lang w:val="en-US"/>
              </w:rPr>
              <w:t>Date</w:t>
            </w:r>
          </w:p>
        </w:tc>
      </w:tr>
      <w:tr w:rsidR="00201BD3" w:rsidRPr="00A366E9" w14:paraId="4E6A1E0D" w14:textId="77777777">
        <w:tc>
          <w:tcPr>
            <w:tcW w:w="4621" w:type="dxa"/>
          </w:tcPr>
          <w:p w14:paraId="6EFD0BBF" w14:textId="1690D4BC" w:rsidR="00201BD3" w:rsidRPr="00A366E9" w:rsidRDefault="00C542C4">
            <w:pPr>
              <w:rPr>
                <w:rFonts w:ascii="Arial" w:eastAsia="Arial" w:hAnsi="Arial" w:cs="Arial"/>
                <w:lang w:val="en-US"/>
              </w:rPr>
            </w:pPr>
            <w:r>
              <w:rPr>
                <w:rFonts w:ascii="Arial" w:eastAsia="Arial" w:hAnsi="Arial" w:cs="Arial"/>
                <w:lang w:val="en-US"/>
              </w:rPr>
              <w:t>Invitation to Quote Released</w:t>
            </w:r>
          </w:p>
        </w:tc>
        <w:tc>
          <w:tcPr>
            <w:tcW w:w="4621" w:type="dxa"/>
          </w:tcPr>
          <w:p w14:paraId="7CB888EE" w14:textId="75833B15" w:rsidR="00201BD3" w:rsidRPr="00A366E9" w:rsidRDefault="00C542C4">
            <w:pPr>
              <w:rPr>
                <w:rFonts w:ascii="Arial" w:eastAsia="Arial" w:hAnsi="Arial" w:cs="Arial"/>
                <w:lang w:val="en-US"/>
              </w:rPr>
            </w:pPr>
            <w:r>
              <w:rPr>
                <w:rFonts w:ascii="Arial" w:eastAsia="Arial" w:hAnsi="Arial" w:cs="Arial"/>
                <w:lang w:val="en-US"/>
              </w:rPr>
              <w:t>3</w:t>
            </w:r>
            <w:r w:rsidR="0021125C">
              <w:rPr>
                <w:rFonts w:ascii="Arial" w:eastAsia="Arial" w:hAnsi="Arial" w:cs="Arial"/>
                <w:lang w:val="en-US"/>
              </w:rPr>
              <w:t xml:space="preserve"> </w:t>
            </w:r>
            <w:r>
              <w:rPr>
                <w:rFonts w:ascii="Arial" w:eastAsia="Arial" w:hAnsi="Arial" w:cs="Arial"/>
                <w:lang w:val="en-US"/>
              </w:rPr>
              <w:t>Febr</w:t>
            </w:r>
            <w:r w:rsidR="0021125C">
              <w:rPr>
                <w:rFonts w:ascii="Arial" w:eastAsia="Arial" w:hAnsi="Arial" w:cs="Arial"/>
                <w:lang w:val="en-US"/>
              </w:rPr>
              <w:t>uary 202</w:t>
            </w:r>
            <w:r>
              <w:rPr>
                <w:rFonts w:ascii="Arial" w:eastAsia="Arial" w:hAnsi="Arial" w:cs="Arial"/>
                <w:lang w:val="en-US"/>
              </w:rPr>
              <w:t>5</w:t>
            </w:r>
            <w:r w:rsidR="0021125C">
              <w:rPr>
                <w:rFonts w:ascii="Arial" w:eastAsia="Arial" w:hAnsi="Arial" w:cs="Arial"/>
                <w:lang w:val="en-US"/>
              </w:rPr>
              <w:t xml:space="preserve"> </w:t>
            </w:r>
            <w:r w:rsidR="00FB2846">
              <w:rPr>
                <w:rFonts w:ascii="Arial" w:eastAsia="Arial" w:hAnsi="Arial" w:cs="Arial"/>
                <w:lang w:val="en-US"/>
              </w:rPr>
              <w:t xml:space="preserve"> </w:t>
            </w:r>
          </w:p>
        </w:tc>
      </w:tr>
      <w:tr w:rsidR="00C542C4" w:rsidRPr="00A366E9" w14:paraId="51009A36" w14:textId="77777777">
        <w:tc>
          <w:tcPr>
            <w:tcW w:w="4621" w:type="dxa"/>
          </w:tcPr>
          <w:p w14:paraId="4939D81C" w14:textId="29BD4C34" w:rsidR="00C542C4" w:rsidRPr="004D04A9" w:rsidRDefault="00C542C4">
            <w:pPr>
              <w:rPr>
                <w:rFonts w:ascii="Arial" w:eastAsia="Arial" w:hAnsi="Arial" w:cs="Arial"/>
                <w:highlight w:val="yellow"/>
                <w:lang w:val="en-US"/>
              </w:rPr>
            </w:pPr>
            <w:r w:rsidRPr="004D04A9">
              <w:rPr>
                <w:rFonts w:ascii="Arial" w:eastAsia="Arial" w:hAnsi="Arial" w:cs="Arial"/>
                <w:highlight w:val="yellow"/>
                <w:lang w:val="en-US"/>
              </w:rPr>
              <w:t>Deadline for responses</w:t>
            </w:r>
          </w:p>
        </w:tc>
        <w:tc>
          <w:tcPr>
            <w:tcW w:w="4621" w:type="dxa"/>
          </w:tcPr>
          <w:p w14:paraId="4B247746" w14:textId="2038A2CF" w:rsidR="00C542C4" w:rsidRPr="004D04A9" w:rsidRDefault="005453DA">
            <w:pPr>
              <w:rPr>
                <w:rFonts w:ascii="Arial" w:eastAsia="Arial" w:hAnsi="Arial" w:cs="Arial"/>
                <w:highlight w:val="yellow"/>
                <w:lang w:val="en-US"/>
              </w:rPr>
            </w:pPr>
            <w:r w:rsidRPr="004D04A9">
              <w:rPr>
                <w:rFonts w:ascii="Arial" w:eastAsia="Arial" w:hAnsi="Arial" w:cs="Arial"/>
                <w:highlight w:val="yellow"/>
                <w:lang w:val="en-US"/>
              </w:rPr>
              <w:t>Noon, 21 February 2025</w:t>
            </w:r>
          </w:p>
        </w:tc>
      </w:tr>
      <w:tr w:rsidR="00201BD3" w:rsidRPr="00A366E9" w14:paraId="7A8871A1" w14:textId="77777777">
        <w:tc>
          <w:tcPr>
            <w:tcW w:w="4621" w:type="dxa"/>
          </w:tcPr>
          <w:p w14:paraId="580FC1D9" w14:textId="77777777" w:rsidR="00201BD3" w:rsidRPr="00A366E9" w:rsidRDefault="00201BD3">
            <w:pPr>
              <w:rPr>
                <w:rFonts w:ascii="Arial" w:eastAsia="Arial" w:hAnsi="Arial" w:cs="Arial"/>
                <w:lang w:val="en-US"/>
              </w:rPr>
            </w:pPr>
            <w:r w:rsidRPr="00A366E9">
              <w:rPr>
                <w:rFonts w:ascii="Arial" w:eastAsia="Arial" w:hAnsi="Arial" w:cs="Arial"/>
                <w:lang w:val="en-US"/>
              </w:rPr>
              <w:t>Contract award</w:t>
            </w:r>
          </w:p>
        </w:tc>
        <w:tc>
          <w:tcPr>
            <w:tcW w:w="4621" w:type="dxa"/>
          </w:tcPr>
          <w:p w14:paraId="6F8C7599" w14:textId="1AD673B3" w:rsidR="00201BD3" w:rsidRPr="00A366E9" w:rsidRDefault="000B0493">
            <w:pPr>
              <w:rPr>
                <w:rFonts w:ascii="Arial" w:eastAsia="Arial" w:hAnsi="Arial" w:cs="Arial"/>
                <w:lang w:val="en-US"/>
              </w:rPr>
            </w:pPr>
            <w:r>
              <w:rPr>
                <w:rFonts w:ascii="Arial" w:eastAsia="Arial" w:hAnsi="Arial" w:cs="Arial"/>
                <w:lang w:val="en-US"/>
              </w:rPr>
              <w:t>w/c</w:t>
            </w:r>
            <w:r w:rsidR="0021125C">
              <w:rPr>
                <w:rFonts w:ascii="Arial" w:eastAsia="Arial" w:hAnsi="Arial" w:cs="Arial"/>
                <w:lang w:val="en-US"/>
              </w:rPr>
              <w:t xml:space="preserve"> </w:t>
            </w:r>
            <w:r>
              <w:rPr>
                <w:rFonts w:ascii="Arial" w:eastAsia="Arial" w:hAnsi="Arial" w:cs="Arial"/>
                <w:lang w:val="en-US"/>
              </w:rPr>
              <w:t>24 Febr</w:t>
            </w:r>
            <w:r w:rsidR="00FB2846">
              <w:rPr>
                <w:rFonts w:ascii="Arial" w:eastAsia="Arial" w:hAnsi="Arial" w:cs="Arial"/>
                <w:lang w:val="en-US"/>
              </w:rPr>
              <w:t>uary</w:t>
            </w:r>
            <w:r w:rsidR="0039677A">
              <w:rPr>
                <w:rFonts w:ascii="Arial" w:eastAsia="Arial" w:hAnsi="Arial" w:cs="Arial"/>
                <w:lang w:val="en-US"/>
              </w:rPr>
              <w:t xml:space="preserve"> 202</w:t>
            </w:r>
            <w:r>
              <w:rPr>
                <w:rFonts w:ascii="Arial" w:eastAsia="Arial" w:hAnsi="Arial" w:cs="Arial"/>
                <w:lang w:val="en-US"/>
              </w:rPr>
              <w:t>5</w:t>
            </w:r>
            <w:r w:rsidR="0021125C">
              <w:rPr>
                <w:rFonts w:ascii="Arial" w:eastAsia="Arial" w:hAnsi="Arial" w:cs="Arial"/>
                <w:lang w:val="en-US"/>
              </w:rPr>
              <w:t xml:space="preserve"> </w:t>
            </w:r>
          </w:p>
        </w:tc>
      </w:tr>
      <w:tr w:rsidR="00201BD3" w:rsidRPr="00A366E9" w14:paraId="78AC9EFD" w14:textId="77777777">
        <w:tc>
          <w:tcPr>
            <w:tcW w:w="4621" w:type="dxa"/>
          </w:tcPr>
          <w:p w14:paraId="5F7C21DA" w14:textId="77777777" w:rsidR="00201BD3" w:rsidRPr="00A366E9" w:rsidRDefault="00201BD3">
            <w:pPr>
              <w:rPr>
                <w:rFonts w:ascii="Arial" w:eastAsia="Arial" w:hAnsi="Arial" w:cs="Arial"/>
                <w:lang w:val="en-US"/>
              </w:rPr>
            </w:pPr>
            <w:r w:rsidRPr="00A366E9">
              <w:rPr>
                <w:rFonts w:ascii="Arial" w:eastAsia="Arial" w:hAnsi="Arial" w:cs="Arial"/>
                <w:lang w:val="en-US"/>
              </w:rPr>
              <w:t>Inception meeting with key NPA and partner representatives</w:t>
            </w:r>
          </w:p>
        </w:tc>
        <w:tc>
          <w:tcPr>
            <w:tcW w:w="4621" w:type="dxa"/>
          </w:tcPr>
          <w:p w14:paraId="382B857B" w14:textId="3674341A" w:rsidR="00201BD3" w:rsidRPr="00A366E9" w:rsidRDefault="000B0493">
            <w:pPr>
              <w:rPr>
                <w:rFonts w:ascii="Arial" w:eastAsia="Arial" w:hAnsi="Arial" w:cs="Arial"/>
                <w:lang w:val="en-US"/>
              </w:rPr>
            </w:pPr>
            <w:r>
              <w:rPr>
                <w:rFonts w:ascii="Arial" w:eastAsia="Arial" w:hAnsi="Arial" w:cs="Arial"/>
                <w:lang w:val="en-US"/>
              </w:rPr>
              <w:t>Shortly after contract award date</w:t>
            </w:r>
            <w:r w:rsidR="0021125C">
              <w:rPr>
                <w:rFonts w:ascii="Arial" w:eastAsia="Arial" w:hAnsi="Arial" w:cs="Arial"/>
                <w:lang w:val="en-US"/>
              </w:rPr>
              <w:t xml:space="preserve"> </w:t>
            </w:r>
            <w:r w:rsidR="0039677A">
              <w:rPr>
                <w:rFonts w:ascii="Arial" w:eastAsia="Arial" w:hAnsi="Arial" w:cs="Arial"/>
                <w:lang w:val="en-US"/>
              </w:rPr>
              <w:t xml:space="preserve"> </w:t>
            </w:r>
          </w:p>
        </w:tc>
      </w:tr>
      <w:tr w:rsidR="00201BD3" w:rsidRPr="00A366E9" w14:paraId="4BB4A9E4" w14:textId="77777777">
        <w:tc>
          <w:tcPr>
            <w:tcW w:w="4621" w:type="dxa"/>
          </w:tcPr>
          <w:p w14:paraId="115C51EA" w14:textId="14E8091E" w:rsidR="00201BD3" w:rsidRPr="00A366E9" w:rsidRDefault="0039677A">
            <w:pPr>
              <w:rPr>
                <w:rFonts w:ascii="Arial" w:eastAsia="Arial" w:hAnsi="Arial" w:cs="Arial"/>
                <w:lang w:val="en-US"/>
              </w:rPr>
            </w:pPr>
            <w:r>
              <w:rPr>
                <w:rFonts w:ascii="Arial" w:eastAsia="Arial" w:hAnsi="Arial" w:cs="Arial"/>
                <w:lang w:val="en-US"/>
              </w:rPr>
              <w:t xml:space="preserve">Interim </w:t>
            </w:r>
            <w:r w:rsidR="000B0493">
              <w:rPr>
                <w:rFonts w:ascii="Arial" w:eastAsia="Arial" w:hAnsi="Arial" w:cs="Arial"/>
                <w:lang w:val="en-US"/>
              </w:rPr>
              <w:t>u</w:t>
            </w:r>
            <w:r w:rsidR="003E3557">
              <w:rPr>
                <w:rFonts w:ascii="Arial" w:eastAsia="Arial" w:hAnsi="Arial" w:cs="Arial"/>
                <w:lang w:val="en-US"/>
              </w:rPr>
              <w:t xml:space="preserve">pdate </w:t>
            </w:r>
            <w:r>
              <w:rPr>
                <w:rFonts w:ascii="Arial" w:eastAsia="Arial" w:hAnsi="Arial" w:cs="Arial"/>
                <w:lang w:val="en-US"/>
              </w:rPr>
              <w:t xml:space="preserve"> </w:t>
            </w:r>
            <w:r w:rsidR="00201BD3">
              <w:rPr>
                <w:rFonts w:ascii="Arial" w:eastAsia="Arial" w:hAnsi="Arial" w:cs="Arial"/>
                <w:lang w:val="en-US"/>
              </w:rPr>
              <w:t xml:space="preserve"> </w:t>
            </w:r>
          </w:p>
        </w:tc>
        <w:tc>
          <w:tcPr>
            <w:tcW w:w="4621" w:type="dxa"/>
          </w:tcPr>
          <w:p w14:paraId="1DBF372E" w14:textId="37E7CE0B" w:rsidR="00201BD3" w:rsidRPr="00A366E9" w:rsidRDefault="00D0697C">
            <w:pPr>
              <w:rPr>
                <w:rFonts w:ascii="Arial" w:eastAsia="Arial" w:hAnsi="Arial" w:cs="Arial"/>
                <w:lang w:val="en-US"/>
              </w:rPr>
            </w:pPr>
            <w:r>
              <w:rPr>
                <w:rFonts w:ascii="Arial" w:eastAsia="Arial" w:hAnsi="Arial" w:cs="Arial"/>
                <w:lang w:val="en-US"/>
              </w:rPr>
              <w:t xml:space="preserve">1 </w:t>
            </w:r>
            <w:r w:rsidR="003E3557">
              <w:rPr>
                <w:rFonts w:ascii="Arial" w:eastAsia="Arial" w:hAnsi="Arial" w:cs="Arial"/>
                <w:lang w:val="en-US"/>
              </w:rPr>
              <w:t>June</w:t>
            </w:r>
            <w:r w:rsidR="0039677A">
              <w:rPr>
                <w:rFonts w:ascii="Arial" w:eastAsia="Arial" w:hAnsi="Arial" w:cs="Arial"/>
                <w:lang w:val="en-US"/>
              </w:rPr>
              <w:t xml:space="preserve"> 2025 </w:t>
            </w:r>
            <w:r w:rsidR="00201BD3">
              <w:rPr>
                <w:rFonts w:ascii="Arial" w:eastAsia="Arial" w:hAnsi="Arial" w:cs="Arial"/>
                <w:lang w:val="en-US"/>
              </w:rPr>
              <w:t xml:space="preserve">  </w:t>
            </w:r>
            <w:r w:rsidR="00201BD3" w:rsidRPr="00A366E9">
              <w:rPr>
                <w:rFonts w:ascii="Arial" w:eastAsia="Arial" w:hAnsi="Arial" w:cs="Arial"/>
                <w:lang w:val="en-US"/>
              </w:rPr>
              <w:t xml:space="preserve"> </w:t>
            </w:r>
          </w:p>
        </w:tc>
      </w:tr>
      <w:tr w:rsidR="00201BD3" w:rsidRPr="00A366E9" w14:paraId="5B9488F9" w14:textId="77777777">
        <w:tc>
          <w:tcPr>
            <w:tcW w:w="4621" w:type="dxa"/>
          </w:tcPr>
          <w:p w14:paraId="6CE662EC" w14:textId="77777777" w:rsidR="00201BD3" w:rsidRPr="00A366E9" w:rsidRDefault="00201BD3">
            <w:pPr>
              <w:rPr>
                <w:rFonts w:ascii="Arial" w:eastAsia="Arial" w:hAnsi="Arial" w:cs="Arial"/>
                <w:lang w:val="en-US"/>
              </w:rPr>
            </w:pPr>
            <w:r>
              <w:rPr>
                <w:rFonts w:ascii="Arial" w:eastAsia="Arial" w:hAnsi="Arial" w:cs="Arial"/>
                <w:lang w:val="en-US"/>
              </w:rPr>
              <w:t xml:space="preserve">First draft report </w:t>
            </w:r>
          </w:p>
        </w:tc>
        <w:tc>
          <w:tcPr>
            <w:tcW w:w="4621" w:type="dxa"/>
          </w:tcPr>
          <w:p w14:paraId="5D6DE26E" w14:textId="4E7EDA24" w:rsidR="00201BD3" w:rsidRDefault="00D0697C">
            <w:pPr>
              <w:rPr>
                <w:rFonts w:ascii="Arial" w:eastAsia="Arial" w:hAnsi="Arial" w:cs="Arial"/>
                <w:lang w:val="en-US"/>
              </w:rPr>
            </w:pPr>
            <w:r>
              <w:rPr>
                <w:rFonts w:ascii="Arial" w:eastAsia="Arial" w:hAnsi="Arial" w:cs="Arial"/>
                <w:lang w:val="en-US"/>
              </w:rPr>
              <w:t xml:space="preserve">1 </w:t>
            </w:r>
            <w:r w:rsidR="003E3557">
              <w:rPr>
                <w:rFonts w:ascii="Arial" w:eastAsia="Arial" w:hAnsi="Arial" w:cs="Arial"/>
                <w:lang w:val="en-US"/>
              </w:rPr>
              <w:t>December</w:t>
            </w:r>
            <w:r w:rsidR="0039677A">
              <w:rPr>
                <w:rFonts w:ascii="Arial" w:eastAsia="Arial" w:hAnsi="Arial" w:cs="Arial"/>
                <w:lang w:val="en-US"/>
              </w:rPr>
              <w:t xml:space="preserve"> 202</w:t>
            </w:r>
            <w:r w:rsidR="003E3557">
              <w:rPr>
                <w:rFonts w:ascii="Arial" w:eastAsia="Arial" w:hAnsi="Arial" w:cs="Arial"/>
                <w:lang w:val="en-US"/>
              </w:rPr>
              <w:t>5</w:t>
            </w:r>
            <w:r w:rsidR="0039677A">
              <w:rPr>
                <w:rFonts w:ascii="Arial" w:eastAsia="Arial" w:hAnsi="Arial" w:cs="Arial"/>
                <w:lang w:val="en-US"/>
              </w:rPr>
              <w:t xml:space="preserve"> </w:t>
            </w:r>
            <w:r w:rsidR="00201BD3">
              <w:rPr>
                <w:rFonts w:ascii="Arial" w:eastAsia="Arial" w:hAnsi="Arial" w:cs="Arial"/>
                <w:lang w:val="en-US"/>
              </w:rPr>
              <w:t xml:space="preserve"> </w:t>
            </w:r>
          </w:p>
        </w:tc>
      </w:tr>
      <w:tr w:rsidR="00201BD3" w:rsidRPr="00A366E9" w14:paraId="2D8BD6CF" w14:textId="77777777">
        <w:tc>
          <w:tcPr>
            <w:tcW w:w="4621" w:type="dxa"/>
          </w:tcPr>
          <w:p w14:paraId="6C57B1B0" w14:textId="77777777" w:rsidR="00201BD3" w:rsidRDefault="00201BD3">
            <w:pPr>
              <w:rPr>
                <w:rFonts w:ascii="Arial" w:eastAsia="Arial" w:hAnsi="Arial" w:cs="Arial"/>
                <w:lang w:val="en-US"/>
              </w:rPr>
            </w:pPr>
            <w:r>
              <w:rPr>
                <w:rFonts w:ascii="Arial" w:eastAsia="Arial" w:hAnsi="Arial" w:cs="Arial"/>
                <w:lang w:val="en-US"/>
              </w:rPr>
              <w:t xml:space="preserve">Final report </w:t>
            </w:r>
          </w:p>
        </w:tc>
        <w:tc>
          <w:tcPr>
            <w:tcW w:w="4621" w:type="dxa"/>
          </w:tcPr>
          <w:p w14:paraId="7B48A917" w14:textId="23B7482E" w:rsidR="00201BD3" w:rsidRDefault="003461C3">
            <w:pPr>
              <w:rPr>
                <w:rFonts w:ascii="Arial" w:eastAsia="Arial" w:hAnsi="Arial" w:cs="Arial"/>
                <w:lang w:val="en-US"/>
              </w:rPr>
            </w:pPr>
            <w:r>
              <w:rPr>
                <w:rFonts w:ascii="Arial" w:eastAsia="Arial" w:hAnsi="Arial" w:cs="Arial"/>
                <w:lang w:val="en-US"/>
              </w:rPr>
              <w:t>1 Feb</w:t>
            </w:r>
            <w:r w:rsidR="000B0493">
              <w:rPr>
                <w:rFonts w:ascii="Arial" w:eastAsia="Arial" w:hAnsi="Arial" w:cs="Arial"/>
                <w:lang w:val="en-US"/>
              </w:rPr>
              <w:t>ruary</w:t>
            </w:r>
            <w:r w:rsidR="0039677A">
              <w:rPr>
                <w:rFonts w:ascii="Arial" w:eastAsia="Arial" w:hAnsi="Arial" w:cs="Arial"/>
                <w:lang w:val="en-US"/>
              </w:rPr>
              <w:t xml:space="preserve"> 2026 </w:t>
            </w:r>
            <w:r w:rsidR="00201BD3">
              <w:rPr>
                <w:rFonts w:ascii="Arial" w:eastAsia="Arial" w:hAnsi="Arial" w:cs="Arial"/>
                <w:lang w:val="en-US"/>
              </w:rPr>
              <w:t xml:space="preserve"> </w:t>
            </w:r>
          </w:p>
        </w:tc>
      </w:tr>
    </w:tbl>
    <w:p w14:paraId="68BC9BFD" w14:textId="77777777" w:rsidR="00201BD3" w:rsidRDefault="00201BD3" w:rsidP="00201BD3">
      <w:pPr>
        <w:rPr>
          <w:rFonts w:ascii="Arial" w:eastAsia="Arial" w:hAnsi="Arial" w:cs="Arial"/>
          <w:lang w:val="en-US"/>
        </w:rPr>
      </w:pPr>
    </w:p>
    <w:p w14:paraId="26B91C1E" w14:textId="77777777" w:rsidR="00201BD3" w:rsidRDefault="00201BD3" w:rsidP="00201BD3">
      <w:pPr>
        <w:rPr>
          <w:rFonts w:ascii="Arial" w:eastAsia="Arial" w:hAnsi="Arial" w:cs="Arial"/>
          <w:lang w:val="en-US"/>
        </w:rPr>
      </w:pPr>
      <w:r w:rsidRPr="3700C50B">
        <w:rPr>
          <w:rFonts w:ascii="Arial" w:eastAsia="Arial" w:hAnsi="Arial" w:cs="Arial"/>
          <w:lang w:val="en-US"/>
        </w:rPr>
        <w:t>A copy of our Standard Conditions of Contract for Services can be found below:</w:t>
      </w:r>
    </w:p>
    <w:p w14:paraId="26787142" w14:textId="77777777" w:rsidR="00201BD3" w:rsidRDefault="00201BD3" w:rsidP="00201BD3">
      <w:pPr>
        <w:pStyle w:val="Default"/>
        <w:rPr>
          <w:rFonts w:eastAsia="Arial" w:hAnsi="Arial" w:cs="Arial"/>
        </w:rPr>
      </w:pPr>
    </w:p>
    <w:p w14:paraId="5D271669" w14:textId="5F5A8969" w:rsidR="004D04A9" w:rsidRDefault="00C30012" w:rsidP="00201BD3">
      <w:pPr>
        <w:pStyle w:val="Default"/>
        <w:rPr>
          <w:rFonts w:eastAsia="Arial" w:hAnsi="Arial" w:cs="Arial"/>
        </w:rPr>
      </w:pPr>
      <w:r>
        <w:rPr>
          <w:rFonts w:cstheme="minorHAnsi"/>
          <w:sz w:val="22"/>
        </w:rPr>
        <w:object w:dxaOrig="1440" w:dyaOrig="932" w14:anchorId="0808B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6.8pt" o:ole="">
            <v:imagedata r:id="rId9" o:title=""/>
          </v:shape>
          <o:OLEObject Type="Embed" ProgID="Acrobat.Document.DC" ShapeID="_x0000_i1025" DrawAspect="Icon" ObjectID="_1800091432" r:id="rId10"/>
        </w:object>
      </w:r>
    </w:p>
    <w:p w14:paraId="1F9D6E4F" w14:textId="77777777" w:rsidR="004D04A9" w:rsidRDefault="004D04A9" w:rsidP="00201BD3">
      <w:pPr>
        <w:pStyle w:val="Default"/>
        <w:rPr>
          <w:rFonts w:eastAsia="Arial" w:hAnsi="Arial" w:cs="Arial"/>
        </w:rPr>
      </w:pPr>
    </w:p>
    <w:p w14:paraId="7AD36F8F" w14:textId="77777777" w:rsidR="008871A7" w:rsidRDefault="00201BD3" w:rsidP="00201BD3">
      <w:pPr>
        <w:pStyle w:val="Default"/>
        <w:rPr>
          <w:rFonts w:eastAsia="Arial" w:hAnsi="Arial" w:cs="Arial"/>
        </w:rPr>
      </w:pPr>
      <w:r w:rsidRPr="3700C50B">
        <w:rPr>
          <w:rFonts w:eastAsia="Arial" w:hAnsi="Arial" w:cs="Arial"/>
        </w:rPr>
        <w:t xml:space="preserve">All submissions can be made via </w:t>
      </w:r>
    </w:p>
    <w:p w14:paraId="5AE7A999" w14:textId="77777777" w:rsidR="008871A7" w:rsidRDefault="00201BD3" w:rsidP="008871A7">
      <w:pPr>
        <w:pStyle w:val="Default"/>
        <w:numPr>
          <w:ilvl w:val="0"/>
          <w:numId w:val="33"/>
        </w:numPr>
        <w:rPr>
          <w:rFonts w:eastAsia="Arial" w:hAnsi="Arial" w:cs="Arial"/>
        </w:rPr>
      </w:pPr>
      <w:r w:rsidRPr="3700C50B">
        <w:rPr>
          <w:rFonts w:eastAsia="Arial" w:hAnsi="Arial" w:cs="Arial"/>
        </w:rPr>
        <w:t xml:space="preserve">our e-Procurement portal </w:t>
      </w:r>
      <w:hyperlink r:id="rId11">
        <w:r w:rsidRPr="3700C50B">
          <w:rPr>
            <w:rStyle w:val="Hyperlink0"/>
          </w:rPr>
          <w:t>In-tend</w:t>
        </w:r>
      </w:hyperlink>
      <w:r w:rsidRPr="3700C50B">
        <w:rPr>
          <w:rFonts w:eastAsia="Arial" w:hAnsi="Arial" w:cs="Arial"/>
        </w:rPr>
        <w:t xml:space="preserve"> </w:t>
      </w:r>
    </w:p>
    <w:p w14:paraId="479C4265" w14:textId="5BDA8B6B" w:rsidR="008871A7" w:rsidRDefault="008871A7" w:rsidP="008871A7">
      <w:pPr>
        <w:pStyle w:val="Default"/>
        <w:numPr>
          <w:ilvl w:val="0"/>
          <w:numId w:val="33"/>
        </w:numPr>
        <w:rPr>
          <w:rFonts w:eastAsia="Arial" w:hAnsi="Arial" w:cs="Arial"/>
        </w:rPr>
      </w:pPr>
      <w:r>
        <w:rPr>
          <w:rFonts w:eastAsia="Arial" w:hAnsi="Arial" w:cs="Arial"/>
        </w:rPr>
        <w:t xml:space="preserve">email to </w:t>
      </w:r>
      <w:hyperlink r:id="rId12" w:history="1">
        <w:r w:rsidRPr="001E4952">
          <w:rPr>
            <w:rStyle w:val="Hyperlink"/>
            <w:rFonts w:eastAsia="Arial" w:hAnsi="Arial" w:cs="Arial"/>
          </w:rPr>
          <w:t>tender@newforestnpa.gov.uk</w:t>
        </w:r>
      </w:hyperlink>
    </w:p>
    <w:p w14:paraId="5141DF49" w14:textId="448279CA" w:rsidR="008871A7" w:rsidRDefault="008871A7" w:rsidP="008871A7">
      <w:pPr>
        <w:pStyle w:val="Default"/>
        <w:numPr>
          <w:ilvl w:val="0"/>
          <w:numId w:val="33"/>
        </w:numPr>
        <w:rPr>
          <w:rFonts w:eastAsia="Arial" w:hAnsi="Arial" w:cs="Arial"/>
        </w:rPr>
      </w:pPr>
      <w:r>
        <w:rPr>
          <w:rFonts w:eastAsia="Arial" w:hAnsi="Arial" w:cs="Arial"/>
        </w:rPr>
        <w:t xml:space="preserve">post to NFNPA, </w:t>
      </w:r>
      <w:proofErr w:type="spellStart"/>
      <w:r>
        <w:rPr>
          <w:rFonts w:eastAsia="Arial" w:hAnsi="Arial" w:cs="Arial"/>
        </w:rPr>
        <w:t>Lymington</w:t>
      </w:r>
      <w:proofErr w:type="spellEnd"/>
      <w:r>
        <w:rPr>
          <w:rFonts w:eastAsia="Arial" w:hAnsi="Arial" w:cs="Arial"/>
        </w:rPr>
        <w:t xml:space="preserve"> Town Hall, Avenue Rd, </w:t>
      </w:r>
      <w:proofErr w:type="spellStart"/>
      <w:r>
        <w:rPr>
          <w:rFonts w:eastAsia="Arial" w:hAnsi="Arial" w:cs="Arial"/>
        </w:rPr>
        <w:t>Lymington</w:t>
      </w:r>
      <w:proofErr w:type="spellEnd"/>
      <w:r>
        <w:rPr>
          <w:rFonts w:eastAsia="Arial" w:hAnsi="Arial" w:cs="Arial"/>
        </w:rPr>
        <w:t xml:space="preserve"> SO41 9ZG</w:t>
      </w:r>
    </w:p>
    <w:p w14:paraId="5B489AB4" w14:textId="77777777" w:rsidR="008871A7" w:rsidRDefault="008871A7" w:rsidP="008871A7">
      <w:pPr>
        <w:pStyle w:val="Default"/>
        <w:rPr>
          <w:rFonts w:eastAsia="Arial" w:hAnsi="Arial" w:cs="Arial"/>
        </w:rPr>
      </w:pPr>
    </w:p>
    <w:p w14:paraId="759DB9F4" w14:textId="52CD2B42" w:rsidR="00201BD3" w:rsidRPr="00643AEE" w:rsidRDefault="008871A7" w:rsidP="008871A7">
      <w:pPr>
        <w:pStyle w:val="Default"/>
        <w:rPr>
          <w:rFonts w:eastAsia="Arial" w:hAnsi="Arial" w:cs="Arial"/>
          <w:b/>
          <w:bCs/>
        </w:rPr>
      </w:pPr>
      <w:r w:rsidRPr="00643AEE">
        <w:rPr>
          <w:rFonts w:eastAsia="Arial" w:hAnsi="Arial" w:cs="Arial"/>
          <w:b/>
          <w:bCs/>
        </w:rPr>
        <w:t xml:space="preserve">All </w:t>
      </w:r>
      <w:r w:rsidR="00643AEE" w:rsidRPr="00643AEE">
        <w:rPr>
          <w:rFonts w:eastAsia="Arial" w:hAnsi="Arial" w:cs="Arial"/>
          <w:b/>
          <w:bCs/>
        </w:rPr>
        <w:t xml:space="preserve">returns </w:t>
      </w:r>
      <w:r w:rsidR="00201BD3" w:rsidRPr="00643AEE">
        <w:rPr>
          <w:rFonts w:eastAsia="Arial" w:hAnsi="Arial" w:cs="Arial"/>
          <w:b/>
          <w:bCs/>
        </w:rPr>
        <w:t xml:space="preserve">must be </w:t>
      </w:r>
      <w:r w:rsidR="00643AEE" w:rsidRPr="004D04A9">
        <w:rPr>
          <w:rFonts w:eastAsia="Arial" w:hAnsi="Arial" w:cs="Arial"/>
          <w:b/>
          <w:bCs/>
          <w:u w:val="single"/>
        </w:rPr>
        <w:t>received</w:t>
      </w:r>
      <w:r w:rsidR="00201BD3" w:rsidRPr="004D04A9">
        <w:rPr>
          <w:rFonts w:eastAsia="Arial" w:hAnsi="Arial" w:cs="Arial"/>
          <w:b/>
          <w:bCs/>
          <w:u w:val="single"/>
        </w:rPr>
        <w:t xml:space="preserve"> by noon on </w:t>
      </w:r>
      <w:r w:rsidR="00D0697C" w:rsidRPr="004D04A9">
        <w:rPr>
          <w:rFonts w:eastAsia="Arial" w:hAnsi="Arial" w:cs="Arial"/>
          <w:b/>
          <w:bCs/>
          <w:u w:val="single"/>
        </w:rPr>
        <w:t>21</w:t>
      </w:r>
      <w:r w:rsidR="00D761C2" w:rsidRPr="004D04A9">
        <w:rPr>
          <w:rFonts w:eastAsia="Arial" w:hAnsi="Arial" w:cs="Arial"/>
          <w:b/>
          <w:bCs/>
          <w:u w:val="single"/>
        </w:rPr>
        <w:t xml:space="preserve"> </w:t>
      </w:r>
      <w:r w:rsidR="00D0697C" w:rsidRPr="004D04A9">
        <w:rPr>
          <w:rFonts w:eastAsia="Arial" w:hAnsi="Arial" w:cs="Arial"/>
          <w:b/>
          <w:bCs/>
          <w:u w:val="single"/>
        </w:rPr>
        <w:t>Febr</w:t>
      </w:r>
      <w:r w:rsidR="00D761C2" w:rsidRPr="004D04A9">
        <w:rPr>
          <w:rFonts w:eastAsia="Arial" w:hAnsi="Arial" w:cs="Arial"/>
          <w:b/>
          <w:bCs/>
          <w:u w:val="single"/>
        </w:rPr>
        <w:t>uary 202</w:t>
      </w:r>
      <w:r w:rsidR="00D0697C" w:rsidRPr="004D04A9">
        <w:rPr>
          <w:rFonts w:eastAsia="Arial" w:hAnsi="Arial" w:cs="Arial"/>
          <w:b/>
          <w:bCs/>
          <w:u w:val="single"/>
        </w:rPr>
        <w:t>5</w:t>
      </w:r>
      <w:r w:rsidR="003F67D2" w:rsidRPr="00643AEE">
        <w:rPr>
          <w:rFonts w:eastAsia="Arial" w:hAnsi="Arial" w:cs="Arial"/>
          <w:b/>
          <w:bCs/>
        </w:rPr>
        <w:t xml:space="preserve">. </w:t>
      </w:r>
    </w:p>
    <w:p w14:paraId="3EF3C2B2" w14:textId="77777777" w:rsidR="00201BD3" w:rsidRDefault="00201BD3" w:rsidP="00201BD3">
      <w:pPr>
        <w:pStyle w:val="Default"/>
        <w:rPr>
          <w:rFonts w:eastAsia="Arial" w:hAnsi="Arial" w:cs="Arial"/>
        </w:rPr>
      </w:pPr>
    </w:p>
    <w:p w14:paraId="288106A6" w14:textId="7B916AD5" w:rsidR="00201BD3" w:rsidRDefault="00796519" w:rsidP="00201BD3">
      <w:pPr>
        <w:pStyle w:val="Default"/>
        <w:rPr>
          <w:rFonts w:eastAsia="Arial" w:hAnsi="Arial" w:cs="Arial"/>
        </w:rPr>
      </w:pPr>
      <w:r>
        <w:rPr>
          <w:rFonts w:eastAsia="Arial" w:hAnsi="Arial" w:cs="Arial"/>
        </w:rPr>
        <w:t>Q</w:t>
      </w:r>
      <w:r w:rsidR="00201BD3" w:rsidRPr="3700C50B">
        <w:rPr>
          <w:rFonts w:eastAsia="Arial" w:hAnsi="Arial" w:cs="Arial"/>
        </w:rPr>
        <w:t xml:space="preserve">ueries </w:t>
      </w:r>
      <w:r>
        <w:rPr>
          <w:rFonts w:eastAsia="Arial" w:hAnsi="Arial" w:cs="Arial"/>
        </w:rPr>
        <w:t>can</w:t>
      </w:r>
      <w:r w:rsidR="00201BD3" w:rsidRPr="3700C50B">
        <w:rPr>
          <w:rFonts w:eastAsia="Arial" w:hAnsi="Arial" w:cs="Arial"/>
        </w:rPr>
        <w:t xml:space="preserve"> be made via the In-tend portal </w:t>
      </w:r>
      <w:r>
        <w:rPr>
          <w:rFonts w:eastAsia="Arial" w:hAnsi="Arial" w:cs="Arial"/>
        </w:rPr>
        <w:t>or the tender email address above.</w:t>
      </w:r>
      <w:r w:rsidR="00201BD3" w:rsidRPr="3700C50B">
        <w:rPr>
          <w:rFonts w:eastAsia="Arial" w:hAnsi="Arial" w:cs="Arial"/>
        </w:rPr>
        <w:t xml:space="preserve"> </w:t>
      </w:r>
    </w:p>
    <w:p w14:paraId="78E8DBED" w14:textId="77777777" w:rsidR="00201BD3" w:rsidRDefault="00201BD3" w:rsidP="00201BD3">
      <w:pPr>
        <w:pStyle w:val="Default"/>
        <w:rPr>
          <w:rFonts w:eastAsia="Arial" w:hAnsi="Arial" w:cs="Arial"/>
        </w:rPr>
      </w:pPr>
    </w:p>
    <w:p w14:paraId="6FD18173" w14:textId="1860A5EF" w:rsidR="00201BD3" w:rsidRPr="00375C8C" w:rsidRDefault="00201BD3" w:rsidP="00201BD3">
      <w:pPr>
        <w:rPr>
          <w:rFonts w:ascii="Arial" w:eastAsia="Arial" w:hAnsi="Arial" w:cs="Arial"/>
        </w:rPr>
      </w:pPr>
    </w:p>
    <w:p w14:paraId="16BD75B9" w14:textId="77777777" w:rsidR="00201BD3" w:rsidRDefault="00201BD3">
      <w:pPr>
        <w:rPr>
          <w:rFonts w:ascii="Arial" w:eastAsia="Arial" w:hAnsi="Arial" w:cs="Arial"/>
        </w:rPr>
      </w:pPr>
    </w:p>
    <w:p w14:paraId="34F6BCC7" w14:textId="1B82EE32" w:rsidR="00347F18" w:rsidRPr="006B5754" w:rsidRDefault="00347F18">
      <w:pPr>
        <w:rPr>
          <w:rFonts w:ascii="Arial" w:eastAsia="Arial" w:hAnsi="Arial" w:cs="Arial"/>
        </w:rPr>
      </w:pPr>
    </w:p>
    <w:sectPr w:rsidR="00347F18" w:rsidRPr="006B575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34C5" w14:textId="77777777" w:rsidR="00AE2D35" w:rsidRDefault="00AE2D35" w:rsidP="00AE2D35">
      <w:r>
        <w:separator/>
      </w:r>
    </w:p>
  </w:endnote>
  <w:endnote w:type="continuationSeparator" w:id="0">
    <w:p w14:paraId="3D073E08" w14:textId="77777777" w:rsidR="00AE2D35" w:rsidRDefault="00AE2D35" w:rsidP="00AE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21726"/>
      <w:docPartObj>
        <w:docPartGallery w:val="Page Numbers (Bottom of Page)"/>
        <w:docPartUnique/>
      </w:docPartObj>
    </w:sdtPr>
    <w:sdtEndPr>
      <w:rPr>
        <w:noProof/>
      </w:rPr>
    </w:sdtEndPr>
    <w:sdtContent>
      <w:p w14:paraId="35A2D93E" w14:textId="1981053A" w:rsidR="007F5747" w:rsidRDefault="007F5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70F340" w14:textId="77777777" w:rsidR="007F5747" w:rsidRDefault="007F5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3888" w14:textId="77777777" w:rsidR="00AE2D35" w:rsidRDefault="00AE2D35" w:rsidP="00AE2D35">
      <w:r>
        <w:separator/>
      </w:r>
    </w:p>
  </w:footnote>
  <w:footnote w:type="continuationSeparator" w:id="0">
    <w:p w14:paraId="51DED89F" w14:textId="77777777" w:rsidR="00AE2D35" w:rsidRDefault="00AE2D35" w:rsidP="00AE2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DCB"/>
    <w:multiLevelType w:val="hybridMultilevel"/>
    <w:tmpl w:val="8CA04876"/>
    <w:lvl w:ilvl="0" w:tplc="4C9C52B6">
      <w:start w:val="1"/>
      <w:numFmt w:val="decimal"/>
      <w:lvlText w:val="%1."/>
      <w:lvlJc w:val="left"/>
      <w:pPr>
        <w:ind w:left="720" w:hanging="360"/>
      </w:pPr>
      <w:rPr>
        <w:rFonts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D498E"/>
    <w:multiLevelType w:val="hybridMultilevel"/>
    <w:tmpl w:val="4402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00E"/>
    <w:multiLevelType w:val="hybridMultilevel"/>
    <w:tmpl w:val="49CA2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DA26B3"/>
    <w:multiLevelType w:val="hybridMultilevel"/>
    <w:tmpl w:val="3DF2CCAC"/>
    <w:lvl w:ilvl="0" w:tplc="41B63484">
      <w:start w:val="1"/>
      <w:numFmt w:val="decimal"/>
      <w:lvlText w:val="%1."/>
      <w:lvlJc w:val="left"/>
      <w:pPr>
        <w:ind w:left="720" w:hanging="360"/>
      </w:pPr>
      <w:rPr>
        <w:rFonts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70C45"/>
    <w:multiLevelType w:val="hybridMultilevel"/>
    <w:tmpl w:val="B262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344FE"/>
    <w:multiLevelType w:val="hybridMultilevel"/>
    <w:tmpl w:val="17DA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A54CB"/>
    <w:multiLevelType w:val="hybridMultilevel"/>
    <w:tmpl w:val="94EC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54479"/>
    <w:multiLevelType w:val="hybridMultilevel"/>
    <w:tmpl w:val="65B09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97AE3"/>
    <w:multiLevelType w:val="hybridMultilevel"/>
    <w:tmpl w:val="6EB47894"/>
    <w:lvl w:ilvl="0" w:tplc="B0E015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173A7"/>
    <w:multiLevelType w:val="hybridMultilevel"/>
    <w:tmpl w:val="5E56A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5B3F9E"/>
    <w:multiLevelType w:val="multilevel"/>
    <w:tmpl w:val="BCA8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F75F5"/>
    <w:multiLevelType w:val="multilevel"/>
    <w:tmpl w:val="21B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23E22"/>
    <w:multiLevelType w:val="hybridMultilevel"/>
    <w:tmpl w:val="77DE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652DA"/>
    <w:multiLevelType w:val="hybridMultilevel"/>
    <w:tmpl w:val="9874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F01AE"/>
    <w:multiLevelType w:val="hybridMultilevel"/>
    <w:tmpl w:val="335E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426FE"/>
    <w:multiLevelType w:val="hybridMultilevel"/>
    <w:tmpl w:val="ACFE027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411D8"/>
    <w:multiLevelType w:val="multilevel"/>
    <w:tmpl w:val="A27C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60F49"/>
    <w:multiLevelType w:val="hybridMultilevel"/>
    <w:tmpl w:val="B510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E71628"/>
    <w:multiLevelType w:val="multilevel"/>
    <w:tmpl w:val="65FCF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14D5F"/>
    <w:multiLevelType w:val="hybridMultilevel"/>
    <w:tmpl w:val="1332C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9541F"/>
    <w:multiLevelType w:val="hybridMultilevel"/>
    <w:tmpl w:val="11B47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C7A16"/>
    <w:multiLevelType w:val="hybridMultilevel"/>
    <w:tmpl w:val="588AF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3826B9"/>
    <w:multiLevelType w:val="hybridMultilevel"/>
    <w:tmpl w:val="6DF4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F40949"/>
    <w:multiLevelType w:val="multilevel"/>
    <w:tmpl w:val="B77C9E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151178"/>
    <w:multiLevelType w:val="hybridMultilevel"/>
    <w:tmpl w:val="B616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8C65A8"/>
    <w:multiLevelType w:val="hybridMultilevel"/>
    <w:tmpl w:val="6E44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E65D7"/>
    <w:multiLevelType w:val="hybridMultilevel"/>
    <w:tmpl w:val="6AE2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7706EC"/>
    <w:multiLevelType w:val="hybridMultilevel"/>
    <w:tmpl w:val="84FA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87C77"/>
    <w:multiLevelType w:val="hybridMultilevel"/>
    <w:tmpl w:val="FC9A6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FB5EC3"/>
    <w:multiLevelType w:val="hybridMultilevel"/>
    <w:tmpl w:val="6B82B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813AE"/>
    <w:multiLevelType w:val="hybridMultilevel"/>
    <w:tmpl w:val="7556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7E297F"/>
    <w:multiLevelType w:val="hybridMultilevel"/>
    <w:tmpl w:val="75AE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A466AF"/>
    <w:multiLevelType w:val="hybridMultilevel"/>
    <w:tmpl w:val="456E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745138">
    <w:abstractNumId w:val="30"/>
  </w:num>
  <w:num w:numId="2" w16cid:durableId="829638963">
    <w:abstractNumId w:val="4"/>
  </w:num>
  <w:num w:numId="3" w16cid:durableId="1839037214">
    <w:abstractNumId w:val="5"/>
  </w:num>
  <w:num w:numId="4" w16cid:durableId="2045129612">
    <w:abstractNumId w:val="9"/>
  </w:num>
  <w:num w:numId="5" w16cid:durableId="1089227978">
    <w:abstractNumId w:val="7"/>
  </w:num>
  <w:num w:numId="6" w16cid:durableId="913197659">
    <w:abstractNumId w:val="8"/>
  </w:num>
  <w:num w:numId="7" w16cid:durableId="583951729">
    <w:abstractNumId w:val="32"/>
  </w:num>
  <w:num w:numId="8" w16cid:durableId="2044286161">
    <w:abstractNumId w:val="1"/>
  </w:num>
  <w:num w:numId="9" w16cid:durableId="519316008">
    <w:abstractNumId w:val="14"/>
  </w:num>
  <w:num w:numId="10" w16cid:durableId="640965553">
    <w:abstractNumId w:val="17"/>
  </w:num>
  <w:num w:numId="11" w16cid:durableId="1576277155">
    <w:abstractNumId w:val="12"/>
  </w:num>
  <w:num w:numId="12" w16cid:durableId="669453378">
    <w:abstractNumId w:val="31"/>
  </w:num>
  <w:num w:numId="13" w16cid:durableId="1142233692">
    <w:abstractNumId w:val="28"/>
  </w:num>
  <w:num w:numId="14" w16cid:durableId="1012754843">
    <w:abstractNumId w:val="13"/>
  </w:num>
  <w:num w:numId="15" w16cid:durableId="1562404969">
    <w:abstractNumId w:val="21"/>
  </w:num>
  <w:num w:numId="16" w16cid:durableId="1147699193">
    <w:abstractNumId w:val="3"/>
  </w:num>
  <w:num w:numId="17" w16cid:durableId="1408381442">
    <w:abstractNumId w:val="0"/>
  </w:num>
  <w:num w:numId="18" w16cid:durableId="1159810117">
    <w:abstractNumId w:val="2"/>
  </w:num>
  <w:num w:numId="19" w16cid:durableId="702436949">
    <w:abstractNumId w:val="20"/>
  </w:num>
  <w:num w:numId="20" w16cid:durableId="762535227">
    <w:abstractNumId w:val="19"/>
  </w:num>
  <w:num w:numId="21" w16cid:durableId="1743023379">
    <w:abstractNumId w:val="10"/>
  </w:num>
  <w:num w:numId="22" w16cid:durableId="206188595">
    <w:abstractNumId w:val="11"/>
  </w:num>
  <w:num w:numId="23" w16cid:durableId="1295140689">
    <w:abstractNumId w:val="16"/>
  </w:num>
  <w:num w:numId="24" w16cid:durableId="247889050">
    <w:abstractNumId w:val="25"/>
  </w:num>
  <w:num w:numId="25" w16cid:durableId="1809399108">
    <w:abstractNumId w:val="6"/>
  </w:num>
  <w:num w:numId="26" w16cid:durableId="420881462">
    <w:abstractNumId w:val="27"/>
  </w:num>
  <w:num w:numId="27" w16cid:durableId="1953632842">
    <w:abstractNumId w:val="15"/>
  </w:num>
  <w:num w:numId="28" w16cid:durableId="1662538105">
    <w:abstractNumId w:val="24"/>
  </w:num>
  <w:num w:numId="29" w16cid:durableId="7066402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4679773">
    <w:abstractNumId w:val="18"/>
  </w:num>
  <w:num w:numId="31" w16cid:durableId="1534728836">
    <w:abstractNumId w:val="29"/>
  </w:num>
  <w:num w:numId="32" w16cid:durableId="1384518655">
    <w:abstractNumId w:val="22"/>
  </w:num>
  <w:num w:numId="33" w16cid:durableId="15679573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86"/>
    <w:rsid w:val="000005C7"/>
    <w:rsid w:val="00002BC0"/>
    <w:rsid w:val="00002E4E"/>
    <w:rsid w:val="000031A8"/>
    <w:rsid w:val="00004ADF"/>
    <w:rsid w:val="00006E9C"/>
    <w:rsid w:val="00012DD5"/>
    <w:rsid w:val="00022B23"/>
    <w:rsid w:val="000258F2"/>
    <w:rsid w:val="00027E0A"/>
    <w:rsid w:val="00030B5F"/>
    <w:rsid w:val="0003654F"/>
    <w:rsid w:val="00041D72"/>
    <w:rsid w:val="00044826"/>
    <w:rsid w:val="00046D0C"/>
    <w:rsid w:val="00052BD2"/>
    <w:rsid w:val="0005560A"/>
    <w:rsid w:val="00064533"/>
    <w:rsid w:val="0006603C"/>
    <w:rsid w:val="00066177"/>
    <w:rsid w:val="000662F2"/>
    <w:rsid w:val="00070500"/>
    <w:rsid w:val="00074D74"/>
    <w:rsid w:val="00085163"/>
    <w:rsid w:val="00090F90"/>
    <w:rsid w:val="00091334"/>
    <w:rsid w:val="00095476"/>
    <w:rsid w:val="00096A30"/>
    <w:rsid w:val="000A03A9"/>
    <w:rsid w:val="000A4397"/>
    <w:rsid w:val="000A46E0"/>
    <w:rsid w:val="000A5B09"/>
    <w:rsid w:val="000A670F"/>
    <w:rsid w:val="000A76A3"/>
    <w:rsid w:val="000A7B64"/>
    <w:rsid w:val="000B0464"/>
    <w:rsid w:val="000B0493"/>
    <w:rsid w:val="000C2559"/>
    <w:rsid w:val="000C2623"/>
    <w:rsid w:val="000C43E9"/>
    <w:rsid w:val="000C47F2"/>
    <w:rsid w:val="000C7043"/>
    <w:rsid w:val="000D175E"/>
    <w:rsid w:val="000D4132"/>
    <w:rsid w:val="000D5C02"/>
    <w:rsid w:val="000D6F8D"/>
    <w:rsid w:val="000E1598"/>
    <w:rsid w:val="000E1F7A"/>
    <w:rsid w:val="000E29A1"/>
    <w:rsid w:val="000E62F4"/>
    <w:rsid w:val="000F143E"/>
    <w:rsid w:val="000F6CAA"/>
    <w:rsid w:val="001042C2"/>
    <w:rsid w:val="00106E0D"/>
    <w:rsid w:val="0010765A"/>
    <w:rsid w:val="001137A5"/>
    <w:rsid w:val="00113FB8"/>
    <w:rsid w:val="00114D0E"/>
    <w:rsid w:val="00116791"/>
    <w:rsid w:val="00120772"/>
    <w:rsid w:val="00123C1D"/>
    <w:rsid w:val="00130D6A"/>
    <w:rsid w:val="001330ED"/>
    <w:rsid w:val="00135216"/>
    <w:rsid w:val="00141BA2"/>
    <w:rsid w:val="00151E15"/>
    <w:rsid w:val="00152985"/>
    <w:rsid w:val="00160835"/>
    <w:rsid w:val="00164D03"/>
    <w:rsid w:val="0017788C"/>
    <w:rsid w:val="0018174B"/>
    <w:rsid w:val="0018321A"/>
    <w:rsid w:val="00185959"/>
    <w:rsid w:val="001931BD"/>
    <w:rsid w:val="001956C2"/>
    <w:rsid w:val="001975F3"/>
    <w:rsid w:val="00197869"/>
    <w:rsid w:val="001A2C3B"/>
    <w:rsid w:val="001A2E09"/>
    <w:rsid w:val="001A495F"/>
    <w:rsid w:val="001B398D"/>
    <w:rsid w:val="001D1480"/>
    <w:rsid w:val="001D1EDF"/>
    <w:rsid w:val="001D2542"/>
    <w:rsid w:val="001D4DEF"/>
    <w:rsid w:val="001D6D3A"/>
    <w:rsid w:val="001E7479"/>
    <w:rsid w:val="001F02FE"/>
    <w:rsid w:val="0020074C"/>
    <w:rsid w:val="00200D24"/>
    <w:rsid w:val="0020156B"/>
    <w:rsid w:val="00201BD3"/>
    <w:rsid w:val="0020540F"/>
    <w:rsid w:val="0021125C"/>
    <w:rsid w:val="00213568"/>
    <w:rsid w:val="00221CA3"/>
    <w:rsid w:val="00223433"/>
    <w:rsid w:val="00224DFF"/>
    <w:rsid w:val="0023191D"/>
    <w:rsid w:val="00235706"/>
    <w:rsid w:val="00237B3E"/>
    <w:rsid w:val="0024125F"/>
    <w:rsid w:val="00246641"/>
    <w:rsid w:val="00250141"/>
    <w:rsid w:val="00255C0A"/>
    <w:rsid w:val="00260054"/>
    <w:rsid w:val="00261B58"/>
    <w:rsid w:val="0026427A"/>
    <w:rsid w:val="00265F6A"/>
    <w:rsid w:val="002736F2"/>
    <w:rsid w:val="00275204"/>
    <w:rsid w:val="00275EDB"/>
    <w:rsid w:val="002827B7"/>
    <w:rsid w:val="00285EEC"/>
    <w:rsid w:val="00287E80"/>
    <w:rsid w:val="00290616"/>
    <w:rsid w:val="00292D8E"/>
    <w:rsid w:val="00292D96"/>
    <w:rsid w:val="002935C9"/>
    <w:rsid w:val="00295721"/>
    <w:rsid w:val="00297398"/>
    <w:rsid w:val="0029786C"/>
    <w:rsid w:val="00297E14"/>
    <w:rsid w:val="002A40C3"/>
    <w:rsid w:val="002A4AA9"/>
    <w:rsid w:val="002B0E31"/>
    <w:rsid w:val="002B59C5"/>
    <w:rsid w:val="002C1CA4"/>
    <w:rsid w:val="002C76BA"/>
    <w:rsid w:val="002D2438"/>
    <w:rsid w:val="002D41CF"/>
    <w:rsid w:val="002D639A"/>
    <w:rsid w:val="002D6F1E"/>
    <w:rsid w:val="002E14F6"/>
    <w:rsid w:val="002E49AA"/>
    <w:rsid w:val="002E6A85"/>
    <w:rsid w:val="002E6C47"/>
    <w:rsid w:val="002E6E47"/>
    <w:rsid w:val="002E76DE"/>
    <w:rsid w:val="002E7E15"/>
    <w:rsid w:val="002F1E0F"/>
    <w:rsid w:val="002F3C07"/>
    <w:rsid w:val="002F48A0"/>
    <w:rsid w:val="002F4B2B"/>
    <w:rsid w:val="002F5961"/>
    <w:rsid w:val="002F7A82"/>
    <w:rsid w:val="00304592"/>
    <w:rsid w:val="00306324"/>
    <w:rsid w:val="00311682"/>
    <w:rsid w:val="00312670"/>
    <w:rsid w:val="00314114"/>
    <w:rsid w:val="003160C4"/>
    <w:rsid w:val="00324A42"/>
    <w:rsid w:val="00332664"/>
    <w:rsid w:val="00333CC9"/>
    <w:rsid w:val="003366B0"/>
    <w:rsid w:val="00341DFC"/>
    <w:rsid w:val="003461C3"/>
    <w:rsid w:val="00346538"/>
    <w:rsid w:val="00347F18"/>
    <w:rsid w:val="003505DE"/>
    <w:rsid w:val="00351CA2"/>
    <w:rsid w:val="0036070C"/>
    <w:rsid w:val="003612DC"/>
    <w:rsid w:val="00363FE3"/>
    <w:rsid w:val="003665F5"/>
    <w:rsid w:val="00370A0C"/>
    <w:rsid w:val="00370DCC"/>
    <w:rsid w:val="00374D83"/>
    <w:rsid w:val="00377140"/>
    <w:rsid w:val="00381688"/>
    <w:rsid w:val="00382001"/>
    <w:rsid w:val="003839D7"/>
    <w:rsid w:val="00386040"/>
    <w:rsid w:val="003924D6"/>
    <w:rsid w:val="003930E2"/>
    <w:rsid w:val="00393AED"/>
    <w:rsid w:val="00393EDB"/>
    <w:rsid w:val="00393F37"/>
    <w:rsid w:val="00394B48"/>
    <w:rsid w:val="00396199"/>
    <w:rsid w:val="0039677A"/>
    <w:rsid w:val="003A1BE4"/>
    <w:rsid w:val="003A6E42"/>
    <w:rsid w:val="003B3266"/>
    <w:rsid w:val="003C2E7E"/>
    <w:rsid w:val="003C4CB5"/>
    <w:rsid w:val="003C6BEB"/>
    <w:rsid w:val="003D0022"/>
    <w:rsid w:val="003D0640"/>
    <w:rsid w:val="003D7E39"/>
    <w:rsid w:val="003E3557"/>
    <w:rsid w:val="003E4898"/>
    <w:rsid w:val="003E58B2"/>
    <w:rsid w:val="003E6996"/>
    <w:rsid w:val="003E7263"/>
    <w:rsid w:val="003F67D2"/>
    <w:rsid w:val="004000F4"/>
    <w:rsid w:val="00401A26"/>
    <w:rsid w:val="004073A1"/>
    <w:rsid w:val="004075DE"/>
    <w:rsid w:val="004147D2"/>
    <w:rsid w:val="00416D45"/>
    <w:rsid w:val="0042043C"/>
    <w:rsid w:val="004204DB"/>
    <w:rsid w:val="00422FCE"/>
    <w:rsid w:val="004231A2"/>
    <w:rsid w:val="00424D3F"/>
    <w:rsid w:val="00431F3B"/>
    <w:rsid w:val="0043267C"/>
    <w:rsid w:val="00433F05"/>
    <w:rsid w:val="004355A7"/>
    <w:rsid w:val="00437FFE"/>
    <w:rsid w:val="0044729E"/>
    <w:rsid w:val="0045090A"/>
    <w:rsid w:val="004515C6"/>
    <w:rsid w:val="004529BC"/>
    <w:rsid w:val="00460C87"/>
    <w:rsid w:val="004624C2"/>
    <w:rsid w:val="00462622"/>
    <w:rsid w:val="00465A45"/>
    <w:rsid w:val="00466C09"/>
    <w:rsid w:val="00467B9A"/>
    <w:rsid w:val="004709D2"/>
    <w:rsid w:val="004753CF"/>
    <w:rsid w:val="004771C5"/>
    <w:rsid w:val="004776CE"/>
    <w:rsid w:val="004810F8"/>
    <w:rsid w:val="004828E7"/>
    <w:rsid w:val="00482B76"/>
    <w:rsid w:val="00482BC3"/>
    <w:rsid w:val="0048318F"/>
    <w:rsid w:val="0048403B"/>
    <w:rsid w:val="00485329"/>
    <w:rsid w:val="00490C36"/>
    <w:rsid w:val="004A0D18"/>
    <w:rsid w:val="004A2921"/>
    <w:rsid w:val="004A7FB6"/>
    <w:rsid w:val="004B425C"/>
    <w:rsid w:val="004B5485"/>
    <w:rsid w:val="004C29F1"/>
    <w:rsid w:val="004C3D18"/>
    <w:rsid w:val="004D04A9"/>
    <w:rsid w:val="004D0B8C"/>
    <w:rsid w:val="004D4FE8"/>
    <w:rsid w:val="004D5B52"/>
    <w:rsid w:val="004D771C"/>
    <w:rsid w:val="004E06E8"/>
    <w:rsid w:val="004E120E"/>
    <w:rsid w:val="004E489D"/>
    <w:rsid w:val="004E557A"/>
    <w:rsid w:val="004F5042"/>
    <w:rsid w:val="004F5EF6"/>
    <w:rsid w:val="004F72CF"/>
    <w:rsid w:val="00500CD9"/>
    <w:rsid w:val="005061C3"/>
    <w:rsid w:val="005067F5"/>
    <w:rsid w:val="0051562F"/>
    <w:rsid w:val="00517826"/>
    <w:rsid w:val="0052032B"/>
    <w:rsid w:val="00520929"/>
    <w:rsid w:val="005272F8"/>
    <w:rsid w:val="0053489F"/>
    <w:rsid w:val="00540062"/>
    <w:rsid w:val="00541872"/>
    <w:rsid w:val="00541DE8"/>
    <w:rsid w:val="005453DA"/>
    <w:rsid w:val="00553D4A"/>
    <w:rsid w:val="00555DB7"/>
    <w:rsid w:val="005576C7"/>
    <w:rsid w:val="0056306C"/>
    <w:rsid w:val="00574C2E"/>
    <w:rsid w:val="005837AA"/>
    <w:rsid w:val="0058562C"/>
    <w:rsid w:val="0059229F"/>
    <w:rsid w:val="00595A0B"/>
    <w:rsid w:val="00595E15"/>
    <w:rsid w:val="00596CC9"/>
    <w:rsid w:val="005A17AE"/>
    <w:rsid w:val="005A210C"/>
    <w:rsid w:val="005A541F"/>
    <w:rsid w:val="005A63B5"/>
    <w:rsid w:val="005A6E06"/>
    <w:rsid w:val="005A79BF"/>
    <w:rsid w:val="005B05AD"/>
    <w:rsid w:val="005B1ACF"/>
    <w:rsid w:val="005B2395"/>
    <w:rsid w:val="005B2F12"/>
    <w:rsid w:val="005C0B90"/>
    <w:rsid w:val="005C1A95"/>
    <w:rsid w:val="005C1D0B"/>
    <w:rsid w:val="005D033A"/>
    <w:rsid w:val="005D2B8F"/>
    <w:rsid w:val="005D2FD3"/>
    <w:rsid w:val="005D6910"/>
    <w:rsid w:val="005E1213"/>
    <w:rsid w:val="005F5F53"/>
    <w:rsid w:val="005F7EF8"/>
    <w:rsid w:val="0060363B"/>
    <w:rsid w:val="00607E8A"/>
    <w:rsid w:val="00613967"/>
    <w:rsid w:val="00613B6F"/>
    <w:rsid w:val="006141B7"/>
    <w:rsid w:val="006213F7"/>
    <w:rsid w:val="00624902"/>
    <w:rsid w:val="0062522A"/>
    <w:rsid w:val="006330E7"/>
    <w:rsid w:val="00635322"/>
    <w:rsid w:val="006373FF"/>
    <w:rsid w:val="006377B1"/>
    <w:rsid w:val="00642B2B"/>
    <w:rsid w:val="00643AEE"/>
    <w:rsid w:val="00644A83"/>
    <w:rsid w:val="00644FF9"/>
    <w:rsid w:val="006473D2"/>
    <w:rsid w:val="00650329"/>
    <w:rsid w:val="00654564"/>
    <w:rsid w:val="0065611D"/>
    <w:rsid w:val="00664F5E"/>
    <w:rsid w:val="00666060"/>
    <w:rsid w:val="006670B3"/>
    <w:rsid w:val="0066768E"/>
    <w:rsid w:val="006701CD"/>
    <w:rsid w:val="006726AB"/>
    <w:rsid w:val="006736B9"/>
    <w:rsid w:val="006762D1"/>
    <w:rsid w:val="00677F06"/>
    <w:rsid w:val="006802A7"/>
    <w:rsid w:val="006807E8"/>
    <w:rsid w:val="00681395"/>
    <w:rsid w:val="0068218F"/>
    <w:rsid w:val="00683818"/>
    <w:rsid w:val="00683AC4"/>
    <w:rsid w:val="00683D41"/>
    <w:rsid w:val="00690666"/>
    <w:rsid w:val="006A2D8E"/>
    <w:rsid w:val="006A3031"/>
    <w:rsid w:val="006A49C2"/>
    <w:rsid w:val="006A5EE4"/>
    <w:rsid w:val="006B16A5"/>
    <w:rsid w:val="006B17AC"/>
    <w:rsid w:val="006B526B"/>
    <w:rsid w:val="006B5754"/>
    <w:rsid w:val="006C1FEF"/>
    <w:rsid w:val="006C2525"/>
    <w:rsid w:val="006C7E2D"/>
    <w:rsid w:val="006D150C"/>
    <w:rsid w:val="006D4A94"/>
    <w:rsid w:val="006D513A"/>
    <w:rsid w:val="006D78DF"/>
    <w:rsid w:val="006E0887"/>
    <w:rsid w:val="006E42D9"/>
    <w:rsid w:val="006E4950"/>
    <w:rsid w:val="006E7021"/>
    <w:rsid w:val="006F2126"/>
    <w:rsid w:val="006F6DCE"/>
    <w:rsid w:val="00707B56"/>
    <w:rsid w:val="00713885"/>
    <w:rsid w:val="00714DFD"/>
    <w:rsid w:val="00721B32"/>
    <w:rsid w:val="007242F9"/>
    <w:rsid w:val="007276AE"/>
    <w:rsid w:val="007303A3"/>
    <w:rsid w:val="00730675"/>
    <w:rsid w:val="007316D7"/>
    <w:rsid w:val="00731ADD"/>
    <w:rsid w:val="00732250"/>
    <w:rsid w:val="00733FFD"/>
    <w:rsid w:val="0074133D"/>
    <w:rsid w:val="0074230B"/>
    <w:rsid w:val="00750B65"/>
    <w:rsid w:val="0075177E"/>
    <w:rsid w:val="00753CCA"/>
    <w:rsid w:val="00764BFC"/>
    <w:rsid w:val="00766C37"/>
    <w:rsid w:val="00771DE8"/>
    <w:rsid w:val="00772D4C"/>
    <w:rsid w:val="00776457"/>
    <w:rsid w:val="007769D3"/>
    <w:rsid w:val="00776FBC"/>
    <w:rsid w:val="007778AB"/>
    <w:rsid w:val="00777E28"/>
    <w:rsid w:val="00784F42"/>
    <w:rsid w:val="007915F9"/>
    <w:rsid w:val="00792054"/>
    <w:rsid w:val="00796519"/>
    <w:rsid w:val="00796BCE"/>
    <w:rsid w:val="00797258"/>
    <w:rsid w:val="00797AF9"/>
    <w:rsid w:val="007A073C"/>
    <w:rsid w:val="007A159E"/>
    <w:rsid w:val="007A23FE"/>
    <w:rsid w:val="007A25AE"/>
    <w:rsid w:val="007A2AAB"/>
    <w:rsid w:val="007B00F2"/>
    <w:rsid w:val="007B0301"/>
    <w:rsid w:val="007B1F90"/>
    <w:rsid w:val="007B20AF"/>
    <w:rsid w:val="007C0CBC"/>
    <w:rsid w:val="007D20E3"/>
    <w:rsid w:val="007D3201"/>
    <w:rsid w:val="007D75CD"/>
    <w:rsid w:val="007E108C"/>
    <w:rsid w:val="007E4542"/>
    <w:rsid w:val="007E74C4"/>
    <w:rsid w:val="007F0B9D"/>
    <w:rsid w:val="007F4500"/>
    <w:rsid w:val="007F5747"/>
    <w:rsid w:val="007F7F95"/>
    <w:rsid w:val="008014A3"/>
    <w:rsid w:val="00802808"/>
    <w:rsid w:val="00803AFA"/>
    <w:rsid w:val="008105FC"/>
    <w:rsid w:val="00813F40"/>
    <w:rsid w:val="0081500F"/>
    <w:rsid w:val="008153A6"/>
    <w:rsid w:val="00822821"/>
    <w:rsid w:val="0082648C"/>
    <w:rsid w:val="00827113"/>
    <w:rsid w:val="00827778"/>
    <w:rsid w:val="00834DD0"/>
    <w:rsid w:val="0084141D"/>
    <w:rsid w:val="0084376D"/>
    <w:rsid w:val="0084463B"/>
    <w:rsid w:val="008474C0"/>
    <w:rsid w:val="00851779"/>
    <w:rsid w:val="00852E5E"/>
    <w:rsid w:val="008579EA"/>
    <w:rsid w:val="00862EFF"/>
    <w:rsid w:val="00865543"/>
    <w:rsid w:val="00866D54"/>
    <w:rsid w:val="00870911"/>
    <w:rsid w:val="008737EA"/>
    <w:rsid w:val="00881209"/>
    <w:rsid w:val="00883DC6"/>
    <w:rsid w:val="008871A7"/>
    <w:rsid w:val="00893510"/>
    <w:rsid w:val="00897075"/>
    <w:rsid w:val="008A13D4"/>
    <w:rsid w:val="008A3E5B"/>
    <w:rsid w:val="008A3F02"/>
    <w:rsid w:val="008B12CF"/>
    <w:rsid w:val="008C02E9"/>
    <w:rsid w:val="008C1F31"/>
    <w:rsid w:val="008C24E7"/>
    <w:rsid w:val="008C269D"/>
    <w:rsid w:val="008D550A"/>
    <w:rsid w:val="008D5881"/>
    <w:rsid w:val="008D5F8E"/>
    <w:rsid w:val="008D60CE"/>
    <w:rsid w:val="008D738C"/>
    <w:rsid w:val="008D7815"/>
    <w:rsid w:val="008D7CDD"/>
    <w:rsid w:val="008E0923"/>
    <w:rsid w:val="008E20EE"/>
    <w:rsid w:val="008E2ED6"/>
    <w:rsid w:val="008E4A16"/>
    <w:rsid w:val="008E505D"/>
    <w:rsid w:val="008E53D8"/>
    <w:rsid w:val="008E6DB5"/>
    <w:rsid w:val="008F36E3"/>
    <w:rsid w:val="008F4BA0"/>
    <w:rsid w:val="008F6CBF"/>
    <w:rsid w:val="00900D7A"/>
    <w:rsid w:val="00905625"/>
    <w:rsid w:val="00906F34"/>
    <w:rsid w:val="009102D2"/>
    <w:rsid w:val="00915BEC"/>
    <w:rsid w:val="00917C9D"/>
    <w:rsid w:val="00926F6E"/>
    <w:rsid w:val="009325B6"/>
    <w:rsid w:val="00940A20"/>
    <w:rsid w:val="00944633"/>
    <w:rsid w:val="00946386"/>
    <w:rsid w:val="0095457A"/>
    <w:rsid w:val="009721AF"/>
    <w:rsid w:val="009735FF"/>
    <w:rsid w:val="0097402D"/>
    <w:rsid w:val="0097430E"/>
    <w:rsid w:val="009751E5"/>
    <w:rsid w:val="00976528"/>
    <w:rsid w:val="00985147"/>
    <w:rsid w:val="0099056C"/>
    <w:rsid w:val="0099380D"/>
    <w:rsid w:val="00995627"/>
    <w:rsid w:val="0099605B"/>
    <w:rsid w:val="009A0272"/>
    <w:rsid w:val="009A3E85"/>
    <w:rsid w:val="009B15C2"/>
    <w:rsid w:val="009B3432"/>
    <w:rsid w:val="009B5B6F"/>
    <w:rsid w:val="009B7C48"/>
    <w:rsid w:val="009D1EC2"/>
    <w:rsid w:val="009D3649"/>
    <w:rsid w:val="009F2A6D"/>
    <w:rsid w:val="009F2FC4"/>
    <w:rsid w:val="009F6EA1"/>
    <w:rsid w:val="009F702C"/>
    <w:rsid w:val="00A02081"/>
    <w:rsid w:val="00A0260F"/>
    <w:rsid w:val="00A027D4"/>
    <w:rsid w:val="00A04E8F"/>
    <w:rsid w:val="00A06F7B"/>
    <w:rsid w:val="00A20C61"/>
    <w:rsid w:val="00A22F35"/>
    <w:rsid w:val="00A33585"/>
    <w:rsid w:val="00A36491"/>
    <w:rsid w:val="00A4276A"/>
    <w:rsid w:val="00A467C3"/>
    <w:rsid w:val="00A54413"/>
    <w:rsid w:val="00A5634E"/>
    <w:rsid w:val="00A62CF5"/>
    <w:rsid w:val="00A63A78"/>
    <w:rsid w:val="00A66749"/>
    <w:rsid w:val="00A71F3F"/>
    <w:rsid w:val="00A75EE1"/>
    <w:rsid w:val="00A80629"/>
    <w:rsid w:val="00A808A8"/>
    <w:rsid w:val="00A85A07"/>
    <w:rsid w:val="00A85DEB"/>
    <w:rsid w:val="00A8644F"/>
    <w:rsid w:val="00A94EA0"/>
    <w:rsid w:val="00AA1129"/>
    <w:rsid w:val="00AB00FF"/>
    <w:rsid w:val="00AB0278"/>
    <w:rsid w:val="00AB042F"/>
    <w:rsid w:val="00AB0F83"/>
    <w:rsid w:val="00AB108B"/>
    <w:rsid w:val="00AB13B4"/>
    <w:rsid w:val="00AB5BA6"/>
    <w:rsid w:val="00AB72E0"/>
    <w:rsid w:val="00AC2241"/>
    <w:rsid w:val="00AC32F9"/>
    <w:rsid w:val="00AC3765"/>
    <w:rsid w:val="00AC4397"/>
    <w:rsid w:val="00AC6236"/>
    <w:rsid w:val="00AD5D08"/>
    <w:rsid w:val="00AE0D01"/>
    <w:rsid w:val="00AE2D35"/>
    <w:rsid w:val="00AE3679"/>
    <w:rsid w:val="00AE3962"/>
    <w:rsid w:val="00AF1B9E"/>
    <w:rsid w:val="00AF270B"/>
    <w:rsid w:val="00AF3DFA"/>
    <w:rsid w:val="00AF3E3E"/>
    <w:rsid w:val="00AF5917"/>
    <w:rsid w:val="00AF5A08"/>
    <w:rsid w:val="00B000FA"/>
    <w:rsid w:val="00B04B19"/>
    <w:rsid w:val="00B23143"/>
    <w:rsid w:val="00B25123"/>
    <w:rsid w:val="00B27CE9"/>
    <w:rsid w:val="00B3298F"/>
    <w:rsid w:val="00B33133"/>
    <w:rsid w:val="00B34319"/>
    <w:rsid w:val="00B35CBF"/>
    <w:rsid w:val="00B36534"/>
    <w:rsid w:val="00B4066F"/>
    <w:rsid w:val="00B50226"/>
    <w:rsid w:val="00B538A5"/>
    <w:rsid w:val="00B54071"/>
    <w:rsid w:val="00B540A0"/>
    <w:rsid w:val="00B54844"/>
    <w:rsid w:val="00B555C9"/>
    <w:rsid w:val="00B55BBE"/>
    <w:rsid w:val="00B56A62"/>
    <w:rsid w:val="00B56CCD"/>
    <w:rsid w:val="00B63887"/>
    <w:rsid w:val="00B70634"/>
    <w:rsid w:val="00B70A11"/>
    <w:rsid w:val="00B71A8A"/>
    <w:rsid w:val="00B73D1F"/>
    <w:rsid w:val="00B74900"/>
    <w:rsid w:val="00B856A3"/>
    <w:rsid w:val="00BB0B17"/>
    <w:rsid w:val="00BB245B"/>
    <w:rsid w:val="00BB246F"/>
    <w:rsid w:val="00BB32E0"/>
    <w:rsid w:val="00BB5B93"/>
    <w:rsid w:val="00BC154A"/>
    <w:rsid w:val="00BC30AF"/>
    <w:rsid w:val="00BC3EA3"/>
    <w:rsid w:val="00BC4948"/>
    <w:rsid w:val="00BC4B14"/>
    <w:rsid w:val="00BC6610"/>
    <w:rsid w:val="00BD3CF5"/>
    <w:rsid w:val="00BD48C3"/>
    <w:rsid w:val="00BD6F9D"/>
    <w:rsid w:val="00BE16A3"/>
    <w:rsid w:val="00BE4A14"/>
    <w:rsid w:val="00BE7861"/>
    <w:rsid w:val="00BF09C7"/>
    <w:rsid w:val="00BF2079"/>
    <w:rsid w:val="00BF4741"/>
    <w:rsid w:val="00C026A1"/>
    <w:rsid w:val="00C03D91"/>
    <w:rsid w:val="00C0428E"/>
    <w:rsid w:val="00C06DBB"/>
    <w:rsid w:val="00C07DEE"/>
    <w:rsid w:val="00C214DE"/>
    <w:rsid w:val="00C229FE"/>
    <w:rsid w:val="00C24434"/>
    <w:rsid w:val="00C2581C"/>
    <w:rsid w:val="00C26AD5"/>
    <w:rsid w:val="00C27819"/>
    <w:rsid w:val="00C30012"/>
    <w:rsid w:val="00C339ED"/>
    <w:rsid w:val="00C33C6F"/>
    <w:rsid w:val="00C40DFC"/>
    <w:rsid w:val="00C42C76"/>
    <w:rsid w:val="00C45E75"/>
    <w:rsid w:val="00C50A52"/>
    <w:rsid w:val="00C51212"/>
    <w:rsid w:val="00C51640"/>
    <w:rsid w:val="00C53F3D"/>
    <w:rsid w:val="00C542C4"/>
    <w:rsid w:val="00C54BC1"/>
    <w:rsid w:val="00C55719"/>
    <w:rsid w:val="00C5621D"/>
    <w:rsid w:val="00C56E5E"/>
    <w:rsid w:val="00C609C2"/>
    <w:rsid w:val="00C611C3"/>
    <w:rsid w:val="00C61BE6"/>
    <w:rsid w:val="00C61EDB"/>
    <w:rsid w:val="00C62DB1"/>
    <w:rsid w:val="00C6333D"/>
    <w:rsid w:val="00C6351F"/>
    <w:rsid w:val="00C638CA"/>
    <w:rsid w:val="00C63AFC"/>
    <w:rsid w:val="00C6677B"/>
    <w:rsid w:val="00C72735"/>
    <w:rsid w:val="00C7589E"/>
    <w:rsid w:val="00C809BC"/>
    <w:rsid w:val="00C81177"/>
    <w:rsid w:val="00C826A1"/>
    <w:rsid w:val="00C91F3D"/>
    <w:rsid w:val="00C922AA"/>
    <w:rsid w:val="00C9302C"/>
    <w:rsid w:val="00C97EC8"/>
    <w:rsid w:val="00CA1684"/>
    <w:rsid w:val="00CB0DBB"/>
    <w:rsid w:val="00CB3DE6"/>
    <w:rsid w:val="00CB558E"/>
    <w:rsid w:val="00CC724B"/>
    <w:rsid w:val="00CC7DD5"/>
    <w:rsid w:val="00CD10D3"/>
    <w:rsid w:val="00CD122B"/>
    <w:rsid w:val="00CD6756"/>
    <w:rsid w:val="00CD6CB3"/>
    <w:rsid w:val="00CE0954"/>
    <w:rsid w:val="00CE0CFB"/>
    <w:rsid w:val="00CE1B8C"/>
    <w:rsid w:val="00CE2130"/>
    <w:rsid w:val="00CE2BBB"/>
    <w:rsid w:val="00CE3831"/>
    <w:rsid w:val="00CF0204"/>
    <w:rsid w:val="00CF3DFA"/>
    <w:rsid w:val="00CF497E"/>
    <w:rsid w:val="00CF6A24"/>
    <w:rsid w:val="00D00AF8"/>
    <w:rsid w:val="00D0697C"/>
    <w:rsid w:val="00D127D5"/>
    <w:rsid w:val="00D14451"/>
    <w:rsid w:val="00D176C6"/>
    <w:rsid w:val="00D22D16"/>
    <w:rsid w:val="00D34682"/>
    <w:rsid w:val="00D36999"/>
    <w:rsid w:val="00D4355B"/>
    <w:rsid w:val="00D45364"/>
    <w:rsid w:val="00D519E4"/>
    <w:rsid w:val="00D56981"/>
    <w:rsid w:val="00D60C26"/>
    <w:rsid w:val="00D66C0F"/>
    <w:rsid w:val="00D74139"/>
    <w:rsid w:val="00D761C2"/>
    <w:rsid w:val="00D847A2"/>
    <w:rsid w:val="00D92A1C"/>
    <w:rsid w:val="00D92EDD"/>
    <w:rsid w:val="00D96260"/>
    <w:rsid w:val="00D97A48"/>
    <w:rsid w:val="00DA216D"/>
    <w:rsid w:val="00DD3189"/>
    <w:rsid w:val="00DD6C0C"/>
    <w:rsid w:val="00DE2EC6"/>
    <w:rsid w:val="00DE69B9"/>
    <w:rsid w:val="00DE76DA"/>
    <w:rsid w:val="00DF651F"/>
    <w:rsid w:val="00DF6557"/>
    <w:rsid w:val="00E04FC4"/>
    <w:rsid w:val="00E05837"/>
    <w:rsid w:val="00E07886"/>
    <w:rsid w:val="00E135FA"/>
    <w:rsid w:val="00E15F4F"/>
    <w:rsid w:val="00E209B4"/>
    <w:rsid w:val="00E20AE8"/>
    <w:rsid w:val="00E24286"/>
    <w:rsid w:val="00E249BB"/>
    <w:rsid w:val="00E356FE"/>
    <w:rsid w:val="00E420D1"/>
    <w:rsid w:val="00E46D78"/>
    <w:rsid w:val="00E51E68"/>
    <w:rsid w:val="00E52D23"/>
    <w:rsid w:val="00E52FBA"/>
    <w:rsid w:val="00E53B5A"/>
    <w:rsid w:val="00E577AD"/>
    <w:rsid w:val="00E57D95"/>
    <w:rsid w:val="00E61553"/>
    <w:rsid w:val="00E64CDE"/>
    <w:rsid w:val="00E73536"/>
    <w:rsid w:val="00E76DD8"/>
    <w:rsid w:val="00E921DD"/>
    <w:rsid w:val="00E923BF"/>
    <w:rsid w:val="00E950EE"/>
    <w:rsid w:val="00E963AF"/>
    <w:rsid w:val="00E96D88"/>
    <w:rsid w:val="00EA0DA4"/>
    <w:rsid w:val="00EA1D75"/>
    <w:rsid w:val="00EA23C1"/>
    <w:rsid w:val="00EA46E7"/>
    <w:rsid w:val="00EA507A"/>
    <w:rsid w:val="00EA5F0B"/>
    <w:rsid w:val="00EA7026"/>
    <w:rsid w:val="00EB02ED"/>
    <w:rsid w:val="00EB05CF"/>
    <w:rsid w:val="00EB1D07"/>
    <w:rsid w:val="00EB2A46"/>
    <w:rsid w:val="00EB2C13"/>
    <w:rsid w:val="00EB3A4F"/>
    <w:rsid w:val="00EB5ED9"/>
    <w:rsid w:val="00EC16B7"/>
    <w:rsid w:val="00EC73A8"/>
    <w:rsid w:val="00ED43A7"/>
    <w:rsid w:val="00ED54E8"/>
    <w:rsid w:val="00ED7969"/>
    <w:rsid w:val="00EE017D"/>
    <w:rsid w:val="00EE01F6"/>
    <w:rsid w:val="00EE548C"/>
    <w:rsid w:val="00EE6AE3"/>
    <w:rsid w:val="00EE7128"/>
    <w:rsid w:val="00EF05B5"/>
    <w:rsid w:val="00EF06E2"/>
    <w:rsid w:val="00EF3154"/>
    <w:rsid w:val="00EF6B7A"/>
    <w:rsid w:val="00F0076E"/>
    <w:rsid w:val="00F020EF"/>
    <w:rsid w:val="00F06AD2"/>
    <w:rsid w:val="00F103EC"/>
    <w:rsid w:val="00F11EBC"/>
    <w:rsid w:val="00F1211D"/>
    <w:rsid w:val="00F14C56"/>
    <w:rsid w:val="00F15422"/>
    <w:rsid w:val="00F16A5F"/>
    <w:rsid w:val="00F222F8"/>
    <w:rsid w:val="00F25989"/>
    <w:rsid w:val="00F31766"/>
    <w:rsid w:val="00F31D18"/>
    <w:rsid w:val="00F326B4"/>
    <w:rsid w:val="00F32771"/>
    <w:rsid w:val="00F376BB"/>
    <w:rsid w:val="00F400A6"/>
    <w:rsid w:val="00F44205"/>
    <w:rsid w:val="00F4497F"/>
    <w:rsid w:val="00F46571"/>
    <w:rsid w:val="00F47BCD"/>
    <w:rsid w:val="00F50B11"/>
    <w:rsid w:val="00F5441A"/>
    <w:rsid w:val="00F61EC5"/>
    <w:rsid w:val="00F62D15"/>
    <w:rsid w:val="00F657EE"/>
    <w:rsid w:val="00F71137"/>
    <w:rsid w:val="00F742A3"/>
    <w:rsid w:val="00F77F6E"/>
    <w:rsid w:val="00F81511"/>
    <w:rsid w:val="00F87016"/>
    <w:rsid w:val="00F943DC"/>
    <w:rsid w:val="00F95BC2"/>
    <w:rsid w:val="00F95E4E"/>
    <w:rsid w:val="00FA7E61"/>
    <w:rsid w:val="00FB1CC9"/>
    <w:rsid w:val="00FB2846"/>
    <w:rsid w:val="00FB5954"/>
    <w:rsid w:val="00FB614E"/>
    <w:rsid w:val="00FB6BEA"/>
    <w:rsid w:val="00FB7DF2"/>
    <w:rsid w:val="00FC0739"/>
    <w:rsid w:val="00FC126A"/>
    <w:rsid w:val="00FC1AFF"/>
    <w:rsid w:val="00FC1D94"/>
    <w:rsid w:val="00FC21FE"/>
    <w:rsid w:val="00FC3911"/>
    <w:rsid w:val="00FC6D2F"/>
    <w:rsid w:val="00FD0096"/>
    <w:rsid w:val="00FD0158"/>
    <w:rsid w:val="00FD777E"/>
    <w:rsid w:val="00FD7F5E"/>
    <w:rsid w:val="00FE0431"/>
    <w:rsid w:val="00FE0DDD"/>
    <w:rsid w:val="00FE4246"/>
    <w:rsid w:val="00FE706F"/>
    <w:rsid w:val="00FF7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59089"/>
  <w15:chartTrackingRefBased/>
  <w15:docId w15:val="{F4AA5329-47C4-4E5B-931F-2DBD460F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D3"/>
    <w:rPr>
      <w:rFonts w:ascii="Times New Roman" w:eastAsiaTheme="minorEastAsia" w:hAnsi="Times New Roman" w:cs="Times New Roman"/>
      <w:kern w:val="0"/>
      <w:sz w:val="24"/>
      <w:szCs w:val="24"/>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BD3"/>
    <w:pPr>
      <w:spacing w:after="200" w:line="276" w:lineRule="auto"/>
      <w:ind w:left="720"/>
      <w:contextualSpacing/>
    </w:pPr>
    <w:rPr>
      <w:rFonts w:eastAsiaTheme="minorHAnsi"/>
      <w:szCs w:val="22"/>
      <w:lang w:eastAsia="en-US"/>
    </w:rPr>
  </w:style>
  <w:style w:type="character" w:styleId="Hyperlink">
    <w:name w:val="Hyperlink"/>
    <w:basedOn w:val="DefaultParagraphFont"/>
    <w:uiPriority w:val="99"/>
    <w:unhideWhenUsed/>
    <w:rsid w:val="00201BD3"/>
    <w:rPr>
      <w:color w:val="0563C1" w:themeColor="hyperlink"/>
      <w:u w:val="single"/>
    </w:rPr>
  </w:style>
  <w:style w:type="paragraph" w:customStyle="1" w:styleId="Default">
    <w:name w:val="Default"/>
    <w:rsid w:val="00201BD3"/>
    <w:pPr>
      <w:pBdr>
        <w:top w:val="nil"/>
        <w:left w:val="nil"/>
        <w:bottom w:val="nil"/>
        <w:right w:val="nil"/>
        <w:between w:val="nil"/>
        <w:bar w:val="nil"/>
      </w:pBdr>
    </w:pPr>
    <w:rPr>
      <w:rFonts w:ascii="Arial" w:eastAsia="Arial Unicode MS" w:hAnsi="Arial Unicode MS" w:cs="Arial Unicode MS"/>
      <w:color w:val="000000"/>
      <w:kern w:val="0"/>
      <w:sz w:val="24"/>
      <w:szCs w:val="24"/>
      <w:u w:color="000000"/>
      <w:bdr w:val="nil"/>
      <w:lang w:val="en-US" w:eastAsia="en-GB"/>
      <w14:ligatures w14:val="none"/>
    </w:rPr>
  </w:style>
  <w:style w:type="character" w:customStyle="1" w:styleId="Hyperlink0">
    <w:name w:val="Hyperlink.0"/>
    <w:basedOn w:val="DefaultParagraphFont"/>
    <w:rsid w:val="00201BD3"/>
    <w:rPr>
      <w:rFonts w:ascii="Arial" w:eastAsia="Arial" w:hAnsi="Arial" w:cs="Arial"/>
      <w:color w:val="0000FF"/>
      <w:u w:val="single" w:color="0000FF"/>
    </w:rPr>
  </w:style>
  <w:style w:type="paragraph" w:customStyle="1" w:styleId="Body">
    <w:name w:val="Body"/>
    <w:rsid w:val="00201BD3"/>
    <w:pPr>
      <w:pBdr>
        <w:top w:val="nil"/>
        <w:left w:val="nil"/>
        <w:bottom w:val="nil"/>
        <w:right w:val="nil"/>
        <w:between w:val="nil"/>
        <w:bar w:val="nil"/>
      </w:pBdr>
      <w:spacing w:after="200" w:line="276" w:lineRule="auto"/>
    </w:pPr>
    <w:rPr>
      <w:rFonts w:ascii="Arial" w:eastAsia="Arial Unicode MS" w:hAnsi="Arial Unicode MS" w:cs="Arial Unicode MS"/>
      <w:color w:val="000000"/>
      <w:kern w:val="0"/>
      <w:sz w:val="24"/>
      <w:szCs w:val="24"/>
      <w:u w:color="000000"/>
      <w:bdr w:val="nil"/>
      <w:lang w:eastAsia="en-GB"/>
      <w14:ligatures w14:val="none"/>
    </w:rPr>
  </w:style>
  <w:style w:type="table" w:styleId="TableGrid">
    <w:name w:val="Table Grid"/>
    <w:basedOn w:val="TableNormal"/>
    <w:uiPriority w:val="39"/>
    <w:rsid w:val="00201BD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BD3"/>
    <w:pPr>
      <w:spacing w:before="100" w:beforeAutospacing="1" w:after="100" w:afterAutospacing="1"/>
    </w:pPr>
  </w:style>
  <w:style w:type="character" w:styleId="UnresolvedMention">
    <w:name w:val="Unresolved Mention"/>
    <w:basedOn w:val="DefaultParagraphFont"/>
    <w:uiPriority w:val="99"/>
    <w:semiHidden/>
    <w:unhideWhenUsed/>
    <w:rsid w:val="000D175E"/>
    <w:rPr>
      <w:color w:val="605E5C"/>
      <w:shd w:val="clear" w:color="auto" w:fill="E1DFDD"/>
    </w:rPr>
  </w:style>
  <w:style w:type="character" w:styleId="CommentReference">
    <w:name w:val="annotation reference"/>
    <w:basedOn w:val="DefaultParagraphFont"/>
    <w:uiPriority w:val="99"/>
    <w:semiHidden/>
    <w:unhideWhenUsed/>
    <w:rsid w:val="00185959"/>
    <w:rPr>
      <w:sz w:val="16"/>
      <w:szCs w:val="16"/>
    </w:rPr>
  </w:style>
  <w:style w:type="paragraph" w:styleId="CommentText">
    <w:name w:val="annotation text"/>
    <w:basedOn w:val="Normal"/>
    <w:link w:val="CommentTextChar"/>
    <w:uiPriority w:val="99"/>
    <w:unhideWhenUsed/>
    <w:rsid w:val="00185959"/>
    <w:rPr>
      <w:sz w:val="20"/>
      <w:szCs w:val="20"/>
    </w:rPr>
  </w:style>
  <w:style w:type="character" w:customStyle="1" w:styleId="CommentTextChar">
    <w:name w:val="Comment Text Char"/>
    <w:basedOn w:val="DefaultParagraphFont"/>
    <w:link w:val="CommentText"/>
    <w:uiPriority w:val="99"/>
    <w:rsid w:val="00185959"/>
    <w:rPr>
      <w:rFonts w:ascii="Times New Roman" w:eastAsiaTheme="minorEastAsia" w:hAnsi="Times New Roman" w:cs="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185959"/>
    <w:rPr>
      <w:b/>
      <w:bCs/>
    </w:rPr>
  </w:style>
  <w:style w:type="character" w:customStyle="1" w:styleId="CommentSubjectChar">
    <w:name w:val="Comment Subject Char"/>
    <w:basedOn w:val="CommentTextChar"/>
    <w:link w:val="CommentSubject"/>
    <w:uiPriority w:val="99"/>
    <w:semiHidden/>
    <w:rsid w:val="00185959"/>
    <w:rPr>
      <w:rFonts w:ascii="Times New Roman" w:eastAsiaTheme="minorEastAsia" w:hAnsi="Times New Roman" w:cs="Times New Roman"/>
      <w:b/>
      <w:bCs/>
      <w:kern w:val="0"/>
      <w:sz w:val="20"/>
      <w:szCs w:val="20"/>
      <w:lang w:eastAsia="zh-CN"/>
      <w14:ligatures w14:val="none"/>
    </w:rPr>
  </w:style>
  <w:style w:type="paragraph" w:styleId="Revision">
    <w:name w:val="Revision"/>
    <w:hidden/>
    <w:uiPriority w:val="99"/>
    <w:semiHidden/>
    <w:rsid w:val="00822821"/>
    <w:rPr>
      <w:rFonts w:ascii="Times New Roman" w:eastAsiaTheme="minorEastAsia" w:hAnsi="Times New Roman" w:cs="Times New Roman"/>
      <w:kern w:val="0"/>
      <w:sz w:val="24"/>
      <w:szCs w:val="24"/>
      <w:lang w:eastAsia="zh-CN"/>
      <w14:ligatures w14:val="none"/>
    </w:rPr>
  </w:style>
  <w:style w:type="character" w:styleId="Mention">
    <w:name w:val="Mention"/>
    <w:basedOn w:val="DefaultParagraphFont"/>
    <w:uiPriority w:val="99"/>
    <w:unhideWhenUsed/>
    <w:rsid w:val="003B3266"/>
    <w:rPr>
      <w:color w:val="2B579A"/>
      <w:shd w:val="clear" w:color="auto" w:fill="E1DFDD"/>
    </w:rPr>
  </w:style>
  <w:style w:type="paragraph" w:styleId="Header">
    <w:name w:val="header"/>
    <w:basedOn w:val="Normal"/>
    <w:link w:val="HeaderChar"/>
    <w:uiPriority w:val="99"/>
    <w:unhideWhenUsed/>
    <w:rsid w:val="00AE2D35"/>
    <w:pPr>
      <w:tabs>
        <w:tab w:val="center" w:pos="4513"/>
        <w:tab w:val="right" w:pos="9026"/>
      </w:tabs>
    </w:pPr>
  </w:style>
  <w:style w:type="character" w:customStyle="1" w:styleId="HeaderChar">
    <w:name w:val="Header Char"/>
    <w:basedOn w:val="DefaultParagraphFont"/>
    <w:link w:val="Header"/>
    <w:uiPriority w:val="99"/>
    <w:rsid w:val="00AE2D35"/>
    <w:rPr>
      <w:rFonts w:ascii="Times New Roman" w:eastAsiaTheme="minorEastAsia" w:hAnsi="Times New Roman" w:cs="Times New Roman"/>
      <w:kern w:val="0"/>
      <w:sz w:val="24"/>
      <w:szCs w:val="24"/>
      <w:lang w:eastAsia="zh-CN"/>
      <w14:ligatures w14:val="none"/>
    </w:rPr>
  </w:style>
  <w:style w:type="paragraph" w:styleId="Footer">
    <w:name w:val="footer"/>
    <w:basedOn w:val="Normal"/>
    <w:link w:val="FooterChar"/>
    <w:uiPriority w:val="99"/>
    <w:unhideWhenUsed/>
    <w:rsid w:val="00AE2D35"/>
    <w:pPr>
      <w:tabs>
        <w:tab w:val="center" w:pos="4513"/>
        <w:tab w:val="right" w:pos="9026"/>
      </w:tabs>
    </w:pPr>
  </w:style>
  <w:style w:type="character" w:customStyle="1" w:styleId="FooterChar">
    <w:name w:val="Footer Char"/>
    <w:basedOn w:val="DefaultParagraphFont"/>
    <w:link w:val="Footer"/>
    <w:uiPriority w:val="99"/>
    <w:rsid w:val="00AE2D35"/>
    <w:rPr>
      <w:rFonts w:ascii="Times New Roman" w:eastAsiaTheme="minorEastAsia"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427302">
      <w:bodyDiv w:val="1"/>
      <w:marLeft w:val="0"/>
      <w:marRight w:val="0"/>
      <w:marTop w:val="0"/>
      <w:marBottom w:val="0"/>
      <w:divBdr>
        <w:top w:val="none" w:sz="0" w:space="0" w:color="auto"/>
        <w:left w:val="none" w:sz="0" w:space="0" w:color="auto"/>
        <w:bottom w:val="none" w:sz="0" w:space="0" w:color="auto"/>
        <w:right w:val="none" w:sz="0" w:space="0" w:color="auto"/>
      </w:divBdr>
    </w:div>
    <w:div w:id="1690527355">
      <w:bodyDiv w:val="1"/>
      <w:marLeft w:val="0"/>
      <w:marRight w:val="0"/>
      <w:marTop w:val="0"/>
      <w:marBottom w:val="0"/>
      <w:divBdr>
        <w:top w:val="none" w:sz="0" w:space="0" w:color="auto"/>
        <w:left w:val="none" w:sz="0" w:space="0" w:color="auto"/>
        <w:bottom w:val="none" w:sz="0" w:space="0" w:color="auto"/>
        <w:right w:val="none" w:sz="0" w:space="0" w:color="auto"/>
      </w:divBdr>
    </w:div>
    <w:div w:id="1834681988">
      <w:bodyDiv w:val="1"/>
      <w:marLeft w:val="0"/>
      <w:marRight w:val="0"/>
      <w:marTop w:val="0"/>
      <w:marBottom w:val="0"/>
      <w:divBdr>
        <w:top w:val="none" w:sz="0" w:space="0" w:color="auto"/>
        <w:left w:val="none" w:sz="0" w:space="0" w:color="auto"/>
        <w:bottom w:val="none" w:sz="0" w:space="0" w:color="auto"/>
        <w:right w:val="none" w:sz="0" w:space="0" w:color="auto"/>
      </w:divBdr>
    </w:div>
    <w:div w:id="20623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forestnpa.gov.uk/conservation/protecting-nature/species-survival-proje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ender@newforestnp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ndhost.co.uk/newforestnpa/aspx/Ho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Links>
    <vt:vector size="60" baseType="variant">
      <vt:variant>
        <vt:i4>6029326</vt:i4>
      </vt:variant>
      <vt:variant>
        <vt:i4>24</vt:i4>
      </vt:variant>
      <vt:variant>
        <vt:i4>0</vt:i4>
      </vt:variant>
      <vt:variant>
        <vt:i4>5</vt:i4>
      </vt:variant>
      <vt:variant>
        <vt:lpwstr>https://in-tendhost.co.uk/newforestnpa/aspx/Home</vt:lpwstr>
      </vt:variant>
      <vt:variant>
        <vt:lpwstr/>
      </vt:variant>
      <vt:variant>
        <vt:i4>917587</vt:i4>
      </vt:variant>
      <vt:variant>
        <vt:i4>21</vt:i4>
      </vt:variant>
      <vt:variant>
        <vt:i4>0</vt:i4>
      </vt:variant>
      <vt:variant>
        <vt:i4>5</vt:i4>
      </vt:variant>
      <vt:variant>
        <vt:lpwstr>https://www.newforestnpa.gov.uk/</vt:lpwstr>
      </vt:variant>
      <vt:variant>
        <vt:lpwstr/>
      </vt:variant>
      <vt:variant>
        <vt:i4>851985</vt:i4>
      </vt:variant>
      <vt:variant>
        <vt:i4>18</vt:i4>
      </vt:variant>
      <vt:variant>
        <vt:i4>0</vt:i4>
      </vt:variant>
      <vt:variant>
        <vt:i4>5</vt:i4>
      </vt:variant>
      <vt:variant>
        <vt:lpwstr>https://www.theatreforlife.co.uk/</vt:lpwstr>
      </vt:variant>
      <vt:variant>
        <vt:lpwstr/>
      </vt:variant>
      <vt:variant>
        <vt:i4>7209003</vt:i4>
      </vt:variant>
      <vt:variant>
        <vt:i4>15</vt:i4>
      </vt:variant>
      <vt:variant>
        <vt:i4>0</vt:i4>
      </vt:variant>
      <vt:variant>
        <vt:i4>5</vt:i4>
      </vt:variant>
      <vt:variant>
        <vt:lpwstr>https://parksfoundation.org.uk/</vt:lpwstr>
      </vt:variant>
      <vt:variant>
        <vt:lpwstr/>
      </vt:variant>
      <vt:variant>
        <vt:i4>4128868</vt:i4>
      </vt:variant>
      <vt:variant>
        <vt:i4>12</vt:i4>
      </vt:variant>
      <vt:variant>
        <vt:i4>0</vt:i4>
      </vt:variant>
      <vt:variant>
        <vt:i4>5</vt:i4>
      </vt:variant>
      <vt:variant>
        <vt:lpwstr>https://southampton-national-park.com/</vt:lpwstr>
      </vt:variant>
      <vt:variant>
        <vt:lpwstr/>
      </vt:variant>
      <vt:variant>
        <vt:i4>2687036</vt:i4>
      </vt:variant>
      <vt:variant>
        <vt:i4>9</vt:i4>
      </vt:variant>
      <vt:variant>
        <vt:i4>0</vt:i4>
      </vt:variant>
      <vt:variant>
        <vt:i4>5</vt:i4>
      </vt:variant>
      <vt:variant>
        <vt:lpwstr>https://freshwaterhabitats.org.uk/</vt:lpwstr>
      </vt:variant>
      <vt:variant>
        <vt:lpwstr/>
      </vt:variant>
      <vt:variant>
        <vt:i4>3407914</vt:i4>
      </vt:variant>
      <vt:variant>
        <vt:i4>6</vt:i4>
      </vt:variant>
      <vt:variant>
        <vt:i4>0</vt:i4>
      </vt:variant>
      <vt:variant>
        <vt:i4>5</vt:i4>
      </vt:variant>
      <vt:variant>
        <vt:lpwstr>https://www.cet.org.uk/</vt:lpwstr>
      </vt:variant>
      <vt:variant>
        <vt:lpwstr/>
      </vt:variant>
      <vt:variant>
        <vt:i4>7733346</vt:i4>
      </vt:variant>
      <vt:variant>
        <vt:i4>3</vt:i4>
      </vt:variant>
      <vt:variant>
        <vt:i4>0</vt:i4>
      </vt:variant>
      <vt:variant>
        <vt:i4>5</vt:i4>
      </vt:variant>
      <vt:variant>
        <vt:lpwstr>https://alabare.co.uk/</vt:lpwstr>
      </vt:variant>
      <vt:variant>
        <vt:lpwstr/>
      </vt:variant>
      <vt:variant>
        <vt:i4>6029343</vt:i4>
      </vt:variant>
      <vt:variant>
        <vt:i4>0</vt:i4>
      </vt:variant>
      <vt:variant>
        <vt:i4>0</vt:i4>
      </vt:variant>
      <vt:variant>
        <vt:i4>5</vt:i4>
      </vt:variant>
      <vt:variant>
        <vt:lpwstr>https://www.newforestnpa.gov.uk/communities/young-people/youth-for-climate-and-nature-youcan/</vt:lpwstr>
      </vt:variant>
      <vt:variant>
        <vt:lpwstr/>
      </vt:variant>
      <vt:variant>
        <vt:i4>7143515</vt:i4>
      </vt:variant>
      <vt:variant>
        <vt:i4>0</vt:i4>
      </vt:variant>
      <vt:variant>
        <vt:i4>0</vt:i4>
      </vt:variant>
      <vt:variant>
        <vt:i4>5</vt:i4>
      </vt:variant>
      <vt:variant>
        <vt:lpwstr>mailto:Nigel.Stone@newforestnpa.gov.uk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Wynne</dc:creator>
  <cp:keywords/>
  <dc:description/>
  <cp:lastModifiedBy>Tom Knott</cp:lastModifiedBy>
  <cp:revision>2</cp:revision>
  <dcterms:created xsi:type="dcterms:W3CDTF">2025-02-03T12:37:00Z</dcterms:created>
  <dcterms:modified xsi:type="dcterms:W3CDTF">2025-02-03T12:37:00Z</dcterms:modified>
</cp:coreProperties>
</file>