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2C180E4" w14:textId="772B22F5" w:rsidR="00B71F0E" w:rsidRPr="00421CBC" w:rsidRDefault="00984C2B" w:rsidP="00984C2B">
      <w:pPr>
        <w:pStyle w:val="BodyText"/>
        <w:kinsoku w:val="0"/>
        <w:overflowPunct w:val="0"/>
        <w:spacing w:before="2"/>
        <w:ind w:left="567" w:right="-53" w:firstLine="0"/>
        <w:jc w:val="center"/>
        <w:rPr>
          <w:b/>
          <w:bCs/>
          <w:color w:val="FF0000"/>
          <w:spacing w:val="-1"/>
        </w:rPr>
      </w:pPr>
      <w:r w:rsidRPr="00984C2B">
        <w:rPr>
          <w:noProof/>
          <w:color w:val="FF0000"/>
        </w:rPr>
        <w:drawing>
          <wp:inline distT="0" distB="0" distL="0" distR="0" wp14:anchorId="296182AB" wp14:editId="1CDEA786">
            <wp:extent cx="3952875" cy="3333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3333750"/>
                    </a:xfrm>
                    <a:prstGeom prst="rect">
                      <a:avLst/>
                    </a:prstGeom>
                    <a:noFill/>
                    <a:ln>
                      <a:noFill/>
                    </a:ln>
                  </pic:spPr>
                </pic:pic>
              </a:graphicData>
            </a:graphic>
          </wp:inline>
        </w:drawing>
      </w:r>
      <w:r w:rsidR="004104A6">
        <w:rPr>
          <w:b/>
          <w:bCs/>
          <w:color w:val="FF0000"/>
          <w:spacing w:val="-1"/>
        </w:rPr>
        <w:t xml:space="preserve"> </w:t>
      </w: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6ED4F4C8" w:rsidR="00766204" w:rsidRPr="00421CBC" w:rsidRDefault="00766204" w:rsidP="006268C8">
      <w:pPr>
        <w:pStyle w:val="BodyText"/>
        <w:kinsoku w:val="0"/>
        <w:overflowPunct w:val="0"/>
        <w:spacing w:before="2"/>
        <w:ind w:left="567" w:right="-53" w:firstLine="0"/>
        <w:rPr>
          <w:noProof/>
          <w:color w:val="FF0000"/>
        </w:rPr>
      </w:pPr>
    </w:p>
    <w:p w14:paraId="5A8CF8F1" w14:textId="77777777" w:rsidR="00984C2B" w:rsidRPr="00984C2B" w:rsidRDefault="00984C2B" w:rsidP="00984C2B">
      <w:pPr>
        <w:widowControl/>
        <w:rPr>
          <w:rFonts w:ascii="Arial" w:hAnsi="Arial" w:cs="Arial"/>
          <w:color w:val="000000"/>
        </w:rPr>
      </w:pPr>
    </w:p>
    <w:p w14:paraId="6D371B27" w14:textId="2B262D87" w:rsidR="00984C2B" w:rsidRPr="00984C2B" w:rsidRDefault="00984C2B" w:rsidP="00984C2B">
      <w:pPr>
        <w:widowControl/>
        <w:jc w:val="center"/>
        <w:rPr>
          <w:rFonts w:ascii="Arial" w:hAnsi="Arial" w:cs="Arial"/>
          <w:b/>
          <w:bCs/>
          <w:color w:val="0070C0"/>
          <w:sz w:val="44"/>
          <w:szCs w:val="44"/>
        </w:rPr>
      </w:pPr>
      <w:r w:rsidRPr="00984C2B">
        <w:rPr>
          <w:rFonts w:ascii="Arial" w:hAnsi="Arial" w:cs="Arial"/>
          <w:b/>
          <w:bCs/>
          <w:color w:val="0070C0"/>
          <w:sz w:val="44"/>
          <w:szCs w:val="44"/>
        </w:rPr>
        <w:t>Invitation to Tender</w:t>
      </w:r>
    </w:p>
    <w:p w14:paraId="72AD5C6C" w14:textId="77777777" w:rsidR="00984C2B" w:rsidRPr="00984C2B" w:rsidRDefault="00984C2B" w:rsidP="00984C2B">
      <w:pPr>
        <w:widowControl/>
        <w:jc w:val="center"/>
        <w:rPr>
          <w:rFonts w:ascii="Arial" w:hAnsi="Arial" w:cs="Arial"/>
          <w:color w:val="000000"/>
          <w:sz w:val="44"/>
          <w:szCs w:val="44"/>
        </w:rPr>
      </w:pPr>
    </w:p>
    <w:p w14:paraId="76198CB1" w14:textId="5ADB53AE" w:rsidR="00984C2B" w:rsidRPr="00984C2B" w:rsidRDefault="00984C2B" w:rsidP="00984C2B">
      <w:pPr>
        <w:widowControl/>
        <w:jc w:val="center"/>
        <w:rPr>
          <w:rFonts w:ascii="Arial" w:hAnsi="Arial" w:cs="Arial"/>
          <w:color w:val="0070C0"/>
          <w:sz w:val="44"/>
          <w:szCs w:val="44"/>
        </w:rPr>
      </w:pPr>
      <w:bookmarkStart w:id="0" w:name="_Hlk93837416"/>
      <w:bookmarkStart w:id="1" w:name="_Hlk94612649"/>
      <w:r w:rsidRPr="00984C2B">
        <w:rPr>
          <w:rFonts w:ascii="Arial" w:hAnsi="Arial" w:cs="Arial"/>
          <w:b/>
          <w:bCs/>
          <w:color w:val="0070C0"/>
          <w:sz w:val="44"/>
          <w:szCs w:val="44"/>
        </w:rPr>
        <w:t>Liskeard Cattle Market Makers Project</w:t>
      </w:r>
    </w:p>
    <w:p w14:paraId="4CB5C00C" w14:textId="11581E33" w:rsidR="000A3E97" w:rsidRPr="00984C2B" w:rsidRDefault="005A605D" w:rsidP="007752E8">
      <w:pPr>
        <w:pStyle w:val="BodyText"/>
        <w:numPr>
          <w:ilvl w:val="0"/>
          <w:numId w:val="16"/>
        </w:numPr>
        <w:kinsoku w:val="0"/>
        <w:overflowPunct w:val="0"/>
        <w:spacing w:before="2"/>
        <w:ind w:right="-53"/>
        <w:jc w:val="center"/>
        <w:rPr>
          <w:b/>
          <w:bCs/>
          <w:color w:val="0070C0"/>
          <w:spacing w:val="-1"/>
        </w:rPr>
      </w:pPr>
      <w:r>
        <w:rPr>
          <w:rFonts w:ascii="Arial" w:hAnsi="Arial" w:cs="Arial"/>
          <w:b/>
          <w:bCs/>
          <w:color w:val="0070C0"/>
          <w:sz w:val="44"/>
          <w:szCs w:val="44"/>
        </w:rPr>
        <w:t>C</w:t>
      </w:r>
      <w:r w:rsidR="00984C2B" w:rsidRPr="00984C2B">
        <w:rPr>
          <w:rFonts w:ascii="Arial" w:hAnsi="Arial" w:cs="Arial"/>
          <w:b/>
          <w:bCs/>
          <w:color w:val="0070C0"/>
          <w:sz w:val="44"/>
          <w:szCs w:val="44"/>
        </w:rPr>
        <w:t xml:space="preserve">onstruction and installation of </w:t>
      </w:r>
      <w:r w:rsidR="00760F97" w:rsidRPr="00984C2B">
        <w:rPr>
          <w:rFonts w:ascii="Arial" w:hAnsi="Arial" w:cs="Arial"/>
          <w:b/>
          <w:bCs/>
          <w:color w:val="0070C0"/>
          <w:sz w:val="44"/>
          <w:szCs w:val="44"/>
        </w:rPr>
        <w:t>small, prefabricated</w:t>
      </w:r>
      <w:r w:rsidR="00984C2B" w:rsidRPr="00984C2B">
        <w:rPr>
          <w:rFonts w:ascii="Arial" w:hAnsi="Arial" w:cs="Arial"/>
          <w:b/>
          <w:bCs/>
          <w:color w:val="0070C0"/>
          <w:sz w:val="44"/>
          <w:szCs w:val="44"/>
        </w:rPr>
        <w:t xml:space="preserve"> workspace units</w:t>
      </w:r>
      <w:bookmarkEnd w:id="0"/>
    </w:p>
    <w:bookmarkEnd w:id="1"/>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76A60724" w:rsidR="00C25F71" w:rsidRDefault="00C25F71" w:rsidP="00912ED3">
      <w:pPr>
        <w:pStyle w:val="BodyText"/>
        <w:kinsoku w:val="0"/>
        <w:overflowPunct w:val="0"/>
        <w:ind w:left="0" w:firstLine="0"/>
        <w:jc w:val="center"/>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89A8143" w14:textId="46CE33A6" w:rsidR="00984C2B" w:rsidRPr="00984C2B" w:rsidRDefault="008B4124" w:rsidP="00984C2B">
      <w:pPr>
        <w:pStyle w:val="Heading1"/>
      </w:pPr>
      <w:r w:rsidRPr="0073095D">
        <w:lastRenderedPageBreak/>
        <w:t xml:space="preserve">1. </w:t>
      </w:r>
      <w:r w:rsidR="00984C2B">
        <w:tab/>
      </w:r>
      <w:r w:rsidR="00984C2B" w:rsidRPr="00984C2B">
        <w:t xml:space="preserve">About the Cattle Market Makers Project </w:t>
      </w:r>
    </w:p>
    <w:p w14:paraId="03C96011" w14:textId="77777777" w:rsidR="00984C2B" w:rsidRDefault="00984C2B" w:rsidP="00984C2B">
      <w:pPr>
        <w:widowControl/>
        <w:rPr>
          <w:rFonts w:ascii="Verdana" w:hAnsi="Verdana" w:cs="Verdana"/>
          <w:color w:val="000000"/>
          <w:sz w:val="22"/>
          <w:szCs w:val="22"/>
        </w:rPr>
      </w:pPr>
    </w:p>
    <w:p w14:paraId="5A5DDCAD" w14:textId="056BE7B5" w:rsidR="00984C2B" w:rsidRPr="00BD6D5F" w:rsidRDefault="00984C2B" w:rsidP="005540A8">
      <w:pPr>
        <w:widowControl/>
        <w:tabs>
          <w:tab w:val="left" w:pos="851"/>
        </w:tabs>
        <w:rPr>
          <w:rFonts w:ascii="Verdana" w:hAnsi="Verdana" w:cs="Verdana"/>
          <w:color w:val="000000"/>
          <w:sz w:val="22"/>
          <w:szCs w:val="22"/>
        </w:rPr>
      </w:pPr>
      <w:r w:rsidRPr="00BD6D5F">
        <w:rPr>
          <w:rFonts w:ascii="Verdana" w:hAnsi="Verdana" w:cs="Verdana"/>
          <w:color w:val="000000"/>
          <w:sz w:val="22"/>
          <w:szCs w:val="22"/>
        </w:rPr>
        <w:t>1.1</w:t>
      </w:r>
      <w:r w:rsidRPr="00BD6D5F">
        <w:rPr>
          <w:rFonts w:ascii="Verdana" w:hAnsi="Verdana" w:cs="Verdana"/>
          <w:color w:val="000000"/>
          <w:sz w:val="22"/>
          <w:szCs w:val="22"/>
        </w:rPr>
        <w:tab/>
        <w:t xml:space="preserve">The Cattle Market Makers project (CMM) will provide small workshops and shared space in a new creative hub based in the old cattle market in Liskeard. There will be business and other support for craftspeople and makers and opportunities to try new crafts for those just starting out. The aim is to provide a major boost to creative businesses locally and help build a community of makers. </w:t>
      </w:r>
    </w:p>
    <w:p w14:paraId="7B8B600A" w14:textId="77777777" w:rsidR="005540A8" w:rsidRPr="00BD6D5F" w:rsidRDefault="005540A8" w:rsidP="005540A8">
      <w:pPr>
        <w:widowControl/>
        <w:tabs>
          <w:tab w:val="left" w:pos="851"/>
        </w:tabs>
        <w:rPr>
          <w:rFonts w:ascii="Verdana" w:hAnsi="Verdana" w:cs="Verdana"/>
          <w:color w:val="000000"/>
          <w:sz w:val="22"/>
          <w:szCs w:val="22"/>
        </w:rPr>
      </w:pPr>
    </w:p>
    <w:p w14:paraId="5DE7C412" w14:textId="3FA018AD" w:rsidR="00984C2B" w:rsidRPr="00BD6D5F" w:rsidRDefault="005540A8" w:rsidP="005540A8">
      <w:pPr>
        <w:widowControl/>
        <w:tabs>
          <w:tab w:val="left" w:pos="851"/>
        </w:tabs>
        <w:rPr>
          <w:rFonts w:ascii="Verdana" w:hAnsi="Verdana" w:cs="Verdana"/>
          <w:color w:val="000000"/>
          <w:sz w:val="22"/>
          <w:szCs w:val="22"/>
        </w:rPr>
      </w:pPr>
      <w:r w:rsidRPr="00BD6D5F">
        <w:rPr>
          <w:rFonts w:ascii="Verdana" w:hAnsi="Verdana" w:cs="Verdana"/>
          <w:color w:val="000000"/>
          <w:sz w:val="22"/>
          <w:szCs w:val="22"/>
        </w:rPr>
        <w:t>1.2</w:t>
      </w:r>
      <w:r w:rsidRPr="00BD6D5F">
        <w:rPr>
          <w:rFonts w:ascii="Verdana" w:hAnsi="Verdana" w:cs="Verdana"/>
          <w:color w:val="000000"/>
          <w:sz w:val="22"/>
          <w:szCs w:val="22"/>
        </w:rPr>
        <w:tab/>
        <w:t>T</w:t>
      </w:r>
      <w:r w:rsidR="00984C2B" w:rsidRPr="00BD6D5F">
        <w:rPr>
          <w:rFonts w:ascii="Verdana" w:hAnsi="Verdana" w:cs="Verdana"/>
          <w:color w:val="000000"/>
          <w:sz w:val="22"/>
          <w:szCs w:val="22"/>
        </w:rPr>
        <w:t xml:space="preserve">he creative hub will be a small-scale modular development, which will include small workshops for rent, shared making and training spaces and an office for the project staff. One of the shared spaces will house a digital fabrication lab linked to Plymouth College of Art’s Fab Lab, providing ways to learn, experiment and create with digital technology. There will also be space for makers to exhibit their work. As far as possible, we will find creative ways to reuse and recycle materials in the project. </w:t>
      </w:r>
    </w:p>
    <w:p w14:paraId="28DD2FAE" w14:textId="77777777" w:rsidR="00984C2B" w:rsidRPr="00BD6D5F" w:rsidRDefault="00984C2B" w:rsidP="005540A8">
      <w:pPr>
        <w:widowControl/>
        <w:tabs>
          <w:tab w:val="left" w:pos="851"/>
        </w:tabs>
        <w:rPr>
          <w:rFonts w:ascii="Verdana" w:hAnsi="Verdana" w:cs="Verdana"/>
          <w:color w:val="000000"/>
          <w:sz w:val="22"/>
          <w:szCs w:val="22"/>
        </w:rPr>
      </w:pPr>
    </w:p>
    <w:p w14:paraId="1F59BD9C" w14:textId="5D1F92C6" w:rsidR="00984C2B" w:rsidRPr="00BD6D5F" w:rsidRDefault="00984C2B" w:rsidP="005540A8">
      <w:pPr>
        <w:widowControl/>
        <w:tabs>
          <w:tab w:val="left" w:pos="851"/>
        </w:tabs>
        <w:rPr>
          <w:rFonts w:ascii="Verdana" w:hAnsi="Verdana" w:cs="Verdana"/>
          <w:color w:val="000000"/>
          <w:sz w:val="22"/>
          <w:szCs w:val="22"/>
        </w:rPr>
      </w:pPr>
      <w:r w:rsidRPr="00BD6D5F">
        <w:rPr>
          <w:rFonts w:ascii="Verdana" w:hAnsi="Verdana" w:cs="Verdana"/>
          <w:color w:val="000000"/>
          <w:sz w:val="22"/>
          <w:szCs w:val="22"/>
        </w:rPr>
        <w:t>1.</w:t>
      </w:r>
      <w:r w:rsidR="005540A8" w:rsidRPr="00BD6D5F">
        <w:rPr>
          <w:rFonts w:ascii="Verdana" w:hAnsi="Verdana" w:cs="Verdana"/>
          <w:color w:val="000000"/>
          <w:sz w:val="22"/>
          <w:szCs w:val="22"/>
        </w:rPr>
        <w:t>3</w:t>
      </w:r>
      <w:r w:rsidRPr="00BD6D5F">
        <w:rPr>
          <w:rFonts w:ascii="Verdana" w:hAnsi="Verdana" w:cs="Verdana"/>
          <w:color w:val="000000"/>
          <w:sz w:val="22"/>
          <w:szCs w:val="22"/>
        </w:rPr>
        <w:tab/>
        <w:t xml:space="preserve">A project manager and assistant will manage the space, organise training and events and provide business support. </w:t>
      </w:r>
    </w:p>
    <w:p w14:paraId="50CBBFB2" w14:textId="77777777" w:rsidR="00984C2B" w:rsidRPr="00BD6D5F" w:rsidRDefault="00984C2B" w:rsidP="005540A8">
      <w:pPr>
        <w:widowControl/>
        <w:tabs>
          <w:tab w:val="left" w:pos="851"/>
        </w:tabs>
        <w:rPr>
          <w:rFonts w:ascii="Verdana" w:hAnsi="Verdana" w:cs="Verdana"/>
          <w:color w:val="000000"/>
          <w:sz w:val="22"/>
          <w:szCs w:val="22"/>
        </w:rPr>
      </w:pPr>
      <w:r w:rsidRPr="00BD6D5F">
        <w:rPr>
          <w:rFonts w:ascii="Verdana" w:hAnsi="Verdana" w:cs="Verdana"/>
          <w:color w:val="000000"/>
          <w:sz w:val="22"/>
          <w:szCs w:val="22"/>
        </w:rPr>
        <w:t xml:space="preserve">We will be working with three main groups: </w:t>
      </w:r>
    </w:p>
    <w:p w14:paraId="3385E815" w14:textId="4FA01E32" w:rsidR="00984C2B" w:rsidRPr="00BD6D5F" w:rsidRDefault="00984C2B" w:rsidP="00822BE8">
      <w:pPr>
        <w:pStyle w:val="ListParagraph"/>
        <w:widowControl/>
        <w:numPr>
          <w:ilvl w:val="0"/>
          <w:numId w:val="5"/>
        </w:numPr>
        <w:tabs>
          <w:tab w:val="left" w:pos="851"/>
        </w:tabs>
        <w:spacing w:after="22"/>
        <w:rPr>
          <w:rFonts w:ascii="Verdana" w:hAnsi="Verdana" w:cs="Verdana"/>
          <w:color w:val="000000"/>
          <w:sz w:val="22"/>
          <w:szCs w:val="22"/>
        </w:rPr>
      </w:pPr>
      <w:r w:rsidRPr="00BD6D5F">
        <w:rPr>
          <w:rFonts w:ascii="Verdana" w:hAnsi="Verdana" w:cs="Verdana"/>
          <w:color w:val="000000"/>
          <w:sz w:val="22"/>
          <w:szCs w:val="22"/>
        </w:rPr>
        <w:t xml:space="preserve">Established makers, who can rent workshop space, benefit from tailored business support and work as trainers and technicians. </w:t>
      </w:r>
    </w:p>
    <w:p w14:paraId="33252DFE" w14:textId="343A36F2" w:rsidR="00984C2B" w:rsidRPr="00BD6D5F" w:rsidRDefault="00984C2B" w:rsidP="00822BE8">
      <w:pPr>
        <w:pStyle w:val="ListParagraph"/>
        <w:widowControl/>
        <w:numPr>
          <w:ilvl w:val="0"/>
          <w:numId w:val="5"/>
        </w:numPr>
        <w:tabs>
          <w:tab w:val="left" w:pos="851"/>
        </w:tabs>
        <w:spacing w:after="22"/>
        <w:rPr>
          <w:rFonts w:ascii="Verdana" w:hAnsi="Verdana" w:cs="Verdana"/>
          <w:color w:val="000000"/>
          <w:sz w:val="22"/>
          <w:szCs w:val="22"/>
        </w:rPr>
      </w:pPr>
      <w:r w:rsidRPr="00BD6D5F">
        <w:rPr>
          <w:rFonts w:ascii="Verdana" w:hAnsi="Verdana" w:cs="Verdana"/>
          <w:color w:val="000000"/>
          <w:sz w:val="22"/>
          <w:szCs w:val="22"/>
        </w:rPr>
        <w:t xml:space="preserve">People wanting to grow a hobby into a job, who need space for making, and support in setting up a business and reaching customers. </w:t>
      </w:r>
    </w:p>
    <w:p w14:paraId="3462443D" w14:textId="132DA2F9" w:rsidR="00984C2B" w:rsidRPr="00BD6D5F" w:rsidRDefault="00984C2B" w:rsidP="00822BE8">
      <w:pPr>
        <w:pStyle w:val="ListParagraph"/>
        <w:widowControl/>
        <w:numPr>
          <w:ilvl w:val="0"/>
          <w:numId w:val="5"/>
        </w:numPr>
        <w:tabs>
          <w:tab w:val="left" w:pos="851"/>
        </w:tabs>
        <w:rPr>
          <w:rFonts w:ascii="Verdana" w:hAnsi="Verdana" w:cs="Verdana"/>
          <w:color w:val="000000"/>
          <w:sz w:val="22"/>
          <w:szCs w:val="22"/>
        </w:rPr>
      </w:pPr>
      <w:r w:rsidRPr="00BD6D5F">
        <w:rPr>
          <w:rFonts w:ascii="Verdana" w:hAnsi="Verdana" w:cs="Verdana"/>
          <w:color w:val="000000"/>
          <w:sz w:val="22"/>
          <w:szCs w:val="22"/>
        </w:rPr>
        <w:t xml:space="preserve">People who have not worked for some time, who can take part in creative and craft activities to boost their skills and confidence as steps towards education, job search or self-employment. </w:t>
      </w:r>
    </w:p>
    <w:p w14:paraId="38E09F45" w14:textId="77777777" w:rsidR="00984C2B" w:rsidRPr="00BD6D5F" w:rsidRDefault="00984C2B" w:rsidP="00984C2B">
      <w:pPr>
        <w:widowControl/>
        <w:rPr>
          <w:rFonts w:ascii="Verdana" w:hAnsi="Verdana" w:cs="Verdana"/>
          <w:color w:val="000000"/>
          <w:sz w:val="22"/>
          <w:szCs w:val="22"/>
        </w:rPr>
      </w:pPr>
    </w:p>
    <w:p w14:paraId="718DFA03" w14:textId="4EF0A377" w:rsidR="00EC269C" w:rsidRPr="00853CAF" w:rsidRDefault="005540A8" w:rsidP="00984C2B">
      <w:pPr>
        <w:pStyle w:val="Heading1"/>
      </w:pPr>
      <w:r w:rsidRPr="00BD6D5F">
        <w:rPr>
          <w:b w:val="0"/>
          <w:bCs w:val="0"/>
        </w:rPr>
        <w:t>1.4</w:t>
      </w:r>
      <w:r w:rsidRPr="00BD6D5F">
        <w:rPr>
          <w:b w:val="0"/>
          <w:bCs w:val="0"/>
        </w:rPr>
        <w:tab/>
      </w:r>
      <w:r w:rsidR="00984C2B" w:rsidRPr="00BD6D5F">
        <w:rPr>
          <w:b w:val="0"/>
          <w:bCs w:val="0"/>
        </w:rPr>
        <w:t xml:space="preserve">Due to the funding conditions, the project is mainly aimed at people who live or work in central parts of Liskeard, where there are high levels of deprivation. That will include anyone renting workshop space and we will also be able to include some others. It will also provide business support, events and networking opportunities for other existing businesses in the town. The project is led by Liskeard Town Council, who are managing the staff. It has been developed working in partnership with other organisations. Cornwall Council </w:t>
      </w:r>
      <w:r w:rsidRPr="00BD6D5F">
        <w:rPr>
          <w:b w:val="0"/>
          <w:bCs w:val="0"/>
        </w:rPr>
        <w:t xml:space="preserve">and </w:t>
      </w:r>
      <w:r w:rsidR="0044155D" w:rsidRPr="00BD6D5F">
        <w:rPr>
          <w:b w:val="0"/>
          <w:bCs w:val="0"/>
        </w:rPr>
        <w:t xml:space="preserve">the European Regional Development Fund (ERDF) funded programme, </w:t>
      </w:r>
      <w:r w:rsidRPr="00BD6D5F">
        <w:rPr>
          <w:b w:val="0"/>
          <w:bCs w:val="0"/>
        </w:rPr>
        <w:t>Community Led Local Development in Cornwall</w:t>
      </w:r>
      <w:r w:rsidR="0044155D" w:rsidRPr="00BD6D5F">
        <w:rPr>
          <w:b w:val="0"/>
          <w:bCs w:val="0"/>
        </w:rPr>
        <w:t>,</w:t>
      </w:r>
      <w:r w:rsidRPr="00BD6D5F">
        <w:rPr>
          <w:b w:val="0"/>
          <w:bCs w:val="0"/>
        </w:rPr>
        <w:t xml:space="preserve"> </w:t>
      </w:r>
      <w:r w:rsidR="00984C2B" w:rsidRPr="00BD6D5F">
        <w:rPr>
          <w:b w:val="0"/>
          <w:bCs w:val="0"/>
        </w:rPr>
        <w:t>are providing the match funding</w:t>
      </w:r>
      <w:r w:rsidRPr="00BD6D5F">
        <w:rPr>
          <w:b w:val="0"/>
          <w:bCs w:val="0"/>
        </w:rPr>
        <w:t>.</w:t>
      </w:r>
      <w:r w:rsidR="00984C2B" w:rsidRPr="00BD6D5F">
        <w:rPr>
          <w:b w:val="0"/>
          <w:bCs w:val="0"/>
        </w:rPr>
        <w:t xml:space="preserve"> Plymouth College of Art have contributed their specialist </w:t>
      </w:r>
      <w:r w:rsidR="00984C2B" w:rsidRPr="00853CAF">
        <w:rPr>
          <w:b w:val="0"/>
          <w:bCs w:val="0"/>
        </w:rPr>
        <w:t>knowledge to develop the project and will help with practical workshops, events and access to their facilities. Liskeard Town Council have also talked to a wide range of local organisations about how they can be involved</w:t>
      </w:r>
      <w:r w:rsidR="00984C2B" w:rsidRPr="00853CAF">
        <w:t>.</w:t>
      </w:r>
    </w:p>
    <w:p w14:paraId="76212CB2" w14:textId="71BC8F77" w:rsidR="00853CAF" w:rsidRPr="00853CAF" w:rsidRDefault="00853CAF" w:rsidP="00853CAF">
      <w:pPr>
        <w:rPr>
          <w:rFonts w:ascii="Verdana" w:hAnsi="Verdana"/>
          <w:sz w:val="22"/>
          <w:szCs w:val="22"/>
        </w:rPr>
      </w:pPr>
    </w:p>
    <w:p w14:paraId="69D8AA29" w14:textId="56370623" w:rsidR="00853CAF" w:rsidRPr="00853CAF" w:rsidRDefault="00853CAF" w:rsidP="00853CAF">
      <w:pPr>
        <w:rPr>
          <w:rFonts w:ascii="Verdana" w:hAnsi="Verdana"/>
          <w:sz w:val="22"/>
          <w:szCs w:val="22"/>
        </w:rPr>
      </w:pPr>
      <w:r w:rsidRPr="00853CAF">
        <w:rPr>
          <w:rFonts w:ascii="Verdana" w:hAnsi="Verdana"/>
          <w:sz w:val="22"/>
          <w:szCs w:val="22"/>
        </w:rPr>
        <w:t>1.5</w:t>
      </w:r>
      <w:r w:rsidRPr="00853CAF">
        <w:rPr>
          <w:rFonts w:ascii="Verdana" w:hAnsi="Verdana"/>
          <w:sz w:val="22"/>
          <w:szCs w:val="22"/>
        </w:rPr>
        <w:tab/>
      </w:r>
      <w:r w:rsidRPr="00853CAF">
        <w:rPr>
          <w:rFonts w:ascii="Verdana" w:hAnsi="Verdana"/>
          <w:spacing w:val="-1"/>
          <w:sz w:val="22"/>
          <w:szCs w:val="22"/>
        </w:rPr>
        <w:t>It is noted that a</w:t>
      </w:r>
      <w:r w:rsidR="00DC49A1">
        <w:rPr>
          <w:rFonts w:ascii="Verdana" w:hAnsi="Verdana"/>
          <w:spacing w:val="-1"/>
          <w:sz w:val="22"/>
          <w:szCs w:val="22"/>
        </w:rPr>
        <w:t>n</w:t>
      </w:r>
      <w:r w:rsidRPr="00853CAF">
        <w:rPr>
          <w:rFonts w:ascii="Verdana" w:hAnsi="Verdana"/>
          <w:spacing w:val="-1"/>
          <w:sz w:val="22"/>
          <w:szCs w:val="22"/>
        </w:rPr>
        <w:t xml:space="preserve"> outline performance specification and RIBA stage 3 design has been provided in the </w:t>
      </w:r>
      <w:r w:rsidR="007752E8">
        <w:rPr>
          <w:rFonts w:ascii="Verdana" w:hAnsi="Verdana"/>
          <w:spacing w:val="-1"/>
          <w:sz w:val="22"/>
          <w:szCs w:val="22"/>
        </w:rPr>
        <w:t>Works Information</w:t>
      </w:r>
      <w:r w:rsidRPr="00853CAF">
        <w:rPr>
          <w:rFonts w:ascii="Verdana" w:hAnsi="Verdana"/>
          <w:spacing w:val="-1"/>
          <w:sz w:val="22"/>
          <w:szCs w:val="22"/>
        </w:rPr>
        <w:t xml:space="preserve"> and the Contractor will be responsible to complete the design using the current works and </w:t>
      </w:r>
      <w:r w:rsidR="007752E8">
        <w:rPr>
          <w:rFonts w:ascii="Verdana" w:hAnsi="Verdana"/>
          <w:spacing w:val="-1"/>
          <w:sz w:val="22"/>
          <w:szCs w:val="22"/>
        </w:rPr>
        <w:t>Site Information</w:t>
      </w:r>
      <w:r w:rsidRPr="00853CAF">
        <w:rPr>
          <w:rFonts w:ascii="Verdana" w:hAnsi="Verdana"/>
          <w:spacing w:val="-1"/>
          <w:sz w:val="22"/>
          <w:szCs w:val="22"/>
        </w:rPr>
        <w:t>.</w:t>
      </w:r>
    </w:p>
    <w:p w14:paraId="2AC52964" w14:textId="77777777" w:rsidR="00984C2B" w:rsidRDefault="00984C2B" w:rsidP="00984C2B">
      <w:pPr>
        <w:pStyle w:val="Heading1"/>
      </w:pPr>
    </w:p>
    <w:p w14:paraId="507958A1" w14:textId="77777777" w:rsidR="00984C2B" w:rsidRDefault="00984C2B" w:rsidP="00984C2B">
      <w:pPr>
        <w:pStyle w:val="Heading1"/>
      </w:pPr>
    </w:p>
    <w:p w14:paraId="6EBD3F4C" w14:textId="05170FAB" w:rsidR="008D38AA" w:rsidRDefault="008B4124" w:rsidP="005540A8">
      <w:pPr>
        <w:pStyle w:val="Heading1"/>
      </w:pPr>
      <w:r w:rsidRPr="0073095D">
        <w:t xml:space="preserve">2. </w:t>
      </w:r>
      <w:r w:rsidR="005540A8">
        <w:tab/>
      </w:r>
      <w:r w:rsidR="000A3E97" w:rsidRPr="0073095D">
        <w:t xml:space="preserve">Background </w:t>
      </w:r>
    </w:p>
    <w:p w14:paraId="151247B5" w14:textId="77777777" w:rsidR="00231F3B" w:rsidRDefault="00231F3B" w:rsidP="0044155D">
      <w:pPr>
        <w:tabs>
          <w:tab w:val="left" w:pos="851"/>
        </w:tabs>
        <w:adjustRightInd/>
        <w:jc w:val="both"/>
        <w:rPr>
          <w:rFonts w:ascii="Open Sans" w:eastAsia="Verdana" w:hAnsi="Open Sans" w:cs="Open Sans"/>
          <w:sz w:val="22"/>
          <w:szCs w:val="22"/>
          <w:highlight w:val="yellow"/>
          <w:lang w:bidi="en-GB"/>
        </w:rPr>
      </w:pPr>
    </w:p>
    <w:p w14:paraId="3622EA5A" w14:textId="3B0207B0" w:rsidR="00231F3B" w:rsidRPr="00BD6D5F" w:rsidRDefault="00231F3B" w:rsidP="0044155D">
      <w:pPr>
        <w:tabs>
          <w:tab w:val="left" w:pos="851"/>
        </w:tabs>
        <w:adjustRightInd/>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2.1</w:t>
      </w:r>
      <w:r w:rsidRPr="00BD6D5F">
        <w:rPr>
          <w:rFonts w:ascii="Open Sans" w:eastAsia="Verdana" w:hAnsi="Open Sans" w:cs="Open Sans"/>
          <w:sz w:val="22"/>
          <w:szCs w:val="22"/>
          <w:lang w:bidi="en-GB"/>
        </w:rPr>
        <w:tab/>
        <w:t xml:space="preserve">The project delivers the construction, and installation of small prefabricated </w:t>
      </w:r>
      <w:r w:rsidR="00C33C86">
        <w:rPr>
          <w:rFonts w:ascii="Open Sans" w:eastAsia="Verdana" w:hAnsi="Open Sans" w:cs="Open Sans"/>
          <w:sz w:val="22"/>
          <w:szCs w:val="22"/>
          <w:lang w:bidi="en-GB"/>
        </w:rPr>
        <w:t xml:space="preserve">modular </w:t>
      </w:r>
      <w:r w:rsidRPr="00BD6D5F">
        <w:rPr>
          <w:rFonts w:ascii="Open Sans" w:eastAsia="Verdana" w:hAnsi="Open Sans" w:cs="Open Sans"/>
          <w:sz w:val="22"/>
          <w:szCs w:val="22"/>
          <w:lang w:bidi="en-GB"/>
        </w:rPr>
        <w:t>workspace units and shared spaces</w:t>
      </w:r>
      <w:r w:rsidR="00C33C86">
        <w:rPr>
          <w:rFonts w:ascii="Open Sans" w:eastAsia="Verdana" w:hAnsi="Open Sans" w:cs="Open Sans"/>
          <w:sz w:val="22"/>
          <w:szCs w:val="22"/>
          <w:lang w:bidi="en-GB"/>
        </w:rPr>
        <w:t xml:space="preserve">. </w:t>
      </w:r>
      <w:r w:rsidRPr="00BD6D5F">
        <w:rPr>
          <w:rFonts w:ascii="Open Sans" w:eastAsia="Verdana" w:hAnsi="Open Sans" w:cs="Open Sans"/>
          <w:sz w:val="22"/>
          <w:szCs w:val="22"/>
          <w:lang w:bidi="en-GB"/>
        </w:rPr>
        <w:t>Additional utilities, foundation and decking/ramping works will also be required.</w:t>
      </w:r>
    </w:p>
    <w:p w14:paraId="74854B0B" w14:textId="77777777" w:rsidR="00231F3B" w:rsidRPr="00BD6D5F" w:rsidRDefault="00231F3B" w:rsidP="0044155D">
      <w:pPr>
        <w:tabs>
          <w:tab w:val="left" w:pos="851"/>
        </w:tabs>
        <w:adjustRightInd/>
        <w:jc w:val="both"/>
        <w:rPr>
          <w:rFonts w:ascii="Open Sans" w:eastAsia="Verdana" w:hAnsi="Open Sans" w:cs="Open Sans"/>
          <w:sz w:val="22"/>
          <w:szCs w:val="22"/>
          <w:lang w:bidi="en-GB"/>
        </w:rPr>
      </w:pPr>
    </w:p>
    <w:p w14:paraId="389CE8B9" w14:textId="1D7DF99C" w:rsidR="00231F3B" w:rsidRPr="00BD6D5F" w:rsidRDefault="00231F3B" w:rsidP="0044155D">
      <w:pPr>
        <w:tabs>
          <w:tab w:val="left" w:pos="851"/>
        </w:tabs>
        <w:adjustRightInd/>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2.2</w:t>
      </w:r>
      <w:r w:rsidRPr="00BD6D5F">
        <w:rPr>
          <w:rFonts w:ascii="Open Sans" w:eastAsia="Verdana" w:hAnsi="Open Sans" w:cs="Open Sans"/>
          <w:sz w:val="22"/>
          <w:szCs w:val="22"/>
          <w:lang w:bidi="en-GB"/>
        </w:rPr>
        <w:tab/>
        <w:t xml:space="preserve">The advantages of efficient prefabricated units that have a limited environmental impact is of great importance to Liskeard Town Council. The use of modular units will also </w:t>
      </w:r>
      <w:r w:rsidRPr="00BD6D5F">
        <w:rPr>
          <w:rFonts w:ascii="Open Sans" w:eastAsia="Verdana" w:hAnsi="Open Sans" w:cs="Open Sans"/>
          <w:sz w:val="22"/>
          <w:szCs w:val="22"/>
          <w:lang w:bidi="en-GB"/>
        </w:rPr>
        <w:lastRenderedPageBreak/>
        <w:t xml:space="preserve">enable activity to be brought into part of the former cattle market site at a relatively early stage. Thus allowing for the phased approach to the redevelopment of the whole site. Hence, the modular units might be used as workspace for 20 - 25 years on the cattle market site itself, spending the first 5 - 7 years of that at an initial location, whilst development proposals are finalised for that location. </w:t>
      </w:r>
    </w:p>
    <w:p w14:paraId="7698C145" w14:textId="77777777" w:rsidR="00231F3B" w:rsidRPr="00BD6D5F" w:rsidRDefault="00231F3B" w:rsidP="0044155D">
      <w:pPr>
        <w:tabs>
          <w:tab w:val="left" w:pos="851"/>
        </w:tabs>
        <w:adjustRightInd/>
        <w:jc w:val="both"/>
        <w:rPr>
          <w:rFonts w:ascii="Open Sans" w:eastAsia="Verdana" w:hAnsi="Open Sans" w:cs="Open Sans"/>
          <w:sz w:val="22"/>
          <w:szCs w:val="22"/>
          <w:lang w:bidi="en-GB"/>
        </w:rPr>
      </w:pPr>
    </w:p>
    <w:p w14:paraId="6D322A56" w14:textId="2FC5BC63" w:rsidR="002C6BD0" w:rsidRPr="00BD6D5F" w:rsidRDefault="00883129" w:rsidP="0044155D">
      <w:pPr>
        <w:tabs>
          <w:tab w:val="left" w:pos="851"/>
        </w:tabs>
        <w:adjustRightInd/>
        <w:jc w:val="both"/>
        <w:rPr>
          <w:rFonts w:ascii="Open Sans" w:eastAsia="Verdana" w:hAnsi="Open Sans" w:cs="Open Sans"/>
          <w:sz w:val="22"/>
          <w:szCs w:val="22"/>
          <w:lang w:bidi="en-GB"/>
        </w:rPr>
      </w:pPr>
      <w:bookmarkStart w:id="2" w:name="_Hlk94607698"/>
      <w:r w:rsidRPr="00BD6D5F">
        <w:rPr>
          <w:rFonts w:ascii="Open Sans" w:eastAsia="Verdana" w:hAnsi="Open Sans" w:cs="Open Sans"/>
          <w:sz w:val="22"/>
          <w:szCs w:val="22"/>
          <w:lang w:bidi="en-GB"/>
        </w:rPr>
        <w:t>2</w:t>
      </w:r>
      <w:r w:rsidR="00C83344" w:rsidRPr="00BD6D5F">
        <w:rPr>
          <w:rFonts w:ascii="Open Sans" w:eastAsia="Verdana" w:hAnsi="Open Sans" w:cs="Open Sans"/>
          <w:sz w:val="22"/>
          <w:szCs w:val="22"/>
          <w:lang w:bidi="en-GB"/>
        </w:rPr>
        <w:t>.</w:t>
      </w:r>
      <w:r w:rsidR="006274B5">
        <w:rPr>
          <w:rFonts w:ascii="Open Sans" w:eastAsia="Verdana" w:hAnsi="Open Sans" w:cs="Open Sans"/>
          <w:sz w:val="22"/>
          <w:szCs w:val="22"/>
          <w:lang w:bidi="en-GB"/>
        </w:rPr>
        <w:t>3</w:t>
      </w:r>
      <w:r w:rsidRPr="00BD6D5F">
        <w:rPr>
          <w:rFonts w:ascii="Open Sans" w:eastAsia="Verdana" w:hAnsi="Open Sans" w:cs="Open Sans"/>
          <w:sz w:val="22"/>
          <w:szCs w:val="22"/>
          <w:lang w:bidi="en-GB"/>
        </w:rPr>
        <w:tab/>
      </w:r>
      <w:r w:rsidR="00231F3B" w:rsidRPr="00BD6D5F">
        <w:rPr>
          <w:rFonts w:ascii="Open Sans" w:eastAsia="Verdana" w:hAnsi="Open Sans" w:cs="Open Sans"/>
          <w:sz w:val="22"/>
          <w:szCs w:val="22"/>
          <w:lang w:bidi="en-GB"/>
        </w:rPr>
        <w:t xml:space="preserve">The funding of this tender is part of a grant funded application process and therefore </w:t>
      </w:r>
      <w:r w:rsidR="0044155D" w:rsidRPr="00BD6D5F">
        <w:rPr>
          <w:rFonts w:ascii="Open Sans" w:eastAsia="Verdana" w:hAnsi="Open Sans" w:cs="Open Sans"/>
          <w:sz w:val="22"/>
          <w:szCs w:val="22"/>
          <w:lang w:bidi="en-GB"/>
        </w:rPr>
        <w:t xml:space="preserve">the contract award </w:t>
      </w:r>
      <w:r w:rsidR="00231F3B" w:rsidRPr="00BD6D5F">
        <w:rPr>
          <w:rFonts w:ascii="Open Sans" w:eastAsia="Verdana" w:hAnsi="Open Sans" w:cs="Open Sans"/>
          <w:sz w:val="22"/>
          <w:szCs w:val="22"/>
          <w:lang w:bidi="en-GB"/>
        </w:rPr>
        <w:t>will be subject to grant approval</w:t>
      </w:r>
      <w:r w:rsidR="0044155D" w:rsidRPr="00BD6D5F">
        <w:rPr>
          <w:rFonts w:ascii="Open Sans" w:eastAsia="Verdana" w:hAnsi="Open Sans" w:cs="Open Sans"/>
          <w:sz w:val="22"/>
          <w:szCs w:val="22"/>
          <w:lang w:bidi="en-GB"/>
        </w:rPr>
        <w:t xml:space="preserve">.  </w:t>
      </w:r>
    </w:p>
    <w:p w14:paraId="10A7AC5E" w14:textId="77777777" w:rsidR="00C83344" w:rsidRPr="00BD6D5F" w:rsidRDefault="00C83344" w:rsidP="00C83344">
      <w:pPr>
        <w:tabs>
          <w:tab w:val="left" w:pos="851"/>
        </w:tabs>
        <w:adjustRightInd/>
        <w:jc w:val="both"/>
        <w:rPr>
          <w:rFonts w:ascii="Open Sans" w:eastAsia="Verdana" w:hAnsi="Open Sans" w:cs="Open Sans"/>
          <w:sz w:val="22"/>
          <w:szCs w:val="22"/>
          <w:lang w:bidi="en-GB"/>
        </w:rPr>
      </w:pPr>
    </w:p>
    <w:p w14:paraId="54AB74F7" w14:textId="4FD8E360" w:rsidR="00C83344" w:rsidRPr="00BD6D5F" w:rsidRDefault="00C83344" w:rsidP="00C83344">
      <w:pPr>
        <w:tabs>
          <w:tab w:val="left" w:pos="851"/>
        </w:tabs>
        <w:adjustRightInd/>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2.</w:t>
      </w:r>
      <w:r w:rsidR="006274B5">
        <w:rPr>
          <w:rFonts w:ascii="Open Sans" w:eastAsia="Verdana" w:hAnsi="Open Sans" w:cs="Open Sans"/>
          <w:sz w:val="22"/>
          <w:szCs w:val="22"/>
          <w:lang w:bidi="en-GB"/>
        </w:rPr>
        <w:t>4</w:t>
      </w:r>
      <w:r w:rsidRPr="00BD6D5F">
        <w:rPr>
          <w:rFonts w:ascii="Open Sans" w:eastAsia="Verdana" w:hAnsi="Open Sans" w:cs="Open Sans"/>
          <w:sz w:val="22"/>
          <w:szCs w:val="22"/>
          <w:lang w:bidi="en-GB"/>
        </w:rPr>
        <w:tab/>
        <w:t>The Tenderer shall ensure that each and every sub-contractor, consortium member and adviser abides by the terms of these instructions and the Conditions of Tender.</w:t>
      </w:r>
    </w:p>
    <w:p w14:paraId="50B30D8F" w14:textId="77777777" w:rsidR="00C83344" w:rsidRPr="00BD6D5F" w:rsidRDefault="00C83344" w:rsidP="00C83344">
      <w:pPr>
        <w:tabs>
          <w:tab w:val="left" w:pos="851"/>
        </w:tabs>
        <w:adjustRightInd/>
        <w:jc w:val="both"/>
        <w:rPr>
          <w:rFonts w:ascii="Open Sans" w:eastAsia="Verdana" w:hAnsi="Open Sans" w:cs="Open Sans"/>
          <w:sz w:val="22"/>
          <w:szCs w:val="22"/>
          <w:lang w:bidi="en-GB"/>
        </w:rPr>
      </w:pPr>
    </w:p>
    <w:p w14:paraId="75EE73E5" w14:textId="4E97C9AB" w:rsidR="00C83344" w:rsidRPr="00BD6D5F" w:rsidRDefault="00C83344" w:rsidP="00C83344">
      <w:pPr>
        <w:tabs>
          <w:tab w:val="left" w:pos="851"/>
        </w:tabs>
        <w:adjustRightInd/>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2.</w:t>
      </w:r>
      <w:r w:rsidR="006274B5">
        <w:rPr>
          <w:rFonts w:ascii="Open Sans" w:eastAsia="Verdana" w:hAnsi="Open Sans" w:cs="Open Sans"/>
          <w:sz w:val="22"/>
          <w:szCs w:val="22"/>
          <w:lang w:bidi="en-GB"/>
        </w:rPr>
        <w:t>5</w:t>
      </w:r>
      <w:r w:rsidRPr="00BD6D5F">
        <w:rPr>
          <w:rFonts w:ascii="Open Sans" w:eastAsia="Verdana" w:hAnsi="Open Sans" w:cs="Open Sans"/>
          <w:sz w:val="22"/>
          <w:szCs w:val="22"/>
          <w:lang w:bidi="en-GB"/>
        </w:rPr>
        <w:tab/>
        <w:t>Liskeard Town Council shall not be committed to any course of action as a result of:</w:t>
      </w:r>
    </w:p>
    <w:p w14:paraId="327E1D74" w14:textId="77777777" w:rsidR="00C83344" w:rsidRPr="00BD6D5F" w:rsidRDefault="00C83344" w:rsidP="00C83344">
      <w:pPr>
        <w:tabs>
          <w:tab w:val="left" w:pos="851"/>
        </w:tabs>
        <w:adjustRightInd/>
        <w:jc w:val="both"/>
        <w:rPr>
          <w:rFonts w:ascii="Open Sans" w:eastAsia="Verdana" w:hAnsi="Open Sans" w:cs="Open Sans"/>
          <w:sz w:val="22"/>
          <w:szCs w:val="22"/>
          <w:lang w:bidi="en-GB"/>
        </w:rPr>
      </w:pPr>
    </w:p>
    <w:p w14:paraId="57E0FE51" w14:textId="77777777" w:rsidR="00C83344" w:rsidRPr="00BD6D5F" w:rsidRDefault="00C83344" w:rsidP="00C83344">
      <w:pPr>
        <w:tabs>
          <w:tab w:val="left" w:pos="851"/>
        </w:tabs>
        <w:adjustRightInd/>
        <w:ind w:left="567"/>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w:t>
      </w:r>
      <w:r w:rsidRPr="00BD6D5F">
        <w:rPr>
          <w:rFonts w:ascii="Open Sans" w:eastAsia="Verdana" w:hAnsi="Open Sans" w:cs="Open Sans"/>
          <w:sz w:val="22"/>
          <w:szCs w:val="22"/>
          <w:lang w:bidi="en-GB"/>
        </w:rPr>
        <w:tab/>
        <w:t>issuing this ITT or any invitation to participate in this procurement exercise;</w:t>
      </w:r>
    </w:p>
    <w:p w14:paraId="6D895971" w14:textId="77777777" w:rsidR="00C83344" w:rsidRPr="00BD6D5F" w:rsidRDefault="00C83344" w:rsidP="00C83344">
      <w:pPr>
        <w:tabs>
          <w:tab w:val="left" w:pos="851"/>
        </w:tabs>
        <w:adjustRightInd/>
        <w:ind w:left="567"/>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w:t>
      </w:r>
      <w:r w:rsidRPr="00BD6D5F">
        <w:rPr>
          <w:rFonts w:ascii="Open Sans" w:eastAsia="Verdana" w:hAnsi="Open Sans" w:cs="Open Sans"/>
          <w:sz w:val="22"/>
          <w:szCs w:val="22"/>
          <w:lang w:bidi="en-GB"/>
        </w:rPr>
        <w:tab/>
        <w:t>an invitation to submit any Response in respect of this procurement exercise;</w:t>
      </w:r>
    </w:p>
    <w:p w14:paraId="49393318" w14:textId="77777777" w:rsidR="00C83344" w:rsidRPr="00BD6D5F" w:rsidRDefault="00C83344" w:rsidP="00C83344">
      <w:pPr>
        <w:tabs>
          <w:tab w:val="left" w:pos="851"/>
        </w:tabs>
        <w:adjustRightInd/>
        <w:ind w:left="851" w:hanging="284"/>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w:t>
      </w:r>
      <w:r w:rsidRPr="00BD6D5F">
        <w:rPr>
          <w:rFonts w:ascii="Open Sans" w:eastAsia="Verdana" w:hAnsi="Open Sans" w:cs="Open Sans"/>
          <w:sz w:val="22"/>
          <w:szCs w:val="22"/>
          <w:lang w:bidi="en-GB"/>
        </w:rPr>
        <w:tab/>
        <w:t>communicating with a Tenderer or a Tenderer’s representatives or agents in respect of this procurement exercise; or</w:t>
      </w:r>
    </w:p>
    <w:p w14:paraId="326A010D" w14:textId="15B97A2E" w:rsidR="00C83344" w:rsidRPr="00BD6D5F" w:rsidRDefault="00C83344" w:rsidP="00C83344">
      <w:pPr>
        <w:tabs>
          <w:tab w:val="left" w:pos="851"/>
        </w:tabs>
        <w:adjustRightInd/>
        <w:ind w:left="567"/>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w:t>
      </w:r>
      <w:r w:rsidRPr="00BD6D5F">
        <w:rPr>
          <w:rFonts w:ascii="Open Sans" w:eastAsia="Verdana" w:hAnsi="Open Sans" w:cs="Open Sans"/>
          <w:sz w:val="22"/>
          <w:szCs w:val="22"/>
          <w:lang w:bidi="en-GB"/>
        </w:rPr>
        <w:tab/>
        <w:t xml:space="preserve">any other communication between Liskeard Town Council (whether directly or by its </w:t>
      </w:r>
      <w:r w:rsidRPr="00BD6D5F">
        <w:rPr>
          <w:rFonts w:ascii="Open Sans" w:eastAsia="Verdana" w:hAnsi="Open Sans" w:cs="Open Sans"/>
          <w:sz w:val="22"/>
          <w:szCs w:val="22"/>
          <w:lang w:bidi="en-GB"/>
        </w:rPr>
        <w:tab/>
        <w:t>agents or representatives) and any other party.</w:t>
      </w:r>
    </w:p>
    <w:p w14:paraId="27B727B1" w14:textId="77777777" w:rsidR="00C83344" w:rsidRPr="00BD6D5F" w:rsidRDefault="00C83344" w:rsidP="00C83344">
      <w:pPr>
        <w:tabs>
          <w:tab w:val="left" w:pos="851"/>
        </w:tabs>
        <w:adjustRightInd/>
        <w:jc w:val="both"/>
        <w:rPr>
          <w:rFonts w:ascii="Open Sans" w:eastAsia="Verdana" w:hAnsi="Open Sans" w:cs="Open Sans"/>
          <w:sz w:val="22"/>
          <w:szCs w:val="22"/>
          <w:lang w:bidi="en-GB"/>
        </w:rPr>
      </w:pPr>
    </w:p>
    <w:p w14:paraId="6475B657" w14:textId="30207F43" w:rsidR="00C83344" w:rsidRPr="00BD6D5F" w:rsidRDefault="00C83344" w:rsidP="00C83344">
      <w:pPr>
        <w:tabs>
          <w:tab w:val="left" w:pos="851"/>
        </w:tabs>
        <w:adjustRightInd/>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2.</w:t>
      </w:r>
      <w:r w:rsidR="006274B5">
        <w:rPr>
          <w:rFonts w:ascii="Open Sans" w:eastAsia="Verdana" w:hAnsi="Open Sans" w:cs="Open Sans"/>
          <w:sz w:val="22"/>
          <w:szCs w:val="22"/>
          <w:lang w:bidi="en-GB"/>
        </w:rPr>
        <w:t>6</w:t>
      </w:r>
      <w:r w:rsidRPr="00BD6D5F">
        <w:rPr>
          <w:rFonts w:ascii="Open Sans" w:eastAsia="Verdana" w:hAnsi="Open Sans" w:cs="Open Sans"/>
          <w:sz w:val="22"/>
          <w:szCs w:val="22"/>
          <w:lang w:bidi="en-GB"/>
        </w:rPr>
        <w:tab/>
        <w:t>Liskeard Town Council reserves the right to amend, add to or withdraw all, or any part of this ITT at any time during the procurement exercise.</w:t>
      </w:r>
    </w:p>
    <w:p w14:paraId="12E1250A" w14:textId="77777777" w:rsidR="00C83344" w:rsidRPr="00BD6D5F" w:rsidRDefault="00C83344" w:rsidP="00C83344">
      <w:pPr>
        <w:tabs>
          <w:tab w:val="left" w:pos="851"/>
        </w:tabs>
        <w:adjustRightInd/>
        <w:jc w:val="both"/>
        <w:rPr>
          <w:rFonts w:ascii="Open Sans" w:eastAsia="Verdana" w:hAnsi="Open Sans" w:cs="Open Sans"/>
          <w:sz w:val="22"/>
          <w:szCs w:val="22"/>
          <w:lang w:bidi="en-GB"/>
        </w:rPr>
      </w:pPr>
    </w:p>
    <w:p w14:paraId="735EB302" w14:textId="30484EE4" w:rsidR="00C83344" w:rsidRDefault="00C83344" w:rsidP="00C83344">
      <w:pPr>
        <w:tabs>
          <w:tab w:val="left" w:pos="851"/>
        </w:tabs>
        <w:adjustRightInd/>
        <w:jc w:val="both"/>
        <w:rPr>
          <w:rFonts w:ascii="Open Sans" w:eastAsia="Verdana" w:hAnsi="Open Sans" w:cs="Open Sans"/>
          <w:sz w:val="22"/>
          <w:szCs w:val="22"/>
          <w:lang w:bidi="en-GB"/>
        </w:rPr>
      </w:pPr>
      <w:r w:rsidRPr="00BD6D5F">
        <w:rPr>
          <w:rFonts w:ascii="Open Sans" w:eastAsia="Verdana" w:hAnsi="Open Sans" w:cs="Open Sans"/>
          <w:sz w:val="22"/>
          <w:szCs w:val="22"/>
          <w:lang w:bidi="en-GB"/>
        </w:rPr>
        <w:t>2.</w:t>
      </w:r>
      <w:r w:rsidR="006274B5" w:rsidRPr="00BD6D5F" w:rsidDel="006274B5">
        <w:rPr>
          <w:rFonts w:ascii="Open Sans" w:eastAsia="Verdana" w:hAnsi="Open Sans" w:cs="Open Sans"/>
          <w:sz w:val="22"/>
          <w:szCs w:val="22"/>
          <w:lang w:bidi="en-GB"/>
        </w:rPr>
        <w:t xml:space="preserve"> </w:t>
      </w:r>
      <w:r w:rsidR="006274B5">
        <w:rPr>
          <w:rFonts w:ascii="Open Sans" w:eastAsia="Verdana" w:hAnsi="Open Sans" w:cs="Open Sans"/>
          <w:sz w:val="22"/>
          <w:szCs w:val="22"/>
          <w:lang w:bidi="en-GB"/>
        </w:rPr>
        <w:t>7</w:t>
      </w:r>
      <w:r w:rsidRPr="00BD6D5F">
        <w:rPr>
          <w:rFonts w:ascii="Open Sans" w:eastAsia="Verdana" w:hAnsi="Open Sans" w:cs="Open Sans"/>
          <w:sz w:val="22"/>
          <w:szCs w:val="22"/>
          <w:lang w:bidi="en-GB"/>
        </w:rPr>
        <w:tab/>
        <w:t xml:space="preserve">Liskeard Town Council will be using </w:t>
      </w:r>
      <w:r w:rsidR="0060531E" w:rsidRPr="00BD6D5F">
        <w:rPr>
          <w:rFonts w:ascii="Open Sans" w:eastAsia="Verdana" w:hAnsi="Open Sans" w:cs="Open Sans"/>
          <w:sz w:val="22"/>
          <w:szCs w:val="22"/>
          <w:lang w:bidi="en-GB"/>
        </w:rPr>
        <w:t xml:space="preserve">MWJV Limited </w:t>
      </w:r>
      <w:r w:rsidRPr="00BD6D5F">
        <w:rPr>
          <w:rFonts w:ascii="Open Sans" w:eastAsia="Verdana" w:hAnsi="Open Sans" w:cs="Open Sans"/>
          <w:sz w:val="22"/>
          <w:szCs w:val="22"/>
          <w:lang w:bidi="en-GB"/>
        </w:rPr>
        <w:t>to manage the full tender process. A full audit trail is kept of all Tender Correspondence and a complete record of all supplier submissions is stored.</w:t>
      </w:r>
    </w:p>
    <w:p w14:paraId="0CC779B0" w14:textId="5B9407AA" w:rsidR="00F33189" w:rsidRDefault="00F33189" w:rsidP="00C83344">
      <w:pPr>
        <w:tabs>
          <w:tab w:val="left" w:pos="851"/>
        </w:tabs>
        <w:adjustRightInd/>
        <w:jc w:val="both"/>
        <w:rPr>
          <w:rFonts w:ascii="Open Sans" w:eastAsia="Verdana" w:hAnsi="Open Sans" w:cs="Open Sans"/>
          <w:sz w:val="22"/>
          <w:szCs w:val="22"/>
          <w:lang w:bidi="en-GB"/>
        </w:rPr>
      </w:pPr>
    </w:p>
    <w:bookmarkEnd w:id="2"/>
    <w:p w14:paraId="691CF298" w14:textId="77777777" w:rsidR="00F34AB8" w:rsidRDefault="00F34AB8" w:rsidP="006268C8">
      <w:pPr>
        <w:rPr>
          <w:rFonts w:ascii="Verdana" w:hAnsi="Verdana"/>
          <w:b/>
          <w:color w:val="FF0000"/>
          <w:sz w:val="22"/>
          <w:szCs w:val="22"/>
        </w:rPr>
      </w:pPr>
    </w:p>
    <w:p w14:paraId="1693B09A" w14:textId="66D26041" w:rsidR="008331AF" w:rsidRPr="00421CBC" w:rsidRDefault="00F34AB8" w:rsidP="00984C2B">
      <w:pPr>
        <w:pStyle w:val="Heading1"/>
        <w:rPr>
          <w:color w:val="FF0000"/>
        </w:rPr>
      </w:pPr>
      <w:r w:rsidRPr="00C25F71">
        <w:t>3.</w:t>
      </w:r>
      <w:r w:rsidRPr="00C25F71">
        <w:rPr>
          <w:rStyle w:val="Heading1Char"/>
        </w:rPr>
        <w:t xml:space="preserve"> </w:t>
      </w:r>
      <w:r w:rsidR="005540A8">
        <w:rPr>
          <w:rStyle w:val="Heading1Char"/>
        </w:rPr>
        <w:tab/>
      </w:r>
      <w:r w:rsidR="0044155D">
        <w:rPr>
          <w:rStyle w:val="Heading1Char"/>
          <w:b/>
          <w:bCs/>
        </w:rPr>
        <w:t>Context</w:t>
      </w:r>
      <w:r w:rsidR="008331AF" w:rsidRPr="00F34AB8">
        <w:t xml:space="preserve"> </w:t>
      </w:r>
    </w:p>
    <w:p w14:paraId="663E78A7" w14:textId="2182CD4F" w:rsidR="00F34AB8" w:rsidRDefault="00F34AB8" w:rsidP="0044155D">
      <w:pPr>
        <w:widowControl/>
        <w:autoSpaceDE/>
        <w:autoSpaceDN/>
        <w:adjustRightInd/>
        <w:spacing w:after="200" w:line="276" w:lineRule="auto"/>
        <w:contextualSpacing/>
        <w:rPr>
          <w:rFonts w:ascii="Verdana" w:eastAsiaTheme="minorHAnsi" w:hAnsi="Verdana" w:cstheme="minorBidi"/>
          <w:sz w:val="22"/>
          <w:szCs w:val="22"/>
          <w:lang w:eastAsia="en-US"/>
        </w:rPr>
      </w:pPr>
    </w:p>
    <w:p w14:paraId="6BF0023B" w14:textId="496E9204" w:rsidR="0044155D" w:rsidRPr="00BD6D5F" w:rsidRDefault="0044155D" w:rsidP="0044155D">
      <w:pPr>
        <w:adjustRightInd/>
        <w:jc w:val="both"/>
        <w:rPr>
          <w:rFonts w:ascii="Open Sans" w:eastAsiaTheme="minorHAnsi" w:hAnsi="Open Sans" w:cs="Open Sans"/>
          <w:sz w:val="22"/>
          <w:szCs w:val="22"/>
          <w:lang w:eastAsia="en-US" w:bidi="en-GB"/>
        </w:rPr>
      </w:pPr>
      <w:r w:rsidRPr="00BD6D5F">
        <w:rPr>
          <w:rFonts w:ascii="Open Sans" w:eastAsiaTheme="minorHAnsi" w:hAnsi="Open Sans" w:cs="Open Sans"/>
          <w:sz w:val="22"/>
          <w:szCs w:val="22"/>
          <w:lang w:eastAsia="en-US" w:bidi="en-GB"/>
        </w:rPr>
        <w:t>3.1</w:t>
      </w:r>
      <w:r w:rsidRPr="00BD6D5F">
        <w:rPr>
          <w:rFonts w:ascii="Open Sans" w:eastAsiaTheme="minorHAnsi" w:hAnsi="Open Sans" w:cs="Open Sans"/>
          <w:sz w:val="22"/>
          <w:szCs w:val="22"/>
          <w:lang w:eastAsia="en-US" w:bidi="en-GB"/>
        </w:rPr>
        <w:tab/>
        <w:t xml:space="preserve">Liskeard Town Council have previously appointed a specialist design team, project management and cost consultancy services to deliver the technical design. The Contractor will be responsible for finalising the </w:t>
      </w:r>
      <w:r w:rsidR="00963B47">
        <w:rPr>
          <w:rFonts w:ascii="Open Sans" w:eastAsiaTheme="minorHAnsi" w:hAnsi="Open Sans" w:cs="Open Sans"/>
          <w:sz w:val="22"/>
          <w:szCs w:val="22"/>
          <w:lang w:eastAsia="en-US" w:bidi="en-GB"/>
        </w:rPr>
        <w:t xml:space="preserve">current </w:t>
      </w:r>
      <w:r w:rsidRPr="00BD6D5F">
        <w:rPr>
          <w:rFonts w:ascii="Open Sans" w:eastAsiaTheme="minorHAnsi" w:hAnsi="Open Sans" w:cs="Open Sans"/>
          <w:sz w:val="22"/>
          <w:szCs w:val="22"/>
          <w:lang w:eastAsia="en-US" w:bidi="en-GB"/>
        </w:rPr>
        <w:t xml:space="preserve">design using the </w:t>
      </w:r>
      <w:r w:rsidR="007752E8">
        <w:rPr>
          <w:rFonts w:ascii="Open Sans" w:eastAsiaTheme="minorHAnsi" w:hAnsi="Open Sans" w:cs="Open Sans"/>
          <w:sz w:val="22"/>
          <w:szCs w:val="22"/>
          <w:lang w:eastAsia="en-US" w:bidi="en-GB"/>
        </w:rPr>
        <w:t>Works Information</w:t>
      </w:r>
      <w:r w:rsidRPr="00BD6D5F">
        <w:rPr>
          <w:rFonts w:ascii="Open Sans" w:eastAsiaTheme="minorHAnsi" w:hAnsi="Open Sans" w:cs="Open Sans"/>
          <w:sz w:val="22"/>
          <w:szCs w:val="22"/>
          <w:lang w:eastAsia="en-US" w:bidi="en-GB"/>
        </w:rPr>
        <w:t xml:space="preserve">, </w:t>
      </w:r>
      <w:r w:rsidR="007752E8">
        <w:rPr>
          <w:rFonts w:ascii="Open Sans" w:eastAsiaTheme="minorHAnsi" w:hAnsi="Open Sans" w:cs="Open Sans"/>
          <w:sz w:val="22"/>
          <w:szCs w:val="22"/>
          <w:lang w:eastAsia="en-US" w:bidi="en-GB"/>
        </w:rPr>
        <w:t>Site Information</w:t>
      </w:r>
      <w:r w:rsidRPr="00BD6D5F">
        <w:rPr>
          <w:rFonts w:ascii="Open Sans" w:eastAsiaTheme="minorHAnsi" w:hAnsi="Open Sans" w:cs="Open Sans"/>
          <w:sz w:val="22"/>
          <w:szCs w:val="22"/>
          <w:lang w:eastAsia="en-US" w:bidi="en-GB"/>
        </w:rPr>
        <w:t xml:space="preserve"> and performance specification provided. The project is currently at the end of RIBA Stage </w:t>
      </w:r>
      <w:r w:rsidR="009024E8">
        <w:rPr>
          <w:rFonts w:ascii="Open Sans" w:eastAsiaTheme="minorHAnsi" w:hAnsi="Open Sans" w:cs="Open Sans"/>
          <w:sz w:val="22"/>
          <w:szCs w:val="22"/>
          <w:lang w:eastAsia="en-US" w:bidi="en-GB"/>
        </w:rPr>
        <w:t>3</w:t>
      </w:r>
      <w:r w:rsidRPr="00BD6D5F">
        <w:rPr>
          <w:rFonts w:ascii="Open Sans" w:eastAsiaTheme="minorHAnsi" w:hAnsi="Open Sans" w:cs="Open Sans"/>
          <w:sz w:val="22"/>
          <w:szCs w:val="22"/>
          <w:lang w:eastAsia="en-US" w:bidi="en-GB"/>
        </w:rPr>
        <w:t xml:space="preserve"> and is </w:t>
      </w:r>
      <w:r w:rsidRPr="00BD6D5F">
        <w:rPr>
          <w:rFonts w:ascii="Open Sans" w:eastAsia="Calibri" w:hAnsi="Open Sans" w:cs="Open Sans"/>
          <w:sz w:val="22"/>
          <w:szCs w:val="22"/>
          <w:lang w:eastAsia="en-US"/>
        </w:rPr>
        <w:t>co-funded by ERDF (Match Funding); as a result, the contractor will need to comply with all related requirements and guidance in delivery of an ERDF project including branding and publicity requirements</w:t>
      </w:r>
      <w:r w:rsidRPr="00910A75">
        <w:rPr>
          <w:rFonts w:ascii="Open Sans" w:eastAsia="Calibri" w:hAnsi="Open Sans" w:cs="Open Sans"/>
          <w:sz w:val="22"/>
          <w:szCs w:val="22"/>
          <w:lang w:eastAsia="en-US"/>
        </w:rPr>
        <w:t xml:space="preserve">. (see </w:t>
      </w:r>
      <w:r w:rsidR="00BD6D5F" w:rsidRPr="00910A75">
        <w:rPr>
          <w:rFonts w:ascii="Open Sans" w:eastAsia="Calibri" w:hAnsi="Open Sans" w:cs="Open Sans"/>
          <w:sz w:val="22"/>
          <w:szCs w:val="22"/>
          <w:lang w:eastAsia="en-US"/>
        </w:rPr>
        <w:t xml:space="preserve">Enclosure  </w:t>
      </w:r>
      <w:r w:rsidR="00910A75" w:rsidRPr="00910A75">
        <w:rPr>
          <w:rFonts w:ascii="Open Sans" w:eastAsia="Calibri" w:hAnsi="Open Sans" w:cs="Open Sans"/>
          <w:sz w:val="22"/>
          <w:szCs w:val="22"/>
          <w:lang w:eastAsia="en-US"/>
        </w:rPr>
        <w:t>4</w:t>
      </w:r>
      <w:r w:rsidRPr="00910A75">
        <w:rPr>
          <w:rFonts w:ascii="Open Sans" w:eastAsia="Calibri" w:hAnsi="Open Sans" w:cs="Open Sans"/>
          <w:sz w:val="22"/>
          <w:szCs w:val="22"/>
          <w:lang w:eastAsia="en-US"/>
        </w:rPr>
        <w:t>)</w:t>
      </w:r>
    </w:p>
    <w:p w14:paraId="71929228" w14:textId="77777777" w:rsidR="0044155D" w:rsidRPr="00BD6D5F" w:rsidRDefault="0044155D" w:rsidP="0044155D">
      <w:pPr>
        <w:adjustRightInd/>
        <w:jc w:val="both"/>
        <w:rPr>
          <w:rFonts w:ascii="Open Sans" w:eastAsiaTheme="minorHAnsi" w:hAnsi="Open Sans" w:cs="Open Sans"/>
          <w:sz w:val="18"/>
          <w:szCs w:val="18"/>
          <w:lang w:eastAsia="en-US" w:bidi="en-GB"/>
        </w:rPr>
      </w:pPr>
    </w:p>
    <w:p w14:paraId="1EFE0B22" w14:textId="3AC259F0" w:rsidR="0044155D" w:rsidRPr="00BD6D5F" w:rsidRDefault="0044155D" w:rsidP="0044155D">
      <w:pPr>
        <w:adjustRightInd/>
        <w:jc w:val="both"/>
        <w:rPr>
          <w:rFonts w:ascii="Open Sans" w:eastAsiaTheme="minorHAnsi" w:hAnsi="Open Sans" w:cs="Open Sans"/>
          <w:sz w:val="22"/>
          <w:szCs w:val="22"/>
          <w:lang w:eastAsia="en-US" w:bidi="en-GB"/>
        </w:rPr>
      </w:pPr>
      <w:r w:rsidRPr="00BD6D5F">
        <w:rPr>
          <w:rFonts w:ascii="Open Sans" w:eastAsiaTheme="minorHAnsi" w:hAnsi="Open Sans" w:cs="Open Sans"/>
          <w:sz w:val="22"/>
          <w:szCs w:val="22"/>
          <w:lang w:eastAsia="en-US" w:bidi="en-GB"/>
        </w:rPr>
        <w:t>3.2</w:t>
      </w:r>
      <w:r w:rsidRPr="00BD6D5F">
        <w:rPr>
          <w:rFonts w:ascii="Open Sans" w:eastAsiaTheme="minorHAnsi" w:hAnsi="Open Sans" w:cs="Open Sans"/>
          <w:sz w:val="22"/>
          <w:szCs w:val="22"/>
          <w:lang w:eastAsia="en-US" w:bidi="en-GB"/>
        </w:rPr>
        <w:tab/>
        <w:t>Conditional Planning Permission has been granted by Cornwall Council under PA21/02523</w:t>
      </w:r>
      <w:r w:rsidR="007A06DE">
        <w:rPr>
          <w:rFonts w:ascii="Open Sans" w:eastAsiaTheme="minorHAnsi" w:hAnsi="Open Sans" w:cs="Open Sans"/>
          <w:sz w:val="22"/>
          <w:szCs w:val="22"/>
          <w:lang w:eastAsia="en-US" w:bidi="en-GB"/>
        </w:rPr>
        <w:t xml:space="preserve"> </w:t>
      </w:r>
      <w:r w:rsidR="007752E8">
        <w:rPr>
          <w:rFonts w:ascii="Open Sans" w:eastAsiaTheme="minorHAnsi" w:hAnsi="Open Sans" w:cs="Open Sans"/>
          <w:sz w:val="22"/>
          <w:szCs w:val="22"/>
          <w:lang w:eastAsia="en-US" w:bidi="en-GB"/>
        </w:rPr>
        <w:t>(Enclosure 30).  The contractor is expected to discharge all planning conditions.</w:t>
      </w:r>
      <w:r w:rsidR="007752E8" w:rsidRPr="00BD6D5F" w:rsidDel="007752E8">
        <w:rPr>
          <w:rFonts w:ascii="Open Sans" w:eastAsiaTheme="minorHAnsi" w:hAnsi="Open Sans" w:cs="Open Sans"/>
          <w:sz w:val="22"/>
          <w:szCs w:val="22"/>
          <w:lang w:eastAsia="en-US" w:bidi="en-GB"/>
        </w:rPr>
        <w:t xml:space="preserve"> </w:t>
      </w:r>
    </w:p>
    <w:p w14:paraId="4143D1D6" w14:textId="6DDBE2F6" w:rsidR="00F1147E" w:rsidRPr="00BD6D5F" w:rsidRDefault="00F1147E" w:rsidP="0044155D">
      <w:pPr>
        <w:adjustRightInd/>
        <w:jc w:val="both"/>
        <w:rPr>
          <w:rFonts w:ascii="Open Sans" w:eastAsiaTheme="minorHAnsi" w:hAnsi="Open Sans" w:cs="Open Sans"/>
          <w:sz w:val="22"/>
          <w:szCs w:val="22"/>
          <w:lang w:eastAsia="en-US" w:bidi="en-GB"/>
        </w:rPr>
      </w:pPr>
    </w:p>
    <w:p w14:paraId="279EE36A" w14:textId="646F98C4" w:rsidR="00F1147E" w:rsidRPr="00BD6D5F" w:rsidRDefault="00383823" w:rsidP="000C74BF">
      <w:pPr>
        <w:adjustRightInd/>
        <w:jc w:val="both"/>
        <w:rPr>
          <w:rFonts w:ascii="Open Sans" w:eastAsiaTheme="minorHAnsi" w:hAnsi="Open Sans" w:cs="Open Sans"/>
          <w:sz w:val="22"/>
          <w:szCs w:val="22"/>
          <w:lang w:eastAsia="en-US" w:bidi="en-GB"/>
        </w:rPr>
      </w:pPr>
      <w:r w:rsidRPr="00BD6D5F">
        <w:rPr>
          <w:rFonts w:ascii="Open Sans" w:eastAsiaTheme="minorHAnsi" w:hAnsi="Open Sans" w:cs="Open Sans"/>
          <w:sz w:val="22"/>
          <w:szCs w:val="22"/>
          <w:lang w:eastAsia="en-US" w:bidi="en-GB"/>
        </w:rPr>
        <w:t>3.3</w:t>
      </w:r>
      <w:r w:rsidRPr="00BD6D5F">
        <w:rPr>
          <w:rFonts w:ascii="Open Sans" w:eastAsiaTheme="minorHAnsi" w:hAnsi="Open Sans" w:cs="Open Sans"/>
          <w:sz w:val="22"/>
          <w:szCs w:val="22"/>
          <w:lang w:eastAsia="en-US" w:bidi="en-GB"/>
        </w:rPr>
        <w:tab/>
      </w:r>
      <w:r w:rsidR="000C74BF" w:rsidRPr="00BD6D5F">
        <w:rPr>
          <w:rFonts w:ascii="Open Sans" w:eastAsiaTheme="minorHAnsi" w:hAnsi="Open Sans" w:cs="Open Sans"/>
          <w:sz w:val="22"/>
          <w:szCs w:val="22"/>
          <w:lang w:eastAsia="en-US" w:bidi="en-GB"/>
        </w:rPr>
        <w:t xml:space="preserve">Site Address. The address at which works will be carried out is: Liskeard </w:t>
      </w:r>
      <w:r w:rsidR="002A17F1" w:rsidRPr="00BD6D5F">
        <w:rPr>
          <w:rFonts w:ascii="Open Sans" w:eastAsiaTheme="minorHAnsi" w:hAnsi="Open Sans" w:cs="Open Sans"/>
          <w:sz w:val="22"/>
          <w:szCs w:val="22"/>
          <w:lang w:eastAsia="en-US" w:bidi="en-GB"/>
        </w:rPr>
        <w:t xml:space="preserve">(former) </w:t>
      </w:r>
      <w:r w:rsidR="000C74BF" w:rsidRPr="00BD6D5F">
        <w:rPr>
          <w:rFonts w:ascii="Open Sans" w:eastAsiaTheme="minorHAnsi" w:hAnsi="Open Sans" w:cs="Open Sans"/>
          <w:sz w:val="22"/>
          <w:szCs w:val="22"/>
          <w:lang w:eastAsia="en-US" w:bidi="en-GB"/>
        </w:rPr>
        <w:t>Cattle Market, Liskeard, Cornwall, PL14 4BA. Please see site illustrative location plan included in Enclosure 1</w:t>
      </w:r>
      <w:r w:rsidR="00DE100A" w:rsidRPr="00BD6D5F">
        <w:rPr>
          <w:rFonts w:ascii="Open Sans" w:eastAsiaTheme="minorHAnsi" w:hAnsi="Open Sans" w:cs="Open Sans"/>
          <w:sz w:val="22"/>
          <w:szCs w:val="22"/>
          <w:lang w:eastAsia="en-US" w:bidi="en-GB"/>
        </w:rPr>
        <w:t xml:space="preserve"> </w:t>
      </w:r>
      <w:r w:rsidR="000C74BF" w:rsidRPr="00BD6D5F">
        <w:rPr>
          <w:rFonts w:ascii="Open Sans" w:eastAsiaTheme="minorHAnsi" w:hAnsi="Open Sans" w:cs="Open Sans"/>
          <w:sz w:val="22"/>
          <w:szCs w:val="22"/>
          <w:lang w:eastAsia="en-US" w:bidi="en-GB"/>
        </w:rPr>
        <w:t xml:space="preserve">and refer to the </w:t>
      </w:r>
      <w:r w:rsidR="007752E8">
        <w:rPr>
          <w:rFonts w:ascii="Open Sans" w:eastAsiaTheme="minorHAnsi" w:hAnsi="Open Sans" w:cs="Open Sans"/>
          <w:sz w:val="22"/>
          <w:szCs w:val="22"/>
          <w:lang w:eastAsia="en-US" w:bidi="en-GB"/>
        </w:rPr>
        <w:t>Works Information</w:t>
      </w:r>
      <w:r w:rsidR="000C74BF" w:rsidRPr="00BD6D5F">
        <w:rPr>
          <w:rFonts w:ascii="Open Sans" w:eastAsiaTheme="minorHAnsi" w:hAnsi="Open Sans" w:cs="Open Sans"/>
          <w:sz w:val="22"/>
          <w:szCs w:val="22"/>
          <w:lang w:eastAsia="en-US" w:bidi="en-GB"/>
        </w:rPr>
        <w:t xml:space="preserve"> for further detail</w:t>
      </w:r>
    </w:p>
    <w:p w14:paraId="53187EEA" w14:textId="6DC9B318" w:rsidR="007E3197" w:rsidRDefault="007E3197" w:rsidP="000C74BF">
      <w:pPr>
        <w:adjustRightInd/>
        <w:jc w:val="both"/>
        <w:rPr>
          <w:rFonts w:ascii="Open Sans" w:eastAsiaTheme="minorHAnsi" w:hAnsi="Open Sans" w:cs="Open Sans"/>
          <w:sz w:val="22"/>
          <w:szCs w:val="22"/>
          <w:highlight w:val="yellow"/>
          <w:lang w:eastAsia="en-US" w:bidi="en-GB"/>
        </w:rPr>
      </w:pPr>
    </w:p>
    <w:p w14:paraId="753F4229" w14:textId="3C683E70" w:rsidR="00775D80" w:rsidRPr="00BD6D5F" w:rsidRDefault="007E3197" w:rsidP="00775D80">
      <w:pPr>
        <w:adjustRightInd/>
        <w:jc w:val="both"/>
        <w:rPr>
          <w:rFonts w:ascii="Open Sans" w:eastAsiaTheme="minorHAnsi" w:hAnsi="Open Sans" w:cs="Open Sans"/>
          <w:sz w:val="22"/>
          <w:szCs w:val="22"/>
          <w:lang w:eastAsia="en-US" w:bidi="en-GB"/>
        </w:rPr>
      </w:pPr>
      <w:r w:rsidRPr="00BD6D5F">
        <w:rPr>
          <w:rFonts w:ascii="Open Sans" w:eastAsiaTheme="minorHAnsi" w:hAnsi="Open Sans" w:cs="Open Sans"/>
          <w:sz w:val="22"/>
          <w:szCs w:val="22"/>
          <w:lang w:eastAsia="en-US" w:bidi="en-GB"/>
        </w:rPr>
        <w:t>3.4</w:t>
      </w:r>
      <w:r w:rsidR="00775D80" w:rsidRPr="00BD6D5F">
        <w:t xml:space="preserve"> </w:t>
      </w:r>
      <w:r w:rsidR="00775D80" w:rsidRPr="00BD6D5F">
        <w:tab/>
      </w:r>
      <w:r w:rsidR="00775D80" w:rsidRPr="00BD6D5F">
        <w:rPr>
          <w:rFonts w:ascii="Open Sans" w:eastAsiaTheme="minorHAnsi" w:hAnsi="Open Sans" w:cs="Open Sans"/>
          <w:sz w:val="22"/>
          <w:szCs w:val="22"/>
          <w:lang w:eastAsia="en-US" w:bidi="en-GB"/>
        </w:rPr>
        <w:t>Contract, Contracting Authority and Agents</w:t>
      </w:r>
    </w:p>
    <w:p w14:paraId="16DA1728" w14:textId="77777777" w:rsidR="00775D80" w:rsidRPr="00BD6D5F" w:rsidRDefault="00775D80" w:rsidP="00775D80">
      <w:pPr>
        <w:adjustRightInd/>
        <w:jc w:val="both"/>
        <w:rPr>
          <w:rFonts w:ascii="Open Sans" w:eastAsiaTheme="minorHAnsi" w:hAnsi="Open Sans" w:cs="Open Sans"/>
          <w:sz w:val="22"/>
          <w:szCs w:val="22"/>
          <w:lang w:eastAsia="en-US" w:bidi="en-GB"/>
        </w:rPr>
      </w:pPr>
    </w:p>
    <w:p w14:paraId="47B7218A" w14:textId="5B088345" w:rsidR="00775D80" w:rsidRPr="00BD6D5F" w:rsidRDefault="00775D80" w:rsidP="00775D80">
      <w:pPr>
        <w:adjustRightInd/>
        <w:jc w:val="both"/>
        <w:rPr>
          <w:rFonts w:ascii="Open Sans" w:eastAsiaTheme="minorHAnsi" w:hAnsi="Open Sans" w:cs="Open Sans"/>
          <w:sz w:val="22"/>
          <w:szCs w:val="22"/>
          <w:lang w:eastAsia="en-US" w:bidi="en-GB"/>
        </w:rPr>
      </w:pPr>
      <w:r w:rsidRPr="00BD6D5F">
        <w:rPr>
          <w:rFonts w:ascii="Open Sans" w:eastAsiaTheme="minorHAnsi" w:hAnsi="Open Sans" w:cs="Open Sans"/>
          <w:sz w:val="22"/>
          <w:szCs w:val="22"/>
          <w:lang w:eastAsia="en-US" w:bidi="en-GB"/>
        </w:rPr>
        <w:t>3.4.1</w:t>
      </w:r>
      <w:r w:rsidRPr="00BD6D5F">
        <w:rPr>
          <w:rFonts w:ascii="Open Sans" w:eastAsiaTheme="minorHAnsi" w:hAnsi="Open Sans" w:cs="Open Sans"/>
          <w:sz w:val="22"/>
          <w:szCs w:val="22"/>
          <w:lang w:eastAsia="en-US" w:bidi="en-GB"/>
        </w:rPr>
        <w:tab/>
        <w:t>The delivery contract will be an NEC</w:t>
      </w:r>
      <w:r w:rsidR="00760F97">
        <w:rPr>
          <w:rFonts w:ascii="Open Sans" w:eastAsiaTheme="minorHAnsi" w:hAnsi="Open Sans" w:cs="Open Sans"/>
          <w:sz w:val="22"/>
          <w:szCs w:val="22"/>
          <w:lang w:eastAsia="en-US" w:bidi="en-GB"/>
        </w:rPr>
        <w:t>4</w:t>
      </w:r>
      <w:r w:rsidRPr="00BD6D5F">
        <w:rPr>
          <w:rFonts w:ascii="Open Sans" w:eastAsiaTheme="minorHAnsi" w:hAnsi="Open Sans" w:cs="Open Sans"/>
          <w:sz w:val="22"/>
          <w:szCs w:val="22"/>
          <w:lang w:eastAsia="en-US" w:bidi="en-GB"/>
        </w:rPr>
        <w:t xml:space="preserve"> Engineering and Construction Short Contract </w:t>
      </w:r>
      <w:r w:rsidRPr="00BD6D5F">
        <w:rPr>
          <w:rFonts w:ascii="Open Sans" w:eastAsiaTheme="minorHAnsi" w:hAnsi="Open Sans" w:cs="Open Sans"/>
          <w:sz w:val="22"/>
          <w:szCs w:val="22"/>
          <w:lang w:eastAsia="en-US" w:bidi="en-GB"/>
        </w:rPr>
        <w:lastRenderedPageBreak/>
        <w:t xml:space="preserve">(ESCS) and will be executed under deed between Liskeard Town Council and the successful contractor. The </w:t>
      </w:r>
      <w:r w:rsidR="00537EEE">
        <w:rPr>
          <w:rFonts w:ascii="Open Sans" w:eastAsiaTheme="minorHAnsi" w:hAnsi="Open Sans" w:cs="Open Sans"/>
          <w:sz w:val="22"/>
          <w:szCs w:val="22"/>
          <w:lang w:eastAsia="en-US" w:bidi="en-GB"/>
        </w:rPr>
        <w:t xml:space="preserve">Z Clauses to the </w:t>
      </w:r>
      <w:r w:rsidRPr="00BD6D5F">
        <w:rPr>
          <w:rFonts w:ascii="Open Sans" w:eastAsiaTheme="minorHAnsi" w:hAnsi="Open Sans" w:cs="Open Sans"/>
          <w:sz w:val="22"/>
          <w:szCs w:val="22"/>
          <w:lang w:eastAsia="en-US" w:bidi="en-GB"/>
        </w:rPr>
        <w:t xml:space="preserve">contract </w:t>
      </w:r>
      <w:r w:rsidR="00963B47">
        <w:rPr>
          <w:rFonts w:ascii="Open Sans" w:eastAsiaTheme="minorHAnsi" w:hAnsi="Open Sans" w:cs="Open Sans"/>
          <w:sz w:val="22"/>
          <w:szCs w:val="22"/>
          <w:lang w:eastAsia="en-US" w:bidi="en-GB"/>
        </w:rPr>
        <w:t>are</w:t>
      </w:r>
      <w:r w:rsidRPr="00BD6D5F">
        <w:rPr>
          <w:rFonts w:ascii="Open Sans" w:eastAsiaTheme="minorHAnsi" w:hAnsi="Open Sans" w:cs="Open Sans"/>
          <w:sz w:val="22"/>
          <w:szCs w:val="22"/>
          <w:lang w:eastAsia="en-US" w:bidi="en-GB"/>
        </w:rPr>
        <w:t xml:space="preserve"> included </w:t>
      </w:r>
      <w:r w:rsidR="00760F97">
        <w:rPr>
          <w:rFonts w:ascii="Open Sans" w:eastAsiaTheme="minorHAnsi" w:hAnsi="Open Sans" w:cs="Open Sans"/>
          <w:sz w:val="22"/>
          <w:szCs w:val="22"/>
          <w:lang w:eastAsia="en-US" w:bidi="en-GB"/>
        </w:rPr>
        <w:t>at Enclosure 5</w:t>
      </w:r>
      <w:r w:rsidRPr="00BD6D5F">
        <w:rPr>
          <w:rFonts w:ascii="Open Sans" w:eastAsiaTheme="minorHAnsi" w:hAnsi="Open Sans" w:cs="Open Sans"/>
          <w:sz w:val="22"/>
          <w:szCs w:val="22"/>
          <w:lang w:eastAsia="en-US" w:bidi="en-GB"/>
        </w:rPr>
        <w:t xml:space="preserve"> and the contractor must have accounted for the requirements of this contract within their price. </w:t>
      </w:r>
    </w:p>
    <w:p w14:paraId="578E73F6" w14:textId="77777777" w:rsidR="00775D80" w:rsidRPr="00BD6D5F" w:rsidRDefault="00775D80" w:rsidP="00775D80">
      <w:pPr>
        <w:adjustRightInd/>
        <w:jc w:val="both"/>
        <w:rPr>
          <w:rFonts w:ascii="Open Sans" w:eastAsiaTheme="minorHAnsi" w:hAnsi="Open Sans" w:cs="Open Sans"/>
          <w:sz w:val="22"/>
          <w:szCs w:val="22"/>
          <w:lang w:eastAsia="en-US" w:bidi="en-GB"/>
        </w:rPr>
      </w:pPr>
    </w:p>
    <w:p w14:paraId="270575F6" w14:textId="70E39693" w:rsidR="007A06DE" w:rsidRPr="00BD6D5F" w:rsidRDefault="00775D80" w:rsidP="00391C3E">
      <w:pPr>
        <w:adjustRightInd/>
        <w:jc w:val="both"/>
        <w:rPr>
          <w:rFonts w:ascii="Open Sans" w:eastAsiaTheme="minorHAnsi" w:hAnsi="Open Sans" w:cs="Open Sans"/>
          <w:sz w:val="22"/>
          <w:szCs w:val="22"/>
          <w:lang w:eastAsia="en-US" w:bidi="en-GB"/>
        </w:rPr>
      </w:pPr>
      <w:r w:rsidRPr="00BD6D5F">
        <w:rPr>
          <w:rFonts w:ascii="Open Sans" w:eastAsiaTheme="minorHAnsi" w:hAnsi="Open Sans" w:cs="Open Sans"/>
          <w:sz w:val="22"/>
          <w:szCs w:val="22"/>
          <w:lang w:eastAsia="en-US" w:bidi="en-GB"/>
        </w:rPr>
        <w:t>3.4.2</w:t>
      </w:r>
      <w:r w:rsidRPr="00BD6D5F">
        <w:rPr>
          <w:rFonts w:ascii="Open Sans" w:eastAsiaTheme="minorHAnsi" w:hAnsi="Open Sans" w:cs="Open Sans"/>
          <w:sz w:val="22"/>
          <w:szCs w:val="22"/>
          <w:lang w:eastAsia="en-US" w:bidi="en-GB"/>
        </w:rPr>
        <w:tab/>
        <w:t xml:space="preserve">MWJV Ltd. will be named as the NEC Project Manager within the contract and will be the main point of contact between the successful contractor and the </w:t>
      </w:r>
      <w:r w:rsidR="00391C3E">
        <w:rPr>
          <w:rFonts w:ascii="Open Sans" w:eastAsiaTheme="minorHAnsi" w:hAnsi="Open Sans" w:cs="Open Sans"/>
          <w:sz w:val="22"/>
          <w:szCs w:val="22"/>
          <w:lang w:eastAsia="en-US" w:bidi="en-GB"/>
        </w:rPr>
        <w:t>Liskeard Town Council.</w:t>
      </w:r>
    </w:p>
    <w:p w14:paraId="7E6233A8" w14:textId="57796CBA" w:rsidR="00F1147E" w:rsidRDefault="00F1147E" w:rsidP="0044155D">
      <w:pPr>
        <w:adjustRightInd/>
        <w:jc w:val="both"/>
        <w:rPr>
          <w:rFonts w:ascii="Open Sans" w:eastAsiaTheme="minorHAnsi" w:hAnsi="Open Sans" w:cs="Open Sans"/>
          <w:sz w:val="22"/>
          <w:szCs w:val="22"/>
          <w:highlight w:val="yellow"/>
          <w:lang w:eastAsia="en-US" w:bidi="en-GB"/>
        </w:rPr>
      </w:pPr>
    </w:p>
    <w:p w14:paraId="1E4B3C56" w14:textId="787401B2" w:rsidR="00423134" w:rsidRPr="00F34AB8" w:rsidRDefault="00F34AB8" w:rsidP="00984C2B">
      <w:pPr>
        <w:pStyle w:val="Heading1"/>
      </w:pPr>
      <w:r w:rsidRPr="00F34AB8">
        <w:t>4</w:t>
      </w:r>
      <w:r w:rsidR="008B4124" w:rsidRPr="00F34AB8">
        <w:t xml:space="preserve">. </w:t>
      </w:r>
      <w:r w:rsidR="005540A8">
        <w:tab/>
      </w:r>
      <w:r w:rsidR="00423134" w:rsidRPr="00F34AB8">
        <w:t>Tender objectives</w:t>
      </w:r>
    </w:p>
    <w:p w14:paraId="4756608B" w14:textId="27AB6E74" w:rsidR="008D38AA" w:rsidRDefault="008D38AA" w:rsidP="006268C8">
      <w:pPr>
        <w:rPr>
          <w:rFonts w:ascii="Verdana" w:hAnsi="Verdana"/>
          <w:color w:val="FF0000"/>
          <w:sz w:val="22"/>
          <w:szCs w:val="22"/>
        </w:rPr>
      </w:pPr>
    </w:p>
    <w:p w14:paraId="5B5AF688" w14:textId="56678DF3" w:rsidR="005C7FAE" w:rsidRDefault="006C1C6D" w:rsidP="005C7FAE">
      <w:pPr>
        <w:widowControl/>
        <w:autoSpaceDE/>
        <w:autoSpaceDN/>
        <w:adjustRightInd/>
        <w:jc w:val="both"/>
        <w:rPr>
          <w:rFonts w:ascii="Open Sans" w:eastAsia="Times" w:hAnsi="Open Sans" w:cs="Open Sans"/>
          <w:noProof/>
          <w:sz w:val="22"/>
          <w:szCs w:val="22"/>
          <w:lang w:eastAsia="de-DE"/>
        </w:rPr>
      </w:pPr>
      <w:r>
        <w:rPr>
          <w:rFonts w:ascii="Open Sans" w:eastAsia="Times" w:hAnsi="Open Sans" w:cs="Open Sans"/>
          <w:noProof/>
          <w:sz w:val="22"/>
          <w:szCs w:val="22"/>
          <w:lang w:eastAsia="de-DE"/>
        </w:rPr>
        <w:t>4.1</w:t>
      </w:r>
      <w:r>
        <w:rPr>
          <w:rFonts w:ascii="Open Sans" w:eastAsia="Times" w:hAnsi="Open Sans" w:cs="Open Sans"/>
          <w:noProof/>
          <w:sz w:val="22"/>
          <w:szCs w:val="22"/>
          <w:lang w:eastAsia="de-DE"/>
        </w:rPr>
        <w:tab/>
      </w:r>
      <w:r w:rsidR="005C7FAE" w:rsidRPr="00BD6D5F">
        <w:rPr>
          <w:rFonts w:ascii="Open Sans" w:eastAsia="Times" w:hAnsi="Open Sans" w:cs="Open Sans"/>
          <w:noProof/>
          <w:sz w:val="22"/>
          <w:szCs w:val="22"/>
          <w:lang w:eastAsia="de-DE"/>
        </w:rPr>
        <w:t>This tender seeks to secure a contractor to deliver the required construction works</w:t>
      </w:r>
      <w:r w:rsidR="007752E8">
        <w:rPr>
          <w:rFonts w:ascii="Open Sans" w:eastAsia="Times" w:hAnsi="Open Sans" w:cs="Open Sans"/>
          <w:noProof/>
          <w:sz w:val="22"/>
          <w:szCs w:val="22"/>
          <w:lang w:eastAsia="de-DE"/>
        </w:rPr>
        <w:t xml:space="preserve"> </w:t>
      </w:r>
      <w:r w:rsidR="005C7FAE" w:rsidRPr="00BD6D5F">
        <w:rPr>
          <w:rFonts w:ascii="Open Sans" w:eastAsia="Times" w:hAnsi="Open Sans" w:cs="Open Sans"/>
          <w:noProof/>
          <w:sz w:val="22"/>
          <w:szCs w:val="22"/>
          <w:lang w:eastAsia="de-DE"/>
        </w:rPr>
        <w:t>as outline</w:t>
      </w:r>
      <w:r w:rsidR="003C3B0B">
        <w:rPr>
          <w:rFonts w:ascii="Open Sans" w:eastAsia="Times" w:hAnsi="Open Sans" w:cs="Open Sans"/>
          <w:noProof/>
          <w:sz w:val="22"/>
          <w:szCs w:val="22"/>
          <w:lang w:eastAsia="de-DE"/>
        </w:rPr>
        <w:t>d</w:t>
      </w:r>
      <w:r w:rsidR="005C7FAE" w:rsidRPr="00BD6D5F">
        <w:rPr>
          <w:rFonts w:ascii="Open Sans" w:eastAsia="Times" w:hAnsi="Open Sans" w:cs="Open Sans"/>
          <w:noProof/>
          <w:sz w:val="22"/>
          <w:szCs w:val="22"/>
          <w:lang w:eastAsia="de-DE"/>
        </w:rPr>
        <w:t xml:space="preserve"> above and detailed within the </w:t>
      </w:r>
      <w:r w:rsidR="003C3B0B">
        <w:rPr>
          <w:rFonts w:ascii="Open Sans" w:eastAsia="Times" w:hAnsi="Open Sans" w:cs="Open Sans"/>
          <w:noProof/>
          <w:sz w:val="22"/>
          <w:szCs w:val="22"/>
          <w:lang w:eastAsia="de-DE"/>
        </w:rPr>
        <w:t>W</w:t>
      </w:r>
      <w:r w:rsidR="005C7FAE" w:rsidRPr="00BD6D5F">
        <w:rPr>
          <w:rFonts w:ascii="Open Sans" w:eastAsia="Times" w:hAnsi="Open Sans" w:cs="Open Sans"/>
          <w:noProof/>
          <w:sz w:val="22"/>
          <w:szCs w:val="22"/>
          <w:lang w:eastAsia="de-DE"/>
        </w:rPr>
        <w:t xml:space="preserve">orks </w:t>
      </w:r>
      <w:r w:rsidR="003C3B0B">
        <w:rPr>
          <w:rFonts w:ascii="Open Sans" w:eastAsia="Times" w:hAnsi="Open Sans" w:cs="Open Sans"/>
          <w:noProof/>
          <w:sz w:val="22"/>
          <w:szCs w:val="22"/>
          <w:lang w:eastAsia="de-DE"/>
        </w:rPr>
        <w:t>I</w:t>
      </w:r>
      <w:r w:rsidR="005C7FAE" w:rsidRPr="00BD6D5F">
        <w:rPr>
          <w:rFonts w:ascii="Open Sans" w:eastAsia="Times" w:hAnsi="Open Sans" w:cs="Open Sans"/>
          <w:noProof/>
          <w:sz w:val="22"/>
          <w:szCs w:val="22"/>
          <w:lang w:eastAsia="de-DE"/>
        </w:rPr>
        <w:t xml:space="preserve">nformation. All works need to be complete by </w:t>
      </w:r>
      <w:r w:rsidR="00C33C86">
        <w:rPr>
          <w:rFonts w:ascii="Open Sans" w:eastAsia="Times" w:hAnsi="Open Sans" w:cs="Open Sans"/>
          <w:noProof/>
          <w:sz w:val="22"/>
          <w:szCs w:val="22"/>
          <w:lang w:eastAsia="de-DE"/>
        </w:rPr>
        <w:t xml:space="preserve">Mid August </w:t>
      </w:r>
      <w:r w:rsidR="005C7FAE" w:rsidRPr="00BD6D5F">
        <w:rPr>
          <w:rFonts w:ascii="Open Sans" w:eastAsia="Times" w:hAnsi="Open Sans" w:cs="Open Sans"/>
          <w:noProof/>
          <w:sz w:val="22"/>
          <w:szCs w:val="22"/>
          <w:lang w:eastAsia="de-DE"/>
        </w:rPr>
        <w:t>2022 to comply with ERDF Funding Requirements.</w:t>
      </w:r>
    </w:p>
    <w:p w14:paraId="1D07D78B" w14:textId="50E4C224" w:rsidR="006C1C6D" w:rsidRDefault="006C1C6D" w:rsidP="005C7FAE">
      <w:pPr>
        <w:widowControl/>
        <w:autoSpaceDE/>
        <w:autoSpaceDN/>
        <w:adjustRightInd/>
        <w:jc w:val="both"/>
        <w:rPr>
          <w:rFonts w:ascii="Open Sans" w:eastAsia="Times" w:hAnsi="Open Sans" w:cs="Open Sans"/>
          <w:noProof/>
          <w:sz w:val="22"/>
          <w:szCs w:val="22"/>
          <w:lang w:eastAsia="de-DE"/>
        </w:rPr>
      </w:pPr>
    </w:p>
    <w:p w14:paraId="72F8C654" w14:textId="2F9DDB9F" w:rsidR="006C1C6D" w:rsidRPr="00BD6D5F" w:rsidRDefault="006C1C6D" w:rsidP="005C7FAE">
      <w:pPr>
        <w:widowControl/>
        <w:autoSpaceDE/>
        <w:autoSpaceDN/>
        <w:adjustRightInd/>
        <w:jc w:val="both"/>
        <w:rPr>
          <w:rFonts w:ascii="Open Sans" w:eastAsia="Times" w:hAnsi="Open Sans" w:cs="Open Sans"/>
          <w:noProof/>
          <w:sz w:val="22"/>
          <w:szCs w:val="22"/>
          <w:lang w:eastAsia="de-DE"/>
        </w:rPr>
      </w:pPr>
      <w:r>
        <w:rPr>
          <w:rFonts w:ascii="Open Sans" w:eastAsia="Verdana" w:hAnsi="Open Sans" w:cs="Open Sans"/>
          <w:sz w:val="22"/>
          <w:szCs w:val="22"/>
          <w:lang w:bidi="en-GB"/>
        </w:rPr>
        <w:t>4.2</w:t>
      </w:r>
      <w:r>
        <w:rPr>
          <w:rFonts w:ascii="Open Sans" w:eastAsia="Verdana" w:hAnsi="Open Sans" w:cs="Open Sans"/>
          <w:sz w:val="22"/>
          <w:szCs w:val="22"/>
          <w:lang w:bidi="en-GB"/>
        </w:rPr>
        <w:tab/>
      </w:r>
      <w:r w:rsidRPr="00BD6D5F">
        <w:rPr>
          <w:rFonts w:ascii="Open Sans" w:eastAsia="Verdana" w:hAnsi="Open Sans" w:cs="Open Sans"/>
          <w:sz w:val="22"/>
          <w:szCs w:val="22"/>
          <w:lang w:bidi="en-GB"/>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works outlined and the associated contractual obligations. These instructions constitute the Conditions of Tender. Participation in the tender process automatically signals that the Tenderer accepts these Conditions of Participation</w:t>
      </w:r>
    </w:p>
    <w:p w14:paraId="76B92996" w14:textId="387D4A57" w:rsidR="005C7FAE" w:rsidRDefault="005C7FAE" w:rsidP="006268C8">
      <w:pPr>
        <w:rPr>
          <w:rFonts w:ascii="Verdana" w:hAnsi="Verdana"/>
          <w:color w:val="FF0000"/>
          <w:sz w:val="22"/>
          <w:szCs w:val="22"/>
        </w:rPr>
      </w:pPr>
    </w:p>
    <w:p w14:paraId="515771A5" w14:textId="004FBB83" w:rsidR="000F0421" w:rsidRPr="00F34AB8" w:rsidRDefault="00F34AB8" w:rsidP="00984C2B">
      <w:pPr>
        <w:pStyle w:val="Heading1"/>
      </w:pPr>
      <w:r w:rsidRPr="00F34AB8">
        <w:t>5</w:t>
      </w:r>
      <w:r w:rsidR="008B4124" w:rsidRPr="00F34AB8">
        <w:t xml:space="preserve">. </w:t>
      </w:r>
      <w:r w:rsidR="007C34D7">
        <w:tab/>
      </w:r>
      <w:r w:rsidR="000F0421" w:rsidRPr="00F34AB8">
        <w:t xml:space="preserve">Tender </w:t>
      </w:r>
      <w:r w:rsidR="00423134" w:rsidRPr="00F34AB8">
        <w:t>requirements</w:t>
      </w:r>
    </w:p>
    <w:p w14:paraId="22AFA49B" w14:textId="10455926" w:rsidR="008B4124" w:rsidRPr="0034718F" w:rsidRDefault="008B4124" w:rsidP="006268C8">
      <w:pPr>
        <w:pStyle w:val="BodyText"/>
        <w:kinsoku w:val="0"/>
        <w:overflowPunct w:val="0"/>
        <w:ind w:left="0" w:firstLine="0"/>
        <w:rPr>
          <w:color w:val="FF0000"/>
          <w:spacing w:val="-1"/>
        </w:rPr>
      </w:pPr>
    </w:p>
    <w:p w14:paraId="4A41CD0A" w14:textId="50C1A1E7" w:rsidR="00391C3E" w:rsidRPr="0034718F" w:rsidRDefault="00391C3E" w:rsidP="00391C3E">
      <w:pPr>
        <w:rPr>
          <w:rFonts w:ascii="Verdana" w:hAnsi="Verdana" w:cs="Verdana"/>
          <w:spacing w:val="-1"/>
          <w:sz w:val="22"/>
          <w:szCs w:val="22"/>
        </w:rPr>
      </w:pPr>
      <w:r w:rsidRPr="0034718F">
        <w:rPr>
          <w:rFonts w:ascii="Verdana" w:hAnsi="Verdana" w:cs="Verdana"/>
          <w:spacing w:val="-1"/>
          <w:sz w:val="22"/>
          <w:szCs w:val="22"/>
        </w:rPr>
        <w:t>5.1</w:t>
      </w:r>
      <w:r w:rsidRPr="0034718F">
        <w:rPr>
          <w:rFonts w:ascii="Verdana" w:hAnsi="Verdana" w:cs="Verdana"/>
          <w:spacing w:val="-1"/>
          <w:sz w:val="22"/>
          <w:szCs w:val="22"/>
        </w:rPr>
        <w:tab/>
        <w:t>The requirement is to provide a minimum 121m</w:t>
      </w:r>
      <w:r w:rsidRPr="0034718F">
        <w:rPr>
          <w:rFonts w:ascii="Verdana" w:hAnsi="Verdana" w:cs="Verdana"/>
          <w:spacing w:val="-1"/>
          <w:sz w:val="22"/>
          <w:szCs w:val="22"/>
          <w:vertAlign w:val="superscript"/>
        </w:rPr>
        <w:t>2</w:t>
      </w:r>
      <w:r w:rsidRPr="0034718F">
        <w:rPr>
          <w:rFonts w:ascii="Verdana" w:hAnsi="Verdana" w:cs="Verdana"/>
          <w:spacing w:val="-1"/>
          <w:sz w:val="22"/>
          <w:szCs w:val="22"/>
        </w:rPr>
        <w:t xml:space="preserve"> Gross Internal Floor Area comprising of 8 small workspace units, plus admin hub, a ‘Fab Lab’ and open workshop organized around a central shared courtyard. Shared toilet and shower block with accessible toilet is also required. The design is to be based on a modular build or reclaimed and converted shipping containers.</w:t>
      </w:r>
    </w:p>
    <w:p w14:paraId="5BDE48D3" w14:textId="77777777" w:rsidR="0034718F" w:rsidRDefault="0034718F" w:rsidP="004C63B6">
      <w:pPr>
        <w:pStyle w:val="BodyText"/>
        <w:kinsoku w:val="0"/>
        <w:overflowPunct w:val="0"/>
        <w:ind w:left="851" w:hanging="851"/>
        <w:rPr>
          <w:rFonts w:ascii="Open Sans" w:eastAsia="Times" w:hAnsi="Open Sans" w:cs="Open Sans"/>
          <w:noProof/>
          <w:lang w:eastAsia="de-DE"/>
        </w:rPr>
      </w:pPr>
    </w:p>
    <w:p w14:paraId="50FE95E8" w14:textId="3D680D98" w:rsidR="00B959F4" w:rsidRPr="00BD6D5F" w:rsidRDefault="00951E43" w:rsidP="004C63B6">
      <w:pPr>
        <w:pStyle w:val="BodyText"/>
        <w:kinsoku w:val="0"/>
        <w:overflowPunct w:val="0"/>
        <w:ind w:left="851" w:hanging="851"/>
        <w:rPr>
          <w:rFonts w:ascii="Open Sans" w:eastAsia="Times" w:hAnsi="Open Sans" w:cs="Open Sans"/>
          <w:noProof/>
          <w:lang w:eastAsia="de-DE"/>
        </w:rPr>
      </w:pPr>
      <w:r w:rsidRPr="00BD6D5F">
        <w:rPr>
          <w:rFonts w:ascii="Open Sans" w:eastAsia="Times" w:hAnsi="Open Sans" w:cs="Open Sans"/>
          <w:noProof/>
          <w:lang w:eastAsia="de-DE"/>
        </w:rPr>
        <w:t>5</w:t>
      </w:r>
      <w:r w:rsidR="007E741E" w:rsidRPr="00BD6D5F">
        <w:rPr>
          <w:rFonts w:ascii="Open Sans" w:eastAsia="Times" w:hAnsi="Open Sans" w:cs="Open Sans"/>
          <w:noProof/>
          <w:lang w:eastAsia="de-DE"/>
        </w:rPr>
        <w:t>.</w:t>
      </w:r>
      <w:r w:rsidRPr="00BD6D5F">
        <w:rPr>
          <w:rFonts w:ascii="Open Sans" w:eastAsia="Times" w:hAnsi="Open Sans" w:cs="Open Sans"/>
          <w:noProof/>
          <w:lang w:eastAsia="de-DE"/>
        </w:rPr>
        <w:t>2</w:t>
      </w:r>
      <w:r w:rsidRPr="00BD6D5F">
        <w:rPr>
          <w:rFonts w:ascii="Open Sans" w:eastAsia="Times" w:hAnsi="Open Sans" w:cs="Open Sans"/>
          <w:noProof/>
          <w:lang w:eastAsia="de-DE"/>
        </w:rPr>
        <w:tab/>
      </w:r>
      <w:r w:rsidR="00F900BF">
        <w:rPr>
          <w:rFonts w:ascii="Open Sans" w:eastAsia="Times" w:hAnsi="Open Sans" w:cs="Open Sans"/>
          <w:noProof/>
          <w:lang w:eastAsia="de-DE"/>
        </w:rPr>
        <w:t xml:space="preserve">The contractor is to note and </w:t>
      </w:r>
      <w:r w:rsidR="00391C3E">
        <w:rPr>
          <w:rFonts w:ascii="Open Sans" w:eastAsia="Times" w:hAnsi="Open Sans" w:cs="Open Sans"/>
          <w:noProof/>
          <w:lang w:eastAsia="de-DE"/>
        </w:rPr>
        <w:t>m</w:t>
      </w:r>
      <w:r w:rsidR="00760F97">
        <w:rPr>
          <w:rFonts w:ascii="Open Sans" w:eastAsia="Times" w:hAnsi="Open Sans" w:cs="Open Sans"/>
          <w:noProof/>
          <w:lang w:eastAsia="de-DE"/>
        </w:rPr>
        <w:t xml:space="preserve">itigate the following </w:t>
      </w:r>
      <w:r w:rsidR="00B959F4" w:rsidRPr="00BD6D5F">
        <w:rPr>
          <w:rFonts w:ascii="Open Sans" w:eastAsia="Times" w:hAnsi="Open Sans" w:cs="Open Sans"/>
          <w:noProof/>
          <w:lang w:eastAsia="de-DE"/>
        </w:rPr>
        <w:t>Project Risks</w:t>
      </w:r>
    </w:p>
    <w:p w14:paraId="45090AAC" w14:textId="77777777" w:rsidR="00B959F4" w:rsidRPr="00BD6D5F" w:rsidRDefault="00B959F4" w:rsidP="004C63B6">
      <w:pPr>
        <w:pStyle w:val="BodyText"/>
        <w:kinsoku w:val="0"/>
        <w:overflowPunct w:val="0"/>
        <w:ind w:hanging="480"/>
        <w:rPr>
          <w:rFonts w:ascii="Open Sans" w:eastAsia="Times" w:hAnsi="Open Sans" w:cs="Open Sans"/>
          <w:noProof/>
          <w:lang w:eastAsia="de-DE"/>
        </w:rPr>
      </w:pPr>
      <w:r w:rsidRPr="00BD6D5F">
        <w:rPr>
          <w:rFonts w:ascii="Open Sans" w:eastAsia="Times" w:hAnsi="Open Sans" w:cs="Open Sans"/>
          <w:noProof/>
          <w:lang w:eastAsia="de-DE"/>
        </w:rPr>
        <w:t>The perceived key project risks at this stage are:</w:t>
      </w:r>
    </w:p>
    <w:p w14:paraId="06EB4E51" w14:textId="77777777" w:rsidR="00B959F4" w:rsidRPr="00BD6D5F" w:rsidRDefault="00B959F4" w:rsidP="00B959F4">
      <w:pPr>
        <w:pStyle w:val="BodyText"/>
        <w:kinsoku w:val="0"/>
        <w:overflowPunct w:val="0"/>
        <w:rPr>
          <w:rFonts w:ascii="Open Sans" w:eastAsia="Times" w:hAnsi="Open Sans" w:cs="Open Sans"/>
          <w:noProof/>
          <w:lang w:eastAsia="de-DE"/>
        </w:rPr>
      </w:pPr>
    </w:p>
    <w:p w14:paraId="0C282723" w14:textId="5CA59EE7"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bookmarkStart w:id="3" w:name="_Hlk94612034"/>
      <w:r w:rsidRPr="00BD6D5F">
        <w:rPr>
          <w:rFonts w:ascii="Open Sans" w:eastAsia="Times" w:hAnsi="Open Sans" w:cs="Open Sans"/>
          <w:noProof/>
          <w:lang w:eastAsia="de-DE"/>
        </w:rPr>
        <w:t xml:space="preserve">The sufficiency of the budget and programme; </w:t>
      </w:r>
    </w:p>
    <w:p w14:paraId="7B72158B" w14:textId="717B56B3"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r w:rsidRPr="00BD6D5F">
        <w:rPr>
          <w:rFonts w:ascii="Open Sans" w:eastAsia="Times" w:hAnsi="Open Sans" w:cs="Open Sans"/>
          <w:noProof/>
          <w:lang w:eastAsia="de-DE"/>
        </w:rPr>
        <w:t>Discharge of planning conditions;</w:t>
      </w:r>
    </w:p>
    <w:p w14:paraId="62B17FA9" w14:textId="32D805E8"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r w:rsidRPr="00BD6D5F">
        <w:rPr>
          <w:rFonts w:ascii="Open Sans" w:eastAsia="Times" w:hAnsi="Open Sans" w:cs="Open Sans"/>
          <w:noProof/>
          <w:lang w:eastAsia="de-DE"/>
        </w:rPr>
        <w:t xml:space="preserve">Proximity to live businesses and services; </w:t>
      </w:r>
    </w:p>
    <w:p w14:paraId="4E7B7480" w14:textId="2F6D0757"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r w:rsidRPr="00BD6D5F">
        <w:rPr>
          <w:rFonts w:ascii="Open Sans" w:eastAsia="Times" w:hAnsi="Open Sans" w:cs="Open Sans"/>
          <w:noProof/>
          <w:lang w:eastAsia="de-DE"/>
        </w:rPr>
        <w:t xml:space="preserve">Proximity to </w:t>
      </w:r>
      <w:r w:rsidR="00F900BF">
        <w:rPr>
          <w:rFonts w:ascii="Open Sans" w:eastAsia="Times" w:hAnsi="Open Sans" w:cs="Open Sans"/>
          <w:noProof/>
          <w:lang w:eastAsia="de-DE"/>
        </w:rPr>
        <w:t xml:space="preserve">an </w:t>
      </w:r>
      <w:r w:rsidRPr="00BD6D5F">
        <w:rPr>
          <w:rFonts w:ascii="Open Sans" w:eastAsia="Times" w:hAnsi="Open Sans" w:cs="Open Sans"/>
          <w:noProof/>
          <w:lang w:eastAsia="de-DE"/>
        </w:rPr>
        <w:t xml:space="preserve">existing </w:t>
      </w:r>
      <w:r w:rsidR="00F900BF">
        <w:rPr>
          <w:rFonts w:ascii="Open Sans" w:eastAsia="Times" w:hAnsi="Open Sans" w:cs="Open Sans"/>
          <w:noProof/>
          <w:lang w:eastAsia="de-DE"/>
        </w:rPr>
        <w:t xml:space="preserve">construction </w:t>
      </w:r>
      <w:r w:rsidRPr="00BD6D5F">
        <w:rPr>
          <w:rFonts w:ascii="Open Sans" w:eastAsia="Times" w:hAnsi="Open Sans" w:cs="Open Sans"/>
          <w:noProof/>
          <w:lang w:eastAsia="de-DE"/>
        </w:rPr>
        <w:t>working site</w:t>
      </w:r>
      <w:r w:rsidR="00F900BF">
        <w:rPr>
          <w:rFonts w:ascii="Open Sans" w:eastAsia="Times" w:hAnsi="Open Sans" w:cs="Open Sans"/>
          <w:noProof/>
          <w:lang w:eastAsia="de-DE"/>
        </w:rPr>
        <w:t>;</w:t>
      </w:r>
    </w:p>
    <w:p w14:paraId="713120DF" w14:textId="1B4B4BB0"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r w:rsidRPr="00BD6D5F">
        <w:rPr>
          <w:rFonts w:ascii="Open Sans" w:eastAsia="Times" w:hAnsi="Open Sans" w:cs="Open Sans"/>
          <w:noProof/>
          <w:lang w:eastAsia="de-DE"/>
        </w:rPr>
        <w:t>On site asbestos (incl. ground) and contamination;</w:t>
      </w:r>
    </w:p>
    <w:p w14:paraId="63004EFC" w14:textId="19472F1B"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r w:rsidRPr="00BD6D5F">
        <w:rPr>
          <w:rFonts w:ascii="Open Sans" w:eastAsia="Times" w:hAnsi="Open Sans" w:cs="Open Sans"/>
          <w:noProof/>
          <w:lang w:eastAsia="de-DE"/>
        </w:rPr>
        <w:t>Nesting gulls and on site ecology;</w:t>
      </w:r>
    </w:p>
    <w:p w14:paraId="1DE30226" w14:textId="65E717A0" w:rsidR="00B959F4" w:rsidRPr="00BD6D5F" w:rsidRDefault="00B959F4" w:rsidP="00822BE8">
      <w:pPr>
        <w:pStyle w:val="BodyText"/>
        <w:numPr>
          <w:ilvl w:val="0"/>
          <w:numId w:val="8"/>
        </w:numPr>
        <w:tabs>
          <w:tab w:val="left" w:pos="916"/>
        </w:tabs>
        <w:kinsoku w:val="0"/>
        <w:overflowPunct w:val="0"/>
        <w:ind w:left="1276"/>
        <w:rPr>
          <w:rFonts w:ascii="Open Sans" w:eastAsia="Times" w:hAnsi="Open Sans" w:cs="Open Sans"/>
          <w:noProof/>
          <w:lang w:eastAsia="de-DE"/>
        </w:rPr>
      </w:pPr>
      <w:r w:rsidRPr="00BD6D5F">
        <w:rPr>
          <w:rFonts w:ascii="Open Sans" w:eastAsia="Times" w:hAnsi="Open Sans" w:cs="Open Sans"/>
          <w:noProof/>
          <w:lang w:eastAsia="de-DE"/>
        </w:rPr>
        <w:t>Compliance with ERDF Funding Requirements.</w:t>
      </w:r>
    </w:p>
    <w:bookmarkEnd w:id="3"/>
    <w:p w14:paraId="1F7B42AE" w14:textId="77777777" w:rsidR="009264B5" w:rsidRDefault="009264B5" w:rsidP="006268C8">
      <w:pPr>
        <w:pStyle w:val="BodyText"/>
        <w:kinsoku w:val="0"/>
        <w:overflowPunct w:val="0"/>
        <w:ind w:left="0" w:firstLine="0"/>
        <w:rPr>
          <w:rFonts w:ascii="Open Sans" w:eastAsia="Times" w:hAnsi="Open Sans" w:cs="Open Sans"/>
          <w:noProof/>
          <w:highlight w:val="yellow"/>
          <w:lang w:eastAsia="de-DE"/>
        </w:rPr>
      </w:pPr>
    </w:p>
    <w:p w14:paraId="60505E76" w14:textId="77F6A3F2" w:rsidR="00F900BF" w:rsidRDefault="007579C8" w:rsidP="000E2D7C">
      <w:pPr>
        <w:widowControl/>
        <w:autoSpaceDE/>
        <w:autoSpaceDN/>
        <w:adjustRightInd/>
        <w:jc w:val="both"/>
        <w:rPr>
          <w:rFonts w:ascii="Open Sans" w:eastAsia="Times" w:hAnsi="Open Sans" w:cs="Open Sans"/>
          <w:noProof/>
          <w:sz w:val="22"/>
          <w:szCs w:val="22"/>
          <w:lang w:eastAsia="de-DE"/>
        </w:rPr>
      </w:pPr>
      <w:r w:rsidRPr="00BD6D5F">
        <w:rPr>
          <w:rFonts w:ascii="Open Sans" w:eastAsia="Times" w:hAnsi="Open Sans" w:cs="Open Sans"/>
          <w:noProof/>
          <w:sz w:val="22"/>
          <w:szCs w:val="22"/>
          <w:lang w:eastAsia="de-DE"/>
        </w:rPr>
        <w:t>5.</w:t>
      </w:r>
      <w:r w:rsidR="00BD6D5F" w:rsidRPr="00BD6D5F">
        <w:rPr>
          <w:rFonts w:ascii="Open Sans" w:eastAsia="Times" w:hAnsi="Open Sans" w:cs="Open Sans"/>
          <w:noProof/>
          <w:sz w:val="22"/>
          <w:szCs w:val="22"/>
          <w:lang w:eastAsia="de-DE"/>
        </w:rPr>
        <w:t>3</w:t>
      </w:r>
      <w:r w:rsidRPr="00BD6D5F">
        <w:rPr>
          <w:rFonts w:ascii="Open Sans" w:eastAsia="Times" w:hAnsi="Open Sans" w:cs="Open Sans"/>
          <w:noProof/>
          <w:sz w:val="22"/>
          <w:szCs w:val="22"/>
          <w:lang w:eastAsia="de-DE"/>
        </w:rPr>
        <w:tab/>
      </w:r>
      <w:r w:rsidR="000E2D7C" w:rsidRPr="00BD6D5F">
        <w:rPr>
          <w:rFonts w:ascii="Open Sans" w:eastAsia="Times" w:hAnsi="Open Sans" w:cs="Open Sans"/>
          <w:noProof/>
          <w:sz w:val="22"/>
          <w:szCs w:val="22"/>
          <w:lang w:eastAsia="de-DE"/>
        </w:rPr>
        <w:t xml:space="preserve">Please note, </w:t>
      </w:r>
      <w:r w:rsidR="00F900BF">
        <w:rPr>
          <w:rFonts w:ascii="Open Sans" w:eastAsia="Times" w:hAnsi="Open Sans" w:cs="Open Sans"/>
          <w:noProof/>
          <w:sz w:val="22"/>
          <w:szCs w:val="22"/>
          <w:lang w:eastAsia="de-DE"/>
        </w:rPr>
        <w:t>the Works Information and Site Information</w:t>
      </w:r>
      <w:r w:rsidR="000E2D7C" w:rsidRPr="00BD6D5F">
        <w:rPr>
          <w:rFonts w:ascii="Open Sans" w:eastAsia="Times" w:hAnsi="Open Sans" w:cs="Open Sans"/>
          <w:noProof/>
          <w:sz w:val="22"/>
          <w:szCs w:val="22"/>
          <w:lang w:eastAsia="de-DE"/>
        </w:rPr>
        <w:t xml:space="preserve"> have been provided by the employer to assist the contractor with gauging the quantum of works to be anticipated when preparing their tender.  The Contractor is to carry out any checks necessary to ensure he has fully understood the works and the requirements. In submitting the tender, the Contractor will be deemed to have included for all of the work contained within the </w:t>
      </w:r>
      <w:r w:rsidR="007752E8">
        <w:rPr>
          <w:rFonts w:ascii="Open Sans" w:eastAsia="Times" w:hAnsi="Open Sans" w:cs="Open Sans"/>
          <w:noProof/>
          <w:sz w:val="22"/>
          <w:szCs w:val="22"/>
          <w:lang w:eastAsia="de-DE"/>
        </w:rPr>
        <w:t>Works Information</w:t>
      </w:r>
      <w:r w:rsidR="000E2D7C" w:rsidRPr="00BD6D5F">
        <w:rPr>
          <w:rFonts w:ascii="Open Sans" w:eastAsia="Times" w:hAnsi="Open Sans" w:cs="Open Sans"/>
          <w:noProof/>
          <w:sz w:val="22"/>
          <w:szCs w:val="22"/>
          <w:lang w:eastAsia="de-DE"/>
        </w:rPr>
        <w:t xml:space="preserve">. The Contractor will be responsible for carrying out their own measure, to ensure the quantities contained in </w:t>
      </w:r>
      <w:r w:rsidR="00F900BF">
        <w:rPr>
          <w:rFonts w:ascii="Open Sans" w:eastAsia="Times" w:hAnsi="Open Sans" w:cs="Open Sans"/>
          <w:noProof/>
          <w:sz w:val="22"/>
          <w:szCs w:val="22"/>
          <w:lang w:eastAsia="de-DE"/>
        </w:rPr>
        <w:t xml:space="preserve">calculating </w:t>
      </w:r>
      <w:r w:rsidR="000E2D7C" w:rsidRPr="00BD6D5F">
        <w:rPr>
          <w:rFonts w:ascii="Open Sans" w:eastAsia="Times" w:hAnsi="Open Sans" w:cs="Open Sans"/>
          <w:noProof/>
          <w:sz w:val="22"/>
          <w:szCs w:val="22"/>
          <w:lang w:eastAsia="de-DE"/>
        </w:rPr>
        <w:t xml:space="preserve">their tender </w:t>
      </w:r>
      <w:r w:rsidR="00F900BF">
        <w:rPr>
          <w:rFonts w:ascii="Open Sans" w:eastAsia="Times" w:hAnsi="Open Sans" w:cs="Open Sans"/>
          <w:noProof/>
          <w:sz w:val="22"/>
          <w:szCs w:val="22"/>
          <w:lang w:eastAsia="de-DE"/>
        </w:rPr>
        <w:t xml:space="preserve">price </w:t>
      </w:r>
      <w:r w:rsidR="000E2D7C" w:rsidRPr="00BD6D5F">
        <w:rPr>
          <w:rFonts w:ascii="Open Sans" w:eastAsia="Times" w:hAnsi="Open Sans" w:cs="Open Sans"/>
          <w:noProof/>
          <w:sz w:val="22"/>
          <w:szCs w:val="22"/>
          <w:lang w:eastAsia="de-DE"/>
        </w:rPr>
        <w:t>are correct. The contractor will take the risk for incorrect quantities and rates following tender submission. No Compensation Event will be accepted for inaccurate quantities or rates.</w:t>
      </w:r>
      <w:r w:rsidR="00F51709">
        <w:rPr>
          <w:rFonts w:ascii="Open Sans" w:eastAsia="Times" w:hAnsi="Open Sans" w:cs="Open Sans"/>
          <w:noProof/>
          <w:sz w:val="22"/>
          <w:szCs w:val="22"/>
          <w:lang w:eastAsia="de-DE"/>
        </w:rPr>
        <w:t xml:space="preserve"> </w:t>
      </w:r>
    </w:p>
    <w:p w14:paraId="14622241" w14:textId="77777777" w:rsidR="00F900BF" w:rsidRDefault="00F900BF" w:rsidP="000E2D7C">
      <w:pPr>
        <w:widowControl/>
        <w:autoSpaceDE/>
        <w:autoSpaceDN/>
        <w:adjustRightInd/>
        <w:jc w:val="both"/>
        <w:rPr>
          <w:rFonts w:ascii="Open Sans" w:eastAsia="Times" w:hAnsi="Open Sans" w:cs="Open Sans"/>
          <w:noProof/>
          <w:sz w:val="22"/>
          <w:szCs w:val="22"/>
          <w:lang w:eastAsia="de-DE"/>
        </w:rPr>
      </w:pPr>
    </w:p>
    <w:p w14:paraId="0E3D178A" w14:textId="58BCC2C0" w:rsidR="00110BA3" w:rsidRDefault="00110BA3" w:rsidP="00286E8F">
      <w:pPr>
        <w:widowControl/>
        <w:shd w:val="clear" w:color="auto" w:fill="FFFFFF"/>
        <w:autoSpaceDE/>
        <w:autoSpaceDN/>
        <w:adjustRightInd/>
        <w:rPr>
          <w:rFonts w:ascii="Segoe UI" w:eastAsia="Times New Roman" w:hAnsi="Segoe UI" w:cs="Segoe UI"/>
          <w:color w:val="242424"/>
          <w:sz w:val="22"/>
          <w:szCs w:val="22"/>
        </w:rPr>
      </w:pPr>
    </w:p>
    <w:p w14:paraId="7E1DC90C" w14:textId="77777777" w:rsidR="00391C3E" w:rsidRDefault="00391C3E" w:rsidP="00391C3E">
      <w:pPr>
        <w:widowControl/>
        <w:shd w:val="clear" w:color="auto" w:fill="FFFFFF"/>
        <w:autoSpaceDE/>
        <w:autoSpaceDN/>
        <w:adjustRightInd/>
        <w:rPr>
          <w:rFonts w:ascii="Segoe UI" w:eastAsia="Times New Roman" w:hAnsi="Segoe UI" w:cs="Segoe UI"/>
          <w:color w:val="242424"/>
          <w:sz w:val="22"/>
          <w:szCs w:val="22"/>
        </w:rPr>
      </w:pPr>
    </w:p>
    <w:p w14:paraId="3F7012B0" w14:textId="5615AF08" w:rsidR="00853CAF" w:rsidRPr="00BD6D5F" w:rsidRDefault="00853CAF" w:rsidP="00110BA3">
      <w:pPr>
        <w:widowControl/>
        <w:shd w:val="clear" w:color="auto" w:fill="FFFFFF"/>
        <w:autoSpaceDE/>
        <w:autoSpaceDN/>
        <w:adjustRightInd/>
        <w:rPr>
          <w:rFonts w:ascii="Segoe UI" w:eastAsia="Times New Roman" w:hAnsi="Segoe UI" w:cs="Segoe UI"/>
          <w:color w:val="242424"/>
          <w:sz w:val="21"/>
          <w:szCs w:val="21"/>
        </w:rPr>
      </w:pPr>
      <w:r>
        <w:rPr>
          <w:rFonts w:ascii="Segoe UI" w:eastAsia="Times New Roman" w:hAnsi="Segoe UI" w:cs="Segoe UI"/>
          <w:color w:val="242424"/>
          <w:sz w:val="22"/>
          <w:szCs w:val="22"/>
        </w:rPr>
        <w:t>5.</w:t>
      </w:r>
      <w:r w:rsidR="0034718F">
        <w:rPr>
          <w:rFonts w:ascii="Segoe UI" w:eastAsia="Times New Roman" w:hAnsi="Segoe UI" w:cs="Segoe UI"/>
          <w:color w:val="242424"/>
          <w:sz w:val="22"/>
          <w:szCs w:val="22"/>
        </w:rPr>
        <w:t>4</w:t>
      </w:r>
      <w:r>
        <w:rPr>
          <w:rFonts w:ascii="Segoe UI" w:eastAsia="Times New Roman" w:hAnsi="Segoe UI" w:cs="Segoe UI"/>
          <w:color w:val="242424"/>
          <w:sz w:val="22"/>
          <w:szCs w:val="22"/>
        </w:rPr>
        <w:tab/>
      </w:r>
      <w:r w:rsidRPr="00853CAF">
        <w:rPr>
          <w:rFonts w:ascii="Segoe UI" w:eastAsia="Times New Roman" w:hAnsi="Segoe UI" w:cs="Segoe UI"/>
          <w:color w:val="242424"/>
          <w:sz w:val="22"/>
          <w:szCs w:val="22"/>
        </w:rPr>
        <w:t>Design Management – It is noted that a</w:t>
      </w:r>
      <w:r w:rsidR="00957638">
        <w:rPr>
          <w:rFonts w:ascii="Segoe UI" w:eastAsia="Times New Roman" w:hAnsi="Segoe UI" w:cs="Segoe UI"/>
          <w:color w:val="242424"/>
          <w:sz w:val="22"/>
          <w:szCs w:val="22"/>
        </w:rPr>
        <w:t>n</w:t>
      </w:r>
      <w:r w:rsidRPr="00853CAF">
        <w:rPr>
          <w:rFonts w:ascii="Segoe UI" w:eastAsia="Times New Roman" w:hAnsi="Segoe UI" w:cs="Segoe UI"/>
          <w:color w:val="242424"/>
          <w:sz w:val="22"/>
          <w:szCs w:val="22"/>
        </w:rPr>
        <w:t xml:space="preserve"> outline performance spec and RIBA stage 3 design has been provided and the Contractor will be responsible to complete the design using the current </w:t>
      </w:r>
      <w:r w:rsidR="009B5853">
        <w:rPr>
          <w:rFonts w:ascii="Segoe UI" w:eastAsia="Times New Roman" w:hAnsi="Segoe UI" w:cs="Segoe UI"/>
          <w:color w:val="242424"/>
          <w:sz w:val="22"/>
          <w:szCs w:val="22"/>
        </w:rPr>
        <w:t>W</w:t>
      </w:r>
      <w:r w:rsidRPr="00853CAF">
        <w:rPr>
          <w:rFonts w:ascii="Segoe UI" w:eastAsia="Times New Roman" w:hAnsi="Segoe UI" w:cs="Segoe UI"/>
          <w:color w:val="242424"/>
          <w:sz w:val="22"/>
          <w:szCs w:val="22"/>
        </w:rPr>
        <w:t xml:space="preserve">orks </w:t>
      </w:r>
      <w:r w:rsidR="009B5853">
        <w:rPr>
          <w:rFonts w:ascii="Segoe UI" w:eastAsia="Times New Roman" w:hAnsi="Segoe UI" w:cs="Segoe UI"/>
          <w:color w:val="242424"/>
          <w:sz w:val="22"/>
          <w:szCs w:val="22"/>
        </w:rPr>
        <w:t>I</w:t>
      </w:r>
      <w:r w:rsidRPr="00853CAF">
        <w:rPr>
          <w:rFonts w:ascii="Segoe UI" w:eastAsia="Times New Roman" w:hAnsi="Segoe UI" w:cs="Segoe UI"/>
          <w:color w:val="242424"/>
          <w:sz w:val="22"/>
          <w:szCs w:val="22"/>
        </w:rPr>
        <w:t>nformation.</w:t>
      </w:r>
    </w:p>
    <w:p w14:paraId="496A9BA4" w14:textId="23741AF3" w:rsidR="00286E8F" w:rsidRDefault="00286E8F" w:rsidP="00286E8F">
      <w:pPr>
        <w:widowControl/>
        <w:shd w:val="clear" w:color="auto" w:fill="FFFFFF"/>
        <w:autoSpaceDE/>
        <w:autoSpaceDN/>
        <w:adjustRightInd/>
        <w:ind w:left="720"/>
        <w:rPr>
          <w:rFonts w:ascii="Segoe UI" w:eastAsia="Times New Roman" w:hAnsi="Segoe UI" w:cs="Segoe UI"/>
          <w:color w:val="242424"/>
          <w:sz w:val="21"/>
          <w:szCs w:val="21"/>
          <w:highlight w:val="yellow"/>
        </w:rPr>
      </w:pPr>
    </w:p>
    <w:p w14:paraId="09218E78" w14:textId="30E8E12E" w:rsidR="0034718F" w:rsidRPr="00391C3E" w:rsidRDefault="0034718F" w:rsidP="0034718F">
      <w:pPr>
        <w:widowControl/>
        <w:shd w:val="clear" w:color="auto" w:fill="FFFFFF"/>
        <w:autoSpaceDE/>
        <w:autoSpaceDN/>
        <w:adjustRightInd/>
        <w:rPr>
          <w:rFonts w:ascii="Segoe UI" w:eastAsia="Times New Roman" w:hAnsi="Segoe UI" w:cs="Segoe UI"/>
          <w:color w:val="242424"/>
          <w:sz w:val="22"/>
          <w:szCs w:val="22"/>
        </w:rPr>
      </w:pPr>
      <w:r w:rsidRPr="00515CFD">
        <w:rPr>
          <w:rFonts w:ascii="Segoe UI" w:eastAsia="Times New Roman" w:hAnsi="Segoe UI" w:cs="Segoe UI"/>
          <w:color w:val="242424"/>
          <w:sz w:val="22"/>
          <w:szCs w:val="22"/>
        </w:rPr>
        <w:t>5.</w:t>
      </w:r>
      <w:r w:rsidRPr="00391C3E">
        <w:rPr>
          <w:rFonts w:ascii="Segoe UI" w:eastAsia="Times New Roman" w:hAnsi="Segoe UI" w:cs="Segoe UI"/>
          <w:color w:val="242424"/>
          <w:sz w:val="22"/>
          <w:szCs w:val="22"/>
        </w:rPr>
        <w:t>.</w:t>
      </w:r>
      <w:r>
        <w:rPr>
          <w:rFonts w:ascii="Segoe UI" w:eastAsia="Times New Roman" w:hAnsi="Segoe UI" w:cs="Segoe UI"/>
          <w:color w:val="242424"/>
          <w:sz w:val="22"/>
          <w:szCs w:val="22"/>
        </w:rPr>
        <w:t>5</w:t>
      </w:r>
      <w:r w:rsidRPr="00391C3E">
        <w:rPr>
          <w:rFonts w:ascii="Segoe UI" w:eastAsia="Times New Roman" w:hAnsi="Segoe UI" w:cs="Segoe UI"/>
          <w:color w:val="242424"/>
          <w:sz w:val="22"/>
          <w:szCs w:val="22"/>
        </w:rPr>
        <w:tab/>
        <w:t xml:space="preserve">Existing Site and Design Information. </w:t>
      </w:r>
    </w:p>
    <w:p w14:paraId="676358EC" w14:textId="77777777" w:rsidR="0034718F" w:rsidRDefault="0034718F" w:rsidP="0034718F">
      <w:pPr>
        <w:widowControl/>
        <w:shd w:val="clear" w:color="auto" w:fill="FFFFFF"/>
        <w:autoSpaceDE/>
        <w:autoSpaceDN/>
        <w:adjustRightInd/>
        <w:rPr>
          <w:rFonts w:ascii="Segoe UI" w:eastAsia="Times New Roman" w:hAnsi="Segoe UI" w:cs="Segoe UI"/>
          <w:color w:val="242424"/>
          <w:sz w:val="22"/>
          <w:szCs w:val="22"/>
        </w:rPr>
      </w:pPr>
      <w:r w:rsidRPr="00391C3E">
        <w:rPr>
          <w:rFonts w:ascii="Segoe UI" w:eastAsia="Times New Roman" w:hAnsi="Segoe UI" w:cs="Segoe UI"/>
          <w:color w:val="242424"/>
          <w:sz w:val="22"/>
          <w:szCs w:val="22"/>
        </w:rPr>
        <w:t>The existing survey information is included within the site and Works Information that accompanies this tender.</w:t>
      </w:r>
    </w:p>
    <w:p w14:paraId="39A4FA42" w14:textId="77777777" w:rsidR="0034718F" w:rsidRPr="00286E8F" w:rsidRDefault="0034718F" w:rsidP="00286E8F">
      <w:pPr>
        <w:widowControl/>
        <w:shd w:val="clear" w:color="auto" w:fill="FFFFFF"/>
        <w:autoSpaceDE/>
        <w:autoSpaceDN/>
        <w:adjustRightInd/>
        <w:ind w:left="720"/>
        <w:rPr>
          <w:rFonts w:ascii="Segoe UI" w:eastAsia="Times New Roman" w:hAnsi="Segoe UI" w:cs="Segoe UI"/>
          <w:color w:val="242424"/>
          <w:sz w:val="21"/>
          <w:szCs w:val="21"/>
          <w:highlight w:val="yellow"/>
        </w:rPr>
      </w:pPr>
    </w:p>
    <w:p w14:paraId="25A183FB" w14:textId="6751CE08" w:rsidR="00143579" w:rsidRPr="00143579" w:rsidRDefault="00276D97" w:rsidP="00143579">
      <w:pPr>
        <w:widowControl/>
        <w:autoSpaceDE/>
        <w:autoSpaceDN/>
        <w:adjustRightInd/>
        <w:spacing w:after="200"/>
        <w:ind w:right="561"/>
        <w:jc w:val="both"/>
        <w:rPr>
          <w:rFonts w:ascii="Open Sans" w:eastAsia="Times New Roman" w:hAnsi="Open Sans" w:cs="Open Sans"/>
          <w:bCs/>
          <w:noProof/>
          <w:color w:val="000000" w:themeColor="text1"/>
          <w:sz w:val="22"/>
          <w:szCs w:val="22"/>
          <w:lang w:eastAsia="de-DE"/>
        </w:rPr>
      </w:pPr>
      <w:r w:rsidRPr="00276D97">
        <w:rPr>
          <w:rFonts w:ascii="Open Sans" w:eastAsia="Times New Roman" w:hAnsi="Open Sans" w:cs="Open Sans"/>
          <w:bCs/>
          <w:noProof/>
          <w:color w:val="000000" w:themeColor="text1"/>
          <w:sz w:val="22"/>
          <w:szCs w:val="22"/>
          <w:lang w:eastAsia="de-DE"/>
        </w:rPr>
        <w:t>5.</w:t>
      </w:r>
      <w:r w:rsidR="00BD6D5F">
        <w:rPr>
          <w:rFonts w:ascii="Open Sans" w:eastAsia="Times New Roman" w:hAnsi="Open Sans" w:cs="Open Sans"/>
          <w:bCs/>
          <w:noProof/>
          <w:color w:val="000000" w:themeColor="text1"/>
          <w:sz w:val="22"/>
          <w:szCs w:val="22"/>
          <w:lang w:eastAsia="de-DE"/>
        </w:rPr>
        <w:t>5</w:t>
      </w:r>
      <w:r w:rsidR="00110BA3">
        <w:rPr>
          <w:rFonts w:ascii="Open Sans" w:eastAsia="Times New Roman" w:hAnsi="Open Sans" w:cs="Open Sans"/>
          <w:bCs/>
          <w:noProof/>
          <w:color w:val="000000" w:themeColor="text1"/>
          <w:sz w:val="22"/>
          <w:szCs w:val="22"/>
          <w:lang w:eastAsia="de-DE"/>
        </w:rPr>
        <w:t>.1</w:t>
      </w:r>
      <w:r w:rsidR="00143579" w:rsidRPr="00143579">
        <w:rPr>
          <w:rFonts w:ascii="Open Sans" w:eastAsia="Times New Roman" w:hAnsi="Open Sans" w:cs="Open Sans"/>
          <w:bCs/>
          <w:noProof/>
          <w:color w:val="000000" w:themeColor="text1"/>
          <w:sz w:val="22"/>
          <w:szCs w:val="22"/>
          <w:lang w:eastAsia="de-DE"/>
        </w:rPr>
        <w:tab/>
      </w:r>
      <w:r w:rsidR="007752E8">
        <w:rPr>
          <w:rFonts w:ascii="Open Sans" w:eastAsia="Times New Roman" w:hAnsi="Open Sans" w:cs="Open Sans"/>
          <w:bCs/>
          <w:noProof/>
          <w:color w:val="000000" w:themeColor="text1"/>
          <w:sz w:val="22"/>
          <w:szCs w:val="22"/>
          <w:lang w:eastAsia="de-DE"/>
        </w:rPr>
        <w:t>Site Information</w:t>
      </w:r>
    </w:p>
    <w:p w14:paraId="4050F0A7" w14:textId="467CD37B" w:rsidR="00143579" w:rsidRPr="00143579" w:rsidRDefault="00143579" w:rsidP="00143579">
      <w:pPr>
        <w:widowControl/>
        <w:autoSpaceDE/>
        <w:autoSpaceDN/>
        <w:adjustRightInd/>
        <w:ind w:right="563"/>
        <w:jc w:val="both"/>
        <w:rPr>
          <w:rFonts w:ascii="Garamond" w:eastAsia="Times" w:hAnsi="Garamond"/>
          <w:noProof/>
          <w:lang w:eastAsia="de-DE"/>
        </w:rPr>
      </w:pPr>
      <w:r w:rsidRPr="00BD6D5F">
        <w:rPr>
          <w:rFonts w:ascii="Open Sans" w:eastAsia="Times" w:hAnsi="Open Sans" w:cs="Open Sans"/>
          <w:noProof/>
          <w:sz w:val="22"/>
          <w:szCs w:val="22"/>
          <w:lang w:val="en-US" w:eastAsia="de-DE"/>
        </w:rPr>
        <w:t xml:space="preserve">The </w:t>
      </w:r>
      <w:r w:rsidR="009B5853">
        <w:rPr>
          <w:rFonts w:ascii="Open Sans" w:eastAsia="Times" w:hAnsi="Open Sans" w:cs="Open Sans"/>
          <w:noProof/>
          <w:sz w:val="22"/>
          <w:szCs w:val="22"/>
          <w:lang w:val="en-US" w:eastAsia="de-DE"/>
        </w:rPr>
        <w:t>S</w:t>
      </w:r>
      <w:r w:rsidRPr="00BD6D5F">
        <w:rPr>
          <w:rFonts w:ascii="Open Sans" w:eastAsia="Times" w:hAnsi="Open Sans" w:cs="Open Sans"/>
          <w:noProof/>
          <w:sz w:val="22"/>
          <w:szCs w:val="22"/>
          <w:lang w:val="en-US" w:eastAsia="de-DE"/>
        </w:rPr>
        <w:t xml:space="preserve">ite </w:t>
      </w:r>
      <w:r w:rsidR="009B5853">
        <w:rPr>
          <w:rFonts w:ascii="Open Sans" w:eastAsia="Times" w:hAnsi="Open Sans" w:cs="Open Sans"/>
          <w:noProof/>
          <w:sz w:val="22"/>
          <w:szCs w:val="22"/>
          <w:lang w:val="en-US" w:eastAsia="de-DE"/>
        </w:rPr>
        <w:t>I</w:t>
      </w:r>
      <w:r w:rsidRPr="00BD6D5F">
        <w:rPr>
          <w:rFonts w:ascii="Open Sans" w:eastAsia="Times" w:hAnsi="Open Sans" w:cs="Open Sans"/>
          <w:noProof/>
          <w:sz w:val="22"/>
          <w:szCs w:val="22"/>
          <w:lang w:val="en-US" w:eastAsia="de-DE"/>
        </w:rPr>
        <w:t>nformation for this tender and that will which form part of the NEC</w:t>
      </w:r>
      <w:r w:rsidR="00082402">
        <w:rPr>
          <w:rFonts w:ascii="Open Sans" w:eastAsia="Times" w:hAnsi="Open Sans" w:cs="Open Sans"/>
          <w:noProof/>
          <w:sz w:val="22"/>
          <w:szCs w:val="22"/>
          <w:lang w:val="en-US" w:eastAsia="de-DE"/>
        </w:rPr>
        <w:t>4</w:t>
      </w:r>
      <w:r w:rsidRPr="00BD6D5F">
        <w:rPr>
          <w:rFonts w:ascii="Open Sans" w:eastAsia="Times" w:hAnsi="Open Sans" w:cs="Open Sans"/>
          <w:noProof/>
          <w:sz w:val="22"/>
          <w:szCs w:val="22"/>
          <w:lang w:val="en-US" w:eastAsia="de-DE"/>
        </w:rPr>
        <w:t xml:space="preserve"> </w:t>
      </w:r>
      <w:r w:rsidR="00082402">
        <w:rPr>
          <w:rFonts w:ascii="Open Sans" w:eastAsia="Times" w:hAnsi="Open Sans" w:cs="Open Sans"/>
          <w:noProof/>
          <w:sz w:val="22"/>
          <w:szCs w:val="22"/>
          <w:lang w:val="en-US" w:eastAsia="de-DE"/>
        </w:rPr>
        <w:t>Engineering and Construction Short Contract</w:t>
      </w:r>
      <w:r w:rsidRPr="00BD6D5F">
        <w:rPr>
          <w:rFonts w:ascii="Open Sans" w:eastAsia="Times" w:hAnsi="Open Sans" w:cs="Open Sans"/>
          <w:noProof/>
          <w:sz w:val="22"/>
          <w:szCs w:val="22"/>
          <w:lang w:val="en-US" w:eastAsia="de-DE"/>
        </w:rPr>
        <w:t xml:space="preserve">, is attached separately within Contracts Finder. The following documentation comprises the </w:t>
      </w:r>
      <w:r w:rsidR="009B5853">
        <w:rPr>
          <w:rFonts w:ascii="Open Sans" w:eastAsia="Times" w:hAnsi="Open Sans" w:cs="Open Sans"/>
          <w:noProof/>
          <w:sz w:val="22"/>
          <w:szCs w:val="22"/>
          <w:lang w:val="en-US" w:eastAsia="de-DE"/>
        </w:rPr>
        <w:t>S</w:t>
      </w:r>
      <w:r w:rsidRPr="00BD6D5F">
        <w:rPr>
          <w:rFonts w:ascii="Open Sans" w:eastAsia="Times" w:hAnsi="Open Sans" w:cs="Open Sans"/>
          <w:noProof/>
          <w:sz w:val="22"/>
          <w:szCs w:val="22"/>
          <w:lang w:val="en-US" w:eastAsia="de-DE"/>
        </w:rPr>
        <w:t xml:space="preserve">ite </w:t>
      </w:r>
      <w:r w:rsidR="009B5853">
        <w:rPr>
          <w:rFonts w:ascii="Open Sans" w:eastAsia="Times" w:hAnsi="Open Sans" w:cs="Open Sans"/>
          <w:noProof/>
          <w:sz w:val="22"/>
          <w:szCs w:val="22"/>
          <w:lang w:val="en-US" w:eastAsia="de-DE"/>
        </w:rPr>
        <w:t>I</w:t>
      </w:r>
      <w:r w:rsidRPr="00BD6D5F">
        <w:rPr>
          <w:rFonts w:ascii="Open Sans" w:eastAsia="Times" w:hAnsi="Open Sans" w:cs="Open Sans"/>
          <w:noProof/>
          <w:sz w:val="22"/>
          <w:szCs w:val="22"/>
          <w:lang w:val="en-US" w:eastAsia="de-DE"/>
        </w:rPr>
        <w:t>nformation:</w:t>
      </w:r>
    </w:p>
    <w:p w14:paraId="7C2D008B" w14:textId="77777777" w:rsidR="00143579" w:rsidRPr="00143579" w:rsidRDefault="00143579" w:rsidP="00143579">
      <w:pPr>
        <w:widowControl/>
        <w:autoSpaceDE/>
        <w:autoSpaceDN/>
        <w:adjustRightInd/>
        <w:ind w:right="563"/>
        <w:jc w:val="both"/>
        <w:rPr>
          <w:rFonts w:ascii="Open Sans" w:eastAsia="Times" w:hAnsi="Open Sans" w:cs="Open Sans"/>
          <w:noProof/>
          <w:sz w:val="22"/>
          <w:szCs w:val="22"/>
          <w:lang w:val="en-US" w:eastAsia="de-DE"/>
        </w:rPr>
      </w:pPr>
    </w:p>
    <w:tbl>
      <w:tblPr>
        <w:tblStyle w:val="Tablenoborder1"/>
        <w:tblW w:w="0" w:type="auto"/>
        <w:tblLook w:val="04A0" w:firstRow="1" w:lastRow="0" w:firstColumn="1" w:lastColumn="0" w:noHBand="0" w:noVBand="1"/>
      </w:tblPr>
      <w:tblGrid>
        <w:gridCol w:w="3799"/>
        <w:gridCol w:w="1240"/>
        <w:gridCol w:w="763"/>
        <w:gridCol w:w="1746"/>
        <w:gridCol w:w="2084"/>
      </w:tblGrid>
      <w:tr w:rsidR="004F2CB0" w:rsidRPr="00143579" w14:paraId="6BC65A8F" w14:textId="4743A29B" w:rsidTr="00376E5C">
        <w:tc>
          <w:tcPr>
            <w:tcW w:w="3799" w:type="dxa"/>
            <w:shd w:val="clear" w:color="auto" w:fill="FFC000"/>
          </w:tcPr>
          <w:p w14:paraId="657AD871" w14:textId="77777777" w:rsidR="004F2CB0" w:rsidRPr="00143579" w:rsidRDefault="004F2CB0" w:rsidP="00143579">
            <w:pPr>
              <w:widowControl/>
              <w:autoSpaceDE/>
              <w:autoSpaceDN/>
              <w:adjustRightInd/>
              <w:jc w:val="center"/>
              <w:rPr>
                <w:rFonts w:ascii="Open Sans" w:eastAsia="Times" w:hAnsi="Open Sans" w:cs="Open Sans"/>
                <w:b/>
                <w:bCs/>
                <w:noProof/>
                <w:sz w:val="22"/>
                <w:szCs w:val="22"/>
                <w:lang w:val="en-US" w:eastAsia="de-DE"/>
              </w:rPr>
            </w:pPr>
            <w:bookmarkStart w:id="4" w:name="_Hlk93858904"/>
            <w:r w:rsidRPr="00143579">
              <w:rPr>
                <w:rFonts w:ascii="Open Sans" w:eastAsia="Times" w:hAnsi="Open Sans" w:cs="Open Sans"/>
                <w:b/>
                <w:bCs/>
                <w:noProof/>
                <w:sz w:val="22"/>
                <w:szCs w:val="22"/>
                <w:lang w:val="en-US" w:eastAsia="de-DE"/>
              </w:rPr>
              <w:t>Title</w:t>
            </w:r>
          </w:p>
        </w:tc>
        <w:tc>
          <w:tcPr>
            <w:tcW w:w="1240" w:type="dxa"/>
            <w:shd w:val="clear" w:color="auto" w:fill="FFC000"/>
          </w:tcPr>
          <w:p w14:paraId="42BE7465" w14:textId="77777777" w:rsidR="004F2CB0" w:rsidRDefault="004F2CB0"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 xml:space="preserve">Doc </w:t>
            </w:r>
          </w:p>
          <w:p w14:paraId="34CE624F" w14:textId="7C50CC67" w:rsidR="004F2CB0" w:rsidRPr="00143579" w:rsidRDefault="004F2CB0"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Ref.</w:t>
            </w:r>
          </w:p>
        </w:tc>
        <w:tc>
          <w:tcPr>
            <w:tcW w:w="763" w:type="dxa"/>
            <w:shd w:val="clear" w:color="auto" w:fill="FFC000"/>
          </w:tcPr>
          <w:p w14:paraId="6C9E42D1" w14:textId="77777777" w:rsidR="004F2CB0" w:rsidRPr="00143579" w:rsidRDefault="004F2CB0"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Rev.</w:t>
            </w:r>
          </w:p>
        </w:tc>
        <w:tc>
          <w:tcPr>
            <w:tcW w:w="1746" w:type="dxa"/>
            <w:shd w:val="clear" w:color="auto" w:fill="FFC000"/>
          </w:tcPr>
          <w:p w14:paraId="0E764F21" w14:textId="77777777" w:rsidR="004F2CB0" w:rsidRPr="00143579" w:rsidRDefault="004F2CB0"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Date</w:t>
            </w:r>
          </w:p>
        </w:tc>
        <w:tc>
          <w:tcPr>
            <w:tcW w:w="2084" w:type="dxa"/>
            <w:shd w:val="clear" w:color="auto" w:fill="FFC000"/>
          </w:tcPr>
          <w:p w14:paraId="08C1E95B" w14:textId="12C8E993" w:rsidR="004F2CB0" w:rsidRPr="00143579" w:rsidRDefault="00F83E84" w:rsidP="00143579">
            <w:pPr>
              <w:widowControl/>
              <w:autoSpaceDE/>
              <w:autoSpaceDN/>
              <w:adjustRightInd/>
              <w:jc w:val="center"/>
              <w:rPr>
                <w:rFonts w:ascii="Open Sans" w:eastAsia="Times" w:hAnsi="Open Sans" w:cs="Open Sans"/>
                <w:b/>
                <w:bCs/>
                <w:noProof/>
                <w:sz w:val="22"/>
                <w:szCs w:val="22"/>
                <w:lang w:val="en-US" w:eastAsia="de-DE"/>
              </w:rPr>
            </w:pPr>
            <w:r>
              <w:rPr>
                <w:rFonts w:ascii="Open Sans" w:eastAsia="Times" w:hAnsi="Open Sans" w:cs="Open Sans"/>
                <w:b/>
                <w:bCs/>
                <w:noProof/>
                <w:sz w:val="22"/>
                <w:szCs w:val="22"/>
                <w:lang w:val="en-US" w:eastAsia="de-DE"/>
              </w:rPr>
              <w:t>ITT Ref</w:t>
            </w:r>
          </w:p>
        </w:tc>
      </w:tr>
      <w:tr w:rsidR="004F2CB0" w:rsidRPr="00143579" w14:paraId="169D30F6" w14:textId="4242855E" w:rsidTr="00376E5C">
        <w:tc>
          <w:tcPr>
            <w:tcW w:w="3799" w:type="dxa"/>
          </w:tcPr>
          <w:p w14:paraId="338D1B48"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64570 Liskeard Cattle Market Desk Study Report_Part1</w:t>
            </w:r>
          </w:p>
        </w:tc>
        <w:tc>
          <w:tcPr>
            <w:tcW w:w="1240" w:type="dxa"/>
          </w:tcPr>
          <w:p w14:paraId="475C7265" w14:textId="77777777" w:rsidR="004F2CB0" w:rsidRPr="00143579" w:rsidRDefault="004F2CB0" w:rsidP="00143579">
            <w:pPr>
              <w:widowControl/>
              <w:autoSpaceDE/>
              <w:autoSpaceDN/>
              <w:adjustRightInd/>
              <w:jc w:val="center"/>
              <w:rPr>
                <w:rFonts w:ascii="Open Sans" w:eastAsia="Times" w:hAnsi="Open Sans" w:cs="Open Sans"/>
                <w:noProof/>
                <w:sz w:val="20"/>
                <w:szCs w:val="20"/>
                <w:highlight w:val="yellow"/>
                <w:lang w:val="en-US" w:eastAsia="de-DE"/>
              </w:rPr>
            </w:pPr>
          </w:p>
        </w:tc>
        <w:tc>
          <w:tcPr>
            <w:tcW w:w="763" w:type="dxa"/>
          </w:tcPr>
          <w:p w14:paraId="409D7358"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735ECAF6"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11</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September 2019</w:t>
            </w:r>
          </w:p>
        </w:tc>
        <w:tc>
          <w:tcPr>
            <w:tcW w:w="2084" w:type="dxa"/>
          </w:tcPr>
          <w:p w14:paraId="0D032E1C" w14:textId="3136C6A1" w:rsidR="004F2CB0" w:rsidRPr="00760F97" w:rsidRDefault="007F6A99"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w:t>
            </w:r>
            <w:r w:rsidR="00BD64E6" w:rsidRPr="00760F97">
              <w:rPr>
                <w:rFonts w:ascii="Open Sans" w:eastAsia="Times" w:hAnsi="Open Sans" w:cs="Open Sans"/>
                <w:noProof/>
                <w:sz w:val="20"/>
                <w:szCs w:val="20"/>
                <w:lang w:val="en-US" w:eastAsia="de-DE"/>
              </w:rPr>
              <w:t>r</w:t>
            </w:r>
            <w:r w:rsidRPr="00760F97">
              <w:rPr>
                <w:rFonts w:ascii="Open Sans" w:eastAsia="Times" w:hAnsi="Open Sans" w:cs="Open Sans"/>
                <w:noProof/>
                <w:sz w:val="20"/>
                <w:szCs w:val="20"/>
                <w:lang w:val="en-US" w:eastAsia="de-DE"/>
              </w:rPr>
              <w:t>e</w:t>
            </w:r>
            <w:r w:rsidR="00A90590" w:rsidRPr="00760F97">
              <w:rPr>
                <w:rFonts w:ascii="Open Sans" w:eastAsia="Times" w:hAnsi="Open Sans" w:cs="Open Sans"/>
                <w:noProof/>
                <w:sz w:val="20"/>
                <w:szCs w:val="20"/>
                <w:lang w:val="en-US" w:eastAsia="de-DE"/>
              </w:rPr>
              <w:t xml:space="preserve"> </w:t>
            </w:r>
            <w:r w:rsidR="00537EEE">
              <w:rPr>
                <w:rFonts w:ascii="Open Sans" w:eastAsia="Times" w:hAnsi="Open Sans" w:cs="Open Sans"/>
                <w:noProof/>
                <w:sz w:val="20"/>
                <w:szCs w:val="20"/>
                <w:lang w:val="en-US" w:eastAsia="de-DE"/>
              </w:rPr>
              <w:t>6</w:t>
            </w:r>
          </w:p>
        </w:tc>
      </w:tr>
      <w:tr w:rsidR="004F2CB0" w:rsidRPr="00143579" w14:paraId="68F8F048" w14:textId="4F6B3572" w:rsidTr="00376E5C">
        <w:tc>
          <w:tcPr>
            <w:tcW w:w="3799" w:type="dxa"/>
          </w:tcPr>
          <w:p w14:paraId="276C0EEE"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64570 Liskeard Cattle Market Desk Study Report_Part2</w:t>
            </w:r>
          </w:p>
        </w:tc>
        <w:tc>
          <w:tcPr>
            <w:tcW w:w="1240" w:type="dxa"/>
          </w:tcPr>
          <w:p w14:paraId="778597D3" w14:textId="77777777" w:rsidR="004F2CB0" w:rsidRPr="00143579" w:rsidRDefault="004F2CB0" w:rsidP="00143579">
            <w:pPr>
              <w:widowControl/>
              <w:autoSpaceDE/>
              <w:autoSpaceDN/>
              <w:adjustRightInd/>
              <w:jc w:val="center"/>
              <w:rPr>
                <w:rFonts w:ascii="Open Sans" w:eastAsia="Times" w:hAnsi="Open Sans" w:cs="Open Sans"/>
                <w:noProof/>
                <w:sz w:val="20"/>
                <w:szCs w:val="20"/>
                <w:highlight w:val="yellow"/>
                <w:lang w:val="en-US" w:eastAsia="de-DE"/>
              </w:rPr>
            </w:pPr>
            <w:r w:rsidRPr="00143579">
              <w:rPr>
                <w:rFonts w:ascii="Garamond" w:eastAsia="Times" w:hAnsi="Garamond"/>
                <w:noProof/>
                <w:sz w:val="20"/>
                <w:szCs w:val="20"/>
                <w:lang w:eastAsia="de-DE"/>
              </w:rPr>
              <w:t>GS-6275621</w:t>
            </w:r>
          </w:p>
        </w:tc>
        <w:tc>
          <w:tcPr>
            <w:tcW w:w="763" w:type="dxa"/>
          </w:tcPr>
          <w:p w14:paraId="5B1E71E9"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3A04E604"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29</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August 2019</w:t>
            </w:r>
          </w:p>
        </w:tc>
        <w:tc>
          <w:tcPr>
            <w:tcW w:w="2084" w:type="dxa"/>
          </w:tcPr>
          <w:p w14:paraId="5EEE2743" w14:textId="2E06733F" w:rsidR="004F2CB0" w:rsidRPr="00760F97" w:rsidRDefault="00A90590"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 xml:space="preserve">Enclosure </w:t>
            </w:r>
            <w:r w:rsidR="00D21AFE">
              <w:rPr>
                <w:rFonts w:ascii="Open Sans" w:eastAsia="Times" w:hAnsi="Open Sans" w:cs="Open Sans"/>
                <w:noProof/>
                <w:sz w:val="20"/>
                <w:szCs w:val="20"/>
                <w:lang w:val="en-US" w:eastAsia="de-DE"/>
              </w:rPr>
              <w:t>7</w:t>
            </w:r>
          </w:p>
        </w:tc>
      </w:tr>
      <w:tr w:rsidR="004F2CB0" w:rsidRPr="00143579" w14:paraId="2221E7AE" w14:textId="0C545C9E" w:rsidTr="00376E5C">
        <w:tc>
          <w:tcPr>
            <w:tcW w:w="3799" w:type="dxa"/>
          </w:tcPr>
          <w:p w14:paraId="3126E947"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64570 Liskeard Cattle Market Desk Study Report_Part3</w:t>
            </w:r>
          </w:p>
        </w:tc>
        <w:tc>
          <w:tcPr>
            <w:tcW w:w="1240" w:type="dxa"/>
          </w:tcPr>
          <w:p w14:paraId="3CD00A95" w14:textId="77777777" w:rsidR="004F2CB0" w:rsidRPr="00143579" w:rsidRDefault="004F2CB0" w:rsidP="00143579">
            <w:pPr>
              <w:widowControl/>
              <w:autoSpaceDE/>
              <w:autoSpaceDN/>
              <w:adjustRightInd/>
              <w:jc w:val="center"/>
              <w:rPr>
                <w:rFonts w:ascii="Open Sans" w:eastAsia="Times" w:hAnsi="Open Sans" w:cs="Open Sans"/>
                <w:noProof/>
                <w:sz w:val="20"/>
                <w:szCs w:val="20"/>
                <w:highlight w:val="yellow"/>
                <w:lang w:val="en-US" w:eastAsia="de-DE"/>
              </w:rPr>
            </w:pPr>
            <w:r w:rsidRPr="00143579">
              <w:rPr>
                <w:rFonts w:ascii="Garamond" w:eastAsia="Times" w:hAnsi="Garamond"/>
                <w:noProof/>
                <w:sz w:val="20"/>
                <w:szCs w:val="20"/>
                <w:lang w:eastAsia="de-DE"/>
              </w:rPr>
              <w:t>GS-6275622</w:t>
            </w:r>
          </w:p>
        </w:tc>
        <w:tc>
          <w:tcPr>
            <w:tcW w:w="763" w:type="dxa"/>
          </w:tcPr>
          <w:p w14:paraId="1432BC0A"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7964912A"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29</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August 2019</w:t>
            </w:r>
          </w:p>
        </w:tc>
        <w:tc>
          <w:tcPr>
            <w:tcW w:w="2084" w:type="dxa"/>
          </w:tcPr>
          <w:p w14:paraId="1B71C65C" w14:textId="74E71639" w:rsidR="004F2CB0" w:rsidRPr="00760F97" w:rsidRDefault="00A90590"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 xml:space="preserve">Enclosure </w:t>
            </w:r>
            <w:r w:rsidR="00D21AFE">
              <w:rPr>
                <w:rFonts w:ascii="Open Sans" w:eastAsia="Times" w:hAnsi="Open Sans" w:cs="Open Sans"/>
                <w:noProof/>
                <w:sz w:val="20"/>
                <w:szCs w:val="20"/>
                <w:lang w:val="en-US" w:eastAsia="de-DE"/>
              </w:rPr>
              <w:t>8</w:t>
            </w:r>
          </w:p>
        </w:tc>
      </w:tr>
      <w:tr w:rsidR="004F2CB0" w:rsidRPr="00143579" w14:paraId="6C9FEE92" w14:textId="0525FA7D" w:rsidTr="00376E5C">
        <w:tc>
          <w:tcPr>
            <w:tcW w:w="3799" w:type="dxa"/>
          </w:tcPr>
          <w:p w14:paraId="09C1B596"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19223 Liskeard cattle market Ph1 Drainage Strategy</w:t>
            </w:r>
          </w:p>
        </w:tc>
        <w:tc>
          <w:tcPr>
            <w:tcW w:w="1240" w:type="dxa"/>
          </w:tcPr>
          <w:p w14:paraId="675FF7E2" w14:textId="77777777" w:rsidR="004F2CB0" w:rsidRPr="00143579" w:rsidRDefault="004F2CB0" w:rsidP="00143579">
            <w:pPr>
              <w:widowControl/>
              <w:autoSpaceDE/>
              <w:autoSpaceDN/>
              <w:adjustRightInd/>
              <w:jc w:val="center"/>
              <w:rPr>
                <w:rFonts w:ascii="Open Sans" w:eastAsia="Times" w:hAnsi="Open Sans" w:cs="Open Sans"/>
                <w:noProof/>
                <w:sz w:val="20"/>
                <w:szCs w:val="20"/>
                <w:highlight w:val="yellow"/>
                <w:lang w:val="en-US" w:eastAsia="de-DE"/>
              </w:rPr>
            </w:pPr>
          </w:p>
        </w:tc>
        <w:tc>
          <w:tcPr>
            <w:tcW w:w="763" w:type="dxa"/>
          </w:tcPr>
          <w:p w14:paraId="67B58260"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39577E95"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February 2020</w:t>
            </w:r>
          </w:p>
        </w:tc>
        <w:tc>
          <w:tcPr>
            <w:tcW w:w="2084" w:type="dxa"/>
          </w:tcPr>
          <w:p w14:paraId="1D074037" w14:textId="6F5050E0" w:rsidR="004F2CB0" w:rsidRPr="00760F97" w:rsidRDefault="00DE5AAD"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9</w:t>
            </w:r>
          </w:p>
        </w:tc>
      </w:tr>
      <w:tr w:rsidR="00EC52E3" w:rsidRPr="00143579" w14:paraId="7790146B" w14:textId="77777777" w:rsidTr="00376E5C">
        <w:tc>
          <w:tcPr>
            <w:tcW w:w="3799" w:type="dxa"/>
          </w:tcPr>
          <w:p w14:paraId="0AACA716" w14:textId="49DD8435" w:rsidR="00EC52E3" w:rsidRPr="00143579" w:rsidRDefault="00EC52E3" w:rsidP="00EC52E3">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19223-200 Proposed Drainage Strategy P1</w:t>
            </w:r>
          </w:p>
        </w:tc>
        <w:tc>
          <w:tcPr>
            <w:tcW w:w="1240" w:type="dxa"/>
          </w:tcPr>
          <w:p w14:paraId="1C92B3C3" w14:textId="77777777" w:rsidR="00EC52E3" w:rsidRPr="00143579" w:rsidRDefault="00EC52E3" w:rsidP="00EC52E3">
            <w:pPr>
              <w:widowControl/>
              <w:autoSpaceDE/>
              <w:autoSpaceDN/>
              <w:adjustRightInd/>
              <w:jc w:val="center"/>
              <w:rPr>
                <w:rFonts w:ascii="Open Sans" w:eastAsia="Times" w:hAnsi="Open Sans" w:cs="Open Sans"/>
                <w:noProof/>
                <w:sz w:val="20"/>
                <w:szCs w:val="20"/>
                <w:highlight w:val="yellow"/>
                <w:lang w:val="en-US" w:eastAsia="de-DE"/>
              </w:rPr>
            </w:pPr>
          </w:p>
        </w:tc>
        <w:tc>
          <w:tcPr>
            <w:tcW w:w="763" w:type="dxa"/>
          </w:tcPr>
          <w:p w14:paraId="4306FF3B" w14:textId="77777777" w:rsidR="00EC52E3" w:rsidRPr="00143579" w:rsidRDefault="00EC52E3" w:rsidP="00EC52E3">
            <w:pPr>
              <w:widowControl/>
              <w:autoSpaceDE/>
              <w:autoSpaceDN/>
              <w:adjustRightInd/>
              <w:jc w:val="center"/>
              <w:rPr>
                <w:rFonts w:ascii="Open Sans" w:eastAsia="Times" w:hAnsi="Open Sans" w:cs="Open Sans"/>
                <w:noProof/>
                <w:sz w:val="20"/>
                <w:szCs w:val="20"/>
                <w:lang w:val="en-US" w:eastAsia="de-DE"/>
              </w:rPr>
            </w:pPr>
          </w:p>
        </w:tc>
        <w:tc>
          <w:tcPr>
            <w:tcW w:w="1746" w:type="dxa"/>
          </w:tcPr>
          <w:p w14:paraId="7E7A4788" w14:textId="5225C516" w:rsidR="00EC52E3" w:rsidRPr="00143579" w:rsidRDefault="00EC52E3" w:rsidP="00EC52E3">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February 2020</w:t>
            </w:r>
          </w:p>
        </w:tc>
        <w:tc>
          <w:tcPr>
            <w:tcW w:w="2084" w:type="dxa"/>
          </w:tcPr>
          <w:p w14:paraId="34172917" w14:textId="46679471" w:rsidR="00EC52E3" w:rsidRPr="00760F97" w:rsidRDefault="00DE5AAD" w:rsidP="00EC52E3">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0</w:t>
            </w:r>
          </w:p>
        </w:tc>
      </w:tr>
      <w:tr w:rsidR="004F2CB0" w:rsidRPr="00143579" w14:paraId="21A1E514" w14:textId="5E656E3A" w:rsidTr="00376E5C">
        <w:tc>
          <w:tcPr>
            <w:tcW w:w="3799" w:type="dxa"/>
          </w:tcPr>
          <w:p w14:paraId="2E4BB84E"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Liskeard Cattle Market HIA_final</w:t>
            </w:r>
          </w:p>
        </w:tc>
        <w:tc>
          <w:tcPr>
            <w:tcW w:w="1240" w:type="dxa"/>
          </w:tcPr>
          <w:p w14:paraId="29EA470D"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Garamond" w:eastAsia="Times" w:hAnsi="Garamond"/>
                <w:noProof/>
                <w:sz w:val="20"/>
                <w:szCs w:val="20"/>
                <w:lang w:eastAsia="de-DE"/>
              </w:rPr>
              <w:t>2020R010</w:t>
            </w:r>
          </w:p>
        </w:tc>
        <w:tc>
          <w:tcPr>
            <w:tcW w:w="763" w:type="dxa"/>
          </w:tcPr>
          <w:p w14:paraId="1BB498D7"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7A581EC8"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January 2020</w:t>
            </w:r>
          </w:p>
        </w:tc>
        <w:tc>
          <w:tcPr>
            <w:tcW w:w="2084" w:type="dxa"/>
          </w:tcPr>
          <w:p w14:paraId="744284CE" w14:textId="09E673EC" w:rsidR="004F2CB0" w:rsidRPr="00760F97" w:rsidRDefault="002D2B13"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1</w:t>
            </w:r>
          </w:p>
        </w:tc>
      </w:tr>
      <w:tr w:rsidR="004F2CB0" w:rsidRPr="00143579" w14:paraId="3BD236A6" w14:textId="67C0D26F" w:rsidTr="00376E5C">
        <w:tc>
          <w:tcPr>
            <w:tcW w:w="3799" w:type="dxa"/>
          </w:tcPr>
          <w:p w14:paraId="5ADE0502"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CEC3388 Liskeard Cattle Market and Community Centre PEA 200610</w:t>
            </w:r>
          </w:p>
        </w:tc>
        <w:tc>
          <w:tcPr>
            <w:tcW w:w="1240" w:type="dxa"/>
          </w:tcPr>
          <w:p w14:paraId="12730847"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763" w:type="dxa"/>
          </w:tcPr>
          <w:p w14:paraId="62114A82"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4C643857"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17</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September 2019</w:t>
            </w:r>
          </w:p>
        </w:tc>
        <w:tc>
          <w:tcPr>
            <w:tcW w:w="2084" w:type="dxa"/>
          </w:tcPr>
          <w:p w14:paraId="6B55DEE3" w14:textId="5289B111" w:rsidR="004F2CB0" w:rsidRPr="00760F97" w:rsidRDefault="00A144D0"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2</w:t>
            </w:r>
            <w:r w:rsidRPr="00760F97">
              <w:rPr>
                <w:rFonts w:ascii="Open Sans" w:eastAsia="Times" w:hAnsi="Open Sans" w:cs="Open Sans"/>
                <w:noProof/>
                <w:sz w:val="20"/>
                <w:szCs w:val="20"/>
                <w:lang w:val="en-US" w:eastAsia="de-DE"/>
              </w:rPr>
              <w:t xml:space="preserve"> </w:t>
            </w:r>
          </w:p>
        </w:tc>
      </w:tr>
      <w:tr w:rsidR="004F2CB0" w:rsidRPr="00143579" w14:paraId="628FFB88" w14:textId="7EA84D54" w:rsidTr="00376E5C">
        <w:tc>
          <w:tcPr>
            <w:tcW w:w="3799" w:type="dxa"/>
          </w:tcPr>
          <w:p w14:paraId="0A875E5E"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SOR015988-2d – Utility Mapping &amp; Topographical Survey</w:t>
            </w:r>
          </w:p>
        </w:tc>
        <w:tc>
          <w:tcPr>
            <w:tcW w:w="1240" w:type="dxa"/>
          </w:tcPr>
          <w:p w14:paraId="063BEA62"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763" w:type="dxa"/>
          </w:tcPr>
          <w:p w14:paraId="439B67DA"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3BEBDD27"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09</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September 2019</w:t>
            </w:r>
          </w:p>
        </w:tc>
        <w:tc>
          <w:tcPr>
            <w:tcW w:w="2084" w:type="dxa"/>
          </w:tcPr>
          <w:p w14:paraId="19AB9CC2" w14:textId="3E1C6BEB" w:rsidR="004F2CB0" w:rsidRPr="00760F97" w:rsidRDefault="00211090"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3</w:t>
            </w:r>
          </w:p>
        </w:tc>
      </w:tr>
      <w:tr w:rsidR="004F2CB0" w:rsidRPr="00143579" w14:paraId="7124A233" w14:textId="1F9BB75E" w:rsidTr="00376E5C">
        <w:tc>
          <w:tcPr>
            <w:tcW w:w="3799" w:type="dxa"/>
          </w:tcPr>
          <w:p w14:paraId="48B16C7E" w14:textId="77777777" w:rsidR="004F2CB0" w:rsidRPr="00143579" w:rsidRDefault="004F2CB0" w:rsidP="00143579">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ACAD-LISKEARD-CATTLE-MARKET-R2 (Final) 1-200-A0 (1 of 2)</w:t>
            </w:r>
          </w:p>
        </w:tc>
        <w:tc>
          <w:tcPr>
            <w:tcW w:w="1240" w:type="dxa"/>
          </w:tcPr>
          <w:p w14:paraId="599C00AD"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763" w:type="dxa"/>
          </w:tcPr>
          <w:p w14:paraId="50D2E40F"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p>
        </w:tc>
        <w:tc>
          <w:tcPr>
            <w:tcW w:w="1746" w:type="dxa"/>
          </w:tcPr>
          <w:p w14:paraId="4583ECEA" w14:textId="77777777" w:rsidR="004F2CB0" w:rsidRPr="00143579" w:rsidRDefault="004F2CB0"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September 2019</w:t>
            </w:r>
          </w:p>
        </w:tc>
        <w:tc>
          <w:tcPr>
            <w:tcW w:w="2084" w:type="dxa"/>
          </w:tcPr>
          <w:p w14:paraId="33D65E67" w14:textId="3168E46A" w:rsidR="004F2CB0" w:rsidRPr="00760F97" w:rsidRDefault="00645BE2"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4</w:t>
            </w:r>
          </w:p>
        </w:tc>
      </w:tr>
      <w:tr w:rsidR="00645BE2" w:rsidRPr="00143579" w14:paraId="7E8B93B2" w14:textId="3D65587A" w:rsidTr="00376E5C">
        <w:tc>
          <w:tcPr>
            <w:tcW w:w="3799" w:type="dxa"/>
          </w:tcPr>
          <w:p w14:paraId="256F6C86" w14:textId="77777777" w:rsidR="00645BE2" w:rsidRPr="00143579" w:rsidRDefault="00645BE2" w:rsidP="00645BE2">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ACAD-LISKEARD-CATTLE-MARKET-R2 (Final) 1-200-A0 (2 of 2)</w:t>
            </w:r>
          </w:p>
        </w:tc>
        <w:tc>
          <w:tcPr>
            <w:tcW w:w="1240" w:type="dxa"/>
          </w:tcPr>
          <w:p w14:paraId="3EA31D08"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763" w:type="dxa"/>
          </w:tcPr>
          <w:p w14:paraId="129D9945"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1746" w:type="dxa"/>
          </w:tcPr>
          <w:p w14:paraId="430DABFB"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September 2019</w:t>
            </w:r>
          </w:p>
        </w:tc>
        <w:tc>
          <w:tcPr>
            <w:tcW w:w="2084" w:type="dxa"/>
          </w:tcPr>
          <w:p w14:paraId="74001C41" w14:textId="0BAF2B38" w:rsidR="00645BE2" w:rsidRPr="00760F97" w:rsidRDefault="00645BE2" w:rsidP="00645BE2">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5</w:t>
            </w:r>
          </w:p>
        </w:tc>
      </w:tr>
      <w:tr w:rsidR="00645BE2" w:rsidRPr="00143579" w14:paraId="43C63667" w14:textId="06C74BD3" w:rsidTr="00376E5C">
        <w:tc>
          <w:tcPr>
            <w:tcW w:w="3799" w:type="dxa"/>
          </w:tcPr>
          <w:p w14:paraId="4BAE19DC" w14:textId="77777777" w:rsidR="00645BE2" w:rsidRPr="00143579" w:rsidRDefault="00645BE2" w:rsidP="00645BE2">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Utility Search Report Liskeard Cattle Market</w:t>
            </w:r>
          </w:p>
        </w:tc>
        <w:tc>
          <w:tcPr>
            <w:tcW w:w="1240" w:type="dxa"/>
          </w:tcPr>
          <w:p w14:paraId="7122F30C"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763" w:type="dxa"/>
          </w:tcPr>
          <w:p w14:paraId="64D3034D"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1746" w:type="dxa"/>
          </w:tcPr>
          <w:p w14:paraId="0E328934"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September 2019</w:t>
            </w:r>
          </w:p>
        </w:tc>
        <w:tc>
          <w:tcPr>
            <w:tcW w:w="2084" w:type="dxa"/>
          </w:tcPr>
          <w:p w14:paraId="26B48B49" w14:textId="2A8F850B" w:rsidR="00645BE2" w:rsidRPr="00760F97" w:rsidRDefault="00645BE2" w:rsidP="00645BE2">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6</w:t>
            </w:r>
          </w:p>
        </w:tc>
      </w:tr>
      <w:tr w:rsidR="00645BE2" w:rsidRPr="00143579" w14:paraId="702D0415" w14:textId="52086981" w:rsidTr="00376E5C">
        <w:tc>
          <w:tcPr>
            <w:tcW w:w="3799" w:type="dxa"/>
          </w:tcPr>
          <w:p w14:paraId="2621F532" w14:textId="77777777" w:rsidR="00645BE2" w:rsidRPr="00143579" w:rsidRDefault="00645BE2" w:rsidP="00645BE2">
            <w:pPr>
              <w:widowControl/>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20200224_UK_8458_Mace Limited_Liskeard Cattle Market_Detailed UXO Risk Assessment_v.1.0 RL</w:t>
            </w:r>
          </w:p>
        </w:tc>
        <w:tc>
          <w:tcPr>
            <w:tcW w:w="1240" w:type="dxa"/>
          </w:tcPr>
          <w:p w14:paraId="7FC84897"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763" w:type="dxa"/>
          </w:tcPr>
          <w:p w14:paraId="4195C95C"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1746" w:type="dxa"/>
          </w:tcPr>
          <w:p w14:paraId="2A5A95AE" w14:textId="77777777" w:rsidR="00645BE2" w:rsidRPr="00143579" w:rsidRDefault="00645BE2" w:rsidP="00645BE2">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24</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February 2020</w:t>
            </w:r>
          </w:p>
        </w:tc>
        <w:tc>
          <w:tcPr>
            <w:tcW w:w="2084" w:type="dxa"/>
          </w:tcPr>
          <w:p w14:paraId="27C452BB" w14:textId="31147473" w:rsidR="00645BE2" w:rsidRPr="00760F97" w:rsidRDefault="00645BE2" w:rsidP="00645BE2">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1</w:t>
            </w:r>
            <w:r w:rsidR="00D21AFE">
              <w:rPr>
                <w:rFonts w:ascii="Open Sans" w:eastAsia="Times" w:hAnsi="Open Sans" w:cs="Open Sans"/>
                <w:noProof/>
                <w:sz w:val="20"/>
                <w:szCs w:val="20"/>
                <w:lang w:val="en-US" w:eastAsia="de-DE"/>
              </w:rPr>
              <w:t>7</w:t>
            </w:r>
          </w:p>
        </w:tc>
      </w:tr>
      <w:tr w:rsidR="00645BE2" w:rsidRPr="00143579" w14:paraId="0D6510B0" w14:textId="40E36B7B" w:rsidTr="00376E5C">
        <w:tc>
          <w:tcPr>
            <w:tcW w:w="3799" w:type="dxa"/>
          </w:tcPr>
          <w:p w14:paraId="0A028B99" w14:textId="77777777" w:rsidR="00645BE2" w:rsidRPr="00244747" w:rsidRDefault="00645BE2" w:rsidP="00645BE2">
            <w:pPr>
              <w:widowControl/>
              <w:autoSpaceDE/>
              <w:autoSpaceDN/>
              <w:adjustRightInd/>
              <w:rPr>
                <w:rFonts w:ascii="Open Sans" w:eastAsia="Times" w:hAnsi="Open Sans" w:cs="Open Sans"/>
                <w:noProof/>
                <w:sz w:val="20"/>
                <w:szCs w:val="20"/>
                <w:lang w:val="en-US" w:eastAsia="de-DE"/>
              </w:rPr>
            </w:pPr>
            <w:r w:rsidRPr="00244747">
              <w:rPr>
                <w:rFonts w:ascii="Open Sans" w:eastAsia="Times" w:hAnsi="Open Sans" w:cs="Open Sans"/>
                <w:noProof/>
                <w:sz w:val="20"/>
                <w:szCs w:val="20"/>
                <w:lang w:val="en-US" w:eastAsia="de-DE"/>
              </w:rPr>
              <w:t>Pre-Construction Information</w:t>
            </w:r>
          </w:p>
        </w:tc>
        <w:tc>
          <w:tcPr>
            <w:tcW w:w="1240" w:type="dxa"/>
          </w:tcPr>
          <w:p w14:paraId="1EB22AB3" w14:textId="77777777" w:rsidR="00645BE2" w:rsidRPr="00244747"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763" w:type="dxa"/>
          </w:tcPr>
          <w:p w14:paraId="341CDEC2" w14:textId="77777777" w:rsidR="00645BE2" w:rsidRPr="00244747" w:rsidRDefault="00645BE2" w:rsidP="00645BE2">
            <w:pPr>
              <w:widowControl/>
              <w:autoSpaceDE/>
              <w:autoSpaceDN/>
              <w:adjustRightInd/>
              <w:jc w:val="center"/>
              <w:rPr>
                <w:rFonts w:ascii="Open Sans" w:eastAsia="Times" w:hAnsi="Open Sans" w:cs="Open Sans"/>
                <w:noProof/>
                <w:sz w:val="20"/>
                <w:szCs w:val="20"/>
                <w:lang w:val="en-US" w:eastAsia="de-DE"/>
              </w:rPr>
            </w:pPr>
          </w:p>
        </w:tc>
        <w:tc>
          <w:tcPr>
            <w:tcW w:w="1746" w:type="dxa"/>
          </w:tcPr>
          <w:p w14:paraId="529A8820" w14:textId="1FA998F2" w:rsidR="00645BE2" w:rsidRPr="00244747" w:rsidRDefault="00645BE2" w:rsidP="00645BE2">
            <w:pPr>
              <w:widowControl/>
              <w:autoSpaceDE/>
              <w:autoSpaceDN/>
              <w:adjustRightInd/>
              <w:jc w:val="center"/>
              <w:rPr>
                <w:rFonts w:ascii="Open Sans" w:eastAsia="Times" w:hAnsi="Open Sans" w:cs="Open Sans"/>
                <w:noProof/>
                <w:sz w:val="20"/>
                <w:szCs w:val="20"/>
                <w:lang w:val="en-US" w:eastAsia="de-DE"/>
              </w:rPr>
            </w:pPr>
            <w:r w:rsidRPr="00244747">
              <w:rPr>
                <w:rFonts w:ascii="Open Sans" w:eastAsia="Times" w:hAnsi="Open Sans" w:cs="Open Sans"/>
                <w:noProof/>
                <w:sz w:val="20"/>
                <w:szCs w:val="20"/>
                <w:lang w:val="en-US" w:eastAsia="de-DE"/>
              </w:rPr>
              <w:t>2</w:t>
            </w:r>
            <w:r w:rsidR="00515CFD" w:rsidRPr="00244747">
              <w:rPr>
                <w:rFonts w:ascii="Open Sans" w:eastAsia="Times" w:hAnsi="Open Sans" w:cs="Open Sans"/>
                <w:noProof/>
                <w:sz w:val="20"/>
                <w:szCs w:val="20"/>
                <w:lang w:val="en-US" w:eastAsia="de-DE"/>
              </w:rPr>
              <w:t>8</w:t>
            </w:r>
            <w:r w:rsidRPr="00244747">
              <w:rPr>
                <w:rFonts w:ascii="Open Sans" w:eastAsia="Times" w:hAnsi="Open Sans" w:cs="Open Sans"/>
                <w:noProof/>
                <w:sz w:val="20"/>
                <w:szCs w:val="20"/>
                <w:vertAlign w:val="superscript"/>
                <w:lang w:val="en-US" w:eastAsia="de-DE"/>
              </w:rPr>
              <w:t>th</w:t>
            </w:r>
            <w:r w:rsidRPr="00244747">
              <w:rPr>
                <w:rFonts w:ascii="Open Sans" w:eastAsia="Times" w:hAnsi="Open Sans" w:cs="Open Sans"/>
                <w:noProof/>
                <w:sz w:val="20"/>
                <w:szCs w:val="20"/>
                <w:lang w:val="en-US" w:eastAsia="de-DE"/>
              </w:rPr>
              <w:t xml:space="preserve"> January 2022</w:t>
            </w:r>
          </w:p>
        </w:tc>
        <w:tc>
          <w:tcPr>
            <w:tcW w:w="2084" w:type="dxa"/>
          </w:tcPr>
          <w:p w14:paraId="6F9F20DA" w14:textId="62FF5BDE" w:rsidR="00645BE2" w:rsidRPr="00244747" w:rsidRDefault="00645BE2" w:rsidP="00645BE2">
            <w:pPr>
              <w:widowControl/>
              <w:autoSpaceDE/>
              <w:autoSpaceDN/>
              <w:adjustRightInd/>
              <w:jc w:val="center"/>
              <w:rPr>
                <w:rFonts w:ascii="Open Sans" w:eastAsia="Times" w:hAnsi="Open Sans" w:cs="Open Sans"/>
                <w:noProof/>
                <w:sz w:val="20"/>
                <w:szCs w:val="20"/>
                <w:lang w:val="en-US" w:eastAsia="de-DE"/>
              </w:rPr>
            </w:pPr>
            <w:r w:rsidRPr="00244747">
              <w:rPr>
                <w:rFonts w:ascii="Open Sans" w:eastAsia="Times" w:hAnsi="Open Sans" w:cs="Open Sans"/>
                <w:noProof/>
                <w:sz w:val="20"/>
                <w:szCs w:val="20"/>
                <w:lang w:val="en-US" w:eastAsia="de-DE"/>
              </w:rPr>
              <w:t xml:space="preserve">Enclosure </w:t>
            </w:r>
            <w:r w:rsidR="00B2088F" w:rsidRPr="00244747">
              <w:rPr>
                <w:rFonts w:ascii="Open Sans" w:eastAsia="Times" w:hAnsi="Open Sans" w:cs="Open Sans"/>
                <w:noProof/>
                <w:sz w:val="20"/>
                <w:szCs w:val="20"/>
                <w:lang w:val="en-US" w:eastAsia="de-DE"/>
              </w:rPr>
              <w:t>1</w:t>
            </w:r>
            <w:r w:rsidR="00D21AFE">
              <w:rPr>
                <w:rFonts w:ascii="Open Sans" w:eastAsia="Times" w:hAnsi="Open Sans" w:cs="Open Sans"/>
                <w:noProof/>
                <w:sz w:val="20"/>
                <w:szCs w:val="20"/>
                <w:lang w:val="en-US" w:eastAsia="de-DE"/>
              </w:rPr>
              <w:t>8</w:t>
            </w:r>
          </w:p>
        </w:tc>
      </w:tr>
      <w:tr w:rsidR="00376E5C" w:rsidRPr="00143579" w14:paraId="59C3BFAC" w14:textId="77777777" w:rsidTr="00376E5C">
        <w:tc>
          <w:tcPr>
            <w:tcW w:w="3799" w:type="dxa"/>
          </w:tcPr>
          <w:p w14:paraId="0E25AA76" w14:textId="6ABB9EC5" w:rsidR="00376E5C" w:rsidRPr="00821E91" w:rsidRDefault="00376E5C" w:rsidP="00376E5C">
            <w:pPr>
              <w:widowControl/>
              <w:autoSpaceDE/>
              <w:autoSpaceDN/>
              <w:adjustRightInd/>
              <w:rPr>
                <w:rFonts w:ascii="Open Sans" w:eastAsia="Times" w:hAnsi="Open Sans" w:cs="Open Sans"/>
                <w:noProof/>
                <w:sz w:val="20"/>
                <w:szCs w:val="20"/>
                <w:lang w:val="en-US" w:eastAsia="de-DE"/>
              </w:rPr>
            </w:pPr>
            <w:bookmarkStart w:id="5" w:name="_Hlk94542384"/>
            <w:r w:rsidRPr="00821E91">
              <w:rPr>
                <w:rFonts w:ascii="Open Sans" w:eastAsia="Times" w:hAnsi="Open Sans" w:cs="Open Sans"/>
                <w:noProof/>
                <w:sz w:val="20"/>
                <w:szCs w:val="20"/>
                <w:lang w:val="en-US" w:eastAsia="de-DE"/>
              </w:rPr>
              <w:t>RP7610_Liskeard Cattle Market Additional_GIR_Rev01pg</w:t>
            </w:r>
          </w:p>
        </w:tc>
        <w:tc>
          <w:tcPr>
            <w:tcW w:w="1240" w:type="dxa"/>
          </w:tcPr>
          <w:p w14:paraId="56091B33" w14:textId="77777777" w:rsidR="00376E5C" w:rsidRPr="00244747" w:rsidRDefault="00376E5C" w:rsidP="00376E5C">
            <w:pPr>
              <w:widowControl/>
              <w:autoSpaceDE/>
              <w:autoSpaceDN/>
              <w:adjustRightInd/>
              <w:jc w:val="center"/>
              <w:rPr>
                <w:rFonts w:ascii="Open Sans" w:eastAsia="Times" w:hAnsi="Open Sans" w:cs="Open Sans"/>
                <w:noProof/>
                <w:sz w:val="20"/>
                <w:szCs w:val="20"/>
                <w:lang w:val="en-US" w:eastAsia="de-DE"/>
              </w:rPr>
            </w:pPr>
          </w:p>
        </w:tc>
        <w:tc>
          <w:tcPr>
            <w:tcW w:w="763" w:type="dxa"/>
          </w:tcPr>
          <w:p w14:paraId="3665656B" w14:textId="77777777" w:rsidR="00376E5C" w:rsidRPr="00244747" w:rsidRDefault="00376E5C" w:rsidP="00376E5C">
            <w:pPr>
              <w:widowControl/>
              <w:autoSpaceDE/>
              <w:autoSpaceDN/>
              <w:adjustRightInd/>
              <w:jc w:val="center"/>
              <w:rPr>
                <w:rFonts w:ascii="Open Sans" w:eastAsia="Times" w:hAnsi="Open Sans" w:cs="Open Sans"/>
                <w:noProof/>
                <w:sz w:val="20"/>
                <w:szCs w:val="20"/>
                <w:lang w:val="en-US" w:eastAsia="de-DE"/>
              </w:rPr>
            </w:pPr>
          </w:p>
        </w:tc>
        <w:tc>
          <w:tcPr>
            <w:tcW w:w="1746" w:type="dxa"/>
          </w:tcPr>
          <w:p w14:paraId="6AF0974E" w14:textId="3AC6ECF8" w:rsidR="00376E5C" w:rsidRDefault="00376E5C" w:rsidP="00376E5C">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September 2021</w:t>
            </w:r>
          </w:p>
        </w:tc>
        <w:tc>
          <w:tcPr>
            <w:tcW w:w="2084" w:type="dxa"/>
          </w:tcPr>
          <w:p w14:paraId="2AE97895" w14:textId="6D6BF15A" w:rsidR="00376E5C" w:rsidRDefault="00376E5C" w:rsidP="00376E5C">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Enclosure 19</w:t>
            </w:r>
          </w:p>
        </w:tc>
      </w:tr>
      <w:tr w:rsidR="00821E91" w:rsidRPr="00143579" w14:paraId="7D411047" w14:textId="77777777" w:rsidTr="00376E5C">
        <w:tc>
          <w:tcPr>
            <w:tcW w:w="3799" w:type="dxa"/>
          </w:tcPr>
          <w:p w14:paraId="34D36E7A" w14:textId="205979CD" w:rsidR="00821E91" w:rsidRPr="00244747" w:rsidRDefault="00821E91" w:rsidP="00645BE2">
            <w:pPr>
              <w:widowControl/>
              <w:autoSpaceDE/>
              <w:autoSpaceDN/>
              <w:adjustRightInd/>
              <w:rPr>
                <w:rFonts w:ascii="Open Sans" w:eastAsia="Times" w:hAnsi="Open Sans" w:cs="Open Sans"/>
                <w:noProof/>
                <w:sz w:val="20"/>
                <w:szCs w:val="20"/>
                <w:lang w:val="en-US" w:eastAsia="de-DE"/>
              </w:rPr>
            </w:pPr>
            <w:bookmarkStart w:id="6" w:name="_Hlk94542414"/>
            <w:bookmarkEnd w:id="5"/>
            <w:r w:rsidRPr="00821E91">
              <w:rPr>
                <w:rFonts w:ascii="Open Sans" w:eastAsia="Times" w:hAnsi="Open Sans" w:cs="Open Sans"/>
                <w:noProof/>
                <w:sz w:val="20"/>
                <w:szCs w:val="20"/>
                <w:lang w:val="en-US" w:eastAsia="de-DE"/>
              </w:rPr>
              <w:t>19223 Liskeard Cattle Market - Existing Slab Inspection</w:t>
            </w:r>
            <w:r w:rsidR="00376E5C">
              <w:rPr>
                <w:rFonts w:ascii="Open Sans" w:eastAsia="Times" w:hAnsi="Open Sans" w:cs="Open Sans"/>
                <w:noProof/>
                <w:sz w:val="20"/>
                <w:szCs w:val="20"/>
                <w:lang w:val="en-US" w:eastAsia="de-DE"/>
              </w:rPr>
              <w:t xml:space="preserve"> (with photographs 20A-20E)</w:t>
            </w:r>
            <w:bookmarkEnd w:id="6"/>
          </w:p>
        </w:tc>
        <w:tc>
          <w:tcPr>
            <w:tcW w:w="1240" w:type="dxa"/>
          </w:tcPr>
          <w:p w14:paraId="2E420414" w14:textId="77777777" w:rsidR="00821E91" w:rsidRPr="00244747" w:rsidRDefault="00821E91" w:rsidP="00645BE2">
            <w:pPr>
              <w:widowControl/>
              <w:autoSpaceDE/>
              <w:autoSpaceDN/>
              <w:adjustRightInd/>
              <w:jc w:val="center"/>
              <w:rPr>
                <w:rFonts w:ascii="Open Sans" w:eastAsia="Times" w:hAnsi="Open Sans" w:cs="Open Sans"/>
                <w:noProof/>
                <w:sz w:val="20"/>
                <w:szCs w:val="20"/>
                <w:lang w:val="en-US" w:eastAsia="de-DE"/>
              </w:rPr>
            </w:pPr>
          </w:p>
        </w:tc>
        <w:tc>
          <w:tcPr>
            <w:tcW w:w="763" w:type="dxa"/>
          </w:tcPr>
          <w:p w14:paraId="35A3513A" w14:textId="77777777" w:rsidR="00821E91" w:rsidRPr="00244747" w:rsidRDefault="00821E91" w:rsidP="00645BE2">
            <w:pPr>
              <w:widowControl/>
              <w:autoSpaceDE/>
              <w:autoSpaceDN/>
              <w:adjustRightInd/>
              <w:jc w:val="center"/>
              <w:rPr>
                <w:rFonts w:ascii="Open Sans" w:eastAsia="Times" w:hAnsi="Open Sans" w:cs="Open Sans"/>
                <w:noProof/>
                <w:sz w:val="20"/>
                <w:szCs w:val="20"/>
                <w:lang w:val="en-US" w:eastAsia="de-DE"/>
              </w:rPr>
            </w:pPr>
          </w:p>
        </w:tc>
        <w:tc>
          <w:tcPr>
            <w:tcW w:w="1746" w:type="dxa"/>
          </w:tcPr>
          <w:p w14:paraId="556FEF5E" w14:textId="4BB6EDBF" w:rsidR="00821E91" w:rsidRPr="00244747" w:rsidRDefault="00821E91" w:rsidP="00645BE2">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11</w:t>
            </w:r>
            <w:r w:rsidRPr="00821E91">
              <w:rPr>
                <w:rFonts w:ascii="Open Sans" w:eastAsia="Times" w:hAnsi="Open Sans" w:cs="Open Sans"/>
                <w:noProof/>
                <w:sz w:val="20"/>
                <w:szCs w:val="20"/>
                <w:vertAlign w:val="superscript"/>
                <w:lang w:val="en-US" w:eastAsia="de-DE"/>
              </w:rPr>
              <w:t>th</w:t>
            </w:r>
            <w:r>
              <w:rPr>
                <w:rFonts w:ascii="Open Sans" w:eastAsia="Times" w:hAnsi="Open Sans" w:cs="Open Sans"/>
                <w:noProof/>
                <w:sz w:val="20"/>
                <w:szCs w:val="20"/>
                <w:lang w:val="en-US" w:eastAsia="de-DE"/>
              </w:rPr>
              <w:t xml:space="preserve"> January 2021</w:t>
            </w:r>
          </w:p>
        </w:tc>
        <w:tc>
          <w:tcPr>
            <w:tcW w:w="2084" w:type="dxa"/>
          </w:tcPr>
          <w:p w14:paraId="423EC60F" w14:textId="2FF7CD2D" w:rsidR="00821E91" w:rsidRPr="00244747" w:rsidRDefault="00376E5C" w:rsidP="00645BE2">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Enclosures 20,20A,20B,20C,20D and 20E</w:t>
            </w:r>
          </w:p>
        </w:tc>
      </w:tr>
      <w:bookmarkEnd w:id="4"/>
    </w:tbl>
    <w:p w14:paraId="793DFA57" w14:textId="77777777" w:rsidR="00143579" w:rsidRPr="00143579" w:rsidRDefault="00143579" w:rsidP="00143579">
      <w:pPr>
        <w:widowControl/>
        <w:autoSpaceDE/>
        <w:autoSpaceDN/>
        <w:adjustRightInd/>
        <w:spacing w:after="200"/>
        <w:ind w:right="561"/>
        <w:jc w:val="both"/>
        <w:rPr>
          <w:rFonts w:ascii="Open Sans" w:eastAsia="Times New Roman" w:hAnsi="Open Sans" w:cs="Open Sans"/>
          <w:b/>
          <w:noProof/>
          <w:color w:val="000000" w:themeColor="text1"/>
          <w:sz w:val="22"/>
          <w:szCs w:val="22"/>
          <w:lang w:eastAsia="de-DE"/>
        </w:rPr>
      </w:pPr>
    </w:p>
    <w:p w14:paraId="59B9C39B" w14:textId="485A080F" w:rsidR="00143579" w:rsidRPr="00BD6D5F" w:rsidRDefault="00336241" w:rsidP="00143579">
      <w:pPr>
        <w:widowControl/>
        <w:autoSpaceDE/>
        <w:autoSpaceDN/>
        <w:adjustRightInd/>
        <w:spacing w:after="200"/>
        <w:ind w:right="561"/>
        <w:jc w:val="both"/>
        <w:rPr>
          <w:rFonts w:ascii="Open Sans" w:eastAsia="Times New Roman" w:hAnsi="Open Sans" w:cs="Open Sans"/>
          <w:bCs/>
          <w:noProof/>
          <w:color w:val="000000" w:themeColor="text1"/>
          <w:sz w:val="22"/>
          <w:szCs w:val="22"/>
          <w:lang w:eastAsia="de-DE"/>
        </w:rPr>
      </w:pPr>
      <w:r w:rsidRPr="00BD6D5F">
        <w:rPr>
          <w:rFonts w:ascii="Open Sans" w:eastAsia="Times New Roman" w:hAnsi="Open Sans" w:cs="Open Sans"/>
          <w:bCs/>
          <w:noProof/>
          <w:color w:val="000000" w:themeColor="text1"/>
          <w:sz w:val="22"/>
          <w:szCs w:val="22"/>
          <w:lang w:eastAsia="de-DE"/>
        </w:rPr>
        <w:t>5.</w:t>
      </w:r>
      <w:r w:rsidR="00110BA3">
        <w:rPr>
          <w:rFonts w:ascii="Open Sans" w:eastAsia="Times New Roman" w:hAnsi="Open Sans" w:cs="Open Sans"/>
          <w:bCs/>
          <w:noProof/>
          <w:color w:val="000000" w:themeColor="text1"/>
          <w:sz w:val="22"/>
          <w:szCs w:val="22"/>
          <w:lang w:eastAsia="de-DE"/>
        </w:rPr>
        <w:t>5.2</w:t>
      </w:r>
      <w:r w:rsidR="00143579" w:rsidRPr="00BD6D5F">
        <w:rPr>
          <w:rFonts w:ascii="Open Sans" w:eastAsia="Times New Roman" w:hAnsi="Open Sans" w:cs="Open Sans"/>
          <w:bCs/>
          <w:noProof/>
          <w:color w:val="000000" w:themeColor="text1"/>
          <w:sz w:val="22"/>
          <w:szCs w:val="22"/>
          <w:lang w:eastAsia="de-DE"/>
        </w:rPr>
        <w:tab/>
      </w:r>
      <w:r w:rsidR="007752E8">
        <w:rPr>
          <w:rFonts w:ascii="Open Sans" w:eastAsia="Times New Roman" w:hAnsi="Open Sans" w:cs="Open Sans"/>
          <w:bCs/>
          <w:noProof/>
          <w:color w:val="000000" w:themeColor="text1"/>
          <w:sz w:val="22"/>
          <w:szCs w:val="22"/>
          <w:lang w:eastAsia="de-DE"/>
        </w:rPr>
        <w:t>Works Information</w:t>
      </w:r>
    </w:p>
    <w:p w14:paraId="14F14F83" w14:textId="32D926D1" w:rsidR="00143579" w:rsidRPr="00FC4EF8" w:rsidRDefault="00143579" w:rsidP="00486A95">
      <w:pPr>
        <w:widowControl/>
        <w:autoSpaceDE/>
        <w:autoSpaceDN/>
        <w:adjustRightInd/>
        <w:ind w:right="563"/>
        <w:jc w:val="both"/>
        <w:rPr>
          <w:rFonts w:ascii="Open Sans" w:eastAsia="Times New Roman" w:hAnsi="Open Sans" w:cs="Open Sans"/>
          <w:bCs/>
          <w:noProof/>
          <w:color w:val="000000" w:themeColor="text1"/>
          <w:sz w:val="22"/>
          <w:szCs w:val="22"/>
          <w:highlight w:val="yellow"/>
          <w:lang w:eastAsia="de-DE"/>
        </w:rPr>
      </w:pPr>
      <w:r w:rsidRPr="00BD6D5F">
        <w:rPr>
          <w:rFonts w:ascii="Open Sans" w:eastAsia="Times New Roman" w:hAnsi="Open Sans" w:cs="Open Sans"/>
          <w:bCs/>
          <w:noProof/>
          <w:color w:val="000000" w:themeColor="text1"/>
          <w:sz w:val="22"/>
          <w:szCs w:val="22"/>
          <w:lang w:eastAsia="de-DE"/>
        </w:rPr>
        <w:t xml:space="preserve">The </w:t>
      </w:r>
      <w:r w:rsidR="009B5853">
        <w:rPr>
          <w:rFonts w:ascii="Open Sans" w:eastAsia="Times New Roman" w:hAnsi="Open Sans" w:cs="Open Sans"/>
          <w:bCs/>
          <w:noProof/>
          <w:color w:val="000000" w:themeColor="text1"/>
          <w:sz w:val="22"/>
          <w:szCs w:val="22"/>
          <w:lang w:eastAsia="de-DE"/>
        </w:rPr>
        <w:t>W</w:t>
      </w:r>
      <w:r w:rsidRPr="00BD6D5F">
        <w:rPr>
          <w:rFonts w:ascii="Open Sans" w:eastAsia="Times New Roman" w:hAnsi="Open Sans" w:cs="Open Sans"/>
          <w:bCs/>
          <w:noProof/>
          <w:color w:val="000000" w:themeColor="text1"/>
          <w:sz w:val="22"/>
          <w:szCs w:val="22"/>
          <w:lang w:eastAsia="de-DE"/>
        </w:rPr>
        <w:t xml:space="preserve">orks </w:t>
      </w:r>
      <w:r w:rsidR="009B5853">
        <w:rPr>
          <w:rFonts w:ascii="Open Sans" w:eastAsia="Times New Roman" w:hAnsi="Open Sans" w:cs="Open Sans"/>
          <w:bCs/>
          <w:noProof/>
          <w:color w:val="000000" w:themeColor="text1"/>
          <w:sz w:val="22"/>
          <w:szCs w:val="22"/>
          <w:lang w:eastAsia="de-DE"/>
        </w:rPr>
        <w:t>I</w:t>
      </w:r>
      <w:r w:rsidRPr="00BD6D5F">
        <w:rPr>
          <w:rFonts w:ascii="Open Sans" w:eastAsia="Times New Roman" w:hAnsi="Open Sans" w:cs="Open Sans"/>
          <w:bCs/>
          <w:noProof/>
          <w:color w:val="000000" w:themeColor="text1"/>
          <w:sz w:val="22"/>
          <w:szCs w:val="22"/>
          <w:lang w:eastAsia="de-DE"/>
        </w:rPr>
        <w:t>nformation for this tender and that will which form part of the NEC</w:t>
      </w:r>
      <w:r w:rsidR="00F51709">
        <w:rPr>
          <w:rFonts w:ascii="Open Sans" w:eastAsia="Times New Roman" w:hAnsi="Open Sans" w:cs="Open Sans"/>
          <w:bCs/>
          <w:noProof/>
          <w:color w:val="000000" w:themeColor="text1"/>
          <w:sz w:val="22"/>
          <w:szCs w:val="22"/>
          <w:lang w:eastAsia="de-DE"/>
        </w:rPr>
        <w:t>4 Engineering and Construction Short Contract</w:t>
      </w:r>
      <w:r w:rsidRPr="00BD6D5F">
        <w:rPr>
          <w:rFonts w:ascii="Open Sans" w:eastAsia="Times New Roman" w:hAnsi="Open Sans" w:cs="Open Sans"/>
          <w:bCs/>
          <w:noProof/>
          <w:color w:val="000000" w:themeColor="text1"/>
          <w:sz w:val="22"/>
          <w:szCs w:val="22"/>
          <w:lang w:eastAsia="de-DE"/>
        </w:rPr>
        <w:t xml:space="preserve">. </w:t>
      </w:r>
      <w:bookmarkStart w:id="7" w:name="_Hlk93849264"/>
      <w:r w:rsidR="00391C3E" w:rsidRPr="00391C3E">
        <w:rPr>
          <w:rFonts w:ascii="Open Sans" w:eastAsia="Times New Roman" w:hAnsi="Open Sans" w:cs="Open Sans"/>
          <w:bCs/>
          <w:noProof/>
          <w:color w:val="000000" w:themeColor="text1"/>
          <w:sz w:val="22"/>
          <w:szCs w:val="22"/>
          <w:lang w:eastAsia="de-DE"/>
        </w:rPr>
        <w:t>A fully coordinated set of design information will be required as an output to this project.</w:t>
      </w:r>
    </w:p>
    <w:bookmarkEnd w:id="7"/>
    <w:p w14:paraId="0877851D" w14:textId="77777777" w:rsidR="004E5E63" w:rsidRDefault="004E5E63" w:rsidP="00143579">
      <w:pPr>
        <w:widowControl/>
        <w:autoSpaceDE/>
        <w:autoSpaceDN/>
        <w:adjustRightInd/>
        <w:ind w:right="563"/>
        <w:jc w:val="both"/>
        <w:rPr>
          <w:rFonts w:ascii="Open Sans" w:eastAsia="Times New Roman" w:hAnsi="Open Sans" w:cs="Open Sans"/>
          <w:bCs/>
          <w:noProof/>
          <w:color w:val="000000" w:themeColor="text1"/>
          <w:sz w:val="22"/>
          <w:szCs w:val="22"/>
          <w:lang w:eastAsia="de-DE"/>
        </w:rPr>
      </w:pPr>
    </w:p>
    <w:p w14:paraId="4CEE4912" w14:textId="4FB2E310" w:rsidR="00143579" w:rsidRPr="00143579" w:rsidRDefault="003A2741" w:rsidP="00143579">
      <w:pPr>
        <w:widowControl/>
        <w:autoSpaceDE/>
        <w:autoSpaceDN/>
        <w:adjustRightInd/>
        <w:ind w:right="563"/>
        <w:jc w:val="both"/>
        <w:rPr>
          <w:rFonts w:ascii="Open Sans" w:eastAsia="Times New Roman" w:hAnsi="Open Sans" w:cs="Open Sans"/>
          <w:bCs/>
          <w:noProof/>
          <w:color w:val="000000" w:themeColor="text1"/>
          <w:sz w:val="22"/>
          <w:szCs w:val="22"/>
          <w:lang w:eastAsia="de-DE"/>
        </w:rPr>
      </w:pPr>
      <w:r w:rsidRPr="00486A95">
        <w:rPr>
          <w:rFonts w:ascii="Open Sans" w:eastAsia="Times New Roman" w:hAnsi="Open Sans" w:cs="Open Sans"/>
          <w:bCs/>
          <w:noProof/>
          <w:color w:val="000000" w:themeColor="text1"/>
          <w:sz w:val="22"/>
          <w:szCs w:val="22"/>
          <w:lang w:eastAsia="de-DE"/>
        </w:rPr>
        <w:t>5.</w:t>
      </w:r>
      <w:r w:rsidR="00110BA3">
        <w:rPr>
          <w:rFonts w:ascii="Open Sans" w:eastAsia="Times New Roman" w:hAnsi="Open Sans" w:cs="Open Sans"/>
          <w:bCs/>
          <w:noProof/>
          <w:color w:val="000000" w:themeColor="text1"/>
          <w:sz w:val="22"/>
          <w:szCs w:val="22"/>
          <w:lang w:eastAsia="de-DE"/>
        </w:rPr>
        <w:t>5.3</w:t>
      </w:r>
      <w:r w:rsidRPr="00486A95">
        <w:rPr>
          <w:rFonts w:ascii="Open Sans" w:eastAsia="Times New Roman" w:hAnsi="Open Sans" w:cs="Open Sans"/>
          <w:bCs/>
          <w:noProof/>
          <w:color w:val="000000" w:themeColor="text1"/>
          <w:sz w:val="22"/>
          <w:szCs w:val="22"/>
          <w:lang w:eastAsia="de-DE"/>
        </w:rPr>
        <w:tab/>
      </w:r>
      <w:r w:rsidR="00143579" w:rsidRPr="00486A95">
        <w:rPr>
          <w:rFonts w:ascii="Open Sans" w:eastAsia="Times New Roman" w:hAnsi="Open Sans" w:cs="Open Sans"/>
          <w:bCs/>
          <w:noProof/>
          <w:color w:val="000000" w:themeColor="text1"/>
          <w:sz w:val="22"/>
          <w:szCs w:val="22"/>
          <w:lang w:eastAsia="de-DE"/>
        </w:rPr>
        <w:t xml:space="preserve">The following documentation comprises the </w:t>
      </w:r>
      <w:r w:rsidR="0050653C">
        <w:rPr>
          <w:rFonts w:ascii="Open Sans" w:eastAsia="Times New Roman" w:hAnsi="Open Sans" w:cs="Open Sans"/>
          <w:bCs/>
          <w:noProof/>
          <w:color w:val="000000" w:themeColor="text1"/>
          <w:sz w:val="22"/>
          <w:szCs w:val="22"/>
          <w:lang w:eastAsia="de-DE"/>
        </w:rPr>
        <w:t>W</w:t>
      </w:r>
      <w:r w:rsidR="00143579" w:rsidRPr="00486A95">
        <w:rPr>
          <w:rFonts w:ascii="Open Sans" w:eastAsia="Times New Roman" w:hAnsi="Open Sans" w:cs="Open Sans"/>
          <w:bCs/>
          <w:noProof/>
          <w:color w:val="000000" w:themeColor="text1"/>
          <w:sz w:val="22"/>
          <w:szCs w:val="22"/>
          <w:lang w:eastAsia="de-DE"/>
        </w:rPr>
        <w:t xml:space="preserve">orks </w:t>
      </w:r>
      <w:r w:rsidR="0050653C">
        <w:rPr>
          <w:rFonts w:ascii="Open Sans" w:eastAsia="Times New Roman" w:hAnsi="Open Sans" w:cs="Open Sans"/>
          <w:bCs/>
          <w:noProof/>
          <w:color w:val="000000" w:themeColor="text1"/>
          <w:sz w:val="22"/>
          <w:szCs w:val="22"/>
          <w:lang w:eastAsia="de-DE"/>
        </w:rPr>
        <w:t>I</w:t>
      </w:r>
      <w:r w:rsidR="00143579" w:rsidRPr="00486A95">
        <w:rPr>
          <w:rFonts w:ascii="Open Sans" w:eastAsia="Times New Roman" w:hAnsi="Open Sans" w:cs="Open Sans"/>
          <w:bCs/>
          <w:noProof/>
          <w:color w:val="000000" w:themeColor="text1"/>
          <w:sz w:val="22"/>
          <w:szCs w:val="22"/>
          <w:lang w:eastAsia="de-DE"/>
        </w:rPr>
        <w:t>nformation:</w:t>
      </w:r>
    </w:p>
    <w:p w14:paraId="6C76245F" w14:textId="77777777" w:rsidR="00143579" w:rsidRPr="00143579" w:rsidRDefault="00143579" w:rsidP="00143579">
      <w:pPr>
        <w:widowControl/>
        <w:autoSpaceDE/>
        <w:autoSpaceDN/>
        <w:adjustRightInd/>
        <w:ind w:right="563"/>
        <w:jc w:val="both"/>
        <w:rPr>
          <w:rFonts w:ascii="Open Sans" w:eastAsia="Times" w:hAnsi="Open Sans" w:cs="Open Sans"/>
          <w:noProof/>
          <w:sz w:val="22"/>
          <w:szCs w:val="22"/>
          <w:highlight w:val="yellow"/>
          <w:lang w:val="en-US" w:eastAsia="de-DE"/>
        </w:rPr>
      </w:pPr>
    </w:p>
    <w:tbl>
      <w:tblPr>
        <w:tblStyle w:val="Tablenoborder1"/>
        <w:tblW w:w="9776" w:type="dxa"/>
        <w:tblLook w:val="04A0" w:firstRow="1" w:lastRow="0" w:firstColumn="1" w:lastColumn="0" w:noHBand="0" w:noVBand="1"/>
      </w:tblPr>
      <w:tblGrid>
        <w:gridCol w:w="4767"/>
        <w:gridCol w:w="898"/>
        <w:gridCol w:w="709"/>
        <w:gridCol w:w="1843"/>
        <w:gridCol w:w="1559"/>
      </w:tblGrid>
      <w:tr w:rsidR="00FD7B1F" w:rsidRPr="00143579" w14:paraId="278794AE" w14:textId="3A2C7C46" w:rsidTr="00DC7617">
        <w:trPr>
          <w:tblHeader/>
        </w:trPr>
        <w:tc>
          <w:tcPr>
            <w:tcW w:w="4767" w:type="dxa"/>
            <w:shd w:val="clear" w:color="auto" w:fill="FFC000"/>
          </w:tcPr>
          <w:p w14:paraId="0B5E372B" w14:textId="77777777" w:rsidR="00FD7B1F" w:rsidRPr="00143579" w:rsidRDefault="00FD7B1F" w:rsidP="00143579">
            <w:pPr>
              <w:widowControl/>
              <w:autoSpaceDE/>
              <w:autoSpaceDN/>
              <w:adjustRightInd/>
              <w:jc w:val="center"/>
              <w:rPr>
                <w:rFonts w:ascii="Open Sans" w:eastAsia="Times" w:hAnsi="Open Sans" w:cs="Open Sans"/>
                <w:b/>
                <w:bCs/>
                <w:noProof/>
                <w:sz w:val="22"/>
                <w:szCs w:val="22"/>
                <w:lang w:val="en-US" w:eastAsia="de-DE"/>
              </w:rPr>
            </w:pPr>
            <w:bookmarkStart w:id="8" w:name="_Hlk57027258"/>
            <w:r w:rsidRPr="00143579">
              <w:rPr>
                <w:rFonts w:ascii="Open Sans" w:eastAsia="Times" w:hAnsi="Open Sans" w:cs="Open Sans"/>
                <w:b/>
                <w:bCs/>
                <w:noProof/>
                <w:sz w:val="22"/>
                <w:szCs w:val="22"/>
                <w:lang w:val="en-US" w:eastAsia="de-DE"/>
              </w:rPr>
              <w:t>Title</w:t>
            </w:r>
          </w:p>
        </w:tc>
        <w:tc>
          <w:tcPr>
            <w:tcW w:w="898" w:type="dxa"/>
            <w:shd w:val="clear" w:color="auto" w:fill="FFC000"/>
          </w:tcPr>
          <w:p w14:paraId="3426C6FF" w14:textId="77777777" w:rsidR="004F2CB0" w:rsidRDefault="00FD7B1F"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Doc</w:t>
            </w:r>
          </w:p>
          <w:p w14:paraId="38771A67" w14:textId="72C61529" w:rsidR="00FD7B1F" w:rsidRPr="00143579" w:rsidRDefault="00FD7B1F"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 xml:space="preserve"> Ref.</w:t>
            </w:r>
          </w:p>
        </w:tc>
        <w:tc>
          <w:tcPr>
            <w:tcW w:w="709" w:type="dxa"/>
            <w:shd w:val="clear" w:color="auto" w:fill="FFC000"/>
          </w:tcPr>
          <w:p w14:paraId="4C3CBA95" w14:textId="77777777" w:rsidR="00FD7B1F" w:rsidRPr="00143579" w:rsidRDefault="00FD7B1F"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Rev.</w:t>
            </w:r>
          </w:p>
        </w:tc>
        <w:tc>
          <w:tcPr>
            <w:tcW w:w="1843" w:type="dxa"/>
            <w:shd w:val="clear" w:color="auto" w:fill="FFC000"/>
          </w:tcPr>
          <w:p w14:paraId="50CEC5D0" w14:textId="77777777" w:rsidR="00FD7B1F" w:rsidRPr="00143579" w:rsidRDefault="00FD7B1F" w:rsidP="00143579">
            <w:pPr>
              <w:widowControl/>
              <w:autoSpaceDE/>
              <w:autoSpaceDN/>
              <w:adjustRightInd/>
              <w:jc w:val="center"/>
              <w:rPr>
                <w:rFonts w:ascii="Open Sans" w:eastAsia="Times" w:hAnsi="Open Sans" w:cs="Open Sans"/>
                <w:b/>
                <w:bCs/>
                <w:noProof/>
                <w:sz w:val="22"/>
                <w:szCs w:val="22"/>
                <w:lang w:val="en-US" w:eastAsia="de-DE"/>
              </w:rPr>
            </w:pPr>
            <w:r w:rsidRPr="00143579">
              <w:rPr>
                <w:rFonts w:ascii="Open Sans" w:eastAsia="Times" w:hAnsi="Open Sans" w:cs="Open Sans"/>
                <w:b/>
                <w:bCs/>
                <w:noProof/>
                <w:sz w:val="22"/>
                <w:szCs w:val="22"/>
                <w:lang w:val="en-US" w:eastAsia="de-DE"/>
              </w:rPr>
              <w:t>Date</w:t>
            </w:r>
          </w:p>
        </w:tc>
        <w:tc>
          <w:tcPr>
            <w:tcW w:w="1559" w:type="dxa"/>
            <w:shd w:val="clear" w:color="auto" w:fill="FFC000"/>
          </w:tcPr>
          <w:p w14:paraId="57A850E9" w14:textId="0A8E8430" w:rsidR="00FD7B1F" w:rsidRPr="00143579" w:rsidRDefault="00F83E84" w:rsidP="00143579">
            <w:pPr>
              <w:widowControl/>
              <w:autoSpaceDE/>
              <w:autoSpaceDN/>
              <w:adjustRightInd/>
              <w:jc w:val="center"/>
              <w:rPr>
                <w:rFonts w:ascii="Open Sans" w:eastAsia="Times" w:hAnsi="Open Sans" w:cs="Open Sans"/>
                <w:b/>
                <w:bCs/>
                <w:noProof/>
                <w:sz w:val="22"/>
                <w:szCs w:val="22"/>
                <w:lang w:val="en-US" w:eastAsia="de-DE"/>
              </w:rPr>
            </w:pPr>
            <w:r>
              <w:rPr>
                <w:rFonts w:ascii="Open Sans" w:eastAsia="Times" w:hAnsi="Open Sans" w:cs="Open Sans"/>
                <w:b/>
                <w:bCs/>
                <w:noProof/>
                <w:sz w:val="22"/>
                <w:szCs w:val="22"/>
                <w:lang w:val="en-US" w:eastAsia="de-DE"/>
              </w:rPr>
              <w:t xml:space="preserve">ITT </w:t>
            </w:r>
            <w:r w:rsidR="004F2CB0">
              <w:rPr>
                <w:rFonts w:ascii="Open Sans" w:eastAsia="Times" w:hAnsi="Open Sans" w:cs="Open Sans"/>
                <w:b/>
                <w:bCs/>
                <w:noProof/>
                <w:sz w:val="22"/>
                <w:szCs w:val="22"/>
                <w:lang w:val="en-US" w:eastAsia="de-DE"/>
              </w:rPr>
              <w:t>Ref</w:t>
            </w:r>
          </w:p>
        </w:tc>
      </w:tr>
      <w:tr w:rsidR="00FD7B1F" w:rsidRPr="00143579" w14:paraId="0D87CDEF" w14:textId="3648A13F" w:rsidTr="00DC7617">
        <w:tc>
          <w:tcPr>
            <w:tcW w:w="4767" w:type="dxa"/>
          </w:tcPr>
          <w:p w14:paraId="593A8BD9" w14:textId="77777777" w:rsidR="00FD7B1F" w:rsidRPr="00143579" w:rsidRDefault="00FD7B1F" w:rsidP="00143579">
            <w:pPr>
              <w:widowControl/>
              <w:autoSpaceDE/>
              <w:autoSpaceDN/>
              <w:adjustRightInd/>
              <w:rPr>
                <w:rFonts w:ascii="Open Sans" w:eastAsia="Times" w:hAnsi="Open Sans" w:cs="Open Sans"/>
                <w:b/>
                <w:bCs/>
                <w:noProof/>
                <w:sz w:val="20"/>
                <w:szCs w:val="20"/>
                <w:highlight w:val="yellow"/>
                <w:lang w:val="en-US" w:eastAsia="de-DE"/>
              </w:rPr>
            </w:pPr>
            <w:r w:rsidRPr="00143579">
              <w:rPr>
                <w:rFonts w:ascii="Open Sans" w:eastAsia="Times" w:hAnsi="Open Sans" w:cs="Open Sans"/>
                <w:b/>
                <w:bCs/>
                <w:noProof/>
                <w:sz w:val="20"/>
                <w:szCs w:val="20"/>
                <w:lang w:val="en-US" w:eastAsia="de-DE"/>
              </w:rPr>
              <w:t>Architect (PBWC Documents)</w:t>
            </w:r>
          </w:p>
        </w:tc>
        <w:tc>
          <w:tcPr>
            <w:tcW w:w="898" w:type="dxa"/>
          </w:tcPr>
          <w:p w14:paraId="3613DCEC"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709" w:type="dxa"/>
          </w:tcPr>
          <w:p w14:paraId="330F2273"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843" w:type="dxa"/>
          </w:tcPr>
          <w:p w14:paraId="66A97203"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559" w:type="dxa"/>
          </w:tcPr>
          <w:p w14:paraId="1B5EC1BC"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r>
      <w:tr w:rsidR="00FD7B1F" w:rsidRPr="00143579" w14:paraId="24BD539F" w14:textId="39856203" w:rsidTr="00DC7617">
        <w:tc>
          <w:tcPr>
            <w:tcW w:w="4767" w:type="dxa"/>
            <w:shd w:val="clear" w:color="auto" w:fill="auto"/>
          </w:tcPr>
          <w:p w14:paraId="2DF4126E" w14:textId="0F37A4AC" w:rsidR="00FD7B1F" w:rsidRPr="00143579" w:rsidRDefault="00FD7B1F" w:rsidP="00143579">
            <w:pPr>
              <w:widowControl/>
              <w:autoSpaceDE/>
              <w:autoSpaceDN/>
              <w:adjustRightInd/>
              <w:rPr>
                <w:rFonts w:ascii="Open Sans" w:eastAsia="Times" w:hAnsi="Open Sans" w:cs="Open Sans"/>
                <w:noProof/>
                <w:sz w:val="20"/>
                <w:szCs w:val="20"/>
                <w:highlight w:val="yellow"/>
                <w:lang w:val="en-US" w:eastAsia="de-DE"/>
              </w:rPr>
            </w:pPr>
            <w:bookmarkStart w:id="9" w:name="_Hlk93859241"/>
            <w:r w:rsidRPr="00835F9A">
              <w:rPr>
                <w:rFonts w:ascii="Open Sans" w:eastAsia="Times" w:hAnsi="Open Sans" w:cs="Open Sans"/>
                <w:noProof/>
                <w:sz w:val="20"/>
                <w:szCs w:val="20"/>
                <w:lang w:val="en-US" w:eastAsia="de-DE"/>
              </w:rPr>
              <w:t>3767-CLLD Outline Performance Spec Version 1.</w:t>
            </w:r>
            <w:r w:rsidR="00835F9A" w:rsidRPr="00835F9A">
              <w:rPr>
                <w:rFonts w:ascii="Open Sans" w:eastAsia="Times" w:hAnsi="Open Sans" w:cs="Open Sans"/>
                <w:noProof/>
                <w:sz w:val="20"/>
                <w:szCs w:val="20"/>
                <w:lang w:val="en-US" w:eastAsia="de-DE"/>
              </w:rPr>
              <w:t>3</w:t>
            </w:r>
          </w:p>
        </w:tc>
        <w:tc>
          <w:tcPr>
            <w:tcW w:w="898" w:type="dxa"/>
          </w:tcPr>
          <w:p w14:paraId="0773E02E"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709" w:type="dxa"/>
          </w:tcPr>
          <w:p w14:paraId="036BEC80"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843" w:type="dxa"/>
          </w:tcPr>
          <w:p w14:paraId="5E5CAF48" w14:textId="46A70A00" w:rsidR="00FD7B1F" w:rsidRPr="00143579" w:rsidRDefault="00205658" w:rsidP="00143579">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31</w:t>
            </w:r>
            <w:r w:rsidR="00821E91" w:rsidRPr="00821E91">
              <w:rPr>
                <w:rFonts w:ascii="Open Sans" w:eastAsia="Times" w:hAnsi="Open Sans" w:cs="Open Sans"/>
                <w:noProof/>
                <w:sz w:val="20"/>
                <w:szCs w:val="20"/>
                <w:vertAlign w:val="superscript"/>
                <w:lang w:val="en-US" w:eastAsia="de-DE"/>
              </w:rPr>
              <w:t>st</w:t>
            </w:r>
            <w:r w:rsidR="00821E91">
              <w:rPr>
                <w:rFonts w:ascii="Open Sans" w:eastAsia="Times" w:hAnsi="Open Sans" w:cs="Open Sans"/>
                <w:noProof/>
                <w:sz w:val="20"/>
                <w:szCs w:val="20"/>
                <w:lang w:val="en-US" w:eastAsia="de-DE"/>
              </w:rPr>
              <w:t xml:space="preserve"> January</w:t>
            </w:r>
            <w:r w:rsidR="00FD7B1F" w:rsidRPr="00143579">
              <w:rPr>
                <w:rFonts w:ascii="Open Sans" w:eastAsia="Times" w:hAnsi="Open Sans" w:cs="Open Sans"/>
                <w:noProof/>
                <w:sz w:val="20"/>
                <w:szCs w:val="20"/>
                <w:lang w:val="en-US" w:eastAsia="de-DE"/>
              </w:rPr>
              <w:t xml:space="preserve"> 202</w:t>
            </w:r>
            <w:r w:rsidR="00821E91">
              <w:rPr>
                <w:rFonts w:ascii="Open Sans" w:eastAsia="Times" w:hAnsi="Open Sans" w:cs="Open Sans"/>
                <w:noProof/>
                <w:sz w:val="20"/>
                <w:szCs w:val="20"/>
                <w:lang w:val="en-US" w:eastAsia="de-DE"/>
              </w:rPr>
              <w:t>2</w:t>
            </w:r>
          </w:p>
        </w:tc>
        <w:tc>
          <w:tcPr>
            <w:tcW w:w="1559" w:type="dxa"/>
          </w:tcPr>
          <w:p w14:paraId="4D0DE607" w14:textId="4A6C08A4" w:rsidR="00FD7B1F" w:rsidRPr="0063487F" w:rsidRDefault="00DC7617" w:rsidP="00143579">
            <w:pPr>
              <w:widowControl/>
              <w:autoSpaceDE/>
              <w:autoSpaceDN/>
              <w:adjustRightInd/>
              <w:jc w:val="center"/>
              <w:rPr>
                <w:rFonts w:ascii="Open Sans" w:eastAsia="Times" w:hAnsi="Open Sans" w:cs="Open Sans"/>
                <w:noProof/>
                <w:sz w:val="20"/>
                <w:szCs w:val="20"/>
                <w:highlight w:val="cyan"/>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1</w:t>
            </w:r>
          </w:p>
        </w:tc>
      </w:tr>
      <w:tr w:rsidR="00DC7617" w:rsidRPr="00143579" w14:paraId="7DDAB914" w14:textId="0A72EBD2" w:rsidTr="00760F97">
        <w:tc>
          <w:tcPr>
            <w:tcW w:w="4767" w:type="dxa"/>
            <w:shd w:val="clear" w:color="auto" w:fill="auto"/>
          </w:tcPr>
          <w:p w14:paraId="0E3DB4E9" w14:textId="77777777" w:rsidR="00DC7617" w:rsidRPr="00143579" w:rsidRDefault="00DC7617" w:rsidP="00DC7617">
            <w:pPr>
              <w:widowControl/>
              <w:autoSpaceDE/>
              <w:autoSpaceDN/>
              <w:adjustRightInd/>
              <w:rPr>
                <w:rFonts w:ascii="Open Sans" w:eastAsia="Times" w:hAnsi="Open Sans" w:cs="Open Sans"/>
                <w:noProof/>
                <w:sz w:val="20"/>
                <w:szCs w:val="20"/>
                <w:highlight w:val="yellow"/>
                <w:lang w:val="en-US" w:eastAsia="de-DE"/>
              </w:rPr>
            </w:pPr>
            <w:r w:rsidRPr="00143579">
              <w:rPr>
                <w:rFonts w:ascii="Open Sans" w:eastAsia="Times" w:hAnsi="Open Sans" w:cs="Open Sans"/>
                <w:noProof/>
                <w:sz w:val="20"/>
                <w:szCs w:val="20"/>
                <w:lang w:val="en-US" w:eastAsia="de-DE"/>
              </w:rPr>
              <w:t>3767-PBWC-00-00-DR-A-1000 P4 Site Location Plan</w:t>
            </w:r>
          </w:p>
        </w:tc>
        <w:tc>
          <w:tcPr>
            <w:tcW w:w="898" w:type="dxa"/>
          </w:tcPr>
          <w:p w14:paraId="70520052"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709" w:type="dxa"/>
          </w:tcPr>
          <w:p w14:paraId="14E3340A"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1843" w:type="dxa"/>
          </w:tcPr>
          <w:p w14:paraId="6B502CFC"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28</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July 2021</w:t>
            </w:r>
          </w:p>
        </w:tc>
        <w:tc>
          <w:tcPr>
            <w:tcW w:w="1559" w:type="dxa"/>
            <w:shd w:val="clear" w:color="auto" w:fill="auto"/>
          </w:tcPr>
          <w:p w14:paraId="75CD8092" w14:textId="303BA8EC" w:rsidR="00DC7617" w:rsidRPr="00760F97" w:rsidRDefault="00DC7617" w:rsidP="00DC7617">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2</w:t>
            </w:r>
          </w:p>
        </w:tc>
      </w:tr>
      <w:tr w:rsidR="00DC7617" w:rsidRPr="00143579" w14:paraId="7F313618" w14:textId="06A13599" w:rsidTr="00760F97">
        <w:tc>
          <w:tcPr>
            <w:tcW w:w="4767" w:type="dxa"/>
            <w:shd w:val="clear" w:color="auto" w:fill="auto"/>
          </w:tcPr>
          <w:p w14:paraId="4AFB2615" w14:textId="77777777" w:rsidR="00DC7617" w:rsidRPr="00143579" w:rsidRDefault="00DC7617" w:rsidP="00DC7617">
            <w:pPr>
              <w:widowControl/>
              <w:autoSpaceDE/>
              <w:autoSpaceDN/>
              <w:adjustRightInd/>
              <w:rPr>
                <w:rFonts w:ascii="Open Sans" w:eastAsia="Times" w:hAnsi="Open Sans" w:cs="Open Sans"/>
                <w:noProof/>
                <w:sz w:val="20"/>
                <w:szCs w:val="20"/>
                <w:highlight w:val="yellow"/>
                <w:lang w:val="en-US" w:eastAsia="de-DE"/>
              </w:rPr>
            </w:pPr>
            <w:r w:rsidRPr="00143579">
              <w:rPr>
                <w:rFonts w:ascii="Open Sans" w:eastAsia="Times" w:hAnsi="Open Sans" w:cs="Open Sans"/>
                <w:noProof/>
                <w:sz w:val="20"/>
                <w:szCs w:val="20"/>
                <w:lang w:val="en-US" w:eastAsia="de-DE"/>
              </w:rPr>
              <w:t>3767-PBWC-00-00-DR-A-1100 P3 Existing Site Plan</w:t>
            </w:r>
          </w:p>
        </w:tc>
        <w:tc>
          <w:tcPr>
            <w:tcW w:w="898" w:type="dxa"/>
          </w:tcPr>
          <w:p w14:paraId="1FF0CA2C"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709" w:type="dxa"/>
          </w:tcPr>
          <w:p w14:paraId="7388CBF4"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1843" w:type="dxa"/>
          </w:tcPr>
          <w:p w14:paraId="620544E7"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28</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July 2021</w:t>
            </w:r>
          </w:p>
        </w:tc>
        <w:tc>
          <w:tcPr>
            <w:tcW w:w="1559" w:type="dxa"/>
            <w:shd w:val="clear" w:color="auto" w:fill="auto"/>
          </w:tcPr>
          <w:p w14:paraId="7191DE4F" w14:textId="62EC9BE3" w:rsidR="00DC7617" w:rsidRPr="00760F97" w:rsidRDefault="00DC7617" w:rsidP="00DC7617">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3</w:t>
            </w:r>
          </w:p>
        </w:tc>
      </w:tr>
      <w:tr w:rsidR="00DC7617" w:rsidRPr="00143579" w14:paraId="410000B2" w14:textId="6817B3C1" w:rsidTr="00760F97">
        <w:tc>
          <w:tcPr>
            <w:tcW w:w="4767" w:type="dxa"/>
            <w:shd w:val="clear" w:color="auto" w:fill="auto"/>
          </w:tcPr>
          <w:p w14:paraId="1DF5314E" w14:textId="77777777" w:rsidR="00DC7617" w:rsidRPr="00143579" w:rsidRDefault="00DC7617" w:rsidP="00DC7617">
            <w:pPr>
              <w:widowControl/>
              <w:autoSpaceDE/>
              <w:autoSpaceDN/>
              <w:adjustRightInd/>
              <w:rPr>
                <w:rFonts w:ascii="Open Sans" w:eastAsia="Times" w:hAnsi="Open Sans" w:cs="Open Sans"/>
                <w:noProof/>
                <w:sz w:val="20"/>
                <w:szCs w:val="20"/>
                <w:highlight w:val="yellow"/>
                <w:lang w:val="en-US" w:eastAsia="de-DE"/>
              </w:rPr>
            </w:pPr>
            <w:r w:rsidRPr="00143579">
              <w:rPr>
                <w:rFonts w:ascii="Open Sans" w:eastAsia="Times" w:hAnsi="Open Sans" w:cs="Open Sans"/>
                <w:noProof/>
                <w:sz w:val="20"/>
                <w:szCs w:val="20"/>
                <w:lang w:val="en-US" w:eastAsia="de-DE"/>
              </w:rPr>
              <w:t>3767-PBWC-00-00-DR-A-1200 P3 Proposed Site Plan</w:t>
            </w:r>
          </w:p>
        </w:tc>
        <w:tc>
          <w:tcPr>
            <w:tcW w:w="898" w:type="dxa"/>
          </w:tcPr>
          <w:p w14:paraId="6271371B"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709" w:type="dxa"/>
          </w:tcPr>
          <w:p w14:paraId="2C5BE25F"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1843" w:type="dxa"/>
          </w:tcPr>
          <w:p w14:paraId="5C082F00"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28</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July 2021</w:t>
            </w:r>
          </w:p>
        </w:tc>
        <w:tc>
          <w:tcPr>
            <w:tcW w:w="1559" w:type="dxa"/>
            <w:shd w:val="clear" w:color="auto" w:fill="auto"/>
          </w:tcPr>
          <w:p w14:paraId="7057D57E" w14:textId="71A93F97" w:rsidR="00DC7617" w:rsidRPr="00760F97" w:rsidRDefault="00DC7617" w:rsidP="00DC7617">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4</w:t>
            </w:r>
          </w:p>
        </w:tc>
      </w:tr>
      <w:tr w:rsidR="00DC7617" w:rsidRPr="00143579" w14:paraId="7F355E40" w14:textId="751A938E" w:rsidTr="00760F97">
        <w:tc>
          <w:tcPr>
            <w:tcW w:w="4767" w:type="dxa"/>
            <w:shd w:val="clear" w:color="auto" w:fill="auto"/>
          </w:tcPr>
          <w:p w14:paraId="38278382" w14:textId="77777777" w:rsidR="00DC7617" w:rsidRPr="00143579" w:rsidRDefault="00DC7617" w:rsidP="00DC7617">
            <w:pPr>
              <w:widowControl/>
              <w:tabs>
                <w:tab w:val="left" w:pos="1680"/>
              </w:tabs>
              <w:autoSpaceDE/>
              <w:autoSpaceDN/>
              <w:adjustRightInd/>
              <w:rPr>
                <w:rFonts w:ascii="Open Sans" w:eastAsia="Times" w:hAnsi="Open Sans" w:cs="Open Sans"/>
                <w:noProof/>
                <w:sz w:val="20"/>
                <w:szCs w:val="20"/>
                <w:highlight w:val="yellow"/>
                <w:lang w:val="en-US" w:eastAsia="de-DE"/>
              </w:rPr>
            </w:pPr>
            <w:r w:rsidRPr="00143579">
              <w:rPr>
                <w:rFonts w:ascii="Open Sans" w:eastAsia="Times" w:hAnsi="Open Sans" w:cs="Open Sans"/>
                <w:noProof/>
                <w:sz w:val="20"/>
                <w:szCs w:val="20"/>
                <w:lang w:val="en-US" w:eastAsia="de-DE"/>
              </w:rPr>
              <w:t>3767-PBWC-00-00-DR-A-2200 P4 Proposed Floor Plans</w:t>
            </w:r>
          </w:p>
        </w:tc>
        <w:tc>
          <w:tcPr>
            <w:tcW w:w="898" w:type="dxa"/>
          </w:tcPr>
          <w:p w14:paraId="5EECD9B5"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709" w:type="dxa"/>
          </w:tcPr>
          <w:p w14:paraId="3F68D988"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1843" w:type="dxa"/>
          </w:tcPr>
          <w:p w14:paraId="346E1C03"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28</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July 2021</w:t>
            </w:r>
          </w:p>
        </w:tc>
        <w:tc>
          <w:tcPr>
            <w:tcW w:w="1559" w:type="dxa"/>
            <w:shd w:val="clear" w:color="auto" w:fill="auto"/>
          </w:tcPr>
          <w:p w14:paraId="179B95D7" w14:textId="6EC8792F" w:rsidR="00DC7617" w:rsidRPr="00760F97" w:rsidRDefault="00DC7617" w:rsidP="00DC7617">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5</w:t>
            </w:r>
          </w:p>
        </w:tc>
      </w:tr>
      <w:tr w:rsidR="00DC7617" w:rsidRPr="00143579" w14:paraId="5ED3470D" w14:textId="078BF5CF" w:rsidTr="00760F97">
        <w:tc>
          <w:tcPr>
            <w:tcW w:w="4767" w:type="dxa"/>
            <w:shd w:val="clear" w:color="auto" w:fill="auto"/>
          </w:tcPr>
          <w:p w14:paraId="3D6DC22C" w14:textId="77777777" w:rsidR="00DC7617" w:rsidRPr="00143579" w:rsidRDefault="00DC7617" w:rsidP="00DC7617">
            <w:pPr>
              <w:widowControl/>
              <w:autoSpaceDE/>
              <w:autoSpaceDN/>
              <w:adjustRightInd/>
              <w:rPr>
                <w:rFonts w:ascii="Open Sans" w:eastAsia="Times" w:hAnsi="Open Sans" w:cs="Open Sans"/>
                <w:noProof/>
                <w:sz w:val="20"/>
                <w:szCs w:val="20"/>
                <w:highlight w:val="yellow"/>
                <w:lang w:val="en-US" w:eastAsia="de-DE"/>
              </w:rPr>
            </w:pPr>
            <w:r w:rsidRPr="00143579">
              <w:rPr>
                <w:rFonts w:ascii="Open Sans" w:eastAsia="Times" w:hAnsi="Open Sans" w:cs="Open Sans"/>
                <w:noProof/>
                <w:sz w:val="20"/>
                <w:szCs w:val="20"/>
                <w:lang w:val="en-US" w:eastAsia="de-DE"/>
              </w:rPr>
              <w:t>3767-PBWC-00-00-DR-A-3050 P4 Proposed Elevations</w:t>
            </w:r>
          </w:p>
        </w:tc>
        <w:tc>
          <w:tcPr>
            <w:tcW w:w="898" w:type="dxa"/>
          </w:tcPr>
          <w:p w14:paraId="36BEF4D1"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709" w:type="dxa"/>
          </w:tcPr>
          <w:p w14:paraId="56C2BFCE"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1843" w:type="dxa"/>
          </w:tcPr>
          <w:p w14:paraId="08451F6D"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28</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July 2021</w:t>
            </w:r>
          </w:p>
        </w:tc>
        <w:tc>
          <w:tcPr>
            <w:tcW w:w="1559" w:type="dxa"/>
            <w:shd w:val="clear" w:color="auto" w:fill="auto"/>
          </w:tcPr>
          <w:p w14:paraId="1F61C225" w14:textId="2B060046" w:rsidR="00DC7617" w:rsidRPr="00760F97" w:rsidRDefault="00DC7617" w:rsidP="00DC7617">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6</w:t>
            </w:r>
          </w:p>
        </w:tc>
      </w:tr>
      <w:bookmarkEnd w:id="9"/>
      <w:tr w:rsidR="00DC7617" w:rsidRPr="00143579" w14:paraId="67FDD3DC" w14:textId="666B6AE4" w:rsidTr="00760F97">
        <w:tc>
          <w:tcPr>
            <w:tcW w:w="4767" w:type="dxa"/>
            <w:shd w:val="clear" w:color="auto" w:fill="auto"/>
          </w:tcPr>
          <w:p w14:paraId="6A59AF3D" w14:textId="77777777" w:rsidR="00DC7617" w:rsidRPr="00143579" w:rsidRDefault="00DC7617" w:rsidP="00DC7617">
            <w:pPr>
              <w:widowControl/>
              <w:autoSpaceDE/>
              <w:autoSpaceDN/>
              <w:adjustRightInd/>
              <w:rPr>
                <w:rFonts w:ascii="Open Sans" w:eastAsia="Times" w:hAnsi="Open Sans" w:cs="Open Sans"/>
                <w:noProof/>
                <w:sz w:val="20"/>
                <w:szCs w:val="20"/>
                <w:highlight w:val="yellow"/>
                <w:lang w:val="en-US" w:eastAsia="de-DE"/>
              </w:rPr>
            </w:pPr>
            <w:r w:rsidRPr="00143579">
              <w:rPr>
                <w:rFonts w:ascii="Open Sans" w:eastAsia="Times" w:hAnsi="Open Sans" w:cs="Open Sans"/>
                <w:noProof/>
                <w:sz w:val="20"/>
                <w:szCs w:val="20"/>
                <w:lang w:val="en-US" w:eastAsia="de-DE"/>
              </w:rPr>
              <w:t>3767-TRA-210728-Document Issue Sheet</w:t>
            </w:r>
          </w:p>
        </w:tc>
        <w:tc>
          <w:tcPr>
            <w:tcW w:w="898" w:type="dxa"/>
          </w:tcPr>
          <w:p w14:paraId="0DA4981F"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709" w:type="dxa"/>
          </w:tcPr>
          <w:p w14:paraId="7E6C9262"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p>
        </w:tc>
        <w:tc>
          <w:tcPr>
            <w:tcW w:w="1843" w:type="dxa"/>
          </w:tcPr>
          <w:p w14:paraId="2638B17D" w14:textId="77777777" w:rsidR="00DC7617" w:rsidRPr="00143579" w:rsidRDefault="00DC7617" w:rsidP="00DC7617">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28</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July 2021</w:t>
            </w:r>
          </w:p>
        </w:tc>
        <w:tc>
          <w:tcPr>
            <w:tcW w:w="1559" w:type="dxa"/>
            <w:shd w:val="clear" w:color="auto" w:fill="auto"/>
          </w:tcPr>
          <w:p w14:paraId="41F090A2" w14:textId="1C9401E0" w:rsidR="00DC7617" w:rsidRPr="00760F97" w:rsidRDefault="00DC7617" w:rsidP="00DC7617">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7</w:t>
            </w:r>
          </w:p>
        </w:tc>
      </w:tr>
      <w:tr w:rsidR="00FD7B1F" w:rsidRPr="00143579" w14:paraId="505B3C38" w14:textId="42AC1FE8" w:rsidTr="00760F97">
        <w:tc>
          <w:tcPr>
            <w:tcW w:w="4767" w:type="dxa"/>
            <w:shd w:val="clear" w:color="auto" w:fill="auto"/>
          </w:tcPr>
          <w:p w14:paraId="0FB59BC1" w14:textId="2A6C2E3B" w:rsidR="00FD7B1F" w:rsidRPr="00143579" w:rsidRDefault="00760F97" w:rsidP="00143579">
            <w:pPr>
              <w:widowControl/>
              <w:autoSpaceDE/>
              <w:autoSpaceDN/>
              <w:adjustRightInd/>
              <w:rPr>
                <w:rFonts w:ascii="Open Sans" w:eastAsia="Times" w:hAnsi="Open Sans" w:cs="Open Sans"/>
                <w:noProof/>
                <w:sz w:val="20"/>
                <w:szCs w:val="20"/>
                <w:highlight w:val="yellow"/>
                <w:lang w:val="en-US" w:eastAsia="de-DE"/>
              </w:rPr>
            </w:pPr>
            <w:r w:rsidRPr="00760F97">
              <w:rPr>
                <w:rFonts w:ascii="Open Sans" w:eastAsia="Times" w:hAnsi="Open Sans" w:cs="Open Sans"/>
                <w:noProof/>
                <w:sz w:val="20"/>
                <w:szCs w:val="20"/>
                <w:lang w:val="en-US" w:eastAsia="de-DE"/>
              </w:rPr>
              <w:t xml:space="preserve">3767-PBWC-XX-XX-DR-A 6000 - OPTIONS - SKETCHES </w:t>
            </w:r>
            <w:r w:rsidR="00821E91">
              <w:rPr>
                <w:rFonts w:ascii="Open Sans" w:eastAsia="Times" w:hAnsi="Open Sans" w:cs="Open Sans"/>
                <w:noProof/>
                <w:sz w:val="20"/>
                <w:szCs w:val="20"/>
                <w:lang w:val="en-US" w:eastAsia="de-DE"/>
              </w:rPr>
              <w:t>–</w:t>
            </w:r>
            <w:r w:rsidRPr="00760F97">
              <w:rPr>
                <w:rFonts w:ascii="Open Sans" w:eastAsia="Times" w:hAnsi="Open Sans" w:cs="Open Sans"/>
                <w:noProof/>
                <w:sz w:val="20"/>
                <w:szCs w:val="20"/>
                <w:lang w:val="en-US" w:eastAsia="de-DE"/>
              </w:rPr>
              <w:t xml:space="preserve"> P</w:t>
            </w:r>
            <w:r w:rsidR="00821E91">
              <w:rPr>
                <w:rFonts w:ascii="Open Sans" w:eastAsia="Times" w:hAnsi="Open Sans" w:cs="Open Sans"/>
                <w:noProof/>
                <w:sz w:val="20"/>
                <w:szCs w:val="20"/>
                <w:lang w:val="en-US" w:eastAsia="de-DE"/>
              </w:rPr>
              <w:t>6</w:t>
            </w:r>
          </w:p>
        </w:tc>
        <w:tc>
          <w:tcPr>
            <w:tcW w:w="898" w:type="dxa"/>
          </w:tcPr>
          <w:p w14:paraId="4525061E"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709" w:type="dxa"/>
          </w:tcPr>
          <w:p w14:paraId="38687FEB"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843" w:type="dxa"/>
          </w:tcPr>
          <w:p w14:paraId="1C003E1A"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559" w:type="dxa"/>
            <w:shd w:val="clear" w:color="auto" w:fill="auto"/>
          </w:tcPr>
          <w:p w14:paraId="6050F161" w14:textId="4D1FD8B4" w:rsidR="00FD7B1F" w:rsidRPr="00760F97" w:rsidRDefault="00760F97"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8</w:t>
            </w:r>
          </w:p>
        </w:tc>
      </w:tr>
      <w:tr w:rsidR="00FD7B1F" w:rsidRPr="00143579" w14:paraId="310515E9" w14:textId="33DED535" w:rsidTr="00760F97">
        <w:tc>
          <w:tcPr>
            <w:tcW w:w="4767" w:type="dxa"/>
          </w:tcPr>
          <w:p w14:paraId="572202D7" w14:textId="77777777" w:rsidR="00FD7B1F" w:rsidRPr="00143579" w:rsidRDefault="00FD7B1F" w:rsidP="00143579">
            <w:pPr>
              <w:widowControl/>
              <w:tabs>
                <w:tab w:val="left" w:pos="6720"/>
              </w:tabs>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b/>
                <w:bCs/>
                <w:noProof/>
                <w:sz w:val="20"/>
                <w:szCs w:val="20"/>
                <w:lang w:val="en-US" w:eastAsia="de-DE"/>
              </w:rPr>
              <w:t>M&amp;E (Method Consulting Documents)</w:t>
            </w:r>
          </w:p>
        </w:tc>
        <w:tc>
          <w:tcPr>
            <w:tcW w:w="898" w:type="dxa"/>
          </w:tcPr>
          <w:p w14:paraId="4ED3CB6B"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709" w:type="dxa"/>
          </w:tcPr>
          <w:p w14:paraId="2E2FB57E"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843" w:type="dxa"/>
          </w:tcPr>
          <w:p w14:paraId="775272A5"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559" w:type="dxa"/>
            <w:shd w:val="clear" w:color="auto" w:fill="auto"/>
          </w:tcPr>
          <w:p w14:paraId="06A62115" w14:textId="77777777" w:rsidR="00FD7B1F" w:rsidRPr="00760F97" w:rsidRDefault="00FD7B1F" w:rsidP="00143579">
            <w:pPr>
              <w:widowControl/>
              <w:autoSpaceDE/>
              <w:autoSpaceDN/>
              <w:adjustRightInd/>
              <w:jc w:val="center"/>
              <w:rPr>
                <w:rFonts w:ascii="Open Sans" w:eastAsia="Times" w:hAnsi="Open Sans" w:cs="Open Sans"/>
                <w:noProof/>
                <w:sz w:val="20"/>
                <w:szCs w:val="20"/>
                <w:lang w:val="en-US" w:eastAsia="de-DE"/>
              </w:rPr>
            </w:pPr>
          </w:p>
        </w:tc>
      </w:tr>
      <w:tr w:rsidR="00FD7B1F" w:rsidRPr="00143579" w14:paraId="468DA646" w14:textId="5CD4CA43" w:rsidTr="00760F97">
        <w:tc>
          <w:tcPr>
            <w:tcW w:w="4767" w:type="dxa"/>
            <w:shd w:val="clear" w:color="auto" w:fill="auto"/>
          </w:tcPr>
          <w:p w14:paraId="2B2649C3" w14:textId="77777777" w:rsidR="00FD7B1F" w:rsidRPr="00143579" w:rsidRDefault="00FD7B1F" w:rsidP="00143579">
            <w:pPr>
              <w:widowControl/>
              <w:tabs>
                <w:tab w:val="left" w:pos="6720"/>
              </w:tabs>
              <w:autoSpaceDE/>
              <w:autoSpaceDN/>
              <w:adjustRightInd/>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1631MLC-MET-00-DR-M-9001-S2-P01_Combined M&amp;E Layout Ground Floor</w:t>
            </w:r>
          </w:p>
        </w:tc>
        <w:tc>
          <w:tcPr>
            <w:tcW w:w="898" w:type="dxa"/>
          </w:tcPr>
          <w:p w14:paraId="76E88791"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709" w:type="dxa"/>
          </w:tcPr>
          <w:p w14:paraId="51A5BBB0"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p>
        </w:tc>
        <w:tc>
          <w:tcPr>
            <w:tcW w:w="1843" w:type="dxa"/>
          </w:tcPr>
          <w:p w14:paraId="5E1E2C12" w14:textId="77777777" w:rsidR="00FD7B1F" w:rsidRPr="00143579" w:rsidRDefault="00FD7B1F" w:rsidP="00143579">
            <w:pPr>
              <w:widowControl/>
              <w:autoSpaceDE/>
              <w:autoSpaceDN/>
              <w:adjustRightInd/>
              <w:jc w:val="center"/>
              <w:rPr>
                <w:rFonts w:ascii="Open Sans" w:eastAsia="Times" w:hAnsi="Open Sans" w:cs="Open Sans"/>
                <w:noProof/>
                <w:sz w:val="20"/>
                <w:szCs w:val="20"/>
                <w:lang w:val="en-US" w:eastAsia="de-DE"/>
              </w:rPr>
            </w:pPr>
            <w:r w:rsidRPr="00143579">
              <w:rPr>
                <w:rFonts w:ascii="Open Sans" w:eastAsia="Times" w:hAnsi="Open Sans" w:cs="Open Sans"/>
                <w:noProof/>
                <w:sz w:val="20"/>
                <w:szCs w:val="20"/>
                <w:lang w:val="en-US" w:eastAsia="de-DE"/>
              </w:rPr>
              <w:t>19</w:t>
            </w:r>
            <w:r w:rsidRPr="00143579">
              <w:rPr>
                <w:rFonts w:ascii="Open Sans" w:eastAsia="Times" w:hAnsi="Open Sans" w:cs="Open Sans"/>
                <w:noProof/>
                <w:sz w:val="20"/>
                <w:szCs w:val="20"/>
                <w:vertAlign w:val="superscript"/>
                <w:lang w:val="en-US" w:eastAsia="de-DE"/>
              </w:rPr>
              <w:t>th</w:t>
            </w:r>
            <w:r w:rsidRPr="00143579">
              <w:rPr>
                <w:rFonts w:ascii="Open Sans" w:eastAsia="Times" w:hAnsi="Open Sans" w:cs="Open Sans"/>
                <w:noProof/>
                <w:sz w:val="20"/>
                <w:szCs w:val="20"/>
                <w:lang w:val="en-US" w:eastAsia="de-DE"/>
              </w:rPr>
              <w:t xml:space="preserve"> March 2021</w:t>
            </w:r>
          </w:p>
        </w:tc>
        <w:tc>
          <w:tcPr>
            <w:tcW w:w="1559" w:type="dxa"/>
            <w:shd w:val="clear" w:color="auto" w:fill="auto"/>
          </w:tcPr>
          <w:p w14:paraId="6A604B0C" w14:textId="1A7A668E" w:rsidR="00FD7B1F" w:rsidRPr="00760F97" w:rsidRDefault="00AA7229" w:rsidP="00143579">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Enclosure 2</w:t>
            </w:r>
            <w:r w:rsidR="00177851">
              <w:rPr>
                <w:rFonts w:ascii="Open Sans" w:eastAsia="Times" w:hAnsi="Open Sans" w:cs="Open Sans"/>
                <w:noProof/>
                <w:sz w:val="20"/>
                <w:szCs w:val="20"/>
                <w:lang w:val="en-US" w:eastAsia="de-DE"/>
              </w:rPr>
              <w:t>9</w:t>
            </w:r>
          </w:p>
        </w:tc>
      </w:tr>
      <w:tr w:rsidR="00AA7229" w:rsidRPr="00143579" w14:paraId="5C4A3B62" w14:textId="77777777" w:rsidTr="00760F97">
        <w:tc>
          <w:tcPr>
            <w:tcW w:w="4767" w:type="dxa"/>
            <w:shd w:val="clear" w:color="auto" w:fill="auto"/>
          </w:tcPr>
          <w:p w14:paraId="5280C24D" w14:textId="3CD964ED" w:rsidR="00AA7229" w:rsidRPr="0034718F" w:rsidRDefault="0034718F" w:rsidP="00143579">
            <w:pPr>
              <w:widowControl/>
              <w:tabs>
                <w:tab w:val="left" w:pos="6720"/>
              </w:tabs>
              <w:autoSpaceDE/>
              <w:autoSpaceDN/>
              <w:adjustRightInd/>
              <w:rPr>
                <w:rFonts w:ascii="Open Sans" w:eastAsia="Times" w:hAnsi="Open Sans" w:cs="Open Sans"/>
                <w:b/>
                <w:bCs/>
                <w:noProof/>
                <w:sz w:val="20"/>
                <w:szCs w:val="20"/>
                <w:lang w:val="en-US" w:eastAsia="de-DE"/>
              </w:rPr>
            </w:pPr>
            <w:r w:rsidRPr="0034718F">
              <w:rPr>
                <w:rFonts w:ascii="Open Sans" w:eastAsia="Times" w:hAnsi="Open Sans" w:cs="Open Sans"/>
                <w:b/>
                <w:bCs/>
                <w:noProof/>
                <w:sz w:val="20"/>
                <w:szCs w:val="20"/>
                <w:lang w:val="en-US" w:eastAsia="de-DE"/>
              </w:rPr>
              <w:t>General</w:t>
            </w:r>
          </w:p>
        </w:tc>
        <w:tc>
          <w:tcPr>
            <w:tcW w:w="898" w:type="dxa"/>
          </w:tcPr>
          <w:p w14:paraId="30AAF6C4" w14:textId="77777777" w:rsidR="00AA7229" w:rsidRPr="00143579" w:rsidRDefault="00AA7229" w:rsidP="00143579">
            <w:pPr>
              <w:widowControl/>
              <w:autoSpaceDE/>
              <w:autoSpaceDN/>
              <w:adjustRightInd/>
              <w:jc w:val="center"/>
              <w:rPr>
                <w:rFonts w:ascii="Open Sans" w:eastAsia="Times" w:hAnsi="Open Sans" w:cs="Open Sans"/>
                <w:noProof/>
                <w:sz w:val="20"/>
                <w:szCs w:val="20"/>
                <w:lang w:val="en-US" w:eastAsia="de-DE"/>
              </w:rPr>
            </w:pPr>
          </w:p>
        </w:tc>
        <w:tc>
          <w:tcPr>
            <w:tcW w:w="709" w:type="dxa"/>
          </w:tcPr>
          <w:p w14:paraId="29C97B2C" w14:textId="77777777" w:rsidR="00AA7229" w:rsidRPr="00143579" w:rsidRDefault="00AA7229" w:rsidP="00143579">
            <w:pPr>
              <w:widowControl/>
              <w:autoSpaceDE/>
              <w:autoSpaceDN/>
              <w:adjustRightInd/>
              <w:jc w:val="center"/>
              <w:rPr>
                <w:rFonts w:ascii="Open Sans" w:eastAsia="Times" w:hAnsi="Open Sans" w:cs="Open Sans"/>
                <w:noProof/>
                <w:sz w:val="20"/>
                <w:szCs w:val="20"/>
                <w:lang w:val="en-US" w:eastAsia="de-DE"/>
              </w:rPr>
            </w:pPr>
          </w:p>
        </w:tc>
        <w:tc>
          <w:tcPr>
            <w:tcW w:w="1843" w:type="dxa"/>
          </w:tcPr>
          <w:p w14:paraId="318702C7" w14:textId="77777777" w:rsidR="00AA7229" w:rsidRPr="00143579" w:rsidRDefault="00AA7229" w:rsidP="00143579">
            <w:pPr>
              <w:widowControl/>
              <w:autoSpaceDE/>
              <w:autoSpaceDN/>
              <w:adjustRightInd/>
              <w:jc w:val="center"/>
              <w:rPr>
                <w:rFonts w:ascii="Open Sans" w:eastAsia="Times" w:hAnsi="Open Sans" w:cs="Open Sans"/>
                <w:noProof/>
                <w:sz w:val="20"/>
                <w:szCs w:val="20"/>
                <w:lang w:val="en-US" w:eastAsia="de-DE"/>
              </w:rPr>
            </w:pPr>
          </w:p>
        </w:tc>
        <w:tc>
          <w:tcPr>
            <w:tcW w:w="1559" w:type="dxa"/>
            <w:shd w:val="clear" w:color="auto" w:fill="auto"/>
          </w:tcPr>
          <w:p w14:paraId="23826430" w14:textId="77777777" w:rsidR="00AA7229" w:rsidRPr="00760F97" w:rsidRDefault="00AA7229" w:rsidP="00143579">
            <w:pPr>
              <w:widowControl/>
              <w:autoSpaceDE/>
              <w:autoSpaceDN/>
              <w:adjustRightInd/>
              <w:jc w:val="center"/>
              <w:rPr>
                <w:rFonts w:ascii="Open Sans" w:eastAsia="Times" w:hAnsi="Open Sans" w:cs="Open Sans"/>
                <w:noProof/>
                <w:sz w:val="20"/>
                <w:szCs w:val="20"/>
                <w:lang w:val="en-US" w:eastAsia="de-DE"/>
              </w:rPr>
            </w:pPr>
          </w:p>
        </w:tc>
      </w:tr>
      <w:tr w:rsidR="0034718F" w:rsidRPr="00143579" w14:paraId="78E57732" w14:textId="77777777" w:rsidTr="00760F97">
        <w:tc>
          <w:tcPr>
            <w:tcW w:w="4767" w:type="dxa"/>
            <w:shd w:val="clear" w:color="auto" w:fill="auto"/>
          </w:tcPr>
          <w:p w14:paraId="7DB808F8" w14:textId="21EB5A24" w:rsidR="0034718F" w:rsidRPr="00AA7229" w:rsidRDefault="0034718F" w:rsidP="0034718F">
            <w:pPr>
              <w:widowControl/>
              <w:tabs>
                <w:tab w:val="left" w:pos="6720"/>
              </w:tabs>
              <w:autoSpaceDE/>
              <w:autoSpaceDN/>
              <w:adjustRightInd/>
              <w:rPr>
                <w:rFonts w:ascii="Open Sans" w:eastAsia="Times" w:hAnsi="Open Sans" w:cs="Open Sans"/>
                <w:b/>
                <w:bCs/>
                <w:noProof/>
                <w:sz w:val="20"/>
                <w:szCs w:val="20"/>
                <w:lang w:val="en-US" w:eastAsia="de-DE"/>
              </w:rPr>
            </w:pPr>
            <w:r w:rsidRPr="00130959">
              <w:rPr>
                <w:rFonts w:ascii="Open Sans" w:eastAsia="Times" w:hAnsi="Open Sans" w:cs="Open Sans"/>
                <w:noProof/>
                <w:sz w:val="20"/>
                <w:szCs w:val="20"/>
                <w:lang w:val="en-US" w:eastAsia="de-DE"/>
              </w:rPr>
              <w:t>3767-M1-280621-MW PA21-02523 Conditional Approval</w:t>
            </w:r>
          </w:p>
        </w:tc>
        <w:tc>
          <w:tcPr>
            <w:tcW w:w="898" w:type="dxa"/>
          </w:tcPr>
          <w:p w14:paraId="183D038A" w14:textId="77777777" w:rsidR="0034718F" w:rsidRPr="00143579" w:rsidRDefault="0034718F" w:rsidP="0034718F">
            <w:pPr>
              <w:widowControl/>
              <w:autoSpaceDE/>
              <w:autoSpaceDN/>
              <w:adjustRightInd/>
              <w:jc w:val="center"/>
              <w:rPr>
                <w:rFonts w:ascii="Open Sans" w:eastAsia="Times" w:hAnsi="Open Sans" w:cs="Open Sans"/>
                <w:noProof/>
                <w:sz w:val="20"/>
                <w:szCs w:val="20"/>
                <w:lang w:val="en-US" w:eastAsia="de-DE"/>
              </w:rPr>
            </w:pPr>
          </w:p>
        </w:tc>
        <w:tc>
          <w:tcPr>
            <w:tcW w:w="709" w:type="dxa"/>
          </w:tcPr>
          <w:p w14:paraId="77BD78E8" w14:textId="77777777" w:rsidR="0034718F" w:rsidRPr="00143579" w:rsidRDefault="0034718F" w:rsidP="0034718F">
            <w:pPr>
              <w:widowControl/>
              <w:autoSpaceDE/>
              <w:autoSpaceDN/>
              <w:adjustRightInd/>
              <w:jc w:val="center"/>
              <w:rPr>
                <w:rFonts w:ascii="Open Sans" w:eastAsia="Times" w:hAnsi="Open Sans" w:cs="Open Sans"/>
                <w:noProof/>
                <w:sz w:val="20"/>
                <w:szCs w:val="20"/>
                <w:lang w:val="en-US" w:eastAsia="de-DE"/>
              </w:rPr>
            </w:pPr>
          </w:p>
        </w:tc>
        <w:tc>
          <w:tcPr>
            <w:tcW w:w="1843" w:type="dxa"/>
          </w:tcPr>
          <w:p w14:paraId="3AD449D4" w14:textId="77777777" w:rsidR="0034718F" w:rsidRPr="00143579" w:rsidRDefault="0034718F" w:rsidP="0034718F">
            <w:pPr>
              <w:widowControl/>
              <w:autoSpaceDE/>
              <w:autoSpaceDN/>
              <w:adjustRightInd/>
              <w:jc w:val="center"/>
              <w:rPr>
                <w:rFonts w:ascii="Open Sans" w:eastAsia="Times" w:hAnsi="Open Sans" w:cs="Open Sans"/>
                <w:noProof/>
                <w:sz w:val="20"/>
                <w:szCs w:val="20"/>
                <w:lang w:val="en-US" w:eastAsia="de-DE"/>
              </w:rPr>
            </w:pPr>
          </w:p>
        </w:tc>
        <w:tc>
          <w:tcPr>
            <w:tcW w:w="1559" w:type="dxa"/>
            <w:shd w:val="clear" w:color="auto" w:fill="auto"/>
          </w:tcPr>
          <w:p w14:paraId="7D211311" w14:textId="5CEDCBFA" w:rsidR="0034718F" w:rsidRPr="00760F97" w:rsidRDefault="0034718F" w:rsidP="0034718F">
            <w:pPr>
              <w:widowControl/>
              <w:autoSpaceDE/>
              <w:autoSpaceDN/>
              <w:adjustRightInd/>
              <w:jc w:val="center"/>
              <w:rPr>
                <w:rFonts w:ascii="Open Sans" w:eastAsia="Times" w:hAnsi="Open Sans" w:cs="Open Sans"/>
                <w:noProof/>
                <w:sz w:val="20"/>
                <w:szCs w:val="20"/>
                <w:lang w:val="en-US" w:eastAsia="de-DE"/>
              </w:rPr>
            </w:pPr>
            <w:r w:rsidRPr="00760F97">
              <w:rPr>
                <w:rFonts w:ascii="Open Sans" w:eastAsia="Times" w:hAnsi="Open Sans" w:cs="Open Sans"/>
                <w:noProof/>
                <w:sz w:val="20"/>
                <w:szCs w:val="20"/>
                <w:lang w:val="en-US" w:eastAsia="de-DE"/>
              </w:rPr>
              <w:t xml:space="preserve">Enclosure </w:t>
            </w:r>
            <w:r>
              <w:rPr>
                <w:rFonts w:ascii="Open Sans" w:eastAsia="Times" w:hAnsi="Open Sans" w:cs="Open Sans"/>
                <w:noProof/>
                <w:sz w:val="20"/>
                <w:szCs w:val="20"/>
                <w:lang w:val="en-US" w:eastAsia="de-DE"/>
              </w:rPr>
              <w:t>30</w:t>
            </w:r>
          </w:p>
        </w:tc>
      </w:tr>
      <w:tr w:rsidR="00AA7229" w:rsidRPr="00143579" w14:paraId="691D7EED" w14:textId="77777777" w:rsidTr="00760F97">
        <w:tc>
          <w:tcPr>
            <w:tcW w:w="4767" w:type="dxa"/>
            <w:shd w:val="clear" w:color="auto" w:fill="auto"/>
          </w:tcPr>
          <w:p w14:paraId="41EEC1C7" w14:textId="414D9EF6" w:rsidR="00AA7229" w:rsidRPr="00143579" w:rsidRDefault="003C66D3" w:rsidP="003C66D3">
            <w:pPr>
              <w:widowControl/>
              <w:tabs>
                <w:tab w:val="left" w:pos="6720"/>
              </w:tabs>
              <w:autoSpaceDE/>
              <w:autoSpaceDN/>
              <w:adjustRightInd/>
              <w:rPr>
                <w:rFonts w:ascii="Open Sans" w:eastAsia="Times" w:hAnsi="Open Sans" w:cs="Open Sans"/>
                <w:noProof/>
                <w:sz w:val="20"/>
                <w:szCs w:val="20"/>
                <w:lang w:val="en-US" w:eastAsia="de-DE"/>
              </w:rPr>
            </w:pPr>
            <w:r w:rsidRPr="003C66D3">
              <w:rPr>
                <w:rFonts w:ascii="Open Sans" w:eastAsia="Times" w:hAnsi="Open Sans" w:cs="Open Sans"/>
                <w:noProof/>
                <w:sz w:val="20"/>
                <w:szCs w:val="20"/>
                <w:lang w:val="en-US" w:eastAsia="de-DE"/>
              </w:rPr>
              <w:t>220125_CLLD_Prelims</w:t>
            </w:r>
            <w:r>
              <w:rPr>
                <w:rFonts w:ascii="Open Sans" w:eastAsia="Times" w:hAnsi="Open Sans" w:cs="Open Sans"/>
                <w:noProof/>
                <w:sz w:val="20"/>
                <w:szCs w:val="20"/>
                <w:lang w:val="en-US" w:eastAsia="de-DE"/>
              </w:rPr>
              <w:t xml:space="preserve"> </w:t>
            </w:r>
            <w:r w:rsidRPr="003C66D3">
              <w:rPr>
                <w:rFonts w:ascii="Open Sans" w:eastAsia="Times" w:hAnsi="Open Sans" w:cs="Open Sans"/>
                <w:noProof/>
                <w:sz w:val="20"/>
                <w:szCs w:val="20"/>
                <w:lang w:val="en-US" w:eastAsia="de-DE"/>
              </w:rPr>
              <w:t>Liskeard CLLD</w:t>
            </w:r>
            <w:r>
              <w:rPr>
                <w:rFonts w:ascii="Open Sans" w:eastAsia="Times" w:hAnsi="Open Sans" w:cs="Open Sans"/>
                <w:noProof/>
                <w:sz w:val="20"/>
                <w:szCs w:val="20"/>
                <w:lang w:val="en-US" w:eastAsia="de-DE"/>
              </w:rPr>
              <w:t xml:space="preserve"> </w:t>
            </w:r>
            <w:r w:rsidRPr="003C66D3">
              <w:rPr>
                <w:rFonts w:ascii="Open Sans" w:eastAsia="Times" w:hAnsi="Open Sans" w:cs="Open Sans"/>
                <w:noProof/>
                <w:sz w:val="20"/>
                <w:szCs w:val="20"/>
                <w:lang w:val="en-US" w:eastAsia="de-DE"/>
              </w:rPr>
              <w:t>V1</w:t>
            </w:r>
            <w:r>
              <w:rPr>
                <w:rFonts w:ascii="Open Sans" w:eastAsia="Times" w:hAnsi="Open Sans" w:cs="Open Sans"/>
                <w:noProof/>
                <w:sz w:val="20"/>
                <w:szCs w:val="20"/>
                <w:lang w:val="en-US" w:eastAsia="de-DE"/>
              </w:rPr>
              <w:t xml:space="preserve"> </w:t>
            </w:r>
            <w:r w:rsidRPr="003C66D3">
              <w:rPr>
                <w:rFonts w:ascii="Open Sans" w:eastAsia="Times" w:hAnsi="Open Sans" w:cs="Open Sans"/>
                <w:noProof/>
                <w:sz w:val="20"/>
                <w:szCs w:val="20"/>
                <w:lang w:val="en-US" w:eastAsia="de-DE"/>
              </w:rPr>
              <w:t>Preliminaries</w:t>
            </w:r>
          </w:p>
        </w:tc>
        <w:tc>
          <w:tcPr>
            <w:tcW w:w="898" w:type="dxa"/>
          </w:tcPr>
          <w:p w14:paraId="7F8CC9A7" w14:textId="77777777" w:rsidR="00AA7229" w:rsidRPr="00143579" w:rsidRDefault="00AA7229" w:rsidP="00AA7229">
            <w:pPr>
              <w:widowControl/>
              <w:autoSpaceDE/>
              <w:autoSpaceDN/>
              <w:adjustRightInd/>
              <w:jc w:val="center"/>
              <w:rPr>
                <w:rFonts w:ascii="Open Sans" w:eastAsia="Times" w:hAnsi="Open Sans" w:cs="Open Sans"/>
                <w:noProof/>
                <w:sz w:val="20"/>
                <w:szCs w:val="20"/>
                <w:lang w:val="en-US" w:eastAsia="de-DE"/>
              </w:rPr>
            </w:pPr>
          </w:p>
        </w:tc>
        <w:tc>
          <w:tcPr>
            <w:tcW w:w="709" w:type="dxa"/>
          </w:tcPr>
          <w:p w14:paraId="57210E1E" w14:textId="77777777" w:rsidR="00AA7229" w:rsidRPr="00143579" w:rsidRDefault="00AA7229" w:rsidP="00AA7229">
            <w:pPr>
              <w:widowControl/>
              <w:autoSpaceDE/>
              <w:autoSpaceDN/>
              <w:adjustRightInd/>
              <w:jc w:val="center"/>
              <w:rPr>
                <w:rFonts w:ascii="Open Sans" w:eastAsia="Times" w:hAnsi="Open Sans" w:cs="Open Sans"/>
                <w:noProof/>
                <w:sz w:val="20"/>
                <w:szCs w:val="20"/>
                <w:lang w:val="en-US" w:eastAsia="de-DE"/>
              </w:rPr>
            </w:pPr>
          </w:p>
        </w:tc>
        <w:tc>
          <w:tcPr>
            <w:tcW w:w="1843" w:type="dxa"/>
          </w:tcPr>
          <w:p w14:paraId="2A2777E1" w14:textId="7AC89598" w:rsidR="00AA7229" w:rsidRPr="00143579" w:rsidRDefault="003C66D3" w:rsidP="00AA7229">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25</w:t>
            </w:r>
            <w:r w:rsidRPr="003C66D3">
              <w:rPr>
                <w:rFonts w:ascii="Open Sans" w:eastAsia="Times" w:hAnsi="Open Sans" w:cs="Open Sans"/>
                <w:noProof/>
                <w:sz w:val="20"/>
                <w:szCs w:val="20"/>
                <w:vertAlign w:val="superscript"/>
                <w:lang w:val="en-US" w:eastAsia="de-DE"/>
              </w:rPr>
              <w:t>th</w:t>
            </w:r>
            <w:r>
              <w:rPr>
                <w:rFonts w:ascii="Open Sans" w:eastAsia="Times" w:hAnsi="Open Sans" w:cs="Open Sans"/>
                <w:noProof/>
                <w:sz w:val="20"/>
                <w:szCs w:val="20"/>
                <w:lang w:val="en-US" w:eastAsia="de-DE"/>
              </w:rPr>
              <w:t xml:space="preserve"> January 2022</w:t>
            </w:r>
          </w:p>
        </w:tc>
        <w:tc>
          <w:tcPr>
            <w:tcW w:w="1559" w:type="dxa"/>
            <w:shd w:val="clear" w:color="auto" w:fill="auto"/>
          </w:tcPr>
          <w:p w14:paraId="472ECA8E" w14:textId="312AD23F" w:rsidR="00AA7229" w:rsidRPr="00760F97" w:rsidRDefault="0034718F" w:rsidP="00AA7229">
            <w:pPr>
              <w:widowControl/>
              <w:autoSpaceDE/>
              <w:autoSpaceDN/>
              <w:adjustRightInd/>
              <w:jc w:val="center"/>
              <w:rPr>
                <w:rFonts w:ascii="Open Sans" w:eastAsia="Times" w:hAnsi="Open Sans" w:cs="Open Sans"/>
                <w:noProof/>
                <w:sz w:val="20"/>
                <w:szCs w:val="20"/>
                <w:lang w:val="en-US" w:eastAsia="de-DE"/>
              </w:rPr>
            </w:pPr>
            <w:r>
              <w:rPr>
                <w:rFonts w:ascii="Open Sans" w:eastAsia="Times" w:hAnsi="Open Sans" w:cs="Open Sans"/>
                <w:noProof/>
                <w:sz w:val="20"/>
                <w:szCs w:val="20"/>
                <w:lang w:val="en-US" w:eastAsia="de-DE"/>
              </w:rPr>
              <w:t>Enclosure 31</w:t>
            </w:r>
          </w:p>
        </w:tc>
      </w:tr>
      <w:bookmarkEnd w:id="8"/>
    </w:tbl>
    <w:p w14:paraId="297C59A0" w14:textId="60592B40" w:rsidR="006268C8" w:rsidRDefault="006268C8" w:rsidP="00F138F1">
      <w:pPr>
        <w:widowControl/>
        <w:kinsoku w:val="0"/>
        <w:overflowPunct w:val="0"/>
        <w:autoSpaceDE/>
        <w:autoSpaceDN/>
        <w:adjustRightInd/>
        <w:textAlignment w:val="baseline"/>
        <w:rPr>
          <w:rFonts w:ascii="Verdana" w:eastAsia="+mn-ea" w:hAnsi="Verdana" w:cs="+mn-cs"/>
          <w:kern w:val="24"/>
          <w:sz w:val="22"/>
          <w:szCs w:val="22"/>
        </w:rPr>
      </w:pPr>
    </w:p>
    <w:p w14:paraId="0D0713A5" w14:textId="77777777" w:rsidR="00F33189" w:rsidRDefault="00F33189" w:rsidP="00F138F1">
      <w:pPr>
        <w:widowControl/>
        <w:kinsoku w:val="0"/>
        <w:overflowPunct w:val="0"/>
        <w:autoSpaceDE/>
        <w:autoSpaceDN/>
        <w:adjustRightInd/>
        <w:textAlignment w:val="baseline"/>
        <w:rPr>
          <w:rStyle w:val="Heading1Char"/>
        </w:rPr>
      </w:pPr>
    </w:p>
    <w:p w14:paraId="381F04AF" w14:textId="7A8CAAE2" w:rsidR="00291422" w:rsidRPr="00043839" w:rsidRDefault="00043839" w:rsidP="00F138F1">
      <w:pPr>
        <w:widowControl/>
        <w:kinsoku w:val="0"/>
        <w:overflowPunct w:val="0"/>
        <w:autoSpaceDE/>
        <w:autoSpaceDN/>
        <w:adjustRightInd/>
        <w:textAlignment w:val="baseline"/>
        <w:rPr>
          <w:rFonts w:ascii="Verdana" w:eastAsia="+mn-ea" w:hAnsi="Verdana" w:cs="+mn-cs"/>
          <w:b/>
          <w:kern w:val="24"/>
          <w:sz w:val="22"/>
          <w:szCs w:val="22"/>
        </w:rPr>
      </w:pPr>
      <w:r w:rsidRPr="003B0C18">
        <w:rPr>
          <w:rStyle w:val="Heading1Char"/>
        </w:rPr>
        <w:t>6</w:t>
      </w:r>
      <w:r w:rsidR="00D86C43" w:rsidRPr="00043839">
        <w:rPr>
          <w:rFonts w:ascii="Verdana" w:hAnsi="Verdana"/>
          <w:b/>
          <w:spacing w:val="-1"/>
        </w:rPr>
        <w:t xml:space="preserve">. </w:t>
      </w:r>
      <w:r w:rsidR="0034718F">
        <w:rPr>
          <w:rFonts w:ascii="Verdana" w:hAnsi="Verdana"/>
          <w:b/>
          <w:spacing w:val="-1"/>
        </w:rPr>
        <w:t xml:space="preserve">Contract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2AED7E68" w14:textId="2FC7AFBB" w:rsidR="005C3759" w:rsidRPr="00486A95" w:rsidRDefault="00291112" w:rsidP="00F138F1">
      <w:pPr>
        <w:pStyle w:val="Default"/>
        <w:rPr>
          <w:rFonts w:ascii="Verdana" w:hAnsi="Verdana"/>
          <w:color w:val="auto"/>
          <w:sz w:val="22"/>
          <w:szCs w:val="22"/>
        </w:rPr>
      </w:pPr>
      <w:r w:rsidRPr="00486A95">
        <w:rPr>
          <w:rFonts w:ascii="Verdana" w:hAnsi="Verdana"/>
          <w:color w:val="auto"/>
          <w:sz w:val="22"/>
          <w:szCs w:val="22"/>
        </w:rPr>
        <w:t>Indicative b</w:t>
      </w:r>
      <w:r w:rsidR="00F67563" w:rsidRPr="00486A95">
        <w:rPr>
          <w:rFonts w:ascii="Verdana" w:hAnsi="Verdana"/>
          <w:color w:val="auto"/>
          <w:sz w:val="22"/>
          <w:szCs w:val="22"/>
        </w:rPr>
        <w:t xml:space="preserve">udget available for this commission is </w:t>
      </w:r>
      <w:r w:rsidR="00381600" w:rsidRPr="00486A95">
        <w:rPr>
          <w:rFonts w:ascii="Verdana" w:hAnsi="Verdana"/>
          <w:color w:val="auto"/>
          <w:sz w:val="22"/>
          <w:szCs w:val="22"/>
        </w:rPr>
        <w:t>£</w:t>
      </w:r>
      <w:r w:rsidR="00667CB2" w:rsidRPr="00486A95">
        <w:rPr>
          <w:rFonts w:ascii="Verdana" w:hAnsi="Verdana"/>
          <w:color w:val="auto"/>
          <w:sz w:val="22"/>
          <w:szCs w:val="22"/>
        </w:rPr>
        <w:t>7</w:t>
      </w:r>
      <w:r w:rsidR="005C3759" w:rsidRPr="00486A95">
        <w:rPr>
          <w:rFonts w:ascii="Verdana" w:hAnsi="Verdana"/>
          <w:color w:val="auto"/>
          <w:sz w:val="22"/>
          <w:szCs w:val="22"/>
        </w:rPr>
        <w:t>25,000</w:t>
      </w:r>
      <w:r w:rsidR="00381600" w:rsidRPr="00486A95">
        <w:rPr>
          <w:rFonts w:ascii="Verdana" w:hAnsi="Verdana"/>
          <w:color w:val="auto"/>
          <w:sz w:val="22"/>
          <w:szCs w:val="22"/>
        </w:rPr>
        <w:t xml:space="preserve"> (exc VAT)</w:t>
      </w:r>
      <w:r w:rsidR="002166ED" w:rsidRPr="00486A95">
        <w:rPr>
          <w:rFonts w:ascii="Verdana" w:hAnsi="Verdana"/>
          <w:color w:val="auto"/>
          <w:sz w:val="22"/>
          <w:szCs w:val="22"/>
        </w:rPr>
        <w:t>.</w:t>
      </w:r>
    </w:p>
    <w:p w14:paraId="59C8DC10" w14:textId="6B4AAD76" w:rsidR="00043839" w:rsidRPr="00486A95" w:rsidRDefault="00381600" w:rsidP="00F138F1">
      <w:pPr>
        <w:pStyle w:val="Default"/>
        <w:rPr>
          <w:rFonts w:ascii="Verdana" w:hAnsi="Verdana"/>
          <w:b/>
          <w:color w:val="auto"/>
          <w:sz w:val="22"/>
          <w:szCs w:val="22"/>
        </w:rPr>
      </w:pPr>
      <w:r w:rsidRPr="00486A95">
        <w:rPr>
          <w:rFonts w:ascii="Verdana" w:hAnsi="Verdana"/>
          <w:color w:val="auto"/>
          <w:sz w:val="22"/>
          <w:szCs w:val="22"/>
        </w:rPr>
        <w:t xml:space="preserve"> </w:t>
      </w:r>
    </w:p>
    <w:p w14:paraId="45C2D642" w14:textId="77777777" w:rsidR="00BB1F13" w:rsidRPr="00043839" w:rsidRDefault="00043839" w:rsidP="00984C2B">
      <w:pPr>
        <w:pStyle w:val="Heading1"/>
      </w:pPr>
      <w:r w:rsidRPr="00043839">
        <w:t>7</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0D4C24B" w:rsidR="00BB1F13" w:rsidRPr="00043839" w:rsidRDefault="00082402" w:rsidP="006268C8">
      <w:pPr>
        <w:pStyle w:val="Default"/>
        <w:spacing w:before="60" w:after="60"/>
        <w:rPr>
          <w:rFonts w:ascii="Verdana" w:hAnsi="Verdana"/>
          <w:color w:val="auto"/>
          <w:sz w:val="22"/>
          <w:szCs w:val="22"/>
        </w:rPr>
      </w:pPr>
      <w:r>
        <w:rPr>
          <w:rFonts w:ascii="Verdana" w:hAnsi="Verdana"/>
          <w:color w:val="auto"/>
          <w:sz w:val="22"/>
          <w:szCs w:val="22"/>
        </w:rPr>
        <w:t>The timetable is:</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686"/>
      </w:tblGrid>
      <w:tr w:rsidR="006D640C" w:rsidRPr="006D640C" w14:paraId="2CEB0F07" w14:textId="77777777" w:rsidTr="0091323D">
        <w:trPr>
          <w:trHeight w:val="397"/>
        </w:trPr>
        <w:tc>
          <w:tcPr>
            <w:tcW w:w="496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875CA4" w14:textId="77777777" w:rsidR="006D640C" w:rsidRPr="006D640C" w:rsidRDefault="006D640C" w:rsidP="006D640C">
            <w:pPr>
              <w:widowControl/>
              <w:spacing w:line="276" w:lineRule="auto"/>
              <w:jc w:val="center"/>
              <w:rPr>
                <w:rFonts w:ascii="Open Sans" w:eastAsiaTheme="minorHAnsi" w:hAnsi="Open Sans" w:cs="Open Sans"/>
                <w:b/>
                <w:color w:val="000000"/>
                <w:sz w:val="22"/>
                <w:szCs w:val="22"/>
                <w:lang w:eastAsia="en-US"/>
              </w:rPr>
            </w:pPr>
            <w:r w:rsidRPr="006D640C">
              <w:rPr>
                <w:rFonts w:ascii="Open Sans" w:eastAsiaTheme="minorHAnsi" w:hAnsi="Open Sans" w:cs="Open Sans"/>
                <w:b/>
                <w:color w:val="000000"/>
                <w:sz w:val="22"/>
                <w:szCs w:val="22"/>
                <w:lang w:eastAsia="en-US"/>
              </w:rPr>
              <w:t>Process</w:t>
            </w:r>
          </w:p>
        </w:tc>
        <w:tc>
          <w:tcPr>
            <w:tcW w:w="368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F9EC4D" w14:textId="77777777" w:rsidR="006D640C" w:rsidRPr="006D640C" w:rsidRDefault="006D640C" w:rsidP="006D640C">
            <w:pPr>
              <w:widowControl/>
              <w:spacing w:line="276" w:lineRule="auto"/>
              <w:jc w:val="center"/>
              <w:rPr>
                <w:rFonts w:ascii="Open Sans" w:eastAsiaTheme="minorHAnsi" w:hAnsi="Open Sans" w:cs="Open Sans"/>
                <w:b/>
                <w:color w:val="000000"/>
                <w:sz w:val="22"/>
                <w:szCs w:val="22"/>
                <w:lang w:eastAsia="en-US"/>
              </w:rPr>
            </w:pPr>
            <w:r w:rsidRPr="006D640C">
              <w:rPr>
                <w:rFonts w:ascii="Open Sans" w:eastAsiaTheme="minorHAnsi" w:hAnsi="Open Sans" w:cs="Open Sans"/>
                <w:b/>
                <w:color w:val="000000"/>
                <w:sz w:val="22"/>
                <w:szCs w:val="22"/>
                <w:lang w:eastAsia="en-US"/>
              </w:rPr>
              <w:t>Date</w:t>
            </w:r>
          </w:p>
        </w:tc>
      </w:tr>
      <w:tr w:rsidR="006D640C" w:rsidRPr="006D640C" w14:paraId="7D492D3D"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hideMark/>
          </w:tcPr>
          <w:p w14:paraId="50AC5D34"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Issue of ITT and Contract Notice</w:t>
            </w:r>
          </w:p>
        </w:tc>
        <w:tc>
          <w:tcPr>
            <w:tcW w:w="3686" w:type="dxa"/>
            <w:tcBorders>
              <w:top w:val="nil"/>
              <w:left w:val="nil"/>
              <w:bottom w:val="single" w:sz="8" w:space="0" w:color="auto"/>
              <w:right w:val="single" w:sz="8" w:space="0" w:color="auto"/>
            </w:tcBorders>
            <w:vAlign w:val="center"/>
            <w:hideMark/>
          </w:tcPr>
          <w:p w14:paraId="7F806FAD" w14:textId="0A300CD0" w:rsidR="006D640C" w:rsidRPr="00486A95" w:rsidRDefault="009B5A6B" w:rsidP="006D640C">
            <w:pPr>
              <w:widowControl/>
              <w:spacing w:line="276" w:lineRule="auto"/>
              <w:jc w:val="center"/>
              <w:rPr>
                <w:rFonts w:ascii="Open Sans" w:eastAsiaTheme="minorHAnsi" w:hAnsi="Open Sans" w:cs="Open Sans"/>
                <w:color w:val="000000"/>
                <w:sz w:val="22"/>
                <w:szCs w:val="22"/>
                <w:lang w:eastAsia="en-US"/>
              </w:rPr>
            </w:pPr>
            <w:r>
              <w:rPr>
                <w:rFonts w:ascii="Open Sans" w:eastAsiaTheme="minorHAnsi" w:hAnsi="Open Sans" w:cs="Open Sans"/>
                <w:color w:val="000000"/>
                <w:sz w:val="22"/>
                <w:szCs w:val="22"/>
                <w:lang w:eastAsia="en-US"/>
              </w:rPr>
              <w:t>1</w:t>
            </w:r>
            <w:r w:rsidR="00486A95" w:rsidRPr="00486A95">
              <w:rPr>
                <w:rFonts w:ascii="Open Sans" w:eastAsiaTheme="minorHAnsi" w:hAnsi="Open Sans" w:cs="Open Sans"/>
                <w:color w:val="000000"/>
                <w:sz w:val="22"/>
                <w:szCs w:val="22"/>
                <w:lang w:eastAsia="en-US"/>
              </w:rPr>
              <w:t xml:space="preserve"> February 2022</w:t>
            </w:r>
          </w:p>
        </w:tc>
      </w:tr>
      <w:tr w:rsidR="006D640C" w:rsidRPr="006D640C" w14:paraId="2D8CE0E8"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7B5984DA"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Site Visits</w:t>
            </w:r>
          </w:p>
        </w:tc>
        <w:tc>
          <w:tcPr>
            <w:tcW w:w="3686" w:type="dxa"/>
            <w:tcBorders>
              <w:top w:val="nil"/>
              <w:left w:val="nil"/>
              <w:bottom w:val="single" w:sz="8" w:space="0" w:color="auto"/>
              <w:right w:val="single" w:sz="8" w:space="0" w:color="auto"/>
            </w:tcBorders>
            <w:vAlign w:val="center"/>
          </w:tcPr>
          <w:p w14:paraId="344A9D9A" w14:textId="025E7ACF" w:rsidR="006D640C" w:rsidRPr="00486A95" w:rsidRDefault="00486A95" w:rsidP="006D640C">
            <w:pPr>
              <w:widowControl/>
              <w:spacing w:line="276" w:lineRule="auto"/>
              <w:jc w:val="center"/>
              <w:rPr>
                <w:rFonts w:ascii="Open Sans" w:eastAsiaTheme="minorHAnsi" w:hAnsi="Open Sans" w:cs="Open Sans"/>
                <w:color w:val="000000"/>
                <w:sz w:val="22"/>
                <w:szCs w:val="22"/>
                <w:lang w:eastAsia="en-US"/>
              </w:rPr>
            </w:pPr>
            <w:r w:rsidRPr="00486A95">
              <w:rPr>
                <w:rFonts w:ascii="Open Sans" w:eastAsiaTheme="minorHAnsi" w:hAnsi="Open Sans" w:cs="Open Sans"/>
                <w:color w:val="000000"/>
                <w:sz w:val="22"/>
                <w:szCs w:val="22"/>
                <w:lang w:eastAsia="en-US"/>
              </w:rPr>
              <w:t>10</w:t>
            </w:r>
            <w:r w:rsidR="006D640C" w:rsidRPr="00486A9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11</w:t>
            </w:r>
            <w:r w:rsidR="006D640C" w:rsidRPr="00486A95">
              <w:rPr>
                <w:rFonts w:ascii="Open Sans" w:eastAsiaTheme="minorHAnsi" w:hAnsi="Open Sans" w:cs="Open Sans"/>
                <w:color w:val="000000"/>
                <w:sz w:val="22"/>
                <w:szCs w:val="22"/>
                <w:lang w:eastAsia="en-US"/>
              </w:rPr>
              <w:t xml:space="preserve"> February 2022</w:t>
            </w:r>
          </w:p>
        </w:tc>
      </w:tr>
      <w:tr w:rsidR="006D640C" w:rsidRPr="006D640C" w14:paraId="6B5A9A51"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109CF475"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lastRenderedPageBreak/>
              <w:t>Deadline for the Receipt of Clarifications*</w:t>
            </w:r>
          </w:p>
        </w:tc>
        <w:tc>
          <w:tcPr>
            <w:tcW w:w="3686" w:type="dxa"/>
            <w:tcBorders>
              <w:top w:val="nil"/>
              <w:left w:val="nil"/>
              <w:bottom w:val="single" w:sz="8" w:space="0" w:color="auto"/>
              <w:right w:val="single" w:sz="8" w:space="0" w:color="auto"/>
            </w:tcBorders>
            <w:vAlign w:val="center"/>
          </w:tcPr>
          <w:p w14:paraId="705AED9D" w14:textId="79895A88" w:rsidR="006D640C" w:rsidRPr="00486A95" w:rsidRDefault="006D640C" w:rsidP="006D640C">
            <w:pPr>
              <w:widowControl/>
              <w:spacing w:line="276" w:lineRule="auto"/>
              <w:jc w:val="center"/>
              <w:rPr>
                <w:rFonts w:ascii="Open Sans" w:eastAsiaTheme="minorHAnsi" w:hAnsi="Open Sans" w:cs="Open Sans"/>
                <w:color w:val="000000"/>
                <w:sz w:val="22"/>
                <w:szCs w:val="22"/>
                <w:lang w:eastAsia="en-US"/>
              </w:rPr>
            </w:pPr>
            <w:r w:rsidRPr="00486A95">
              <w:rPr>
                <w:rFonts w:ascii="Open Sans" w:eastAsiaTheme="minorHAnsi" w:hAnsi="Open Sans" w:cs="Open Sans"/>
                <w:color w:val="000000"/>
                <w:sz w:val="22"/>
                <w:szCs w:val="22"/>
                <w:lang w:eastAsia="en-US"/>
              </w:rPr>
              <w:t xml:space="preserve">4pm on </w:t>
            </w:r>
            <w:r w:rsidR="00486A95">
              <w:rPr>
                <w:rFonts w:ascii="Open Sans" w:eastAsiaTheme="minorHAnsi" w:hAnsi="Open Sans" w:cs="Open Sans"/>
                <w:color w:val="000000"/>
                <w:sz w:val="22"/>
                <w:szCs w:val="22"/>
                <w:lang w:eastAsia="en-US"/>
              </w:rPr>
              <w:t>14</w:t>
            </w:r>
            <w:r w:rsidRPr="00486A95">
              <w:rPr>
                <w:rFonts w:ascii="Open Sans" w:eastAsiaTheme="minorHAnsi" w:hAnsi="Open Sans" w:cs="Open Sans"/>
                <w:color w:val="000000"/>
                <w:sz w:val="22"/>
                <w:szCs w:val="22"/>
                <w:lang w:eastAsia="en-US"/>
              </w:rPr>
              <w:t xml:space="preserve"> February 2022</w:t>
            </w:r>
          </w:p>
        </w:tc>
      </w:tr>
      <w:tr w:rsidR="006D640C" w:rsidRPr="006D640C" w14:paraId="25DF24A5"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0DDF000D" w14:textId="3E5E9D8E"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Responses to All Clarifications*</w:t>
            </w:r>
          </w:p>
        </w:tc>
        <w:tc>
          <w:tcPr>
            <w:tcW w:w="3686" w:type="dxa"/>
            <w:tcBorders>
              <w:top w:val="nil"/>
              <w:left w:val="nil"/>
              <w:bottom w:val="single" w:sz="8" w:space="0" w:color="auto"/>
              <w:right w:val="single" w:sz="8" w:space="0" w:color="auto"/>
            </w:tcBorders>
            <w:vAlign w:val="center"/>
          </w:tcPr>
          <w:p w14:paraId="3F11B87B" w14:textId="3A20CD96" w:rsidR="006D640C" w:rsidRPr="00486A95" w:rsidRDefault="006D640C" w:rsidP="006D640C">
            <w:pPr>
              <w:widowControl/>
              <w:spacing w:line="276" w:lineRule="auto"/>
              <w:jc w:val="center"/>
              <w:rPr>
                <w:rFonts w:ascii="Open Sans" w:eastAsiaTheme="minorHAnsi" w:hAnsi="Open Sans" w:cs="Open Sans"/>
                <w:color w:val="000000"/>
                <w:sz w:val="22"/>
                <w:szCs w:val="22"/>
                <w:lang w:eastAsia="en-US"/>
              </w:rPr>
            </w:pPr>
            <w:r w:rsidRPr="00486A95">
              <w:rPr>
                <w:rFonts w:ascii="Open Sans" w:eastAsiaTheme="minorHAnsi" w:hAnsi="Open Sans" w:cs="Open Sans"/>
                <w:color w:val="000000"/>
                <w:sz w:val="22"/>
                <w:szCs w:val="22"/>
                <w:lang w:eastAsia="en-US"/>
              </w:rPr>
              <w:t>1</w:t>
            </w:r>
            <w:r w:rsidR="00486A95">
              <w:rPr>
                <w:rFonts w:ascii="Open Sans" w:eastAsiaTheme="minorHAnsi" w:hAnsi="Open Sans" w:cs="Open Sans"/>
                <w:color w:val="000000"/>
                <w:sz w:val="22"/>
                <w:szCs w:val="22"/>
                <w:lang w:eastAsia="en-US"/>
              </w:rPr>
              <w:t>8</w:t>
            </w:r>
            <w:r w:rsidRPr="00486A95">
              <w:rPr>
                <w:rFonts w:ascii="Open Sans" w:eastAsiaTheme="minorHAnsi" w:hAnsi="Open Sans" w:cs="Open Sans"/>
                <w:color w:val="000000"/>
                <w:sz w:val="22"/>
                <w:szCs w:val="22"/>
                <w:lang w:eastAsia="en-US"/>
              </w:rPr>
              <w:t xml:space="preserve"> February 2022</w:t>
            </w:r>
          </w:p>
        </w:tc>
      </w:tr>
      <w:tr w:rsidR="006D640C" w:rsidRPr="006D640C" w14:paraId="30C8C95F"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7C8D9F3C"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 xml:space="preserve">Deadline for Tender Return (date &amp; time) </w:t>
            </w:r>
          </w:p>
        </w:tc>
        <w:tc>
          <w:tcPr>
            <w:tcW w:w="3686" w:type="dxa"/>
            <w:tcBorders>
              <w:top w:val="nil"/>
              <w:left w:val="nil"/>
              <w:bottom w:val="single" w:sz="4" w:space="0" w:color="auto"/>
              <w:right w:val="single" w:sz="8" w:space="0" w:color="auto"/>
            </w:tcBorders>
            <w:vAlign w:val="center"/>
          </w:tcPr>
          <w:p w14:paraId="6022C412" w14:textId="386088F8" w:rsidR="006D640C" w:rsidRPr="00486A95" w:rsidRDefault="006D640C" w:rsidP="006D640C">
            <w:pPr>
              <w:widowControl/>
              <w:spacing w:line="276" w:lineRule="auto"/>
              <w:jc w:val="center"/>
              <w:rPr>
                <w:rFonts w:ascii="Open Sans" w:eastAsiaTheme="minorHAnsi" w:hAnsi="Open Sans" w:cs="Open Sans"/>
                <w:color w:val="000000"/>
                <w:sz w:val="22"/>
                <w:szCs w:val="22"/>
                <w:lang w:eastAsia="en-US"/>
              </w:rPr>
            </w:pPr>
            <w:bookmarkStart w:id="10" w:name="_Hlk60736178"/>
            <w:r w:rsidRPr="00486A95">
              <w:rPr>
                <w:rFonts w:ascii="Open Sans" w:eastAsiaTheme="minorHAnsi" w:hAnsi="Open Sans" w:cs="Open Sans"/>
                <w:color w:val="000000"/>
                <w:sz w:val="22"/>
                <w:szCs w:val="22"/>
                <w:lang w:eastAsia="en-US"/>
              </w:rPr>
              <w:t xml:space="preserve">12 noon on </w:t>
            </w:r>
            <w:r w:rsidR="00486A95">
              <w:rPr>
                <w:rFonts w:ascii="Open Sans" w:eastAsiaTheme="minorHAnsi" w:hAnsi="Open Sans" w:cs="Open Sans"/>
                <w:color w:val="000000"/>
                <w:sz w:val="22"/>
                <w:szCs w:val="22"/>
                <w:lang w:eastAsia="en-US"/>
              </w:rPr>
              <w:t>25</w:t>
            </w:r>
            <w:r w:rsidRPr="00486A95">
              <w:rPr>
                <w:rFonts w:ascii="Open Sans" w:eastAsiaTheme="minorHAnsi" w:hAnsi="Open Sans" w:cs="Open Sans"/>
                <w:color w:val="000000"/>
                <w:sz w:val="22"/>
                <w:szCs w:val="22"/>
                <w:lang w:eastAsia="en-US"/>
              </w:rPr>
              <w:t xml:space="preserve"> February 202</w:t>
            </w:r>
            <w:bookmarkEnd w:id="10"/>
            <w:r w:rsidRPr="00486A95">
              <w:rPr>
                <w:rFonts w:ascii="Open Sans" w:eastAsiaTheme="minorHAnsi" w:hAnsi="Open Sans" w:cs="Open Sans"/>
                <w:color w:val="000000"/>
                <w:sz w:val="22"/>
                <w:szCs w:val="22"/>
                <w:lang w:eastAsia="en-US"/>
              </w:rPr>
              <w:t>2</w:t>
            </w:r>
          </w:p>
        </w:tc>
      </w:tr>
      <w:tr w:rsidR="006D640C" w:rsidRPr="006D640C" w14:paraId="481D5DD4"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21E20B65"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Evaluation of Tenders Completed</w:t>
            </w:r>
          </w:p>
        </w:tc>
        <w:tc>
          <w:tcPr>
            <w:tcW w:w="3686" w:type="dxa"/>
            <w:tcBorders>
              <w:top w:val="single" w:sz="4" w:space="0" w:color="auto"/>
              <w:left w:val="nil"/>
              <w:bottom w:val="single" w:sz="4" w:space="0" w:color="auto"/>
              <w:right w:val="single" w:sz="4" w:space="0" w:color="auto"/>
            </w:tcBorders>
            <w:vAlign w:val="center"/>
          </w:tcPr>
          <w:p w14:paraId="77DBD8E9" w14:textId="3759FC56" w:rsidR="006D640C" w:rsidRPr="00486A95" w:rsidRDefault="008467F1" w:rsidP="006D640C">
            <w:pPr>
              <w:widowControl/>
              <w:spacing w:line="276" w:lineRule="auto"/>
              <w:jc w:val="center"/>
              <w:rPr>
                <w:rFonts w:ascii="Open Sans" w:eastAsiaTheme="minorHAnsi" w:hAnsi="Open Sans" w:cs="Open Sans"/>
                <w:color w:val="000000"/>
                <w:sz w:val="22"/>
                <w:szCs w:val="22"/>
                <w:lang w:eastAsia="en-US"/>
              </w:rPr>
            </w:pPr>
            <w:r>
              <w:rPr>
                <w:rFonts w:ascii="Open Sans" w:eastAsiaTheme="minorHAnsi" w:hAnsi="Open Sans" w:cs="Open Sans"/>
                <w:color w:val="000000"/>
                <w:sz w:val="22"/>
                <w:szCs w:val="22"/>
                <w:lang w:eastAsia="en-US"/>
              </w:rPr>
              <w:t>11</w:t>
            </w:r>
            <w:r w:rsidR="006D640C" w:rsidRPr="00486A95">
              <w:rPr>
                <w:rFonts w:ascii="Open Sans" w:eastAsiaTheme="minorHAnsi" w:hAnsi="Open Sans" w:cs="Open Sans"/>
                <w:color w:val="000000"/>
                <w:sz w:val="22"/>
                <w:szCs w:val="22"/>
                <w:lang w:eastAsia="en-US"/>
              </w:rPr>
              <w:t xml:space="preserve"> March 2022</w:t>
            </w:r>
          </w:p>
        </w:tc>
      </w:tr>
      <w:tr w:rsidR="006D640C" w:rsidRPr="006D640C" w14:paraId="2750B517" w14:textId="77777777" w:rsidTr="003C1107">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369EF323"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Notification of Contract Award Decision</w:t>
            </w:r>
          </w:p>
        </w:tc>
        <w:tc>
          <w:tcPr>
            <w:tcW w:w="3686" w:type="dxa"/>
            <w:tcBorders>
              <w:top w:val="single" w:sz="4" w:space="0" w:color="auto"/>
              <w:left w:val="nil"/>
              <w:bottom w:val="single" w:sz="4" w:space="0" w:color="auto"/>
              <w:right w:val="single" w:sz="4" w:space="0" w:color="auto"/>
            </w:tcBorders>
            <w:shd w:val="clear" w:color="auto" w:fill="auto"/>
            <w:vAlign w:val="center"/>
          </w:tcPr>
          <w:p w14:paraId="0AE2512C" w14:textId="7B468DCD" w:rsidR="006D640C" w:rsidRPr="003C1107" w:rsidRDefault="00486A95" w:rsidP="006D640C">
            <w:pPr>
              <w:widowControl/>
              <w:spacing w:line="276" w:lineRule="auto"/>
              <w:jc w:val="center"/>
              <w:rPr>
                <w:rFonts w:ascii="Open Sans" w:eastAsiaTheme="minorHAnsi" w:hAnsi="Open Sans" w:cs="Open Sans"/>
                <w:color w:val="000000"/>
                <w:sz w:val="22"/>
                <w:szCs w:val="22"/>
                <w:lang w:eastAsia="en-US"/>
              </w:rPr>
            </w:pPr>
            <w:r w:rsidRPr="003C1107">
              <w:rPr>
                <w:rFonts w:ascii="Open Sans" w:eastAsiaTheme="minorHAnsi" w:hAnsi="Open Sans" w:cs="Open Sans"/>
                <w:color w:val="000000"/>
                <w:sz w:val="22"/>
                <w:szCs w:val="22"/>
                <w:lang w:eastAsia="en-US"/>
              </w:rPr>
              <w:t>14</w:t>
            </w:r>
            <w:r w:rsidR="006D640C" w:rsidRPr="003C1107">
              <w:rPr>
                <w:rFonts w:ascii="Open Sans" w:eastAsiaTheme="minorHAnsi" w:hAnsi="Open Sans" w:cs="Open Sans"/>
                <w:color w:val="000000"/>
                <w:sz w:val="22"/>
                <w:szCs w:val="22"/>
                <w:lang w:eastAsia="en-US"/>
              </w:rPr>
              <w:t xml:space="preserve"> March 2022</w:t>
            </w:r>
          </w:p>
        </w:tc>
      </w:tr>
      <w:tr w:rsidR="006D640C" w:rsidRPr="006D640C" w14:paraId="0BFD850E" w14:textId="77777777" w:rsidTr="003C1107">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6BBA538B"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Issue Contract Award Notice</w:t>
            </w:r>
          </w:p>
        </w:tc>
        <w:tc>
          <w:tcPr>
            <w:tcW w:w="3686" w:type="dxa"/>
            <w:tcBorders>
              <w:top w:val="single" w:sz="4" w:space="0" w:color="auto"/>
              <w:left w:val="nil"/>
              <w:bottom w:val="single" w:sz="4" w:space="0" w:color="auto"/>
              <w:right w:val="single" w:sz="4" w:space="0" w:color="auto"/>
            </w:tcBorders>
            <w:shd w:val="clear" w:color="auto" w:fill="auto"/>
            <w:vAlign w:val="center"/>
          </w:tcPr>
          <w:p w14:paraId="6623F1BB" w14:textId="41F61F47" w:rsidR="006D640C" w:rsidRPr="003C1107" w:rsidRDefault="00A50D8E" w:rsidP="006D640C">
            <w:pPr>
              <w:widowControl/>
              <w:spacing w:line="276" w:lineRule="auto"/>
              <w:jc w:val="center"/>
              <w:rPr>
                <w:rFonts w:ascii="Open Sans" w:eastAsiaTheme="minorHAnsi" w:hAnsi="Open Sans" w:cs="Open Sans"/>
                <w:color w:val="000000"/>
                <w:sz w:val="22"/>
                <w:szCs w:val="22"/>
                <w:lang w:eastAsia="en-US"/>
              </w:rPr>
            </w:pPr>
            <w:r w:rsidRPr="003C1107">
              <w:rPr>
                <w:rFonts w:ascii="Open Sans" w:eastAsiaTheme="minorHAnsi" w:hAnsi="Open Sans" w:cs="Open Sans"/>
                <w:color w:val="000000"/>
                <w:sz w:val="22"/>
                <w:szCs w:val="22"/>
                <w:lang w:eastAsia="en-US"/>
              </w:rPr>
              <w:t>1</w:t>
            </w:r>
            <w:r w:rsidR="006D640C" w:rsidRPr="003C1107">
              <w:rPr>
                <w:rFonts w:ascii="Open Sans" w:eastAsiaTheme="minorHAnsi" w:hAnsi="Open Sans" w:cs="Open Sans"/>
                <w:color w:val="000000"/>
                <w:sz w:val="22"/>
                <w:szCs w:val="22"/>
                <w:lang w:eastAsia="en-US"/>
              </w:rPr>
              <w:t>4</w:t>
            </w:r>
            <w:r w:rsidR="00486A95" w:rsidRPr="003C1107">
              <w:rPr>
                <w:rFonts w:ascii="Open Sans" w:eastAsiaTheme="minorHAnsi" w:hAnsi="Open Sans" w:cs="Open Sans"/>
                <w:color w:val="000000"/>
                <w:sz w:val="22"/>
                <w:szCs w:val="22"/>
                <w:vertAlign w:val="superscript"/>
                <w:lang w:eastAsia="en-US"/>
              </w:rPr>
              <w:t xml:space="preserve"> </w:t>
            </w:r>
            <w:r w:rsidRPr="003C1107">
              <w:rPr>
                <w:rFonts w:ascii="Open Sans" w:eastAsiaTheme="minorHAnsi" w:hAnsi="Open Sans" w:cs="Open Sans"/>
                <w:color w:val="000000"/>
                <w:sz w:val="22"/>
                <w:szCs w:val="22"/>
                <w:lang w:eastAsia="en-US"/>
              </w:rPr>
              <w:t>March</w:t>
            </w:r>
            <w:r w:rsidR="006D640C" w:rsidRPr="003C1107">
              <w:rPr>
                <w:rFonts w:ascii="Open Sans" w:eastAsiaTheme="minorHAnsi" w:hAnsi="Open Sans" w:cs="Open Sans"/>
                <w:color w:val="000000"/>
                <w:sz w:val="22"/>
                <w:szCs w:val="22"/>
                <w:lang w:eastAsia="en-US"/>
              </w:rPr>
              <w:t xml:space="preserve"> 2022</w:t>
            </w:r>
          </w:p>
        </w:tc>
      </w:tr>
      <w:tr w:rsidR="006D640C" w:rsidRPr="006D640C" w14:paraId="2AE28D2A"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17E60FB4"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Mobilisation Period</w:t>
            </w:r>
          </w:p>
        </w:tc>
        <w:tc>
          <w:tcPr>
            <w:tcW w:w="3686" w:type="dxa"/>
            <w:tcBorders>
              <w:top w:val="single" w:sz="4" w:space="0" w:color="auto"/>
              <w:left w:val="nil"/>
              <w:bottom w:val="single" w:sz="4" w:space="0" w:color="auto"/>
              <w:right w:val="single" w:sz="4" w:space="0" w:color="auto"/>
            </w:tcBorders>
            <w:vAlign w:val="center"/>
          </w:tcPr>
          <w:p w14:paraId="6FF526E8" w14:textId="097DD298" w:rsidR="006D640C" w:rsidRPr="00486A95" w:rsidRDefault="00853CAF" w:rsidP="006D640C">
            <w:pPr>
              <w:widowControl/>
              <w:spacing w:line="276" w:lineRule="auto"/>
              <w:jc w:val="center"/>
              <w:rPr>
                <w:rFonts w:ascii="Open Sans" w:eastAsiaTheme="minorHAnsi" w:hAnsi="Open Sans" w:cs="Open Sans"/>
                <w:color w:val="000000"/>
                <w:sz w:val="22"/>
                <w:szCs w:val="22"/>
                <w:lang w:eastAsia="en-US"/>
              </w:rPr>
            </w:pPr>
            <w:r>
              <w:rPr>
                <w:rFonts w:ascii="Open Sans" w:eastAsiaTheme="minorHAnsi" w:hAnsi="Open Sans" w:cs="Open Sans"/>
                <w:color w:val="000000"/>
                <w:sz w:val="22"/>
                <w:szCs w:val="22"/>
                <w:lang w:eastAsia="en-US"/>
              </w:rPr>
              <w:t>1</w:t>
            </w:r>
            <w:r w:rsidR="006D640C" w:rsidRPr="00486A95">
              <w:rPr>
                <w:rFonts w:ascii="Open Sans" w:eastAsiaTheme="minorHAnsi" w:hAnsi="Open Sans" w:cs="Open Sans"/>
                <w:color w:val="000000"/>
                <w:sz w:val="22"/>
                <w:szCs w:val="22"/>
                <w:lang w:eastAsia="en-US"/>
              </w:rPr>
              <w:t>4</w:t>
            </w:r>
            <w:r w:rsidR="00486A95">
              <w:rPr>
                <w:rFonts w:ascii="Open Sans" w:eastAsiaTheme="minorHAnsi" w:hAnsi="Open Sans" w:cs="Open Sans"/>
                <w:color w:val="000000"/>
                <w:sz w:val="22"/>
                <w:szCs w:val="22"/>
                <w:vertAlign w:val="superscript"/>
                <w:lang w:eastAsia="en-US"/>
              </w:rPr>
              <w:t xml:space="preserve"> </w:t>
            </w:r>
            <w:r>
              <w:rPr>
                <w:rFonts w:ascii="Open Sans" w:eastAsiaTheme="minorHAnsi" w:hAnsi="Open Sans" w:cs="Open Sans"/>
                <w:color w:val="000000"/>
                <w:sz w:val="22"/>
                <w:szCs w:val="22"/>
                <w:lang w:eastAsia="en-US"/>
              </w:rPr>
              <w:t>March</w:t>
            </w:r>
            <w:r w:rsidR="006D640C" w:rsidRPr="00486A95">
              <w:rPr>
                <w:rFonts w:ascii="Open Sans" w:eastAsiaTheme="minorHAnsi" w:hAnsi="Open Sans" w:cs="Open Sans"/>
                <w:color w:val="000000"/>
                <w:sz w:val="22"/>
                <w:szCs w:val="22"/>
                <w:lang w:eastAsia="en-US"/>
              </w:rPr>
              <w:t xml:space="preserve"> – </w:t>
            </w:r>
            <w:r w:rsidR="00C61657">
              <w:rPr>
                <w:rFonts w:ascii="Open Sans" w:eastAsiaTheme="minorHAnsi" w:hAnsi="Open Sans" w:cs="Open Sans"/>
                <w:color w:val="000000"/>
                <w:sz w:val="22"/>
                <w:szCs w:val="22"/>
                <w:lang w:eastAsia="en-US"/>
              </w:rPr>
              <w:t>25</w:t>
            </w:r>
            <w:r w:rsidR="006D640C" w:rsidRPr="00486A95">
              <w:rPr>
                <w:rFonts w:ascii="Open Sans" w:eastAsiaTheme="minorHAnsi" w:hAnsi="Open Sans" w:cs="Open Sans"/>
                <w:color w:val="000000"/>
                <w:sz w:val="22"/>
                <w:szCs w:val="22"/>
                <w:lang w:eastAsia="en-US"/>
              </w:rPr>
              <w:t xml:space="preserve"> </w:t>
            </w:r>
            <w:r w:rsidR="00C61657">
              <w:rPr>
                <w:rFonts w:ascii="Open Sans" w:eastAsiaTheme="minorHAnsi" w:hAnsi="Open Sans" w:cs="Open Sans"/>
                <w:color w:val="000000"/>
                <w:sz w:val="22"/>
                <w:szCs w:val="22"/>
                <w:lang w:eastAsia="en-US"/>
              </w:rPr>
              <w:t>March</w:t>
            </w:r>
            <w:r w:rsidR="006D640C" w:rsidRPr="00486A95">
              <w:rPr>
                <w:rFonts w:ascii="Open Sans" w:eastAsiaTheme="minorHAnsi" w:hAnsi="Open Sans" w:cs="Open Sans"/>
                <w:color w:val="000000"/>
                <w:sz w:val="22"/>
                <w:szCs w:val="22"/>
                <w:lang w:eastAsia="en-US"/>
              </w:rPr>
              <w:t xml:space="preserve"> 2022</w:t>
            </w:r>
          </w:p>
        </w:tc>
      </w:tr>
      <w:tr w:rsidR="006D640C" w:rsidRPr="006D640C" w14:paraId="5114B9A0"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504E59E6"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 xml:space="preserve">Expected contract commencement date </w:t>
            </w:r>
          </w:p>
        </w:tc>
        <w:tc>
          <w:tcPr>
            <w:tcW w:w="3686" w:type="dxa"/>
            <w:tcBorders>
              <w:top w:val="single" w:sz="4" w:space="0" w:color="auto"/>
              <w:left w:val="nil"/>
              <w:bottom w:val="single" w:sz="4" w:space="0" w:color="auto"/>
              <w:right w:val="single" w:sz="4" w:space="0" w:color="auto"/>
            </w:tcBorders>
            <w:vAlign w:val="center"/>
          </w:tcPr>
          <w:p w14:paraId="68DBBDFE" w14:textId="15A3E602" w:rsidR="006D640C" w:rsidRPr="00486A95" w:rsidRDefault="00C61657" w:rsidP="006D640C">
            <w:pPr>
              <w:widowControl/>
              <w:spacing w:line="276" w:lineRule="auto"/>
              <w:jc w:val="center"/>
              <w:rPr>
                <w:rFonts w:ascii="Open Sans" w:eastAsiaTheme="minorHAnsi" w:hAnsi="Open Sans" w:cs="Open Sans"/>
                <w:color w:val="000000"/>
                <w:sz w:val="22"/>
                <w:szCs w:val="22"/>
                <w:lang w:eastAsia="en-US"/>
              </w:rPr>
            </w:pPr>
            <w:r>
              <w:rPr>
                <w:rFonts w:ascii="Open Sans" w:eastAsiaTheme="minorHAnsi" w:hAnsi="Open Sans" w:cs="Open Sans"/>
                <w:color w:val="000000"/>
                <w:sz w:val="22"/>
                <w:szCs w:val="22"/>
                <w:lang w:eastAsia="en-US"/>
              </w:rPr>
              <w:t>2</w:t>
            </w:r>
            <w:r w:rsidR="006D640C" w:rsidRPr="00486A95">
              <w:rPr>
                <w:rFonts w:ascii="Open Sans" w:eastAsiaTheme="minorHAnsi" w:hAnsi="Open Sans" w:cs="Open Sans"/>
                <w:color w:val="000000"/>
                <w:sz w:val="22"/>
                <w:szCs w:val="22"/>
                <w:lang w:eastAsia="en-US"/>
              </w:rPr>
              <w:t xml:space="preserve">8 </w:t>
            </w:r>
            <w:r>
              <w:rPr>
                <w:rFonts w:ascii="Open Sans" w:eastAsiaTheme="minorHAnsi" w:hAnsi="Open Sans" w:cs="Open Sans"/>
                <w:color w:val="000000"/>
                <w:sz w:val="22"/>
                <w:szCs w:val="22"/>
                <w:lang w:eastAsia="en-US"/>
              </w:rPr>
              <w:t>March</w:t>
            </w:r>
            <w:r w:rsidR="006D640C" w:rsidRPr="00486A95">
              <w:rPr>
                <w:rFonts w:ascii="Open Sans" w:eastAsiaTheme="minorHAnsi" w:hAnsi="Open Sans" w:cs="Open Sans"/>
                <w:color w:val="000000"/>
                <w:sz w:val="22"/>
                <w:szCs w:val="22"/>
                <w:lang w:eastAsia="en-US"/>
              </w:rPr>
              <w:t xml:space="preserve"> 2022</w:t>
            </w:r>
          </w:p>
        </w:tc>
      </w:tr>
      <w:tr w:rsidR="006D640C" w:rsidRPr="006D640C" w14:paraId="3AA2CB64" w14:textId="77777777" w:rsidTr="0091323D">
        <w:trPr>
          <w:trHeight w:val="454"/>
        </w:trPr>
        <w:tc>
          <w:tcPr>
            <w:tcW w:w="4961" w:type="dxa"/>
            <w:tcBorders>
              <w:top w:val="single" w:sz="4" w:space="0" w:color="auto"/>
              <w:left w:val="single" w:sz="4" w:space="0" w:color="auto"/>
              <w:bottom w:val="single" w:sz="4" w:space="0" w:color="auto"/>
              <w:right w:val="single" w:sz="4" w:space="0" w:color="auto"/>
            </w:tcBorders>
            <w:vAlign w:val="center"/>
          </w:tcPr>
          <w:p w14:paraId="23220EBC" w14:textId="77777777" w:rsidR="006D640C" w:rsidRPr="006D640C" w:rsidRDefault="006D640C" w:rsidP="006D640C">
            <w:pPr>
              <w:widowControl/>
              <w:spacing w:line="276" w:lineRule="auto"/>
              <w:jc w:val="both"/>
              <w:rPr>
                <w:rFonts w:ascii="Open Sans" w:eastAsiaTheme="minorHAnsi" w:hAnsi="Open Sans" w:cs="Open Sans"/>
                <w:color w:val="000000"/>
                <w:sz w:val="22"/>
                <w:szCs w:val="22"/>
                <w:lang w:eastAsia="en-US"/>
              </w:rPr>
            </w:pPr>
            <w:r w:rsidRPr="006D640C">
              <w:rPr>
                <w:rFonts w:ascii="Open Sans" w:eastAsiaTheme="minorHAnsi" w:hAnsi="Open Sans" w:cs="Open Sans"/>
                <w:color w:val="000000"/>
                <w:sz w:val="22"/>
                <w:szCs w:val="22"/>
                <w:lang w:eastAsia="en-US"/>
              </w:rPr>
              <w:t>Expected completion date</w:t>
            </w:r>
          </w:p>
        </w:tc>
        <w:tc>
          <w:tcPr>
            <w:tcW w:w="3686" w:type="dxa"/>
            <w:tcBorders>
              <w:top w:val="single" w:sz="4" w:space="0" w:color="auto"/>
              <w:left w:val="nil"/>
              <w:bottom w:val="single" w:sz="4" w:space="0" w:color="auto"/>
              <w:right w:val="single" w:sz="4" w:space="0" w:color="auto"/>
            </w:tcBorders>
            <w:vAlign w:val="center"/>
          </w:tcPr>
          <w:p w14:paraId="6C9C1371" w14:textId="3359D43F" w:rsidR="006D640C" w:rsidRPr="00486A95" w:rsidRDefault="00C33C86" w:rsidP="006D640C">
            <w:pPr>
              <w:widowControl/>
              <w:spacing w:line="276" w:lineRule="auto"/>
              <w:jc w:val="center"/>
              <w:rPr>
                <w:rFonts w:ascii="Open Sans" w:eastAsiaTheme="minorHAnsi" w:hAnsi="Open Sans" w:cs="Open Sans"/>
                <w:color w:val="000000"/>
                <w:sz w:val="22"/>
                <w:szCs w:val="22"/>
                <w:lang w:eastAsia="en-US"/>
              </w:rPr>
            </w:pPr>
            <w:r>
              <w:rPr>
                <w:rFonts w:ascii="Open Sans" w:eastAsiaTheme="minorHAnsi" w:hAnsi="Open Sans" w:cs="Open Sans"/>
                <w:color w:val="000000"/>
                <w:sz w:val="22"/>
                <w:szCs w:val="22"/>
                <w:lang w:eastAsia="en-US"/>
              </w:rPr>
              <w:t>Mid August 2022</w:t>
            </w:r>
          </w:p>
        </w:tc>
      </w:tr>
    </w:tbl>
    <w:p w14:paraId="028E9661" w14:textId="162DF8AA" w:rsidR="00621937" w:rsidRDefault="00621937" w:rsidP="00984C2B">
      <w:pPr>
        <w:pStyle w:val="Heading1"/>
      </w:pPr>
    </w:p>
    <w:p w14:paraId="7CA9580A" w14:textId="07A36003" w:rsidR="002E297F" w:rsidRDefault="002E297F" w:rsidP="002E297F"/>
    <w:p w14:paraId="5D596907" w14:textId="5E66293F" w:rsidR="00716BA2" w:rsidRPr="00717127" w:rsidRDefault="002E297F" w:rsidP="002E297F">
      <w:pPr>
        <w:rPr>
          <w:rFonts w:ascii="Verdana" w:hAnsi="Verdana"/>
          <w:sz w:val="22"/>
          <w:szCs w:val="22"/>
          <w:highlight w:val="cyan"/>
        </w:rPr>
      </w:pPr>
      <w:r w:rsidRPr="00C4035C">
        <w:rPr>
          <w:rFonts w:ascii="Verdana" w:hAnsi="Verdana"/>
          <w:sz w:val="22"/>
          <w:szCs w:val="22"/>
        </w:rPr>
        <w:t>Please note, a site visit must be requested via email</w:t>
      </w:r>
      <w:r w:rsidR="00716BA2" w:rsidRPr="00C4035C">
        <w:rPr>
          <w:rFonts w:ascii="Verdana" w:hAnsi="Verdana"/>
          <w:sz w:val="22"/>
          <w:szCs w:val="22"/>
        </w:rPr>
        <w:t xml:space="preserve"> </w:t>
      </w:r>
      <w:r w:rsidR="005924CE" w:rsidRPr="00C4035C">
        <w:rPr>
          <w:rFonts w:ascii="Verdana" w:hAnsi="Verdana"/>
          <w:sz w:val="22"/>
          <w:szCs w:val="22"/>
        </w:rPr>
        <w:t>from</w:t>
      </w:r>
      <w:r w:rsidR="00716BA2" w:rsidRPr="00C4035C">
        <w:rPr>
          <w:rFonts w:ascii="Verdana" w:hAnsi="Verdana"/>
          <w:sz w:val="22"/>
          <w:szCs w:val="22"/>
        </w:rPr>
        <w:t>:</w:t>
      </w:r>
    </w:p>
    <w:p w14:paraId="28F26780" w14:textId="77777777" w:rsidR="00716BA2" w:rsidRPr="00717127" w:rsidRDefault="00716BA2" w:rsidP="002E297F">
      <w:pPr>
        <w:rPr>
          <w:rFonts w:ascii="Verdana" w:hAnsi="Verdana"/>
          <w:sz w:val="22"/>
          <w:szCs w:val="22"/>
          <w:highlight w:val="cyan"/>
        </w:rPr>
      </w:pPr>
    </w:p>
    <w:p w14:paraId="0E711288" w14:textId="1DE83496" w:rsidR="00716BA2" w:rsidRDefault="003C66D3" w:rsidP="002E297F">
      <w:pPr>
        <w:rPr>
          <w:rFonts w:ascii="Verdana" w:hAnsi="Verdana"/>
          <w:sz w:val="22"/>
          <w:szCs w:val="22"/>
        </w:rPr>
      </w:pPr>
      <w:hyperlink r:id="rId12" w:history="1">
        <w:r w:rsidR="00486A95" w:rsidRPr="00513491">
          <w:rPr>
            <w:rStyle w:val="Hyperlink"/>
            <w:rFonts w:ascii="Verdana" w:hAnsi="Verdana"/>
            <w:sz w:val="22"/>
            <w:szCs w:val="22"/>
          </w:rPr>
          <w:t>Danlowe@wwa.uk.com</w:t>
        </w:r>
      </w:hyperlink>
      <w:r w:rsidR="00486A95">
        <w:rPr>
          <w:rFonts w:ascii="Verdana" w:hAnsi="Verdana"/>
          <w:sz w:val="22"/>
          <w:szCs w:val="22"/>
        </w:rPr>
        <w:t xml:space="preserve"> copy to </w:t>
      </w:r>
      <w:r w:rsidR="00486A95" w:rsidRPr="00486A95">
        <w:rPr>
          <w:rFonts w:ascii="Verdana" w:hAnsi="Verdana"/>
          <w:sz w:val="22"/>
          <w:szCs w:val="22"/>
        </w:rPr>
        <w:t xml:space="preserve"> </w:t>
      </w:r>
      <w:hyperlink r:id="rId13" w:history="1">
        <w:r w:rsidR="00486A95" w:rsidRPr="00513491">
          <w:rPr>
            <w:rStyle w:val="Hyperlink"/>
            <w:rFonts w:ascii="Verdana" w:hAnsi="Verdana"/>
            <w:sz w:val="22"/>
            <w:szCs w:val="22"/>
          </w:rPr>
          <w:t>cmm.manager@liskeard.gov.uk</w:t>
        </w:r>
      </w:hyperlink>
    </w:p>
    <w:p w14:paraId="4C1D197B" w14:textId="77777777" w:rsidR="00486A95" w:rsidRDefault="00486A95" w:rsidP="002E297F">
      <w:pPr>
        <w:rPr>
          <w:rFonts w:ascii="Verdana" w:hAnsi="Verdana"/>
          <w:sz w:val="22"/>
          <w:szCs w:val="22"/>
        </w:rPr>
      </w:pPr>
    </w:p>
    <w:p w14:paraId="1BB6087B" w14:textId="7BBB5D15" w:rsidR="005924CE" w:rsidRPr="00486A95" w:rsidRDefault="002E297F" w:rsidP="002E297F">
      <w:pPr>
        <w:rPr>
          <w:rFonts w:ascii="Verdana" w:hAnsi="Verdana"/>
          <w:sz w:val="22"/>
          <w:szCs w:val="22"/>
        </w:rPr>
      </w:pPr>
      <w:r w:rsidRPr="00486A95">
        <w:rPr>
          <w:rFonts w:ascii="Verdana" w:hAnsi="Verdana"/>
          <w:sz w:val="22"/>
          <w:szCs w:val="22"/>
        </w:rPr>
        <w:t xml:space="preserve">One hour will be available </w:t>
      </w:r>
      <w:r w:rsidR="00021B58">
        <w:rPr>
          <w:rFonts w:ascii="Verdana" w:hAnsi="Verdana"/>
          <w:sz w:val="22"/>
          <w:szCs w:val="22"/>
        </w:rPr>
        <w:t xml:space="preserve">per contractor </w:t>
      </w:r>
      <w:r w:rsidRPr="00486A95">
        <w:rPr>
          <w:rFonts w:ascii="Verdana" w:hAnsi="Verdana"/>
          <w:sz w:val="22"/>
          <w:szCs w:val="22"/>
        </w:rPr>
        <w:t xml:space="preserve">for a site visit. </w:t>
      </w:r>
      <w:r w:rsidRPr="00486A95">
        <w:rPr>
          <w:rFonts w:ascii="Verdana" w:hAnsi="Verdana"/>
          <w:b/>
          <w:bCs/>
          <w:sz w:val="22"/>
          <w:szCs w:val="22"/>
        </w:rPr>
        <w:t xml:space="preserve">Contractors will be required to bring their own PPE and should observe the COVID guidance available both nationally and within their company. </w:t>
      </w:r>
      <w:r w:rsidRPr="00486A95">
        <w:rPr>
          <w:rFonts w:ascii="Verdana" w:hAnsi="Verdana"/>
          <w:sz w:val="22"/>
          <w:szCs w:val="22"/>
        </w:rPr>
        <w:t xml:space="preserve">As a </w:t>
      </w:r>
      <w:r w:rsidR="009B59D1" w:rsidRPr="00486A95">
        <w:rPr>
          <w:rFonts w:ascii="Verdana" w:hAnsi="Verdana"/>
          <w:sz w:val="22"/>
          <w:szCs w:val="22"/>
        </w:rPr>
        <w:t>minimum, social distancing guideline</w:t>
      </w:r>
      <w:r w:rsidRPr="00486A95">
        <w:rPr>
          <w:rFonts w:ascii="Verdana" w:hAnsi="Verdana"/>
          <w:sz w:val="22"/>
          <w:szCs w:val="22"/>
        </w:rPr>
        <w:t xml:space="preserve"> must be followed and masks worn in addition to PPE – boots, hats, gloves, hi-vis, and googles. </w:t>
      </w:r>
    </w:p>
    <w:p w14:paraId="34AC9CC3" w14:textId="77777777" w:rsidR="005924CE" w:rsidRPr="00486A95" w:rsidRDefault="005924CE" w:rsidP="002E297F">
      <w:pPr>
        <w:rPr>
          <w:rFonts w:ascii="Verdana" w:hAnsi="Verdana"/>
          <w:sz w:val="22"/>
          <w:szCs w:val="22"/>
        </w:rPr>
      </w:pPr>
    </w:p>
    <w:p w14:paraId="21A7079E" w14:textId="6389698C" w:rsidR="002E297F" w:rsidRDefault="002E297F" w:rsidP="002E297F">
      <w:pPr>
        <w:rPr>
          <w:rFonts w:ascii="Verdana" w:hAnsi="Verdana"/>
          <w:sz w:val="22"/>
          <w:szCs w:val="22"/>
        </w:rPr>
      </w:pPr>
      <w:r w:rsidRPr="00486A95">
        <w:rPr>
          <w:rFonts w:ascii="Verdana" w:hAnsi="Verdana"/>
          <w:sz w:val="22"/>
          <w:szCs w:val="22"/>
        </w:rPr>
        <w:t xml:space="preserve">No clarifications will be issued on site; the contractor will be required to raise any </w:t>
      </w:r>
      <w:r w:rsidR="005924CE" w:rsidRPr="00486A95">
        <w:rPr>
          <w:rFonts w:ascii="Verdana" w:hAnsi="Verdana"/>
          <w:sz w:val="22"/>
          <w:szCs w:val="22"/>
        </w:rPr>
        <w:t>clarifications</w:t>
      </w:r>
      <w:r w:rsidRPr="00486A95">
        <w:rPr>
          <w:rFonts w:ascii="Verdana" w:hAnsi="Verdana"/>
          <w:sz w:val="22"/>
          <w:szCs w:val="22"/>
        </w:rPr>
        <w:t xml:space="preserve"> </w:t>
      </w:r>
      <w:r w:rsidR="005924CE" w:rsidRPr="00486A95">
        <w:rPr>
          <w:rFonts w:ascii="Verdana" w:hAnsi="Verdana"/>
          <w:sz w:val="22"/>
          <w:szCs w:val="22"/>
        </w:rPr>
        <w:t>in accordance with</w:t>
      </w:r>
      <w:r w:rsidR="00A376A1" w:rsidRPr="00486A95">
        <w:rPr>
          <w:rFonts w:ascii="Verdana" w:hAnsi="Verdana"/>
          <w:sz w:val="22"/>
          <w:szCs w:val="22"/>
        </w:rPr>
        <w:t xml:space="preserve"> Section 10.</w:t>
      </w:r>
    </w:p>
    <w:p w14:paraId="29A2FA13" w14:textId="6C60790D" w:rsidR="00F33189" w:rsidRDefault="00F33189" w:rsidP="002E297F">
      <w:pPr>
        <w:rPr>
          <w:rFonts w:ascii="Verdana" w:hAnsi="Verdana"/>
          <w:sz w:val="22"/>
          <w:szCs w:val="22"/>
        </w:rPr>
      </w:pPr>
    </w:p>
    <w:p w14:paraId="48D4BC89" w14:textId="0F574FE3" w:rsidR="00F241D3" w:rsidRPr="00043839" w:rsidRDefault="00043839" w:rsidP="00984C2B">
      <w:pPr>
        <w:pStyle w:val="Heading1"/>
      </w:pPr>
      <w:r w:rsidRPr="00043839">
        <w:t>8</w:t>
      </w:r>
      <w:r w:rsidR="005B41A4" w:rsidRPr="00043839">
        <w:t xml:space="preserve">. </w:t>
      </w:r>
      <w:r w:rsidR="00AD5F78">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726DE8DD" w:rsidR="00F241D3" w:rsidRPr="00486A95" w:rsidRDefault="00F241D3" w:rsidP="00822BE8">
      <w:pPr>
        <w:pStyle w:val="BodyText"/>
        <w:numPr>
          <w:ilvl w:val="1"/>
          <w:numId w:val="4"/>
        </w:numPr>
        <w:kinsoku w:val="0"/>
        <w:overflowPunct w:val="0"/>
        <w:spacing w:before="7"/>
        <w:ind w:left="851" w:hanging="851"/>
        <w:rPr>
          <w:spacing w:val="-1"/>
        </w:rPr>
      </w:pPr>
      <w:r w:rsidRPr="00486A95">
        <w:rPr>
          <w:spacing w:val="-1"/>
        </w:rPr>
        <w:t>Covering</w:t>
      </w:r>
      <w:r w:rsidRPr="00486A95">
        <w:rPr>
          <w:spacing w:val="1"/>
        </w:rPr>
        <w:t xml:space="preserve"> </w:t>
      </w:r>
      <w:r w:rsidRPr="00486A95">
        <w:rPr>
          <w:spacing w:val="-1"/>
        </w:rPr>
        <w:t>letter</w:t>
      </w:r>
      <w:r w:rsidRPr="00486A95">
        <w:rPr>
          <w:spacing w:val="-2"/>
        </w:rPr>
        <w:t xml:space="preserve"> </w:t>
      </w:r>
      <w:r w:rsidRPr="00486A95">
        <w:rPr>
          <w:spacing w:val="-1"/>
        </w:rPr>
        <w:t xml:space="preserve">(two sides of A4 </w:t>
      </w:r>
      <w:r w:rsidRPr="00486A95">
        <w:rPr>
          <w:spacing w:val="-2"/>
        </w:rPr>
        <w:t>maximum)</w:t>
      </w:r>
      <w:r w:rsidRPr="00486A95">
        <w:rPr>
          <w:spacing w:val="-1"/>
        </w:rPr>
        <w:t xml:space="preserve"> to</w:t>
      </w:r>
      <w:r w:rsidRPr="00486A95">
        <w:rPr>
          <w:spacing w:val="2"/>
        </w:rPr>
        <w:t xml:space="preserve"> </w:t>
      </w:r>
      <w:r w:rsidRPr="00486A95">
        <w:rPr>
          <w:spacing w:val="-1"/>
        </w:rPr>
        <w:t>include:</w:t>
      </w:r>
    </w:p>
    <w:p w14:paraId="2C78AA2C" w14:textId="77777777" w:rsidR="00A30EA9" w:rsidRPr="00486A95" w:rsidRDefault="00A30EA9" w:rsidP="006268C8">
      <w:pPr>
        <w:pStyle w:val="BodyText"/>
        <w:tabs>
          <w:tab w:val="left" w:pos="892"/>
          <w:tab w:val="left" w:pos="1276"/>
        </w:tabs>
        <w:kinsoku w:val="0"/>
        <w:overflowPunct w:val="0"/>
        <w:ind w:left="720" w:firstLine="0"/>
      </w:pPr>
    </w:p>
    <w:p w14:paraId="2C251302" w14:textId="0A439F3C" w:rsidR="00F131E4" w:rsidRPr="00486A95" w:rsidRDefault="00F131E4" w:rsidP="00F138F1">
      <w:pPr>
        <w:pStyle w:val="Default"/>
        <w:numPr>
          <w:ilvl w:val="0"/>
          <w:numId w:val="2"/>
        </w:numPr>
        <w:spacing w:before="60" w:after="60"/>
        <w:ind w:left="1418" w:hanging="709"/>
        <w:rPr>
          <w:rFonts w:ascii="Verdana" w:hAnsi="Verdana"/>
          <w:color w:val="auto"/>
          <w:sz w:val="22"/>
          <w:szCs w:val="22"/>
        </w:rPr>
      </w:pPr>
      <w:r w:rsidRPr="00486A95">
        <w:rPr>
          <w:rFonts w:ascii="Verdana" w:hAnsi="Verdana"/>
          <w:color w:val="auto"/>
          <w:sz w:val="22"/>
          <w:szCs w:val="22"/>
        </w:rPr>
        <w:t xml:space="preserve">A single point of contact for all contact between the tenderer and </w:t>
      </w:r>
      <w:r w:rsidR="00C809C0" w:rsidRPr="00486A95">
        <w:rPr>
          <w:rFonts w:ascii="Verdana" w:hAnsi="Verdana"/>
          <w:color w:val="auto"/>
          <w:sz w:val="22"/>
          <w:szCs w:val="22"/>
        </w:rPr>
        <w:t>Liskeard Town Council</w:t>
      </w:r>
      <w:r w:rsidRPr="00486A95">
        <w:rPr>
          <w:rFonts w:ascii="Verdana" w:hAnsi="Verdana"/>
          <w:color w:val="auto"/>
          <w:sz w:val="22"/>
          <w:szCs w:val="22"/>
        </w:rPr>
        <w:t xml:space="preserve"> during the tender selection process, and for further correspondence.</w:t>
      </w:r>
    </w:p>
    <w:p w14:paraId="2556EFF9" w14:textId="46EC0678" w:rsidR="00F241D3" w:rsidRPr="00486A95" w:rsidRDefault="00F241D3" w:rsidP="00F138F1">
      <w:pPr>
        <w:pStyle w:val="BodyText"/>
        <w:numPr>
          <w:ilvl w:val="0"/>
          <w:numId w:val="2"/>
        </w:numPr>
        <w:tabs>
          <w:tab w:val="left" w:pos="892"/>
          <w:tab w:val="left" w:pos="1418"/>
        </w:tabs>
        <w:kinsoku w:val="0"/>
        <w:overflowPunct w:val="0"/>
        <w:ind w:left="1418" w:hanging="709"/>
      </w:pPr>
      <w:r w:rsidRPr="00486A95">
        <w:t>Confirmation that the tenderer has the resources available to meet the requirements outlined in this brief and its timelines</w:t>
      </w:r>
      <w:r w:rsidR="00F73E02">
        <w:t>.</w:t>
      </w:r>
    </w:p>
    <w:p w14:paraId="1340D86F" w14:textId="2EBB9C0B" w:rsidR="00F241D3" w:rsidRPr="00486A95" w:rsidRDefault="00F241D3" w:rsidP="00F138F1">
      <w:pPr>
        <w:pStyle w:val="BodyText"/>
        <w:numPr>
          <w:ilvl w:val="0"/>
          <w:numId w:val="2"/>
        </w:numPr>
        <w:tabs>
          <w:tab w:val="left" w:pos="892"/>
          <w:tab w:val="left" w:pos="1418"/>
        </w:tabs>
        <w:kinsoku w:val="0"/>
        <w:overflowPunct w:val="0"/>
        <w:ind w:left="1418" w:hanging="709"/>
      </w:pPr>
      <w:r w:rsidRPr="00486A95">
        <w:t xml:space="preserve">Confirmation that the tenderer accepts all the Terms and Conditions of the </w:t>
      </w:r>
      <w:r w:rsidR="00486A95" w:rsidRPr="00486A95">
        <w:t>NEC</w:t>
      </w:r>
      <w:r w:rsidR="00D244C5">
        <w:t>4</w:t>
      </w:r>
      <w:r w:rsidR="00486A95" w:rsidRPr="00486A95">
        <w:t xml:space="preserve"> Engineering and Construction Short </w:t>
      </w:r>
      <w:r w:rsidRPr="00486A95">
        <w:t>Contract</w:t>
      </w:r>
      <w:r w:rsidR="00537EEE">
        <w:t xml:space="preserve"> and associated Z Clauses</w:t>
      </w:r>
      <w:r w:rsidRPr="00486A95">
        <w:t xml:space="preserve"> </w:t>
      </w:r>
      <w:r w:rsidR="00E648F8" w:rsidRPr="00910A75">
        <w:t>(Enclosure</w:t>
      </w:r>
      <w:r w:rsidR="00910A75">
        <w:t xml:space="preserve"> </w:t>
      </w:r>
      <w:r w:rsidR="00910A75" w:rsidRPr="00910A75">
        <w:t>5</w:t>
      </w:r>
      <w:r w:rsidR="00910A75">
        <w:t>)</w:t>
      </w:r>
      <w:r w:rsidR="00F73E02">
        <w:t>.</w:t>
      </w:r>
    </w:p>
    <w:p w14:paraId="39BBDDE9" w14:textId="15826867" w:rsidR="00F241D3" w:rsidRPr="00486A95" w:rsidRDefault="00F241D3" w:rsidP="00F138F1">
      <w:pPr>
        <w:pStyle w:val="BodyText"/>
        <w:numPr>
          <w:ilvl w:val="0"/>
          <w:numId w:val="2"/>
        </w:numPr>
        <w:tabs>
          <w:tab w:val="left" w:pos="1418"/>
        </w:tabs>
        <w:kinsoku w:val="0"/>
        <w:overflowPunct w:val="0"/>
        <w:ind w:left="1418" w:hanging="709"/>
      </w:pPr>
      <w:r w:rsidRPr="00486A95">
        <w:t>Confirmation that the tenderer will be able to meet the Corporate Requirements (see Section</w:t>
      </w:r>
      <w:r w:rsidR="009D4419" w:rsidRPr="00486A95">
        <w:t xml:space="preserve"> </w:t>
      </w:r>
      <w:r w:rsidR="00043839" w:rsidRPr="00486A95">
        <w:t>9</w:t>
      </w:r>
      <w:r w:rsidR="009D4419" w:rsidRPr="00486A95">
        <w:t>)</w:t>
      </w:r>
      <w:r w:rsidRPr="00486A95">
        <w:t xml:space="preserve"> to include confirmat</w:t>
      </w:r>
      <w:r w:rsidR="00CD45D8" w:rsidRPr="00486A95">
        <w:t>ion that Equality and Diversity,</w:t>
      </w:r>
      <w:r w:rsidRPr="00486A95">
        <w:t xml:space="preserve"> Environmental </w:t>
      </w:r>
      <w:r w:rsidR="00CD45D8" w:rsidRPr="00486A95">
        <w:t>and Data</w:t>
      </w:r>
      <w:r w:rsidR="00B71EB3" w:rsidRPr="00486A95">
        <w:t xml:space="preserve"> Protections</w:t>
      </w:r>
      <w:r w:rsidR="00CD45D8" w:rsidRPr="00486A95">
        <w:t xml:space="preserve"> </w:t>
      </w:r>
      <w:r w:rsidRPr="00486A95">
        <w:t>policies are in place and, if successful, supporting documentation will be provided as evidence</w:t>
      </w:r>
      <w:r w:rsidR="00F73E02">
        <w:t>.</w:t>
      </w:r>
    </w:p>
    <w:p w14:paraId="7B4F6A52" w14:textId="1D2E895F" w:rsidR="00F241D3" w:rsidRPr="00486A95" w:rsidRDefault="00486A95" w:rsidP="00F138F1">
      <w:pPr>
        <w:pStyle w:val="BodyText"/>
        <w:numPr>
          <w:ilvl w:val="0"/>
          <w:numId w:val="2"/>
        </w:numPr>
        <w:tabs>
          <w:tab w:val="left" w:pos="1418"/>
          <w:tab w:val="left" w:pos="1560"/>
        </w:tabs>
        <w:kinsoku w:val="0"/>
        <w:overflowPunct w:val="0"/>
        <w:ind w:left="1418" w:hanging="709"/>
      </w:pPr>
      <w:r w:rsidRPr="00486A95">
        <w:t xml:space="preserve">Provide a </w:t>
      </w:r>
      <w:r w:rsidR="00C4035C" w:rsidRPr="00486A95">
        <w:t>Conflict</w:t>
      </w:r>
      <w:r w:rsidR="00C4035C">
        <w:t xml:space="preserve"> </w:t>
      </w:r>
      <w:r w:rsidR="00C4035C" w:rsidRPr="00486A95">
        <w:t>of</w:t>
      </w:r>
      <w:r w:rsidR="00C4035C">
        <w:t xml:space="preserve"> I</w:t>
      </w:r>
      <w:r w:rsidR="00C4035C" w:rsidRPr="00486A95">
        <w:t>nterest</w:t>
      </w:r>
      <w:r w:rsidR="00F241D3" w:rsidRPr="00486A95">
        <w:t xml:space="preserve"> </w:t>
      </w:r>
      <w:r w:rsidR="00F241D3" w:rsidRPr="00C4035C">
        <w:t>statement</w:t>
      </w:r>
      <w:r w:rsidR="00563A75" w:rsidRPr="00C4035C">
        <w:t xml:space="preserve"> (section </w:t>
      </w:r>
      <w:r w:rsidR="00E8119E" w:rsidRPr="00082402">
        <w:t>9.</w:t>
      </w:r>
      <w:r w:rsidR="009F48A5" w:rsidRPr="00082402">
        <w:t>7</w:t>
      </w:r>
      <w:r w:rsidR="00E8119E" w:rsidRPr="00082402">
        <w:t>)</w:t>
      </w:r>
      <w:r w:rsidR="00F73E02" w:rsidRPr="00082402">
        <w:t>.</w:t>
      </w:r>
    </w:p>
    <w:p w14:paraId="634D2D12" w14:textId="77777777" w:rsidR="00486A95" w:rsidRPr="00486A95" w:rsidRDefault="00486A95" w:rsidP="00AE36A2">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09D69850" w14:textId="6DEBDC60" w:rsidR="00AE36A2" w:rsidRPr="00AE36A2" w:rsidRDefault="003D1064" w:rsidP="00AE36A2">
      <w:pPr>
        <w:pStyle w:val="BodyText"/>
        <w:tabs>
          <w:tab w:val="left" w:pos="851"/>
        </w:tabs>
        <w:kinsoku w:val="0"/>
        <w:overflowPunct w:val="0"/>
        <w:ind w:left="0" w:firstLine="0"/>
        <w:rPr>
          <w:spacing w:val="-1"/>
        </w:rPr>
      </w:pPr>
      <w:r>
        <w:rPr>
          <w:spacing w:val="-1"/>
        </w:rPr>
        <w:t>8.2</w:t>
      </w:r>
      <w:r>
        <w:rPr>
          <w:spacing w:val="-1"/>
        </w:rPr>
        <w:tab/>
      </w:r>
      <w:r w:rsidR="00AE36A2">
        <w:rPr>
          <w:spacing w:val="-1"/>
        </w:rPr>
        <w:t xml:space="preserve">Programme. </w:t>
      </w:r>
      <w:r w:rsidR="00AE36A2" w:rsidRPr="00AE36A2">
        <w:rPr>
          <w:spacing w:val="-1"/>
        </w:rPr>
        <w:t xml:space="preserve">Please provide a detailed construction programme that illustrates </w:t>
      </w:r>
      <w:r w:rsidR="00AE36A2" w:rsidRPr="00AE36A2">
        <w:rPr>
          <w:spacing w:val="-1"/>
        </w:rPr>
        <w:lastRenderedPageBreak/>
        <w:t>your anticipated start and completion dates based on contract award date as per Section 7. Your response should be clearly presented, have clear and realistic timeframes and inclusion of all Key tasks and Milestones as identified. By submitting this document, you hereby confirm the deliverability of the programme and commit to doing so as per your submission which will form part of any resulting contract. Your programme must be an NEC compliant programme and include:</w:t>
      </w:r>
    </w:p>
    <w:p w14:paraId="089DFBCC" w14:textId="77777777" w:rsidR="00AE36A2" w:rsidRPr="00AE36A2" w:rsidRDefault="00AE36A2" w:rsidP="00AE36A2">
      <w:pPr>
        <w:pStyle w:val="BodyText"/>
        <w:tabs>
          <w:tab w:val="left" w:pos="709"/>
        </w:tabs>
        <w:kinsoku w:val="0"/>
        <w:overflowPunct w:val="0"/>
        <w:ind w:left="720" w:hanging="720"/>
        <w:rPr>
          <w:spacing w:val="-1"/>
        </w:rPr>
      </w:pPr>
    </w:p>
    <w:p w14:paraId="2FD18692" w14:textId="6D6ECE7C" w:rsidR="00AE36A2" w:rsidRPr="00AE36A2" w:rsidRDefault="00AE36A2" w:rsidP="00AE36A2">
      <w:pPr>
        <w:pStyle w:val="BodyText"/>
        <w:numPr>
          <w:ilvl w:val="2"/>
          <w:numId w:val="12"/>
        </w:numPr>
        <w:tabs>
          <w:tab w:val="left" w:pos="851"/>
        </w:tabs>
        <w:kinsoku w:val="0"/>
        <w:overflowPunct w:val="0"/>
        <w:ind w:hanging="840"/>
        <w:rPr>
          <w:spacing w:val="-1"/>
        </w:rPr>
      </w:pPr>
      <w:r w:rsidRPr="00AE36A2">
        <w:rPr>
          <w:spacing w:val="-1"/>
        </w:rPr>
        <w:t>Tasks required to be undertaken during construction period.</w:t>
      </w:r>
    </w:p>
    <w:p w14:paraId="14245121" w14:textId="70101B58" w:rsidR="00AE36A2" w:rsidRPr="00AE36A2" w:rsidRDefault="00AE36A2" w:rsidP="00AE36A2">
      <w:pPr>
        <w:pStyle w:val="BodyText"/>
        <w:tabs>
          <w:tab w:val="left" w:pos="851"/>
        </w:tabs>
        <w:kinsoku w:val="0"/>
        <w:overflowPunct w:val="0"/>
        <w:ind w:left="851" w:hanging="851"/>
        <w:rPr>
          <w:spacing w:val="-1"/>
        </w:rPr>
      </w:pPr>
      <w:r w:rsidRPr="00AE36A2">
        <w:rPr>
          <w:spacing w:val="-1"/>
        </w:rPr>
        <w:t>8.2.2</w:t>
      </w:r>
      <w:r w:rsidRPr="00AE36A2">
        <w:rPr>
          <w:spacing w:val="-1"/>
        </w:rPr>
        <w:tab/>
        <w:t>Critical long lead in items requiring early placement of orders.</w:t>
      </w:r>
    </w:p>
    <w:p w14:paraId="50491A68" w14:textId="41A35EF8" w:rsidR="00AE36A2" w:rsidRPr="00AE36A2" w:rsidRDefault="00AE36A2" w:rsidP="00AE36A2">
      <w:pPr>
        <w:pStyle w:val="BodyText"/>
        <w:tabs>
          <w:tab w:val="left" w:pos="851"/>
        </w:tabs>
        <w:kinsoku w:val="0"/>
        <w:overflowPunct w:val="0"/>
        <w:ind w:left="851" w:hanging="851"/>
        <w:rPr>
          <w:spacing w:val="-1"/>
        </w:rPr>
      </w:pPr>
      <w:r w:rsidRPr="00AE36A2">
        <w:rPr>
          <w:spacing w:val="-1"/>
        </w:rPr>
        <w:t>8.2.3</w:t>
      </w:r>
      <w:r w:rsidRPr="00AE36A2">
        <w:rPr>
          <w:spacing w:val="-1"/>
        </w:rPr>
        <w:tab/>
        <w:t>Tasks required to be undertaken during commissioning and handover.</w:t>
      </w:r>
    </w:p>
    <w:p w14:paraId="1F86E332" w14:textId="0E7B455A" w:rsidR="00AE36A2" w:rsidRPr="00AE36A2" w:rsidRDefault="00AE36A2" w:rsidP="00AE36A2">
      <w:pPr>
        <w:pStyle w:val="BodyText"/>
        <w:tabs>
          <w:tab w:val="left" w:pos="851"/>
        </w:tabs>
        <w:kinsoku w:val="0"/>
        <w:overflowPunct w:val="0"/>
        <w:ind w:left="851" w:hanging="851"/>
        <w:rPr>
          <w:spacing w:val="-1"/>
        </w:rPr>
      </w:pPr>
      <w:r w:rsidRPr="00AE36A2">
        <w:rPr>
          <w:spacing w:val="-1"/>
        </w:rPr>
        <w:t>8.2.4</w:t>
      </w:r>
      <w:r w:rsidRPr="00AE36A2">
        <w:rPr>
          <w:spacing w:val="-1"/>
        </w:rPr>
        <w:tab/>
        <w:t>A critical path</w:t>
      </w:r>
      <w:r w:rsidR="00082402">
        <w:rPr>
          <w:spacing w:val="-1"/>
        </w:rPr>
        <w:t xml:space="preserve"> for the overall programme</w:t>
      </w:r>
    </w:p>
    <w:p w14:paraId="06C35098" w14:textId="14C6BFB8" w:rsidR="00AE36A2" w:rsidRDefault="00AE36A2" w:rsidP="00AE36A2">
      <w:pPr>
        <w:pStyle w:val="BodyText"/>
        <w:tabs>
          <w:tab w:val="left" w:pos="851"/>
        </w:tabs>
        <w:kinsoku w:val="0"/>
        <w:overflowPunct w:val="0"/>
        <w:ind w:left="851" w:right="197" w:hanging="851"/>
        <w:rPr>
          <w:spacing w:val="-1"/>
        </w:rPr>
      </w:pPr>
    </w:p>
    <w:p w14:paraId="24156EBB" w14:textId="0141F713" w:rsidR="00BA77EF" w:rsidRPr="00BA77EF" w:rsidRDefault="00AE36A2" w:rsidP="003D1064">
      <w:pPr>
        <w:pStyle w:val="BodyText"/>
        <w:tabs>
          <w:tab w:val="left" w:pos="851"/>
        </w:tabs>
        <w:kinsoku w:val="0"/>
        <w:overflowPunct w:val="0"/>
        <w:ind w:left="0" w:right="197" w:firstLine="0"/>
        <w:rPr>
          <w:spacing w:val="-1"/>
        </w:rPr>
      </w:pPr>
      <w:r>
        <w:rPr>
          <w:spacing w:val="-1"/>
        </w:rPr>
        <w:t>8.3</w:t>
      </w:r>
      <w:r>
        <w:rPr>
          <w:spacing w:val="-1"/>
        </w:rPr>
        <w:tab/>
      </w:r>
      <w:r w:rsidR="00BA77EF" w:rsidRPr="00BA77EF">
        <w:rPr>
          <w:spacing w:val="-1"/>
        </w:rPr>
        <w:t xml:space="preserve">Suitability Statement </w:t>
      </w:r>
    </w:p>
    <w:p w14:paraId="6545C643" w14:textId="77777777" w:rsidR="00BA77EF" w:rsidRPr="00BA77EF" w:rsidRDefault="00BA77EF" w:rsidP="00BA77EF">
      <w:pPr>
        <w:pStyle w:val="BodyText"/>
        <w:tabs>
          <w:tab w:val="left" w:pos="709"/>
        </w:tabs>
        <w:kinsoku w:val="0"/>
        <w:overflowPunct w:val="0"/>
        <w:ind w:right="197"/>
        <w:rPr>
          <w:spacing w:val="-1"/>
        </w:rPr>
      </w:pPr>
    </w:p>
    <w:p w14:paraId="40D3D95F" w14:textId="40F40AA8" w:rsidR="00BA77EF" w:rsidRPr="00AE36A2" w:rsidRDefault="00BA77EF" w:rsidP="00D43C21">
      <w:pPr>
        <w:pStyle w:val="BodyText"/>
        <w:tabs>
          <w:tab w:val="left" w:pos="851"/>
        </w:tabs>
        <w:kinsoku w:val="0"/>
        <w:overflowPunct w:val="0"/>
        <w:ind w:left="0" w:right="197" w:firstLine="0"/>
        <w:rPr>
          <w:spacing w:val="-1"/>
        </w:rPr>
      </w:pPr>
      <w:r w:rsidRPr="00AE36A2">
        <w:rPr>
          <w:spacing w:val="-1"/>
        </w:rPr>
        <w:t xml:space="preserve">The Contractor shall provide a Suitability Statement setting out how they will provide the works in accordance with the </w:t>
      </w:r>
      <w:r w:rsidR="007752E8">
        <w:rPr>
          <w:spacing w:val="-1"/>
        </w:rPr>
        <w:t>Works Information</w:t>
      </w:r>
      <w:r w:rsidRPr="00AE36A2">
        <w:rPr>
          <w:spacing w:val="-1"/>
        </w:rPr>
        <w:t>.</w:t>
      </w:r>
    </w:p>
    <w:p w14:paraId="1A46F3F8" w14:textId="77777777" w:rsidR="00BA77EF" w:rsidRPr="00AE36A2" w:rsidRDefault="00BA77EF" w:rsidP="00D43C21">
      <w:pPr>
        <w:pStyle w:val="BodyText"/>
        <w:tabs>
          <w:tab w:val="left" w:pos="851"/>
        </w:tabs>
        <w:kinsoku w:val="0"/>
        <w:overflowPunct w:val="0"/>
        <w:ind w:left="0" w:right="197" w:firstLine="0"/>
        <w:rPr>
          <w:spacing w:val="-1"/>
        </w:rPr>
      </w:pPr>
    </w:p>
    <w:p w14:paraId="2F0A3E7F" w14:textId="2A204D76" w:rsidR="00BA77EF" w:rsidRPr="00AE36A2" w:rsidRDefault="00BA77EF" w:rsidP="00D43C21">
      <w:pPr>
        <w:pStyle w:val="BodyText"/>
        <w:tabs>
          <w:tab w:val="left" w:pos="851"/>
        </w:tabs>
        <w:kinsoku w:val="0"/>
        <w:overflowPunct w:val="0"/>
        <w:ind w:left="0" w:right="197" w:firstLine="0"/>
        <w:rPr>
          <w:spacing w:val="-1"/>
        </w:rPr>
      </w:pPr>
      <w:r w:rsidRPr="00AE36A2">
        <w:rPr>
          <w:spacing w:val="-1"/>
        </w:rPr>
        <w:t>The Suitability Statement will need to be specific to the extent and scope of the works</w:t>
      </w:r>
      <w:r w:rsidR="008800AA">
        <w:rPr>
          <w:spacing w:val="-1"/>
        </w:rPr>
        <w:t>. T</w:t>
      </w:r>
      <w:r w:rsidRPr="00AE36A2">
        <w:rPr>
          <w:spacing w:val="-1"/>
        </w:rPr>
        <w:t>he Contractor shall be evaluated with respect to the following sub-criteri</w:t>
      </w:r>
      <w:r w:rsidR="00DB469C" w:rsidRPr="00AE36A2">
        <w:rPr>
          <w:spacing w:val="-1"/>
        </w:rPr>
        <w:t>on</w:t>
      </w:r>
      <w:r w:rsidRPr="00AE36A2">
        <w:rPr>
          <w:spacing w:val="-1"/>
        </w:rPr>
        <w:t>:</w:t>
      </w:r>
    </w:p>
    <w:p w14:paraId="370C59F7" w14:textId="77777777" w:rsidR="00BA77EF" w:rsidRPr="00AE36A2" w:rsidRDefault="00BA77EF" w:rsidP="00D43C21">
      <w:pPr>
        <w:pStyle w:val="BodyText"/>
        <w:tabs>
          <w:tab w:val="left" w:pos="851"/>
        </w:tabs>
        <w:kinsoku w:val="0"/>
        <w:overflowPunct w:val="0"/>
        <w:ind w:left="0" w:right="197" w:firstLine="0"/>
        <w:rPr>
          <w:spacing w:val="-1"/>
        </w:rPr>
      </w:pPr>
    </w:p>
    <w:p w14:paraId="375EA989" w14:textId="19655994" w:rsidR="00AE36A2" w:rsidRPr="00AE36A2" w:rsidRDefault="00CD1EDF" w:rsidP="00AE36A2">
      <w:pPr>
        <w:pStyle w:val="BodyText"/>
        <w:tabs>
          <w:tab w:val="left" w:pos="851"/>
        </w:tabs>
        <w:kinsoku w:val="0"/>
        <w:overflowPunct w:val="0"/>
        <w:ind w:left="851" w:right="197" w:hanging="851"/>
        <w:rPr>
          <w:spacing w:val="-1"/>
        </w:rPr>
      </w:pPr>
      <w:r w:rsidRPr="00AE36A2">
        <w:rPr>
          <w:spacing w:val="-1"/>
        </w:rPr>
        <w:t>8.</w:t>
      </w:r>
      <w:r w:rsidR="00AE36A2" w:rsidRPr="00AE36A2">
        <w:rPr>
          <w:spacing w:val="-1"/>
        </w:rPr>
        <w:t>3</w:t>
      </w:r>
      <w:r w:rsidRPr="00AE36A2">
        <w:rPr>
          <w:spacing w:val="-1"/>
        </w:rPr>
        <w:t>.</w:t>
      </w:r>
      <w:r w:rsidR="00D347E0">
        <w:rPr>
          <w:spacing w:val="-1"/>
        </w:rPr>
        <w:t>1</w:t>
      </w:r>
      <w:r w:rsidRPr="00AE36A2">
        <w:rPr>
          <w:spacing w:val="-1"/>
        </w:rPr>
        <w:tab/>
      </w:r>
      <w:r w:rsidR="00BA77EF" w:rsidRPr="00AE36A2">
        <w:rPr>
          <w:spacing w:val="-1"/>
        </w:rPr>
        <w:t xml:space="preserve">Relevant experience – Provide details of </w:t>
      </w:r>
      <w:r w:rsidR="00D347E0">
        <w:rPr>
          <w:spacing w:val="-1"/>
        </w:rPr>
        <w:t xml:space="preserve">3 </w:t>
      </w:r>
      <w:r w:rsidR="00BA77EF" w:rsidRPr="00AE36A2">
        <w:rPr>
          <w:spacing w:val="-1"/>
        </w:rPr>
        <w:t>examples of having provided  similar works and services to that proposed</w:t>
      </w:r>
      <w:r w:rsidR="00D347E0">
        <w:t xml:space="preserve"> that demonstrates your </w:t>
      </w:r>
      <w:r w:rsidR="00D347E0">
        <w:rPr>
          <w:spacing w:val="-1"/>
        </w:rPr>
        <w:t>c</w:t>
      </w:r>
      <w:r w:rsidR="00D347E0" w:rsidRPr="00D347E0">
        <w:rPr>
          <w:spacing w:val="-1"/>
        </w:rPr>
        <w:t>ompetence</w:t>
      </w:r>
      <w:r w:rsidR="00D347E0">
        <w:rPr>
          <w:spacing w:val="-1"/>
        </w:rPr>
        <w:t>,</w:t>
      </w:r>
      <w:r w:rsidR="00D347E0" w:rsidRPr="00D347E0">
        <w:rPr>
          <w:spacing w:val="-1"/>
        </w:rPr>
        <w:t xml:space="preserve"> relevant knowledge, skills and experience</w:t>
      </w:r>
      <w:r w:rsidR="00D347E0">
        <w:rPr>
          <w:spacing w:val="-1"/>
        </w:rPr>
        <w:t>. (One page of A4 maximum per example)</w:t>
      </w:r>
    </w:p>
    <w:p w14:paraId="7A1456D3" w14:textId="3AF56AA7" w:rsidR="00AE36A2" w:rsidRPr="00AE36A2" w:rsidRDefault="00AE36A2" w:rsidP="00AE36A2">
      <w:pPr>
        <w:pStyle w:val="BodyText"/>
        <w:tabs>
          <w:tab w:val="left" w:pos="851"/>
        </w:tabs>
        <w:kinsoku w:val="0"/>
        <w:overflowPunct w:val="0"/>
        <w:ind w:left="851" w:right="197" w:hanging="851"/>
        <w:rPr>
          <w:spacing w:val="-1"/>
        </w:rPr>
      </w:pPr>
      <w:r w:rsidRPr="00AE36A2">
        <w:rPr>
          <w:spacing w:val="-1"/>
        </w:rPr>
        <w:t>8.3.</w:t>
      </w:r>
      <w:r w:rsidR="00D347E0">
        <w:rPr>
          <w:spacing w:val="-1"/>
        </w:rPr>
        <w:t>2</w:t>
      </w:r>
      <w:r w:rsidRPr="00AE36A2">
        <w:rPr>
          <w:spacing w:val="-1"/>
        </w:rPr>
        <w:tab/>
        <w:t>Please provide details of your proposed</w:t>
      </w:r>
      <w:r w:rsidR="00D347E0">
        <w:rPr>
          <w:spacing w:val="-1"/>
        </w:rPr>
        <w:t xml:space="preserve"> key project personnel</w:t>
      </w:r>
      <w:r w:rsidR="009024E8">
        <w:rPr>
          <w:spacing w:val="-1"/>
        </w:rPr>
        <w:t xml:space="preserve"> to include the design manager</w:t>
      </w:r>
      <w:r w:rsidRPr="00AE36A2">
        <w:rPr>
          <w:spacing w:val="-1"/>
        </w:rPr>
        <w:t>. The contractor must demonstrate their ability to provide suitably experienced and sufficient resource to ensure project success. You should provide a</w:t>
      </w:r>
      <w:r w:rsidR="00D347E0">
        <w:rPr>
          <w:spacing w:val="-1"/>
        </w:rPr>
        <w:t xml:space="preserve"> top level</w:t>
      </w:r>
      <w:r w:rsidRPr="00AE36A2">
        <w:rPr>
          <w:spacing w:val="-1"/>
        </w:rPr>
        <w:t xml:space="preserve"> organogram and associated CVs (no more tha</w:t>
      </w:r>
      <w:r w:rsidR="00BD1B9C">
        <w:rPr>
          <w:spacing w:val="-1"/>
        </w:rPr>
        <w:t>n</w:t>
      </w:r>
      <w:r w:rsidRPr="00AE36A2">
        <w:rPr>
          <w:spacing w:val="-1"/>
        </w:rPr>
        <w:t xml:space="preserve"> </w:t>
      </w:r>
      <w:r w:rsidR="00D347E0">
        <w:rPr>
          <w:spacing w:val="-1"/>
        </w:rPr>
        <w:t>1</w:t>
      </w:r>
      <w:r w:rsidRPr="00AE36A2">
        <w:rPr>
          <w:spacing w:val="-1"/>
        </w:rPr>
        <w:t xml:space="preserve"> sides of A4 per CV and no more than 5 in total)</w:t>
      </w:r>
    </w:p>
    <w:p w14:paraId="6563015D" w14:textId="19863B4C" w:rsidR="00853CAF" w:rsidRPr="00BA77EF" w:rsidRDefault="00853CAF" w:rsidP="00C756FD">
      <w:pPr>
        <w:pStyle w:val="BodyText"/>
        <w:tabs>
          <w:tab w:val="left" w:pos="851"/>
        </w:tabs>
        <w:kinsoku w:val="0"/>
        <w:overflowPunct w:val="0"/>
        <w:ind w:left="851" w:right="197" w:hanging="851"/>
        <w:rPr>
          <w:spacing w:val="-1"/>
        </w:rPr>
      </w:pPr>
    </w:p>
    <w:p w14:paraId="2413358A" w14:textId="34A7B48D" w:rsidR="00BA77EF" w:rsidRPr="00BA77EF" w:rsidRDefault="00BA77EF" w:rsidP="00BA77EF">
      <w:pPr>
        <w:pStyle w:val="BodyText"/>
        <w:tabs>
          <w:tab w:val="left" w:pos="709"/>
        </w:tabs>
        <w:kinsoku w:val="0"/>
        <w:overflowPunct w:val="0"/>
        <w:ind w:right="197"/>
        <w:rPr>
          <w:spacing w:val="-1"/>
        </w:rPr>
      </w:pPr>
    </w:p>
    <w:p w14:paraId="71B6B5A8" w14:textId="77777777" w:rsidR="00EC614A" w:rsidRPr="00EC614A" w:rsidRDefault="00EC614A" w:rsidP="00AE36A2">
      <w:pPr>
        <w:pStyle w:val="ListParagraph"/>
        <w:numPr>
          <w:ilvl w:val="1"/>
          <w:numId w:val="12"/>
        </w:numPr>
        <w:tabs>
          <w:tab w:val="left" w:pos="851"/>
        </w:tabs>
        <w:kinsoku w:val="0"/>
        <w:overflowPunct w:val="0"/>
        <w:rPr>
          <w:rFonts w:ascii="Verdana" w:hAnsi="Verdana" w:cs="Verdana"/>
          <w:vanish/>
          <w:sz w:val="22"/>
          <w:szCs w:val="22"/>
        </w:rPr>
      </w:pPr>
    </w:p>
    <w:p w14:paraId="5EC9F0A5" w14:textId="0421DB3D" w:rsidR="00A62D51" w:rsidRPr="003C1107" w:rsidRDefault="009966E6" w:rsidP="00A62D51">
      <w:pPr>
        <w:pStyle w:val="BodyText"/>
        <w:numPr>
          <w:ilvl w:val="1"/>
          <w:numId w:val="12"/>
        </w:numPr>
        <w:tabs>
          <w:tab w:val="left" w:pos="709"/>
        </w:tabs>
        <w:kinsoku w:val="0"/>
        <w:overflowPunct w:val="0"/>
        <w:rPr>
          <w:spacing w:val="-1"/>
        </w:rPr>
      </w:pPr>
      <w:r w:rsidRPr="003C1107">
        <w:rPr>
          <w:spacing w:val="-1"/>
        </w:rPr>
        <w:t>Social value, environmental and sustainability</w:t>
      </w:r>
      <w:r w:rsidR="00A62D51" w:rsidRPr="003C1107">
        <w:rPr>
          <w:spacing w:val="-1"/>
        </w:rPr>
        <w:t xml:space="preserve">. </w:t>
      </w:r>
    </w:p>
    <w:p w14:paraId="216FA9ED" w14:textId="55E4EF67" w:rsidR="0039069B" w:rsidRPr="003C1107" w:rsidRDefault="00A62D51" w:rsidP="00A62D51">
      <w:pPr>
        <w:pStyle w:val="BodyText"/>
        <w:tabs>
          <w:tab w:val="left" w:pos="709"/>
        </w:tabs>
        <w:kinsoku w:val="0"/>
        <w:overflowPunct w:val="0"/>
        <w:ind w:left="60" w:firstLine="0"/>
        <w:rPr>
          <w:spacing w:val="-1"/>
        </w:rPr>
      </w:pPr>
      <w:r w:rsidRPr="003C1107">
        <w:rPr>
          <w:spacing w:val="-1"/>
        </w:rPr>
        <w:t>The funders of this project require a strong focus on environmental sustainability and equality and diversity (in the form of accessibility). The information you provide should include a statement as detailed in 8.4.1 and 8.4.2</w:t>
      </w:r>
      <w:r w:rsidR="007E6A2A">
        <w:rPr>
          <w:spacing w:val="-1"/>
        </w:rPr>
        <w:t>:</w:t>
      </w:r>
    </w:p>
    <w:p w14:paraId="2D5CDCAC" w14:textId="77777777" w:rsidR="00A62D51" w:rsidRPr="003C1107" w:rsidRDefault="00A62D51" w:rsidP="00A62D51">
      <w:pPr>
        <w:pStyle w:val="BodyText"/>
        <w:tabs>
          <w:tab w:val="left" w:pos="709"/>
        </w:tabs>
        <w:kinsoku w:val="0"/>
        <w:overflowPunct w:val="0"/>
        <w:ind w:left="0" w:firstLine="0"/>
        <w:rPr>
          <w:spacing w:val="-1"/>
        </w:rPr>
      </w:pPr>
    </w:p>
    <w:p w14:paraId="2CA0CC74" w14:textId="10DA9B5D" w:rsidR="00A62D51" w:rsidRPr="003C1107" w:rsidRDefault="0039069B" w:rsidP="0039069B">
      <w:pPr>
        <w:pStyle w:val="BodyText"/>
        <w:tabs>
          <w:tab w:val="left" w:pos="851"/>
        </w:tabs>
        <w:kinsoku w:val="0"/>
        <w:overflowPunct w:val="0"/>
        <w:ind w:left="851" w:hanging="851"/>
        <w:rPr>
          <w:spacing w:val="-1"/>
        </w:rPr>
      </w:pPr>
      <w:bookmarkStart w:id="11" w:name="_Hlk94206298"/>
      <w:r w:rsidRPr="003C1107">
        <w:rPr>
          <w:spacing w:val="-1"/>
        </w:rPr>
        <w:t>8.4.</w:t>
      </w:r>
      <w:r w:rsidR="00A62D51" w:rsidRPr="003C1107">
        <w:rPr>
          <w:spacing w:val="-1"/>
        </w:rPr>
        <w:t>1</w:t>
      </w:r>
      <w:r w:rsidRPr="003C1107">
        <w:rPr>
          <w:spacing w:val="-1"/>
        </w:rPr>
        <w:t xml:space="preserve"> </w:t>
      </w:r>
      <w:r w:rsidRPr="003C1107">
        <w:rPr>
          <w:spacing w:val="-1"/>
        </w:rPr>
        <w:tab/>
      </w:r>
      <w:r w:rsidR="00A62D51" w:rsidRPr="003C1107">
        <w:rPr>
          <w:spacing w:val="-1"/>
        </w:rPr>
        <w:t>How you will ensure environmental sustainability and accessibility considerations are embedded into this project and remain a focussed consideration for the duration of the project.</w:t>
      </w:r>
    </w:p>
    <w:p w14:paraId="1233EA65" w14:textId="7D309968" w:rsidR="0039069B" w:rsidRPr="003C1107" w:rsidRDefault="00A62D51" w:rsidP="0039069B">
      <w:pPr>
        <w:pStyle w:val="BodyText"/>
        <w:tabs>
          <w:tab w:val="left" w:pos="851"/>
        </w:tabs>
        <w:kinsoku w:val="0"/>
        <w:overflowPunct w:val="0"/>
        <w:ind w:left="851" w:hanging="851"/>
        <w:rPr>
          <w:spacing w:val="-1"/>
        </w:rPr>
      </w:pPr>
      <w:r w:rsidRPr="003C1107">
        <w:rPr>
          <w:spacing w:val="-1"/>
        </w:rPr>
        <w:t>8.4.2</w:t>
      </w:r>
      <w:r w:rsidRPr="003C1107">
        <w:rPr>
          <w:spacing w:val="-1"/>
        </w:rPr>
        <w:tab/>
      </w:r>
      <w:r w:rsidR="0039069B" w:rsidRPr="003C1107">
        <w:rPr>
          <w:spacing w:val="-1"/>
        </w:rPr>
        <w:t>Demonstrate that there will be a system in place to monitor, maintain and deliver to the standard of quality required for the project including sustainability and accessibility.</w:t>
      </w:r>
      <w:r w:rsidRPr="003C1107">
        <w:rPr>
          <w:spacing w:val="-1"/>
        </w:rPr>
        <w:t xml:space="preserve"> The document should address such points as:</w:t>
      </w:r>
    </w:p>
    <w:p w14:paraId="4A0D9DD3" w14:textId="77777777" w:rsidR="00A62D51" w:rsidRPr="003C1107" w:rsidRDefault="00A62D51" w:rsidP="00A62D51">
      <w:pPr>
        <w:pStyle w:val="ListParagraph"/>
        <w:numPr>
          <w:ilvl w:val="0"/>
          <w:numId w:val="14"/>
        </w:numPr>
        <w:tabs>
          <w:tab w:val="left" w:pos="851"/>
        </w:tabs>
        <w:kinsoku w:val="0"/>
        <w:overflowPunct w:val="0"/>
        <w:rPr>
          <w:rFonts w:ascii="Verdana" w:hAnsi="Verdana" w:cs="Verdana"/>
          <w:vanish/>
          <w:spacing w:val="-1"/>
          <w:sz w:val="22"/>
          <w:szCs w:val="22"/>
        </w:rPr>
      </w:pPr>
    </w:p>
    <w:p w14:paraId="6BC70CE1" w14:textId="77777777" w:rsidR="00A62D51" w:rsidRPr="003C1107" w:rsidRDefault="00A62D51" w:rsidP="00A62D51">
      <w:pPr>
        <w:pStyle w:val="ListParagraph"/>
        <w:numPr>
          <w:ilvl w:val="2"/>
          <w:numId w:val="14"/>
        </w:numPr>
        <w:tabs>
          <w:tab w:val="left" w:pos="851"/>
        </w:tabs>
        <w:kinsoku w:val="0"/>
        <w:overflowPunct w:val="0"/>
        <w:rPr>
          <w:rFonts w:ascii="Verdana" w:hAnsi="Verdana" w:cs="Verdana"/>
          <w:vanish/>
          <w:spacing w:val="-1"/>
          <w:sz w:val="22"/>
          <w:szCs w:val="22"/>
        </w:rPr>
      </w:pPr>
    </w:p>
    <w:p w14:paraId="56E52E0F" w14:textId="77777777" w:rsidR="00A62D51" w:rsidRPr="003C1107" w:rsidRDefault="00A62D51" w:rsidP="00A62D51">
      <w:pPr>
        <w:pStyle w:val="BodyText"/>
        <w:tabs>
          <w:tab w:val="left" w:pos="851"/>
        </w:tabs>
        <w:kinsoku w:val="0"/>
        <w:overflowPunct w:val="0"/>
        <w:ind w:left="840" w:firstLine="0"/>
        <w:rPr>
          <w:spacing w:val="-1"/>
        </w:rPr>
      </w:pPr>
    </w:p>
    <w:p w14:paraId="6CB3EF05" w14:textId="4AC116DD"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Attitude to collaborative problem solving within a defined team structure</w:t>
      </w:r>
    </w:p>
    <w:p w14:paraId="4DE573D9" w14:textId="6C96EAF5"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Anticipate and note the likely challenges and how they would be accommodated</w:t>
      </w:r>
    </w:p>
    <w:p w14:paraId="769A2E5C" w14:textId="77777777" w:rsidR="0039069B" w:rsidRPr="003C1107" w:rsidRDefault="0039069B" w:rsidP="00A62D51">
      <w:pPr>
        <w:pStyle w:val="BodyText"/>
        <w:numPr>
          <w:ilvl w:val="2"/>
          <w:numId w:val="15"/>
        </w:numPr>
        <w:tabs>
          <w:tab w:val="left" w:pos="1418"/>
        </w:tabs>
        <w:kinsoku w:val="0"/>
        <w:overflowPunct w:val="0"/>
        <w:ind w:left="1418" w:hanging="567"/>
        <w:rPr>
          <w:spacing w:val="-1"/>
        </w:rPr>
      </w:pPr>
      <w:bookmarkStart w:id="12" w:name="_Hlk93845191"/>
      <w:r w:rsidRPr="003C1107">
        <w:rPr>
          <w:spacing w:val="-1"/>
        </w:rPr>
        <w:t>How you will reduce energy and fuel consumption in the provision of the contract</w:t>
      </w:r>
      <w:bookmarkEnd w:id="12"/>
    </w:p>
    <w:p w14:paraId="13F17A28" w14:textId="77777777"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 xml:space="preserve">How you will re-use resources </w:t>
      </w:r>
    </w:p>
    <w:p w14:paraId="31E81863" w14:textId="77777777"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How you will increase recycling levels and reduce the amount of waste</w:t>
      </w:r>
    </w:p>
    <w:p w14:paraId="2FFC6F39" w14:textId="74C0AE90"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How you will use environmentally friendly and ethically sourced goods</w:t>
      </w:r>
    </w:p>
    <w:p w14:paraId="0243AEB5" w14:textId="77777777"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How you will contribute to reducing the carbon footprint</w:t>
      </w:r>
    </w:p>
    <w:p w14:paraId="799216CA" w14:textId="77777777"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How you will contribute to pollution reduction</w:t>
      </w:r>
    </w:p>
    <w:p w14:paraId="748136B2" w14:textId="27F4E7B5" w:rsidR="0039069B" w:rsidRPr="003C1107" w:rsidRDefault="0039069B" w:rsidP="00A62D51">
      <w:pPr>
        <w:pStyle w:val="BodyText"/>
        <w:numPr>
          <w:ilvl w:val="2"/>
          <w:numId w:val="15"/>
        </w:numPr>
        <w:tabs>
          <w:tab w:val="left" w:pos="1418"/>
        </w:tabs>
        <w:kinsoku w:val="0"/>
        <w:overflowPunct w:val="0"/>
        <w:ind w:left="1418" w:hanging="567"/>
        <w:rPr>
          <w:spacing w:val="-1"/>
        </w:rPr>
      </w:pPr>
      <w:r w:rsidRPr="003C1107">
        <w:rPr>
          <w:spacing w:val="-1"/>
        </w:rPr>
        <w:t xml:space="preserve">How you will promote initiatives which retain, protect, enhance and/or </w:t>
      </w:r>
      <w:r w:rsidRPr="003C1107">
        <w:rPr>
          <w:spacing w:val="-1"/>
        </w:rPr>
        <w:lastRenderedPageBreak/>
        <w:t>promote the character of the local natural environment for the benefit of local people and wildlife</w:t>
      </w:r>
    </w:p>
    <w:bookmarkEnd w:id="11"/>
    <w:p w14:paraId="262C2659" w14:textId="14AF82B0" w:rsidR="0061469E" w:rsidRPr="009966E6" w:rsidRDefault="0061469E" w:rsidP="0039069B">
      <w:pPr>
        <w:pStyle w:val="BodyText"/>
        <w:tabs>
          <w:tab w:val="left" w:pos="851"/>
        </w:tabs>
        <w:kinsoku w:val="0"/>
        <w:overflowPunct w:val="0"/>
        <w:ind w:left="851" w:hanging="851"/>
        <w:rPr>
          <w:spacing w:val="-1"/>
        </w:rPr>
      </w:pPr>
    </w:p>
    <w:p w14:paraId="7AB9FE3F" w14:textId="77777777" w:rsidR="009966E6" w:rsidRPr="009966E6" w:rsidRDefault="009966E6" w:rsidP="00A62D51">
      <w:pPr>
        <w:pStyle w:val="ListParagraph"/>
        <w:numPr>
          <w:ilvl w:val="0"/>
          <w:numId w:val="14"/>
        </w:numPr>
        <w:tabs>
          <w:tab w:val="left" w:pos="851"/>
        </w:tabs>
        <w:kinsoku w:val="0"/>
        <w:overflowPunct w:val="0"/>
        <w:rPr>
          <w:rFonts w:ascii="Verdana" w:hAnsi="Verdana" w:cs="Verdana"/>
          <w:vanish/>
          <w:spacing w:val="-1"/>
          <w:sz w:val="22"/>
          <w:szCs w:val="22"/>
        </w:rPr>
      </w:pPr>
    </w:p>
    <w:p w14:paraId="74554D11" w14:textId="77777777" w:rsidR="009966E6" w:rsidRPr="009966E6" w:rsidRDefault="009966E6" w:rsidP="00A62D51">
      <w:pPr>
        <w:pStyle w:val="ListParagraph"/>
        <w:numPr>
          <w:ilvl w:val="1"/>
          <w:numId w:val="14"/>
        </w:numPr>
        <w:tabs>
          <w:tab w:val="left" w:pos="851"/>
        </w:tabs>
        <w:kinsoku w:val="0"/>
        <w:overflowPunct w:val="0"/>
        <w:rPr>
          <w:rFonts w:ascii="Verdana" w:hAnsi="Verdana" w:cs="Verdana"/>
          <w:vanish/>
          <w:spacing w:val="-1"/>
          <w:sz w:val="22"/>
          <w:szCs w:val="22"/>
        </w:rPr>
      </w:pPr>
    </w:p>
    <w:p w14:paraId="753F9E00" w14:textId="5F677FB0" w:rsidR="0039069B" w:rsidRDefault="0039069B" w:rsidP="0039069B">
      <w:pPr>
        <w:pStyle w:val="BodyText"/>
        <w:tabs>
          <w:tab w:val="left" w:pos="851"/>
        </w:tabs>
        <w:kinsoku w:val="0"/>
        <w:overflowPunct w:val="0"/>
        <w:ind w:left="851" w:firstLine="0"/>
        <w:rPr>
          <w:spacing w:val="-1"/>
        </w:rPr>
      </w:pPr>
    </w:p>
    <w:p w14:paraId="2C3594A4" w14:textId="0C84DD12" w:rsidR="000F040B" w:rsidRPr="00A62D51" w:rsidRDefault="000F040B" w:rsidP="00A62D51">
      <w:pPr>
        <w:pStyle w:val="ListParagraph"/>
        <w:numPr>
          <w:ilvl w:val="0"/>
          <w:numId w:val="6"/>
        </w:numPr>
        <w:kinsoku w:val="0"/>
        <w:overflowPunct w:val="0"/>
        <w:rPr>
          <w:rFonts w:ascii="Verdana" w:hAnsi="Verdana" w:cs="Verdana"/>
          <w:vanish/>
          <w:spacing w:val="-1"/>
          <w:sz w:val="22"/>
          <w:szCs w:val="22"/>
        </w:rPr>
      </w:pPr>
    </w:p>
    <w:p w14:paraId="1E942A60" w14:textId="77777777" w:rsidR="000F040B" w:rsidRPr="00A62D51" w:rsidRDefault="000F040B" w:rsidP="00A62D51">
      <w:pPr>
        <w:pStyle w:val="ListParagraph"/>
        <w:numPr>
          <w:ilvl w:val="1"/>
          <w:numId w:val="6"/>
        </w:numPr>
        <w:kinsoku w:val="0"/>
        <w:overflowPunct w:val="0"/>
        <w:rPr>
          <w:rFonts w:ascii="Verdana" w:hAnsi="Verdana" w:cs="Verdana"/>
          <w:vanish/>
          <w:spacing w:val="-1"/>
          <w:sz w:val="22"/>
          <w:szCs w:val="22"/>
        </w:rPr>
      </w:pPr>
    </w:p>
    <w:p w14:paraId="3697E639" w14:textId="2B0F7FDD" w:rsidR="002E24C0" w:rsidRDefault="0034718F" w:rsidP="00A62D51">
      <w:pPr>
        <w:pStyle w:val="BodyText"/>
        <w:numPr>
          <w:ilvl w:val="1"/>
          <w:numId w:val="6"/>
        </w:numPr>
        <w:kinsoku w:val="0"/>
        <w:overflowPunct w:val="0"/>
        <w:rPr>
          <w:spacing w:val="-1"/>
        </w:rPr>
      </w:pPr>
      <w:r>
        <w:rPr>
          <w:spacing w:val="-1"/>
        </w:rPr>
        <w:t>Contract Sum</w:t>
      </w:r>
    </w:p>
    <w:p w14:paraId="53C7780B" w14:textId="77777777" w:rsidR="008467F1" w:rsidRDefault="008467F1" w:rsidP="008467F1">
      <w:pPr>
        <w:jc w:val="both"/>
        <w:rPr>
          <w:rFonts w:ascii="Verdana" w:eastAsia="Times" w:hAnsi="Verdana"/>
          <w:bCs/>
          <w:sz w:val="22"/>
          <w:szCs w:val="22"/>
          <w:lang w:eastAsia="en-US"/>
        </w:rPr>
      </w:pPr>
    </w:p>
    <w:p w14:paraId="6E6DDCBB" w14:textId="4B9CE4AA" w:rsidR="008467F1" w:rsidRPr="008467F1" w:rsidRDefault="008467F1" w:rsidP="008467F1">
      <w:pPr>
        <w:jc w:val="both"/>
        <w:rPr>
          <w:rFonts w:ascii="Verdana" w:eastAsia="Times" w:hAnsi="Verdana"/>
          <w:bCs/>
          <w:sz w:val="22"/>
          <w:szCs w:val="22"/>
          <w:lang w:eastAsia="en-US"/>
        </w:rPr>
      </w:pPr>
      <w:r w:rsidRPr="008467F1">
        <w:rPr>
          <w:rFonts w:ascii="Verdana" w:eastAsia="Times" w:hAnsi="Verdana"/>
          <w:bCs/>
          <w:sz w:val="22"/>
          <w:szCs w:val="22"/>
          <w:lang w:eastAsia="en-US"/>
        </w:rPr>
        <w:t>The Contractor is to fill out the below table to provide their pricing information</w:t>
      </w:r>
      <w:r w:rsidR="000F040B">
        <w:rPr>
          <w:rFonts w:ascii="Verdana" w:eastAsia="Times" w:hAnsi="Verdana"/>
          <w:bCs/>
          <w:sz w:val="22"/>
          <w:szCs w:val="22"/>
          <w:lang w:eastAsia="en-US"/>
        </w:rPr>
        <w:t xml:space="preserve"> (see Enclosure 3</w:t>
      </w:r>
      <w:r w:rsidR="0034718F">
        <w:rPr>
          <w:rFonts w:ascii="Verdana" w:eastAsia="Times" w:hAnsi="Verdana"/>
          <w:bCs/>
          <w:sz w:val="22"/>
          <w:szCs w:val="22"/>
          <w:lang w:eastAsia="en-US"/>
        </w:rPr>
        <w:t>2</w:t>
      </w:r>
      <w:r w:rsidR="000F040B">
        <w:rPr>
          <w:rFonts w:ascii="Verdana" w:eastAsia="Times" w:hAnsi="Verdana"/>
          <w:bCs/>
          <w:sz w:val="22"/>
          <w:szCs w:val="22"/>
          <w:lang w:eastAsia="en-US"/>
        </w:rPr>
        <w:t>)</w:t>
      </w:r>
      <w:r w:rsidRPr="008467F1">
        <w:rPr>
          <w:rFonts w:ascii="Verdana" w:eastAsia="Times" w:hAnsi="Verdana"/>
          <w:bCs/>
          <w:sz w:val="22"/>
          <w:szCs w:val="22"/>
          <w:lang w:eastAsia="en-US"/>
        </w:rPr>
        <w:t>:</w:t>
      </w:r>
    </w:p>
    <w:p w14:paraId="07B9E0C2" w14:textId="77777777" w:rsidR="008467F1" w:rsidRPr="008467F1" w:rsidRDefault="008467F1" w:rsidP="008467F1">
      <w:pPr>
        <w:pStyle w:val="ListParagraph"/>
        <w:ind w:left="600"/>
        <w:jc w:val="both"/>
        <w:rPr>
          <w:rFonts w:ascii="Verdana" w:eastAsia="Times" w:hAnsi="Verdana"/>
          <w:bCs/>
          <w:sz w:val="22"/>
          <w:szCs w:val="22"/>
          <w:lang w:eastAsia="en-US"/>
        </w:rPr>
      </w:pPr>
    </w:p>
    <w:tbl>
      <w:tblPr>
        <w:tblW w:w="9629" w:type="dxa"/>
        <w:tblCellMar>
          <w:left w:w="0" w:type="dxa"/>
          <w:right w:w="0" w:type="dxa"/>
        </w:tblCellMar>
        <w:tblLook w:val="04A0" w:firstRow="1" w:lastRow="0" w:firstColumn="1" w:lastColumn="0" w:noHBand="0" w:noVBand="1"/>
      </w:tblPr>
      <w:tblGrid>
        <w:gridCol w:w="5660"/>
        <w:gridCol w:w="3969"/>
      </w:tblGrid>
      <w:tr w:rsidR="009024E8" w14:paraId="37C736BA" w14:textId="77777777" w:rsidTr="0034718F">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633B4" w14:textId="77777777" w:rsidR="009024E8" w:rsidRPr="003C1107" w:rsidRDefault="009024E8" w:rsidP="000810A9">
            <w:pPr>
              <w:jc w:val="center"/>
              <w:rPr>
                <w:rFonts w:ascii="Verdana" w:hAnsi="Verdana"/>
                <w:b/>
                <w:bCs/>
                <w:sz w:val="22"/>
                <w:szCs w:val="22"/>
              </w:rPr>
            </w:pPr>
            <w:r w:rsidRPr="003C1107">
              <w:rPr>
                <w:rFonts w:ascii="Verdana" w:hAnsi="Verdana"/>
                <w:b/>
                <w:bCs/>
                <w:sz w:val="22"/>
                <w:szCs w:val="22"/>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CA37B1" w14:textId="77777777" w:rsidR="009024E8" w:rsidRPr="003C1107" w:rsidRDefault="009024E8" w:rsidP="000810A9">
            <w:pPr>
              <w:jc w:val="center"/>
              <w:rPr>
                <w:rFonts w:ascii="Verdana" w:hAnsi="Verdana"/>
                <w:b/>
                <w:bCs/>
                <w:sz w:val="22"/>
                <w:szCs w:val="22"/>
              </w:rPr>
            </w:pPr>
            <w:r w:rsidRPr="003C1107">
              <w:rPr>
                <w:rFonts w:ascii="Verdana" w:hAnsi="Verdana"/>
                <w:b/>
                <w:bCs/>
                <w:sz w:val="22"/>
                <w:szCs w:val="22"/>
              </w:rPr>
              <w:t>Cost</w:t>
            </w:r>
          </w:p>
        </w:tc>
      </w:tr>
      <w:tr w:rsidR="009024E8" w14:paraId="3811E0D6"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449A" w14:textId="77777777" w:rsidR="009024E8" w:rsidRPr="003C1107" w:rsidRDefault="009024E8" w:rsidP="000810A9">
            <w:pPr>
              <w:rPr>
                <w:rFonts w:ascii="Verdana" w:hAnsi="Verdana"/>
                <w:sz w:val="22"/>
                <w:szCs w:val="22"/>
              </w:rPr>
            </w:pPr>
            <w:r w:rsidRPr="003C1107">
              <w:rPr>
                <w:rFonts w:ascii="Verdana" w:hAnsi="Verdana"/>
                <w:sz w:val="22"/>
                <w:szCs w:val="22"/>
              </w:rPr>
              <w:t>Modular Prefabricated unit</w:t>
            </w:r>
            <w:r>
              <w:rPr>
                <w:rFonts w:ascii="Verdana" w:hAnsi="Verdana"/>
                <w:sz w:val="22"/>
                <w:szCs w:val="22"/>
              </w:rPr>
              <w:t>s and associated  superstructure works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9D3A947" w14:textId="77777777" w:rsidR="009024E8" w:rsidRPr="003C1107" w:rsidRDefault="009024E8" w:rsidP="000810A9">
            <w:pPr>
              <w:rPr>
                <w:rFonts w:ascii="Verdana" w:hAnsi="Verdana"/>
                <w:sz w:val="22"/>
                <w:szCs w:val="22"/>
              </w:rPr>
            </w:pPr>
          </w:p>
        </w:tc>
      </w:tr>
      <w:tr w:rsidR="009024E8" w14:paraId="7BF3B3E5"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B35A1" w14:textId="77777777" w:rsidR="009024E8" w:rsidRPr="003C1107" w:rsidRDefault="009024E8" w:rsidP="000810A9">
            <w:pPr>
              <w:rPr>
                <w:rFonts w:ascii="Verdana" w:hAnsi="Verdana"/>
                <w:sz w:val="22"/>
                <w:szCs w:val="22"/>
              </w:rPr>
            </w:pPr>
            <w:r w:rsidRPr="003C1107">
              <w:rPr>
                <w:rFonts w:ascii="Verdana" w:hAnsi="Verdana"/>
                <w:sz w:val="22"/>
                <w:szCs w:val="22"/>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A752AB1" w14:textId="77777777" w:rsidR="009024E8" w:rsidRPr="003C1107" w:rsidRDefault="009024E8" w:rsidP="000810A9">
            <w:pPr>
              <w:rPr>
                <w:rFonts w:ascii="Verdana" w:hAnsi="Verdana"/>
                <w:sz w:val="22"/>
                <w:szCs w:val="22"/>
              </w:rPr>
            </w:pPr>
          </w:p>
        </w:tc>
      </w:tr>
      <w:tr w:rsidR="009024E8" w14:paraId="79F0A63A"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95219" w14:textId="77777777" w:rsidR="009024E8" w:rsidRPr="003C1107" w:rsidRDefault="009024E8" w:rsidP="000810A9">
            <w:pPr>
              <w:rPr>
                <w:rFonts w:ascii="Verdana" w:hAnsi="Verdana"/>
                <w:sz w:val="22"/>
                <w:szCs w:val="22"/>
              </w:rPr>
            </w:pPr>
            <w:r w:rsidRPr="003C1107">
              <w:rPr>
                <w:rFonts w:ascii="Verdana" w:hAnsi="Verdana"/>
                <w:sz w:val="22"/>
                <w:szCs w:val="22"/>
              </w:rPr>
              <w:t xml:space="preserve">External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ADF774D" w14:textId="77777777" w:rsidR="009024E8" w:rsidRPr="003C1107" w:rsidRDefault="009024E8" w:rsidP="000810A9">
            <w:pPr>
              <w:rPr>
                <w:rFonts w:ascii="Verdana" w:hAnsi="Verdana"/>
                <w:sz w:val="22"/>
                <w:szCs w:val="22"/>
              </w:rPr>
            </w:pPr>
          </w:p>
        </w:tc>
      </w:tr>
      <w:tr w:rsidR="009024E8" w14:paraId="1FE8B99C"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5F66F" w14:textId="77777777" w:rsidR="009024E8" w:rsidRPr="003C1107" w:rsidRDefault="009024E8" w:rsidP="000810A9">
            <w:pPr>
              <w:rPr>
                <w:rFonts w:ascii="Verdana" w:hAnsi="Verdana"/>
                <w:sz w:val="22"/>
                <w:szCs w:val="22"/>
              </w:rPr>
            </w:pPr>
            <w:r w:rsidRPr="003C1107">
              <w:rPr>
                <w:rFonts w:ascii="Verdana" w:hAnsi="Verdana"/>
                <w:sz w:val="22"/>
                <w:szCs w:val="22"/>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B6BC16F" w14:textId="77777777" w:rsidR="009024E8" w:rsidRPr="003C1107" w:rsidRDefault="009024E8" w:rsidP="000810A9">
            <w:pPr>
              <w:rPr>
                <w:rFonts w:ascii="Verdana" w:hAnsi="Verdana"/>
                <w:sz w:val="22"/>
                <w:szCs w:val="22"/>
              </w:rPr>
            </w:pPr>
          </w:p>
        </w:tc>
      </w:tr>
      <w:tr w:rsidR="009024E8" w14:paraId="7712B137"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559EF" w14:textId="77777777" w:rsidR="009024E8" w:rsidRPr="003C1107" w:rsidRDefault="009024E8" w:rsidP="000810A9">
            <w:pPr>
              <w:rPr>
                <w:rFonts w:ascii="Verdana" w:hAnsi="Verdana"/>
                <w:sz w:val="22"/>
                <w:szCs w:val="22"/>
              </w:rPr>
            </w:pPr>
            <w:r w:rsidRPr="003C1107">
              <w:rPr>
                <w:rFonts w:ascii="Verdana" w:hAnsi="Verdana"/>
                <w:sz w:val="22"/>
                <w:szCs w:val="22"/>
              </w:rPr>
              <w:t>External Services (BT Open reach, WPD and SWW)</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F7EB82" w14:textId="77777777" w:rsidR="009024E8" w:rsidRPr="003C1107" w:rsidRDefault="009024E8" w:rsidP="000810A9">
            <w:pPr>
              <w:rPr>
                <w:rFonts w:ascii="Verdana" w:hAnsi="Verdana"/>
                <w:sz w:val="22"/>
                <w:szCs w:val="22"/>
              </w:rPr>
            </w:pPr>
          </w:p>
        </w:tc>
      </w:tr>
      <w:tr w:rsidR="009024E8" w14:paraId="7EE72039"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586C4" w14:textId="77777777" w:rsidR="009024E8" w:rsidRPr="003C1107" w:rsidRDefault="009024E8" w:rsidP="000810A9">
            <w:pPr>
              <w:rPr>
                <w:rFonts w:ascii="Verdana" w:hAnsi="Verdana"/>
                <w:sz w:val="22"/>
                <w:szCs w:val="22"/>
              </w:rPr>
            </w:pPr>
            <w:r w:rsidRPr="003C1107">
              <w:rPr>
                <w:rFonts w:ascii="Verdana" w:hAnsi="Verdana"/>
                <w:sz w:val="22"/>
                <w:szCs w:val="22"/>
              </w:rPr>
              <w:t xml:space="preserve">Site Preparation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1AFC360" w14:textId="77777777" w:rsidR="009024E8" w:rsidRPr="003C1107" w:rsidRDefault="009024E8" w:rsidP="000810A9">
            <w:pPr>
              <w:rPr>
                <w:rFonts w:ascii="Verdana" w:hAnsi="Verdana"/>
                <w:sz w:val="22"/>
                <w:szCs w:val="22"/>
              </w:rPr>
            </w:pPr>
          </w:p>
        </w:tc>
      </w:tr>
      <w:tr w:rsidR="009024E8" w14:paraId="2F449BB1"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C2FB5" w14:textId="77777777" w:rsidR="009024E8" w:rsidRPr="003C1107" w:rsidRDefault="009024E8" w:rsidP="000810A9">
            <w:pPr>
              <w:rPr>
                <w:rFonts w:ascii="Verdana" w:hAnsi="Verdana"/>
                <w:sz w:val="22"/>
                <w:szCs w:val="22"/>
              </w:rPr>
            </w:pPr>
            <w:r w:rsidRPr="003C1107">
              <w:rPr>
                <w:rFonts w:ascii="Verdana" w:hAnsi="Verdana"/>
                <w:sz w:val="22"/>
                <w:szCs w:val="22"/>
              </w:rPr>
              <w:t xml:space="preserve">Soft Landscaping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B4EF61D" w14:textId="77777777" w:rsidR="009024E8" w:rsidRPr="003C1107" w:rsidRDefault="009024E8" w:rsidP="000810A9">
            <w:pPr>
              <w:rPr>
                <w:rFonts w:ascii="Verdana" w:hAnsi="Verdana"/>
                <w:sz w:val="22"/>
                <w:szCs w:val="22"/>
              </w:rPr>
            </w:pPr>
          </w:p>
        </w:tc>
      </w:tr>
      <w:tr w:rsidR="009024E8" w14:paraId="44725C18" w14:textId="77777777" w:rsidTr="0034718F">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9104" w14:textId="77777777" w:rsidR="009024E8" w:rsidRPr="003C1107" w:rsidRDefault="009024E8" w:rsidP="000810A9">
            <w:pPr>
              <w:rPr>
                <w:rFonts w:ascii="Verdana" w:hAnsi="Verdana"/>
                <w:sz w:val="22"/>
                <w:szCs w:val="22"/>
              </w:rPr>
            </w:pPr>
            <w:r w:rsidRPr="003C1107">
              <w:rPr>
                <w:rFonts w:ascii="Verdana" w:hAnsi="Verdana"/>
                <w:sz w:val="22"/>
                <w:szCs w:val="22"/>
              </w:rPr>
              <w:t xml:space="preserve">Contractor Cost Items (Management, Site accommodation, temporary services, hoarding, etc)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4693DBD" w14:textId="77777777" w:rsidR="009024E8" w:rsidRPr="003C1107" w:rsidRDefault="009024E8" w:rsidP="000810A9">
            <w:pPr>
              <w:rPr>
                <w:rFonts w:ascii="Verdana" w:hAnsi="Verdana"/>
                <w:sz w:val="22"/>
                <w:szCs w:val="22"/>
              </w:rPr>
            </w:pPr>
          </w:p>
        </w:tc>
      </w:tr>
      <w:tr w:rsidR="009024E8" w14:paraId="19F07905" w14:textId="77777777" w:rsidTr="0034718F">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243D5CA" w14:textId="6AE7FB85" w:rsidR="009024E8" w:rsidRPr="003C1107" w:rsidRDefault="009024E8" w:rsidP="000810A9">
            <w:pPr>
              <w:rPr>
                <w:rFonts w:ascii="Verdana" w:hAnsi="Verdana"/>
                <w:sz w:val="22"/>
                <w:szCs w:val="22"/>
              </w:rPr>
            </w:pPr>
            <w:r w:rsidRPr="003C1107">
              <w:rPr>
                <w:rFonts w:ascii="Verdana" w:hAnsi="Verdana"/>
                <w:sz w:val="22"/>
                <w:szCs w:val="22"/>
              </w:rPr>
              <w:t>Overheads</w:t>
            </w:r>
            <w:r>
              <w:rPr>
                <w:rFonts w:ascii="Verdana" w:hAnsi="Verdana"/>
                <w:sz w:val="22"/>
                <w:szCs w:val="22"/>
              </w:rPr>
              <w:t xml:space="preserve">, </w:t>
            </w:r>
            <w:r w:rsidRPr="003C1107">
              <w:rPr>
                <w:rFonts w:ascii="Verdana" w:hAnsi="Verdana"/>
                <w:sz w:val="22"/>
                <w:szCs w:val="22"/>
              </w:rPr>
              <w:t>Profit</w:t>
            </w:r>
            <w:r>
              <w:rPr>
                <w:rFonts w:ascii="Verdana" w:hAnsi="Verdana"/>
                <w:sz w:val="22"/>
                <w:szCs w:val="22"/>
              </w:rPr>
              <w:t xml:space="preserve"> and Prelims</w:t>
            </w:r>
            <w:r w:rsidRPr="003C1107">
              <w:rPr>
                <w:rFonts w:ascii="Verdana" w:hAnsi="Verdana"/>
                <w:sz w:val="22"/>
                <w:szCs w:val="22"/>
              </w:rPr>
              <w:t xml:space="preserve"> </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F6D94C1" w14:textId="77777777" w:rsidR="009024E8" w:rsidRPr="003C1107" w:rsidRDefault="009024E8" w:rsidP="000810A9">
            <w:pPr>
              <w:rPr>
                <w:rFonts w:ascii="Verdana" w:hAnsi="Verdana"/>
                <w:sz w:val="22"/>
                <w:szCs w:val="22"/>
              </w:rPr>
            </w:pPr>
          </w:p>
        </w:tc>
      </w:tr>
      <w:tr w:rsidR="009024E8" w14:paraId="7E63BF89" w14:textId="77777777" w:rsidTr="0034718F">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F848A" w14:textId="77777777" w:rsidR="009024E8" w:rsidRPr="003C1107" w:rsidRDefault="009024E8" w:rsidP="000810A9">
            <w:pPr>
              <w:rPr>
                <w:rFonts w:ascii="Verdana" w:hAnsi="Verdana"/>
                <w:b/>
                <w:bCs/>
              </w:rPr>
            </w:pPr>
            <w:r w:rsidRPr="003C1107">
              <w:rPr>
                <w:rFonts w:ascii="Verdana" w:hAnsi="Verdana"/>
                <w:b/>
                <w:bCs/>
              </w:rPr>
              <w:t>Total</w:t>
            </w:r>
            <w:r>
              <w:rPr>
                <w:rFonts w:ascii="Verdana" w:hAnsi="Verdana"/>
                <w:b/>
                <w:bCs/>
              </w:rPr>
              <w:t xml:space="preserve">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C862A" w14:textId="77777777" w:rsidR="009024E8" w:rsidRPr="003C1107" w:rsidRDefault="009024E8" w:rsidP="000810A9">
            <w:pPr>
              <w:rPr>
                <w:rFonts w:ascii="Verdana" w:hAnsi="Verdana"/>
              </w:rPr>
            </w:pPr>
          </w:p>
        </w:tc>
      </w:tr>
    </w:tbl>
    <w:p w14:paraId="62EA350F" w14:textId="77777777" w:rsidR="008467F1" w:rsidRPr="008467F1" w:rsidRDefault="008467F1" w:rsidP="008467F1">
      <w:pPr>
        <w:pStyle w:val="ListParagraph"/>
        <w:ind w:left="600"/>
        <w:jc w:val="both"/>
        <w:rPr>
          <w:rFonts w:ascii="Verdana" w:eastAsia="Times" w:hAnsi="Verdana"/>
          <w:bCs/>
          <w:color w:val="FF0000"/>
          <w:sz w:val="22"/>
          <w:szCs w:val="22"/>
          <w:lang w:eastAsia="en-US"/>
        </w:rPr>
      </w:pPr>
    </w:p>
    <w:p w14:paraId="0509743D" w14:textId="7618EC3F" w:rsidR="009E5BAE" w:rsidRPr="00043839" w:rsidRDefault="00043839" w:rsidP="00776A6F">
      <w:pPr>
        <w:tabs>
          <w:tab w:val="left" w:pos="851"/>
        </w:tabs>
        <w:kinsoku w:val="0"/>
        <w:overflowPunct w:val="0"/>
        <w:spacing w:before="38"/>
        <w:outlineLvl w:val="0"/>
        <w:rPr>
          <w:rFonts w:ascii="Verdana" w:hAnsi="Verdana" w:cs="Verdana"/>
          <w:b/>
          <w:bCs/>
          <w:spacing w:val="-1"/>
          <w:sz w:val="22"/>
          <w:szCs w:val="22"/>
        </w:rPr>
      </w:pPr>
      <w:r w:rsidRPr="003B0C18">
        <w:rPr>
          <w:rStyle w:val="Heading1Char"/>
        </w:rPr>
        <w:t>9</w:t>
      </w:r>
      <w:r w:rsidR="00A6427A" w:rsidRPr="003B0C18">
        <w:rPr>
          <w:rStyle w:val="Heading1Char"/>
        </w:rPr>
        <w:t>.</w:t>
      </w:r>
      <w:r w:rsidR="00A6427A" w:rsidRPr="00043839">
        <w:rPr>
          <w:rFonts w:ascii="Verdana" w:hAnsi="Verdana" w:cs="Verdana"/>
          <w:b/>
          <w:bCs/>
          <w:spacing w:val="-1"/>
          <w:sz w:val="22"/>
          <w:szCs w:val="22"/>
        </w:rPr>
        <w:t xml:space="preserve"> </w:t>
      </w:r>
      <w:r w:rsidR="00776A6F">
        <w:rPr>
          <w:rFonts w:ascii="Verdana" w:hAnsi="Verdana" w:cs="Verdana"/>
          <w:b/>
          <w:bCs/>
          <w:spacing w:val="-1"/>
          <w:sz w:val="22"/>
          <w:szCs w:val="22"/>
        </w:rPr>
        <w:tab/>
      </w:r>
      <w:r w:rsidR="009E5BAE" w:rsidRPr="009966E6">
        <w:rPr>
          <w:rFonts w:ascii="Verdana" w:hAnsi="Verdana" w:cs="Verdana"/>
          <w:b/>
          <w:bCs/>
          <w:spacing w:val="-1"/>
          <w:sz w:val="22"/>
          <w:szCs w:val="22"/>
        </w:rPr>
        <w:t>Corporate requirements</w:t>
      </w:r>
    </w:p>
    <w:p w14:paraId="56BCF232" w14:textId="77777777" w:rsidR="009E5BAE" w:rsidRPr="00043839" w:rsidRDefault="009E5BAE" w:rsidP="006268C8">
      <w:pPr>
        <w:tabs>
          <w:tab w:val="left" w:pos="462"/>
        </w:tabs>
        <w:kinsoku w:val="0"/>
        <w:overflowPunct w:val="0"/>
        <w:spacing w:before="38"/>
        <w:ind w:left="459"/>
        <w:outlineLvl w:val="0"/>
        <w:rPr>
          <w:rFonts w:ascii="Verdana" w:hAnsi="Verdana" w:cs="Verdana"/>
          <w:b/>
          <w:bCs/>
          <w:spacing w:val="-1"/>
          <w:sz w:val="22"/>
          <w:szCs w:val="22"/>
        </w:rPr>
      </w:pPr>
    </w:p>
    <w:p w14:paraId="29A43E2F" w14:textId="3400ACB4" w:rsidR="009E5BAE" w:rsidRPr="00043839" w:rsidRDefault="00C809C0"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Liskeard Town Council</w:t>
      </w:r>
      <w:r w:rsidR="009E5BAE" w:rsidRPr="00043839">
        <w:rPr>
          <w:rFonts w:ascii="Verdana" w:eastAsia="Times New Roman" w:hAnsi="Verdana" w:cs="Arial Narrow"/>
          <w:sz w:val="22"/>
          <w:szCs w:val="22"/>
        </w:rPr>
        <w:t xml:space="preserve">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1CF258A2" w14:textId="77777777" w:rsidR="009E5BAE" w:rsidRPr="00043839" w:rsidRDefault="009E5BAE" w:rsidP="006268C8">
      <w:pPr>
        <w:spacing w:before="60" w:after="60"/>
        <w:ind w:left="459"/>
        <w:rPr>
          <w:rFonts w:ascii="Verdana" w:eastAsia="Times New Roman" w:hAnsi="Verdana" w:cs="Arial Narrow"/>
          <w:sz w:val="22"/>
          <w:szCs w:val="22"/>
        </w:rPr>
      </w:pPr>
    </w:p>
    <w:p w14:paraId="3C91B0B2" w14:textId="310978FD" w:rsidR="009E5BAE" w:rsidRPr="00043839" w:rsidRDefault="00043839" w:rsidP="009F162B">
      <w:pPr>
        <w:tabs>
          <w:tab w:val="left" w:pos="851"/>
        </w:tabs>
        <w:kinsoku w:val="0"/>
        <w:overflowPunct w:val="0"/>
        <w:rPr>
          <w:rFonts w:ascii="Verdana" w:hAnsi="Verdana" w:cs="Verdana"/>
          <w:b/>
          <w:iCs/>
          <w:spacing w:val="-1"/>
          <w:sz w:val="22"/>
          <w:szCs w:val="22"/>
        </w:rPr>
      </w:pPr>
      <w:r w:rsidRPr="003B0C18">
        <w:rPr>
          <w:rStyle w:val="Neading3Char"/>
        </w:rPr>
        <w:t>9.1</w:t>
      </w:r>
      <w:r w:rsidRPr="00043839">
        <w:rPr>
          <w:rFonts w:ascii="Verdana" w:hAnsi="Verdana" w:cs="Verdana"/>
          <w:b/>
          <w:iCs/>
          <w:spacing w:val="-1"/>
          <w:sz w:val="22"/>
          <w:szCs w:val="22"/>
        </w:rPr>
        <w:t xml:space="preserve"> </w:t>
      </w:r>
      <w:r w:rsidR="009F162B">
        <w:rPr>
          <w:rFonts w:ascii="Verdana" w:hAnsi="Verdana" w:cs="Verdana"/>
          <w:b/>
          <w:iCs/>
          <w:spacing w:val="-1"/>
          <w:sz w:val="22"/>
          <w:szCs w:val="22"/>
        </w:rPr>
        <w:tab/>
      </w:r>
      <w:r w:rsidR="009E5BAE" w:rsidRPr="00043839">
        <w:rPr>
          <w:rFonts w:ascii="Verdana" w:hAnsi="Verdana" w:cs="Verdana"/>
          <w:b/>
          <w:iCs/>
          <w:spacing w:val="-1"/>
          <w:sz w:val="22"/>
          <w:szCs w:val="22"/>
        </w:rPr>
        <w:t>Equality</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Diversity</w:t>
      </w:r>
    </w:p>
    <w:p w14:paraId="3C3477B4" w14:textId="77777777" w:rsidR="009E5BAE" w:rsidRPr="00043839" w:rsidRDefault="009E5BAE" w:rsidP="006268C8">
      <w:pPr>
        <w:kinsoku w:val="0"/>
        <w:overflowPunct w:val="0"/>
        <w:ind w:left="459"/>
        <w:rPr>
          <w:rFonts w:ascii="Verdana" w:hAnsi="Verdana" w:cs="Verdana"/>
          <w:b/>
          <w:sz w:val="22"/>
          <w:szCs w:val="22"/>
        </w:rPr>
      </w:pPr>
    </w:p>
    <w:p w14:paraId="43E10277" w14:textId="5F406429" w:rsidR="009E5BAE" w:rsidRDefault="00C809C0"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Liskeard Town Council</w:t>
      </w:r>
      <w:r w:rsidR="009E5BAE" w:rsidRPr="00043839">
        <w:rPr>
          <w:rFonts w:ascii="Verdana" w:eastAsia="Times New Roman" w:hAnsi="Verdana" w:cs="Arial Narrow"/>
          <w:sz w:val="22"/>
          <w:szCs w:val="22"/>
        </w:rPr>
        <w:t xml:space="preserve">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t>
      </w:r>
      <w:r w:rsidR="009E5BAE" w:rsidRPr="008238D5">
        <w:rPr>
          <w:rFonts w:ascii="Verdana" w:eastAsia="Times New Roman" w:hAnsi="Verdana" w:cs="Arial Narrow"/>
          <w:sz w:val="22"/>
          <w:szCs w:val="22"/>
        </w:rPr>
        <w:t>will be required to provide a copy</w:t>
      </w:r>
      <w:r w:rsidR="009E5BAE" w:rsidRPr="00043839">
        <w:rPr>
          <w:rFonts w:ascii="Verdana" w:eastAsia="Times New Roman" w:hAnsi="Verdana" w:cs="Arial Narrow"/>
          <w:sz w:val="22"/>
          <w:szCs w:val="22"/>
        </w:rPr>
        <w:t xml:space="preserve"> of their Equality and Diversity Policies/Practices </w:t>
      </w:r>
      <w:r w:rsidR="009E5BAE" w:rsidRPr="008238D5">
        <w:rPr>
          <w:rFonts w:ascii="Verdana" w:eastAsia="Times New Roman" w:hAnsi="Verdana" w:cs="Arial Narrow"/>
          <w:sz w:val="22"/>
          <w:szCs w:val="22"/>
        </w:rPr>
        <w:t>if successful in securing this contract.</w:t>
      </w:r>
    </w:p>
    <w:p w14:paraId="444F6EE8" w14:textId="365E9758" w:rsidR="00C809C0" w:rsidRDefault="00C809C0" w:rsidP="006268C8">
      <w:pPr>
        <w:spacing w:before="60" w:after="60"/>
        <w:rPr>
          <w:rFonts w:ascii="Verdana" w:eastAsia="Times New Roman" w:hAnsi="Verdana" w:cs="Arial Narrow"/>
          <w:sz w:val="22"/>
          <w:szCs w:val="22"/>
        </w:rPr>
      </w:pPr>
    </w:p>
    <w:p w14:paraId="6CE0575D" w14:textId="53734C17" w:rsidR="009E5BAE" w:rsidRPr="00043839" w:rsidRDefault="00043839" w:rsidP="009F162B">
      <w:pPr>
        <w:tabs>
          <w:tab w:val="left" w:pos="851"/>
        </w:tabs>
        <w:kinsoku w:val="0"/>
        <w:overflowPunct w:val="0"/>
        <w:rPr>
          <w:rFonts w:ascii="Verdana" w:hAnsi="Verdana" w:cs="Verdana"/>
          <w:b/>
          <w:iCs/>
          <w:spacing w:val="-1"/>
          <w:sz w:val="22"/>
          <w:szCs w:val="22"/>
        </w:rPr>
      </w:pPr>
      <w:r w:rsidRPr="003B0C18">
        <w:rPr>
          <w:rStyle w:val="Neading3Char"/>
        </w:rPr>
        <w:t>9.2</w:t>
      </w:r>
      <w:r w:rsidRPr="00043839">
        <w:rPr>
          <w:rFonts w:ascii="Verdana" w:hAnsi="Verdana" w:cs="Verdana"/>
          <w:b/>
          <w:iCs/>
          <w:spacing w:val="-1"/>
          <w:sz w:val="22"/>
          <w:szCs w:val="22"/>
        </w:rPr>
        <w:t xml:space="preserve"> </w:t>
      </w:r>
      <w:r w:rsidR="009F162B">
        <w:rPr>
          <w:rFonts w:ascii="Verdana" w:hAnsi="Verdana" w:cs="Verdana"/>
          <w:b/>
          <w:iCs/>
          <w:spacing w:val="-1"/>
          <w:sz w:val="22"/>
          <w:szCs w:val="22"/>
        </w:rPr>
        <w:tab/>
      </w:r>
      <w:r w:rsidR="009E5BAE" w:rsidRPr="00043839">
        <w:rPr>
          <w:rFonts w:ascii="Verdana" w:hAnsi="Verdana" w:cs="Verdana"/>
          <w:b/>
          <w:iCs/>
          <w:spacing w:val="-1"/>
          <w:sz w:val="22"/>
          <w:szCs w:val="22"/>
        </w:rPr>
        <w:t>Environmental</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Policy</w:t>
      </w:r>
    </w:p>
    <w:p w14:paraId="75846AEA" w14:textId="77777777" w:rsidR="009E5BAE" w:rsidRPr="00043839" w:rsidRDefault="009E5BAE" w:rsidP="006268C8">
      <w:pPr>
        <w:kinsoku w:val="0"/>
        <w:overflowPunct w:val="0"/>
        <w:ind w:left="460"/>
        <w:rPr>
          <w:rFonts w:ascii="Verdana" w:hAnsi="Verdana" w:cs="Verdana"/>
          <w:b/>
          <w:sz w:val="22"/>
          <w:szCs w:val="22"/>
        </w:rPr>
      </w:pPr>
    </w:p>
    <w:p w14:paraId="74069501" w14:textId="5A1A8CBB" w:rsidR="009E5BAE" w:rsidRDefault="00C809C0"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Liskeard Town Council</w:t>
      </w:r>
      <w:r w:rsidR="009E5BAE" w:rsidRPr="00043839">
        <w:rPr>
          <w:rFonts w:ascii="Verdana" w:eastAsia="Times New Roman" w:hAnsi="Verdana" w:cs="Arial Narrow"/>
          <w:sz w:val="22"/>
          <w:szCs w:val="22"/>
        </w:rPr>
        <w:t xml:space="preserve">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4795CA02" w14:textId="58739407" w:rsidR="005B63EA" w:rsidRDefault="005B63EA" w:rsidP="006268C8">
      <w:pPr>
        <w:spacing w:before="60" w:after="60"/>
        <w:rPr>
          <w:rFonts w:ascii="Verdana" w:eastAsia="Times New Roman" w:hAnsi="Verdana" w:cs="Arial Narrow"/>
          <w:sz w:val="22"/>
          <w:szCs w:val="22"/>
        </w:rPr>
      </w:pPr>
    </w:p>
    <w:p w14:paraId="25CEEB25" w14:textId="77777777" w:rsidR="009E5BAE" w:rsidRPr="009D27BB" w:rsidRDefault="009E5BAE" w:rsidP="006268C8">
      <w:pPr>
        <w:spacing w:before="60" w:after="60"/>
        <w:rPr>
          <w:rFonts w:ascii="Verdana" w:eastAsia="Times New Roman" w:hAnsi="Verdana" w:cs="Arial Narrow"/>
          <w:b/>
          <w:bCs/>
          <w:sz w:val="22"/>
          <w:szCs w:val="22"/>
        </w:rPr>
      </w:pPr>
      <w:r w:rsidRPr="009D27BB">
        <w:rPr>
          <w:rFonts w:ascii="Verdana" w:eastAsia="Times New Roman" w:hAnsi="Verdana" w:cs="Arial Narrow"/>
          <w:b/>
          <w:bCs/>
          <w:sz w:val="22"/>
          <w:szCs w:val="22"/>
        </w:rPr>
        <w:t>In addition, the contract will be subject to the following legislation.</w:t>
      </w:r>
    </w:p>
    <w:p w14:paraId="0E1FABA2" w14:textId="77777777" w:rsidR="009E5BAE" w:rsidRDefault="009E5BAE" w:rsidP="006268C8">
      <w:pPr>
        <w:spacing w:before="60" w:after="60"/>
        <w:ind w:left="459"/>
        <w:rPr>
          <w:rFonts w:ascii="Verdana" w:eastAsia="Times New Roman" w:hAnsi="Verdana" w:cs="Arial Narrow"/>
          <w:sz w:val="22"/>
          <w:szCs w:val="22"/>
        </w:rPr>
      </w:pPr>
    </w:p>
    <w:p w14:paraId="6A6DA671" w14:textId="650631C5" w:rsidR="009E5BAE" w:rsidRPr="00043839" w:rsidRDefault="00043839" w:rsidP="009F162B">
      <w:pPr>
        <w:tabs>
          <w:tab w:val="left" w:pos="851"/>
        </w:tabs>
        <w:kinsoku w:val="0"/>
        <w:overflowPunct w:val="0"/>
        <w:rPr>
          <w:rFonts w:ascii="Verdana" w:hAnsi="Verdana" w:cs="Verdana"/>
          <w:b/>
          <w:iCs/>
          <w:spacing w:val="-1"/>
          <w:sz w:val="22"/>
          <w:szCs w:val="22"/>
        </w:rPr>
      </w:pPr>
      <w:r w:rsidRPr="003B0C18">
        <w:rPr>
          <w:rStyle w:val="Neading3Char"/>
        </w:rPr>
        <w:lastRenderedPageBreak/>
        <w:t>9.</w:t>
      </w:r>
      <w:r w:rsidR="00C4035C">
        <w:rPr>
          <w:rStyle w:val="Neading3Char"/>
        </w:rPr>
        <w:t>3</w:t>
      </w:r>
      <w:r w:rsidR="005720C4">
        <w:rPr>
          <w:rFonts w:ascii="Verdana" w:hAnsi="Verdana" w:cs="Verdana"/>
          <w:b/>
          <w:iCs/>
          <w:spacing w:val="-1"/>
          <w:sz w:val="22"/>
          <w:szCs w:val="22"/>
        </w:rPr>
        <w:tab/>
      </w:r>
      <w:r w:rsidR="009E5BAE" w:rsidRPr="00043839">
        <w:rPr>
          <w:rFonts w:ascii="Verdana" w:hAnsi="Verdana" w:cs="Verdana"/>
          <w:b/>
          <w:iCs/>
          <w:spacing w:val="-1"/>
          <w:sz w:val="22"/>
          <w:szCs w:val="22"/>
        </w:rPr>
        <w:t>Prevention</w:t>
      </w:r>
      <w:r w:rsidR="009E5BAE" w:rsidRPr="00043839">
        <w:rPr>
          <w:rFonts w:ascii="Verdana" w:hAnsi="Verdana" w:cs="Verdana"/>
          <w:b/>
          <w:iCs/>
          <w:spacing w:val="-2"/>
          <w:sz w:val="22"/>
          <w:szCs w:val="22"/>
        </w:rPr>
        <w:t xml:space="preserve">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Bribery</w:t>
      </w:r>
    </w:p>
    <w:p w14:paraId="0B9738C3" w14:textId="77777777" w:rsidR="009E5BAE" w:rsidRPr="00043839" w:rsidRDefault="009E5BAE" w:rsidP="006268C8">
      <w:pPr>
        <w:kinsoku w:val="0"/>
        <w:overflowPunct w:val="0"/>
        <w:ind w:left="120" w:firstLine="339"/>
        <w:rPr>
          <w:rFonts w:ascii="Verdana" w:hAnsi="Verdana" w:cs="Verdana"/>
          <w:b/>
          <w:sz w:val="22"/>
          <w:szCs w:val="22"/>
        </w:rPr>
      </w:pPr>
    </w:p>
    <w:p w14:paraId="4369400B" w14:textId="1EC0BB1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are hereby notified that </w:t>
      </w:r>
      <w:r w:rsidR="00C809C0">
        <w:rPr>
          <w:rFonts w:ascii="Verdana" w:eastAsia="Times New Roman" w:hAnsi="Verdana" w:cs="Arial Narrow"/>
          <w:sz w:val="22"/>
          <w:szCs w:val="22"/>
        </w:rPr>
        <w:t>Liskeard Town Council</w:t>
      </w:r>
      <w:r w:rsidRPr="00043839">
        <w:rPr>
          <w:rFonts w:ascii="Verdana" w:eastAsia="Times New Roman" w:hAnsi="Verdana" w:cs="Arial Narrow"/>
          <w:sz w:val="22"/>
          <w:szCs w:val="22"/>
        </w:rPr>
        <w:t xml:space="preserve">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CAD078" w14:textId="77777777" w:rsidR="00B95B7E" w:rsidRPr="00043839" w:rsidRDefault="00B95B7E" w:rsidP="006268C8">
      <w:pPr>
        <w:spacing w:before="60" w:after="60"/>
        <w:rPr>
          <w:rFonts w:ascii="Verdana" w:eastAsia="Times New Roman" w:hAnsi="Verdana" w:cs="Arial Narrow"/>
          <w:sz w:val="22"/>
          <w:szCs w:val="22"/>
        </w:rPr>
      </w:pPr>
    </w:p>
    <w:p w14:paraId="5959253E" w14:textId="61BEF6A4" w:rsidR="009E5BAE" w:rsidRPr="00043839" w:rsidRDefault="00043839" w:rsidP="005720C4">
      <w:pPr>
        <w:tabs>
          <w:tab w:val="left" w:pos="851"/>
        </w:tabs>
        <w:kinsoku w:val="0"/>
        <w:overflowPunct w:val="0"/>
        <w:rPr>
          <w:rFonts w:ascii="Verdana" w:hAnsi="Verdana" w:cs="Verdana"/>
          <w:b/>
          <w:iCs/>
          <w:spacing w:val="-1"/>
          <w:sz w:val="22"/>
          <w:szCs w:val="22"/>
        </w:rPr>
      </w:pPr>
      <w:r w:rsidRPr="003B0C18">
        <w:rPr>
          <w:rStyle w:val="Neading3Char"/>
        </w:rPr>
        <w:t>9.</w:t>
      </w:r>
      <w:r w:rsidR="009F48A5">
        <w:rPr>
          <w:rStyle w:val="Neading3Char"/>
        </w:rPr>
        <w:t>4</w:t>
      </w:r>
      <w:r w:rsidR="005720C4">
        <w:rPr>
          <w:rFonts w:ascii="Verdana" w:hAnsi="Verdana" w:cs="Verdana"/>
          <w:b/>
          <w:iCs/>
          <w:spacing w:val="-1"/>
          <w:sz w:val="22"/>
          <w:szCs w:val="22"/>
        </w:rPr>
        <w:tab/>
      </w:r>
      <w:r w:rsidR="009E5BAE" w:rsidRPr="00043839">
        <w:rPr>
          <w:rFonts w:ascii="Verdana" w:hAnsi="Verdana" w:cs="Verdana"/>
          <w:b/>
          <w:iCs/>
          <w:spacing w:val="-1"/>
          <w:sz w:val="22"/>
          <w:szCs w:val="22"/>
        </w:rPr>
        <w:t>Exclusion</w:t>
      </w:r>
    </w:p>
    <w:p w14:paraId="4BF696B6" w14:textId="77777777" w:rsidR="009E5BAE" w:rsidRPr="00043839" w:rsidRDefault="009E5BAE" w:rsidP="006268C8">
      <w:pPr>
        <w:kinsoku w:val="0"/>
        <w:overflowPunct w:val="0"/>
        <w:ind w:left="120" w:firstLine="339"/>
        <w:rPr>
          <w:rFonts w:ascii="Verdana" w:hAnsi="Verdana" w:cs="Verdana"/>
          <w:b/>
          <w:iCs/>
          <w:spacing w:val="-1"/>
          <w:sz w:val="22"/>
          <w:szCs w:val="22"/>
        </w:rPr>
      </w:pPr>
    </w:p>
    <w:p w14:paraId="4E00A021" w14:textId="473F4FC4" w:rsidR="009E5BAE" w:rsidRPr="00043839" w:rsidRDefault="00C809C0"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Liskeard Town Council</w:t>
      </w:r>
      <w:r w:rsidR="009E5BAE" w:rsidRPr="00043839">
        <w:rPr>
          <w:rFonts w:ascii="Verdana" w:eastAsia="Times New Roman" w:hAnsi="Verdana" w:cs="Arial Narrow"/>
          <w:sz w:val="22"/>
          <w:szCs w:val="22"/>
        </w:rPr>
        <w:t xml:space="preserve">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090BEDEE" w14:textId="77777777" w:rsidR="009E5BAE" w:rsidRPr="00043839" w:rsidRDefault="009E5BAE" w:rsidP="006268C8">
      <w:pPr>
        <w:spacing w:before="60" w:after="60"/>
        <w:ind w:left="459"/>
        <w:rPr>
          <w:rFonts w:ascii="Verdana" w:eastAsia="Times New Roman" w:hAnsi="Verdana" w:cs="Arial Narrow"/>
          <w:sz w:val="22"/>
          <w:szCs w:val="22"/>
        </w:rPr>
      </w:pPr>
    </w:p>
    <w:p w14:paraId="29B37211" w14:textId="77777777" w:rsidR="009E5BAE" w:rsidRPr="00043839" w:rsidRDefault="009E5BAE" w:rsidP="00F138F1">
      <w:pPr>
        <w:numPr>
          <w:ilvl w:val="0"/>
          <w:numId w:val="1"/>
        </w:numPr>
        <w:tabs>
          <w:tab w:val="left" w:pos="709"/>
        </w:tabs>
        <w:kinsoku w:val="0"/>
        <w:overflowPunct w:val="0"/>
        <w:ind w:left="709" w:hanging="283"/>
        <w:rPr>
          <w:rFonts w:ascii="Verdana" w:hAnsi="Verdana" w:cs="Verdana"/>
          <w:spacing w:val="-1"/>
          <w:sz w:val="22"/>
          <w:szCs w:val="22"/>
        </w:rPr>
      </w:pPr>
      <w:r w:rsidRPr="00043839">
        <w:rPr>
          <w:rFonts w:ascii="Verdana" w:hAnsi="Verdana" w:cs="Verdana"/>
          <w:spacing w:val="-1"/>
          <w:sz w:val="22"/>
          <w:szCs w:val="22"/>
        </w:rPr>
        <w:t>Participation</w:t>
      </w:r>
      <w:r w:rsidRPr="00043839">
        <w:rPr>
          <w:rFonts w:ascii="Verdana" w:hAnsi="Verdana" w:cs="Verdana"/>
          <w:spacing w:val="1"/>
          <w:sz w:val="22"/>
          <w:szCs w:val="22"/>
        </w:rPr>
        <w:t xml:space="preserve"> </w:t>
      </w:r>
      <w:r w:rsidRPr="00043839">
        <w:rPr>
          <w:rFonts w:ascii="Verdana" w:hAnsi="Verdana" w:cs="Verdana"/>
          <w:spacing w:val="-2"/>
          <w:sz w:val="22"/>
          <w:szCs w:val="22"/>
        </w:rPr>
        <w:t xml:space="preserve">in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criminal</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p>
    <w:p w14:paraId="642BCF43"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1"/>
          <w:sz w:val="22"/>
          <w:szCs w:val="22"/>
        </w:rPr>
        <w:t>Corruption</w:t>
      </w:r>
    </w:p>
    <w:p w14:paraId="7FBB3C6A"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z w:val="22"/>
          <w:szCs w:val="22"/>
        </w:rPr>
      </w:pPr>
      <w:r w:rsidRPr="00043839">
        <w:rPr>
          <w:rFonts w:ascii="Verdana" w:hAnsi="Verdana" w:cs="Verdana"/>
          <w:spacing w:val="-1"/>
          <w:sz w:val="22"/>
          <w:szCs w:val="22"/>
        </w:rPr>
        <w:t>Fraud</w:t>
      </w:r>
    </w:p>
    <w:p w14:paraId="4D09B11B"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1"/>
          <w:sz w:val="22"/>
          <w:szCs w:val="22"/>
        </w:rPr>
        <w:t>Terrorist</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offences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offences </w:t>
      </w:r>
      <w:r w:rsidRPr="00043839">
        <w:rPr>
          <w:rFonts w:ascii="Verdana" w:hAnsi="Verdana" w:cs="Verdana"/>
          <w:spacing w:val="-2"/>
          <w:sz w:val="22"/>
          <w:szCs w:val="22"/>
        </w:rPr>
        <w:t xml:space="preserve">linked </w:t>
      </w:r>
      <w:r w:rsidRPr="00043839">
        <w:rPr>
          <w:rFonts w:ascii="Verdana" w:hAnsi="Verdana" w:cs="Verdana"/>
          <w:spacing w:val="-1"/>
          <w:sz w:val="22"/>
          <w:szCs w:val="22"/>
        </w:rPr>
        <w:t>to terrorist</w:t>
      </w:r>
      <w:r w:rsidRPr="00043839">
        <w:rPr>
          <w:rFonts w:ascii="Verdana" w:hAnsi="Verdana" w:cs="Verdana"/>
          <w:spacing w:val="-2"/>
          <w:sz w:val="22"/>
          <w:szCs w:val="22"/>
        </w:rPr>
        <w:t xml:space="preserve"> </w:t>
      </w:r>
      <w:r w:rsidRPr="00043839">
        <w:rPr>
          <w:rFonts w:ascii="Verdana" w:hAnsi="Verdana" w:cs="Verdana"/>
          <w:spacing w:val="-1"/>
          <w:sz w:val="22"/>
          <w:szCs w:val="22"/>
        </w:rPr>
        <w:t>activities</w:t>
      </w:r>
    </w:p>
    <w:p w14:paraId="07DC49BB"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z w:val="22"/>
          <w:szCs w:val="22"/>
        </w:rPr>
      </w:pPr>
      <w:r w:rsidRPr="00043839">
        <w:rPr>
          <w:rFonts w:ascii="Verdana" w:hAnsi="Verdana" w:cs="Verdana"/>
          <w:sz w:val="22"/>
          <w:szCs w:val="22"/>
        </w:rPr>
        <w:t>Money</w:t>
      </w:r>
      <w:r w:rsidRPr="00043839">
        <w:rPr>
          <w:rFonts w:ascii="Verdana" w:hAnsi="Verdana" w:cs="Verdana"/>
          <w:spacing w:val="-2"/>
          <w:sz w:val="22"/>
          <w:szCs w:val="22"/>
        </w:rPr>
        <w:t xml:space="preserve"> laundering</w:t>
      </w:r>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terrorist</w:t>
      </w:r>
      <w:r w:rsidRPr="00043839">
        <w:rPr>
          <w:rFonts w:ascii="Verdana" w:hAnsi="Verdana" w:cs="Verdana"/>
          <w:spacing w:val="-2"/>
          <w:sz w:val="22"/>
          <w:szCs w:val="22"/>
        </w:rPr>
        <w:t xml:space="preserve"> </w:t>
      </w:r>
      <w:r w:rsidRPr="00043839">
        <w:rPr>
          <w:rFonts w:ascii="Verdana" w:hAnsi="Verdana" w:cs="Verdana"/>
          <w:spacing w:val="-1"/>
          <w:sz w:val="22"/>
          <w:szCs w:val="22"/>
        </w:rPr>
        <w:t>financing</w:t>
      </w:r>
    </w:p>
    <w:p w14:paraId="29053425"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2"/>
          <w:sz w:val="22"/>
          <w:szCs w:val="22"/>
        </w:rPr>
        <w:t>Child</w:t>
      </w:r>
      <w:r w:rsidRPr="00043839">
        <w:rPr>
          <w:rFonts w:ascii="Verdana" w:hAnsi="Verdana" w:cs="Verdana"/>
          <w:spacing w:val="3"/>
          <w:sz w:val="22"/>
          <w:szCs w:val="22"/>
        </w:rPr>
        <w:t xml:space="preserve"> </w:t>
      </w:r>
      <w:r w:rsidRPr="00043839">
        <w:rPr>
          <w:rFonts w:ascii="Verdana" w:hAnsi="Verdana" w:cs="Verdana"/>
          <w:spacing w:val="-1"/>
          <w:sz w:val="22"/>
          <w:szCs w:val="22"/>
        </w:rPr>
        <w:t>labour</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
          <w:sz w:val="22"/>
          <w:szCs w:val="22"/>
        </w:rPr>
        <w:t xml:space="preserve"> </w:t>
      </w:r>
      <w:r w:rsidRPr="00043839">
        <w:rPr>
          <w:rFonts w:ascii="Verdana" w:hAnsi="Verdana" w:cs="Verdana"/>
          <w:sz w:val="22"/>
          <w:szCs w:val="22"/>
        </w:rPr>
        <w:t>other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forms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trafficking</w:t>
      </w:r>
      <w:r w:rsidRPr="00043839">
        <w:rPr>
          <w:rFonts w:ascii="Verdana" w:hAnsi="Verdana" w:cs="Verdana"/>
          <w:spacing w:val="1"/>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human</w:t>
      </w:r>
      <w:r w:rsidRPr="00043839">
        <w:rPr>
          <w:rFonts w:ascii="Verdana" w:hAnsi="Verdana" w:cs="Verdana"/>
          <w:spacing w:val="-2"/>
          <w:sz w:val="22"/>
          <w:szCs w:val="22"/>
        </w:rPr>
        <w:t xml:space="preserve"> </w:t>
      </w:r>
      <w:r w:rsidRPr="00043839">
        <w:rPr>
          <w:rFonts w:ascii="Verdana" w:hAnsi="Verdana" w:cs="Verdana"/>
          <w:spacing w:val="-1"/>
          <w:sz w:val="22"/>
          <w:szCs w:val="22"/>
        </w:rPr>
        <w:t>beings</w:t>
      </w:r>
    </w:p>
    <w:p w14:paraId="005EB8D1" w14:textId="77777777" w:rsidR="009E5BAE" w:rsidRPr="00043839" w:rsidRDefault="009E5BAE" w:rsidP="006268C8">
      <w:pPr>
        <w:kinsoku w:val="0"/>
        <w:overflowPunct w:val="0"/>
        <w:spacing w:before="3"/>
        <w:rPr>
          <w:rFonts w:ascii="Verdana" w:hAnsi="Verdana" w:cs="Verdana"/>
          <w:sz w:val="22"/>
          <w:szCs w:val="22"/>
        </w:rPr>
      </w:pPr>
    </w:p>
    <w:p w14:paraId="4CE4ED10" w14:textId="4B39D07D" w:rsidR="009E5BAE" w:rsidRPr="00043839" w:rsidRDefault="00043839" w:rsidP="005720C4">
      <w:pPr>
        <w:tabs>
          <w:tab w:val="left" w:pos="851"/>
        </w:tabs>
        <w:kinsoku w:val="0"/>
        <w:overflowPunct w:val="0"/>
        <w:rPr>
          <w:rFonts w:ascii="Verdana" w:hAnsi="Verdana" w:cs="Verdana"/>
          <w:b/>
          <w:iCs/>
          <w:spacing w:val="-1"/>
          <w:sz w:val="22"/>
          <w:szCs w:val="22"/>
        </w:rPr>
      </w:pPr>
      <w:r w:rsidRPr="003B0C18">
        <w:rPr>
          <w:rStyle w:val="Neading3Char"/>
        </w:rPr>
        <w:t>9.</w:t>
      </w:r>
      <w:r w:rsidR="009F48A5">
        <w:rPr>
          <w:rStyle w:val="Neading3Char"/>
        </w:rPr>
        <w:t>5</w:t>
      </w:r>
      <w:r w:rsidRPr="00043839">
        <w:rPr>
          <w:rFonts w:ascii="Verdana" w:hAnsi="Verdana" w:cs="Verdana"/>
          <w:b/>
          <w:iCs/>
          <w:spacing w:val="-1"/>
          <w:sz w:val="22"/>
          <w:szCs w:val="22"/>
        </w:rPr>
        <w:t xml:space="preserve"> </w:t>
      </w:r>
      <w:r w:rsidR="005720C4">
        <w:rPr>
          <w:rFonts w:ascii="Verdana" w:hAnsi="Verdana" w:cs="Verdana"/>
          <w:b/>
          <w:iCs/>
          <w:spacing w:val="-1"/>
          <w:sz w:val="22"/>
          <w:szCs w:val="22"/>
        </w:rPr>
        <w:tab/>
      </w:r>
      <w:r w:rsidR="009E5BAE" w:rsidRPr="00043839">
        <w:rPr>
          <w:rFonts w:ascii="Verdana" w:hAnsi="Verdana" w:cs="Verdana"/>
          <w:b/>
          <w:iCs/>
          <w:spacing w:val="-1"/>
          <w:sz w:val="22"/>
          <w:szCs w:val="22"/>
        </w:rPr>
        <w:t>Content</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ownership</w:t>
      </w:r>
    </w:p>
    <w:p w14:paraId="05674F11" w14:textId="77777777" w:rsidR="00F131E4" w:rsidRPr="00043839" w:rsidRDefault="00F131E4" w:rsidP="006268C8">
      <w:pPr>
        <w:spacing w:before="60" w:after="60"/>
        <w:rPr>
          <w:rFonts w:ascii="Verdana" w:hAnsi="Verdana" w:cs="Verdana"/>
          <w:b/>
          <w:sz w:val="22"/>
          <w:szCs w:val="22"/>
        </w:rPr>
      </w:pPr>
    </w:p>
    <w:p w14:paraId="6E56AD68" w14:textId="11458B0C" w:rsidR="006C1C6D" w:rsidRPr="006C1C6D" w:rsidRDefault="006C1C6D" w:rsidP="006C1C6D">
      <w:pPr>
        <w:rPr>
          <w:rFonts w:ascii="Verdana" w:eastAsia="Times New Roman" w:hAnsi="Verdana" w:cs="Arial Narrow"/>
          <w:sz w:val="22"/>
          <w:szCs w:val="22"/>
        </w:rPr>
      </w:pPr>
      <w:r w:rsidRPr="006C1C6D">
        <w:rPr>
          <w:rFonts w:ascii="Verdana" w:eastAsia="Times New Roman" w:hAnsi="Verdana" w:cs="Arial Narrow"/>
          <w:sz w:val="22"/>
          <w:szCs w:val="22"/>
        </w:rPr>
        <w:t>All material issued in connection with this ITT shall remain the property of Liskeard Town Council and shall be used only for the purpose of this procurement exercise. All Due Diligence Information shall be either returned to Liskeard Town Council or securely destroyed by the Tenderer at the conclusion of the procurement exercise.</w:t>
      </w:r>
      <w:r w:rsidRPr="006C1C6D">
        <w:t xml:space="preserve"> </w:t>
      </w:r>
      <w:r w:rsidRPr="006C1C6D">
        <w:rPr>
          <w:rFonts w:ascii="Verdana" w:eastAsia="Times New Roman" w:hAnsi="Verdana" w:cs="Arial Narrow"/>
          <w:sz w:val="22"/>
          <w:szCs w:val="22"/>
        </w:rPr>
        <w:t>By submitting a tender application, the tenderer acknowledges that the copyright to all material produced during the programme will be the property of Liskeard Town Council.</w:t>
      </w:r>
    </w:p>
    <w:p w14:paraId="6750EF47" w14:textId="0E476F96" w:rsidR="009E5BAE" w:rsidRPr="00043839" w:rsidRDefault="009E5BAE" w:rsidP="006268C8">
      <w:pPr>
        <w:spacing w:before="60" w:after="60"/>
        <w:rPr>
          <w:rFonts w:ascii="Verdana" w:eastAsia="Times New Roman" w:hAnsi="Verdana" w:cs="Arial Narrow"/>
          <w:sz w:val="22"/>
          <w:szCs w:val="22"/>
        </w:rPr>
      </w:pPr>
    </w:p>
    <w:p w14:paraId="22C0BFEB" w14:textId="1753BAE3" w:rsidR="009E5BAE" w:rsidRPr="00043839" w:rsidRDefault="00043839" w:rsidP="005720C4">
      <w:pPr>
        <w:tabs>
          <w:tab w:val="left" w:pos="851"/>
        </w:tabs>
        <w:kinsoku w:val="0"/>
        <w:overflowPunct w:val="0"/>
        <w:rPr>
          <w:rFonts w:ascii="Verdana" w:hAnsi="Verdana" w:cs="Verdana"/>
          <w:b/>
          <w:iCs/>
          <w:spacing w:val="-1"/>
          <w:sz w:val="22"/>
          <w:szCs w:val="22"/>
        </w:rPr>
      </w:pPr>
      <w:r w:rsidRPr="003B0C18">
        <w:rPr>
          <w:rStyle w:val="Neading3Char"/>
        </w:rPr>
        <w:t>9.</w:t>
      </w:r>
      <w:r w:rsidR="009F48A5">
        <w:rPr>
          <w:rStyle w:val="Neading3Char"/>
        </w:rPr>
        <w:t>6</w:t>
      </w:r>
      <w:r w:rsidRPr="00043839">
        <w:rPr>
          <w:rFonts w:ascii="Verdana" w:hAnsi="Verdana" w:cs="Verdana"/>
          <w:b/>
          <w:iCs/>
          <w:spacing w:val="-1"/>
          <w:sz w:val="22"/>
          <w:szCs w:val="22"/>
        </w:rPr>
        <w:t xml:space="preserve"> </w:t>
      </w:r>
      <w:r w:rsidR="005720C4">
        <w:rPr>
          <w:rFonts w:ascii="Verdana" w:hAnsi="Verdana" w:cs="Verdana"/>
          <w:b/>
          <w:iCs/>
          <w:spacing w:val="-1"/>
          <w:sz w:val="22"/>
          <w:szCs w:val="22"/>
        </w:rPr>
        <w:tab/>
      </w:r>
      <w:r w:rsidR="009E5BAE" w:rsidRPr="00043839">
        <w:rPr>
          <w:rFonts w:ascii="Verdana" w:hAnsi="Verdana" w:cs="Verdana"/>
          <w:b/>
          <w:iCs/>
          <w:spacing w:val="-1"/>
          <w:sz w:val="22"/>
          <w:szCs w:val="22"/>
        </w:rPr>
        <w:t>Document</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Retention</w:t>
      </w:r>
    </w:p>
    <w:p w14:paraId="578F57BC" w14:textId="77777777" w:rsidR="009E5BAE" w:rsidRPr="00043839" w:rsidRDefault="009E5BAE" w:rsidP="006268C8">
      <w:pPr>
        <w:kinsoku w:val="0"/>
        <w:overflowPunct w:val="0"/>
        <w:ind w:left="120"/>
        <w:rPr>
          <w:rFonts w:ascii="Verdana" w:hAnsi="Verdana" w:cs="Verdana"/>
          <w:b/>
          <w:sz w:val="22"/>
          <w:szCs w:val="22"/>
          <w:highlight w:val="yellow"/>
        </w:rPr>
      </w:pPr>
    </w:p>
    <w:p w14:paraId="3125BE6F" w14:textId="24966875"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documentation (electronic and hard copy) produced</w:t>
      </w:r>
      <w:r w:rsidR="000F040B">
        <w:rPr>
          <w:rFonts w:ascii="Verdana" w:eastAsia="Times New Roman" w:hAnsi="Verdana" w:cs="Arial Narrow"/>
          <w:sz w:val="22"/>
          <w:szCs w:val="22"/>
        </w:rPr>
        <w:t xml:space="preserve"> and provided</w:t>
      </w:r>
      <w:r w:rsidRPr="00043839">
        <w:rPr>
          <w:rFonts w:ascii="Verdana" w:eastAsia="Times New Roman" w:hAnsi="Verdana" w:cs="Arial Narrow"/>
          <w:sz w:val="22"/>
          <w:szCs w:val="22"/>
        </w:rPr>
        <w:t xml:space="preserve"> as part of this contract will need to be returned to </w:t>
      </w:r>
      <w:r w:rsidR="00C809C0">
        <w:rPr>
          <w:rFonts w:ascii="Verdana" w:eastAsia="Times New Roman" w:hAnsi="Verdana" w:cs="Arial Narrow"/>
          <w:sz w:val="22"/>
          <w:szCs w:val="22"/>
        </w:rPr>
        <w:t>Liskeard Town Council</w:t>
      </w:r>
      <w:r w:rsidRPr="00043839">
        <w:rPr>
          <w:rFonts w:ascii="Verdana" w:eastAsia="Times New Roman" w:hAnsi="Verdana" w:cs="Arial Narrow"/>
          <w:sz w:val="22"/>
          <w:szCs w:val="22"/>
        </w:rPr>
        <w:t xml:space="preserve"> at the end of the contract so that we can retain them for future reference/audit.  The contractor will not be expected to store these documents for future reference.</w:t>
      </w:r>
    </w:p>
    <w:p w14:paraId="10077AD3" w14:textId="77777777" w:rsidR="009E5BAE" w:rsidRPr="00043839" w:rsidRDefault="009E5BAE" w:rsidP="006268C8">
      <w:pPr>
        <w:kinsoku w:val="0"/>
        <w:overflowPunct w:val="0"/>
        <w:spacing w:before="39"/>
        <w:ind w:left="120" w:right="112"/>
        <w:rPr>
          <w:rFonts w:ascii="Verdana" w:hAnsi="Verdana" w:cs="Verdana"/>
          <w:spacing w:val="-1"/>
          <w:sz w:val="22"/>
          <w:szCs w:val="22"/>
        </w:rPr>
      </w:pPr>
    </w:p>
    <w:p w14:paraId="09FFA39B" w14:textId="1D58B7FD" w:rsidR="009E5BAE" w:rsidRPr="00043839" w:rsidRDefault="00043839" w:rsidP="005720C4">
      <w:pPr>
        <w:tabs>
          <w:tab w:val="left" w:pos="851"/>
        </w:tabs>
        <w:kinsoku w:val="0"/>
        <w:overflowPunct w:val="0"/>
        <w:rPr>
          <w:rFonts w:ascii="Verdana" w:hAnsi="Verdana" w:cs="Verdana"/>
          <w:b/>
          <w:iCs/>
          <w:spacing w:val="-1"/>
          <w:sz w:val="22"/>
          <w:szCs w:val="22"/>
        </w:rPr>
      </w:pPr>
      <w:r w:rsidRPr="003B0C18">
        <w:rPr>
          <w:rStyle w:val="Neading3Char"/>
        </w:rPr>
        <w:t>9.</w:t>
      </w:r>
      <w:r w:rsidR="00082402">
        <w:rPr>
          <w:rStyle w:val="Neading3Char"/>
        </w:rPr>
        <w:t>7</w:t>
      </w:r>
      <w:r w:rsidRPr="00043839">
        <w:rPr>
          <w:rFonts w:ascii="Verdana" w:hAnsi="Verdana" w:cs="Verdana"/>
          <w:b/>
          <w:iCs/>
          <w:spacing w:val="-1"/>
          <w:sz w:val="22"/>
          <w:szCs w:val="22"/>
        </w:rPr>
        <w:t xml:space="preserve"> </w:t>
      </w:r>
      <w:r w:rsidR="005720C4">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FA35150" w:rsidR="009E5BAE" w:rsidRPr="00043839" w:rsidRDefault="003D6EA8" w:rsidP="003D6EA8">
      <w:pPr>
        <w:tabs>
          <w:tab w:val="left" w:pos="851"/>
        </w:tabs>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9.</w:t>
      </w:r>
      <w:r w:rsidR="009F48A5">
        <w:rPr>
          <w:rFonts w:ascii="Verdana" w:eastAsia="Times New Roman" w:hAnsi="Verdana" w:cs="Arial Narrow"/>
          <w:sz w:val="22"/>
          <w:szCs w:val="22"/>
        </w:rPr>
        <w:t>7</w:t>
      </w:r>
      <w:r>
        <w:rPr>
          <w:rFonts w:ascii="Verdana" w:eastAsia="Times New Roman" w:hAnsi="Verdana" w:cs="Arial Narrow"/>
          <w:sz w:val="22"/>
          <w:szCs w:val="22"/>
        </w:rPr>
        <w:t>.1</w:t>
      </w:r>
      <w:r>
        <w:rPr>
          <w:rFonts w:ascii="Verdana" w:eastAsia="Times New Roman" w:hAnsi="Verdana" w:cs="Arial Narrow"/>
          <w:sz w:val="22"/>
          <w:szCs w:val="22"/>
        </w:rPr>
        <w:tab/>
      </w:r>
      <w:r w:rsidR="009E5BAE" w:rsidRPr="00043839">
        <w:rPr>
          <w:rFonts w:ascii="Verdana" w:eastAsia="Times New Roman" w:hAnsi="Verdana" w:cs="Arial Narrow"/>
          <w:sz w:val="22"/>
          <w:szCs w:val="22"/>
        </w:rPr>
        <w:t>Tenderers must provide a clear statement with regard to potential conflicts of</w:t>
      </w:r>
      <w:r w:rsidR="009E5BAE" w:rsidRPr="00043839">
        <w:rPr>
          <w:rFonts w:ascii="Verdana" w:hAnsi="Verdana" w:cs="Verdana"/>
          <w:spacing w:val="47"/>
          <w:sz w:val="22"/>
          <w:szCs w:val="22"/>
        </w:rPr>
        <w:t xml:space="preserve"> </w:t>
      </w:r>
      <w:r w:rsidR="009E5BAE" w:rsidRPr="00043839">
        <w:rPr>
          <w:rFonts w:ascii="Verdana" w:hAnsi="Verdana" w:cs="Verdana"/>
          <w:spacing w:val="-1"/>
          <w:sz w:val="22"/>
          <w:szCs w:val="22"/>
        </w:rPr>
        <w:t>interests.</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Therefore,</w:t>
      </w:r>
      <w:r w:rsidR="009E5BAE" w:rsidRPr="00043839">
        <w:rPr>
          <w:rFonts w:ascii="Verdana" w:hAnsi="Verdana" w:cs="Verdana"/>
          <w:spacing w:val="-2"/>
          <w:sz w:val="22"/>
          <w:szCs w:val="22"/>
        </w:rPr>
        <w:t xml:space="preserve"> </w:t>
      </w:r>
      <w:r w:rsidR="009E5BAE" w:rsidRPr="00043839">
        <w:rPr>
          <w:rFonts w:ascii="Verdana" w:hAnsi="Verdana" w:cs="Verdana"/>
          <w:b/>
          <w:bCs/>
          <w:spacing w:val="-1"/>
          <w:sz w:val="22"/>
          <w:szCs w:val="22"/>
        </w:rPr>
        <w:t>please</w:t>
      </w:r>
      <w:r w:rsidR="009E5BAE" w:rsidRPr="00043839">
        <w:rPr>
          <w:rFonts w:ascii="Verdana" w:hAnsi="Verdana" w:cs="Verdana"/>
          <w:b/>
          <w:bCs/>
          <w:spacing w:val="-2"/>
          <w:sz w:val="22"/>
          <w:szCs w:val="22"/>
        </w:rPr>
        <w:t xml:space="preserve"> </w:t>
      </w:r>
      <w:r w:rsidR="009E5BAE" w:rsidRPr="00043839">
        <w:rPr>
          <w:rFonts w:ascii="Verdana" w:hAnsi="Verdana" w:cs="Verdana"/>
          <w:b/>
          <w:bCs/>
          <w:spacing w:val="-1"/>
          <w:sz w:val="22"/>
          <w:szCs w:val="22"/>
        </w:rPr>
        <w:t>confirm within your tender submission</w:t>
      </w:r>
      <w:r w:rsidR="009E5BAE" w:rsidRPr="00043839">
        <w:rPr>
          <w:rFonts w:ascii="Verdana" w:hAnsi="Verdana" w:cs="Verdana"/>
          <w:b/>
          <w:bCs/>
          <w:sz w:val="22"/>
          <w:szCs w:val="22"/>
        </w:rPr>
        <w:t xml:space="preserve"> </w:t>
      </w:r>
      <w:r w:rsidR="009E5BAE" w:rsidRPr="00043839">
        <w:rPr>
          <w:rFonts w:ascii="Verdana" w:hAnsi="Verdana" w:cs="Verdana"/>
          <w:spacing w:val="-1"/>
          <w:sz w:val="22"/>
          <w:szCs w:val="22"/>
        </w:rPr>
        <w:t>whether,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 the best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40"/>
          <w:sz w:val="22"/>
          <w:szCs w:val="22"/>
        </w:rPr>
        <w:t xml:space="preserve"> </w:t>
      </w:r>
      <w:r w:rsidR="009E5BAE" w:rsidRPr="00043839">
        <w:rPr>
          <w:rFonts w:ascii="Verdana" w:hAnsi="Verdana" w:cs="Verdana"/>
          <w:spacing w:val="-1"/>
          <w:sz w:val="22"/>
          <w:szCs w:val="22"/>
        </w:rPr>
        <w:t>knowledge,</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w:t>
      </w:r>
      <w:r w:rsidR="009E5BAE" w:rsidRPr="00043839">
        <w:rPr>
          <w:rFonts w:ascii="Verdana" w:hAnsi="Verdana" w:cs="Verdana"/>
          <w:spacing w:val="2"/>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conflict</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 xml:space="preserve">of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between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organisation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and</w:t>
      </w:r>
      <w:r w:rsidR="009E5BAE" w:rsidRPr="00043839">
        <w:rPr>
          <w:rFonts w:ascii="Verdana" w:hAnsi="Verdana" w:cs="Verdana"/>
          <w:spacing w:val="26"/>
          <w:sz w:val="22"/>
          <w:szCs w:val="22"/>
        </w:rPr>
        <w:t xml:space="preserve"> </w:t>
      </w:r>
      <w:r w:rsidR="0060531E">
        <w:rPr>
          <w:rFonts w:ascii="Verdana" w:hAnsi="Verdana" w:cs="Verdana"/>
          <w:spacing w:val="-1"/>
          <w:sz w:val="22"/>
          <w:szCs w:val="22"/>
        </w:rPr>
        <w:t>Liskeard Town Council</w:t>
      </w:r>
      <w:r w:rsidR="00635F91">
        <w:rPr>
          <w:rFonts w:ascii="Verdana" w:hAnsi="Verdana" w:cs="Verdana"/>
          <w:spacing w:val="-1"/>
          <w:sz w:val="22"/>
          <w:szCs w:val="22"/>
        </w:rPr>
        <w:t xml:space="preserve"> or </w:t>
      </w:r>
      <w:r w:rsidR="0060531E" w:rsidRPr="0060531E">
        <w:rPr>
          <w:rFonts w:ascii="Verdana" w:hAnsi="Verdana" w:cs="Verdana"/>
          <w:sz w:val="22"/>
          <w:szCs w:val="22"/>
        </w:rPr>
        <w:t xml:space="preserve">MWJV Limited </w:t>
      </w:r>
      <w:r w:rsidR="009E5BAE" w:rsidRPr="00043839">
        <w:rPr>
          <w:rFonts w:ascii="Verdana" w:hAnsi="Verdana" w:cs="Verdana"/>
          <w:spacing w:val="-1"/>
          <w:sz w:val="22"/>
          <w:szCs w:val="22"/>
        </w:rPr>
        <w:t>that</w:t>
      </w:r>
      <w:r w:rsidR="009E5BAE" w:rsidRPr="00043839">
        <w:rPr>
          <w:rFonts w:ascii="Verdana" w:hAnsi="Verdana" w:cs="Verdana"/>
          <w:spacing w:val="1"/>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likely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influence the outcome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this</w:t>
      </w:r>
      <w:r w:rsidR="009E5BAE" w:rsidRPr="00043839">
        <w:rPr>
          <w:rFonts w:ascii="Verdana" w:hAnsi="Verdana" w:cs="Verdana"/>
          <w:spacing w:val="41"/>
          <w:sz w:val="22"/>
          <w:szCs w:val="22"/>
        </w:rPr>
        <w:t xml:space="preserve"> </w:t>
      </w:r>
      <w:r w:rsidR="009E5BAE" w:rsidRPr="00043839">
        <w:rPr>
          <w:rFonts w:ascii="Verdana" w:hAnsi="Verdana" w:cs="Verdana"/>
          <w:spacing w:val="-1"/>
          <w:sz w:val="22"/>
          <w:szCs w:val="22"/>
        </w:rPr>
        <w:t>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either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directly</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or</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indirectly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through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financial,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economic </w:t>
      </w:r>
      <w:r w:rsidR="009E5BAE" w:rsidRPr="00043839">
        <w:rPr>
          <w:rFonts w:ascii="Verdana" w:hAnsi="Verdana" w:cs="Verdana"/>
          <w:sz w:val="22"/>
          <w:szCs w:val="22"/>
        </w:rPr>
        <w:t>or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other</w:t>
      </w:r>
      <w:r w:rsidR="009E5BAE" w:rsidRPr="00043839">
        <w:rPr>
          <w:rFonts w:ascii="Verdana" w:hAnsi="Verdana" w:cs="Verdana"/>
          <w:spacing w:val="45"/>
          <w:sz w:val="22"/>
          <w:szCs w:val="22"/>
        </w:rPr>
        <w:t xml:space="preserve"> </w:t>
      </w:r>
      <w:r w:rsidR="009E5BAE" w:rsidRPr="00043839">
        <w:rPr>
          <w:rFonts w:ascii="Verdana" w:hAnsi="Verdana" w:cs="Verdana"/>
          <w:spacing w:val="-1"/>
          <w:sz w:val="22"/>
          <w:szCs w:val="22"/>
        </w:rPr>
        <w:t>personal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which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might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 perceived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to compromise the impartiality</w:t>
      </w:r>
      <w:r w:rsidR="009E5BAE" w:rsidRPr="00043839">
        <w:rPr>
          <w:rFonts w:ascii="Verdana" w:hAnsi="Verdana" w:cs="Verdana"/>
          <w:spacing w:val="38"/>
          <w:sz w:val="22"/>
          <w:szCs w:val="22"/>
        </w:rPr>
        <w:t xml:space="preserve"> </w:t>
      </w:r>
      <w:r w:rsidR="009E5BAE" w:rsidRPr="00043839">
        <w:rPr>
          <w:rFonts w:ascii="Verdana" w:hAnsi="Verdana" w:cs="Verdana"/>
          <w:spacing w:val="-1"/>
          <w:sz w:val="22"/>
          <w:szCs w:val="22"/>
        </w:rPr>
        <w:t>and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 xml:space="preserve">independence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party</w:t>
      </w:r>
      <w:r w:rsidR="009E5BAE" w:rsidRPr="00043839">
        <w:rPr>
          <w:rFonts w:ascii="Verdana" w:hAnsi="Verdana" w:cs="Verdana"/>
          <w:sz w:val="22"/>
          <w:szCs w:val="22"/>
        </w:rPr>
        <w:t xml:space="preserve"> </w:t>
      </w:r>
      <w:r w:rsidR="009E5BAE" w:rsidRPr="00043839">
        <w:rPr>
          <w:rFonts w:ascii="Verdana" w:hAnsi="Verdana" w:cs="Verdana"/>
          <w:spacing w:val="-1"/>
          <w:sz w:val="22"/>
          <w:szCs w:val="22"/>
        </w:rPr>
        <w:t>in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 context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this 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855650E" w:rsidR="009E5BAE" w:rsidRPr="00043839" w:rsidRDefault="003D6EA8" w:rsidP="003D6EA8">
      <w:pPr>
        <w:tabs>
          <w:tab w:val="left" w:pos="851"/>
        </w:tabs>
        <w:spacing w:before="60" w:after="60"/>
        <w:rPr>
          <w:rFonts w:ascii="Verdana" w:eastAsia="Times New Roman" w:hAnsi="Verdana" w:cs="Arial Narrow"/>
          <w:sz w:val="22"/>
          <w:szCs w:val="22"/>
        </w:rPr>
      </w:pPr>
      <w:r>
        <w:rPr>
          <w:rFonts w:ascii="Verdana" w:eastAsia="Times New Roman" w:hAnsi="Verdana" w:cs="Arial Narrow"/>
          <w:sz w:val="22"/>
          <w:szCs w:val="22"/>
        </w:rPr>
        <w:lastRenderedPageBreak/>
        <w:t>9.</w:t>
      </w:r>
      <w:r w:rsidR="009F48A5">
        <w:rPr>
          <w:rFonts w:ascii="Verdana" w:eastAsia="Times New Roman" w:hAnsi="Verdana" w:cs="Arial Narrow"/>
          <w:sz w:val="22"/>
          <w:szCs w:val="22"/>
        </w:rPr>
        <w:t>7</w:t>
      </w:r>
      <w:r>
        <w:rPr>
          <w:rFonts w:ascii="Verdana" w:eastAsia="Times New Roman" w:hAnsi="Verdana" w:cs="Arial Narrow"/>
          <w:sz w:val="22"/>
          <w:szCs w:val="22"/>
        </w:rPr>
        <w:t>.2</w:t>
      </w:r>
      <w:r>
        <w:rPr>
          <w:rFonts w:ascii="Verdana" w:eastAsia="Times New Roman" w:hAnsi="Verdana" w:cs="Arial Narrow"/>
          <w:sz w:val="22"/>
          <w:szCs w:val="22"/>
        </w:rPr>
        <w:tab/>
      </w:r>
      <w:r w:rsidR="009E5BAE" w:rsidRPr="00043839">
        <w:rPr>
          <w:rFonts w:ascii="Verdana" w:eastAsia="Times New Roman" w:hAnsi="Verdana" w:cs="Arial Narrow"/>
          <w:sz w:val="22"/>
          <w:szCs w:val="22"/>
        </w:rPr>
        <w:t xml:space="preserve">Receipt of this statement will permit </w:t>
      </w:r>
      <w:r w:rsidR="00635F91">
        <w:rPr>
          <w:rFonts w:ascii="Verdana" w:eastAsia="Times New Roman" w:hAnsi="Verdana" w:cs="Arial Narrow"/>
          <w:sz w:val="22"/>
          <w:szCs w:val="22"/>
        </w:rPr>
        <w:t xml:space="preserve">Liskeard </w:t>
      </w:r>
      <w:r w:rsidR="00787F95">
        <w:rPr>
          <w:rFonts w:ascii="Verdana" w:eastAsia="Times New Roman" w:hAnsi="Verdana" w:cs="Arial Narrow"/>
          <w:sz w:val="22"/>
          <w:szCs w:val="22"/>
        </w:rPr>
        <w:t>T</w:t>
      </w:r>
      <w:r w:rsidR="00635F91">
        <w:rPr>
          <w:rFonts w:ascii="Verdana" w:eastAsia="Times New Roman" w:hAnsi="Verdana" w:cs="Arial Narrow"/>
          <w:sz w:val="22"/>
          <w:szCs w:val="22"/>
        </w:rPr>
        <w:t xml:space="preserve">own Council </w:t>
      </w:r>
      <w:r w:rsidR="009E5BAE"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067B810A" w:rsidR="006D5657" w:rsidRDefault="006D5657" w:rsidP="006268C8">
      <w:pPr>
        <w:spacing w:before="60" w:after="60"/>
        <w:ind w:left="459"/>
        <w:rPr>
          <w:rFonts w:ascii="Verdana" w:eastAsia="Times New Roman" w:hAnsi="Verdana" w:cs="Arial Narrow"/>
          <w:sz w:val="22"/>
          <w:szCs w:val="22"/>
        </w:rPr>
      </w:pPr>
    </w:p>
    <w:p w14:paraId="2AA99E11" w14:textId="4821C053" w:rsidR="006C1C6D" w:rsidRDefault="006C1C6D" w:rsidP="006C1C6D">
      <w:pPr>
        <w:spacing w:before="60" w:after="60"/>
        <w:rPr>
          <w:rFonts w:ascii="Verdana" w:eastAsia="Times New Roman" w:hAnsi="Verdana" w:cs="Arial Narrow"/>
          <w:sz w:val="22"/>
          <w:szCs w:val="22"/>
        </w:rPr>
      </w:pPr>
      <w:r w:rsidRPr="006C1C6D">
        <w:rPr>
          <w:rFonts w:ascii="Verdana" w:eastAsia="Times New Roman" w:hAnsi="Verdana" w:cs="Arial Narrow"/>
          <w:b/>
          <w:bCs/>
          <w:sz w:val="22"/>
          <w:szCs w:val="22"/>
        </w:rPr>
        <w:t>9.8</w:t>
      </w:r>
      <w:r>
        <w:rPr>
          <w:rFonts w:ascii="Verdana" w:eastAsia="Times New Roman" w:hAnsi="Verdana" w:cs="Arial Narrow"/>
          <w:sz w:val="22"/>
          <w:szCs w:val="22"/>
        </w:rPr>
        <w:tab/>
      </w:r>
      <w:r w:rsidRPr="006C1C6D">
        <w:rPr>
          <w:rFonts w:ascii="Verdana" w:eastAsia="Times New Roman" w:hAnsi="Verdana" w:cs="Arial Narrow"/>
          <w:b/>
          <w:bCs/>
          <w:sz w:val="22"/>
          <w:szCs w:val="22"/>
        </w:rPr>
        <w:t>Sub Contractors</w:t>
      </w:r>
      <w:r w:rsidRPr="006C1C6D">
        <w:rPr>
          <w:rFonts w:ascii="Verdana" w:eastAsia="Times New Roman" w:hAnsi="Verdana" w:cs="Arial Narrow"/>
          <w:sz w:val="22"/>
          <w:szCs w:val="22"/>
        </w:rPr>
        <w:tab/>
      </w:r>
    </w:p>
    <w:p w14:paraId="51DC1B4D" w14:textId="77777777" w:rsidR="006C1C6D" w:rsidRDefault="006C1C6D" w:rsidP="006C1C6D">
      <w:pPr>
        <w:spacing w:before="60" w:after="60"/>
        <w:rPr>
          <w:rFonts w:ascii="Verdana" w:eastAsia="Times New Roman" w:hAnsi="Verdana" w:cs="Arial Narrow"/>
          <w:sz w:val="22"/>
          <w:szCs w:val="22"/>
        </w:rPr>
      </w:pPr>
    </w:p>
    <w:p w14:paraId="4B120552" w14:textId="16B4A1A3" w:rsidR="006C1C6D" w:rsidRDefault="006C1C6D" w:rsidP="006C1C6D">
      <w:pPr>
        <w:spacing w:before="60" w:after="60"/>
        <w:rPr>
          <w:rFonts w:ascii="Verdana" w:eastAsia="Times New Roman" w:hAnsi="Verdana" w:cs="Arial Narrow"/>
          <w:sz w:val="22"/>
          <w:szCs w:val="22"/>
        </w:rPr>
      </w:pPr>
      <w:r w:rsidRPr="006C1C6D">
        <w:rPr>
          <w:rFonts w:ascii="Verdana" w:eastAsia="Times New Roman" w:hAnsi="Verdana" w:cs="Arial Narrow"/>
          <w:sz w:val="22"/>
          <w:szCs w:val="22"/>
        </w:rPr>
        <w:t>The Tenderer shall ensure that each and every sub-contractor, consortium member and adviser abides by the terms of these instructions and the Conditions of Tender.</w:t>
      </w:r>
    </w:p>
    <w:p w14:paraId="26304E9B" w14:textId="77777777" w:rsidR="006C1C6D" w:rsidRPr="00043839" w:rsidRDefault="006C1C6D" w:rsidP="006268C8">
      <w:pPr>
        <w:spacing w:before="60" w:after="60"/>
        <w:ind w:left="459"/>
        <w:rPr>
          <w:rFonts w:ascii="Verdana" w:eastAsia="Times New Roman" w:hAnsi="Verdana" w:cs="Arial Narrow"/>
          <w:sz w:val="22"/>
          <w:szCs w:val="22"/>
        </w:rPr>
      </w:pPr>
    </w:p>
    <w:p w14:paraId="10734A79" w14:textId="6BB03103" w:rsidR="006D5657" w:rsidRPr="00043839" w:rsidRDefault="00043839" w:rsidP="00984C2B">
      <w:pPr>
        <w:pStyle w:val="Heading1"/>
      </w:pPr>
      <w:r w:rsidRPr="00C4035C">
        <w:t>10</w:t>
      </w:r>
      <w:r w:rsidR="00F131E4" w:rsidRPr="00C4035C">
        <w:t xml:space="preserve">. </w:t>
      </w:r>
      <w:r w:rsidR="005720C4" w:rsidRPr="00C4035C">
        <w:tab/>
      </w:r>
      <w:r w:rsidR="006D5657" w:rsidRPr="00C4035C">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72A406C" w14:textId="77777777" w:rsidR="00C4035C" w:rsidRDefault="00C4035C" w:rsidP="006268C8">
      <w:pPr>
        <w:pStyle w:val="Default"/>
        <w:spacing w:before="60" w:after="60"/>
        <w:rPr>
          <w:rFonts w:ascii="Verdana" w:hAnsi="Verdana"/>
          <w:b/>
          <w:color w:val="auto"/>
          <w:sz w:val="22"/>
          <w:szCs w:val="22"/>
        </w:rPr>
      </w:pPr>
      <w:r w:rsidRPr="00C4035C">
        <w:rPr>
          <w:rFonts w:ascii="Verdana" w:hAnsi="Verdana"/>
          <w:b/>
          <w:color w:val="auto"/>
          <w:sz w:val="22"/>
          <w:szCs w:val="22"/>
        </w:rPr>
        <w:t>cmm.admin@liskeard.gov.uk</w:t>
      </w:r>
      <w:r w:rsidR="00043839" w:rsidRPr="00043839">
        <w:rPr>
          <w:rFonts w:ascii="Verdana" w:hAnsi="Verdana"/>
          <w:b/>
          <w:color w:val="auto"/>
          <w:sz w:val="22"/>
          <w:szCs w:val="22"/>
        </w:rPr>
        <w:t xml:space="preserve"> </w:t>
      </w:r>
    </w:p>
    <w:p w14:paraId="392CA3BC" w14:textId="77777777" w:rsidR="00C4035C" w:rsidRDefault="00C4035C" w:rsidP="006268C8">
      <w:pPr>
        <w:pStyle w:val="Default"/>
        <w:spacing w:before="60" w:after="60"/>
        <w:rPr>
          <w:rFonts w:ascii="Verdana" w:hAnsi="Verdana"/>
          <w:b/>
          <w:color w:val="auto"/>
          <w:sz w:val="22"/>
          <w:szCs w:val="22"/>
        </w:rPr>
      </w:pPr>
    </w:p>
    <w:p w14:paraId="24FDBFEC" w14:textId="5AF66279"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913386">
        <w:rPr>
          <w:rFonts w:ascii="Verdana" w:hAnsi="Verdana"/>
          <w:color w:val="auto"/>
          <w:sz w:val="22"/>
          <w:szCs w:val="22"/>
        </w:rPr>
        <w:t xml:space="preserve">section </w:t>
      </w:r>
      <w:r w:rsidR="00043839" w:rsidRPr="00913386">
        <w:rPr>
          <w:rFonts w:ascii="Verdana" w:hAnsi="Verdana"/>
          <w:color w:val="auto"/>
          <w:sz w:val="22"/>
          <w:szCs w:val="22"/>
        </w:rPr>
        <w:t>7</w:t>
      </w:r>
      <w:r w:rsidR="00CB5CE6" w:rsidRPr="00913386">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02900BB"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2417B0">
        <w:rPr>
          <w:rFonts w:ascii="Verdana" w:hAnsi="Verdana"/>
          <w:color w:val="auto"/>
          <w:sz w:val="22"/>
          <w:szCs w:val="22"/>
        </w:rPr>
        <w:t>Liskeard Town Council</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3A5237E"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2417B0" w:rsidRPr="002417B0">
        <w:rPr>
          <w:rFonts w:ascii="Verdana" w:hAnsi="Verdana"/>
          <w:color w:val="auto"/>
          <w:spacing w:val="-1"/>
          <w:sz w:val="22"/>
          <w:szCs w:val="22"/>
        </w:rPr>
        <w:t>Liskeard Town Council</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61552504" w:rsidR="00F241D3" w:rsidRPr="00043839" w:rsidRDefault="00F131E4" w:rsidP="00984C2B">
      <w:pPr>
        <w:pStyle w:val="Heading1"/>
      </w:pPr>
      <w:r w:rsidRPr="00043839">
        <w:t>1</w:t>
      </w:r>
      <w:r w:rsidR="00043839" w:rsidRPr="00043839">
        <w:t>1</w:t>
      </w:r>
      <w:r w:rsidRPr="00043839">
        <w:t xml:space="preserve">. </w:t>
      </w:r>
      <w:r w:rsidR="005720C4">
        <w:tab/>
      </w:r>
      <w:r w:rsidR="00B61A8C" w:rsidRPr="00C4035C">
        <w:t>T</w:t>
      </w:r>
      <w:r w:rsidR="00F241D3" w:rsidRPr="00C4035C">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6579F03F"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w:t>
      </w:r>
      <w:r w:rsidR="008C2E5A">
        <w:rPr>
          <w:rFonts w:ascii="Verdana" w:eastAsia="Calibri" w:hAnsi="Verdana"/>
          <w:sz w:val="22"/>
          <w:szCs w:val="22"/>
          <w:lang w:eastAsia="en-US"/>
        </w:rPr>
        <w:t>on</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25409DA6" w14:textId="1019EA29"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3" w:name="_Toc336433903"/>
      <w:bookmarkStart w:id="14" w:name="_Toc356810515"/>
      <w:r w:rsidRPr="00043839">
        <w:rPr>
          <w:rFonts w:ascii="Verdana" w:eastAsia="Calibri" w:hAnsi="Verdana" w:cs="Calibri"/>
          <w:b/>
          <w:sz w:val="22"/>
          <w:szCs w:val="22"/>
          <w:lang w:eastAsia="en-US"/>
        </w:rPr>
        <w:t>Tender returns will be assessed on the basis of the following tender award criteri</w:t>
      </w:r>
      <w:r w:rsidR="008C2E5A">
        <w:rPr>
          <w:rFonts w:ascii="Verdana" w:eastAsia="Calibri" w:hAnsi="Verdana" w:cs="Calibri"/>
          <w:b/>
          <w:sz w:val="22"/>
          <w:szCs w:val="22"/>
          <w:lang w:eastAsia="en-US"/>
        </w:rPr>
        <w:t>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3"/>
          <w:bookmarkEnd w:id="14"/>
          <w:p w14:paraId="3AECB4AF" w14:textId="77777777" w:rsidR="00AC3C13" w:rsidRPr="00CD6255" w:rsidRDefault="00043839" w:rsidP="006268C8">
            <w:pPr>
              <w:widowControl/>
              <w:autoSpaceDE/>
              <w:autoSpaceDN/>
              <w:adjustRightInd/>
              <w:spacing w:after="60"/>
              <w:rPr>
                <w:rFonts w:ascii="Verdana" w:eastAsia="Calibri" w:hAnsi="Verdana"/>
                <w:sz w:val="22"/>
                <w:szCs w:val="22"/>
                <w:lang w:eastAsia="en-US"/>
              </w:rPr>
            </w:pPr>
            <w:r w:rsidRPr="00CD6255">
              <w:rPr>
                <w:rFonts w:ascii="Verdana" w:eastAsia="Calibri" w:hAnsi="Verdana"/>
                <w:sz w:val="22"/>
                <w:szCs w:val="22"/>
                <w:lang w:eastAsia="en-US"/>
              </w:rPr>
              <w:t>Ref 8</w:t>
            </w:r>
            <w:r w:rsidR="00D478B4" w:rsidRPr="00CD6255">
              <w:rPr>
                <w:rFonts w:ascii="Verdana" w:eastAsia="Calibri" w:hAnsi="Verdana"/>
                <w:sz w:val="22"/>
                <w:szCs w:val="22"/>
                <w:lang w:eastAsia="en-US"/>
              </w:rPr>
              <w:t>.1</w:t>
            </w:r>
            <w:r w:rsidR="00F33591" w:rsidRPr="00CD6255">
              <w:rPr>
                <w:rFonts w:ascii="Verdana" w:eastAsia="Calibri" w:hAnsi="Verdana"/>
                <w:sz w:val="22"/>
                <w:szCs w:val="22"/>
                <w:lang w:eastAsia="en-US"/>
              </w:rPr>
              <w:t xml:space="preserve"> </w:t>
            </w:r>
            <w:r w:rsidR="00AC3C13" w:rsidRPr="00CD625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77777777" w:rsidR="000E2A8B" w:rsidRPr="00CD6255" w:rsidRDefault="00D478B4" w:rsidP="006268C8">
            <w:pPr>
              <w:widowControl/>
              <w:autoSpaceDE/>
              <w:autoSpaceDN/>
              <w:adjustRightInd/>
              <w:spacing w:after="60"/>
              <w:rPr>
                <w:rFonts w:ascii="Verdana" w:eastAsia="Calibri" w:hAnsi="Verdana"/>
                <w:sz w:val="22"/>
                <w:szCs w:val="22"/>
                <w:lang w:eastAsia="en-US"/>
              </w:rPr>
            </w:pPr>
            <w:r w:rsidRPr="00CD6255">
              <w:rPr>
                <w:rFonts w:ascii="Verdana" w:eastAsia="Calibri" w:hAnsi="Verdana"/>
                <w:sz w:val="22"/>
                <w:szCs w:val="22"/>
                <w:lang w:eastAsia="en-US"/>
              </w:rPr>
              <w:t>Acceptable covering letter including confirmation o</w:t>
            </w:r>
            <w:r w:rsidR="00043839" w:rsidRPr="00CD6255">
              <w:rPr>
                <w:rFonts w:ascii="Verdana" w:eastAsia="Calibri" w:hAnsi="Verdana"/>
                <w:sz w:val="22"/>
                <w:szCs w:val="22"/>
                <w:lang w:eastAsia="en-US"/>
              </w:rPr>
              <w:t>f the requirements detailed at 8</w:t>
            </w:r>
            <w:r w:rsidRPr="00CD625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AE36A2" w:rsidRPr="00421CBC" w14:paraId="71BC6489" w14:textId="77777777" w:rsidTr="00672083">
        <w:tc>
          <w:tcPr>
            <w:tcW w:w="8222" w:type="dxa"/>
            <w:shd w:val="clear" w:color="auto" w:fill="D9D9D9"/>
          </w:tcPr>
          <w:p w14:paraId="5E9C0EE6" w14:textId="4BC1295F" w:rsidR="00AE36A2" w:rsidRPr="00CD6255" w:rsidRDefault="00AE36A2"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8.2 Programme</w:t>
            </w:r>
          </w:p>
        </w:tc>
        <w:tc>
          <w:tcPr>
            <w:tcW w:w="916" w:type="dxa"/>
            <w:shd w:val="clear" w:color="auto" w:fill="D9D9D9"/>
          </w:tcPr>
          <w:p w14:paraId="23F46466" w14:textId="77777777" w:rsidR="00AE36A2" w:rsidRDefault="00AE36A2" w:rsidP="006268C8">
            <w:pPr>
              <w:widowControl/>
              <w:autoSpaceDE/>
              <w:autoSpaceDN/>
              <w:adjustRightInd/>
              <w:spacing w:after="60"/>
              <w:jc w:val="center"/>
              <w:rPr>
                <w:rFonts w:ascii="Verdana" w:eastAsia="Calibri" w:hAnsi="Verdana"/>
                <w:sz w:val="22"/>
                <w:szCs w:val="22"/>
                <w:lang w:eastAsia="en-US"/>
              </w:rPr>
            </w:pPr>
          </w:p>
        </w:tc>
      </w:tr>
      <w:tr w:rsidR="00AE36A2" w:rsidRPr="00421CBC" w14:paraId="5E7C66BF" w14:textId="77777777" w:rsidTr="00AE36A2">
        <w:tc>
          <w:tcPr>
            <w:tcW w:w="8222" w:type="dxa"/>
            <w:shd w:val="clear" w:color="auto" w:fill="auto"/>
          </w:tcPr>
          <w:p w14:paraId="027C836C" w14:textId="7FF6FF1A" w:rsidR="00AE36A2" w:rsidRPr="00AE36A2" w:rsidRDefault="00AE36A2" w:rsidP="00AE36A2">
            <w:pPr>
              <w:widowControl/>
              <w:autoSpaceDE/>
              <w:autoSpaceDN/>
              <w:adjustRightInd/>
              <w:spacing w:after="60"/>
              <w:rPr>
                <w:rFonts w:ascii="Verdana" w:eastAsia="Calibri" w:hAnsi="Verdana"/>
                <w:sz w:val="22"/>
                <w:szCs w:val="22"/>
                <w:lang w:eastAsia="en-US"/>
              </w:rPr>
            </w:pPr>
            <w:r w:rsidRPr="00AE36A2">
              <w:rPr>
                <w:rFonts w:ascii="Verdana" w:eastAsia="Calibri" w:hAnsi="Verdana"/>
                <w:sz w:val="22"/>
                <w:szCs w:val="22"/>
                <w:lang w:eastAsia="en-US"/>
              </w:rPr>
              <w:t xml:space="preserve">Please provide a detailed construction programme that illustrates your anticipated start and completion dates based on contract award date as per Section 7. Your response should be clearly presented, have clear and realistic timeframes </w:t>
            </w:r>
            <w:r w:rsidR="00977056">
              <w:rPr>
                <w:rFonts w:ascii="Verdana" w:eastAsia="Calibri" w:hAnsi="Verdana"/>
                <w:sz w:val="22"/>
                <w:szCs w:val="22"/>
                <w:lang w:eastAsia="en-US"/>
              </w:rPr>
              <w:t>and</w:t>
            </w:r>
            <w:r w:rsidRPr="00AE36A2">
              <w:rPr>
                <w:rFonts w:ascii="Verdana" w:eastAsia="Calibri" w:hAnsi="Verdana"/>
                <w:sz w:val="22"/>
                <w:szCs w:val="22"/>
                <w:lang w:eastAsia="en-US"/>
              </w:rPr>
              <w:t xml:space="preserve"> inclusion of all Key tasks and Milestones as identified. By submitting this document, you hereby confirm the deliverability of the programme and commit to doing so as per your submission which will form part of any resulting contract. Your programme must be an NEC compliant programme and include:</w:t>
            </w:r>
          </w:p>
          <w:p w14:paraId="7DCA6986" w14:textId="77777777" w:rsidR="00AE36A2" w:rsidRPr="00AE36A2" w:rsidRDefault="00AE36A2" w:rsidP="00AE36A2">
            <w:pPr>
              <w:widowControl/>
              <w:autoSpaceDE/>
              <w:autoSpaceDN/>
              <w:adjustRightInd/>
              <w:spacing w:after="60"/>
              <w:rPr>
                <w:rFonts w:ascii="Verdana" w:eastAsia="Calibri" w:hAnsi="Verdana"/>
                <w:sz w:val="22"/>
                <w:szCs w:val="22"/>
                <w:lang w:eastAsia="en-US"/>
              </w:rPr>
            </w:pPr>
          </w:p>
          <w:p w14:paraId="593F28B9" w14:textId="77777777" w:rsidR="00AE36A2" w:rsidRPr="00AE36A2" w:rsidRDefault="00AE36A2" w:rsidP="00AE36A2">
            <w:pPr>
              <w:widowControl/>
              <w:autoSpaceDE/>
              <w:autoSpaceDN/>
              <w:adjustRightInd/>
              <w:spacing w:after="60"/>
              <w:rPr>
                <w:rFonts w:ascii="Verdana" w:eastAsia="Calibri" w:hAnsi="Verdana"/>
                <w:sz w:val="22"/>
                <w:szCs w:val="22"/>
                <w:lang w:eastAsia="en-US"/>
              </w:rPr>
            </w:pPr>
            <w:r w:rsidRPr="00AE36A2">
              <w:rPr>
                <w:rFonts w:ascii="Verdana" w:eastAsia="Calibri" w:hAnsi="Verdana"/>
                <w:sz w:val="22"/>
                <w:szCs w:val="22"/>
                <w:lang w:eastAsia="en-US"/>
              </w:rPr>
              <w:t>8.2.1</w:t>
            </w:r>
            <w:r w:rsidRPr="00AE36A2">
              <w:rPr>
                <w:rFonts w:ascii="Verdana" w:eastAsia="Calibri" w:hAnsi="Verdana"/>
                <w:sz w:val="22"/>
                <w:szCs w:val="22"/>
                <w:lang w:eastAsia="en-US"/>
              </w:rPr>
              <w:tab/>
              <w:t>Tasks required to be undertaken during construction period.</w:t>
            </w:r>
          </w:p>
          <w:p w14:paraId="670A3977" w14:textId="77777777" w:rsidR="00AE36A2" w:rsidRPr="00AE36A2" w:rsidRDefault="00AE36A2" w:rsidP="00AE36A2">
            <w:pPr>
              <w:widowControl/>
              <w:autoSpaceDE/>
              <w:autoSpaceDN/>
              <w:adjustRightInd/>
              <w:spacing w:after="60"/>
              <w:rPr>
                <w:rFonts w:ascii="Verdana" w:eastAsia="Calibri" w:hAnsi="Verdana"/>
                <w:sz w:val="22"/>
                <w:szCs w:val="22"/>
                <w:lang w:eastAsia="en-US"/>
              </w:rPr>
            </w:pPr>
            <w:r w:rsidRPr="00AE36A2">
              <w:rPr>
                <w:rFonts w:ascii="Verdana" w:eastAsia="Calibri" w:hAnsi="Verdana"/>
                <w:sz w:val="22"/>
                <w:szCs w:val="22"/>
                <w:lang w:eastAsia="en-US"/>
              </w:rPr>
              <w:t>8.2.2</w:t>
            </w:r>
            <w:r w:rsidRPr="00AE36A2">
              <w:rPr>
                <w:rFonts w:ascii="Verdana" w:eastAsia="Calibri" w:hAnsi="Verdana"/>
                <w:sz w:val="22"/>
                <w:szCs w:val="22"/>
                <w:lang w:eastAsia="en-US"/>
              </w:rPr>
              <w:tab/>
              <w:t>Critical long lead in items requiring early placement of orders.</w:t>
            </w:r>
          </w:p>
          <w:p w14:paraId="0E4B7887" w14:textId="77777777" w:rsidR="00AE36A2" w:rsidRPr="00AE36A2" w:rsidRDefault="00AE36A2" w:rsidP="00AE36A2">
            <w:pPr>
              <w:widowControl/>
              <w:autoSpaceDE/>
              <w:autoSpaceDN/>
              <w:adjustRightInd/>
              <w:spacing w:after="60"/>
              <w:rPr>
                <w:rFonts w:ascii="Verdana" w:eastAsia="Calibri" w:hAnsi="Verdana"/>
                <w:sz w:val="22"/>
                <w:szCs w:val="22"/>
                <w:lang w:eastAsia="en-US"/>
              </w:rPr>
            </w:pPr>
            <w:r w:rsidRPr="00AE36A2">
              <w:rPr>
                <w:rFonts w:ascii="Verdana" w:eastAsia="Calibri" w:hAnsi="Verdana"/>
                <w:sz w:val="22"/>
                <w:szCs w:val="22"/>
                <w:lang w:eastAsia="en-US"/>
              </w:rPr>
              <w:t>8.2.3</w:t>
            </w:r>
            <w:r w:rsidRPr="00AE36A2">
              <w:rPr>
                <w:rFonts w:ascii="Verdana" w:eastAsia="Calibri" w:hAnsi="Verdana"/>
                <w:sz w:val="22"/>
                <w:szCs w:val="22"/>
                <w:lang w:eastAsia="en-US"/>
              </w:rPr>
              <w:tab/>
              <w:t>Tasks required to be undertaken during commissioning and handover.</w:t>
            </w:r>
          </w:p>
          <w:p w14:paraId="430DEA9D" w14:textId="70DFD46B" w:rsidR="00AE36A2" w:rsidRPr="00CD6255" w:rsidRDefault="00AE36A2" w:rsidP="00AE36A2">
            <w:pPr>
              <w:widowControl/>
              <w:autoSpaceDE/>
              <w:autoSpaceDN/>
              <w:adjustRightInd/>
              <w:spacing w:after="60"/>
              <w:rPr>
                <w:rFonts w:ascii="Verdana" w:eastAsia="Calibri" w:hAnsi="Verdana"/>
                <w:sz w:val="22"/>
                <w:szCs w:val="22"/>
                <w:lang w:eastAsia="en-US"/>
              </w:rPr>
            </w:pPr>
            <w:r w:rsidRPr="00AE36A2">
              <w:rPr>
                <w:rFonts w:ascii="Verdana" w:eastAsia="Calibri" w:hAnsi="Verdana"/>
                <w:sz w:val="22"/>
                <w:szCs w:val="22"/>
                <w:lang w:eastAsia="en-US"/>
              </w:rPr>
              <w:t>8.2.4</w:t>
            </w:r>
            <w:r w:rsidRPr="00AE36A2">
              <w:rPr>
                <w:rFonts w:ascii="Verdana" w:eastAsia="Calibri" w:hAnsi="Verdana"/>
                <w:sz w:val="22"/>
                <w:szCs w:val="22"/>
                <w:lang w:eastAsia="en-US"/>
              </w:rPr>
              <w:tab/>
            </w:r>
            <w:r w:rsidR="000F040B" w:rsidRPr="000F040B">
              <w:rPr>
                <w:rFonts w:ascii="Verdana" w:eastAsia="Calibri" w:hAnsi="Verdana"/>
                <w:sz w:val="22"/>
                <w:szCs w:val="22"/>
                <w:lang w:eastAsia="en-US"/>
              </w:rPr>
              <w:t>A critical path for the overall programme</w:t>
            </w:r>
          </w:p>
        </w:tc>
        <w:tc>
          <w:tcPr>
            <w:tcW w:w="916" w:type="dxa"/>
            <w:shd w:val="clear" w:color="auto" w:fill="auto"/>
          </w:tcPr>
          <w:p w14:paraId="07EE5D42" w14:textId="362F4BEC" w:rsidR="00AE36A2" w:rsidRDefault="00AE36A2" w:rsidP="00AE36A2">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Pass/Fail</w:t>
            </w:r>
          </w:p>
        </w:tc>
      </w:tr>
      <w:tr w:rsidR="00421CBC" w:rsidRPr="00421CBC" w14:paraId="24B2E19B" w14:textId="77777777" w:rsidTr="00672083">
        <w:tc>
          <w:tcPr>
            <w:tcW w:w="8222" w:type="dxa"/>
            <w:shd w:val="clear" w:color="auto" w:fill="D9D9D9"/>
          </w:tcPr>
          <w:p w14:paraId="5F14491F" w14:textId="725DC67D" w:rsidR="00AC3C13" w:rsidRPr="00043839" w:rsidRDefault="00043839" w:rsidP="006268C8">
            <w:pPr>
              <w:widowControl/>
              <w:autoSpaceDE/>
              <w:autoSpaceDN/>
              <w:adjustRightInd/>
              <w:spacing w:after="60"/>
              <w:rPr>
                <w:rFonts w:ascii="Verdana" w:eastAsia="Calibri" w:hAnsi="Verdana"/>
                <w:sz w:val="22"/>
                <w:szCs w:val="22"/>
                <w:lang w:eastAsia="en-US"/>
              </w:rPr>
            </w:pPr>
            <w:r w:rsidRPr="00CD6255">
              <w:rPr>
                <w:rFonts w:ascii="Verdana" w:eastAsia="Calibri" w:hAnsi="Verdana"/>
                <w:sz w:val="22"/>
                <w:szCs w:val="22"/>
                <w:lang w:eastAsia="en-US"/>
              </w:rPr>
              <w:t>Ref 8</w:t>
            </w:r>
            <w:r w:rsidR="00CB0724" w:rsidRPr="00CD6255">
              <w:rPr>
                <w:rFonts w:ascii="Verdana" w:eastAsia="Calibri" w:hAnsi="Verdana"/>
                <w:sz w:val="22"/>
                <w:szCs w:val="22"/>
                <w:lang w:eastAsia="en-US"/>
              </w:rPr>
              <w:t>.</w:t>
            </w:r>
            <w:r w:rsidR="00AE36A2">
              <w:rPr>
                <w:rFonts w:ascii="Verdana" w:eastAsia="Calibri" w:hAnsi="Verdana"/>
                <w:sz w:val="22"/>
                <w:szCs w:val="22"/>
                <w:lang w:eastAsia="en-US"/>
              </w:rPr>
              <w:t>3</w:t>
            </w:r>
            <w:r w:rsidR="00615FB2" w:rsidRPr="00CD6255">
              <w:rPr>
                <w:rFonts w:ascii="Verdana" w:hAnsi="Verdana"/>
                <w:spacing w:val="-1"/>
                <w:sz w:val="22"/>
                <w:szCs w:val="22"/>
              </w:rPr>
              <w:t xml:space="preserve">   Suitability</w:t>
            </w:r>
            <w:r w:rsidR="00615FB2" w:rsidRPr="00615FB2">
              <w:rPr>
                <w:rFonts w:ascii="Verdana" w:hAnsi="Verdana"/>
                <w:spacing w:val="-1"/>
                <w:sz w:val="22"/>
                <w:szCs w:val="22"/>
              </w:rPr>
              <w:t xml:space="preserve"> Statement</w:t>
            </w:r>
          </w:p>
        </w:tc>
        <w:tc>
          <w:tcPr>
            <w:tcW w:w="916" w:type="dxa"/>
            <w:shd w:val="clear" w:color="auto" w:fill="D9D9D9"/>
          </w:tcPr>
          <w:p w14:paraId="28461C28" w14:textId="68C6659D" w:rsidR="00AC3C13" w:rsidRPr="00043839" w:rsidRDefault="00E54F8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w:t>
            </w:r>
            <w:r w:rsidR="00AE36A2">
              <w:rPr>
                <w:rFonts w:ascii="Verdana" w:eastAsia="Calibri" w:hAnsi="Verdana"/>
                <w:sz w:val="22"/>
                <w:szCs w:val="22"/>
                <w:lang w:eastAsia="en-US"/>
              </w:rPr>
              <w:t>5</w:t>
            </w:r>
          </w:p>
        </w:tc>
      </w:tr>
      <w:tr w:rsidR="00421CBC" w:rsidRPr="00421CBC" w14:paraId="169C9CE1" w14:textId="77777777" w:rsidTr="00672083">
        <w:tc>
          <w:tcPr>
            <w:tcW w:w="8222" w:type="dxa"/>
            <w:shd w:val="clear" w:color="auto" w:fill="auto"/>
          </w:tcPr>
          <w:p w14:paraId="62989D83" w14:textId="60343B8A" w:rsidR="00AE36A2" w:rsidRPr="00AE36A2" w:rsidRDefault="00AE36A2" w:rsidP="00AE36A2">
            <w:pPr>
              <w:widowControl/>
              <w:autoSpaceDE/>
              <w:autoSpaceDN/>
              <w:adjustRightInd/>
              <w:contextualSpacing/>
              <w:rPr>
                <w:rFonts w:ascii="Verdana" w:hAnsi="Verdana" w:cstheme="majorHAnsi"/>
                <w:sz w:val="22"/>
                <w:szCs w:val="22"/>
              </w:rPr>
            </w:pPr>
            <w:r w:rsidRPr="00AE36A2">
              <w:rPr>
                <w:rFonts w:ascii="Verdana" w:hAnsi="Verdana" w:cstheme="majorHAnsi"/>
                <w:sz w:val="22"/>
                <w:szCs w:val="22"/>
              </w:rPr>
              <w:t xml:space="preserve">The Contractor shall provide a Suitability Statement setting out how they will provide the works in accordance with the </w:t>
            </w:r>
            <w:r w:rsidR="007752E8">
              <w:rPr>
                <w:rFonts w:ascii="Verdana" w:hAnsi="Verdana" w:cstheme="majorHAnsi"/>
                <w:sz w:val="22"/>
                <w:szCs w:val="22"/>
              </w:rPr>
              <w:t>Works Information</w:t>
            </w:r>
            <w:r w:rsidRPr="00AE36A2">
              <w:rPr>
                <w:rFonts w:ascii="Verdana" w:hAnsi="Verdana" w:cstheme="majorHAnsi"/>
                <w:sz w:val="22"/>
                <w:szCs w:val="22"/>
              </w:rPr>
              <w:t>.</w:t>
            </w:r>
          </w:p>
          <w:p w14:paraId="13DFA3FA" w14:textId="77777777" w:rsidR="00AE36A2" w:rsidRPr="00AE36A2" w:rsidRDefault="00AE36A2" w:rsidP="00AE36A2">
            <w:pPr>
              <w:widowControl/>
              <w:autoSpaceDE/>
              <w:autoSpaceDN/>
              <w:adjustRightInd/>
              <w:contextualSpacing/>
              <w:rPr>
                <w:rFonts w:ascii="Verdana" w:hAnsi="Verdana" w:cstheme="majorHAnsi"/>
                <w:sz w:val="22"/>
                <w:szCs w:val="22"/>
              </w:rPr>
            </w:pPr>
          </w:p>
          <w:p w14:paraId="2523744B" w14:textId="44569601" w:rsidR="009F48A5" w:rsidRPr="009F48A5" w:rsidRDefault="009F48A5" w:rsidP="009F48A5">
            <w:pPr>
              <w:widowControl/>
              <w:autoSpaceDE/>
              <w:autoSpaceDN/>
              <w:adjustRightInd/>
              <w:contextualSpacing/>
              <w:rPr>
                <w:rFonts w:ascii="Verdana" w:hAnsi="Verdana" w:cstheme="majorHAnsi"/>
                <w:sz w:val="22"/>
                <w:szCs w:val="22"/>
              </w:rPr>
            </w:pPr>
            <w:r w:rsidRPr="009F48A5">
              <w:rPr>
                <w:rFonts w:ascii="Verdana" w:hAnsi="Verdana" w:cstheme="majorHAnsi"/>
                <w:sz w:val="22"/>
                <w:szCs w:val="22"/>
              </w:rPr>
              <w:t>The Suitability Statement will need to be specific to the extent and scope of the works</w:t>
            </w:r>
            <w:r w:rsidR="001B322B">
              <w:rPr>
                <w:rFonts w:ascii="Verdana" w:hAnsi="Verdana" w:cstheme="majorHAnsi"/>
                <w:sz w:val="22"/>
                <w:szCs w:val="22"/>
              </w:rPr>
              <w:t>. T</w:t>
            </w:r>
            <w:r w:rsidRPr="009F48A5">
              <w:rPr>
                <w:rFonts w:ascii="Verdana" w:hAnsi="Verdana" w:cstheme="majorHAnsi"/>
                <w:sz w:val="22"/>
                <w:szCs w:val="22"/>
              </w:rPr>
              <w:t>he Contractor shall be evaluated with respect to the following sub-criterion:</w:t>
            </w:r>
          </w:p>
          <w:p w14:paraId="5C31298D" w14:textId="77777777" w:rsidR="009F48A5" w:rsidRPr="009F48A5" w:rsidRDefault="009F48A5" w:rsidP="009F48A5">
            <w:pPr>
              <w:widowControl/>
              <w:autoSpaceDE/>
              <w:autoSpaceDN/>
              <w:adjustRightInd/>
              <w:contextualSpacing/>
              <w:rPr>
                <w:rFonts w:ascii="Verdana" w:hAnsi="Verdana" w:cstheme="majorHAnsi"/>
                <w:sz w:val="22"/>
                <w:szCs w:val="22"/>
              </w:rPr>
            </w:pPr>
          </w:p>
          <w:p w14:paraId="7D0200EB" w14:textId="764EE8DC" w:rsidR="00D347E0" w:rsidRPr="00D347E0" w:rsidRDefault="009F48A5" w:rsidP="00D347E0">
            <w:pPr>
              <w:widowControl/>
              <w:autoSpaceDE/>
              <w:autoSpaceDN/>
              <w:adjustRightInd/>
              <w:contextualSpacing/>
              <w:rPr>
                <w:rFonts w:ascii="Verdana" w:hAnsi="Verdana" w:cstheme="majorHAnsi"/>
                <w:sz w:val="22"/>
                <w:szCs w:val="22"/>
              </w:rPr>
            </w:pPr>
            <w:r w:rsidRPr="009F48A5">
              <w:rPr>
                <w:rFonts w:ascii="Verdana" w:hAnsi="Verdana" w:cstheme="majorHAnsi"/>
                <w:sz w:val="22"/>
                <w:szCs w:val="22"/>
              </w:rPr>
              <w:t>8</w:t>
            </w:r>
            <w:r w:rsidR="00D347E0">
              <w:rPr>
                <w:rFonts w:ascii="Verdana" w:hAnsi="Verdana" w:cstheme="majorHAnsi"/>
                <w:sz w:val="22"/>
                <w:szCs w:val="22"/>
              </w:rPr>
              <w:t>.3.1</w:t>
            </w:r>
            <w:r w:rsidR="00D347E0">
              <w:t xml:space="preserve"> </w:t>
            </w:r>
            <w:r w:rsidR="00D347E0" w:rsidRPr="00D347E0">
              <w:rPr>
                <w:rFonts w:ascii="Verdana" w:hAnsi="Verdana" w:cstheme="majorHAnsi"/>
                <w:sz w:val="22"/>
                <w:szCs w:val="22"/>
              </w:rPr>
              <w:t>Relevant experience – Provide details of 3 examples of having provided  similar works and services to that proposed that demonstrates your competence, relevant knowledge, skills and experience. (One page of A4 maximum per example)</w:t>
            </w:r>
          </w:p>
          <w:p w14:paraId="7D122B72" w14:textId="31C6669E" w:rsidR="001F725E" w:rsidRPr="00043839" w:rsidRDefault="009024E8" w:rsidP="009F48A5">
            <w:pPr>
              <w:widowControl/>
              <w:autoSpaceDE/>
              <w:autoSpaceDN/>
              <w:adjustRightInd/>
              <w:contextualSpacing/>
              <w:rPr>
                <w:rFonts w:ascii="Verdana" w:hAnsi="Verdana" w:cstheme="majorHAnsi"/>
                <w:sz w:val="22"/>
                <w:szCs w:val="22"/>
              </w:rPr>
            </w:pPr>
            <w:r>
              <w:rPr>
                <w:rFonts w:ascii="Verdana" w:hAnsi="Verdana" w:cstheme="majorHAnsi"/>
                <w:sz w:val="22"/>
                <w:szCs w:val="22"/>
              </w:rPr>
              <w:t>8.3.2 P</w:t>
            </w:r>
            <w:r w:rsidRPr="009024E8">
              <w:rPr>
                <w:rFonts w:ascii="Verdana" w:hAnsi="Verdana" w:cstheme="majorHAnsi"/>
                <w:sz w:val="22"/>
                <w:szCs w:val="22"/>
              </w:rPr>
              <w:t>lease provide details of your proposed key project personnel to include the design manager. The contractor must demonstrate their ability to provide suitably experienced and sufficient resource to ensure project success. You should provide a top level organogram and associated CVs (no more than 1 sides of A4 per CV and no more than 5 in total)</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CD6255" w:rsidRPr="00421CBC" w14:paraId="67B679EA" w14:textId="77777777" w:rsidTr="0091323D">
        <w:tc>
          <w:tcPr>
            <w:tcW w:w="8222" w:type="dxa"/>
            <w:shd w:val="clear" w:color="auto" w:fill="D9D9D9"/>
          </w:tcPr>
          <w:p w14:paraId="2342A130" w14:textId="1F29FD01" w:rsidR="00CD6255" w:rsidRPr="00043839" w:rsidRDefault="00CD6255" w:rsidP="00CD6255">
            <w:pPr>
              <w:widowControl/>
              <w:autoSpaceDE/>
              <w:autoSpaceDN/>
              <w:adjustRightInd/>
              <w:spacing w:after="60"/>
              <w:rPr>
                <w:rFonts w:ascii="Verdana" w:eastAsia="Calibri" w:hAnsi="Verdana"/>
                <w:sz w:val="22"/>
                <w:szCs w:val="22"/>
                <w:lang w:eastAsia="en-US"/>
              </w:rPr>
            </w:pPr>
            <w:r w:rsidRPr="00CD6255">
              <w:rPr>
                <w:rFonts w:ascii="Verdana" w:eastAsia="Calibri" w:hAnsi="Verdana"/>
                <w:sz w:val="22"/>
                <w:szCs w:val="22"/>
                <w:lang w:eastAsia="en-US"/>
              </w:rPr>
              <w:t xml:space="preserve">Ref 8.4 </w:t>
            </w:r>
            <w:r w:rsidR="00D244C5">
              <w:rPr>
                <w:rFonts w:ascii="Verdana" w:eastAsia="Calibri" w:hAnsi="Verdana"/>
                <w:sz w:val="22"/>
                <w:szCs w:val="22"/>
                <w:lang w:eastAsia="en-US"/>
              </w:rPr>
              <w:t>Social Value, Environmental and Sustainability</w:t>
            </w:r>
          </w:p>
        </w:tc>
        <w:tc>
          <w:tcPr>
            <w:tcW w:w="916" w:type="dxa"/>
            <w:shd w:val="clear" w:color="auto" w:fill="D9D9D9"/>
          </w:tcPr>
          <w:p w14:paraId="4E2E77CB" w14:textId="3C9A558F" w:rsidR="00CD6255" w:rsidRPr="00043839" w:rsidRDefault="00CD6255" w:rsidP="00CD6255">
            <w:pPr>
              <w:widowControl/>
              <w:autoSpaceDE/>
              <w:autoSpaceDN/>
              <w:adjustRightInd/>
              <w:spacing w:after="60"/>
              <w:jc w:val="center"/>
              <w:rPr>
                <w:rFonts w:ascii="Verdana" w:eastAsia="Calibri" w:hAnsi="Verdana"/>
                <w:sz w:val="22"/>
                <w:szCs w:val="22"/>
                <w:lang w:eastAsia="en-US"/>
              </w:rPr>
            </w:pPr>
            <w:r w:rsidRPr="00787F95">
              <w:rPr>
                <w:rFonts w:ascii="Verdana" w:eastAsia="Calibri" w:hAnsi="Verdana"/>
                <w:sz w:val="22"/>
                <w:szCs w:val="22"/>
                <w:lang w:eastAsia="en-US"/>
              </w:rPr>
              <w:t>15</w:t>
            </w:r>
          </w:p>
        </w:tc>
      </w:tr>
      <w:tr w:rsidR="00CD6255" w:rsidRPr="00421CBC" w14:paraId="416E68C0" w14:textId="77777777" w:rsidTr="00672083">
        <w:tc>
          <w:tcPr>
            <w:tcW w:w="8222" w:type="dxa"/>
          </w:tcPr>
          <w:p w14:paraId="5F9CEA34"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The information you provide should include a statement as detailed in 8.4.1 and 8.4.2.</w:t>
            </w:r>
          </w:p>
          <w:p w14:paraId="21D1C634"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p>
          <w:p w14:paraId="07AD6F4B"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 xml:space="preserve">8.4.1 </w:t>
            </w:r>
            <w:r w:rsidRPr="009F48A5">
              <w:rPr>
                <w:rFonts w:ascii="Verdana" w:eastAsia="Calibri" w:hAnsi="Verdana"/>
                <w:sz w:val="22"/>
                <w:szCs w:val="22"/>
                <w:lang w:eastAsia="en-US"/>
              </w:rPr>
              <w:tab/>
              <w:t>How you will ensure environmental sustainability and accessibility considerations are embedded into this project and remain a focussed consideration for the duration of the project.</w:t>
            </w:r>
          </w:p>
          <w:p w14:paraId="23933EC7"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8.4.2</w:t>
            </w:r>
            <w:r w:rsidRPr="009F48A5">
              <w:rPr>
                <w:rFonts w:ascii="Verdana" w:eastAsia="Calibri" w:hAnsi="Verdana"/>
                <w:sz w:val="22"/>
                <w:szCs w:val="22"/>
                <w:lang w:eastAsia="en-US"/>
              </w:rPr>
              <w:tab/>
              <w:t>Demonstrate that there will be a system in place to monitor, maintain and deliver to the standard of quality required for the project including sustainability and accessibility. The document should address such points as:</w:t>
            </w:r>
          </w:p>
          <w:p w14:paraId="62DC2A6A"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p>
          <w:p w14:paraId="33540158" w14:textId="77733E6E"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a.</w:t>
            </w:r>
            <w:r w:rsidRPr="009F48A5">
              <w:rPr>
                <w:rFonts w:ascii="Verdana" w:eastAsia="Calibri" w:hAnsi="Verdana"/>
                <w:sz w:val="22"/>
                <w:szCs w:val="22"/>
                <w:lang w:eastAsia="en-US"/>
              </w:rPr>
              <w:tab/>
              <w:t>Attitude to collaborative problem solving within a defined team structure</w:t>
            </w:r>
          </w:p>
          <w:p w14:paraId="38C468D5" w14:textId="1B2EF008"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b.</w:t>
            </w:r>
            <w:r w:rsidRPr="009F48A5">
              <w:rPr>
                <w:rFonts w:ascii="Verdana" w:eastAsia="Calibri" w:hAnsi="Verdana"/>
                <w:sz w:val="22"/>
                <w:szCs w:val="22"/>
                <w:lang w:eastAsia="en-US"/>
              </w:rPr>
              <w:tab/>
              <w:t>Anticipate and note the likely challenges and how they would be accommodated</w:t>
            </w:r>
          </w:p>
          <w:p w14:paraId="61F68161"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c.</w:t>
            </w:r>
            <w:r w:rsidRPr="009F48A5">
              <w:rPr>
                <w:rFonts w:ascii="Verdana" w:eastAsia="Calibri" w:hAnsi="Verdana"/>
                <w:sz w:val="22"/>
                <w:szCs w:val="22"/>
                <w:lang w:eastAsia="en-US"/>
              </w:rPr>
              <w:tab/>
              <w:t>How you will reduce energy and fuel consumption in the provision of the contract</w:t>
            </w:r>
          </w:p>
          <w:p w14:paraId="48CE4373"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d.</w:t>
            </w:r>
            <w:r w:rsidRPr="009F48A5">
              <w:rPr>
                <w:rFonts w:ascii="Verdana" w:eastAsia="Calibri" w:hAnsi="Verdana"/>
                <w:sz w:val="22"/>
                <w:szCs w:val="22"/>
                <w:lang w:eastAsia="en-US"/>
              </w:rPr>
              <w:tab/>
              <w:t xml:space="preserve">How you will re-use resources </w:t>
            </w:r>
          </w:p>
          <w:p w14:paraId="2BFE6B1F"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e.</w:t>
            </w:r>
            <w:r w:rsidRPr="009F48A5">
              <w:rPr>
                <w:rFonts w:ascii="Verdana" w:eastAsia="Calibri" w:hAnsi="Verdana"/>
                <w:sz w:val="22"/>
                <w:szCs w:val="22"/>
                <w:lang w:eastAsia="en-US"/>
              </w:rPr>
              <w:tab/>
              <w:t>How you will increase recycling levels and reduce the amount of waste</w:t>
            </w:r>
          </w:p>
          <w:p w14:paraId="5A603DA8"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f.</w:t>
            </w:r>
            <w:r w:rsidRPr="009F48A5">
              <w:rPr>
                <w:rFonts w:ascii="Verdana" w:eastAsia="Calibri" w:hAnsi="Verdana"/>
                <w:sz w:val="22"/>
                <w:szCs w:val="22"/>
                <w:lang w:eastAsia="en-US"/>
              </w:rPr>
              <w:tab/>
              <w:t>How you will use environmentally friendly and ethically sourced goods,</w:t>
            </w:r>
          </w:p>
          <w:p w14:paraId="392A351E"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g.</w:t>
            </w:r>
            <w:r w:rsidRPr="009F48A5">
              <w:rPr>
                <w:rFonts w:ascii="Verdana" w:eastAsia="Calibri" w:hAnsi="Verdana"/>
                <w:sz w:val="22"/>
                <w:szCs w:val="22"/>
                <w:lang w:eastAsia="en-US"/>
              </w:rPr>
              <w:tab/>
              <w:t>How you will contribute to reducing the carbon footprint</w:t>
            </w:r>
          </w:p>
          <w:p w14:paraId="234486A2" w14:textId="77777777" w:rsidR="009F48A5" w:rsidRPr="009F48A5"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t>h.</w:t>
            </w:r>
            <w:r w:rsidRPr="009F48A5">
              <w:rPr>
                <w:rFonts w:ascii="Verdana" w:eastAsia="Calibri" w:hAnsi="Verdana"/>
                <w:sz w:val="22"/>
                <w:szCs w:val="22"/>
                <w:lang w:eastAsia="en-US"/>
              </w:rPr>
              <w:tab/>
              <w:t>How you will contribute to pollution reduction</w:t>
            </w:r>
          </w:p>
          <w:p w14:paraId="7EC844BE" w14:textId="72BB364C" w:rsidR="00CD6255" w:rsidRPr="00043839" w:rsidRDefault="009F48A5" w:rsidP="009F48A5">
            <w:pPr>
              <w:widowControl/>
              <w:autoSpaceDE/>
              <w:autoSpaceDN/>
              <w:adjustRightInd/>
              <w:spacing w:after="60"/>
              <w:rPr>
                <w:rFonts w:ascii="Verdana" w:eastAsia="Calibri" w:hAnsi="Verdana"/>
                <w:sz w:val="22"/>
                <w:szCs w:val="22"/>
                <w:lang w:eastAsia="en-US"/>
              </w:rPr>
            </w:pPr>
            <w:r w:rsidRPr="009F48A5">
              <w:rPr>
                <w:rFonts w:ascii="Verdana" w:eastAsia="Calibri" w:hAnsi="Verdana"/>
                <w:sz w:val="22"/>
                <w:szCs w:val="22"/>
                <w:lang w:eastAsia="en-US"/>
              </w:rPr>
              <w:lastRenderedPageBreak/>
              <w:t>i.</w:t>
            </w:r>
            <w:r w:rsidRPr="009F48A5">
              <w:rPr>
                <w:rFonts w:ascii="Verdana" w:eastAsia="Calibri" w:hAnsi="Verdana"/>
                <w:sz w:val="22"/>
                <w:szCs w:val="22"/>
                <w:lang w:eastAsia="en-US"/>
              </w:rPr>
              <w:tab/>
              <w:t>How you will promote initiatives which retain, protect, enhance and/or promote the character of the local natural environment for the benefit of local people and wildlife</w:t>
            </w:r>
          </w:p>
        </w:tc>
        <w:tc>
          <w:tcPr>
            <w:tcW w:w="916" w:type="dxa"/>
          </w:tcPr>
          <w:p w14:paraId="640225BB" w14:textId="77777777" w:rsidR="00CD6255" w:rsidRPr="00043839" w:rsidRDefault="00CD6255" w:rsidP="00CD6255">
            <w:pPr>
              <w:widowControl/>
              <w:autoSpaceDE/>
              <w:autoSpaceDN/>
              <w:adjustRightInd/>
              <w:spacing w:after="60"/>
              <w:jc w:val="center"/>
              <w:rPr>
                <w:rFonts w:ascii="Verdana" w:eastAsia="Calibri" w:hAnsi="Verdana"/>
                <w:sz w:val="22"/>
                <w:szCs w:val="22"/>
                <w:lang w:eastAsia="en-US"/>
              </w:rPr>
            </w:pPr>
          </w:p>
        </w:tc>
      </w:tr>
      <w:tr w:rsidR="00CD6255" w:rsidRPr="00421CBC" w14:paraId="4F4D0C7C" w14:textId="77777777" w:rsidTr="00672083">
        <w:tc>
          <w:tcPr>
            <w:tcW w:w="8222" w:type="dxa"/>
            <w:shd w:val="clear" w:color="auto" w:fill="D9D9D9"/>
          </w:tcPr>
          <w:p w14:paraId="5E6FF7AC" w14:textId="15782793" w:rsidR="00CD6255" w:rsidRPr="00043839" w:rsidRDefault="00CD6255" w:rsidP="00CD6255">
            <w:pPr>
              <w:widowControl/>
              <w:autoSpaceDE/>
              <w:autoSpaceDN/>
              <w:adjustRightInd/>
              <w:spacing w:after="60"/>
              <w:rPr>
                <w:rFonts w:ascii="Verdana" w:eastAsia="Calibri" w:hAnsi="Verdana"/>
                <w:sz w:val="22"/>
                <w:szCs w:val="22"/>
                <w:lang w:eastAsia="en-US"/>
              </w:rPr>
            </w:pPr>
            <w:r w:rsidRPr="00CD6255">
              <w:rPr>
                <w:rFonts w:ascii="Verdana" w:eastAsia="Calibri" w:hAnsi="Verdana"/>
                <w:sz w:val="22"/>
                <w:szCs w:val="22"/>
                <w:lang w:eastAsia="en-US"/>
              </w:rPr>
              <w:t xml:space="preserve">Ref 8.5 </w:t>
            </w:r>
            <w:r w:rsidR="00787F95">
              <w:rPr>
                <w:rFonts w:ascii="Verdana" w:eastAsia="Calibri" w:hAnsi="Verdana"/>
                <w:sz w:val="22"/>
                <w:szCs w:val="22"/>
                <w:lang w:eastAsia="en-US"/>
              </w:rPr>
              <w:t>Price</w:t>
            </w:r>
          </w:p>
        </w:tc>
        <w:tc>
          <w:tcPr>
            <w:tcW w:w="916" w:type="dxa"/>
            <w:shd w:val="clear" w:color="auto" w:fill="D9D9D9"/>
          </w:tcPr>
          <w:p w14:paraId="087D7062" w14:textId="5F8B1C29" w:rsidR="00CD6255" w:rsidRPr="00043839" w:rsidRDefault="00CD6255" w:rsidP="00CD6255">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70</w:t>
            </w:r>
          </w:p>
        </w:tc>
      </w:tr>
      <w:tr w:rsidR="00CD6255" w:rsidRPr="00421CBC" w14:paraId="0A2A4EC2" w14:textId="77777777" w:rsidTr="00672083">
        <w:tc>
          <w:tcPr>
            <w:tcW w:w="8222" w:type="dxa"/>
          </w:tcPr>
          <w:p w14:paraId="59E4C351" w14:textId="07DFBC30" w:rsidR="00CD6255" w:rsidRPr="00043839" w:rsidRDefault="00CD6255" w:rsidP="00CD6255">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 xml:space="preserve">fixed </w:t>
            </w:r>
            <w:r w:rsidR="00810A94">
              <w:rPr>
                <w:rFonts w:ascii="Verdana" w:hAnsi="Verdana" w:cstheme="majorHAnsi"/>
                <w:b/>
                <w:bCs/>
                <w:sz w:val="22"/>
                <w:szCs w:val="22"/>
              </w:rPr>
              <w:t>price</w:t>
            </w:r>
            <w:r w:rsidR="00810A94" w:rsidRPr="00043839">
              <w:rPr>
                <w:rFonts w:ascii="Verdana" w:hAnsi="Verdana" w:cstheme="majorHAnsi"/>
                <w:sz w:val="22"/>
                <w:szCs w:val="22"/>
              </w:rPr>
              <w:t xml:space="preserve"> </w:t>
            </w:r>
            <w:r w:rsidRPr="00043839">
              <w:rPr>
                <w:rFonts w:ascii="Verdana" w:hAnsi="Verdana" w:cstheme="majorHAnsi"/>
                <w:sz w:val="22"/>
                <w:szCs w:val="22"/>
              </w:rPr>
              <w:t>for this work (exc VAT) including travel and other expenses</w:t>
            </w:r>
          </w:p>
          <w:p w14:paraId="3825E533" w14:textId="77777777" w:rsidR="00CD6255" w:rsidRPr="00043839" w:rsidRDefault="00CD6255" w:rsidP="00CD6255">
            <w:pPr>
              <w:widowControl/>
              <w:autoSpaceDE/>
              <w:autoSpaceDN/>
              <w:adjustRightInd/>
              <w:spacing w:after="60"/>
              <w:rPr>
                <w:rFonts w:ascii="Verdana" w:eastAsia="Calibri" w:hAnsi="Verdana"/>
                <w:sz w:val="22"/>
                <w:szCs w:val="22"/>
                <w:lang w:eastAsia="en-US"/>
              </w:rPr>
            </w:pPr>
          </w:p>
          <w:p w14:paraId="20D6A926" w14:textId="30008A66" w:rsidR="00CD6255" w:rsidRPr="00043839" w:rsidRDefault="00CD6255" w:rsidP="00CD6255">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 xml:space="preserve">70 </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Pr>
                <w:rFonts w:ascii="Verdana" w:eastAsia="Calibri" w:hAnsi="Verdana"/>
                <w:sz w:val="22"/>
                <w:szCs w:val="22"/>
                <w:lang w:eastAsia="en-US"/>
              </w:rPr>
              <w:t>70</w:t>
            </w:r>
            <w:r w:rsidRPr="00043839">
              <w:rPr>
                <w:rFonts w:ascii="Verdana" w:eastAsia="Calibri" w:hAnsi="Verdana"/>
                <w:sz w:val="22"/>
                <w:szCs w:val="22"/>
                <w:lang w:eastAsia="en-US"/>
              </w:rPr>
              <w:t xml:space="preserve"> x lowest bid / bid</w:t>
            </w:r>
          </w:p>
        </w:tc>
        <w:tc>
          <w:tcPr>
            <w:tcW w:w="916" w:type="dxa"/>
          </w:tcPr>
          <w:p w14:paraId="6623E58D" w14:textId="77777777" w:rsidR="00CD6255" w:rsidRPr="00043839" w:rsidRDefault="00CD6255" w:rsidP="00CD6255">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1A79FE12" w:rsidR="00AC3C13" w:rsidRPr="00043839" w:rsidRDefault="00043839" w:rsidP="005720C4">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12</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5720C4">
        <w:rPr>
          <w:rFonts w:ascii="Verdana" w:eastAsia="Calibri" w:hAnsi="Verdana"/>
          <w:b/>
          <w:sz w:val="22"/>
          <w:szCs w:val="22"/>
          <w:lang w:eastAsia="en-US"/>
        </w:rPr>
        <w:tab/>
      </w:r>
      <w:r w:rsidR="00AC3C13" w:rsidRPr="00CD4E4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0778BE82" w:rsidR="00AC3C13" w:rsidRPr="00043839" w:rsidRDefault="003D6EA8" w:rsidP="003D6EA8">
      <w:pPr>
        <w:widowControl/>
        <w:tabs>
          <w:tab w:val="left" w:pos="851"/>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12.1</w:t>
      </w:r>
      <w:r>
        <w:rPr>
          <w:rFonts w:ascii="Verdana" w:eastAsia="Calibri" w:hAnsi="Verdana"/>
          <w:sz w:val="22"/>
          <w:szCs w:val="22"/>
          <w:lang w:eastAsia="en-US"/>
        </w:rPr>
        <w:tab/>
      </w:r>
      <w:r w:rsidR="00AC3C13"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00AC3C13"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8EB6E5B" w:rsidR="006C33DF" w:rsidRPr="00043839" w:rsidRDefault="003D6EA8" w:rsidP="00A9108C">
      <w:pPr>
        <w:pStyle w:val="Default"/>
        <w:tabs>
          <w:tab w:val="left" w:pos="851"/>
        </w:tabs>
        <w:spacing w:before="60" w:after="60"/>
        <w:rPr>
          <w:rFonts w:ascii="Verdana" w:hAnsi="Verdana"/>
          <w:color w:val="auto"/>
          <w:sz w:val="22"/>
          <w:szCs w:val="22"/>
        </w:rPr>
      </w:pPr>
      <w:r>
        <w:rPr>
          <w:rFonts w:ascii="Verdana" w:hAnsi="Verdana"/>
          <w:color w:val="auto"/>
          <w:sz w:val="22"/>
          <w:szCs w:val="22"/>
        </w:rPr>
        <w:lastRenderedPageBreak/>
        <w:t>12.2</w:t>
      </w:r>
      <w:r w:rsidR="00A9108C">
        <w:rPr>
          <w:rFonts w:ascii="Verdana" w:hAnsi="Verdana"/>
          <w:color w:val="auto"/>
          <w:sz w:val="22"/>
          <w:szCs w:val="22"/>
        </w:rPr>
        <w:tab/>
      </w:r>
      <w:r w:rsidR="00944CA5" w:rsidRPr="00043839">
        <w:rPr>
          <w:rFonts w:ascii="Verdana" w:hAnsi="Verdana"/>
          <w:color w:val="auto"/>
          <w:sz w:val="22"/>
          <w:szCs w:val="22"/>
        </w:rPr>
        <w:t xml:space="preserve">During the tender assessment period, </w:t>
      </w:r>
      <w:r w:rsidR="007E0F4C">
        <w:rPr>
          <w:rFonts w:ascii="Verdana" w:hAnsi="Verdana"/>
          <w:color w:val="auto"/>
          <w:sz w:val="22"/>
          <w:szCs w:val="22"/>
        </w:rPr>
        <w:t>Liskeard Town Council</w:t>
      </w:r>
      <w:r w:rsidR="00944CA5"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00944CA5" w:rsidRPr="00043839">
        <w:rPr>
          <w:rFonts w:ascii="Verdana" w:hAnsi="Verdana"/>
          <w:color w:val="auto"/>
          <w:sz w:val="22"/>
          <w:szCs w:val="22"/>
        </w:rPr>
        <w:t>Tenders will be evaluated to determine the most economically advantageous offer taking into consideration the award criteri</w:t>
      </w:r>
      <w:r w:rsidR="008C2E5A">
        <w:rPr>
          <w:rFonts w:ascii="Verdana" w:hAnsi="Verdana"/>
          <w:color w:val="auto"/>
          <w:sz w:val="22"/>
          <w:szCs w:val="22"/>
        </w:rPr>
        <w:t>on</w:t>
      </w:r>
      <w:r w:rsidR="00944CA5" w:rsidRPr="00043839">
        <w:rPr>
          <w:rFonts w:ascii="Verdana" w:hAnsi="Verdana"/>
          <w:color w:val="auto"/>
          <w:sz w:val="22"/>
          <w:szCs w:val="22"/>
        </w:rPr>
        <w:t xml:space="preserve"> weightings in the table above.</w:t>
      </w:r>
      <w:r w:rsidR="006C33DF" w:rsidRPr="00043839">
        <w:rPr>
          <w:rFonts w:ascii="Verdana" w:hAnsi="Verdana"/>
          <w:color w:val="auto"/>
          <w:sz w:val="22"/>
          <w:szCs w:val="22"/>
        </w:rPr>
        <w:t xml:space="preserve"> </w:t>
      </w:r>
    </w:p>
    <w:p w14:paraId="339EB6F3" w14:textId="4ED17C96" w:rsidR="006C33DF" w:rsidRDefault="006C33DF" w:rsidP="006268C8">
      <w:pPr>
        <w:pStyle w:val="Default"/>
        <w:spacing w:before="60" w:after="60"/>
        <w:rPr>
          <w:rFonts w:ascii="Verdana" w:hAnsi="Verdana"/>
          <w:color w:val="auto"/>
          <w:sz w:val="22"/>
          <w:szCs w:val="22"/>
        </w:rPr>
      </w:pPr>
    </w:p>
    <w:p w14:paraId="55A55970" w14:textId="27860150" w:rsidR="00950BE0" w:rsidRDefault="00A9108C" w:rsidP="00A9108C">
      <w:pPr>
        <w:pStyle w:val="Default"/>
        <w:tabs>
          <w:tab w:val="left" w:pos="851"/>
        </w:tabs>
        <w:spacing w:before="60" w:after="60"/>
        <w:rPr>
          <w:rFonts w:ascii="Verdana" w:hAnsi="Verdana"/>
          <w:color w:val="auto"/>
          <w:sz w:val="22"/>
          <w:szCs w:val="22"/>
        </w:rPr>
      </w:pPr>
      <w:r>
        <w:rPr>
          <w:rFonts w:ascii="Verdana" w:hAnsi="Verdana"/>
          <w:color w:val="auto"/>
          <w:sz w:val="22"/>
          <w:szCs w:val="22"/>
        </w:rPr>
        <w:t>12.3</w:t>
      </w:r>
      <w:r>
        <w:rPr>
          <w:rFonts w:ascii="Verdana" w:hAnsi="Verdana"/>
          <w:color w:val="auto"/>
          <w:sz w:val="22"/>
          <w:szCs w:val="22"/>
        </w:rPr>
        <w:tab/>
      </w:r>
      <w:r w:rsidR="00950BE0" w:rsidRPr="00950BE0">
        <w:rPr>
          <w:rFonts w:ascii="Verdana" w:hAnsi="Verdana"/>
          <w:color w:val="auto"/>
          <w:sz w:val="22"/>
          <w:szCs w:val="22"/>
        </w:rPr>
        <w:t>Errors and Discrepancies in Tenders - Where examination of tenders reveals errors or discrepancies which would affect the tender figure in an otherwise successful tender, the tenderer is to be given details of such errors and discrepancies and afforded an opportunity of confirming or withdrawing their offer. If the tenderer withdraws, the next tenderer in competitive order is to be examined and dealt with in the same way. Any exception to this procedure may be authorised only by, or on behalf of, the Committee concerned after consideration of a report by the Town Clerk or authorised Officer</w:t>
      </w:r>
    </w:p>
    <w:p w14:paraId="5AED213E" w14:textId="77777777" w:rsidR="00CD4E49" w:rsidRPr="00043839" w:rsidRDefault="00CD4E49" w:rsidP="00A9108C">
      <w:pPr>
        <w:pStyle w:val="Default"/>
        <w:tabs>
          <w:tab w:val="left" w:pos="851"/>
        </w:tabs>
        <w:spacing w:before="60" w:after="60"/>
        <w:rPr>
          <w:rFonts w:ascii="Verdana" w:hAnsi="Verdana"/>
          <w:color w:val="auto"/>
          <w:sz w:val="22"/>
          <w:szCs w:val="22"/>
        </w:rPr>
      </w:pPr>
    </w:p>
    <w:p w14:paraId="6ADD5F0B" w14:textId="4BB4C5E2" w:rsidR="00944CA5" w:rsidRPr="00043839" w:rsidRDefault="00A9108C" w:rsidP="00A9108C">
      <w:pPr>
        <w:pStyle w:val="Default"/>
        <w:tabs>
          <w:tab w:val="left" w:pos="851"/>
        </w:tabs>
        <w:spacing w:before="60" w:after="60"/>
        <w:rPr>
          <w:rFonts w:ascii="Verdana" w:hAnsi="Verdana"/>
          <w:color w:val="auto"/>
          <w:sz w:val="22"/>
          <w:szCs w:val="22"/>
        </w:rPr>
      </w:pPr>
      <w:bookmarkStart w:id="15" w:name="_Hlk93842711"/>
      <w:r>
        <w:rPr>
          <w:rFonts w:ascii="Verdana" w:hAnsi="Verdana"/>
          <w:color w:val="auto"/>
          <w:sz w:val="22"/>
          <w:szCs w:val="22"/>
        </w:rPr>
        <w:t>12.4</w:t>
      </w:r>
      <w:r>
        <w:rPr>
          <w:rFonts w:ascii="Verdana" w:hAnsi="Verdana"/>
          <w:color w:val="auto"/>
          <w:sz w:val="22"/>
          <w:szCs w:val="22"/>
        </w:rPr>
        <w:tab/>
      </w:r>
      <w:r w:rsidR="001F7D77">
        <w:rPr>
          <w:rFonts w:ascii="Verdana" w:hAnsi="Verdana"/>
          <w:color w:val="auto"/>
          <w:sz w:val="22"/>
          <w:szCs w:val="22"/>
        </w:rPr>
        <w:t>Liskeard Town Council</w:t>
      </w:r>
      <w:r w:rsidR="00944CA5" w:rsidRPr="00043839">
        <w:rPr>
          <w:rFonts w:ascii="Verdana" w:hAnsi="Verdana"/>
          <w:color w:val="auto"/>
          <w:sz w:val="22"/>
          <w:szCs w:val="22"/>
        </w:rPr>
        <w:t xml:space="preserve"> </w:t>
      </w:r>
      <w:bookmarkEnd w:id="15"/>
      <w:r w:rsidR="00944CA5" w:rsidRPr="00043839">
        <w:rPr>
          <w:rFonts w:ascii="Verdana" w:hAnsi="Verdana"/>
          <w:color w:val="auto"/>
          <w:sz w:val="22"/>
          <w:szCs w:val="22"/>
        </w:rPr>
        <w:t xml:space="preserve">is not bound to accept the lowest price or any tender. </w:t>
      </w:r>
      <w:r w:rsidR="001F7D77" w:rsidRPr="001F7D77">
        <w:rPr>
          <w:rFonts w:ascii="Verdana" w:hAnsi="Verdana"/>
          <w:color w:val="auto"/>
          <w:sz w:val="22"/>
          <w:szCs w:val="22"/>
        </w:rPr>
        <w:t>Liskeard Town Council</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001F7D77" w:rsidRPr="001F7D77">
        <w:rPr>
          <w:rFonts w:ascii="Verdana" w:hAnsi="Verdana"/>
          <w:color w:val="auto"/>
          <w:sz w:val="22"/>
          <w:szCs w:val="22"/>
        </w:rPr>
        <w:t>Liskeard Town Council</w:t>
      </w:r>
      <w:r w:rsidR="00944CA5" w:rsidRPr="00043839">
        <w:rPr>
          <w:rFonts w:ascii="Verdana" w:hAnsi="Verdana"/>
          <w:color w:val="auto"/>
          <w:sz w:val="22"/>
          <w:szCs w:val="22"/>
        </w:rPr>
        <w:t xml:space="preserve">’s internal procedures and </w:t>
      </w:r>
      <w:r w:rsidR="001F7D77" w:rsidRPr="001F7D77">
        <w:rPr>
          <w:rFonts w:ascii="Verdana" w:hAnsi="Verdana"/>
          <w:color w:val="auto"/>
          <w:sz w:val="22"/>
          <w:szCs w:val="22"/>
        </w:rPr>
        <w:t xml:space="preserve">Liskeard Town Council </w:t>
      </w:r>
      <w:r w:rsidR="00C809C0">
        <w:rPr>
          <w:rFonts w:ascii="Verdana" w:hAnsi="Verdana"/>
          <w:color w:val="auto"/>
          <w:sz w:val="22"/>
          <w:szCs w:val="22"/>
        </w:rPr>
        <w:t>Liskeard Town Council</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31460ED1" w:rsidR="009E5BAE" w:rsidRPr="00043839" w:rsidRDefault="00043839" w:rsidP="005720C4">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5720C4">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3D92FA8F"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the </w:t>
      </w:r>
      <w:r w:rsidR="00CD4E49">
        <w:rPr>
          <w:rFonts w:ascii="Verdana" w:eastAsia="Calibri" w:hAnsi="Verdana"/>
          <w:sz w:val="22"/>
          <w:szCs w:val="22"/>
          <w:lang w:eastAsia="en-US"/>
        </w:rPr>
        <w:t>NEC</w:t>
      </w:r>
      <w:r w:rsidR="00787F95">
        <w:rPr>
          <w:rFonts w:ascii="Verdana" w:eastAsia="Calibri" w:hAnsi="Verdana"/>
          <w:sz w:val="22"/>
          <w:szCs w:val="22"/>
          <w:lang w:eastAsia="en-US"/>
        </w:rPr>
        <w:t>4</w:t>
      </w:r>
      <w:r w:rsidR="00CD4E49">
        <w:rPr>
          <w:rFonts w:ascii="Verdana" w:eastAsia="Calibri" w:hAnsi="Verdana"/>
          <w:sz w:val="22"/>
          <w:szCs w:val="22"/>
          <w:lang w:eastAsia="en-US"/>
        </w:rPr>
        <w:t xml:space="preserve"> Engineering and Construction Short </w:t>
      </w:r>
      <w:r w:rsidR="00CD4E49" w:rsidRPr="00910A75">
        <w:rPr>
          <w:rFonts w:ascii="Verdana" w:eastAsia="Calibri" w:hAnsi="Verdana"/>
          <w:sz w:val="22"/>
          <w:szCs w:val="22"/>
          <w:lang w:eastAsia="en-US"/>
        </w:rPr>
        <w:t>Contract</w:t>
      </w:r>
      <w:r w:rsidR="00537EEE">
        <w:rPr>
          <w:rFonts w:ascii="Verdana" w:eastAsia="Calibri" w:hAnsi="Verdana"/>
          <w:sz w:val="22"/>
          <w:szCs w:val="22"/>
          <w:lang w:eastAsia="en-US"/>
        </w:rPr>
        <w:t xml:space="preserve"> and Z Clauses</w:t>
      </w:r>
      <w:r w:rsidR="009A6961" w:rsidRPr="00910A75">
        <w:rPr>
          <w:rFonts w:ascii="Verdana" w:eastAsia="Calibri" w:hAnsi="Verdana"/>
          <w:sz w:val="22"/>
          <w:szCs w:val="22"/>
          <w:lang w:eastAsia="en-US"/>
        </w:rPr>
        <w:t xml:space="preserve"> (see </w:t>
      </w:r>
      <w:r w:rsidR="00867CC0" w:rsidRPr="00910A75">
        <w:rPr>
          <w:rFonts w:ascii="Verdana" w:eastAsia="Calibri" w:hAnsi="Verdana"/>
          <w:sz w:val="22"/>
          <w:szCs w:val="22"/>
          <w:lang w:eastAsia="en-US"/>
        </w:rPr>
        <w:t>E</w:t>
      </w:r>
      <w:r w:rsidR="009A6961" w:rsidRPr="00910A75">
        <w:rPr>
          <w:rFonts w:ascii="Verdana" w:eastAsia="Calibri" w:hAnsi="Verdana"/>
          <w:sz w:val="22"/>
          <w:szCs w:val="22"/>
          <w:lang w:eastAsia="en-US"/>
        </w:rPr>
        <w:t xml:space="preserve">nclosure </w:t>
      </w:r>
      <w:r w:rsidR="00910A75" w:rsidRPr="00910A75">
        <w:rPr>
          <w:rFonts w:ascii="Verdana" w:eastAsia="Calibri" w:hAnsi="Verdana"/>
          <w:sz w:val="22"/>
          <w:szCs w:val="22"/>
          <w:lang w:eastAsia="en-US"/>
        </w:rPr>
        <w:t>5</w:t>
      </w:r>
      <w:r w:rsidR="009A6961" w:rsidRPr="00910A75">
        <w:rPr>
          <w:rFonts w:ascii="Verdana" w:eastAsia="Calibri" w:hAnsi="Verdana"/>
          <w:sz w:val="22"/>
          <w:szCs w:val="22"/>
          <w:lang w:eastAsia="en-US"/>
        </w:rPr>
        <w:t>)</w:t>
      </w:r>
      <w:r w:rsidRPr="00910A75">
        <w:rPr>
          <w:rFonts w:ascii="Verdana" w:eastAsia="Calibri" w:hAnsi="Verdana"/>
          <w:sz w:val="22"/>
          <w:szCs w:val="22"/>
          <w:lang w:eastAsia="en-US"/>
        </w:rPr>
        <w:t>.</w:t>
      </w:r>
    </w:p>
    <w:p w14:paraId="72CF66F3" w14:textId="67B343DC" w:rsidR="00F241D3" w:rsidRPr="00043839" w:rsidRDefault="008048C0" w:rsidP="00984C2B">
      <w:pPr>
        <w:pStyle w:val="Heading1"/>
      </w:pPr>
      <w:r w:rsidRPr="00043839">
        <w:t>1</w:t>
      </w:r>
      <w:r w:rsidR="00043839" w:rsidRPr="00043839">
        <w:t>4</w:t>
      </w:r>
      <w:r w:rsidRPr="00043839">
        <w:t xml:space="preserve">. </w:t>
      </w:r>
      <w:r w:rsidR="005720C4">
        <w:tab/>
      </w:r>
      <w:r w:rsidR="00F241D3" w:rsidRPr="00CD4E49">
        <w:t xml:space="preserve">Tender </w:t>
      </w:r>
      <w:r w:rsidR="009E5BAE" w:rsidRPr="00CD4E49">
        <w:t>returns</w:t>
      </w:r>
    </w:p>
    <w:p w14:paraId="19AD6BD2" w14:textId="04ABA759" w:rsidR="00F241D3" w:rsidRDefault="00F241D3" w:rsidP="00984C2B">
      <w:pPr>
        <w:pStyle w:val="Heading1"/>
      </w:pPr>
    </w:p>
    <w:p w14:paraId="483FB089" w14:textId="0F5D0176" w:rsidR="005D4248" w:rsidRPr="005D4248" w:rsidRDefault="00A9108C" w:rsidP="00A9108C">
      <w:pPr>
        <w:tabs>
          <w:tab w:val="left" w:pos="851"/>
        </w:tabs>
        <w:rPr>
          <w:rFonts w:ascii="Verdana" w:hAnsi="Verdana"/>
          <w:sz w:val="22"/>
          <w:szCs w:val="22"/>
        </w:rPr>
      </w:pPr>
      <w:r>
        <w:rPr>
          <w:rFonts w:ascii="Verdana" w:hAnsi="Verdana"/>
          <w:sz w:val="22"/>
          <w:szCs w:val="22"/>
        </w:rPr>
        <w:t>14.1</w:t>
      </w:r>
      <w:r>
        <w:rPr>
          <w:rFonts w:ascii="Verdana" w:hAnsi="Verdana"/>
          <w:sz w:val="22"/>
          <w:szCs w:val="22"/>
        </w:rPr>
        <w:tab/>
      </w:r>
      <w:r w:rsidR="005D4248" w:rsidRPr="005D4248">
        <w:rPr>
          <w:rFonts w:ascii="Verdana" w:hAnsi="Verdana"/>
          <w:sz w:val="22"/>
          <w:szCs w:val="22"/>
        </w:rPr>
        <w:t xml:space="preserve">Except under exceptional circumstances, no extension to the submission date will be granted. </w:t>
      </w:r>
      <w:r w:rsidR="00846FC8">
        <w:rPr>
          <w:rFonts w:ascii="Verdana" w:hAnsi="Verdana"/>
          <w:sz w:val="22"/>
          <w:szCs w:val="22"/>
        </w:rPr>
        <w:t>A</w:t>
      </w:r>
      <w:r w:rsidR="005D4248" w:rsidRPr="005D4248">
        <w:rPr>
          <w:rFonts w:ascii="Verdana" w:hAnsi="Verdana"/>
          <w:sz w:val="22"/>
          <w:szCs w:val="22"/>
        </w:rPr>
        <w:t>ny extension that is granted</w:t>
      </w:r>
      <w:r w:rsidR="00846FC8">
        <w:rPr>
          <w:rFonts w:ascii="Verdana" w:hAnsi="Verdana"/>
          <w:sz w:val="22"/>
          <w:szCs w:val="22"/>
        </w:rPr>
        <w:t xml:space="preserve"> will be notified through Contracts Finder</w:t>
      </w:r>
      <w:r w:rsidR="005D4248" w:rsidRPr="005D4248">
        <w:rPr>
          <w:rFonts w:ascii="Verdana" w:hAnsi="Verdana"/>
          <w:sz w:val="22"/>
          <w:szCs w:val="22"/>
        </w:rPr>
        <w:t>. Applicants are advised that Liskeard Town Council is not bound to accept the lowest price submitted and will not reimburse any expense incurred by applicants during the tendering process.</w:t>
      </w:r>
    </w:p>
    <w:p w14:paraId="256F3CD8" w14:textId="77777777" w:rsidR="00C265C1" w:rsidRDefault="00C265C1" w:rsidP="00B2713C">
      <w:pPr>
        <w:rPr>
          <w:rFonts w:ascii="Verdana" w:hAnsi="Verdana"/>
          <w:sz w:val="22"/>
          <w:szCs w:val="22"/>
        </w:rPr>
      </w:pPr>
    </w:p>
    <w:p w14:paraId="166F20B4" w14:textId="77777777" w:rsidR="00D244C5" w:rsidRPr="003C1107" w:rsidRDefault="00536BF5" w:rsidP="00482BBD">
      <w:pPr>
        <w:pStyle w:val="BodyText"/>
        <w:kinsoku w:val="0"/>
        <w:overflowPunct w:val="0"/>
        <w:ind w:left="0" w:right="255" w:firstLine="0"/>
        <w:rPr>
          <w:spacing w:val="-1"/>
        </w:rPr>
      </w:pPr>
      <w:r w:rsidRPr="003C1107">
        <w:rPr>
          <w:spacing w:val="-1"/>
        </w:rPr>
        <w:t>Please submit</w:t>
      </w:r>
      <w:r w:rsidRPr="003C1107">
        <w:rPr>
          <w:spacing w:val="-2"/>
        </w:rPr>
        <w:t xml:space="preserve"> </w:t>
      </w:r>
      <w:r w:rsidR="00160B10" w:rsidRPr="003C1107">
        <w:rPr>
          <w:spacing w:val="-2"/>
        </w:rPr>
        <w:t xml:space="preserve">all </w:t>
      </w:r>
      <w:r w:rsidRPr="003C1107">
        <w:rPr>
          <w:spacing w:val="-1"/>
        </w:rPr>
        <w:t>the Tender</w:t>
      </w:r>
      <w:r w:rsidRPr="003C1107">
        <w:rPr>
          <w:spacing w:val="-2"/>
        </w:rPr>
        <w:t xml:space="preserve"> </w:t>
      </w:r>
      <w:r w:rsidRPr="003C1107">
        <w:rPr>
          <w:spacing w:val="-1"/>
        </w:rPr>
        <w:t>document</w:t>
      </w:r>
      <w:r w:rsidR="00D244C5" w:rsidRPr="003C1107">
        <w:rPr>
          <w:spacing w:val="-1"/>
        </w:rPr>
        <w:t>s:</w:t>
      </w:r>
    </w:p>
    <w:p w14:paraId="6455EE70" w14:textId="77777777" w:rsidR="00D244C5" w:rsidRPr="003C1107" w:rsidRDefault="00D244C5" w:rsidP="00482BBD">
      <w:pPr>
        <w:pStyle w:val="BodyText"/>
        <w:kinsoku w:val="0"/>
        <w:overflowPunct w:val="0"/>
        <w:ind w:left="0" w:right="255" w:firstLine="0"/>
        <w:rPr>
          <w:spacing w:val="-1"/>
        </w:rPr>
      </w:pPr>
    </w:p>
    <w:p w14:paraId="29859205" w14:textId="66558C7D" w:rsidR="00D244C5" w:rsidRPr="003C1107" w:rsidRDefault="00D244C5" w:rsidP="00D244C5">
      <w:pPr>
        <w:pStyle w:val="BodyText"/>
        <w:numPr>
          <w:ilvl w:val="0"/>
          <w:numId w:val="13"/>
        </w:numPr>
        <w:kinsoku w:val="0"/>
        <w:overflowPunct w:val="0"/>
        <w:ind w:right="255"/>
        <w:rPr>
          <w:spacing w:val="-1"/>
        </w:rPr>
      </w:pPr>
      <w:r w:rsidRPr="003C1107">
        <w:rPr>
          <w:spacing w:val="-1"/>
        </w:rPr>
        <w:t>Covering Letter (8.1)</w:t>
      </w:r>
    </w:p>
    <w:p w14:paraId="7AFB931D" w14:textId="4D752D53" w:rsidR="00D244C5" w:rsidRPr="003C1107" w:rsidRDefault="00D244C5" w:rsidP="00D244C5">
      <w:pPr>
        <w:pStyle w:val="BodyText"/>
        <w:numPr>
          <w:ilvl w:val="0"/>
          <w:numId w:val="13"/>
        </w:numPr>
        <w:kinsoku w:val="0"/>
        <w:overflowPunct w:val="0"/>
        <w:ind w:right="255"/>
        <w:rPr>
          <w:spacing w:val="-1"/>
        </w:rPr>
      </w:pPr>
      <w:r w:rsidRPr="003C1107">
        <w:rPr>
          <w:spacing w:val="-1"/>
        </w:rPr>
        <w:t>Programme (8.2)</w:t>
      </w:r>
    </w:p>
    <w:p w14:paraId="23589701" w14:textId="26B81F1F" w:rsidR="00D244C5" w:rsidRPr="003C1107" w:rsidRDefault="00D244C5" w:rsidP="00D244C5">
      <w:pPr>
        <w:pStyle w:val="BodyText"/>
        <w:numPr>
          <w:ilvl w:val="0"/>
          <w:numId w:val="13"/>
        </w:numPr>
        <w:kinsoku w:val="0"/>
        <w:overflowPunct w:val="0"/>
        <w:ind w:right="255"/>
        <w:rPr>
          <w:spacing w:val="-1"/>
        </w:rPr>
      </w:pPr>
      <w:r w:rsidRPr="003C1107">
        <w:rPr>
          <w:spacing w:val="-1"/>
        </w:rPr>
        <w:t>Suitability Statement (8.3)</w:t>
      </w:r>
    </w:p>
    <w:p w14:paraId="008EB092" w14:textId="69ACD999" w:rsidR="00D244C5" w:rsidRPr="003C1107" w:rsidRDefault="00D244C5" w:rsidP="00D244C5">
      <w:pPr>
        <w:pStyle w:val="BodyText"/>
        <w:numPr>
          <w:ilvl w:val="0"/>
          <w:numId w:val="13"/>
        </w:numPr>
        <w:kinsoku w:val="0"/>
        <w:overflowPunct w:val="0"/>
        <w:ind w:right="255"/>
        <w:rPr>
          <w:spacing w:val="-1"/>
        </w:rPr>
      </w:pPr>
      <w:r w:rsidRPr="003C1107">
        <w:rPr>
          <w:spacing w:val="-1"/>
        </w:rPr>
        <w:t>Social Value, Environmental and Sustainability</w:t>
      </w:r>
      <w:r w:rsidR="008467F1" w:rsidRPr="003C1107">
        <w:rPr>
          <w:spacing w:val="-1"/>
        </w:rPr>
        <w:t xml:space="preserve"> (8.4)</w:t>
      </w:r>
    </w:p>
    <w:p w14:paraId="4520051E" w14:textId="49963FD0" w:rsidR="00D244C5" w:rsidRPr="003C1107" w:rsidRDefault="00D244C5" w:rsidP="00D244C5">
      <w:pPr>
        <w:pStyle w:val="BodyText"/>
        <w:numPr>
          <w:ilvl w:val="0"/>
          <w:numId w:val="13"/>
        </w:numPr>
        <w:kinsoku w:val="0"/>
        <w:overflowPunct w:val="0"/>
        <w:ind w:right="255"/>
        <w:rPr>
          <w:spacing w:val="-1"/>
        </w:rPr>
      </w:pPr>
      <w:r w:rsidRPr="003C1107">
        <w:rPr>
          <w:spacing w:val="-1"/>
        </w:rPr>
        <w:t xml:space="preserve">Completed </w:t>
      </w:r>
      <w:r w:rsidR="0034718F">
        <w:rPr>
          <w:spacing w:val="-1"/>
        </w:rPr>
        <w:t>Contract Sum</w:t>
      </w:r>
      <w:r w:rsidRPr="003C1107">
        <w:rPr>
          <w:spacing w:val="-1"/>
        </w:rPr>
        <w:t xml:space="preserve"> Document (</w:t>
      </w:r>
      <w:r w:rsidR="008467F1" w:rsidRPr="003C1107">
        <w:rPr>
          <w:spacing w:val="-1"/>
        </w:rPr>
        <w:t>8.5)</w:t>
      </w:r>
      <w:r w:rsidR="00787F95">
        <w:rPr>
          <w:spacing w:val="-1"/>
        </w:rPr>
        <w:t xml:space="preserve"> Enclosure 3</w:t>
      </w:r>
      <w:r w:rsidR="0034718F">
        <w:rPr>
          <w:spacing w:val="-1"/>
        </w:rPr>
        <w:t>2</w:t>
      </w:r>
    </w:p>
    <w:p w14:paraId="17C3FDB9" w14:textId="77777777" w:rsidR="00D244C5" w:rsidRDefault="00D244C5" w:rsidP="00482BBD">
      <w:pPr>
        <w:pStyle w:val="BodyText"/>
        <w:kinsoku w:val="0"/>
        <w:overflowPunct w:val="0"/>
        <w:ind w:left="0" w:right="255" w:firstLine="0"/>
        <w:rPr>
          <w:spacing w:val="-1"/>
        </w:rPr>
      </w:pPr>
    </w:p>
    <w:p w14:paraId="13568520" w14:textId="41D8745D" w:rsidR="001B6F0F" w:rsidRDefault="00536BF5" w:rsidP="00482BBD">
      <w:pPr>
        <w:pStyle w:val="BodyText"/>
        <w:kinsoku w:val="0"/>
        <w:overflowPunct w:val="0"/>
        <w:ind w:left="0" w:right="255" w:firstLine="0"/>
        <w:rPr>
          <w:spacing w:val="-1"/>
        </w:rPr>
      </w:pP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by</w:t>
      </w:r>
      <w:r w:rsidR="00E119B3" w:rsidRPr="00043839">
        <w:rPr>
          <w:spacing w:val="-1"/>
        </w:rPr>
        <w:t xml:space="preserve"> 1</w:t>
      </w:r>
      <w:r w:rsidR="0013620E">
        <w:rPr>
          <w:spacing w:val="-1"/>
        </w:rPr>
        <w:t>2</w:t>
      </w:r>
      <w:r w:rsidR="00E119B3" w:rsidRPr="00043839">
        <w:rPr>
          <w:spacing w:val="-1"/>
        </w:rPr>
        <w:t xml:space="preserve">:00 on </w:t>
      </w:r>
      <w:r w:rsidR="00CD4E49">
        <w:rPr>
          <w:spacing w:val="-1"/>
        </w:rPr>
        <w:t>25</w:t>
      </w:r>
      <w:r w:rsidR="0013620E">
        <w:rPr>
          <w:spacing w:val="-1"/>
        </w:rPr>
        <w:t xml:space="preserve"> </w:t>
      </w:r>
      <w:r w:rsidR="00C066FF">
        <w:rPr>
          <w:spacing w:val="-1"/>
        </w:rPr>
        <w:t>February</w:t>
      </w:r>
      <w:r w:rsidR="00043839">
        <w:rPr>
          <w:spacing w:val="-1"/>
        </w:rPr>
        <w:t xml:space="preserve"> 202</w:t>
      </w:r>
      <w:r w:rsidR="0013620E">
        <w:rPr>
          <w:spacing w:val="-1"/>
        </w:rPr>
        <w:t>2</w:t>
      </w:r>
      <w:r w:rsidR="00482BBD">
        <w:rPr>
          <w:spacing w:val="-1"/>
        </w:rPr>
        <w:t xml:space="preserve"> and se</w:t>
      </w:r>
      <w:r w:rsidR="008238D5">
        <w:rPr>
          <w:spacing w:val="-1"/>
        </w:rPr>
        <w:t>nt</w:t>
      </w:r>
      <w:r w:rsidR="00482BBD">
        <w:rPr>
          <w:spacing w:val="-1"/>
        </w:rPr>
        <w:t xml:space="preserve"> to</w:t>
      </w:r>
      <w:r w:rsidR="001B6F0F">
        <w:rPr>
          <w:spacing w:val="-1"/>
        </w:rPr>
        <w:t>:</w:t>
      </w:r>
    </w:p>
    <w:p w14:paraId="7050291A" w14:textId="77777777" w:rsidR="002C08F3" w:rsidRDefault="002C08F3" w:rsidP="00482BBD">
      <w:pPr>
        <w:pStyle w:val="BodyText"/>
        <w:kinsoku w:val="0"/>
        <w:overflowPunct w:val="0"/>
        <w:ind w:left="0" w:right="255" w:firstLine="0"/>
        <w:rPr>
          <w:spacing w:val="-1"/>
        </w:rPr>
      </w:pPr>
    </w:p>
    <w:bookmarkStart w:id="16" w:name="Please_send_by_email_to_finance@cornwall"/>
    <w:bookmarkEnd w:id="16"/>
    <w:p w14:paraId="0A3619D5" w14:textId="2DB4D2EE" w:rsidR="002C08F3" w:rsidRDefault="002C08F3" w:rsidP="00482BBD">
      <w:pPr>
        <w:pStyle w:val="BodyText"/>
        <w:kinsoku w:val="0"/>
        <w:overflowPunct w:val="0"/>
        <w:ind w:left="0" w:right="255" w:firstLine="0"/>
        <w:rPr>
          <w:spacing w:val="-1"/>
        </w:rPr>
      </w:pPr>
      <w:r>
        <w:rPr>
          <w:spacing w:val="-1"/>
        </w:rPr>
        <w:fldChar w:fldCharType="begin"/>
      </w:r>
      <w:r>
        <w:rPr>
          <w:spacing w:val="-1"/>
        </w:rPr>
        <w:instrText xml:space="preserve"> HYPERLINK "mailto:</w:instrText>
      </w:r>
      <w:r w:rsidRPr="001B6F0F">
        <w:rPr>
          <w:spacing w:val="-1"/>
        </w:rPr>
        <w:instrText>townclerk@liskeard.gov.uk</w:instrText>
      </w:r>
      <w:r>
        <w:rPr>
          <w:spacing w:val="-1"/>
        </w:rPr>
        <w:instrText xml:space="preserve">" </w:instrText>
      </w:r>
      <w:r>
        <w:rPr>
          <w:spacing w:val="-1"/>
        </w:rPr>
        <w:fldChar w:fldCharType="separate"/>
      </w:r>
      <w:r w:rsidRPr="00701FA1">
        <w:rPr>
          <w:rStyle w:val="Hyperlink"/>
          <w:rFonts w:cs="Verdana"/>
          <w:spacing w:val="-1"/>
        </w:rPr>
        <w:t>townclerk@liskeard.gov.uk</w:t>
      </w:r>
      <w:r>
        <w:rPr>
          <w:spacing w:val="-1"/>
        </w:rPr>
        <w:fldChar w:fldCharType="end"/>
      </w:r>
      <w:r w:rsidR="001B6F0F" w:rsidRPr="001B6F0F">
        <w:rPr>
          <w:spacing w:val="-1"/>
        </w:rPr>
        <w:t xml:space="preserve"> </w:t>
      </w:r>
    </w:p>
    <w:p w14:paraId="652043C6" w14:textId="77777777" w:rsidR="002C08F3" w:rsidRDefault="002C08F3" w:rsidP="00482BBD">
      <w:pPr>
        <w:pStyle w:val="BodyText"/>
        <w:kinsoku w:val="0"/>
        <w:overflowPunct w:val="0"/>
        <w:ind w:left="0" w:right="255" w:firstLine="0"/>
        <w:rPr>
          <w:spacing w:val="-1"/>
        </w:rPr>
      </w:pPr>
    </w:p>
    <w:p w14:paraId="37983259" w14:textId="19AB1245" w:rsidR="00977C14" w:rsidRDefault="00536BF5" w:rsidP="002C08F3">
      <w:pPr>
        <w:pStyle w:val="BodyText"/>
        <w:kinsoku w:val="0"/>
        <w:overflowPunct w:val="0"/>
        <w:ind w:left="0" w:right="255" w:firstLine="0"/>
        <w:rPr>
          <w:spacing w:val="-1"/>
        </w:rPr>
      </w:pPr>
      <w:r w:rsidRPr="00043839">
        <w:rPr>
          <w:spacing w:val="-1"/>
        </w:rPr>
        <w:t>with</w:t>
      </w:r>
      <w:r w:rsidRPr="00043839">
        <w:rPr>
          <w:spacing w:val="32"/>
        </w:rPr>
        <w:t xml:space="preserve"> </w:t>
      </w:r>
      <w:r w:rsidRPr="00043839">
        <w:rPr>
          <w:spacing w:val="-1"/>
        </w:rPr>
        <w:t>the following</w:t>
      </w:r>
      <w:r w:rsidRPr="00043839">
        <w:rPr>
          <w:spacing w:val="-2"/>
        </w:rPr>
        <w:t xml:space="preserve"> </w:t>
      </w:r>
      <w:r w:rsidRPr="00043839">
        <w:rPr>
          <w:spacing w:val="-1"/>
        </w:rPr>
        <w:t>wording</w:t>
      </w:r>
      <w:r w:rsidR="008048C0" w:rsidRPr="00043839">
        <w:rPr>
          <w:spacing w:val="1"/>
        </w:rPr>
        <w:t xml:space="preserve"> </w:t>
      </w:r>
      <w:r w:rsidR="008A1A7D">
        <w:rPr>
          <w:spacing w:val="1"/>
        </w:rPr>
        <w:t xml:space="preserve">ONLY </w:t>
      </w:r>
      <w:r w:rsidRPr="00043839">
        <w:rPr>
          <w:spacing w:val="-2"/>
        </w:rPr>
        <w:t>in</w:t>
      </w:r>
      <w:r w:rsidRPr="00043839">
        <w:rPr>
          <w:spacing w:val="1"/>
        </w:rPr>
        <w:t xml:space="preserve"> </w:t>
      </w:r>
      <w:r w:rsidRPr="00043839">
        <w:rPr>
          <w:spacing w:val="-1"/>
        </w:rPr>
        <w:t>the subject</w:t>
      </w:r>
      <w:r w:rsidRPr="00043839">
        <w:rPr>
          <w:spacing w:val="-2"/>
        </w:rPr>
        <w:t xml:space="preserve"> </w:t>
      </w:r>
      <w:r w:rsidRPr="00043839">
        <w:rPr>
          <w:spacing w:val="-1"/>
        </w:rPr>
        <w:t xml:space="preserve">box: </w:t>
      </w:r>
    </w:p>
    <w:p w14:paraId="27374622" w14:textId="77777777" w:rsidR="00977C14" w:rsidRDefault="00977C14" w:rsidP="002C08F3">
      <w:pPr>
        <w:pStyle w:val="BodyText"/>
        <w:kinsoku w:val="0"/>
        <w:overflowPunct w:val="0"/>
        <w:ind w:left="0" w:right="255" w:firstLine="0"/>
        <w:rPr>
          <w:spacing w:val="-1"/>
        </w:rPr>
      </w:pPr>
    </w:p>
    <w:p w14:paraId="67C8566C" w14:textId="469B0352" w:rsidR="00B52E8E" w:rsidRDefault="00536BF5" w:rsidP="002C08F3">
      <w:pPr>
        <w:pStyle w:val="BodyText"/>
        <w:kinsoku w:val="0"/>
        <w:overflowPunct w:val="0"/>
        <w:ind w:left="0" w:right="255" w:firstLine="0"/>
        <w:rPr>
          <w:spacing w:val="-1"/>
        </w:rPr>
      </w:pPr>
      <w:r w:rsidRPr="00043839">
        <w:rPr>
          <w:spacing w:val="-1"/>
        </w:rPr>
        <w:t>“</w:t>
      </w:r>
      <w:r w:rsidR="002C08F3" w:rsidRPr="002C08F3">
        <w:rPr>
          <w:spacing w:val="-1"/>
        </w:rPr>
        <w:t>Liskeard Cattle Market Makers Project</w:t>
      </w:r>
      <w:r w:rsidR="002C08F3">
        <w:rPr>
          <w:spacing w:val="-1"/>
        </w:rPr>
        <w:t xml:space="preserve"> </w:t>
      </w:r>
      <w:r w:rsidR="002C08F3" w:rsidRPr="002C08F3">
        <w:rPr>
          <w:spacing w:val="-1"/>
        </w:rPr>
        <w:t xml:space="preserve">construction, and installation of small prefabricated workspace units </w:t>
      </w:r>
      <w:r w:rsidR="008313C2" w:rsidRPr="00043839">
        <w:rPr>
          <w:spacing w:val="-1"/>
        </w:rPr>
        <w:t>Stri</w:t>
      </w:r>
      <w:r w:rsidRPr="00043839">
        <w:rPr>
          <w:spacing w:val="-1"/>
        </w:rPr>
        <w:t>ctly</w:t>
      </w:r>
      <w:r w:rsidRPr="00043839">
        <w:rPr>
          <w:spacing w:val="39"/>
        </w:rPr>
        <w:t xml:space="preserve"> </w:t>
      </w:r>
      <w:r w:rsidRPr="00043839">
        <w:rPr>
          <w:spacing w:val="-1"/>
        </w:rPr>
        <w:t>Confidential</w:t>
      </w:r>
      <w:r w:rsidR="00B52E8E" w:rsidRPr="00043839">
        <w:rPr>
          <w:spacing w:val="-1"/>
        </w:rPr>
        <w:t xml:space="preserve">” </w:t>
      </w:r>
      <w:bookmarkStart w:id="17" w:name="Tenderers_are_advised_to_request_an_ackn"/>
      <w:bookmarkEnd w:id="17"/>
    </w:p>
    <w:p w14:paraId="43DB336F" w14:textId="4B511093" w:rsidR="00CD4E49" w:rsidRDefault="00CD4E49" w:rsidP="002C08F3">
      <w:pPr>
        <w:pStyle w:val="BodyText"/>
        <w:kinsoku w:val="0"/>
        <w:overflowPunct w:val="0"/>
        <w:ind w:left="0" w:right="255" w:firstLine="0"/>
        <w:rPr>
          <w:spacing w:val="-1"/>
        </w:rPr>
      </w:pPr>
    </w:p>
    <w:p w14:paraId="7FF5BCC7" w14:textId="77D7036A" w:rsidR="00CD4E49" w:rsidRPr="00043839" w:rsidRDefault="00CD4E49" w:rsidP="002C08F3">
      <w:pPr>
        <w:pStyle w:val="BodyText"/>
        <w:kinsoku w:val="0"/>
        <w:overflowPunct w:val="0"/>
        <w:ind w:left="0" w:right="255" w:firstLine="0"/>
        <w:rPr>
          <w:spacing w:val="-1"/>
        </w:rPr>
      </w:pPr>
      <w:r>
        <w:rPr>
          <w:spacing w:val="-1"/>
        </w:rPr>
        <w:t>Tenderers should request confirmation of receipt.</w:t>
      </w:r>
    </w:p>
    <w:p w14:paraId="0BA867F8" w14:textId="21555EFC" w:rsidR="00B52E8E" w:rsidRDefault="00B52E8E" w:rsidP="00995791">
      <w:pPr>
        <w:pStyle w:val="BodyText"/>
        <w:kinsoku w:val="0"/>
        <w:overflowPunct w:val="0"/>
        <w:ind w:left="0" w:right="283" w:hanging="22"/>
        <w:rPr>
          <w:spacing w:val="-1"/>
        </w:rPr>
      </w:pPr>
    </w:p>
    <w:p w14:paraId="3AA8D95D" w14:textId="5326B17C" w:rsidR="00C02B8F" w:rsidRPr="00235480" w:rsidRDefault="00A9108C" w:rsidP="00A9108C">
      <w:pPr>
        <w:tabs>
          <w:tab w:val="left" w:pos="851"/>
        </w:tabs>
        <w:rPr>
          <w:rFonts w:ascii="Verdana" w:hAnsi="Verdana" w:cs="Arial"/>
          <w:sz w:val="22"/>
          <w:szCs w:val="22"/>
        </w:rPr>
      </w:pPr>
      <w:r>
        <w:rPr>
          <w:rFonts w:ascii="Verdana" w:hAnsi="Verdana" w:cs="Arial"/>
          <w:sz w:val="22"/>
          <w:szCs w:val="22"/>
        </w:rPr>
        <w:t>14.5</w:t>
      </w:r>
      <w:r>
        <w:rPr>
          <w:rFonts w:ascii="Verdana" w:hAnsi="Verdana" w:cs="Arial"/>
          <w:sz w:val="22"/>
          <w:szCs w:val="22"/>
        </w:rPr>
        <w:tab/>
      </w:r>
      <w:r w:rsidR="00C02B8F" w:rsidRPr="00235480">
        <w:rPr>
          <w:rFonts w:ascii="Verdana" w:hAnsi="Verdana" w:cs="Arial"/>
          <w:sz w:val="22"/>
          <w:szCs w:val="22"/>
        </w:rPr>
        <w:t xml:space="preserve">Late Tendering - Any tenders received after the specified time </w:t>
      </w:r>
      <w:r w:rsidR="008A1A7D">
        <w:rPr>
          <w:rFonts w:ascii="Verdana" w:hAnsi="Verdana" w:cs="Arial"/>
          <w:sz w:val="22"/>
          <w:szCs w:val="22"/>
        </w:rPr>
        <w:t xml:space="preserve">will not be </w:t>
      </w:r>
      <w:r w:rsidR="008A1A7D">
        <w:rPr>
          <w:rFonts w:ascii="Verdana" w:hAnsi="Verdana" w:cs="Arial"/>
          <w:sz w:val="22"/>
          <w:szCs w:val="22"/>
        </w:rPr>
        <w:lastRenderedPageBreak/>
        <w:t xml:space="preserve">considered and </w:t>
      </w:r>
      <w:r w:rsidR="00C02B8F" w:rsidRPr="00235480">
        <w:rPr>
          <w:rFonts w:ascii="Verdana" w:hAnsi="Verdana" w:cs="Arial"/>
          <w:sz w:val="22"/>
          <w:szCs w:val="22"/>
        </w:rPr>
        <w:t>shall be returned promptly to the tenderer by the Town Clerk or by any professional engaged by the Council to facilitate the tender process, with a suitable covering letter. The tender may be opened to ascertain the name of the tenderer but no details of the tender shall be disclosed.</w:t>
      </w:r>
    </w:p>
    <w:p w14:paraId="560085B1" w14:textId="77777777" w:rsidR="00950BE0" w:rsidRDefault="00950BE0" w:rsidP="00C02B8F">
      <w:pPr>
        <w:ind w:left="720"/>
        <w:rPr>
          <w:rFonts w:ascii="Arial" w:hAnsi="Arial" w:cs="Arial"/>
          <w:color w:val="FF0000"/>
        </w:rPr>
      </w:pP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0DEA0B3B" w:rsidR="00F241D3" w:rsidRPr="00043839" w:rsidRDefault="008048C0" w:rsidP="00984C2B">
      <w:pPr>
        <w:pStyle w:val="Heading1"/>
      </w:pPr>
      <w:r w:rsidRPr="00043839">
        <w:t>1</w:t>
      </w:r>
      <w:r w:rsidR="00776A6F">
        <w:t>5</w:t>
      </w:r>
      <w:r w:rsidRPr="00043839">
        <w:t xml:space="preserve">. </w:t>
      </w:r>
      <w:r w:rsidR="00776A6F">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0891582" w:rsidR="00F241D3" w:rsidRPr="00043839" w:rsidRDefault="00776A6F" w:rsidP="00776A6F">
      <w:pPr>
        <w:pStyle w:val="Default"/>
        <w:tabs>
          <w:tab w:val="left" w:pos="851"/>
        </w:tabs>
        <w:spacing w:before="60" w:after="60"/>
        <w:rPr>
          <w:rFonts w:ascii="Verdana" w:hAnsi="Verdana"/>
          <w:color w:val="auto"/>
          <w:sz w:val="22"/>
          <w:szCs w:val="22"/>
        </w:rPr>
      </w:pPr>
      <w:r>
        <w:rPr>
          <w:rFonts w:ascii="Verdana" w:hAnsi="Verdana"/>
          <w:color w:val="auto"/>
          <w:sz w:val="22"/>
          <w:szCs w:val="22"/>
        </w:rPr>
        <w:t>15.1</w:t>
      </w:r>
      <w:r>
        <w:rPr>
          <w:rFonts w:ascii="Verdana" w:hAnsi="Verdana"/>
          <w:color w:val="auto"/>
          <w:sz w:val="22"/>
          <w:szCs w:val="22"/>
        </w:rPr>
        <w:tab/>
      </w:r>
      <w:r w:rsidR="00F241D3" w:rsidRPr="00043839">
        <w:rPr>
          <w:rFonts w:ascii="Verdana" w:hAnsi="Verdana"/>
          <w:color w:val="auto"/>
          <w:sz w:val="22"/>
          <w:szCs w:val="22"/>
        </w:rPr>
        <w:t xml:space="preserve">The issue of this documentation does not commit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 to award any contract pursuant to the tender process or enter into a contractual relationship with any provider of the service. Nothing in the documentation or in any other communications made between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 or its agents and any other party, or any part thereof, shall be taken as constituting a contract, agreement or representation between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 and any other party (save for a formal award of contract made in writing by or on behalf of </w:t>
      </w:r>
      <w:r w:rsidR="00C809C0">
        <w:rPr>
          <w:rFonts w:ascii="Verdana" w:hAnsi="Verdana"/>
          <w:color w:val="auto"/>
          <w:sz w:val="22"/>
          <w:szCs w:val="22"/>
        </w:rPr>
        <w:t>Liskeard Town Council</w:t>
      </w:r>
      <w:r w:rsidR="00F241D3"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24B1658" w:rsidR="00F241D3" w:rsidRPr="00043839" w:rsidRDefault="009D27BB" w:rsidP="009D27BB">
      <w:pPr>
        <w:pStyle w:val="Default"/>
        <w:tabs>
          <w:tab w:val="left" w:pos="851"/>
        </w:tabs>
        <w:spacing w:before="60" w:after="60"/>
        <w:rPr>
          <w:rFonts w:ascii="Verdana" w:hAnsi="Verdana"/>
          <w:color w:val="auto"/>
          <w:sz w:val="22"/>
          <w:szCs w:val="22"/>
        </w:rPr>
      </w:pPr>
      <w:r>
        <w:rPr>
          <w:rFonts w:ascii="Verdana" w:hAnsi="Verdana"/>
          <w:color w:val="auto"/>
          <w:sz w:val="22"/>
          <w:szCs w:val="22"/>
        </w:rPr>
        <w:t>15.2</w:t>
      </w:r>
      <w:r>
        <w:rPr>
          <w:rFonts w:ascii="Verdana" w:hAnsi="Verdana"/>
          <w:color w:val="auto"/>
          <w:sz w:val="22"/>
          <w:szCs w:val="22"/>
        </w:rPr>
        <w:tab/>
      </w:r>
      <w:r w:rsidR="00F241D3"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 or any information contained in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6F8F69CF" w:rsidR="00F241D3" w:rsidRPr="00043839" w:rsidRDefault="009D27BB" w:rsidP="009D27BB">
      <w:pPr>
        <w:pStyle w:val="Default"/>
        <w:tabs>
          <w:tab w:val="left" w:pos="851"/>
        </w:tabs>
        <w:spacing w:before="60" w:after="60"/>
        <w:rPr>
          <w:rFonts w:ascii="Verdana" w:hAnsi="Verdana"/>
          <w:color w:val="auto"/>
          <w:sz w:val="22"/>
          <w:szCs w:val="22"/>
        </w:rPr>
      </w:pPr>
      <w:r>
        <w:rPr>
          <w:rFonts w:ascii="Verdana" w:hAnsi="Verdana"/>
          <w:color w:val="auto"/>
          <w:sz w:val="22"/>
          <w:szCs w:val="22"/>
        </w:rPr>
        <w:t>15.3</w:t>
      </w:r>
      <w:r>
        <w:rPr>
          <w:rFonts w:ascii="Verdana" w:hAnsi="Verdana"/>
          <w:color w:val="auto"/>
          <w:sz w:val="22"/>
          <w:szCs w:val="22"/>
        </w:rPr>
        <w:tab/>
      </w:r>
      <w:r w:rsidR="00C809C0">
        <w:rPr>
          <w:rFonts w:ascii="Verdana" w:hAnsi="Verdana"/>
          <w:color w:val="auto"/>
          <w:sz w:val="22"/>
          <w:szCs w:val="22"/>
        </w:rPr>
        <w:t>Liskeard Town Council</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1E481B74" w:rsidR="00F241D3" w:rsidRPr="00043839" w:rsidRDefault="009D27BB" w:rsidP="009D27BB">
      <w:pPr>
        <w:pStyle w:val="Default"/>
        <w:tabs>
          <w:tab w:val="left" w:pos="851"/>
        </w:tabs>
        <w:spacing w:before="60" w:after="60"/>
        <w:rPr>
          <w:rFonts w:ascii="Verdana" w:hAnsi="Verdana"/>
          <w:color w:val="auto"/>
          <w:sz w:val="22"/>
          <w:szCs w:val="22"/>
        </w:rPr>
      </w:pPr>
      <w:r>
        <w:rPr>
          <w:rFonts w:ascii="Verdana" w:hAnsi="Verdana"/>
          <w:color w:val="auto"/>
          <w:sz w:val="22"/>
          <w:szCs w:val="22"/>
        </w:rPr>
        <w:t>15.4</w:t>
      </w:r>
      <w:r>
        <w:rPr>
          <w:rFonts w:ascii="Verdana" w:hAnsi="Verdana"/>
          <w:color w:val="auto"/>
          <w:sz w:val="22"/>
          <w:szCs w:val="22"/>
        </w:rPr>
        <w:tab/>
      </w:r>
      <w:r w:rsidR="00F241D3" w:rsidRPr="00043839">
        <w:rPr>
          <w:rFonts w:ascii="Verdana" w:hAnsi="Verdana"/>
          <w:color w:val="auto"/>
          <w:sz w:val="22"/>
          <w:szCs w:val="22"/>
        </w:rPr>
        <w:t xml:space="preserve">Cancellation of the procurement process (at any time) under any circumstances will not render </w:t>
      </w:r>
      <w:r w:rsidR="00C809C0">
        <w:rPr>
          <w:rFonts w:ascii="Verdana" w:hAnsi="Verdana"/>
          <w:color w:val="auto"/>
          <w:sz w:val="22"/>
          <w:szCs w:val="22"/>
        </w:rPr>
        <w:t>Liskeard Town Council</w:t>
      </w:r>
      <w:r w:rsidR="00F241D3"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5860294" w14:textId="77777777" w:rsidR="009F48A5" w:rsidRPr="009F48A5" w:rsidRDefault="009F48A5" w:rsidP="009F48A5">
      <w:pPr>
        <w:tabs>
          <w:tab w:val="left" w:pos="851"/>
        </w:tabs>
        <w:outlineLvl w:val="0"/>
        <w:rPr>
          <w:rFonts w:ascii="Verdana" w:hAnsi="Verdana" w:cs="Verdana"/>
          <w:b/>
          <w:bCs/>
          <w:sz w:val="22"/>
          <w:szCs w:val="22"/>
        </w:rPr>
      </w:pPr>
      <w:bookmarkStart w:id="18" w:name="_Hlk94539447"/>
      <w:r w:rsidRPr="009F48A5">
        <w:rPr>
          <w:rFonts w:ascii="Verdana" w:hAnsi="Verdana" w:cs="Verdana"/>
          <w:b/>
          <w:bCs/>
          <w:sz w:val="22"/>
          <w:szCs w:val="22"/>
        </w:rPr>
        <w:t>Enclosures</w:t>
      </w:r>
    </w:p>
    <w:p w14:paraId="611DC905" w14:textId="77777777" w:rsidR="009F48A5" w:rsidRPr="009F48A5" w:rsidRDefault="009F48A5" w:rsidP="009F48A5">
      <w:pPr>
        <w:kinsoku w:val="0"/>
        <w:overflowPunct w:val="0"/>
        <w:ind w:right="107"/>
        <w:rPr>
          <w:rFonts w:ascii="Verdana" w:hAnsi="Verdana" w:cs="Verdana"/>
          <w:sz w:val="22"/>
          <w:szCs w:val="22"/>
        </w:rPr>
      </w:pPr>
    </w:p>
    <w:p w14:paraId="4EB5BC2D" w14:textId="77777777" w:rsidR="009F48A5" w:rsidRPr="009F48A5" w:rsidRDefault="009F48A5" w:rsidP="009F48A5">
      <w:pPr>
        <w:tabs>
          <w:tab w:val="left" w:pos="851"/>
        </w:tabs>
        <w:kinsoku w:val="0"/>
        <w:overflowPunct w:val="0"/>
        <w:ind w:right="107"/>
        <w:rPr>
          <w:rFonts w:ascii="Verdana" w:hAnsi="Verdana" w:cs="Verdana"/>
          <w:sz w:val="22"/>
          <w:szCs w:val="22"/>
        </w:rPr>
      </w:pPr>
      <w:r w:rsidRPr="009F48A5">
        <w:rPr>
          <w:rFonts w:ascii="Verdana" w:hAnsi="Verdana" w:cs="Verdana"/>
          <w:sz w:val="22"/>
          <w:szCs w:val="22"/>
        </w:rPr>
        <w:t>1.</w:t>
      </w:r>
      <w:r w:rsidRPr="009F48A5">
        <w:rPr>
          <w:rFonts w:ascii="Verdana" w:hAnsi="Verdana" w:cs="Verdana"/>
          <w:sz w:val="22"/>
          <w:szCs w:val="22"/>
        </w:rPr>
        <w:tab/>
        <w:t>Site map</w:t>
      </w:r>
    </w:p>
    <w:p w14:paraId="2D00F1C0" w14:textId="77777777" w:rsidR="009F48A5" w:rsidRPr="009F48A5" w:rsidRDefault="009F48A5" w:rsidP="009F48A5">
      <w:pPr>
        <w:tabs>
          <w:tab w:val="left" w:pos="851"/>
        </w:tabs>
        <w:kinsoku w:val="0"/>
        <w:overflowPunct w:val="0"/>
        <w:ind w:right="107"/>
        <w:rPr>
          <w:rFonts w:ascii="Verdana" w:hAnsi="Verdana" w:cs="Verdana"/>
          <w:sz w:val="22"/>
          <w:szCs w:val="22"/>
        </w:rPr>
      </w:pPr>
      <w:r w:rsidRPr="009F48A5">
        <w:rPr>
          <w:rFonts w:ascii="Verdana" w:hAnsi="Verdana" w:cs="Verdana"/>
          <w:sz w:val="22"/>
          <w:szCs w:val="22"/>
        </w:rPr>
        <w:t>2.</w:t>
      </w:r>
      <w:r w:rsidRPr="009F48A5">
        <w:rPr>
          <w:rFonts w:ascii="Verdana" w:hAnsi="Verdana" w:cs="Verdana"/>
          <w:sz w:val="22"/>
          <w:szCs w:val="22"/>
        </w:rPr>
        <w:tab/>
        <w:t xml:space="preserve">LTC’s Sustainable Development Policy </w:t>
      </w:r>
    </w:p>
    <w:p w14:paraId="18471FB4" w14:textId="77777777" w:rsidR="009F48A5" w:rsidRPr="009F48A5" w:rsidRDefault="009F48A5" w:rsidP="009F48A5">
      <w:pPr>
        <w:tabs>
          <w:tab w:val="left" w:pos="851"/>
        </w:tabs>
        <w:kinsoku w:val="0"/>
        <w:overflowPunct w:val="0"/>
        <w:ind w:right="107"/>
        <w:rPr>
          <w:rFonts w:ascii="Verdana" w:hAnsi="Verdana" w:cs="Verdana"/>
          <w:sz w:val="22"/>
          <w:szCs w:val="22"/>
        </w:rPr>
      </w:pPr>
      <w:r w:rsidRPr="009F48A5">
        <w:rPr>
          <w:rFonts w:ascii="Verdana" w:hAnsi="Verdana" w:cs="Verdana"/>
          <w:sz w:val="22"/>
          <w:szCs w:val="22"/>
        </w:rPr>
        <w:t>3.</w:t>
      </w:r>
      <w:r w:rsidRPr="009F48A5">
        <w:rPr>
          <w:rFonts w:ascii="Verdana" w:hAnsi="Verdana" w:cs="Verdana"/>
          <w:sz w:val="22"/>
          <w:szCs w:val="22"/>
        </w:rPr>
        <w:tab/>
        <w:t>LTC’s Equality and Diversity</w:t>
      </w:r>
    </w:p>
    <w:p w14:paraId="7B9804C5" w14:textId="77777777" w:rsidR="009F48A5" w:rsidRPr="009F48A5" w:rsidRDefault="009F48A5" w:rsidP="009F48A5">
      <w:pPr>
        <w:tabs>
          <w:tab w:val="left" w:pos="851"/>
        </w:tabs>
        <w:kinsoku w:val="0"/>
        <w:overflowPunct w:val="0"/>
        <w:ind w:left="851" w:right="107" w:hanging="851"/>
        <w:rPr>
          <w:rFonts w:ascii="Verdana" w:hAnsi="Verdana" w:cs="Verdana"/>
          <w:sz w:val="22"/>
          <w:szCs w:val="22"/>
        </w:rPr>
      </w:pPr>
      <w:r w:rsidRPr="009F48A5">
        <w:rPr>
          <w:rFonts w:ascii="Verdana" w:hAnsi="Verdana" w:cs="Verdana"/>
          <w:sz w:val="22"/>
          <w:szCs w:val="22"/>
        </w:rPr>
        <w:t>4.</w:t>
      </w:r>
      <w:r w:rsidRPr="009F48A5">
        <w:rPr>
          <w:rFonts w:ascii="Verdana" w:hAnsi="Verdana" w:cs="Verdana"/>
          <w:sz w:val="22"/>
          <w:szCs w:val="22"/>
        </w:rPr>
        <w:tab/>
        <w:t>ERDF and ESF Branding and Publicity Requirements ESIF-GN-1-005, Version 8  Date published 1 August 2019</w:t>
      </w:r>
    </w:p>
    <w:p w14:paraId="11FBE53E"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5.</w:t>
      </w:r>
      <w:r w:rsidRPr="009F48A5">
        <w:rPr>
          <w:rFonts w:ascii="Verdana" w:hAnsi="Verdana" w:cs="Arial"/>
          <w:sz w:val="22"/>
          <w:szCs w:val="22"/>
        </w:rPr>
        <w:tab/>
        <w:t>Enclosure 5 20220201_CLLD_NEC4 Contract Amendments “Z Clauses”</w:t>
      </w:r>
    </w:p>
    <w:p w14:paraId="07962FC1"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6.</w:t>
      </w:r>
      <w:r w:rsidRPr="009F48A5">
        <w:rPr>
          <w:rFonts w:ascii="Verdana" w:hAnsi="Verdana" w:cs="Arial"/>
          <w:sz w:val="22"/>
          <w:szCs w:val="22"/>
        </w:rPr>
        <w:tab/>
        <w:t>64570 Liskeard Cattle Market Desk Study Report_Part1</w:t>
      </w:r>
    </w:p>
    <w:p w14:paraId="27B2A361"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7.</w:t>
      </w:r>
      <w:r w:rsidRPr="009F48A5">
        <w:rPr>
          <w:rFonts w:ascii="Verdana" w:hAnsi="Verdana" w:cs="Arial"/>
          <w:sz w:val="22"/>
          <w:szCs w:val="22"/>
        </w:rPr>
        <w:tab/>
        <w:t>64570 Liskeard Cattle Market Desk Study Report_Part2</w:t>
      </w:r>
    </w:p>
    <w:p w14:paraId="0B3296C9"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8.</w:t>
      </w:r>
      <w:r w:rsidRPr="009F48A5">
        <w:rPr>
          <w:rFonts w:ascii="Verdana" w:hAnsi="Verdana" w:cs="Arial"/>
          <w:sz w:val="22"/>
          <w:szCs w:val="22"/>
        </w:rPr>
        <w:tab/>
        <w:t>64570 Liskeard Cattle Market Desk Study Report_Part3</w:t>
      </w:r>
    </w:p>
    <w:p w14:paraId="2ECF48A1"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9.</w:t>
      </w:r>
      <w:r w:rsidRPr="009F48A5">
        <w:rPr>
          <w:rFonts w:ascii="Verdana" w:hAnsi="Verdana" w:cs="Arial"/>
          <w:sz w:val="22"/>
          <w:szCs w:val="22"/>
        </w:rPr>
        <w:tab/>
        <w:t>19223 Liskeard cattle market Ph1 Drainage Strategy</w:t>
      </w:r>
    </w:p>
    <w:p w14:paraId="61221763"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10.</w:t>
      </w:r>
      <w:r w:rsidRPr="009F48A5">
        <w:rPr>
          <w:rFonts w:ascii="Verdana" w:hAnsi="Verdana" w:cs="Arial"/>
          <w:sz w:val="22"/>
          <w:szCs w:val="22"/>
        </w:rPr>
        <w:tab/>
        <w:t>19223-200 Proposed Drainage Strategy P1</w:t>
      </w:r>
    </w:p>
    <w:p w14:paraId="73E81511" w14:textId="131F082F" w:rsidR="009F48A5" w:rsidRPr="009F48A5" w:rsidRDefault="009F48A5" w:rsidP="009F48A5">
      <w:pPr>
        <w:tabs>
          <w:tab w:val="left" w:pos="851"/>
        </w:tabs>
        <w:kinsoku w:val="0"/>
        <w:overflowPunct w:val="0"/>
        <w:spacing w:before="7" w:after="60"/>
        <w:ind w:left="851" w:right="237" w:hanging="851"/>
        <w:rPr>
          <w:rFonts w:ascii="Verdana" w:hAnsi="Verdana" w:cs="Arial"/>
          <w:sz w:val="22"/>
          <w:szCs w:val="22"/>
        </w:rPr>
      </w:pPr>
      <w:r w:rsidRPr="009F48A5">
        <w:rPr>
          <w:rFonts w:ascii="Verdana" w:hAnsi="Verdana" w:cs="Arial"/>
          <w:sz w:val="22"/>
          <w:szCs w:val="22"/>
        </w:rPr>
        <w:t>11.</w:t>
      </w:r>
      <w:r w:rsidRPr="009F48A5">
        <w:rPr>
          <w:rFonts w:ascii="Verdana" w:hAnsi="Verdana" w:cs="Arial"/>
          <w:sz w:val="22"/>
          <w:szCs w:val="22"/>
        </w:rPr>
        <w:tab/>
        <w:t>Liskeard Cattle Market HIAfinal</w:t>
      </w:r>
    </w:p>
    <w:p w14:paraId="297D20CB"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12.</w:t>
      </w:r>
      <w:r w:rsidRPr="009F48A5">
        <w:rPr>
          <w:rFonts w:ascii="Verdana" w:hAnsi="Verdana" w:cs="Arial"/>
          <w:sz w:val="22"/>
          <w:szCs w:val="22"/>
        </w:rPr>
        <w:tab/>
        <w:t>CEC3388 Liskeard Cattle Market and Community Centre PEA 200610</w:t>
      </w:r>
    </w:p>
    <w:p w14:paraId="405FC9B6"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13.</w:t>
      </w:r>
      <w:r w:rsidRPr="009F48A5">
        <w:rPr>
          <w:rFonts w:ascii="Verdana" w:hAnsi="Verdana" w:cs="Arial"/>
          <w:sz w:val="22"/>
          <w:szCs w:val="22"/>
        </w:rPr>
        <w:tab/>
        <w:t>SOR015988-2d – Utility Mapping &amp; Topographical Survey</w:t>
      </w:r>
    </w:p>
    <w:p w14:paraId="35CA2D46"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14.</w:t>
      </w:r>
      <w:r w:rsidRPr="009F48A5">
        <w:rPr>
          <w:rFonts w:ascii="Verdana" w:hAnsi="Verdana" w:cs="Arial"/>
          <w:sz w:val="22"/>
          <w:szCs w:val="22"/>
        </w:rPr>
        <w:tab/>
        <w:t>ACAD-LISKEARD-CATTLE-MARKET-R2 (Final) 1-200-A0 (1 of 2)</w:t>
      </w:r>
    </w:p>
    <w:p w14:paraId="2837AE53"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lastRenderedPageBreak/>
        <w:t>15.</w:t>
      </w:r>
      <w:r w:rsidRPr="009F48A5">
        <w:rPr>
          <w:rFonts w:ascii="Verdana" w:hAnsi="Verdana" w:cs="Arial"/>
          <w:sz w:val="22"/>
          <w:szCs w:val="22"/>
        </w:rPr>
        <w:tab/>
        <w:t>ACAD-LISKEARD-CATTLE-MARKET-R2 (Final) 1-200-A0 (2 of 2)</w:t>
      </w:r>
    </w:p>
    <w:p w14:paraId="7B275C19"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16.</w:t>
      </w:r>
      <w:r w:rsidRPr="009F48A5">
        <w:rPr>
          <w:rFonts w:ascii="Verdana" w:hAnsi="Verdana" w:cs="Arial"/>
          <w:sz w:val="22"/>
          <w:szCs w:val="22"/>
        </w:rPr>
        <w:tab/>
        <w:t>Utility Search Report Liskeard Cattle Market</w:t>
      </w:r>
    </w:p>
    <w:p w14:paraId="300522E5" w14:textId="77777777" w:rsidR="009F48A5" w:rsidRPr="009F48A5" w:rsidRDefault="009F48A5" w:rsidP="009F48A5">
      <w:pPr>
        <w:tabs>
          <w:tab w:val="left" w:pos="851"/>
        </w:tabs>
        <w:kinsoku w:val="0"/>
        <w:overflowPunct w:val="0"/>
        <w:spacing w:before="7" w:after="60"/>
        <w:ind w:left="851" w:right="237" w:hanging="851"/>
        <w:rPr>
          <w:rFonts w:ascii="Verdana" w:hAnsi="Verdana" w:cs="Arial"/>
          <w:sz w:val="22"/>
          <w:szCs w:val="22"/>
        </w:rPr>
      </w:pPr>
      <w:r w:rsidRPr="009F48A5">
        <w:rPr>
          <w:rFonts w:ascii="Verdana" w:hAnsi="Verdana" w:cs="Arial"/>
          <w:sz w:val="22"/>
          <w:szCs w:val="22"/>
        </w:rPr>
        <w:t>17.</w:t>
      </w:r>
      <w:r w:rsidRPr="009F48A5">
        <w:rPr>
          <w:rFonts w:ascii="Verdana" w:hAnsi="Verdana" w:cs="Arial"/>
          <w:sz w:val="22"/>
          <w:szCs w:val="22"/>
        </w:rPr>
        <w:tab/>
        <w:t>20200224_UK_8458_Mace Limited_Liskeard Cattle Market_Detailed UXO Risk Assessment_v.1.0 RL</w:t>
      </w:r>
    </w:p>
    <w:p w14:paraId="50186FC0"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18.</w:t>
      </w:r>
      <w:r w:rsidRPr="009F48A5">
        <w:rPr>
          <w:rFonts w:ascii="Verdana" w:hAnsi="Verdana" w:cs="Arial"/>
          <w:sz w:val="22"/>
          <w:szCs w:val="22"/>
        </w:rPr>
        <w:tab/>
        <w:t>Pre-Construction Information</w:t>
      </w:r>
    </w:p>
    <w:p w14:paraId="5483FA4E"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19.</w:t>
      </w:r>
      <w:r w:rsidRPr="009F48A5">
        <w:rPr>
          <w:rFonts w:ascii="Verdana" w:hAnsi="Verdana" w:cs="Arial"/>
          <w:sz w:val="22"/>
          <w:szCs w:val="22"/>
        </w:rPr>
        <w:tab/>
        <w:t>RP7610_Liskeard Cattle Market Additional_GIR_Rev01pg</w:t>
      </w:r>
    </w:p>
    <w:p w14:paraId="66266F34" w14:textId="77777777" w:rsidR="009F48A5" w:rsidRPr="009F48A5" w:rsidRDefault="009F48A5" w:rsidP="009F48A5">
      <w:pPr>
        <w:tabs>
          <w:tab w:val="left" w:pos="851"/>
        </w:tabs>
        <w:kinsoku w:val="0"/>
        <w:overflowPunct w:val="0"/>
        <w:spacing w:before="7" w:after="60"/>
        <w:ind w:left="851" w:right="237" w:hanging="851"/>
        <w:rPr>
          <w:rFonts w:ascii="Verdana" w:hAnsi="Verdana" w:cs="Arial"/>
          <w:sz w:val="22"/>
          <w:szCs w:val="22"/>
        </w:rPr>
      </w:pPr>
      <w:r w:rsidRPr="009F48A5">
        <w:rPr>
          <w:rFonts w:ascii="Verdana" w:hAnsi="Verdana" w:cs="Arial"/>
          <w:sz w:val="22"/>
          <w:szCs w:val="22"/>
        </w:rPr>
        <w:t>20.</w:t>
      </w:r>
      <w:r w:rsidRPr="009F48A5">
        <w:rPr>
          <w:rFonts w:ascii="Verdana" w:hAnsi="Verdana" w:cs="Arial"/>
          <w:sz w:val="22"/>
          <w:szCs w:val="22"/>
        </w:rPr>
        <w:tab/>
        <w:t>19223 Liskeard Cattle Market - Existing Slab Inspection (with photographs 20A-20E)</w:t>
      </w:r>
    </w:p>
    <w:p w14:paraId="6B851B2B"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21.</w:t>
      </w:r>
      <w:r w:rsidRPr="009F48A5">
        <w:rPr>
          <w:rFonts w:ascii="Verdana" w:hAnsi="Verdana" w:cs="Arial"/>
          <w:sz w:val="22"/>
          <w:szCs w:val="22"/>
        </w:rPr>
        <w:tab/>
        <w:t>3767-CLLD Outline Performance Spec Version 1.3</w:t>
      </w:r>
    </w:p>
    <w:p w14:paraId="6C70356F"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22.</w:t>
      </w:r>
      <w:r w:rsidRPr="009F48A5">
        <w:rPr>
          <w:rFonts w:ascii="Verdana" w:hAnsi="Verdana" w:cs="Arial"/>
          <w:sz w:val="22"/>
          <w:szCs w:val="22"/>
        </w:rPr>
        <w:tab/>
        <w:t>3767-PBWC-00-00-DR-A-1000 P4 Site Location Plan</w:t>
      </w:r>
    </w:p>
    <w:p w14:paraId="27BEC40F"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23.</w:t>
      </w:r>
      <w:r w:rsidRPr="009F48A5">
        <w:rPr>
          <w:rFonts w:ascii="Verdana" w:hAnsi="Verdana" w:cs="Arial"/>
          <w:sz w:val="22"/>
          <w:szCs w:val="22"/>
        </w:rPr>
        <w:tab/>
        <w:t>3767-PBWC-00-00-DR-A-1100 P3 Existing Site Plan</w:t>
      </w:r>
    </w:p>
    <w:p w14:paraId="5C743A1B"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24.</w:t>
      </w:r>
      <w:r w:rsidRPr="009F48A5">
        <w:rPr>
          <w:rFonts w:ascii="Verdana" w:hAnsi="Verdana" w:cs="Arial"/>
          <w:sz w:val="22"/>
          <w:szCs w:val="22"/>
        </w:rPr>
        <w:tab/>
        <w:t>3767-PBWC-00-00-DR-A-1200 P3 Proposed Site Plan</w:t>
      </w:r>
    </w:p>
    <w:p w14:paraId="71E602A9"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25.</w:t>
      </w:r>
      <w:r w:rsidRPr="009F48A5">
        <w:rPr>
          <w:rFonts w:ascii="Verdana" w:hAnsi="Verdana" w:cs="Arial"/>
          <w:sz w:val="22"/>
          <w:szCs w:val="22"/>
        </w:rPr>
        <w:tab/>
        <w:t>3767-PBWC-00-00-DR-A-2200 P4 Proposed Floor Plans</w:t>
      </w:r>
    </w:p>
    <w:p w14:paraId="2000F9F8"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26.</w:t>
      </w:r>
      <w:r w:rsidRPr="009F48A5">
        <w:rPr>
          <w:rFonts w:ascii="Verdana" w:hAnsi="Verdana" w:cs="Arial"/>
          <w:sz w:val="22"/>
          <w:szCs w:val="22"/>
        </w:rPr>
        <w:tab/>
        <w:t>3767-PBWC-00-00-DR-A-3050 P4 Proposed Elevations</w:t>
      </w:r>
    </w:p>
    <w:p w14:paraId="60825A36"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27.</w:t>
      </w:r>
      <w:r w:rsidRPr="009F48A5">
        <w:rPr>
          <w:rFonts w:ascii="Verdana" w:hAnsi="Verdana" w:cs="Arial"/>
          <w:sz w:val="22"/>
          <w:szCs w:val="22"/>
        </w:rPr>
        <w:tab/>
        <w:t>3767-TRA-210728-Document Issue Sheet</w:t>
      </w:r>
    </w:p>
    <w:p w14:paraId="03CBAF86"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28.</w:t>
      </w:r>
      <w:r w:rsidRPr="009F48A5">
        <w:rPr>
          <w:rFonts w:ascii="Verdana" w:hAnsi="Verdana" w:cs="Arial"/>
          <w:sz w:val="22"/>
          <w:szCs w:val="22"/>
        </w:rPr>
        <w:tab/>
        <w:t>3767-PBWC-XX-XX-DR-A 6000 - OPTIONS - SKETCHES - P5</w:t>
      </w:r>
    </w:p>
    <w:p w14:paraId="38195C5B" w14:textId="77777777" w:rsidR="009F48A5" w:rsidRP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29.</w:t>
      </w:r>
      <w:r w:rsidRPr="009F48A5">
        <w:rPr>
          <w:rFonts w:ascii="Verdana" w:hAnsi="Verdana" w:cs="Arial"/>
          <w:sz w:val="22"/>
          <w:szCs w:val="22"/>
        </w:rPr>
        <w:tab/>
        <w:t>1631MLC-MET-00-DR-M-9001-S2-P01_Combined M&amp;E Layout Ground Floor</w:t>
      </w:r>
    </w:p>
    <w:p w14:paraId="3FF8DD22" w14:textId="1353B4C3" w:rsidR="009F48A5" w:rsidRDefault="009F48A5" w:rsidP="009F48A5">
      <w:pPr>
        <w:tabs>
          <w:tab w:val="left" w:pos="851"/>
        </w:tabs>
        <w:kinsoku w:val="0"/>
        <w:overflowPunct w:val="0"/>
        <w:spacing w:before="7" w:after="60"/>
        <w:ind w:right="237"/>
        <w:rPr>
          <w:rFonts w:ascii="Verdana" w:hAnsi="Verdana" w:cs="Arial"/>
          <w:sz w:val="22"/>
          <w:szCs w:val="22"/>
        </w:rPr>
      </w:pPr>
      <w:r w:rsidRPr="009F48A5">
        <w:rPr>
          <w:rFonts w:ascii="Verdana" w:hAnsi="Verdana" w:cs="Arial"/>
          <w:sz w:val="22"/>
          <w:szCs w:val="22"/>
        </w:rPr>
        <w:t>30.</w:t>
      </w:r>
      <w:r w:rsidRPr="009F48A5">
        <w:rPr>
          <w:rFonts w:ascii="Verdana" w:hAnsi="Verdana" w:cs="Arial"/>
          <w:sz w:val="22"/>
          <w:szCs w:val="22"/>
        </w:rPr>
        <w:tab/>
        <w:t>3767-M1-280621-MW PA21-02523 Conditional Approval</w:t>
      </w:r>
    </w:p>
    <w:p w14:paraId="32677BFA" w14:textId="5FEBCD40" w:rsidR="003C66D3" w:rsidRDefault="007A06DE" w:rsidP="009F48A5">
      <w:pPr>
        <w:tabs>
          <w:tab w:val="left" w:pos="851"/>
        </w:tabs>
        <w:kinsoku w:val="0"/>
        <w:overflowPunct w:val="0"/>
        <w:spacing w:before="7" w:after="60"/>
        <w:ind w:right="237"/>
        <w:rPr>
          <w:rFonts w:ascii="Verdana" w:hAnsi="Verdana" w:cs="Arial"/>
          <w:sz w:val="22"/>
          <w:szCs w:val="22"/>
        </w:rPr>
      </w:pPr>
      <w:r>
        <w:rPr>
          <w:rFonts w:ascii="Verdana" w:hAnsi="Verdana" w:cs="Arial"/>
          <w:sz w:val="22"/>
          <w:szCs w:val="22"/>
        </w:rPr>
        <w:t>31.</w:t>
      </w:r>
      <w:r>
        <w:rPr>
          <w:rFonts w:ascii="Verdana" w:hAnsi="Verdana" w:cs="Arial"/>
          <w:sz w:val="22"/>
          <w:szCs w:val="22"/>
        </w:rPr>
        <w:tab/>
      </w:r>
      <w:r w:rsidR="003C66D3" w:rsidRPr="003C66D3">
        <w:rPr>
          <w:rFonts w:ascii="Verdana" w:hAnsi="Verdana" w:cs="Arial"/>
          <w:sz w:val="22"/>
          <w:szCs w:val="22"/>
        </w:rPr>
        <w:t xml:space="preserve">220125_CLLD_Prelims </w:t>
      </w:r>
    </w:p>
    <w:p w14:paraId="0D4A49BA" w14:textId="3D3E5756" w:rsidR="007A06DE" w:rsidRPr="009F48A5" w:rsidRDefault="003C66D3" w:rsidP="009F48A5">
      <w:pPr>
        <w:tabs>
          <w:tab w:val="left" w:pos="851"/>
        </w:tabs>
        <w:kinsoku w:val="0"/>
        <w:overflowPunct w:val="0"/>
        <w:spacing w:before="7" w:after="60"/>
        <w:ind w:right="237"/>
        <w:rPr>
          <w:rFonts w:ascii="Verdana" w:hAnsi="Verdana" w:cs="Arial"/>
          <w:sz w:val="22"/>
          <w:szCs w:val="22"/>
        </w:rPr>
      </w:pPr>
      <w:r>
        <w:rPr>
          <w:rFonts w:ascii="Verdana" w:hAnsi="Verdana" w:cs="Arial"/>
          <w:sz w:val="22"/>
          <w:szCs w:val="22"/>
        </w:rPr>
        <w:t>32.</w:t>
      </w:r>
      <w:r>
        <w:rPr>
          <w:rFonts w:ascii="Verdana" w:hAnsi="Verdana" w:cs="Arial"/>
          <w:sz w:val="22"/>
          <w:szCs w:val="22"/>
        </w:rPr>
        <w:tab/>
        <w:t xml:space="preserve">Contract Sum </w:t>
      </w:r>
      <w:r w:rsidR="007A06DE">
        <w:rPr>
          <w:rFonts w:ascii="Verdana" w:hAnsi="Verdana" w:cs="Arial"/>
          <w:sz w:val="22"/>
          <w:szCs w:val="22"/>
        </w:rPr>
        <w:t xml:space="preserve"> Document</w:t>
      </w:r>
    </w:p>
    <w:p w14:paraId="49484588" w14:textId="77777777" w:rsidR="009F48A5" w:rsidRPr="009F48A5" w:rsidRDefault="009F48A5" w:rsidP="009F48A5">
      <w:pPr>
        <w:widowControl/>
        <w:autoSpaceDE/>
        <w:autoSpaceDN/>
        <w:adjustRightInd/>
        <w:spacing w:after="200" w:line="276" w:lineRule="auto"/>
        <w:rPr>
          <w:rFonts w:asciiTheme="minorHAnsi" w:eastAsiaTheme="minorHAnsi" w:hAnsiTheme="minorHAnsi" w:cstheme="minorBidi"/>
          <w:sz w:val="22"/>
          <w:szCs w:val="22"/>
          <w:lang w:eastAsia="en-US"/>
        </w:rPr>
      </w:pPr>
    </w:p>
    <w:p w14:paraId="6DB0FDBB" w14:textId="054FE80E" w:rsidR="00E01AB9" w:rsidRPr="00E01AB9" w:rsidRDefault="00E01AB9" w:rsidP="00776A6F">
      <w:pPr>
        <w:pStyle w:val="BodyText"/>
        <w:tabs>
          <w:tab w:val="left" w:pos="851"/>
        </w:tabs>
        <w:kinsoku w:val="0"/>
        <w:overflowPunct w:val="0"/>
        <w:spacing w:before="7" w:after="60"/>
        <w:ind w:left="0" w:right="237" w:firstLine="0"/>
        <w:rPr>
          <w:rFonts w:cs="Arial"/>
        </w:rPr>
      </w:pPr>
    </w:p>
    <w:bookmarkEnd w:id="18"/>
    <w:p w14:paraId="0DA410C6" w14:textId="77777777" w:rsidR="00E01AB9" w:rsidRDefault="00E01AB9" w:rsidP="00776A6F">
      <w:pPr>
        <w:pStyle w:val="BodyText"/>
        <w:tabs>
          <w:tab w:val="left" w:pos="851"/>
        </w:tabs>
        <w:kinsoku w:val="0"/>
        <w:overflowPunct w:val="0"/>
        <w:spacing w:before="7" w:after="60"/>
        <w:ind w:left="0" w:right="237" w:firstLine="0"/>
        <w:rPr>
          <w:rFonts w:cs="Arial"/>
          <w:color w:val="FF0000"/>
        </w:rPr>
      </w:pPr>
    </w:p>
    <w:p w14:paraId="097ADEEC" w14:textId="77777777" w:rsidR="00E01AB9" w:rsidRDefault="00E01AB9" w:rsidP="00776A6F">
      <w:pPr>
        <w:pStyle w:val="BodyText"/>
        <w:tabs>
          <w:tab w:val="left" w:pos="851"/>
        </w:tabs>
        <w:kinsoku w:val="0"/>
        <w:overflowPunct w:val="0"/>
        <w:spacing w:before="7" w:after="60"/>
        <w:ind w:left="0" w:right="237" w:firstLine="0"/>
        <w:rPr>
          <w:rFonts w:cs="Arial"/>
          <w:color w:val="FF0000"/>
        </w:rPr>
      </w:pPr>
    </w:p>
    <w:p w14:paraId="5D650CE7" w14:textId="77777777" w:rsidR="003151F3" w:rsidRPr="00421CBC" w:rsidRDefault="003151F3" w:rsidP="00C35B7F">
      <w:pPr>
        <w:pStyle w:val="BodyText"/>
        <w:kinsoku w:val="0"/>
        <w:overflowPunct w:val="0"/>
        <w:spacing w:before="7" w:after="60"/>
        <w:ind w:left="0" w:right="237" w:firstLine="0"/>
        <w:rPr>
          <w:rFonts w:cs="Arial"/>
          <w:color w:val="FF0000"/>
        </w:rPr>
      </w:pPr>
    </w:p>
    <w:sectPr w:rsidR="003151F3" w:rsidRPr="00421CBC" w:rsidSect="004F1DA1">
      <w:headerReference w:type="even" r:id="rId14"/>
      <w:headerReference w:type="default" r:id="rId15"/>
      <w:footerReference w:type="default" r:id="rId16"/>
      <w:headerReference w:type="first" r:id="rId17"/>
      <w:footerReference w:type="first" r:id="rId18"/>
      <w:pgSz w:w="11910" w:h="16840" w:code="9"/>
      <w:pgMar w:top="1134" w:right="1134" w:bottom="1134" w:left="1134" w:header="0" w:footer="28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993B0" w14:textId="77777777" w:rsidR="004104A6" w:rsidRDefault="004104A6">
      <w:r>
        <w:separator/>
      </w:r>
    </w:p>
  </w:endnote>
  <w:endnote w:type="continuationSeparator" w:id="0">
    <w:p w14:paraId="0052C916" w14:textId="77777777" w:rsidR="004104A6" w:rsidRDefault="0041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4104A6" w:rsidRDefault="004104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4104A6" w:rsidRDefault="004104A6">
    <w:pPr>
      <w:pStyle w:val="Footer"/>
    </w:pPr>
  </w:p>
  <w:p w14:paraId="5AC5AB65" w14:textId="26333212" w:rsidR="004104A6" w:rsidRDefault="004104A6">
    <w:pPr>
      <w:pStyle w:val="Footer"/>
    </w:pPr>
    <w:r>
      <w:rPr>
        <w:noProof/>
      </w:rPr>
      <w:t xml:space="preserve">                                                    </w:t>
    </w:r>
    <w:r>
      <w:rPr>
        <w:noProof/>
      </w:rPr>
      <w:drawing>
        <wp:inline distT="0" distB="0" distL="0" distR="0" wp14:anchorId="15149749" wp14:editId="51FC8E94">
          <wp:extent cx="5731510" cy="58102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1025"/>
                  </a:xfrm>
                  <a:prstGeom prst="rect">
                    <a:avLst/>
                  </a:prstGeom>
                  <a:noFill/>
                  <a:ln>
                    <a:noFill/>
                  </a:ln>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99841" w14:textId="77777777" w:rsidR="004104A6" w:rsidRDefault="004104A6">
      <w:r>
        <w:separator/>
      </w:r>
    </w:p>
  </w:footnote>
  <w:footnote w:type="continuationSeparator" w:id="0">
    <w:p w14:paraId="33C30759" w14:textId="77777777" w:rsidR="004104A6" w:rsidRDefault="0041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4104A6" w:rsidRDefault="004104A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4104A6" w:rsidRDefault="004104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4104A6" w:rsidRDefault="004104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4104A6" w:rsidRDefault="004104A6">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4104A6" w:rsidRPr="00562BAA" w:rsidRDefault="004104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4104A6" w:rsidRPr="00562BAA" w:rsidRDefault="004104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4104A6" w:rsidRDefault="004104A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7777777" w:rsidR="004104A6" w:rsidRPr="00562BAA" w:rsidRDefault="004104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77777777" w:rsidR="004104A6" w:rsidRPr="00562BAA" w:rsidRDefault="004104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4104A6" w:rsidRDefault="004104A6" w:rsidP="00952FAF">
    <w:pPr>
      <w:pStyle w:val="Header"/>
      <w:jc w:val="right"/>
      <w:rPr>
        <w:noProof/>
      </w:rPr>
    </w:pPr>
  </w:p>
  <w:p w14:paraId="2B7C76AF" w14:textId="77777777" w:rsidR="004104A6" w:rsidRDefault="004104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2D2718B"/>
    <w:multiLevelType w:val="hybridMultilevel"/>
    <w:tmpl w:val="6124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1381F"/>
    <w:multiLevelType w:val="multilevel"/>
    <w:tmpl w:val="5B5C6710"/>
    <w:lvl w:ilvl="0">
      <w:start w:val="8"/>
      <w:numFmt w:val="decimal"/>
      <w:lvlText w:val="%1"/>
      <w:lvlJc w:val="left"/>
      <w:pPr>
        <w:ind w:left="600" w:hanging="600"/>
      </w:pPr>
      <w:rPr>
        <w:rFonts w:hint="default"/>
      </w:rPr>
    </w:lvl>
    <w:lvl w:ilvl="1">
      <w:start w:val="5"/>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560" w:hanging="1440"/>
      </w:pPr>
      <w:rPr>
        <w:rFonts w:hint="default"/>
      </w:rPr>
    </w:lvl>
    <w:lvl w:ilvl="5">
      <w:start w:val="1"/>
      <w:numFmt w:val="decimal"/>
      <w:lvlText w:val="%1.%2.%3.%4.%5.%6"/>
      <w:lvlJc w:val="left"/>
      <w:pPr>
        <w:ind w:left="1950" w:hanging="180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370" w:hanging="2160"/>
      </w:pPr>
      <w:rPr>
        <w:rFonts w:hint="default"/>
      </w:rPr>
    </w:lvl>
    <w:lvl w:ilvl="8">
      <w:start w:val="1"/>
      <w:numFmt w:val="decimal"/>
      <w:lvlText w:val="%1.%2.%3.%4.%5.%6.%7.%8.%9"/>
      <w:lvlJc w:val="left"/>
      <w:pPr>
        <w:ind w:left="2760" w:hanging="2520"/>
      </w:pPr>
      <w:rPr>
        <w:rFonts w:hint="default"/>
      </w:rPr>
    </w:lvl>
  </w:abstractNum>
  <w:abstractNum w:abstractNumId="4" w15:restartNumberingAfterBreak="0">
    <w:nsid w:val="09CB5AA0"/>
    <w:multiLevelType w:val="hybridMultilevel"/>
    <w:tmpl w:val="C9E4D0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B03A5"/>
    <w:multiLevelType w:val="multilevel"/>
    <w:tmpl w:val="98F20EA0"/>
    <w:lvl w:ilvl="0">
      <w:start w:val="8"/>
      <w:numFmt w:val="decimal"/>
      <w:lvlText w:val="%1"/>
      <w:lvlJc w:val="left"/>
      <w:pPr>
        <w:ind w:left="600" w:hanging="600"/>
      </w:pPr>
      <w:rPr>
        <w:rFonts w:hint="default"/>
      </w:rPr>
    </w:lvl>
    <w:lvl w:ilvl="1">
      <w:start w:val="4"/>
      <w:numFmt w:val="decimal"/>
      <w:lvlText w:val="%1.%2"/>
      <w:lvlJc w:val="left"/>
      <w:pPr>
        <w:ind w:left="780" w:hanging="720"/>
      </w:pPr>
      <w:rPr>
        <w:rFonts w:hint="default"/>
      </w:rPr>
    </w:lvl>
    <w:lvl w:ilvl="2">
      <w:start w:val="1"/>
      <w:numFmt w:val="bullet"/>
      <w:lvlText w:val=""/>
      <w:lvlJc w:val="left"/>
      <w:pPr>
        <w:ind w:left="840" w:hanging="720"/>
      </w:pPr>
      <w:rPr>
        <w:rFonts w:ascii="Symbol" w:hAnsi="Symbol"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6" w15:restartNumberingAfterBreak="0">
    <w:nsid w:val="140D708E"/>
    <w:multiLevelType w:val="hybridMultilevel"/>
    <w:tmpl w:val="9A7E3A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D065A"/>
    <w:multiLevelType w:val="multilevel"/>
    <w:tmpl w:val="D5B2B538"/>
    <w:lvl w:ilvl="0">
      <w:start w:val="8"/>
      <w:numFmt w:val="decimal"/>
      <w:lvlText w:val="%1"/>
      <w:lvlJc w:val="left"/>
      <w:pPr>
        <w:ind w:left="585" w:hanging="585"/>
      </w:pPr>
      <w:rPr>
        <w:rFonts w:hint="default"/>
      </w:rPr>
    </w:lvl>
    <w:lvl w:ilvl="1">
      <w:start w:val="4"/>
      <w:numFmt w:val="decimal"/>
      <w:lvlText w:val="%1.%2"/>
      <w:lvlJc w:val="left"/>
      <w:pPr>
        <w:ind w:left="780" w:hanging="720"/>
      </w:pPr>
      <w:rPr>
        <w:rFonts w:hint="default"/>
      </w:rPr>
    </w:lvl>
    <w:lvl w:ilvl="2">
      <w:start w:val="5"/>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8" w15:restartNumberingAfterBreak="0">
    <w:nsid w:val="204118FB"/>
    <w:multiLevelType w:val="hybridMultilevel"/>
    <w:tmpl w:val="C7AC9F7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2AEB3110"/>
    <w:multiLevelType w:val="multilevel"/>
    <w:tmpl w:val="BAC6CD88"/>
    <w:lvl w:ilvl="0">
      <w:start w:val="8"/>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B2432AB"/>
    <w:multiLevelType w:val="multilevel"/>
    <w:tmpl w:val="1FA67758"/>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A0C29BD"/>
    <w:multiLevelType w:val="multilevel"/>
    <w:tmpl w:val="F6B0518A"/>
    <w:lvl w:ilvl="0">
      <w:start w:val="8"/>
      <w:numFmt w:val="decimal"/>
      <w:lvlText w:val="%1"/>
      <w:lvlJc w:val="left"/>
      <w:pPr>
        <w:ind w:left="600" w:hanging="60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3" w15:restartNumberingAfterBreak="0">
    <w:nsid w:val="77234F9D"/>
    <w:multiLevelType w:val="multilevel"/>
    <w:tmpl w:val="119840C2"/>
    <w:lvl w:ilvl="0">
      <w:start w:val="8"/>
      <w:numFmt w:val="decimal"/>
      <w:lvlText w:val="%1"/>
      <w:lvlJc w:val="left"/>
      <w:pPr>
        <w:ind w:left="600" w:hanging="600"/>
      </w:pPr>
      <w:rPr>
        <w:rFonts w:hint="default"/>
      </w:rPr>
    </w:lvl>
    <w:lvl w:ilvl="1">
      <w:start w:val="4"/>
      <w:numFmt w:val="decimal"/>
      <w:lvlText w:val="%1.%2"/>
      <w:lvlJc w:val="left"/>
      <w:pPr>
        <w:ind w:left="780" w:hanging="720"/>
      </w:pPr>
      <w:rPr>
        <w:rFonts w:hint="default"/>
      </w:rPr>
    </w:lvl>
    <w:lvl w:ilvl="2">
      <w:start w:val="1"/>
      <w:numFmt w:val="lowerLetter"/>
      <w:lvlText w:val="%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4"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E2A51"/>
    <w:multiLevelType w:val="hybridMultilevel"/>
    <w:tmpl w:val="4CD29AA8"/>
    <w:lvl w:ilvl="0" w:tplc="99C82094">
      <w:numFmt w:val="bullet"/>
      <w:lvlText w:val="-"/>
      <w:lvlJc w:val="left"/>
      <w:pPr>
        <w:ind w:left="927" w:hanging="360"/>
      </w:pPr>
      <w:rPr>
        <w:rFonts w:ascii="Arial" w:eastAsiaTheme="minorEastAsia" w:hAnsi="Arial" w:cs="Arial" w:hint="default"/>
        <w:sz w:val="4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4"/>
  </w:num>
  <w:num w:numId="4">
    <w:abstractNumId w:val="11"/>
  </w:num>
  <w:num w:numId="5">
    <w:abstractNumId w:val="1"/>
  </w:num>
  <w:num w:numId="6">
    <w:abstractNumId w:val="9"/>
  </w:num>
  <w:num w:numId="7">
    <w:abstractNumId w:val="7"/>
  </w:num>
  <w:num w:numId="8">
    <w:abstractNumId w:val="4"/>
  </w:num>
  <w:num w:numId="9">
    <w:abstractNumId w:val="10"/>
  </w:num>
  <w:num w:numId="10">
    <w:abstractNumId w:val="3"/>
  </w:num>
  <w:num w:numId="11">
    <w:abstractNumId w:val="8"/>
  </w:num>
  <w:num w:numId="12">
    <w:abstractNumId w:val="12"/>
  </w:num>
  <w:num w:numId="13">
    <w:abstractNumId w:val="6"/>
  </w:num>
  <w:num w:numId="14">
    <w:abstractNumId w:val="5"/>
  </w:num>
  <w:num w:numId="15">
    <w:abstractNumId w:val="13"/>
  </w:num>
  <w:num w:numId="1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70D"/>
    <w:rsid w:val="00001F9C"/>
    <w:rsid w:val="00006BC7"/>
    <w:rsid w:val="00010702"/>
    <w:rsid w:val="000115A5"/>
    <w:rsid w:val="00017527"/>
    <w:rsid w:val="00017DB4"/>
    <w:rsid w:val="00021B58"/>
    <w:rsid w:val="0002259F"/>
    <w:rsid w:val="000229F1"/>
    <w:rsid w:val="00025BD1"/>
    <w:rsid w:val="00032F34"/>
    <w:rsid w:val="00033369"/>
    <w:rsid w:val="00037988"/>
    <w:rsid w:val="000401C6"/>
    <w:rsid w:val="00043839"/>
    <w:rsid w:val="00051907"/>
    <w:rsid w:val="00054F35"/>
    <w:rsid w:val="00071D9D"/>
    <w:rsid w:val="00075056"/>
    <w:rsid w:val="0007548F"/>
    <w:rsid w:val="00075FE6"/>
    <w:rsid w:val="00082402"/>
    <w:rsid w:val="000825E2"/>
    <w:rsid w:val="00083627"/>
    <w:rsid w:val="00083F80"/>
    <w:rsid w:val="000854E3"/>
    <w:rsid w:val="00087549"/>
    <w:rsid w:val="000A0B78"/>
    <w:rsid w:val="000A11CD"/>
    <w:rsid w:val="000A12A1"/>
    <w:rsid w:val="000A3B4C"/>
    <w:rsid w:val="000A3E97"/>
    <w:rsid w:val="000B3212"/>
    <w:rsid w:val="000B50AD"/>
    <w:rsid w:val="000B51D0"/>
    <w:rsid w:val="000C3FF2"/>
    <w:rsid w:val="000C55C4"/>
    <w:rsid w:val="000C55D3"/>
    <w:rsid w:val="000C74BF"/>
    <w:rsid w:val="000C7AA7"/>
    <w:rsid w:val="000D7A75"/>
    <w:rsid w:val="000E096A"/>
    <w:rsid w:val="000E0EE7"/>
    <w:rsid w:val="000E1CC1"/>
    <w:rsid w:val="000E2A8B"/>
    <w:rsid w:val="000E2D7C"/>
    <w:rsid w:val="000E7425"/>
    <w:rsid w:val="000F040B"/>
    <w:rsid w:val="000F0421"/>
    <w:rsid w:val="001018CA"/>
    <w:rsid w:val="00104226"/>
    <w:rsid w:val="00105643"/>
    <w:rsid w:val="001076DD"/>
    <w:rsid w:val="00110BA3"/>
    <w:rsid w:val="001142BA"/>
    <w:rsid w:val="0011624D"/>
    <w:rsid w:val="00117B84"/>
    <w:rsid w:val="00124607"/>
    <w:rsid w:val="00126188"/>
    <w:rsid w:val="00127EE9"/>
    <w:rsid w:val="00130959"/>
    <w:rsid w:val="00133801"/>
    <w:rsid w:val="0013620E"/>
    <w:rsid w:val="00140874"/>
    <w:rsid w:val="00143579"/>
    <w:rsid w:val="0014510D"/>
    <w:rsid w:val="00147474"/>
    <w:rsid w:val="00152B08"/>
    <w:rsid w:val="00155205"/>
    <w:rsid w:val="00160B10"/>
    <w:rsid w:val="001618E4"/>
    <w:rsid w:val="001748DA"/>
    <w:rsid w:val="00177291"/>
    <w:rsid w:val="00177851"/>
    <w:rsid w:val="00180B40"/>
    <w:rsid w:val="00183661"/>
    <w:rsid w:val="00192124"/>
    <w:rsid w:val="0019315C"/>
    <w:rsid w:val="001A049B"/>
    <w:rsid w:val="001A132C"/>
    <w:rsid w:val="001A247D"/>
    <w:rsid w:val="001B10A6"/>
    <w:rsid w:val="001B322B"/>
    <w:rsid w:val="001B584E"/>
    <w:rsid w:val="001B6F0F"/>
    <w:rsid w:val="001C161F"/>
    <w:rsid w:val="001C39B5"/>
    <w:rsid w:val="001C4D88"/>
    <w:rsid w:val="001D157B"/>
    <w:rsid w:val="001D786E"/>
    <w:rsid w:val="001E6A66"/>
    <w:rsid w:val="001F37D0"/>
    <w:rsid w:val="001F725E"/>
    <w:rsid w:val="001F7D77"/>
    <w:rsid w:val="002008D9"/>
    <w:rsid w:val="002047C7"/>
    <w:rsid w:val="00205658"/>
    <w:rsid w:val="00211090"/>
    <w:rsid w:val="002112FB"/>
    <w:rsid w:val="00211A64"/>
    <w:rsid w:val="002166ED"/>
    <w:rsid w:val="00224C4C"/>
    <w:rsid w:val="002255AD"/>
    <w:rsid w:val="00231F3B"/>
    <w:rsid w:val="0023341B"/>
    <w:rsid w:val="00234358"/>
    <w:rsid w:val="00235480"/>
    <w:rsid w:val="002417B0"/>
    <w:rsid w:val="00244747"/>
    <w:rsid w:val="0024574F"/>
    <w:rsid w:val="00245AB2"/>
    <w:rsid w:val="00245E3C"/>
    <w:rsid w:val="00247672"/>
    <w:rsid w:val="00253C24"/>
    <w:rsid w:val="00254332"/>
    <w:rsid w:val="00261713"/>
    <w:rsid w:val="00275F5C"/>
    <w:rsid w:val="00276D97"/>
    <w:rsid w:val="00277530"/>
    <w:rsid w:val="00280424"/>
    <w:rsid w:val="00280C6F"/>
    <w:rsid w:val="0028463D"/>
    <w:rsid w:val="00286E8F"/>
    <w:rsid w:val="00291112"/>
    <w:rsid w:val="00291422"/>
    <w:rsid w:val="0029160B"/>
    <w:rsid w:val="00296D57"/>
    <w:rsid w:val="002A17F1"/>
    <w:rsid w:val="002A23DF"/>
    <w:rsid w:val="002B0F2D"/>
    <w:rsid w:val="002C08F3"/>
    <w:rsid w:val="002C26F7"/>
    <w:rsid w:val="002C31F8"/>
    <w:rsid w:val="002C39B7"/>
    <w:rsid w:val="002C6BD0"/>
    <w:rsid w:val="002C7133"/>
    <w:rsid w:val="002D2B13"/>
    <w:rsid w:val="002D6446"/>
    <w:rsid w:val="002E0116"/>
    <w:rsid w:val="002E24C0"/>
    <w:rsid w:val="002E2791"/>
    <w:rsid w:val="002E297F"/>
    <w:rsid w:val="002E6D6A"/>
    <w:rsid w:val="002E7263"/>
    <w:rsid w:val="002F2590"/>
    <w:rsid w:val="00307BF5"/>
    <w:rsid w:val="00313767"/>
    <w:rsid w:val="00313A94"/>
    <w:rsid w:val="00314E7E"/>
    <w:rsid w:val="0031501C"/>
    <w:rsid w:val="003151F3"/>
    <w:rsid w:val="00321255"/>
    <w:rsid w:val="00322D60"/>
    <w:rsid w:val="00323542"/>
    <w:rsid w:val="00324478"/>
    <w:rsid w:val="003301CA"/>
    <w:rsid w:val="00331792"/>
    <w:rsid w:val="0033426E"/>
    <w:rsid w:val="00336241"/>
    <w:rsid w:val="00342E2F"/>
    <w:rsid w:val="00346403"/>
    <w:rsid w:val="0034718F"/>
    <w:rsid w:val="00353D49"/>
    <w:rsid w:val="0035641B"/>
    <w:rsid w:val="00357F8B"/>
    <w:rsid w:val="00365306"/>
    <w:rsid w:val="003703E4"/>
    <w:rsid w:val="00371C11"/>
    <w:rsid w:val="0037288C"/>
    <w:rsid w:val="00373C8D"/>
    <w:rsid w:val="00376E5C"/>
    <w:rsid w:val="003776FD"/>
    <w:rsid w:val="00381600"/>
    <w:rsid w:val="00383823"/>
    <w:rsid w:val="00386DEA"/>
    <w:rsid w:val="0039069B"/>
    <w:rsid w:val="00391C3E"/>
    <w:rsid w:val="0039264B"/>
    <w:rsid w:val="003A12FB"/>
    <w:rsid w:val="003A26F3"/>
    <w:rsid w:val="003A2741"/>
    <w:rsid w:val="003B0C18"/>
    <w:rsid w:val="003B42CB"/>
    <w:rsid w:val="003C1107"/>
    <w:rsid w:val="003C2553"/>
    <w:rsid w:val="003C3B0B"/>
    <w:rsid w:val="003C65FC"/>
    <w:rsid w:val="003C661B"/>
    <w:rsid w:val="003C66D3"/>
    <w:rsid w:val="003D1064"/>
    <w:rsid w:val="003D6EA8"/>
    <w:rsid w:val="003D6ECC"/>
    <w:rsid w:val="003D78DA"/>
    <w:rsid w:val="003E255A"/>
    <w:rsid w:val="003E6BA4"/>
    <w:rsid w:val="003F289E"/>
    <w:rsid w:val="003F3ECD"/>
    <w:rsid w:val="003F7852"/>
    <w:rsid w:val="004005C0"/>
    <w:rsid w:val="004024C5"/>
    <w:rsid w:val="004104A6"/>
    <w:rsid w:val="00413341"/>
    <w:rsid w:val="00414F26"/>
    <w:rsid w:val="00420711"/>
    <w:rsid w:val="00421CBC"/>
    <w:rsid w:val="00423134"/>
    <w:rsid w:val="00430CCC"/>
    <w:rsid w:val="004378D0"/>
    <w:rsid w:val="00440F87"/>
    <w:rsid w:val="0044155D"/>
    <w:rsid w:val="00441D4B"/>
    <w:rsid w:val="00443917"/>
    <w:rsid w:val="00456BFA"/>
    <w:rsid w:val="00461D9E"/>
    <w:rsid w:val="0046606B"/>
    <w:rsid w:val="0047235D"/>
    <w:rsid w:val="00472956"/>
    <w:rsid w:val="00473280"/>
    <w:rsid w:val="00482BBD"/>
    <w:rsid w:val="0048574E"/>
    <w:rsid w:val="00486A95"/>
    <w:rsid w:val="00486DD3"/>
    <w:rsid w:val="00486F8B"/>
    <w:rsid w:val="00490749"/>
    <w:rsid w:val="0049286B"/>
    <w:rsid w:val="00496B80"/>
    <w:rsid w:val="00496E7B"/>
    <w:rsid w:val="004A4CFC"/>
    <w:rsid w:val="004A6BCD"/>
    <w:rsid w:val="004B001B"/>
    <w:rsid w:val="004B155F"/>
    <w:rsid w:val="004B7B3D"/>
    <w:rsid w:val="004C0802"/>
    <w:rsid w:val="004C16A5"/>
    <w:rsid w:val="004C197F"/>
    <w:rsid w:val="004C1C7A"/>
    <w:rsid w:val="004C2722"/>
    <w:rsid w:val="004C520D"/>
    <w:rsid w:val="004C63B6"/>
    <w:rsid w:val="004D04DE"/>
    <w:rsid w:val="004D55CF"/>
    <w:rsid w:val="004D743A"/>
    <w:rsid w:val="004E02A6"/>
    <w:rsid w:val="004E4A58"/>
    <w:rsid w:val="004E51A3"/>
    <w:rsid w:val="004E5E63"/>
    <w:rsid w:val="004F1DA1"/>
    <w:rsid w:val="004F2CB0"/>
    <w:rsid w:val="004F2E6B"/>
    <w:rsid w:val="00501FAE"/>
    <w:rsid w:val="0050653C"/>
    <w:rsid w:val="005079FC"/>
    <w:rsid w:val="00515CFD"/>
    <w:rsid w:val="00517C3B"/>
    <w:rsid w:val="0052395E"/>
    <w:rsid w:val="00527B57"/>
    <w:rsid w:val="0053109F"/>
    <w:rsid w:val="00534C07"/>
    <w:rsid w:val="00536BF5"/>
    <w:rsid w:val="00537EEE"/>
    <w:rsid w:val="005406ED"/>
    <w:rsid w:val="00540904"/>
    <w:rsid w:val="005412B9"/>
    <w:rsid w:val="00541428"/>
    <w:rsid w:val="0054167B"/>
    <w:rsid w:val="00541E3E"/>
    <w:rsid w:val="00546140"/>
    <w:rsid w:val="005533D8"/>
    <w:rsid w:val="005540A8"/>
    <w:rsid w:val="00562BAA"/>
    <w:rsid w:val="0056303D"/>
    <w:rsid w:val="0056352F"/>
    <w:rsid w:val="00563A75"/>
    <w:rsid w:val="00564E8B"/>
    <w:rsid w:val="005703DF"/>
    <w:rsid w:val="00571881"/>
    <w:rsid w:val="005720C4"/>
    <w:rsid w:val="00583033"/>
    <w:rsid w:val="005833EF"/>
    <w:rsid w:val="005901DB"/>
    <w:rsid w:val="005924CE"/>
    <w:rsid w:val="0059723B"/>
    <w:rsid w:val="005A101F"/>
    <w:rsid w:val="005A605D"/>
    <w:rsid w:val="005B1944"/>
    <w:rsid w:val="005B3F7E"/>
    <w:rsid w:val="005B41A4"/>
    <w:rsid w:val="005B5AE7"/>
    <w:rsid w:val="005B5AFD"/>
    <w:rsid w:val="005B63EA"/>
    <w:rsid w:val="005B65DA"/>
    <w:rsid w:val="005B7232"/>
    <w:rsid w:val="005C1E54"/>
    <w:rsid w:val="005C3759"/>
    <w:rsid w:val="005C41C7"/>
    <w:rsid w:val="005C766F"/>
    <w:rsid w:val="005C7750"/>
    <w:rsid w:val="005C7FAE"/>
    <w:rsid w:val="005D20FA"/>
    <w:rsid w:val="005D22D5"/>
    <w:rsid w:val="005D4248"/>
    <w:rsid w:val="005E2D14"/>
    <w:rsid w:val="005E38E4"/>
    <w:rsid w:val="005E7217"/>
    <w:rsid w:val="005F0467"/>
    <w:rsid w:val="005F1161"/>
    <w:rsid w:val="00602E3D"/>
    <w:rsid w:val="00603783"/>
    <w:rsid w:val="0060531E"/>
    <w:rsid w:val="006061B1"/>
    <w:rsid w:val="006061B7"/>
    <w:rsid w:val="00607F1E"/>
    <w:rsid w:val="0061469E"/>
    <w:rsid w:val="00615FB2"/>
    <w:rsid w:val="00617575"/>
    <w:rsid w:val="00621937"/>
    <w:rsid w:val="006268C8"/>
    <w:rsid w:val="006274B5"/>
    <w:rsid w:val="0063487F"/>
    <w:rsid w:val="00635F91"/>
    <w:rsid w:val="00637E40"/>
    <w:rsid w:val="00643C1E"/>
    <w:rsid w:val="006445E2"/>
    <w:rsid w:val="00645530"/>
    <w:rsid w:val="00645BE2"/>
    <w:rsid w:val="0065692A"/>
    <w:rsid w:val="0066247F"/>
    <w:rsid w:val="0066537B"/>
    <w:rsid w:val="00665FF9"/>
    <w:rsid w:val="006664FE"/>
    <w:rsid w:val="006671D0"/>
    <w:rsid w:val="00667CB2"/>
    <w:rsid w:val="00672083"/>
    <w:rsid w:val="00680112"/>
    <w:rsid w:val="00684C1C"/>
    <w:rsid w:val="00685412"/>
    <w:rsid w:val="006955DE"/>
    <w:rsid w:val="006964F1"/>
    <w:rsid w:val="006A0C56"/>
    <w:rsid w:val="006B64DA"/>
    <w:rsid w:val="006B7DAA"/>
    <w:rsid w:val="006C004B"/>
    <w:rsid w:val="006C1C6D"/>
    <w:rsid w:val="006C1EA6"/>
    <w:rsid w:val="006C2C2F"/>
    <w:rsid w:val="006C33DF"/>
    <w:rsid w:val="006C4983"/>
    <w:rsid w:val="006D0B5C"/>
    <w:rsid w:val="006D1FEA"/>
    <w:rsid w:val="006D4631"/>
    <w:rsid w:val="006D5657"/>
    <w:rsid w:val="006D640C"/>
    <w:rsid w:val="006E1F8E"/>
    <w:rsid w:val="006E4B2D"/>
    <w:rsid w:val="006F3A3E"/>
    <w:rsid w:val="006F639A"/>
    <w:rsid w:val="007014AA"/>
    <w:rsid w:val="00712EC7"/>
    <w:rsid w:val="00713540"/>
    <w:rsid w:val="00714CD5"/>
    <w:rsid w:val="00715F78"/>
    <w:rsid w:val="00716AB4"/>
    <w:rsid w:val="00716BA2"/>
    <w:rsid w:val="00717127"/>
    <w:rsid w:val="00720AD4"/>
    <w:rsid w:val="00723BBC"/>
    <w:rsid w:val="00726E3B"/>
    <w:rsid w:val="0073095D"/>
    <w:rsid w:val="0073177F"/>
    <w:rsid w:val="0073390D"/>
    <w:rsid w:val="00743271"/>
    <w:rsid w:val="00743EC2"/>
    <w:rsid w:val="00751547"/>
    <w:rsid w:val="0075598D"/>
    <w:rsid w:val="007572E4"/>
    <w:rsid w:val="007579C8"/>
    <w:rsid w:val="00760410"/>
    <w:rsid w:val="00760D82"/>
    <w:rsid w:val="00760F97"/>
    <w:rsid w:val="0076168A"/>
    <w:rsid w:val="00761B16"/>
    <w:rsid w:val="00761B19"/>
    <w:rsid w:val="007658A3"/>
    <w:rsid w:val="00766204"/>
    <w:rsid w:val="00766801"/>
    <w:rsid w:val="00766A57"/>
    <w:rsid w:val="00771B24"/>
    <w:rsid w:val="00772641"/>
    <w:rsid w:val="00773ACB"/>
    <w:rsid w:val="007752E8"/>
    <w:rsid w:val="00775D80"/>
    <w:rsid w:val="00775E95"/>
    <w:rsid w:val="00776A6F"/>
    <w:rsid w:val="00777114"/>
    <w:rsid w:val="007853FD"/>
    <w:rsid w:val="00785A4B"/>
    <w:rsid w:val="0078790B"/>
    <w:rsid w:val="00787F95"/>
    <w:rsid w:val="007A06DE"/>
    <w:rsid w:val="007A2A6A"/>
    <w:rsid w:val="007A375C"/>
    <w:rsid w:val="007A3D16"/>
    <w:rsid w:val="007A56B4"/>
    <w:rsid w:val="007B07F3"/>
    <w:rsid w:val="007B4BAB"/>
    <w:rsid w:val="007B7A75"/>
    <w:rsid w:val="007C08BB"/>
    <w:rsid w:val="007C34D7"/>
    <w:rsid w:val="007D5D25"/>
    <w:rsid w:val="007E0F4C"/>
    <w:rsid w:val="007E3197"/>
    <w:rsid w:val="007E5AB6"/>
    <w:rsid w:val="007E6A2A"/>
    <w:rsid w:val="007E741E"/>
    <w:rsid w:val="007F2CD3"/>
    <w:rsid w:val="007F3BC4"/>
    <w:rsid w:val="007F4672"/>
    <w:rsid w:val="007F6A99"/>
    <w:rsid w:val="0080188E"/>
    <w:rsid w:val="00801F87"/>
    <w:rsid w:val="008029AA"/>
    <w:rsid w:val="008048C0"/>
    <w:rsid w:val="008078F5"/>
    <w:rsid w:val="00810A94"/>
    <w:rsid w:val="00814F56"/>
    <w:rsid w:val="00821E91"/>
    <w:rsid w:val="00822BE8"/>
    <w:rsid w:val="008238D5"/>
    <w:rsid w:val="008272E9"/>
    <w:rsid w:val="00830FA1"/>
    <w:rsid w:val="008313C2"/>
    <w:rsid w:val="008331AF"/>
    <w:rsid w:val="00835F9A"/>
    <w:rsid w:val="00837579"/>
    <w:rsid w:val="008467F1"/>
    <w:rsid w:val="00846FC8"/>
    <w:rsid w:val="008501D2"/>
    <w:rsid w:val="00852919"/>
    <w:rsid w:val="00853CAF"/>
    <w:rsid w:val="0085707F"/>
    <w:rsid w:val="00857694"/>
    <w:rsid w:val="00867545"/>
    <w:rsid w:val="00867CC0"/>
    <w:rsid w:val="008705A1"/>
    <w:rsid w:val="00875D5C"/>
    <w:rsid w:val="00876587"/>
    <w:rsid w:val="008778A7"/>
    <w:rsid w:val="00877E72"/>
    <w:rsid w:val="008800AA"/>
    <w:rsid w:val="00883129"/>
    <w:rsid w:val="00884FB1"/>
    <w:rsid w:val="0088686F"/>
    <w:rsid w:val="0089065E"/>
    <w:rsid w:val="0089258F"/>
    <w:rsid w:val="00895475"/>
    <w:rsid w:val="008977B5"/>
    <w:rsid w:val="008A12EC"/>
    <w:rsid w:val="008A1A7D"/>
    <w:rsid w:val="008A56BF"/>
    <w:rsid w:val="008A65D2"/>
    <w:rsid w:val="008A7B2F"/>
    <w:rsid w:val="008B3971"/>
    <w:rsid w:val="008B4124"/>
    <w:rsid w:val="008B50E7"/>
    <w:rsid w:val="008C1140"/>
    <w:rsid w:val="008C1C41"/>
    <w:rsid w:val="008C2E5A"/>
    <w:rsid w:val="008C2FA5"/>
    <w:rsid w:val="008C3090"/>
    <w:rsid w:val="008D05E7"/>
    <w:rsid w:val="008D2B22"/>
    <w:rsid w:val="008D38AA"/>
    <w:rsid w:val="008D3BF1"/>
    <w:rsid w:val="008E73A0"/>
    <w:rsid w:val="008E7828"/>
    <w:rsid w:val="008E7BCA"/>
    <w:rsid w:val="008F20CE"/>
    <w:rsid w:val="008F7062"/>
    <w:rsid w:val="00901012"/>
    <w:rsid w:val="00901F39"/>
    <w:rsid w:val="009024B1"/>
    <w:rsid w:val="009024E8"/>
    <w:rsid w:val="00905131"/>
    <w:rsid w:val="009071BD"/>
    <w:rsid w:val="00907BA5"/>
    <w:rsid w:val="00910A75"/>
    <w:rsid w:val="00911944"/>
    <w:rsid w:val="00912ED3"/>
    <w:rsid w:val="0091323D"/>
    <w:rsid w:val="00913386"/>
    <w:rsid w:val="009162C4"/>
    <w:rsid w:val="00917BC7"/>
    <w:rsid w:val="00922E7F"/>
    <w:rsid w:val="009264B5"/>
    <w:rsid w:val="00927672"/>
    <w:rsid w:val="00932D41"/>
    <w:rsid w:val="009350DF"/>
    <w:rsid w:val="00941D32"/>
    <w:rsid w:val="009425E5"/>
    <w:rsid w:val="0094344C"/>
    <w:rsid w:val="00944CA5"/>
    <w:rsid w:val="00950BE0"/>
    <w:rsid w:val="00951E43"/>
    <w:rsid w:val="00951FBD"/>
    <w:rsid w:val="009522B3"/>
    <w:rsid w:val="00952FAF"/>
    <w:rsid w:val="00953067"/>
    <w:rsid w:val="00954D37"/>
    <w:rsid w:val="0095547F"/>
    <w:rsid w:val="00957638"/>
    <w:rsid w:val="00961085"/>
    <w:rsid w:val="00963B47"/>
    <w:rsid w:val="009660B7"/>
    <w:rsid w:val="00967BEC"/>
    <w:rsid w:val="00971FD1"/>
    <w:rsid w:val="00977056"/>
    <w:rsid w:val="00977C14"/>
    <w:rsid w:val="009802C9"/>
    <w:rsid w:val="009811B1"/>
    <w:rsid w:val="00982D8F"/>
    <w:rsid w:val="00984C2B"/>
    <w:rsid w:val="00985D59"/>
    <w:rsid w:val="00985D62"/>
    <w:rsid w:val="00990618"/>
    <w:rsid w:val="00990F35"/>
    <w:rsid w:val="009939F5"/>
    <w:rsid w:val="00995791"/>
    <w:rsid w:val="009958BF"/>
    <w:rsid w:val="00995927"/>
    <w:rsid w:val="009966E6"/>
    <w:rsid w:val="0099776C"/>
    <w:rsid w:val="00997C85"/>
    <w:rsid w:val="009A0000"/>
    <w:rsid w:val="009A2B87"/>
    <w:rsid w:val="009A4F3F"/>
    <w:rsid w:val="009A509D"/>
    <w:rsid w:val="009A6961"/>
    <w:rsid w:val="009B03C8"/>
    <w:rsid w:val="009B367E"/>
    <w:rsid w:val="009B5853"/>
    <w:rsid w:val="009B59D1"/>
    <w:rsid w:val="009B5A6B"/>
    <w:rsid w:val="009C7ED0"/>
    <w:rsid w:val="009D27BB"/>
    <w:rsid w:val="009D2F36"/>
    <w:rsid w:val="009D30D1"/>
    <w:rsid w:val="009D4419"/>
    <w:rsid w:val="009D4D8E"/>
    <w:rsid w:val="009D6A07"/>
    <w:rsid w:val="009E5BAE"/>
    <w:rsid w:val="009F0BE4"/>
    <w:rsid w:val="009F162B"/>
    <w:rsid w:val="009F48A5"/>
    <w:rsid w:val="00A012AA"/>
    <w:rsid w:val="00A039D8"/>
    <w:rsid w:val="00A04094"/>
    <w:rsid w:val="00A102FE"/>
    <w:rsid w:val="00A144D0"/>
    <w:rsid w:val="00A14E49"/>
    <w:rsid w:val="00A17283"/>
    <w:rsid w:val="00A17FDA"/>
    <w:rsid w:val="00A30EA9"/>
    <w:rsid w:val="00A337C5"/>
    <w:rsid w:val="00A34E88"/>
    <w:rsid w:val="00A366FE"/>
    <w:rsid w:val="00A376A1"/>
    <w:rsid w:val="00A37A9A"/>
    <w:rsid w:val="00A40DF9"/>
    <w:rsid w:val="00A41130"/>
    <w:rsid w:val="00A4260E"/>
    <w:rsid w:val="00A4297F"/>
    <w:rsid w:val="00A45440"/>
    <w:rsid w:val="00A47002"/>
    <w:rsid w:val="00A50D8E"/>
    <w:rsid w:val="00A541FA"/>
    <w:rsid w:val="00A548E1"/>
    <w:rsid w:val="00A621BE"/>
    <w:rsid w:val="00A626D2"/>
    <w:rsid w:val="00A62D51"/>
    <w:rsid w:val="00A6427A"/>
    <w:rsid w:val="00A649FA"/>
    <w:rsid w:val="00A65A41"/>
    <w:rsid w:val="00A65BA4"/>
    <w:rsid w:val="00A67752"/>
    <w:rsid w:val="00A775DB"/>
    <w:rsid w:val="00A80A75"/>
    <w:rsid w:val="00A83D71"/>
    <w:rsid w:val="00A8528B"/>
    <w:rsid w:val="00A90590"/>
    <w:rsid w:val="00A9108C"/>
    <w:rsid w:val="00A92450"/>
    <w:rsid w:val="00A94DAA"/>
    <w:rsid w:val="00A95003"/>
    <w:rsid w:val="00A959F2"/>
    <w:rsid w:val="00A9669B"/>
    <w:rsid w:val="00A96F67"/>
    <w:rsid w:val="00AA4DD9"/>
    <w:rsid w:val="00AA7229"/>
    <w:rsid w:val="00AC090F"/>
    <w:rsid w:val="00AC0DEF"/>
    <w:rsid w:val="00AC3AAE"/>
    <w:rsid w:val="00AC3C13"/>
    <w:rsid w:val="00AC7D64"/>
    <w:rsid w:val="00AD39A7"/>
    <w:rsid w:val="00AD5F78"/>
    <w:rsid w:val="00AD6144"/>
    <w:rsid w:val="00AD7ABC"/>
    <w:rsid w:val="00AE36A2"/>
    <w:rsid w:val="00AE3E93"/>
    <w:rsid w:val="00AF0F64"/>
    <w:rsid w:val="00AF284C"/>
    <w:rsid w:val="00AF5796"/>
    <w:rsid w:val="00AF5A5E"/>
    <w:rsid w:val="00B00220"/>
    <w:rsid w:val="00B027AD"/>
    <w:rsid w:val="00B02843"/>
    <w:rsid w:val="00B0369A"/>
    <w:rsid w:val="00B07CE8"/>
    <w:rsid w:val="00B10917"/>
    <w:rsid w:val="00B13DCC"/>
    <w:rsid w:val="00B17D8B"/>
    <w:rsid w:val="00B2088F"/>
    <w:rsid w:val="00B24D94"/>
    <w:rsid w:val="00B2713C"/>
    <w:rsid w:val="00B36B5F"/>
    <w:rsid w:val="00B425DD"/>
    <w:rsid w:val="00B43B5E"/>
    <w:rsid w:val="00B43BF6"/>
    <w:rsid w:val="00B460B8"/>
    <w:rsid w:val="00B52E8E"/>
    <w:rsid w:val="00B60300"/>
    <w:rsid w:val="00B60B6F"/>
    <w:rsid w:val="00B6171A"/>
    <w:rsid w:val="00B61A8C"/>
    <w:rsid w:val="00B6239F"/>
    <w:rsid w:val="00B634E3"/>
    <w:rsid w:val="00B65D52"/>
    <w:rsid w:val="00B6709A"/>
    <w:rsid w:val="00B71EB3"/>
    <w:rsid w:val="00B71F0E"/>
    <w:rsid w:val="00B766F6"/>
    <w:rsid w:val="00B80503"/>
    <w:rsid w:val="00B811C1"/>
    <w:rsid w:val="00B84965"/>
    <w:rsid w:val="00B867C6"/>
    <w:rsid w:val="00B86C52"/>
    <w:rsid w:val="00B9053C"/>
    <w:rsid w:val="00B9249A"/>
    <w:rsid w:val="00B959F4"/>
    <w:rsid w:val="00B95B7E"/>
    <w:rsid w:val="00B97EA7"/>
    <w:rsid w:val="00BA0BC6"/>
    <w:rsid w:val="00BA28EB"/>
    <w:rsid w:val="00BA5E1E"/>
    <w:rsid w:val="00BA77EF"/>
    <w:rsid w:val="00BB1F0A"/>
    <w:rsid w:val="00BB1F13"/>
    <w:rsid w:val="00BC1E8F"/>
    <w:rsid w:val="00BC1F28"/>
    <w:rsid w:val="00BC2AC2"/>
    <w:rsid w:val="00BC4212"/>
    <w:rsid w:val="00BC4A91"/>
    <w:rsid w:val="00BD1B9C"/>
    <w:rsid w:val="00BD4C66"/>
    <w:rsid w:val="00BD64E6"/>
    <w:rsid w:val="00BD6D5F"/>
    <w:rsid w:val="00BE3831"/>
    <w:rsid w:val="00BE4F15"/>
    <w:rsid w:val="00BF43D6"/>
    <w:rsid w:val="00C02A55"/>
    <w:rsid w:val="00C02B8F"/>
    <w:rsid w:val="00C0326C"/>
    <w:rsid w:val="00C03382"/>
    <w:rsid w:val="00C066FF"/>
    <w:rsid w:val="00C13E14"/>
    <w:rsid w:val="00C152C6"/>
    <w:rsid w:val="00C154B9"/>
    <w:rsid w:val="00C15B5F"/>
    <w:rsid w:val="00C207DA"/>
    <w:rsid w:val="00C25910"/>
    <w:rsid w:val="00C25F71"/>
    <w:rsid w:val="00C265C1"/>
    <w:rsid w:val="00C26AFC"/>
    <w:rsid w:val="00C33C86"/>
    <w:rsid w:val="00C35B7F"/>
    <w:rsid w:val="00C4035C"/>
    <w:rsid w:val="00C4134B"/>
    <w:rsid w:val="00C42274"/>
    <w:rsid w:val="00C462E8"/>
    <w:rsid w:val="00C5786F"/>
    <w:rsid w:val="00C6103B"/>
    <w:rsid w:val="00C61657"/>
    <w:rsid w:val="00C63FE7"/>
    <w:rsid w:val="00C64390"/>
    <w:rsid w:val="00C64E58"/>
    <w:rsid w:val="00C74696"/>
    <w:rsid w:val="00C74832"/>
    <w:rsid w:val="00C756FD"/>
    <w:rsid w:val="00C809C0"/>
    <w:rsid w:val="00C83344"/>
    <w:rsid w:val="00C85B3E"/>
    <w:rsid w:val="00C87A34"/>
    <w:rsid w:val="00C9414E"/>
    <w:rsid w:val="00CA2C63"/>
    <w:rsid w:val="00CA5E67"/>
    <w:rsid w:val="00CB06AD"/>
    <w:rsid w:val="00CB0724"/>
    <w:rsid w:val="00CB56A4"/>
    <w:rsid w:val="00CB5CE6"/>
    <w:rsid w:val="00CC0D05"/>
    <w:rsid w:val="00CC4189"/>
    <w:rsid w:val="00CC614C"/>
    <w:rsid w:val="00CC627B"/>
    <w:rsid w:val="00CD17F6"/>
    <w:rsid w:val="00CD1EDF"/>
    <w:rsid w:val="00CD45D8"/>
    <w:rsid w:val="00CD4E49"/>
    <w:rsid w:val="00CD6255"/>
    <w:rsid w:val="00CE6FF8"/>
    <w:rsid w:val="00CF01F6"/>
    <w:rsid w:val="00CF0DA8"/>
    <w:rsid w:val="00CF43EE"/>
    <w:rsid w:val="00CF7180"/>
    <w:rsid w:val="00D01466"/>
    <w:rsid w:val="00D052AE"/>
    <w:rsid w:val="00D14557"/>
    <w:rsid w:val="00D1587D"/>
    <w:rsid w:val="00D21AFE"/>
    <w:rsid w:val="00D22D2D"/>
    <w:rsid w:val="00D244C5"/>
    <w:rsid w:val="00D3406C"/>
    <w:rsid w:val="00D347E0"/>
    <w:rsid w:val="00D37CFD"/>
    <w:rsid w:val="00D42AEB"/>
    <w:rsid w:val="00D43C21"/>
    <w:rsid w:val="00D478B4"/>
    <w:rsid w:val="00D54855"/>
    <w:rsid w:val="00D55A4C"/>
    <w:rsid w:val="00D574DF"/>
    <w:rsid w:val="00D6124E"/>
    <w:rsid w:val="00D62210"/>
    <w:rsid w:val="00D627EC"/>
    <w:rsid w:val="00D67611"/>
    <w:rsid w:val="00D67B7C"/>
    <w:rsid w:val="00D715D6"/>
    <w:rsid w:val="00D75C16"/>
    <w:rsid w:val="00D767BF"/>
    <w:rsid w:val="00D77CA1"/>
    <w:rsid w:val="00D815D8"/>
    <w:rsid w:val="00D840A9"/>
    <w:rsid w:val="00D86C43"/>
    <w:rsid w:val="00D91C65"/>
    <w:rsid w:val="00D920FB"/>
    <w:rsid w:val="00D93296"/>
    <w:rsid w:val="00D96368"/>
    <w:rsid w:val="00DA20F8"/>
    <w:rsid w:val="00DB469C"/>
    <w:rsid w:val="00DC1791"/>
    <w:rsid w:val="00DC49A1"/>
    <w:rsid w:val="00DC6F1D"/>
    <w:rsid w:val="00DC7617"/>
    <w:rsid w:val="00DD2879"/>
    <w:rsid w:val="00DD5DFC"/>
    <w:rsid w:val="00DE0646"/>
    <w:rsid w:val="00DE100A"/>
    <w:rsid w:val="00DE4285"/>
    <w:rsid w:val="00DE5AAD"/>
    <w:rsid w:val="00DE5F3F"/>
    <w:rsid w:val="00DE65C0"/>
    <w:rsid w:val="00DF3B39"/>
    <w:rsid w:val="00E00945"/>
    <w:rsid w:val="00E01AB9"/>
    <w:rsid w:val="00E02780"/>
    <w:rsid w:val="00E02E14"/>
    <w:rsid w:val="00E039BB"/>
    <w:rsid w:val="00E074D7"/>
    <w:rsid w:val="00E10975"/>
    <w:rsid w:val="00E111C3"/>
    <w:rsid w:val="00E119B3"/>
    <w:rsid w:val="00E12B1B"/>
    <w:rsid w:val="00E13577"/>
    <w:rsid w:val="00E13F64"/>
    <w:rsid w:val="00E174EC"/>
    <w:rsid w:val="00E31F43"/>
    <w:rsid w:val="00E32D82"/>
    <w:rsid w:val="00E343C1"/>
    <w:rsid w:val="00E35941"/>
    <w:rsid w:val="00E36038"/>
    <w:rsid w:val="00E36D0A"/>
    <w:rsid w:val="00E51DCD"/>
    <w:rsid w:val="00E53C64"/>
    <w:rsid w:val="00E54875"/>
    <w:rsid w:val="00E54F82"/>
    <w:rsid w:val="00E55491"/>
    <w:rsid w:val="00E5549B"/>
    <w:rsid w:val="00E648F8"/>
    <w:rsid w:val="00E651A5"/>
    <w:rsid w:val="00E704EA"/>
    <w:rsid w:val="00E715F4"/>
    <w:rsid w:val="00E72156"/>
    <w:rsid w:val="00E75D3C"/>
    <w:rsid w:val="00E8072B"/>
    <w:rsid w:val="00E8119E"/>
    <w:rsid w:val="00E814D1"/>
    <w:rsid w:val="00E82112"/>
    <w:rsid w:val="00E83154"/>
    <w:rsid w:val="00E846CC"/>
    <w:rsid w:val="00E902AE"/>
    <w:rsid w:val="00E913DA"/>
    <w:rsid w:val="00E9203A"/>
    <w:rsid w:val="00E976E2"/>
    <w:rsid w:val="00EA2A58"/>
    <w:rsid w:val="00EA7400"/>
    <w:rsid w:val="00EA7CB9"/>
    <w:rsid w:val="00EA7FEE"/>
    <w:rsid w:val="00EB1FF0"/>
    <w:rsid w:val="00EB28C2"/>
    <w:rsid w:val="00EB49A8"/>
    <w:rsid w:val="00EB643A"/>
    <w:rsid w:val="00EC269C"/>
    <w:rsid w:val="00EC52E3"/>
    <w:rsid w:val="00EC614A"/>
    <w:rsid w:val="00ED05FF"/>
    <w:rsid w:val="00ED3476"/>
    <w:rsid w:val="00ED40A4"/>
    <w:rsid w:val="00ED52DE"/>
    <w:rsid w:val="00EE2B62"/>
    <w:rsid w:val="00EE38F0"/>
    <w:rsid w:val="00EF2A3E"/>
    <w:rsid w:val="00EF2B25"/>
    <w:rsid w:val="00F0573E"/>
    <w:rsid w:val="00F1147E"/>
    <w:rsid w:val="00F131E4"/>
    <w:rsid w:val="00F138F1"/>
    <w:rsid w:val="00F14C5E"/>
    <w:rsid w:val="00F21877"/>
    <w:rsid w:val="00F22D9C"/>
    <w:rsid w:val="00F241D3"/>
    <w:rsid w:val="00F26A63"/>
    <w:rsid w:val="00F33189"/>
    <w:rsid w:val="00F33591"/>
    <w:rsid w:val="00F33AB1"/>
    <w:rsid w:val="00F34AB8"/>
    <w:rsid w:val="00F35AE2"/>
    <w:rsid w:val="00F3718B"/>
    <w:rsid w:val="00F37BC0"/>
    <w:rsid w:val="00F436E9"/>
    <w:rsid w:val="00F51709"/>
    <w:rsid w:val="00F52905"/>
    <w:rsid w:val="00F57284"/>
    <w:rsid w:val="00F57521"/>
    <w:rsid w:val="00F57C2F"/>
    <w:rsid w:val="00F67563"/>
    <w:rsid w:val="00F71008"/>
    <w:rsid w:val="00F724BE"/>
    <w:rsid w:val="00F73E02"/>
    <w:rsid w:val="00F75D8B"/>
    <w:rsid w:val="00F83E84"/>
    <w:rsid w:val="00F8445B"/>
    <w:rsid w:val="00F86773"/>
    <w:rsid w:val="00F900BF"/>
    <w:rsid w:val="00F946EA"/>
    <w:rsid w:val="00F95714"/>
    <w:rsid w:val="00FA2CD2"/>
    <w:rsid w:val="00FA5A66"/>
    <w:rsid w:val="00FA7FAB"/>
    <w:rsid w:val="00FC2710"/>
    <w:rsid w:val="00FC4EF8"/>
    <w:rsid w:val="00FD0251"/>
    <w:rsid w:val="00FD48E7"/>
    <w:rsid w:val="00FD7B1F"/>
    <w:rsid w:val="00FE07DE"/>
    <w:rsid w:val="00FE114D"/>
    <w:rsid w:val="00FE2787"/>
    <w:rsid w:val="00FE367D"/>
    <w:rsid w:val="00FE494B"/>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375C"/>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984C2B"/>
    <w:pPr>
      <w:tabs>
        <w:tab w:val="left" w:pos="851"/>
      </w:tabs>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84C2B"/>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table" w:customStyle="1" w:styleId="Tablenoborder1">
    <w:name w:val="Table no border1"/>
    <w:basedOn w:val="TableNormal"/>
    <w:next w:val="TableGrid"/>
    <w:uiPriority w:val="59"/>
    <w:rsid w:val="00143579"/>
    <w:pPr>
      <w:spacing w:after="0" w:line="240" w:lineRule="auto"/>
      <w:jc w:val="both"/>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77161">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53414745">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340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m.manager@liskeard.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lowe@wwa.u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4DAE7-D8E3-484F-8BD9-C9B058E04297}">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5229</Words>
  <Characters>29947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2022-02-01T13:57:00Z</dcterms:created>
  <dcterms:modified xsi:type="dcterms:W3CDTF">2022-02-01T14:50:00Z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2022-02-01T14:50:28Z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6bc64bf7-36e4-4c8c-9e82-c10d7fcc36b1</vt:lpwstr>
  </property>
  <property fmtid="{D5CDD505-2E9C-101B-9397-08002B2CF9AE}" pid="9" name="MSIP_Label_65bade86-969a-4cfc-8d70-99d1f0adeaba_ContentBits">
    <vt:lpwstr>1</vt:lpwstr>
  </property>
</Properties>
</file>