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B19FA" w14:textId="77777777" w:rsidR="006B5893" w:rsidRDefault="007F0B6E">
      <w:pPr>
        <w:spacing w:after="897" w:line="256" w:lineRule="auto"/>
        <w:ind w:left="1134" w:firstLine="0"/>
      </w:pPr>
      <w:r>
        <w:rPr>
          <w:noProof/>
        </w:rPr>
        <w:drawing>
          <wp:inline distT="0" distB="0" distL="0" distR="0" wp14:anchorId="1F40ABDD" wp14:editId="0F0DF78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84086A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3A920354" w14:textId="77777777" w:rsidR="006B5893" w:rsidRDefault="007F0B6E">
      <w:pPr>
        <w:spacing w:after="172"/>
        <w:ind w:right="14"/>
        <w:rPr>
          <w:b/>
          <w:sz w:val="24"/>
          <w:szCs w:val="24"/>
        </w:rPr>
      </w:pPr>
      <w:r>
        <w:rPr>
          <w:b/>
          <w:sz w:val="24"/>
          <w:szCs w:val="24"/>
        </w:rPr>
        <w:t>G-Cloud 13 Call-Off Contract</w:t>
      </w:r>
    </w:p>
    <w:p w14:paraId="0E968303" w14:textId="569DE37E"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F2CC73B" w14:textId="10731382"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3E404AA" w14:textId="5CD99818"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D93CC9E" w14:textId="6A8AF7B3"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1DA197" w14:textId="3E421541"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CCEFAE"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13A72C"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F012F55"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B819C62"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659208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44205C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3E5881A" w14:textId="77777777" w:rsidR="006B5893" w:rsidRDefault="006B5893">
      <w:pPr>
        <w:pStyle w:val="Heading1"/>
        <w:spacing w:after="83"/>
        <w:ind w:left="0" w:firstLine="0"/>
      </w:pPr>
      <w:bookmarkStart w:id="1" w:name="_heading=h.30j0zll"/>
      <w:bookmarkEnd w:id="1"/>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6BBC7F67" w:rsidR="006B5893" w:rsidRDefault="006B5893">
      <w:pPr>
        <w:pStyle w:val="Heading1"/>
        <w:spacing w:after="83"/>
        <w:ind w:left="0" w:firstLine="0"/>
      </w:pPr>
    </w:p>
    <w:p w14:paraId="39708CB4" w14:textId="77777777" w:rsidR="007101BD" w:rsidRPr="007101BD" w:rsidRDefault="007101BD" w:rsidP="007101BD"/>
    <w:p w14:paraId="120CA531" w14:textId="77777777" w:rsidR="006B5893" w:rsidRDefault="006B5893"/>
    <w:p w14:paraId="0A29F948" w14:textId="77777777" w:rsidR="006B5893" w:rsidRDefault="006B5893">
      <w:pPr>
        <w:pStyle w:val="Heading1"/>
        <w:spacing w:after="83"/>
        <w:ind w:left="1113" w:firstLine="1118"/>
      </w:pPr>
    </w:p>
    <w:p w14:paraId="074D06A4" w14:textId="77777777" w:rsidR="006B5893" w:rsidRDefault="007F0B6E">
      <w:pPr>
        <w:pStyle w:val="Heading1"/>
        <w:spacing w:after="83"/>
        <w:ind w:left="1113" w:firstLine="1118"/>
      </w:pPr>
      <w:r>
        <w:t xml:space="preserve">Part A: Order Form </w:t>
      </w:r>
    </w:p>
    <w:p w14:paraId="31047FFF"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pPr w:leftFromText="180" w:rightFromText="180" w:vertAnchor="text" w:tblpX="1039" w:tblpY="1"/>
        <w:tblOverlap w:val="never"/>
        <w:tblW w:w="8901" w:type="dxa"/>
        <w:tblLayout w:type="fixed"/>
        <w:tblCellMar>
          <w:left w:w="10" w:type="dxa"/>
          <w:right w:w="10" w:type="dxa"/>
        </w:tblCellMar>
        <w:tblLook w:val="04A0" w:firstRow="1" w:lastRow="0" w:firstColumn="1" w:lastColumn="0" w:noHBand="0" w:noVBand="1"/>
      </w:tblPr>
      <w:tblGrid>
        <w:gridCol w:w="4520"/>
        <w:gridCol w:w="4381"/>
      </w:tblGrid>
      <w:tr w:rsidR="006B5893" w14:paraId="308B5501" w14:textId="77777777" w:rsidTr="00EB04F5">
        <w:trPr>
          <w:trHeight w:val="34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C5A2EE8" w14:textId="77777777" w:rsidR="006B5893" w:rsidRPr="000A71F3" w:rsidRDefault="007F0B6E" w:rsidP="00D9003D">
            <w:pPr>
              <w:spacing w:line="256" w:lineRule="auto"/>
              <w:ind w:left="0" w:firstLine="0"/>
              <w:rPr>
                <w:b/>
              </w:rPr>
            </w:pPr>
            <w:r w:rsidRPr="000A71F3">
              <w:rPr>
                <w:b/>
              </w:rPr>
              <w:t xml:space="preserve">Platform service ID number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7743273F" w:rsidR="000A71F3" w:rsidRPr="0074747C" w:rsidRDefault="000A71F3" w:rsidP="00D9003D">
            <w:pPr>
              <w:spacing w:line="256" w:lineRule="auto"/>
              <w:ind w:left="10" w:firstLine="0"/>
            </w:pPr>
            <w:r w:rsidRPr="0074747C">
              <w:t>766612298851565</w:t>
            </w:r>
          </w:p>
        </w:tc>
      </w:tr>
      <w:tr w:rsidR="006B5893" w14:paraId="535DB867" w14:textId="77777777" w:rsidTr="00EB04F5">
        <w:trPr>
          <w:trHeight w:val="70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Default="007F0B6E" w:rsidP="00D9003D">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0BA9D8C0" w:rsidR="006B5893" w:rsidRPr="0074747C" w:rsidRDefault="000A71F3" w:rsidP="00D9003D">
            <w:pPr>
              <w:spacing w:line="256" w:lineRule="auto"/>
              <w:ind w:left="10" w:firstLine="0"/>
            </w:pPr>
            <w:r w:rsidRPr="0074747C">
              <w:t>CCIT23A74</w:t>
            </w:r>
          </w:p>
        </w:tc>
      </w:tr>
      <w:tr w:rsidR="006B5893" w14:paraId="1378AAAE" w14:textId="77777777" w:rsidTr="00EB04F5">
        <w:trPr>
          <w:trHeight w:val="67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Default="007F0B6E" w:rsidP="00D9003D">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1056A84E" w:rsidR="006B5893" w:rsidRPr="0074747C" w:rsidRDefault="006A7E0F" w:rsidP="00D9003D">
            <w:pPr>
              <w:spacing w:line="256" w:lineRule="auto"/>
              <w:ind w:left="10" w:firstLine="0"/>
            </w:pPr>
            <w:r>
              <w:t xml:space="preserve">The </w:t>
            </w:r>
            <w:r w:rsidR="000A71F3" w:rsidRPr="0074747C">
              <w:t>Provision of ES Hub</w:t>
            </w:r>
          </w:p>
        </w:tc>
      </w:tr>
      <w:tr w:rsidR="006B5893" w14:paraId="1F42DCF3" w14:textId="77777777" w:rsidTr="00EB04F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Default="007F0B6E" w:rsidP="00D9003D">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617142" w14:textId="7C29C399" w:rsidR="006B5893" w:rsidRPr="0074747C" w:rsidRDefault="000A71F3" w:rsidP="00D9003D">
            <w:pPr>
              <w:pStyle w:val="Heading2"/>
              <w:ind w:left="0" w:firstLine="0"/>
              <w:rPr>
                <w:sz w:val="22"/>
              </w:rPr>
            </w:pPr>
            <w:r w:rsidRPr="0074747C">
              <w:rPr>
                <w:sz w:val="22"/>
              </w:rPr>
              <w:t>The provision of a cloud-based platform for the publishing and sharing of documentation and online community engagement activities available to users of The Authorities services. The ability to customise the structure and appearance of the cloud-based platform. Training and support for the Buyer's customer’s to use the platform.</w:t>
            </w:r>
          </w:p>
        </w:tc>
      </w:tr>
      <w:tr w:rsidR="006B5893" w14:paraId="239BB4A5" w14:textId="77777777" w:rsidTr="00EB04F5">
        <w:trPr>
          <w:trHeight w:val="55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Default="007F0B6E" w:rsidP="00D9003D">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753F2BF4" w:rsidR="006B5893" w:rsidRPr="0074747C" w:rsidRDefault="00D9003D" w:rsidP="00D9003D">
            <w:pPr>
              <w:spacing w:line="256" w:lineRule="auto"/>
              <w:ind w:left="10" w:firstLine="0"/>
            </w:pPr>
            <w:r w:rsidRPr="0074747C">
              <w:t xml:space="preserve">16th December </w:t>
            </w:r>
            <w:r w:rsidR="000A71F3" w:rsidRPr="0074747C">
              <w:t>2023</w:t>
            </w:r>
          </w:p>
        </w:tc>
      </w:tr>
      <w:tr w:rsidR="006B5893" w14:paraId="0ABB8EF2" w14:textId="77777777" w:rsidTr="00EB04F5">
        <w:trPr>
          <w:trHeight w:val="6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Default="007F0B6E" w:rsidP="00D9003D">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7D4B39" w14:textId="51605D57" w:rsidR="006B5893" w:rsidRPr="0074747C" w:rsidRDefault="000A71F3" w:rsidP="00D9003D">
            <w:pPr>
              <w:spacing w:line="256" w:lineRule="auto"/>
              <w:ind w:left="10" w:firstLine="0"/>
            </w:pPr>
            <w:r w:rsidRPr="0074747C">
              <w:t>1</w:t>
            </w:r>
            <w:r w:rsidR="006A7E0F">
              <w:t>5</w:t>
            </w:r>
            <w:r w:rsidRPr="0074747C">
              <w:t xml:space="preserve">th </w:t>
            </w:r>
            <w:r w:rsidR="00EB08A3">
              <w:t>December</w:t>
            </w:r>
            <w:r w:rsidRPr="0074747C">
              <w:t xml:space="preserve"> 2026</w:t>
            </w:r>
            <w:r w:rsidR="007F0B6E" w:rsidRPr="0074747C">
              <w:t xml:space="preserve"> </w:t>
            </w:r>
          </w:p>
        </w:tc>
      </w:tr>
      <w:tr w:rsidR="006B5893" w14:paraId="7506A592" w14:textId="77777777" w:rsidTr="00EB04F5">
        <w:trPr>
          <w:trHeight w:val="5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Default="007F0B6E" w:rsidP="00D9003D">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6B691DE" w14:textId="0C640B64" w:rsidR="006B5893" w:rsidRPr="0074747C" w:rsidRDefault="00EA776A" w:rsidP="00D9003D">
            <w:pPr>
              <w:pStyle w:val="Heading2"/>
              <w:ind w:left="34" w:hanging="34"/>
              <w:rPr>
                <w:sz w:val="22"/>
              </w:rPr>
            </w:pPr>
            <w:r w:rsidRPr="0074747C">
              <w:rPr>
                <w:sz w:val="22"/>
              </w:rPr>
              <w:t xml:space="preserve">The maximum contract value is </w:t>
            </w:r>
            <w:r w:rsidR="000A71F3" w:rsidRPr="0074747C">
              <w:rPr>
                <w:sz w:val="22"/>
              </w:rPr>
              <w:t>£108,000.00</w:t>
            </w:r>
            <w:r w:rsidRPr="0074747C">
              <w:rPr>
                <w:sz w:val="22"/>
              </w:rPr>
              <w:t>, including all extension options</w:t>
            </w:r>
            <w:r w:rsidR="000A71F3" w:rsidRPr="0074747C">
              <w:rPr>
                <w:sz w:val="22"/>
              </w:rPr>
              <w:t xml:space="preserve"> (excluding VAT</w:t>
            </w:r>
            <w:r w:rsidR="006A7E0F">
              <w:rPr>
                <w:sz w:val="22"/>
              </w:rPr>
              <w:t>)</w:t>
            </w:r>
          </w:p>
        </w:tc>
      </w:tr>
      <w:tr w:rsidR="006B5893" w14:paraId="7D795670" w14:textId="77777777" w:rsidTr="00EB04F5">
        <w:trPr>
          <w:trHeight w:val="59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Default="007F0B6E" w:rsidP="00D9003D">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E4FE2A" w14:textId="7515A0B7" w:rsidR="00D9003D" w:rsidRDefault="00D9003D" w:rsidP="00D9003D">
            <w:pPr>
              <w:pStyle w:val="Heading2"/>
              <w:ind w:left="34" w:hanging="34"/>
              <w:rPr>
                <w:sz w:val="22"/>
              </w:rPr>
            </w:pPr>
            <w:r w:rsidRPr="0074747C">
              <w:rPr>
                <w:sz w:val="22"/>
              </w:rPr>
              <w:t>Invoices to be submitted quarterly in arrears.</w:t>
            </w:r>
          </w:p>
          <w:p w14:paraId="087B4E59" w14:textId="472EC060" w:rsidR="006B5893" w:rsidRPr="0074747C" w:rsidRDefault="006A7E0F" w:rsidP="00EB08A3">
            <w:pPr>
              <w:pStyle w:val="Heading2"/>
              <w:ind w:left="0" w:firstLine="0"/>
              <w:rPr>
                <w:sz w:val="22"/>
              </w:rPr>
            </w:pPr>
            <w:r>
              <w:t>BACS</w:t>
            </w:r>
          </w:p>
        </w:tc>
      </w:tr>
      <w:tr w:rsidR="006B5893" w14:paraId="2BC2892B" w14:textId="77777777" w:rsidTr="00EB04F5">
        <w:trPr>
          <w:trHeight w:val="37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Default="007F0B6E" w:rsidP="00D9003D">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7B706670" w:rsidR="00B81D9D" w:rsidRPr="0074747C" w:rsidRDefault="00B81D9D" w:rsidP="00B81D9D">
            <w:pPr>
              <w:spacing w:line="256" w:lineRule="auto"/>
              <w:ind w:left="10" w:firstLine="0"/>
            </w:pPr>
            <w:r w:rsidRPr="00B81D9D">
              <w:rPr>
                <w:color w:val="FF0000"/>
              </w:rPr>
              <w:t>REDACTED TEXT under FIOA Section 43 Commercial Interests.</w:t>
            </w:r>
          </w:p>
        </w:tc>
      </w:tr>
    </w:tbl>
    <w:p w14:paraId="61151075" w14:textId="77777777" w:rsidR="006B5893" w:rsidRDefault="006B5893">
      <w:pPr>
        <w:spacing w:after="237"/>
        <w:ind w:right="14"/>
      </w:pPr>
    </w:p>
    <w:p w14:paraId="0025508B" w14:textId="77777777" w:rsidR="006B5893" w:rsidRDefault="007F0B6E">
      <w:pPr>
        <w:spacing w:after="237"/>
        <w:ind w:right="14"/>
      </w:pPr>
      <w:r>
        <w:t xml:space="preserve">This Order Form is issued under the G-Cloud 13 Framework Agreement (RM1557.13). </w:t>
      </w:r>
    </w:p>
    <w:p w14:paraId="328F9786" w14:textId="77777777" w:rsidR="006B5893" w:rsidRDefault="007F0B6E">
      <w:pPr>
        <w:spacing w:after="227"/>
        <w:ind w:right="14"/>
      </w:pPr>
      <w:r>
        <w:t xml:space="preserve">Buyers can use this Order Form to specify their G-Cloud service requirements when placing an Order. </w:t>
      </w:r>
    </w:p>
    <w:p w14:paraId="49B4BDE8"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35E6476C" w14:textId="77777777" w:rsidR="006B5893" w:rsidRDefault="007F0B6E">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A6571E8" w14:textId="77777777" w:rsidTr="00A71416">
        <w:trPr>
          <w:trHeight w:val="331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DD5357C"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EC1AAAF" w14:textId="7651088D" w:rsidR="00B81D9D" w:rsidRDefault="00B81D9D" w:rsidP="001F0E65">
            <w:pPr>
              <w:spacing w:after="266" w:line="240" w:lineRule="auto"/>
              <w:ind w:left="0" w:firstLine="0"/>
              <w:rPr>
                <w:color w:val="FF0000"/>
              </w:rPr>
            </w:pPr>
            <w:r w:rsidRPr="00B81D9D">
              <w:rPr>
                <w:color w:val="FF0000"/>
              </w:rPr>
              <w:t>REDACTED TEXT</w:t>
            </w:r>
            <w:r>
              <w:rPr>
                <w:color w:val="FF0000"/>
              </w:rPr>
              <w:t xml:space="preserve"> under FIOA Section 40</w:t>
            </w:r>
            <w:r w:rsidRPr="00B81D9D">
              <w:rPr>
                <w:color w:val="FF0000"/>
              </w:rPr>
              <w:t xml:space="preserve"> </w:t>
            </w:r>
            <w:r>
              <w:rPr>
                <w:color w:val="FF0000"/>
              </w:rPr>
              <w:t>Personal Information</w:t>
            </w:r>
            <w:r w:rsidRPr="00B81D9D">
              <w:rPr>
                <w:color w:val="FF0000"/>
              </w:rPr>
              <w:t>.</w:t>
            </w:r>
          </w:p>
          <w:p w14:paraId="050750E0" w14:textId="76A077FD" w:rsidR="00B81D9D" w:rsidRDefault="00B81D9D" w:rsidP="001F0E65">
            <w:pPr>
              <w:spacing w:after="266" w:line="240"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00E14D59">
              <w:rPr>
                <w:color w:val="FF0000"/>
              </w:rPr>
              <w:t>.</w:t>
            </w:r>
          </w:p>
          <w:p w14:paraId="7BA69EFC" w14:textId="7278D75F" w:rsidR="00B81D9D" w:rsidRDefault="00B81D9D" w:rsidP="001F0E65">
            <w:pPr>
              <w:spacing w:after="266" w:line="240"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112E7DA7" w14:textId="0955FBFB" w:rsidR="000777F4" w:rsidRDefault="00B81D9D" w:rsidP="001F0E65">
            <w:pPr>
              <w:spacing w:after="266" w:line="240" w:lineRule="auto"/>
              <w:ind w:left="0" w:firstLine="0"/>
            </w:pPr>
            <w:r w:rsidRPr="00B81D9D">
              <w:rPr>
                <w:color w:val="FF0000"/>
              </w:rPr>
              <w:t xml:space="preserve"> 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58343BCE" w14:textId="47D1BEF7" w:rsidR="00B81D9D" w:rsidRDefault="00B81D9D" w:rsidP="001F0E65">
            <w:pPr>
              <w:spacing w:after="266" w:line="240"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38B45D20" w14:textId="2909C172" w:rsidR="006B5893" w:rsidRDefault="00B81D9D" w:rsidP="00B81D9D">
            <w:pPr>
              <w:spacing w:after="266" w:line="240"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r>
      <w:tr w:rsidR="006B5893" w14:paraId="167F314C" w14:textId="77777777" w:rsidTr="00203DB6">
        <w:trPr>
          <w:trHeight w:val="1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FDC11D3" w14:textId="7BF85C47" w:rsidR="006B5893" w:rsidRDefault="00B81D9D">
            <w:pPr>
              <w:spacing w:after="0" w:line="256" w:lineRule="auto"/>
              <w:ind w:left="5" w:firstLine="0"/>
            </w:pPr>
            <w:r>
              <w:br w:type="page"/>
            </w:r>
            <w:r w:rsidR="007F0B6E">
              <w:rPr>
                <w:b/>
              </w:rPr>
              <w:t>To the Supplier</w:t>
            </w:r>
            <w:r w:rsidR="007F0B6E">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B549370" w14:textId="1C558EC1" w:rsidR="00B81D9D" w:rsidRDefault="00B81D9D">
            <w:pPr>
              <w:spacing w:after="266" w:line="256"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2BFB1B75" w14:textId="55D027E0" w:rsidR="00B81D9D" w:rsidRDefault="00B81D9D">
            <w:pPr>
              <w:spacing w:after="266" w:line="256"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2319B4BA" w14:textId="6D4E01E9" w:rsidR="00B81D9D" w:rsidRDefault="00B81D9D">
            <w:pPr>
              <w:spacing w:after="266" w:line="256"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170728C4" w14:textId="01AEE4EC" w:rsidR="00B81D9D" w:rsidRDefault="00B81D9D">
            <w:pPr>
              <w:spacing w:after="266" w:line="256"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57B16986" w14:textId="12526792" w:rsidR="00B81D9D" w:rsidRDefault="00B81D9D">
            <w:pPr>
              <w:spacing w:after="266" w:line="256" w:lineRule="auto"/>
              <w:ind w:left="0" w:firstLine="0"/>
              <w:rPr>
                <w:color w:val="FF0000"/>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37AA2CA3" w14:textId="47AB7D27" w:rsidR="006B5893" w:rsidRDefault="00B81D9D" w:rsidP="00B81D9D">
            <w:pPr>
              <w:spacing w:after="266" w:line="256"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r>
      <w:tr w:rsidR="006B5893" w14:paraId="2A8380C8" w14:textId="77777777" w:rsidTr="001F0E65">
        <w:trPr>
          <w:trHeight w:val="500"/>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8930069" w14:textId="77777777" w:rsidR="006B5893" w:rsidRDefault="007F0B6E">
            <w:pPr>
              <w:spacing w:after="0" w:line="256" w:lineRule="auto"/>
              <w:ind w:left="5" w:firstLine="0"/>
            </w:pPr>
            <w:r>
              <w:rPr>
                <w:b/>
              </w:rPr>
              <w:t>Together the ‘Parties’</w:t>
            </w:r>
            <w:r>
              <w:t xml:space="preserve"> </w:t>
            </w:r>
          </w:p>
        </w:tc>
      </w:tr>
    </w:tbl>
    <w:p w14:paraId="11F03AD2" w14:textId="77777777" w:rsidR="006B5893" w:rsidRDefault="006B5893">
      <w:pPr>
        <w:pStyle w:val="Heading3"/>
        <w:spacing w:after="312"/>
        <w:ind w:left="1113" w:firstLine="1118"/>
      </w:pPr>
    </w:p>
    <w:p w14:paraId="480D4CAD" w14:textId="77777777" w:rsidR="006B5893" w:rsidRDefault="007F0B6E">
      <w:pPr>
        <w:pStyle w:val="Heading3"/>
        <w:spacing w:after="312"/>
        <w:ind w:left="0" w:firstLine="0"/>
      </w:pPr>
      <w:r>
        <w:t xml:space="preserve">              Principal contact details </w:t>
      </w:r>
    </w:p>
    <w:p w14:paraId="46D3C9EB" w14:textId="77777777" w:rsidR="00364E01" w:rsidRDefault="007F0B6E" w:rsidP="00640316">
      <w:pPr>
        <w:spacing w:after="373" w:line="259" w:lineRule="auto"/>
        <w:ind w:left="1123" w:right="3672" w:firstLine="0"/>
        <w:rPr>
          <w:b/>
        </w:rPr>
      </w:pPr>
      <w:r>
        <w:rPr>
          <w:b/>
        </w:rPr>
        <w:t>For the Buyer:</w:t>
      </w:r>
    </w:p>
    <w:p w14:paraId="4828276B" w14:textId="7FC8594A" w:rsidR="00364E01" w:rsidRDefault="00364E01" w:rsidP="00B81D9D">
      <w:pPr>
        <w:spacing w:after="373" w:line="276" w:lineRule="auto"/>
        <w:ind w:left="1123" w:right="1239" w:firstLine="0"/>
      </w:pPr>
      <w:r>
        <w:t xml:space="preserve">Title: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3F8EE8C7" w14:textId="7CA1425C" w:rsidR="006B5893" w:rsidRDefault="00640316" w:rsidP="00B81D9D">
      <w:pPr>
        <w:spacing w:after="373" w:line="276" w:lineRule="auto"/>
        <w:ind w:left="1123" w:right="1948" w:firstLine="0"/>
      </w:pPr>
      <w:r>
        <w:t xml:space="preserve">Name: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68850224" w14:textId="1153D3D8" w:rsidR="006B5893" w:rsidRDefault="00640316" w:rsidP="00364E01">
      <w:pPr>
        <w:spacing w:after="81" w:line="276" w:lineRule="auto"/>
        <w:ind w:right="14"/>
      </w:pPr>
      <w:r>
        <w:t xml:space="preserve">Email: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663BC25F" w14:textId="77777777" w:rsidR="00364E01" w:rsidRDefault="00364E01" w:rsidP="00364E01">
      <w:pPr>
        <w:spacing w:after="1" w:line="276" w:lineRule="auto"/>
        <w:ind w:right="4959"/>
      </w:pPr>
    </w:p>
    <w:p w14:paraId="51B015D7" w14:textId="2064F128" w:rsidR="00C070CC" w:rsidRDefault="00640316" w:rsidP="00B81D9D">
      <w:pPr>
        <w:spacing w:after="1" w:line="276" w:lineRule="auto"/>
        <w:ind w:right="1948"/>
      </w:pPr>
      <w:r>
        <w:t xml:space="preserve">Phone: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145F1B9E" w14:textId="6D5BED5B" w:rsidR="00364E01" w:rsidRDefault="00364E01" w:rsidP="00640316">
      <w:pPr>
        <w:spacing w:after="1" w:line="765" w:lineRule="auto"/>
        <w:ind w:right="6350"/>
        <w:rPr>
          <w:b/>
        </w:rPr>
      </w:pPr>
    </w:p>
    <w:p w14:paraId="7AADB9B6" w14:textId="77777777" w:rsidR="00364E01" w:rsidRDefault="00364E01" w:rsidP="00640316">
      <w:pPr>
        <w:spacing w:after="1" w:line="765" w:lineRule="auto"/>
        <w:ind w:right="6350"/>
        <w:rPr>
          <w:b/>
        </w:rPr>
      </w:pPr>
    </w:p>
    <w:p w14:paraId="7845262E" w14:textId="17775748" w:rsidR="006B5893" w:rsidRDefault="007F0B6E" w:rsidP="00640316">
      <w:pPr>
        <w:spacing w:after="1" w:line="765" w:lineRule="auto"/>
        <w:ind w:right="6350"/>
      </w:pPr>
      <w:r>
        <w:rPr>
          <w:b/>
        </w:rPr>
        <w:lastRenderedPageBreak/>
        <w:t>For the Supplier:</w:t>
      </w:r>
      <w:r>
        <w:t xml:space="preserve"> </w:t>
      </w:r>
    </w:p>
    <w:p w14:paraId="585C145C" w14:textId="75069113" w:rsidR="00364E01" w:rsidRDefault="00364E01" w:rsidP="00B81D9D">
      <w:pPr>
        <w:spacing w:after="1" w:line="480" w:lineRule="auto"/>
        <w:ind w:right="1948"/>
      </w:pPr>
      <w:r>
        <w:t xml:space="preserve">Title: </w:t>
      </w:r>
      <w:r w:rsidR="00B81D9D" w:rsidRPr="00B81D9D">
        <w:rPr>
          <w:color w:val="FF0000"/>
        </w:rPr>
        <w:t xml:space="preserve">REDACTED TEXT under FIOA </w:t>
      </w:r>
      <w:r w:rsidR="00B81D9D">
        <w:rPr>
          <w:color w:val="FF0000"/>
        </w:rPr>
        <w:t>Section</w:t>
      </w:r>
      <w:r w:rsidR="00B81D9D" w:rsidRPr="00B81D9D">
        <w:rPr>
          <w:color w:val="FF0000"/>
        </w:rPr>
        <w:t xml:space="preserve">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0FD69E89" w14:textId="05F63AF9" w:rsidR="006B5893" w:rsidRDefault="00640316" w:rsidP="00364E01">
      <w:pPr>
        <w:spacing w:after="86" w:line="480" w:lineRule="auto"/>
        <w:ind w:right="14"/>
      </w:pPr>
      <w:r>
        <w:t xml:space="preserve">Name: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378CAFEF" w14:textId="3D3A9BFE" w:rsidR="006B5893" w:rsidRDefault="007F0B6E" w:rsidP="00364E01">
      <w:pPr>
        <w:spacing w:after="81" w:line="480" w:lineRule="auto"/>
        <w:ind w:right="14"/>
      </w:pPr>
      <w:r>
        <w:t xml:space="preserve">Email: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42F73F68" w14:textId="21537E8F" w:rsidR="00640316" w:rsidRDefault="007F0B6E" w:rsidP="00364E01">
      <w:pPr>
        <w:spacing w:after="266" w:line="480" w:lineRule="auto"/>
        <w:ind w:left="1134" w:firstLine="0"/>
      </w:pPr>
      <w:r>
        <w:t xml:space="preserve">Phone: </w:t>
      </w:r>
      <w:r w:rsidR="00B81D9D" w:rsidRPr="00B81D9D">
        <w:rPr>
          <w:color w:val="FF0000"/>
        </w:rPr>
        <w:t xml:space="preserve">REDACTED TEXT under FIOA Section </w:t>
      </w:r>
      <w:r w:rsidR="00B81D9D">
        <w:rPr>
          <w:color w:val="FF0000"/>
        </w:rPr>
        <w:t>40</w:t>
      </w:r>
      <w:r w:rsidR="00B81D9D" w:rsidRPr="00B81D9D">
        <w:rPr>
          <w:color w:val="FF0000"/>
        </w:rPr>
        <w:t xml:space="preserve"> </w:t>
      </w:r>
      <w:r w:rsidR="00B81D9D">
        <w:rPr>
          <w:color w:val="FF0000"/>
        </w:rPr>
        <w:t>Personal Information</w:t>
      </w:r>
      <w:r w:rsidR="00B81D9D" w:rsidRPr="00B81D9D">
        <w:rPr>
          <w:color w:val="FF0000"/>
        </w:rPr>
        <w:t>.</w:t>
      </w:r>
    </w:p>
    <w:p w14:paraId="3D34BCE9"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14B9FE" w14:textId="77777777" w:rsidTr="00203DB6">
        <w:trPr>
          <w:trHeight w:val="910"/>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67970CAC" w:rsidR="006B5893" w:rsidRDefault="007F0B6E" w:rsidP="00640316">
            <w:pPr>
              <w:spacing w:after="0" w:line="256" w:lineRule="auto"/>
              <w:ind w:left="2" w:firstLine="0"/>
            </w:pPr>
            <w:r>
              <w:t xml:space="preserve">This Call-Off Contract Starts on </w:t>
            </w:r>
            <w:r w:rsidR="00B6667F">
              <w:t>16th December</w:t>
            </w:r>
            <w:r w:rsidR="00640316">
              <w:t xml:space="preserve"> 2023 </w:t>
            </w:r>
            <w:r>
              <w:t xml:space="preserve">and is valid for </w:t>
            </w:r>
            <w:r w:rsidR="00364E01">
              <w:t>three (3) years with an option to extend for up to twelve (12) months. (3+1)</w:t>
            </w:r>
          </w:p>
        </w:tc>
      </w:tr>
      <w:tr w:rsidR="006B5893" w14:paraId="6C698A87" w14:textId="77777777" w:rsidTr="00364E01">
        <w:trPr>
          <w:trHeight w:val="2214"/>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3015AD" w14:textId="77777777" w:rsidR="00C070CC" w:rsidRDefault="00C070CC">
            <w:pPr>
              <w:spacing w:after="28" w:line="256" w:lineRule="auto"/>
              <w:ind w:left="0" w:firstLine="0"/>
              <w:rPr>
                <w:b/>
              </w:rPr>
            </w:pPr>
          </w:p>
          <w:p w14:paraId="7CBC3D80" w14:textId="77777777" w:rsidR="006B5893" w:rsidRDefault="007F0B6E">
            <w:pPr>
              <w:spacing w:after="28" w:line="256" w:lineRule="auto"/>
              <w:ind w:left="0" w:firstLine="0"/>
            </w:pPr>
            <w:r>
              <w:rPr>
                <w:b/>
              </w:rPr>
              <w:t>Ending</w:t>
            </w:r>
            <w:r>
              <w:t xml:space="preserve"> </w:t>
            </w:r>
          </w:p>
          <w:p w14:paraId="5C90456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587B657D" w:rsidR="006B5893" w:rsidRDefault="007F0B6E" w:rsidP="00C070CC">
            <w:pPr>
              <w:spacing w:before="240" w:after="249" w:line="295" w:lineRule="auto"/>
              <w:ind w:left="2" w:firstLine="0"/>
            </w:pPr>
            <w:r>
              <w:t xml:space="preserve">The notice period for the Supplier needed for Ending the Call-Off Contract is at least </w:t>
            </w:r>
            <w:r w:rsidR="00364E01">
              <w:rPr>
                <w:b/>
              </w:rPr>
              <w:t>90</w:t>
            </w:r>
            <w:r>
              <w:rPr>
                <w:b/>
              </w:rPr>
              <w:t xml:space="preserve"> </w:t>
            </w:r>
            <w:r>
              <w:t xml:space="preserve">Working Days from the date of written notice for undisputed sums (as per clause 18.6). </w:t>
            </w:r>
          </w:p>
          <w:p w14:paraId="6C1B3FC0" w14:textId="76BB9E02" w:rsidR="006B5893" w:rsidRDefault="007F0B6E" w:rsidP="00C070CC">
            <w:pPr>
              <w:spacing w:before="240" w:after="0" w:line="256" w:lineRule="auto"/>
              <w:ind w:left="2" w:firstLine="0"/>
            </w:pPr>
            <w:r>
              <w:t xml:space="preserve">The notice period for the Buyer is a maximum of </w:t>
            </w:r>
            <w:r w:rsidR="00364E01">
              <w:rPr>
                <w:b/>
              </w:rPr>
              <w:t>30</w:t>
            </w:r>
            <w:r>
              <w:rPr>
                <w:b/>
              </w:rPr>
              <w:t xml:space="preserve"> </w:t>
            </w:r>
            <w:r>
              <w:t xml:space="preserve">days from the date of written notice for Ending without cause (as per clause 18.1). </w:t>
            </w:r>
          </w:p>
        </w:tc>
      </w:tr>
      <w:tr w:rsidR="006B5893" w14:paraId="6E4D23A3" w14:textId="77777777" w:rsidTr="00203DB6">
        <w:trPr>
          <w:trHeight w:val="4612"/>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E948C9" w14:textId="441512C2"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w:t>
            </w:r>
            <w:r w:rsidR="00364E01">
              <w:t>twelve (</w:t>
            </w:r>
            <w:r w:rsidRPr="00203DB6">
              <w:rPr>
                <w:b/>
              </w:rPr>
              <w:t>12</w:t>
            </w:r>
            <w:r w:rsidR="00364E01">
              <w:rPr>
                <w:b/>
              </w:rPr>
              <w:t>)</w:t>
            </w:r>
            <w:r w:rsidRPr="00203DB6">
              <w:rPr>
                <w:b/>
              </w:rPr>
              <w:t xml:space="preserve"> months</w:t>
            </w:r>
            <w:r>
              <w:t xml:space="preserve">, by giving the Supplier </w:t>
            </w:r>
            <w:r w:rsidR="00A71416" w:rsidRPr="00A71416">
              <w:rPr>
                <w:b/>
              </w:rPr>
              <w:t>Four (4) weeks</w:t>
            </w:r>
            <w:r w:rsidR="00A71416">
              <w:t xml:space="preserve"> </w:t>
            </w:r>
            <w:r>
              <w:t xml:space="preserve">written notice before its expiry. The extension period is subject to clauses 1.3 and 1.4 in Part B below. </w:t>
            </w:r>
          </w:p>
          <w:p w14:paraId="649A3FCD"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C8E9430"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4D79A73" w14:textId="77777777" w:rsidR="006B5893" w:rsidRDefault="00C70D50">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2EAFE10A" w14:textId="3EA3788D" w:rsidR="00E277FA" w:rsidRDefault="00E277FA" w:rsidP="00203DB6">
      <w:pPr>
        <w:pStyle w:val="Heading3"/>
        <w:spacing w:after="165"/>
        <w:ind w:left="0" w:firstLine="0"/>
      </w:pPr>
    </w:p>
    <w:p w14:paraId="343723FD" w14:textId="78B381A1" w:rsidR="006B5893" w:rsidRDefault="00203DB6">
      <w:pPr>
        <w:pStyle w:val="Heading3"/>
        <w:spacing w:after="165"/>
        <w:ind w:left="1113" w:firstLine="1118"/>
      </w:pPr>
      <w:r>
        <w:t>B</w:t>
      </w:r>
      <w:r w:rsidR="007F0B6E">
        <w:t xml:space="preserve">uyer contractual details </w:t>
      </w:r>
    </w:p>
    <w:p w14:paraId="426C616C"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DEE8F81" w14:textId="77777777" w:rsidTr="006D27E7">
        <w:trPr>
          <w:trHeight w:val="1019"/>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Default="007F0B6E">
            <w:pPr>
              <w:widowControl w:val="0"/>
              <w:spacing w:before="190" w:after="0" w:line="283" w:lineRule="auto"/>
              <w:ind w:left="0" w:right="322" w:firstLine="0"/>
              <w:rPr>
                <w:b/>
              </w:rPr>
            </w:pPr>
            <w:r>
              <w:rPr>
                <w:b/>
              </w:rPr>
              <w:lastRenderedPageBreak/>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77777777" w:rsidR="006B5893" w:rsidRDefault="007F0B6E">
            <w:pPr>
              <w:widowControl w:val="0"/>
              <w:spacing w:before="190" w:after="0" w:line="283" w:lineRule="auto"/>
              <w:ind w:left="0" w:right="322" w:firstLine="0"/>
            </w:pPr>
            <w:r>
              <w:t>This Call-Off Contract is for the provision of Services Under:</w:t>
            </w:r>
          </w:p>
          <w:p w14:paraId="4C052F26" w14:textId="6F7905EC" w:rsidR="006B5893" w:rsidRDefault="00203DB6" w:rsidP="006D27E7">
            <w:pPr>
              <w:widowControl w:val="0"/>
              <w:numPr>
                <w:ilvl w:val="0"/>
                <w:numId w:val="1"/>
              </w:numPr>
              <w:spacing w:after="0" w:line="283" w:lineRule="auto"/>
              <w:ind w:right="322"/>
            </w:pPr>
            <w:r>
              <w:t>Lot 2</w:t>
            </w:r>
            <w:r w:rsidR="00364E01">
              <w:t>: Cloud Software</w:t>
            </w:r>
          </w:p>
        </w:tc>
      </w:tr>
      <w:tr w:rsidR="006B5893" w14:paraId="5D3249E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DA5F82"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7EECCAF0" w14:textId="263A6AFC" w:rsidR="006B5893" w:rsidRPr="00B81D9D" w:rsidRDefault="00B81D9D" w:rsidP="00B81D9D">
            <w:pPr>
              <w:pStyle w:val="Heading2"/>
              <w:spacing w:after="120"/>
              <w:ind w:left="644" w:firstLine="0"/>
              <w:rPr>
                <w:b/>
              </w:rPr>
            </w:pPr>
            <w:r w:rsidRPr="00B81D9D">
              <w:rPr>
                <w:b/>
                <w:color w:val="FF0000"/>
                <w:sz w:val="22"/>
              </w:rPr>
              <w:t>REDACTED TEXT under FIOA Section 40 Personal Information.</w:t>
            </w:r>
          </w:p>
        </w:tc>
      </w:tr>
      <w:tr w:rsidR="006B5893" w14:paraId="30B640B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07F106" w14:textId="4EEC48E3" w:rsidR="006B5893" w:rsidRDefault="0069677F">
            <w:pPr>
              <w:widowControl w:val="0"/>
              <w:spacing w:before="190" w:after="0" w:line="283" w:lineRule="auto"/>
              <w:ind w:left="720" w:right="322" w:firstLine="0"/>
            </w:pPr>
            <w:r>
              <w:rPr>
                <w:b/>
              </w:rPr>
              <w:t>N/A</w:t>
            </w:r>
          </w:p>
        </w:tc>
      </w:tr>
      <w:tr w:rsidR="006B5893" w14:paraId="139411F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2E0BC"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3C3A44" w14:textId="4F2090CF" w:rsidR="006B5893" w:rsidRDefault="00A45DAE" w:rsidP="00A45DAE">
            <w:pPr>
              <w:pStyle w:val="CommentText"/>
              <w:ind w:left="0" w:firstLine="0"/>
            </w:pPr>
            <w:r w:rsidRPr="0074747C">
              <w:rPr>
                <w:sz w:val="22"/>
                <w:szCs w:val="24"/>
              </w:rPr>
              <w:t>The services will be delivered to the Buyer remotely</w:t>
            </w:r>
          </w:p>
        </w:tc>
      </w:tr>
      <w:tr w:rsidR="006B5893" w14:paraId="27E735BA" w14:textId="77777777" w:rsidTr="00A45DAE">
        <w:trPr>
          <w:trHeight w:val="2940"/>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FFE67B" w14:textId="77777777" w:rsidR="006B5893" w:rsidRPr="0074747C" w:rsidRDefault="005701E4">
            <w:pPr>
              <w:widowControl w:val="0"/>
              <w:spacing w:before="190" w:after="0" w:line="283" w:lineRule="auto"/>
              <w:ind w:left="0" w:right="322" w:firstLine="0"/>
            </w:pPr>
            <w:r w:rsidRPr="0074747C">
              <w:rPr>
                <w:noProof/>
              </w:rPr>
              <w:drawing>
                <wp:inline distT="0" distB="0" distL="0" distR="0" wp14:anchorId="3890B3A6" wp14:editId="343649B3">
                  <wp:extent cx="3678456" cy="1000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0301" cy="1000627"/>
                          </a:xfrm>
                          <a:prstGeom prst="rect">
                            <a:avLst/>
                          </a:prstGeom>
                        </pic:spPr>
                      </pic:pic>
                    </a:graphicData>
                  </a:graphic>
                </wp:inline>
              </w:drawing>
            </w:r>
          </w:p>
          <w:p w14:paraId="541E426D" w14:textId="2C7E2629" w:rsidR="00A45DAE" w:rsidRPr="0074747C" w:rsidRDefault="00A45DAE">
            <w:pPr>
              <w:widowControl w:val="0"/>
              <w:spacing w:before="190" w:after="0" w:line="283" w:lineRule="auto"/>
              <w:ind w:left="0" w:right="322" w:firstLine="0"/>
            </w:pPr>
            <w:r w:rsidRPr="0074747C">
              <w:rPr>
                <w:szCs w:val="24"/>
              </w:rPr>
              <w:t>The Supplier must pass all security measures as detailed in Annex A, Security Management Schedule (developer) ES hub</w:t>
            </w:r>
          </w:p>
        </w:tc>
      </w:tr>
      <w:tr w:rsidR="006B5893" w14:paraId="3A43EC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F12490" w14:textId="77777777" w:rsidR="006D27E7" w:rsidRPr="0074747C" w:rsidRDefault="006D27E7" w:rsidP="006D27E7">
            <w:pPr>
              <w:pStyle w:val="Heading2"/>
              <w:keepNext w:val="0"/>
              <w:keepLines w:val="0"/>
              <w:pBdr>
                <w:top w:val="nil"/>
                <w:left w:val="nil"/>
                <w:bottom w:val="nil"/>
                <w:right w:val="nil"/>
                <w:between w:val="nil"/>
              </w:pBdr>
              <w:suppressAutoHyphens w:val="0"/>
              <w:autoSpaceDN/>
              <w:spacing w:after="120" w:line="240" w:lineRule="auto"/>
              <w:ind w:left="46"/>
              <w:jc w:val="both"/>
              <w:textAlignment w:val="auto"/>
              <w:rPr>
                <w:sz w:val="22"/>
                <w:szCs w:val="24"/>
              </w:rPr>
            </w:pPr>
            <w:r w:rsidRPr="0074747C">
              <w:rPr>
                <w:sz w:val="22"/>
                <w:szCs w:val="24"/>
              </w:rPr>
              <w:t>The Supplier must have as a minimum ISO/IEC 27001 certification.</w:t>
            </w:r>
          </w:p>
          <w:p w14:paraId="2B1480CE" w14:textId="77777777" w:rsidR="006D27E7" w:rsidRPr="0074747C" w:rsidRDefault="006D27E7" w:rsidP="006D27E7">
            <w:pPr>
              <w:pStyle w:val="Heading2"/>
              <w:keepNext w:val="0"/>
              <w:keepLines w:val="0"/>
              <w:pBdr>
                <w:top w:val="nil"/>
                <w:left w:val="nil"/>
                <w:bottom w:val="nil"/>
                <w:right w:val="nil"/>
                <w:between w:val="nil"/>
              </w:pBdr>
              <w:suppressAutoHyphens w:val="0"/>
              <w:autoSpaceDN/>
              <w:spacing w:after="120" w:line="240" w:lineRule="auto"/>
              <w:ind w:left="46"/>
              <w:jc w:val="both"/>
              <w:textAlignment w:val="auto"/>
              <w:rPr>
                <w:sz w:val="22"/>
                <w:szCs w:val="24"/>
              </w:rPr>
            </w:pPr>
            <w:r w:rsidRPr="0074747C">
              <w:rPr>
                <w:sz w:val="22"/>
                <w:szCs w:val="24"/>
              </w:rPr>
              <w:t>Data storage must be UK based.</w:t>
            </w:r>
          </w:p>
          <w:p w14:paraId="4C9E262B" w14:textId="77777777" w:rsidR="006D27E7" w:rsidRPr="0074747C" w:rsidRDefault="006D27E7" w:rsidP="006D27E7">
            <w:pPr>
              <w:pStyle w:val="Heading2"/>
              <w:keepNext w:val="0"/>
              <w:keepLines w:val="0"/>
              <w:pBdr>
                <w:top w:val="nil"/>
                <w:left w:val="nil"/>
                <w:bottom w:val="nil"/>
                <w:right w:val="nil"/>
                <w:between w:val="nil"/>
              </w:pBdr>
              <w:suppressAutoHyphens w:val="0"/>
              <w:autoSpaceDN/>
              <w:spacing w:after="120" w:line="240" w:lineRule="auto"/>
              <w:ind w:left="46" w:firstLine="0"/>
              <w:jc w:val="both"/>
              <w:textAlignment w:val="auto"/>
              <w:rPr>
                <w:sz w:val="22"/>
                <w:szCs w:val="24"/>
              </w:rPr>
            </w:pPr>
            <w:r w:rsidRPr="0074747C">
              <w:rPr>
                <w:sz w:val="22"/>
                <w:szCs w:val="24"/>
              </w:rPr>
              <w:t>Access authentication will require a username and password.</w:t>
            </w:r>
          </w:p>
          <w:p w14:paraId="13979BE2" w14:textId="62F081EC" w:rsidR="006B5893" w:rsidRPr="0074747C" w:rsidRDefault="006D27E7" w:rsidP="006D27E7">
            <w:pPr>
              <w:pStyle w:val="Heading2"/>
              <w:keepNext w:val="0"/>
              <w:keepLines w:val="0"/>
              <w:pBdr>
                <w:top w:val="nil"/>
                <w:left w:val="nil"/>
                <w:bottom w:val="nil"/>
                <w:right w:val="nil"/>
                <w:between w:val="nil"/>
              </w:pBdr>
              <w:suppressAutoHyphens w:val="0"/>
              <w:autoSpaceDN/>
              <w:spacing w:after="120" w:line="240" w:lineRule="auto"/>
              <w:ind w:left="46" w:firstLine="0"/>
              <w:jc w:val="both"/>
              <w:textAlignment w:val="auto"/>
              <w:rPr>
                <w:sz w:val="22"/>
              </w:rPr>
            </w:pPr>
            <w:r w:rsidRPr="0074747C">
              <w:rPr>
                <w:sz w:val="22"/>
                <w:szCs w:val="24"/>
              </w:rPr>
              <w:t>Security and confidentiality must be in line with the Terms and Conditions of CCS Commercial Agreement RM 1557.13 - G Cloud 13, Section 10 Confidentiality and Section 16 Security.</w:t>
            </w:r>
          </w:p>
        </w:tc>
      </w:tr>
      <w:tr w:rsidR="006B5893" w14:paraId="06D87DB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87FE00" w14:textId="1FB75801" w:rsidR="006B5893" w:rsidRDefault="00B81D9D">
            <w:pPr>
              <w:widowControl w:val="0"/>
              <w:spacing w:before="190" w:after="0" w:line="283" w:lineRule="auto"/>
              <w:ind w:left="0" w:right="322"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7AB4D83C" w14:textId="7E82F7E1" w:rsidR="005701E4" w:rsidRPr="005701E4" w:rsidRDefault="005701E4" w:rsidP="00B81D9D">
            <w:pPr>
              <w:pStyle w:val="Heading1"/>
              <w:spacing w:after="120"/>
              <w:ind w:left="0" w:firstLine="0"/>
            </w:pPr>
          </w:p>
        </w:tc>
      </w:tr>
      <w:tr w:rsidR="006B5893" w14:paraId="06D8A245"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18D5A" w14:textId="01BEA42C" w:rsidR="006B5893" w:rsidRDefault="005701E4">
            <w:pPr>
              <w:widowControl w:val="0"/>
              <w:spacing w:before="190" w:after="0" w:line="283" w:lineRule="auto"/>
              <w:ind w:left="0" w:right="322" w:firstLine="0"/>
            </w:pPr>
            <w:r>
              <w:rPr>
                <w:noProof/>
              </w:rPr>
              <w:drawing>
                <wp:inline distT="0" distB="0" distL="0" distR="0" wp14:anchorId="09ACD845" wp14:editId="46F18FF5">
                  <wp:extent cx="3916680" cy="141478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6680" cy="1414780"/>
                          </a:xfrm>
                          <a:prstGeom prst="rect">
                            <a:avLst/>
                          </a:prstGeom>
                        </pic:spPr>
                      </pic:pic>
                    </a:graphicData>
                  </a:graphic>
                </wp:inline>
              </w:drawing>
            </w:r>
          </w:p>
        </w:tc>
      </w:tr>
    </w:tbl>
    <w:p w14:paraId="3FD5EC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2E03EFF"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6B5893" w:rsidRDefault="007F0B6E">
            <w:pPr>
              <w:spacing w:after="0" w:line="256"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942CDDD" w14:textId="69CAC0E7" w:rsidR="006B5893" w:rsidRDefault="005701E4">
            <w:pPr>
              <w:spacing w:after="0" w:line="256" w:lineRule="auto"/>
              <w:ind w:left="10" w:firstLine="0"/>
            </w:pPr>
            <w:r>
              <w:rPr>
                <w:noProof/>
              </w:rPr>
              <w:drawing>
                <wp:inline distT="0" distB="0" distL="0" distR="0" wp14:anchorId="22574A31" wp14:editId="09C5FF56">
                  <wp:extent cx="3954780" cy="21399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54780" cy="2139950"/>
                          </a:xfrm>
                          <a:prstGeom prst="rect">
                            <a:avLst/>
                          </a:prstGeom>
                        </pic:spPr>
                      </pic:pic>
                    </a:graphicData>
                  </a:graphic>
                </wp:inline>
              </w:drawing>
            </w:r>
          </w:p>
        </w:tc>
      </w:tr>
      <w:tr w:rsidR="006B5893" w14:paraId="3BE2D993" w14:textId="77777777" w:rsidTr="00A45DAE">
        <w:trPr>
          <w:trHeight w:val="42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2D6067C9" w:rsidR="006B5893" w:rsidRDefault="0069677F" w:rsidP="00A45DAE">
            <w:pPr>
              <w:spacing w:after="0" w:line="256" w:lineRule="auto"/>
              <w:ind w:left="10" w:firstLine="0"/>
            </w:pPr>
            <w:r>
              <w:t xml:space="preserve">N/A </w:t>
            </w:r>
          </w:p>
        </w:tc>
      </w:tr>
      <w:tr w:rsidR="006B5893" w14:paraId="57DB3740" w14:textId="77777777" w:rsidTr="00AA1AE5">
        <w:trPr>
          <w:trHeight w:val="536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BB5739" w14:textId="5DB9ED6E" w:rsidR="006B5893" w:rsidRDefault="009C2CA4">
            <w:pPr>
              <w:spacing w:after="233" w:line="288" w:lineRule="auto"/>
              <w:ind w:left="10" w:firstLine="0"/>
            </w:pPr>
            <w:r w:rsidRPr="00B6667F">
              <w:rPr>
                <w:color w:val="131313"/>
              </w:rPr>
              <w:t>The</w:t>
            </w:r>
            <w:r w:rsidRPr="00B6667F">
              <w:rPr>
                <w:color w:val="131313"/>
                <w:spacing w:val="-5"/>
              </w:rPr>
              <w:t xml:space="preserve"> </w:t>
            </w:r>
            <w:r w:rsidRPr="00B6667F">
              <w:rPr>
                <w:color w:val="131313"/>
              </w:rPr>
              <w:t>annual</w:t>
            </w:r>
            <w:r w:rsidRPr="00B6667F">
              <w:rPr>
                <w:color w:val="131313"/>
                <w:spacing w:val="-5"/>
              </w:rPr>
              <w:t xml:space="preserve"> </w:t>
            </w:r>
            <w:r w:rsidRPr="00B6667F">
              <w:rPr>
                <w:color w:val="131313"/>
              </w:rPr>
              <w:t>total</w:t>
            </w:r>
            <w:r w:rsidRPr="00B6667F">
              <w:rPr>
                <w:color w:val="131313"/>
                <w:spacing w:val="-5"/>
              </w:rPr>
              <w:t xml:space="preserve"> </w:t>
            </w:r>
            <w:r w:rsidRPr="00B6667F">
              <w:rPr>
                <w:color w:val="131313"/>
              </w:rPr>
              <w:t>liability</w:t>
            </w:r>
            <w:r w:rsidRPr="00B6667F">
              <w:rPr>
                <w:color w:val="131313"/>
                <w:spacing w:val="-5"/>
              </w:rPr>
              <w:t xml:space="preserve"> </w:t>
            </w:r>
            <w:r w:rsidRPr="00B6667F">
              <w:rPr>
                <w:color w:val="131313"/>
              </w:rPr>
              <w:t>of</w:t>
            </w:r>
            <w:r w:rsidRPr="00B6667F">
              <w:rPr>
                <w:color w:val="131313"/>
                <w:spacing w:val="-4"/>
              </w:rPr>
              <w:t xml:space="preserve"> </w:t>
            </w:r>
            <w:r w:rsidRPr="00B6667F">
              <w:rPr>
                <w:color w:val="131313"/>
              </w:rPr>
              <w:t>either</w:t>
            </w:r>
            <w:r w:rsidRPr="00B6667F">
              <w:rPr>
                <w:color w:val="131313"/>
                <w:spacing w:val="-4"/>
              </w:rPr>
              <w:t xml:space="preserve"> </w:t>
            </w:r>
            <w:r w:rsidRPr="00B6667F">
              <w:rPr>
                <w:color w:val="131313"/>
              </w:rPr>
              <w:t>Party</w:t>
            </w:r>
            <w:r w:rsidRPr="00B6667F">
              <w:rPr>
                <w:color w:val="131313"/>
                <w:spacing w:val="-5"/>
              </w:rPr>
              <w:t xml:space="preserve"> </w:t>
            </w:r>
            <w:r w:rsidRPr="00B6667F">
              <w:rPr>
                <w:color w:val="131313"/>
              </w:rPr>
              <w:t>for</w:t>
            </w:r>
            <w:r w:rsidRPr="00B6667F">
              <w:rPr>
                <w:color w:val="131313"/>
                <w:spacing w:val="-4"/>
              </w:rPr>
              <w:t xml:space="preserve"> </w:t>
            </w:r>
            <w:r w:rsidRPr="00B6667F">
              <w:rPr>
                <w:color w:val="131313"/>
              </w:rPr>
              <w:t>all</w:t>
            </w:r>
            <w:r w:rsidRPr="00B6667F">
              <w:rPr>
                <w:color w:val="131313"/>
                <w:spacing w:val="-9"/>
              </w:rPr>
              <w:t xml:space="preserve"> </w:t>
            </w:r>
            <w:r w:rsidRPr="00B6667F">
              <w:rPr>
                <w:color w:val="131313"/>
              </w:rPr>
              <w:t>Property</w:t>
            </w:r>
            <w:r>
              <w:rPr>
                <w:color w:val="131313"/>
                <w:sz w:val="20"/>
              </w:rPr>
              <w:t xml:space="preserve"> </w:t>
            </w:r>
            <w:r w:rsidR="007F0B6E">
              <w:t>Defaults by either party resulting in direct loss to the property (including technical infrastructure, assets or equipment but excluding any loss or damage to Buyer Data) of t</w:t>
            </w:r>
            <w:r w:rsidR="00AA1AE5">
              <w:t xml:space="preserve">he other Party will not exceed </w:t>
            </w:r>
            <w:r w:rsidR="004735A2">
              <w:t>125%</w:t>
            </w:r>
            <w:r w:rsidR="007F0B6E">
              <w:rPr>
                <w:color w:val="222222"/>
              </w:rPr>
              <w:t xml:space="preserve"> cap</w:t>
            </w:r>
            <w:r w:rsidR="004735A2">
              <w:rPr>
                <w:color w:val="222222"/>
              </w:rPr>
              <w:t xml:space="preserve"> on any property related claims.</w:t>
            </w:r>
          </w:p>
          <w:p w14:paraId="500DED0A" w14:textId="2D2BC2EF"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A45DAE">
              <w:t>125%</w:t>
            </w:r>
            <w:r>
              <w:t xml:space="preserve"> of the Charges payable by the Buyer to the Supplier during the Call-Off Contract Term (whichever is the greater). </w:t>
            </w:r>
          </w:p>
          <w:p w14:paraId="414B6F7A" w14:textId="77777777" w:rsidR="006B5893" w:rsidRDefault="007F0B6E">
            <w:pPr>
              <w:spacing w:after="0" w:line="256" w:lineRule="auto"/>
              <w:ind w:left="10" w:firstLine="0"/>
            </w:pPr>
            <w:r>
              <w:t xml:space="preserve">The annual total liability of the Supplier for all other Defaults will </w:t>
            </w:r>
          </w:p>
          <w:p w14:paraId="060062CE" w14:textId="349FBBCD" w:rsidR="006B5893" w:rsidRDefault="007F0B6E" w:rsidP="00A45DAE">
            <w:pPr>
              <w:spacing w:after="0" w:line="256" w:lineRule="auto"/>
              <w:ind w:left="10" w:firstLine="0"/>
            </w:pPr>
            <w:r>
              <w:t xml:space="preserve">not exceed the greater of </w:t>
            </w:r>
            <w:r w:rsidR="00A45DAE">
              <w:t>125</w:t>
            </w:r>
            <w:r>
              <w:rPr>
                <w:b/>
              </w:rPr>
              <w:t xml:space="preserve">% </w:t>
            </w:r>
            <w:r>
              <w:t xml:space="preserve">of the Charges payable by the Buyer to the Supplier during the Call-Off Contract Term (whichever is the greater). </w:t>
            </w:r>
          </w:p>
        </w:tc>
      </w:tr>
      <w:tr w:rsidR="006B5893" w14:paraId="66CE9FA2" w14:textId="77777777" w:rsidTr="0029398E">
        <w:trPr>
          <w:trHeight w:val="38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79CBBA" w14:textId="77777777" w:rsidR="006B5893" w:rsidRDefault="007F0B6E">
            <w:pPr>
              <w:spacing w:after="48" w:line="256" w:lineRule="auto"/>
              <w:ind w:left="10" w:firstLine="0"/>
            </w:pPr>
            <w:r>
              <w:t xml:space="preserve">The Supplier insurance(s) required will be: </w:t>
            </w:r>
          </w:p>
          <w:p w14:paraId="6F8956C4" w14:textId="4474EB0F" w:rsidR="006B5893" w:rsidRDefault="005701E4">
            <w:pPr>
              <w:numPr>
                <w:ilvl w:val="0"/>
                <w:numId w:val="3"/>
              </w:numPr>
              <w:spacing w:after="22" w:line="285" w:lineRule="auto"/>
              <w:ind w:hanging="398"/>
            </w:pPr>
            <w:r>
              <w:t>A minimum insurance period of 6 years</w:t>
            </w:r>
            <w:r w:rsidR="007F0B6E">
              <w:t xml:space="preserve"> following the expiration or E</w:t>
            </w:r>
            <w:r>
              <w:t>nding of this Call-Off Contract</w:t>
            </w:r>
            <w:r w:rsidR="007F0B6E">
              <w:t xml:space="preserve"> </w:t>
            </w:r>
          </w:p>
          <w:p w14:paraId="02D27FE3" w14:textId="4917E4FC" w:rsidR="006B5893" w:rsidRDefault="005701E4">
            <w:pPr>
              <w:numPr>
                <w:ilvl w:val="0"/>
                <w:numId w:val="3"/>
              </w:numPr>
              <w:spacing w:after="18" w:line="283" w:lineRule="auto"/>
              <w:ind w:hanging="398"/>
            </w:pPr>
            <w:r>
              <w:t>P</w:t>
            </w:r>
            <w:r w:rsidR="007F0B6E">
              <w:t xml:space="preserve">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080E37B" w14:textId="07479DA9" w:rsidR="006B5893" w:rsidRDefault="005701E4">
            <w:pPr>
              <w:numPr>
                <w:ilvl w:val="0"/>
                <w:numId w:val="3"/>
              </w:numPr>
              <w:spacing w:after="43" w:line="256" w:lineRule="auto"/>
              <w:ind w:hanging="398"/>
            </w:pPr>
            <w:r>
              <w:t>E</w:t>
            </w:r>
            <w:r w:rsidR="007F0B6E">
              <w:t xml:space="preserve">mployers' liability insurance with a minimum limit of </w:t>
            </w:r>
          </w:p>
          <w:p w14:paraId="4BA3D27B" w14:textId="77777777" w:rsidR="006B5893" w:rsidRDefault="007F0B6E">
            <w:pPr>
              <w:spacing w:after="0" w:line="256" w:lineRule="auto"/>
              <w:ind w:left="0" w:right="65" w:firstLine="0"/>
              <w:jc w:val="right"/>
            </w:pPr>
            <w:r>
              <w:t xml:space="preserve">£5,000,000 or any higher minimum limit required by Law </w:t>
            </w:r>
          </w:p>
        </w:tc>
      </w:tr>
      <w:tr w:rsidR="006B5893" w14:paraId="084B9BB5" w14:textId="77777777" w:rsidTr="00AA1AE5">
        <w:trPr>
          <w:trHeight w:val="549"/>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4EE8F3" w14:textId="39A9EB08" w:rsidR="006B5893" w:rsidRDefault="00A45DAE">
            <w:pPr>
              <w:spacing w:after="0" w:line="256" w:lineRule="auto"/>
              <w:ind w:left="10" w:firstLine="0"/>
            </w:pPr>
            <w:r>
              <w:rPr>
                <w:color w:val="131313"/>
                <w:w w:val="105"/>
              </w:rPr>
              <w:t>The</w:t>
            </w:r>
            <w:r>
              <w:rPr>
                <w:color w:val="131313"/>
                <w:spacing w:val="-15"/>
                <w:w w:val="105"/>
              </w:rPr>
              <w:t xml:space="preserve"> </w:t>
            </w:r>
            <w:r>
              <w:rPr>
                <w:color w:val="131313"/>
                <w:w w:val="105"/>
              </w:rPr>
              <w:t>Buyer's</w:t>
            </w:r>
            <w:r>
              <w:rPr>
                <w:color w:val="131313"/>
                <w:spacing w:val="-15"/>
                <w:w w:val="105"/>
              </w:rPr>
              <w:t xml:space="preserve"> </w:t>
            </w:r>
            <w:r>
              <w:rPr>
                <w:color w:val="131313"/>
                <w:w w:val="105"/>
              </w:rPr>
              <w:t>responsibilities are</w:t>
            </w:r>
            <w:r>
              <w:rPr>
                <w:color w:val="131313"/>
                <w:spacing w:val="-14"/>
                <w:w w:val="105"/>
              </w:rPr>
              <w:t xml:space="preserve"> </w:t>
            </w:r>
            <w:r>
              <w:rPr>
                <w:color w:val="131313"/>
                <w:w w:val="105"/>
              </w:rPr>
              <w:t>as</w:t>
            </w:r>
            <w:r>
              <w:rPr>
                <w:color w:val="131313"/>
                <w:spacing w:val="-15"/>
                <w:w w:val="105"/>
              </w:rPr>
              <w:t xml:space="preserve"> </w:t>
            </w:r>
            <w:r>
              <w:rPr>
                <w:color w:val="131313"/>
                <w:w w:val="105"/>
              </w:rPr>
              <w:t>described</w:t>
            </w:r>
            <w:r>
              <w:rPr>
                <w:color w:val="131313"/>
                <w:spacing w:val="-15"/>
                <w:w w:val="105"/>
              </w:rPr>
              <w:t xml:space="preserve"> </w:t>
            </w:r>
            <w:r>
              <w:rPr>
                <w:color w:val="131313"/>
                <w:w w:val="105"/>
              </w:rPr>
              <w:t>in</w:t>
            </w:r>
            <w:r>
              <w:rPr>
                <w:color w:val="131313"/>
                <w:spacing w:val="-14"/>
                <w:w w:val="105"/>
              </w:rPr>
              <w:t xml:space="preserve"> </w:t>
            </w:r>
            <w:r>
              <w:rPr>
                <w:color w:val="131313"/>
                <w:w w:val="105"/>
              </w:rPr>
              <w:t>the</w:t>
            </w:r>
            <w:r>
              <w:rPr>
                <w:color w:val="131313"/>
                <w:spacing w:val="-15"/>
                <w:w w:val="105"/>
              </w:rPr>
              <w:t xml:space="preserve"> </w:t>
            </w:r>
            <w:r>
              <w:rPr>
                <w:color w:val="131313"/>
                <w:w w:val="105"/>
              </w:rPr>
              <w:t>Call- Off terms and conditions of this Contract.</w:t>
            </w:r>
          </w:p>
        </w:tc>
      </w:tr>
      <w:tr w:rsidR="006B5893" w14:paraId="10D0C1F2" w14:textId="77777777" w:rsidTr="00A45DAE">
        <w:trPr>
          <w:trHeight w:val="55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D9925D" w14:textId="30B7180B" w:rsidR="006B5893" w:rsidRDefault="00A45DAE" w:rsidP="00A45DAE">
            <w:pPr>
              <w:spacing w:after="0" w:line="256" w:lineRule="auto"/>
              <w:ind w:left="10" w:firstLine="0"/>
            </w:pPr>
            <w:r>
              <w:t>NA</w:t>
            </w:r>
          </w:p>
        </w:tc>
      </w:tr>
    </w:tbl>
    <w:p w14:paraId="5B1B6C87" w14:textId="77777777" w:rsidR="00AA1AE5" w:rsidRDefault="00AA1AE5">
      <w:pPr>
        <w:pStyle w:val="Heading3"/>
        <w:spacing w:after="0"/>
        <w:ind w:left="1113" w:firstLine="1118"/>
      </w:pPr>
    </w:p>
    <w:p w14:paraId="33AD1152" w14:textId="4CBBC904"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07AFE93E" w14:textId="77777777" w:rsidTr="0029398E">
        <w:trPr>
          <w:trHeight w:val="726"/>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3631F056" w:rsidR="006B5893" w:rsidRDefault="00AA1AE5">
            <w:pPr>
              <w:spacing w:after="0" w:line="256" w:lineRule="auto"/>
              <w:ind w:left="10" w:firstLine="0"/>
            </w:pPr>
            <w:r>
              <w:t xml:space="preserve">Not applicable </w:t>
            </w:r>
          </w:p>
        </w:tc>
      </w:tr>
    </w:tbl>
    <w:p w14:paraId="0293B237" w14:textId="77777777" w:rsidR="006B5893" w:rsidRDefault="007F0B6E">
      <w:pPr>
        <w:pStyle w:val="Heading3"/>
        <w:spacing w:after="158"/>
        <w:ind w:left="1113" w:firstLine="1118"/>
      </w:pPr>
      <w:r>
        <w:t xml:space="preserve">Call-Off Contract charges and payment </w:t>
      </w:r>
    </w:p>
    <w:p w14:paraId="77288E6A" w14:textId="77777777" w:rsidR="006B5893" w:rsidRDefault="007F0B6E">
      <w:pPr>
        <w:spacing w:after="0"/>
        <w:ind w:right="14"/>
      </w:pPr>
      <w:r>
        <w:t xml:space="preserve">The Call-Off Contract charges and payment details are in the table below. See Schedule 2 for a full breakdown. </w:t>
      </w:r>
    </w:p>
    <w:p w14:paraId="69EC7FAE"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B8C5057" w14:textId="77777777" w:rsidTr="00A45DAE">
        <w:trPr>
          <w:trHeight w:val="90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6E5308" w14:textId="77777777" w:rsidR="00B6667F" w:rsidRDefault="00B6667F" w:rsidP="00B6667F">
            <w:pPr>
              <w:pStyle w:val="TableParagraph"/>
              <w:spacing w:line="148" w:lineRule="exact"/>
              <w:ind w:left="100"/>
            </w:pPr>
          </w:p>
          <w:p w14:paraId="73188FB5" w14:textId="5BD049D9" w:rsidR="00B6667F" w:rsidRPr="00B6667F" w:rsidRDefault="007F0B6E" w:rsidP="00B6667F">
            <w:pPr>
              <w:spacing w:after="0" w:line="256" w:lineRule="auto"/>
              <w:ind w:left="10" w:firstLine="0"/>
            </w:pPr>
            <w:r>
              <w:t xml:space="preserve">The payment method for this Call-Off Contract is </w:t>
            </w:r>
            <w:r w:rsidR="00D967A2">
              <w:t>BACS annually</w:t>
            </w:r>
            <w:r w:rsidR="00B6667F" w:rsidRPr="00B6667F">
              <w:t>, in arrears</w:t>
            </w:r>
          </w:p>
          <w:p w14:paraId="467181C6" w14:textId="76E7F529" w:rsidR="006B5893" w:rsidRDefault="006B5893">
            <w:pPr>
              <w:spacing w:after="0" w:line="256" w:lineRule="auto"/>
              <w:ind w:left="2" w:firstLine="0"/>
            </w:pPr>
          </w:p>
        </w:tc>
      </w:tr>
      <w:tr w:rsidR="006B5893" w14:paraId="361EFF91" w14:textId="77777777" w:rsidTr="00A45DAE">
        <w:trPr>
          <w:trHeight w:val="7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44F50FC3" w:rsidR="006B5893" w:rsidRDefault="007F0B6E">
            <w:pPr>
              <w:spacing w:after="0" w:line="256" w:lineRule="auto"/>
              <w:ind w:left="2" w:firstLine="0"/>
            </w:pPr>
            <w:r>
              <w:t xml:space="preserve">The payment profile for this Call-Off Contract </w:t>
            </w:r>
            <w:r w:rsidR="00B6667F">
              <w:rPr>
                <w:color w:val="131313"/>
                <w:w w:val="105"/>
              </w:rPr>
              <w:t>is</w:t>
            </w:r>
            <w:r w:rsidR="00B6667F">
              <w:rPr>
                <w:color w:val="131313"/>
                <w:spacing w:val="-14"/>
                <w:w w:val="105"/>
              </w:rPr>
              <w:t xml:space="preserve"> </w:t>
            </w:r>
            <w:r w:rsidR="00B6667F">
              <w:rPr>
                <w:color w:val="131313"/>
                <w:w w:val="105"/>
              </w:rPr>
              <w:t xml:space="preserve">invoicing </w:t>
            </w:r>
            <w:r w:rsidR="00D967A2">
              <w:t>annually</w:t>
            </w:r>
            <w:r w:rsidR="00B6667F">
              <w:rPr>
                <w:color w:val="131313"/>
                <w:w w:val="105"/>
              </w:rPr>
              <w:t>, in arrears</w:t>
            </w:r>
          </w:p>
        </w:tc>
      </w:tr>
      <w:tr w:rsidR="006B5893" w14:paraId="6331177C" w14:textId="77777777" w:rsidTr="0029398E">
        <w:trPr>
          <w:trHeight w:val="9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DC666" w14:textId="1F8DD45E" w:rsidR="006B5893" w:rsidRDefault="007F0B6E">
            <w:pPr>
              <w:spacing w:after="0" w:line="256" w:lineRule="auto"/>
              <w:ind w:left="2" w:firstLine="0"/>
            </w:pPr>
            <w:r>
              <w:t xml:space="preserve">The Supplier will issue electronic invoices </w:t>
            </w:r>
            <w:r w:rsidR="00D967A2" w:rsidRPr="00D967A2">
              <w:rPr>
                <w:b/>
              </w:rPr>
              <w:t>annually</w:t>
            </w:r>
            <w:r>
              <w:rPr>
                <w:b/>
              </w:rPr>
              <w:t xml:space="preserve"> </w:t>
            </w:r>
            <w:r w:rsidR="00A45DAE">
              <w:t>in arrears</w:t>
            </w:r>
            <w:r>
              <w:t xml:space="preserve">. The Buyer will pay the Supplier within 30 days of receipt of a valid undisputed invoice. </w:t>
            </w:r>
          </w:p>
        </w:tc>
      </w:tr>
      <w:tr w:rsidR="006B5893" w14:paraId="665009FD" w14:textId="77777777" w:rsidTr="00AA1AE5">
        <w:trPr>
          <w:trHeight w:val="63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E3480D" w14:textId="73D86AB5" w:rsidR="006B5893" w:rsidRDefault="004A6A8E">
            <w:pPr>
              <w:spacing w:after="0" w:line="256" w:lineRule="auto"/>
              <w:ind w:left="2"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r>
      <w:tr w:rsidR="006B5893" w14:paraId="3D05864C" w14:textId="77777777" w:rsidTr="00510187">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F33728" w14:textId="6536B55B" w:rsidR="006B5893" w:rsidRPr="003A703C" w:rsidRDefault="007F0B6E">
            <w:pPr>
              <w:spacing w:after="0" w:line="256" w:lineRule="auto"/>
              <w:ind w:left="2" w:firstLine="0"/>
            </w:pPr>
            <w:r w:rsidRPr="003A703C">
              <w:t>All invoices must include</w:t>
            </w:r>
            <w:r w:rsidR="003A703C" w:rsidRPr="003A703C">
              <w:t>:</w:t>
            </w:r>
            <w:r w:rsidR="003A703C" w:rsidRPr="003A703C">
              <w:br/>
            </w:r>
            <w:r w:rsidR="0069677F" w:rsidRPr="003A703C">
              <w:t>total user numbers for the period.</w:t>
            </w:r>
            <w:r w:rsidRPr="003A703C">
              <w:t xml:space="preserve"> </w:t>
            </w:r>
          </w:p>
          <w:p w14:paraId="6697D34B" w14:textId="77777777" w:rsidR="003A703C" w:rsidRPr="003A703C" w:rsidRDefault="003A703C" w:rsidP="003A703C">
            <w:pPr>
              <w:pStyle w:val="TableParagraph"/>
              <w:numPr>
                <w:ilvl w:val="0"/>
                <w:numId w:val="57"/>
              </w:numPr>
              <w:ind w:right="4371"/>
              <w:rPr>
                <w:color w:val="131313"/>
              </w:rPr>
            </w:pPr>
            <w:r w:rsidRPr="003A703C">
              <w:rPr>
                <w:color w:val="131313"/>
              </w:rPr>
              <w:t>PO Number</w:t>
            </w:r>
          </w:p>
          <w:p w14:paraId="6991D550" w14:textId="77777777" w:rsidR="003A703C" w:rsidRPr="003A703C" w:rsidRDefault="003A703C" w:rsidP="003A703C">
            <w:pPr>
              <w:pStyle w:val="TableParagraph"/>
              <w:numPr>
                <w:ilvl w:val="0"/>
                <w:numId w:val="57"/>
              </w:numPr>
              <w:ind w:right="4371"/>
              <w:rPr>
                <w:color w:val="131313"/>
              </w:rPr>
            </w:pPr>
            <w:r w:rsidRPr="003A703C">
              <w:rPr>
                <w:color w:val="131313"/>
              </w:rPr>
              <w:t>Order</w:t>
            </w:r>
            <w:r w:rsidRPr="003A703C">
              <w:rPr>
                <w:color w:val="131313"/>
                <w:spacing w:val="-14"/>
              </w:rPr>
              <w:t xml:space="preserve"> </w:t>
            </w:r>
            <w:r w:rsidRPr="003A703C">
              <w:rPr>
                <w:color w:val="131313"/>
              </w:rPr>
              <w:t xml:space="preserve">Number </w:t>
            </w:r>
          </w:p>
          <w:p w14:paraId="1AB13B93" w14:textId="5DC5B8BF" w:rsidR="003A703C" w:rsidRPr="003A703C" w:rsidRDefault="003A703C" w:rsidP="003A703C">
            <w:pPr>
              <w:pStyle w:val="CommentText"/>
              <w:numPr>
                <w:ilvl w:val="0"/>
                <w:numId w:val="57"/>
              </w:numPr>
              <w:suppressAutoHyphens w:val="0"/>
              <w:autoSpaceDN/>
              <w:spacing w:after="120"/>
              <w:jc w:val="both"/>
              <w:textAlignment w:val="auto"/>
              <w:outlineLvl w:val="1"/>
              <w:rPr>
                <w:color w:val="131313"/>
                <w:sz w:val="22"/>
                <w:szCs w:val="22"/>
              </w:rPr>
            </w:pPr>
            <w:r w:rsidRPr="003A703C">
              <w:rPr>
                <w:color w:val="131313"/>
                <w:sz w:val="22"/>
                <w:szCs w:val="22"/>
              </w:rPr>
              <w:t>Contract Reference</w:t>
            </w:r>
          </w:p>
          <w:p w14:paraId="7EC9D44E" w14:textId="77777777" w:rsidR="003A703C" w:rsidRPr="003A703C" w:rsidRDefault="003A703C" w:rsidP="003A703C">
            <w:pPr>
              <w:pStyle w:val="CommentText"/>
              <w:numPr>
                <w:ilvl w:val="0"/>
                <w:numId w:val="57"/>
              </w:numPr>
              <w:pBdr>
                <w:top w:val="nil"/>
                <w:left w:val="nil"/>
                <w:bottom w:val="nil"/>
                <w:right w:val="nil"/>
                <w:between w:val="nil"/>
              </w:pBdr>
              <w:suppressAutoHyphens w:val="0"/>
              <w:autoSpaceDN/>
              <w:spacing w:after="120"/>
              <w:jc w:val="both"/>
              <w:textAlignment w:val="auto"/>
              <w:outlineLvl w:val="1"/>
              <w:rPr>
                <w:sz w:val="22"/>
                <w:szCs w:val="22"/>
              </w:rPr>
            </w:pPr>
            <w:r w:rsidRPr="003A703C">
              <w:rPr>
                <w:color w:val="131313"/>
                <w:sz w:val="22"/>
                <w:szCs w:val="22"/>
              </w:rPr>
              <w:t>Detailed</w:t>
            </w:r>
            <w:r w:rsidRPr="003A703C">
              <w:rPr>
                <w:color w:val="131313"/>
                <w:spacing w:val="6"/>
                <w:sz w:val="22"/>
                <w:szCs w:val="22"/>
              </w:rPr>
              <w:t xml:space="preserve"> </w:t>
            </w:r>
            <w:r w:rsidRPr="003A703C">
              <w:rPr>
                <w:color w:val="131313"/>
                <w:sz w:val="22"/>
                <w:szCs w:val="22"/>
              </w:rPr>
              <w:t>breakdown</w:t>
            </w:r>
            <w:r w:rsidRPr="003A703C">
              <w:rPr>
                <w:color w:val="131313"/>
                <w:spacing w:val="12"/>
                <w:sz w:val="22"/>
                <w:szCs w:val="22"/>
              </w:rPr>
              <w:t xml:space="preserve"> </w:t>
            </w:r>
            <w:r w:rsidRPr="003A703C">
              <w:rPr>
                <w:color w:val="131313"/>
                <w:sz w:val="22"/>
                <w:szCs w:val="22"/>
              </w:rPr>
              <w:t>of</w:t>
            </w:r>
            <w:r w:rsidRPr="003A703C">
              <w:rPr>
                <w:color w:val="131313"/>
                <w:spacing w:val="1"/>
                <w:sz w:val="22"/>
                <w:szCs w:val="22"/>
              </w:rPr>
              <w:t xml:space="preserve"> </w:t>
            </w:r>
            <w:r w:rsidRPr="003A703C">
              <w:rPr>
                <w:color w:val="131313"/>
                <w:sz w:val="22"/>
                <w:szCs w:val="22"/>
              </w:rPr>
              <w:t>all</w:t>
            </w:r>
            <w:r w:rsidRPr="003A703C">
              <w:rPr>
                <w:color w:val="131313"/>
                <w:spacing w:val="-2"/>
                <w:sz w:val="22"/>
                <w:szCs w:val="22"/>
              </w:rPr>
              <w:t xml:space="preserve"> </w:t>
            </w:r>
            <w:r w:rsidRPr="003A703C">
              <w:rPr>
                <w:color w:val="131313"/>
                <w:sz w:val="22"/>
                <w:szCs w:val="22"/>
              </w:rPr>
              <w:t>charges</w:t>
            </w:r>
            <w:r w:rsidRPr="003A703C">
              <w:rPr>
                <w:color w:val="131313"/>
                <w:spacing w:val="9"/>
                <w:sz w:val="22"/>
                <w:szCs w:val="22"/>
              </w:rPr>
              <w:t xml:space="preserve"> </w:t>
            </w:r>
            <w:r w:rsidRPr="003A703C">
              <w:rPr>
                <w:color w:val="131313"/>
                <w:sz w:val="22"/>
                <w:szCs w:val="22"/>
              </w:rPr>
              <w:t>within</w:t>
            </w:r>
            <w:r w:rsidRPr="003A703C">
              <w:rPr>
                <w:color w:val="131313"/>
                <w:spacing w:val="7"/>
                <w:sz w:val="22"/>
                <w:szCs w:val="22"/>
              </w:rPr>
              <w:t xml:space="preserve"> </w:t>
            </w:r>
            <w:r w:rsidRPr="003A703C">
              <w:rPr>
                <w:color w:val="131313"/>
                <w:sz w:val="22"/>
                <w:szCs w:val="22"/>
              </w:rPr>
              <w:t xml:space="preserve">the </w:t>
            </w:r>
            <w:r w:rsidRPr="003A703C">
              <w:rPr>
                <w:color w:val="131313"/>
                <w:spacing w:val="-2"/>
                <w:sz w:val="22"/>
                <w:szCs w:val="22"/>
              </w:rPr>
              <w:t>invoice.</w:t>
            </w:r>
          </w:p>
          <w:p w14:paraId="751240E2" w14:textId="565B11E1" w:rsidR="003A703C" w:rsidRPr="003A703C" w:rsidRDefault="003A703C" w:rsidP="003A703C">
            <w:pPr>
              <w:pStyle w:val="CommentText"/>
              <w:numPr>
                <w:ilvl w:val="0"/>
                <w:numId w:val="57"/>
              </w:numPr>
              <w:pBdr>
                <w:top w:val="nil"/>
                <w:left w:val="nil"/>
                <w:bottom w:val="nil"/>
                <w:right w:val="nil"/>
                <w:between w:val="nil"/>
              </w:pBdr>
              <w:suppressAutoHyphens w:val="0"/>
              <w:autoSpaceDN/>
              <w:spacing w:after="120"/>
              <w:jc w:val="both"/>
              <w:textAlignment w:val="auto"/>
              <w:outlineLvl w:val="1"/>
              <w:rPr>
                <w:sz w:val="22"/>
                <w:szCs w:val="22"/>
              </w:rPr>
            </w:pPr>
            <w:r w:rsidRPr="003A703C">
              <w:rPr>
                <w:sz w:val="22"/>
                <w:szCs w:val="22"/>
              </w:rPr>
              <w:t>Payment will only be made following satisfactory delivery of pre-agreed certified products and deliverables.</w:t>
            </w:r>
          </w:p>
          <w:p w14:paraId="2C470E8A" w14:textId="11E8E057" w:rsidR="003A703C" w:rsidRDefault="003A703C">
            <w:pPr>
              <w:spacing w:after="0" w:line="256" w:lineRule="auto"/>
              <w:ind w:left="2" w:firstLine="0"/>
            </w:pPr>
          </w:p>
        </w:tc>
      </w:tr>
      <w:tr w:rsidR="006B5893" w14:paraId="38BBD964" w14:textId="77777777" w:rsidTr="00510187">
        <w:trPr>
          <w:trHeight w:val="67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6B5893" w:rsidRDefault="007F0B6E">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BAB4ED" w14:textId="5D8E57D5" w:rsidR="006B5893" w:rsidRPr="0074747C" w:rsidRDefault="00463ED3" w:rsidP="00D967A2">
            <w:pPr>
              <w:pStyle w:val="Heading2"/>
              <w:keepNext w:val="0"/>
              <w:keepLines w:val="0"/>
              <w:pBdr>
                <w:top w:val="nil"/>
                <w:left w:val="nil"/>
                <w:bottom w:val="nil"/>
                <w:right w:val="nil"/>
                <w:between w:val="nil"/>
              </w:pBdr>
              <w:suppressAutoHyphens w:val="0"/>
              <w:autoSpaceDN/>
              <w:spacing w:after="240" w:line="240" w:lineRule="auto"/>
              <w:ind w:left="27"/>
              <w:jc w:val="both"/>
              <w:textAlignment w:val="auto"/>
              <w:rPr>
                <w:sz w:val="22"/>
              </w:rPr>
            </w:pPr>
            <w:r w:rsidRPr="0074747C">
              <w:rPr>
                <w:sz w:val="22"/>
                <w:szCs w:val="24"/>
              </w:rPr>
              <w:t xml:space="preserve">Payment will be </w:t>
            </w:r>
            <w:r w:rsidR="00D967A2">
              <w:rPr>
                <w:sz w:val="22"/>
                <w:szCs w:val="24"/>
              </w:rPr>
              <w:t>annually</w:t>
            </w:r>
            <w:r w:rsidRPr="0074747C">
              <w:rPr>
                <w:sz w:val="22"/>
                <w:szCs w:val="24"/>
              </w:rPr>
              <w:t>, in arrears.</w:t>
            </w:r>
          </w:p>
        </w:tc>
      </w:tr>
      <w:tr w:rsidR="006B5893" w14:paraId="427994C1" w14:textId="77777777" w:rsidTr="00AA1AE5">
        <w:trPr>
          <w:trHeight w:val="48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A8E1C3" w14:textId="0B7584D4" w:rsidR="00463ED3" w:rsidRPr="0074747C" w:rsidRDefault="00AA1AE5" w:rsidP="00463ED3">
            <w:pPr>
              <w:pStyle w:val="Heading2"/>
              <w:ind w:left="34" w:hanging="34"/>
              <w:rPr>
                <w:sz w:val="22"/>
              </w:rPr>
            </w:pPr>
            <w:r w:rsidRPr="0074747C">
              <w:rPr>
                <w:sz w:val="22"/>
              </w:rPr>
              <w:t xml:space="preserve">The </w:t>
            </w:r>
            <w:r w:rsidR="007070A0" w:rsidRPr="0074747C">
              <w:rPr>
                <w:sz w:val="22"/>
              </w:rPr>
              <w:t xml:space="preserve">maximum </w:t>
            </w:r>
            <w:r w:rsidRPr="0074747C">
              <w:rPr>
                <w:sz w:val="22"/>
              </w:rPr>
              <w:t>value of this Call-Off Contract is £108,000.00</w:t>
            </w:r>
            <w:r w:rsidR="007070A0" w:rsidRPr="0074747C">
              <w:rPr>
                <w:sz w:val="22"/>
              </w:rPr>
              <w:t>, including any extension option</w:t>
            </w:r>
            <w:r w:rsidRPr="0074747C">
              <w:rPr>
                <w:sz w:val="22"/>
              </w:rPr>
              <w:t xml:space="preserve"> (E</w:t>
            </w:r>
            <w:r w:rsidR="00463ED3" w:rsidRPr="0074747C">
              <w:rPr>
                <w:sz w:val="22"/>
              </w:rPr>
              <w:t>xcluding VAT)</w:t>
            </w:r>
            <w:r w:rsidRPr="0074747C">
              <w:rPr>
                <w:sz w:val="22"/>
              </w:rPr>
              <w:t>.</w:t>
            </w:r>
          </w:p>
          <w:p w14:paraId="50887CC1" w14:textId="77777777" w:rsidR="00A45DAE" w:rsidRPr="0074747C" w:rsidRDefault="00A45DAE" w:rsidP="003A703C">
            <w:pPr>
              <w:pStyle w:val="Heading2"/>
              <w:ind w:left="34" w:hanging="34"/>
              <w:rPr>
                <w:sz w:val="22"/>
              </w:rPr>
            </w:pPr>
          </w:p>
          <w:p w14:paraId="406F1F18" w14:textId="2B3FFAE2" w:rsidR="003A703C" w:rsidRPr="0074747C" w:rsidRDefault="003A703C" w:rsidP="003A703C">
            <w:pPr>
              <w:pStyle w:val="Heading2"/>
              <w:ind w:left="34" w:hanging="34"/>
              <w:rPr>
                <w:sz w:val="22"/>
              </w:rPr>
            </w:pPr>
            <w:r w:rsidRPr="0074747C">
              <w:rPr>
                <w:sz w:val="22"/>
              </w:rPr>
              <w:t>The Buyer cannot guarantee the volume levels of users and therefore the user volumes may decrease or increase at any time during the contract period.</w:t>
            </w:r>
          </w:p>
          <w:p w14:paraId="0208AF7E" w14:textId="77777777" w:rsidR="003A703C" w:rsidRPr="0074747C" w:rsidRDefault="003A703C" w:rsidP="003A703C">
            <w:pPr>
              <w:pStyle w:val="Heading2"/>
              <w:ind w:left="34" w:hanging="34"/>
              <w:rPr>
                <w:sz w:val="22"/>
              </w:rPr>
            </w:pPr>
          </w:p>
          <w:p w14:paraId="22412B19" w14:textId="77777777" w:rsidR="003A703C" w:rsidRPr="0074747C" w:rsidRDefault="003A703C" w:rsidP="003A703C">
            <w:pPr>
              <w:pStyle w:val="Heading2"/>
              <w:ind w:left="34" w:hanging="34"/>
              <w:rPr>
                <w:sz w:val="22"/>
              </w:rPr>
            </w:pPr>
            <w:r w:rsidRPr="0074747C">
              <w:rPr>
                <w:sz w:val="22"/>
              </w:rPr>
              <w:t>Therefore, the Buyer does not commit to any minimum spend under this Contract.</w:t>
            </w:r>
          </w:p>
          <w:p w14:paraId="391F2C03" w14:textId="77777777" w:rsidR="003A703C" w:rsidRPr="0074747C" w:rsidRDefault="003A703C" w:rsidP="003A703C">
            <w:pPr>
              <w:pStyle w:val="Heading2"/>
              <w:ind w:left="34" w:hanging="34"/>
              <w:rPr>
                <w:sz w:val="22"/>
              </w:rPr>
            </w:pPr>
          </w:p>
          <w:p w14:paraId="35957A17" w14:textId="00BF18E9" w:rsidR="006B5893" w:rsidRPr="0074747C" w:rsidRDefault="003A703C" w:rsidP="00A45DAE">
            <w:pPr>
              <w:pStyle w:val="Heading2"/>
              <w:ind w:left="34" w:hanging="34"/>
              <w:rPr>
                <w:sz w:val="22"/>
              </w:rPr>
            </w:pPr>
            <w:r w:rsidRPr="0074747C">
              <w:rPr>
                <w:sz w:val="22"/>
              </w:rPr>
              <w:t>The Supplier will apply the user charges confirmed in this contract to reflect any changes in user numbers for the applicable period in their invoice.</w:t>
            </w:r>
          </w:p>
        </w:tc>
      </w:tr>
      <w:tr w:rsidR="006B5893" w14:paraId="41CAE907"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EECADA" w14:textId="7D3037DE" w:rsidR="006B5893" w:rsidRDefault="007F0B6E">
            <w:pPr>
              <w:spacing w:after="0" w:line="256" w:lineRule="auto"/>
              <w:ind w:left="2" w:firstLine="0"/>
            </w:pPr>
            <w:r>
              <w:t>T</w:t>
            </w:r>
            <w:r w:rsidR="00A45DAE">
              <w:t>he breakdown of the Charges is:</w:t>
            </w:r>
          </w:p>
          <w:p w14:paraId="33E4EAEC" w14:textId="701527D0" w:rsidR="008F1DC3" w:rsidRDefault="008F1DC3">
            <w:pPr>
              <w:spacing w:after="0" w:line="256" w:lineRule="auto"/>
              <w:ind w:left="2" w:firstLine="0"/>
            </w:pPr>
          </w:p>
          <w:p w14:paraId="0BC28DE9" w14:textId="7765D94F" w:rsidR="00510187" w:rsidRDefault="00510187">
            <w:pPr>
              <w:spacing w:after="0" w:line="256" w:lineRule="auto"/>
              <w:ind w:left="2" w:firstLine="0"/>
            </w:pPr>
            <w:r>
              <w:t xml:space="preserve"> </w:t>
            </w:r>
            <w:r w:rsidR="004A6A8E" w:rsidRPr="00B81D9D">
              <w:rPr>
                <w:color w:val="FF0000"/>
              </w:rPr>
              <w:t>REDACTED TEXT under FIOA Section 43 Commercial Interests.</w:t>
            </w:r>
          </w:p>
        </w:tc>
      </w:tr>
    </w:tbl>
    <w:p w14:paraId="205A9307"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46EB5F01" w14:textId="77777777" w:rsidTr="00510187">
        <w:trPr>
          <w:trHeight w:val="17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FF87AA" w14:textId="77777777" w:rsidR="006B5893" w:rsidRDefault="007F0B6E">
            <w:pPr>
              <w:spacing w:after="268" w:line="283" w:lineRule="auto"/>
              <w:ind w:left="2" w:firstLine="0"/>
            </w:pPr>
            <w:r>
              <w:t xml:space="preserve">This Call-Off Contract will include the following Implementation Plan, exit and offboarding plans and milestones: </w:t>
            </w:r>
          </w:p>
          <w:p w14:paraId="72A796CC" w14:textId="77777777" w:rsidR="00AA1AE5" w:rsidRPr="006F7EC3" w:rsidRDefault="00AA1AE5" w:rsidP="00AA1AE5">
            <w:pPr>
              <w:pStyle w:val="Heading1"/>
              <w:keepLines w:val="0"/>
              <w:pBdr>
                <w:top w:val="nil"/>
                <w:left w:val="nil"/>
                <w:bottom w:val="nil"/>
                <w:right w:val="nil"/>
                <w:between w:val="nil"/>
              </w:pBdr>
              <w:suppressAutoHyphens w:val="0"/>
              <w:autoSpaceDN/>
              <w:spacing w:after="120" w:line="240" w:lineRule="auto"/>
              <w:ind w:left="189" w:firstLine="0"/>
              <w:jc w:val="both"/>
              <w:textAlignment w:val="auto"/>
              <w:rPr>
                <w:sz w:val="22"/>
              </w:rPr>
            </w:pPr>
            <w:r w:rsidRPr="006F7EC3">
              <w:rPr>
                <w:sz w:val="22"/>
              </w:rPr>
              <w:t>KEY MILESTONES AND DELIVERABLES</w:t>
            </w:r>
          </w:p>
          <w:p w14:paraId="225112B6" w14:textId="3C08C489" w:rsidR="00AA1AE5" w:rsidRPr="006F7EC3" w:rsidRDefault="00AA1AE5" w:rsidP="00AA1AE5">
            <w:pPr>
              <w:pStyle w:val="ListParagraph"/>
              <w:numPr>
                <w:ilvl w:val="0"/>
                <w:numId w:val="56"/>
              </w:numPr>
              <w:suppressAutoHyphens w:val="0"/>
              <w:autoSpaceDN/>
              <w:spacing w:after="0" w:line="240" w:lineRule="auto"/>
              <w:ind w:left="615" w:hanging="426"/>
              <w:contextualSpacing/>
              <w:textAlignment w:val="auto"/>
            </w:pPr>
            <w:r w:rsidRPr="006F7EC3">
              <w:t>Existing ES Hub platform to remain accessible and to the same standard it is currently.</w:t>
            </w:r>
          </w:p>
          <w:p w14:paraId="361EC0F0" w14:textId="77777777" w:rsidR="00AA1AE5" w:rsidRPr="006F7EC3" w:rsidRDefault="00AA1AE5" w:rsidP="00AA1AE5">
            <w:pPr>
              <w:pStyle w:val="Heading2"/>
              <w:keepNext w:val="0"/>
              <w:keepLines w:val="0"/>
              <w:numPr>
                <w:ilvl w:val="0"/>
                <w:numId w:val="56"/>
              </w:numPr>
              <w:pBdr>
                <w:top w:val="nil"/>
                <w:left w:val="nil"/>
                <w:bottom w:val="nil"/>
                <w:right w:val="nil"/>
                <w:between w:val="nil"/>
              </w:pBdr>
              <w:suppressAutoHyphens w:val="0"/>
              <w:autoSpaceDN/>
              <w:spacing w:after="120" w:line="240" w:lineRule="auto"/>
              <w:ind w:left="615" w:hanging="426"/>
              <w:jc w:val="both"/>
              <w:textAlignment w:val="auto"/>
              <w:rPr>
                <w:sz w:val="22"/>
              </w:rPr>
            </w:pPr>
            <w:r w:rsidRPr="006F7EC3">
              <w:rPr>
                <w:sz w:val="22"/>
              </w:rPr>
              <w:t>The following Contract milestones/deliverables shall apply:</w:t>
            </w:r>
          </w:p>
          <w:p w14:paraId="376884C0" w14:textId="4D633FA0" w:rsidR="00AA1AE5" w:rsidRPr="008025C7" w:rsidRDefault="008025C7" w:rsidP="00AA1AE5">
            <w:pPr>
              <w:suppressAutoHyphens w:val="0"/>
              <w:autoSpaceDN/>
              <w:spacing w:after="0" w:line="240" w:lineRule="auto"/>
              <w:ind w:left="0" w:firstLine="0"/>
              <w:contextualSpacing/>
              <w:textAlignment w:val="auto"/>
            </w:pPr>
            <w:r>
              <w:rPr>
                <w:noProof/>
              </w:rPr>
              <w:drawing>
                <wp:inline distT="0" distB="0" distL="0" distR="0" wp14:anchorId="738CCC77" wp14:editId="7B8CEE48">
                  <wp:extent cx="4300220" cy="887730"/>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00220" cy="887730"/>
                          </a:xfrm>
                          <a:prstGeom prst="rect">
                            <a:avLst/>
                          </a:prstGeom>
                        </pic:spPr>
                      </pic:pic>
                    </a:graphicData>
                  </a:graphic>
                </wp:inline>
              </w:drawing>
            </w:r>
          </w:p>
          <w:p w14:paraId="69AA577E" w14:textId="7D5CF81E" w:rsidR="006B5893" w:rsidRDefault="006B5893" w:rsidP="00AA1AE5">
            <w:pPr>
              <w:pStyle w:val="Heading2"/>
              <w:keepNext w:val="0"/>
              <w:keepLines w:val="0"/>
              <w:pBdr>
                <w:top w:val="nil"/>
                <w:left w:val="nil"/>
                <w:bottom w:val="nil"/>
                <w:right w:val="nil"/>
                <w:between w:val="nil"/>
              </w:pBdr>
              <w:suppressAutoHyphens w:val="0"/>
              <w:autoSpaceDN/>
              <w:spacing w:after="120" w:line="240" w:lineRule="auto"/>
              <w:jc w:val="both"/>
              <w:textAlignment w:val="auto"/>
            </w:pPr>
          </w:p>
        </w:tc>
      </w:tr>
      <w:tr w:rsidR="006B5893" w14:paraId="453AAB60" w14:textId="77777777" w:rsidTr="006F7EC3">
        <w:trPr>
          <w:trHeight w:val="3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3A8904AC" w:rsidR="00DF49C2" w:rsidRDefault="006F7EC3" w:rsidP="006F7EC3">
            <w:pPr>
              <w:spacing w:after="0" w:line="256" w:lineRule="auto"/>
              <w:ind w:left="2" w:firstLine="0"/>
            </w:pPr>
            <w:r>
              <w:t>NA</w:t>
            </w:r>
          </w:p>
        </w:tc>
      </w:tr>
      <w:tr w:rsidR="006B5893" w14:paraId="43D31F07" w14:textId="77777777" w:rsidTr="00510187">
        <w:trPr>
          <w:trHeight w:val="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6B5893" w:rsidRDefault="007F0B6E">
            <w:pPr>
              <w:spacing w:after="0" w:line="256"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666C29D9" w:rsidR="00DF49C2" w:rsidRDefault="00DF49C2">
            <w:pPr>
              <w:spacing w:after="0" w:line="256" w:lineRule="auto"/>
              <w:ind w:left="2" w:firstLine="0"/>
            </w:pPr>
            <w:r>
              <w:t>N/A</w:t>
            </w:r>
          </w:p>
        </w:tc>
      </w:tr>
      <w:tr w:rsidR="006B5893" w14:paraId="64B5ECFC" w14:textId="77777777" w:rsidTr="00510187">
        <w:trPr>
          <w:trHeight w:val="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5A226B"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E7124D" w14:textId="0EC971D9" w:rsidR="00DF49C2" w:rsidRDefault="00DF49C2">
            <w:pPr>
              <w:spacing w:after="0" w:line="256" w:lineRule="auto"/>
              <w:ind w:left="2" w:firstLine="0"/>
            </w:pPr>
            <w:r>
              <w:t>N/A</w:t>
            </w:r>
          </w:p>
        </w:tc>
      </w:tr>
      <w:tr w:rsidR="006B5893" w14:paraId="64A0E486" w14:textId="77777777" w:rsidTr="006F7EC3">
        <w:trPr>
          <w:trHeight w:val="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0B9EAD14" w:rsidR="00194AF2" w:rsidRDefault="00DF49C2" w:rsidP="006F7EC3">
            <w:pPr>
              <w:spacing w:after="0" w:line="256" w:lineRule="auto"/>
              <w:ind w:left="2" w:firstLine="0"/>
            </w:pPr>
            <w:r>
              <w:t>N/A</w:t>
            </w:r>
          </w:p>
        </w:tc>
      </w:tr>
      <w:tr w:rsidR="006B5893" w14:paraId="020B6CEB" w14:textId="77777777" w:rsidTr="00510187">
        <w:trPr>
          <w:trHeight w:val="13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6B5893" w:rsidRDefault="007F0B6E">
            <w:pPr>
              <w:spacing w:after="26" w:line="256" w:lineRule="auto"/>
              <w:ind w:left="0" w:firstLine="0"/>
            </w:pPr>
            <w:r>
              <w:rPr>
                <w:b/>
              </w:rPr>
              <w:t xml:space="preserve">Buyer specific </w:t>
            </w:r>
          </w:p>
          <w:p w14:paraId="444269C0" w14:textId="77777777" w:rsidR="006B5893" w:rsidRDefault="007F0B6E">
            <w:pPr>
              <w:spacing w:after="28" w:line="256" w:lineRule="auto"/>
              <w:ind w:left="0" w:firstLine="0"/>
            </w:pPr>
            <w:r>
              <w:rPr>
                <w:b/>
              </w:rPr>
              <w:t>amendments</w:t>
            </w:r>
            <w:r>
              <w:t xml:space="preserve"> </w:t>
            </w:r>
          </w:p>
          <w:p w14:paraId="42DFC184"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01113" w14:textId="6090A50C" w:rsidR="006B5893" w:rsidRDefault="007F0B6E">
            <w:pPr>
              <w:spacing w:after="0" w:line="256" w:lineRule="auto"/>
              <w:ind w:left="2" w:firstLine="0"/>
            </w:pPr>
            <w:r w:rsidRPr="003A703C">
              <w:t>Within the scope of the Call-O</w:t>
            </w:r>
            <w:r w:rsidR="006F7EC3">
              <w:t>ff Contract, the Supplier will:</w:t>
            </w:r>
          </w:p>
          <w:p w14:paraId="2818B060" w14:textId="77777777" w:rsidR="006F7EC3" w:rsidRPr="002D528D" w:rsidRDefault="006F7EC3">
            <w:pPr>
              <w:spacing w:after="0" w:line="256" w:lineRule="auto"/>
              <w:ind w:left="2" w:firstLine="0"/>
            </w:pPr>
          </w:p>
          <w:p w14:paraId="540C5721" w14:textId="77777777" w:rsidR="00BC2507" w:rsidRPr="002D528D" w:rsidRDefault="00BC2507" w:rsidP="00BC2507">
            <w:pPr>
              <w:spacing w:after="100"/>
              <w:ind w:left="0" w:firstLine="0"/>
              <w:rPr>
                <w:b/>
              </w:rPr>
            </w:pPr>
            <w:r w:rsidRPr="002D528D">
              <w:rPr>
                <w:b/>
              </w:rPr>
              <w:t>Non Exclusivity</w:t>
            </w:r>
          </w:p>
          <w:p w14:paraId="787774C3" w14:textId="77777777" w:rsidR="00BC2507" w:rsidRPr="002D528D" w:rsidRDefault="00BC2507" w:rsidP="002D528D">
            <w:pPr>
              <w:spacing w:after="100"/>
              <w:ind w:left="0" w:firstLine="0"/>
              <w:rPr>
                <w:b/>
              </w:rPr>
            </w:pPr>
            <w:r w:rsidRPr="002D528D">
              <w:rPr>
                <w:b/>
              </w:rPr>
              <w:t>Nothing herein is intended nor shall be construed as creating any exclusive arrangement with the Service Provider. This Call Off Contract shall not restrict Contracting Authorities from acquiring similar, equal or like goods and/ or services from other entities or sources.</w:t>
            </w:r>
          </w:p>
          <w:p w14:paraId="19C74CA3" w14:textId="77777777" w:rsidR="00BC2507" w:rsidRPr="002D528D" w:rsidRDefault="00BC2507" w:rsidP="00BC2507">
            <w:pPr>
              <w:spacing w:after="100"/>
              <w:rPr>
                <w:b/>
              </w:rPr>
            </w:pPr>
          </w:p>
          <w:p w14:paraId="0DD3BCFE" w14:textId="77777777" w:rsidR="00BC2507" w:rsidRPr="002D528D" w:rsidRDefault="00BC2507" w:rsidP="00BC2507">
            <w:pPr>
              <w:spacing w:after="100"/>
              <w:ind w:left="0" w:firstLine="0"/>
              <w:rPr>
                <w:b/>
              </w:rPr>
            </w:pPr>
            <w:r w:rsidRPr="002D528D">
              <w:rPr>
                <w:b/>
              </w:rPr>
              <w:t>No Guarantee of Volumes or Spend</w:t>
            </w:r>
          </w:p>
          <w:p w14:paraId="0F062375" w14:textId="77777777" w:rsidR="00BC2507" w:rsidRPr="006F7EC3" w:rsidRDefault="00BC2507" w:rsidP="00BC2507">
            <w:pPr>
              <w:pStyle w:val="Standard"/>
              <w:spacing w:after="100"/>
              <w:rPr>
                <w:rFonts w:ascii="Arial" w:eastAsia="Arial" w:hAnsi="Arial" w:cs="Arial"/>
                <w:color w:val="000000"/>
                <w:lang w:eastAsia="en-GB" w:bidi="ar-SA"/>
              </w:rPr>
            </w:pPr>
            <w:r w:rsidRPr="006F7EC3">
              <w:rPr>
                <w:rFonts w:ascii="Arial" w:eastAsia="Arial" w:hAnsi="Arial" w:cs="Arial"/>
                <w:color w:val="000000"/>
                <w:lang w:eastAsia="en-GB" w:bidi="ar-SA"/>
              </w:rPr>
              <w:t>No guarantee is given by the Client (Buyer) in respect of either volumes, the levels or aggregate value of the Services, which the Client shall require the Service Provider to provide during the Call Off Contract. Any levels or aggregate values of Services referred to in the contract or Schedules are indicative only and shall not be binding on the Client.</w:t>
            </w:r>
          </w:p>
          <w:p w14:paraId="798B0868" w14:textId="77777777" w:rsidR="00BC2507" w:rsidRPr="002D528D" w:rsidRDefault="00BC2507" w:rsidP="00BC2507">
            <w:pPr>
              <w:pStyle w:val="Standard"/>
              <w:spacing w:after="100"/>
              <w:rPr>
                <w:rFonts w:ascii="Arial" w:eastAsia="Arial" w:hAnsi="Arial" w:cs="Arial"/>
              </w:rPr>
            </w:pPr>
          </w:p>
          <w:p w14:paraId="65CE73DE" w14:textId="77777777" w:rsidR="00BC2507" w:rsidRPr="002D528D" w:rsidRDefault="00BC2507" w:rsidP="00BC2507">
            <w:pPr>
              <w:pStyle w:val="NormalWeb"/>
              <w:shd w:val="clear" w:color="auto" w:fill="FFFFFF"/>
              <w:spacing w:before="0" w:after="0"/>
              <w:rPr>
                <w:sz w:val="22"/>
                <w:szCs w:val="22"/>
              </w:rPr>
            </w:pPr>
            <w:r w:rsidRPr="002D528D">
              <w:rPr>
                <w:rFonts w:ascii="Arial" w:hAnsi="Arial" w:cs="Arial"/>
                <w:b/>
                <w:bCs/>
                <w:color w:val="222222"/>
                <w:sz w:val="22"/>
                <w:szCs w:val="22"/>
              </w:rPr>
              <w:t>Termination without cause</w:t>
            </w:r>
          </w:p>
          <w:p w14:paraId="1D0FCBD5" w14:textId="2822256E" w:rsidR="00DF49C2" w:rsidRPr="003A703C" w:rsidRDefault="00BC2507" w:rsidP="00BC2507">
            <w:pPr>
              <w:spacing w:after="0" w:line="256" w:lineRule="auto"/>
              <w:ind w:left="2" w:firstLine="0"/>
            </w:pPr>
            <w:r w:rsidRPr="003A703C">
              <w:rPr>
                <w:color w:val="222222"/>
              </w:rPr>
              <w:t>The Client shall have the right to terminate this Call Off Contract at any time by issuing a</w:t>
            </w:r>
            <w:r w:rsidRPr="003A703C">
              <w:t xml:space="preserve"> </w:t>
            </w:r>
            <w:r w:rsidRPr="003A703C">
              <w:rPr>
                <w:color w:val="222222"/>
              </w:rPr>
              <w:t>Termination Notice to the Supplier giving at least thirty (30) Working Days written notice (unless stated differently in the Framework Agreement).</w:t>
            </w:r>
          </w:p>
        </w:tc>
      </w:tr>
      <w:tr w:rsidR="006B5893" w14:paraId="46FA40F2" w14:textId="77777777" w:rsidTr="006F7EC3">
        <w:trPr>
          <w:trHeight w:val="5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538A0" w14:textId="41903E6E" w:rsidR="006B5893" w:rsidRDefault="007F0B6E" w:rsidP="006F7EC3">
            <w:pPr>
              <w:spacing w:after="46" w:line="256" w:lineRule="auto"/>
              <w:ind w:left="2" w:firstLine="0"/>
            </w:pPr>
            <w:r>
              <w:t xml:space="preserve">Annex 1  of </w:t>
            </w:r>
            <w:r w:rsidR="006F7EC3">
              <w:t>Schedule 7 is being used:</w:t>
            </w:r>
          </w:p>
        </w:tc>
      </w:tr>
      <w:tr w:rsidR="006B5893" w14:paraId="05BC3218" w14:textId="77777777" w:rsidTr="006F7EC3">
        <w:trPr>
          <w:trHeight w:val="3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28CE0E9C" w:rsidR="00DF49C2" w:rsidRDefault="006F7EC3" w:rsidP="006F7EC3">
            <w:pPr>
              <w:pStyle w:val="CommentText"/>
              <w:ind w:left="0" w:firstLine="0"/>
            </w:pPr>
            <w:r w:rsidRPr="006F7EC3">
              <w:rPr>
                <w:sz w:val="22"/>
                <w:szCs w:val="22"/>
              </w:rPr>
              <w:t>IPR as defined at 11. Intellectual Property Rights</w:t>
            </w:r>
          </w:p>
        </w:tc>
      </w:tr>
      <w:tr w:rsidR="006B5893" w14:paraId="727151EE" w14:textId="77777777" w:rsidTr="0051018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6B5893" w:rsidRDefault="007F0B6E">
            <w:pPr>
              <w:spacing w:after="0" w:line="256"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9C1F81" w14:textId="04BC456F" w:rsidR="00DF49C2" w:rsidRDefault="00DF49C2">
            <w:pPr>
              <w:spacing w:after="0" w:line="256" w:lineRule="auto"/>
              <w:ind w:left="2" w:firstLine="0"/>
            </w:pPr>
            <w:r w:rsidRPr="002D528D">
              <w:t>N/A</w:t>
            </w:r>
            <w:r w:rsidR="00DF2475" w:rsidRPr="002D528D">
              <w:t xml:space="preserve"> – The maximum contract value is below the Public Procurement threshold.</w:t>
            </w:r>
          </w:p>
        </w:tc>
      </w:tr>
    </w:tbl>
    <w:p w14:paraId="00610EE7"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68555B6"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6435FDE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659BC5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3B9C1FE4"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803B1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25675286"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70769A6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77777777" w:rsidR="006B5893" w:rsidRDefault="007F0B6E">
            <w:pPr>
              <w:spacing w:after="0" w:line="256" w:lineRule="auto"/>
              <w:ind w:left="0" w:firstLine="0"/>
            </w:pPr>
            <w:r>
              <w:t xml:space="preserve">Buyer </w:t>
            </w:r>
          </w:p>
        </w:tc>
      </w:tr>
      <w:tr w:rsidR="006B5893" w14:paraId="2E0F6F0B"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96DE3E" w14:textId="7D204E4E" w:rsidR="006B5893" w:rsidRDefault="004A6A8E">
            <w:pPr>
              <w:spacing w:after="0" w:line="256"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D8B11C" w14:textId="3CF06578" w:rsidR="006B5893" w:rsidRDefault="004A6A8E">
            <w:pPr>
              <w:spacing w:after="0" w:line="256"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r>
      <w:tr w:rsidR="006B5893" w14:paraId="6E4385C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34315" w14:textId="7AA9549D" w:rsidR="006B5893" w:rsidRDefault="004A6A8E">
            <w:pPr>
              <w:spacing w:after="0" w:line="256"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216C47" w14:textId="3615F673" w:rsidR="006B5893" w:rsidRDefault="004A6A8E">
            <w:pPr>
              <w:spacing w:after="0" w:line="256" w:lineRule="auto"/>
              <w:ind w:left="0" w:firstLine="0"/>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tc>
      </w:tr>
      <w:tr w:rsidR="006B5893" w14:paraId="0C55B28C"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95AAE0" w14:textId="4856D81F" w:rsidR="006B5893" w:rsidRDefault="007F0B6E">
            <w:pPr>
              <w:spacing w:after="0" w:line="256" w:lineRule="auto"/>
              <w:ind w:left="0" w:firstLine="0"/>
            </w:pPr>
            <w:r>
              <w:t xml:space="preserve"> </w:t>
            </w:r>
            <w:r w:rsidR="004A6A8E" w:rsidRPr="00B81D9D">
              <w:rPr>
                <w:color w:val="FF0000"/>
              </w:rPr>
              <w:t xml:space="preserve">REDACTED TEXT under FIOA Section </w:t>
            </w:r>
            <w:r w:rsidR="004A6A8E">
              <w:rPr>
                <w:color w:val="FF0000"/>
              </w:rPr>
              <w:t>40</w:t>
            </w:r>
            <w:r w:rsidR="004A6A8E" w:rsidRPr="00B81D9D">
              <w:rPr>
                <w:color w:val="FF0000"/>
              </w:rPr>
              <w:t xml:space="preserve"> </w:t>
            </w:r>
            <w:r w:rsidR="004A6A8E">
              <w:rPr>
                <w:color w:val="FF0000"/>
              </w:rPr>
              <w:t>Personal Information</w:t>
            </w:r>
            <w:r w:rsidR="004A6A8E" w:rsidRPr="00B81D9D">
              <w:rPr>
                <w:color w:val="FF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4C95F32" w14:textId="4959BB06" w:rsidR="006B5893" w:rsidRDefault="007F0B6E">
            <w:pPr>
              <w:spacing w:after="0" w:line="256" w:lineRule="auto"/>
              <w:ind w:left="0" w:firstLine="0"/>
            </w:pPr>
            <w:r>
              <w:t xml:space="preserve"> </w:t>
            </w:r>
            <w:r w:rsidR="004A6A8E" w:rsidRPr="00B81D9D">
              <w:rPr>
                <w:color w:val="FF0000"/>
              </w:rPr>
              <w:t xml:space="preserve">REDACTED TEXT under FIOA Section </w:t>
            </w:r>
            <w:r w:rsidR="004A6A8E">
              <w:rPr>
                <w:color w:val="FF0000"/>
              </w:rPr>
              <w:t>40</w:t>
            </w:r>
            <w:r w:rsidR="004A6A8E" w:rsidRPr="00B81D9D">
              <w:rPr>
                <w:color w:val="FF0000"/>
              </w:rPr>
              <w:t xml:space="preserve"> </w:t>
            </w:r>
            <w:r w:rsidR="004A6A8E">
              <w:rPr>
                <w:color w:val="FF0000"/>
              </w:rPr>
              <w:t>Personal Information</w:t>
            </w:r>
            <w:r w:rsidR="004A6A8E" w:rsidRPr="00B81D9D">
              <w:rPr>
                <w:color w:val="FF0000"/>
              </w:rPr>
              <w:t>.</w:t>
            </w:r>
          </w:p>
        </w:tc>
      </w:tr>
      <w:tr w:rsidR="006B5893" w14:paraId="3AE33642"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24E0B4" w14:textId="20B158E1" w:rsidR="006B5893" w:rsidRDefault="00617445">
            <w:pPr>
              <w:spacing w:after="0" w:line="256" w:lineRule="auto"/>
              <w:ind w:left="0" w:firstLine="0"/>
            </w:pPr>
            <w:r>
              <w:t xml:space="preserve">19/10/2023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CD1D20" w14:textId="5936E66B" w:rsidR="006B5893" w:rsidRDefault="00617445">
            <w:pPr>
              <w:spacing w:after="0" w:line="256" w:lineRule="auto"/>
              <w:ind w:left="0" w:firstLine="0"/>
            </w:pPr>
            <w:r>
              <w:t>19/10/2023</w:t>
            </w:r>
          </w:p>
        </w:tc>
      </w:tr>
    </w:tbl>
    <w:p w14:paraId="39A54F74"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The Buyer provided an Order Form for Services to the Su</w:t>
      </w:r>
      <w:bookmarkStart w:id="2" w:name="_GoBack"/>
      <w:bookmarkEnd w:id="2"/>
      <w:r>
        <w:t xml:space="preserve">pplier. </w:t>
      </w:r>
      <w:r>
        <w:tab/>
        <w:t xml:space="preserve"> </w:t>
      </w:r>
    </w:p>
    <w:p w14:paraId="15E5E7F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FFFB103" w14:textId="77777777" w:rsidR="006B5893" w:rsidRDefault="007F0B6E">
      <w:pPr>
        <w:ind w:right="14"/>
      </w:pPr>
      <w:r>
        <w:t xml:space="preserve">For each Call-Off Contract please complete a customer benefits record, by following this link: </w:t>
      </w:r>
    </w:p>
    <w:p w14:paraId="7F369D3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6" w:history="1">
        <w:r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pPr>
        <w:numPr>
          <w:ilvl w:val="0"/>
          <w:numId w:val="5"/>
        </w:numPr>
        <w:spacing w:after="28"/>
        <w:ind w:left="1891" w:right="14" w:hanging="397"/>
      </w:pPr>
      <w:r>
        <w:t xml:space="preserve">2.3 (Warranties and representations) </w:t>
      </w:r>
    </w:p>
    <w:p w14:paraId="26688B23" w14:textId="77777777" w:rsidR="006B5893" w:rsidRDefault="007F0B6E">
      <w:pPr>
        <w:numPr>
          <w:ilvl w:val="0"/>
          <w:numId w:val="5"/>
        </w:numPr>
        <w:spacing w:after="31"/>
        <w:ind w:left="1891" w:right="14" w:hanging="397"/>
      </w:pPr>
      <w:r>
        <w:t xml:space="preserve">4.1 to 4.6 (Liability) </w:t>
      </w:r>
    </w:p>
    <w:p w14:paraId="13AE8832" w14:textId="77777777" w:rsidR="006B5893" w:rsidRDefault="007F0B6E">
      <w:pPr>
        <w:numPr>
          <w:ilvl w:val="0"/>
          <w:numId w:val="5"/>
        </w:numPr>
        <w:spacing w:after="31"/>
        <w:ind w:left="1891" w:right="14" w:hanging="397"/>
      </w:pPr>
      <w:r>
        <w:t xml:space="preserve">4.10 to 4.11 (IR35) </w:t>
      </w:r>
    </w:p>
    <w:p w14:paraId="29ABAEC5" w14:textId="77777777" w:rsidR="006B5893" w:rsidRDefault="007F0B6E">
      <w:pPr>
        <w:numPr>
          <w:ilvl w:val="0"/>
          <w:numId w:val="5"/>
        </w:numPr>
        <w:spacing w:after="30"/>
        <w:ind w:left="1891" w:right="14" w:hanging="397"/>
      </w:pPr>
      <w:r>
        <w:t xml:space="preserve">10 (Force majeure) </w:t>
      </w:r>
    </w:p>
    <w:p w14:paraId="3A5C95C8" w14:textId="77777777" w:rsidR="006B5893" w:rsidRDefault="007F0B6E">
      <w:pPr>
        <w:numPr>
          <w:ilvl w:val="0"/>
          <w:numId w:val="5"/>
        </w:numPr>
        <w:spacing w:after="30"/>
        <w:ind w:left="1891" w:right="14" w:hanging="397"/>
      </w:pPr>
      <w:r>
        <w:t xml:space="preserve">5.3 (Continuing rights) </w:t>
      </w:r>
    </w:p>
    <w:p w14:paraId="0CEAE7CF" w14:textId="77777777" w:rsidR="006B5893" w:rsidRDefault="007F0B6E">
      <w:pPr>
        <w:numPr>
          <w:ilvl w:val="0"/>
          <w:numId w:val="5"/>
        </w:numPr>
        <w:spacing w:after="32"/>
        <w:ind w:left="1891" w:right="14" w:hanging="397"/>
      </w:pPr>
      <w:r>
        <w:t xml:space="preserve">5.4 to 5.6 (Change of control) </w:t>
      </w:r>
    </w:p>
    <w:p w14:paraId="2ACBB4FC" w14:textId="77777777" w:rsidR="006B5893" w:rsidRDefault="007F0B6E">
      <w:pPr>
        <w:numPr>
          <w:ilvl w:val="0"/>
          <w:numId w:val="5"/>
        </w:numPr>
        <w:spacing w:after="31"/>
        <w:ind w:left="1891" w:right="14" w:hanging="397"/>
      </w:pPr>
      <w:r>
        <w:t xml:space="preserve">5.7 (Fraud) </w:t>
      </w:r>
    </w:p>
    <w:p w14:paraId="63EAF7A5" w14:textId="77777777" w:rsidR="006B5893" w:rsidRDefault="007F0B6E">
      <w:pPr>
        <w:numPr>
          <w:ilvl w:val="0"/>
          <w:numId w:val="5"/>
        </w:numPr>
        <w:spacing w:after="28"/>
        <w:ind w:left="1891" w:right="14" w:hanging="397"/>
      </w:pPr>
      <w:r>
        <w:t xml:space="preserve">5.8 (Notice of fraud) </w:t>
      </w:r>
    </w:p>
    <w:p w14:paraId="482B5573" w14:textId="77777777" w:rsidR="006B5893" w:rsidRDefault="007F0B6E">
      <w:pPr>
        <w:numPr>
          <w:ilvl w:val="0"/>
          <w:numId w:val="5"/>
        </w:numPr>
        <w:spacing w:after="31"/>
        <w:ind w:left="1891" w:right="14" w:hanging="397"/>
      </w:pPr>
      <w:r>
        <w:t xml:space="preserve">7 (Transparency and Audit) </w:t>
      </w:r>
    </w:p>
    <w:p w14:paraId="4179F4D1" w14:textId="77777777" w:rsidR="006B5893" w:rsidRDefault="007F0B6E">
      <w:pPr>
        <w:numPr>
          <w:ilvl w:val="0"/>
          <w:numId w:val="5"/>
        </w:numPr>
        <w:spacing w:after="31"/>
        <w:ind w:left="1891" w:right="14" w:hanging="397"/>
      </w:pPr>
      <w:r>
        <w:t xml:space="preserve">8.3 (Order of precedence) </w:t>
      </w:r>
    </w:p>
    <w:p w14:paraId="7EB1E02C" w14:textId="77777777" w:rsidR="006B5893" w:rsidRDefault="007F0B6E">
      <w:pPr>
        <w:numPr>
          <w:ilvl w:val="0"/>
          <w:numId w:val="5"/>
        </w:numPr>
        <w:spacing w:after="30"/>
        <w:ind w:left="1891" w:right="14" w:hanging="397"/>
      </w:pPr>
      <w:r>
        <w:t xml:space="preserve">11 (Relationship) </w:t>
      </w:r>
    </w:p>
    <w:p w14:paraId="08F1E78E" w14:textId="77777777" w:rsidR="006B5893" w:rsidRDefault="007F0B6E">
      <w:pPr>
        <w:numPr>
          <w:ilvl w:val="0"/>
          <w:numId w:val="5"/>
        </w:numPr>
        <w:spacing w:after="30"/>
        <w:ind w:left="1891" w:right="14" w:hanging="397"/>
      </w:pPr>
      <w:r>
        <w:t xml:space="preserve">14 (Entire agreement) </w:t>
      </w:r>
    </w:p>
    <w:p w14:paraId="434CF7E5" w14:textId="77777777" w:rsidR="006B5893" w:rsidRDefault="007F0B6E">
      <w:pPr>
        <w:numPr>
          <w:ilvl w:val="0"/>
          <w:numId w:val="5"/>
        </w:numPr>
        <w:spacing w:after="30"/>
        <w:ind w:left="1891" w:right="14" w:hanging="397"/>
      </w:pPr>
      <w:r>
        <w:t xml:space="preserve">15 (Law and jurisdiction) </w:t>
      </w:r>
    </w:p>
    <w:p w14:paraId="7ACEE6B4" w14:textId="77777777" w:rsidR="006B5893" w:rsidRDefault="007F0B6E">
      <w:pPr>
        <w:numPr>
          <w:ilvl w:val="0"/>
          <w:numId w:val="5"/>
        </w:numPr>
        <w:spacing w:after="30"/>
        <w:ind w:left="1891" w:right="14" w:hanging="397"/>
      </w:pPr>
      <w:r>
        <w:t xml:space="preserve">16 (Legislative change) </w:t>
      </w:r>
    </w:p>
    <w:p w14:paraId="6E757169" w14:textId="77777777" w:rsidR="006B5893" w:rsidRDefault="007F0B6E">
      <w:pPr>
        <w:numPr>
          <w:ilvl w:val="0"/>
          <w:numId w:val="5"/>
        </w:numPr>
        <w:spacing w:after="27"/>
        <w:ind w:left="1891" w:right="14" w:hanging="397"/>
      </w:pPr>
      <w:r>
        <w:t xml:space="preserve">17 (Bribery and corruption) </w:t>
      </w:r>
    </w:p>
    <w:p w14:paraId="2A8CCA3F" w14:textId="77777777" w:rsidR="006B5893" w:rsidRDefault="007F0B6E">
      <w:pPr>
        <w:numPr>
          <w:ilvl w:val="0"/>
          <w:numId w:val="5"/>
        </w:numPr>
        <w:spacing w:after="30"/>
        <w:ind w:left="1891" w:right="14" w:hanging="397"/>
      </w:pPr>
      <w:r>
        <w:t xml:space="preserve">18 (Freedom of Information Act) </w:t>
      </w:r>
    </w:p>
    <w:p w14:paraId="7637AB86" w14:textId="77777777" w:rsidR="006B5893" w:rsidRDefault="007F0B6E">
      <w:pPr>
        <w:numPr>
          <w:ilvl w:val="0"/>
          <w:numId w:val="5"/>
        </w:numPr>
        <w:spacing w:after="30"/>
        <w:ind w:left="1891" w:right="14" w:hanging="397"/>
      </w:pPr>
      <w:r>
        <w:t xml:space="preserve">19 (Promoting tax compliance) </w:t>
      </w:r>
    </w:p>
    <w:p w14:paraId="50BC2F50" w14:textId="77777777" w:rsidR="006B5893" w:rsidRDefault="007F0B6E">
      <w:pPr>
        <w:numPr>
          <w:ilvl w:val="0"/>
          <w:numId w:val="5"/>
        </w:numPr>
        <w:spacing w:after="30"/>
        <w:ind w:left="1891" w:right="14" w:hanging="397"/>
      </w:pPr>
      <w:r>
        <w:t xml:space="preserve">20 (Official Secrets Act) </w:t>
      </w:r>
    </w:p>
    <w:p w14:paraId="5E6FDED0" w14:textId="77777777" w:rsidR="006B5893" w:rsidRDefault="007F0B6E">
      <w:pPr>
        <w:numPr>
          <w:ilvl w:val="0"/>
          <w:numId w:val="5"/>
        </w:numPr>
        <w:spacing w:after="29"/>
        <w:ind w:left="1891" w:right="14" w:hanging="397"/>
      </w:pPr>
      <w:r>
        <w:t xml:space="preserve">21 (Transfer and subcontracting) </w:t>
      </w:r>
    </w:p>
    <w:p w14:paraId="04C3A7BC" w14:textId="77777777" w:rsidR="006B5893" w:rsidRDefault="007F0B6E" w:rsidP="0022407E">
      <w:pPr>
        <w:numPr>
          <w:ilvl w:val="0"/>
          <w:numId w:val="5"/>
        </w:numPr>
        <w:spacing w:after="0"/>
        <w:ind w:left="1891" w:right="14" w:hanging="397"/>
      </w:pPr>
      <w:r>
        <w:t xml:space="preserve">23 (Complaints handling and resolution) </w:t>
      </w:r>
    </w:p>
    <w:p w14:paraId="6106866D" w14:textId="77777777" w:rsidR="006B5893" w:rsidRDefault="007F0B6E" w:rsidP="0022407E">
      <w:pPr>
        <w:numPr>
          <w:ilvl w:val="0"/>
          <w:numId w:val="5"/>
        </w:numPr>
        <w:spacing w:after="0"/>
        <w:ind w:left="1891" w:right="14" w:hanging="397"/>
      </w:pPr>
      <w:r>
        <w:t xml:space="preserve">24 (Conflicts of interest and ethical walls) </w:t>
      </w:r>
    </w:p>
    <w:p w14:paraId="525FE71A" w14:textId="77777777" w:rsidR="006B5893" w:rsidRDefault="007F0B6E" w:rsidP="0022407E">
      <w:pPr>
        <w:numPr>
          <w:ilvl w:val="0"/>
          <w:numId w:val="5"/>
        </w:numPr>
        <w:spacing w:after="0"/>
        <w:ind w:left="1891" w:right="14" w:hanging="397"/>
      </w:pPr>
      <w:r>
        <w:lastRenderedPageBreak/>
        <w:t xml:space="preserve">25 (Publicity and branding) </w:t>
      </w:r>
    </w:p>
    <w:p w14:paraId="4431B2AD" w14:textId="77777777" w:rsidR="006B5893" w:rsidRDefault="007F0B6E" w:rsidP="0022407E">
      <w:pPr>
        <w:numPr>
          <w:ilvl w:val="0"/>
          <w:numId w:val="5"/>
        </w:numPr>
        <w:spacing w:after="0"/>
        <w:ind w:left="1891" w:right="14" w:hanging="397"/>
      </w:pPr>
      <w:r>
        <w:t xml:space="preserve">26 (Equality and diversity) </w:t>
      </w:r>
    </w:p>
    <w:p w14:paraId="41A075B5" w14:textId="77777777" w:rsidR="006B5893" w:rsidRDefault="007F0B6E">
      <w:pPr>
        <w:numPr>
          <w:ilvl w:val="0"/>
          <w:numId w:val="5"/>
        </w:numPr>
        <w:spacing w:after="29"/>
        <w:ind w:left="1891" w:right="14" w:hanging="397"/>
      </w:pPr>
      <w:r>
        <w:t xml:space="preserve">28 (Data protection) </w:t>
      </w:r>
    </w:p>
    <w:p w14:paraId="43D078F2" w14:textId="77777777" w:rsidR="006B5893" w:rsidRDefault="007F0B6E">
      <w:pPr>
        <w:numPr>
          <w:ilvl w:val="0"/>
          <w:numId w:val="5"/>
        </w:numPr>
        <w:spacing w:after="29"/>
        <w:ind w:left="1891" w:right="14" w:hanging="397"/>
      </w:pPr>
      <w:r>
        <w:t xml:space="preserve">31 (Severability) </w:t>
      </w:r>
    </w:p>
    <w:p w14:paraId="2FBCADBD" w14:textId="77777777" w:rsidR="006B5893" w:rsidRDefault="007F0B6E">
      <w:pPr>
        <w:numPr>
          <w:ilvl w:val="0"/>
          <w:numId w:val="5"/>
        </w:numPr>
        <w:spacing w:after="31"/>
        <w:ind w:left="1891" w:right="14" w:hanging="397"/>
      </w:pPr>
      <w:r>
        <w:t xml:space="preserve">32 and 33 (Managing disputes and Mediation) </w:t>
      </w:r>
    </w:p>
    <w:p w14:paraId="7461EC9F" w14:textId="77777777" w:rsidR="006B5893" w:rsidRDefault="007F0B6E">
      <w:pPr>
        <w:numPr>
          <w:ilvl w:val="0"/>
          <w:numId w:val="5"/>
        </w:numPr>
        <w:spacing w:after="30"/>
        <w:ind w:left="1891" w:right="14" w:hanging="397"/>
      </w:pPr>
      <w:r>
        <w:t xml:space="preserve">34 (Confidentiality) </w:t>
      </w:r>
    </w:p>
    <w:p w14:paraId="6BBF7C1B" w14:textId="77777777" w:rsidR="006B5893" w:rsidRDefault="007F0B6E">
      <w:pPr>
        <w:numPr>
          <w:ilvl w:val="0"/>
          <w:numId w:val="5"/>
        </w:numPr>
        <w:spacing w:after="30"/>
        <w:ind w:left="1891" w:right="14" w:hanging="397"/>
      </w:pPr>
      <w:r>
        <w:t xml:space="preserve">35 (Waiver and cumulative remedies) </w:t>
      </w:r>
    </w:p>
    <w:p w14:paraId="2C090AD3" w14:textId="77777777" w:rsidR="006B5893" w:rsidRDefault="007F0B6E">
      <w:pPr>
        <w:numPr>
          <w:ilvl w:val="0"/>
          <w:numId w:val="5"/>
        </w:numPr>
        <w:spacing w:after="27"/>
        <w:ind w:left="1891" w:right="14" w:hanging="397"/>
      </w:pPr>
      <w:r>
        <w:t xml:space="preserve">36 (Corporate Social Responsibility) </w:t>
      </w:r>
    </w:p>
    <w:p w14:paraId="71F11398" w14:textId="77777777" w:rsidR="006B5893" w:rsidRDefault="007F0B6E">
      <w:pPr>
        <w:numPr>
          <w:ilvl w:val="0"/>
          <w:numId w:val="5"/>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pPr>
        <w:numPr>
          <w:ilvl w:val="2"/>
          <w:numId w:val="6"/>
        </w:numPr>
        <w:spacing w:after="41"/>
        <w:ind w:right="14" w:hanging="720"/>
      </w:pPr>
      <w:r>
        <w:t xml:space="preserve">a reference to the ‘Framework Agreement’ will be a reference to the ‘Call-Off Contract’ </w:t>
      </w:r>
    </w:p>
    <w:p w14:paraId="7B081D25" w14:textId="77777777" w:rsidR="006B5893" w:rsidRDefault="007F0B6E">
      <w:pPr>
        <w:numPr>
          <w:ilvl w:val="2"/>
          <w:numId w:val="6"/>
        </w:numPr>
        <w:spacing w:after="55"/>
        <w:ind w:right="14" w:hanging="720"/>
      </w:pPr>
      <w:r>
        <w:t xml:space="preserve">a reference to ‘CCS’ or to ‘CCS and/or the Buyer’ will be a reference to ‘the Buyer’ </w:t>
      </w:r>
    </w:p>
    <w:p w14:paraId="01530F67"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A8298B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CC4C37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438BF8EF" w14:textId="77777777" w:rsidR="007E7CB5" w:rsidRDefault="007E7CB5">
      <w:pPr>
        <w:spacing w:after="741"/>
        <w:ind w:left="1838" w:right="14" w:hanging="720"/>
      </w:pPr>
    </w:p>
    <w:p w14:paraId="6BD9CBF4"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pPr>
        <w:numPr>
          <w:ilvl w:val="0"/>
          <w:numId w:val="8"/>
        </w:numPr>
        <w:spacing w:after="9"/>
        <w:ind w:right="14" w:hanging="330"/>
      </w:pPr>
      <w:r>
        <w:lastRenderedPageBreak/>
        <w:t xml:space="preserve">alleging that the Buyer Data violates, infringes or misappropriates any rights of a third party; </w:t>
      </w:r>
    </w:p>
    <w:p w14:paraId="453048C7" w14:textId="77777777" w:rsidR="006B5893" w:rsidRDefault="007F0B6E">
      <w:pPr>
        <w:numPr>
          <w:ilvl w:val="0"/>
          <w:numId w:val="8"/>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pPr>
        <w:numPr>
          <w:ilvl w:val="2"/>
          <w:numId w:val="9"/>
        </w:numPr>
        <w:spacing w:after="344"/>
        <w:ind w:right="14" w:hanging="720"/>
      </w:pPr>
      <w:r>
        <w:t xml:space="preserve">rights granted to the Buyer under this Call-Off Contract </w:t>
      </w:r>
    </w:p>
    <w:p w14:paraId="2D275A80" w14:textId="77777777" w:rsidR="006B5893" w:rsidRDefault="007F0B6E">
      <w:pPr>
        <w:numPr>
          <w:ilvl w:val="2"/>
          <w:numId w:val="9"/>
        </w:numPr>
        <w:ind w:right="14" w:hanging="720"/>
      </w:pPr>
      <w:r>
        <w:t xml:space="preserve">Supplier’s performance of the Services </w:t>
      </w:r>
    </w:p>
    <w:p w14:paraId="59C79A32" w14:textId="77777777" w:rsidR="006B5893" w:rsidRDefault="007F0B6E">
      <w:pPr>
        <w:numPr>
          <w:ilvl w:val="2"/>
          <w:numId w:val="9"/>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pPr>
        <w:numPr>
          <w:ilvl w:val="2"/>
          <w:numId w:val="10"/>
        </w:numPr>
        <w:ind w:right="14" w:hanging="720"/>
      </w:pPr>
      <w:r>
        <w:t xml:space="preserve">modify the relevant part of the Services without reducing its functionality or performance </w:t>
      </w:r>
    </w:p>
    <w:p w14:paraId="437A7050"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B0E8788" w14:textId="77777777" w:rsidR="006B5893" w:rsidRDefault="007F0B6E">
      <w:pPr>
        <w:numPr>
          <w:ilvl w:val="2"/>
          <w:numId w:val="11"/>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lastRenderedPageBreak/>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lastRenderedPageBreak/>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t xml:space="preserve">       13.6.1 the principles in the Security Policy Framework: </w:t>
      </w:r>
    </w:p>
    <w:bookmarkStart w:id="4" w:name="_Hlt118196773"/>
    <w:bookmarkStart w:id="5"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8406F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4"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7" w:history="1">
        <w:r>
          <w:t xml:space="preserve"> </w:t>
        </w:r>
      </w:hyperlink>
    </w:p>
    <w:p w14:paraId="28C235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lastRenderedPageBreak/>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t xml:space="preserve">18.4.1 a Supplier Default and if the Supplier Default cannot, in the reasonable opinion of the Buyer, be remedied </w:t>
      </w:r>
    </w:p>
    <w:p w14:paraId="1AC66A37" w14:textId="77777777" w:rsidR="006B5893" w:rsidRDefault="007F0B6E">
      <w:pPr>
        <w:ind w:left="1541" w:right="14" w:firstLine="312"/>
      </w:pPr>
      <w:r>
        <w:t xml:space="preserve">18.4.2 any fraud </w:t>
      </w:r>
    </w:p>
    <w:p w14:paraId="48E58F67" w14:textId="77777777" w:rsidR="006B5893" w:rsidRDefault="007F0B6E" w:rsidP="00EB08A3">
      <w:pPr>
        <w:tabs>
          <w:tab w:val="center" w:pos="1333"/>
          <w:tab w:val="right" w:pos="10771"/>
        </w:tabs>
        <w:ind w:left="1134"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lastRenderedPageBreak/>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pPr>
        <w:numPr>
          <w:ilvl w:val="0"/>
          <w:numId w:val="12"/>
        </w:numPr>
        <w:spacing w:after="22"/>
        <w:ind w:right="14" w:hanging="360"/>
      </w:pPr>
      <w:r>
        <w:t xml:space="preserve">7 (Payment, VAT and Call-Off Contract charges) </w:t>
      </w:r>
    </w:p>
    <w:p w14:paraId="16546F77" w14:textId="77777777" w:rsidR="006B5893" w:rsidRDefault="007F0B6E">
      <w:pPr>
        <w:numPr>
          <w:ilvl w:val="0"/>
          <w:numId w:val="12"/>
        </w:numPr>
        <w:spacing w:after="25"/>
        <w:ind w:right="14" w:hanging="360"/>
      </w:pPr>
      <w:r>
        <w:t xml:space="preserve">8 (Recovery of sums due and right of set-off) </w:t>
      </w:r>
    </w:p>
    <w:p w14:paraId="4044E0E0" w14:textId="77777777" w:rsidR="006B5893" w:rsidRDefault="007F0B6E">
      <w:pPr>
        <w:numPr>
          <w:ilvl w:val="0"/>
          <w:numId w:val="12"/>
        </w:numPr>
        <w:spacing w:after="24"/>
        <w:ind w:right="14" w:hanging="360"/>
      </w:pPr>
      <w:r>
        <w:t xml:space="preserve">9 (Insurance) </w:t>
      </w:r>
    </w:p>
    <w:p w14:paraId="2D73D781" w14:textId="77777777" w:rsidR="006B5893" w:rsidRDefault="007F0B6E">
      <w:pPr>
        <w:numPr>
          <w:ilvl w:val="0"/>
          <w:numId w:val="12"/>
        </w:numPr>
        <w:spacing w:after="23"/>
        <w:ind w:right="14" w:hanging="360"/>
      </w:pPr>
      <w:r>
        <w:t xml:space="preserve">10 (Confidentiality) </w:t>
      </w:r>
    </w:p>
    <w:p w14:paraId="501F3971" w14:textId="77777777" w:rsidR="006B5893" w:rsidRDefault="007F0B6E">
      <w:pPr>
        <w:numPr>
          <w:ilvl w:val="0"/>
          <w:numId w:val="12"/>
        </w:numPr>
        <w:spacing w:after="23"/>
        <w:ind w:right="14" w:hanging="360"/>
      </w:pPr>
      <w:r>
        <w:t xml:space="preserve">11 (Intellectual property rights) </w:t>
      </w:r>
    </w:p>
    <w:p w14:paraId="58EB8C20" w14:textId="77777777" w:rsidR="006B5893" w:rsidRPr="00797443" w:rsidRDefault="007F0B6E">
      <w:pPr>
        <w:numPr>
          <w:ilvl w:val="0"/>
          <w:numId w:val="12"/>
        </w:numPr>
        <w:spacing w:after="24"/>
        <w:ind w:right="14" w:hanging="360"/>
      </w:pPr>
      <w:r w:rsidRPr="00797443">
        <w:t xml:space="preserve">12 (Protection of information) </w:t>
      </w:r>
    </w:p>
    <w:p w14:paraId="5F6B8CED" w14:textId="77777777" w:rsidR="006B5893" w:rsidRPr="00797443" w:rsidRDefault="007F0B6E" w:rsidP="00117E8C">
      <w:pPr>
        <w:numPr>
          <w:ilvl w:val="0"/>
          <w:numId w:val="12"/>
        </w:numPr>
        <w:spacing w:after="0"/>
        <w:ind w:right="14" w:hanging="360"/>
      </w:pPr>
      <w:r w:rsidRPr="00797443">
        <w:t xml:space="preserve">13 (Buyer data) </w:t>
      </w:r>
    </w:p>
    <w:p w14:paraId="3C0A501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2B05793"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03F62B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pPr>
        <w:numPr>
          <w:ilvl w:val="2"/>
          <w:numId w:val="13"/>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pPr>
        <w:numPr>
          <w:ilvl w:val="2"/>
          <w:numId w:val="13"/>
        </w:numPr>
        <w:ind w:right="14" w:hanging="720"/>
      </w:pPr>
      <w:r>
        <w:t xml:space="preserve">work with the Buyer on any ongoing work </w:t>
      </w:r>
    </w:p>
    <w:p w14:paraId="020CD1A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0D2E3BB"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797443">
      <w:pPr>
        <w:numPr>
          <w:ilvl w:val="0"/>
          <w:numId w:val="15"/>
        </w:numPr>
        <w:spacing w:after="0"/>
        <w:ind w:right="14" w:hanging="360"/>
      </w:pPr>
      <w:r>
        <w:t xml:space="preserve">Manner of delivery: email </w:t>
      </w:r>
    </w:p>
    <w:p w14:paraId="32F05062" w14:textId="77777777" w:rsidR="006B5893" w:rsidRDefault="007F0B6E" w:rsidP="00797443">
      <w:pPr>
        <w:numPr>
          <w:ilvl w:val="0"/>
          <w:numId w:val="15"/>
        </w:numPr>
        <w:spacing w:after="0"/>
        <w:ind w:right="14" w:hanging="360"/>
      </w:pPr>
      <w:r>
        <w:t xml:space="preserve">Deemed time of delivery: 9am on the first Working Day after sending </w:t>
      </w:r>
    </w:p>
    <w:p w14:paraId="4848883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w:t>
      </w:r>
      <w:r>
        <w:lastRenderedPageBreak/>
        <w:t xml:space="preserve">plan for approval by the Buyer at least 8 weeks before the 30 month anniversary of the Start date. </w:t>
      </w:r>
    </w:p>
    <w:p w14:paraId="10A9465D"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lastRenderedPageBreak/>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lastRenderedPageBreak/>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lastRenderedPageBreak/>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pPr>
        <w:numPr>
          <w:ilvl w:val="0"/>
          <w:numId w:val="16"/>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EE1FB30"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pPr>
        <w:numPr>
          <w:ilvl w:val="2"/>
          <w:numId w:val="16"/>
        </w:numPr>
        <w:tabs>
          <w:tab w:val="left" w:pos="3686"/>
        </w:tabs>
        <w:ind w:left="2410" w:right="14" w:hanging="721"/>
      </w:pPr>
      <w:r>
        <w:t xml:space="preserve">its failure to comply with the provisions of this clause </w:t>
      </w:r>
    </w:p>
    <w:p w14:paraId="281FDC8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86CDD5B"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lastRenderedPageBreak/>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77777777" w:rsidR="006B5893" w:rsidRDefault="007F0B6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days notice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2ADC00DB" w:rsidR="006B5893" w:rsidRDefault="007F0B6E">
      <w:pPr>
        <w:pStyle w:val="Heading1"/>
        <w:pageBreakBefore/>
        <w:spacing w:after="81"/>
        <w:ind w:left="1113" w:firstLine="1118"/>
      </w:pPr>
      <w:bookmarkStart w:id="12" w:name="_heading=h.3znysh7"/>
      <w:bookmarkEnd w:id="12"/>
      <w:r>
        <w:lastRenderedPageBreak/>
        <w:t xml:space="preserve">Schedule 1: Services </w:t>
      </w:r>
    </w:p>
    <w:p w14:paraId="69490863" w14:textId="4F0EF04D" w:rsidR="00A01234" w:rsidRPr="00A01234" w:rsidRDefault="00A01234" w:rsidP="006A7E0F">
      <w:pPr>
        <w:pStyle w:val="Heading1"/>
        <w:keepLines w:val="0"/>
        <w:pBdr>
          <w:top w:val="nil"/>
          <w:left w:val="nil"/>
          <w:bottom w:val="nil"/>
          <w:right w:val="nil"/>
          <w:between w:val="nil"/>
        </w:pBdr>
        <w:tabs>
          <w:tab w:val="left" w:pos="1276"/>
        </w:tabs>
        <w:suppressAutoHyphens w:val="0"/>
        <w:autoSpaceDN/>
        <w:spacing w:after="120" w:line="240" w:lineRule="auto"/>
        <w:jc w:val="both"/>
        <w:textAlignment w:val="auto"/>
        <w:rPr>
          <w:b/>
          <w:smallCaps/>
          <w:szCs w:val="32"/>
        </w:rPr>
      </w:pPr>
      <w:r w:rsidRPr="00A01234">
        <w:rPr>
          <w:b/>
          <w:szCs w:val="32"/>
        </w:rPr>
        <w:t>PURPOSE</w:t>
      </w:r>
    </w:p>
    <w:p w14:paraId="31D3B16E" w14:textId="0AE5755F" w:rsidR="00A01234" w:rsidRPr="00A01234" w:rsidRDefault="00A01234" w:rsidP="006A7E0F">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bookmarkStart w:id="13" w:name="_tyjcwt" w:colFirst="0" w:colLast="0"/>
      <w:bookmarkStart w:id="14" w:name="_lm4asawkp22z" w:colFirst="0" w:colLast="0"/>
      <w:bookmarkStart w:id="15" w:name="_vl7qx8paagm3" w:colFirst="0" w:colLast="0"/>
      <w:bookmarkEnd w:id="13"/>
      <w:bookmarkEnd w:id="14"/>
      <w:bookmarkEnd w:id="15"/>
      <w:r w:rsidRPr="00A01234">
        <w:rPr>
          <w:sz w:val="24"/>
          <w:szCs w:val="24"/>
        </w:rPr>
        <w:t>A cloud-based platform is required for the publishing and sharing of documentation and online community engagement activities available to users across government / Civil Service.</w:t>
      </w:r>
    </w:p>
    <w:p w14:paraId="214A9F48" w14:textId="77777777" w:rsidR="00A01234" w:rsidRPr="00A01234" w:rsidRDefault="00A01234"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A01234">
        <w:rPr>
          <w:b/>
          <w:smallCaps/>
          <w:sz w:val="32"/>
          <w:szCs w:val="32"/>
        </w:rPr>
        <w:t>BACKGROUND TO THE CONTRACTING AUTHORITY</w:t>
      </w:r>
    </w:p>
    <w:p w14:paraId="46CD4A39" w14:textId="04132E46" w:rsidR="00A01234" w:rsidRPr="00A01234" w:rsidRDefault="00A01234" w:rsidP="006A7E0F">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bookmarkStart w:id="16" w:name="_1t3h5sf" w:colFirst="0" w:colLast="0"/>
      <w:bookmarkEnd w:id="16"/>
      <w:r w:rsidRPr="00A01234">
        <w:rPr>
          <w:sz w:val="24"/>
          <w:szCs w:val="24"/>
        </w:rPr>
        <w:t>The policy teams within Government People Group (GPG, formally CSHR) actively supports the HR profession across government, supplying the flexible framework to deliver and sharing insight / engaging widely to enable collaboration across government.</w:t>
      </w:r>
    </w:p>
    <w:p w14:paraId="4CA547F8" w14:textId="77777777" w:rsidR="00A01234" w:rsidRPr="00A01234" w:rsidRDefault="00A01234"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A01234">
        <w:rPr>
          <w:b/>
          <w:smallCaps/>
          <w:sz w:val="32"/>
          <w:szCs w:val="32"/>
        </w:rPr>
        <w:t>BACKGROUND TO REQUIREMENT/OVERVIEW OF REQUIREMENT</w:t>
      </w:r>
    </w:p>
    <w:p w14:paraId="7BC6D812" w14:textId="77777777" w:rsidR="00A01234" w:rsidRPr="00A01234" w:rsidRDefault="00A01234" w:rsidP="006A7E0F">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bookmarkStart w:id="17" w:name="_4d34og8" w:colFirst="0" w:colLast="0"/>
      <w:bookmarkEnd w:id="17"/>
      <w:r w:rsidRPr="00A01234">
        <w:rPr>
          <w:sz w:val="24"/>
          <w:szCs w:val="24"/>
        </w:rPr>
        <w:t>We require an external website to enable GPG to share essential HR products and services across the HR Function. It enables cross government collaboration, and hosts a collection of HR Communities of Practice that drive cross-government collaboration and innovation.</w:t>
      </w:r>
    </w:p>
    <w:p w14:paraId="165C28B9"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The capability of the current Hub allowed the HR Function to quickly set up a group for COVID-19 updates and guidance, this has been instrumental to departments throughout the pandemic. The COVID group has over 3000 downloads of products and provides a forum for staff across government to share and discuss COVID related issues.</w:t>
      </w:r>
    </w:p>
    <w:p w14:paraId="6892F02F"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More recent advancements of the Hub have seen membership and a range of new Communities of Practice grow. Examples include the Carers Network Group - with members including their chair, Alex Chisholm, alongside the absorption of the Inclusion community from a standalone platform - lowered admin overheads and reduced costs.</w:t>
      </w:r>
    </w:p>
    <w:p w14:paraId="68153701"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Since launch:</w:t>
      </w:r>
    </w:p>
    <w:p w14:paraId="10EC0BD7"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We’ve had over 32k visitors to the SPoC Site, roughly 900 visitors a month.</w:t>
      </w:r>
    </w:p>
    <w:p w14:paraId="4A8EEEDA"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Our users have increased by 155% (From 1371 in the first 6 months to 3500 in January 2023).</w:t>
      </w:r>
    </w:p>
    <w:p w14:paraId="686E006D"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We’ve introduced a new process to review inactive users to ensure value for money, in the last month alone 800 inactive users have been deactivated.</w:t>
      </w:r>
    </w:p>
    <w:p w14:paraId="5F1350A1" w14:textId="77777777" w:rsidR="00A01234" w:rsidRPr="00A01234" w:rsidRDefault="00A0123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A01234">
        <w:rPr>
          <w:sz w:val="24"/>
          <w:szCs w:val="24"/>
        </w:rPr>
        <w:t>We’ve implemented and maintained 28 CoPs, including COVID and a wider GPG D&amp;I hub to reduce overall costs.</w:t>
      </w:r>
    </w:p>
    <w:p w14:paraId="31E43B1E" w14:textId="77777777" w:rsidR="00A01234" w:rsidRPr="00A01234" w:rsidRDefault="00A01234"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A01234">
        <w:rPr>
          <w:b/>
          <w:smallCaps/>
          <w:sz w:val="32"/>
          <w:szCs w:val="32"/>
        </w:rPr>
        <w:t>DEFINITIONS</w:t>
      </w:r>
    </w:p>
    <w:tbl>
      <w:tblPr>
        <w:tblW w:w="9882"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8025"/>
      </w:tblGrid>
      <w:tr w:rsidR="00A01234" w14:paraId="0BA89793" w14:textId="77777777" w:rsidTr="00950A5B">
        <w:tc>
          <w:tcPr>
            <w:tcW w:w="1857" w:type="dxa"/>
            <w:shd w:val="clear" w:color="auto" w:fill="B8CCE4"/>
          </w:tcPr>
          <w:p w14:paraId="1BD9E1FB" w14:textId="77777777" w:rsidR="00A01234" w:rsidRPr="00950A5B" w:rsidRDefault="00A01234" w:rsidP="00A93336">
            <w:pPr>
              <w:pStyle w:val="Heading2"/>
              <w:spacing w:after="120"/>
              <w:ind w:left="18" w:hanging="18"/>
              <w:rPr>
                <w:sz w:val="24"/>
                <w:szCs w:val="24"/>
                <w:highlight w:val="yellow"/>
              </w:rPr>
            </w:pPr>
            <w:r w:rsidRPr="00950A5B">
              <w:rPr>
                <w:sz w:val="24"/>
                <w:szCs w:val="24"/>
              </w:rPr>
              <w:t>Expression or Acronym</w:t>
            </w:r>
          </w:p>
        </w:tc>
        <w:tc>
          <w:tcPr>
            <w:tcW w:w="8025" w:type="dxa"/>
            <w:shd w:val="clear" w:color="auto" w:fill="B8CCE4"/>
          </w:tcPr>
          <w:p w14:paraId="10BF0828" w14:textId="77777777" w:rsidR="00A01234" w:rsidRPr="00950A5B" w:rsidRDefault="00A01234" w:rsidP="00A93336">
            <w:pPr>
              <w:pStyle w:val="Heading2"/>
              <w:spacing w:after="120"/>
              <w:rPr>
                <w:sz w:val="24"/>
                <w:szCs w:val="24"/>
                <w:highlight w:val="yellow"/>
              </w:rPr>
            </w:pPr>
            <w:r w:rsidRPr="00950A5B">
              <w:rPr>
                <w:sz w:val="24"/>
                <w:szCs w:val="24"/>
              </w:rPr>
              <w:t>Definition</w:t>
            </w:r>
          </w:p>
        </w:tc>
      </w:tr>
      <w:tr w:rsidR="00A01234" w14:paraId="253F9F17" w14:textId="77777777" w:rsidTr="00950A5B">
        <w:tc>
          <w:tcPr>
            <w:tcW w:w="1857" w:type="dxa"/>
          </w:tcPr>
          <w:p w14:paraId="5DCBA49A" w14:textId="77777777" w:rsidR="00A01234" w:rsidRPr="00950A5B" w:rsidRDefault="00A01234" w:rsidP="00950A5B">
            <w:pPr>
              <w:pStyle w:val="Heading2"/>
              <w:spacing w:after="120"/>
              <w:ind w:left="0"/>
              <w:rPr>
                <w:b/>
                <w:sz w:val="24"/>
                <w:szCs w:val="24"/>
              </w:rPr>
            </w:pPr>
            <w:r w:rsidRPr="00950A5B">
              <w:rPr>
                <w:b/>
                <w:sz w:val="24"/>
                <w:szCs w:val="24"/>
              </w:rPr>
              <w:t>GPG</w:t>
            </w:r>
          </w:p>
        </w:tc>
        <w:tc>
          <w:tcPr>
            <w:tcW w:w="8025" w:type="dxa"/>
          </w:tcPr>
          <w:p w14:paraId="687680FF" w14:textId="77777777" w:rsidR="00A01234" w:rsidRPr="00950A5B" w:rsidRDefault="00A01234" w:rsidP="00A93336">
            <w:pPr>
              <w:pStyle w:val="Heading2"/>
              <w:spacing w:after="120"/>
              <w:rPr>
                <w:b/>
                <w:sz w:val="24"/>
                <w:szCs w:val="24"/>
                <w:highlight w:val="yellow"/>
              </w:rPr>
            </w:pPr>
            <w:r w:rsidRPr="00950A5B">
              <w:rPr>
                <w:b/>
                <w:sz w:val="24"/>
                <w:szCs w:val="24"/>
              </w:rPr>
              <w:t>Government People Group</w:t>
            </w:r>
          </w:p>
        </w:tc>
      </w:tr>
      <w:tr w:rsidR="00A01234" w14:paraId="08F97587" w14:textId="77777777" w:rsidTr="00950A5B">
        <w:tc>
          <w:tcPr>
            <w:tcW w:w="1857" w:type="dxa"/>
          </w:tcPr>
          <w:p w14:paraId="14C6F0C7" w14:textId="77777777" w:rsidR="00A01234" w:rsidRPr="00950A5B" w:rsidRDefault="00A01234" w:rsidP="00950A5B">
            <w:pPr>
              <w:pStyle w:val="Heading2"/>
              <w:spacing w:after="120"/>
              <w:ind w:left="0"/>
              <w:rPr>
                <w:b/>
                <w:sz w:val="24"/>
                <w:szCs w:val="24"/>
              </w:rPr>
            </w:pPr>
            <w:r w:rsidRPr="00950A5B">
              <w:rPr>
                <w:b/>
                <w:sz w:val="24"/>
                <w:szCs w:val="24"/>
              </w:rPr>
              <w:t>CSHR</w:t>
            </w:r>
          </w:p>
        </w:tc>
        <w:tc>
          <w:tcPr>
            <w:tcW w:w="8025" w:type="dxa"/>
          </w:tcPr>
          <w:p w14:paraId="2F0FB758" w14:textId="77777777" w:rsidR="00A01234" w:rsidRPr="00950A5B" w:rsidRDefault="00A01234" w:rsidP="00A93336">
            <w:pPr>
              <w:pStyle w:val="Heading2"/>
              <w:spacing w:after="120"/>
              <w:rPr>
                <w:b/>
                <w:sz w:val="24"/>
                <w:szCs w:val="24"/>
                <w:highlight w:val="yellow"/>
              </w:rPr>
            </w:pPr>
            <w:r w:rsidRPr="00950A5B">
              <w:rPr>
                <w:b/>
                <w:sz w:val="24"/>
                <w:szCs w:val="24"/>
              </w:rPr>
              <w:t>Civil Service Human Resources</w:t>
            </w:r>
          </w:p>
        </w:tc>
      </w:tr>
      <w:tr w:rsidR="00A01234" w14:paraId="7C9BA246" w14:textId="77777777" w:rsidTr="00950A5B">
        <w:tc>
          <w:tcPr>
            <w:tcW w:w="1857" w:type="dxa"/>
          </w:tcPr>
          <w:p w14:paraId="651E6540" w14:textId="77777777" w:rsidR="00A01234" w:rsidRPr="00950A5B" w:rsidRDefault="00A01234" w:rsidP="00950A5B">
            <w:pPr>
              <w:pStyle w:val="Heading2"/>
              <w:spacing w:after="120"/>
              <w:ind w:left="0"/>
              <w:rPr>
                <w:b/>
                <w:sz w:val="24"/>
                <w:szCs w:val="24"/>
                <w:highlight w:val="yellow"/>
              </w:rPr>
            </w:pPr>
            <w:r w:rsidRPr="00950A5B">
              <w:rPr>
                <w:b/>
                <w:sz w:val="24"/>
                <w:szCs w:val="24"/>
              </w:rPr>
              <w:t>ES</w:t>
            </w:r>
          </w:p>
        </w:tc>
        <w:tc>
          <w:tcPr>
            <w:tcW w:w="8025" w:type="dxa"/>
          </w:tcPr>
          <w:p w14:paraId="5A1F44B4" w14:textId="77777777" w:rsidR="00A01234" w:rsidRPr="00950A5B" w:rsidRDefault="00A01234" w:rsidP="00A93336">
            <w:pPr>
              <w:pStyle w:val="Heading2"/>
              <w:spacing w:after="120"/>
              <w:rPr>
                <w:b/>
                <w:sz w:val="24"/>
                <w:szCs w:val="24"/>
                <w:highlight w:val="yellow"/>
              </w:rPr>
            </w:pPr>
            <w:r w:rsidRPr="00950A5B">
              <w:rPr>
                <w:b/>
                <w:sz w:val="24"/>
                <w:szCs w:val="24"/>
              </w:rPr>
              <w:t>Expert Services</w:t>
            </w:r>
          </w:p>
        </w:tc>
      </w:tr>
    </w:tbl>
    <w:p w14:paraId="5CD02CC9" w14:textId="204053AA" w:rsidR="006B5893" w:rsidRDefault="006B5893" w:rsidP="00A01234">
      <w:pPr>
        <w:tabs>
          <w:tab w:val="center" w:pos="1688"/>
          <w:tab w:val="center" w:pos="5137"/>
        </w:tabs>
        <w:spacing w:after="250" w:line="259" w:lineRule="auto"/>
        <w:ind w:left="709" w:firstLine="851"/>
      </w:pPr>
    </w:p>
    <w:p w14:paraId="5ED657AE" w14:textId="3513DD8C" w:rsidR="00950A5B" w:rsidRDefault="00950A5B" w:rsidP="00A01234">
      <w:pPr>
        <w:tabs>
          <w:tab w:val="center" w:pos="1688"/>
          <w:tab w:val="center" w:pos="5137"/>
        </w:tabs>
        <w:spacing w:after="250" w:line="259" w:lineRule="auto"/>
        <w:ind w:left="709" w:firstLine="851"/>
      </w:pPr>
    </w:p>
    <w:p w14:paraId="5B7D7F7D" w14:textId="77777777" w:rsidR="00173815" w:rsidRPr="00173815" w:rsidRDefault="00173815"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r w:rsidRPr="00173815">
        <w:rPr>
          <w:b/>
          <w:smallCaps/>
          <w:sz w:val="32"/>
          <w:szCs w:val="32"/>
        </w:rPr>
        <w:t>SCOPE OF REQUIREMENT</w:t>
      </w:r>
    </w:p>
    <w:p w14:paraId="7890B972" w14:textId="77777777" w:rsidR="00173815" w:rsidRPr="00763A31"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763A31">
        <w:rPr>
          <w:sz w:val="24"/>
          <w:szCs w:val="24"/>
        </w:rPr>
        <w:t>The Buyer require</w:t>
      </w:r>
      <w:r>
        <w:rPr>
          <w:sz w:val="24"/>
          <w:szCs w:val="24"/>
        </w:rPr>
        <w:t>s</w:t>
      </w:r>
      <w:r w:rsidRPr="00763A31">
        <w:rPr>
          <w:sz w:val="24"/>
          <w:szCs w:val="24"/>
        </w:rPr>
        <w:t xml:space="preserve"> the Supplier to provide a cloud-based platform for the publishing and sharing of documentation and online community engagement activities available to users of The Authorities services.</w:t>
      </w:r>
    </w:p>
    <w:p w14:paraId="63273EDA" w14:textId="77777777" w:rsidR="00173815" w:rsidRPr="00763A31"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763A31">
        <w:rPr>
          <w:sz w:val="24"/>
          <w:szCs w:val="24"/>
        </w:rPr>
        <w:t>The ability to customise the structure and appearance of the cloud-based platform</w:t>
      </w:r>
    </w:p>
    <w:p w14:paraId="73A31585" w14:textId="77777777" w:rsidR="00173815" w:rsidRPr="00763A31"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763A31">
        <w:rPr>
          <w:sz w:val="24"/>
          <w:szCs w:val="24"/>
        </w:rPr>
        <w:t>Training and support for the Buyer's customers to use the platform</w:t>
      </w:r>
    </w:p>
    <w:p w14:paraId="527D97D6" w14:textId="77777777" w:rsidR="00173815" w:rsidRPr="00173815" w:rsidRDefault="00173815"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bookmarkStart w:id="18" w:name="_3rdcrjn" w:colFirst="0" w:colLast="0"/>
      <w:bookmarkEnd w:id="18"/>
      <w:r w:rsidRPr="00173815">
        <w:rPr>
          <w:b/>
          <w:smallCaps/>
          <w:sz w:val="32"/>
          <w:szCs w:val="32"/>
        </w:rPr>
        <w:t>THE REQUIREMENT</w:t>
      </w:r>
    </w:p>
    <w:p w14:paraId="3736C4C9"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Buyer require</w:t>
      </w:r>
      <w:r>
        <w:rPr>
          <w:sz w:val="24"/>
          <w:szCs w:val="24"/>
        </w:rPr>
        <w:t>s</w:t>
      </w:r>
      <w:r w:rsidRPr="008F56A4">
        <w:rPr>
          <w:sz w:val="24"/>
          <w:szCs w:val="24"/>
        </w:rPr>
        <w:t xml:space="preserve"> a cloud-based requirement that meets the following criteria</w:t>
      </w:r>
      <w:r>
        <w:rPr>
          <w:sz w:val="24"/>
          <w:szCs w:val="24"/>
        </w:rPr>
        <w:t>:</w:t>
      </w:r>
    </w:p>
    <w:p w14:paraId="4B2816E7" w14:textId="77777777" w:rsidR="00173815" w:rsidRPr="00173815"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b/>
          <w:sz w:val="24"/>
          <w:szCs w:val="24"/>
        </w:rPr>
      </w:pPr>
      <w:r w:rsidRPr="00173815">
        <w:rPr>
          <w:b/>
          <w:sz w:val="24"/>
          <w:szCs w:val="24"/>
        </w:rPr>
        <w:t>Essential Criteria:</w:t>
      </w:r>
    </w:p>
    <w:p w14:paraId="5C038B7C"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initial set up of the cloud-based platform</w:t>
      </w:r>
    </w:p>
    <w:p w14:paraId="0F0AFFA6" w14:textId="77777777" w:rsidR="00173815"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Allows document storage and sharing/downloading of documents and audio</w:t>
      </w:r>
    </w:p>
    <w:p w14:paraId="33FE307D"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and video file.</w:t>
      </w:r>
    </w:p>
    <w:p w14:paraId="3996F331"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Allows the ability to create user forums</w:t>
      </w:r>
    </w:p>
    <w:p w14:paraId="6EFC7916"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UK</w:t>
      </w:r>
      <w:r>
        <w:rPr>
          <w:sz w:val="24"/>
          <w:szCs w:val="24"/>
        </w:rPr>
        <w:t xml:space="preserve"> cloud</w:t>
      </w:r>
      <w:r w:rsidRPr="008F56A4">
        <w:rPr>
          <w:sz w:val="24"/>
          <w:szCs w:val="24"/>
        </w:rPr>
        <w:t xml:space="preserve"> based storage.</w:t>
      </w:r>
    </w:p>
    <w:p w14:paraId="66BE3C79" w14:textId="77777777" w:rsidR="00173815" w:rsidRPr="00D419A7"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Accessible across government</w:t>
      </w:r>
      <w:r>
        <w:rPr>
          <w:sz w:val="24"/>
          <w:szCs w:val="24"/>
        </w:rPr>
        <w:t>, hosting up to 5000 users</w:t>
      </w:r>
      <w:r w:rsidRPr="008F56A4">
        <w:rPr>
          <w:sz w:val="24"/>
          <w:szCs w:val="24"/>
        </w:rPr>
        <w:t>.</w:t>
      </w:r>
    </w:p>
    <w:p w14:paraId="2B22D4FC"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Allow migration of information and files from existing platform to winning suppliers platform.</w:t>
      </w:r>
    </w:p>
    <w:p w14:paraId="72519804"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Easy to navigate and register for access.</w:t>
      </w:r>
    </w:p>
    <w:p w14:paraId="3F41D4CE"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Buyer can restrict access to certain areas</w:t>
      </w:r>
      <w:r>
        <w:rPr>
          <w:sz w:val="24"/>
          <w:szCs w:val="24"/>
        </w:rPr>
        <w:t>, and split users into different access levels (ie editing, viewing).</w:t>
      </w:r>
    </w:p>
    <w:p w14:paraId="5B8DA658"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Supplier will provide onboarding, training and training materials for The Buyer's Administrators/Editors.</w:t>
      </w:r>
    </w:p>
    <w:p w14:paraId="6433710F" w14:textId="77777777" w:rsidR="00173815" w:rsidRPr="008F56A4"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Supplier will provide online help and support pages.</w:t>
      </w:r>
    </w:p>
    <w:p w14:paraId="56271BF9" w14:textId="4640A90B" w:rsidR="00173815" w:rsidRDefault="00173815"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platform must also be intuitive and flexible enough to allow our team to customise the structure and appearance in-house.</w:t>
      </w:r>
    </w:p>
    <w:p w14:paraId="691C75AC" w14:textId="77777777" w:rsidR="00FC34B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Buyer's funding model requires the platform to have user account management, enabling the Buyer to control access to the Buyer's products and services.</w:t>
      </w:r>
    </w:p>
    <w:p w14:paraId="03DB47FE" w14:textId="77777777" w:rsidR="00FC34B4" w:rsidRPr="008F56A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Supplier must provide support to The Buyer from 09:00 to 17:30 GMT for Monday to Friday. Further details can be found in Section 15 Service Levels and Performance.</w:t>
      </w:r>
    </w:p>
    <w:p w14:paraId="0E657C18" w14:textId="77777777" w:rsidR="00FC34B4" w:rsidRPr="008F56A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Requests for support must be available via e mail, on line ticketing and phone</w:t>
      </w:r>
    </w:p>
    <w:p w14:paraId="66566D9F" w14:textId="77777777" w:rsidR="00FC34B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The platform must comply with the Governments WCAG 2.1 AA Accessibility Standard.</w:t>
      </w:r>
    </w:p>
    <w:p w14:paraId="1CB862DA" w14:textId="77777777" w:rsidR="00FC34B4" w:rsidRPr="00FC34B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D419A7">
        <w:rPr>
          <w:sz w:val="24"/>
          <w:szCs w:val="24"/>
        </w:rPr>
        <w:t>Must be General Data Protection Regulations (GDPR) compliant, a privacy statement must be published on the platform to comply with GDPR principles.</w:t>
      </w:r>
    </w:p>
    <w:p w14:paraId="68B502DC" w14:textId="77777777" w:rsidR="00FC34B4" w:rsidRPr="00D419A7"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Se</w:t>
      </w:r>
      <w:r w:rsidRPr="00D419A7">
        <w:rPr>
          <w:sz w:val="24"/>
          <w:szCs w:val="24"/>
        </w:rPr>
        <w:t>curity standards are at a minimum compliant with ISO/IEC 27001.</w:t>
      </w:r>
    </w:p>
    <w:p w14:paraId="033B9E92" w14:textId="77777777" w:rsidR="00FC34B4" w:rsidRPr="00FC34B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b/>
          <w:sz w:val="24"/>
          <w:szCs w:val="24"/>
        </w:rPr>
      </w:pPr>
      <w:r w:rsidRPr="00FC34B4">
        <w:rPr>
          <w:b/>
          <w:sz w:val="24"/>
          <w:szCs w:val="24"/>
        </w:rPr>
        <w:t>Desirable criteria:</w:t>
      </w:r>
    </w:p>
    <w:p w14:paraId="39A1F0AD" w14:textId="3B2253D8" w:rsidR="00FC34B4" w:rsidRDefault="00FC34B4"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8F56A4">
        <w:rPr>
          <w:sz w:val="24"/>
          <w:szCs w:val="24"/>
        </w:rPr>
        <w:t>An in-built media player to play audio and video files. If this is not available the Suppliers' platform must be able to play files</w:t>
      </w:r>
    </w:p>
    <w:p w14:paraId="579F1F4D" w14:textId="77777777" w:rsidR="00FC34B4" w:rsidRDefault="00FC34B4" w:rsidP="00FC34B4">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p>
    <w:p w14:paraId="0411D06E" w14:textId="582F15E3" w:rsidR="00FC34B4" w:rsidRPr="00FC34B4" w:rsidRDefault="00FC34B4"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FC34B4">
        <w:rPr>
          <w:b/>
          <w:smallCaps/>
          <w:sz w:val="32"/>
          <w:szCs w:val="32"/>
        </w:rPr>
        <w:t>KEY MILESTONES AND DELIVERABLES</w:t>
      </w:r>
    </w:p>
    <w:p w14:paraId="3A75C13C" w14:textId="77777777" w:rsidR="00FC34B4" w:rsidRPr="00D419A7" w:rsidRDefault="00FC34B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Existing ES Hub platform to remain accessible and to the same standard it is currently.</w:t>
      </w:r>
    </w:p>
    <w:p w14:paraId="5282FA41" w14:textId="353DAFDF" w:rsidR="00FC34B4" w:rsidRDefault="00FC34B4"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The following Contract milestones/deliverables shall apply:</w:t>
      </w:r>
    </w:p>
    <w:p w14:paraId="1A90D2D5" w14:textId="4E941E16" w:rsidR="00FC34B4"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Pr>
          <w:noProof/>
        </w:rPr>
        <w:drawing>
          <wp:inline distT="0" distB="0" distL="0" distR="0" wp14:anchorId="1F8583F3" wp14:editId="14967F9F">
            <wp:extent cx="5573864" cy="1445895"/>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80509" cy="1447619"/>
                    </a:xfrm>
                    <a:prstGeom prst="rect">
                      <a:avLst/>
                    </a:prstGeom>
                  </pic:spPr>
                </pic:pic>
              </a:graphicData>
            </a:graphic>
          </wp:inline>
        </w:drawing>
      </w:r>
    </w:p>
    <w:p w14:paraId="5B42A536"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0F10EF">
        <w:rPr>
          <w:b/>
          <w:smallCaps/>
          <w:sz w:val="32"/>
          <w:szCs w:val="32"/>
        </w:rPr>
        <w:t>MANAGEMENT INFORMATION/REPORTING</w:t>
      </w:r>
    </w:p>
    <w:p w14:paraId="26C8FAE2"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Six monthly contract review meetings to be agreed between The Buyer and Supplier upon entering relationship. These can be done via google hangouts or in person.</w:t>
      </w:r>
    </w:p>
    <w:p w14:paraId="074D8A05"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Management information/reporting of user activity will be done by The Buyer using the Google Analytics or other suitable reporting tool.</w:t>
      </w:r>
    </w:p>
    <w:p w14:paraId="44B49418"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The Buyer requires the ability to run management reports at regular intervals of their choosing and on request as required.</w:t>
      </w:r>
    </w:p>
    <w:p w14:paraId="23531B1E"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p>
    <w:p w14:paraId="3C9DAE93"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0F10EF">
        <w:rPr>
          <w:b/>
          <w:smallCaps/>
          <w:sz w:val="32"/>
          <w:szCs w:val="32"/>
        </w:rPr>
        <w:t>VOLUMES</w:t>
      </w:r>
    </w:p>
    <w:p w14:paraId="083F0DE1"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bookmarkStart w:id="19" w:name="_44sinio" w:colFirst="0" w:colLast="0"/>
      <w:bookmarkEnd w:id="19"/>
      <w:r>
        <w:rPr>
          <w:sz w:val="24"/>
          <w:szCs w:val="24"/>
        </w:rPr>
        <w:t>T</w:t>
      </w:r>
      <w:r w:rsidRPr="00D419A7">
        <w:rPr>
          <w:sz w:val="24"/>
          <w:szCs w:val="24"/>
        </w:rPr>
        <w:t>he Suppliers platform must be able to</w:t>
      </w:r>
    </w:p>
    <w:p w14:paraId="7604275C"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Handle up to 5</w:t>
      </w:r>
      <w:r>
        <w:rPr>
          <w:sz w:val="24"/>
          <w:szCs w:val="24"/>
        </w:rPr>
        <w:t>0</w:t>
      </w:r>
      <w:r w:rsidRPr="00D419A7">
        <w:rPr>
          <w:sz w:val="24"/>
          <w:szCs w:val="24"/>
        </w:rPr>
        <w:t>00 users</w:t>
      </w:r>
    </w:p>
    <w:p w14:paraId="1866DE39"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 xml:space="preserve">Handle at least </w:t>
      </w:r>
      <w:r>
        <w:rPr>
          <w:sz w:val="24"/>
          <w:szCs w:val="24"/>
        </w:rPr>
        <w:t>10,</w:t>
      </w:r>
      <w:r w:rsidRPr="00D419A7">
        <w:rPr>
          <w:sz w:val="24"/>
          <w:szCs w:val="24"/>
        </w:rPr>
        <w:t>000 views per month</w:t>
      </w:r>
    </w:p>
    <w:p w14:paraId="3D67F677" w14:textId="77777777" w:rsidR="000F10EF" w:rsidRPr="00D419A7"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419A7">
        <w:rPr>
          <w:sz w:val="24"/>
          <w:szCs w:val="24"/>
        </w:rPr>
        <w:t>Hold at least 10,000 documents and files</w:t>
      </w:r>
    </w:p>
    <w:p w14:paraId="58671130"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r w:rsidRPr="000F10EF">
        <w:rPr>
          <w:b/>
          <w:smallCaps/>
          <w:sz w:val="32"/>
          <w:szCs w:val="32"/>
        </w:rPr>
        <w:t>CONTINUOUS IMPROVEMENT</w:t>
      </w:r>
    </w:p>
    <w:p w14:paraId="050B561A" w14:textId="77777777" w:rsidR="000F10EF"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Pr>
          <w:sz w:val="24"/>
          <w:szCs w:val="24"/>
        </w:rPr>
        <w:t>The Supplier will be expected to continually improve the way in which the required Services are to be delivered throughout the Contract duration.</w:t>
      </w:r>
    </w:p>
    <w:p w14:paraId="1EF2D9FF" w14:textId="77777777" w:rsidR="000F10EF"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Pr>
          <w:sz w:val="24"/>
          <w:szCs w:val="24"/>
        </w:rPr>
        <w:t xml:space="preserve">The Supplier should present new ways of working to the Authority during bi-annual Contract review meetings. </w:t>
      </w:r>
    </w:p>
    <w:p w14:paraId="65A1C81A" w14:textId="77777777" w:rsidR="000F10EF"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Pr>
          <w:sz w:val="24"/>
          <w:szCs w:val="24"/>
        </w:rPr>
        <w:t>Changes to the way in which the Services are to be delivered must be brought to the Authority’s attention and agreed prior to any changes being implemented.</w:t>
      </w:r>
    </w:p>
    <w:p w14:paraId="0A867DB1"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bookmarkStart w:id="20" w:name="_2jxsxqh" w:colFirst="0" w:colLast="0"/>
      <w:bookmarkEnd w:id="20"/>
      <w:r w:rsidRPr="000F10EF">
        <w:rPr>
          <w:b/>
          <w:smallCaps/>
          <w:sz w:val="32"/>
          <w:szCs w:val="32"/>
        </w:rPr>
        <w:t>SUSTAINABILITY</w:t>
      </w:r>
    </w:p>
    <w:p w14:paraId="6490A685" w14:textId="77777777" w:rsidR="000F10EF" w:rsidRPr="00D679DA"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D679DA">
        <w:rPr>
          <w:sz w:val="24"/>
          <w:szCs w:val="24"/>
        </w:rPr>
        <w:t>Not applicable</w:t>
      </w:r>
    </w:p>
    <w:p w14:paraId="1C513780"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jc w:val="both"/>
        <w:textAlignment w:val="auto"/>
        <w:outlineLvl w:val="0"/>
        <w:rPr>
          <w:b/>
          <w:smallCaps/>
          <w:sz w:val="32"/>
          <w:szCs w:val="32"/>
        </w:rPr>
      </w:pPr>
      <w:bookmarkStart w:id="21" w:name="_z337ya" w:colFirst="0" w:colLast="0"/>
      <w:bookmarkEnd w:id="21"/>
      <w:r w:rsidRPr="000F10EF">
        <w:rPr>
          <w:b/>
          <w:smallCaps/>
          <w:sz w:val="32"/>
          <w:szCs w:val="32"/>
        </w:rPr>
        <w:t>QUALITY</w:t>
      </w:r>
    </w:p>
    <w:p w14:paraId="72CAF4A6" w14:textId="77777777" w:rsidR="000F10EF" w:rsidRPr="000B5BFA"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0B5BFA">
        <w:rPr>
          <w:sz w:val="24"/>
          <w:szCs w:val="24"/>
        </w:rPr>
        <w:t>Quality must be in line with those requirements set out in this Annex A and the Terms and Conditions of CCS Commercial Agreement RM1557.13 - G Cloud 13, Section 14 Standards and Quality.</w:t>
      </w:r>
    </w:p>
    <w:p w14:paraId="6F188B9F" w14:textId="77777777" w:rsidR="000F10EF" w:rsidRPr="000B5BFA" w:rsidRDefault="000F10EF" w:rsidP="00EB08A3">
      <w:pPr>
        <w:pBdr>
          <w:top w:val="nil"/>
          <w:left w:val="nil"/>
          <w:bottom w:val="nil"/>
          <w:right w:val="nil"/>
          <w:between w:val="nil"/>
        </w:pBdr>
        <w:suppressAutoHyphens w:val="0"/>
        <w:autoSpaceDN/>
        <w:spacing w:after="120" w:line="240" w:lineRule="auto"/>
        <w:ind w:firstLine="0"/>
        <w:jc w:val="both"/>
        <w:textAlignment w:val="auto"/>
        <w:outlineLvl w:val="1"/>
        <w:rPr>
          <w:sz w:val="24"/>
          <w:szCs w:val="24"/>
        </w:rPr>
      </w:pPr>
      <w:r w:rsidRPr="000B5BFA">
        <w:rPr>
          <w:sz w:val="24"/>
          <w:szCs w:val="24"/>
        </w:rPr>
        <w:t>The Supplier must pass all security measures as detailed in Section 16 - Security, including the requirement to hold an ISO/IEC 27001 certificate.</w:t>
      </w:r>
    </w:p>
    <w:p w14:paraId="1BB154C4" w14:textId="77777777" w:rsidR="000F10EF" w:rsidRPr="000F10EF" w:rsidRDefault="000F10EF" w:rsidP="006A7E0F">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bookmarkStart w:id="22" w:name="_3j2qqm3" w:colFirst="0" w:colLast="0"/>
      <w:bookmarkEnd w:id="22"/>
      <w:r w:rsidRPr="000F10EF">
        <w:rPr>
          <w:b/>
          <w:smallCaps/>
          <w:sz w:val="32"/>
          <w:szCs w:val="32"/>
        </w:rPr>
        <w:lastRenderedPageBreak/>
        <w:t>PRICE</w:t>
      </w:r>
    </w:p>
    <w:p w14:paraId="7D0D9C5F" w14:textId="77777777" w:rsidR="000F10EF" w:rsidRPr="000B5BFA"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The Supplier's charges will be applied as confirmed within this Contract.</w:t>
      </w:r>
    </w:p>
    <w:p w14:paraId="0E34D90F" w14:textId="77777777" w:rsidR="000F10EF" w:rsidRPr="000B5BFA"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Prices are to be submitted via the e-Sourcing Suite [Attachment 4 – Price Schedule excluding VAT and including all other expenses relating to Contract delivery.</w:t>
      </w:r>
    </w:p>
    <w:p w14:paraId="1C77C155" w14:textId="77777777" w:rsidR="000F10EF" w:rsidRPr="000F10EF" w:rsidRDefault="000F10EF"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bookmarkStart w:id="23" w:name="_1y810tw" w:colFirst="0" w:colLast="0"/>
      <w:bookmarkEnd w:id="23"/>
      <w:r w:rsidRPr="000F10EF">
        <w:rPr>
          <w:b/>
          <w:smallCaps/>
          <w:sz w:val="32"/>
          <w:szCs w:val="32"/>
        </w:rPr>
        <w:t>STAFF AND CUSTOMER SERVICE</w:t>
      </w:r>
    </w:p>
    <w:p w14:paraId="3940AC27" w14:textId="77777777" w:rsidR="000F10EF"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The Supplier shall provide a sufficient level of resource throughout the duration of the Contract in order to consistently deliver a quality service.</w:t>
      </w:r>
    </w:p>
    <w:p w14:paraId="01191895" w14:textId="77777777" w:rsidR="000F10EF"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 xml:space="preserve">The Supplier’s staff assigned to the Contract shall have the relevant qualifications and experience to deliver the Contract to the required standard. </w:t>
      </w:r>
    </w:p>
    <w:p w14:paraId="3AD0B963" w14:textId="77777777" w:rsidR="000F10EF"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5E54FDB8" w14:textId="77777777" w:rsidR="000F10EF" w:rsidRPr="000F10EF" w:rsidRDefault="000F10EF"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r w:rsidRPr="000F10EF">
        <w:rPr>
          <w:b/>
          <w:smallCaps/>
          <w:sz w:val="32"/>
          <w:szCs w:val="32"/>
        </w:rPr>
        <w:t>SERVICE LEVELS AND PERFORMANCE</w:t>
      </w:r>
    </w:p>
    <w:p w14:paraId="7D9657A1" w14:textId="77777777" w:rsidR="000F10EF" w:rsidRPr="000B5BFA"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The Authority will measure the quality of the Supplier’s delivery by:</w:t>
      </w:r>
    </w:p>
    <w:p w14:paraId="2EF7678D" w14:textId="591B8CFF" w:rsidR="00FC34B4" w:rsidRDefault="000F10EF" w:rsidP="00EB08A3">
      <w:pPr>
        <w:pBdr>
          <w:top w:val="nil"/>
          <w:left w:val="nil"/>
          <w:bottom w:val="nil"/>
          <w:right w:val="nil"/>
          <w:between w:val="nil"/>
        </w:pBdr>
        <w:suppressAutoHyphens w:val="0"/>
        <w:autoSpaceDN/>
        <w:spacing w:after="120" w:line="240" w:lineRule="auto"/>
        <w:ind w:left="1276" w:firstLine="0"/>
        <w:jc w:val="both"/>
        <w:textAlignment w:val="auto"/>
        <w:outlineLvl w:val="1"/>
        <w:rPr>
          <w:b/>
          <w:sz w:val="24"/>
          <w:szCs w:val="24"/>
        </w:rPr>
      </w:pPr>
      <w:r>
        <w:rPr>
          <w:noProof/>
        </w:rPr>
        <w:drawing>
          <wp:inline distT="0" distB="0" distL="0" distR="0" wp14:anchorId="2791BBE1" wp14:editId="27EBB234">
            <wp:extent cx="5820354" cy="145034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22747" cy="1450936"/>
                    </a:xfrm>
                    <a:prstGeom prst="rect">
                      <a:avLst/>
                    </a:prstGeom>
                  </pic:spPr>
                </pic:pic>
              </a:graphicData>
            </a:graphic>
          </wp:inline>
        </w:drawing>
      </w:r>
    </w:p>
    <w:p w14:paraId="4AFBED73"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Priority Level 1 - Critical means complete outage and/or inability of all users of the system to undertake any interaction with it and which has a severe impact on the client and its business and/or users especially, but not limited to, Catastrophic Fault or Catastrophic Service Failure.</w:t>
      </w:r>
    </w:p>
    <w:p w14:paraId="3DD13044"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Priority Level 2 - High means limited outage and/or limited or restricted use for all or part of the system by users with potential business impact.</w:t>
      </w:r>
    </w:p>
    <w:p w14:paraId="1D35723A"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Priority Level 3 - Medium means limited or periodic outage and/or limited or restricted use for all or part of the system by users with minimal business impact.</w:t>
      </w:r>
    </w:p>
    <w:p w14:paraId="266BE686"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Priority Level 4 - Low means no outage and unrestricted use for all of the system by users with no business impact.</w:t>
      </w:r>
    </w:p>
    <w:p w14:paraId="14777926"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Terms and definitions:</w:t>
      </w:r>
    </w:p>
    <w:p w14:paraId="466F71CF"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Unless otherwise stated, Support Services shall be provided during the business hours</w:t>
      </w:r>
      <w:r>
        <w:rPr>
          <w:sz w:val="24"/>
          <w:szCs w:val="24"/>
        </w:rPr>
        <w:t xml:space="preserve"> </w:t>
      </w:r>
      <w:r w:rsidRPr="000B5BFA">
        <w:rPr>
          <w:sz w:val="24"/>
          <w:szCs w:val="24"/>
        </w:rPr>
        <w:t>9:00 -17.30 Monday - Friday.</w:t>
      </w:r>
    </w:p>
    <w:p w14:paraId="3C6DE538"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Acknowledge Receipt means the time by which the supplier must respond to the Incident reporter acknowledging receipt of the Incident. Acknowledge Receipt times are only supported in response to an Incident that is submitted to the Supplier via the Buyer.</w:t>
      </w:r>
    </w:p>
    <w:p w14:paraId="5EFF7912"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Target Resolution means the target time for the supplier to resolve the Incident and or deliver a temporary patch or fix.</w:t>
      </w:r>
    </w:p>
    <w:p w14:paraId="09D49EAE"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Final Resolution means the time for the supplier to create a tested and certified patch, workaround, or fix.</w:t>
      </w:r>
    </w:p>
    <w:p w14:paraId="3CD82558" w14:textId="77777777" w:rsidR="00A8453A" w:rsidRP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lastRenderedPageBreak/>
        <w:t>Where a Supplier fails the KPI listed above, the Buyer will, in the first instance, seek a mutually agreeable resolution with the Supplier. However, if this is not possible, the Buyer reserves the right to cancel the agreement in line with the Call-Off Contract Terms and Conditions.</w:t>
      </w:r>
    </w:p>
    <w:p w14:paraId="076001F1" w14:textId="77777777" w:rsidR="00A8453A" w:rsidRPr="00A8453A" w:rsidRDefault="00A8453A"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r w:rsidRPr="00A8453A">
        <w:rPr>
          <w:b/>
          <w:smallCaps/>
          <w:sz w:val="32"/>
          <w:szCs w:val="32"/>
        </w:rPr>
        <w:t>SECURITY AND CONFIDENTIALITY REQUIREMENTS</w:t>
      </w:r>
    </w:p>
    <w:p w14:paraId="09371ED2"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The Supplier must have as a minimum ISO/IEC 27001 certification.</w:t>
      </w:r>
    </w:p>
    <w:p w14:paraId="22A60E78"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Data storage must be UK based.</w:t>
      </w:r>
    </w:p>
    <w:p w14:paraId="5785E390"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Access authentication will require a username and password.</w:t>
      </w:r>
    </w:p>
    <w:p w14:paraId="46780093"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Security and confidentiality must be in line with the Terms and Conditions of CCS Commercial Agreement RM 1557.13 - G Cloud 13, Section 10 Confidentiality and Section 16 Security.</w:t>
      </w:r>
    </w:p>
    <w:p w14:paraId="04BAEB83"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The Supplier must be able to provide evidence of their penetration testing of their product and the outcomes of the testing upon request by the Contracting Authority.</w:t>
      </w:r>
    </w:p>
    <w:p w14:paraId="11E9A77B" w14:textId="77777777" w:rsidR="00A8453A" w:rsidRPr="00A8453A" w:rsidRDefault="00A8453A"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bookmarkStart w:id="24" w:name="_3whwml4" w:colFirst="0" w:colLast="0"/>
      <w:bookmarkEnd w:id="24"/>
      <w:r w:rsidRPr="00A8453A">
        <w:rPr>
          <w:b/>
          <w:smallCaps/>
          <w:sz w:val="32"/>
          <w:szCs w:val="32"/>
        </w:rPr>
        <w:t xml:space="preserve">PAYMENT AND INVOICING </w:t>
      </w:r>
    </w:p>
    <w:p w14:paraId="4BCAD793"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Payment will only be made following satisfactory delivery of pre-agreed certified products and deliverables.</w:t>
      </w:r>
    </w:p>
    <w:p w14:paraId="3FBCFD97"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Supplier invoicing requirements and payment methods will be agreed between the supplier and the Buyer.</w:t>
      </w:r>
    </w:p>
    <w:p w14:paraId="505965DE"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Payment will only be made following satisfactory delivery of pre-agreed certified products and deliverables.</w:t>
      </w:r>
    </w:p>
    <w:p w14:paraId="10A5D197"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Before payment will be considered, each invoice must include a detailed elemental breakdown of work completed and the associated costs. It must clearly state the assigned purchase order number.</w:t>
      </w:r>
    </w:p>
    <w:p w14:paraId="44663C76"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Payment will be made within thirty working days following receipt of a correctly submitted invoice as specified above.</w:t>
      </w:r>
    </w:p>
    <w:p w14:paraId="212A53F6"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Invoices should be submitted to:</w:t>
      </w:r>
      <w:r>
        <w:rPr>
          <w:sz w:val="24"/>
          <w:szCs w:val="24"/>
        </w:rPr>
        <w:t xml:space="preserve"> </w:t>
      </w:r>
      <w:r w:rsidRPr="000B5BFA">
        <w:rPr>
          <w:sz w:val="24"/>
          <w:szCs w:val="24"/>
        </w:rPr>
        <w:t>expertservices.bmt@cabinetoffice.gov.uk</w:t>
      </w:r>
    </w:p>
    <w:p w14:paraId="6FE3B6B7"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Payment will be quarterly, in arrears</w:t>
      </w:r>
      <w:r>
        <w:rPr>
          <w:sz w:val="24"/>
          <w:szCs w:val="24"/>
        </w:rPr>
        <w:t>.</w:t>
      </w:r>
    </w:p>
    <w:p w14:paraId="6A741442" w14:textId="77777777" w:rsidR="00A8453A" w:rsidRPr="00A8453A" w:rsidRDefault="00A8453A"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r w:rsidRPr="00A8453A">
        <w:rPr>
          <w:b/>
          <w:smallCaps/>
          <w:sz w:val="32"/>
          <w:szCs w:val="32"/>
        </w:rPr>
        <w:t xml:space="preserve">CONTRACT MANAGEMENT </w:t>
      </w:r>
    </w:p>
    <w:p w14:paraId="023A1EBE"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The Supplier will provide the following support:</w:t>
      </w:r>
    </w:p>
    <w:p w14:paraId="0ABA0EAE"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Online help and support pages</w:t>
      </w:r>
    </w:p>
    <w:p w14:paraId="1ED1F0C6"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Email support helpdesk (09.00-17.30, Mon-Fri)</w:t>
      </w:r>
    </w:p>
    <w:p w14:paraId="770E91F1" w14:textId="77777777" w:rsidR="00A8453A" w:rsidRPr="000B5BF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sidRPr="000B5BFA">
        <w:rPr>
          <w:sz w:val="24"/>
          <w:szCs w:val="24"/>
        </w:rPr>
        <w:t>The contract will be managed in line with Section 7 - Milestones and Deliverable and Section 15 - Service Levels and Performance.</w:t>
      </w:r>
    </w:p>
    <w:p w14:paraId="0501BA16" w14:textId="77777777" w:rsid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Attendance at Contract Review meetings shall be at the Supplier’s own expense.</w:t>
      </w:r>
    </w:p>
    <w:p w14:paraId="2E4C8CAD" w14:textId="77777777" w:rsidR="00A8453A" w:rsidRPr="00A8453A" w:rsidRDefault="00A8453A" w:rsidP="00EB08A3">
      <w:pPr>
        <w:keepNext/>
        <w:pBdr>
          <w:top w:val="nil"/>
          <w:left w:val="nil"/>
          <w:bottom w:val="nil"/>
          <w:right w:val="nil"/>
          <w:between w:val="nil"/>
        </w:pBdr>
        <w:tabs>
          <w:tab w:val="left" w:pos="1276"/>
        </w:tabs>
        <w:suppressAutoHyphens w:val="0"/>
        <w:autoSpaceDN/>
        <w:spacing w:after="120" w:line="240" w:lineRule="auto"/>
        <w:ind w:left="1276"/>
        <w:jc w:val="both"/>
        <w:textAlignment w:val="auto"/>
        <w:outlineLvl w:val="0"/>
        <w:rPr>
          <w:b/>
          <w:smallCaps/>
          <w:sz w:val="32"/>
          <w:szCs w:val="32"/>
        </w:rPr>
      </w:pPr>
      <w:bookmarkStart w:id="25" w:name="_qsh70q" w:colFirst="0" w:colLast="0"/>
      <w:bookmarkEnd w:id="25"/>
      <w:r w:rsidRPr="00A8453A">
        <w:rPr>
          <w:b/>
          <w:smallCaps/>
          <w:sz w:val="32"/>
          <w:szCs w:val="32"/>
        </w:rPr>
        <w:t>LOCATION</w:t>
      </w:r>
    </w:p>
    <w:p w14:paraId="49BD828B" w14:textId="77777777" w:rsidR="00A8453A" w:rsidRDefault="00A8453A" w:rsidP="00EB08A3">
      <w:pPr>
        <w:pBdr>
          <w:top w:val="nil"/>
          <w:left w:val="nil"/>
          <w:bottom w:val="nil"/>
          <w:right w:val="nil"/>
          <w:between w:val="nil"/>
        </w:pBdr>
        <w:suppressAutoHyphens w:val="0"/>
        <w:autoSpaceDN/>
        <w:spacing w:after="120" w:line="240" w:lineRule="auto"/>
        <w:ind w:left="1276" w:firstLine="0"/>
        <w:jc w:val="both"/>
        <w:textAlignment w:val="auto"/>
        <w:outlineLvl w:val="1"/>
        <w:rPr>
          <w:sz w:val="24"/>
          <w:szCs w:val="24"/>
        </w:rPr>
      </w:pPr>
      <w:r>
        <w:rPr>
          <w:sz w:val="24"/>
          <w:szCs w:val="24"/>
        </w:rPr>
        <w:t>The location of the Services will be carried out across government in the United Kingdom.</w:t>
      </w:r>
    </w:p>
    <w:p w14:paraId="10FCF326" w14:textId="77777777" w:rsidR="00A8453A" w:rsidRPr="00A8453A" w:rsidRDefault="00A8453A" w:rsidP="00FC34B4">
      <w:pPr>
        <w:pBdr>
          <w:top w:val="nil"/>
          <w:left w:val="nil"/>
          <w:bottom w:val="nil"/>
          <w:right w:val="nil"/>
          <w:between w:val="nil"/>
        </w:pBdr>
        <w:suppressAutoHyphens w:val="0"/>
        <w:autoSpaceDN/>
        <w:spacing w:after="120" w:line="240" w:lineRule="auto"/>
        <w:ind w:left="1430" w:firstLine="0"/>
        <w:jc w:val="both"/>
        <w:textAlignment w:val="auto"/>
        <w:outlineLvl w:val="1"/>
        <w:rPr>
          <w:b/>
          <w:sz w:val="24"/>
          <w:szCs w:val="24"/>
        </w:rPr>
      </w:pPr>
    </w:p>
    <w:p w14:paraId="395304E5" w14:textId="77777777" w:rsidR="006B5893" w:rsidRDefault="007F0B6E" w:rsidP="00EB08A3">
      <w:pPr>
        <w:pStyle w:val="Heading1"/>
        <w:pageBreakBefore/>
        <w:spacing w:after="81"/>
      </w:pPr>
      <w:bookmarkStart w:id="26" w:name="_heading=h.2et92p0"/>
      <w:bookmarkEnd w:id="26"/>
      <w:r>
        <w:lastRenderedPageBreak/>
        <w:t xml:space="preserve">Schedule 2: Call-Off Contract charges </w:t>
      </w:r>
    </w:p>
    <w:p w14:paraId="40EF91EB" w14:textId="77777777" w:rsidR="006B5893" w:rsidRDefault="007F0B6E">
      <w:pPr>
        <w:spacing w:after="33"/>
        <w:ind w:right="14"/>
      </w:pPr>
      <w:r>
        <w:t xml:space="preserve">For each individual Service, the applicable Call-Off Contract Charges (in accordance with the </w:t>
      </w:r>
    </w:p>
    <w:p w14:paraId="41BDBE36" w14:textId="27385D58"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36E52777" w14:textId="3D3A6607" w:rsidR="0017219B" w:rsidRDefault="007F0B6E" w:rsidP="00E277FA">
      <w:pPr>
        <w:spacing w:after="250" w:line="259" w:lineRule="auto"/>
        <w:ind w:right="3672"/>
      </w:pPr>
      <w:r>
        <w:t xml:space="preserve"> </w:t>
      </w:r>
      <w:r w:rsidR="0017219B">
        <w:t>Pricing Document</w:t>
      </w:r>
    </w:p>
    <w:p w14:paraId="0468E1BB" w14:textId="28A1FBCF" w:rsidR="004A6A8E" w:rsidRDefault="004A6A8E" w:rsidP="00E277FA">
      <w:pPr>
        <w:spacing w:after="250" w:line="259" w:lineRule="auto"/>
        <w:ind w:right="3672"/>
      </w:pPr>
      <w:r w:rsidRPr="00B81D9D">
        <w:rPr>
          <w:color w:val="FF0000"/>
        </w:rPr>
        <w:t xml:space="preserve">REDACTED TEXT under FIOA Section </w:t>
      </w:r>
      <w:r>
        <w:rPr>
          <w:color w:val="FF0000"/>
        </w:rPr>
        <w:t xml:space="preserve">43 Commercial Interests </w:t>
      </w:r>
    </w:p>
    <w:p w14:paraId="3D7778D1" w14:textId="1D042A8B" w:rsidR="00962A65" w:rsidRDefault="00962A65" w:rsidP="00E277FA">
      <w:pPr>
        <w:spacing w:after="250" w:line="259" w:lineRule="auto"/>
        <w:ind w:right="3672"/>
      </w:pPr>
    </w:p>
    <w:p w14:paraId="12FFCF9E" w14:textId="39B40E52" w:rsidR="00CC0B0F" w:rsidRDefault="00CC0B0F" w:rsidP="00E277FA">
      <w:pPr>
        <w:spacing w:after="250" w:line="259" w:lineRule="auto"/>
        <w:ind w:right="3672"/>
      </w:pPr>
      <w:r>
        <w:t xml:space="preserve">Supplier’s pricing document </w:t>
      </w:r>
    </w:p>
    <w:p w14:paraId="77B2610D" w14:textId="76EFCF5B" w:rsidR="00962A65" w:rsidRDefault="004A6A8E" w:rsidP="00E277FA">
      <w:pPr>
        <w:spacing w:after="250" w:line="259" w:lineRule="auto"/>
        <w:ind w:right="3672"/>
        <w:rPr>
          <w:b/>
        </w:rPr>
      </w:pPr>
      <w:r w:rsidRPr="00B81D9D">
        <w:rPr>
          <w:color w:val="FF0000"/>
        </w:rPr>
        <w:t xml:space="preserve">REDACTED TEXT under FIOA Section </w:t>
      </w:r>
      <w:r>
        <w:rPr>
          <w:color w:val="FF0000"/>
        </w:rPr>
        <w:t>40</w:t>
      </w:r>
      <w:r w:rsidRPr="00B81D9D">
        <w:rPr>
          <w:color w:val="FF0000"/>
        </w:rPr>
        <w:t xml:space="preserve"> </w:t>
      </w:r>
      <w:r>
        <w:rPr>
          <w:color w:val="FF0000"/>
        </w:rPr>
        <w:t>Personal Information</w:t>
      </w:r>
      <w:r w:rsidRPr="00B81D9D">
        <w:rPr>
          <w:color w:val="FF0000"/>
        </w:rPr>
        <w:t>.</w:t>
      </w:r>
    </w:p>
    <w:p w14:paraId="141A2A29" w14:textId="171001E3" w:rsidR="00962A65" w:rsidRDefault="00962A65" w:rsidP="00E277FA">
      <w:pPr>
        <w:spacing w:after="250" w:line="259" w:lineRule="auto"/>
        <w:ind w:right="3672"/>
        <w:rPr>
          <w:b/>
        </w:rPr>
      </w:pPr>
    </w:p>
    <w:p w14:paraId="50A2063C" w14:textId="7F729D2F" w:rsidR="00962A65" w:rsidRDefault="00962A65" w:rsidP="00E277FA">
      <w:pPr>
        <w:spacing w:after="250" w:line="259" w:lineRule="auto"/>
        <w:ind w:right="3672"/>
        <w:rPr>
          <w:b/>
        </w:rPr>
      </w:pPr>
    </w:p>
    <w:p w14:paraId="0186C347" w14:textId="73F8679F" w:rsidR="006B5893" w:rsidRDefault="007F0B6E">
      <w:pPr>
        <w:pStyle w:val="Heading1"/>
        <w:pageBreakBefore/>
        <w:ind w:left="1113" w:firstLine="1118"/>
      </w:pPr>
      <w:bookmarkStart w:id="27" w:name="_heading=h.tyjcwt"/>
      <w:bookmarkEnd w:id="27"/>
      <w:r>
        <w:lastRenderedPageBreak/>
        <w:t xml:space="preserve">Schedule 3: Collaboration agreement </w:t>
      </w:r>
      <w:r w:rsidR="006F7EC3">
        <w:t>NA</w:t>
      </w:r>
    </w:p>
    <w:p w14:paraId="29FE22A8" w14:textId="77777777" w:rsidR="006B5893" w:rsidRDefault="007F0B6E">
      <w:pPr>
        <w:spacing w:after="17" w:line="566" w:lineRule="auto"/>
        <w:ind w:right="4858"/>
      </w:pPr>
      <w:r>
        <w:t xml:space="preserve">This agreement is made on [enter date] between: </w:t>
      </w:r>
    </w:p>
    <w:p w14:paraId="158452CA" w14:textId="77777777" w:rsidR="006B5893" w:rsidRDefault="007F0B6E">
      <w:pPr>
        <w:numPr>
          <w:ilvl w:val="0"/>
          <w:numId w:val="17"/>
        </w:numPr>
        <w:ind w:right="14" w:hanging="720"/>
      </w:pPr>
      <w:r>
        <w:t xml:space="preserve">[Buyer name] of [Buyer address] (the Buyer) </w:t>
      </w:r>
    </w:p>
    <w:p w14:paraId="1068C0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DADB7AB"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C6BF00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3E50B8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4F768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264AF16" w14:textId="77777777" w:rsidR="006B5893" w:rsidRDefault="007F0B6E">
      <w:pPr>
        <w:spacing w:after="137"/>
        <w:ind w:right="14"/>
      </w:pPr>
      <w:r>
        <w:t xml:space="preserve">Whereas the: </w:t>
      </w:r>
    </w:p>
    <w:p w14:paraId="4B9DBAE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D19116D" w14:textId="77777777" w:rsidR="006B5893" w:rsidRDefault="007F0B6E">
      <w:pPr>
        <w:numPr>
          <w:ilvl w:val="1"/>
          <w:numId w:val="17"/>
        </w:numPr>
        <w:spacing w:after="5"/>
        <w:ind w:right="14" w:hanging="360"/>
      </w:pPr>
      <w:r>
        <w:t xml:space="preserve">Collaboration Suppliers now wish to provide for the ongoing cooperation of the </w:t>
      </w:r>
    </w:p>
    <w:p w14:paraId="45BE820D" w14:textId="77777777" w:rsidR="006B5893" w:rsidRDefault="007F0B6E" w:rsidP="00E277FA">
      <w:pPr>
        <w:ind w:left="1863" w:right="14" w:firstLine="0"/>
      </w:pPr>
      <w:r>
        <w:t xml:space="preserve">Collaboration Suppliers in the provision of services under their respective Call-Off Contract to the Buyer </w:t>
      </w:r>
    </w:p>
    <w:p w14:paraId="38900583"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083055CC"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15839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70A17992" w14:textId="77777777" w:rsidR="006B5893" w:rsidRDefault="007F0B6E">
      <w:pPr>
        <w:spacing w:after="345"/>
        <w:ind w:left="2573" w:right="14" w:hanging="720"/>
      </w:pPr>
      <w:r>
        <w:t xml:space="preserve">1.1.1 “Agreement” means this collaboration agreement, containing the Clauses and Schedules </w:t>
      </w:r>
    </w:p>
    <w:p w14:paraId="7DC1D317" w14:textId="77777777" w:rsidR="006B5893" w:rsidRDefault="007F0B6E">
      <w:pPr>
        <w:spacing w:after="395"/>
        <w:ind w:left="2573" w:right="14" w:hanging="720"/>
      </w:pPr>
      <w:r>
        <w:t xml:space="preserve">1.1.2 “Call-Off Contract” means each contract that is let by the Buyer to one of the Collaboration Suppliers </w:t>
      </w:r>
    </w:p>
    <w:p w14:paraId="0FCC1FB5"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4E90A18"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B34FC0F"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AB68DE9"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286F01E8"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5A8E817"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BDC86C7" w14:textId="77777777" w:rsidR="006B5893" w:rsidRDefault="007F0B6E" w:rsidP="00E277FA">
      <w:pPr>
        <w:spacing w:after="350"/>
        <w:ind w:left="1863" w:right="14" w:firstLine="122"/>
      </w:pPr>
      <w:r>
        <w:t xml:space="preserve">1.1.10 “Effective Date” means [insert date] </w:t>
      </w:r>
    </w:p>
    <w:p w14:paraId="562B8AFC" w14:textId="77777777" w:rsidR="006B5893" w:rsidRDefault="007F0B6E" w:rsidP="00E277FA">
      <w:pPr>
        <w:spacing w:after="350"/>
        <w:ind w:left="1863" w:right="14" w:firstLine="122"/>
      </w:pPr>
      <w:r>
        <w:t xml:space="preserve">1.1.11 “Force Majeure Event” has the meaning given in clause 11.1.1 </w:t>
      </w:r>
    </w:p>
    <w:p w14:paraId="5F7FC7C7" w14:textId="77777777" w:rsidR="006B5893" w:rsidRDefault="007F0B6E" w:rsidP="00E277FA">
      <w:pPr>
        <w:ind w:left="1863" w:right="14" w:firstLine="122"/>
      </w:pPr>
      <w:r>
        <w:t xml:space="preserve">1.1.12 “Mediator” has the meaning given to it in clause 9.3.1 </w:t>
      </w:r>
    </w:p>
    <w:p w14:paraId="441FFC27" w14:textId="77777777" w:rsidR="006B5893" w:rsidRDefault="007F0B6E" w:rsidP="00E277FA">
      <w:pPr>
        <w:spacing w:after="350"/>
        <w:ind w:left="1863" w:right="14" w:firstLine="122"/>
      </w:pPr>
      <w:r>
        <w:t xml:space="preserve">1.1.13 “Outline Collaboration Plan” has the meaning given to it in clause 3.1 </w:t>
      </w:r>
    </w:p>
    <w:p w14:paraId="1A193C5C" w14:textId="77777777" w:rsidR="006B5893" w:rsidRDefault="007F0B6E" w:rsidP="00E277FA">
      <w:pPr>
        <w:ind w:left="1863" w:right="14" w:firstLine="122"/>
      </w:pPr>
      <w:r>
        <w:t xml:space="preserve">1.1.14 “Term” has the meaning given to it in clause 2.1 </w:t>
      </w:r>
    </w:p>
    <w:p w14:paraId="552D673E" w14:textId="77777777" w:rsidR="006B5893" w:rsidRDefault="007F0B6E" w:rsidP="00E277FA">
      <w:pPr>
        <w:spacing w:after="607"/>
        <w:ind w:left="2573" w:right="14" w:hanging="588"/>
      </w:pPr>
      <w:r>
        <w:t xml:space="preserve">1.1.15 "Working Day" means any day other than a Saturday, Sunday or public holiday in England and Wales </w:t>
      </w:r>
    </w:p>
    <w:p w14:paraId="49DE9CD9"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C341D2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76503A36" w14:textId="77777777" w:rsidR="006B5893" w:rsidRDefault="007F0B6E" w:rsidP="00B85EE3">
      <w:pPr>
        <w:ind w:left="2977" w:right="14" w:hanging="598"/>
      </w:pPr>
      <w:r>
        <w:t xml:space="preserve">1.2.1.1 masculine includes the feminine and the neuter </w:t>
      </w:r>
    </w:p>
    <w:p w14:paraId="7ED614FC" w14:textId="77777777" w:rsidR="006B5893" w:rsidRDefault="007F0B6E" w:rsidP="00B85EE3">
      <w:pPr>
        <w:ind w:left="2977" w:right="14" w:hanging="598"/>
      </w:pPr>
      <w:r>
        <w:t xml:space="preserve">1.2.1.2 singular includes the plural and the other way round </w:t>
      </w:r>
    </w:p>
    <w:p w14:paraId="75F012FC" w14:textId="77777777"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16154F1A" w14:textId="77777777" w:rsidR="00B85EE3" w:rsidRDefault="00B85EE3" w:rsidP="00B85EE3">
      <w:pPr>
        <w:ind w:left="3119" w:right="14" w:hanging="851"/>
      </w:pPr>
    </w:p>
    <w:p w14:paraId="4A884E2B"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6A2BAA86"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2839CDE4"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C9C7D4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2A7F7B71"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7AF65AE"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EDCB6EE"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4627F89"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1C371A7"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1EBE710" w14:textId="77777777" w:rsidR="006B5893" w:rsidRDefault="007F0B6E">
      <w:pPr>
        <w:ind w:left="1863" w:right="14" w:firstLine="0"/>
      </w:pPr>
      <w:r>
        <w:t xml:space="preserve">Collaboration Activities they require from each other (the “Outline Collaboration Plan”). </w:t>
      </w:r>
    </w:p>
    <w:p w14:paraId="320C3106"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8C16F5A"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FD97DB3"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5B82A18"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6533D466" w14:textId="77777777" w:rsidR="006B5893" w:rsidRDefault="007F0B6E">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10684CA9"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C51AFB0"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4CDA092"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4F95CC44"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0CA34A1"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851DBDB"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76C3274"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CD87A70"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7DDDC8C"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7562DA19"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C55D8DB"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46D396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D40EBC7"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EA221B0"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CF32219" w14:textId="77777777" w:rsidR="00B85EE3" w:rsidRDefault="00B85EE3">
      <w:pPr>
        <w:ind w:left="2573" w:right="14" w:hanging="720"/>
      </w:pPr>
    </w:p>
    <w:p w14:paraId="266FE5A9"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2DCA504C"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5774D8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CE5E653"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AC1AD0E"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318E70D"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0D64A5F5" w14:textId="77777777" w:rsidR="006B5893" w:rsidRDefault="007F0B6E" w:rsidP="00DA6500">
      <w:pPr>
        <w:ind w:left="2552" w:right="14" w:hanging="578"/>
      </w:pPr>
      <w:r>
        <w:t xml:space="preserve">6.3.3 received from a third party who lawfully acquired it and who is under no obligation restricting its disclosure </w:t>
      </w:r>
    </w:p>
    <w:p w14:paraId="693F5F60"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F3AC8A2"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4D2FB1C3"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9C3678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683A4E"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1919102"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874EF49"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w:t>
      </w:r>
      <w:r>
        <w:lastRenderedPageBreak/>
        <w:t xml:space="preserve">to good industry practice and (without limiting the generality of this clause 7) in accordance with its own established internal processes </w:t>
      </w:r>
    </w:p>
    <w:p w14:paraId="390CC393"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9B7A237"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4D6DA37"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17E5FB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782A2932"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47B54D6"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A7237FD"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ADA98C2" w14:textId="77777777" w:rsidR="006B5893" w:rsidRDefault="007F0B6E">
      <w:pPr>
        <w:spacing w:after="33" w:line="256" w:lineRule="auto"/>
        <w:ind w:left="1814" w:right="325" w:firstLine="49"/>
      </w:pPr>
      <w:r>
        <w:t xml:space="preserve">(excluding clause 6.4, which will be subject to the limitations of liability set out in the </w:t>
      </w:r>
    </w:p>
    <w:p w14:paraId="0F233EFE" w14:textId="77777777" w:rsidR="006B5893" w:rsidRDefault="007F0B6E">
      <w:pPr>
        <w:ind w:left="1863" w:right="14" w:firstLine="0"/>
      </w:pPr>
      <w:r>
        <w:t xml:space="preserve">[relevant contract] [Call-Off Contract]), in no event will any party be liable to any other for: </w:t>
      </w:r>
    </w:p>
    <w:p w14:paraId="56345B0E"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1961E8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71EC15D"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1ED0B31"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DD31AB0"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6B39B24"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3539FAC"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A218364"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2BA818D" w14:textId="77777777" w:rsidR="006B5893" w:rsidRDefault="007F0B6E">
      <w:pPr>
        <w:ind w:left="2573" w:right="14" w:hanging="720"/>
      </w:pPr>
      <w:r>
        <w:t xml:space="preserve">8.6.1 additional operational or administrative costs and expenses arising from a Collaboration Supplier’s Default </w:t>
      </w:r>
    </w:p>
    <w:p w14:paraId="6808B91D"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31B284E6"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8A12C98"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A38902B"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6FFB05D"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A1DCB75"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4132217"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D0FBD5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FDFD5DF"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91CC459"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FA55961" w14:textId="77777777" w:rsidR="006B5893" w:rsidRDefault="007F0B6E">
      <w:pPr>
        <w:ind w:left="2573" w:right="14" w:hanging="720"/>
      </w:pPr>
      <w:r>
        <w:t xml:space="preserve">9.3.6 if the parties fail to reach agreement in the structured negotiations within 20 Working Days of the Mediator being appointed, or any longer period the </w:t>
      </w:r>
      <w:r>
        <w:lastRenderedPageBreak/>
        <w:t xml:space="preserve">parties agree on, then any dispute or difference between them may be referred to the courts </w:t>
      </w:r>
    </w:p>
    <w:p w14:paraId="3562D048" w14:textId="77777777"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2ADD1F51" w14:textId="77777777" w:rsidR="006B5893" w:rsidRDefault="007F0B6E" w:rsidP="00B85EE3">
      <w:pPr>
        <w:pStyle w:val="Heading3"/>
        <w:spacing w:after="259"/>
      </w:pPr>
      <w:r>
        <w:t xml:space="preserve">10. Termination and consequences of termination </w:t>
      </w:r>
    </w:p>
    <w:p w14:paraId="00073302" w14:textId="77777777" w:rsidR="006B5893" w:rsidRDefault="007F0B6E" w:rsidP="00B85EE3">
      <w:pPr>
        <w:spacing w:after="136" w:line="256" w:lineRule="auto"/>
      </w:pPr>
      <w:r>
        <w:rPr>
          <w:color w:val="666666"/>
          <w:sz w:val="24"/>
          <w:szCs w:val="24"/>
        </w:rPr>
        <w:t>10.1 Termination</w:t>
      </w:r>
      <w:r>
        <w:t xml:space="preserve"> </w:t>
      </w:r>
    </w:p>
    <w:p w14:paraId="2F3C7944"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E04FF9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0CF36AD" w14:textId="77777777" w:rsidR="006B5893" w:rsidRDefault="007F0B6E" w:rsidP="00B85EE3">
      <w:pPr>
        <w:spacing w:after="148" w:line="256" w:lineRule="auto"/>
      </w:pPr>
      <w:r>
        <w:rPr>
          <w:color w:val="666666"/>
          <w:sz w:val="24"/>
          <w:szCs w:val="24"/>
        </w:rPr>
        <w:t>10.2 Consequences of termination</w:t>
      </w:r>
      <w:r>
        <w:t xml:space="preserve"> </w:t>
      </w:r>
    </w:p>
    <w:p w14:paraId="0871625E"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D7699F"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62FBB873" w14:textId="77777777" w:rsidR="006B5893" w:rsidRDefault="007F0B6E" w:rsidP="00B85EE3">
      <w:pPr>
        <w:pStyle w:val="Heading3"/>
        <w:spacing w:after="259"/>
      </w:pPr>
      <w:r>
        <w:t xml:space="preserve">11. General provisions </w:t>
      </w:r>
    </w:p>
    <w:p w14:paraId="6DDFFCC0" w14:textId="77777777" w:rsidR="006B5893" w:rsidRDefault="007F0B6E" w:rsidP="00B85EE3">
      <w:pPr>
        <w:spacing w:after="88" w:line="256" w:lineRule="auto"/>
      </w:pPr>
      <w:r>
        <w:rPr>
          <w:color w:val="666666"/>
          <w:sz w:val="24"/>
          <w:szCs w:val="24"/>
        </w:rPr>
        <w:t>11.1 Force majeure</w:t>
      </w:r>
      <w:r>
        <w:t xml:space="preserve"> </w:t>
      </w:r>
    </w:p>
    <w:p w14:paraId="44F04969"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13D1E21" w14:textId="77777777" w:rsidR="006B5893" w:rsidRDefault="007F0B6E">
      <w:pPr>
        <w:ind w:left="2573" w:right="14" w:hanging="720"/>
      </w:pPr>
      <w:r>
        <w:lastRenderedPageBreak/>
        <w:t xml:space="preserve">11.1.2 Subject to the remaining provisions of this clause 11.1, any party to this Agreement may claim relief from liability for non-performance of its obligations to the extent this is due to a Force Majeure Event. </w:t>
      </w:r>
    </w:p>
    <w:p w14:paraId="30B9C1CA" w14:textId="77777777" w:rsidR="006B5893" w:rsidRDefault="007F0B6E">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614C2824"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41ACCB0A" w14:textId="77777777" w:rsidR="00B85EE3" w:rsidRDefault="00B85EE3" w:rsidP="00B85EE3">
      <w:pPr>
        <w:spacing w:after="0"/>
        <w:ind w:left="2573" w:right="14" w:hanging="720"/>
      </w:pPr>
    </w:p>
    <w:p w14:paraId="1CF60FEF"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CDFA60" w14:textId="77777777" w:rsidR="006B5893" w:rsidRDefault="007F0B6E">
      <w:pPr>
        <w:spacing w:after="88" w:line="256" w:lineRule="auto"/>
      </w:pPr>
      <w:r>
        <w:rPr>
          <w:color w:val="666666"/>
          <w:sz w:val="24"/>
          <w:szCs w:val="24"/>
        </w:rPr>
        <w:t>11.2 Assignment and subcontracting</w:t>
      </w:r>
      <w:r>
        <w:t xml:space="preserve"> </w:t>
      </w:r>
    </w:p>
    <w:p w14:paraId="470AF15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9D986D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917106A"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4DDADB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75D2A74"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5C328519"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928EB92" w14:textId="77777777" w:rsidR="006B5893" w:rsidRDefault="007F0B6E">
      <w:pPr>
        <w:ind w:left="2573" w:right="14" w:hanging="720"/>
      </w:pPr>
      <w:r>
        <w:t xml:space="preserve">11.4.1 This Agreement, together with the documents and agreements referred to in it, constitutes the entire agreement and understanding between the parties in </w:t>
      </w:r>
      <w:r>
        <w:lastRenderedPageBreak/>
        <w:t xml:space="preserve">respect of the matters dealt with in it and supersedes any previous agreement between the Parties about this. </w:t>
      </w:r>
    </w:p>
    <w:p w14:paraId="51E2118F" w14:textId="77777777" w:rsidR="006B5893" w:rsidRDefault="007F0B6E">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8C88CC3" w14:textId="77777777" w:rsidR="006B5893" w:rsidRDefault="007F0B6E">
      <w:pPr>
        <w:spacing w:after="331"/>
        <w:ind w:left="1863" w:right="14" w:firstLine="1118"/>
      </w:pPr>
      <w:r>
        <w:t xml:space="preserve">11.4.3 Nothing in this clause 11.4 will exclude any liability for fraud. </w:t>
      </w:r>
    </w:p>
    <w:p w14:paraId="70CD11AB" w14:textId="77777777" w:rsidR="006B5893" w:rsidRDefault="007F0B6E" w:rsidP="00B85EE3">
      <w:pPr>
        <w:spacing w:after="88" w:line="256" w:lineRule="auto"/>
      </w:pPr>
      <w:r>
        <w:rPr>
          <w:color w:val="666666"/>
          <w:sz w:val="24"/>
          <w:szCs w:val="24"/>
        </w:rPr>
        <w:t>11.5 Rights of third parties</w:t>
      </w:r>
      <w:r>
        <w:t xml:space="preserve"> </w:t>
      </w:r>
    </w:p>
    <w:p w14:paraId="062BBE7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7379481" w14:textId="77777777" w:rsidR="006B5893" w:rsidRDefault="007F0B6E" w:rsidP="00B85EE3">
      <w:pPr>
        <w:spacing w:after="88" w:line="256" w:lineRule="auto"/>
      </w:pPr>
      <w:r>
        <w:rPr>
          <w:color w:val="666666"/>
          <w:sz w:val="24"/>
          <w:szCs w:val="24"/>
        </w:rPr>
        <w:t>11.6 Severability</w:t>
      </w:r>
      <w:r>
        <w:t xml:space="preserve"> </w:t>
      </w:r>
    </w:p>
    <w:p w14:paraId="0A490391" w14:textId="77777777"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E1A77F7" w14:textId="77777777" w:rsidR="006B5893" w:rsidRDefault="007F0B6E" w:rsidP="00B85EE3">
      <w:pPr>
        <w:spacing w:after="88" w:line="256" w:lineRule="auto"/>
      </w:pPr>
      <w:r>
        <w:rPr>
          <w:color w:val="666666"/>
          <w:sz w:val="24"/>
          <w:szCs w:val="24"/>
        </w:rPr>
        <w:t>11.7 Variations</w:t>
      </w:r>
      <w:r>
        <w:t xml:space="preserve"> </w:t>
      </w:r>
    </w:p>
    <w:p w14:paraId="4879119A"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7A516BC" w14:textId="77777777" w:rsidR="006B5893" w:rsidRDefault="007F0B6E" w:rsidP="00B85EE3">
      <w:pPr>
        <w:spacing w:after="88" w:line="256" w:lineRule="auto"/>
      </w:pPr>
      <w:r>
        <w:rPr>
          <w:color w:val="666666"/>
          <w:sz w:val="24"/>
          <w:szCs w:val="24"/>
        </w:rPr>
        <w:t>11.8 No waiver</w:t>
      </w:r>
      <w:r>
        <w:t xml:space="preserve"> </w:t>
      </w:r>
    </w:p>
    <w:p w14:paraId="436629AD"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159A398" w14:textId="77777777" w:rsidR="006B5893" w:rsidRDefault="007F0B6E" w:rsidP="00B85EE3">
      <w:pPr>
        <w:spacing w:after="88" w:line="256" w:lineRule="auto"/>
      </w:pPr>
      <w:r>
        <w:rPr>
          <w:color w:val="666666"/>
          <w:sz w:val="24"/>
          <w:szCs w:val="24"/>
        </w:rPr>
        <w:t>11.9 Governing law and jurisdiction</w:t>
      </w:r>
      <w:r>
        <w:t xml:space="preserve"> </w:t>
      </w:r>
    </w:p>
    <w:p w14:paraId="26E5DE94" w14:textId="77777777" w:rsidR="006B5893" w:rsidRDefault="007F0B6E" w:rsidP="00B85EE3">
      <w:pPr>
        <w:ind w:left="1863" w:right="14" w:firstLine="0"/>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5B989DDE"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08ED4024" w14:textId="77777777" w:rsidR="006B5893" w:rsidRDefault="007F0B6E">
      <w:pPr>
        <w:pStyle w:val="Heading4"/>
        <w:spacing w:after="327"/>
        <w:ind w:left="1123" w:right="3672" w:firstLine="1128"/>
      </w:pPr>
      <w:r>
        <w:t>For and on behalf of the Buyer</w:t>
      </w:r>
      <w:r>
        <w:rPr>
          <w:b w:val="0"/>
        </w:rPr>
        <w:t xml:space="preserve"> </w:t>
      </w:r>
    </w:p>
    <w:p w14:paraId="10C26D89" w14:textId="77777777" w:rsidR="006B5893" w:rsidRDefault="007F0B6E">
      <w:pPr>
        <w:spacing w:after="220"/>
        <w:ind w:right="14"/>
      </w:pPr>
      <w:r>
        <w:t xml:space="preserve">Signed by: </w:t>
      </w:r>
    </w:p>
    <w:p w14:paraId="0DF0ED0D" w14:textId="77777777" w:rsidR="006B5893" w:rsidRDefault="007F0B6E">
      <w:pPr>
        <w:spacing w:after="0"/>
        <w:ind w:right="14"/>
      </w:pPr>
      <w:r>
        <w:t xml:space="preserve">Full name (capitals): </w:t>
      </w:r>
    </w:p>
    <w:p w14:paraId="6EC2BBC0" w14:textId="77777777" w:rsidR="006B5893" w:rsidRDefault="007F0B6E">
      <w:pPr>
        <w:spacing w:after="0"/>
        <w:ind w:right="14"/>
      </w:pPr>
      <w:r>
        <w:t xml:space="preserve">Position: </w:t>
      </w:r>
    </w:p>
    <w:p w14:paraId="3FA99F26" w14:textId="77777777" w:rsidR="006B5893" w:rsidRDefault="007F0B6E">
      <w:pPr>
        <w:ind w:right="14"/>
      </w:pPr>
      <w:r>
        <w:t xml:space="preserve">Date: </w:t>
      </w:r>
    </w:p>
    <w:p w14:paraId="694B4BF2" w14:textId="77777777" w:rsidR="006B5893" w:rsidRDefault="007F0B6E">
      <w:pPr>
        <w:pStyle w:val="Heading4"/>
        <w:ind w:left="1123" w:right="3672" w:firstLine="1128"/>
      </w:pPr>
      <w:r>
        <w:t>For and on behalf of the [Company name]</w:t>
      </w:r>
      <w:r>
        <w:rPr>
          <w:b w:val="0"/>
        </w:rPr>
        <w:t xml:space="preserve"> </w:t>
      </w:r>
    </w:p>
    <w:p w14:paraId="08AD6646" w14:textId="77777777" w:rsidR="006B5893" w:rsidRDefault="007F0B6E">
      <w:pPr>
        <w:spacing w:after="218"/>
        <w:ind w:right="14"/>
      </w:pPr>
      <w:r>
        <w:t xml:space="preserve">Signed by: </w:t>
      </w:r>
    </w:p>
    <w:p w14:paraId="7F39395B" w14:textId="77777777" w:rsidR="006B5893" w:rsidRDefault="007F0B6E">
      <w:pPr>
        <w:spacing w:after="0"/>
        <w:ind w:right="14"/>
      </w:pPr>
      <w:r>
        <w:t xml:space="preserve">Full name (capitals): </w:t>
      </w:r>
    </w:p>
    <w:p w14:paraId="515A6586" w14:textId="77777777" w:rsidR="006B5893" w:rsidRDefault="007F0B6E">
      <w:pPr>
        <w:ind w:right="8220"/>
      </w:pPr>
      <w:r>
        <w:t xml:space="preserve">Position: Date: </w:t>
      </w:r>
    </w:p>
    <w:p w14:paraId="13F59D20" w14:textId="77777777" w:rsidR="006B5893" w:rsidRDefault="007F0B6E">
      <w:pPr>
        <w:pStyle w:val="Heading4"/>
        <w:ind w:left="1123" w:right="3672" w:firstLine="1128"/>
      </w:pPr>
      <w:r>
        <w:t>For and on behalf of the [Company name]</w:t>
      </w:r>
      <w:r>
        <w:rPr>
          <w:b w:val="0"/>
        </w:rPr>
        <w:t xml:space="preserve"> </w:t>
      </w:r>
    </w:p>
    <w:p w14:paraId="50998720" w14:textId="77777777" w:rsidR="006B5893" w:rsidRDefault="007F0B6E">
      <w:pPr>
        <w:spacing w:after="218"/>
        <w:ind w:right="14"/>
      </w:pPr>
      <w:r>
        <w:t xml:space="preserve">Signed by: </w:t>
      </w:r>
    </w:p>
    <w:p w14:paraId="2CE1C0CD" w14:textId="77777777" w:rsidR="006B5893" w:rsidRDefault="007F0B6E">
      <w:pPr>
        <w:spacing w:after="0"/>
        <w:ind w:right="14"/>
      </w:pPr>
      <w:r>
        <w:t xml:space="preserve">Full name (capitals): </w:t>
      </w:r>
    </w:p>
    <w:p w14:paraId="6BAE3AB5" w14:textId="77777777" w:rsidR="006B5893" w:rsidRDefault="007F0B6E">
      <w:pPr>
        <w:ind w:right="8220"/>
      </w:pPr>
      <w:r>
        <w:t xml:space="preserve">Position: Date: </w:t>
      </w:r>
    </w:p>
    <w:p w14:paraId="160F217A" w14:textId="77777777" w:rsidR="006B5893" w:rsidRDefault="007F0B6E">
      <w:pPr>
        <w:pStyle w:val="Heading4"/>
        <w:ind w:left="1123" w:right="3672" w:firstLine="1128"/>
      </w:pPr>
      <w:r>
        <w:t>For and on behalf of the [Company name]</w:t>
      </w:r>
      <w:r>
        <w:rPr>
          <w:b w:val="0"/>
        </w:rPr>
        <w:t xml:space="preserve"> </w:t>
      </w:r>
    </w:p>
    <w:p w14:paraId="5D83F233" w14:textId="77777777" w:rsidR="006B5893" w:rsidRDefault="007F0B6E">
      <w:pPr>
        <w:spacing w:after="218"/>
        <w:ind w:right="14"/>
      </w:pPr>
      <w:r>
        <w:t xml:space="preserve">Signed by: </w:t>
      </w:r>
    </w:p>
    <w:p w14:paraId="29EF872A" w14:textId="77777777" w:rsidR="006B5893" w:rsidRDefault="007F0B6E">
      <w:pPr>
        <w:spacing w:after="0"/>
        <w:ind w:right="14"/>
      </w:pPr>
      <w:r>
        <w:t xml:space="preserve">Full name (capitals): </w:t>
      </w:r>
    </w:p>
    <w:p w14:paraId="65211AAA" w14:textId="77777777" w:rsidR="006B5893" w:rsidRDefault="007F0B6E">
      <w:pPr>
        <w:spacing w:after="811"/>
        <w:ind w:right="8220"/>
      </w:pPr>
      <w:r>
        <w:t xml:space="preserve">Position: Date: </w:t>
      </w:r>
    </w:p>
    <w:p w14:paraId="4208E5BE" w14:textId="77777777" w:rsidR="006B5893" w:rsidRDefault="007F0B6E">
      <w:pPr>
        <w:pStyle w:val="Heading4"/>
        <w:ind w:left="1123" w:right="3672" w:firstLine="1128"/>
      </w:pPr>
      <w:r>
        <w:t>For and on behalf of the [Company name]</w:t>
      </w:r>
      <w:r>
        <w:rPr>
          <w:b w:val="0"/>
        </w:rPr>
        <w:t xml:space="preserve"> </w:t>
      </w:r>
    </w:p>
    <w:p w14:paraId="6A6278C5" w14:textId="77777777" w:rsidR="006B5893" w:rsidRDefault="007F0B6E">
      <w:pPr>
        <w:spacing w:after="220"/>
        <w:ind w:right="14"/>
      </w:pPr>
      <w:r>
        <w:t xml:space="preserve">Signed by: </w:t>
      </w:r>
    </w:p>
    <w:p w14:paraId="5EC01A18" w14:textId="77777777" w:rsidR="006B5893" w:rsidRDefault="007F0B6E">
      <w:pPr>
        <w:spacing w:after="0"/>
        <w:ind w:right="14"/>
      </w:pPr>
      <w:r>
        <w:t xml:space="preserve">Full name (capitals): </w:t>
      </w:r>
    </w:p>
    <w:p w14:paraId="0AB60694" w14:textId="77777777" w:rsidR="006B5893" w:rsidRDefault="007F0B6E">
      <w:pPr>
        <w:ind w:right="8220"/>
      </w:pPr>
      <w:r>
        <w:lastRenderedPageBreak/>
        <w:t xml:space="preserve">Position: Date: </w:t>
      </w:r>
    </w:p>
    <w:p w14:paraId="042718E9" w14:textId="77777777" w:rsidR="006B5893" w:rsidRDefault="007F0B6E">
      <w:pPr>
        <w:pStyle w:val="Heading4"/>
        <w:ind w:left="1123" w:right="3672" w:firstLine="1128"/>
      </w:pPr>
      <w:r>
        <w:t>For and on behalf of the [Company name]</w:t>
      </w:r>
      <w:r>
        <w:rPr>
          <w:b w:val="0"/>
        </w:rPr>
        <w:t xml:space="preserve"> </w:t>
      </w:r>
    </w:p>
    <w:p w14:paraId="6AF35E83" w14:textId="77777777" w:rsidR="006B5893" w:rsidRDefault="007F0B6E">
      <w:pPr>
        <w:spacing w:after="221"/>
        <w:ind w:right="14"/>
      </w:pPr>
      <w:r>
        <w:t xml:space="preserve">Signed by: </w:t>
      </w:r>
    </w:p>
    <w:p w14:paraId="157DA674" w14:textId="77777777" w:rsidR="006B5893" w:rsidRDefault="007F0B6E">
      <w:pPr>
        <w:spacing w:after="0"/>
        <w:ind w:right="14"/>
      </w:pPr>
      <w:r>
        <w:t xml:space="preserve">Full name (capitals): </w:t>
      </w:r>
    </w:p>
    <w:p w14:paraId="1067621F" w14:textId="77777777" w:rsidR="006B5893" w:rsidRDefault="007F0B6E">
      <w:pPr>
        <w:ind w:right="8220"/>
      </w:pPr>
      <w:r>
        <w:t xml:space="preserve">Position: Date: </w:t>
      </w:r>
    </w:p>
    <w:p w14:paraId="692BF8A8" w14:textId="77777777" w:rsidR="006B5893" w:rsidRDefault="007F0B6E">
      <w:pPr>
        <w:pStyle w:val="Heading4"/>
        <w:ind w:left="1123" w:right="3672" w:firstLine="1128"/>
      </w:pPr>
      <w:r>
        <w:t>For and on behalf of the [Company name]</w:t>
      </w:r>
      <w:r>
        <w:rPr>
          <w:b w:val="0"/>
        </w:rPr>
        <w:t xml:space="preserve"> </w:t>
      </w:r>
    </w:p>
    <w:p w14:paraId="56EF241D" w14:textId="77777777" w:rsidR="006B5893" w:rsidRDefault="007F0B6E">
      <w:pPr>
        <w:spacing w:after="220"/>
        <w:ind w:right="14"/>
      </w:pPr>
      <w:r>
        <w:t xml:space="preserve">Signed by: </w:t>
      </w:r>
    </w:p>
    <w:p w14:paraId="2F4959A2" w14:textId="77777777" w:rsidR="006B5893" w:rsidRDefault="007F0B6E">
      <w:pPr>
        <w:spacing w:after="0"/>
        <w:ind w:right="14"/>
      </w:pPr>
      <w:r>
        <w:t xml:space="preserve">Full name (capitals): </w:t>
      </w:r>
    </w:p>
    <w:p w14:paraId="2C006150" w14:textId="77777777" w:rsidR="006B5893" w:rsidRDefault="007F0B6E">
      <w:pPr>
        <w:spacing w:after="0"/>
        <w:ind w:right="14"/>
      </w:pPr>
      <w:r>
        <w:t xml:space="preserve">Position: </w:t>
      </w:r>
    </w:p>
    <w:p w14:paraId="25A1FC27" w14:textId="77777777" w:rsidR="006B5893" w:rsidRDefault="007F0B6E">
      <w:pPr>
        <w:ind w:right="14"/>
      </w:pPr>
      <w:r>
        <w:t xml:space="preserve">Date: </w:t>
      </w:r>
    </w:p>
    <w:p w14:paraId="52531F96"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2672C85"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9EF98E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9C6D5"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DDCF50" w14:textId="77777777" w:rsidR="006B5893" w:rsidRDefault="007F0B6E">
            <w:pPr>
              <w:spacing w:after="0" w:line="256" w:lineRule="auto"/>
              <w:ind w:left="5" w:firstLine="0"/>
            </w:pPr>
            <w:r>
              <w:rPr>
                <w:b/>
                <w:sz w:val="20"/>
                <w:szCs w:val="20"/>
              </w:rPr>
              <w:t>Effective date of contract</w:t>
            </w:r>
            <w:r>
              <w:t xml:space="preserve"> </w:t>
            </w:r>
          </w:p>
        </w:tc>
      </w:tr>
      <w:tr w:rsidR="006B5893" w14:paraId="1D60520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23B8E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79D799"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10CAF" w14:textId="77777777" w:rsidR="006B5893" w:rsidRDefault="007F0B6E">
            <w:pPr>
              <w:spacing w:after="0" w:line="256" w:lineRule="auto"/>
              <w:ind w:left="0" w:firstLine="0"/>
            </w:pPr>
            <w:r>
              <w:t xml:space="preserve"> </w:t>
            </w:r>
          </w:p>
        </w:tc>
      </w:tr>
      <w:tr w:rsidR="006B5893" w14:paraId="74119FD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33839E1"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112F7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6A557" w14:textId="77777777" w:rsidR="006B5893" w:rsidRDefault="007F0B6E">
            <w:pPr>
              <w:spacing w:after="0" w:line="256" w:lineRule="auto"/>
              <w:ind w:left="0" w:firstLine="0"/>
            </w:pPr>
            <w:r>
              <w:t xml:space="preserve"> </w:t>
            </w:r>
          </w:p>
        </w:tc>
      </w:tr>
      <w:tr w:rsidR="006B5893" w14:paraId="2FE9BBE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32E05D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A430A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EC2F91" w14:textId="77777777" w:rsidR="006B5893" w:rsidRDefault="007F0B6E">
            <w:pPr>
              <w:spacing w:after="0" w:line="256" w:lineRule="auto"/>
              <w:ind w:left="0" w:firstLine="0"/>
            </w:pPr>
            <w:r>
              <w:t xml:space="preserve"> </w:t>
            </w:r>
          </w:p>
        </w:tc>
      </w:tr>
      <w:tr w:rsidR="006B5893" w14:paraId="612D520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DA21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44E9A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C4423A" w14:textId="77777777" w:rsidR="006B5893" w:rsidRDefault="007F0B6E">
            <w:pPr>
              <w:spacing w:after="0" w:line="256" w:lineRule="auto"/>
              <w:ind w:left="0" w:firstLine="0"/>
            </w:pPr>
            <w:r>
              <w:t xml:space="preserve"> </w:t>
            </w:r>
          </w:p>
        </w:tc>
      </w:tr>
    </w:tbl>
    <w:p w14:paraId="22B0E822" w14:textId="77777777" w:rsidR="006B5893" w:rsidRDefault="007F0B6E">
      <w:pPr>
        <w:spacing w:after="0" w:line="256" w:lineRule="auto"/>
        <w:ind w:left="1142" w:firstLine="0"/>
      </w:pPr>
      <w:r>
        <w:t xml:space="preserve"> </w:t>
      </w:r>
      <w:r>
        <w:tab/>
        <w:t xml:space="preserve"> </w:t>
      </w:r>
    </w:p>
    <w:p w14:paraId="77C6280E" w14:textId="1E31F97F" w:rsidR="006B5893" w:rsidRDefault="007F0B6E">
      <w:pPr>
        <w:pageBreakBefore/>
        <w:spacing w:after="40" w:line="256" w:lineRule="auto"/>
        <w:ind w:left="1113" w:firstLine="1118"/>
      </w:pPr>
      <w:r>
        <w:rPr>
          <w:color w:val="434343"/>
          <w:sz w:val="28"/>
          <w:szCs w:val="28"/>
        </w:rPr>
        <w:lastRenderedPageBreak/>
        <w:t xml:space="preserve">Collaboration Agreement Schedule 2 </w:t>
      </w:r>
      <w:r w:rsidR="00A971F2">
        <w:rPr>
          <w:color w:val="434343"/>
          <w:sz w:val="28"/>
          <w:szCs w:val="28"/>
        </w:rPr>
        <w:t>N/A</w:t>
      </w:r>
      <w:r>
        <w:t xml:space="preserve"> </w:t>
      </w:r>
    </w:p>
    <w:p w14:paraId="07FB9AC6" w14:textId="5A090039" w:rsidR="006B5893" w:rsidRDefault="007F0B6E">
      <w:pPr>
        <w:pStyle w:val="Heading2"/>
        <w:pageBreakBefore/>
        <w:spacing w:after="299"/>
        <w:ind w:left="1113" w:firstLine="1118"/>
      </w:pPr>
      <w:r>
        <w:lastRenderedPageBreak/>
        <w:t>Schedule 4: Alternative clauses</w:t>
      </w:r>
      <w:r>
        <w:rPr>
          <w:vertAlign w:val="subscript"/>
        </w:rPr>
        <w:t xml:space="preserve"> </w:t>
      </w:r>
      <w:r w:rsidR="006F7EC3" w:rsidRPr="006F7EC3">
        <w:t>NA</w:t>
      </w:r>
    </w:p>
    <w:p w14:paraId="5A6D50C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EC1D57D"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D27F067"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3E910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B4DE1A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D69B09" w14:textId="77777777" w:rsidR="00496A39" w:rsidRDefault="00496A39" w:rsidP="00496A39">
      <w:pPr>
        <w:spacing w:after="0"/>
        <w:ind w:left="3119" w:right="14" w:hanging="851"/>
      </w:pPr>
    </w:p>
    <w:p w14:paraId="25067A2B"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4898B8E" w14:textId="77777777" w:rsidR="006B5893" w:rsidRDefault="007F0B6E" w:rsidP="00496A39">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BBB887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46E70A7" w14:textId="77777777" w:rsidR="006B5893" w:rsidRDefault="007F0B6E" w:rsidP="00496A39">
      <w:pPr>
        <w:spacing w:after="342"/>
        <w:ind w:left="3119" w:right="14" w:hanging="851"/>
      </w:pPr>
      <w:r>
        <w:t xml:space="preserve">2.1.6 References to “tort” will be replaced with “delict” throughout </w:t>
      </w:r>
    </w:p>
    <w:p w14:paraId="2BE49E7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C9F44D7" w14:textId="77777777" w:rsidR="006B5893" w:rsidRDefault="007F0B6E" w:rsidP="00496A39">
      <w:pPr>
        <w:spacing w:after="342"/>
        <w:ind w:left="3119" w:right="14" w:hanging="851"/>
      </w:pPr>
      <w:r>
        <w:t xml:space="preserve">2.2.1 Northern Ireland Law (see paragraph 2.3, 2.4, 2.5, 2.6 and 2.7 of this Schedule) </w:t>
      </w:r>
    </w:p>
    <w:p w14:paraId="0520EC9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B21E3ED"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31F156" w14:textId="77777777" w:rsidR="006B5893" w:rsidRDefault="007F0B6E" w:rsidP="00496A39">
      <w:pPr>
        <w:numPr>
          <w:ilvl w:val="0"/>
          <w:numId w:val="18"/>
        </w:numPr>
        <w:spacing w:after="0"/>
        <w:ind w:right="14" w:hanging="360"/>
      </w:pPr>
      <w:r>
        <w:t xml:space="preserve">Employment (Northern Ireland) Order 2002 </w:t>
      </w:r>
    </w:p>
    <w:p w14:paraId="1D043BD9" w14:textId="77777777" w:rsidR="006B5893" w:rsidRDefault="007F0B6E" w:rsidP="00496A39">
      <w:pPr>
        <w:numPr>
          <w:ilvl w:val="0"/>
          <w:numId w:val="18"/>
        </w:numPr>
        <w:spacing w:after="0"/>
        <w:ind w:right="14" w:hanging="360"/>
      </w:pPr>
      <w:r>
        <w:t xml:space="preserve">Fair Employment and Treatment (Northern Ireland) Order 1998 </w:t>
      </w:r>
    </w:p>
    <w:p w14:paraId="4678B1DF" w14:textId="77777777" w:rsidR="006B5893" w:rsidRDefault="007F0B6E" w:rsidP="00496A39">
      <w:pPr>
        <w:numPr>
          <w:ilvl w:val="0"/>
          <w:numId w:val="18"/>
        </w:numPr>
        <w:spacing w:after="0"/>
        <w:ind w:right="14" w:hanging="360"/>
      </w:pPr>
      <w:r>
        <w:t xml:space="preserve">Sex Discrimination (Northern Ireland) Order 1976 and 1988 </w:t>
      </w:r>
    </w:p>
    <w:p w14:paraId="1F4CA123"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59CE8F7C" w14:textId="77777777" w:rsidR="006B5893" w:rsidRDefault="007F0B6E" w:rsidP="00496A39">
      <w:pPr>
        <w:numPr>
          <w:ilvl w:val="0"/>
          <w:numId w:val="18"/>
        </w:numPr>
        <w:spacing w:after="0"/>
        <w:ind w:right="14" w:hanging="360"/>
      </w:pPr>
      <w:r>
        <w:t xml:space="preserve">Equal Pay Act (Northern Ireland) 1970 </w:t>
      </w:r>
    </w:p>
    <w:p w14:paraId="646364BB" w14:textId="77777777" w:rsidR="006B5893" w:rsidRDefault="007F0B6E" w:rsidP="00496A39">
      <w:pPr>
        <w:numPr>
          <w:ilvl w:val="0"/>
          <w:numId w:val="18"/>
        </w:numPr>
        <w:spacing w:after="0"/>
        <w:ind w:right="14" w:hanging="360"/>
      </w:pPr>
      <w:r>
        <w:t xml:space="preserve">Disability Discrimination Act 1995 </w:t>
      </w:r>
    </w:p>
    <w:p w14:paraId="541C4E39" w14:textId="77777777" w:rsidR="006B5893" w:rsidRDefault="007F0B6E" w:rsidP="00496A39">
      <w:pPr>
        <w:numPr>
          <w:ilvl w:val="0"/>
          <w:numId w:val="18"/>
        </w:numPr>
        <w:spacing w:after="0"/>
        <w:ind w:right="14" w:hanging="360"/>
      </w:pPr>
      <w:r>
        <w:lastRenderedPageBreak/>
        <w:t xml:space="preserve">Race Relations (Northern Ireland) Order 1997 </w:t>
      </w:r>
    </w:p>
    <w:p w14:paraId="5CF1B6F3"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400464BD" w14:textId="77777777" w:rsidR="006B5893" w:rsidRDefault="007F0B6E" w:rsidP="00496A39">
      <w:pPr>
        <w:numPr>
          <w:ilvl w:val="0"/>
          <w:numId w:val="18"/>
        </w:numPr>
        <w:spacing w:after="0"/>
        <w:ind w:right="14" w:hanging="360"/>
      </w:pPr>
      <w:r>
        <w:t xml:space="preserve">Employment Equality (Age) Regulations (Northern Ireland) 2006 </w:t>
      </w:r>
    </w:p>
    <w:p w14:paraId="0399860C"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33B8369A"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3D138D49" w14:textId="77777777" w:rsidR="006B5893" w:rsidRDefault="007F0B6E" w:rsidP="00496A39">
      <w:pPr>
        <w:numPr>
          <w:ilvl w:val="0"/>
          <w:numId w:val="18"/>
        </w:numPr>
        <w:spacing w:after="0"/>
        <w:ind w:right="14" w:hanging="360"/>
      </w:pPr>
      <w:r>
        <w:t xml:space="preserve">The Disability Discrimination (Northern Ireland) Order 2006 </w:t>
      </w:r>
    </w:p>
    <w:p w14:paraId="321FED1B" w14:textId="77777777" w:rsidR="006B5893" w:rsidRDefault="007F0B6E" w:rsidP="00496A39">
      <w:pPr>
        <w:numPr>
          <w:ilvl w:val="0"/>
          <w:numId w:val="18"/>
        </w:numPr>
        <w:spacing w:after="0"/>
        <w:ind w:right="14" w:hanging="360"/>
      </w:pPr>
      <w:r>
        <w:t xml:space="preserve">The Employment Relations (Northern Ireland) Order 2004 </w:t>
      </w:r>
    </w:p>
    <w:p w14:paraId="0DD7F882" w14:textId="77777777" w:rsidR="006B5893" w:rsidRDefault="007F0B6E" w:rsidP="00496A39">
      <w:pPr>
        <w:numPr>
          <w:ilvl w:val="0"/>
          <w:numId w:val="18"/>
        </w:numPr>
        <w:spacing w:after="0"/>
        <w:ind w:right="14" w:hanging="360"/>
      </w:pPr>
      <w:r>
        <w:t xml:space="preserve">Equality Act (Sexual Orientation) Regulations (Northern Ireland) 2006 </w:t>
      </w:r>
    </w:p>
    <w:p w14:paraId="31654295"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14B8202E" w14:textId="77777777" w:rsidR="00496A39" w:rsidRDefault="00496A39" w:rsidP="00496A39">
      <w:pPr>
        <w:ind w:left="1503" w:right="14" w:firstLine="0"/>
      </w:pPr>
    </w:p>
    <w:p w14:paraId="76B73436"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D5B01F6" w14:textId="77777777" w:rsidR="006B5893" w:rsidRDefault="007F0B6E">
      <w:pPr>
        <w:numPr>
          <w:ilvl w:val="1"/>
          <w:numId w:val="18"/>
        </w:numPr>
        <w:spacing w:after="26"/>
        <w:ind w:right="14" w:hanging="720"/>
      </w:pPr>
      <w:r>
        <w:t xml:space="preserve">persons of different religious beliefs or political opinions </w:t>
      </w:r>
    </w:p>
    <w:p w14:paraId="57672E6E" w14:textId="77777777" w:rsidR="006B5893" w:rsidRDefault="007F0B6E">
      <w:pPr>
        <w:numPr>
          <w:ilvl w:val="1"/>
          <w:numId w:val="18"/>
        </w:numPr>
        <w:spacing w:after="28"/>
        <w:ind w:right="14" w:hanging="720"/>
      </w:pPr>
      <w:r>
        <w:t xml:space="preserve">men and women or married and unmarried persons </w:t>
      </w:r>
    </w:p>
    <w:p w14:paraId="2C6D19BD"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7081311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2745197F"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20EFE465" w14:textId="77777777" w:rsidR="006B5893" w:rsidRDefault="007F0B6E">
      <w:pPr>
        <w:numPr>
          <w:ilvl w:val="1"/>
          <w:numId w:val="18"/>
        </w:numPr>
        <w:spacing w:after="26"/>
        <w:ind w:right="14" w:hanging="720"/>
      </w:pPr>
      <w:r>
        <w:t xml:space="preserve">persons of different ages </w:t>
      </w:r>
    </w:p>
    <w:p w14:paraId="2E19C691" w14:textId="77777777" w:rsidR="006B5893" w:rsidRDefault="007F0B6E">
      <w:pPr>
        <w:numPr>
          <w:ilvl w:val="1"/>
          <w:numId w:val="18"/>
        </w:numPr>
        <w:ind w:right="14" w:hanging="720"/>
      </w:pPr>
      <w:r>
        <w:t xml:space="preserve">persons of differing sexual orientation </w:t>
      </w:r>
    </w:p>
    <w:p w14:paraId="2DE37448"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09F0AC3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10AE349"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9BE61A7"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7B52082" w14:textId="77777777" w:rsidR="006B5893" w:rsidRDefault="007F0B6E">
      <w:pPr>
        <w:numPr>
          <w:ilvl w:val="0"/>
          <w:numId w:val="19"/>
        </w:numPr>
        <w:spacing w:after="28"/>
        <w:ind w:right="14" w:hanging="720"/>
      </w:pPr>
      <w:r>
        <w:t xml:space="preserve">the issue of written instructions to staff and other relevant persons </w:t>
      </w:r>
    </w:p>
    <w:p w14:paraId="6AACD0B9"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02D03D93"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09D6E741" w14:textId="77777777" w:rsidR="006B5893" w:rsidRDefault="007F0B6E">
      <w:pPr>
        <w:numPr>
          <w:ilvl w:val="0"/>
          <w:numId w:val="19"/>
        </w:numPr>
        <w:ind w:right="14" w:hanging="720"/>
      </w:pPr>
      <w:r>
        <w:t xml:space="preserve">the inclusion of the topic of equality as an agenda item at team, management and staff meetings </w:t>
      </w:r>
    </w:p>
    <w:p w14:paraId="14725A99" w14:textId="77777777" w:rsidR="006B5893" w:rsidRDefault="007F0B6E" w:rsidP="00496A39">
      <w:pPr>
        <w:ind w:left="1863" w:right="14" w:firstLine="0"/>
      </w:pPr>
      <w:r>
        <w:t xml:space="preserve">The Supplier will procure that its Subcontractors do likewise with their equal opportunities policies. </w:t>
      </w:r>
    </w:p>
    <w:p w14:paraId="020A499D"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B6AC71"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E02472D"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38717386" w14:textId="77777777" w:rsidR="006B5893" w:rsidRDefault="007F0B6E" w:rsidP="00496A39">
      <w:pPr>
        <w:ind w:left="3303" w:right="14" w:firstLine="0"/>
      </w:pPr>
      <w:r>
        <w:t xml:space="preserve">Subcontractors during the Call-Off Contract Period by any Industrial or Fair Employment Tribunal or court, </w:t>
      </w:r>
    </w:p>
    <w:p w14:paraId="73699DFD"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35DEE999"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B461A2"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A124F87"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B81D96B"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7E9C9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74A019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D2C6C5A"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4598C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501F8B5"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7AF145E"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AD211B"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6DBE32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CA6EB13"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A94F47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F728A43" w14:textId="77777777" w:rsidR="00496A39" w:rsidRDefault="00496A39" w:rsidP="00496A39">
      <w:pPr>
        <w:spacing w:after="0"/>
        <w:ind w:left="2583" w:right="14" w:firstLine="0"/>
      </w:pPr>
    </w:p>
    <w:p w14:paraId="482F05CE" w14:textId="77777777" w:rsidR="006B5893" w:rsidRDefault="007F0B6E">
      <w:pPr>
        <w:ind w:left="2573" w:right="14" w:hanging="720"/>
      </w:pPr>
      <w:r>
        <w:t xml:space="preserve">2.7.2 If during the Call-Off Contract Period any assets (or any part thereof) is or are damaged or destroyed by any circumstance giving rise to a claim for </w:t>
      </w:r>
      <w:r>
        <w:lastRenderedPageBreak/>
        <w:t xml:space="preserve">compensation under the provisions of the Compensation Order the following provisions of this clause 2.7 will apply. </w:t>
      </w:r>
    </w:p>
    <w:p w14:paraId="4EFE8507" w14:textId="77777777" w:rsidR="006B5893" w:rsidRDefault="007F0B6E">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15424B8A"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B58B97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D0A769" w14:textId="70766C47" w:rsidR="006B5893" w:rsidRDefault="007F0B6E">
      <w:pPr>
        <w:pStyle w:val="Heading2"/>
        <w:pageBreakBefore/>
        <w:ind w:left="1113" w:firstLine="1118"/>
      </w:pPr>
      <w:r>
        <w:lastRenderedPageBreak/>
        <w:t>Schedule 5: Guarantee</w:t>
      </w:r>
      <w:r>
        <w:rPr>
          <w:vertAlign w:val="subscript"/>
        </w:rPr>
        <w:t xml:space="preserve"> </w:t>
      </w:r>
      <w:r w:rsidR="006F7EC3" w:rsidRPr="006F7EC3">
        <w:t>NA</w:t>
      </w:r>
    </w:p>
    <w:p w14:paraId="30B3270F"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EE41F7" w14:textId="77777777" w:rsidR="006B5893" w:rsidRDefault="007F0B6E">
      <w:pPr>
        <w:ind w:right="14"/>
      </w:pPr>
      <w:r>
        <w:t>This deed of guarantee is made on [</w:t>
      </w:r>
      <w:r>
        <w:rPr>
          <w:b/>
        </w:rPr>
        <w:t xml:space="preserve">insert date, month, year] </w:t>
      </w:r>
      <w:r>
        <w:t xml:space="preserve">between: </w:t>
      </w:r>
    </w:p>
    <w:p w14:paraId="46658090"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F01FA5D"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49EEAAC2" w14:textId="77777777" w:rsidR="006B5893" w:rsidRDefault="007F0B6E" w:rsidP="00496A39">
      <w:pPr>
        <w:spacing w:after="390"/>
        <w:ind w:right="14" w:firstLine="999"/>
      </w:pPr>
      <w:r>
        <w:t xml:space="preserve">and </w:t>
      </w:r>
    </w:p>
    <w:p w14:paraId="6419C0AC"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16B6A"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10828EB0" w14:textId="77777777" w:rsidR="006B5893" w:rsidRDefault="007F0B6E">
      <w:pPr>
        <w:numPr>
          <w:ilvl w:val="2"/>
          <w:numId w:val="22"/>
        </w:numPr>
        <w:ind w:right="14" w:hanging="720"/>
      </w:pPr>
      <w:r>
        <w:t xml:space="preserve">It is the intention of the Parties that this document be executed and take effect as a deed. </w:t>
      </w:r>
    </w:p>
    <w:p w14:paraId="7BA8ACDB"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0FC533C" w14:textId="77777777" w:rsidR="006B5893" w:rsidRDefault="007F0B6E">
      <w:pPr>
        <w:ind w:right="14"/>
      </w:pPr>
      <w:r>
        <w:t xml:space="preserve">Suggested headings are as follows: </w:t>
      </w:r>
    </w:p>
    <w:p w14:paraId="3B11DA12" w14:textId="77777777" w:rsidR="006B5893" w:rsidRDefault="007F0B6E">
      <w:pPr>
        <w:numPr>
          <w:ilvl w:val="0"/>
          <w:numId w:val="23"/>
        </w:numPr>
        <w:spacing w:after="23"/>
        <w:ind w:right="14" w:hanging="360"/>
      </w:pPr>
      <w:r>
        <w:t xml:space="preserve">Demands and notices </w:t>
      </w:r>
    </w:p>
    <w:p w14:paraId="36E7C400" w14:textId="77777777" w:rsidR="006B5893" w:rsidRDefault="007F0B6E">
      <w:pPr>
        <w:numPr>
          <w:ilvl w:val="0"/>
          <w:numId w:val="23"/>
        </w:numPr>
        <w:spacing w:after="23"/>
        <w:ind w:right="14" w:hanging="360"/>
      </w:pPr>
      <w:r>
        <w:t xml:space="preserve">Representations and Warranties </w:t>
      </w:r>
    </w:p>
    <w:p w14:paraId="7456F735" w14:textId="77777777" w:rsidR="006B5893" w:rsidRDefault="007F0B6E">
      <w:pPr>
        <w:numPr>
          <w:ilvl w:val="0"/>
          <w:numId w:val="23"/>
        </w:numPr>
        <w:spacing w:after="25"/>
        <w:ind w:right="14" w:hanging="360"/>
      </w:pPr>
      <w:r>
        <w:t xml:space="preserve">Obligation to enter into a new Contract </w:t>
      </w:r>
    </w:p>
    <w:p w14:paraId="4756A9D5" w14:textId="77777777" w:rsidR="006B5893" w:rsidRDefault="007F0B6E">
      <w:pPr>
        <w:numPr>
          <w:ilvl w:val="0"/>
          <w:numId w:val="23"/>
        </w:numPr>
        <w:spacing w:after="24"/>
        <w:ind w:right="14" w:hanging="360"/>
      </w:pPr>
      <w:r>
        <w:t xml:space="preserve">Assignment </w:t>
      </w:r>
    </w:p>
    <w:p w14:paraId="62BE3AB3" w14:textId="77777777" w:rsidR="006B5893" w:rsidRDefault="007F0B6E">
      <w:pPr>
        <w:numPr>
          <w:ilvl w:val="0"/>
          <w:numId w:val="23"/>
        </w:numPr>
        <w:spacing w:after="24"/>
        <w:ind w:right="14" w:hanging="360"/>
      </w:pPr>
      <w:r>
        <w:t xml:space="preserve">Third Party Rights </w:t>
      </w:r>
    </w:p>
    <w:p w14:paraId="36DEDB91" w14:textId="77777777" w:rsidR="006B5893" w:rsidRDefault="007F0B6E">
      <w:pPr>
        <w:numPr>
          <w:ilvl w:val="0"/>
          <w:numId w:val="23"/>
        </w:numPr>
        <w:spacing w:after="22"/>
        <w:ind w:right="14" w:hanging="360"/>
      </w:pPr>
      <w:r>
        <w:t xml:space="preserve">Governing Law </w:t>
      </w:r>
    </w:p>
    <w:p w14:paraId="1E9A0ACA"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05BAA4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9CBB4E"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CA6399"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60900D2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9FC9B2"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09871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8CE773E"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55EA9D"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164129"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01AB736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C16BF4"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572ECE"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715C60C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76CC6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8B3AD2"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A00BF1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F8BD7A"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89EAC8"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07A0001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AEC2CC"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73DADC"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03047DA" w14:textId="77777777" w:rsidR="006B5893" w:rsidRDefault="007F0B6E">
      <w:pPr>
        <w:spacing w:after="718"/>
        <w:ind w:right="14"/>
      </w:pPr>
      <w:r>
        <w:t xml:space="preserve">In consideration of the Buyer entering into the Call-Off Contract, the Guarantor agrees with the Buyer as follows: </w:t>
      </w:r>
    </w:p>
    <w:p w14:paraId="77413355" w14:textId="77777777" w:rsidR="006B5893" w:rsidRDefault="007F0B6E">
      <w:pPr>
        <w:pStyle w:val="Heading3"/>
        <w:spacing w:after="0"/>
        <w:ind w:left="1113" w:firstLine="1118"/>
      </w:pPr>
      <w:r>
        <w:t xml:space="preserve">Definitions and interpretation </w:t>
      </w:r>
    </w:p>
    <w:p w14:paraId="1B5B4C7A"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251E789D"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8919CE5"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53CB5FD" w14:textId="77777777" w:rsidR="006B5893" w:rsidRDefault="007F0B6E">
            <w:pPr>
              <w:spacing w:after="0" w:line="256" w:lineRule="auto"/>
              <w:ind w:left="0" w:right="7" w:firstLine="0"/>
              <w:jc w:val="center"/>
            </w:pPr>
            <w:r>
              <w:rPr>
                <w:b/>
                <w:sz w:val="20"/>
                <w:szCs w:val="20"/>
              </w:rPr>
              <w:t>Meaning</w:t>
            </w:r>
            <w:r>
              <w:t xml:space="preserve"> </w:t>
            </w:r>
          </w:p>
        </w:tc>
      </w:tr>
      <w:tr w:rsidR="006B5893" w14:paraId="3B711281"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05E060" w14:textId="77777777" w:rsidR="006B5893" w:rsidRDefault="007F0B6E">
            <w:pPr>
              <w:spacing w:after="0" w:line="256" w:lineRule="auto"/>
              <w:ind w:left="0" w:right="14" w:firstLine="0"/>
              <w:jc w:val="center"/>
            </w:pPr>
            <w:r>
              <w:rPr>
                <w:b/>
                <w:sz w:val="20"/>
                <w:szCs w:val="20"/>
              </w:rPr>
              <w:lastRenderedPageBreak/>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57D855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2C4865F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BDFA5AB"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DE383E9"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3FFFC17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7CE39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234D5E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6BC957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1AE8A77"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02CE99"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3BBF579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6910A43" w14:textId="77777777" w:rsidR="006B5893" w:rsidRDefault="007F0B6E">
      <w:pPr>
        <w:ind w:right="14"/>
      </w:pPr>
      <w:r>
        <w:t xml:space="preserve">Unless the context otherwise requires, words importing the singular are to include the plural and vice versa. </w:t>
      </w:r>
    </w:p>
    <w:p w14:paraId="75437937"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388E1AC2"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EA54DFB" w14:textId="77777777" w:rsidR="006B5893" w:rsidRDefault="007F0B6E">
      <w:pPr>
        <w:ind w:right="14"/>
      </w:pPr>
      <w:r>
        <w:t xml:space="preserve">Unless the context otherwise requires: </w:t>
      </w:r>
    </w:p>
    <w:p w14:paraId="66AD774A" w14:textId="77777777" w:rsidR="006B5893" w:rsidRDefault="007F0B6E">
      <w:pPr>
        <w:numPr>
          <w:ilvl w:val="0"/>
          <w:numId w:val="24"/>
        </w:numPr>
        <w:spacing w:after="22"/>
        <w:ind w:right="14" w:hanging="360"/>
      </w:pPr>
      <w:r>
        <w:t xml:space="preserve">reference to a gender includes the other gender and the neuter </w:t>
      </w:r>
    </w:p>
    <w:p w14:paraId="27C63B4F"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ADE0EFA"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33F17F63" w14:textId="77777777" w:rsidR="006B5893" w:rsidRDefault="007F0B6E">
      <w:pPr>
        <w:ind w:right="14"/>
      </w:pPr>
      <w:r>
        <w:t xml:space="preserve">References to Clauses and Schedules are, unless otherwise provided, references to Clauses of and Schedules to this Deed of Guarantee. </w:t>
      </w:r>
    </w:p>
    <w:p w14:paraId="52B0C877" w14:textId="77777777" w:rsidR="006B5893" w:rsidRDefault="007F0B6E">
      <w:pPr>
        <w:spacing w:after="724"/>
        <w:ind w:right="14"/>
      </w:pPr>
      <w:r>
        <w:t xml:space="preserve">References to liability are to include any liability whether actual, contingent, present or future. </w:t>
      </w:r>
    </w:p>
    <w:p w14:paraId="63074C5A" w14:textId="77777777" w:rsidR="006B5893" w:rsidRDefault="007F0B6E">
      <w:pPr>
        <w:pStyle w:val="Heading3"/>
        <w:spacing w:after="2"/>
        <w:ind w:left="1113" w:firstLine="1118"/>
      </w:pPr>
      <w:r>
        <w:lastRenderedPageBreak/>
        <w:t xml:space="preserve">Guarantee and indemnity </w:t>
      </w:r>
    </w:p>
    <w:p w14:paraId="2A0911B5"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8F90DA4"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458D31F5" w14:textId="77777777" w:rsidR="006B5893" w:rsidRDefault="007F0B6E">
      <w:pPr>
        <w:numPr>
          <w:ilvl w:val="0"/>
          <w:numId w:val="25"/>
        </w:numPr>
        <w:ind w:right="14" w:hanging="360"/>
      </w:pPr>
      <w:r>
        <w:t xml:space="preserve">fully perform or buy performance of the guaranteed obligations to the Buyer </w:t>
      </w:r>
    </w:p>
    <w:p w14:paraId="54C254A0"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E35690C"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20BD2EB" w14:textId="77777777" w:rsidR="006B5893" w:rsidRDefault="007F0B6E">
      <w:pPr>
        <w:pStyle w:val="Heading3"/>
        <w:spacing w:after="2"/>
        <w:ind w:left="1113" w:firstLine="1118"/>
      </w:pPr>
      <w:r>
        <w:t xml:space="preserve">Obligation to enter into a new contract </w:t>
      </w:r>
    </w:p>
    <w:p w14:paraId="3AA747E1"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E7D59A8" w14:textId="77777777" w:rsidR="006B5893" w:rsidRDefault="007F0B6E">
      <w:pPr>
        <w:pStyle w:val="Heading3"/>
        <w:spacing w:after="2"/>
        <w:ind w:left="1113" w:firstLine="1118"/>
      </w:pPr>
      <w:r>
        <w:t xml:space="preserve">Demands and notices </w:t>
      </w:r>
    </w:p>
    <w:p w14:paraId="69E5507B" w14:textId="77777777" w:rsidR="006B5893" w:rsidRDefault="007F0B6E">
      <w:pPr>
        <w:ind w:right="14"/>
      </w:pPr>
      <w:r>
        <w:t xml:space="preserve">Any demand or notice served by the Buyer on the Guarantor under this Deed of Guarantee will be in writing, addressed to: </w:t>
      </w:r>
    </w:p>
    <w:p w14:paraId="1D4D5F58"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3C4F7295" w14:textId="77777777" w:rsidR="006B5893" w:rsidRDefault="007F0B6E" w:rsidP="000A3235">
      <w:pPr>
        <w:pStyle w:val="Heading4"/>
        <w:spacing w:after="0" w:line="566" w:lineRule="auto"/>
        <w:ind w:left="1123" w:right="3672" w:firstLine="0"/>
      </w:pPr>
      <w:r>
        <w:rPr>
          <w:b w:val="0"/>
        </w:rPr>
        <w:lastRenderedPageBreak/>
        <w:t>[</w:t>
      </w:r>
      <w:r>
        <w:t>Enter Email address of the Guarantor representative</w:t>
      </w:r>
      <w:r>
        <w:rPr>
          <w:b w:val="0"/>
        </w:rPr>
        <w:t>] For the Attention of [</w:t>
      </w:r>
      <w:r>
        <w:t>insert details</w:t>
      </w:r>
      <w:r>
        <w:rPr>
          <w:b w:val="0"/>
        </w:rPr>
        <w:t xml:space="preserve">] </w:t>
      </w:r>
    </w:p>
    <w:p w14:paraId="4EEBA022"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06B28AB" w14:textId="77777777" w:rsidR="006B5893" w:rsidRDefault="007F0B6E">
      <w:pPr>
        <w:spacing w:after="608"/>
        <w:ind w:right="14"/>
      </w:pPr>
      <w:r>
        <w:t xml:space="preserve">Any notice or demand served on the Guarantor or the Buyer under this Deed of Guarantee will be deemed to have been served if: </w:t>
      </w:r>
    </w:p>
    <w:p w14:paraId="6A040CAC" w14:textId="77777777" w:rsidR="006B5893" w:rsidRDefault="007F0B6E">
      <w:pPr>
        <w:numPr>
          <w:ilvl w:val="0"/>
          <w:numId w:val="26"/>
        </w:numPr>
        <w:spacing w:after="20"/>
        <w:ind w:right="14" w:hanging="360"/>
      </w:pPr>
      <w:r>
        <w:t xml:space="preserve">delivered by hand, at the time of delivery </w:t>
      </w:r>
    </w:p>
    <w:p w14:paraId="3867198C" w14:textId="77777777" w:rsidR="006B5893" w:rsidRDefault="007F0B6E">
      <w:pPr>
        <w:numPr>
          <w:ilvl w:val="0"/>
          <w:numId w:val="26"/>
        </w:numPr>
        <w:ind w:right="14" w:hanging="360"/>
      </w:pPr>
      <w:r>
        <w:t xml:space="preserve">posted, at 10am on the second Working Day after it was put into the post </w:t>
      </w:r>
    </w:p>
    <w:p w14:paraId="664BDB63"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072C426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7FC304D" w14:textId="77777777" w:rsidR="006B5893" w:rsidRDefault="007F0B6E">
      <w:pPr>
        <w:spacing w:after="348"/>
        <w:ind w:right="14"/>
      </w:pPr>
      <w:r>
        <w:t xml:space="preserve">Any notice purported to be served on the Buyer under this Deed of Guarantee will only be valid when received in writing by the Buyer. </w:t>
      </w:r>
    </w:p>
    <w:p w14:paraId="30D5CD5E" w14:textId="77777777" w:rsidR="006B5893" w:rsidRDefault="007F0B6E">
      <w:pPr>
        <w:spacing w:after="204"/>
        <w:ind w:right="14"/>
      </w:pPr>
      <w:r>
        <w:t xml:space="preserve">Beneficiary’s protections </w:t>
      </w:r>
    </w:p>
    <w:p w14:paraId="15346F5C" w14:textId="77777777" w:rsidR="006B5893" w:rsidRDefault="007F0B6E">
      <w:pPr>
        <w:ind w:right="14"/>
      </w:pPr>
      <w:r>
        <w:t xml:space="preserve">The Guarantor will not be discharged or released from this Deed of Guarantee by: </w:t>
      </w:r>
    </w:p>
    <w:p w14:paraId="17A0D898"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10A1ED3A" w14:textId="77777777" w:rsidR="006B5893" w:rsidRDefault="007F0B6E">
      <w:pPr>
        <w:numPr>
          <w:ilvl w:val="0"/>
          <w:numId w:val="26"/>
        </w:numPr>
        <w:spacing w:after="22"/>
        <w:ind w:right="14" w:hanging="360"/>
      </w:pPr>
      <w:r>
        <w:t xml:space="preserve">any amendment to or termination of the Call-Off Contract </w:t>
      </w:r>
    </w:p>
    <w:p w14:paraId="2F1691C7"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FE3529E" w14:textId="77777777" w:rsidR="006B5893" w:rsidRDefault="007F0B6E">
      <w:pPr>
        <w:numPr>
          <w:ilvl w:val="0"/>
          <w:numId w:val="26"/>
        </w:numPr>
        <w:ind w:right="14" w:hanging="360"/>
      </w:pPr>
      <w:r>
        <w:t xml:space="preserve">the Buyer doing (or omitting to do) anything which, but for this provision, might exonerate the Guarantor </w:t>
      </w:r>
    </w:p>
    <w:p w14:paraId="1EE52A47" w14:textId="77777777" w:rsidR="006B5893" w:rsidRDefault="007F0B6E">
      <w:pPr>
        <w:ind w:right="14"/>
      </w:pPr>
      <w:r>
        <w:t xml:space="preserve">This Deed of Guarantee will be a continuing security for the Guaranteed Obligations and accordingly: </w:t>
      </w:r>
    </w:p>
    <w:p w14:paraId="5893A615" w14:textId="77777777" w:rsidR="006B5893" w:rsidRDefault="007F0B6E">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35747A0"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w:t>
      </w:r>
      <w:r>
        <w:lastRenderedPageBreak/>
        <w:t xml:space="preserve">legal limitation or other incapacity, of the Supplier, the Buyer, the Guarantor or any other person </w:t>
      </w:r>
    </w:p>
    <w:p w14:paraId="3663905B"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4A5B49F" w14:textId="77777777" w:rsidR="006B5893" w:rsidRDefault="007F0B6E">
      <w:pPr>
        <w:spacing w:after="12"/>
        <w:ind w:left="1541" w:right="14" w:firstLine="312"/>
      </w:pPr>
      <w:r>
        <w:t xml:space="preserve">were fully valid and enforceable and the Guarantor were principal debtor </w:t>
      </w:r>
    </w:p>
    <w:p w14:paraId="040F0F22"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0C436E2"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27A6A66" w14:textId="77777777" w:rsidR="006B5893" w:rsidRDefault="007F0B6E">
      <w:pPr>
        <w:ind w:right="14"/>
      </w:pPr>
      <w:r>
        <w:t xml:space="preserve">The Buyer will not be obliged before taking steps to enforce this Deed of Guarantee against the Guarantor to: </w:t>
      </w:r>
    </w:p>
    <w:p w14:paraId="7D508CEA" w14:textId="77777777" w:rsidR="006B5893" w:rsidRDefault="007F0B6E">
      <w:pPr>
        <w:numPr>
          <w:ilvl w:val="0"/>
          <w:numId w:val="26"/>
        </w:numPr>
        <w:spacing w:after="22"/>
        <w:ind w:right="14" w:hanging="360"/>
      </w:pPr>
      <w:r>
        <w:t xml:space="preserve">obtain judgment against the Supplier or the Guarantor or any third party in any court </w:t>
      </w:r>
    </w:p>
    <w:p w14:paraId="163AE040"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BB9B8CF" w14:textId="77777777" w:rsidR="006B5893" w:rsidRDefault="007F0B6E">
      <w:pPr>
        <w:numPr>
          <w:ilvl w:val="0"/>
          <w:numId w:val="26"/>
        </w:numPr>
        <w:spacing w:after="20"/>
        <w:ind w:right="14" w:hanging="360"/>
      </w:pPr>
      <w:r>
        <w:t xml:space="preserve">take any action against the Supplier or the Guarantor or any third party </w:t>
      </w:r>
    </w:p>
    <w:p w14:paraId="4EF3DAEE" w14:textId="77777777" w:rsidR="006B5893" w:rsidRDefault="007F0B6E">
      <w:pPr>
        <w:numPr>
          <w:ilvl w:val="0"/>
          <w:numId w:val="26"/>
        </w:numPr>
        <w:ind w:right="14" w:hanging="360"/>
      </w:pPr>
      <w:r>
        <w:t xml:space="preserve">resort to any other security or guarantee or other means of payment </w:t>
      </w:r>
    </w:p>
    <w:p w14:paraId="7C22AE81"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98D8718"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58483DB"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7C31DC1" w14:textId="77777777" w:rsidR="006B5893" w:rsidRDefault="007F0B6E">
      <w:pPr>
        <w:pStyle w:val="Heading3"/>
        <w:spacing w:after="0"/>
        <w:ind w:left="1113" w:firstLine="1118"/>
      </w:pPr>
      <w:r>
        <w:lastRenderedPageBreak/>
        <w:t xml:space="preserve">Representations and warranties </w:t>
      </w:r>
    </w:p>
    <w:p w14:paraId="435973F8" w14:textId="77777777" w:rsidR="006B5893" w:rsidRDefault="007F0B6E">
      <w:pPr>
        <w:ind w:right="14"/>
      </w:pPr>
      <w:r>
        <w:t xml:space="preserve">The Guarantor hereby represents and warrants to the Buyer that: </w:t>
      </w:r>
    </w:p>
    <w:p w14:paraId="59C2B86D"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E2A0471" w14:textId="77777777" w:rsidR="006B5893" w:rsidRDefault="007F0B6E">
      <w:pPr>
        <w:numPr>
          <w:ilvl w:val="0"/>
          <w:numId w:val="27"/>
        </w:numPr>
        <w:spacing w:after="22"/>
        <w:ind w:right="14" w:hanging="360"/>
      </w:pPr>
      <w:r>
        <w:t xml:space="preserve">has the capacity to sue or be sued in its own name </w:t>
      </w:r>
    </w:p>
    <w:p w14:paraId="4CF92A88"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DE1883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03258AE"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4680CA6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5E0A36F"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5EABC02" w14:textId="77777777" w:rsidR="006B5893" w:rsidRDefault="007F0B6E">
      <w:pPr>
        <w:ind w:left="2573" w:right="14" w:hanging="360"/>
      </w:pPr>
      <w:r>
        <w:t xml:space="preserve">○ all governmental and other authorisations, approvals, licences and consents, required or desirable </w:t>
      </w:r>
    </w:p>
    <w:p w14:paraId="393B54AC"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342C09F3" w14:textId="77777777" w:rsidR="006B5893" w:rsidRDefault="007F0B6E">
      <w:pPr>
        <w:pStyle w:val="Heading3"/>
        <w:spacing w:after="6"/>
        <w:ind w:left="1113" w:firstLine="1118"/>
      </w:pPr>
      <w:r>
        <w:t xml:space="preserve">Payments and set-off </w:t>
      </w:r>
    </w:p>
    <w:p w14:paraId="1886835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B69BF86" w14:textId="77777777"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22E581D9"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59B33992" w14:textId="77777777" w:rsidR="006B5893" w:rsidRDefault="007F0B6E">
      <w:pPr>
        <w:pStyle w:val="Heading3"/>
        <w:spacing w:after="2"/>
        <w:ind w:left="1113" w:firstLine="1118"/>
      </w:pPr>
      <w:r>
        <w:lastRenderedPageBreak/>
        <w:t xml:space="preserve">Guarantor’s acknowledgement </w:t>
      </w:r>
    </w:p>
    <w:p w14:paraId="4BB48AC7" w14:textId="77777777" w:rsidR="006B5893" w:rsidRDefault="007F0B6E">
      <w:pPr>
        <w:spacing w:after="0"/>
        <w:ind w:right="14"/>
      </w:pPr>
      <w:r>
        <w:t xml:space="preserve">The Guarantor warrants, acknowledges and confirms to the Buyer that it has not entered into this </w:t>
      </w:r>
    </w:p>
    <w:p w14:paraId="683CCDFB" w14:textId="77777777" w:rsidR="006B5893" w:rsidRDefault="007F0B6E">
      <w:pPr>
        <w:spacing w:after="0"/>
        <w:ind w:right="14"/>
      </w:pPr>
      <w:r>
        <w:t xml:space="preserve">Deed of Guarantee in reliance upon the Buyer nor been induced to enter into this Deed of </w:t>
      </w:r>
    </w:p>
    <w:p w14:paraId="7FB70047"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92ABCA" w14:textId="77777777" w:rsidR="006B5893" w:rsidRDefault="007F0B6E">
      <w:pPr>
        <w:pStyle w:val="Heading3"/>
        <w:spacing w:after="2"/>
        <w:ind w:left="1113" w:firstLine="1118"/>
      </w:pPr>
      <w:r>
        <w:t xml:space="preserve">Assignment </w:t>
      </w:r>
    </w:p>
    <w:p w14:paraId="57D531E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8E97797" w14:textId="77777777" w:rsidR="006B5893" w:rsidRDefault="007F0B6E">
      <w:pPr>
        <w:ind w:right="14"/>
      </w:pPr>
      <w:r>
        <w:t xml:space="preserve">The Guarantor may not assign or transfer any of its rights or obligations under this Deed of Guarantee. </w:t>
      </w:r>
    </w:p>
    <w:p w14:paraId="1F9DA690" w14:textId="77777777" w:rsidR="006B5893" w:rsidRDefault="007F0B6E">
      <w:pPr>
        <w:pStyle w:val="Heading3"/>
        <w:spacing w:after="7"/>
        <w:ind w:left="1113" w:firstLine="1118"/>
      </w:pPr>
      <w:r>
        <w:t xml:space="preserve">Severance </w:t>
      </w:r>
    </w:p>
    <w:p w14:paraId="7E0B9975" w14:textId="77777777"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E0B11B8" w14:textId="77777777" w:rsidR="006B5893" w:rsidRDefault="007F0B6E">
      <w:pPr>
        <w:pStyle w:val="Heading3"/>
        <w:spacing w:after="4"/>
        <w:ind w:left="1113" w:firstLine="1118"/>
      </w:pPr>
      <w:r>
        <w:t xml:space="preserve">Third-party rights </w:t>
      </w:r>
    </w:p>
    <w:p w14:paraId="29B38F32"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8893259" w14:textId="77777777" w:rsidR="006B5893" w:rsidRDefault="007F0B6E">
      <w:pPr>
        <w:pStyle w:val="Heading3"/>
        <w:spacing w:after="2"/>
        <w:ind w:left="1113" w:firstLine="1118"/>
      </w:pPr>
      <w:r>
        <w:t xml:space="preserve">Governing law </w:t>
      </w:r>
    </w:p>
    <w:p w14:paraId="725D8195"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084117A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43467E9"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983291E" w14:textId="77777777" w:rsidR="006B5893" w:rsidRDefault="007F0B6E">
      <w:pPr>
        <w:ind w:right="1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7CD24B7"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4063888" w14:textId="77777777" w:rsidR="006B5893" w:rsidRDefault="007F0B6E">
      <w:pPr>
        <w:ind w:right="14"/>
      </w:pPr>
      <w:r>
        <w:t xml:space="preserve">IN WITNESS whereof the Guarantor has caused this instrument to be executed and delivered as a Deed the day and year first before written. </w:t>
      </w:r>
    </w:p>
    <w:p w14:paraId="7DB367C9" w14:textId="77777777" w:rsidR="006B5893" w:rsidRDefault="007F0B6E">
      <w:pPr>
        <w:ind w:right="14"/>
      </w:pPr>
      <w:r>
        <w:t xml:space="preserve">EXECUTED as a DEED by </w:t>
      </w:r>
    </w:p>
    <w:p w14:paraId="66A1749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5B01C3E7" w14:textId="77777777" w:rsidR="006B5893" w:rsidRDefault="007F0B6E">
      <w:pPr>
        <w:ind w:right="14"/>
      </w:pPr>
      <w:r>
        <w:t xml:space="preserve">Director </w:t>
      </w:r>
    </w:p>
    <w:p w14:paraId="6DC55DF7"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7B2BFE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F789513"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1BB4D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5E0E801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F0EFEB"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lastRenderedPageBreak/>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1FD0794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lastRenderedPageBreak/>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E5B6AF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29F11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C464D63"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 xml:space="preserve">(i)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pPr>
              <w:numPr>
                <w:ilvl w:val="0"/>
                <w:numId w:val="30"/>
              </w:numPr>
              <w:spacing w:after="215" w:line="283" w:lineRule="auto"/>
              <w:ind w:right="17" w:hanging="360"/>
            </w:pPr>
            <w:bookmarkStart w:id="28" w:name="_heading=h.3dy6vkm"/>
            <w:bookmarkEnd w:id="28"/>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1FF327D6" w14:textId="77777777" w:rsidR="006B5893" w:rsidRDefault="007F0B6E">
      <w:pPr>
        <w:spacing w:after="0" w:line="256" w:lineRule="auto"/>
        <w:ind w:left="0" w:firstLine="0"/>
        <w:jc w:val="both"/>
      </w:pPr>
      <w:r>
        <w:t xml:space="preserve"> </w:t>
      </w:r>
    </w:p>
    <w:p w14:paraId="4E4BED5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228C4F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24F88A63"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77777777" w:rsidR="006B5893" w:rsidRPr="00A6371E" w:rsidRDefault="007F0B6E">
            <w:pPr>
              <w:spacing w:after="19" w:line="278" w:lineRule="auto"/>
              <w:ind w:left="2" w:firstLine="0"/>
            </w:pPr>
            <w:r w:rsidRPr="00A6371E">
              <w:t xml:space="preserve">The HMRC Employment Status Indicator test tool. The most up-todate version must be used. At the time of drafting the tool may be found here: </w:t>
            </w:r>
          </w:p>
          <w:p w14:paraId="2C6E77D9" w14:textId="77777777" w:rsidR="006B5893" w:rsidRPr="00A6371E" w:rsidRDefault="00C70D50">
            <w:pPr>
              <w:spacing w:after="0" w:line="256" w:lineRule="auto"/>
              <w:ind w:left="2" w:right="33" w:firstLine="0"/>
              <w:jc w:val="both"/>
            </w:pPr>
            <w:hyperlink r:id="rId30" w:history="1">
              <w:r w:rsidR="007F0B6E" w:rsidRPr="00A6371E">
                <w:rPr>
                  <w:color w:val="0000FF"/>
                  <w:u w:val="single"/>
                </w:rPr>
                <w:t>https://www.gov.uk/guidance/check-employment-status-fortax</w:t>
              </w:r>
            </w:hyperlink>
            <w:hyperlink r:id="rId31" w:history="1">
              <w:r w:rsidR="007F0B6E" w:rsidRPr="00A6371E">
                <w:t xml:space="preserve"> </w:t>
              </w:r>
            </w:hyperlink>
          </w:p>
        </w:tc>
      </w:tr>
      <w:tr w:rsidR="006B5893" w14:paraId="5F0AB2A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6114CD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lastRenderedPageBreak/>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6147E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487620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0045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836A0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ECE34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Act or FoIA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lastRenderedPageBreak/>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lastRenderedPageBreak/>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5FE62FE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A8808F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D989EA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81DF55D"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pPr>
              <w:numPr>
                <w:ilvl w:val="0"/>
                <w:numId w:val="32"/>
              </w:numPr>
              <w:spacing w:after="46" w:line="256" w:lineRule="auto"/>
              <w:ind w:left="400" w:hanging="398"/>
            </w:pPr>
            <w:r w:rsidRPr="00A6371E">
              <w:t xml:space="preserve">a voluntary arrangement </w:t>
            </w:r>
          </w:p>
          <w:p w14:paraId="132B9286" w14:textId="77777777" w:rsidR="006B5893" w:rsidRPr="00A6371E" w:rsidRDefault="007F0B6E">
            <w:pPr>
              <w:numPr>
                <w:ilvl w:val="0"/>
                <w:numId w:val="32"/>
              </w:numPr>
              <w:spacing w:after="45" w:line="256" w:lineRule="auto"/>
              <w:ind w:left="400" w:hanging="398"/>
            </w:pPr>
            <w:r w:rsidRPr="00A6371E">
              <w:t xml:space="preserve">a winding-up petition </w:t>
            </w:r>
          </w:p>
          <w:p w14:paraId="09A0D39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9E1B7B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6352F233" w14:textId="77777777" w:rsidR="006B5893" w:rsidRPr="00A6371E" w:rsidRDefault="007F0B6E">
            <w:pPr>
              <w:numPr>
                <w:ilvl w:val="0"/>
                <w:numId w:val="32"/>
              </w:numPr>
              <w:spacing w:after="35" w:line="256" w:lineRule="auto"/>
              <w:ind w:left="400" w:hanging="398"/>
            </w:pPr>
            <w:r w:rsidRPr="00A6371E">
              <w:t xml:space="preserve">a Schedule A1 moratorium </w:t>
            </w:r>
          </w:p>
          <w:p w14:paraId="00228A3D"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68D0119"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lastRenderedPageBreak/>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8FEAFAE"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4DA67E07"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6F40ABD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B4F741"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64563E3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lastRenderedPageBreak/>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lastRenderedPageBreak/>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721826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07F79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945CF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1871903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lastRenderedPageBreak/>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lastRenderedPageBreak/>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0A3235">
            <w:pPr>
              <w:numPr>
                <w:ilvl w:val="0"/>
                <w:numId w:val="35"/>
              </w:numPr>
              <w:spacing w:after="64" w:line="256" w:lineRule="auto"/>
              <w:ind w:hanging="360"/>
            </w:pPr>
            <w:r w:rsidRPr="00A6371E">
              <w:t xml:space="preserve">commit any offence: </w:t>
            </w:r>
          </w:p>
          <w:p w14:paraId="26D8967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5E10DE6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4830A50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D36E8D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0108FEF4" w14:textId="77777777" w:rsidR="006B5893" w:rsidRPr="00A6371E" w:rsidRDefault="007F0B6E">
      <w:pPr>
        <w:spacing w:after="0" w:line="256" w:lineRule="auto"/>
        <w:ind w:left="0" w:firstLine="0"/>
        <w:jc w:val="both"/>
      </w:pPr>
      <w:r w:rsidRPr="00A6371E">
        <w:t xml:space="preserve"> </w:t>
      </w:r>
    </w:p>
    <w:p w14:paraId="51297AE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D2913E"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lastRenderedPageBreak/>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09AEE22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lastRenderedPageBreak/>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625BE6E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28D85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lastRenderedPageBreak/>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2" w:history="1">
              <w:r w:rsidRPr="00A6371E">
                <w:rPr>
                  <w:u w:val="single"/>
                </w:rPr>
                <w:t>https://www.gov.uk/service-manual/agile-delivery/spend-controlsche ck-if-you-need-approval-to-spend-money-on-a-service</w:t>
              </w:r>
            </w:hyperlink>
            <w:hyperlink r:id="rId33" w:history="1">
              <w:r w:rsidRPr="00A6371E">
                <w:t xml:space="preserve"> </w:t>
              </w:r>
            </w:hyperlink>
          </w:p>
        </w:tc>
      </w:tr>
      <w:tr w:rsidR="006B5893" w:rsidRPr="00A6371E" w14:paraId="163334C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r w:rsidRPr="00A6371E">
              <w:rPr>
                <w:b/>
              </w:rPr>
              <w:t>Subprocessor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lastRenderedPageBreak/>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04DDA5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B4BAC1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77777777"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lastRenderedPageBreak/>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77777777" w:rsidR="006B5893" w:rsidRDefault="007F0B6E">
      <w:pPr>
        <w:spacing w:after="0" w:line="256" w:lineRule="auto"/>
        <w:ind w:left="1142" w:firstLine="0"/>
        <w:jc w:val="both"/>
      </w:pPr>
      <w:r>
        <w:t xml:space="preserve"> </w:t>
      </w:r>
      <w:r>
        <w:tab/>
        <w:t xml:space="preserve"> </w:t>
      </w:r>
    </w:p>
    <w:p w14:paraId="17E8D8E0" w14:textId="77777777" w:rsidR="006B5893" w:rsidRDefault="007F0B6E" w:rsidP="00EB08A3">
      <w:pPr>
        <w:pStyle w:val="Heading2"/>
      </w:pPr>
      <w:r>
        <w:t>Schedule 7: UK GDPR Information</w:t>
      </w:r>
      <w:r>
        <w:rPr>
          <w:vertAlign w:val="subscript"/>
        </w:rPr>
        <w:t xml:space="preserve"> </w:t>
      </w:r>
    </w:p>
    <w:p w14:paraId="5AD4D53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03FED6" w14:textId="77777777" w:rsidR="006B5893" w:rsidRDefault="007F0B6E" w:rsidP="00EB08A3">
      <w:pPr>
        <w:pStyle w:val="Heading2"/>
        <w:spacing w:after="260"/>
      </w:pPr>
      <w:r>
        <w:t xml:space="preserve">Annex 1: Processing Personal Data </w:t>
      </w:r>
    </w:p>
    <w:p w14:paraId="5E543480" w14:textId="77777777" w:rsidR="006B5893" w:rsidRDefault="007F0B6E">
      <w:pPr>
        <w:spacing w:after="0"/>
        <w:ind w:right="14"/>
      </w:pPr>
      <w:r>
        <w:t xml:space="preserve">This Annex shall be completed by the Controller, who may take account of the view of the </w:t>
      </w:r>
    </w:p>
    <w:p w14:paraId="5F6F0DC1" w14:textId="77777777" w:rsidR="006B5893" w:rsidRDefault="007F0B6E">
      <w:pPr>
        <w:spacing w:after="345"/>
        <w:ind w:right="14"/>
      </w:pPr>
      <w:r>
        <w:t xml:space="preserve">Processors, however the final decision as to the content of this Annex shall be with the Buyer at its absolute discretion. </w:t>
      </w:r>
    </w:p>
    <w:p w14:paraId="2FB959EF" w14:textId="6D69767B" w:rsidR="00292849" w:rsidRPr="002D528D" w:rsidRDefault="007F0B6E" w:rsidP="00A971F2">
      <w:pPr>
        <w:pStyle w:val="Heading4"/>
        <w:shd w:val="clear" w:color="auto" w:fill="FFFFFF"/>
        <w:spacing w:line="240" w:lineRule="auto"/>
        <w:ind w:left="1843" w:hanging="850"/>
        <w:rPr>
          <w:sz w:val="20"/>
        </w:rPr>
      </w:pPr>
      <w:r w:rsidRPr="002D528D">
        <w:t xml:space="preserve">1.1 </w:t>
      </w:r>
      <w:r w:rsidRPr="002D528D">
        <w:tab/>
        <w:t xml:space="preserve">The contact details of the Buyer’s Data Protection Officer are: </w:t>
      </w:r>
      <w:r w:rsidR="00D31C30" w:rsidRPr="002D528D">
        <w:br/>
      </w:r>
      <w:r w:rsidR="00292849" w:rsidRPr="002D528D">
        <w:t xml:space="preserve">                  </w:t>
      </w:r>
      <w:r w:rsidR="00292849" w:rsidRPr="002D528D">
        <w:br/>
      </w:r>
      <w:r w:rsidR="004A6A8E" w:rsidRPr="00B81D9D">
        <w:rPr>
          <w:color w:val="FF0000"/>
        </w:rPr>
        <w:t xml:space="preserve">REDACTED TEXT under FIOA Section </w:t>
      </w:r>
      <w:r w:rsidR="004A6A8E">
        <w:rPr>
          <w:color w:val="FF0000"/>
        </w:rPr>
        <w:t>40</w:t>
      </w:r>
      <w:r w:rsidR="004A6A8E" w:rsidRPr="00B81D9D">
        <w:rPr>
          <w:color w:val="FF0000"/>
        </w:rPr>
        <w:t xml:space="preserve"> </w:t>
      </w:r>
      <w:r w:rsidR="004A6A8E">
        <w:rPr>
          <w:color w:val="FF0000"/>
        </w:rPr>
        <w:t>Personal Information</w:t>
      </w:r>
      <w:r w:rsidR="004A6A8E" w:rsidRPr="00B81D9D">
        <w:rPr>
          <w:color w:val="FF0000"/>
        </w:rPr>
        <w:t>.</w:t>
      </w:r>
    </w:p>
    <w:p w14:paraId="4EFDD36B" w14:textId="60B8E309" w:rsidR="006B5893" w:rsidRPr="00A971F2" w:rsidRDefault="007F0B6E" w:rsidP="00A971F2">
      <w:pPr>
        <w:tabs>
          <w:tab w:val="center" w:pos="1272"/>
          <w:tab w:val="center" w:pos="6081"/>
        </w:tabs>
        <w:ind w:left="1843" w:hanging="850"/>
        <w:rPr>
          <w:b/>
        </w:rPr>
      </w:pPr>
      <w:r w:rsidRPr="00A971F2">
        <w:rPr>
          <w:b/>
        </w:rPr>
        <w:tab/>
      </w:r>
      <w:r w:rsidR="00D83A9C" w:rsidRPr="00A971F2">
        <w:rPr>
          <w:b/>
        </w:rPr>
        <w:t xml:space="preserve">1.2      </w:t>
      </w:r>
      <w:r w:rsidR="00A971F2">
        <w:rPr>
          <w:b/>
        </w:rPr>
        <w:t xml:space="preserve"> </w:t>
      </w:r>
      <w:r w:rsidR="00D83A9C" w:rsidRPr="00A971F2">
        <w:rPr>
          <w:b/>
        </w:rPr>
        <w:t xml:space="preserve"> </w:t>
      </w:r>
      <w:r w:rsidRPr="00A971F2">
        <w:rPr>
          <w:b/>
        </w:rPr>
        <w:t>The contact details of the Supplier’s Data Protection Officer are</w:t>
      </w:r>
      <w:r w:rsidR="00D83A9C" w:rsidRPr="00A971F2">
        <w:rPr>
          <w:b/>
        </w:rPr>
        <w:t>:</w:t>
      </w:r>
    </w:p>
    <w:p w14:paraId="0AA0152C" w14:textId="4F202266" w:rsidR="001F6964" w:rsidRPr="00A971F2" w:rsidRDefault="001F6964" w:rsidP="00A971F2">
      <w:pPr>
        <w:tabs>
          <w:tab w:val="center" w:pos="1272"/>
          <w:tab w:val="center" w:pos="6081"/>
        </w:tabs>
        <w:ind w:left="1843" w:hanging="850"/>
        <w:rPr>
          <w:color w:val="111111"/>
          <w:spacing w:val="-2"/>
          <w:w w:val="105"/>
        </w:rPr>
      </w:pPr>
      <w:r w:rsidRPr="00A971F2">
        <w:rPr>
          <w:color w:val="111111"/>
          <w:spacing w:val="-2"/>
          <w:w w:val="105"/>
        </w:rPr>
        <w:t xml:space="preserve">              </w:t>
      </w:r>
      <w:r w:rsidR="004A6A8E" w:rsidRPr="00B81D9D">
        <w:rPr>
          <w:color w:val="FF0000"/>
        </w:rPr>
        <w:t xml:space="preserve">REDACTED TEXT under FIOA Section </w:t>
      </w:r>
      <w:r w:rsidR="004A6A8E">
        <w:rPr>
          <w:color w:val="FF0000"/>
        </w:rPr>
        <w:t>40</w:t>
      </w:r>
      <w:r w:rsidR="004A6A8E" w:rsidRPr="00B81D9D">
        <w:rPr>
          <w:color w:val="FF0000"/>
        </w:rPr>
        <w:t xml:space="preserve"> </w:t>
      </w:r>
      <w:r w:rsidR="004A6A8E">
        <w:rPr>
          <w:color w:val="FF0000"/>
        </w:rPr>
        <w:t>Personal Information</w:t>
      </w:r>
      <w:r w:rsidR="004A6A8E" w:rsidRPr="00B81D9D">
        <w:rPr>
          <w:color w:val="FF0000"/>
        </w:rPr>
        <w:t>.</w:t>
      </w:r>
    </w:p>
    <w:p w14:paraId="7AA48BBB" w14:textId="77777777" w:rsidR="006B5893" w:rsidRPr="00A971F2" w:rsidRDefault="007F0B6E" w:rsidP="00A971F2">
      <w:pPr>
        <w:ind w:left="1843" w:right="14" w:hanging="850"/>
        <w:rPr>
          <w:b/>
        </w:rPr>
      </w:pPr>
      <w:r w:rsidRPr="00A971F2">
        <w:rPr>
          <w:b/>
        </w:rPr>
        <w:t xml:space="preserve">1.3 </w:t>
      </w:r>
      <w:r w:rsidRPr="00A971F2">
        <w:rPr>
          <w:b/>
        </w:rPr>
        <w:tab/>
        <w:t xml:space="preserve">The Processor shall comply with any further written instructions with respect to Processing by the Controller. </w:t>
      </w:r>
    </w:p>
    <w:p w14:paraId="1591794D" w14:textId="197A2648" w:rsidR="006B5893" w:rsidRPr="00A971F2" w:rsidRDefault="007F0B6E" w:rsidP="00A971F2">
      <w:pPr>
        <w:ind w:left="1843" w:right="14" w:hanging="850"/>
        <w:rPr>
          <w:b/>
        </w:rPr>
      </w:pPr>
      <w:r w:rsidRPr="00A971F2">
        <w:rPr>
          <w:b/>
        </w:rPr>
        <w:t xml:space="preserve">1.4 </w:t>
      </w:r>
      <w:r w:rsidRPr="00A971F2">
        <w:rPr>
          <w:b/>
        </w:rPr>
        <w:tab/>
        <w:t xml:space="preserve">Any such further instructions shall be incorporated into this Annex. </w:t>
      </w:r>
    </w:p>
    <w:p w14:paraId="7392990C" w14:textId="3E6AE95A" w:rsidR="00D31C30" w:rsidRDefault="00D31C30">
      <w:pPr>
        <w:tabs>
          <w:tab w:val="center" w:pos="1272"/>
          <w:tab w:val="center" w:pos="5067"/>
        </w:tabs>
        <w:spacing w:after="102"/>
        <w:ind w:left="0" w:firstLine="0"/>
      </w:pPr>
      <w:r>
        <w:tab/>
      </w:r>
    </w:p>
    <w:p w14:paraId="2686FB3D" w14:textId="236108F6" w:rsidR="00D31C30" w:rsidRDefault="00D31C30">
      <w:pPr>
        <w:tabs>
          <w:tab w:val="center" w:pos="1272"/>
          <w:tab w:val="center" w:pos="5067"/>
        </w:tabs>
        <w:spacing w:after="102"/>
        <w:ind w:left="0" w:firstLine="0"/>
      </w:pPr>
    </w:p>
    <w:tbl>
      <w:tblPr>
        <w:tblW w:w="1025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0"/>
        <w:gridCol w:w="7229"/>
      </w:tblGrid>
      <w:tr w:rsidR="00D31C30" w14:paraId="2AA4A111" w14:textId="77777777" w:rsidTr="002D528D">
        <w:trPr>
          <w:trHeight w:val="498"/>
        </w:trPr>
        <w:tc>
          <w:tcPr>
            <w:tcW w:w="3030" w:type="dxa"/>
            <w:tcBorders>
              <w:bottom w:val="single" w:sz="8" w:space="0" w:color="000000"/>
            </w:tcBorders>
            <w:shd w:val="clear" w:color="auto" w:fill="F2F2F2" w:themeFill="background1" w:themeFillShade="F2"/>
          </w:tcPr>
          <w:p w14:paraId="02642999" w14:textId="77777777" w:rsidR="00D31C30" w:rsidRDefault="00D31C30" w:rsidP="00D31C30">
            <w:pPr>
              <w:pStyle w:val="TableParagraph"/>
              <w:spacing w:before="86"/>
              <w:ind w:left="130"/>
              <w:rPr>
                <w:b/>
                <w:sz w:val="20"/>
              </w:rPr>
            </w:pPr>
            <w:r>
              <w:rPr>
                <w:b/>
                <w:color w:val="111111"/>
                <w:spacing w:val="-2"/>
                <w:sz w:val="20"/>
              </w:rPr>
              <w:t>Description</w:t>
            </w:r>
          </w:p>
        </w:tc>
        <w:tc>
          <w:tcPr>
            <w:tcW w:w="7229" w:type="dxa"/>
            <w:tcBorders>
              <w:top w:val="single" w:sz="8" w:space="0" w:color="000000"/>
              <w:bottom w:val="single" w:sz="8" w:space="0" w:color="000000"/>
            </w:tcBorders>
            <w:shd w:val="clear" w:color="auto" w:fill="F2F2F2" w:themeFill="background1" w:themeFillShade="F2"/>
          </w:tcPr>
          <w:p w14:paraId="579C84EF" w14:textId="77777777" w:rsidR="00D31C30" w:rsidRDefault="00D31C30" w:rsidP="00D31C30">
            <w:pPr>
              <w:pStyle w:val="TableParagraph"/>
              <w:spacing w:before="72"/>
              <w:ind w:left="2395" w:right="2328"/>
              <w:jc w:val="center"/>
              <w:rPr>
                <w:b/>
                <w:sz w:val="20"/>
              </w:rPr>
            </w:pPr>
            <w:r>
              <w:rPr>
                <w:b/>
                <w:color w:val="111111"/>
                <w:spacing w:val="-2"/>
                <w:sz w:val="20"/>
              </w:rPr>
              <w:t>Details</w:t>
            </w:r>
          </w:p>
        </w:tc>
      </w:tr>
      <w:tr w:rsidR="00D31C30" w14:paraId="0F6F578C" w14:textId="77777777" w:rsidTr="002D528D">
        <w:trPr>
          <w:trHeight w:val="2105"/>
        </w:trPr>
        <w:tc>
          <w:tcPr>
            <w:tcW w:w="3030" w:type="dxa"/>
            <w:tcBorders>
              <w:top w:val="single" w:sz="8" w:space="0" w:color="000000"/>
              <w:left w:val="single" w:sz="8" w:space="0" w:color="000000"/>
              <w:bottom w:val="single" w:sz="8" w:space="0" w:color="000000"/>
              <w:right w:val="single" w:sz="8" w:space="0" w:color="000000"/>
            </w:tcBorders>
          </w:tcPr>
          <w:p w14:paraId="08C3C44C" w14:textId="77777777"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Identity of Controller for each Category of Personal Data</w:t>
            </w:r>
          </w:p>
        </w:tc>
        <w:tc>
          <w:tcPr>
            <w:tcW w:w="7229" w:type="dxa"/>
            <w:tcBorders>
              <w:top w:val="single" w:sz="8" w:space="0" w:color="000000"/>
              <w:left w:val="single" w:sz="8" w:space="0" w:color="000000"/>
            </w:tcBorders>
          </w:tcPr>
          <w:p w14:paraId="594E5726" w14:textId="77777777" w:rsidR="00D31C30" w:rsidRDefault="00D31C30" w:rsidP="00D31C30">
            <w:pPr>
              <w:pStyle w:val="TableParagraph"/>
              <w:spacing w:before="23"/>
              <w:ind w:left="120"/>
              <w:rPr>
                <w:b/>
                <w:sz w:val="20"/>
              </w:rPr>
            </w:pPr>
            <w:r>
              <w:rPr>
                <w:b/>
                <w:color w:val="111111"/>
                <w:spacing w:val="-2"/>
                <w:w w:val="105"/>
                <w:sz w:val="20"/>
              </w:rPr>
              <w:t>The</w:t>
            </w:r>
            <w:r>
              <w:rPr>
                <w:b/>
                <w:color w:val="111111"/>
                <w:spacing w:val="-13"/>
                <w:w w:val="105"/>
                <w:sz w:val="20"/>
              </w:rPr>
              <w:t xml:space="preserve"> </w:t>
            </w:r>
            <w:r>
              <w:rPr>
                <w:b/>
                <w:color w:val="111111"/>
                <w:spacing w:val="-2"/>
                <w:w w:val="105"/>
                <w:sz w:val="20"/>
              </w:rPr>
              <w:t>Buyer</w:t>
            </w:r>
            <w:r>
              <w:rPr>
                <w:b/>
                <w:color w:val="111111"/>
                <w:spacing w:val="-7"/>
                <w:w w:val="105"/>
                <w:sz w:val="20"/>
              </w:rPr>
              <w:t xml:space="preserve"> </w:t>
            </w:r>
            <w:r>
              <w:rPr>
                <w:b/>
                <w:color w:val="111111"/>
                <w:spacing w:val="-2"/>
                <w:w w:val="105"/>
                <w:sz w:val="20"/>
              </w:rPr>
              <w:t>is</w:t>
            </w:r>
            <w:r>
              <w:rPr>
                <w:b/>
                <w:color w:val="111111"/>
                <w:spacing w:val="-12"/>
                <w:w w:val="105"/>
                <w:sz w:val="20"/>
              </w:rPr>
              <w:t xml:space="preserve"> </w:t>
            </w:r>
            <w:r>
              <w:rPr>
                <w:b/>
                <w:color w:val="111111"/>
                <w:spacing w:val="-2"/>
                <w:w w:val="105"/>
                <w:sz w:val="20"/>
              </w:rPr>
              <w:t>Controller</w:t>
            </w:r>
            <w:r>
              <w:rPr>
                <w:b/>
                <w:color w:val="111111"/>
                <w:spacing w:val="-4"/>
                <w:w w:val="105"/>
                <w:sz w:val="20"/>
              </w:rPr>
              <w:t xml:space="preserve"> </w:t>
            </w:r>
            <w:r>
              <w:rPr>
                <w:b/>
                <w:color w:val="111111"/>
                <w:spacing w:val="-2"/>
                <w:w w:val="105"/>
                <w:sz w:val="20"/>
              </w:rPr>
              <w:t>and</w:t>
            </w:r>
            <w:r>
              <w:rPr>
                <w:b/>
                <w:color w:val="111111"/>
                <w:spacing w:val="-14"/>
                <w:w w:val="105"/>
                <w:sz w:val="20"/>
              </w:rPr>
              <w:t xml:space="preserve"> </w:t>
            </w:r>
            <w:r>
              <w:rPr>
                <w:b/>
                <w:color w:val="111111"/>
                <w:spacing w:val="-2"/>
                <w:w w:val="105"/>
                <w:sz w:val="20"/>
              </w:rPr>
              <w:t>the</w:t>
            </w:r>
            <w:r>
              <w:rPr>
                <w:b/>
                <w:color w:val="111111"/>
                <w:spacing w:val="-3"/>
                <w:w w:val="105"/>
                <w:sz w:val="20"/>
              </w:rPr>
              <w:t xml:space="preserve"> </w:t>
            </w:r>
            <w:r>
              <w:rPr>
                <w:b/>
                <w:color w:val="111111"/>
                <w:spacing w:val="-2"/>
                <w:w w:val="105"/>
                <w:sz w:val="20"/>
              </w:rPr>
              <w:t>Supplier is</w:t>
            </w:r>
            <w:r>
              <w:rPr>
                <w:b/>
                <w:color w:val="111111"/>
                <w:spacing w:val="-14"/>
                <w:w w:val="105"/>
                <w:sz w:val="20"/>
              </w:rPr>
              <w:t xml:space="preserve"> </w:t>
            </w:r>
            <w:r>
              <w:rPr>
                <w:b/>
                <w:color w:val="111111"/>
                <w:spacing w:val="-2"/>
                <w:w w:val="105"/>
                <w:sz w:val="20"/>
              </w:rPr>
              <w:t>Processor</w:t>
            </w:r>
          </w:p>
          <w:p w14:paraId="2D7227D8" w14:textId="77777777" w:rsidR="00D31C30" w:rsidRDefault="00D31C30" w:rsidP="00D31C30">
            <w:pPr>
              <w:pStyle w:val="TableParagraph"/>
              <w:spacing w:before="191" w:line="270" w:lineRule="atLeast"/>
              <w:ind w:left="111" w:right="109" w:firstLine="2"/>
              <w:rPr>
                <w:sz w:val="20"/>
              </w:rPr>
            </w:pPr>
            <w:r w:rsidRPr="004377E3">
              <w:rPr>
                <w:color w:val="000000"/>
                <w:lang w:val="en-GB" w:eastAsia="en-GB"/>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Personal Data.</w:t>
            </w:r>
          </w:p>
        </w:tc>
      </w:tr>
      <w:tr w:rsidR="00D31C30" w14:paraId="313FB44F" w14:textId="77777777" w:rsidTr="002D528D">
        <w:trPr>
          <w:trHeight w:val="714"/>
        </w:trPr>
        <w:tc>
          <w:tcPr>
            <w:tcW w:w="3030" w:type="dxa"/>
            <w:tcBorders>
              <w:top w:val="single" w:sz="8" w:space="0" w:color="000000"/>
              <w:left w:val="single" w:sz="8" w:space="0" w:color="000000"/>
            </w:tcBorders>
          </w:tcPr>
          <w:p w14:paraId="3D7E53AD" w14:textId="77777777" w:rsidR="00D31C30" w:rsidRPr="004377E3" w:rsidRDefault="00D31C30" w:rsidP="00D31C30">
            <w:pPr>
              <w:pStyle w:val="TableParagraph"/>
              <w:spacing w:before="15" w:line="280" w:lineRule="auto"/>
              <w:ind w:left="114" w:firstLine="4"/>
              <w:rPr>
                <w:color w:val="111111"/>
                <w:spacing w:val="-2"/>
                <w:w w:val="105"/>
                <w:sz w:val="20"/>
              </w:rPr>
            </w:pPr>
            <w:r w:rsidRPr="004377E3">
              <w:rPr>
                <w:color w:val="111111"/>
                <w:spacing w:val="-2"/>
                <w:w w:val="105"/>
                <w:sz w:val="20"/>
              </w:rPr>
              <w:t xml:space="preserve">Duration of the </w:t>
            </w:r>
            <w:r>
              <w:rPr>
                <w:color w:val="111111"/>
                <w:spacing w:val="-2"/>
                <w:w w:val="105"/>
                <w:sz w:val="20"/>
              </w:rPr>
              <w:t>Processing</w:t>
            </w:r>
          </w:p>
        </w:tc>
        <w:tc>
          <w:tcPr>
            <w:tcW w:w="7229" w:type="dxa"/>
            <w:tcBorders>
              <w:bottom w:val="single" w:sz="8" w:space="0" w:color="000000"/>
            </w:tcBorders>
          </w:tcPr>
          <w:p w14:paraId="325CE811" w14:textId="77777777" w:rsidR="00D31C30" w:rsidRPr="004377E3" w:rsidRDefault="00D31C30" w:rsidP="00D31C30">
            <w:pPr>
              <w:pStyle w:val="TableParagraph"/>
              <w:spacing w:before="19" w:line="283" w:lineRule="auto"/>
              <w:ind w:left="114" w:right="58"/>
              <w:rPr>
                <w:color w:val="000000"/>
                <w:lang w:val="en-GB" w:eastAsia="en-GB"/>
              </w:rPr>
            </w:pPr>
            <w:r w:rsidRPr="004377E3">
              <w:rPr>
                <w:color w:val="000000"/>
                <w:lang w:val="en-GB" w:eastAsia="en-GB"/>
              </w:rPr>
              <w:t>The duration of the processing shall continue for the Term of the Contract.</w:t>
            </w:r>
          </w:p>
        </w:tc>
      </w:tr>
      <w:tr w:rsidR="00D31C30" w14:paraId="439E86D4" w14:textId="77777777" w:rsidTr="002D528D">
        <w:trPr>
          <w:trHeight w:val="2686"/>
        </w:trPr>
        <w:tc>
          <w:tcPr>
            <w:tcW w:w="3030" w:type="dxa"/>
            <w:tcBorders>
              <w:left w:val="single" w:sz="8" w:space="0" w:color="000000"/>
              <w:right w:val="single" w:sz="8" w:space="0" w:color="000000"/>
            </w:tcBorders>
          </w:tcPr>
          <w:p w14:paraId="73F51642" w14:textId="77777777"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lastRenderedPageBreak/>
              <w:t xml:space="preserve">Nature and purposes of the </w:t>
            </w:r>
            <w:r>
              <w:rPr>
                <w:color w:val="111111"/>
                <w:spacing w:val="-2"/>
                <w:w w:val="105"/>
                <w:sz w:val="20"/>
              </w:rPr>
              <w:t>Processing</w:t>
            </w:r>
          </w:p>
        </w:tc>
        <w:tc>
          <w:tcPr>
            <w:tcW w:w="7229" w:type="dxa"/>
            <w:tcBorders>
              <w:top w:val="single" w:sz="8" w:space="0" w:color="000000"/>
              <w:left w:val="single" w:sz="8" w:space="0" w:color="000000"/>
              <w:bottom w:val="single" w:sz="8" w:space="0" w:color="000000"/>
              <w:right w:val="single" w:sz="8" w:space="0" w:color="000000"/>
            </w:tcBorders>
          </w:tcPr>
          <w:p w14:paraId="1C63E0D5" w14:textId="77777777" w:rsidR="00D31C30" w:rsidRPr="004377E3" w:rsidRDefault="00D31C30" w:rsidP="00D31C30">
            <w:pPr>
              <w:pStyle w:val="TableParagraph"/>
              <w:spacing w:before="23" w:line="285" w:lineRule="auto"/>
              <w:ind w:left="101" w:firstLine="3"/>
              <w:rPr>
                <w:color w:val="000000"/>
                <w:lang w:val="en-GB" w:eastAsia="en-GB"/>
              </w:rPr>
            </w:pPr>
            <w:r w:rsidRPr="004377E3">
              <w:rPr>
                <w:color w:val="000000"/>
                <w:lang w:val="en-GB" w:eastAsia="en-GB"/>
              </w:rPr>
              <w:t>The nature of the processing: the collection, recording, organisation, structuring, storage, adaptation or alteration, retrieval, consultation, use, disclosure by transmission, dissemination or otherwise making available, erasure or destruction of data (whether or not by automated means).</w:t>
            </w:r>
          </w:p>
          <w:p w14:paraId="3EB512C9" w14:textId="77777777" w:rsidR="00D31C30" w:rsidRPr="004377E3" w:rsidRDefault="00D31C30" w:rsidP="00D31C30">
            <w:pPr>
              <w:pStyle w:val="TableParagraph"/>
              <w:spacing w:before="146" w:line="283" w:lineRule="auto"/>
              <w:ind w:left="97" w:firstLine="2"/>
              <w:rPr>
                <w:color w:val="000000"/>
                <w:lang w:val="en-GB" w:eastAsia="en-GB"/>
              </w:rPr>
            </w:pPr>
            <w:r w:rsidRPr="004377E3">
              <w:rPr>
                <w:color w:val="000000"/>
                <w:lang w:val="en-GB" w:eastAsia="en-GB"/>
              </w:rPr>
              <w:t>The purposes of the processing: the processing of personal data is necessary to allow the Supplier to perform the Contract.</w:t>
            </w:r>
          </w:p>
        </w:tc>
      </w:tr>
      <w:tr w:rsidR="00D31C30" w14:paraId="403C78B1" w14:textId="77777777" w:rsidTr="002D528D">
        <w:trPr>
          <w:trHeight w:val="2686"/>
        </w:trPr>
        <w:tc>
          <w:tcPr>
            <w:tcW w:w="3030" w:type="dxa"/>
            <w:tcBorders>
              <w:left w:val="single" w:sz="8" w:space="0" w:color="000000"/>
              <w:right w:val="single" w:sz="8" w:space="0" w:color="000000"/>
            </w:tcBorders>
          </w:tcPr>
          <w:p w14:paraId="3892D935" w14:textId="0BE14714"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Type of Personal Data</w:t>
            </w:r>
          </w:p>
        </w:tc>
        <w:tc>
          <w:tcPr>
            <w:tcW w:w="7229" w:type="dxa"/>
            <w:tcBorders>
              <w:top w:val="single" w:sz="8" w:space="0" w:color="000000"/>
              <w:left w:val="single" w:sz="8" w:space="0" w:color="000000"/>
              <w:bottom w:val="single" w:sz="8" w:space="0" w:color="000000"/>
              <w:right w:val="single" w:sz="8" w:space="0" w:color="000000"/>
            </w:tcBorders>
          </w:tcPr>
          <w:p w14:paraId="5C70854F" w14:textId="77777777" w:rsidR="00D31C30" w:rsidRPr="004377E3" w:rsidRDefault="00D31C30" w:rsidP="00D31C30">
            <w:pPr>
              <w:pStyle w:val="TableParagraph"/>
              <w:spacing w:before="23"/>
              <w:ind w:left="120"/>
              <w:rPr>
                <w:color w:val="000000"/>
                <w:lang w:val="en-GB" w:eastAsia="en-GB"/>
              </w:rPr>
            </w:pPr>
            <w:r w:rsidRPr="004377E3">
              <w:rPr>
                <w:color w:val="000000"/>
                <w:lang w:val="en-GB" w:eastAsia="en-GB"/>
              </w:rPr>
              <w:t>Identity Data: first name, last name, title, data of birth and gender.</w:t>
            </w:r>
          </w:p>
          <w:p w14:paraId="63B706A2" w14:textId="77777777" w:rsidR="00D31C30" w:rsidRPr="004377E3" w:rsidRDefault="00D31C30" w:rsidP="00D31C30">
            <w:pPr>
              <w:pStyle w:val="TableParagraph"/>
              <w:spacing w:before="10"/>
              <w:rPr>
                <w:color w:val="000000"/>
                <w:lang w:val="en-GB" w:eastAsia="en-GB"/>
              </w:rPr>
            </w:pPr>
          </w:p>
          <w:p w14:paraId="7F865402" w14:textId="77777777" w:rsidR="00D31C30" w:rsidRPr="004377E3" w:rsidRDefault="00D31C30" w:rsidP="00D31C30">
            <w:pPr>
              <w:pStyle w:val="TableParagraph"/>
              <w:ind w:left="114"/>
              <w:rPr>
                <w:color w:val="000000"/>
                <w:lang w:val="en-GB" w:eastAsia="en-GB"/>
              </w:rPr>
            </w:pPr>
            <w:r w:rsidRPr="004377E3">
              <w:rPr>
                <w:color w:val="000000"/>
                <w:lang w:val="en-GB" w:eastAsia="en-GB"/>
              </w:rPr>
              <w:t>Contract Data: email address and telephone numbers.</w:t>
            </w:r>
          </w:p>
          <w:p w14:paraId="5F51C4CA" w14:textId="77777777" w:rsidR="00D31C30" w:rsidRPr="004377E3" w:rsidRDefault="00D31C30" w:rsidP="00D31C30">
            <w:pPr>
              <w:pStyle w:val="TableParagraph"/>
              <w:spacing w:before="9"/>
              <w:rPr>
                <w:color w:val="000000"/>
                <w:lang w:val="en-GB" w:eastAsia="en-GB"/>
              </w:rPr>
            </w:pPr>
          </w:p>
          <w:p w14:paraId="5EF76128" w14:textId="77777777" w:rsidR="00D31C30" w:rsidRPr="004377E3" w:rsidRDefault="00D31C30" w:rsidP="00D31C30">
            <w:pPr>
              <w:pStyle w:val="TableParagraph"/>
              <w:spacing w:line="283" w:lineRule="auto"/>
              <w:ind w:left="118" w:right="181" w:hanging="3"/>
              <w:rPr>
                <w:color w:val="000000"/>
                <w:lang w:val="en-GB" w:eastAsia="en-GB"/>
              </w:rPr>
            </w:pPr>
            <w:r w:rsidRPr="004377E3">
              <w:rPr>
                <w:color w:val="000000"/>
                <w:lang w:val="en-GB" w:eastAsia="en-GB"/>
              </w:rPr>
              <w:t>Profile Data: username and password, job title, organisation and other biographical details.</w:t>
            </w:r>
          </w:p>
          <w:p w14:paraId="53572B53" w14:textId="77777777" w:rsidR="00D31C30" w:rsidRPr="004377E3" w:rsidRDefault="00D31C30" w:rsidP="00D31C30">
            <w:pPr>
              <w:pStyle w:val="TableParagraph"/>
              <w:spacing w:before="148" w:line="283" w:lineRule="auto"/>
              <w:ind w:left="106" w:right="181" w:firstLine="8"/>
              <w:rPr>
                <w:color w:val="000000"/>
                <w:lang w:val="en-GB" w:eastAsia="en-GB"/>
              </w:rPr>
            </w:pPr>
            <w:r w:rsidRPr="004377E3">
              <w:rPr>
                <w:color w:val="000000"/>
                <w:lang w:val="en-GB" w:eastAsia="en-GB"/>
              </w:rPr>
              <w:t>Technical Data: traffic and location data, weblogs and other communication data, and information from the user's computer, such as IP address, browser type and version, operating system, browser plug-in types and versions and platform and other technology on the devices the user uses to access the service, and cookies information.</w:t>
            </w:r>
          </w:p>
          <w:p w14:paraId="5225E94A" w14:textId="77777777" w:rsidR="00D31C30" w:rsidRPr="004377E3" w:rsidRDefault="00D31C30" w:rsidP="00D31C30">
            <w:pPr>
              <w:pStyle w:val="TableParagraph"/>
              <w:spacing w:before="152"/>
              <w:ind w:left="105"/>
              <w:rPr>
                <w:color w:val="000000"/>
                <w:lang w:val="en-GB" w:eastAsia="en-GB"/>
              </w:rPr>
            </w:pPr>
            <w:r w:rsidRPr="004377E3">
              <w:rPr>
                <w:color w:val="000000"/>
                <w:lang w:val="en-GB" w:eastAsia="en-GB"/>
              </w:rPr>
              <w:t>Usage Data: information about how the user uses the service.</w:t>
            </w:r>
          </w:p>
          <w:p w14:paraId="1373A96E" w14:textId="77777777" w:rsidR="00D31C30" w:rsidRPr="004377E3" w:rsidRDefault="00D31C30" w:rsidP="00D31C30">
            <w:pPr>
              <w:pStyle w:val="TableParagraph"/>
              <w:spacing w:before="6"/>
              <w:rPr>
                <w:color w:val="000000"/>
                <w:lang w:val="en-GB" w:eastAsia="en-GB"/>
              </w:rPr>
            </w:pPr>
          </w:p>
          <w:p w14:paraId="37D6249D" w14:textId="77777777" w:rsidR="00D31C30" w:rsidRPr="004377E3" w:rsidRDefault="00D31C30" w:rsidP="00D31C30">
            <w:pPr>
              <w:pStyle w:val="TableParagraph"/>
              <w:spacing w:before="23" w:line="285" w:lineRule="auto"/>
              <w:ind w:left="101" w:firstLine="3"/>
              <w:rPr>
                <w:color w:val="000000"/>
                <w:lang w:val="en-GB" w:eastAsia="en-GB"/>
              </w:rPr>
            </w:pPr>
            <w:r w:rsidRPr="004377E3">
              <w:rPr>
                <w:color w:val="000000"/>
                <w:lang w:val="en-GB" w:eastAsia="en-GB"/>
              </w:rPr>
              <w:t>Communications Data: the user's preferences in receiving communications.</w:t>
            </w:r>
          </w:p>
          <w:p w14:paraId="74A38544" w14:textId="6F62AEBB" w:rsidR="00D31C30" w:rsidRPr="004377E3" w:rsidRDefault="00D31C30" w:rsidP="00D31C30">
            <w:pPr>
              <w:pStyle w:val="TableParagraph"/>
              <w:spacing w:before="23" w:line="285" w:lineRule="auto"/>
              <w:ind w:left="101" w:firstLine="3"/>
              <w:rPr>
                <w:color w:val="000000"/>
                <w:lang w:val="en-GB" w:eastAsia="en-GB"/>
              </w:rPr>
            </w:pPr>
          </w:p>
        </w:tc>
      </w:tr>
      <w:tr w:rsidR="00D31C30" w14:paraId="4B198B11" w14:textId="77777777" w:rsidTr="002D528D">
        <w:trPr>
          <w:trHeight w:val="752"/>
        </w:trPr>
        <w:tc>
          <w:tcPr>
            <w:tcW w:w="3030" w:type="dxa"/>
            <w:tcBorders>
              <w:left w:val="single" w:sz="8" w:space="0" w:color="000000"/>
              <w:right w:val="single" w:sz="8" w:space="0" w:color="000000"/>
            </w:tcBorders>
          </w:tcPr>
          <w:p w14:paraId="34075D0D" w14:textId="73935242"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Categories of Data Subject</w:t>
            </w:r>
          </w:p>
        </w:tc>
        <w:tc>
          <w:tcPr>
            <w:tcW w:w="7229" w:type="dxa"/>
            <w:tcBorders>
              <w:top w:val="single" w:sz="8" w:space="0" w:color="000000"/>
              <w:left w:val="single" w:sz="8" w:space="0" w:color="000000"/>
              <w:bottom w:val="single" w:sz="8" w:space="0" w:color="000000"/>
              <w:right w:val="single" w:sz="8" w:space="0" w:color="000000"/>
            </w:tcBorders>
          </w:tcPr>
          <w:p w14:paraId="198980A9" w14:textId="75C7A197" w:rsidR="00D31C30" w:rsidRPr="004377E3" w:rsidRDefault="00D31C30" w:rsidP="004377E3">
            <w:pPr>
              <w:pStyle w:val="TableParagraph"/>
              <w:spacing w:before="148" w:line="283" w:lineRule="auto"/>
              <w:ind w:left="106" w:right="181" w:firstLine="8"/>
              <w:rPr>
                <w:color w:val="000000"/>
                <w:lang w:val="en-GB" w:eastAsia="en-GB"/>
              </w:rPr>
            </w:pPr>
            <w:r w:rsidRPr="004377E3">
              <w:rPr>
                <w:color w:val="000000"/>
                <w:lang w:val="en-GB" w:eastAsia="en-GB"/>
              </w:rPr>
              <w:t>Users who register on the service.</w:t>
            </w:r>
          </w:p>
        </w:tc>
      </w:tr>
      <w:tr w:rsidR="00D31C30" w14:paraId="1607264C" w14:textId="77777777" w:rsidTr="00D31C30">
        <w:trPr>
          <w:trHeight w:val="752"/>
        </w:trPr>
        <w:tc>
          <w:tcPr>
            <w:tcW w:w="3030" w:type="dxa"/>
            <w:tcBorders>
              <w:left w:val="single" w:sz="8" w:space="0" w:color="000000"/>
              <w:bottom w:val="single" w:sz="8" w:space="0" w:color="000000"/>
              <w:right w:val="single" w:sz="8" w:space="0" w:color="000000"/>
            </w:tcBorders>
          </w:tcPr>
          <w:p w14:paraId="159DBE71" w14:textId="77777777"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Plan for return and destruction of the data once the Processing is complete</w:t>
            </w:r>
          </w:p>
          <w:p w14:paraId="5F9FA72D" w14:textId="77777777"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UNLESS</w:t>
            </w:r>
          </w:p>
          <w:p w14:paraId="0ADD570C" w14:textId="77777777"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requirement under Union or Member State law to preserve that type of</w:t>
            </w:r>
          </w:p>
          <w:p w14:paraId="520C4871" w14:textId="686117D6" w:rsidR="00D31C30" w:rsidRPr="004377E3" w:rsidRDefault="00D31C30" w:rsidP="004377E3">
            <w:pPr>
              <w:pStyle w:val="TableParagraph"/>
              <w:spacing w:before="15" w:line="280" w:lineRule="auto"/>
              <w:ind w:left="114" w:firstLine="4"/>
              <w:rPr>
                <w:color w:val="111111"/>
                <w:spacing w:val="-2"/>
                <w:w w:val="105"/>
                <w:sz w:val="20"/>
              </w:rPr>
            </w:pPr>
            <w:r w:rsidRPr="004377E3">
              <w:rPr>
                <w:color w:val="111111"/>
                <w:spacing w:val="-2"/>
                <w:w w:val="105"/>
                <w:sz w:val="20"/>
              </w:rPr>
              <w:t>data</w:t>
            </w:r>
          </w:p>
        </w:tc>
        <w:tc>
          <w:tcPr>
            <w:tcW w:w="7229" w:type="dxa"/>
            <w:tcBorders>
              <w:top w:val="single" w:sz="8" w:space="0" w:color="000000"/>
              <w:left w:val="single" w:sz="8" w:space="0" w:color="000000"/>
              <w:right w:val="single" w:sz="8" w:space="0" w:color="000000"/>
            </w:tcBorders>
          </w:tcPr>
          <w:p w14:paraId="6FDC5A96" w14:textId="77777777" w:rsidR="00D31C30" w:rsidRPr="004377E3" w:rsidRDefault="00D31C30" w:rsidP="004377E3">
            <w:pPr>
              <w:pStyle w:val="TableParagraph"/>
              <w:spacing w:before="148" w:line="283" w:lineRule="auto"/>
              <w:ind w:left="106" w:right="181" w:firstLine="8"/>
              <w:rPr>
                <w:color w:val="000000"/>
                <w:lang w:val="en-GB" w:eastAsia="en-GB"/>
              </w:rPr>
            </w:pPr>
            <w:r w:rsidRPr="004377E3">
              <w:rPr>
                <w:color w:val="000000"/>
                <w:lang w:val="en-GB" w:eastAsia="en-GB"/>
              </w:rPr>
              <w:t>Data will be retained for the duration of the contract, unless otherwise agreed.</w:t>
            </w:r>
          </w:p>
          <w:p w14:paraId="738C1145" w14:textId="77777777" w:rsidR="00D31C30" w:rsidRPr="004377E3" w:rsidRDefault="00D31C30" w:rsidP="004377E3">
            <w:pPr>
              <w:pStyle w:val="TableParagraph"/>
              <w:spacing w:before="148" w:line="283" w:lineRule="auto"/>
              <w:ind w:left="106" w:right="181" w:firstLine="8"/>
              <w:rPr>
                <w:color w:val="000000"/>
                <w:lang w:val="en-GB" w:eastAsia="en-GB"/>
              </w:rPr>
            </w:pPr>
            <w:r w:rsidRPr="004377E3">
              <w:rPr>
                <w:color w:val="000000"/>
                <w:lang w:val="en-GB" w:eastAsia="en-GB"/>
              </w:rPr>
              <w:t>Where a data subject deletes their individual account, personal data relating to that account shall be retained for a period of 6 months, after which such data shall be destroyed.</w:t>
            </w:r>
          </w:p>
          <w:p w14:paraId="3C43F47D" w14:textId="5F7F69BE" w:rsidR="00D31C30" w:rsidRPr="004377E3" w:rsidRDefault="00D31C30" w:rsidP="004377E3">
            <w:pPr>
              <w:pStyle w:val="TableParagraph"/>
              <w:spacing w:before="148" w:line="283" w:lineRule="auto"/>
              <w:ind w:left="106" w:firstLine="8"/>
              <w:rPr>
                <w:color w:val="000000"/>
                <w:lang w:val="en-GB" w:eastAsia="en-GB"/>
              </w:rPr>
            </w:pPr>
            <w:r w:rsidRPr="004377E3">
              <w:rPr>
                <w:color w:val="000000"/>
                <w:lang w:val="en-GB" w:eastAsia="en-GB"/>
              </w:rPr>
              <w:t>Data will be destroyed using AWS (Amazon Web Services) data destruction procedures upon expiry or termination of the contract.</w:t>
            </w:r>
          </w:p>
        </w:tc>
      </w:tr>
    </w:tbl>
    <w:p w14:paraId="33A75CBE" w14:textId="77777777" w:rsidR="00D31C30" w:rsidRDefault="00D31C30" w:rsidP="004377E3">
      <w:pPr>
        <w:spacing w:line="283" w:lineRule="auto"/>
        <w:ind w:left="0" w:firstLine="0"/>
        <w:rPr>
          <w:sz w:val="20"/>
        </w:rPr>
        <w:sectPr w:rsidR="00D31C30" w:rsidSect="00D9003D">
          <w:footerReference w:type="default" r:id="rId34"/>
          <w:pgSz w:w="11910" w:h="16830"/>
          <w:pgMar w:top="460" w:right="1460" w:bottom="1160" w:left="280" w:header="0" w:footer="975" w:gutter="0"/>
          <w:pgNumType w:start="1"/>
          <w:cols w:space="720"/>
        </w:sectPr>
      </w:pPr>
    </w:p>
    <w:p w14:paraId="0D817536" w14:textId="3C803D27" w:rsidR="00D31C30" w:rsidRDefault="00D31C30" w:rsidP="004377E3">
      <w:pPr>
        <w:spacing w:after="0" w:line="256" w:lineRule="auto"/>
        <w:ind w:left="0" w:firstLine="0"/>
        <w:jc w:val="both"/>
      </w:pPr>
    </w:p>
    <w:sectPr w:rsidR="00D31C30">
      <w:footerReference w:type="default" r:id="rId35"/>
      <w:pgSz w:w="11921" w:h="16841"/>
      <w:pgMar w:top="1440" w:right="126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685E" w16cex:dateUtc="2023-08-1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FF42E3" w16cid:durableId="288F4C13"/>
  <w16cid:commentId w16cid:paraId="7641380E" w16cid:durableId="288F4C98"/>
  <w16cid:commentId w16cid:paraId="1D0B9F3B" w16cid:durableId="287F3453"/>
  <w16cid:commentId w16cid:paraId="41D357EC" w16cid:durableId="288F4BE0"/>
  <w16cid:commentId w16cid:paraId="4AFE3E64" w16cid:durableId="287F3459"/>
  <w16cid:commentId w16cid:paraId="0EEDCA59" w16cid:durableId="288045E3"/>
  <w16cid:commentId w16cid:paraId="45D08174" w16cid:durableId="288F4BE3"/>
  <w16cid:commentId w16cid:paraId="38F9D186" w16cid:durableId="288F4E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5C35" w14:textId="77777777" w:rsidR="00C70D50" w:rsidRDefault="00C70D50">
      <w:pPr>
        <w:spacing w:after="0" w:line="240" w:lineRule="auto"/>
      </w:pPr>
      <w:r>
        <w:separator/>
      </w:r>
    </w:p>
  </w:endnote>
  <w:endnote w:type="continuationSeparator" w:id="0">
    <w:p w14:paraId="5D238161" w14:textId="77777777" w:rsidR="00C70D50" w:rsidRDefault="00C7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DDDE" w14:textId="0DEB69F4" w:rsidR="00B81D9D" w:rsidRDefault="00B81D9D">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17445">
      <w:rPr>
        <w:caps/>
        <w:noProof/>
        <w:color w:val="4472C4" w:themeColor="accent1"/>
      </w:rPr>
      <w:t>12</w:t>
    </w:r>
    <w:r>
      <w:rPr>
        <w:caps/>
        <w:noProof/>
        <w:color w:val="4472C4" w:themeColor="accent1"/>
      </w:rPr>
      <w:fldChar w:fldCharType="end"/>
    </w:r>
  </w:p>
  <w:p w14:paraId="13229D23" w14:textId="77777777" w:rsidR="00B81D9D" w:rsidRDefault="00B8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DEB0" w14:textId="77777777" w:rsidR="00B81D9D" w:rsidRDefault="00B81D9D">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1DC5D" w14:textId="77777777" w:rsidR="00C70D50" w:rsidRDefault="00C70D50">
      <w:pPr>
        <w:spacing w:after="0" w:line="240" w:lineRule="auto"/>
      </w:pPr>
      <w:r>
        <w:separator/>
      </w:r>
    </w:p>
  </w:footnote>
  <w:footnote w:type="continuationSeparator" w:id="0">
    <w:p w14:paraId="70704136" w14:textId="77777777" w:rsidR="00C70D50" w:rsidRDefault="00C70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227768"/>
    <w:multiLevelType w:val="multilevel"/>
    <w:tmpl w:val="212A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67C2A69"/>
    <w:multiLevelType w:val="multilevel"/>
    <w:tmpl w:val="5D8E7C76"/>
    <w:lvl w:ilvl="0">
      <w:start w:val="1"/>
      <w:numFmt w:val="decimal"/>
      <w:lvlText w:val="%1."/>
      <w:lvlJc w:val="left"/>
      <w:pPr>
        <w:ind w:left="720" w:hanging="720"/>
      </w:pPr>
      <w:rPr>
        <w:smallCaps w:val="0"/>
      </w:rPr>
    </w:lvl>
    <w:lvl w:ilvl="1">
      <w:start w:val="1"/>
      <w:numFmt w:val="decimal"/>
      <w:lvlText w:val="%1.%2"/>
      <w:lvlJc w:val="left"/>
      <w:pPr>
        <w:ind w:left="143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9E73BC9"/>
    <w:multiLevelType w:val="hybridMultilevel"/>
    <w:tmpl w:val="88B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8"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FEF463A"/>
    <w:multiLevelType w:val="hybridMultilevel"/>
    <w:tmpl w:val="CAB89F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38"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88C6F9C"/>
    <w:multiLevelType w:val="hybridMultilevel"/>
    <w:tmpl w:val="93CC8916"/>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55"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2"/>
  </w:num>
  <w:num w:numId="2">
    <w:abstractNumId w:val="25"/>
  </w:num>
  <w:num w:numId="3">
    <w:abstractNumId w:val="55"/>
  </w:num>
  <w:num w:numId="4">
    <w:abstractNumId w:val="35"/>
  </w:num>
  <w:num w:numId="5">
    <w:abstractNumId w:val="10"/>
  </w:num>
  <w:num w:numId="6">
    <w:abstractNumId w:val="6"/>
  </w:num>
  <w:num w:numId="7">
    <w:abstractNumId w:val="7"/>
  </w:num>
  <w:num w:numId="8">
    <w:abstractNumId w:val="33"/>
  </w:num>
  <w:num w:numId="9">
    <w:abstractNumId w:val="20"/>
  </w:num>
  <w:num w:numId="10">
    <w:abstractNumId w:val="51"/>
  </w:num>
  <w:num w:numId="11">
    <w:abstractNumId w:val="2"/>
  </w:num>
  <w:num w:numId="12">
    <w:abstractNumId w:val="21"/>
  </w:num>
  <w:num w:numId="13">
    <w:abstractNumId w:val="38"/>
  </w:num>
  <w:num w:numId="14">
    <w:abstractNumId w:val="29"/>
  </w:num>
  <w:num w:numId="15">
    <w:abstractNumId w:val="43"/>
  </w:num>
  <w:num w:numId="16">
    <w:abstractNumId w:val="50"/>
  </w:num>
  <w:num w:numId="17">
    <w:abstractNumId w:val="34"/>
  </w:num>
  <w:num w:numId="18">
    <w:abstractNumId w:val="13"/>
  </w:num>
  <w:num w:numId="19">
    <w:abstractNumId w:val="18"/>
  </w:num>
  <w:num w:numId="20">
    <w:abstractNumId w:val="53"/>
  </w:num>
  <w:num w:numId="21">
    <w:abstractNumId w:val="48"/>
  </w:num>
  <w:num w:numId="22">
    <w:abstractNumId w:val="45"/>
  </w:num>
  <w:num w:numId="23">
    <w:abstractNumId w:val="46"/>
  </w:num>
  <w:num w:numId="24">
    <w:abstractNumId w:val="57"/>
  </w:num>
  <w:num w:numId="25">
    <w:abstractNumId w:val="32"/>
  </w:num>
  <w:num w:numId="26">
    <w:abstractNumId w:val="47"/>
  </w:num>
  <w:num w:numId="27">
    <w:abstractNumId w:val="24"/>
  </w:num>
  <w:num w:numId="28">
    <w:abstractNumId w:val="1"/>
  </w:num>
  <w:num w:numId="29">
    <w:abstractNumId w:val="39"/>
  </w:num>
  <w:num w:numId="30">
    <w:abstractNumId w:val="16"/>
  </w:num>
  <w:num w:numId="31">
    <w:abstractNumId w:val="41"/>
  </w:num>
  <w:num w:numId="32">
    <w:abstractNumId w:val="26"/>
  </w:num>
  <w:num w:numId="33">
    <w:abstractNumId w:val="19"/>
  </w:num>
  <w:num w:numId="34">
    <w:abstractNumId w:val="28"/>
  </w:num>
  <w:num w:numId="35">
    <w:abstractNumId w:val="17"/>
  </w:num>
  <w:num w:numId="36">
    <w:abstractNumId w:val="30"/>
  </w:num>
  <w:num w:numId="37">
    <w:abstractNumId w:val="23"/>
  </w:num>
  <w:num w:numId="38">
    <w:abstractNumId w:val="42"/>
  </w:num>
  <w:num w:numId="39">
    <w:abstractNumId w:val="15"/>
  </w:num>
  <w:num w:numId="40">
    <w:abstractNumId w:val="36"/>
  </w:num>
  <w:num w:numId="41">
    <w:abstractNumId w:val="4"/>
  </w:num>
  <w:num w:numId="42">
    <w:abstractNumId w:val="27"/>
  </w:num>
  <w:num w:numId="43">
    <w:abstractNumId w:val="40"/>
  </w:num>
  <w:num w:numId="44">
    <w:abstractNumId w:val="49"/>
  </w:num>
  <w:num w:numId="45">
    <w:abstractNumId w:val="0"/>
  </w:num>
  <w:num w:numId="46">
    <w:abstractNumId w:val="31"/>
  </w:num>
  <w:num w:numId="47">
    <w:abstractNumId w:val="9"/>
  </w:num>
  <w:num w:numId="48">
    <w:abstractNumId w:val="56"/>
  </w:num>
  <w:num w:numId="49">
    <w:abstractNumId w:val="22"/>
  </w:num>
  <w:num w:numId="50">
    <w:abstractNumId w:val="12"/>
  </w:num>
  <w:num w:numId="51">
    <w:abstractNumId w:val="44"/>
  </w:num>
  <w:num w:numId="52">
    <w:abstractNumId w:val="3"/>
  </w:num>
  <w:num w:numId="53">
    <w:abstractNumId w:val="5"/>
  </w:num>
  <w:num w:numId="54">
    <w:abstractNumId w:val="11"/>
  </w:num>
  <w:num w:numId="55">
    <w:abstractNumId w:val="37"/>
  </w:num>
  <w:num w:numId="56">
    <w:abstractNumId w:val="54"/>
  </w:num>
  <w:num w:numId="57">
    <w:abstractNumId w:val="14"/>
  </w:num>
  <w:num w:numId="58">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93"/>
    <w:rsid w:val="00015033"/>
    <w:rsid w:val="0001531E"/>
    <w:rsid w:val="000777F4"/>
    <w:rsid w:val="000A3235"/>
    <w:rsid w:val="000A71F3"/>
    <w:rsid w:val="000F10EF"/>
    <w:rsid w:val="00117E8C"/>
    <w:rsid w:val="00155CA6"/>
    <w:rsid w:val="0017219B"/>
    <w:rsid w:val="00173815"/>
    <w:rsid w:val="0017653D"/>
    <w:rsid w:val="00194AF2"/>
    <w:rsid w:val="001D0E87"/>
    <w:rsid w:val="001D3EC7"/>
    <w:rsid w:val="001F0E65"/>
    <w:rsid w:val="001F6964"/>
    <w:rsid w:val="00203DB6"/>
    <w:rsid w:val="0022407E"/>
    <w:rsid w:val="00253AE8"/>
    <w:rsid w:val="002858E3"/>
    <w:rsid w:val="00292849"/>
    <w:rsid w:val="0029398E"/>
    <w:rsid w:val="002C2E5D"/>
    <w:rsid w:val="002D528D"/>
    <w:rsid w:val="00332976"/>
    <w:rsid w:val="00354B19"/>
    <w:rsid w:val="00364E01"/>
    <w:rsid w:val="00367735"/>
    <w:rsid w:val="0038470A"/>
    <w:rsid w:val="003856C5"/>
    <w:rsid w:val="003A703C"/>
    <w:rsid w:val="003D393F"/>
    <w:rsid w:val="00432405"/>
    <w:rsid w:val="004377E3"/>
    <w:rsid w:val="00461668"/>
    <w:rsid w:val="00463ED3"/>
    <w:rsid w:val="0046523A"/>
    <w:rsid w:val="004735A2"/>
    <w:rsid w:val="00496A39"/>
    <w:rsid w:val="004A6A8E"/>
    <w:rsid w:val="004F4D0E"/>
    <w:rsid w:val="00510187"/>
    <w:rsid w:val="00516C0F"/>
    <w:rsid w:val="00523ECA"/>
    <w:rsid w:val="005701E4"/>
    <w:rsid w:val="005C3FFF"/>
    <w:rsid w:val="005E7ACC"/>
    <w:rsid w:val="00604386"/>
    <w:rsid w:val="00617445"/>
    <w:rsid w:val="00640316"/>
    <w:rsid w:val="00645F8C"/>
    <w:rsid w:val="006629EC"/>
    <w:rsid w:val="00682B80"/>
    <w:rsid w:val="0069677F"/>
    <w:rsid w:val="006A7E0F"/>
    <w:rsid w:val="006B5893"/>
    <w:rsid w:val="006C5460"/>
    <w:rsid w:val="006D27E7"/>
    <w:rsid w:val="006F7EC3"/>
    <w:rsid w:val="007070A0"/>
    <w:rsid w:val="007101BD"/>
    <w:rsid w:val="00741415"/>
    <w:rsid w:val="0074747C"/>
    <w:rsid w:val="00776EEF"/>
    <w:rsid w:val="00797443"/>
    <w:rsid w:val="007A7A74"/>
    <w:rsid w:val="007C7CB6"/>
    <w:rsid w:val="007D2856"/>
    <w:rsid w:val="007E7CB5"/>
    <w:rsid w:val="007F0B6E"/>
    <w:rsid w:val="008025C7"/>
    <w:rsid w:val="00870634"/>
    <w:rsid w:val="00886143"/>
    <w:rsid w:val="008C69C6"/>
    <w:rsid w:val="008D2FE6"/>
    <w:rsid w:val="008D5439"/>
    <w:rsid w:val="008F1DC3"/>
    <w:rsid w:val="0092610A"/>
    <w:rsid w:val="00950A5B"/>
    <w:rsid w:val="00954D26"/>
    <w:rsid w:val="00962A65"/>
    <w:rsid w:val="00994EAB"/>
    <w:rsid w:val="009B0DF9"/>
    <w:rsid w:val="009C2CA4"/>
    <w:rsid w:val="009C46CA"/>
    <w:rsid w:val="009D6396"/>
    <w:rsid w:val="009E61A8"/>
    <w:rsid w:val="00A01234"/>
    <w:rsid w:val="00A13924"/>
    <w:rsid w:val="00A3146A"/>
    <w:rsid w:val="00A45DAE"/>
    <w:rsid w:val="00A51C10"/>
    <w:rsid w:val="00A57A1D"/>
    <w:rsid w:val="00A6371E"/>
    <w:rsid w:val="00A71416"/>
    <w:rsid w:val="00A8453A"/>
    <w:rsid w:val="00A93336"/>
    <w:rsid w:val="00A971F2"/>
    <w:rsid w:val="00AA1AE5"/>
    <w:rsid w:val="00B16385"/>
    <w:rsid w:val="00B20592"/>
    <w:rsid w:val="00B55B5C"/>
    <w:rsid w:val="00B61AB5"/>
    <w:rsid w:val="00B6667F"/>
    <w:rsid w:val="00B81D9D"/>
    <w:rsid w:val="00B85EE3"/>
    <w:rsid w:val="00BC2507"/>
    <w:rsid w:val="00BE7D39"/>
    <w:rsid w:val="00BF0AE4"/>
    <w:rsid w:val="00C070CC"/>
    <w:rsid w:val="00C5669B"/>
    <w:rsid w:val="00C70D50"/>
    <w:rsid w:val="00C82D73"/>
    <w:rsid w:val="00C97CE3"/>
    <w:rsid w:val="00CB17B9"/>
    <w:rsid w:val="00CC0B0F"/>
    <w:rsid w:val="00D16239"/>
    <w:rsid w:val="00D218B3"/>
    <w:rsid w:val="00D306C8"/>
    <w:rsid w:val="00D31C30"/>
    <w:rsid w:val="00D544A6"/>
    <w:rsid w:val="00D571DF"/>
    <w:rsid w:val="00D83A9C"/>
    <w:rsid w:val="00D9003D"/>
    <w:rsid w:val="00D9050E"/>
    <w:rsid w:val="00D967A2"/>
    <w:rsid w:val="00DA2962"/>
    <w:rsid w:val="00DA5211"/>
    <w:rsid w:val="00DA6500"/>
    <w:rsid w:val="00DE774E"/>
    <w:rsid w:val="00DF2475"/>
    <w:rsid w:val="00DF49C2"/>
    <w:rsid w:val="00E14D59"/>
    <w:rsid w:val="00E277FA"/>
    <w:rsid w:val="00E62A6C"/>
    <w:rsid w:val="00E86B39"/>
    <w:rsid w:val="00EA776A"/>
    <w:rsid w:val="00EB04F5"/>
    <w:rsid w:val="00EB08A3"/>
    <w:rsid w:val="00ED6A4F"/>
    <w:rsid w:val="00F12D16"/>
    <w:rsid w:val="00F32F5E"/>
    <w:rsid w:val="00FC34B4"/>
    <w:rsid w:val="00FC41E3"/>
    <w:rsid w:val="00FC6BDD"/>
    <w:rsid w:val="00FD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16"/>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uiPriority w:val="9"/>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character" w:customStyle="1" w:styleId="UnresolvedMention2">
    <w:name w:val="Unresolved Mention2"/>
    <w:basedOn w:val="DefaultParagraphFont"/>
    <w:uiPriority w:val="99"/>
    <w:semiHidden/>
    <w:unhideWhenUsed/>
    <w:rsid w:val="0069677F"/>
    <w:rPr>
      <w:color w:val="605E5C"/>
      <w:shd w:val="clear" w:color="auto" w:fill="E1DFDD"/>
    </w:rPr>
  </w:style>
  <w:style w:type="paragraph" w:customStyle="1" w:styleId="TableParagraph">
    <w:name w:val="Table Paragraph"/>
    <w:basedOn w:val="Normal"/>
    <w:uiPriority w:val="1"/>
    <w:qFormat/>
    <w:rsid w:val="0017653D"/>
    <w:pPr>
      <w:widowControl w:val="0"/>
      <w:suppressAutoHyphens w:val="0"/>
      <w:autoSpaceDE w:val="0"/>
      <w:spacing w:after="0" w:line="240" w:lineRule="auto"/>
      <w:ind w:left="0" w:firstLine="0"/>
      <w:textAlignment w:val="auto"/>
    </w:pPr>
    <w:rPr>
      <w:color w:val="auto"/>
      <w:lang w:val="en-US" w:eastAsia="en-US"/>
    </w:rPr>
  </w:style>
  <w:style w:type="paragraph" w:customStyle="1" w:styleId="Standard">
    <w:name w:val="Standard"/>
    <w:rsid w:val="00194AF2"/>
    <w:pPr>
      <w:suppressAutoHyphens/>
      <w:spacing w:after="160" w:line="240" w:lineRule="auto"/>
      <w:ind w:left="0" w:firstLine="0"/>
    </w:pPr>
    <w:rPr>
      <w:rFonts w:ascii="Calibri" w:eastAsia="Calibri" w:hAnsi="Calibri" w:cs="Calibri"/>
      <w:lang w:eastAsia="zh-CN" w:bidi="hi-IN"/>
    </w:rPr>
  </w:style>
  <w:style w:type="character" w:customStyle="1" w:styleId="es-highlight">
    <w:name w:val="es-highlight"/>
    <w:basedOn w:val="DefaultParagraphFont"/>
    <w:rsid w:val="00292849"/>
  </w:style>
  <w:style w:type="paragraph" w:customStyle="1" w:styleId="cb-person-memberships">
    <w:name w:val="cb-person-memberships"/>
    <w:basedOn w:val="Normal"/>
    <w:rsid w:val="00292849"/>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cb-person-phone">
    <w:name w:val="cb-person-phone"/>
    <w:basedOn w:val="Normal"/>
    <w:rsid w:val="00292849"/>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cb-person-email">
    <w:name w:val="cb-person-email"/>
    <w:basedOn w:val="Normal"/>
    <w:rsid w:val="00292849"/>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D31C30"/>
    <w:pPr>
      <w:widowControl w:val="0"/>
      <w:suppressAutoHyphens w:val="0"/>
      <w:autoSpaceDE w:val="0"/>
      <w:spacing w:after="0" w:line="240" w:lineRule="auto"/>
      <w:ind w:left="0" w:firstLine="0"/>
      <w:textAlignment w:val="auto"/>
    </w:pPr>
    <w:rPr>
      <w:color w:val="auto"/>
      <w:sz w:val="20"/>
      <w:szCs w:val="20"/>
      <w:lang w:val="en-US" w:eastAsia="en-US"/>
    </w:rPr>
  </w:style>
  <w:style w:type="character" w:customStyle="1" w:styleId="BodyTextChar">
    <w:name w:val="Body Text Char"/>
    <w:basedOn w:val="DefaultParagraphFont"/>
    <w:link w:val="BodyText"/>
    <w:uiPriority w:val="1"/>
    <w:rsid w:val="00D31C30"/>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68"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image" Target="media/image4.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2.xml"/><Relationship Id="rId6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3799-3AB3-4596-91A5-4C7F6834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86</Pages>
  <Words>21521</Words>
  <Characters>122673</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Gail Thomas</cp:lastModifiedBy>
  <cp:revision>11</cp:revision>
  <dcterms:created xsi:type="dcterms:W3CDTF">2023-08-22T15:36:00Z</dcterms:created>
  <dcterms:modified xsi:type="dcterms:W3CDTF">2023-10-20T10:40:00Z</dcterms:modified>
</cp:coreProperties>
</file>