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4701" w14:textId="77777777" w:rsidR="00990C77" w:rsidRDefault="00825F5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49004702" w14:textId="77777777" w:rsidR="00990C77" w:rsidRDefault="00990C7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49004703" w14:textId="77777777" w:rsidR="00990C77" w:rsidRDefault="00825F5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49004704"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 xml:space="preserve">In this Schedule, the following words shall have the following </w:t>
      </w:r>
      <w:proofErr w:type="gramStart"/>
      <w:r>
        <w:rPr>
          <w:rFonts w:ascii="Arial" w:eastAsia="Arial" w:hAnsi="Arial" w:cs="Arial"/>
          <w:sz w:val="24"/>
          <w:szCs w:val="24"/>
        </w:rPr>
        <w:t>meanings</w:t>
      </w:r>
      <w:proofErr w:type="gramEnd"/>
      <w:r>
        <w:rPr>
          <w:rFonts w:ascii="Arial" w:eastAsia="Arial" w:hAnsi="Arial" w:cs="Arial"/>
          <w:sz w:val="24"/>
          <w:szCs w:val="24"/>
        </w:rPr>
        <w:t xml:space="preserve"> and they shall supplement Joint Schedule 1 (Definitions):</w:t>
      </w:r>
    </w:p>
    <w:tbl>
      <w:tblPr>
        <w:tblStyle w:val="a1"/>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990C77" w14:paraId="49004707" w14:textId="77777777">
        <w:tc>
          <w:tcPr>
            <w:tcW w:w="2263" w:type="dxa"/>
          </w:tcPr>
          <w:p w14:paraId="49004705" w14:textId="77777777" w:rsidR="00990C77" w:rsidRDefault="00825F5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49004706" w14:textId="77777777" w:rsidR="00990C77" w:rsidRDefault="00825F5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49004708" w14:textId="77777777" w:rsidR="00990C77" w:rsidRDefault="00825F5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49004709"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4900470A"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roofErr w:type="gramStart"/>
      <w:r>
        <w:rPr>
          <w:rFonts w:ascii="Arial" w:eastAsia="Arial" w:hAnsi="Arial" w:cs="Arial"/>
          <w:sz w:val="24"/>
          <w:szCs w:val="24"/>
        </w:rPr>
        <w:t>”;</w:t>
      </w:r>
      <w:proofErr w:type="gramEnd"/>
    </w:p>
    <w:p w14:paraId="4900470B"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roofErr w:type="gramStart"/>
      <w:r>
        <w:rPr>
          <w:rFonts w:ascii="Arial" w:eastAsia="Arial" w:hAnsi="Arial" w:cs="Arial"/>
          <w:sz w:val="24"/>
          <w:szCs w:val="24"/>
        </w:rPr>
        <w:t>”;</w:t>
      </w:r>
      <w:proofErr w:type="gramEnd"/>
    </w:p>
    <w:p w14:paraId="4900470C"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w:t>
      </w:r>
      <w:proofErr w:type="gramStart"/>
      <w:r>
        <w:rPr>
          <w:rFonts w:ascii="Arial" w:eastAsia="Arial" w:hAnsi="Arial" w:cs="Arial"/>
          <w:sz w:val="24"/>
          <w:szCs w:val="24"/>
        </w:rPr>
        <w:t>Party;</w:t>
      </w:r>
      <w:proofErr w:type="gramEnd"/>
      <w:r>
        <w:rPr>
          <w:rFonts w:ascii="Arial" w:eastAsia="Arial" w:hAnsi="Arial" w:cs="Arial"/>
          <w:sz w:val="24"/>
          <w:szCs w:val="24"/>
        </w:rPr>
        <w:t xml:space="preserve"> </w:t>
      </w:r>
    </w:p>
    <w:p w14:paraId="4900470D"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4900470E" w14:textId="77777777" w:rsidR="00990C77" w:rsidRDefault="00825F50">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4900470F" w14:textId="77777777" w:rsidR="00990C77" w:rsidRDefault="00825F5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49004710"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49004711"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49004712"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9004713"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 systematic description of the envisaged Processing and the purpose of the </w:t>
      </w:r>
      <w:proofErr w:type="gramStart"/>
      <w:r>
        <w:rPr>
          <w:rFonts w:ascii="Arial" w:eastAsia="Arial" w:hAnsi="Arial" w:cs="Arial"/>
          <w:sz w:val="24"/>
          <w:szCs w:val="24"/>
        </w:rPr>
        <w:t>Processing;</w:t>
      </w:r>
      <w:proofErr w:type="gramEnd"/>
    </w:p>
    <w:p w14:paraId="49004714"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 xml:space="preserve">an assessment of the necessity and proportionality of the Processing in relation to the </w:t>
      </w:r>
      <w:proofErr w:type="gramStart"/>
      <w:r>
        <w:rPr>
          <w:rFonts w:ascii="Arial" w:eastAsia="Arial" w:hAnsi="Arial" w:cs="Arial"/>
          <w:sz w:val="24"/>
          <w:szCs w:val="24"/>
        </w:rPr>
        <w:t>Deliverables;</w:t>
      </w:r>
      <w:proofErr w:type="gramEnd"/>
    </w:p>
    <w:p w14:paraId="49004715"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49004716"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49004717"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The Processor shall, in relation to any Personal Data Processed in connection with its obligations under the Contract:</w:t>
      </w:r>
    </w:p>
    <w:p w14:paraId="49004718"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xml:space="preserve">), unless the Processor is required to do otherwise by Law. If it is so </w:t>
      </w:r>
      <w:proofErr w:type="gramStart"/>
      <w:r>
        <w:rPr>
          <w:rFonts w:ascii="Arial" w:eastAsia="Arial" w:hAnsi="Arial" w:cs="Arial"/>
          <w:sz w:val="24"/>
          <w:szCs w:val="24"/>
        </w:rPr>
        <w:t>required</w:t>
      </w:r>
      <w:proofErr w:type="gramEnd"/>
      <w:r>
        <w:rPr>
          <w:rFonts w:ascii="Arial" w:eastAsia="Arial" w:hAnsi="Arial" w:cs="Arial"/>
          <w:sz w:val="24"/>
          <w:szCs w:val="24"/>
        </w:rPr>
        <w:t xml:space="preserve"> the Processor shall notify the Controller before Processing the Personal Data unless prohibited by </w:t>
      </w:r>
      <w:proofErr w:type="gramStart"/>
      <w:r>
        <w:rPr>
          <w:rFonts w:ascii="Arial" w:eastAsia="Arial" w:hAnsi="Arial" w:cs="Arial"/>
          <w:sz w:val="24"/>
          <w:szCs w:val="24"/>
        </w:rPr>
        <w:t>Law;</w:t>
      </w:r>
      <w:proofErr w:type="gramEnd"/>
    </w:p>
    <w:p w14:paraId="49004719"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3znysh7" w:colFirst="0" w:colLast="0"/>
      <w:bookmarkEnd w:id="3"/>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4900471A" w14:textId="77777777" w:rsidR="00990C77" w:rsidRDefault="00825F5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nature of the data to be </w:t>
      </w:r>
      <w:proofErr w:type="gramStart"/>
      <w:r>
        <w:rPr>
          <w:rFonts w:ascii="Arial" w:eastAsia="Arial" w:hAnsi="Arial" w:cs="Arial"/>
          <w:sz w:val="24"/>
          <w:szCs w:val="24"/>
        </w:rPr>
        <w:t>protected;</w:t>
      </w:r>
      <w:bookmarkStart w:id="4" w:name="bookmark=id.2et92p0" w:colFirst="0" w:colLast="0"/>
      <w:bookmarkEnd w:id="4"/>
      <w:proofErr w:type="gramEnd"/>
    </w:p>
    <w:p w14:paraId="4900471B" w14:textId="77777777" w:rsidR="00990C77" w:rsidRDefault="00825F5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harm that might result from a Personal Data </w:t>
      </w:r>
      <w:proofErr w:type="gramStart"/>
      <w:r>
        <w:rPr>
          <w:rFonts w:ascii="Arial" w:eastAsia="Arial" w:hAnsi="Arial" w:cs="Arial"/>
          <w:sz w:val="24"/>
          <w:szCs w:val="24"/>
        </w:rPr>
        <w:t>Breach;</w:t>
      </w:r>
      <w:proofErr w:type="gramEnd"/>
    </w:p>
    <w:p w14:paraId="4900471C" w14:textId="77777777" w:rsidR="00990C77" w:rsidRDefault="00825F5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4900471D" w14:textId="77777777" w:rsidR="00990C77" w:rsidRDefault="00825F5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w:t>
      </w:r>
      <w:proofErr w:type="gramStart"/>
      <w:r>
        <w:rPr>
          <w:rFonts w:ascii="Arial" w:eastAsia="Arial" w:hAnsi="Arial" w:cs="Arial"/>
          <w:sz w:val="24"/>
          <w:szCs w:val="24"/>
        </w:rPr>
        <w:t>measures;</w:t>
      </w:r>
      <w:proofErr w:type="gramEnd"/>
      <w:r>
        <w:rPr>
          <w:rFonts w:ascii="Arial" w:eastAsia="Arial" w:hAnsi="Arial" w:cs="Arial"/>
          <w:sz w:val="24"/>
          <w:szCs w:val="24"/>
        </w:rPr>
        <w:t xml:space="preserve"> </w:t>
      </w:r>
    </w:p>
    <w:p w14:paraId="4900471E"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4900471F" w14:textId="77777777" w:rsidR="00990C77" w:rsidRDefault="00825F5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Personnel do not Process Personal Data except in accordance with the Contract (and </w:t>
      </w:r>
      <w:proofErr w:type="gramStart"/>
      <w:r>
        <w:rPr>
          <w:rFonts w:ascii="Arial" w:eastAsia="Arial" w:hAnsi="Arial" w:cs="Arial"/>
          <w:sz w:val="24"/>
          <w:szCs w:val="24"/>
        </w:rPr>
        <w:t>in particular Annex</w:t>
      </w:r>
      <w:proofErr w:type="gramEnd"/>
      <w:r>
        <w:rPr>
          <w:rFonts w:ascii="Arial" w:eastAsia="Arial" w:hAnsi="Arial" w:cs="Arial"/>
          <w:sz w:val="24"/>
          <w:szCs w:val="24"/>
        </w:rPr>
        <w:t xml:space="preserve"> 1</w:t>
      </w:r>
      <w:r>
        <w:rPr>
          <w:rFonts w:ascii="Arial" w:eastAsia="Arial" w:hAnsi="Arial" w:cs="Arial"/>
          <w:i/>
          <w:sz w:val="24"/>
          <w:szCs w:val="24"/>
        </w:rPr>
        <w:t xml:space="preserve"> (Processing Personal Data</w:t>
      </w:r>
      <w:r>
        <w:rPr>
          <w:rFonts w:ascii="Arial" w:eastAsia="Arial" w:hAnsi="Arial" w:cs="Arial"/>
          <w:sz w:val="24"/>
          <w:szCs w:val="24"/>
        </w:rPr>
        <w:t>)</w:t>
      </w:r>
      <w:proofErr w:type="gramStart"/>
      <w:r>
        <w:rPr>
          <w:rFonts w:ascii="Arial" w:eastAsia="Arial" w:hAnsi="Arial" w:cs="Arial"/>
          <w:sz w:val="24"/>
          <w:szCs w:val="24"/>
        </w:rPr>
        <w:t>);</w:t>
      </w:r>
      <w:proofErr w:type="gramEnd"/>
    </w:p>
    <w:p w14:paraId="49004720" w14:textId="77777777" w:rsidR="00990C77" w:rsidRDefault="00825F5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49004721" w14:textId="77777777" w:rsidR="00990C77" w:rsidRDefault="00825F50">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proofErr w:type="gramStart"/>
      <w:r>
        <w:rPr>
          <w:rFonts w:ascii="Arial" w:eastAsia="Arial" w:hAnsi="Arial" w:cs="Arial"/>
          <w:sz w:val="24"/>
          <w:szCs w:val="24"/>
        </w:rPr>
        <w:t>);</w:t>
      </w:r>
      <w:proofErr w:type="gramEnd"/>
    </w:p>
    <w:p w14:paraId="49004722" w14:textId="77777777" w:rsidR="00990C77" w:rsidRDefault="00825F50">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proofErr w:type="gramStart"/>
      <w:r>
        <w:rPr>
          <w:rFonts w:ascii="Arial" w:eastAsia="Arial" w:hAnsi="Arial" w:cs="Arial"/>
          <w:sz w:val="24"/>
          <w:szCs w:val="24"/>
        </w:rPr>
        <w:t>Subprocessor</w:t>
      </w:r>
      <w:proofErr w:type="spellEnd"/>
      <w:r>
        <w:rPr>
          <w:rFonts w:ascii="Arial" w:eastAsia="Arial" w:hAnsi="Arial" w:cs="Arial"/>
          <w:sz w:val="24"/>
          <w:szCs w:val="24"/>
        </w:rPr>
        <w:t>;</w:t>
      </w:r>
      <w:proofErr w:type="gramEnd"/>
    </w:p>
    <w:p w14:paraId="49004723" w14:textId="77777777" w:rsidR="00990C77" w:rsidRDefault="00825F50">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49004724" w14:textId="77777777" w:rsidR="00990C77" w:rsidRDefault="00825F50">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49004725"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 xml:space="preserve">not transfer Personal Data outside of the UK or EU unless the prior written consent of the Controller has been </w:t>
      </w:r>
      <w:proofErr w:type="gramStart"/>
      <w:r>
        <w:rPr>
          <w:rFonts w:ascii="Arial" w:eastAsia="Arial" w:hAnsi="Arial" w:cs="Arial"/>
          <w:sz w:val="24"/>
          <w:szCs w:val="24"/>
        </w:rPr>
        <w:t>obtained</w:t>
      </w:r>
      <w:proofErr w:type="gramEnd"/>
      <w:r>
        <w:rPr>
          <w:rFonts w:ascii="Arial" w:eastAsia="Arial" w:hAnsi="Arial" w:cs="Arial"/>
          <w:sz w:val="24"/>
          <w:szCs w:val="24"/>
        </w:rPr>
        <w:t xml:space="preserve"> and the following conditions are fulfilled:</w:t>
      </w:r>
    </w:p>
    <w:p w14:paraId="49004726" w14:textId="77777777" w:rsidR="00990C77" w:rsidRDefault="00825F5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lastRenderedPageBreak/>
        <w:t xml:space="preserve">the Controller or the Processor has provided appropriate safeguards in relation to the transfer (whether in accordance with UK GDPR Article 46 or LED Article 37) as determined by the </w:t>
      </w:r>
      <w:proofErr w:type="gramStart"/>
      <w:r>
        <w:rPr>
          <w:rFonts w:ascii="Arial" w:eastAsia="Arial" w:hAnsi="Arial" w:cs="Arial"/>
          <w:sz w:val="24"/>
          <w:szCs w:val="24"/>
        </w:rPr>
        <w:t>Controller;</w:t>
      </w:r>
      <w:proofErr w:type="gramEnd"/>
    </w:p>
    <w:p w14:paraId="49004727" w14:textId="77777777" w:rsidR="00990C77" w:rsidRDefault="00825F5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 xml:space="preserve">the Data Subject has enforceable rights and effective legal </w:t>
      </w:r>
      <w:proofErr w:type="gramStart"/>
      <w:r>
        <w:rPr>
          <w:rFonts w:ascii="Arial" w:eastAsia="Arial" w:hAnsi="Arial" w:cs="Arial"/>
          <w:sz w:val="24"/>
          <w:szCs w:val="24"/>
        </w:rPr>
        <w:t>remedies;</w:t>
      </w:r>
      <w:proofErr w:type="gramEnd"/>
    </w:p>
    <w:p w14:paraId="49004728" w14:textId="77777777" w:rsidR="00990C77" w:rsidRDefault="00825F5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9004729" w14:textId="77777777" w:rsidR="00990C77" w:rsidRDefault="00825F5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the Processor complies with any reasonable instructions notified to it in advance by the Controller with respect to the Processing of the Personal Data; and</w:t>
      </w:r>
    </w:p>
    <w:p w14:paraId="4900472A"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4900472B"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2" w:name="bookmark=id.26in1rg" w:colFirst="0" w:colLast="0"/>
      <w:bookmarkEnd w:id="12"/>
      <w:r>
        <w:rPr>
          <w:rFonts w:ascii="Arial" w:eastAsia="Arial" w:hAnsi="Arial" w:cs="Arial"/>
          <w:sz w:val="24"/>
          <w:szCs w:val="24"/>
        </w:rPr>
        <w:t xml:space="preserve">Subject to paragraph 7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4900472C"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roofErr w:type="gramStart"/>
      <w:r>
        <w:rPr>
          <w:rFonts w:ascii="Arial" w:eastAsia="Arial" w:hAnsi="Arial" w:cs="Arial"/>
          <w:sz w:val="24"/>
          <w:szCs w:val="24"/>
        </w:rPr>
        <w:t>);</w:t>
      </w:r>
      <w:proofErr w:type="gramEnd"/>
    </w:p>
    <w:p w14:paraId="4900472D"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4900472E"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w:t>
      </w:r>
      <w:proofErr w:type="gramStart"/>
      <w:r>
        <w:rPr>
          <w:rFonts w:ascii="Arial" w:eastAsia="Arial" w:hAnsi="Arial" w:cs="Arial"/>
          <w:sz w:val="24"/>
          <w:szCs w:val="24"/>
        </w:rPr>
        <w:t>Legislation;</w:t>
      </w:r>
      <w:proofErr w:type="gramEnd"/>
      <w:r>
        <w:rPr>
          <w:rFonts w:ascii="Arial" w:eastAsia="Arial" w:hAnsi="Arial" w:cs="Arial"/>
          <w:sz w:val="24"/>
          <w:szCs w:val="24"/>
        </w:rPr>
        <w:t xml:space="preserve"> </w:t>
      </w:r>
    </w:p>
    <w:p w14:paraId="4900472F"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w:t>
      </w:r>
      <w:proofErr w:type="gramStart"/>
      <w:r>
        <w:rPr>
          <w:rFonts w:ascii="Arial" w:eastAsia="Arial" w:hAnsi="Arial" w:cs="Arial"/>
          <w:sz w:val="24"/>
          <w:szCs w:val="24"/>
        </w:rPr>
        <w:t>Contract;</w:t>
      </w:r>
      <w:proofErr w:type="gramEnd"/>
      <w:r>
        <w:rPr>
          <w:rFonts w:ascii="Arial" w:eastAsia="Arial" w:hAnsi="Arial" w:cs="Arial"/>
          <w:sz w:val="24"/>
          <w:szCs w:val="24"/>
        </w:rPr>
        <w:t xml:space="preserve"> </w:t>
      </w:r>
    </w:p>
    <w:p w14:paraId="49004730"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49004731"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49004732"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14:paraId="49004733"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49004734"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Controller with full details and copies of the complaint, communication or </w:t>
      </w:r>
      <w:proofErr w:type="gramStart"/>
      <w:r>
        <w:rPr>
          <w:rFonts w:ascii="Arial" w:eastAsia="Arial" w:hAnsi="Arial" w:cs="Arial"/>
          <w:sz w:val="24"/>
          <w:szCs w:val="24"/>
        </w:rPr>
        <w:t>request;</w:t>
      </w:r>
      <w:proofErr w:type="gramEnd"/>
    </w:p>
    <w:p w14:paraId="49004735"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w:t>
      </w:r>
      <w:proofErr w:type="gramStart"/>
      <w:r>
        <w:rPr>
          <w:rFonts w:ascii="Arial" w:eastAsia="Arial" w:hAnsi="Arial" w:cs="Arial"/>
          <w:sz w:val="24"/>
          <w:szCs w:val="24"/>
        </w:rPr>
        <w:t>Legislation;</w:t>
      </w:r>
      <w:proofErr w:type="gramEnd"/>
      <w:r>
        <w:rPr>
          <w:rFonts w:ascii="Arial" w:eastAsia="Arial" w:hAnsi="Arial" w:cs="Arial"/>
          <w:sz w:val="24"/>
          <w:szCs w:val="24"/>
        </w:rPr>
        <w:t xml:space="preserve"> </w:t>
      </w:r>
    </w:p>
    <w:p w14:paraId="49004736"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w:t>
      </w:r>
      <w:proofErr w:type="gramStart"/>
      <w:r>
        <w:rPr>
          <w:rFonts w:ascii="Arial" w:eastAsia="Arial" w:hAnsi="Arial" w:cs="Arial"/>
          <w:sz w:val="24"/>
          <w:szCs w:val="24"/>
        </w:rPr>
        <w:t>Subject;</w:t>
      </w:r>
      <w:proofErr w:type="gramEnd"/>
      <w:r>
        <w:rPr>
          <w:rFonts w:ascii="Arial" w:eastAsia="Arial" w:hAnsi="Arial" w:cs="Arial"/>
          <w:sz w:val="24"/>
          <w:szCs w:val="24"/>
        </w:rPr>
        <w:t xml:space="preserve"> </w:t>
      </w:r>
    </w:p>
    <w:p w14:paraId="49004737"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49004738"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49004739"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4900473A"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determines that the Processing is not </w:t>
      </w:r>
      <w:proofErr w:type="gramStart"/>
      <w:r>
        <w:rPr>
          <w:rFonts w:ascii="Arial" w:eastAsia="Arial" w:hAnsi="Arial" w:cs="Arial"/>
          <w:sz w:val="24"/>
          <w:szCs w:val="24"/>
        </w:rPr>
        <w:t>occasional;</w:t>
      </w:r>
      <w:proofErr w:type="gramEnd"/>
    </w:p>
    <w:p w14:paraId="4900473B"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900473C"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4900473D"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4900473E"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4900473F"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49004740"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w:t>
      </w:r>
      <w:proofErr w:type="gramStart"/>
      <w:r>
        <w:rPr>
          <w:rFonts w:ascii="Arial" w:eastAsia="Arial" w:hAnsi="Arial" w:cs="Arial"/>
          <w:sz w:val="24"/>
          <w:szCs w:val="24"/>
        </w:rPr>
        <w:t>Processing;</w:t>
      </w:r>
      <w:proofErr w:type="gramEnd"/>
    </w:p>
    <w:p w14:paraId="49004741"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w:t>
      </w:r>
      <w:proofErr w:type="gramStart"/>
      <w:r>
        <w:rPr>
          <w:rFonts w:ascii="Arial" w:eastAsia="Arial" w:hAnsi="Arial" w:cs="Arial"/>
          <w:sz w:val="24"/>
          <w:szCs w:val="24"/>
        </w:rPr>
        <w:t>Controller;</w:t>
      </w:r>
      <w:proofErr w:type="gramEnd"/>
      <w:r>
        <w:rPr>
          <w:rFonts w:ascii="Arial" w:eastAsia="Arial" w:hAnsi="Arial" w:cs="Arial"/>
          <w:sz w:val="24"/>
          <w:szCs w:val="24"/>
        </w:rPr>
        <w:t xml:space="preserve"> </w:t>
      </w:r>
    </w:p>
    <w:p w14:paraId="49004742"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49004743" w14:textId="77777777" w:rsidR="00990C77" w:rsidRDefault="00825F50">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49004744"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49004745"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 xml:space="preserve">The Relevant Authority may, at any time on not less than thirty (30) Working Days’ notice, revise this Joint Schedule 11 by replacing it with any applicable controller to processor standard clauses or similar terms forming part of an </w:t>
      </w:r>
      <w:r>
        <w:rPr>
          <w:rFonts w:ascii="Arial" w:eastAsia="Arial" w:hAnsi="Arial" w:cs="Arial"/>
          <w:sz w:val="24"/>
          <w:szCs w:val="24"/>
        </w:rPr>
        <w:lastRenderedPageBreak/>
        <w:t>applicable certification scheme (which shall apply when incorporated by attachment to the Contract).</w:t>
      </w:r>
    </w:p>
    <w:p w14:paraId="49004746"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49004747" w14:textId="77777777" w:rsidR="00990C77" w:rsidRDefault="00825F5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49004748"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the Parties are Joint Controllers in respect of Personal Data under the Contract, the Parties shall implement paragraphs that are necessary to comply with UK GDPR Article 26 based on the terms set out in Annex 2 to this Joint Schedule 11. </w:t>
      </w:r>
    </w:p>
    <w:p w14:paraId="49004749" w14:textId="77777777" w:rsidR="00990C77" w:rsidRDefault="00825F5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4900474A"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4900474B"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4900474C"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4900474D"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4900474E"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4900474F"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to the extent necessary to perform their respective obligations under the </w:t>
      </w:r>
      <w:proofErr w:type="gramStart"/>
      <w:r>
        <w:rPr>
          <w:rFonts w:ascii="Arial" w:eastAsia="Arial" w:hAnsi="Arial" w:cs="Arial"/>
          <w:sz w:val="24"/>
          <w:szCs w:val="24"/>
        </w:rPr>
        <w:t>Contract;</w:t>
      </w:r>
      <w:proofErr w:type="gramEnd"/>
    </w:p>
    <w:p w14:paraId="49004750"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49004751"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49004752"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w:t>
      </w:r>
      <w:r>
        <w:rPr>
          <w:rFonts w:ascii="Arial" w:eastAsia="Arial" w:hAnsi="Arial" w:cs="Arial"/>
          <w:sz w:val="24"/>
          <w:szCs w:val="24"/>
        </w:rPr>
        <w:lastRenderedPageBreak/>
        <w:t>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49004753"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49004754"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49004755"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49004756"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49004757" w14:textId="77777777" w:rsidR="00990C77" w:rsidRDefault="00825F50">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49004758" w14:textId="77777777" w:rsidR="00990C77" w:rsidRDefault="00825F50">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49004759"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4900475A"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w:t>
      </w:r>
      <w:proofErr w:type="gramStart"/>
      <w:r>
        <w:rPr>
          <w:rFonts w:ascii="Arial" w:eastAsia="Arial" w:hAnsi="Arial" w:cs="Arial"/>
          <w:sz w:val="24"/>
          <w:szCs w:val="24"/>
        </w:rPr>
        <w:t>Breach;</w:t>
      </w:r>
      <w:proofErr w:type="gramEnd"/>
      <w:r>
        <w:rPr>
          <w:rFonts w:ascii="Arial" w:eastAsia="Arial" w:hAnsi="Arial" w:cs="Arial"/>
          <w:sz w:val="24"/>
          <w:szCs w:val="24"/>
        </w:rPr>
        <w:t xml:space="preserve"> </w:t>
      </w:r>
    </w:p>
    <w:p w14:paraId="4900475B"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4900475C"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900475D"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4900475E"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4900475F"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49004760" w14:textId="77777777" w:rsidR="00990C77" w:rsidRDefault="00825F50">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49004761" w14:textId="77777777" w:rsidR="00990C77" w:rsidRDefault="00990C77">
      <w:pPr>
        <w:pBdr>
          <w:top w:val="nil"/>
          <w:left w:val="nil"/>
          <w:bottom w:val="nil"/>
          <w:right w:val="nil"/>
          <w:between w:val="nil"/>
        </w:pBdr>
        <w:spacing w:before="280" w:after="120"/>
        <w:ind w:left="709"/>
        <w:rPr>
          <w:rFonts w:ascii="Arial" w:eastAsia="Arial" w:hAnsi="Arial" w:cs="Arial"/>
          <w:sz w:val="24"/>
          <w:szCs w:val="24"/>
        </w:rPr>
      </w:pPr>
    </w:p>
    <w:p w14:paraId="49004762" w14:textId="77777777" w:rsidR="00990C77" w:rsidRDefault="00825F50">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49004763" w14:textId="77777777" w:rsidR="00990C77" w:rsidRDefault="00825F50">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49004764" w14:textId="6B946D13" w:rsidR="00990C77" w:rsidRPr="004D4A6E" w:rsidRDefault="00825F50" w:rsidP="004D4A6E">
      <w:pPr>
        <w:pStyle w:val="NormalWeb"/>
        <w:numPr>
          <w:ilvl w:val="1"/>
          <w:numId w:val="17"/>
        </w:numPr>
        <w:rPr>
          <w:rFonts w:ascii="Arial" w:eastAsia="Arial" w:hAnsi="Arial" w:cs="Arial"/>
          <w:b/>
          <w:bCs/>
        </w:rPr>
      </w:pPr>
      <w:r w:rsidRPr="56F4E49F">
        <w:rPr>
          <w:rFonts w:ascii="Arial" w:eastAsia="Arial" w:hAnsi="Arial" w:cs="Arial"/>
        </w:rPr>
        <w:t xml:space="preserve">The contact details of the Relevant Authority’s Data Protection Officer are: </w:t>
      </w:r>
      <w:r>
        <w:br/>
      </w:r>
      <w:r w:rsidR="00B62EDF" w:rsidRPr="56F4E49F">
        <w:rPr>
          <w:rFonts w:ascii="Arial" w:eastAsia="Arial" w:hAnsi="Arial" w:cs="Arial"/>
          <w:b/>
          <w:bCs/>
        </w:rPr>
        <w:t>DESNZ Data Protection Officer </w:t>
      </w:r>
      <w:r w:rsidR="004D4A6E">
        <w:rPr>
          <w:rFonts w:ascii="Arial" w:eastAsia="Arial" w:hAnsi="Arial" w:cs="Arial"/>
          <w:b/>
          <w:bCs/>
        </w:rPr>
        <w:br/>
      </w:r>
      <w:r w:rsidR="00B62EDF" w:rsidRPr="56F4E49F">
        <w:rPr>
          <w:rFonts w:ascii="Arial" w:eastAsia="Arial" w:hAnsi="Arial" w:cs="Arial"/>
          <w:b/>
          <w:bCs/>
        </w:rPr>
        <w:t>Department for Energy Security and Net Zero</w:t>
      </w:r>
      <w:r>
        <w:br/>
      </w:r>
      <w:r w:rsidR="00B62EDF" w:rsidRPr="56F4E49F">
        <w:rPr>
          <w:rFonts w:ascii="Arial" w:eastAsia="Arial" w:hAnsi="Arial" w:cs="Arial"/>
          <w:b/>
          <w:bCs/>
        </w:rPr>
        <w:t>3-8 Whitehall Place</w:t>
      </w:r>
      <w:r>
        <w:br/>
      </w:r>
      <w:r w:rsidR="00B62EDF" w:rsidRPr="56F4E49F">
        <w:rPr>
          <w:rFonts w:ascii="Arial" w:eastAsia="Arial" w:hAnsi="Arial" w:cs="Arial"/>
          <w:b/>
          <w:bCs/>
        </w:rPr>
        <w:t>London SW1A 2EG</w:t>
      </w:r>
      <w:r>
        <w:br/>
      </w:r>
      <w:r w:rsidR="00B62EDF" w:rsidRPr="56F4E49F">
        <w:rPr>
          <w:rFonts w:ascii="Arial" w:eastAsia="Arial" w:hAnsi="Arial" w:cs="Arial"/>
          <w:b/>
          <w:bCs/>
        </w:rPr>
        <w:t xml:space="preserve">Email: </w:t>
      </w:r>
      <w:hyperlink r:id="rId12" w:history="1">
        <w:r w:rsidR="004D4A6E" w:rsidRPr="00314C71">
          <w:rPr>
            <w:rStyle w:val="Hyperlink"/>
            <w:rFonts w:ascii="Arial" w:eastAsia="Arial" w:hAnsi="Arial" w:cs="Arial"/>
            <w:b/>
            <w:bCs/>
          </w:rPr>
          <w:t>dataprotection@energysecurity.gov.uk</w:t>
        </w:r>
      </w:hyperlink>
    </w:p>
    <w:p w14:paraId="59991C2A" w14:textId="3D411BCC" w:rsidR="00990C77" w:rsidRDefault="675D4603" w:rsidP="09A03FAA">
      <w:pPr>
        <w:keepNext/>
        <w:spacing w:after="0" w:line="240" w:lineRule="auto"/>
        <w:jc w:val="both"/>
        <w:rPr>
          <w:rFonts w:ascii="Arial" w:eastAsia="Arial" w:hAnsi="Arial" w:cs="Arial"/>
          <w:sz w:val="24"/>
          <w:szCs w:val="24"/>
        </w:rPr>
      </w:pPr>
      <w:r w:rsidRPr="709D776B">
        <w:rPr>
          <w:rFonts w:ascii="Arial" w:eastAsia="Arial" w:hAnsi="Arial" w:cs="Arial"/>
          <w:sz w:val="24"/>
          <w:szCs w:val="24"/>
        </w:rPr>
        <w:t>1.2</w:t>
      </w:r>
      <w:r>
        <w:tab/>
      </w:r>
      <w:r w:rsidR="00825F50" w:rsidRPr="709D776B">
        <w:rPr>
          <w:rFonts w:ascii="Arial" w:eastAsia="Arial" w:hAnsi="Arial" w:cs="Arial"/>
          <w:sz w:val="24"/>
          <w:szCs w:val="24"/>
        </w:rPr>
        <w:t>The contact details of the Supplier’s Data Protection Officer are:</w:t>
      </w:r>
    </w:p>
    <w:p w14:paraId="175D15B1" w14:textId="58814A96" w:rsidR="42B8B8F5" w:rsidRPr="001D4484" w:rsidRDefault="007F4699" w:rsidP="42B8B8F5">
      <w:pPr>
        <w:keepNext/>
        <w:spacing w:after="0" w:line="240" w:lineRule="auto"/>
        <w:jc w:val="both"/>
        <w:rPr>
          <w:rFonts w:ascii="Arial" w:eastAsia="Arial" w:hAnsi="Arial" w:cs="Arial"/>
          <w:b/>
          <w:bCs/>
          <w:sz w:val="24"/>
          <w:szCs w:val="24"/>
        </w:rPr>
      </w:pPr>
      <w:r>
        <w:rPr>
          <w:rFonts w:ascii="Arial" w:eastAsia="Arial" w:hAnsi="Arial" w:cs="Arial"/>
          <w:b/>
          <w:bCs/>
          <w:sz w:val="24"/>
          <w:szCs w:val="24"/>
        </w:rPr>
        <w:tab/>
      </w:r>
      <w:r w:rsidR="00912637" w:rsidRPr="00912637">
        <w:rPr>
          <w:rFonts w:ascii="Arial" w:eastAsia="Arial" w:hAnsi="Arial" w:cs="Arial"/>
          <w:b/>
          <w:bCs/>
          <w:sz w:val="24"/>
          <w:szCs w:val="24"/>
          <w:highlight w:val="yellow"/>
        </w:rPr>
        <w:t>REDACTED</w:t>
      </w:r>
    </w:p>
    <w:p w14:paraId="56FD794D" w14:textId="7F208BD3" w:rsidR="42B8B8F5" w:rsidRDefault="00C87664" w:rsidP="00C87664">
      <w:pPr>
        <w:keepNext/>
        <w:spacing w:after="0" w:line="240" w:lineRule="auto"/>
        <w:ind w:left="720"/>
        <w:jc w:val="both"/>
        <w:rPr>
          <w:rFonts w:ascii="Arial" w:eastAsia="Arial" w:hAnsi="Arial" w:cs="Arial"/>
          <w:b/>
          <w:bCs/>
          <w:sz w:val="24"/>
          <w:szCs w:val="24"/>
        </w:rPr>
      </w:pPr>
      <w:r>
        <w:rPr>
          <w:rFonts w:ascii="Arial" w:eastAsia="Arial" w:hAnsi="Arial" w:cs="Arial"/>
          <w:b/>
          <w:bCs/>
          <w:sz w:val="24"/>
          <w:szCs w:val="24"/>
        </w:rPr>
        <w:t>Arup</w:t>
      </w:r>
      <w:r>
        <w:rPr>
          <w:rFonts w:ascii="Arial" w:eastAsia="Arial" w:hAnsi="Arial" w:cs="Arial"/>
          <w:b/>
          <w:bCs/>
          <w:sz w:val="24"/>
          <w:szCs w:val="24"/>
        </w:rPr>
        <w:br/>
      </w:r>
      <w:r w:rsidR="0AEB4B4C" w:rsidRPr="001D4484">
        <w:rPr>
          <w:rFonts w:ascii="Arial" w:eastAsia="Arial" w:hAnsi="Arial" w:cs="Arial"/>
          <w:b/>
          <w:bCs/>
          <w:sz w:val="24"/>
          <w:szCs w:val="24"/>
        </w:rPr>
        <w:t>9th Floor, 3 St Paul's Place, Norfolk Street, Sheffield, S1 2JE</w:t>
      </w:r>
    </w:p>
    <w:p w14:paraId="7B37AE41" w14:textId="1917CC1E" w:rsidR="42B8B8F5" w:rsidRPr="001D4484" w:rsidRDefault="001D4484" w:rsidP="001D4484">
      <w:pPr>
        <w:keepNext/>
        <w:spacing w:after="0" w:line="240" w:lineRule="auto"/>
        <w:ind w:firstLine="720"/>
        <w:jc w:val="both"/>
        <w:rPr>
          <w:rFonts w:ascii="Arial" w:eastAsia="Arial" w:hAnsi="Arial" w:cs="Arial"/>
          <w:b/>
          <w:bCs/>
          <w:sz w:val="24"/>
          <w:szCs w:val="24"/>
        </w:rPr>
      </w:pPr>
      <w:r w:rsidRPr="56F4E49F">
        <w:rPr>
          <w:rFonts w:ascii="Arial" w:eastAsia="Arial" w:hAnsi="Arial" w:cs="Arial"/>
          <w:b/>
          <w:bCs/>
        </w:rPr>
        <w:t>Email:</w:t>
      </w:r>
      <w:r>
        <w:rPr>
          <w:rFonts w:ascii="Arial" w:eastAsia="Arial" w:hAnsi="Arial" w:cs="Arial"/>
          <w:b/>
          <w:bCs/>
          <w:sz w:val="24"/>
          <w:szCs w:val="24"/>
        </w:rPr>
        <w:t xml:space="preserve"> </w:t>
      </w:r>
      <w:hyperlink r:id="rId13" w:history="1">
        <w:r w:rsidRPr="00681AAF">
          <w:rPr>
            <w:rStyle w:val="Hyperlink"/>
            <w:rFonts w:ascii="Arial" w:eastAsia="Arial" w:hAnsi="Arial" w:cs="Arial"/>
            <w:b/>
            <w:bCs/>
          </w:rPr>
          <w:t>privacy@arup.com</w:t>
        </w:r>
      </w:hyperlink>
    </w:p>
    <w:p w14:paraId="3A2FD20B" w14:textId="50868A45" w:rsidR="709D776B" w:rsidRDefault="709D776B" w:rsidP="709D776B">
      <w:pPr>
        <w:keepNext/>
        <w:spacing w:after="0" w:line="240" w:lineRule="auto"/>
        <w:jc w:val="both"/>
        <w:rPr>
          <w:rFonts w:ascii="Arial" w:eastAsia="Arial" w:hAnsi="Arial" w:cs="Arial"/>
          <w:b/>
          <w:bCs/>
          <w:sz w:val="24"/>
          <w:szCs w:val="24"/>
          <w:highlight w:val="yellow"/>
        </w:rPr>
      </w:pPr>
    </w:p>
    <w:p w14:paraId="529AFE91" w14:textId="0493CBB2" w:rsidR="709D776B" w:rsidRDefault="709D776B" w:rsidP="709D776B">
      <w:pPr>
        <w:keepNext/>
        <w:spacing w:after="0" w:line="240" w:lineRule="auto"/>
        <w:jc w:val="both"/>
        <w:rPr>
          <w:rFonts w:ascii="Arial" w:eastAsia="Arial" w:hAnsi="Arial" w:cs="Arial"/>
          <w:b/>
          <w:bCs/>
          <w:sz w:val="24"/>
          <w:szCs w:val="24"/>
          <w:highlight w:val="yellow"/>
        </w:rPr>
      </w:pPr>
    </w:p>
    <w:p w14:paraId="49004766" w14:textId="72987F87" w:rsidR="00990C77" w:rsidRDefault="67E180A1" w:rsidP="42B8B8F5">
      <w:pPr>
        <w:keepNext/>
        <w:spacing w:after="0" w:line="240" w:lineRule="auto"/>
        <w:jc w:val="both"/>
        <w:rPr>
          <w:rFonts w:ascii="Arial" w:eastAsia="Arial" w:hAnsi="Arial" w:cs="Arial"/>
          <w:sz w:val="24"/>
          <w:szCs w:val="24"/>
        </w:rPr>
      </w:pPr>
      <w:r w:rsidRPr="42B8B8F5">
        <w:rPr>
          <w:rFonts w:ascii="Arial" w:eastAsia="Arial" w:hAnsi="Arial" w:cs="Arial"/>
          <w:sz w:val="24"/>
          <w:szCs w:val="24"/>
        </w:rPr>
        <w:t>1.3</w:t>
      </w:r>
      <w:r w:rsidR="00825F50">
        <w:tab/>
      </w:r>
      <w:r w:rsidR="00825F50" w:rsidRPr="42B8B8F5">
        <w:rPr>
          <w:rFonts w:ascii="Arial" w:eastAsia="Arial" w:hAnsi="Arial" w:cs="Arial"/>
          <w:sz w:val="24"/>
          <w:szCs w:val="24"/>
        </w:rPr>
        <w:t xml:space="preserve">The Processor shall comply with any further written instructions with respect </w:t>
      </w:r>
      <w:r w:rsidR="00825F50">
        <w:tab/>
      </w:r>
      <w:r w:rsidR="00825F50" w:rsidRPr="42B8B8F5">
        <w:rPr>
          <w:rFonts w:ascii="Arial" w:eastAsia="Arial" w:hAnsi="Arial" w:cs="Arial"/>
          <w:sz w:val="24"/>
          <w:szCs w:val="24"/>
        </w:rPr>
        <w:t>to Processing by the Controller.</w:t>
      </w:r>
    </w:p>
    <w:p w14:paraId="7109B68D" w14:textId="0B8FC309" w:rsidR="42B8B8F5" w:rsidRDefault="42B8B8F5" w:rsidP="42B8B8F5">
      <w:pPr>
        <w:keepNext/>
        <w:spacing w:after="0" w:line="240" w:lineRule="auto"/>
        <w:jc w:val="both"/>
        <w:rPr>
          <w:rFonts w:ascii="Arial" w:eastAsia="Arial" w:hAnsi="Arial" w:cs="Arial"/>
          <w:sz w:val="24"/>
          <w:szCs w:val="24"/>
        </w:rPr>
      </w:pPr>
    </w:p>
    <w:p w14:paraId="49004768" w14:textId="24C55A5F" w:rsidR="00990C77" w:rsidRDefault="5B46A354" w:rsidP="42B8B8F5">
      <w:pPr>
        <w:keepNext/>
        <w:spacing w:after="0" w:line="240" w:lineRule="auto"/>
        <w:jc w:val="both"/>
        <w:rPr>
          <w:rFonts w:ascii="Arial" w:eastAsia="Arial" w:hAnsi="Arial" w:cs="Arial"/>
          <w:sz w:val="24"/>
          <w:szCs w:val="24"/>
        </w:rPr>
      </w:pPr>
      <w:r w:rsidRPr="42B8B8F5">
        <w:rPr>
          <w:rFonts w:ascii="Arial" w:eastAsia="Arial" w:hAnsi="Arial" w:cs="Arial"/>
          <w:sz w:val="24"/>
          <w:szCs w:val="24"/>
        </w:rPr>
        <w:t>1.4</w:t>
      </w:r>
      <w:r w:rsidR="00990C77">
        <w:tab/>
      </w:r>
      <w:r w:rsidR="00825F50" w:rsidRPr="42B8B8F5">
        <w:rPr>
          <w:rFonts w:ascii="Arial" w:eastAsia="Arial" w:hAnsi="Arial" w:cs="Arial"/>
          <w:sz w:val="24"/>
          <w:szCs w:val="24"/>
        </w:rPr>
        <w:t>Any such further instructions shall be incorporated into this Annex.</w:t>
      </w:r>
      <w:r w:rsidR="00990C77">
        <w:br/>
      </w: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90C77" w14:paraId="4900476B" w14:textId="77777777">
        <w:trPr>
          <w:trHeight w:val="700"/>
        </w:trPr>
        <w:tc>
          <w:tcPr>
            <w:tcW w:w="2263" w:type="dxa"/>
            <w:shd w:val="clear" w:color="auto" w:fill="BFBFBF"/>
            <w:vAlign w:val="center"/>
          </w:tcPr>
          <w:p w14:paraId="49004769" w14:textId="77777777" w:rsidR="00990C77" w:rsidRDefault="00825F50">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4900476A" w14:textId="77777777" w:rsidR="00990C77" w:rsidRDefault="00825F50">
            <w:pPr>
              <w:jc w:val="center"/>
              <w:rPr>
                <w:rFonts w:ascii="Arial" w:eastAsia="Arial" w:hAnsi="Arial" w:cs="Arial"/>
                <w:b/>
                <w:sz w:val="24"/>
                <w:szCs w:val="24"/>
              </w:rPr>
            </w:pPr>
            <w:r>
              <w:rPr>
                <w:rFonts w:ascii="Arial" w:eastAsia="Arial" w:hAnsi="Arial" w:cs="Arial"/>
                <w:b/>
                <w:sz w:val="24"/>
                <w:szCs w:val="24"/>
              </w:rPr>
              <w:t>Details</w:t>
            </w:r>
          </w:p>
        </w:tc>
      </w:tr>
      <w:tr w:rsidR="00990C77" w14:paraId="49004788" w14:textId="77777777">
        <w:trPr>
          <w:trHeight w:val="1620"/>
        </w:trPr>
        <w:tc>
          <w:tcPr>
            <w:tcW w:w="2263" w:type="dxa"/>
            <w:shd w:val="clear" w:color="auto" w:fill="auto"/>
          </w:tcPr>
          <w:p w14:paraId="4900476C" w14:textId="77777777" w:rsidR="00990C77" w:rsidRDefault="00825F50">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4EB631EE" w14:textId="77777777" w:rsidR="00487E16" w:rsidRPr="00487E16" w:rsidRDefault="00487E16" w:rsidP="00487E16">
            <w:pPr>
              <w:rPr>
                <w:rFonts w:ascii="Arial" w:eastAsia="Arial" w:hAnsi="Arial" w:cs="Arial"/>
                <w:sz w:val="24"/>
                <w:szCs w:val="24"/>
              </w:rPr>
            </w:pPr>
            <w:r w:rsidRPr="00487E16">
              <w:rPr>
                <w:rFonts w:ascii="Arial" w:eastAsia="Arial" w:hAnsi="Arial" w:cs="Arial"/>
                <w:b/>
                <w:bCs/>
                <w:sz w:val="24"/>
                <w:szCs w:val="24"/>
              </w:rPr>
              <w:t>The Parties are Independent Controllers of Personal Data</w:t>
            </w:r>
            <w:r w:rsidRPr="00487E16">
              <w:rPr>
                <w:rFonts w:ascii="Arial" w:eastAsia="Arial" w:hAnsi="Arial" w:cs="Arial"/>
                <w:sz w:val="24"/>
                <w:szCs w:val="24"/>
              </w:rPr>
              <w:t>  </w:t>
            </w:r>
          </w:p>
          <w:p w14:paraId="3EA6580B" w14:textId="77777777" w:rsidR="00487E16" w:rsidRPr="00487E16" w:rsidRDefault="00487E16" w:rsidP="00487E16">
            <w:pPr>
              <w:rPr>
                <w:rFonts w:ascii="Arial" w:eastAsia="Arial" w:hAnsi="Arial" w:cs="Arial"/>
                <w:sz w:val="24"/>
                <w:szCs w:val="24"/>
              </w:rPr>
            </w:pPr>
            <w:r w:rsidRPr="00487E16">
              <w:rPr>
                <w:rFonts w:ascii="Arial" w:eastAsia="Arial" w:hAnsi="Arial" w:cs="Arial"/>
                <w:sz w:val="24"/>
                <w:szCs w:val="24"/>
              </w:rPr>
              <w:t>The Parties acknowledge that they are Independent Controllers for the purposes of the Data Protection Legislation in respect of:  </w:t>
            </w:r>
          </w:p>
          <w:p w14:paraId="0E8C7D02" w14:textId="77777777" w:rsidR="00487E16" w:rsidRPr="00487E16" w:rsidRDefault="00487E16" w:rsidP="00487E16">
            <w:pPr>
              <w:rPr>
                <w:rFonts w:ascii="Arial" w:eastAsia="Arial" w:hAnsi="Arial" w:cs="Arial"/>
                <w:sz w:val="24"/>
                <w:szCs w:val="24"/>
              </w:rPr>
            </w:pPr>
            <w:r w:rsidRPr="00487E16">
              <w:rPr>
                <w:rFonts w:ascii="Arial" w:eastAsia="Arial" w:hAnsi="Arial" w:cs="Arial"/>
                <w:sz w:val="24"/>
                <w:szCs w:val="24"/>
              </w:rPr>
              <w:t> </w:t>
            </w:r>
          </w:p>
          <w:p w14:paraId="3EA4757E" w14:textId="77777777" w:rsidR="00487E16" w:rsidRPr="00487E16" w:rsidRDefault="00487E16" w:rsidP="00487E16">
            <w:pPr>
              <w:numPr>
                <w:ilvl w:val="0"/>
                <w:numId w:val="14"/>
              </w:numPr>
              <w:rPr>
                <w:rFonts w:ascii="Arial" w:eastAsia="Arial" w:hAnsi="Arial" w:cs="Arial"/>
                <w:sz w:val="24"/>
                <w:szCs w:val="24"/>
              </w:rPr>
            </w:pPr>
            <w:r w:rsidRPr="00487E16">
              <w:rPr>
                <w:rFonts w:ascii="Arial" w:eastAsia="Arial" w:hAnsi="Arial" w:cs="Arial"/>
                <w:sz w:val="24"/>
                <w:szCs w:val="24"/>
              </w:rPr>
              <w:t>Business contact details of Supplier Personnel for which the Supplier is the Controller,  </w:t>
            </w:r>
          </w:p>
          <w:p w14:paraId="463C2C5A" w14:textId="77777777" w:rsidR="00487E16" w:rsidRPr="00487E16" w:rsidRDefault="00487E16" w:rsidP="00487E16">
            <w:pPr>
              <w:numPr>
                <w:ilvl w:val="0"/>
                <w:numId w:val="15"/>
              </w:numPr>
              <w:rPr>
                <w:rFonts w:ascii="Arial" w:eastAsia="Arial" w:hAnsi="Arial" w:cs="Arial"/>
                <w:sz w:val="24"/>
                <w:szCs w:val="24"/>
              </w:rPr>
            </w:pPr>
            <w:r w:rsidRPr="00487E16">
              <w:rPr>
                <w:rFonts w:ascii="Arial" w:eastAsia="Arial" w:hAnsi="Arial" w:cs="Arial"/>
                <w:sz w:val="24"/>
                <w:szCs w:val="24"/>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  </w:t>
            </w:r>
          </w:p>
          <w:p w14:paraId="0D7E60C6" w14:textId="77777777" w:rsidR="00487E16" w:rsidRPr="00487E16" w:rsidRDefault="00487E16" w:rsidP="00487E16">
            <w:pPr>
              <w:numPr>
                <w:ilvl w:val="0"/>
                <w:numId w:val="16"/>
              </w:numPr>
              <w:rPr>
                <w:rFonts w:ascii="Arial" w:eastAsia="Arial" w:hAnsi="Arial" w:cs="Arial"/>
                <w:sz w:val="24"/>
                <w:szCs w:val="24"/>
              </w:rPr>
            </w:pPr>
            <w:r w:rsidRPr="00487E16">
              <w:rPr>
                <w:rFonts w:ascii="Arial" w:eastAsia="Arial" w:hAnsi="Arial" w:cs="Arial"/>
                <w:sz w:val="24"/>
                <w:szCs w:val="24"/>
              </w:rPr>
              <w:t>Other Personal Data may be managed and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49004787" w14:textId="4D7EDACE" w:rsidR="00990C77" w:rsidRDefault="00990C77" w:rsidP="00487E16">
            <w:pPr>
              <w:rPr>
                <w:rFonts w:ascii="Arial" w:eastAsia="Arial" w:hAnsi="Arial" w:cs="Arial"/>
                <w:sz w:val="24"/>
                <w:szCs w:val="24"/>
              </w:rPr>
            </w:pPr>
          </w:p>
        </w:tc>
      </w:tr>
      <w:tr w:rsidR="00990C77" w14:paraId="4900478B" w14:textId="77777777">
        <w:trPr>
          <w:trHeight w:val="1460"/>
        </w:trPr>
        <w:tc>
          <w:tcPr>
            <w:tcW w:w="2263" w:type="dxa"/>
            <w:shd w:val="clear" w:color="auto" w:fill="auto"/>
          </w:tcPr>
          <w:p w14:paraId="49004789" w14:textId="77777777" w:rsidR="00990C77" w:rsidRDefault="00825F50">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4900478A" w14:textId="1D0D3F50" w:rsidR="00990C77" w:rsidRDefault="00575D9F">
            <w:pPr>
              <w:rPr>
                <w:rFonts w:ascii="Arial" w:eastAsia="Arial" w:hAnsi="Arial" w:cs="Arial"/>
                <w:sz w:val="24"/>
                <w:szCs w:val="24"/>
              </w:rPr>
            </w:pPr>
            <w:r w:rsidRPr="00575D9F">
              <w:rPr>
                <w:rFonts w:ascii="Arial" w:eastAsia="Arial" w:hAnsi="Arial" w:cs="Arial"/>
                <w:sz w:val="24"/>
                <w:szCs w:val="24"/>
              </w:rPr>
              <w:t>Processing will take place from Call Off Contract Commencement for the</w:t>
            </w:r>
            <w:r>
              <w:rPr>
                <w:rFonts w:ascii="Arial" w:eastAsia="Arial" w:hAnsi="Arial" w:cs="Arial"/>
                <w:sz w:val="24"/>
                <w:szCs w:val="24"/>
              </w:rPr>
              <w:t xml:space="preserve"> </w:t>
            </w:r>
            <w:r w:rsidRPr="00575D9F">
              <w:rPr>
                <w:rFonts w:ascii="Arial" w:eastAsia="Arial" w:hAnsi="Arial" w:cs="Arial"/>
                <w:sz w:val="24"/>
                <w:szCs w:val="24"/>
              </w:rPr>
              <w:t>duration of the Call Off Contract plus a 7-year retention period. The Call Off Contract will end as per the date detailed in the Order Form but may be extended for up to one month.  </w:t>
            </w:r>
          </w:p>
        </w:tc>
      </w:tr>
      <w:tr w:rsidR="00990C77" w14:paraId="49004790" w14:textId="77777777">
        <w:trPr>
          <w:trHeight w:val="1520"/>
        </w:trPr>
        <w:tc>
          <w:tcPr>
            <w:tcW w:w="2263" w:type="dxa"/>
            <w:shd w:val="clear" w:color="auto" w:fill="auto"/>
          </w:tcPr>
          <w:p w14:paraId="4900478C" w14:textId="77777777" w:rsidR="00990C77" w:rsidRDefault="00825F50">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4900478D" w14:textId="42D642A8" w:rsidR="00575D9F" w:rsidRDefault="00575D9F" w:rsidP="00575D9F">
            <w:pPr>
              <w:rPr>
                <w:rFonts w:ascii="Arial" w:eastAsia="Arial" w:hAnsi="Arial" w:cs="Arial"/>
                <w:sz w:val="24"/>
                <w:szCs w:val="24"/>
              </w:rPr>
            </w:pPr>
            <w:r w:rsidRPr="00575D9F">
              <w:rPr>
                <w:rFonts w:ascii="Arial" w:eastAsia="Arial" w:hAnsi="Arial" w:cs="Arial"/>
                <w:sz w:val="24"/>
                <w:szCs w:val="24"/>
              </w:rPr>
              <w:t>The nature of processing will include the storage and use of names and business contact details of staff of both the Buyer and the Supplier as necessary to deliver the services and to undertake contract and performance management. The Call Off Contract itself will include the names and business contact details of staff of both the Buyer and the Supplier involved in managing the Call Off Contract.   </w:t>
            </w:r>
          </w:p>
          <w:p w14:paraId="4900478F" w14:textId="2A41D846" w:rsidR="00990C77" w:rsidRDefault="00990C77">
            <w:pPr>
              <w:rPr>
                <w:rFonts w:ascii="Arial" w:eastAsia="Arial" w:hAnsi="Arial" w:cs="Arial"/>
                <w:sz w:val="24"/>
                <w:szCs w:val="24"/>
              </w:rPr>
            </w:pPr>
          </w:p>
        </w:tc>
      </w:tr>
      <w:tr w:rsidR="00990C77" w14:paraId="49004793" w14:textId="77777777">
        <w:trPr>
          <w:trHeight w:val="1400"/>
        </w:trPr>
        <w:tc>
          <w:tcPr>
            <w:tcW w:w="2263" w:type="dxa"/>
            <w:shd w:val="clear" w:color="auto" w:fill="auto"/>
          </w:tcPr>
          <w:p w14:paraId="49004791" w14:textId="77777777" w:rsidR="00990C77" w:rsidRDefault="00825F50">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49004792" w14:textId="77F4BA2D" w:rsidR="00575D9F" w:rsidRPr="00575D9F" w:rsidRDefault="00575D9F" w:rsidP="00575D9F">
            <w:pPr>
              <w:tabs>
                <w:tab w:val="left" w:pos="1995"/>
              </w:tabs>
              <w:rPr>
                <w:rFonts w:ascii="Arial" w:eastAsia="Arial" w:hAnsi="Arial" w:cs="Arial"/>
                <w:sz w:val="24"/>
                <w:szCs w:val="24"/>
              </w:rPr>
            </w:pPr>
            <w:r w:rsidRPr="00575D9F">
              <w:rPr>
                <w:rFonts w:ascii="Arial" w:eastAsia="Arial" w:hAnsi="Arial" w:cs="Arial"/>
                <w:sz w:val="24"/>
                <w:szCs w:val="24"/>
              </w:rPr>
              <w:t>Names, business telephone numbers and email addresses, office location and position of staff of both the Buyer and the Supplier as necessary to deliver the services and to undertake contract and performance management. The Call Off Contract itself will include the names and business contact details of staff of both the Buyer and the Supplier involved in managing the Call Off Contract   </w:t>
            </w:r>
          </w:p>
        </w:tc>
      </w:tr>
      <w:tr w:rsidR="00990C77" w14:paraId="49004796" w14:textId="77777777">
        <w:trPr>
          <w:trHeight w:val="1560"/>
        </w:trPr>
        <w:tc>
          <w:tcPr>
            <w:tcW w:w="2263" w:type="dxa"/>
            <w:shd w:val="clear" w:color="auto" w:fill="auto"/>
          </w:tcPr>
          <w:p w14:paraId="49004794" w14:textId="77777777" w:rsidR="00990C77" w:rsidRDefault="00825F50">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49004795" w14:textId="0DA650CE" w:rsidR="00990C77" w:rsidRDefault="00575D9F">
            <w:pPr>
              <w:rPr>
                <w:rFonts w:ascii="Arial" w:eastAsia="Arial" w:hAnsi="Arial" w:cs="Arial"/>
                <w:sz w:val="24"/>
                <w:szCs w:val="24"/>
              </w:rPr>
            </w:pPr>
            <w:r w:rsidRPr="00575D9F">
              <w:rPr>
                <w:rFonts w:ascii="Arial" w:eastAsia="Arial" w:hAnsi="Arial" w:cs="Arial"/>
                <w:sz w:val="24"/>
                <w:szCs w:val="24"/>
              </w:rPr>
              <w:t>Staff of the Buyer and the Supplier, including where those employees are named within the Call Off Contract itself or involved within contract management.   </w:t>
            </w:r>
          </w:p>
        </w:tc>
      </w:tr>
      <w:tr w:rsidR="00990C77" w14:paraId="4900479A" w14:textId="77777777">
        <w:trPr>
          <w:trHeight w:val="1660"/>
        </w:trPr>
        <w:tc>
          <w:tcPr>
            <w:tcW w:w="2263" w:type="dxa"/>
            <w:shd w:val="clear" w:color="auto" w:fill="auto"/>
          </w:tcPr>
          <w:p w14:paraId="49004797" w14:textId="77777777" w:rsidR="00990C77" w:rsidRDefault="00825F50">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49004798" w14:textId="77777777" w:rsidR="00990C77" w:rsidRDefault="00825F50">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76B054BA" w14:textId="77777777" w:rsidR="00575D9F" w:rsidRPr="00575D9F" w:rsidRDefault="00575D9F" w:rsidP="00575D9F">
            <w:pPr>
              <w:rPr>
                <w:rFonts w:ascii="Arial" w:eastAsia="Arial" w:hAnsi="Arial" w:cs="Arial"/>
                <w:sz w:val="24"/>
                <w:szCs w:val="24"/>
              </w:rPr>
            </w:pPr>
            <w:r w:rsidRPr="00575D9F">
              <w:rPr>
                <w:rFonts w:ascii="Arial" w:eastAsia="Arial" w:hAnsi="Arial" w:cs="Arial"/>
                <w:sz w:val="24"/>
                <w:szCs w:val="24"/>
              </w:rPr>
              <w:t>The Supplier will provide the Buyer with a complete and uncorrupted version of the Personal Data in electronic form (or such other format as reasonably required by the Authority) and erase from any computers, storage devices and storage media that are to be retained by the Supplier after the expiry of the Call Off Contract.  The Supplier will certify to the Buyer that it has completed such deletion.    </w:t>
            </w:r>
          </w:p>
          <w:p w14:paraId="65AF4A25" w14:textId="77777777" w:rsidR="00575D9F" w:rsidRPr="00575D9F" w:rsidRDefault="00575D9F" w:rsidP="00575D9F">
            <w:pPr>
              <w:rPr>
                <w:rFonts w:ascii="Arial" w:eastAsia="Arial" w:hAnsi="Arial" w:cs="Arial"/>
                <w:sz w:val="24"/>
                <w:szCs w:val="24"/>
              </w:rPr>
            </w:pPr>
            <w:r w:rsidRPr="00575D9F">
              <w:rPr>
                <w:rFonts w:ascii="Arial" w:eastAsia="Arial" w:hAnsi="Arial" w:cs="Arial"/>
                <w:sz w:val="24"/>
                <w:szCs w:val="24"/>
              </w:rPr>
              <w:t>Where Personal Data is contained within the Call off Contract documentation, this will be retained in line with the Buyer’s privacy notice found within the Invitation to Tender.   </w:t>
            </w:r>
          </w:p>
          <w:p w14:paraId="10BC60E9" w14:textId="77777777" w:rsidR="00575D9F" w:rsidRPr="00575D9F" w:rsidRDefault="00575D9F" w:rsidP="00575D9F">
            <w:pPr>
              <w:rPr>
                <w:rFonts w:ascii="Arial" w:eastAsia="Arial" w:hAnsi="Arial" w:cs="Arial"/>
                <w:sz w:val="24"/>
                <w:szCs w:val="24"/>
              </w:rPr>
            </w:pPr>
            <w:r w:rsidRPr="00575D9F">
              <w:rPr>
                <w:rFonts w:ascii="Arial" w:eastAsia="Arial" w:hAnsi="Arial" w:cs="Arial"/>
                <w:sz w:val="24"/>
                <w:szCs w:val="24"/>
              </w:rPr>
              <w:t>  </w:t>
            </w:r>
          </w:p>
          <w:p w14:paraId="49004799" w14:textId="244D5030" w:rsidR="00990C77" w:rsidRDefault="00990C77">
            <w:pPr>
              <w:rPr>
                <w:rFonts w:ascii="Arial" w:eastAsia="Arial" w:hAnsi="Arial" w:cs="Arial"/>
                <w:sz w:val="24"/>
                <w:szCs w:val="24"/>
              </w:rPr>
            </w:pPr>
          </w:p>
        </w:tc>
      </w:tr>
    </w:tbl>
    <w:p w14:paraId="4900479B" w14:textId="77777777" w:rsidR="00990C77" w:rsidRDefault="00990C77">
      <w:pPr>
        <w:rPr>
          <w:rFonts w:ascii="Arial" w:eastAsia="Arial" w:hAnsi="Arial" w:cs="Arial"/>
          <w:b/>
          <w:sz w:val="24"/>
          <w:szCs w:val="24"/>
        </w:rPr>
      </w:pPr>
    </w:p>
    <w:p w14:paraId="4900479C" w14:textId="77777777" w:rsidR="00990C77" w:rsidRDefault="00825F50">
      <w:pPr>
        <w:rPr>
          <w:rFonts w:ascii="Arial" w:eastAsia="Arial" w:hAnsi="Arial" w:cs="Arial"/>
          <w:b/>
          <w:sz w:val="24"/>
          <w:szCs w:val="24"/>
        </w:rPr>
      </w:pPr>
      <w:r>
        <w:br w:type="page"/>
      </w:r>
    </w:p>
    <w:p w14:paraId="4900479D" w14:textId="77777777" w:rsidR="00990C77" w:rsidRDefault="00825F50">
      <w:pPr>
        <w:rPr>
          <w:rFonts w:ascii="Arial" w:eastAsia="Arial" w:hAnsi="Arial" w:cs="Arial"/>
          <w:sz w:val="24"/>
          <w:szCs w:val="24"/>
        </w:rPr>
      </w:pPr>
      <w:r>
        <w:rPr>
          <w:rFonts w:ascii="Arial" w:eastAsia="Arial" w:hAnsi="Arial" w:cs="Arial"/>
          <w:b/>
          <w:sz w:val="24"/>
          <w:szCs w:val="24"/>
        </w:rPr>
        <w:lastRenderedPageBreak/>
        <w:t>Annex 2 - Joint Controller Agreement</w:t>
      </w:r>
    </w:p>
    <w:p w14:paraId="4900479E" w14:textId="77777777" w:rsidR="00990C77" w:rsidRDefault="00825F50">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4900479F" w14:textId="77777777" w:rsidR="00990C77" w:rsidRDefault="00825F50">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490047A0" w14:textId="60363AFF" w:rsidR="00990C77" w:rsidRDefault="00825F50">
      <w:pPr>
        <w:keepNext/>
        <w:rPr>
          <w:rFonts w:ascii="Arial" w:eastAsia="Arial" w:hAnsi="Arial" w:cs="Arial"/>
          <w:sz w:val="24"/>
          <w:szCs w:val="24"/>
        </w:rPr>
      </w:pPr>
      <w:r w:rsidRPr="4AF76C6A">
        <w:rPr>
          <w:rFonts w:ascii="Arial" w:eastAsia="Arial" w:hAnsi="Arial" w:cs="Arial"/>
          <w:sz w:val="24"/>
          <w:szCs w:val="24"/>
          <w:highlight w:val="white"/>
        </w:rPr>
        <w:t xml:space="preserve">1.2 The Parties agree that the </w:t>
      </w:r>
      <w:r w:rsidRPr="4AF76C6A">
        <w:rPr>
          <w:rFonts w:ascii="Arial" w:eastAsia="Arial" w:hAnsi="Arial" w:cs="Arial"/>
          <w:sz w:val="24"/>
          <w:szCs w:val="24"/>
        </w:rPr>
        <w:t xml:space="preserve">Supplier/Relevant Authority: </w:t>
      </w:r>
    </w:p>
    <w:p w14:paraId="490047A1"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w:t>
      </w:r>
      <w:proofErr w:type="gramStart"/>
      <w:r>
        <w:rPr>
          <w:rFonts w:ascii="Arial" w:eastAsia="Arial" w:hAnsi="Arial" w:cs="Arial"/>
          <w:sz w:val="24"/>
          <w:szCs w:val="24"/>
          <w:highlight w:val="white"/>
        </w:rPr>
        <w:t>GDPR;</w:t>
      </w:r>
      <w:proofErr w:type="gramEnd"/>
    </w:p>
    <w:p w14:paraId="490047A2"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shall direct Data Subjects to its Data Protection Officer or suitable alternative in connection with the exercise of their rights as Data Subjects and for any enquiries concerning their Personal Data or </w:t>
      </w:r>
      <w:proofErr w:type="gramStart"/>
      <w:r>
        <w:rPr>
          <w:rFonts w:ascii="Arial" w:eastAsia="Arial" w:hAnsi="Arial" w:cs="Arial"/>
          <w:sz w:val="24"/>
          <w:szCs w:val="24"/>
          <w:highlight w:val="white"/>
        </w:rPr>
        <w:t>privacy;</w:t>
      </w:r>
      <w:proofErr w:type="gramEnd"/>
    </w:p>
    <w:p w14:paraId="490047A3"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is solely responsible for the Parties’ compliance with all duties to provide information to Data Subjects under Articles 13 and 14 of the UK </w:t>
      </w:r>
      <w:proofErr w:type="gramStart"/>
      <w:r>
        <w:rPr>
          <w:rFonts w:ascii="Arial" w:eastAsia="Arial" w:hAnsi="Arial" w:cs="Arial"/>
          <w:sz w:val="24"/>
          <w:szCs w:val="24"/>
        </w:rPr>
        <w:t>GDPR;</w:t>
      </w:r>
      <w:proofErr w:type="gramEnd"/>
    </w:p>
    <w:p w14:paraId="490047A4"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490047A5" w14:textId="77777777" w:rsidR="00990C77" w:rsidRDefault="00825F50">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w:t>
      </w:r>
      <w:proofErr w:type="gramStart"/>
      <w:r>
        <w:rPr>
          <w:rFonts w:ascii="Arial" w:eastAsia="Arial" w:hAnsi="Arial" w:cs="Arial"/>
          <w:sz w:val="24"/>
          <w:szCs w:val="24"/>
        </w:rPr>
        <w:t>all of</w:t>
      </w:r>
      <w:proofErr w:type="gramEnd"/>
      <w:r>
        <w:rPr>
          <w:rFonts w:ascii="Arial" w:eastAsia="Arial" w:hAnsi="Arial" w:cs="Arial"/>
          <w:sz w:val="24"/>
          <w:szCs w:val="24"/>
        </w:rPr>
        <w:t xml:space="preserve"> its public facing services and marketing).</w:t>
      </w:r>
    </w:p>
    <w:p w14:paraId="490047A6" w14:textId="4F56945A" w:rsidR="00990C77" w:rsidRDefault="00825F50">
      <w:pPr>
        <w:rPr>
          <w:rFonts w:ascii="Arial" w:eastAsia="Arial" w:hAnsi="Arial" w:cs="Arial"/>
          <w:sz w:val="24"/>
          <w:szCs w:val="24"/>
        </w:rPr>
      </w:pPr>
      <w:r w:rsidRPr="4AF76C6A">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422F9448" w14:textId="31EC8BA9" w:rsidR="4AF76C6A" w:rsidRDefault="4AF76C6A" w:rsidP="4AF76C6A">
      <w:pPr>
        <w:rPr>
          <w:rFonts w:ascii="Arial" w:eastAsia="Arial" w:hAnsi="Arial" w:cs="Arial"/>
          <w:sz w:val="24"/>
          <w:szCs w:val="24"/>
        </w:rPr>
      </w:pPr>
    </w:p>
    <w:p w14:paraId="490047A7" w14:textId="77777777" w:rsidR="00990C77" w:rsidRDefault="00825F50">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490047A8" w14:textId="77777777" w:rsidR="00990C77" w:rsidRDefault="00825F50">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490047A9" w14:textId="32E6A30A" w:rsidR="00990C77" w:rsidRDefault="00825F50" w:rsidP="4AF76C6A">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sidRPr="4AF76C6A">
        <w:rPr>
          <w:rFonts w:ascii="Arial" w:eastAsia="Arial" w:hAnsi="Arial" w:cs="Arial"/>
          <w:sz w:val="24"/>
          <w:szCs w:val="24"/>
        </w:rPr>
        <w:t xml:space="preserve">report to the other Party every </w:t>
      </w:r>
      <w:r w:rsidR="5046DD2A" w:rsidRPr="4AF76C6A">
        <w:rPr>
          <w:rFonts w:ascii="Arial" w:eastAsia="Arial" w:hAnsi="Arial" w:cs="Arial"/>
          <w:sz w:val="24"/>
          <w:szCs w:val="24"/>
        </w:rPr>
        <w:t>12</w:t>
      </w:r>
      <w:r w:rsidRPr="4AF76C6A">
        <w:rPr>
          <w:rFonts w:ascii="Arial" w:eastAsia="Arial" w:hAnsi="Arial" w:cs="Arial"/>
          <w:sz w:val="24"/>
          <w:szCs w:val="24"/>
        </w:rPr>
        <w:t xml:space="preserve"> months on:</w:t>
      </w:r>
    </w:p>
    <w:p w14:paraId="490047AA" w14:textId="77777777" w:rsidR="00990C77" w:rsidRDefault="00825F5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roofErr w:type="gramStart"/>
      <w:r>
        <w:rPr>
          <w:rFonts w:ascii="Arial" w:eastAsia="Arial" w:hAnsi="Arial" w:cs="Arial"/>
          <w:sz w:val="24"/>
          <w:szCs w:val="24"/>
        </w:rPr>
        <w:t>);</w:t>
      </w:r>
      <w:proofErr w:type="gramEnd"/>
    </w:p>
    <w:p w14:paraId="490047AB" w14:textId="77777777" w:rsidR="00990C77" w:rsidRDefault="00825F5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490047AC" w14:textId="77777777" w:rsidR="00990C77" w:rsidRDefault="00825F5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any other requests, complaints or communications from Data Subjects (or third parties on their behalf) relating to the other Party’s obligations under applicable Data Protection </w:t>
      </w:r>
      <w:proofErr w:type="gramStart"/>
      <w:r>
        <w:rPr>
          <w:rFonts w:ascii="Arial" w:eastAsia="Arial" w:hAnsi="Arial" w:cs="Arial"/>
          <w:sz w:val="24"/>
          <w:szCs w:val="24"/>
        </w:rPr>
        <w:t>Legislation;</w:t>
      </w:r>
      <w:proofErr w:type="gramEnd"/>
    </w:p>
    <w:p w14:paraId="490047AD" w14:textId="77777777" w:rsidR="00990C77" w:rsidRDefault="00825F5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490047AE" w14:textId="77777777" w:rsidR="00990C77" w:rsidRDefault="00825F5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490047AF" w14:textId="77777777" w:rsidR="00990C77" w:rsidRDefault="00825F50">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w:t>
      </w:r>
      <w:proofErr w:type="gramStart"/>
      <w:r>
        <w:rPr>
          <w:rFonts w:ascii="Arial" w:eastAsia="Arial" w:hAnsi="Arial" w:cs="Arial"/>
          <w:sz w:val="24"/>
          <w:szCs w:val="24"/>
        </w:rPr>
        <w:t>period;</w:t>
      </w:r>
      <w:proofErr w:type="gramEnd"/>
      <w:r>
        <w:rPr>
          <w:rFonts w:ascii="Arial" w:eastAsia="Arial" w:hAnsi="Arial" w:cs="Arial"/>
          <w:sz w:val="24"/>
          <w:szCs w:val="24"/>
        </w:rPr>
        <w:t xml:space="preserve"> </w:t>
      </w:r>
    </w:p>
    <w:p w14:paraId="490047B0" w14:textId="77777777" w:rsidR="00990C77" w:rsidRDefault="00825F5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to (v</w:t>
      </w:r>
      <w:proofErr w:type="gramStart"/>
      <w:r>
        <w:rPr>
          <w:rFonts w:ascii="Arial" w:eastAsia="Arial" w:hAnsi="Arial" w:cs="Arial"/>
          <w:sz w:val="24"/>
          <w:szCs w:val="24"/>
        </w:rPr>
        <w:t>);</w:t>
      </w:r>
      <w:proofErr w:type="gramEnd"/>
      <w:r>
        <w:rPr>
          <w:rFonts w:ascii="Arial" w:eastAsia="Arial" w:hAnsi="Arial" w:cs="Arial"/>
          <w:sz w:val="24"/>
          <w:szCs w:val="24"/>
        </w:rPr>
        <w:t xml:space="preserve"> </w:t>
      </w:r>
    </w:p>
    <w:p w14:paraId="490047B1" w14:textId="77777777" w:rsidR="00990C77" w:rsidRDefault="00825F5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Pr>
          <w:rFonts w:ascii="Arial" w:eastAsia="Arial" w:hAnsi="Arial" w:cs="Arial"/>
          <w:sz w:val="24"/>
          <w:szCs w:val="24"/>
        </w:rPr>
        <w:t>Legislation;</w:t>
      </w:r>
      <w:proofErr w:type="gramEnd"/>
    </w:p>
    <w:p w14:paraId="490047B2" w14:textId="77777777" w:rsidR="00990C77" w:rsidRDefault="00825F5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rPr>
          <w:rFonts w:ascii="Arial" w:eastAsia="Arial" w:hAnsi="Arial" w:cs="Arial"/>
          <w:sz w:val="24"/>
          <w:szCs w:val="24"/>
        </w:rPr>
        <w:t>Annex;</w:t>
      </w:r>
      <w:proofErr w:type="gramEnd"/>
    </w:p>
    <w:p w14:paraId="490047B3" w14:textId="77777777" w:rsidR="00990C77" w:rsidRDefault="00825F5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request from the Data Subject only the minimum information necessary to provide the Deliverables and treat such extracted information as Confidential </w:t>
      </w:r>
      <w:proofErr w:type="gramStart"/>
      <w:r>
        <w:rPr>
          <w:rFonts w:ascii="Arial" w:eastAsia="Arial" w:hAnsi="Arial" w:cs="Arial"/>
          <w:sz w:val="24"/>
          <w:szCs w:val="24"/>
        </w:rPr>
        <w:t>Information;</w:t>
      </w:r>
      <w:proofErr w:type="gramEnd"/>
    </w:p>
    <w:p w14:paraId="490047B4" w14:textId="77777777" w:rsidR="00990C77" w:rsidRDefault="00825F5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ensure that at all times</w:t>
      </w:r>
      <w:proofErr w:type="gramEnd"/>
      <w:r>
        <w:rPr>
          <w:rFonts w:ascii="Arial" w:eastAsia="Arial" w:hAnsi="Arial" w:cs="Arial"/>
          <w:sz w:val="24"/>
          <w:szCs w:val="24"/>
        </w:rPr>
        <w:t xml:space="preserve">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Pr>
          <w:rFonts w:ascii="Arial" w:eastAsia="Arial" w:hAnsi="Arial" w:cs="Arial"/>
          <w:sz w:val="24"/>
          <w:szCs w:val="24"/>
        </w:rPr>
        <w:t>Data;</w:t>
      </w:r>
      <w:proofErr w:type="gramEnd"/>
    </w:p>
    <w:p w14:paraId="490047B5" w14:textId="77777777" w:rsidR="00990C77" w:rsidRDefault="00825F5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490047B6" w14:textId="77777777" w:rsidR="00990C77" w:rsidRDefault="00825F5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w:t>
      </w:r>
      <w:proofErr w:type="gramStart"/>
      <w:r>
        <w:rPr>
          <w:rFonts w:ascii="Arial" w:eastAsia="Arial" w:hAnsi="Arial" w:cs="Arial"/>
          <w:sz w:val="24"/>
          <w:szCs w:val="24"/>
        </w:rPr>
        <w:t>Information;</w:t>
      </w:r>
      <w:proofErr w:type="gramEnd"/>
      <w:r>
        <w:rPr>
          <w:rFonts w:ascii="Arial" w:eastAsia="Arial" w:hAnsi="Arial" w:cs="Arial"/>
          <w:sz w:val="24"/>
          <w:szCs w:val="24"/>
        </w:rPr>
        <w:t xml:space="preserve"> </w:t>
      </w:r>
    </w:p>
    <w:p w14:paraId="490047B7" w14:textId="77777777" w:rsidR="00990C77" w:rsidRDefault="00825F5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informed of the confidential nature of the Personal Data, are subject to appropriate obligations of confidentiality and do not publish, disclose or divulge any of the Personal Data to any third party where </w:t>
      </w:r>
      <w:proofErr w:type="gramStart"/>
      <w:r>
        <w:rPr>
          <w:rFonts w:ascii="Arial" w:eastAsia="Arial" w:hAnsi="Arial" w:cs="Arial"/>
          <w:sz w:val="24"/>
          <w:szCs w:val="24"/>
        </w:rPr>
        <w:t>the that</w:t>
      </w:r>
      <w:proofErr w:type="gramEnd"/>
      <w:r>
        <w:rPr>
          <w:rFonts w:ascii="Arial" w:eastAsia="Arial" w:hAnsi="Arial" w:cs="Arial"/>
          <w:sz w:val="24"/>
          <w:szCs w:val="24"/>
        </w:rPr>
        <w:t xml:space="preserve"> Party would not be permitted to do so; and</w:t>
      </w:r>
    </w:p>
    <w:p w14:paraId="490047B8" w14:textId="77777777" w:rsidR="00990C77" w:rsidRDefault="00825F5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as required by the applicable Data Protection </w:t>
      </w:r>
      <w:proofErr w:type="gramStart"/>
      <w:r>
        <w:rPr>
          <w:rFonts w:ascii="Arial" w:eastAsia="Arial" w:hAnsi="Arial" w:cs="Arial"/>
          <w:sz w:val="24"/>
          <w:szCs w:val="24"/>
        </w:rPr>
        <w:t>Legislation;</w:t>
      </w:r>
      <w:proofErr w:type="gramEnd"/>
    </w:p>
    <w:p w14:paraId="490047B9" w14:textId="77777777" w:rsidR="00990C77" w:rsidRDefault="00825F5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490047BA" w14:textId="77777777" w:rsidR="00990C77" w:rsidRDefault="00825F5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nature of the data to be </w:t>
      </w:r>
      <w:proofErr w:type="gramStart"/>
      <w:r>
        <w:rPr>
          <w:rFonts w:ascii="Arial" w:eastAsia="Arial" w:hAnsi="Arial" w:cs="Arial"/>
          <w:sz w:val="24"/>
          <w:szCs w:val="24"/>
        </w:rPr>
        <w:t>protected;</w:t>
      </w:r>
      <w:proofErr w:type="gramEnd"/>
    </w:p>
    <w:p w14:paraId="490047BB" w14:textId="77777777" w:rsidR="00990C77" w:rsidRDefault="00825F5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harm that might result from a Personal Data </w:t>
      </w:r>
      <w:proofErr w:type="gramStart"/>
      <w:r>
        <w:rPr>
          <w:rFonts w:ascii="Arial" w:eastAsia="Arial" w:hAnsi="Arial" w:cs="Arial"/>
          <w:sz w:val="24"/>
          <w:szCs w:val="24"/>
        </w:rPr>
        <w:t>Breach;</w:t>
      </w:r>
      <w:proofErr w:type="gramEnd"/>
    </w:p>
    <w:p w14:paraId="490047BC" w14:textId="77777777" w:rsidR="00990C77" w:rsidRDefault="00825F5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490047BD" w14:textId="77777777" w:rsidR="00990C77" w:rsidRDefault="00825F5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w:t>
      </w:r>
      <w:proofErr w:type="gramStart"/>
      <w:r>
        <w:rPr>
          <w:rFonts w:ascii="Arial" w:eastAsia="Arial" w:hAnsi="Arial" w:cs="Arial"/>
          <w:sz w:val="24"/>
          <w:szCs w:val="24"/>
        </w:rPr>
        <w:t>measures;</w:t>
      </w:r>
      <w:proofErr w:type="gramEnd"/>
    </w:p>
    <w:p w14:paraId="490047BE" w14:textId="77777777" w:rsidR="00990C77" w:rsidRDefault="00825F5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90047BF" w14:textId="77777777" w:rsidR="00990C77" w:rsidRDefault="00825F5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490047C0" w14:textId="77777777" w:rsidR="00990C77" w:rsidRDefault="00825F50">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90047C1" w14:textId="77777777" w:rsidR="00990C77" w:rsidRDefault="00825F50">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490047C2" w14:textId="77777777" w:rsidR="00990C77" w:rsidRDefault="00825F50">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90047C3" w14:textId="77777777" w:rsidR="00990C77" w:rsidRDefault="00825F5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14:paraId="490047C4" w14:textId="77777777" w:rsidR="00990C77" w:rsidRDefault="00825F5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490047C5" w14:textId="77777777" w:rsidR="00990C77" w:rsidRDefault="00825F5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co-operation with the other Party and the Information Commissioner investigating the Personal Data Breach and its cause, containing and recovering the compromised Personal Data and compliance with the applicable </w:t>
      </w:r>
      <w:proofErr w:type="gramStart"/>
      <w:r>
        <w:rPr>
          <w:rFonts w:ascii="Arial" w:eastAsia="Arial" w:hAnsi="Arial" w:cs="Arial"/>
          <w:sz w:val="24"/>
          <w:szCs w:val="24"/>
        </w:rPr>
        <w:t>guidance;</w:t>
      </w:r>
      <w:proofErr w:type="gramEnd"/>
    </w:p>
    <w:p w14:paraId="490047C6" w14:textId="77777777" w:rsidR="00990C77" w:rsidRDefault="00825F5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co-operation with the other Party including taking such reasonable steps as are directed by the other Party to assist in the investigation, mitigation and remediation of a Personal Data </w:t>
      </w:r>
      <w:proofErr w:type="gramStart"/>
      <w:r>
        <w:rPr>
          <w:rFonts w:ascii="Arial" w:eastAsia="Arial" w:hAnsi="Arial" w:cs="Arial"/>
          <w:sz w:val="24"/>
          <w:szCs w:val="24"/>
        </w:rPr>
        <w:t>Breach;</w:t>
      </w:r>
      <w:proofErr w:type="gramEnd"/>
    </w:p>
    <w:p w14:paraId="490047C7" w14:textId="77777777" w:rsidR="00990C77" w:rsidRDefault="00825F5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490047C8" w14:textId="77777777" w:rsidR="00990C77" w:rsidRDefault="00825F5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90047C9" w14:textId="77777777" w:rsidR="00990C77" w:rsidRDefault="00825F50">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90047CA" w14:textId="77777777" w:rsidR="00990C77" w:rsidRDefault="00825F5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w:t>
      </w:r>
      <w:proofErr w:type="gramStart"/>
      <w:r>
        <w:rPr>
          <w:rFonts w:ascii="Arial" w:eastAsia="Arial" w:hAnsi="Arial" w:cs="Arial"/>
          <w:sz w:val="24"/>
          <w:szCs w:val="24"/>
        </w:rPr>
        <w:t>Breach;</w:t>
      </w:r>
      <w:proofErr w:type="gramEnd"/>
      <w:r>
        <w:rPr>
          <w:rFonts w:ascii="Arial" w:eastAsia="Arial" w:hAnsi="Arial" w:cs="Arial"/>
          <w:sz w:val="24"/>
          <w:szCs w:val="24"/>
        </w:rPr>
        <w:t xml:space="preserve"> </w:t>
      </w:r>
    </w:p>
    <w:p w14:paraId="490047CB" w14:textId="77777777" w:rsidR="00990C77" w:rsidRDefault="00825F5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Personal Data </w:t>
      </w:r>
      <w:proofErr w:type="gramStart"/>
      <w:r>
        <w:rPr>
          <w:rFonts w:ascii="Arial" w:eastAsia="Arial" w:hAnsi="Arial" w:cs="Arial"/>
          <w:sz w:val="24"/>
          <w:szCs w:val="24"/>
        </w:rPr>
        <w:t>affected;</w:t>
      </w:r>
      <w:proofErr w:type="gramEnd"/>
    </w:p>
    <w:p w14:paraId="490047CC" w14:textId="77777777" w:rsidR="00990C77" w:rsidRDefault="00825F5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categories and number of Data Subjects </w:t>
      </w:r>
      <w:proofErr w:type="gramStart"/>
      <w:r>
        <w:rPr>
          <w:rFonts w:ascii="Arial" w:eastAsia="Arial" w:hAnsi="Arial" w:cs="Arial"/>
          <w:sz w:val="24"/>
          <w:szCs w:val="24"/>
        </w:rPr>
        <w:t>concerned;</w:t>
      </w:r>
      <w:proofErr w:type="gramEnd"/>
    </w:p>
    <w:p w14:paraId="490047CD" w14:textId="77777777" w:rsidR="00990C77" w:rsidRDefault="00825F5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name and contact details of the Supplier’s Data Protection Officer or other relevant contact from whom more information may be </w:t>
      </w:r>
      <w:proofErr w:type="gramStart"/>
      <w:r>
        <w:rPr>
          <w:rFonts w:ascii="Arial" w:eastAsia="Arial" w:hAnsi="Arial" w:cs="Arial"/>
          <w:sz w:val="24"/>
          <w:szCs w:val="24"/>
        </w:rPr>
        <w:t>obtained;</w:t>
      </w:r>
      <w:proofErr w:type="gramEnd"/>
    </w:p>
    <w:p w14:paraId="490047CE" w14:textId="77777777" w:rsidR="00990C77" w:rsidRDefault="00825F5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490047CF" w14:textId="77777777" w:rsidR="00990C77" w:rsidRDefault="00825F5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490047D0" w14:textId="77777777" w:rsidR="00990C77" w:rsidRDefault="00825F50">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490047D1" w14:textId="77777777" w:rsidR="00990C77" w:rsidRDefault="00825F50">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490047D2" w14:textId="77777777" w:rsidR="00990C77" w:rsidRDefault="00825F50">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490047D3" w14:textId="77777777" w:rsidR="00990C77" w:rsidRDefault="00825F50">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490047D4" w14:textId="77777777" w:rsidR="00990C77" w:rsidRDefault="00990C7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490047D5" w14:textId="77777777" w:rsidR="00990C77" w:rsidRDefault="00825F50">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490047D6" w14:textId="77777777" w:rsidR="00990C77" w:rsidRDefault="00825F50">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490047D7" w14:textId="77777777" w:rsidR="00990C77" w:rsidRDefault="00825F50">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490047D8" w14:textId="77777777" w:rsidR="00990C77" w:rsidRDefault="00825F50">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490047D9" w14:textId="77777777" w:rsidR="00990C77" w:rsidRDefault="00990C77">
      <w:pPr>
        <w:pBdr>
          <w:top w:val="nil"/>
          <w:left w:val="nil"/>
          <w:bottom w:val="nil"/>
          <w:right w:val="nil"/>
          <w:between w:val="nil"/>
        </w:pBdr>
        <w:spacing w:after="80"/>
        <w:ind w:left="11"/>
        <w:rPr>
          <w:rFonts w:ascii="Arial" w:eastAsia="Arial" w:hAnsi="Arial" w:cs="Arial"/>
          <w:sz w:val="24"/>
          <w:szCs w:val="24"/>
        </w:rPr>
      </w:pPr>
    </w:p>
    <w:p w14:paraId="490047DA" w14:textId="77777777" w:rsidR="00990C77" w:rsidRDefault="00825F50">
      <w:pPr>
        <w:numPr>
          <w:ilvl w:val="2"/>
          <w:numId w:val="5"/>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490047DB" w14:textId="77777777" w:rsidR="00990C77" w:rsidRDefault="00990C77">
      <w:pPr>
        <w:keepNext/>
        <w:rPr>
          <w:rFonts w:ascii="Arial" w:eastAsia="Arial" w:hAnsi="Arial" w:cs="Arial"/>
          <w:sz w:val="24"/>
          <w:szCs w:val="24"/>
        </w:rPr>
      </w:pPr>
    </w:p>
    <w:p w14:paraId="490047DC" w14:textId="77777777" w:rsidR="00990C77" w:rsidRDefault="00825F50">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490047DD" w14:textId="77777777" w:rsidR="00990C77" w:rsidRDefault="00825F50">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490047DE" w14:textId="0524F6BC" w:rsidR="00990C77" w:rsidRDefault="00825F50" w:rsidP="624B97D0">
      <w:pPr>
        <w:numPr>
          <w:ilvl w:val="2"/>
          <w:numId w:val="12"/>
        </w:numPr>
        <w:pBdr>
          <w:top w:val="nil"/>
          <w:left w:val="nil"/>
          <w:bottom w:val="nil"/>
          <w:right w:val="nil"/>
          <w:between w:val="nil"/>
        </w:pBdr>
        <w:spacing w:after="240" w:line="240" w:lineRule="auto"/>
        <w:jc w:val="both"/>
        <w:rPr>
          <w:rFonts w:ascii="Arial" w:eastAsia="Arial" w:hAnsi="Arial" w:cs="Arial"/>
          <w:b/>
          <w:bCs/>
          <w:color w:val="000000"/>
          <w:sz w:val="24"/>
          <w:szCs w:val="24"/>
        </w:rPr>
      </w:pPr>
      <w:r w:rsidRPr="624B97D0">
        <w:rPr>
          <w:rFonts w:ascii="Arial" w:eastAsia="Arial" w:hAnsi="Arial" w:cs="Arial"/>
          <w:b/>
          <w:bCs/>
          <w:color w:val="000000" w:themeColor="text1"/>
          <w:sz w:val="24"/>
          <w:szCs w:val="24"/>
        </w:rPr>
        <w:t>Liabilities for Data Protection Breach</w:t>
      </w:r>
    </w:p>
    <w:p w14:paraId="490047E0" w14:textId="77777777" w:rsidR="00990C77" w:rsidRDefault="00825F50">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490047E1" w14:textId="77777777" w:rsidR="00990C77" w:rsidRDefault="00825F50">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w:t>
      </w:r>
      <w:proofErr w:type="gramStart"/>
      <w:r>
        <w:rPr>
          <w:rFonts w:ascii="Arial" w:eastAsia="Arial" w:hAnsi="Arial" w:cs="Arial"/>
          <w:sz w:val="24"/>
          <w:szCs w:val="24"/>
        </w:rPr>
        <w:t>cost</w:t>
      </w:r>
      <w:proofErr w:type="gramEnd"/>
      <w:r>
        <w:rPr>
          <w:rFonts w:ascii="Arial" w:eastAsia="Arial" w:hAnsi="Arial" w:cs="Arial"/>
          <w:sz w:val="24"/>
          <w:szCs w:val="24"/>
        </w:rPr>
        <w:t xml:space="preserve">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w:t>
      </w:r>
      <w:proofErr w:type="gramStart"/>
      <w:r>
        <w:rPr>
          <w:rFonts w:ascii="Arial" w:eastAsia="Arial" w:hAnsi="Arial" w:cs="Arial"/>
          <w:sz w:val="24"/>
          <w:szCs w:val="24"/>
        </w:rPr>
        <w:t>Breach;</w:t>
      </w:r>
      <w:proofErr w:type="gramEnd"/>
      <w:r>
        <w:rPr>
          <w:rFonts w:ascii="Arial" w:eastAsia="Arial" w:hAnsi="Arial" w:cs="Arial"/>
          <w:sz w:val="24"/>
          <w:szCs w:val="24"/>
        </w:rPr>
        <w:t xml:space="preserve"> </w:t>
      </w:r>
    </w:p>
    <w:p w14:paraId="490047E2" w14:textId="77777777" w:rsidR="00990C77" w:rsidRDefault="00825F50">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90047E3" w14:textId="77777777" w:rsidR="00990C77" w:rsidRDefault="00825F50">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the Parties do not agree such apportionment then such Dispute shall be referred to the Dispute Resolution Procedure set out in Clause 34 of the Core Terms (Resolving disputes). </w:t>
      </w:r>
    </w:p>
    <w:p w14:paraId="490047E4" w14:textId="77777777" w:rsidR="00990C77" w:rsidRDefault="00825F50">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90047E5" w14:textId="77777777" w:rsidR="00990C77" w:rsidRDefault="00825F50">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respect of any losses, cost claims or expenses incurred by either Party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a Personal Data Breach (the “Claim Losses”):</w:t>
      </w:r>
    </w:p>
    <w:p w14:paraId="490047E6" w14:textId="77777777" w:rsidR="00990C77" w:rsidRDefault="00825F50">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the Relevant Authority is responsible for the relevant Personal Data Breach, then the Relevant Authority shall be responsible for the Claim </w:t>
      </w:r>
      <w:proofErr w:type="gramStart"/>
      <w:r>
        <w:rPr>
          <w:rFonts w:ascii="Arial" w:eastAsia="Arial" w:hAnsi="Arial" w:cs="Arial"/>
          <w:sz w:val="24"/>
          <w:szCs w:val="24"/>
        </w:rPr>
        <w:t>Losses;</w:t>
      </w:r>
      <w:proofErr w:type="gramEnd"/>
    </w:p>
    <w:p w14:paraId="490047E7" w14:textId="77777777" w:rsidR="00990C77" w:rsidRDefault="00825F50">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490047E8" w14:textId="77777777" w:rsidR="00990C77" w:rsidRDefault="00825F50">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490047E9" w14:textId="77777777" w:rsidR="00990C77" w:rsidRDefault="00990C7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490047EA" w14:textId="77777777" w:rsidR="00990C77" w:rsidRDefault="00825F50">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490047EB" w14:textId="77777777" w:rsidR="00990C77" w:rsidRDefault="00825F50">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490047EC" w14:textId="77777777" w:rsidR="00990C77" w:rsidRDefault="00825F50">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490047ED" w14:textId="77777777" w:rsidR="00990C77" w:rsidRDefault="00825F50">
      <w:pPr>
        <w:numPr>
          <w:ilvl w:val="2"/>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490047EE" w14:textId="77777777" w:rsidR="00990C77" w:rsidRDefault="00825F50">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490047EF" w14:textId="77777777" w:rsidR="00990C77" w:rsidRDefault="00825F5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w:t>
      </w:r>
      <w:proofErr w:type="gramStart"/>
      <w:r>
        <w:rPr>
          <w:rFonts w:ascii="Arial" w:eastAsia="Arial" w:hAnsi="Arial" w:cs="Arial"/>
          <w:sz w:val="24"/>
          <w:szCs w:val="24"/>
        </w:rPr>
        <w:t>is capable of providing</w:t>
      </w:r>
      <w:proofErr w:type="gramEnd"/>
      <w:r>
        <w:rPr>
          <w:rFonts w:ascii="Arial" w:eastAsia="Arial" w:hAnsi="Arial" w:cs="Arial"/>
          <w:sz w:val="24"/>
          <w:szCs w:val="24"/>
        </w:rPr>
        <w:t xml:space="preserve">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w:t>
      </w:r>
      <w:proofErr w:type="gramStart"/>
      <w:r>
        <w:rPr>
          <w:rFonts w:ascii="Arial" w:eastAsia="Arial" w:hAnsi="Arial" w:cs="Arial"/>
          <w:sz w:val="24"/>
          <w:szCs w:val="24"/>
        </w:rPr>
        <w:t>the  other</w:t>
      </w:r>
      <w:proofErr w:type="gramEnd"/>
      <w:r>
        <w:rPr>
          <w:rFonts w:ascii="Arial" w:eastAsia="Arial" w:hAnsi="Arial" w:cs="Arial"/>
          <w:sz w:val="24"/>
          <w:szCs w:val="24"/>
        </w:rPr>
        <w:t xml:space="preserve"> Party where reasonably requested; and</w:t>
      </w:r>
    </w:p>
    <w:p w14:paraId="490047F0" w14:textId="77777777" w:rsidR="00990C77" w:rsidRDefault="00825F5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490047F1" w14:textId="77777777" w:rsidR="00990C77" w:rsidRDefault="00990C77">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490047F2" w14:textId="77777777" w:rsidR="00990C77" w:rsidRDefault="00825F50">
      <w:pPr>
        <w:numPr>
          <w:ilvl w:val="2"/>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490047F3" w14:textId="77777777" w:rsidR="00990C77" w:rsidRDefault="00825F50">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490047F4" w14:textId="77777777" w:rsidR="00990C77" w:rsidRDefault="00990C77">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490047F5" w14:textId="77777777" w:rsidR="00990C77" w:rsidRDefault="00990C77">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5" w:name="bookmark=id.1ksv4uv" w:colFirst="0" w:colLast="0"/>
      <w:bookmarkStart w:id="16" w:name="_heading=h.44sinio" w:colFirst="0" w:colLast="0"/>
      <w:bookmarkEnd w:id="15"/>
      <w:bookmarkEnd w:id="16"/>
    </w:p>
    <w:sectPr w:rsidR="00990C7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C661" w14:textId="77777777" w:rsidR="008623D5" w:rsidRDefault="008623D5">
      <w:pPr>
        <w:spacing w:after="0" w:line="240" w:lineRule="auto"/>
      </w:pPr>
      <w:r>
        <w:separator/>
      </w:r>
    </w:p>
  </w:endnote>
  <w:endnote w:type="continuationSeparator" w:id="0">
    <w:p w14:paraId="21F2DE79" w14:textId="77777777" w:rsidR="008623D5" w:rsidRDefault="00862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AB37" w14:textId="2CFFEB9C" w:rsidR="00B62EDF" w:rsidRDefault="00B62EDF">
    <w:pPr>
      <w:pStyle w:val="Footer"/>
    </w:pPr>
    <w:r>
      <w:rPr>
        <w:noProof/>
      </w:rPr>
      <mc:AlternateContent>
        <mc:Choice Requires="wps">
          <w:drawing>
            <wp:anchor distT="0" distB="0" distL="0" distR="0" simplePos="0" relativeHeight="251663360" behindDoc="0" locked="0" layoutInCell="1" allowOverlap="1" wp14:anchorId="70FE9131" wp14:editId="0FB8959C">
              <wp:simplePos x="635" y="635"/>
              <wp:positionH relativeFrom="page">
                <wp:align>center</wp:align>
              </wp:positionH>
              <wp:positionV relativeFrom="page">
                <wp:align>bottom</wp:align>
              </wp:positionV>
              <wp:extent cx="459740" cy="368935"/>
              <wp:effectExtent l="0" t="0" r="16510" b="0"/>
              <wp:wrapNone/>
              <wp:docPr id="10508445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FF9AC99" w14:textId="185F3F74" w:rsidR="00B62EDF" w:rsidRPr="00B62EDF" w:rsidRDefault="00B62EDF" w:rsidP="00B62EDF">
                          <w:pPr>
                            <w:spacing w:after="0"/>
                            <w:rPr>
                              <w:noProof/>
                              <w:color w:val="000000"/>
                              <w:sz w:val="20"/>
                              <w:szCs w:val="20"/>
                            </w:rPr>
                          </w:pPr>
                          <w:r w:rsidRPr="00B62EDF">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FE9131" id="_x0000_t202" coordsize="21600,21600" o:spt="202" path="m,l,21600r21600,l21600,xe">
              <v:stroke joinstyle="miter"/>
              <v:path gradientshapeok="t" o:connecttype="rect"/>
            </v:shapetype>
            <v:shape id="Text Box 5" o:spid="_x0000_s1028" type="#_x0000_t202" alt="OFFICIAL" style="position:absolute;margin-left:0;margin-top:0;width:36.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2FF9AC99" w14:textId="185F3F74" w:rsidR="00B62EDF" w:rsidRPr="00B62EDF" w:rsidRDefault="00B62EDF" w:rsidP="00B62EDF">
                    <w:pPr>
                      <w:spacing w:after="0"/>
                      <w:rPr>
                        <w:noProof/>
                        <w:color w:val="000000"/>
                        <w:sz w:val="20"/>
                        <w:szCs w:val="20"/>
                      </w:rPr>
                    </w:pPr>
                    <w:r w:rsidRPr="00B62EDF">
                      <w:rPr>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47F8" w14:textId="1C27B810" w:rsidR="00990C77" w:rsidRDefault="00B62EDF">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4384" behindDoc="0" locked="0" layoutInCell="1" allowOverlap="1" wp14:anchorId="3ACD0B37" wp14:editId="2C5E1C84">
              <wp:simplePos x="635" y="635"/>
              <wp:positionH relativeFrom="page">
                <wp:align>center</wp:align>
              </wp:positionH>
              <wp:positionV relativeFrom="page">
                <wp:align>bottom</wp:align>
              </wp:positionV>
              <wp:extent cx="459740" cy="368935"/>
              <wp:effectExtent l="0" t="0" r="16510" b="0"/>
              <wp:wrapNone/>
              <wp:docPr id="4949146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5D22833" w14:textId="4A5D27C9" w:rsidR="00B62EDF" w:rsidRPr="00B62EDF" w:rsidRDefault="00B62EDF" w:rsidP="00B62EDF">
                          <w:pPr>
                            <w:spacing w:after="0"/>
                            <w:rPr>
                              <w:noProof/>
                              <w:color w:val="000000"/>
                              <w:sz w:val="20"/>
                              <w:szCs w:val="20"/>
                            </w:rPr>
                          </w:pPr>
                          <w:r w:rsidRPr="00B62EDF">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CD0B37" id="_x0000_t202" coordsize="21600,21600" o:spt="202" path="m,l,21600r21600,l21600,xe">
              <v:stroke joinstyle="miter"/>
              <v:path gradientshapeok="t" o:connecttype="rect"/>
            </v:shapetype>
            <v:shape id="Text Box 6" o:spid="_x0000_s1029" type="#_x0000_t202" alt="OFFICIAL" style="position:absolute;margin-left:0;margin-top:0;width:36.2pt;height:29.0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textbox style="mso-fit-shape-to-text:t" inset="0,0,0,15pt">
                <w:txbxContent>
                  <w:p w14:paraId="65D22833" w14:textId="4A5D27C9" w:rsidR="00B62EDF" w:rsidRPr="00B62EDF" w:rsidRDefault="00B62EDF" w:rsidP="00B62EDF">
                    <w:pPr>
                      <w:spacing w:after="0"/>
                      <w:rPr>
                        <w:noProof/>
                        <w:color w:val="000000"/>
                        <w:sz w:val="20"/>
                        <w:szCs w:val="20"/>
                      </w:rPr>
                    </w:pPr>
                    <w:r w:rsidRPr="00B62EDF">
                      <w:rPr>
                        <w:noProof/>
                        <w:color w:val="000000"/>
                        <w:sz w:val="20"/>
                        <w:szCs w:val="20"/>
                      </w:rPr>
                      <w:t>OFFICIAL</w:t>
                    </w:r>
                  </w:p>
                </w:txbxContent>
              </v:textbox>
              <w10:wrap anchorx="page" anchory="page"/>
            </v:shape>
          </w:pict>
        </mc:Fallback>
      </mc:AlternateContent>
    </w:r>
    <w:r w:rsidR="00825F50">
      <w:rPr>
        <w:rFonts w:ascii="Arial" w:eastAsia="Arial" w:hAnsi="Arial" w:cs="Arial"/>
        <w:sz w:val="20"/>
        <w:szCs w:val="20"/>
      </w:rPr>
      <w:t xml:space="preserve">RM6126 - Research &amp; Insights DPS                                           </w:t>
    </w:r>
  </w:p>
  <w:p w14:paraId="490047F9" w14:textId="56FE9E51" w:rsidR="00990C77" w:rsidRDefault="00825F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62EDF">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490047FA" w14:textId="77777777" w:rsidR="00990C77" w:rsidRDefault="00825F50">
    <w:pPr>
      <w:spacing w:after="0"/>
    </w:pPr>
    <w:r>
      <w:rPr>
        <w:rFonts w:ascii="Arial" w:eastAsia="Arial" w:hAnsi="Arial" w:cs="Arial"/>
        <w:sz w:val="20"/>
        <w:szCs w:val="20"/>
      </w:rPr>
      <w:t>Model Version: v1.3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47FC" w14:textId="02B072FF" w:rsidR="00990C77" w:rsidRDefault="00B62EDF">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2336" behindDoc="0" locked="0" layoutInCell="1" allowOverlap="1" wp14:anchorId="463863EC" wp14:editId="2309672F">
              <wp:simplePos x="635" y="635"/>
              <wp:positionH relativeFrom="page">
                <wp:align>center</wp:align>
              </wp:positionH>
              <wp:positionV relativeFrom="page">
                <wp:align>bottom</wp:align>
              </wp:positionV>
              <wp:extent cx="459740" cy="368935"/>
              <wp:effectExtent l="0" t="0" r="16510" b="0"/>
              <wp:wrapNone/>
              <wp:docPr id="10192774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23D1B53" w14:textId="1D4E048A" w:rsidR="00B62EDF" w:rsidRPr="00B62EDF" w:rsidRDefault="00B62EDF" w:rsidP="00B62EDF">
                          <w:pPr>
                            <w:spacing w:after="0"/>
                            <w:rPr>
                              <w:noProof/>
                              <w:color w:val="000000"/>
                              <w:sz w:val="20"/>
                              <w:szCs w:val="20"/>
                            </w:rPr>
                          </w:pPr>
                          <w:r w:rsidRPr="00B62EDF">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3863EC" id="_x0000_t202" coordsize="21600,21600" o:spt="202" path="m,l,21600r21600,l21600,xe">
              <v:stroke joinstyle="miter"/>
              <v:path gradientshapeok="t" o:connecttype="rect"/>
            </v:shapetype>
            <v:shape id="Text Box 4" o:spid="_x0000_s1031" type="#_x0000_t202" alt="OFFICIAL" style="position:absolute;margin-left:0;margin-top:0;width:36.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NBWuA0NAgAAHAQA&#10;AA4AAAAAAAAAAAAAAAAALgIAAGRycy9lMm9Eb2MueG1sUEsBAi0AFAAGAAgAAAAhAHLZME7aAAAA&#10;AwEAAA8AAAAAAAAAAAAAAAAAZwQAAGRycy9kb3ducmV2LnhtbFBLBQYAAAAABAAEAPMAAABuBQAA&#10;AAA=&#10;" filled="f" stroked="f">
              <v:textbox style="mso-fit-shape-to-text:t" inset="0,0,0,15pt">
                <w:txbxContent>
                  <w:p w14:paraId="223D1B53" w14:textId="1D4E048A" w:rsidR="00B62EDF" w:rsidRPr="00B62EDF" w:rsidRDefault="00B62EDF" w:rsidP="00B62EDF">
                    <w:pPr>
                      <w:spacing w:after="0"/>
                      <w:rPr>
                        <w:noProof/>
                        <w:color w:val="000000"/>
                        <w:sz w:val="20"/>
                        <w:szCs w:val="20"/>
                      </w:rPr>
                    </w:pPr>
                    <w:r w:rsidRPr="00B62EDF">
                      <w:rPr>
                        <w:noProof/>
                        <w:color w:val="000000"/>
                        <w:sz w:val="20"/>
                        <w:szCs w:val="20"/>
                      </w:rPr>
                      <w:t>OFFICIAL</w:t>
                    </w:r>
                  </w:p>
                </w:txbxContent>
              </v:textbox>
              <w10:wrap anchorx="page" anchory="page"/>
            </v:shape>
          </w:pict>
        </mc:Fallback>
      </mc:AlternateContent>
    </w:r>
    <w:r w:rsidR="00825F50">
      <w:rPr>
        <w:rFonts w:ascii="Arial" w:eastAsia="Arial" w:hAnsi="Arial" w:cs="Arial"/>
        <w:sz w:val="20"/>
        <w:szCs w:val="20"/>
      </w:rPr>
      <w:t>Framework Ref: RM</w:t>
    </w:r>
    <w:r w:rsidR="00825F50">
      <w:rPr>
        <w:rFonts w:ascii="Arial" w:eastAsia="Arial" w:hAnsi="Arial" w:cs="Arial"/>
        <w:sz w:val="20"/>
        <w:szCs w:val="20"/>
      </w:rPr>
      <w:tab/>
      <w:t xml:space="preserve">                                           </w:t>
    </w:r>
  </w:p>
  <w:p w14:paraId="490047FD" w14:textId="77777777" w:rsidR="00990C77" w:rsidRDefault="00825F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20"/>
        <w:szCs w:val="20"/>
      </w:rPr>
      <w:t>-</w:t>
    </w:r>
  </w:p>
  <w:p w14:paraId="490047FE" w14:textId="77777777" w:rsidR="00990C77" w:rsidRDefault="00825F50">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ED82" w14:textId="77777777" w:rsidR="008623D5" w:rsidRDefault="008623D5">
      <w:pPr>
        <w:spacing w:after="0" w:line="240" w:lineRule="auto"/>
      </w:pPr>
      <w:r>
        <w:separator/>
      </w:r>
    </w:p>
  </w:footnote>
  <w:footnote w:type="continuationSeparator" w:id="0">
    <w:p w14:paraId="441D0318" w14:textId="77777777" w:rsidR="008623D5" w:rsidRDefault="00862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DA29" w14:textId="1440A249" w:rsidR="00B62EDF" w:rsidRDefault="00B62EDF">
    <w:pPr>
      <w:pStyle w:val="Header"/>
    </w:pPr>
    <w:r>
      <w:rPr>
        <w:noProof/>
      </w:rPr>
      <mc:AlternateContent>
        <mc:Choice Requires="wps">
          <w:drawing>
            <wp:anchor distT="0" distB="0" distL="0" distR="0" simplePos="0" relativeHeight="251660288" behindDoc="0" locked="0" layoutInCell="1" allowOverlap="1" wp14:anchorId="0E9E8604" wp14:editId="3662A2FA">
              <wp:simplePos x="635" y="635"/>
              <wp:positionH relativeFrom="page">
                <wp:align>center</wp:align>
              </wp:positionH>
              <wp:positionV relativeFrom="page">
                <wp:align>top</wp:align>
              </wp:positionV>
              <wp:extent cx="459740" cy="368935"/>
              <wp:effectExtent l="0" t="0" r="16510" b="12065"/>
              <wp:wrapNone/>
              <wp:docPr id="17471713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FC76F47" w14:textId="4104C95D" w:rsidR="00B62EDF" w:rsidRPr="00B62EDF" w:rsidRDefault="00B62EDF" w:rsidP="00B62EDF">
                          <w:pPr>
                            <w:spacing w:after="0"/>
                            <w:rPr>
                              <w:noProof/>
                              <w:color w:val="000000"/>
                              <w:sz w:val="20"/>
                              <w:szCs w:val="20"/>
                            </w:rPr>
                          </w:pPr>
                          <w:r w:rsidRPr="00B62EDF">
                            <w:rPr>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9E8604"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1FC76F47" w14:textId="4104C95D" w:rsidR="00B62EDF" w:rsidRPr="00B62EDF" w:rsidRDefault="00B62EDF" w:rsidP="00B62EDF">
                    <w:pPr>
                      <w:spacing w:after="0"/>
                      <w:rPr>
                        <w:noProof/>
                        <w:color w:val="000000"/>
                        <w:sz w:val="20"/>
                        <w:szCs w:val="20"/>
                      </w:rPr>
                    </w:pPr>
                    <w:r w:rsidRPr="00B62EDF">
                      <w:rPr>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47F6" w14:textId="53DA6F49" w:rsidR="00990C77" w:rsidRDefault="00B62ED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1312" behindDoc="0" locked="0" layoutInCell="1" allowOverlap="1" wp14:anchorId="7DEC2C91" wp14:editId="09C83E28">
              <wp:simplePos x="635" y="635"/>
              <wp:positionH relativeFrom="page">
                <wp:align>center</wp:align>
              </wp:positionH>
              <wp:positionV relativeFrom="page">
                <wp:align>top</wp:align>
              </wp:positionV>
              <wp:extent cx="459740" cy="368935"/>
              <wp:effectExtent l="0" t="0" r="16510" b="12065"/>
              <wp:wrapNone/>
              <wp:docPr id="17349550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B2C5092" w14:textId="7E1BD584" w:rsidR="00B62EDF" w:rsidRPr="00B62EDF" w:rsidRDefault="00B62EDF" w:rsidP="00B62EDF">
                          <w:pPr>
                            <w:spacing w:after="0"/>
                            <w:rPr>
                              <w:noProof/>
                              <w:color w:val="000000"/>
                              <w:sz w:val="20"/>
                              <w:szCs w:val="20"/>
                            </w:rPr>
                          </w:pPr>
                          <w:r w:rsidRPr="00B62EDF">
                            <w:rPr>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EC2C91"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4B2C5092" w14:textId="7E1BD584" w:rsidR="00B62EDF" w:rsidRPr="00B62EDF" w:rsidRDefault="00B62EDF" w:rsidP="00B62EDF">
                    <w:pPr>
                      <w:spacing w:after="0"/>
                      <w:rPr>
                        <w:noProof/>
                        <w:color w:val="000000"/>
                        <w:sz w:val="20"/>
                        <w:szCs w:val="20"/>
                      </w:rPr>
                    </w:pPr>
                    <w:r w:rsidRPr="00B62EDF">
                      <w:rPr>
                        <w:noProof/>
                        <w:color w:val="000000"/>
                        <w:sz w:val="20"/>
                        <w:szCs w:val="20"/>
                      </w:rPr>
                      <w:t>OFFICIAL</w:t>
                    </w:r>
                  </w:p>
                </w:txbxContent>
              </v:textbox>
              <w10:wrap anchorx="page" anchory="page"/>
            </v:shape>
          </w:pict>
        </mc:Fallback>
      </mc:AlternateContent>
    </w:r>
    <w:r w:rsidR="00825F50">
      <w:rPr>
        <w:rFonts w:ascii="Arial" w:eastAsia="Arial" w:hAnsi="Arial" w:cs="Arial"/>
        <w:b/>
        <w:color w:val="000000"/>
        <w:sz w:val="20"/>
        <w:szCs w:val="20"/>
      </w:rPr>
      <w:t>Joint Schedule 11 (Processing Data)</w:t>
    </w:r>
  </w:p>
  <w:p w14:paraId="490047F7" w14:textId="77777777" w:rsidR="00990C77" w:rsidRDefault="00825F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47FB" w14:textId="7FFCA5BD" w:rsidR="00990C77" w:rsidRDefault="00B62EDF">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59264" behindDoc="0" locked="0" layoutInCell="1" allowOverlap="1" wp14:anchorId="1A6F5074" wp14:editId="7C1AD43A">
              <wp:simplePos x="635" y="635"/>
              <wp:positionH relativeFrom="page">
                <wp:align>center</wp:align>
              </wp:positionH>
              <wp:positionV relativeFrom="page">
                <wp:align>top</wp:align>
              </wp:positionV>
              <wp:extent cx="459740" cy="368935"/>
              <wp:effectExtent l="0" t="0" r="16510" b="12065"/>
              <wp:wrapNone/>
              <wp:docPr id="14337496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AE042E0" w14:textId="78724751" w:rsidR="00B62EDF" w:rsidRPr="00B62EDF" w:rsidRDefault="00B62EDF" w:rsidP="00B62EDF">
                          <w:pPr>
                            <w:spacing w:after="0"/>
                            <w:rPr>
                              <w:noProof/>
                              <w:color w:val="000000"/>
                              <w:sz w:val="20"/>
                              <w:szCs w:val="20"/>
                            </w:rPr>
                          </w:pPr>
                          <w:r w:rsidRPr="00B62EDF">
                            <w:rPr>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6F5074" id="_x0000_t202" coordsize="21600,21600" o:spt="202" path="m,l,21600r21600,l21600,xe">
              <v:stroke joinstyle="miter"/>
              <v:path gradientshapeok="t" o:connecttype="rect"/>
            </v:shapetype>
            <v:shape id="Text Box 1" o:spid="_x0000_s1030"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uEDgIAABw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HWkqbGTsfgfVCYdy0O/bW75usPSG+fDCHC4Yu0XR&#10;hmc8pIK2pDBYlNTgfvzNH/ORd4xS0qJgSmpQ0ZSobwb3EbWVjOk8n+V4c6N7NxrmoB8AZTjFF2F5&#10;MmNeUKMpHeg3lPMqFsIQMxzLlTSM5kPolYvPgYvVKiWhjCwLG7O1PEJHuiKXr90bc3YgPOCmnmBU&#10;Eyve8d7nxj+9XR0Csp+WEqntiRwYRwmmtQ7PJWr813vKujzq5U8A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AjLluEDgIAABwE&#10;AAAOAAAAAAAAAAAAAAAAAC4CAABkcnMvZTJvRG9jLnhtbFBLAQItABQABgAIAAAAIQCRKuzx2gAA&#10;AAMBAAAPAAAAAAAAAAAAAAAAAGgEAABkcnMvZG93bnJldi54bWxQSwUGAAAAAAQABADzAAAAbwUA&#10;AAAA&#10;" filled="f" stroked="f">
              <v:textbox style="mso-fit-shape-to-text:t" inset="0,15pt,0,0">
                <w:txbxContent>
                  <w:p w14:paraId="2AE042E0" w14:textId="78724751" w:rsidR="00B62EDF" w:rsidRPr="00B62EDF" w:rsidRDefault="00B62EDF" w:rsidP="00B62EDF">
                    <w:pPr>
                      <w:spacing w:after="0"/>
                      <w:rPr>
                        <w:noProof/>
                        <w:color w:val="000000"/>
                        <w:sz w:val="20"/>
                        <w:szCs w:val="20"/>
                      </w:rPr>
                    </w:pPr>
                    <w:r w:rsidRPr="00B62EDF">
                      <w:rPr>
                        <w:noProof/>
                        <w:color w:val="000000"/>
                        <w:sz w:val="20"/>
                        <w:szCs w:val="20"/>
                      </w:rPr>
                      <w:t>OFFICIAL</w:t>
                    </w:r>
                  </w:p>
                </w:txbxContent>
              </v:textbox>
              <w10:wrap anchorx="page" anchory="page"/>
            </v:shape>
          </w:pict>
        </mc:Fallback>
      </mc:AlternateContent>
    </w:r>
    <w:r w:rsidR="00825F50">
      <w:rPr>
        <w:noProof/>
      </w:rPr>
      <w:drawing>
        <wp:anchor distT="0" distB="0" distL="114300" distR="114300" simplePos="0" relativeHeight="251658240" behindDoc="0" locked="0" layoutInCell="1" hidden="0" allowOverlap="1" wp14:anchorId="490047FF" wp14:editId="49004800">
          <wp:simplePos x="0" y="0"/>
          <wp:positionH relativeFrom="column">
            <wp:posOffset>5714365</wp:posOffset>
          </wp:positionH>
          <wp:positionV relativeFrom="paragraph">
            <wp:posOffset>-13331</wp:posOffset>
          </wp:positionV>
          <wp:extent cx="849085" cy="685627"/>
          <wp:effectExtent l="0" t="0" r="0" b="0"/>
          <wp:wrapNone/>
          <wp:docPr id="4"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49C"/>
    <w:multiLevelType w:val="multilevel"/>
    <w:tmpl w:val="3A7C15E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FD81470"/>
    <w:multiLevelType w:val="multilevel"/>
    <w:tmpl w:val="965CC62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984072"/>
    <w:multiLevelType w:val="multilevel"/>
    <w:tmpl w:val="2E04DB38"/>
    <w:lvl w:ilvl="0">
      <w:start w:val="1"/>
      <w:numFmt w:val="bullet"/>
      <w:pStyle w:val="TLTLevel1"/>
      <w:lvlText w:val="●"/>
      <w:lvlJc w:val="left"/>
      <w:pPr>
        <w:ind w:left="720" w:hanging="360"/>
      </w:pPr>
      <w:rPr>
        <w:rFonts w:ascii="Noto Sans Symbols" w:eastAsia="Noto Sans Symbols" w:hAnsi="Noto Sans Symbols" w:cs="Noto Sans Symbols"/>
      </w:rPr>
    </w:lvl>
    <w:lvl w:ilvl="1">
      <w:start w:val="1"/>
      <w:numFmt w:val="bullet"/>
      <w:pStyle w:val="TLTLevel2"/>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081C73"/>
    <w:multiLevelType w:val="multilevel"/>
    <w:tmpl w:val="50CC1A78"/>
    <w:lvl w:ilvl="0">
      <w:start w:val="23"/>
      <w:numFmt w:val="decimal"/>
      <w:pStyle w:val="ABackground"/>
      <w:lvlText w:val="%1"/>
      <w:lvlJc w:val="left"/>
      <w:pPr>
        <w:ind w:left="709" w:hanging="709"/>
      </w:pPr>
      <w:rPr>
        <w:b/>
      </w:rPr>
    </w:lvl>
    <w:lvl w:ilvl="1">
      <w:start w:val="1"/>
      <w:numFmt w:val="decimal"/>
      <w:pStyle w:val="BackSubClause"/>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188860FC"/>
    <w:multiLevelType w:val="multilevel"/>
    <w:tmpl w:val="CD62E03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1C5B1145"/>
    <w:multiLevelType w:val="multilevel"/>
    <w:tmpl w:val="848C4F64"/>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8295B32"/>
    <w:multiLevelType w:val="multilevel"/>
    <w:tmpl w:val="B89A7D4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2AB0590E"/>
    <w:multiLevelType w:val="multilevel"/>
    <w:tmpl w:val="5C4AF614"/>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5067A9"/>
    <w:multiLevelType w:val="multilevel"/>
    <w:tmpl w:val="1DAEE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BA4F28"/>
    <w:multiLevelType w:val="multilevel"/>
    <w:tmpl w:val="EB84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DC31AE"/>
    <w:multiLevelType w:val="multilevel"/>
    <w:tmpl w:val="50F2EA5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448F604F"/>
    <w:multiLevelType w:val="multilevel"/>
    <w:tmpl w:val="EBEA1FD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47B817CB"/>
    <w:multiLevelType w:val="multilevel"/>
    <w:tmpl w:val="DD34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331FBB"/>
    <w:multiLevelType w:val="multilevel"/>
    <w:tmpl w:val="0BC6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4C2C07"/>
    <w:multiLevelType w:val="multilevel"/>
    <w:tmpl w:val="9710D95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5" w15:restartNumberingAfterBreak="0">
    <w:nsid w:val="59030559"/>
    <w:multiLevelType w:val="multilevel"/>
    <w:tmpl w:val="9F10BD4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 w15:restartNumberingAfterBreak="0">
    <w:nsid w:val="5EF47AB7"/>
    <w:multiLevelType w:val="multilevel"/>
    <w:tmpl w:val="FE24690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16cid:durableId="1361781978">
    <w:abstractNumId w:val="7"/>
  </w:num>
  <w:num w:numId="2" w16cid:durableId="267585860">
    <w:abstractNumId w:val="3"/>
  </w:num>
  <w:num w:numId="3" w16cid:durableId="1363242723">
    <w:abstractNumId w:val="2"/>
  </w:num>
  <w:num w:numId="4" w16cid:durableId="1419327953">
    <w:abstractNumId w:val="0"/>
  </w:num>
  <w:num w:numId="5" w16cid:durableId="1983579492">
    <w:abstractNumId w:val="14"/>
  </w:num>
  <w:num w:numId="6" w16cid:durableId="522205350">
    <w:abstractNumId w:val="4"/>
  </w:num>
  <w:num w:numId="7" w16cid:durableId="1888301631">
    <w:abstractNumId w:val="15"/>
  </w:num>
  <w:num w:numId="8" w16cid:durableId="1387487274">
    <w:abstractNumId w:val="10"/>
  </w:num>
  <w:num w:numId="9" w16cid:durableId="268664557">
    <w:abstractNumId w:val="16"/>
  </w:num>
  <w:num w:numId="10" w16cid:durableId="1612594141">
    <w:abstractNumId w:val="11"/>
  </w:num>
  <w:num w:numId="11" w16cid:durableId="1726102440">
    <w:abstractNumId w:val="6"/>
  </w:num>
  <w:num w:numId="12" w16cid:durableId="1435401387">
    <w:abstractNumId w:val="1"/>
  </w:num>
  <w:num w:numId="13" w16cid:durableId="1978996057">
    <w:abstractNumId w:val="8"/>
  </w:num>
  <w:num w:numId="14" w16cid:durableId="1610433360">
    <w:abstractNumId w:val="9"/>
  </w:num>
  <w:num w:numId="15" w16cid:durableId="427383213">
    <w:abstractNumId w:val="13"/>
  </w:num>
  <w:num w:numId="16" w16cid:durableId="1241598578">
    <w:abstractNumId w:val="12"/>
  </w:num>
  <w:num w:numId="17" w16cid:durableId="67073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C77"/>
    <w:rsid w:val="00172CFB"/>
    <w:rsid w:val="001D4484"/>
    <w:rsid w:val="00487E16"/>
    <w:rsid w:val="004D4A6E"/>
    <w:rsid w:val="004F05B9"/>
    <w:rsid w:val="00575D9F"/>
    <w:rsid w:val="00753E88"/>
    <w:rsid w:val="007F4699"/>
    <w:rsid w:val="00825F50"/>
    <w:rsid w:val="008623D5"/>
    <w:rsid w:val="00912637"/>
    <w:rsid w:val="00990C77"/>
    <w:rsid w:val="00B62EDF"/>
    <w:rsid w:val="00C87664"/>
    <w:rsid w:val="00D70006"/>
    <w:rsid w:val="00FA6335"/>
    <w:rsid w:val="0191C7E9"/>
    <w:rsid w:val="02DC369B"/>
    <w:rsid w:val="09A03FAA"/>
    <w:rsid w:val="0AEB4B4C"/>
    <w:rsid w:val="0CFE3ACB"/>
    <w:rsid w:val="11AF5204"/>
    <w:rsid w:val="316AD30F"/>
    <w:rsid w:val="4155DDBD"/>
    <w:rsid w:val="42B8B8F5"/>
    <w:rsid w:val="46DFF407"/>
    <w:rsid w:val="4AF76C6A"/>
    <w:rsid w:val="5046DD2A"/>
    <w:rsid w:val="56F4E49F"/>
    <w:rsid w:val="5B46A354"/>
    <w:rsid w:val="5E66DDE9"/>
    <w:rsid w:val="60CAF299"/>
    <w:rsid w:val="624B97D0"/>
    <w:rsid w:val="675D4603"/>
    <w:rsid w:val="67E180A1"/>
    <w:rsid w:val="6AC21DAA"/>
    <w:rsid w:val="70932750"/>
    <w:rsid w:val="709D776B"/>
    <w:rsid w:val="72FDBC53"/>
    <w:rsid w:val="77D30C24"/>
    <w:rsid w:val="7A0C0A4E"/>
    <w:rsid w:val="7E20D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4701"/>
  <w15:docId w15:val="{0A235D3F-C2EA-43F1-86FF-317F7F30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2"/>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2"/>
      </w:numPr>
      <w:spacing w:after="0" w:line="300" w:lineRule="atLeast"/>
      <w:jc w:val="both"/>
    </w:pPr>
    <w:rPr>
      <w:rFonts w:ascii="Times New Roman" w:hAnsi="Times New Roman" w:cs="Times New Roman"/>
    </w:rPr>
  </w:style>
  <w:style w:type="paragraph" w:customStyle="1" w:styleId="TLTLevel1">
    <w:name w:val="TLT Level 1"/>
    <w:basedOn w:val="Normal"/>
    <w:rsid w:val="002404A4"/>
    <w:pPr>
      <w:numPr>
        <w:numId w:val="3"/>
      </w:numPr>
      <w:spacing w:before="100" w:line="240" w:lineRule="auto"/>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numPr>
        <w:ilvl w:val="1"/>
        <w:numId w:val="3"/>
      </w:numPr>
      <w:spacing w:before="100" w:line="240" w:lineRule="auto"/>
    </w:pPr>
  </w:style>
  <w:style w:type="paragraph" w:customStyle="1" w:styleId="TLTLevel3">
    <w:name w:val="TLT Level 3"/>
    <w:basedOn w:val="Normal"/>
    <w:rsid w:val="002404A4"/>
    <w:pPr>
      <w:numPr>
        <w:ilvl w:val="2"/>
        <w:numId w:val="3"/>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3"/>
      </w:numPr>
      <w:spacing w:before="100" w:line="240" w:lineRule="auto"/>
    </w:pPr>
    <w:rPr>
      <w:rFonts w:ascii="Times New Roman" w:hAnsi="Times New Roman" w:cs="Times New Roman"/>
    </w:rPr>
  </w:style>
  <w:style w:type="paragraph" w:customStyle="1" w:styleId="TLTLevel5">
    <w:name w:val="TLT Level 5"/>
    <w:basedOn w:val="Normal"/>
    <w:rsid w:val="002404A4"/>
    <w:pPr>
      <w:numPr>
        <w:ilvl w:val="4"/>
        <w:numId w:val="3"/>
      </w:numPr>
      <w:spacing w:before="100" w:line="240" w:lineRule="auto"/>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D4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324">
      <w:bodyDiv w:val="1"/>
      <w:marLeft w:val="0"/>
      <w:marRight w:val="0"/>
      <w:marTop w:val="0"/>
      <w:marBottom w:val="0"/>
      <w:divBdr>
        <w:top w:val="none" w:sz="0" w:space="0" w:color="auto"/>
        <w:left w:val="none" w:sz="0" w:space="0" w:color="auto"/>
        <w:bottom w:val="none" w:sz="0" w:space="0" w:color="auto"/>
        <w:right w:val="none" w:sz="0" w:space="0" w:color="auto"/>
      </w:divBdr>
      <w:divsChild>
        <w:div w:id="1170634208">
          <w:marLeft w:val="0"/>
          <w:marRight w:val="0"/>
          <w:marTop w:val="0"/>
          <w:marBottom w:val="0"/>
          <w:divBdr>
            <w:top w:val="none" w:sz="0" w:space="0" w:color="auto"/>
            <w:left w:val="none" w:sz="0" w:space="0" w:color="auto"/>
            <w:bottom w:val="none" w:sz="0" w:space="0" w:color="auto"/>
            <w:right w:val="none" w:sz="0" w:space="0" w:color="auto"/>
          </w:divBdr>
        </w:div>
        <w:div w:id="922959472">
          <w:marLeft w:val="0"/>
          <w:marRight w:val="0"/>
          <w:marTop w:val="0"/>
          <w:marBottom w:val="0"/>
          <w:divBdr>
            <w:top w:val="none" w:sz="0" w:space="0" w:color="auto"/>
            <w:left w:val="none" w:sz="0" w:space="0" w:color="auto"/>
            <w:bottom w:val="none" w:sz="0" w:space="0" w:color="auto"/>
            <w:right w:val="none" w:sz="0" w:space="0" w:color="auto"/>
          </w:divBdr>
        </w:div>
        <w:div w:id="1450585671">
          <w:marLeft w:val="0"/>
          <w:marRight w:val="0"/>
          <w:marTop w:val="0"/>
          <w:marBottom w:val="0"/>
          <w:divBdr>
            <w:top w:val="none" w:sz="0" w:space="0" w:color="auto"/>
            <w:left w:val="none" w:sz="0" w:space="0" w:color="auto"/>
            <w:bottom w:val="none" w:sz="0" w:space="0" w:color="auto"/>
            <w:right w:val="none" w:sz="0" w:space="0" w:color="auto"/>
          </w:divBdr>
        </w:div>
      </w:divsChild>
    </w:div>
    <w:div w:id="188032548">
      <w:bodyDiv w:val="1"/>
      <w:marLeft w:val="0"/>
      <w:marRight w:val="0"/>
      <w:marTop w:val="0"/>
      <w:marBottom w:val="0"/>
      <w:divBdr>
        <w:top w:val="none" w:sz="0" w:space="0" w:color="auto"/>
        <w:left w:val="none" w:sz="0" w:space="0" w:color="auto"/>
        <w:bottom w:val="none" w:sz="0" w:space="0" w:color="auto"/>
        <w:right w:val="none" w:sz="0" w:space="0" w:color="auto"/>
      </w:divBdr>
      <w:divsChild>
        <w:div w:id="1674870775">
          <w:marLeft w:val="0"/>
          <w:marRight w:val="0"/>
          <w:marTop w:val="0"/>
          <w:marBottom w:val="0"/>
          <w:divBdr>
            <w:top w:val="none" w:sz="0" w:space="0" w:color="auto"/>
            <w:left w:val="none" w:sz="0" w:space="0" w:color="auto"/>
            <w:bottom w:val="none" w:sz="0" w:space="0" w:color="auto"/>
            <w:right w:val="none" w:sz="0" w:space="0" w:color="auto"/>
          </w:divBdr>
        </w:div>
        <w:div w:id="1489397397">
          <w:marLeft w:val="0"/>
          <w:marRight w:val="0"/>
          <w:marTop w:val="0"/>
          <w:marBottom w:val="0"/>
          <w:divBdr>
            <w:top w:val="none" w:sz="0" w:space="0" w:color="auto"/>
            <w:left w:val="none" w:sz="0" w:space="0" w:color="auto"/>
            <w:bottom w:val="none" w:sz="0" w:space="0" w:color="auto"/>
            <w:right w:val="none" w:sz="0" w:space="0" w:color="auto"/>
          </w:divBdr>
        </w:div>
        <w:div w:id="192698490">
          <w:marLeft w:val="0"/>
          <w:marRight w:val="0"/>
          <w:marTop w:val="0"/>
          <w:marBottom w:val="0"/>
          <w:divBdr>
            <w:top w:val="none" w:sz="0" w:space="0" w:color="auto"/>
            <w:left w:val="none" w:sz="0" w:space="0" w:color="auto"/>
            <w:bottom w:val="none" w:sz="0" w:space="0" w:color="auto"/>
            <w:right w:val="none" w:sz="0" w:space="0" w:color="auto"/>
          </w:divBdr>
        </w:div>
        <w:div w:id="645355296">
          <w:marLeft w:val="0"/>
          <w:marRight w:val="0"/>
          <w:marTop w:val="0"/>
          <w:marBottom w:val="0"/>
          <w:divBdr>
            <w:top w:val="none" w:sz="0" w:space="0" w:color="auto"/>
            <w:left w:val="none" w:sz="0" w:space="0" w:color="auto"/>
            <w:bottom w:val="none" w:sz="0" w:space="0" w:color="auto"/>
            <w:right w:val="none" w:sz="0" w:space="0" w:color="auto"/>
          </w:divBdr>
        </w:div>
        <w:div w:id="1435709860">
          <w:marLeft w:val="0"/>
          <w:marRight w:val="0"/>
          <w:marTop w:val="0"/>
          <w:marBottom w:val="0"/>
          <w:divBdr>
            <w:top w:val="none" w:sz="0" w:space="0" w:color="auto"/>
            <w:left w:val="none" w:sz="0" w:space="0" w:color="auto"/>
            <w:bottom w:val="none" w:sz="0" w:space="0" w:color="auto"/>
            <w:right w:val="none" w:sz="0" w:space="0" w:color="auto"/>
          </w:divBdr>
        </w:div>
        <w:div w:id="1242986548">
          <w:marLeft w:val="0"/>
          <w:marRight w:val="0"/>
          <w:marTop w:val="0"/>
          <w:marBottom w:val="0"/>
          <w:divBdr>
            <w:top w:val="none" w:sz="0" w:space="0" w:color="auto"/>
            <w:left w:val="none" w:sz="0" w:space="0" w:color="auto"/>
            <w:bottom w:val="none" w:sz="0" w:space="0" w:color="auto"/>
            <w:right w:val="none" w:sz="0" w:space="0" w:color="auto"/>
          </w:divBdr>
        </w:div>
      </w:divsChild>
    </w:div>
    <w:div w:id="577713635">
      <w:bodyDiv w:val="1"/>
      <w:marLeft w:val="0"/>
      <w:marRight w:val="0"/>
      <w:marTop w:val="0"/>
      <w:marBottom w:val="0"/>
      <w:divBdr>
        <w:top w:val="none" w:sz="0" w:space="0" w:color="auto"/>
        <w:left w:val="none" w:sz="0" w:space="0" w:color="auto"/>
        <w:bottom w:val="none" w:sz="0" w:space="0" w:color="auto"/>
        <w:right w:val="none" w:sz="0" w:space="0" w:color="auto"/>
      </w:divBdr>
    </w:div>
    <w:div w:id="798038074">
      <w:bodyDiv w:val="1"/>
      <w:marLeft w:val="0"/>
      <w:marRight w:val="0"/>
      <w:marTop w:val="0"/>
      <w:marBottom w:val="0"/>
      <w:divBdr>
        <w:top w:val="none" w:sz="0" w:space="0" w:color="auto"/>
        <w:left w:val="none" w:sz="0" w:space="0" w:color="auto"/>
        <w:bottom w:val="none" w:sz="0" w:space="0" w:color="auto"/>
        <w:right w:val="none" w:sz="0" w:space="0" w:color="auto"/>
      </w:divBdr>
      <w:divsChild>
        <w:div w:id="247808906">
          <w:marLeft w:val="0"/>
          <w:marRight w:val="0"/>
          <w:marTop w:val="0"/>
          <w:marBottom w:val="0"/>
          <w:divBdr>
            <w:top w:val="none" w:sz="0" w:space="0" w:color="auto"/>
            <w:left w:val="none" w:sz="0" w:space="0" w:color="auto"/>
            <w:bottom w:val="none" w:sz="0" w:space="0" w:color="auto"/>
            <w:right w:val="none" w:sz="0" w:space="0" w:color="auto"/>
          </w:divBdr>
        </w:div>
        <w:div w:id="435294897">
          <w:marLeft w:val="0"/>
          <w:marRight w:val="0"/>
          <w:marTop w:val="0"/>
          <w:marBottom w:val="0"/>
          <w:divBdr>
            <w:top w:val="none" w:sz="0" w:space="0" w:color="auto"/>
            <w:left w:val="none" w:sz="0" w:space="0" w:color="auto"/>
            <w:bottom w:val="none" w:sz="0" w:space="0" w:color="auto"/>
            <w:right w:val="none" w:sz="0" w:space="0" w:color="auto"/>
          </w:divBdr>
        </w:div>
        <w:div w:id="579290718">
          <w:marLeft w:val="0"/>
          <w:marRight w:val="0"/>
          <w:marTop w:val="0"/>
          <w:marBottom w:val="0"/>
          <w:divBdr>
            <w:top w:val="none" w:sz="0" w:space="0" w:color="auto"/>
            <w:left w:val="none" w:sz="0" w:space="0" w:color="auto"/>
            <w:bottom w:val="none" w:sz="0" w:space="0" w:color="auto"/>
            <w:right w:val="none" w:sz="0" w:space="0" w:color="auto"/>
          </w:divBdr>
        </w:div>
        <w:div w:id="567351139">
          <w:marLeft w:val="0"/>
          <w:marRight w:val="0"/>
          <w:marTop w:val="0"/>
          <w:marBottom w:val="0"/>
          <w:divBdr>
            <w:top w:val="none" w:sz="0" w:space="0" w:color="auto"/>
            <w:left w:val="none" w:sz="0" w:space="0" w:color="auto"/>
            <w:bottom w:val="none" w:sz="0" w:space="0" w:color="auto"/>
            <w:right w:val="none" w:sz="0" w:space="0" w:color="auto"/>
          </w:divBdr>
        </w:div>
        <w:div w:id="447042481">
          <w:marLeft w:val="0"/>
          <w:marRight w:val="0"/>
          <w:marTop w:val="0"/>
          <w:marBottom w:val="0"/>
          <w:divBdr>
            <w:top w:val="none" w:sz="0" w:space="0" w:color="auto"/>
            <w:left w:val="none" w:sz="0" w:space="0" w:color="auto"/>
            <w:bottom w:val="none" w:sz="0" w:space="0" w:color="auto"/>
            <w:right w:val="none" w:sz="0" w:space="0" w:color="auto"/>
          </w:divBdr>
        </w:div>
        <w:div w:id="711927368">
          <w:marLeft w:val="0"/>
          <w:marRight w:val="0"/>
          <w:marTop w:val="0"/>
          <w:marBottom w:val="0"/>
          <w:divBdr>
            <w:top w:val="none" w:sz="0" w:space="0" w:color="auto"/>
            <w:left w:val="none" w:sz="0" w:space="0" w:color="auto"/>
            <w:bottom w:val="none" w:sz="0" w:space="0" w:color="auto"/>
            <w:right w:val="none" w:sz="0" w:space="0" w:color="auto"/>
          </w:divBdr>
        </w:div>
      </w:divsChild>
    </w:div>
    <w:div w:id="809831231">
      <w:bodyDiv w:val="1"/>
      <w:marLeft w:val="0"/>
      <w:marRight w:val="0"/>
      <w:marTop w:val="0"/>
      <w:marBottom w:val="0"/>
      <w:divBdr>
        <w:top w:val="none" w:sz="0" w:space="0" w:color="auto"/>
        <w:left w:val="none" w:sz="0" w:space="0" w:color="auto"/>
        <w:bottom w:val="none" w:sz="0" w:space="0" w:color="auto"/>
        <w:right w:val="none" w:sz="0" w:space="0" w:color="auto"/>
      </w:divBdr>
    </w:div>
    <w:div w:id="1902520842">
      <w:bodyDiv w:val="1"/>
      <w:marLeft w:val="0"/>
      <w:marRight w:val="0"/>
      <w:marTop w:val="0"/>
      <w:marBottom w:val="0"/>
      <w:divBdr>
        <w:top w:val="none" w:sz="0" w:space="0" w:color="auto"/>
        <w:left w:val="none" w:sz="0" w:space="0" w:color="auto"/>
        <w:bottom w:val="none" w:sz="0" w:space="0" w:color="auto"/>
        <w:right w:val="none" w:sz="0" w:space="0" w:color="auto"/>
      </w:divBdr>
    </w:div>
    <w:div w:id="2016876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arup.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ataprotection@energysecurity.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30" ma:contentTypeDescription="Create a new document." ma:contentTypeScope="" ma:versionID="662f098da13cf60a02ba62453e574c14">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3e18f087e085b2035bcf781691fb5262"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0YsB76JhEykl+AT90jM1fLtIRIg==">AMUW2mVnPW+liuc+4713wXu3Set28e7DfeIZ7j8De61B2EAVQQlzqdngfnCj8L2GwtIKQMZM4h0ll77tT+W7hQ2cHh5/6JoEF9eODFQKF/VfImKYDjbhgNhMzjmZA++f7Y++ORTxkAVBUZmlwsoPQdxZB4X+QSB/o0qzckcgg/oizmbJDUjuQQivUs/YJ+HYOuvZ4aSrtJf9mGQrkrI4D+AYToG4AAkr+zRcMjGKbc3og2LvTTJCV5ZLg0qPfNWa1vIvLnApLcdUDijaDsikKM+rLKqHSO9O13Kw4WgLMwki4TmUYdgQDEmQrieoSx+GAczBISU0Z7cGKKbJSVoC8U0mxnxSs0nTuik/SZ14IN+H2D6zwWtEHhBomM+l53I6LPlT6dgffqQ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2025-02-11T14:45:36+00:00</Date_x0020_Opened>
    <LegacyData xmlns="aaacb922-5235-4a66-b188-303b9b46fbd7" xsi:nil="true"/>
    <_ip_UnifiedCompliancePolicyUIAction xmlns="http://schemas.microsoft.com/sharepoint/v3"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_ip_UnifiedCompliancePolicyProperties xmlns="http://schemas.microsoft.com/sharepoint/v3" xsi:nil="true"/>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RMFQE7CRWDWR-551842364-104378</_dlc_DocId>
    <_dlc_DocIdUrl xmlns="a1849d38-e72e-4852-a36b-13cdd6c06fc1">
      <Url>https://beisgov.sharepoint.com/sites/Commercial/_layouts/15/DocIdRedir.aspx?ID=RMFQE7CRWDWR-551842364-104378</Url>
      <Description>RMFQE7CRWDWR-551842364-104378</Description>
    </_dlc_DocIdUrl>
  </documentManagement>
</p:properties>
</file>

<file path=customXml/itemProps1.xml><?xml version="1.0" encoding="utf-8"?>
<ds:datastoreItem xmlns:ds="http://schemas.openxmlformats.org/officeDocument/2006/customXml" ds:itemID="{C8622CD6-C3F6-4DC1-83CB-98E304374D52}">
  <ds:schemaRefs>
    <ds:schemaRef ds:uri="http://schemas.microsoft.com/sharepoint/v3/contenttype/forms"/>
  </ds:schemaRefs>
</ds:datastoreItem>
</file>

<file path=customXml/itemProps2.xml><?xml version="1.0" encoding="utf-8"?>
<ds:datastoreItem xmlns:ds="http://schemas.openxmlformats.org/officeDocument/2006/customXml" ds:itemID="{D4396234-0E92-44BC-A91E-3CA355B353D6}">
  <ds:schemaRefs>
    <ds:schemaRef ds:uri="http://schemas.microsoft.com/sharepoint/events"/>
  </ds:schemaRefs>
</ds:datastoreItem>
</file>

<file path=customXml/itemProps3.xml><?xml version="1.0" encoding="utf-8"?>
<ds:datastoreItem xmlns:ds="http://schemas.openxmlformats.org/officeDocument/2006/customXml" ds:itemID="{FF2BD505-E14E-44BD-BBAD-8C641F575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887CE0A-8930-4F8C-AE52-4BB94FE7C31D}">
  <ds:schemaRefs>
    <ds:schemaRef ds:uri="http://schemas.microsoft.com/office/2006/metadata/properties"/>
    <ds:schemaRef ds:uri="http://schemas.microsoft.com/office/infopath/2007/PartnerControls"/>
    <ds:schemaRef ds:uri="b413c3fd-5a3b-4239-b985-69032e371c04"/>
    <ds:schemaRef ds:uri="aaacb922-5235-4a66-b188-303b9b46fbd7"/>
    <ds:schemaRef ds:uri="http://schemas.microsoft.com/sharepoint/v3"/>
    <ds:schemaRef ds:uri="0063f72e-ace3-48fb-9c1f-5b513408b31f"/>
    <ds:schemaRef ds:uri="a1849d38-e72e-4852-a36b-13cdd6c06fc1"/>
    <ds:schemaRef ds:uri="http://schemas.microsoft.com/sharepoint/v4"/>
    <ds:schemaRef ds:uri="7da7a6c9-f445-4aaf-8526-e6eda3804298"/>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5194</Words>
  <Characters>29612</Characters>
  <Application>Microsoft Office Word</Application>
  <DocSecurity>0</DocSecurity>
  <Lines>246</Lines>
  <Paragraphs>69</Paragraphs>
  <ScaleCrop>false</ScaleCrop>
  <Company>Cirrus</Company>
  <LinksUpToDate>false</LinksUpToDate>
  <CharactersWithSpaces>34737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Patermann-Cornick, David (Energy Security)</cp:lastModifiedBy>
  <cp:revision>23</cp:revision>
  <dcterms:created xsi:type="dcterms:W3CDTF">2020-04-06T12:23:00Z</dcterms:created>
  <dcterms:modified xsi:type="dcterms:W3CDTF">2025-04-30T15:55:00Z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lassificationContentMarkingHeaderShapeIds">
    <vt:lpwstr>55754890,6823b83e,67695052</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3cc0f063,3ea29da2,1d7fcc67</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ba62f585-b40f-4ab9-bafe-39150f03d124_Enabled">
    <vt:lpwstr>true</vt:lpwstr>
  </property>
  <property fmtid="{D5CDD505-2E9C-101B-9397-08002B2CF9AE}" pid="10" name="MSIP_Label_ba62f585-b40f-4ab9-bafe-39150f03d124_SetDate">
    <vt:lpwstr>2025-02-05T14:06:05Z</vt:lpwstr>
  </property>
  <property fmtid="{D5CDD505-2E9C-101B-9397-08002B2CF9AE}" pid="11" name="MSIP_Label_ba62f585-b40f-4ab9-bafe-39150f03d124_Method">
    <vt:lpwstr>Standard</vt:lpwstr>
  </property>
  <property fmtid="{D5CDD505-2E9C-101B-9397-08002B2CF9AE}" pid="12" name="MSIP_Label_ba62f585-b40f-4ab9-bafe-39150f03d124_Name">
    <vt:lpwstr>OFFICIAL</vt:lpwstr>
  </property>
  <property fmtid="{D5CDD505-2E9C-101B-9397-08002B2CF9AE}" pid="13" name="MSIP_Label_ba62f585-b40f-4ab9-bafe-39150f03d124_SiteId">
    <vt:lpwstr>cbac7005-02c1-43eb-b497-e6492d1b2dd8</vt:lpwstr>
  </property>
  <property fmtid="{D5CDD505-2E9C-101B-9397-08002B2CF9AE}" pid="14" name="MSIP_Label_ba62f585-b40f-4ab9-bafe-39150f03d124_ActionId">
    <vt:lpwstr>fc43b373-30db-4491-81fb-a002c8d514d3</vt:lpwstr>
  </property>
  <property fmtid="{D5CDD505-2E9C-101B-9397-08002B2CF9AE}" pid="15" name="MSIP_Label_ba62f585-b40f-4ab9-bafe-39150f03d124_ContentBits">
    <vt:lpwstr>3</vt:lpwstr>
  </property>
  <property fmtid="{D5CDD505-2E9C-101B-9397-08002B2CF9AE}" pid="16" name="ContentTypeId">
    <vt:lpwstr>0x01010054E78DF077B1A74AA77A8BB3D47E9C65</vt:lpwstr>
  </property>
  <property fmtid="{D5CDD505-2E9C-101B-9397-08002B2CF9AE}" pid="17" name="Business Unit">
    <vt:lpwstr>1;#BEIS|594de1fb-2f2e-49e8-a305-5172f7f325d0</vt:lpwstr>
  </property>
  <property fmtid="{D5CDD505-2E9C-101B-9397-08002B2CF9AE}" pid="18" name="_dlc_DocIdItemGuid">
    <vt:lpwstr>f1d21a5f-cc9d-466f-82d1-89c6a1902d1d</vt:lpwstr>
  </property>
  <property fmtid="{D5CDD505-2E9C-101B-9397-08002B2CF9AE}" pid="19" name="MediaServiceImageTags">
    <vt:lpwstr/>
  </property>
  <property fmtid="{D5CDD505-2E9C-101B-9397-08002B2CF9AE}" pid="20" name="Business_x0020_Unit">
    <vt:lpwstr>1;#BEIS|594de1fb-2f2e-49e8-a305-5172f7f325d0</vt:lpwstr>
  </property>
</Properties>
</file>