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2F033" w14:textId="68D6B101" w:rsidR="00A83365" w:rsidRPr="001C64B0" w:rsidRDefault="1887C583" w:rsidP="1887C583">
      <w:pPr>
        <w:jc w:val="center"/>
        <w:rPr>
          <w:rFonts w:cs="Arial"/>
          <w:b/>
          <w:bCs/>
          <w:sz w:val="22"/>
          <w:szCs w:val="22"/>
        </w:rPr>
      </w:pPr>
      <w:r w:rsidRPr="001C64B0">
        <w:rPr>
          <w:rFonts w:cs="Arial"/>
          <w:b/>
          <w:bCs/>
          <w:sz w:val="22"/>
          <w:szCs w:val="22"/>
        </w:rPr>
        <w:t>Pre-Qualification Questionnaire and Information for Bidders</w:t>
      </w:r>
    </w:p>
    <w:p w14:paraId="4101652C" w14:textId="77777777" w:rsidR="00A83365" w:rsidRPr="001C64B0" w:rsidRDefault="00A83365" w:rsidP="004F7652">
      <w:pPr>
        <w:rPr>
          <w:rFonts w:cs="Arial"/>
          <w:sz w:val="22"/>
          <w:szCs w:val="22"/>
        </w:rPr>
      </w:pPr>
    </w:p>
    <w:p w14:paraId="4B99056E" w14:textId="77777777" w:rsidR="00A83365" w:rsidRPr="001C64B0" w:rsidRDefault="00A83365" w:rsidP="004F7652">
      <w:pPr>
        <w:rPr>
          <w:rFonts w:cs="Arial"/>
          <w:sz w:val="22"/>
          <w:szCs w:val="22"/>
        </w:rPr>
      </w:pPr>
    </w:p>
    <w:p w14:paraId="219DB8B6" w14:textId="42D05C42" w:rsidR="00A83365" w:rsidRPr="0012001E" w:rsidRDefault="000125A4" w:rsidP="000125A4">
      <w:pPr>
        <w:jc w:val="center"/>
        <w:rPr>
          <w:rFonts w:cs="Arial"/>
          <w:b/>
          <w:sz w:val="22"/>
          <w:szCs w:val="22"/>
        </w:rPr>
      </w:pPr>
      <w:r w:rsidRPr="0012001E">
        <w:rPr>
          <w:rFonts w:cs="Arial"/>
          <w:b/>
          <w:sz w:val="22"/>
          <w:szCs w:val="22"/>
        </w:rPr>
        <w:t>Provision of</w:t>
      </w:r>
      <w:r w:rsidR="00ED2EEB" w:rsidRPr="0012001E">
        <w:rPr>
          <w:rFonts w:cs="Arial"/>
          <w:b/>
          <w:sz w:val="22"/>
          <w:szCs w:val="22"/>
        </w:rPr>
        <w:t>:</w:t>
      </w:r>
      <w:r w:rsidR="00B63123" w:rsidRPr="0012001E">
        <w:rPr>
          <w:rFonts w:cs="Arial"/>
          <w:b/>
          <w:sz w:val="22"/>
          <w:szCs w:val="22"/>
        </w:rPr>
        <w:t xml:space="preserve"> Services for the Stage Lifts Project</w:t>
      </w:r>
    </w:p>
    <w:p w14:paraId="63897BE1" w14:textId="358863A3" w:rsidR="000125A4" w:rsidRPr="0012001E" w:rsidRDefault="000125A4" w:rsidP="00B63123">
      <w:pPr>
        <w:rPr>
          <w:rFonts w:cs="Arial"/>
          <w:b/>
          <w:sz w:val="22"/>
          <w:szCs w:val="22"/>
        </w:rPr>
      </w:pPr>
    </w:p>
    <w:p w14:paraId="2449245D" w14:textId="019A72D5" w:rsidR="000125A4" w:rsidRPr="0012001E" w:rsidRDefault="00ED2EEB" w:rsidP="000125A4">
      <w:pPr>
        <w:jc w:val="center"/>
        <w:rPr>
          <w:rFonts w:cs="Arial"/>
          <w:b/>
          <w:sz w:val="22"/>
          <w:szCs w:val="22"/>
        </w:rPr>
      </w:pPr>
      <w:r w:rsidRPr="0012001E">
        <w:rPr>
          <w:rFonts w:cs="Arial"/>
          <w:b/>
          <w:sz w:val="22"/>
          <w:szCs w:val="22"/>
        </w:rPr>
        <w:t>Date:</w:t>
      </w:r>
      <w:r w:rsidR="00B63123" w:rsidRPr="0012001E">
        <w:rPr>
          <w:rFonts w:cs="Arial"/>
          <w:b/>
          <w:sz w:val="22"/>
          <w:szCs w:val="22"/>
        </w:rPr>
        <w:t xml:space="preserve"> 3 August 2021</w:t>
      </w:r>
      <w:r w:rsidR="0012001E" w:rsidRPr="0012001E">
        <w:rPr>
          <w:rFonts w:cs="Arial"/>
          <w:b/>
          <w:sz w:val="22"/>
          <w:szCs w:val="22"/>
        </w:rPr>
        <w:t xml:space="preserve"> (V1)</w:t>
      </w:r>
    </w:p>
    <w:p w14:paraId="236D8E86" w14:textId="0CEFB436" w:rsidR="0012001E" w:rsidRPr="0012001E" w:rsidRDefault="0012001E" w:rsidP="000125A4">
      <w:pPr>
        <w:jc w:val="center"/>
        <w:rPr>
          <w:rFonts w:cs="Arial"/>
          <w:b/>
          <w:sz w:val="22"/>
          <w:szCs w:val="22"/>
        </w:rPr>
      </w:pPr>
    </w:p>
    <w:p w14:paraId="62E143C5" w14:textId="1CCD585F" w:rsidR="0012001E" w:rsidRPr="001C64B0" w:rsidRDefault="0012001E" w:rsidP="000125A4">
      <w:pPr>
        <w:jc w:val="center"/>
        <w:rPr>
          <w:rFonts w:cs="Arial"/>
          <w:sz w:val="22"/>
          <w:szCs w:val="22"/>
        </w:rPr>
      </w:pPr>
      <w:r w:rsidRPr="0012001E">
        <w:rPr>
          <w:rFonts w:cs="Arial"/>
          <w:b/>
          <w:sz w:val="22"/>
          <w:szCs w:val="22"/>
        </w:rPr>
        <w:t>Updated: 12 August 2021 (V2)</w:t>
      </w:r>
    </w:p>
    <w:p w14:paraId="1299C43A" w14:textId="77777777" w:rsidR="00A83365" w:rsidRPr="001C64B0" w:rsidRDefault="00A83365" w:rsidP="004F7652">
      <w:pPr>
        <w:rPr>
          <w:rFonts w:cs="Arial"/>
          <w:sz w:val="22"/>
          <w:szCs w:val="22"/>
        </w:rPr>
      </w:pPr>
    </w:p>
    <w:p w14:paraId="4DDBEF00" w14:textId="77777777" w:rsidR="00A83365" w:rsidRPr="001C64B0" w:rsidRDefault="00A83365" w:rsidP="004F7652">
      <w:pPr>
        <w:rPr>
          <w:rFonts w:cs="Arial"/>
          <w:sz w:val="22"/>
          <w:szCs w:val="22"/>
        </w:rPr>
      </w:pPr>
    </w:p>
    <w:p w14:paraId="3461D779" w14:textId="77777777" w:rsidR="00A83365" w:rsidRPr="001C64B0" w:rsidRDefault="00A83365" w:rsidP="004F7652">
      <w:pPr>
        <w:rPr>
          <w:rFonts w:cs="Arial"/>
          <w:sz w:val="22"/>
          <w:szCs w:val="22"/>
        </w:rPr>
      </w:pPr>
    </w:p>
    <w:p w14:paraId="3CF2D8B6" w14:textId="77777777" w:rsidR="00A83365" w:rsidRPr="001C64B0" w:rsidRDefault="00A83365" w:rsidP="004F7652">
      <w:pPr>
        <w:rPr>
          <w:rFonts w:cs="Arial"/>
          <w:sz w:val="22"/>
          <w:szCs w:val="22"/>
        </w:rPr>
      </w:pPr>
    </w:p>
    <w:p w14:paraId="0A6959E7" w14:textId="77777777" w:rsidR="005A32EA" w:rsidRPr="001C64B0" w:rsidRDefault="00BA75CA" w:rsidP="005A32EA">
      <w:pPr>
        <w:pStyle w:val="BodyText"/>
        <w:jc w:val="center"/>
        <w:rPr>
          <w:rFonts w:cs="Arial"/>
          <w:sz w:val="22"/>
          <w:szCs w:val="22"/>
        </w:rPr>
      </w:pPr>
      <w:r w:rsidRPr="001C64B0">
        <w:rPr>
          <w:rFonts w:cs="Arial"/>
          <w:sz w:val="22"/>
          <w:szCs w:val="22"/>
        </w:rPr>
        <w:t xml:space="preserve"> </w:t>
      </w:r>
    </w:p>
    <w:p w14:paraId="0FB78278" w14:textId="77777777" w:rsidR="00A83365" w:rsidRPr="001C64B0" w:rsidRDefault="00A83365" w:rsidP="004F7652">
      <w:pPr>
        <w:rPr>
          <w:rFonts w:cs="Arial"/>
          <w:sz w:val="22"/>
          <w:szCs w:val="22"/>
        </w:rPr>
      </w:pPr>
    </w:p>
    <w:p w14:paraId="1FC39945" w14:textId="77777777" w:rsidR="00A83365" w:rsidRPr="001C64B0" w:rsidRDefault="00A83365" w:rsidP="004F7652">
      <w:pPr>
        <w:rPr>
          <w:rFonts w:cs="Arial"/>
          <w:sz w:val="22"/>
          <w:szCs w:val="22"/>
        </w:rPr>
      </w:pPr>
    </w:p>
    <w:p w14:paraId="0562CB0E" w14:textId="77777777" w:rsidR="00A83365" w:rsidRPr="001C64B0" w:rsidRDefault="00A83365" w:rsidP="004F7652">
      <w:pPr>
        <w:rPr>
          <w:rFonts w:cs="Arial"/>
          <w:sz w:val="22"/>
          <w:szCs w:val="22"/>
        </w:rPr>
      </w:pPr>
    </w:p>
    <w:p w14:paraId="34CE0A41" w14:textId="77777777" w:rsidR="0040667F" w:rsidRPr="001C64B0" w:rsidRDefault="0040667F" w:rsidP="005D364E">
      <w:pPr>
        <w:rPr>
          <w:rFonts w:cs="Arial"/>
          <w:sz w:val="22"/>
          <w:szCs w:val="22"/>
        </w:rPr>
      </w:pPr>
      <w:bookmarkStart w:id="0" w:name="_Toc262222521"/>
      <w:bookmarkStart w:id="1" w:name="_Toc262222725"/>
      <w:bookmarkStart w:id="2" w:name="_Toc262222804"/>
      <w:bookmarkStart w:id="3" w:name="_Toc262222883"/>
      <w:bookmarkStart w:id="4" w:name="_Toc263687100"/>
    </w:p>
    <w:p w14:paraId="62EBF3C5" w14:textId="77777777" w:rsidR="0040667F" w:rsidRPr="001C64B0" w:rsidRDefault="0040667F" w:rsidP="005D364E">
      <w:pPr>
        <w:rPr>
          <w:rFonts w:cs="Arial"/>
          <w:sz w:val="22"/>
          <w:szCs w:val="22"/>
        </w:rPr>
      </w:pPr>
    </w:p>
    <w:p w14:paraId="6D98A12B" w14:textId="77777777" w:rsidR="0040667F" w:rsidRPr="001C64B0" w:rsidRDefault="0040667F" w:rsidP="005D364E">
      <w:pPr>
        <w:rPr>
          <w:rFonts w:cs="Arial"/>
          <w:sz w:val="22"/>
          <w:szCs w:val="22"/>
        </w:rPr>
      </w:pPr>
    </w:p>
    <w:p w14:paraId="2946DB82" w14:textId="77777777" w:rsidR="0040667F" w:rsidRPr="001C64B0" w:rsidRDefault="0040667F" w:rsidP="005D364E">
      <w:pPr>
        <w:rPr>
          <w:rFonts w:cs="Arial"/>
          <w:sz w:val="22"/>
          <w:szCs w:val="22"/>
        </w:rPr>
      </w:pPr>
    </w:p>
    <w:p w14:paraId="5997CC1D" w14:textId="77777777" w:rsidR="0040667F" w:rsidRPr="001C64B0" w:rsidRDefault="0040667F" w:rsidP="005D364E">
      <w:pPr>
        <w:rPr>
          <w:rFonts w:cs="Arial"/>
          <w:sz w:val="22"/>
          <w:szCs w:val="22"/>
        </w:rPr>
      </w:pPr>
    </w:p>
    <w:p w14:paraId="4D35B00A" w14:textId="77777777" w:rsidR="00ED2EEB" w:rsidRPr="001C64B0" w:rsidRDefault="00ED2EEB" w:rsidP="005D364E">
      <w:pPr>
        <w:rPr>
          <w:rFonts w:cs="Arial"/>
          <w:sz w:val="22"/>
          <w:szCs w:val="22"/>
        </w:rPr>
      </w:pPr>
    </w:p>
    <w:p w14:paraId="239F6D40" w14:textId="77777777" w:rsidR="00ED2EEB" w:rsidRPr="001C64B0" w:rsidRDefault="00ED2EEB" w:rsidP="005D364E">
      <w:pPr>
        <w:rPr>
          <w:rFonts w:cs="Arial"/>
          <w:sz w:val="22"/>
          <w:szCs w:val="22"/>
        </w:rPr>
      </w:pPr>
    </w:p>
    <w:p w14:paraId="42F6C4CF" w14:textId="77777777" w:rsidR="00ED2EEB" w:rsidRPr="001C64B0" w:rsidRDefault="00ED2EEB" w:rsidP="005D364E">
      <w:pPr>
        <w:rPr>
          <w:rFonts w:cs="Arial"/>
          <w:sz w:val="22"/>
          <w:szCs w:val="22"/>
        </w:rPr>
      </w:pPr>
    </w:p>
    <w:p w14:paraId="78FCD5CA" w14:textId="77777777" w:rsidR="00ED2EEB" w:rsidRPr="001C64B0" w:rsidRDefault="00ED2EEB" w:rsidP="005D364E">
      <w:pPr>
        <w:rPr>
          <w:rFonts w:cs="Arial"/>
          <w:sz w:val="22"/>
          <w:szCs w:val="22"/>
        </w:rPr>
      </w:pPr>
    </w:p>
    <w:p w14:paraId="75E0FCA3" w14:textId="77777777" w:rsidR="00ED2EEB" w:rsidRPr="001C64B0" w:rsidRDefault="00ED2EEB" w:rsidP="005D364E">
      <w:pPr>
        <w:rPr>
          <w:rFonts w:cs="Arial"/>
          <w:sz w:val="22"/>
          <w:szCs w:val="22"/>
        </w:rPr>
      </w:pPr>
    </w:p>
    <w:p w14:paraId="301CC07C" w14:textId="77777777" w:rsidR="00ED2EEB" w:rsidRPr="001C64B0" w:rsidRDefault="00ED2EEB" w:rsidP="005D364E">
      <w:pPr>
        <w:rPr>
          <w:rFonts w:cs="Arial"/>
          <w:sz w:val="22"/>
          <w:szCs w:val="22"/>
        </w:rPr>
      </w:pPr>
    </w:p>
    <w:p w14:paraId="6099A820" w14:textId="77777777" w:rsidR="00ED2EEB" w:rsidRPr="001C64B0" w:rsidRDefault="00ED2EEB" w:rsidP="005D364E">
      <w:pPr>
        <w:rPr>
          <w:rFonts w:cs="Arial"/>
          <w:sz w:val="22"/>
          <w:szCs w:val="22"/>
        </w:rPr>
      </w:pPr>
    </w:p>
    <w:p w14:paraId="347B3452" w14:textId="77777777" w:rsidR="00ED2EEB" w:rsidRPr="001C64B0" w:rsidRDefault="00ED2EEB" w:rsidP="005D364E">
      <w:pPr>
        <w:rPr>
          <w:rFonts w:cs="Arial"/>
          <w:sz w:val="22"/>
          <w:szCs w:val="22"/>
        </w:rPr>
      </w:pPr>
    </w:p>
    <w:p w14:paraId="235F4243" w14:textId="77777777" w:rsidR="00ED2EEB" w:rsidRPr="001C64B0" w:rsidRDefault="00ED2EEB" w:rsidP="005D364E">
      <w:pPr>
        <w:rPr>
          <w:rFonts w:cs="Arial"/>
          <w:sz w:val="22"/>
          <w:szCs w:val="22"/>
        </w:rPr>
      </w:pPr>
    </w:p>
    <w:p w14:paraId="2CA80014" w14:textId="77777777" w:rsidR="00ED2EEB" w:rsidRPr="001C64B0" w:rsidRDefault="00ED2EEB" w:rsidP="005D364E">
      <w:pPr>
        <w:rPr>
          <w:rFonts w:cs="Arial"/>
          <w:sz w:val="22"/>
          <w:szCs w:val="22"/>
        </w:rPr>
      </w:pPr>
    </w:p>
    <w:p w14:paraId="5FDA0A89" w14:textId="77777777" w:rsidR="00ED2EEB" w:rsidRPr="001C64B0" w:rsidRDefault="00ED2EEB" w:rsidP="005D364E">
      <w:pPr>
        <w:rPr>
          <w:rFonts w:cs="Arial"/>
          <w:sz w:val="22"/>
          <w:szCs w:val="22"/>
        </w:rPr>
      </w:pPr>
    </w:p>
    <w:p w14:paraId="1C104B6A" w14:textId="4B840816" w:rsidR="00ED2EEB" w:rsidRPr="001C64B0" w:rsidRDefault="00ED2EEB" w:rsidP="005D364E">
      <w:pPr>
        <w:rPr>
          <w:rFonts w:cs="Arial"/>
          <w:sz w:val="22"/>
          <w:szCs w:val="22"/>
        </w:rPr>
      </w:pPr>
    </w:p>
    <w:p w14:paraId="32167A21" w14:textId="7981F325" w:rsidR="00AB5CE2" w:rsidRDefault="00B63123">
      <w:pPr>
        <w:widowControl/>
        <w:jc w:val="left"/>
        <w:rPr>
          <w:rFonts w:cs="Arial"/>
          <w:sz w:val="22"/>
          <w:szCs w:val="22"/>
        </w:rPr>
      </w:pPr>
      <w:r>
        <w:rPr>
          <w:noProof/>
        </w:rPr>
        <w:drawing>
          <wp:anchor distT="0" distB="0" distL="114300" distR="114300" simplePos="0" relativeHeight="251659264" behindDoc="0" locked="0" layoutInCell="1" allowOverlap="1" wp14:anchorId="3699BD06" wp14:editId="7398583B">
            <wp:simplePos x="0" y="0"/>
            <wp:positionH relativeFrom="margin">
              <wp:posOffset>-944880</wp:posOffset>
            </wp:positionH>
            <wp:positionV relativeFrom="margin">
              <wp:posOffset>8324850</wp:posOffset>
            </wp:positionV>
            <wp:extent cx="7667625" cy="133794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67625" cy="1337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CE2">
        <w:rPr>
          <w:rFonts w:cs="Arial"/>
          <w:sz w:val="22"/>
          <w:szCs w:val="22"/>
        </w:rPr>
        <w:br w:type="page"/>
      </w:r>
    </w:p>
    <w:p w14:paraId="32029EE3" w14:textId="33648386" w:rsidR="009708E8" w:rsidRPr="001C64B0" w:rsidRDefault="009708E8" w:rsidP="005D364E">
      <w:pPr>
        <w:rPr>
          <w:rFonts w:cs="Arial"/>
          <w:sz w:val="22"/>
          <w:szCs w:val="22"/>
        </w:rPr>
      </w:pPr>
      <w:r w:rsidRPr="001C64B0">
        <w:rPr>
          <w:rFonts w:cs="Arial"/>
          <w:sz w:val="22"/>
          <w:szCs w:val="22"/>
        </w:rPr>
        <w:lastRenderedPageBreak/>
        <w:t>Table of Contents</w:t>
      </w:r>
      <w:bookmarkEnd w:id="0"/>
      <w:bookmarkEnd w:id="1"/>
      <w:bookmarkEnd w:id="2"/>
      <w:bookmarkEnd w:id="3"/>
      <w:bookmarkEnd w:id="4"/>
      <w:r w:rsidRPr="001C64B0">
        <w:rPr>
          <w:rFonts w:cs="Arial"/>
          <w:sz w:val="22"/>
          <w:szCs w:val="22"/>
        </w:rPr>
        <w:t xml:space="preserve"> </w:t>
      </w:r>
    </w:p>
    <w:p w14:paraId="6B699379" w14:textId="77777777" w:rsidR="000E4191" w:rsidRPr="001C64B0" w:rsidRDefault="000E4191" w:rsidP="000E4191">
      <w:pPr>
        <w:ind w:left="357"/>
        <w:jc w:val="center"/>
        <w:rPr>
          <w:rFonts w:cs="Arial"/>
          <w:b/>
          <w:sz w:val="22"/>
          <w:szCs w:val="22"/>
        </w:rPr>
      </w:pPr>
    </w:p>
    <w:p w14:paraId="3FE9F23F" w14:textId="77777777" w:rsidR="000E4191" w:rsidRPr="001C64B0" w:rsidRDefault="000E4191" w:rsidP="00136757">
      <w:pPr>
        <w:ind w:left="357"/>
        <w:rPr>
          <w:rFonts w:cs="Arial"/>
          <w:b/>
          <w:sz w:val="22"/>
          <w:szCs w:val="22"/>
        </w:rPr>
      </w:pPr>
    </w:p>
    <w:p w14:paraId="05026DC7" w14:textId="756D52D9" w:rsidR="00C37DE0" w:rsidRPr="001C64B0" w:rsidRDefault="00BC30DF">
      <w:pPr>
        <w:pStyle w:val="TOC1"/>
        <w:tabs>
          <w:tab w:val="left" w:pos="400"/>
          <w:tab w:val="right" w:leader="dot" w:pos="9016"/>
        </w:tabs>
        <w:rPr>
          <w:rFonts w:eastAsiaTheme="minorEastAsia" w:cs="Arial"/>
          <w:noProof/>
          <w:sz w:val="22"/>
          <w:szCs w:val="22"/>
        </w:rPr>
      </w:pPr>
      <w:r w:rsidRPr="001C64B0">
        <w:rPr>
          <w:rFonts w:cs="Arial"/>
          <w:sz w:val="22"/>
          <w:szCs w:val="22"/>
        </w:rPr>
        <w:fldChar w:fldCharType="begin"/>
      </w:r>
      <w:r w:rsidRPr="001C64B0">
        <w:rPr>
          <w:rFonts w:cs="Arial"/>
          <w:sz w:val="22"/>
          <w:szCs w:val="22"/>
        </w:rPr>
        <w:instrText xml:space="preserve"> TOC \h \z \t "Heading 1,1" </w:instrText>
      </w:r>
      <w:r w:rsidRPr="001C64B0">
        <w:rPr>
          <w:rFonts w:cs="Arial"/>
          <w:sz w:val="22"/>
          <w:szCs w:val="22"/>
        </w:rPr>
        <w:fldChar w:fldCharType="separate"/>
      </w:r>
      <w:hyperlink w:anchor="_Toc508125678" w:history="1">
        <w:r w:rsidR="00C37DE0" w:rsidRPr="001C64B0">
          <w:rPr>
            <w:rStyle w:val="Hyperlink"/>
            <w:rFonts w:cs="Arial"/>
            <w:noProof/>
            <w:sz w:val="22"/>
            <w:szCs w:val="22"/>
          </w:rPr>
          <w:t>1.</w:t>
        </w:r>
        <w:r w:rsidR="00C37DE0" w:rsidRPr="001C64B0">
          <w:rPr>
            <w:rFonts w:eastAsiaTheme="minorEastAsia" w:cs="Arial"/>
            <w:noProof/>
            <w:sz w:val="22"/>
            <w:szCs w:val="22"/>
          </w:rPr>
          <w:tab/>
        </w:r>
        <w:r w:rsidR="00C37DE0" w:rsidRPr="001C64B0">
          <w:rPr>
            <w:rStyle w:val="Hyperlink"/>
            <w:rFonts w:cs="Arial"/>
            <w:b/>
            <w:noProof/>
            <w:sz w:val="22"/>
            <w:szCs w:val="22"/>
          </w:rPr>
          <w:t>INTRODUCTION</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_Toc508125678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3</w:t>
        </w:r>
        <w:r w:rsidR="00C37DE0" w:rsidRPr="001C64B0">
          <w:rPr>
            <w:rFonts w:cs="Arial"/>
            <w:noProof/>
            <w:webHidden/>
            <w:sz w:val="22"/>
            <w:szCs w:val="22"/>
          </w:rPr>
          <w:fldChar w:fldCharType="end"/>
        </w:r>
      </w:hyperlink>
    </w:p>
    <w:p w14:paraId="0B7D8564" w14:textId="6CB1373F" w:rsidR="00C37DE0" w:rsidRPr="001C64B0" w:rsidRDefault="00BB315D">
      <w:pPr>
        <w:pStyle w:val="TOC1"/>
        <w:tabs>
          <w:tab w:val="left" w:pos="400"/>
          <w:tab w:val="right" w:leader="dot" w:pos="9016"/>
        </w:tabs>
        <w:rPr>
          <w:rFonts w:eastAsiaTheme="minorEastAsia" w:cs="Arial"/>
          <w:noProof/>
          <w:sz w:val="22"/>
          <w:szCs w:val="22"/>
        </w:rPr>
      </w:pPr>
      <w:hyperlink w:anchor="_Toc508125679" w:history="1">
        <w:r w:rsidR="00C37DE0" w:rsidRPr="001C64B0">
          <w:rPr>
            <w:rStyle w:val="Hyperlink"/>
            <w:rFonts w:cs="Arial"/>
            <w:noProof/>
            <w:sz w:val="22"/>
            <w:szCs w:val="22"/>
          </w:rPr>
          <w:t>2.</w:t>
        </w:r>
        <w:r w:rsidR="00C37DE0" w:rsidRPr="001C64B0">
          <w:rPr>
            <w:rFonts w:eastAsiaTheme="minorEastAsia" w:cs="Arial"/>
            <w:noProof/>
            <w:sz w:val="22"/>
            <w:szCs w:val="22"/>
          </w:rPr>
          <w:tab/>
        </w:r>
        <w:r w:rsidR="00C37DE0" w:rsidRPr="001C64B0">
          <w:rPr>
            <w:rStyle w:val="Hyperlink"/>
            <w:rFonts w:cs="Arial"/>
            <w:b/>
            <w:noProof/>
            <w:sz w:val="22"/>
            <w:szCs w:val="22"/>
          </w:rPr>
          <w:t>IMPORTANT INFORMATION</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_Toc508125679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3</w:t>
        </w:r>
        <w:r w:rsidR="00C37DE0" w:rsidRPr="001C64B0">
          <w:rPr>
            <w:rFonts w:cs="Arial"/>
            <w:noProof/>
            <w:webHidden/>
            <w:sz w:val="22"/>
            <w:szCs w:val="22"/>
          </w:rPr>
          <w:fldChar w:fldCharType="end"/>
        </w:r>
      </w:hyperlink>
    </w:p>
    <w:p w14:paraId="2F69B82E" w14:textId="47C28D55" w:rsidR="00C37DE0" w:rsidRPr="001C64B0" w:rsidRDefault="00BB315D">
      <w:pPr>
        <w:pStyle w:val="TOC1"/>
        <w:tabs>
          <w:tab w:val="left" w:pos="400"/>
          <w:tab w:val="right" w:leader="dot" w:pos="9016"/>
        </w:tabs>
        <w:rPr>
          <w:rFonts w:eastAsiaTheme="minorEastAsia" w:cs="Arial"/>
          <w:noProof/>
          <w:sz w:val="22"/>
          <w:szCs w:val="22"/>
        </w:rPr>
      </w:pPr>
      <w:hyperlink w:anchor="_Toc508125680" w:history="1">
        <w:r w:rsidR="00C37DE0" w:rsidRPr="001C64B0">
          <w:rPr>
            <w:rStyle w:val="Hyperlink"/>
            <w:rFonts w:cs="Arial"/>
            <w:noProof/>
            <w:sz w:val="22"/>
            <w:szCs w:val="22"/>
          </w:rPr>
          <w:t>3.</w:t>
        </w:r>
        <w:r w:rsidR="00C37DE0" w:rsidRPr="001C64B0">
          <w:rPr>
            <w:rFonts w:eastAsiaTheme="minorEastAsia" w:cs="Arial"/>
            <w:noProof/>
            <w:sz w:val="22"/>
            <w:szCs w:val="22"/>
          </w:rPr>
          <w:tab/>
        </w:r>
        <w:r w:rsidR="00C37DE0" w:rsidRPr="001C64B0">
          <w:rPr>
            <w:rStyle w:val="Hyperlink"/>
            <w:rFonts w:cs="Arial"/>
            <w:b/>
            <w:noProof/>
            <w:sz w:val="22"/>
            <w:szCs w:val="22"/>
          </w:rPr>
          <w:t>BACKGROUND TO THE TENDER AND THE PROCESS TIMETABLE</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_Toc508125680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6</w:t>
        </w:r>
        <w:r w:rsidR="00C37DE0" w:rsidRPr="001C64B0">
          <w:rPr>
            <w:rFonts w:cs="Arial"/>
            <w:noProof/>
            <w:webHidden/>
            <w:sz w:val="22"/>
            <w:szCs w:val="22"/>
          </w:rPr>
          <w:fldChar w:fldCharType="end"/>
        </w:r>
      </w:hyperlink>
    </w:p>
    <w:p w14:paraId="5C9DB552" w14:textId="776CD976" w:rsidR="00C37DE0" w:rsidRPr="001C64B0" w:rsidRDefault="00BB315D">
      <w:pPr>
        <w:pStyle w:val="TOC1"/>
        <w:tabs>
          <w:tab w:val="left" w:pos="400"/>
          <w:tab w:val="right" w:leader="dot" w:pos="9016"/>
        </w:tabs>
        <w:rPr>
          <w:rFonts w:eastAsiaTheme="minorEastAsia" w:cs="Arial"/>
          <w:noProof/>
          <w:sz w:val="22"/>
          <w:szCs w:val="22"/>
        </w:rPr>
      </w:pPr>
      <w:hyperlink w:anchor="_Toc508125681" w:history="1">
        <w:r w:rsidR="00C37DE0" w:rsidRPr="001C64B0">
          <w:rPr>
            <w:rStyle w:val="Hyperlink"/>
            <w:rFonts w:cs="Arial"/>
            <w:noProof/>
            <w:sz w:val="22"/>
            <w:szCs w:val="22"/>
          </w:rPr>
          <w:t>4.</w:t>
        </w:r>
        <w:r w:rsidR="00C37DE0" w:rsidRPr="001C64B0">
          <w:rPr>
            <w:rFonts w:eastAsiaTheme="minorEastAsia" w:cs="Arial"/>
            <w:noProof/>
            <w:sz w:val="22"/>
            <w:szCs w:val="22"/>
          </w:rPr>
          <w:tab/>
        </w:r>
        <w:r w:rsidR="00C37DE0" w:rsidRPr="001C64B0">
          <w:rPr>
            <w:rStyle w:val="Hyperlink"/>
            <w:rFonts w:cs="Arial"/>
            <w:b/>
            <w:noProof/>
            <w:sz w:val="22"/>
            <w:szCs w:val="22"/>
          </w:rPr>
          <w:t>INSTRUCTIONS FOR COMPLETING THE PQQ</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_Toc508125681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6</w:t>
        </w:r>
        <w:r w:rsidR="00C37DE0" w:rsidRPr="001C64B0">
          <w:rPr>
            <w:rFonts w:cs="Arial"/>
            <w:noProof/>
            <w:webHidden/>
            <w:sz w:val="22"/>
            <w:szCs w:val="22"/>
          </w:rPr>
          <w:fldChar w:fldCharType="end"/>
        </w:r>
      </w:hyperlink>
    </w:p>
    <w:p w14:paraId="24B3492F" w14:textId="3BB54F56" w:rsidR="00C37DE0" w:rsidRPr="001C64B0" w:rsidRDefault="00BB315D">
      <w:pPr>
        <w:pStyle w:val="TOC1"/>
        <w:tabs>
          <w:tab w:val="left" w:pos="400"/>
          <w:tab w:val="right" w:leader="dot" w:pos="9016"/>
        </w:tabs>
        <w:rPr>
          <w:rFonts w:eastAsiaTheme="minorEastAsia" w:cs="Arial"/>
          <w:noProof/>
          <w:sz w:val="22"/>
          <w:szCs w:val="22"/>
        </w:rPr>
      </w:pPr>
      <w:hyperlink w:anchor="_Toc508125682" w:history="1">
        <w:r w:rsidR="00C37DE0" w:rsidRPr="001C64B0">
          <w:rPr>
            <w:rStyle w:val="Hyperlink"/>
            <w:rFonts w:cs="Arial"/>
            <w:noProof/>
            <w:sz w:val="22"/>
            <w:szCs w:val="22"/>
          </w:rPr>
          <w:t>5.</w:t>
        </w:r>
        <w:r w:rsidR="00C37DE0" w:rsidRPr="001C64B0">
          <w:rPr>
            <w:rFonts w:eastAsiaTheme="minorEastAsia" w:cs="Arial"/>
            <w:noProof/>
            <w:sz w:val="22"/>
            <w:szCs w:val="22"/>
          </w:rPr>
          <w:tab/>
        </w:r>
        <w:r w:rsidR="00C37DE0" w:rsidRPr="001C64B0">
          <w:rPr>
            <w:rStyle w:val="Hyperlink"/>
            <w:rFonts w:cs="Arial"/>
            <w:b/>
            <w:noProof/>
            <w:sz w:val="22"/>
            <w:szCs w:val="22"/>
          </w:rPr>
          <w:t>EVALUATION OF PQQ</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_Toc508125682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8</w:t>
        </w:r>
        <w:r w:rsidR="00C37DE0" w:rsidRPr="001C64B0">
          <w:rPr>
            <w:rFonts w:cs="Arial"/>
            <w:noProof/>
            <w:webHidden/>
            <w:sz w:val="22"/>
            <w:szCs w:val="22"/>
          </w:rPr>
          <w:fldChar w:fldCharType="end"/>
        </w:r>
      </w:hyperlink>
    </w:p>
    <w:p w14:paraId="605B247D" w14:textId="7E7809AD" w:rsidR="00C37DE0" w:rsidRPr="001C64B0" w:rsidRDefault="00BB315D">
      <w:pPr>
        <w:pStyle w:val="TOC1"/>
        <w:tabs>
          <w:tab w:val="right" w:leader="dot" w:pos="9016"/>
        </w:tabs>
        <w:rPr>
          <w:rFonts w:eastAsiaTheme="minorEastAsia" w:cs="Arial"/>
          <w:noProof/>
          <w:sz w:val="22"/>
          <w:szCs w:val="22"/>
        </w:rPr>
      </w:pPr>
      <w:hyperlink w:anchor="_Toc508125683" w:history="1">
        <w:r w:rsidR="00C37DE0" w:rsidRPr="001C64B0">
          <w:rPr>
            <w:rStyle w:val="Hyperlink"/>
            <w:rFonts w:eastAsia="Arial Unicode MS" w:cs="Arial"/>
            <w:b/>
            <w:noProof/>
            <w:sz w:val="22"/>
            <w:szCs w:val="22"/>
          </w:rPr>
          <w:t xml:space="preserve">SCHEDULE 1- </w:t>
        </w:r>
        <w:r w:rsidR="00C37DE0" w:rsidRPr="001C64B0">
          <w:rPr>
            <w:rStyle w:val="Hyperlink"/>
            <w:rFonts w:eastAsia="Arial Unicode MS" w:cs="Arial"/>
            <w:b/>
            <w:noProof/>
            <w:sz w:val="22"/>
            <w:szCs w:val="22"/>
            <w:u w:color="000000"/>
          </w:rPr>
          <w:t>PRE-QUALIFICATION QUESTIONNAIRE RESPONSE DOCUMENT</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_Toc508125683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10</w:t>
        </w:r>
        <w:r w:rsidR="00C37DE0" w:rsidRPr="001C64B0">
          <w:rPr>
            <w:rFonts w:cs="Arial"/>
            <w:noProof/>
            <w:webHidden/>
            <w:sz w:val="22"/>
            <w:szCs w:val="22"/>
          </w:rPr>
          <w:fldChar w:fldCharType="end"/>
        </w:r>
      </w:hyperlink>
    </w:p>
    <w:p w14:paraId="5A964D44" w14:textId="20D5BF5B" w:rsidR="00C37DE0" w:rsidRPr="001C64B0" w:rsidRDefault="00BB315D">
      <w:pPr>
        <w:pStyle w:val="TOC1"/>
        <w:tabs>
          <w:tab w:val="right" w:leader="dot" w:pos="9016"/>
        </w:tabs>
        <w:rPr>
          <w:rFonts w:eastAsiaTheme="minorEastAsia" w:cs="Arial"/>
          <w:noProof/>
          <w:sz w:val="22"/>
          <w:szCs w:val="22"/>
        </w:rPr>
      </w:pPr>
      <w:hyperlink w:anchor="_Toc508125684" w:history="1">
        <w:r w:rsidR="00C37DE0" w:rsidRPr="001C64B0">
          <w:rPr>
            <w:rStyle w:val="Hyperlink"/>
            <w:rFonts w:eastAsia="Arial Unicode MS" w:cs="Arial"/>
            <w:bCs/>
            <w:i/>
            <w:iCs/>
            <w:noProof/>
            <w:sz w:val="22"/>
            <w:szCs w:val="22"/>
          </w:rPr>
          <w:t>FORM A – ORGANISATION AND CONTACT DETAILS - Information only</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_Toc508125684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11</w:t>
        </w:r>
        <w:r w:rsidR="00C37DE0" w:rsidRPr="001C64B0">
          <w:rPr>
            <w:rFonts w:cs="Arial"/>
            <w:noProof/>
            <w:webHidden/>
            <w:sz w:val="22"/>
            <w:szCs w:val="22"/>
          </w:rPr>
          <w:fldChar w:fldCharType="end"/>
        </w:r>
      </w:hyperlink>
    </w:p>
    <w:p w14:paraId="387ED0A6" w14:textId="44A03474" w:rsidR="00C37DE0" w:rsidRPr="001C64B0" w:rsidRDefault="00BB315D">
      <w:pPr>
        <w:pStyle w:val="TOC1"/>
        <w:tabs>
          <w:tab w:val="right" w:leader="dot" w:pos="9016"/>
        </w:tabs>
        <w:rPr>
          <w:rFonts w:eastAsiaTheme="minorEastAsia" w:cs="Arial"/>
          <w:noProof/>
          <w:sz w:val="22"/>
          <w:szCs w:val="22"/>
        </w:rPr>
      </w:pPr>
      <w:hyperlink w:anchor="_Toc508125685" w:history="1">
        <w:r w:rsidR="00C37DE0" w:rsidRPr="001C64B0">
          <w:rPr>
            <w:rStyle w:val="Hyperlink"/>
            <w:rFonts w:eastAsia="Arial Unicode MS" w:cs="Arial"/>
            <w:bCs/>
            <w:i/>
            <w:iCs/>
            <w:noProof/>
            <w:sz w:val="22"/>
            <w:szCs w:val="22"/>
          </w:rPr>
          <w:t>FORM B – GENERAL CRITERIA – PASS/ FAIL</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_Toc508125685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14</w:t>
        </w:r>
        <w:r w:rsidR="00C37DE0" w:rsidRPr="001C64B0">
          <w:rPr>
            <w:rFonts w:cs="Arial"/>
            <w:noProof/>
            <w:webHidden/>
            <w:sz w:val="22"/>
            <w:szCs w:val="22"/>
          </w:rPr>
          <w:fldChar w:fldCharType="end"/>
        </w:r>
      </w:hyperlink>
    </w:p>
    <w:p w14:paraId="1DC3430A" w14:textId="09231ACE" w:rsidR="00C37DE0" w:rsidRPr="001C64B0" w:rsidRDefault="00BB315D">
      <w:pPr>
        <w:pStyle w:val="TOC1"/>
        <w:tabs>
          <w:tab w:val="right" w:leader="dot" w:pos="9016"/>
        </w:tabs>
        <w:rPr>
          <w:rFonts w:eastAsiaTheme="minorEastAsia" w:cs="Arial"/>
          <w:noProof/>
          <w:sz w:val="22"/>
          <w:szCs w:val="22"/>
        </w:rPr>
      </w:pPr>
      <w:hyperlink w:anchor="_Toc508125686" w:history="1">
        <w:r w:rsidR="00C37DE0" w:rsidRPr="001C64B0">
          <w:rPr>
            <w:rStyle w:val="Hyperlink"/>
            <w:rFonts w:eastAsia="Arial Unicode MS" w:cs="Arial"/>
            <w:bCs/>
            <w:i/>
            <w:iCs/>
            <w:noProof/>
            <w:sz w:val="22"/>
            <w:szCs w:val="22"/>
          </w:rPr>
          <w:t>FORM C - FINANCIAL INFORMATION – PASS/ FAIL</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_Toc508125686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16</w:t>
        </w:r>
        <w:r w:rsidR="00C37DE0" w:rsidRPr="001C64B0">
          <w:rPr>
            <w:rFonts w:cs="Arial"/>
            <w:noProof/>
            <w:webHidden/>
            <w:sz w:val="22"/>
            <w:szCs w:val="22"/>
          </w:rPr>
          <w:fldChar w:fldCharType="end"/>
        </w:r>
      </w:hyperlink>
    </w:p>
    <w:p w14:paraId="2884164D" w14:textId="19C500DC" w:rsidR="00C37DE0" w:rsidRPr="001C64B0" w:rsidRDefault="00BB315D">
      <w:pPr>
        <w:pStyle w:val="TOC1"/>
        <w:tabs>
          <w:tab w:val="right" w:leader="dot" w:pos="9016"/>
        </w:tabs>
        <w:rPr>
          <w:rFonts w:eastAsiaTheme="minorEastAsia" w:cs="Arial"/>
          <w:noProof/>
          <w:sz w:val="22"/>
          <w:szCs w:val="22"/>
        </w:rPr>
      </w:pPr>
      <w:hyperlink w:anchor="_Toc508125688" w:history="1">
        <w:r w:rsidR="00C37DE0" w:rsidRPr="001C64B0">
          <w:rPr>
            <w:rStyle w:val="Hyperlink"/>
            <w:rFonts w:eastAsia="Arial Unicode MS" w:cs="Arial"/>
            <w:bCs/>
            <w:i/>
            <w:iCs/>
            <w:noProof/>
            <w:sz w:val="22"/>
            <w:szCs w:val="22"/>
          </w:rPr>
          <w:t xml:space="preserve">FORM D </w:t>
        </w:r>
        <w:r w:rsidR="004015CC" w:rsidRPr="001C64B0">
          <w:rPr>
            <w:rStyle w:val="Hyperlink"/>
            <w:rFonts w:eastAsia="Arial Unicode MS" w:cs="Arial"/>
            <w:bCs/>
            <w:i/>
            <w:iCs/>
            <w:noProof/>
            <w:sz w:val="22"/>
            <w:szCs w:val="22"/>
          </w:rPr>
          <w:t>TECHNICAL ABILITY</w:t>
        </w:r>
        <w:r w:rsidR="00C37DE0" w:rsidRPr="001C64B0">
          <w:rPr>
            <w:rStyle w:val="Hyperlink"/>
            <w:rFonts w:eastAsia="Arial Unicode MS" w:cs="Arial"/>
            <w:bCs/>
            <w:i/>
            <w:iCs/>
            <w:noProof/>
            <w:sz w:val="22"/>
            <w:szCs w:val="22"/>
          </w:rPr>
          <w:t xml:space="preserve"> – PASS/FAIL &amp; SCORED</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_Toc508125688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18</w:t>
        </w:r>
        <w:r w:rsidR="00C37DE0" w:rsidRPr="001C64B0">
          <w:rPr>
            <w:rFonts w:cs="Arial"/>
            <w:noProof/>
            <w:webHidden/>
            <w:sz w:val="22"/>
            <w:szCs w:val="22"/>
          </w:rPr>
          <w:fldChar w:fldCharType="end"/>
        </w:r>
      </w:hyperlink>
    </w:p>
    <w:p w14:paraId="4AE0AAEB" w14:textId="7E7D1EC7" w:rsidR="00C37DE0" w:rsidRPr="001C64B0" w:rsidRDefault="00BB315D">
      <w:pPr>
        <w:pStyle w:val="TOC1"/>
        <w:tabs>
          <w:tab w:val="right" w:leader="dot" w:pos="9016"/>
        </w:tabs>
        <w:rPr>
          <w:rFonts w:eastAsiaTheme="minorEastAsia" w:cs="Arial"/>
          <w:noProof/>
          <w:sz w:val="22"/>
          <w:szCs w:val="22"/>
        </w:rPr>
      </w:pPr>
      <w:hyperlink w:anchor="_Toc508125689" w:history="1">
        <w:r w:rsidR="00C37DE0" w:rsidRPr="001C64B0">
          <w:rPr>
            <w:rStyle w:val="Hyperlink"/>
            <w:rFonts w:eastAsia="Arial Unicode MS" w:cs="Arial"/>
            <w:bCs/>
            <w:i/>
            <w:iCs/>
            <w:noProof/>
            <w:sz w:val="22"/>
            <w:szCs w:val="22"/>
          </w:rPr>
          <w:t>FORM E - DECLARATION</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_Toc508125689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22</w:t>
        </w:r>
        <w:r w:rsidR="00C37DE0" w:rsidRPr="001C64B0">
          <w:rPr>
            <w:rFonts w:cs="Arial"/>
            <w:noProof/>
            <w:webHidden/>
            <w:sz w:val="22"/>
            <w:szCs w:val="22"/>
          </w:rPr>
          <w:fldChar w:fldCharType="end"/>
        </w:r>
      </w:hyperlink>
    </w:p>
    <w:p w14:paraId="13441CC8" w14:textId="6D0C3C5C" w:rsidR="00C37DE0" w:rsidRPr="001C64B0" w:rsidRDefault="00BB315D">
      <w:pPr>
        <w:pStyle w:val="TOC1"/>
        <w:tabs>
          <w:tab w:val="right" w:leader="dot" w:pos="9016"/>
        </w:tabs>
        <w:rPr>
          <w:rFonts w:eastAsiaTheme="minorEastAsia" w:cs="Arial"/>
          <w:noProof/>
          <w:sz w:val="22"/>
          <w:szCs w:val="22"/>
        </w:rPr>
      </w:pPr>
      <w:hyperlink w:anchor="_Toc508125690" w:history="1">
        <w:r w:rsidR="00C37DE0" w:rsidRPr="001C64B0">
          <w:rPr>
            <w:rStyle w:val="Hyperlink"/>
            <w:rFonts w:eastAsia="Arial Unicode MS" w:cs="Arial"/>
            <w:bCs/>
            <w:i/>
            <w:iCs/>
            <w:noProof/>
            <w:sz w:val="22"/>
            <w:szCs w:val="22"/>
          </w:rPr>
          <w:t>ANNEX 1 – PARENT/ GROUP COMPANY STATEMENT</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_Toc508125690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24</w:t>
        </w:r>
        <w:r w:rsidR="00C37DE0" w:rsidRPr="001C64B0">
          <w:rPr>
            <w:rFonts w:cs="Arial"/>
            <w:noProof/>
            <w:webHidden/>
            <w:sz w:val="22"/>
            <w:szCs w:val="22"/>
          </w:rPr>
          <w:fldChar w:fldCharType="end"/>
        </w:r>
      </w:hyperlink>
    </w:p>
    <w:p w14:paraId="47740366" w14:textId="0800E6DD" w:rsidR="00C37DE0" w:rsidRPr="001C64B0" w:rsidRDefault="00BB315D">
      <w:pPr>
        <w:pStyle w:val="TOC1"/>
        <w:tabs>
          <w:tab w:val="right" w:leader="dot" w:pos="9016"/>
        </w:tabs>
        <w:rPr>
          <w:rFonts w:eastAsiaTheme="minorEastAsia" w:cs="Arial"/>
          <w:noProof/>
          <w:sz w:val="22"/>
          <w:szCs w:val="22"/>
        </w:rPr>
      </w:pPr>
      <w:hyperlink w:anchor="_Toc508125691" w:history="1">
        <w:r w:rsidR="00C37DE0" w:rsidRPr="001C64B0">
          <w:rPr>
            <w:rStyle w:val="Hyperlink"/>
            <w:rFonts w:eastAsia="Arial Unicode MS" w:cs="Arial"/>
            <w:bCs/>
            <w:i/>
            <w:iCs/>
            <w:noProof/>
            <w:sz w:val="22"/>
            <w:szCs w:val="22"/>
          </w:rPr>
          <w:t>ANNEX 2 – CODE OF ETHICS</w:t>
        </w:r>
        <w:r w:rsidR="00C37DE0" w:rsidRPr="001C64B0">
          <w:rPr>
            <w:rFonts w:cs="Arial"/>
            <w:noProof/>
            <w:webHidden/>
            <w:sz w:val="22"/>
            <w:szCs w:val="22"/>
          </w:rPr>
          <w:tab/>
        </w:r>
        <w:r w:rsidR="00C37DE0" w:rsidRPr="001C64B0">
          <w:rPr>
            <w:rFonts w:cs="Arial"/>
            <w:noProof/>
            <w:webHidden/>
            <w:sz w:val="22"/>
            <w:szCs w:val="22"/>
          </w:rPr>
          <w:fldChar w:fldCharType="begin"/>
        </w:r>
        <w:r w:rsidR="00C37DE0" w:rsidRPr="001C64B0">
          <w:rPr>
            <w:rFonts w:cs="Arial"/>
            <w:noProof/>
            <w:webHidden/>
            <w:sz w:val="22"/>
            <w:szCs w:val="22"/>
          </w:rPr>
          <w:instrText xml:space="preserve"> PAGEREF _Toc508125691 \h </w:instrText>
        </w:r>
        <w:r w:rsidR="00C37DE0" w:rsidRPr="001C64B0">
          <w:rPr>
            <w:rFonts w:cs="Arial"/>
            <w:noProof/>
            <w:webHidden/>
            <w:sz w:val="22"/>
            <w:szCs w:val="22"/>
          </w:rPr>
        </w:r>
        <w:r w:rsidR="00C37DE0" w:rsidRPr="001C64B0">
          <w:rPr>
            <w:rFonts w:cs="Arial"/>
            <w:noProof/>
            <w:webHidden/>
            <w:sz w:val="22"/>
            <w:szCs w:val="22"/>
          </w:rPr>
          <w:fldChar w:fldCharType="separate"/>
        </w:r>
        <w:r w:rsidR="00D46AB1">
          <w:rPr>
            <w:rFonts w:cs="Arial"/>
            <w:noProof/>
            <w:webHidden/>
            <w:sz w:val="22"/>
            <w:szCs w:val="22"/>
          </w:rPr>
          <w:t>25</w:t>
        </w:r>
        <w:r w:rsidR="00C37DE0" w:rsidRPr="001C64B0">
          <w:rPr>
            <w:rFonts w:cs="Arial"/>
            <w:noProof/>
            <w:webHidden/>
            <w:sz w:val="22"/>
            <w:szCs w:val="22"/>
          </w:rPr>
          <w:fldChar w:fldCharType="end"/>
        </w:r>
      </w:hyperlink>
    </w:p>
    <w:p w14:paraId="1F72F646" w14:textId="77777777" w:rsidR="00BC30DF" w:rsidRPr="001C64B0" w:rsidRDefault="00BC30DF">
      <w:pPr>
        <w:rPr>
          <w:rFonts w:cs="Arial"/>
          <w:sz w:val="22"/>
          <w:szCs w:val="22"/>
        </w:rPr>
      </w:pPr>
      <w:r w:rsidRPr="001C64B0">
        <w:rPr>
          <w:rFonts w:cs="Arial"/>
          <w:sz w:val="22"/>
          <w:szCs w:val="22"/>
        </w:rPr>
        <w:fldChar w:fldCharType="end"/>
      </w:r>
    </w:p>
    <w:p w14:paraId="08CE6F91" w14:textId="77777777" w:rsidR="00A83365" w:rsidRPr="001C64B0" w:rsidRDefault="00A83365" w:rsidP="00A83365">
      <w:pPr>
        <w:jc w:val="center"/>
        <w:rPr>
          <w:rFonts w:cs="Arial"/>
          <w:sz w:val="22"/>
          <w:szCs w:val="22"/>
        </w:rPr>
      </w:pPr>
    </w:p>
    <w:p w14:paraId="61CDCEAD" w14:textId="77777777" w:rsidR="00A83365" w:rsidRPr="001C64B0" w:rsidRDefault="00A83365" w:rsidP="00A83365">
      <w:pPr>
        <w:jc w:val="center"/>
        <w:rPr>
          <w:rFonts w:cs="Arial"/>
          <w:sz w:val="22"/>
          <w:szCs w:val="22"/>
        </w:rPr>
      </w:pPr>
    </w:p>
    <w:p w14:paraId="6BB9E253" w14:textId="77777777" w:rsidR="00A83365" w:rsidRPr="001C64B0" w:rsidRDefault="00A83365" w:rsidP="00A83365">
      <w:pPr>
        <w:jc w:val="center"/>
        <w:rPr>
          <w:rFonts w:cs="Arial"/>
          <w:sz w:val="22"/>
          <w:szCs w:val="22"/>
        </w:rPr>
      </w:pPr>
      <w:r w:rsidRPr="001C64B0">
        <w:rPr>
          <w:rFonts w:cs="Arial"/>
          <w:sz w:val="22"/>
          <w:szCs w:val="22"/>
        </w:rPr>
        <w:br w:type="page"/>
      </w:r>
      <w:bookmarkStart w:id="5" w:name="_GoBack"/>
      <w:bookmarkEnd w:id="5"/>
    </w:p>
    <w:tbl>
      <w:tblPr>
        <w:tblStyle w:val="TableGrid"/>
        <w:tblW w:w="0" w:type="auto"/>
        <w:tblInd w:w="108" w:type="dxa"/>
        <w:shd w:val="pct25" w:color="auto" w:fill="auto"/>
        <w:tblLook w:val="04A0" w:firstRow="1" w:lastRow="0" w:firstColumn="1" w:lastColumn="0" w:noHBand="0" w:noVBand="1"/>
      </w:tblPr>
      <w:tblGrid>
        <w:gridCol w:w="8908"/>
      </w:tblGrid>
      <w:tr w:rsidR="004F23EF" w:rsidRPr="001C64B0" w14:paraId="56700881" w14:textId="77777777" w:rsidTr="008412E2">
        <w:tc>
          <w:tcPr>
            <w:tcW w:w="9725" w:type="dxa"/>
            <w:shd w:val="pct25" w:color="auto" w:fill="auto"/>
          </w:tcPr>
          <w:p w14:paraId="790C6357" w14:textId="1335AA96" w:rsidR="004F23EF" w:rsidRPr="001C64B0" w:rsidRDefault="00AB5CE2" w:rsidP="005D59BB">
            <w:pPr>
              <w:pStyle w:val="Heading2"/>
              <w:numPr>
                <w:ilvl w:val="0"/>
                <w:numId w:val="0"/>
              </w:numPr>
              <w:jc w:val="center"/>
              <w:rPr>
                <w:rFonts w:cs="Arial"/>
                <w:sz w:val="22"/>
                <w:szCs w:val="22"/>
              </w:rPr>
            </w:pPr>
            <w:bookmarkStart w:id="6" w:name="_Toc400117006"/>
            <w:r w:rsidRPr="00306E86">
              <w:rPr>
                <w:rFonts w:cs="Arial"/>
                <w:b/>
                <w:szCs w:val="22"/>
              </w:rPr>
              <w:lastRenderedPageBreak/>
              <w:t>The Corporation of the Hall of Arts and Sciences</w:t>
            </w:r>
            <w:r w:rsidRPr="00DB1574">
              <w:rPr>
                <w:rFonts w:cs="Arial"/>
                <w:szCs w:val="22"/>
              </w:rPr>
              <w:t xml:space="preserve"> (“</w:t>
            </w:r>
            <w:r w:rsidRPr="00306E86">
              <w:rPr>
                <w:rFonts w:cs="Arial"/>
                <w:b/>
                <w:szCs w:val="22"/>
              </w:rPr>
              <w:t>RAH</w:t>
            </w:r>
            <w:r w:rsidRPr="00DB1574">
              <w:rPr>
                <w:rFonts w:cs="Arial"/>
                <w:szCs w:val="22"/>
              </w:rPr>
              <w:t xml:space="preserve">”) </w:t>
            </w:r>
            <w:r w:rsidR="004F23EF" w:rsidRPr="001C64B0">
              <w:rPr>
                <w:rFonts w:cs="Arial"/>
                <w:b/>
                <w:sz w:val="22"/>
                <w:szCs w:val="22"/>
              </w:rPr>
              <w:t xml:space="preserve"> Contact</w:t>
            </w:r>
            <w:bookmarkEnd w:id="6"/>
          </w:p>
        </w:tc>
      </w:tr>
      <w:tr w:rsidR="004F23EF" w:rsidRPr="001C64B0" w14:paraId="0D21CE42" w14:textId="77777777" w:rsidTr="008412E2">
        <w:tc>
          <w:tcPr>
            <w:tcW w:w="9725" w:type="dxa"/>
            <w:shd w:val="pct25" w:color="auto" w:fill="auto"/>
          </w:tcPr>
          <w:p w14:paraId="0789EE94" w14:textId="70D0EE58" w:rsidR="004F23EF" w:rsidRPr="001C64B0" w:rsidRDefault="00AB5CE2" w:rsidP="00576C54">
            <w:pPr>
              <w:pStyle w:val="Heading2"/>
              <w:numPr>
                <w:ilvl w:val="0"/>
                <w:numId w:val="0"/>
              </w:numPr>
              <w:rPr>
                <w:rFonts w:cs="Arial"/>
                <w:b/>
                <w:sz w:val="22"/>
                <w:szCs w:val="22"/>
              </w:rPr>
            </w:pPr>
            <w:bookmarkStart w:id="7" w:name="_Toc400117007"/>
            <w:bookmarkStart w:id="8" w:name="_TOC195691299"/>
            <w:r w:rsidRPr="00306E86">
              <w:rPr>
                <w:rFonts w:cs="Arial"/>
                <w:b/>
                <w:szCs w:val="22"/>
              </w:rPr>
              <w:t>The Corporation of the Hall of Arts and Sciences</w:t>
            </w:r>
            <w:r w:rsidRPr="00DB1574">
              <w:rPr>
                <w:rFonts w:cs="Arial"/>
                <w:szCs w:val="22"/>
              </w:rPr>
              <w:t xml:space="preserve"> (“</w:t>
            </w:r>
            <w:r w:rsidRPr="00306E86">
              <w:rPr>
                <w:rFonts w:cs="Arial"/>
                <w:b/>
                <w:szCs w:val="22"/>
              </w:rPr>
              <w:t>RAH</w:t>
            </w:r>
            <w:r w:rsidRPr="00DB1574">
              <w:rPr>
                <w:rFonts w:cs="Arial"/>
                <w:szCs w:val="22"/>
              </w:rPr>
              <w:t xml:space="preserve">”) </w:t>
            </w:r>
            <w:r w:rsidR="00CD02A4" w:rsidRPr="001C64B0">
              <w:rPr>
                <w:rFonts w:cs="Arial"/>
                <w:b/>
                <w:sz w:val="22"/>
                <w:szCs w:val="22"/>
              </w:rPr>
              <w:t xml:space="preserve"> </w:t>
            </w:r>
            <w:r w:rsidR="00952C46" w:rsidRPr="001C64B0">
              <w:rPr>
                <w:rFonts w:cs="Arial"/>
                <w:b/>
                <w:sz w:val="22"/>
                <w:szCs w:val="22"/>
              </w:rPr>
              <w:t xml:space="preserve"> </w:t>
            </w:r>
            <w:r w:rsidR="004F23EF" w:rsidRPr="001C64B0">
              <w:rPr>
                <w:rFonts w:cs="Arial"/>
                <w:b/>
                <w:sz w:val="22"/>
                <w:szCs w:val="22"/>
              </w:rPr>
              <w:t>contact for this tender process is:</w:t>
            </w:r>
            <w:bookmarkEnd w:id="7"/>
            <w:r w:rsidR="004F23EF" w:rsidRPr="001C64B0">
              <w:rPr>
                <w:rFonts w:cs="Arial"/>
                <w:b/>
                <w:sz w:val="22"/>
                <w:szCs w:val="22"/>
              </w:rPr>
              <w:t xml:space="preserve"> </w:t>
            </w:r>
          </w:p>
          <w:p w14:paraId="7E64FC35" w14:textId="71A60AC8" w:rsidR="00187C5B" w:rsidRPr="001C64B0" w:rsidRDefault="00E71E8D" w:rsidP="00085B58">
            <w:pPr>
              <w:pStyle w:val="Body2"/>
              <w:spacing w:before="0" w:after="0"/>
              <w:ind w:left="0"/>
              <w:rPr>
                <w:rFonts w:cs="Arial"/>
                <w:b/>
                <w:sz w:val="22"/>
                <w:szCs w:val="22"/>
              </w:rPr>
            </w:pPr>
            <w:r>
              <w:rPr>
                <w:rFonts w:cs="Arial"/>
                <w:b/>
                <w:sz w:val="22"/>
                <w:szCs w:val="22"/>
              </w:rPr>
              <w:t>Ms S. Baldwin</w:t>
            </w:r>
          </w:p>
          <w:p w14:paraId="23DE523C" w14:textId="3DFA479B" w:rsidR="00952C46" w:rsidRDefault="00E71E8D" w:rsidP="00085B58">
            <w:pPr>
              <w:pStyle w:val="Body2"/>
              <w:spacing w:before="0" w:after="0"/>
              <w:ind w:left="0"/>
              <w:rPr>
                <w:rFonts w:cs="Arial"/>
                <w:b/>
                <w:sz w:val="22"/>
                <w:szCs w:val="22"/>
              </w:rPr>
            </w:pPr>
            <w:r>
              <w:rPr>
                <w:rFonts w:cs="Arial"/>
                <w:b/>
                <w:sz w:val="22"/>
                <w:szCs w:val="22"/>
              </w:rPr>
              <w:t>Royal Albert Hall</w:t>
            </w:r>
          </w:p>
          <w:p w14:paraId="4599DBC7" w14:textId="403DE8BC" w:rsidR="00E71E8D" w:rsidRDefault="00E71E8D" w:rsidP="00085B58">
            <w:pPr>
              <w:pStyle w:val="Body2"/>
              <w:spacing w:before="0" w:after="0"/>
              <w:ind w:left="0"/>
              <w:rPr>
                <w:rFonts w:cs="Arial"/>
                <w:b/>
                <w:sz w:val="22"/>
                <w:szCs w:val="22"/>
              </w:rPr>
            </w:pPr>
            <w:r>
              <w:rPr>
                <w:rFonts w:cs="Arial"/>
                <w:b/>
                <w:sz w:val="22"/>
                <w:szCs w:val="22"/>
              </w:rPr>
              <w:t>Kensington Gore,</w:t>
            </w:r>
          </w:p>
          <w:p w14:paraId="22163F01" w14:textId="3711D29C" w:rsidR="00E71E8D" w:rsidRPr="001C64B0" w:rsidRDefault="00E71E8D" w:rsidP="00085B58">
            <w:pPr>
              <w:pStyle w:val="Body2"/>
              <w:spacing w:before="0" w:after="0"/>
              <w:ind w:left="0"/>
              <w:rPr>
                <w:rFonts w:cs="Arial"/>
                <w:sz w:val="22"/>
                <w:szCs w:val="22"/>
              </w:rPr>
            </w:pPr>
            <w:r>
              <w:rPr>
                <w:rFonts w:cs="Arial"/>
                <w:b/>
                <w:sz w:val="22"/>
                <w:szCs w:val="22"/>
              </w:rPr>
              <w:t>LONDON SW7 2AP</w:t>
            </w:r>
          </w:p>
          <w:p w14:paraId="5C0F5BB6" w14:textId="49A2B30B" w:rsidR="00761756" w:rsidRPr="00E71E8D" w:rsidRDefault="00E71E8D" w:rsidP="00761756">
            <w:pPr>
              <w:pStyle w:val="Body2"/>
              <w:ind w:left="0"/>
              <w:rPr>
                <w:rFonts w:cs="Arial"/>
                <w:sz w:val="22"/>
                <w:szCs w:val="22"/>
                <w:u w:val="single"/>
                <w:lang w:val="pt-PT"/>
              </w:rPr>
            </w:pPr>
            <w:r w:rsidRPr="00E71E8D">
              <w:rPr>
                <w:rFonts w:cs="Arial"/>
                <w:sz w:val="22"/>
                <w:szCs w:val="22"/>
              </w:rPr>
              <w:t>Email:</w:t>
            </w:r>
            <w:r>
              <w:rPr>
                <w:rFonts w:cs="Arial"/>
                <w:sz w:val="22"/>
                <w:szCs w:val="22"/>
                <w:u w:val="single"/>
              </w:rPr>
              <w:t xml:space="preserve"> </w:t>
            </w:r>
            <w:r w:rsidRPr="00E71E8D">
              <w:rPr>
                <w:rFonts w:cs="Arial"/>
                <w:sz w:val="22"/>
                <w:szCs w:val="22"/>
                <w:u w:val="single"/>
              </w:rPr>
              <w:t>Stephanieb@royalalberthall.com</w:t>
            </w:r>
          </w:p>
          <w:p w14:paraId="63AFC57C" w14:textId="0E6C5758" w:rsidR="004F23EF" w:rsidRPr="001C64B0" w:rsidRDefault="004F23EF" w:rsidP="00952C46">
            <w:pPr>
              <w:pStyle w:val="Heading2"/>
              <w:numPr>
                <w:ilvl w:val="0"/>
                <w:numId w:val="0"/>
              </w:numPr>
              <w:rPr>
                <w:rFonts w:cs="Arial"/>
                <w:b/>
                <w:sz w:val="22"/>
                <w:szCs w:val="22"/>
              </w:rPr>
            </w:pPr>
            <w:bookmarkStart w:id="9" w:name="_Toc400117008"/>
            <w:bookmarkEnd w:id="8"/>
            <w:r w:rsidRPr="001C64B0">
              <w:rPr>
                <w:rFonts w:cs="Arial"/>
                <w:sz w:val="22"/>
                <w:szCs w:val="22"/>
              </w:rPr>
              <w:t xml:space="preserve">Any actual or attempted communication with </w:t>
            </w:r>
            <w:r w:rsidR="00AB5CE2">
              <w:rPr>
                <w:rFonts w:cs="Arial"/>
                <w:sz w:val="22"/>
                <w:szCs w:val="22"/>
              </w:rPr>
              <w:t>the RAH</w:t>
            </w:r>
            <w:r w:rsidRPr="001C64B0">
              <w:rPr>
                <w:rFonts w:cs="Arial"/>
                <w:sz w:val="22"/>
                <w:szCs w:val="22"/>
              </w:rPr>
              <w:t xml:space="preserve"> outside of the above contact (unless specifically requested by </w:t>
            </w:r>
            <w:r w:rsidR="001D348F" w:rsidRPr="001C64B0">
              <w:rPr>
                <w:rFonts w:cs="Arial"/>
                <w:sz w:val="22"/>
                <w:szCs w:val="22"/>
              </w:rPr>
              <w:t xml:space="preserve">the </w:t>
            </w:r>
            <w:r w:rsidR="00AB5CE2">
              <w:rPr>
                <w:rFonts w:cs="Arial"/>
                <w:sz w:val="22"/>
                <w:szCs w:val="22"/>
              </w:rPr>
              <w:t>RAH</w:t>
            </w:r>
            <w:r w:rsidRPr="001C64B0">
              <w:rPr>
                <w:rFonts w:cs="Arial"/>
                <w:sz w:val="22"/>
                <w:szCs w:val="22"/>
              </w:rPr>
              <w:t xml:space="preserve"> will not be considered or responded to.</w:t>
            </w:r>
            <w:bookmarkEnd w:id="9"/>
            <w:r w:rsidR="004531DB" w:rsidRPr="001C64B0">
              <w:rPr>
                <w:rFonts w:cs="Arial"/>
                <w:sz w:val="22"/>
                <w:szCs w:val="22"/>
              </w:rPr>
              <w:t xml:space="preserve"> Failure to adhere to this requirement may result in disqualification.</w:t>
            </w:r>
          </w:p>
        </w:tc>
      </w:tr>
    </w:tbl>
    <w:p w14:paraId="52E56223" w14:textId="77777777" w:rsidR="00A83365" w:rsidRPr="001C64B0" w:rsidRDefault="00A83365" w:rsidP="00A83365">
      <w:pPr>
        <w:jc w:val="center"/>
        <w:rPr>
          <w:rFonts w:cs="Arial"/>
          <w:sz w:val="22"/>
          <w:szCs w:val="22"/>
        </w:rPr>
      </w:pPr>
    </w:p>
    <w:p w14:paraId="07547A01" w14:textId="77777777" w:rsidR="004F23EF" w:rsidRPr="001C64B0" w:rsidRDefault="004F23EF" w:rsidP="00A83365">
      <w:pPr>
        <w:jc w:val="center"/>
        <w:rPr>
          <w:rFonts w:cs="Arial"/>
          <w:sz w:val="22"/>
          <w:szCs w:val="22"/>
        </w:rPr>
      </w:pPr>
    </w:p>
    <w:p w14:paraId="2C8B4F07" w14:textId="77777777" w:rsidR="004F23EF" w:rsidRPr="001C64B0" w:rsidRDefault="004F23EF" w:rsidP="004F23EF">
      <w:pPr>
        <w:pStyle w:val="Heading1"/>
        <w:rPr>
          <w:rFonts w:cs="Arial"/>
          <w:b/>
          <w:sz w:val="22"/>
          <w:szCs w:val="22"/>
        </w:rPr>
      </w:pPr>
      <w:bookmarkStart w:id="10" w:name="_TOC355005539"/>
      <w:bookmarkStart w:id="11" w:name="_Toc393985290"/>
      <w:bookmarkStart w:id="12" w:name="_Toc400117009"/>
      <w:bookmarkStart w:id="13" w:name="_Toc400117255"/>
      <w:bookmarkStart w:id="14" w:name="_Toc508125678"/>
      <w:r w:rsidRPr="001C64B0">
        <w:rPr>
          <w:rFonts w:cs="Arial"/>
          <w:b/>
          <w:sz w:val="22"/>
          <w:szCs w:val="22"/>
        </w:rPr>
        <w:t>INTRODUCTION</w:t>
      </w:r>
      <w:bookmarkEnd w:id="10"/>
      <w:bookmarkEnd w:id="11"/>
      <w:bookmarkEnd w:id="12"/>
      <w:bookmarkEnd w:id="13"/>
      <w:bookmarkEnd w:id="14"/>
    </w:p>
    <w:p w14:paraId="1691863D" w14:textId="77777777" w:rsidR="004F23EF" w:rsidRPr="001C64B0" w:rsidRDefault="004F23EF" w:rsidP="004F23EF">
      <w:pPr>
        <w:pStyle w:val="Heading2"/>
        <w:rPr>
          <w:rFonts w:cs="Arial"/>
          <w:sz w:val="22"/>
          <w:szCs w:val="22"/>
        </w:rPr>
      </w:pPr>
      <w:bookmarkStart w:id="15" w:name="_Toc400117011"/>
      <w:r w:rsidRPr="001C64B0">
        <w:rPr>
          <w:rFonts w:cs="Arial"/>
          <w:sz w:val="22"/>
          <w:szCs w:val="22"/>
        </w:rPr>
        <w:t xml:space="preserve">In order to participate in </w:t>
      </w:r>
      <w:r w:rsidR="00AE27F1" w:rsidRPr="001C64B0">
        <w:rPr>
          <w:rFonts w:cs="Arial"/>
          <w:sz w:val="22"/>
          <w:szCs w:val="22"/>
        </w:rPr>
        <w:t>a</w:t>
      </w:r>
      <w:r w:rsidRPr="001C64B0">
        <w:rPr>
          <w:rFonts w:cs="Arial"/>
          <w:sz w:val="22"/>
          <w:szCs w:val="22"/>
        </w:rPr>
        <w:t xml:space="preserve"> tender process, interested parties ("</w:t>
      </w:r>
      <w:r w:rsidR="001E0EAF" w:rsidRPr="001C64B0">
        <w:rPr>
          <w:rFonts w:cs="Arial"/>
          <w:b/>
          <w:sz w:val="22"/>
          <w:szCs w:val="22"/>
        </w:rPr>
        <w:t>Bidder</w:t>
      </w:r>
      <w:r w:rsidRPr="001C64B0">
        <w:rPr>
          <w:rFonts w:cs="Arial"/>
          <w:b/>
          <w:sz w:val="22"/>
          <w:szCs w:val="22"/>
        </w:rPr>
        <w:t>s</w:t>
      </w:r>
      <w:r w:rsidRPr="001C64B0">
        <w:rPr>
          <w:rFonts w:cs="Arial"/>
          <w:sz w:val="22"/>
          <w:szCs w:val="22"/>
        </w:rPr>
        <w:t xml:space="preserve">") should complete </w:t>
      </w:r>
      <w:r w:rsidR="00AE27F1" w:rsidRPr="001C64B0">
        <w:rPr>
          <w:rFonts w:cs="Arial"/>
          <w:sz w:val="22"/>
          <w:szCs w:val="22"/>
        </w:rPr>
        <w:t>this</w:t>
      </w:r>
      <w:r w:rsidRPr="001C64B0">
        <w:rPr>
          <w:rFonts w:cs="Arial"/>
          <w:sz w:val="22"/>
          <w:szCs w:val="22"/>
        </w:rPr>
        <w:t xml:space="preserve"> </w:t>
      </w:r>
      <w:r w:rsidR="004F347A" w:rsidRPr="001C64B0">
        <w:rPr>
          <w:rFonts w:cs="Arial"/>
          <w:sz w:val="22"/>
          <w:szCs w:val="22"/>
        </w:rPr>
        <w:t>P</w:t>
      </w:r>
      <w:r w:rsidRPr="001C64B0">
        <w:rPr>
          <w:rFonts w:cs="Arial"/>
          <w:sz w:val="22"/>
          <w:szCs w:val="22"/>
        </w:rPr>
        <w:t>re-</w:t>
      </w:r>
      <w:r w:rsidR="004F347A" w:rsidRPr="001C64B0">
        <w:rPr>
          <w:rFonts w:cs="Arial"/>
          <w:sz w:val="22"/>
          <w:szCs w:val="22"/>
        </w:rPr>
        <w:t>Q</w:t>
      </w:r>
      <w:r w:rsidRPr="001C64B0">
        <w:rPr>
          <w:rFonts w:cs="Arial"/>
          <w:sz w:val="22"/>
          <w:szCs w:val="22"/>
        </w:rPr>
        <w:t xml:space="preserve">ualification </w:t>
      </w:r>
      <w:r w:rsidR="004F347A" w:rsidRPr="001C64B0">
        <w:rPr>
          <w:rFonts w:cs="Arial"/>
          <w:sz w:val="22"/>
          <w:szCs w:val="22"/>
        </w:rPr>
        <w:t>Q</w:t>
      </w:r>
      <w:r w:rsidRPr="001C64B0">
        <w:rPr>
          <w:rFonts w:cs="Arial"/>
          <w:sz w:val="22"/>
          <w:szCs w:val="22"/>
        </w:rPr>
        <w:t>uestionnaire</w:t>
      </w:r>
      <w:r w:rsidR="004F347A" w:rsidRPr="001C64B0">
        <w:rPr>
          <w:rFonts w:cs="Arial"/>
          <w:sz w:val="22"/>
          <w:szCs w:val="22"/>
        </w:rPr>
        <w:t xml:space="preserve"> ("</w:t>
      </w:r>
      <w:r w:rsidR="004F347A" w:rsidRPr="001C64B0">
        <w:rPr>
          <w:rFonts w:cs="Arial"/>
          <w:b/>
          <w:sz w:val="22"/>
          <w:szCs w:val="22"/>
        </w:rPr>
        <w:t>PQQ</w:t>
      </w:r>
      <w:r w:rsidR="004F347A" w:rsidRPr="001C64B0">
        <w:rPr>
          <w:rFonts w:cs="Arial"/>
          <w:sz w:val="22"/>
          <w:szCs w:val="22"/>
        </w:rPr>
        <w:t>")</w:t>
      </w:r>
      <w:r w:rsidRPr="001C64B0">
        <w:rPr>
          <w:rFonts w:cs="Arial"/>
          <w:sz w:val="22"/>
          <w:szCs w:val="22"/>
        </w:rPr>
        <w:t xml:space="preserve"> in accordance with the instructions contained within this document.</w:t>
      </w:r>
      <w:bookmarkEnd w:id="15"/>
    </w:p>
    <w:p w14:paraId="6792402F" w14:textId="77777777" w:rsidR="0038498F" w:rsidRPr="001C64B0" w:rsidRDefault="0038498F" w:rsidP="0038498F">
      <w:pPr>
        <w:pStyle w:val="Heading2"/>
        <w:rPr>
          <w:rFonts w:cs="Arial"/>
          <w:sz w:val="22"/>
          <w:szCs w:val="22"/>
        </w:rPr>
      </w:pPr>
      <w:bookmarkStart w:id="16" w:name="_Toc400117013"/>
      <w:r w:rsidRPr="001C64B0">
        <w:rPr>
          <w:rFonts w:cs="Arial"/>
          <w:sz w:val="22"/>
          <w:szCs w:val="22"/>
        </w:rPr>
        <w:t xml:space="preserve">The contract to be entered into with the successful Bidder will be based on </w:t>
      </w:r>
      <w:r w:rsidR="00237A63" w:rsidRPr="001C64B0">
        <w:rPr>
          <w:rFonts w:cs="Arial"/>
          <w:sz w:val="22"/>
          <w:szCs w:val="22"/>
        </w:rPr>
        <w:t>an Invitation</w:t>
      </w:r>
      <w:r w:rsidR="006842BC" w:rsidRPr="001C64B0">
        <w:rPr>
          <w:rFonts w:cs="Arial"/>
          <w:sz w:val="22"/>
          <w:szCs w:val="22"/>
        </w:rPr>
        <w:t xml:space="preserve"> </w:t>
      </w:r>
      <w:r w:rsidR="000125A4" w:rsidRPr="001C64B0">
        <w:rPr>
          <w:rFonts w:cs="Arial"/>
          <w:sz w:val="22"/>
          <w:szCs w:val="22"/>
        </w:rPr>
        <w:t>to</w:t>
      </w:r>
      <w:r w:rsidR="006842BC" w:rsidRPr="001C64B0">
        <w:rPr>
          <w:rFonts w:cs="Arial"/>
          <w:sz w:val="22"/>
          <w:szCs w:val="22"/>
        </w:rPr>
        <w:t xml:space="preserve"> Tender (ITT) </w:t>
      </w:r>
      <w:r w:rsidRPr="001C64B0">
        <w:rPr>
          <w:rFonts w:cs="Arial"/>
          <w:sz w:val="22"/>
          <w:szCs w:val="22"/>
        </w:rPr>
        <w:t>template which will be issued to Bidders later in the tender process</w:t>
      </w:r>
      <w:r w:rsidR="00934791" w:rsidRPr="001C64B0">
        <w:rPr>
          <w:rFonts w:cs="Arial"/>
          <w:sz w:val="22"/>
          <w:szCs w:val="22"/>
        </w:rPr>
        <w:t>,</w:t>
      </w:r>
      <w:r w:rsidR="009705B2" w:rsidRPr="001C64B0">
        <w:rPr>
          <w:rFonts w:cs="Arial"/>
          <w:sz w:val="22"/>
          <w:szCs w:val="22"/>
        </w:rPr>
        <w:t xml:space="preserve"> if they successfully qualify</w:t>
      </w:r>
      <w:r w:rsidR="00C34CF4" w:rsidRPr="001C64B0">
        <w:rPr>
          <w:rFonts w:cs="Arial"/>
          <w:sz w:val="22"/>
          <w:szCs w:val="22"/>
        </w:rPr>
        <w:t xml:space="preserve"> the PQQ stage</w:t>
      </w:r>
      <w:r w:rsidRPr="001C64B0">
        <w:rPr>
          <w:rFonts w:cs="Arial"/>
          <w:sz w:val="22"/>
          <w:szCs w:val="22"/>
        </w:rPr>
        <w:t>.</w:t>
      </w:r>
      <w:bookmarkEnd w:id="16"/>
    </w:p>
    <w:p w14:paraId="0380591D" w14:textId="77777777" w:rsidR="004F23EF" w:rsidRPr="001C64B0" w:rsidRDefault="001E0EAF" w:rsidP="004F23EF">
      <w:pPr>
        <w:pStyle w:val="Heading2"/>
        <w:numPr>
          <w:ilvl w:val="0"/>
          <w:numId w:val="0"/>
        </w:numPr>
        <w:ind w:left="720"/>
        <w:rPr>
          <w:rFonts w:cs="Arial"/>
          <w:sz w:val="22"/>
          <w:szCs w:val="22"/>
        </w:rPr>
      </w:pPr>
      <w:bookmarkStart w:id="17" w:name="_Toc400117014"/>
      <w:r w:rsidRPr="001C64B0">
        <w:rPr>
          <w:rFonts w:cs="Arial"/>
          <w:b/>
          <w:sz w:val="22"/>
          <w:szCs w:val="22"/>
        </w:rPr>
        <w:t>Bidder</w:t>
      </w:r>
      <w:r w:rsidR="004F23EF" w:rsidRPr="001C64B0">
        <w:rPr>
          <w:rFonts w:cs="Arial"/>
          <w:b/>
          <w:sz w:val="22"/>
          <w:szCs w:val="22"/>
        </w:rPr>
        <w:t xml:space="preserve"> Contact Point</w:t>
      </w:r>
      <w:bookmarkEnd w:id="17"/>
    </w:p>
    <w:p w14:paraId="30DA2CD7" w14:textId="75CFA661" w:rsidR="004F23EF" w:rsidRPr="001C64B0" w:rsidRDefault="001E0EAF" w:rsidP="004F23EF">
      <w:pPr>
        <w:pStyle w:val="Heading2"/>
        <w:rPr>
          <w:rFonts w:cs="Arial"/>
          <w:sz w:val="22"/>
          <w:szCs w:val="22"/>
        </w:rPr>
      </w:pPr>
      <w:bookmarkStart w:id="18" w:name="_Toc400117015"/>
      <w:r w:rsidRPr="001C64B0">
        <w:rPr>
          <w:rFonts w:cs="Arial"/>
          <w:sz w:val="22"/>
          <w:szCs w:val="22"/>
        </w:rPr>
        <w:t>Bidder</w:t>
      </w:r>
      <w:r w:rsidR="004F23EF" w:rsidRPr="001C64B0">
        <w:rPr>
          <w:rFonts w:cs="Arial"/>
          <w:sz w:val="22"/>
          <w:szCs w:val="22"/>
        </w:rPr>
        <w:t xml:space="preserve">s are asked to nominate a single point of contact in their organisation for all contact from </w:t>
      </w:r>
      <w:r w:rsidR="003751BA" w:rsidRPr="001C64B0">
        <w:rPr>
          <w:rFonts w:cs="Arial"/>
          <w:sz w:val="22"/>
          <w:szCs w:val="22"/>
        </w:rPr>
        <w:t xml:space="preserve">the </w:t>
      </w:r>
      <w:r w:rsidR="00AB5CE2">
        <w:rPr>
          <w:rFonts w:cs="Arial"/>
          <w:sz w:val="22"/>
          <w:szCs w:val="22"/>
        </w:rPr>
        <w:t>RAH</w:t>
      </w:r>
      <w:r w:rsidR="004F23EF" w:rsidRPr="001C64B0">
        <w:rPr>
          <w:rFonts w:cs="Arial"/>
          <w:sz w:val="22"/>
          <w:szCs w:val="22"/>
        </w:rPr>
        <w:t xml:space="preserve"> in this </w:t>
      </w:r>
      <w:r w:rsidR="00595F47" w:rsidRPr="001C64B0">
        <w:rPr>
          <w:rFonts w:cs="Arial"/>
          <w:sz w:val="22"/>
          <w:szCs w:val="22"/>
        </w:rPr>
        <w:t>tender process</w:t>
      </w:r>
      <w:r w:rsidR="004F23EF" w:rsidRPr="001C64B0">
        <w:rPr>
          <w:rFonts w:cs="Arial"/>
          <w:sz w:val="22"/>
          <w:szCs w:val="22"/>
        </w:rPr>
        <w:t xml:space="preserve">. </w:t>
      </w:r>
      <w:r w:rsidR="00FC3600" w:rsidRPr="001C64B0">
        <w:rPr>
          <w:rFonts w:cs="Arial"/>
          <w:sz w:val="22"/>
          <w:szCs w:val="22"/>
        </w:rPr>
        <w:t xml:space="preserve">The </w:t>
      </w:r>
      <w:r w:rsidR="00AB5CE2">
        <w:rPr>
          <w:rFonts w:cs="Arial"/>
          <w:sz w:val="22"/>
          <w:szCs w:val="22"/>
        </w:rPr>
        <w:t>RAH</w:t>
      </w:r>
      <w:r w:rsidR="004F23EF" w:rsidRPr="001C64B0">
        <w:rPr>
          <w:rFonts w:cs="Arial"/>
          <w:sz w:val="22"/>
          <w:szCs w:val="22"/>
        </w:rPr>
        <w:t xml:space="preserve"> will not be responsible for contacting the </w:t>
      </w:r>
      <w:r w:rsidRPr="001C64B0">
        <w:rPr>
          <w:rFonts w:cs="Arial"/>
          <w:sz w:val="22"/>
          <w:szCs w:val="22"/>
        </w:rPr>
        <w:t>Bidder</w:t>
      </w:r>
      <w:r w:rsidR="004F23EF" w:rsidRPr="001C64B0">
        <w:rPr>
          <w:rFonts w:cs="Arial"/>
          <w:sz w:val="22"/>
          <w:szCs w:val="22"/>
        </w:rPr>
        <w:t xml:space="preserve"> through any route other than the nominated contact. Any amendment to the nominated contact must be clearly identified</w:t>
      </w:r>
      <w:r w:rsidR="00277A31" w:rsidRPr="001C64B0">
        <w:rPr>
          <w:rFonts w:cs="Arial"/>
          <w:sz w:val="22"/>
          <w:szCs w:val="22"/>
        </w:rPr>
        <w:t xml:space="preserve"> and communicated </w:t>
      </w:r>
      <w:r w:rsidR="00AE27F1" w:rsidRPr="001C64B0">
        <w:rPr>
          <w:rFonts w:cs="Arial"/>
          <w:sz w:val="22"/>
          <w:szCs w:val="22"/>
        </w:rPr>
        <w:t xml:space="preserve">in writing </w:t>
      </w:r>
      <w:r w:rsidR="00277A31" w:rsidRPr="001C64B0">
        <w:rPr>
          <w:rFonts w:cs="Arial"/>
          <w:sz w:val="22"/>
          <w:szCs w:val="22"/>
        </w:rPr>
        <w:t xml:space="preserve">to </w:t>
      </w:r>
      <w:r w:rsidR="00FC3600" w:rsidRPr="001C64B0">
        <w:rPr>
          <w:rFonts w:cs="Arial"/>
          <w:sz w:val="22"/>
          <w:szCs w:val="22"/>
        </w:rPr>
        <w:t xml:space="preserve">the </w:t>
      </w:r>
      <w:r w:rsidR="00AB5CE2">
        <w:rPr>
          <w:rFonts w:cs="Arial"/>
          <w:sz w:val="22"/>
          <w:szCs w:val="22"/>
        </w:rPr>
        <w:t>RAH</w:t>
      </w:r>
      <w:r w:rsidR="004F23EF" w:rsidRPr="001C64B0">
        <w:rPr>
          <w:rFonts w:cs="Arial"/>
          <w:sz w:val="22"/>
          <w:szCs w:val="22"/>
        </w:rPr>
        <w:t>.</w:t>
      </w:r>
      <w:bookmarkEnd w:id="18"/>
    </w:p>
    <w:p w14:paraId="43CBBC5F" w14:textId="77777777" w:rsidR="00BB3E76" w:rsidRPr="001C64B0" w:rsidRDefault="00BB3E76" w:rsidP="00BB3E76">
      <w:pPr>
        <w:pStyle w:val="Heading1"/>
        <w:rPr>
          <w:rFonts w:cs="Arial"/>
          <w:b/>
          <w:sz w:val="22"/>
          <w:szCs w:val="22"/>
        </w:rPr>
      </w:pPr>
      <w:bookmarkStart w:id="19" w:name="_Toc393985291"/>
      <w:bookmarkStart w:id="20" w:name="_Toc400117016"/>
      <w:bookmarkStart w:id="21" w:name="_Toc400117256"/>
      <w:bookmarkStart w:id="22" w:name="_Toc508125679"/>
      <w:r w:rsidRPr="001C64B0">
        <w:rPr>
          <w:rFonts w:cs="Arial"/>
          <w:b/>
          <w:sz w:val="22"/>
          <w:szCs w:val="22"/>
        </w:rPr>
        <w:t>IMPORTANT INFORMATION</w:t>
      </w:r>
      <w:bookmarkEnd w:id="19"/>
      <w:bookmarkEnd w:id="20"/>
      <w:bookmarkEnd w:id="21"/>
      <w:bookmarkEnd w:id="22"/>
    </w:p>
    <w:p w14:paraId="5F60EBF3" w14:textId="3295D597" w:rsidR="00BB3E76" w:rsidRPr="001C64B0" w:rsidRDefault="00BB3E76" w:rsidP="00BB3E76">
      <w:pPr>
        <w:pStyle w:val="Heading2"/>
        <w:rPr>
          <w:rFonts w:cs="Arial"/>
          <w:sz w:val="22"/>
          <w:szCs w:val="22"/>
        </w:rPr>
      </w:pPr>
      <w:bookmarkStart w:id="23" w:name="_Toc400117017"/>
      <w:r w:rsidRPr="001C64B0">
        <w:rPr>
          <w:rFonts w:cs="Arial"/>
          <w:sz w:val="22"/>
          <w:szCs w:val="22"/>
        </w:rPr>
        <w:t xml:space="preserve">The contents of this PQQ and that of any other documentation sent to </w:t>
      </w:r>
      <w:r w:rsidR="001E0EAF" w:rsidRPr="001C64B0">
        <w:rPr>
          <w:rFonts w:cs="Arial"/>
          <w:sz w:val="22"/>
          <w:szCs w:val="22"/>
        </w:rPr>
        <w:t>Bidder</w:t>
      </w:r>
      <w:r w:rsidRPr="001C64B0">
        <w:rPr>
          <w:rFonts w:cs="Arial"/>
          <w:sz w:val="22"/>
          <w:szCs w:val="22"/>
        </w:rPr>
        <w:t>s in respect of this tender process are provided on the basis that they are</w:t>
      </w:r>
      <w:r w:rsidR="003751BA" w:rsidRPr="001C64B0">
        <w:rPr>
          <w:rFonts w:cs="Arial"/>
          <w:sz w:val="22"/>
          <w:szCs w:val="22"/>
        </w:rPr>
        <w:t>,</w:t>
      </w:r>
      <w:r w:rsidRPr="001C64B0">
        <w:rPr>
          <w:rFonts w:cs="Arial"/>
          <w:sz w:val="22"/>
          <w:szCs w:val="22"/>
        </w:rPr>
        <w:t xml:space="preserve"> and will remain</w:t>
      </w:r>
      <w:r w:rsidR="003751BA" w:rsidRPr="001C64B0">
        <w:rPr>
          <w:rFonts w:cs="Arial"/>
          <w:sz w:val="22"/>
          <w:szCs w:val="22"/>
        </w:rPr>
        <w:t>,</w:t>
      </w:r>
      <w:r w:rsidRPr="001C64B0">
        <w:rPr>
          <w:rFonts w:cs="Arial"/>
          <w:sz w:val="22"/>
          <w:szCs w:val="22"/>
        </w:rPr>
        <w:t xml:space="preserve"> the property of </w:t>
      </w:r>
      <w:r w:rsidR="001D348F" w:rsidRPr="001C64B0">
        <w:rPr>
          <w:rFonts w:cs="Arial"/>
          <w:sz w:val="22"/>
          <w:szCs w:val="22"/>
        </w:rPr>
        <w:t xml:space="preserve">the </w:t>
      </w:r>
      <w:r w:rsidR="00AB5CE2">
        <w:rPr>
          <w:rFonts w:cs="Arial"/>
          <w:sz w:val="22"/>
          <w:szCs w:val="22"/>
        </w:rPr>
        <w:t>RAH</w:t>
      </w:r>
      <w:r w:rsidRPr="001C64B0">
        <w:rPr>
          <w:rFonts w:cs="Arial"/>
          <w:sz w:val="22"/>
          <w:szCs w:val="22"/>
        </w:rPr>
        <w:t xml:space="preserve"> and must be treated as confidential</w:t>
      </w:r>
      <w:r w:rsidR="003751BA" w:rsidRPr="001C64B0">
        <w:rPr>
          <w:rFonts w:cs="Arial"/>
          <w:sz w:val="22"/>
          <w:szCs w:val="22"/>
        </w:rPr>
        <w:t>,</w:t>
      </w:r>
      <w:r w:rsidRPr="001C64B0">
        <w:rPr>
          <w:rFonts w:cs="Arial"/>
          <w:sz w:val="22"/>
          <w:szCs w:val="22"/>
        </w:rPr>
        <w:t xml:space="preserve"> and only shared with other parties essential to preparing a response to this PQQ and for no other purpose.</w:t>
      </w:r>
      <w:bookmarkEnd w:id="23"/>
    </w:p>
    <w:p w14:paraId="4DDC94CB" w14:textId="77777777" w:rsidR="00BB3E76" w:rsidRPr="001C64B0" w:rsidRDefault="00BB3E76" w:rsidP="00BB3E76">
      <w:pPr>
        <w:pStyle w:val="Heading2"/>
        <w:rPr>
          <w:rFonts w:cs="Arial"/>
          <w:sz w:val="22"/>
          <w:szCs w:val="22"/>
        </w:rPr>
      </w:pPr>
      <w:bookmarkStart w:id="24" w:name="_Toc400117018"/>
      <w:r w:rsidRPr="001C64B0">
        <w:rPr>
          <w:rFonts w:cs="Arial"/>
          <w:sz w:val="22"/>
          <w:szCs w:val="22"/>
        </w:rPr>
        <w:t xml:space="preserve">If any </w:t>
      </w:r>
      <w:r w:rsidR="001E0EAF" w:rsidRPr="001C64B0">
        <w:rPr>
          <w:rFonts w:cs="Arial"/>
          <w:sz w:val="22"/>
          <w:szCs w:val="22"/>
        </w:rPr>
        <w:t>Bidder</w:t>
      </w:r>
      <w:r w:rsidRPr="001C64B0">
        <w:rPr>
          <w:rFonts w:cs="Arial"/>
          <w:sz w:val="22"/>
          <w:szCs w:val="22"/>
        </w:rPr>
        <w:t xml:space="preserve"> is unwilling </w:t>
      </w:r>
      <w:r w:rsidR="003751BA" w:rsidRPr="001C64B0">
        <w:rPr>
          <w:rFonts w:cs="Arial"/>
          <w:sz w:val="22"/>
          <w:szCs w:val="22"/>
        </w:rPr>
        <w:t xml:space="preserve">or unable </w:t>
      </w:r>
      <w:r w:rsidRPr="001C64B0">
        <w:rPr>
          <w:rFonts w:cs="Arial"/>
          <w:sz w:val="22"/>
          <w:szCs w:val="22"/>
        </w:rPr>
        <w:t>to comply with the requirement in 2.1 above, it is required to destroy this PQQ and all associated documents immediately and not retain any paper or electronic copies.</w:t>
      </w:r>
      <w:bookmarkEnd w:id="24"/>
    </w:p>
    <w:p w14:paraId="0814B286" w14:textId="7C202C6D" w:rsidR="00BB3E76" w:rsidRPr="001C64B0" w:rsidRDefault="00BB3E76" w:rsidP="00BB3E76">
      <w:pPr>
        <w:pStyle w:val="Heading2"/>
        <w:rPr>
          <w:rFonts w:cs="Arial"/>
          <w:sz w:val="22"/>
          <w:szCs w:val="22"/>
        </w:rPr>
      </w:pPr>
      <w:bookmarkStart w:id="25" w:name="_Toc400117019"/>
      <w:r w:rsidRPr="001C64B0">
        <w:rPr>
          <w:rFonts w:cs="Arial"/>
          <w:sz w:val="22"/>
          <w:szCs w:val="22"/>
        </w:rPr>
        <w:t xml:space="preserve">No </w:t>
      </w:r>
      <w:r w:rsidR="001E0EAF" w:rsidRPr="001C64B0">
        <w:rPr>
          <w:rFonts w:cs="Arial"/>
          <w:sz w:val="22"/>
          <w:szCs w:val="22"/>
        </w:rPr>
        <w:t>Bidder</w:t>
      </w:r>
      <w:r w:rsidRPr="001C64B0">
        <w:rPr>
          <w:rFonts w:cs="Arial"/>
          <w:sz w:val="22"/>
          <w:szCs w:val="22"/>
        </w:rPr>
        <w:t xml:space="preserve"> will undertake any publicity activities with any part of the media in relation to this </w:t>
      </w:r>
      <w:r w:rsidR="00595F47" w:rsidRPr="001C64B0">
        <w:rPr>
          <w:rFonts w:cs="Arial"/>
          <w:sz w:val="22"/>
          <w:szCs w:val="22"/>
        </w:rPr>
        <w:t>tender</w:t>
      </w:r>
      <w:r w:rsidRPr="001C64B0">
        <w:rPr>
          <w:rFonts w:cs="Arial"/>
          <w:sz w:val="22"/>
          <w:szCs w:val="22"/>
        </w:rPr>
        <w:t xml:space="preserve"> process without the prior written agreement of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w:t>
      </w:r>
      <w:bookmarkEnd w:id="25"/>
    </w:p>
    <w:p w14:paraId="72B0BCFB" w14:textId="5A8BC77F" w:rsidR="00BB3E76" w:rsidRPr="001C64B0" w:rsidRDefault="00BB3E76" w:rsidP="00BB3E76">
      <w:pPr>
        <w:pStyle w:val="Heading2"/>
        <w:rPr>
          <w:rFonts w:cs="Arial"/>
          <w:sz w:val="22"/>
          <w:szCs w:val="22"/>
        </w:rPr>
      </w:pPr>
      <w:bookmarkStart w:id="26" w:name="_Toc400117020"/>
      <w:r w:rsidRPr="001C64B0">
        <w:rPr>
          <w:rFonts w:cs="Arial"/>
          <w:sz w:val="22"/>
          <w:szCs w:val="22"/>
        </w:rPr>
        <w:t xml:space="preserve">This PQQ is made available in good faith and is not intended to provide the basis of any investment decision or recommendation. Nothing in this PQQ is or should be relied on as a promise or representation. No warranty is given as to the accuracy or completeness of the information contained in it and any liability for any inaccuracy or incompleteness is therefore expressly disclaimed by </w:t>
      </w:r>
      <w:r w:rsidR="007F2E21" w:rsidRPr="001C64B0">
        <w:rPr>
          <w:rFonts w:cs="Arial"/>
          <w:sz w:val="22"/>
          <w:szCs w:val="22"/>
        </w:rPr>
        <w:t xml:space="preserve">the </w:t>
      </w:r>
      <w:r w:rsidR="00AB5CE2">
        <w:rPr>
          <w:rFonts w:cs="Arial"/>
          <w:sz w:val="22"/>
          <w:szCs w:val="22"/>
        </w:rPr>
        <w:t>RAH</w:t>
      </w:r>
      <w:r w:rsidRPr="001C64B0">
        <w:rPr>
          <w:rFonts w:cs="Arial"/>
          <w:sz w:val="22"/>
          <w:szCs w:val="22"/>
        </w:rPr>
        <w:t>.</w:t>
      </w:r>
      <w:bookmarkEnd w:id="26"/>
    </w:p>
    <w:p w14:paraId="774774C9" w14:textId="73CBC502" w:rsidR="00BB3E76" w:rsidRPr="001C64B0" w:rsidRDefault="00FC3600" w:rsidP="00BB3E76">
      <w:pPr>
        <w:pStyle w:val="Heading2"/>
        <w:rPr>
          <w:rFonts w:cs="Arial"/>
          <w:sz w:val="22"/>
          <w:szCs w:val="22"/>
        </w:rPr>
      </w:pPr>
      <w:bookmarkStart w:id="27" w:name="_Toc400117021"/>
      <w:r w:rsidRPr="001C64B0">
        <w:rPr>
          <w:rFonts w:cs="Arial"/>
          <w:sz w:val="22"/>
          <w:szCs w:val="22"/>
        </w:rPr>
        <w:lastRenderedPageBreak/>
        <w:t>The</w:t>
      </w:r>
      <w:r w:rsidR="00BB3E76" w:rsidRPr="001C64B0">
        <w:rPr>
          <w:rFonts w:cs="Arial"/>
          <w:sz w:val="22"/>
          <w:szCs w:val="22"/>
        </w:rPr>
        <w:t xml:space="preserve"> </w:t>
      </w:r>
      <w:r w:rsidR="00AB5CE2">
        <w:rPr>
          <w:rFonts w:cs="Arial"/>
          <w:sz w:val="22"/>
          <w:szCs w:val="22"/>
        </w:rPr>
        <w:t>RAH</w:t>
      </w:r>
      <w:r w:rsidR="00BB3E76" w:rsidRPr="001C64B0">
        <w:rPr>
          <w:rFonts w:cs="Arial"/>
          <w:sz w:val="22"/>
          <w:szCs w:val="22"/>
        </w:rPr>
        <w:t xml:space="preserve"> reserves the right to reject PQQ responses that are not submitted in accordance with the instructions given. Rejection of a PQQ </w:t>
      </w:r>
      <w:r w:rsidR="00277A31" w:rsidRPr="001C64B0">
        <w:rPr>
          <w:rFonts w:cs="Arial"/>
          <w:sz w:val="22"/>
          <w:szCs w:val="22"/>
        </w:rPr>
        <w:t xml:space="preserve">response </w:t>
      </w:r>
      <w:r w:rsidR="00BB3E76" w:rsidRPr="001C64B0">
        <w:rPr>
          <w:rFonts w:cs="Arial"/>
          <w:sz w:val="22"/>
          <w:szCs w:val="22"/>
        </w:rPr>
        <w:t>will result in disqualification</w:t>
      </w:r>
      <w:r w:rsidR="007F2E21" w:rsidRPr="001C64B0">
        <w:rPr>
          <w:rFonts w:cs="Arial"/>
          <w:sz w:val="22"/>
          <w:szCs w:val="22"/>
        </w:rPr>
        <w:t xml:space="preserve"> of </w:t>
      </w:r>
      <w:r w:rsidR="00093107" w:rsidRPr="001C64B0">
        <w:rPr>
          <w:rFonts w:cs="Arial"/>
          <w:sz w:val="22"/>
          <w:szCs w:val="22"/>
        </w:rPr>
        <w:t>that B</w:t>
      </w:r>
      <w:r w:rsidR="007F2E21" w:rsidRPr="001C64B0">
        <w:rPr>
          <w:rFonts w:cs="Arial"/>
          <w:sz w:val="22"/>
          <w:szCs w:val="22"/>
        </w:rPr>
        <w:t>idder</w:t>
      </w:r>
      <w:r w:rsidR="00BB3E76" w:rsidRPr="001C64B0">
        <w:rPr>
          <w:rFonts w:cs="Arial"/>
          <w:sz w:val="22"/>
          <w:szCs w:val="22"/>
        </w:rPr>
        <w:t xml:space="preserve"> from the </w:t>
      </w:r>
      <w:r w:rsidR="00595F47" w:rsidRPr="001C64B0">
        <w:rPr>
          <w:rFonts w:cs="Arial"/>
          <w:sz w:val="22"/>
          <w:szCs w:val="22"/>
        </w:rPr>
        <w:t>tender</w:t>
      </w:r>
      <w:r w:rsidR="00BB3E76" w:rsidRPr="001C64B0">
        <w:rPr>
          <w:rFonts w:cs="Arial"/>
          <w:sz w:val="22"/>
          <w:szCs w:val="22"/>
        </w:rPr>
        <w:t xml:space="preserve"> process.</w:t>
      </w:r>
      <w:bookmarkEnd w:id="27"/>
      <w:r w:rsidR="00BB3E76" w:rsidRPr="001C64B0">
        <w:rPr>
          <w:rFonts w:cs="Arial"/>
          <w:sz w:val="22"/>
          <w:szCs w:val="22"/>
        </w:rPr>
        <w:t xml:space="preserve"> </w:t>
      </w:r>
    </w:p>
    <w:p w14:paraId="63FD30F1" w14:textId="0EC66E97" w:rsidR="00BB3E76" w:rsidRPr="001C64B0" w:rsidRDefault="00FC3600" w:rsidP="00BB3E76">
      <w:pPr>
        <w:pStyle w:val="Heading2"/>
        <w:rPr>
          <w:rFonts w:cs="Arial"/>
          <w:sz w:val="22"/>
          <w:szCs w:val="22"/>
        </w:rPr>
      </w:pPr>
      <w:bookmarkStart w:id="28" w:name="_Toc400117022"/>
      <w:r w:rsidRPr="001C64B0">
        <w:rPr>
          <w:rFonts w:cs="Arial"/>
          <w:sz w:val="22"/>
          <w:szCs w:val="22"/>
        </w:rPr>
        <w:t>The</w:t>
      </w:r>
      <w:r w:rsidR="00BB3E76" w:rsidRPr="001C64B0">
        <w:rPr>
          <w:rFonts w:cs="Arial"/>
          <w:sz w:val="22"/>
          <w:szCs w:val="22"/>
        </w:rPr>
        <w:t xml:space="preserve"> </w:t>
      </w:r>
      <w:r w:rsidR="00AB5CE2">
        <w:rPr>
          <w:rFonts w:cs="Arial"/>
          <w:sz w:val="22"/>
          <w:szCs w:val="22"/>
        </w:rPr>
        <w:t>RAH</w:t>
      </w:r>
      <w:r w:rsidR="00BB3E76" w:rsidRPr="001C64B0">
        <w:rPr>
          <w:rFonts w:cs="Arial"/>
          <w:sz w:val="22"/>
          <w:szCs w:val="22"/>
        </w:rPr>
        <w:t xml:space="preserve"> reserves the right to change</w:t>
      </w:r>
      <w:r w:rsidR="003751BA" w:rsidRPr="001C64B0">
        <w:rPr>
          <w:rFonts w:cs="Arial"/>
          <w:sz w:val="22"/>
          <w:szCs w:val="22"/>
        </w:rPr>
        <w:t>,</w:t>
      </w:r>
      <w:r w:rsidR="00BB3E76" w:rsidRPr="001C64B0">
        <w:rPr>
          <w:rFonts w:cs="Arial"/>
          <w:sz w:val="22"/>
          <w:szCs w:val="22"/>
        </w:rPr>
        <w:t xml:space="preserve"> without notice</w:t>
      </w:r>
      <w:r w:rsidR="003751BA" w:rsidRPr="001C64B0">
        <w:rPr>
          <w:rFonts w:cs="Arial"/>
          <w:sz w:val="22"/>
          <w:szCs w:val="22"/>
        </w:rPr>
        <w:t>,</w:t>
      </w:r>
      <w:r w:rsidR="00BB3E76" w:rsidRPr="001C64B0">
        <w:rPr>
          <w:rFonts w:cs="Arial"/>
          <w:sz w:val="22"/>
          <w:szCs w:val="22"/>
        </w:rPr>
        <w:t xml:space="preserve"> the timing and procedure for the </w:t>
      </w:r>
      <w:r w:rsidR="00595F47" w:rsidRPr="001C64B0">
        <w:rPr>
          <w:rFonts w:cs="Arial"/>
          <w:sz w:val="22"/>
          <w:szCs w:val="22"/>
        </w:rPr>
        <w:t>tender</w:t>
      </w:r>
      <w:r w:rsidR="00BB3E76" w:rsidRPr="001C64B0">
        <w:rPr>
          <w:rFonts w:cs="Arial"/>
          <w:sz w:val="22"/>
          <w:szCs w:val="22"/>
        </w:rPr>
        <w:t xml:space="preserve"> process and awarding </w:t>
      </w:r>
      <w:r w:rsidR="003751BA" w:rsidRPr="001C64B0">
        <w:rPr>
          <w:rFonts w:cs="Arial"/>
          <w:sz w:val="22"/>
          <w:szCs w:val="22"/>
        </w:rPr>
        <w:t xml:space="preserve">of </w:t>
      </w:r>
      <w:r w:rsidR="00BB3E76" w:rsidRPr="001C64B0">
        <w:rPr>
          <w:rFonts w:cs="Arial"/>
          <w:sz w:val="22"/>
          <w:szCs w:val="22"/>
        </w:rPr>
        <w:t xml:space="preserve">the contract(s), to reject any and all bids for the contract(s) and/or to cancel the tender process and not award any contract at any point, with no liability on its part. In particular, </w:t>
      </w:r>
      <w:r w:rsidRPr="001C64B0">
        <w:rPr>
          <w:rFonts w:cs="Arial"/>
          <w:sz w:val="22"/>
          <w:szCs w:val="22"/>
        </w:rPr>
        <w:t>The</w:t>
      </w:r>
      <w:r w:rsidR="00BB3E76" w:rsidRPr="001C64B0">
        <w:rPr>
          <w:rFonts w:cs="Arial"/>
          <w:sz w:val="22"/>
          <w:szCs w:val="22"/>
        </w:rPr>
        <w:t xml:space="preserve"> </w:t>
      </w:r>
      <w:r w:rsidR="00AB5CE2">
        <w:rPr>
          <w:rFonts w:cs="Arial"/>
          <w:sz w:val="22"/>
          <w:szCs w:val="22"/>
        </w:rPr>
        <w:t>RAH</w:t>
      </w:r>
      <w:r w:rsidR="00BB3E76" w:rsidRPr="001C64B0">
        <w:rPr>
          <w:rFonts w:cs="Arial"/>
          <w:sz w:val="22"/>
          <w:szCs w:val="22"/>
        </w:rPr>
        <w:t xml:space="preserve"> is not liable for any costs resulting from cancellation of this process nor for any costs incurred by </w:t>
      </w:r>
      <w:r w:rsidR="001E0EAF" w:rsidRPr="001C64B0">
        <w:rPr>
          <w:rFonts w:cs="Arial"/>
          <w:sz w:val="22"/>
          <w:szCs w:val="22"/>
        </w:rPr>
        <w:t>Bidder</w:t>
      </w:r>
      <w:r w:rsidR="00BB3E76" w:rsidRPr="001C64B0">
        <w:rPr>
          <w:rFonts w:cs="Arial"/>
          <w:sz w:val="22"/>
          <w:szCs w:val="22"/>
        </w:rPr>
        <w:t xml:space="preserve">s taking part in this </w:t>
      </w:r>
      <w:r w:rsidR="00595F47" w:rsidRPr="001C64B0">
        <w:rPr>
          <w:rFonts w:cs="Arial"/>
          <w:sz w:val="22"/>
          <w:szCs w:val="22"/>
        </w:rPr>
        <w:t>tender</w:t>
      </w:r>
      <w:r w:rsidR="00BB3E76" w:rsidRPr="001C64B0">
        <w:rPr>
          <w:rFonts w:cs="Arial"/>
          <w:sz w:val="22"/>
          <w:szCs w:val="22"/>
        </w:rPr>
        <w:t xml:space="preserve"> process.</w:t>
      </w:r>
      <w:bookmarkEnd w:id="28"/>
      <w:r w:rsidR="00BB3E76" w:rsidRPr="001C64B0">
        <w:rPr>
          <w:rFonts w:cs="Arial"/>
          <w:sz w:val="22"/>
          <w:szCs w:val="22"/>
        </w:rPr>
        <w:t xml:space="preserve"> </w:t>
      </w:r>
    </w:p>
    <w:p w14:paraId="4DD98D63" w14:textId="77777777" w:rsidR="00BB3E76" w:rsidRPr="001C64B0" w:rsidRDefault="00BB3E76" w:rsidP="00BB3E76">
      <w:pPr>
        <w:pStyle w:val="Heading2"/>
        <w:rPr>
          <w:rFonts w:cs="Arial"/>
          <w:sz w:val="22"/>
          <w:szCs w:val="22"/>
        </w:rPr>
      </w:pPr>
      <w:bookmarkStart w:id="29" w:name="_Toc400117023"/>
      <w:r w:rsidRPr="001C64B0">
        <w:rPr>
          <w:rFonts w:cs="Arial"/>
          <w:sz w:val="22"/>
          <w:szCs w:val="22"/>
        </w:rPr>
        <w:t>Where applicable, Bidders will be required to confirm, at tender stage</w:t>
      </w:r>
      <w:r w:rsidR="00076A52" w:rsidRPr="001C64B0">
        <w:rPr>
          <w:rFonts w:cs="Arial"/>
          <w:sz w:val="22"/>
          <w:szCs w:val="22"/>
        </w:rPr>
        <w:t xml:space="preserve"> (ITT)</w:t>
      </w:r>
      <w:r w:rsidRPr="001C64B0">
        <w:rPr>
          <w:rFonts w:cs="Arial"/>
          <w:sz w:val="22"/>
          <w:szCs w:val="22"/>
        </w:rPr>
        <w:t>, that there have been no material changes to their financial standing and/or technical competence as set out in their response to this PQQ.</w:t>
      </w:r>
      <w:bookmarkEnd w:id="29"/>
    </w:p>
    <w:p w14:paraId="3A1BBAC5" w14:textId="56C02F57" w:rsidR="00BB3E76" w:rsidRPr="001C64B0" w:rsidRDefault="00BB3E76" w:rsidP="00BB3E76">
      <w:pPr>
        <w:pStyle w:val="Heading2"/>
        <w:rPr>
          <w:rFonts w:cs="Arial"/>
          <w:sz w:val="22"/>
          <w:szCs w:val="22"/>
        </w:rPr>
      </w:pPr>
      <w:bookmarkStart w:id="30" w:name="_Toc400117024"/>
      <w:r w:rsidRPr="001C64B0">
        <w:rPr>
          <w:rFonts w:cs="Arial"/>
          <w:sz w:val="22"/>
          <w:szCs w:val="22"/>
        </w:rPr>
        <w:t xml:space="preserve">Where there is any indication that any actual or potential conflict of interest exists or may arise then it shall be the responsibility of the </w:t>
      </w:r>
      <w:r w:rsidR="001E0EAF" w:rsidRPr="001C64B0">
        <w:rPr>
          <w:rFonts w:cs="Arial"/>
          <w:sz w:val="22"/>
          <w:szCs w:val="22"/>
        </w:rPr>
        <w:t>Bidder</w:t>
      </w:r>
      <w:r w:rsidRPr="001C64B0">
        <w:rPr>
          <w:rFonts w:cs="Arial"/>
          <w:sz w:val="22"/>
          <w:szCs w:val="22"/>
        </w:rPr>
        <w:t xml:space="preserve"> to inform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 xml:space="preserve"> detailing the conflict in writing</w:t>
      </w:r>
      <w:r w:rsidR="003751BA" w:rsidRPr="001C64B0">
        <w:rPr>
          <w:rFonts w:cs="Arial"/>
          <w:sz w:val="22"/>
          <w:szCs w:val="22"/>
        </w:rPr>
        <w:t>,</w:t>
      </w:r>
      <w:r w:rsidRPr="001C64B0">
        <w:rPr>
          <w:rFonts w:cs="Arial"/>
          <w:sz w:val="22"/>
          <w:szCs w:val="22"/>
        </w:rPr>
        <w:t xml:space="preserve"> and setting out how it can be adequately managed</w:t>
      </w:r>
      <w:r w:rsidR="003751BA" w:rsidRPr="001C64B0">
        <w:rPr>
          <w:rFonts w:cs="Arial"/>
          <w:sz w:val="22"/>
          <w:szCs w:val="22"/>
        </w:rPr>
        <w:t>,</w:t>
      </w:r>
      <w:r w:rsidRPr="001C64B0">
        <w:rPr>
          <w:rFonts w:cs="Arial"/>
          <w:sz w:val="22"/>
          <w:szCs w:val="22"/>
        </w:rPr>
        <w:t xml:space="preserve"> as an attachment to the PQQ response. If a conflict of interest cannot be effectively managed, a </w:t>
      </w:r>
      <w:r w:rsidR="001E0EAF" w:rsidRPr="001C64B0">
        <w:rPr>
          <w:rFonts w:cs="Arial"/>
          <w:sz w:val="22"/>
          <w:szCs w:val="22"/>
        </w:rPr>
        <w:t>Bidder</w:t>
      </w:r>
      <w:r w:rsidRPr="001C64B0">
        <w:rPr>
          <w:rFonts w:cs="Arial"/>
          <w:sz w:val="22"/>
          <w:szCs w:val="22"/>
        </w:rPr>
        <w:t xml:space="preserve"> </w:t>
      </w:r>
      <w:r w:rsidR="00AE27F1" w:rsidRPr="001C64B0">
        <w:rPr>
          <w:rFonts w:cs="Arial"/>
          <w:sz w:val="22"/>
          <w:szCs w:val="22"/>
        </w:rPr>
        <w:t>will</w:t>
      </w:r>
      <w:r w:rsidRPr="001C64B0">
        <w:rPr>
          <w:rFonts w:cs="Arial"/>
          <w:sz w:val="22"/>
          <w:szCs w:val="22"/>
        </w:rPr>
        <w:t xml:space="preserve"> be disqualified from the </w:t>
      </w:r>
      <w:r w:rsidR="00595F47" w:rsidRPr="001C64B0">
        <w:rPr>
          <w:rFonts w:cs="Arial"/>
          <w:sz w:val="22"/>
          <w:szCs w:val="22"/>
        </w:rPr>
        <w:t>tender</w:t>
      </w:r>
      <w:r w:rsidRPr="001C64B0">
        <w:rPr>
          <w:rFonts w:cs="Arial"/>
          <w:sz w:val="22"/>
          <w:szCs w:val="22"/>
        </w:rPr>
        <w:t xml:space="preserve"> process.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 xml:space="preserve"> will be the final arbiter on cases of potential conflict of interests. Failure to notify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 xml:space="preserve"> of any actual or potential conflict of interest will invalidate an</w:t>
      </w:r>
      <w:r w:rsidR="00277A31" w:rsidRPr="001C64B0">
        <w:rPr>
          <w:rFonts w:cs="Arial"/>
          <w:sz w:val="22"/>
          <w:szCs w:val="22"/>
        </w:rPr>
        <w:t>y</w:t>
      </w:r>
      <w:r w:rsidRPr="001C64B0">
        <w:rPr>
          <w:rFonts w:cs="Arial"/>
          <w:sz w:val="22"/>
          <w:szCs w:val="22"/>
        </w:rPr>
        <w:t xml:space="preserve"> verbal or written agreement.</w:t>
      </w:r>
      <w:bookmarkEnd w:id="30"/>
      <w:r w:rsidRPr="001C64B0">
        <w:rPr>
          <w:rFonts w:cs="Arial"/>
          <w:sz w:val="22"/>
          <w:szCs w:val="22"/>
        </w:rPr>
        <w:t xml:space="preserve"> </w:t>
      </w:r>
    </w:p>
    <w:p w14:paraId="08313527" w14:textId="77777777" w:rsidR="00BF1E3D" w:rsidRPr="001C64B0" w:rsidRDefault="00BF1E3D" w:rsidP="00BB3E76">
      <w:pPr>
        <w:pStyle w:val="Heading2"/>
        <w:rPr>
          <w:rFonts w:cs="Arial"/>
          <w:sz w:val="22"/>
          <w:szCs w:val="22"/>
        </w:rPr>
      </w:pPr>
      <w:bookmarkStart w:id="31" w:name="_Toc400117025"/>
      <w:r w:rsidRPr="001C64B0">
        <w:rPr>
          <w:rFonts w:cs="Arial"/>
          <w:sz w:val="22"/>
          <w:szCs w:val="22"/>
        </w:rPr>
        <w:t>Bidders and their employees, agents and sub-contractors must not engage in any collusive behaviour, anti-competitive conduct or similar behaviour with any other Bidder or any other person in relation to the preparation or submission of any proposals or other documents as part of this tender process.</w:t>
      </w:r>
      <w:bookmarkEnd w:id="31"/>
    </w:p>
    <w:p w14:paraId="48157B19" w14:textId="2CAFB768" w:rsidR="00BF1E3D" w:rsidRPr="001C64B0" w:rsidRDefault="00BF1E3D" w:rsidP="00BF1E3D">
      <w:pPr>
        <w:pStyle w:val="Heading2"/>
        <w:rPr>
          <w:rFonts w:cs="Arial"/>
          <w:sz w:val="22"/>
          <w:szCs w:val="22"/>
        </w:rPr>
      </w:pPr>
      <w:bookmarkStart w:id="32" w:name="_Toc400117026"/>
      <w:r w:rsidRPr="001C64B0">
        <w:rPr>
          <w:rFonts w:cs="Arial"/>
          <w:sz w:val="22"/>
          <w:szCs w:val="22"/>
        </w:rPr>
        <w:t xml:space="preserve">Bidders must not use the improper assistance of any </w:t>
      </w:r>
      <w:r w:rsidR="00AB5CE2">
        <w:rPr>
          <w:rFonts w:cs="Arial"/>
          <w:sz w:val="22"/>
          <w:szCs w:val="22"/>
        </w:rPr>
        <w:t>RAH</w:t>
      </w:r>
      <w:r w:rsidRPr="001C64B0">
        <w:rPr>
          <w:rFonts w:cs="Arial"/>
          <w:sz w:val="22"/>
          <w:szCs w:val="22"/>
        </w:rPr>
        <w:t xml:space="preserve"> employee or use information obtained unlawfully or in breach of an obligation of confidentiality to the </w:t>
      </w:r>
      <w:r w:rsidR="00AB5CE2">
        <w:rPr>
          <w:rFonts w:cs="Arial"/>
          <w:sz w:val="22"/>
          <w:szCs w:val="22"/>
        </w:rPr>
        <w:t>RAH</w:t>
      </w:r>
      <w:r w:rsidRPr="001C64B0">
        <w:rPr>
          <w:rFonts w:cs="Arial"/>
          <w:sz w:val="22"/>
          <w:szCs w:val="22"/>
        </w:rPr>
        <w:t xml:space="preserve"> in preparing proposals or other documents as part of this tender process.</w:t>
      </w:r>
      <w:bookmarkEnd w:id="32"/>
    </w:p>
    <w:p w14:paraId="066403F0" w14:textId="011F5FD3" w:rsidR="00BF1E3D" w:rsidRPr="001C64B0" w:rsidRDefault="00BF1E3D" w:rsidP="00BF1E3D">
      <w:pPr>
        <w:pStyle w:val="Heading2"/>
        <w:rPr>
          <w:rFonts w:cs="Arial"/>
          <w:sz w:val="22"/>
          <w:szCs w:val="22"/>
        </w:rPr>
      </w:pPr>
      <w:bookmarkStart w:id="33" w:name="_Toc400117027"/>
      <w:r w:rsidRPr="001C64B0">
        <w:rPr>
          <w:rFonts w:cs="Arial"/>
          <w:sz w:val="22"/>
          <w:szCs w:val="22"/>
        </w:rPr>
        <w:t xml:space="preserve">Bidders must not make false or misleading statements in their proposals or other documents as part of this tender process.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 xml:space="preserve"> reserves the right in its discretion to reject any responses where </w:t>
      </w:r>
      <w:r w:rsidR="009562F7" w:rsidRPr="001C64B0">
        <w:rPr>
          <w:rFonts w:cs="Arial"/>
          <w:sz w:val="22"/>
          <w:szCs w:val="22"/>
        </w:rPr>
        <w:t>on reasonable grounds it believes that the response contains false or misleading statements</w:t>
      </w:r>
      <w:r w:rsidR="0018070E" w:rsidRPr="001C64B0">
        <w:rPr>
          <w:rFonts w:cs="Arial"/>
          <w:sz w:val="22"/>
          <w:szCs w:val="22"/>
        </w:rPr>
        <w:t>,</w:t>
      </w:r>
      <w:r w:rsidR="009562F7" w:rsidRPr="001C64B0">
        <w:rPr>
          <w:rFonts w:cs="Arial"/>
          <w:sz w:val="22"/>
          <w:szCs w:val="22"/>
        </w:rPr>
        <w:t xml:space="preserve"> and regardless of whether such statements are made intentionally or unintentionally.</w:t>
      </w:r>
      <w:bookmarkEnd w:id="33"/>
    </w:p>
    <w:p w14:paraId="112B25B7" w14:textId="791F300A" w:rsidR="009562F7" w:rsidRPr="001C64B0" w:rsidRDefault="00FC3600" w:rsidP="009562F7">
      <w:pPr>
        <w:pStyle w:val="Heading2"/>
        <w:rPr>
          <w:rFonts w:cs="Arial"/>
          <w:sz w:val="22"/>
          <w:szCs w:val="22"/>
        </w:rPr>
      </w:pPr>
      <w:bookmarkStart w:id="34" w:name="_Toc400117028"/>
      <w:r w:rsidRPr="001C64B0">
        <w:rPr>
          <w:rFonts w:cs="Arial"/>
          <w:sz w:val="22"/>
          <w:szCs w:val="22"/>
        </w:rPr>
        <w:t>The</w:t>
      </w:r>
      <w:r w:rsidR="009562F7" w:rsidRPr="001C64B0">
        <w:rPr>
          <w:rFonts w:cs="Arial"/>
          <w:sz w:val="22"/>
          <w:szCs w:val="22"/>
        </w:rPr>
        <w:t xml:space="preserve"> </w:t>
      </w:r>
      <w:r w:rsidR="00AB5CE2">
        <w:rPr>
          <w:rFonts w:cs="Arial"/>
          <w:sz w:val="22"/>
          <w:szCs w:val="22"/>
        </w:rPr>
        <w:t>RAH</w:t>
      </w:r>
      <w:r w:rsidR="009562F7" w:rsidRPr="001C64B0">
        <w:rPr>
          <w:rFonts w:cs="Arial"/>
          <w:sz w:val="22"/>
          <w:szCs w:val="22"/>
        </w:rPr>
        <w:t xml:space="preserve"> may</w:t>
      </w:r>
      <w:r w:rsidR="0018070E" w:rsidRPr="001C64B0">
        <w:rPr>
          <w:rFonts w:cs="Arial"/>
          <w:sz w:val="22"/>
          <w:szCs w:val="22"/>
        </w:rPr>
        <w:t>,</w:t>
      </w:r>
      <w:r w:rsidR="009562F7" w:rsidRPr="001C64B0">
        <w:rPr>
          <w:rFonts w:cs="Arial"/>
          <w:sz w:val="22"/>
          <w:szCs w:val="22"/>
        </w:rPr>
        <w:t xml:space="preserve"> at its discretion</w:t>
      </w:r>
      <w:r w:rsidR="0018070E" w:rsidRPr="001C64B0">
        <w:rPr>
          <w:rFonts w:cs="Arial"/>
          <w:sz w:val="22"/>
          <w:szCs w:val="22"/>
        </w:rPr>
        <w:t>,</w:t>
      </w:r>
      <w:r w:rsidR="009562F7" w:rsidRPr="001C64B0">
        <w:rPr>
          <w:rFonts w:cs="Arial"/>
          <w:sz w:val="22"/>
          <w:szCs w:val="22"/>
        </w:rPr>
        <w:t xml:space="preserve"> conduct site visits or reference checks, the outcome of which may feed in to any stage of the </w:t>
      </w:r>
      <w:r w:rsidR="00277A31" w:rsidRPr="001C64B0">
        <w:rPr>
          <w:rFonts w:cs="Arial"/>
          <w:sz w:val="22"/>
          <w:szCs w:val="22"/>
        </w:rPr>
        <w:t>tender</w:t>
      </w:r>
      <w:r w:rsidR="009562F7" w:rsidRPr="001C64B0">
        <w:rPr>
          <w:rFonts w:cs="Arial"/>
          <w:sz w:val="22"/>
          <w:szCs w:val="22"/>
        </w:rPr>
        <w:t xml:space="preserve"> process.</w:t>
      </w:r>
      <w:bookmarkEnd w:id="34"/>
    </w:p>
    <w:p w14:paraId="559D5FF7" w14:textId="77777777" w:rsidR="00BB3E76" w:rsidRPr="001C64B0" w:rsidRDefault="00BB3E76" w:rsidP="00BB3E76">
      <w:pPr>
        <w:pStyle w:val="Heading2"/>
        <w:rPr>
          <w:rFonts w:cs="Arial"/>
          <w:sz w:val="22"/>
          <w:szCs w:val="22"/>
        </w:rPr>
      </w:pPr>
      <w:bookmarkStart w:id="35" w:name="_Toc400117029"/>
      <w:r w:rsidRPr="001C64B0">
        <w:rPr>
          <w:rFonts w:cs="Arial"/>
          <w:sz w:val="22"/>
          <w:szCs w:val="22"/>
        </w:rPr>
        <w:t xml:space="preserve">Nothing in this </w:t>
      </w:r>
      <w:r w:rsidR="00277A31" w:rsidRPr="001C64B0">
        <w:rPr>
          <w:rFonts w:cs="Arial"/>
          <w:sz w:val="22"/>
          <w:szCs w:val="22"/>
        </w:rPr>
        <w:t xml:space="preserve">tender </w:t>
      </w:r>
      <w:r w:rsidRPr="001C64B0">
        <w:rPr>
          <w:rFonts w:cs="Arial"/>
          <w:sz w:val="22"/>
          <w:szCs w:val="22"/>
        </w:rPr>
        <w:t>process is intended to form any express or implied contractual relationship between the parties unless and until a contract (or contracts) is awarded for the opportunity.</w:t>
      </w:r>
      <w:bookmarkEnd w:id="35"/>
    </w:p>
    <w:p w14:paraId="1C923F7E" w14:textId="35E736C0" w:rsidR="00BB3E76" w:rsidRPr="001C64B0" w:rsidRDefault="00FC3600" w:rsidP="00BB3E76">
      <w:pPr>
        <w:pStyle w:val="Heading2"/>
        <w:rPr>
          <w:rFonts w:cs="Arial"/>
          <w:sz w:val="22"/>
          <w:szCs w:val="22"/>
        </w:rPr>
      </w:pPr>
      <w:bookmarkStart w:id="36" w:name="_Toc400117030"/>
      <w:r w:rsidRPr="001C64B0">
        <w:rPr>
          <w:rFonts w:cs="Arial"/>
          <w:sz w:val="22"/>
          <w:szCs w:val="22"/>
        </w:rPr>
        <w:t>The</w:t>
      </w:r>
      <w:r w:rsidR="00BB3E76" w:rsidRPr="001C64B0">
        <w:rPr>
          <w:rFonts w:cs="Arial"/>
          <w:sz w:val="22"/>
          <w:szCs w:val="22"/>
        </w:rPr>
        <w:t xml:space="preserve"> </w:t>
      </w:r>
      <w:r w:rsidR="00AB5CE2">
        <w:rPr>
          <w:rFonts w:cs="Arial"/>
          <w:sz w:val="22"/>
          <w:szCs w:val="22"/>
        </w:rPr>
        <w:t>RAH</w:t>
      </w:r>
      <w:r w:rsidR="00BB3E76" w:rsidRPr="001C64B0">
        <w:rPr>
          <w:rFonts w:cs="Arial"/>
          <w:sz w:val="22"/>
          <w:szCs w:val="22"/>
        </w:rPr>
        <w:t xml:space="preserve"> will collect, hold and use personal data obtained from and about the </w:t>
      </w:r>
      <w:r w:rsidR="001E0EAF" w:rsidRPr="001C64B0">
        <w:rPr>
          <w:rFonts w:cs="Arial"/>
          <w:sz w:val="22"/>
          <w:szCs w:val="22"/>
        </w:rPr>
        <w:t>Bidder</w:t>
      </w:r>
      <w:r w:rsidR="00BB3E76" w:rsidRPr="001C64B0">
        <w:rPr>
          <w:rFonts w:cs="Arial"/>
          <w:sz w:val="22"/>
          <w:szCs w:val="22"/>
        </w:rPr>
        <w:t xml:space="preserve"> and its staff during the course of the </w:t>
      </w:r>
      <w:r w:rsidR="00595F47" w:rsidRPr="001C64B0">
        <w:rPr>
          <w:rFonts w:cs="Arial"/>
          <w:sz w:val="22"/>
          <w:szCs w:val="22"/>
        </w:rPr>
        <w:t>tender</w:t>
      </w:r>
      <w:r w:rsidR="00BB3E76" w:rsidRPr="001C64B0">
        <w:rPr>
          <w:rFonts w:cs="Arial"/>
          <w:sz w:val="22"/>
          <w:szCs w:val="22"/>
        </w:rPr>
        <w:t xml:space="preserve"> process ("</w:t>
      </w:r>
      <w:r w:rsidR="00BB3E76" w:rsidRPr="001C64B0">
        <w:rPr>
          <w:rFonts w:cs="Arial"/>
          <w:b/>
          <w:sz w:val="22"/>
          <w:szCs w:val="22"/>
        </w:rPr>
        <w:t>Personal Data</w:t>
      </w:r>
      <w:r w:rsidR="00BB3E76" w:rsidRPr="001C64B0">
        <w:rPr>
          <w:rFonts w:cs="Arial"/>
          <w:sz w:val="22"/>
          <w:szCs w:val="22"/>
        </w:rPr>
        <w:t xml:space="preserve">"). The </w:t>
      </w:r>
      <w:r w:rsidR="001E0EAF" w:rsidRPr="001C64B0">
        <w:rPr>
          <w:rFonts w:cs="Arial"/>
          <w:sz w:val="22"/>
          <w:szCs w:val="22"/>
        </w:rPr>
        <w:t>Bidder</w:t>
      </w:r>
      <w:r w:rsidR="00BB3E76" w:rsidRPr="001C64B0">
        <w:rPr>
          <w:rFonts w:cs="Arial"/>
          <w:sz w:val="22"/>
          <w:szCs w:val="22"/>
        </w:rPr>
        <w:t xml:space="preserve"> must agree to such Personal Data being collected, held and used in accordance with and for the purposes of administering the </w:t>
      </w:r>
      <w:r w:rsidR="00595F47" w:rsidRPr="001C64B0">
        <w:rPr>
          <w:rFonts w:cs="Arial"/>
          <w:sz w:val="22"/>
          <w:szCs w:val="22"/>
        </w:rPr>
        <w:t>tender</w:t>
      </w:r>
      <w:r w:rsidR="00BB3E76" w:rsidRPr="001C64B0">
        <w:rPr>
          <w:rFonts w:cs="Arial"/>
          <w:sz w:val="22"/>
          <w:szCs w:val="22"/>
        </w:rPr>
        <w:t xml:space="preserve"> process as contemplat</w:t>
      </w:r>
      <w:r w:rsidRPr="001C64B0">
        <w:rPr>
          <w:rFonts w:cs="Arial"/>
          <w:sz w:val="22"/>
          <w:szCs w:val="22"/>
        </w:rPr>
        <w:t>ed by this PQQ, any Invitation T</w:t>
      </w:r>
      <w:r w:rsidR="00BB3E76" w:rsidRPr="001C64B0">
        <w:rPr>
          <w:rFonts w:cs="Arial"/>
          <w:sz w:val="22"/>
          <w:szCs w:val="22"/>
        </w:rPr>
        <w:t xml:space="preserve">o Tender </w:t>
      </w:r>
      <w:r w:rsidRPr="001C64B0">
        <w:rPr>
          <w:rFonts w:cs="Arial"/>
          <w:sz w:val="22"/>
          <w:szCs w:val="22"/>
        </w:rPr>
        <w:t xml:space="preserve">(ITT) </w:t>
      </w:r>
      <w:r w:rsidR="00BB3E76" w:rsidRPr="001C64B0">
        <w:rPr>
          <w:rFonts w:cs="Arial"/>
          <w:sz w:val="22"/>
          <w:szCs w:val="22"/>
        </w:rPr>
        <w:t xml:space="preserve">issued by </w:t>
      </w:r>
      <w:r w:rsidRPr="001C64B0">
        <w:rPr>
          <w:rFonts w:cs="Arial"/>
          <w:sz w:val="22"/>
          <w:szCs w:val="22"/>
        </w:rPr>
        <w:t>the</w:t>
      </w:r>
      <w:r w:rsidR="00BB3E76" w:rsidRPr="001C64B0">
        <w:rPr>
          <w:rFonts w:cs="Arial"/>
          <w:sz w:val="22"/>
          <w:szCs w:val="22"/>
        </w:rPr>
        <w:t xml:space="preserve"> </w:t>
      </w:r>
      <w:r w:rsidR="00AB5CE2">
        <w:rPr>
          <w:rFonts w:cs="Arial"/>
          <w:sz w:val="22"/>
          <w:szCs w:val="22"/>
        </w:rPr>
        <w:t>RAH</w:t>
      </w:r>
      <w:r w:rsidR="000B6470" w:rsidRPr="001C64B0">
        <w:rPr>
          <w:rFonts w:cs="Arial"/>
          <w:sz w:val="22"/>
          <w:szCs w:val="22"/>
        </w:rPr>
        <w:t>,</w:t>
      </w:r>
      <w:r w:rsidR="00BB3E76" w:rsidRPr="001C64B0">
        <w:rPr>
          <w:rFonts w:cs="Arial"/>
          <w:sz w:val="22"/>
          <w:szCs w:val="22"/>
        </w:rPr>
        <w:t xml:space="preserve"> and for </w:t>
      </w:r>
      <w:r w:rsidR="000B6470" w:rsidRPr="001C64B0">
        <w:rPr>
          <w:rFonts w:cs="Arial"/>
          <w:sz w:val="22"/>
          <w:szCs w:val="22"/>
        </w:rPr>
        <w:t xml:space="preserve">the </w:t>
      </w:r>
      <w:r w:rsidR="00BB3E76" w:rsidRPr="001C64B0">
        <w:rPr>
          <w:rFonts w:cs="Arial"/>
          <w:sz w:val="22"/>
          <w:szCs w:val="22"/>
        </w:rPr>
        <w:t>management of any contract subsequently awarded.</w:t>
      </w:r>
      <w:bookmarkEnd w:id="36"/>
    </w:p>
    <w:p w14:paraId="15E2E7B7" w14:textId="31A56BE7" w:rsidR="00EA12A3" w:rsidRPr="001C64B0" w:rsidRDefault="00BB3E76" w:rsidP="00EA12A3">
      <w:pPr>
        <w:pStyle w:val="Heading2"/>
        <w:rPr>
          <w:rFonts w:cs="Arial"/>
          <w:sz w:val="22"/>
          <w:szCs w:val="22"/>
        </w:rPr>
      </w:pPr>
      <w:bookmarkStart w:id="37" w:name="_Ref311722657"/>
      <w:bookmarkStart w:id="38" w:name="_Toc400117031"/>
      <w:r w:rsidRPr="001C64B0">
        <w:rPr>
          <w:rFonts w:cs="Arial"/>
          <w:sz w:val="22"/>
          <w:szCs w:val="22"/>
        </w:rPr>
        <w:t xml:space="preserve">The </w:t>
      </w:r>
      <w:r w:rsidR="001E0EAF" w:rsidRPr="001C64B0">
        <w:rPr>
          <w:rFonts w:cs="Arial"/>
          <w:sz w:val="22"/>
          <w:szCs w:val="22"/>
        </w:rPr>
        <w:t>Bidder</w:t>
      </w:r>
      <w:r w:rsidRPr="001C64B0">
        <w:rPr>
          <w:rFonts w:cs="Arial"/>
          <w:sz w:val="22"/>
          <w:szCs w:val="22"/>
        </w:rPr>
        <w:t xml:space="preserve"> warrants, on a continuing basis, that it has</w:t>
      </w:r>
      <w:bookmarkEnd w:id="37"/>
      <w:r w:rsidRPr="001C64B0">
        <w:rPr>
          <w:rFonts w:cs="Arial"/>
          <w:sz w:val="22"/>
          <w:szCs w:val="22"/>
        </w:rPr>
        <w:t xml:space="preserve"> all requisite authority and has obtained and will maintain all necessary consents</w:t>
      </w:r>
      <w:r w:rsidR="000B6470" w:rsidRPr="001C64B0">
        <w:rPr>
          <w:rFonts w:cs="Arial"/>
          <w:sz w:val="22"/>
          <w:szCs w:val="22"/>
        </w:rPr>
        <w:t>,</w:t>
      </w:r>
      <w:r w:rsidRPr="001C64B0">
        <w:rPr>
          <w:rFonts w:cs="Arial"/>
          <w:sz w:val="22"/>
          <w:szCs w:val="22"/>
        </w:rPr>
        <w:t xml:space="preserve"> </w:t>
      </w:r>
      <w:r w:rsidR="00EA12A3" w:rsidRPr="001C64B0">
        <w:rPr>
          <w:rFonts w:cs="Arial"/>
          <w:sz w:val="22"/>
          <w:szCs w:val="22"/>
        </w:rPr>
        <w:t>a</w:t>
      </w:r>
      <w:r w:rsidRPr="001C64B0">
        <w:rPr>
          <w:rFonts w:cs="Arial"/>
          <w:sz w:val="22"/>
          <w:szCs w:val="22"/>
        </w:rPr>
        <w:t>nd</w:t>
      </w:r>
      <w:r w:rsidR="00EA12A3" w:rsidRPr="001C64B0">
        <w:rPr>
          <w:rFonts w:cs="Arial"/>
          <w:sz w:val="22"/>
          <w:szCs w:val="22"/>
        </w:rPr>
        <w:t xml:space="preserve"> </w:t>
      </w:r>
      <w:r w:rsidRPr="001C64B0">
        <w:rPr>
          <w:rFonts w:cs="Arial"/>
          <w:sz w:val="22"/>
          <w:szCs w:val="22"/>
        </w:rPr>
        <w:t xml:space="preserve">otherwise fully complied with all of its obligations under </w:t>
      </w:r>
      <w:r w:rsidR="00EA12A3" w:rsidRPr="001C64B0">
        <w:rPr>
          <w:rFonts w:cs="Arial"/>
          <w:sz w:val="22"/>
          <w:szCs w:val="22"/>
        </w:rPr>
        <w:t>applicable privacy laws</w:t>
      </w:r>
      <w:r w:rsidR="000B6470" w:rsidRPr="001C64B0">
        <w:rPr>
          <w:rFonts w:cs="Arial"/>
          <w:sz w:val="22"/>
          <w:szCs w:val="22"/>
        </w:rPr>
        <w:t>,</w:t>
      </w:r>
      <w:r w:rsidRPr="001C64B0">
        <w:rPr>
          <w:rFonts w:cs="Arial"/>
          <w:sz w:val="22"/>
          <w:szCs w:val="22"/>
        </w:rPr>
        <w:t xml:space="preserve"> in order to </w:t>
      </w:r>
      <w:r w:rsidRPr="001C64B0">
        <w:rPr>
          <w:rFonts w:cs="Arial"/>
          <w:sz w:val="22"/>
          <w:szCs w:val="22"/>
        </w:rPr>
        <w:lastRenderedPageBreak/>
        <w:t xml:space="preserve">disclose to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00237A63" w:rsidRPr="001C64B0">
        <w:rPr>
          <w:rFonts w:cs="Arial"/>
          <w:sz w:val="22"/>
          <w:szCs w:val="22"/>
        </w:rPr>
        <w:t>,</w:t>
      </w:r>
      <w:r w:rsidRPr="001C64B0">
        <w:rPr>
          <w:rFonts w:cs="Arial"/>
          <w:sz w:val="22"/>
          <w:szCs w:val="22"/>
        </w:rPr>
        <w:t xml:space="preserve"> the Personal Data, and allow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 xml:space="preserve"> to carry out the </w:t>
      </w:r>
      <w:r w:rsidR="00EA12A3" w:rsidRPr="001C64B0">
        <w:rPr>
          <w:rFonts w:cs="Arial"/>
          <w:sz w:val="22"/>
          <w:szCs w:val="22"/>
        </w:rPr>
        <w:t>tender process</w:t>
      </w:r>
      <w:r w:rsidRPr="001C64B0">
        <w:rPr>
          <w:rFonts w:cs="Arial"/>
          <w:sz w:val="22"/>
          <w:szCs w:val="22"/>
        </w:rPr>
        <w:t xml:space="preserve">. The </w:t>
      </w:r>
      <w:r w:rsidR="001E0EAF" w:rsidRPr="001C64B0">
        <w:rPr>
          <w:rFonts w:cs="Arial"/>
          <w:sz w:val="22"/>
          <w:szCs w:val="22"/>
        </w:rPr>
        <w:t>Bidder</w:t>
      </w:r>
      <w:r w:rsidRPr="001C64B0">
        <w:rPr>
          <w:rFonts w:cs="Arial"/>
          <w:sz w:val="22"/>
          <w:szCs w:val="22"/>
        </w:rPr>
        <w:t xml:space="preserve"> shall immediately notify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 xml:space="preserve"> if any of the</w:t>
      </w:r>
      <w:r w:rsidR="00EA12A3" w:rsidRPr="001C64B0">
        <w:rPr>
          <w:rFonts w:cs="Arial"/>
          <w:sz w:val="22"/>
          <w:szCs w:val="22"/>
        </w:rPr>
        <w:t>se</w:t>
      </w:r>
      <w:r w:rsidRPr="001C64B0">
        <w:rPr>
          <w:rFonts w:cs="Arial"/>
          <w:sz w:val="22"/>
          <w:szCs w:val="22"/>
        </w:rPr>
        <w:t xml:space="preserve"> consents are revoked or changed in any way which impacts on </w:t>
      </w:r>
      <w:r w:rsidR="00FC3600" w:rsidRPr="001C64B0">
        <w:rPr>
          <w:rFonts w:cs="Arial"/>
          <w:sz w:val="22"/>
          <w:szCs w:val="22"/>
        </w:rPr>
        <w:t>the</w:t>
      </w:r>
      <w:r w:rsidRPr="001C64B0">
        <w:rPr>
          <w:rFonts w:cs="Arial"/>
          <w:sz w:val="22"/>
          <w:szCs w:val="22"/>
        </w:rPr>
        <w:t xml:space="preserve"> </w:t>
      </w:r>
      <w:r w:rsidR="00AB5CE2">
        <w:rPr>
          <w:rFonts w:cs="Arial"/>
          <w:sz w:val="22"/>
          <w:szCs w:val="22"/>
        </w:rPr>
        <w:t>RAH</w:t>
      </w:r>
      <w:r w:rsidRPr="001C64B0">
        <w:rPr>
          <w:rFonts w:cs="Arial"/>
          <w:sz w:val="22"/>
          <w:szCs w:val="22"/>
        </w:rPr>
        <w:t>'s rights or obligations in relation to such Personal Data.</w:t>
      </w:r>
      <w:bookmarkEnd w:id="38"/>
      <w:r w:rsidR="00EA12A3" w:rsidRPr="001C64B0">
        <w:rPr>
          <w:rFonts w:cs="Arial"/>
          <w:sz w:val="22"/>
          <w:szCs w:val="22"/>
        </w:rPr>
        <w:br w:type="page"/>
      </w:r>
    </w:p>
    <w:p w14:paraId="6F73B9F7" w14:textId="77777777" w:rsidR="00BB3E76" w:rsidRPr="001C64B0" w:rsidRDefault="00CB1DF5" w:rsidP="00BB3E76">
      <w:pPr>
        <w:pStyle w:val="Heading1"/>
        <w:rPr>
          <w:rFonts w:cs="Arial"/>
          <w:b/>
          <w:sz w:val="22"/>
          <w:szCs w:val="22"/>
        </w:rPr>
      </w:pPr>
      <w:bookmarkStart w:id="39" w:name="_Toc393985292"/>
      <w:bookmarkStart w:id="40" w:name="_Toc400117032"/>
      <w:bookmarkStart w:id="41" w:name="_Toc400117257"/>
      <w:bookmarkStart w:id="42" w:name="_Toc508125680"/>
      <w:r w:rsidRPr="001C64B0">
        <w:rPr>
          <w:rFonts w:cs="Arial"/>
          <w:b/>
          <w:sz w:val="22"/>
          <w:szCs w:val="22"/>
        </w:rPr>
        <w:lastRenderedPageBreak/>
        <w:t xml:space="preserve">BACKGROUND TO THE </w:t>
      </w:r>
      <w:r w:rsidR="00EA12A3" w:rsidRPr="001C64B0">
        <w:rPr>
          <w:rFonts w:cs="Arial"/>
          <w:b/>
          <w:sz w:val="22"/>
          <w:szCs w:val="22"/>
        </w:rPr>
        <w:t xml:space="preserve">TENDER </w:t>
      </w:r>
      <w:r w:rsidRPr="001C64B0">
        <w:rPr>
          <w:rFonts w:cs="Arial"/>
          <w:b/>
          <w:sz w:val="22"/>
          <w:szCs w:val="22"/>
        </w:rPr>
        <w:t xml:space="preserve">AND THE </w:t>
      </w:r>
      <w:r w:rsidR="00EA12A3" w:rsidRPr="001C64B0">
        <w:rPr>
          <w:rFonts w:cs="Arial"/>
          <w:b/>
          <w:sz w:val="22"/>
          <w:szCs w:val="22"/>
        </w:rPr>
        <w:t>PROCESS</w:t>
      </w:r>
      <w:r w:rsidR="00BB3E76" w:rsidRPr="001C64B0">
        <w:rPr>
          <w:rFonts w:cs="Arial"/>
          <w:b/>
          <w:sz w:val="22"/>
          <w:szCs w:val="22"/>
        </w:rPr>
        <w:t xml:space="preserve"> TIMETABLE</w:t>
      </w:r>
      <w:bookmarkEnd w:id="39"/>
      <w:bookmarkEnd w:id="40"/>
      <w:bookmarkEnd w:id="41"/>
      <w:bookmarkEnd w:id="42"/>
      <w:r w:rsidR="00BB3E76" w:rsidRPr="001C64B0">
        <w:rPr>
          <w:rFonts w:cs="Arial"/>
          <w:b/>
          <w:sz w:val="22"/>
          <w:szCs w:val="22"/>
        </w:rPr>
        <w:t xml:space="preserve"> </w:t>
      </w:r>
    </w:p>
    <w:p w14:paraId="18C04212" w14:textId="2182FDE0" w:rsidR="00520A8C" w:rsidRPr="00520A8C" w:rsidRDefault="00CB1DF5" w:rsidP="00520A8C">
      <w:pPr>
        <w:pStyle w:val="Heading2"/>
        <w:rPr>
          <w:rFonts w:cs="Arial"/>
          <w:sz w:val="22"/>
          <w:szCs w:val="22"/>
        </w:rPr>
      </w:pPr>
      <w:bookmarkStart w:id="43" w:name="_Toc400117033"/>
      <w:r w:rsidRPr="00520A8C">
        <w:rPr>
          <w:rFonts w:cs="Arial"/>
          <w:sz w:val="22"/>
          <w:szCs w:val="22"/>
        </w:rPr>
        <w:t xml:space="preserve">The outline of the project is </w:t>
      </w:r>
      <w:r w:rsidR="00520A8C" w:rsidRPr="00520A8C">
        <w:rPr>
          <w:sz w:val="22"/>
          <w:szCs w:val="22"/>
        </w:rPr>
        <w:t>the replacement of three stage lift control systems to include electrical drives with pluggable and/or switchable spares, single fault tolerant controllers and critical sensor redundancy to ensure ultra-high availability. Certification of the lifts for the carriage of goods and persons which will require Notified Body approval for two of the lifts and contractor self-certification for the third. Replacement of secondary (backup) motor on main Arena Lift and addition of physical locks, automated barriers and pit access ladder to permit safe access for maintenance.</w:t>
      </w:r>
    </w:p>
    <w:p w14:paraId="7E54DD71" w14:textId="77777777" w:rsidR="00520A8C" w:rsidRPr="00520A8C" w:rsidRDefault="00520A8C" w:rsidP="00520A8C">
      <w:pPr>
        <w:pStyle w:val="Body2"/>
      </w:pPr>
    </w:p>
    <w:p w14:paraId="22605600" w14:textId="74B33968" w:rsidR="00BB3E76" w:rsidRPr="001C64B0" w:rsidRDefault="0008379C" w:rsidP="003751BA">
      <w:pPr>
        <w:pStyle w:val="Heading2"/>
        <w:rPr>
          <w:rFonts w:cs="Arial"/>
          <w:sz w:val="22"/>
          <w:szCs w:val="22"/>
        </w:rPr>
      </w:pPr>
      <w:r w:rsidRPr="001C64B0">
        <w:rPr>
          <w:rFonts w:cs="Arial"/>
          <w:sz w:val="22"/>
          <w:szCs w:val="22"/>
        </w:rPr>
        <w:t>The</w:t>
      </w:r>
      <w:r w:rsidR="00BB3E76" w:rsidRPr="001C64B0">
        <w:rPr>
          <w:rFonts w:cs="Arial"/>
          <w:sz w:val="22"/>
          <w:szCs w:val="22"/>
        </w:rPr>
        <w:t xml:space="preserve"> indicative timetable</w:t>
      </w:r>
      <w:r w:rsidR="00EA12A3" w:rsidRPr="001C64B0">
        <w:rPr>
          <w:rFonts w:cs="Arial"/>
          <w:sz w:val="22"/>
          <w:szCs w:val="22"/>
        </w:rPr>
        <w:t xml:space="preserve"> for this tender process</w:t>
      </w:r>
      <w:r w:rsidRPr="001C64B0">
        <w:rPr>
          <w:rFonts w:cs="Arial"/>
          <w:sz w:val="22"/>
          <w:szCs w:val="22"/>
        </w:rPr>
        <w:t xml:space="preserve"> is set out below</w:t>
      </w:r>
      <w:r w:rsidR="00BB3E76" w:rsidRPr="001C64B0">
        <w:rPr>
          <w:rFonts w:cs="Arial"/>
          <w:sz w:val="22"/>
          <w:szCs w:val="22"/>
        </w:rPr>
        <w:t>. This is intended as a guide</w:t>
      </w:r>
      <w:r w:rsidR="002D1B92" w:rsidRPr="001C64B0">
        <w:rPr>
          <w:rFonts w:cs="Arial"/>
          <w:sz w:val="22"/>
          <w:szCs w:val="22"/>
        </w:rPr>
        <w:t>,</w:t>
      </w:r>
      <w:r w:rsidR="00BB3E76" w:rsidRPr="001C64B0">
        <w:rPr>
          <w:rFonts w:cs="Arial"/>
          <w:sz w:val="22"/>
          <w:szCs w:val="22"/>
        </w:rPr>
        <w:t xml:space="preserve"> and whilst </w:t>
      </w:r>
      <w:r w:rsidR="00FC3600" w:rsidRPr="001C64B0">
        <w:rPr>
          <w:rFonts w:cs="Arial"/>
          <w:sz w:val="22"/>
          <w:szCs w:val="22"/>
        </w:rPr>
        <w:t>the</w:t>
      </w:r>
      <w:r w:rsidR="00BB3E76" w:rsidRPr="001C64B0">
        <w:rPr>
          <w:rFonts w:cs="Arial"/>
          <w:sz w:val="22"/>
          <w:szCs w:val="22"/>
        </w:rPr>
        <w:t xml:space="preserve"> </w:t>
      </w:r>
      <w:r w:rsidR="00AB5CE2">
        <w:rPr>
          <w:rFonts w:cs="Arial"/>
          <w:sz w:val="22"/>
          <w:szCs w:val="22"/>
        </w:rPr>
        <w:t>RAH</w:t>
      </w:r>
      <w:r w:rsidR="00BB3E76" w:rsidRPr="001C64B0">
        <w:rPr>
          <w:rFonts w:cs="Arial"/>
          <w:sz w:val="22"/>
          <w:szCs w:val="22"/>
        </w:rPr>
        <w:t xml:space="preserve"> does not intend to depart from the timetable, it reserves the right to do so at any time.</w:t>
      </w:r>
      <w:bookmarkEnd w:id="43"/>
    </w:p>
    <w:p w14:paraId="5043CB0F" w14:textId="77777777" w:rsidR="00BB3E76" w:rsidRPr="001C64B0" w:rsidRDefault="00BB3E76" w:rsidP="00BB3E76">
      <w:pPr>
        <w:pStyle w:val="Body2"/>
        <w:ind w:left="0"/>
        <w:rPr>
          <w:rFonts w:cs="Arial"/>
          <w:sz w:val="22"/>
          <w:szCs w:val="22"/>
        </w:rPr>
      </w:pPr>
    </w:p>
    <w:tbl>
      <w:tblPr>
        <w:tblStyle w:val="TableGrid"/>
        <w:tblW w:w="8647" w:type="dxa"/>
        <w:tblInd w:w="704" w:type="dxa"/>
        <w:tblLook w:val="04A0" w:firstRow="1" w:lastRow="0" w:firstColumn="1" w:lastColumn="0" w:noHBand="0" w:noVBand="1"/>
      </w:tblPr>
      <w:tblGrid>
        <w:gridCol w:w="5103"/>
        <w:gridCol w:w="3544"/>
      </w:tblGrid>
      <w:tr w:rsidR="00CC24D2" w:rsidRPr="001C64B0" w14:paraId="32598C8F" w14:textId="77777777" w:rsidTr="00FC3600">
        <w:tc>
          <w:tcPr>
            <w:tcW w:w="5103" w:type="dxa"/>
            <w:shd w:val="clear" w:color="auto" w:fill="BFBFBF" w:themeFill="background1" w:themeFillShade="BF"/>
          </w:tcPr>
          <w:p w14:paraId="24421DF3" w14:textId="77777777" w:rsidR="00CC24D2" w:rsidRPr="001C64B0" w:rsidRDefault="00CC24D2" w:rsidP="0005219D">
            <w:pPr>
              <w:pStyle w:val="Body2"/>
              <w:spacing w:line="360" w:lineRule="auto"/>
              <w:ind w:left="0"/>
              <w:jc w:val="center"/>
              <w:rPr>
                <w:rFonts w:cs="Arial"/>
                <w:b/>
                <w:sz w:val="22"/>
                <w:szCs w:val="22"/>
              </w:rPr>
            </w:pPr>
            <w:r w:rsidRPr="001C64B0">
              <w:rPr>
                <w:rFonts w:cs="Arial"/>
                <w:b/>
                <w:sz w:val="22"/>
                <w:szCs w:val="22"/>
              </w:rPr>
              <w:t>Milestone</w:t>
            </w:r>
          </w:p>
        </w:tc>
        <w:tc>
          <w:tcPr>
            <w:tcW w:w="3544" w:type="dxa"/>
            <w:shd w:val="clear" w:color="auto" w:fill="BFBFBF" w:themeFill="background1" w:themeFillShade="BF"/>
          </w:tcPr>
          <w:p w14:paraId="491072FA" w14:textId="77777777" w:rsidR="00CC24D2" w:rsidRPr="001C64B0" w:rsidRDefault="00CC24D2" w:rsidP="0005219D">
            <w:pPr>
              <w:pStyle w:val="Body2"/>
              <w:spacing w:line="360" w:lineRule="auto"/>
              <w:ind w:left="0"/>
              <w:jc w:val="center"/>
              <w:rPr>
                <w:rFonts w:cs="Arial"/>
                <w:b/>
                <w:sz w:val="22"/>
                <w:szCs w:val="22"/>
              </w:rPr>
            </w:pPr>
            <w:r w:rsidRPr="001C64B0">
              <w:rPr>
                <w:rFonts w:cs="Arial"/>
                <w:b/>
                <w:sz w:val="22"/>
                <w:szCs w:val="22"/>
              </w:rPr>
              <w:t>Date</w:t>
            </w:r>
          </w:p>
        </w:tc>
      </w:tr>
      <w:tr w:rsidR="003603AC" w:rsidRPr="001C64B0" w14:paraId="51A1AD15" w14:textId="77777777" w:rsidTr="00FC3600">
        <w:tc>
          <w:tcPr>
            <w:tcW w:w="8647" w:type="dxa"/>
            <w:gridSpan w:val="2"/>
            <w:shd w:val="clear" w:color="auto" w:fill="D9D9D9" w:themeFill="background1" w:themeFillShade="D9"/>
            <w:vAlign w:val="center"/>
          </w:tcPr>
          <w:p w14:paraId="440FFEA1" w14:textId="77777777" w:rsidR="003603AC" w:rsidRPr="001C64B0" w:rsidRDefault="003603AC" w:rsidP="0005219D">
            <w:pPr>
              <w:spacing w:before="240" w:line="360" w:lineRule="auto"/>
              <w:jc w:val="center"/>
              <w:outlineLvl w:val="0"/>
              <w:rPr>
                <w:rFonts w:eastAsia="Arial Unicode MS" w:cs="Arial"/>
                <w:b/>
                <w:color w:val="000000"/>
                <w:sz w:val="22"/>
                <w:szCs w:val="22"/>
                <w:u w:color="000000"/>
              </w:rPr>
            </w:pPr>
            <w:r w:rsidRPr="001C64B0">
              <w:rPr>
                <w:rFonts w:cs="Arial"/>
                <w:b/>
                <w:sz w:val="22"/>
                <w:szCs w:val="22"/>
              </w:rPr>
              <w:t>Stage 1</w:t>
            </w:r>
          </w:p>
        </w:tc>
      </w:tr>
      <w:tr w:rsidR="00CC24D2" w:rsidRPr="001C64B0" w14:paraId="42E90466" w14:textId="77777777" w:rsidTr="00FC3600">
        <w:tc>
          <w:tcPr>
            <w:tcW w:w="5103" w:type="dxa"/>
            <w:vAlign w:val="center"/>
          </w:tcPr>
          <w:p w14:paraId="7F15FE4E" w14:textId="77777777" w:rsidR="00CC24D2" w:rsidRPr="001C64B0" w:rsidRDefault="00C47A50" w:rsidP="00237A63">
            <w:pPr>
              <w:spacing w:line="360" w:lineRule="auto"/>
              <w:ind w:left="91"/>
              <w:outlineLvl w:val="0"/>
              <w:rPr>
                <w:rFonts w:eastAsia="Arial Unicode MS" w:cs="Arial"/>
                <w:color w:val="000000"/>
                <w:sz w:val="22"/>
                <w:szCs w:val="22"/>
                <w:u w:color="000000"/>
              </w:rPr>
            </w:pPr>
            <w:r w:rsidRPr="001C64B0">
              <w:rPr>
                <w:rFonts w:eastAsia="Arial Unicode MS" w:cs="Arial"/>
                <w:color w:val="000000"/>
                <w:sz w:val="22"/>
                <w:szCs w:val="22"/>
                <w:u w:color="000000"/>
              </w:rPr>
              <w:t>Period PQQ available</w:t>
            </w:r>
          </w:p>
        </w:tc>
        <w:tc>
          <w:tcPr>
            <w:tcW w:w="3544" w:type="dxa"/>
            <w:vAlign w:val="center"/>
          </w:tcPr>
          <w:p w14:paraId="2E12B789" w14:textId="11063678" w:rsidR="00CC24D2" w:rsidRPr="001C64B0" w:rsidRDefault="0012001E" w:rsidP="008E1FE9">
            <w:pPr>
              <w:spacing w:line="360" w:lineRule="auto"/>
              <w:jc w:val="center"/>
              <w:outlineLvl w:val="0"/>
              <w:rPr>
                <w:rFonts w:eastAsia="Arial Unicode MS" w:cs="Arial"/>
                <w:color w:val="000000"/>
                <w:sz w:val="22"/>
                <w:szCs w:val="22"/>
                <w:u w:color="000000"/>
              </w:rPr>
            </w:pPr>
            <w:r>
              <w:rPr>
                <w:rFonts w:eastAsia="Arial Unicode MS" w:cs="Arial"/>
                <w:color w:val="000000"/>
                <w:sz w:val="22"/>
                <w:szCs w:val="22"/>
                <w:u w:color="000000"/>
              </w:rPr>
              <w:t>5</w:t>
            </w:r>
            <w:r w:rsidRPr="0012001E">
              <w:rPr>
                <w:rFonts w:eastAsia="Arial Unicode MS" w:cs="Arial"/>
                <w:color w:val="000000"/>
                <w:sz w:val="22"/>
                <w:szCs w:val="22"/>
                <w:u w:color="000000"/>
                <w:vertAlign w:val="superscript"/>
              </w:rPr>
              <w:t>th</w:t>
            </w:r>
            <w:r>
              <w:rPr>
                <w:rFonts w:eastAsia="Arial Unicode MS" w:cs="Arial"/>
                <w:color w:val="000000"/>
                <w:sz w:val="22"/>
                <w:szCs w:val="22"/>
                <w:u w:color="000000"/>
              </w:rPr>
              <w:t xml:space="preserve"> August 2021</w:t>
            </w:r>
          </w:p>
        </w:tc>
      </w:tr>
      <w:tr w:rsidR="00A66993" w:rsidRPr="001C64B0" w14:paraId="6A92668E" w14:textId="77777777" w:rsidTr="00FC3600">
        <w:tc>
          <w:tcPr>
            <w:tcW w:w="5103" w:type="dxa"/>
            <w:vAlign w:val="center"/>
          </w:tcPr>
          <w:p w14:paraId="6AA81487" w14:textId="77777777" w:rsidR="00A66993" w:rsidRPr="001C64B0" w:rsidRDefault="00A66993" w:rsidP="00FC3600">
            <w:pPr>
              <w:spacing w:line="360" w:lineRule="auto"/>
              <w:ind w:left="91"/>
              <w:outlineLvl w:val="0"/>
              <w:rPr>
                <w:rFonts w:eastAsia="Arial Unicode MS" w:cs="Arial"/>
                <w:color w:val="000000"/>
                <w:sz w:val="22"/>
                <w:szCs w:val="22"/>
                <w:u w:color="000000"/>
              </w:rPr>
            </w:pPr>
            <w:r w:rsidRPr="001C64B0">
              <w:rPr>
                <w:rFonts w:eastAsia="Arial Unicode MS" w:cs="Arial"/>
                <w:color w:val="000000"/>
                <w:sz w:val="22"/>
                <w:szCs w:val="22"/>
                <w:u w:color="000000"/>
              </w:rPr>
              <w:t>Last date for PQQ clarifications</w:t>
            </w:r>
          </w:p>
        </w:tc>
        <w:tc>
          <w:tcPr>
            <w:tcW w:w="3544" w:type="dxa"/>
            <w:vAlign w:val="center"/>
          </w:tcPr>
          <w:p w14:paraId="39BC1CE8" w14:textId="47EEF423" w:rsidR="00A66993" w:rsidRPr="001C64B0" w:rsidRDefault="0012001E" w:rsidP="008E1FE9">
            <w:pPr>
              <w:spacing w:line="360" w:lineRule="auto"/>
              <w:jc w:val="center"/>
              <w:outlineLvl w:val="0"/>
              <w:rPr>
                <w:rFonts w:eastAsia="Arial Unicode MS" w:cs="Arial"/>
                <w:color w:val="000000"/>
                <w:sz w:val="22"/>
                <w:szCs w:val="22"/>
                <w:highlight w:val="yellow"/>
                <w:u w:color="000000"/>
              </w:rPr>
            </w:pPr>
            <w:r>
              <w:rPr>
                <w:rFonts w:eastAsia="Arial Unicode MS" w:cs="Arial"/>
                <w:color w:val="000000"/>
                <w:sz w:val="22"/>
                <w:szCs w:val="22"/>
                <w:u w:color="000000"/>
              </w:rPr>
              <w:t>20</w:t>
            </w:r>
            <w:r w:rsidRPr="0012001E">
              <w:rPr>
                <w:rFonts w:eastAsia="Arial Unicode MS" w:cs="Arial"/>
                <w:color w:val="000000"/>
                <w:sz w:val="22"/>
                <w:szCs w:val="22"/>
                <w:u w:color="000000"/>
                <w:vertAlign w:val="superscript"/>
              </w:rPr>
              <w:t>th</w:t>
            </w:r>
            <w:r>
              <w:rPr>
                <w:rFonts w:eastAsia="Arial Unicode MS" w:cs="Arial"/>
                <w:color w:val="000000"/>
                <w:sz w:val="22"/>
                <w:szCs w:val="22"/>
                <w:u w:color="000000"/>
              </w:rPr>
              <w:t xml:space="preserve"> August</w:t>
            </w:r>
            <w:r w:rsidR="00E71E8D" w:rsidRPr="00EA5B47">
              <w:rPr>
                <w:rFonts w:eastAsia="Arial Unicode MS" w:cs="Arial"/>
                <w:color w:val="000000"/>
                <w:sz w:val="22"/>
                <w:szCs w:val="22"/>
                <w:u w:color="000000"/>
              </w:rPr>
              <w:t xml:space="preserve"> 2021</w:t>
            </w:r>
          </w:p>
        </w:tc>
      </w:tr>
      <w:tr w:rsidR="00CC24D2" w:rsidRPr="001C64B0" w14:paraId="7707D70A" w14:textId="77777777" w:rsidTr="00FC3600">
        <w:tc>
          <w:tcPr>
            <w:tcW w:w="5103" w:type="dxa"/>
            <w:vAlign w:val="center"/>
          </w:tcPr>
          <w:p w14:paraId="54D46CAD" w14:textId="77777777" w:rsidR="00CC24D2" w:rsidRPr="009A2943" w:rsidRDefault="00CC24D2" w:rsidP="00FC3600">
            <w:pPr>
              <w:spacing w:line="360" w:lineRule="auto"/>
              <w:ind w:left="91"/>
              <w:outlineLvl w:val="0"/>
              <w:rPr>
                <w:rFonts w:eastAsia="Arial Unicode MS" w:cs="Arial"/>
                <w:color w:val="000000"/>
                <w:sz w:val="22"/>
                <w:szCs w:val="22"/>
                <w:u w:color="000000"/>
              </w:rPr>
            </w:pPr>
            <w:r w:rsidRPr="009A2943">
              <w:rPr>
                <w:rFonts w:eastAsia="Arial Unicode MS" w:cs="Arial"/>
                <w:color w:val="000000"/>
                <w:sz w:val="22"/>
                <w:szCs w:val="22"/>
                <w:u w:color="000000"/>
              </w:rPr>
              <w:t xml:space="preserve">PQQ submission </w:t>
            </w:r>
            <w:r w:rsidR="00FC3600" w:rsidRPr="009A2943">
              <w:rPr>
                <w:rFonts w:eastAsia="Arial Unicode MS" w:cs="Arial"/>
                <w:color w:val="000000"/>
                <w:sz w:val="22"/>
                <w:szCs w:val="22"/>
                <w:u w:color="000000"/>
              </w:rPr>
              <w:t xml:space="preserve">deadline </w:t>
            </w:r>
          </w:p>
        </w:tc>
        <w:tc>
          <w:tcPr>
            <w:tcW w:w="3544" w:type="dxa"/>
          </w:tcPr>
          <w:p w14:paraId="4196DCC6" w14:textId="535A79D7" w:rsidR="00CC24D2" w:rsidRPr="009A2943" w:rsidRDefault="0012001E" w:rsidP="00366A81">
            <w:pPr>
              <w:spacing w:line="360" w:lineRule="auto"/>
              <w:jc w:val="center"/>
              <w:outlineLvl w:val="0"/>
              <w:rPr>
                <w:rFonts w:eastAsia="Arial Unicode MS" w:cs="Arial"/>
                <w:color w:val="000000"/>
                <w:sz w:val="22"/>
                <w:szCs w:val="22"/>
                <w:u w:color="000000"/>
              </w:rPr>
            </w:pPr>
            <w:r w:rsidRPr="009A2943">
              <w:rPr>
                <w:rFonts w:eastAsia="Arial Unicode MS" w:cs="Arial"/>
                <w:color w:val="000000"/>
                <w:sz w:val="22"/>
                <w:szCs w:val="22"/>
                <w:u w:color="000000"/>
              </w:rPr>
              <w:t>6</w:t>
            </w:r>
            <w:r w:rsidRPr="009A2943">
              <w:rPr>
                <w:rFonts w:eastAsia="Arial Unicode MS" w:cs="Arial"/>
                <w:color w:val="000000"/>
                <w:sz w:val="22"/>
                <w:szCs w:val="22"/>
                <w:u w:color="000000"/>
                <w:vertAlign w:val="superscript"/>
              </w:rPr>
              <w:t>th</w:t>
            </w:r>
            <w:r w:rsidRPr="009A2943">
              <w:rPr>
                <w:rFonts w:eastAsia="Arial Unicode MS" w:cs="Arial"/>
                <w:color w:val="000000"/>
                <w:sz w:val="22"/>
                <w:szCs w:val="22"/>
                <w:u w:color="000000"/>
              </w:rPr>
              <w:t xml:space="preserve"> September</w:t>
            </w:r>
            <w:r w:rsidR="00E71E8D" w:rsidRPr="009A2943">
              <w:rPr>
                <w:rFonts w:eastAsia="Arial Unicode MS" w:cs="Arial"/>
                <w:color w:val="000000"/>
                <w:sz w:val="22"/>
                <w:szCs w:val="22"/>
                <w:u w:color="000000"/>
              </w:rPr>
              <w:t xml:space="preserve"> 2021</w:t>
            </w:r>
          </w:p>
        </w:tc>
      </w:tr>
      <w:tr w:rsidR="00CC24D2" w:rsidRPr="001C64B0" w14:paraId="6F41461E" w14:textId="77777777" w:rsidTr="00FC3600">
        <w:tc>
          <w:tcPr>
            <w:tcW w:w="5103" w:type="dxa"/>
            <w:vAlign w:val="center"/>
          </w:tcPr>
          <w:p w14:paraId="0B2231CE" w14:textId="77777777" w:rsidR="00CC24D2" w:rsidRPr="009A2943" w:rsidRDefault="001246DB" w:rsidP="00FC3600">
            <w:pPr>
              <w:spacing w:line="360" w:lineRule="auto"/>
              <w:ind w:left="91"/>
              <w:outlineLvl w:val="0"/>
              <w:rPr>
                <w:rFonts w:eastAsia="Arial Unicode MS" w:cs="Arial"/>
                <w:color w:val="000000"/>
                <w:sz w:val="22"/>
                <w:szCs w:val="22"/>
                <w:u w:color="000000"/>
              </w:rPr>
            </w:pPr>
            <w:r w:rsidRPr="009A2943">
              <w:rPr>
                <w:rFonts w:eastAsia="Arial Unicode MS" w:cs="Arial"/>
                <w:color w:val="000000"/>
                <w:sz w:val="22"/>
                <w:szCs w:val="22"/>
                <w:u w:color="000000"/>
              </w:rPr>
              <w:t xml:space="preserve">Completion of </w:t>
            </w:r>
            <w:r w:rsidR="00A66993" w:rsidRPr="009A2943">
              <w:rPr>
                <w:rFonts w:eastAsia="Arial Unicode MS" w:cs="Arial"/>
                <w:color w:val="000000"/>
                <w:sz w:val="22"/>
                <w:szCs w:val="22"/>
                <w:u w:color="000000"/>
              </w:rPr>
              <w:t xml:space="preserve">PQQ </w:t>
            </w:r>
            <w:r w:rsidRPr="009A2943">
              <w:rPr>
                <w:rFonts w:eastAsia="Arial Unicode MS" w:cs="Arial"/>
                <w:color w:val="000000"/>
                <w:sz w:val="22"/>
                <w:szCs w:val="22"/>
                <w:u w:color="000000"/>
              </w:rPr>
              <w:t>evaluation</w:t>
            </w:r>
          </w:p>
        </w:tc>
        <w:tc>
          <w:tcPr>
            <w:tcW w:w="3544" w:type="dxa"/>
          </w:tcPr>
          <w:p w14:paraId="61ADF7F5" w14:textId="4A9E5FFA" w:rsidR="00CC24D2" w:rsidRPr="009A2943" w:rsidRDefault="0012001E" w:rsidP="009A2943">
            <w:pPr>
              <w:spacing w:line="360" w:lineRule="auto"/>
              <w:jc w:val="center"/>
              <w:outlineLvl w:val="0"/>
              <w:rPr>
                <w:rFonts w:eastAsia="Arial Unicode MS" w:cs="Arial"/>
                <w:color w:val="000000"/>
                <w:sz w:val="22"/>
                <w:szCs w:val="22"/>
                <w:u w:color="000000"/>
              </w:rPr>
            </w:pPr>
            <w:r w:rsidRPr="009A2943">
              <w:rPr>
                <w:rFonts w:eastAsia="Arial Unicode MS" w:cs="Arial"/>
                <w:color w:val="000000"/>
                <w:sz w:val="22"/>
                <w:szCs w:val="22"/>
                <w:u w:color="000000"/>
              </w:rPr>
              <w:t>10</w:t>
            </w:r>
            <w:r w:rsidRPr="009A2943">
              <w:rPr>
                <w:rFonts w:eastAsia="Arial Unicode MS" w:cs="Arial"/>
                <w:color w:val="000000"/>
                <w:sz w:val="22"/>
                <w:szCs w:val="22"/>
                <w:u w:color="000000"/>
                <w:vertAlign w:val="superscript"/>
              </w:rPr>
              <w:t>th</w:t>
            </w:r>
            <w:r w:rsidR="009A2943" w:rsidRPr="009A2943">
              <w:rPr>
                <w:rFonts w:eastAsia="Arial Unicode MS" w:cs="Arial"/>
                <w:color w:val="000000"/>
                <w:sz w:val="22"/>
                <w:szCs w:val="22"/>
                <w:u w:color="000000"/>
              </w:rPr>
              <w:t xml:space="preserve"> </w:t>
            </w:r>
            <w:r w:rsidR="00E71E8D" w:rsidRPr="009A2943">
              <w:rPr>
                <w:rFonts w:eastAsia="Arial Unicode MS" w:cs="Arial"/>
                <w:color w:val="000000"/>
                <w:sz w:val="22"/>
                <w:szCs w:val="22"/>
                <w:u w:color="000000"/>
              </w:rPr>
              <w:t>September 2021</w:t>
            </w:r>
          </w:p>
        </w:tc>
      </w:tr>
      <w:tr w:rsidR="00EA5B47" w:rsidRPr="001C64B0" w14:paraId="0BDDCCFF" w14:textId="77777777" w:rsidTr="00FC3600">
        <w:tc>
          <w:tcPr>
            <w:tcW w:w="5103" w:type="dxa"/>
            <w:vAlign w:val="center"/>
          </w:tcPr>
          <w:p w14:paraId="14E84D0C" w14:textId="77777777" w:rsidR="00EA5B47" w:rsidRPr="009A2943" w:rsidRDefault="00EA5B47" w:rsidP="00EA5B47">
            <w:pPr>
              <w:spacing w:line="360" w:lineRule="auto"/>
              <w:ind w:left="91"/>
              <w:outlineLvl w:val="0"/>
              <w:rPr>
                <w:rFonts w:eastAsia="Arial Unicode MS" w:cs="Arial"/>
                <w:color w:val="000000"/>
                <w:sz w:val="22"/>
                <w:szCs w:val="22"/>
                <w:u w:color="000000"/>
              </w:rPr>
            </w:pPr>
            <w:r w:rsidRPr="009A2943">
              <w:rPr>
                <w:rFonts w:eastAsia="Arial Unicode MS" w:cs="Arial"/>
                <w:color w:val="000000"/>
                <w:sz w:val="22"/>
                <w:szCs w:val="22"/>
                <w:u w:color="000000"/>
              </w:rPr>
              <w:t>Inform successful and unsuccessful suppliers</w:t>
            </w:r>
          </w:p>
        </w:tc>
        <w:tc>
          <w:tcPr>
            <w:tcW w:w="3544" w:type="dxa"/>
          </w:tcPr>
          <w:p w14:paraId="4E78543E" w14:textId="19235213" w:rsidR="00EA5B47" w:rsidRPr="009A2943" w:rsidRDefault="0012001E" w:rsidP="009A2943">
            <w:pPr>
              <w:spacing w:line="360" w:lineRule="auto"/>
              <w:jc w:val="center"/>
              <w:outlineLvl w:val="0"/>
              <w:rPr>
                <w:rFonts w:eastAsia="Arial Unicode MS" w:cs="Arial"/>
                <w:color w:val="000000"/>
                <w:sz w:val="22"/>
                <w:szCs w:val="22"/>
                <w:u w:color="000000"/>
              </w:rPr>
            </w:pPr>
            <w:r w:rsidRPr="009A2943">
              <w:rPr>
                <w:rFonts w:eastAsia="Arial Unicode MS" w:cs="Arial"/>
                <w:color w:val="000000"/>
                <w:sz w:val="22"/>
                <w:szCs w:val="22"/>
                <w:u w:color="000000"/>
              </w:rPr>
              <w:t>10</w:t>
            </w:r>
            <w:r w:rsidRPr="009A2943">
              <w:rPr>
                <w:rFonts w:eastAsia="Arial Unicode MS" w:cs="Arial"/>
                <w:color w:val="000000"/>
                <w:sz w:val="22"/>
                <w:szCs w:val="22"/>
                <w:u w:color="000000"/>
                <w:vertAlign w:val="superscript"/>
              </w:rPr>
              <w:t>th</w:t>
            </w:r>
            <w:r w:rsidR="009A2943" w:rsidRPr="009A2943">
              <w:rPr>
                <w:rFonts w:eastAsia="Arial Unicode MS" w:cs="Arial"/>
                <w:color w:val="000000"/>
                <w:sz w:val="22"/>
                <w:szCs w:val="22"/>
                <w:u w:color="000000"/>
              </w:rPr>
              <w:t xml:space="preserve"> </w:t>
            </w:r>
            <w:r w:rsidR="00EA5B47" w:rsidRPr="009A2943">
              <w:rPr>
                <w:rFonts w:eastAsia="Arial Unicode MS" w:cs="Arial"/>
                <w:color w:val="000000"/>
                <w:sz w:val="22"/>
                <w:szCs w:val="22"/>
                <w:u w:color="000000"/>
              </w:rPr>
              <w:t>September 2021</w:t>
            </w:r>
          </w:p>
        </w:tc>
      </w:tr>
      <w:tr w:rsidR="00EA5B47" w:rsidRPr="001C64B0" w14:paraId="1C4FB7F0" w14:textId="77777777" w:rsidTr="00FC3600">
        <w:tc>
          <w:tcPr>
            <w:tcW w:w="8647" w:type="dxa"/>
            <w:gridSpan w:val="2"/>
            <w:shd w:val="clear" w:color="auto" w:fill="D9D9D9" w:themeFill="background1" w:themeFillShade="D9"/>
          </w:tcPr>
          <w:p w14:paraId="41E3698D" w14:textId="77777777" w:rsidR="00EA5B47" w:rsidRPr="009A2943" w:rsidRDefault="00EA5B47" w:rsidP="00EA5B47">
            <w:pPr>
              <w:spacing w:before="240" w:line="360" w:lineRule="auto"/>
              <w:jc w:val="center"/>
              <w:outlineLvl w:val="0"/>
              <w:rPr>
                <w:rFonts w:cs="Arial"/>
                <w:b/>
                <w:sz w:val="22"/>
                <w:szCs w:val="22"/>
              </w:rPr>
            </w:pPr>
            <w:r w:rsidRPr="009A2943">
              <w:rPr>
                <w:rFonts w:cs="Arial"/>
                <w:b/>
                <w:sz w:val="22"/>
                <w:szCs w:val="22"/>
              </w:rPr>
              <w:t>Stage 2</w:t>
            </w:r>
          </w:p>
        </w:tc>
      </w:tr>
      <w:tr w:rsidR="00EA5B47" w:rsidRPr="001C64B0" w14:paraId="1DD55E36" w14:textId="77777777" w:rsidTr="00FC3600">
        <w:tc>
          <w:tcPr>
            <w:tcW w:w="5103" w:type="dxa"/>
            <w:vAlign w:val="center"/>
          </w:tcPr>
          <w:p w14:paraId="25E6B747" w14:textId="77777777" w:rsidR="00EA5B47" w:rsidRPr="009A2943" w:rsidRDefault="00EA5B47" w:rsidP="00EA5B47">
            <w:pPr>
              <w:spacing w:line="360" w:lineRule="auto"/>
              <w:ind w:left="91"/>
              <w:outlineLvl w:val="0"/>
              <w:rPr>
                <w:rFonts w:eastAsia="Arial Unicode MS" w:cs="Arial"/>
                <w:color w:val="000000"/>
                <w:sz w:val="22"/>
                <w:szCs w:val="22"/>
                <w:u w:color="000000"/>
              </w:rPr>
            </w:pPr>
            <w:r w:rsidRPr="009A2943">
              <w:rPr>
                <w:rFonts w:eastAsia="Arial Unicode MS" w:cs="Arial"/>
                <w:color w:val="000000"/>
                <w:sz w:val="22"/>
                <w:szCs w:val="22"/>
                <w:u w:color="000000"/>
              </w:rPr>
              <w:t xml:space="preserve">Invitation to Tender (ITT) sent to shortlisted Bidders </w:t>
            </w:r>
          </w:p>
        </w:tc>
        <w:tc>
          <w:tcPr>
            <w:tcW w:w="3544" w:type="dxa"/>
          </w:tcPr>
          <w:p w14:paraId="53CECB95" w14:textId="4B5ADB77" w:rsidR="00EA5B47" w:rsidRPr="009A2943" w:rsidRDefault="0012001E" w:rsidP="009A2943">
            <w:pPr>
              <w:spacing w:line="360" w:lineRule="auto"/>
              <w:jc w:val="center"/>
              <w:outlineLvl w:val="0"/>
              <w:rPr>
                <w:rFonts w:eastAsia="Arial Unicode MS" w:cs="Arial"/>
                <w:color w:val="000000"/>
                <w:sz w:val="22"/>
                <w:szCs w:val="22"/>
                <w:u w:color="000000"/>
              </w:rPr>
            </w:pPr>
            <w:r w:rsidRPr="009A2943">
              <w:rPr>
                <w:rFonts w:eastAsia="Arial Unicode MS" w:cs="Arial"/>
                <w:color w:val="000000"/>
                <w:sz w:val="22"/>
                <w:szCs w:val="22"/>
                <w:u w:color="000000"/>
              </w:rPr>
              <w:t>13</w:t>
            </w:r>
            <w:r w:rsidRPr="009A2943">
              <w:rPr>
                <w:rFonts w:eastAsia="Arial Unicode MS" w:cs="Arial"/>
                <w:color w:val="000000"/>
                <w:sz w:val="22"/>
                <w:szCs w:val="22"/>
                <w:u w:color="000000"/>
                <w:vertAlign w:val="superscript"/>
              </w:rPr>
              <w:t>th</w:t>
            </w:r>
            <w:r w:rsidR="009A2943" w:rsidRPr="009A2943">
              <w:rPr>
                <w:rFonts w:eastAsia="Arial Unicode MS" w:cs="Arial"/>
                <w:color w:val="000000"/>
                <w:sz w:val="22"/>
                <w:szCs w:val="22"/>
                <w:u w:color="000000"/>
              </w:rPr>
              <w:t xml:space="preserve"> </w:t>
            </w:r>
            <w:r w:rsidR="00EA5B47" w:rsidRPr="009A2943">
              <w:rPr>
                <w:rFonts w:eastAsia="Arial Unicode MS" w:cs="Arial"/>
                <w:color w:val="000000"/>
                <w:sz w:val="22"/>
                <w:szCs w:val="22"/>
                <w:u w:color="000000"/>
              </w:rPr>
              <w:t>September 2021</w:t>
            </w:r>
          </w:p>
        </w:tc>
      </w:tr>
      <w:tr w:rsidR="00EA5B47" w:rsidRPr="001C64B0" w14:paraId="08D47859" w14:textId="77777777" w:rsidTr="00FC3600">
        <w:tc>
          <w:tcPr>
            <w:tcW w:w="5103" w:type="dxa"/>
            <w:vAlign w:val="center"/>
          </w:tcPr>
          <w:p w14:paraId="38A88EC9" w14:textId="77777777" w:rsidR="00EA5B47" w:rsidRPr="009A2943" w:rsidRDefault="00EA5B47" w:rsidP="00EA5B47">
            <w:pPr>
              <w:spacing w:line="360" w:lineRule="auto"/>
              <w:ind w:left="91"/>
              <w:outlineLvl w:val="0"/>
              <w:rPr>
                <w:rFonts w:eastAsia="Arial Unicode MS" w:cs="Arial"/>
                <w:color w:val="000000"/>
                <w:sz w:val="22"/>
                <w:szCs w:val="22"/>
                <w:u w:color="000000"/>
              </w:rPr>
            </w:pPr>
            <w:r w:rsidRPr="009A2943">
              <w:rPr>
                <w:rFonts w:eastAsia="Arial Unicode MS" w:cs="Arial"/>
                <w:color w:val="000000"/>
                <w:sz w:val="22"/>
                <w:szCs w:val="22"/>
                <w:u w:color="000000"/>
              </w:rPr>
              <w:t xml:space="preserve">Last date for ITT clarifications </w:t>
            </w:r>
          </w:p>
        </w:tc>
        <w:tc>
          <w:tcPr>
            <w:tcW w:w="3544" w:type="dxa"/>
          </w:tcPr>
          <w:p w14:paraId="0C6509CE" w14:textId="1D3D64F2" w:rsidR="00EA5B47" w:rsidRPr="009A2943" w:rsidDel="000B04A1" w:rsidRDefault="009A2943" w:rsidP="00EA5B47">
            <w:pPr>
              <w:spacing w:line="360" w:lineRule="auto"/>
              <w:jc w:val="center"/>
              <w:outlineLvl w:val="0"/>
              <w:rPr>
                <w:rFonts w:eastAsia="Arial Unicode MS" w:cs="Arial"/>
                <w:color w:val="000000"/>
                <w:sz w:val="22"/>
                <w:szCs w:val="22"/>
                <w:u w:color="000000"/>
              </w:rPr>
            </w:pPr>
            <w:r w:rsidRPr="009A2943">
              <w:rPr>
                <w:rFonts w:eastAsia="Arial Unicode MS" w:cs="Arial"/>
                <w:color w:val="000000"/>
                <w:sz w:val="22"/>
                <w:szCs w:val="22"/>
                <w:u w:color="000000"/>
              </w:rPr>
              <w:t>3</w:t>
            </w:r>
            <w:r w:rsidRPr="009A2943">
              <w:rPr>
                <w:rFonts w:eastAsia="Arial Unicode MS" w:cs="Arial"/>
                <w:color w:val="000000"/>
                <w:sz w:val="22"/>
                <w:szCs w:val="22"/>
                <w:u w:color="000000"/>
                <w:vertAlign w:val="superscript"/>
              </w:rPr>
              <w:t>rd</w:t>
            </w:r>
            <w:r w:rsidR="00293781" w:rsidRPr="009A2943">
              <w:rPr>
                <w:rFonts w:eastAsia="Arial Unicode MS" w:cs="Arial"/>
                <w:color w:val="000000"/>
                <w:sz w:val="22"/>
                <w:szCs w:val="22"/>
                <w:u w:color="000000"/>
              </w:rPr>
              <w:t xml:space="preserve"> October 2021</w:t>
            </w:r>
          </w:p>
        </w:tc>
      </w:tr>
      <w:tr w:rsidR="00EA5B47" w:rsidRPr="001C64B0" w14:paraId="158EE1EF" w14:textId="77777777" w:rsidTr="009632BA">
        <w:tc>
          <w:tcPr>
            <w:tcW w:w="5103" w:type="dxa"/>
            <w:shd w:val="clear" w:color="auto" w:fill="auto"/>
            <w:vAlign w:val="center"/>
          </w:tcPr>
          <w:p w14:paraId="5E014563" w14:textId="77777777" w:rsidR="00EA5B47" w:rsidRPr="009632BA" w:rsidRDefault="00EA5B47" w:rsidP="00EA5B47">
            <w:pPr>
              <w:spacing w:line="360" w:lineRule="auto"/>
              <w:ind w:left="91"/>
              <w:outlineLvl w:val="0"/>
              <w:rPr>
                <w:rFonts w:eastAsia="Arial Unicode MS" w:cs="Arial"/>
                <w:sz w:val="22"/>
                <w:szCs w:val="22"/>
                <w:u w:color="000000"/>
              </w:rPr>
            </w:pPr>
            <w:r w:rsidRPr="009632BA">
              <w:rPr>
                <w:rFonts w:eastAsia="Arial Unicode MS" w:cs="Arial"/>
                <w:sz w:val="22"/>
                <w:szCs w:val="22"/>
                <w:u w:color="000000"/>
              </w:rPr>
              <w:t>Tender bid submission deadline</w:t>
            </w:r>
          </w:p>
        </w:tc>
        <w:tc>
          <w:tcPr>
            <w:tcW w:w="3544" w:type="dxa"/>
            <w:shd w:val="clear" w:color="auto" w:fill="auto"/>
          </w:tcPr>
          <w:p w14:paraId="02A757C6" w14:textId="057CCBF2" w:rsidR="00EA5B47" w:rsidRPr="009632BA" w:rsidDel="000B04A1" w:rsidRDefault="008A1161" w:rsidP="008A1161">
            <w:pPr>
              <w:spacing w:line="360" w:lineRule="auto"/>
              <w:jc w:val="center"/>
              <w:outlineLvl w:val="0"/>
              <w:rPr>
                <w:rFonts w:eastAsia="Arial Unicode MS" w:cs="Arial"/>
                <w:sz w:val="22"/>
                <w:szCs w:val="22"/>
                <w:u w:color="000000"/>
              </w:rPr>
            </w:pPr>
            <w:r w:rsidRPr="009632BA">
              <w:rPr>
                <w:rFonts w:eastAsia="Arial Unicode MS" w:cs="Arial"/>
                <w:sz w:val="22"/>
                <w:szCs w:val="22"/>
                <w:u w:color="000000"/>
              </w:rPr>
              <w:t>13</w:t>
            </w:r>
            <w:r w:rsidRPr="009632BA">
              <w:rPr>
                <w:rFonts w:eastAsia="Arial Unicode MS" w:cs="Arial"/>
                <w:sz w:val="22"/>
                <w:szCs w:val="22"/>
                <w:u w:color="000000"/>
                <w:vertAlign w:val="superscript"/>
              </w:rPr>
              <w:t>th</w:t>
            </w:r>
            <w:r w:rsidRPr="009632BA">
              <w:rPr>
                <w:rFonts w:eastAsia="Arial Unicode MS" w:cs="Arial"/>
                <w:sz w:val="22"/>
                <w:szCs w:val="22"/>
                <w:u w:color="000000"/>
              </w:rPr>
              <w:t xml:space="preserve"> </w:t>
            </w:r>
            <w:r w:rsidR="00293781" w:rsidRPr="009632BA">
              <w:rPr>
                <w:rFonts w:eastAsia="Arial Unicode MS" w:cs="Arial"/>
                <w:sz w:val="22"/>
                <w:szCs w:val="22"/>
                <w:u w:color="000000"/>
              </w:rPr>
              <w:t>October 2021</w:t>
            </w:r>
          </w:p>
        </w:tc>
      </w:tr>
      <w:tr w:rsidR="00EA5B47" w:rsidRPr="001C64B0" w14:paraId="2E060FAD" w14:textId="77777777" w:rsidTr="009632BA">
        <w:tc>
          <w:tcPr>
            <w:tcW w:w="5103" w:type="dxa"/>
            <w:shd w:val="clear" w:color="auto" w:fill="auto"/>
            <w:vAlign w:val="center"/>
          </w:tcPr>
          <w:p w14:paraId="51549466" w14:textId="77777777" w:rsidR="00EA5B47" w:rsidRPr="009632BA" w:rsidRDefault="00EA5B47" w:rsidP="00EA5B47">
            <w:pPr>
              <w:spacing w:line="360" w:lineRule="auto"/>
              <w:ind w:left="91"/>
              <w:outlineLvl w:val="0"/>
              <w:rPr>
                <w:rFonts w:eastAsia="Arial Unicode MS" w:cs="Arial"/>
                <w:color w:val="000000"/>
                <w:sz w:val="22"/>
                <w:szCs w:val="22"/>
                <w:u w:color="000000"/>
              </w:rPr>
            </w:pPr>
            <w:r w:rsidRPr="009632BA">
              <w:rPr>
                <w:rFonts w:eastAsia="Arial Unicode MS" w:cs="Arial"/>
                <w:color w:val="000000"/>
                <w:sz w:val="22"/>
                <w:szCs w:val="22"/>
                <w:u w:color="000000"/>
              </w:rPr>
              <w:t>Completion of tender bid submission evaluation</w:t>
            </w:r>
          </w:p>
        </w:tc>
        <w:tc>
          <w:tcPr>
            <w:tcW w:w="3544" w:type="dxa"/>
            <w:shd w:val="clear" w:color="auto" w:fill="auto"/>
          </w:tcPr>
          <w:p w14:paraId="57A19DD0" w14:textId="291F6E02" w:rsidR="00EA5B47" w:rsidRPr="009632BA" w:rsidRDefault="00293781" w:rsidP="00EA5B47">
            <w:pPr>
              <w:spacing w:line="360" w:lineRule="auto"/>
              <w:jc w:val="center"/>
              <w:outlineLvl w:val="0"/>
              <w:rPr>
                <w:rFonts w:eastAsia="Arial Unicode MS" w:cs="Arial"/>
                <w:color w:val="000000"/>
                <w:sz w:val="22"/>
                <w:szCs w:val="22"/>
                <w:u w:color="000000"/>
              </w:rPr>
            </w:pPr>
            <w:r w:rsidRPr="009632BA">
              <w:rPr>
                <w:rFonts w:eastAsia="Arial Unicode MS" w:cs="Arial"/>
                <w:color w:val="000000"/>
                <w:sz w:val="22"/>
                <w:szCs w:val="22"/>
                <w:u w:color="000000"/>
              </w:rPr>
              <w:t>1st November 2021</w:t>
            </w:r>
          </w:p>
        </w:tc>
      </w:tr>
      <w:tr w:rsidR="00EA5B47" w:rsidRPr="001C64B0" w14:paraId="50180FA1" w14:textId="77777777" w:rsidTr="009632BA">
        <w:tc>
          <w:tcPr>
            <w:tcW w:w="5103" w:type="dxa"/>
            <w:shd w:val="clear" w:color="auto" w:fill="auto"/>
            <w:vAlign w:val="center"/>
          </w:tcPr>
          <w:p w14:paraId="22BCE2D0" w14:textId="77777777" w:rsidR="00EA5B47" w:rsidRPr="009632BA" w:rsidRDefault="00EA5B47" w:rsidP="00EA5B47">
            <w:pPr>
              <w:spacing w:line="360" w:lineRule="auto"/>
              <w:ind w:left="91"/>
              <w:outlineLvl w:val="0"/>
              <w:rPr>
                <w:rFonts w:eastAsia="Arial Unicode MS" w:cs="Arial"/>
                <w:color w:val="000000"/>
                <w:sz w:val="22"/>
                <w:szCs w:val="22"/>
                <w:u w:color="000000"/>
              </w:rPr>
            </w:pPr>
            <w:r w:rsidRPr="009632BA">
              <w:rPr>
                <w:rFonts w:eastAsia="Arial Unicode MS" w:cs="Arial"/>
                <w:color w:val="000000"/>
                <w:sz w:val="22"/>
                <w:szCs w:val="22"/>
                <w:u w:color="000000"/>
              </w:rPr>
              <w:t>Notification to Shortlisted bidders re Presentation</w:t>
            </w:r>
          </w:p>
        </w:tc>
        <w:tc>
          <w:tcPr>
            <w:tcW w:w="3544" w:type="dxa"/>
            <w:shd w:val="clear" w:color="auto" w:fill="auto"/>
          </w:tcPr>
          <w:p w14:paraId="37989304" w14:textId="266BBB35" w:rsidR="00EA5B47" w:rsidRPr="009632BA" w:rsidRDefault="00293781" w:rsidP="00293781">
            <w:pPr>
              <w:spacing w:line="360" w:lineRule="auto"/>
              <w:jc w:val="center"/>
              <w:outlineLvl w:val="0"/>
              <w:rPr>
                <w:rFonts w:eastAsia="Arial Unicode MS" w:cs="Arial"/>
                <w:color w:val="000000"/>
                <w:sz w:val="22"/>
                <w:szCs w:val="22"/>
                <w:u w:color="000000"/>
              </w:rPr>
            </w:pPr>
            <w:r w:rsidRPr="009632BA">
              <w:rPr>
                <w:rFonts w:eastAsia="Arial Unicode MS" w:cs="Arial"/>
                <w:color w:val="000000"/>
                <w:sz w:val="22"/>
                <w:szCs w:val="22"/>
                <w:u w:color="000000"/>
              </w:rPr>
              <w:t>TBA</w:t>
            </w:r>
          </w:p>
        </w:tc>
      </w:tr>
      <w:tr w:rsidR="00EA5B47" w:rsidRPr="001C64B0" w14:paraId="78E6D534" w14:textId="77777777" w:rsidTr="009632BA">
        <w:tc>
          <w:tcPr>
            <w:tcW w:w="5103" w:type="dxa"/>
            <w:shd w:val="clear" w:color="auto" w:fill="auto"/>
            <w:vAlign w:val="center"/>
          </w:tcPr>
          <w:p w14:paraId="4F4185D2" w14:textId="77777777" w:rsidR="00EA5B47" w:rsidRPr="009632BA" w:rsidRDefault="00EA5B47" w:rsidP="00EA5B47">
            <w:pPr>
              <w:spacing w:line="360" w:lineRule="auto"/>
              <w:ind w:left="91"/>
              <w:outlineLvl w:val="0"/>
              <w:rPr>
                <w:rFonts w:eastAsia="Arial Unicode MS" w:cs="Arial"/>
                <w:color w:val="000000"/>
                <w:sz w:val="22"/>
                <w:szCs w:val="22"/>
                <w:u w:color="000000"/>
              </w:rPr>
            </w:pPr>
            <w:r w:rsidRPr="009632BA">
              <w:rPr>
                <w:rFonts w:eastAsia="Arial Unicode MS" w:cs="Arial"/>
                <w:color w:val="000000"/>
                <w:sz w:val="22"/>
                <w:szCs w:val="22"/>
                <w:u w:color="000000"/>
              </w:rPr>
              <w:t>Shortlisted Supplier Presentations</w:t>
            </w:r>
          </w:p>
        </w:tc>
        <w:tc>
          <w:tcPr>
            <w:tcW w:w="3544" w:type="dxa"/>
            <w:shd w:val="clear" w:color="auto" w:fill="auto"/>
          </w:tcPr>
          <w:p w14:paraId="4E72E837" w14:textId="01BBD87E" w:rsidR="00EA5B47" w:rsidRPr="009632BA" w:rsidRDefault="00293781" w:rsidP="00EA5B47">
            <w:pPr>
              <w:spacing w:line="360" w:lineRule="auto"/>
              <w:jc w:val="center"/>
              <w:outlineLvl w:val="0"/>
              <w:rPr>
                <w:rFonts w:eastAsia="Arial Unicode MS" w:cs="Arial"/>
                <w:color w:val="000000"/>
                <w:sz w:val="22"/>
                <w:szCs w:val="22"/>
                <w:u w:color="000000"/>
              </w:rPr>
            </w:pPr>
            <w:r w:rsidRPr="009632BA">
              <w:rPr>
                <w:rFonts w:eastAsia="Arial Unicode MS" w:cs="Arial"/>
                <w:color w:val="000000"/>
                <w:sz w:val="22"/>
                <w:szCs w:val="22"/>
                <w:u w:color="000000"/>
              </w:rPr>
              <w:t>TBA</w:t>
            </w:r>
          </w:p>
        </w:tc>
      </w:tr>
      <w:tr w:rsidR="00EA5B47" w:rsidRPr="001C64B0" w14:paraId="76696BCD" w14:textId="77777777" w:rsidTr="009632BA">
        <w:tc>
          <w:tcPr>
            <w:tcW w:w="5103" w:type="dxa"/>
            <w:shd w:val="clear" w:color="auto" w:fill="auto"/>
            <w:vAlign w:val="center"/>
          </w:tcPr>
          <w:p w14:paraId="0A8F713B" w14:textId="77777777" w:rsidR="00EA5B47" w:rsidRPr="009632BA" w:rsidRDefault="00EA5B47" w:rsidP="00EA5B47">
            <w:pPr>
              <w:spacing w:line="360" w:lineRule="auto"/>
              <w:ind w:left="91"/>
              <w:outlineLvl w:val="0"/>
              <w:rPr>
                <w:rFonts w:eastAsia="Arial Unicode MS" w:cs="Arial"/>
                <w:color w:val="000000"/>
                <w:sz w:val="22"/>
                <w:szCs w:val="22"/>
                <w:u w:color="000000"/>
              </w:rPr>
            </w:pPr>
            <w:r w:rsidRPr="009632BA">
              <w:rPr>
                <w:rFonts w:eastAsia="Arial Unicode MS" w:cs="Arial"/>
                <w:color w:val="000000"/>
                <w:sz w:val="22"/>
                <w:szCs w:val="22"/>
                <w:u w:color="000000"/>
              </w:rPr>
              <w:t>Completion of ITT evaluation</w:t>
            </w:r>
          </w:p>
        </w:tc>
        <w:tc>
          <w:tcPr>
            <w:tcW w:w="3544" w:type="dxa"/>
            <w:shd w:val="clear" w:color="auto" w:fill="auto"/>
          </w:tcPr>
          <w:p w14:paraId="0CA81D6D" w14:textId="2D8E608A" w:rsidR="00EA5B47" w:rsidRPr="009632BA" w:rsidRDefault="009632BA" w:rsidP="009632BA">
            <w:pPr>
              <w:spacing w:line="360" w:lineRule="auto"/>
              <w:jc w:val="center"/>
              <w:outlineLvl w:val="0"/>
              <w:rPr>
                <w:rFonts w:eastAsia="Arial Unicode MS" w:cs="Arial"/>
                <w:color w:val="000000"/>
                <w:sz w:val="22"/>
                <w:szCs w:val="22"/>
                <w:u w:color="000000"/>
              </w:rPr>
            </w:pPr>
            <w:r>
              <w:rPr>
                <w:rFonts w:eastAsia="Arial Unicode MS" w:cs="Arial"/>
                <w:color w:val="000000"/>
                <w:sz w:val="22"/>
                <w:szCs w:val="22"/>
                <w:u w:color="000000"/>
              </w:rPr>
              <w:t>22</w:t>
            </w:r>
            <w:r w:rsidRPr="009632BA">
              <w:rPr>
                <w:rFonts w:eastAsia="Arial Unicode MS" w:cs="Arial"/>
                <w:color w:val="000000"/>
                <w:sz w:val="22"/>
                <w:szCs w:val="22"/>
                <w:u w:color="000000"/>
                <w:vertAlign w:val="superscript"/>
              </w:rPr>
              <w:t>nd</w:t>
            </w:r>
            <w:r>
              <w:rPr>
                <w:rFonts w:eastAsia="Arial Unicode MS" w:cs="Arial"/>
                <w:color w:val="000000"/>
                <w:sz w:val="22"/>
                <w:szCs w:val="22"/>
                <w:u w:color="000000"/>
              </w:rPr>
              <w:t xml:space="preserve"> </w:t>
            </w:r>
            <w:r w:rsidR="00561ADD" w:rsidRPr="009632BA">
              <w:rPr>
                <w:rFonts w:eastAsia="Arial Unicode MS" w:cs="Arial"/>
                <w:color w:val="000000"/>
                <w:sz w:val="22"/>
                <w:szCs w:val="22"/>
                <w:u w:color="000000"/>
              </w:rPr>
              <w:t xml:space="preserve">November </w:t>
            </w:r>
            <w:r w:rsidR="00293781" w:rsidRPr="009632BA">
              <w:rPr>
                <w:rFonts w:eastAsia="Arial Unicode MS" w:cs="Arial"/>
                <w:color w:val="000000"/>
                <w:sz w:val="22"/>
                <w:szCs w:val="22"/>
                <w:u w:color="000000"/>
              </w:rPr>
              <w:t>2021</w:t>
            </w:r>
          </w:p>
        </w:tc>
      </w:tr>
      <w:tr w:rsidR="00EA5B47" w:rsidRPr="001C64B0" w14:paraId="71753CC4" w14:textId="77777777" w:rsidTr="009632BA">
        <w:tc>
          <w:tcPr>
            <w:tcW w:w="5103" w:type="dxa"/>
            <w:shd w:val="clear" w:color="auto" w:fill="auto"/>
            <w:vAlign w:val="center"/>
          </w:tcPr>
          <w:p w14:paraId="16CB6F84" w14:textId="77777777" w:rsidR="00EA5B47" w:rsidRPr="009632BA" w:rsidRDefault="00EA5B47" w:rsidP="00EA5B47">
            <w:pPr>
              <w:spacing w:line="360" w:lineRule="auto"/>
              <w:ind w:left="91"/>
              <w:outlineLvl w:val="0"/>
              <w:rPr>
                <w:rFonts w:eastAsia="Arial Unicode MS" w:cs="Arial"/>
                <w:strike/>
                <w:color w:val="000000"/>
                <w:sz w:val="22"/>
                <w:szCs w:val="22"/>
                <w:u w:color="000000"/>
              </w:rPr>
            </w:pPr>
            <w:r w:rsidRPr="009632BA">
              <w:rPr>
                <w:rFonts w:eastAsia="Arial Unicode MS" w:cs="Arial"/>
                <w:color w:val="000000"/>
                <w:sz w:val="22"/>
                <w:szCs w:val="22"/>
                <w:u w:color="000000"/>
              </w:rPr>
              <w:t>Contract Award Notification</w:t>
            </w:r>
          </w:p>
        </w:tc>
        <w:tc>
          <w:tcPr>
            <w:tcW w:w="3544" w:type="dxa"/>
            <w:shd w:val="clear" w:color="auto" w:fill="auto"/>
          </w:tcPr>
          <w:p w14:paraId="6341AE16" w14:textId="6553498B" w:rsidR="00EA5B47" w:rsidRPr="009632BA" w:rsidRDefault="009632BA" w:rsidP="00EA5B47">
            <w:pPr>
              <w:spacing w:line="360" w:lineRule="auto"/>
              <w:jc w:val="center"/>
              <w:outlineLvl w:val="0"/>
              <w:rPr>
                <w:rFonts w:eastAsia="Arial Unicode MS" w:cs="Arial"/>
                <w:color w:val="000000"/>
                <w:sz w:val="22"/>
                <w:szCs w:val="22"/>
                <w:u w:color="000000"/>
              </w:rPr>
            </w:pPr>
            <w:r>
              <w:rPr>
                <w:rFonts w:eastAsia="Arial Unicode MS" w:cs="Arial"/>
                <w:color w:val="000000"/>
                <w:sz w:val="22"/>
                <w:szCs w:val="22"/>
                <w:u w:color="000000"/>
              </w:rPr>
              <w:t>22</w:t>
            </w:r>
            <w:r w:rsidRPr="009632BA">
              <w:rPr>
                <w:rFonts w:eastAsia="Arial Unicode MS" w:cs="Arial"/>
                <w:color w:val="000000"/>
                <w:sz w:val="22"/>
                <w:szCs w:val="22"/>
                <w:u w:color="000000"/>
                <w:vertAlign w:val="superscript"/>
              </w:rPr>
              <w:t>nd</w:t>
            </w:r>
            <w:r>
              <w:rPr>
                <w:rFonts w:eastAsia="Arial Unicode MS" w:cs="Arial"/>
                <w:color w:val="000000"/>
                <w:sz w:val="22"/>
                <w:szCs w:val="22"/>
                <w:u w:color="000000"/>
              </w:rPr>
              <w:t xml:space="preserve"> </w:t>
            </w:r>
            <w:r w:rsidR="00561ADD" w:rsidRPr="009632BA">
              <w:rPr>
                <w:rFonts w:eastAsia="Arial Unicode MS" w:cs="Arial"/>
                <w:color w:val="000000"/>
                <w:sz w:val="22"/>
                <w:szCs w:val="22"/>
                <w:u w:color="000000"/>
              </w:rPr>
              <w:t>November 2021</w:t>
            </w:r>
          </w:p>
        </w:tc>
      </w:tr>
    </w:tbl>
    <w:p w14:paraId="07459315" w14:textId="77777777" w:rsidR="00CC24D2" w:rsidRPr="001C64B0" w:rsidRDefault="00CC24D2" w:rsidP="00BB3E76">
      <w:pPr>
        <w:pStyle w:val="Body2"/>
        <w:ind w:left="0"/>
        <w:rPr>
          <w:rFonts w:cs="Arial"/>
          <w:sz w:val="22"/>
          <w:szCs w:val="22"/>
        </w:rPr>
      </w:pPr>
    </w:p>
    <w:p w14:paraId="5011FDDA" w14:textId="77777777" w:rsidR="00BB3E76" w:rsidRPr="001C64B0" w:rsidRDefault="00BB3E76" w:rsidP="00BB3E76">
      <w:pPr>
        <w:pStyle w:val="Heading1"/>
        <w:rPr>
          <w:rFonts w:cs="Arial"/>
          <w:b/>
          <w:sz w:val="22"/>
          <w:szCs w:val="22"/>
        </w:rPr>
      </w:pPr>
      <w:bookmarkStart w:id="44" w:name="_Toc393985293"/>
      <w:bookmarkStart w:id="45" w:name="_Toc400117067"/>
      <w:bookmarkStart w:id="46" w:name="_Toc400117258"/>
      <w:bookmarkStart w:id="47" w:name="_Toc508125681"/>
      <w:r w:rsidRPr="001C64B0">
        <w:rPr>
          <w:rFonts w:cs="Arial"/>
          <w:b/>
          <w:sz w:val="22"/>
          <w:szCs w:val="22"/>
        </w:rPr>
        <w:t>INSTRUCTIONS FOR COMPLETING THE PQQ</w:t>
      </w:r>
      <w:bookmarkEnd w:id="44"/>
      <w:bookmarkEnd w:id="45"/>
      <w:bookmarkEnd w:id="46"/>
      <w:bookmarkEnd w:id="47"/>
    </w:p>
    <w:p w14:paraId="5D936E8C" w14:textId="77777777" w:rsidR="00BB3E76" w:rsidRPr="001C64B0" w:rsidRDefault="00BB3E76" w:rsidP="00BB3E76">
      <w:pPr>
        <w:pStyle w:val="Heading2"/>
        <w:numPr>
          <w:ilvl w:val="0"/>
          <w:numId w:val="0"/>
        </w:numPr>
        <w:ind w:left="720"/>
        <w:rPr>
          <w:rFonts w:cs="Arial"/>
          <w:sz w:val="22"/>
          <w:szCs w:val="22"/>
        </w:rPr>
      </w:pPr>
      <w:bookmarkStart w:id="48" w:name="_Toc400117070"/>
      <w:bookmarkStart w:id="49" w:name="_TOC260219318"/>
      <w:r w:rsidRPr="001C64B0">
        <w:rPr>
          <w:rFonts w:cs="Arial"/>
          <w:b/>
          <w:sz w:val="22"/>
          <w:szCs w:val="22"/>
        </w:rPr>
        <w:t>Format</w:t>
      </w:r>
      <w:bookmarkEnd w:id="48"/>
    </w:p>
    <w:p w14:paraId="64FF2001" w14:textId="77777777" w:rsidR="00BB3E76" w:rsidRPr="001C64B0" w:rsidRDefault="00BB3E76" w:rsidP="00BB3E76">
      <w:pPr>
        <w:pStyle w:val="Heading2"/>
        <w:rPr>
          <w:rFonts w:cs="Arial"/>
          <w:sz w:val="22"/>
          <w:szCs w:val="22"/>
        </w:rPr>
      </w:pPr>
      <w:bookmarkStart w:id="50" w:name="_Toc400117071"/>
      <w:r w:rsidRPr="001C64B0">
        <w:rPr>
          <w:rFonts w:cs="Arial"/>
          <w:sz w:val="22"/>
          <w:szCs w:val="22"/>
        </w:rPr>
        <w:t xml:space="preserve">Each question must be answered in full using the same numbering and order as set out in the PQQ. Bidders must not provide any information additional to </w:t>
      </w:r>
      <w:r w:rsidRPr="001C64B0">
        <w:rPr>
          <w:rFonts w:cs="Arial"/>
          <w:sz w:val="22"/>
          <w:szCs w:val="22"/>
        </w:rPr>
        <w:lastRenderedPageBreak/>
        <w:t>that specifically requested.</w:t>
      </w:r>
      <w:bookmarkStart w:id="51" w:name="_Toc387304824"/>
      <w:bookmarkEnd w:id="50"/>
      <w:r w:rsidRPr="001C64B0">
        <w:rPr>
          <w:rFonts w:cs="Arial"/>
          <w:sz w:val="22"/>
          <w:szCs w:val="22"/>
        </w:rPr>
        <w:t xml:space="preserve"> </w:t>
      </w:r>
      <w:bookmarkEnd w:id="51"/>
    </w:p>
    <w:p w14:paraId="4513B359" w14:textId="77777777" w:rsidR="00BB3E76" w:rsidRPr="001C64B0" w:rsidRDefault="00BB3E76" w:rsidP="00BB3E76">
      <w:pPr>
        <w:pStyle w:val="Heading2"/>
        <w:rPr>
          <w:rFonts w:cs="Arial"/>
          <w:sz w:val="22"/>
          <w:szCs w:val="22"/>
        </w:rPr>
      </w:pPr>
      <w:bookmarkStart w:id="52" w:name="_Toc400117072"/>
      <w:r w:rsidRPr="001C64B0">
        <w:rPr>
          <w:rFonts w:cs="Arial"/>
          <w:sz w:val="22"/>
          <w:szCs w:val="22"/>
        </w:rPr>
        <w:t>All responses must be in English.</w:t>
      </w:r>
      <w:bookmarkEnd w:id="52"/>
    </w:p>
    <w:p w14:paraId="14A6BE27" w14:textId="638FA80C" w:rsidR="00BB3E76" w:rsidRPr="001C64B0" w:rsidRDefault="001D348F" w:rsidP="00BB3E76">
      <w:pPr>
        <w:pStyle w:val="Heading2"/>
        <w:rPr>
          <w:rFonts w:cs="Arial"/>
          <w:sz w:val="22"/>
          <w:szCs w:val="22"/>
        </w:rPr>
      </w:pPr>
      <w:bookmarkStart w:id="53" w:name="_Toc400117073"/>
      <w:r w:rsidRPr="001C64B0">
        <w:rPr>
          <w:rFonts w:cs="Arial"/>
          <w:sz w:val="22"/>
          <w:szCs w:val="22"/>
        </w:rPr>
        <w:t xml:space="preserve">The </w:t>
      </w:r>
      <w:r w:rsidR="00AB5CE2">
        <w:rPr>
          <w:rFonts w:cs="Arial"/>
          <w:sz w:val="22"/>
          <w:szCs w:val="22"/>
        </w:rPr>
        <w:t>RAH</w:t>
      </w:r>
      <w:r w:rsidR="00BB3E76" w:rsidRPr="001C64B0">
        <w:rPr>
          <w:rFonts w:cs="Arial"/>
          <w:sz w:val="22"/>
          <w:szCs w:val="22"/>
        </w:rPr>
        <w:t xml:space="preserve"> may, at its sole discretion, require clarification of a Bidder's PQQ response and will contact Bidders as necessary</w:t>
      </w:r>
      <w:r w:rsidR="00DB01C0" w:rsidRPr="001C64B0">
        <w:rPr>
          <w:rFonts w:cs="Arial"/>
          <w:sz w:val="22"/>
          <w:szCs w:val="22"/>
        </w:rPr>
        <w:t>,</w:t>
      </w:r>
      <w:r w:rsidR="00BB3E76" w:rsidRPr="001C64B0">
        <w:rPr>
          <w:rFonts w:cs="Arial"/>
          <w:sz w:val="22"/>
          <w:szCs w:val="22"/>
        </w:rPr>
        <w:t xml:space="preserve"> for any clarification required.</w:t>
      </w:r>
      <w:bookmarkEnd w:id="53"/>
    </w:p>
    <w:p w14:paraId="1E7500EB" w14:textId="77777777" w:rsidR="00BB3E76" w:rsidRPr="001C64B0" w:rsidRDefault="00BB3E76" w:rsidP="00BB3E76">
      <w:pPr>
        <w:pStyle w:val="Heading2"/>
        <w:rPr>
          <w:rFonts w:cs="Arial"/>
          <w:sz w:val="22"/>
          <w:szCs w:val="22"/>
        </w:rPr>
      </w:pPr>
      <w:bookmarkStart w:id="54" w:name="_Toc400117074"/>
      <w:r w:rsidRPr="001C64B0">
        <w:rPr>
          <w:rFonts w:cs="Arial"/>
          <w:sz w:val="22"/>
          <w:szCs w:val="22"/>
        </w:rPr>
        <w:t>If there are any questions that do not apply to a Bidder, please answer with a N/A with an explanation where appropriate.</w:t>
      </w:r>
      <w:bookmarkEnd w:id="54"/>
    </w:p>
    <w:p w14:paraId="5216C06C" w14:textId="77777777" w:rsidR="00BB3E76" w:rsidRPr="001C64B0" w:rsidRDefault="00BB3E76" w:rsidP="00BB3E76">
      <w:pPr>
        <w:pStyle w:val="Heading2"/>
        <w:numPr>
          <w:ilvl w:val="0"/>
          <w:numId w:val="0"/>
        </w:numPr>
        <w:ind w:left="720"/>
        <w:rPr>
          <w:rFonts w:cs="Arial"/>
          <w:sz w:val="22"/>
          <w:szCs w:val="22"/>
        </w:rPr>
      </w:pPr>
      <w:bookmarkStart w:id="55" w:name="_Toc400117075"/>
      <w:r w:rsidRPr="001C64B0">
        <w:rPr>
          <w:rFonts w:cs="Arial"/>
          <w:b/>
          <w:sz w:val="22"/>
          <w:szCs w:val="22"/>
        </w:rPr>
        <w:t>Clarification</w:t>
      </w:r>
      <w:bookmarkEnd w:id="55"/>
    </w:p>
    <w:p w14:paraId="1228B4BE" w14:textId="50E12886" w:rsidR="00BB3E76" w:rsidRPr="001C64B0" w:rsidRDefault="00124BC2" w:rsidP="009A2943">
      <w:pPr>
        <w:pStyle w:val="Heading2"/>
        <w:rPr>
          <w:rFonts w:cs="Arial"/>
          <w:sz w:val="22"/>
          <w:szCs w:val="22"/>
        </w:rPr>
      </w:pPr>
      <w:bookmarkStart w:id="56" w:name="_Toc400117076"/>
      <w:r w:rsidRPr="001C64B0">
        <w:rPr>
          <w:rFonts w:cs="Arial"/>
          <w:sz w:val="22"/>
          <w:szCs w:val="22"/>
        </w:rPr>
        <w:t>Clarification</w:t>
      </w:r>
      <w:r w:rsidR="00BB3E76" w:rsidRPr="001C64B0">
        <w:rPr>
          <w:rFonts w:cs="Arial"/>
          <w:sz w:val="22"/>
          <w:szCs w:val="22"/>
        </w:rPr>
        <w:t xml:space="preserve"> request</w:t>
      </w:r>
      <w:r w:rsidRPr="001C64B0">
        <w:rPr>
          <w:rFonts w:cs="Arial"/>
          <w:sz w:val="22"/>
          <w:szCs w:val="22"/>
        </w:rPr>
        <w:t xml:space="preserve">s should be submitted </w:t>
      </w:r>
      <w:r w:rsidR="00655288" w:rsidRPr="001C64B0">
        <w:rPr>
          <w:rFonts w:cs="Arial"/>
          <w:sz w:val="22"/>
          <w:szCs w:val="22"/>
        </w:rPr>
        <w:t>as soon as possible and in any event</w:t>
      </w:r>
      <w:r w:rsidR="00DB01C0" w:rsidRPr="001C64B0">
        <w:rPr>
          <w:rFonts w:cs="Arial"/>
          <w:sz w:val="22"/>
          <w:szCs w:val="22"/>
        </w:rPr>
        <w:t>,</w:t>
      </w:r>
      <w:r w:rsidR="00655288" w:rsidRPr="001C64B0">
        <w:rPr>
          <w:rFonts w:cs="Arial"/>
          <w:sz w:val="22"/>
          <w:szCs w:val="22"/>
        </w:rPr>
        <w:t xml:space="preserve"> </w:t>
      </w:r>
      <w:r w:rsidRPr="001C64B0">
        <w:rPr>
          <w:rFonts w:cs="Arial"/>
          <w:sz w:val="22"/>
          <w:szCs w:val="22"/>
        </w:rPr>
        <w:t xml:space="preserve">no later than </w:t>
      </w:r>
      <w:r w:rsidR="00395F02" w:rsidRPr="001C64B0">
        <w:rPr>
          <w:rFonts w:cs="Arial"/>
          <w:sz w:val="22"/>
          <w:szCs w:val="22"/>
        </w:rPr>
        <w:t>12:00 Noon on</w:t>
      </w:r>
      <w:r w:rsidR="005D59BB" w:rsidRPr="001C64B0">
        <w:rPr>
          <w:rFonts w:cs="Arial"/>
          <w:sz w:val="22"/>
          <w:szCs w:val="22"/>
        </w:rPr>
        <w:t xml:space="preserve"> </w:t>
      </w:r>
      <w:r w:rsidR="009A2943">
        <w:rPr>
          <w:rFonts w:cs="Arial"/>
          <w:sz w:val="22"/>
          <w:szCs w:val="22"/>
        </w:rPr>
        <w:t>20</w:t>
      </w:r>
      <w:r w:rsidR="009A2943" w:rsidRPr="009A2943">
        <w:rPr>
          <w:rFonts w:cs="Arial"/>
          <w:sz w:val="22"/>
          <w:szCs w:val="22"/>
          <w:vertAlign w:val="superscript"/>
        </w:rPr>
        <w:t>th</w:t>
      </w:r>
      <w:r w:rsidR="009A2943">
        <w:rPr>
          <w:rFonts w:cs="Arial"/>
          <w:sz w:val="22"/>
          <w:szCs w:val="22"/>
        </w:rPr>
        <w:t xml:space="preserve"> August</w:t>
      </w:r>
      <w:r w:rsidR="00520A8C">
        <w:rPr>
          <w:rFonts w:cs="Arial"/>
          <w:sz w:val="22"/>
          <w:szCs w:val="22"/>
        </w:rPr>
        <w:t xml:space="preserve"> 2021</w:t>
      </w:r>
      <w:r w:rsidR="00BB3E76" w:rsidRPr="001C64B0">
        <w:rPr>
          <w:rFonts w:cs="Arial"/>
          <w:sz w:val="22"/>
          <w:szCs w:val="22"/>
        </w:rPr>
        <w:t>.</w:t>
      </w:r>
      <w:bookmarkEnd w:id="56"/>
      <w:r w:rsidR="00BB3E76" w:rsidRPr="001C64B0">
        <w:rPr>
          <w:rFonts w:cs="Arial"/>
          <w:sz w:val="22"/>
          <w:szCs w:val="22"/>
        </w:rPr>
        <w:t xml:space="preserve"> </w:t>
      </w:r>
    </w:p>
    <w:p w14:paraId="76AF1B42" w14:textId="77777777" w:rsidR="00BB3E76" w:rsidRPr="001C64B0" w:rsidRDefault="00BB3E76" w:rsidP="00BB3E76">
      <w:pPr>
        <w:pStyle w:val="Heading2"/>
        <w:rPr>
          <w:rFonts w:cs="Arial"/>
          <w:sz w:val="22"/>
          <w:szCs w:val="22"/>
        </w:rPr>
      </w:pPr>
      <w:bookmarkStart w:id="57" w:name="_Toc400117077"/>
      <w:r w:rsidRPr="001C64B0">
        <w:rPr>
          <w:rFonts w:cs="Arial"/>
          <w:sz w:val="22"/>
          <w:szCs w:val="22"/>
        </w:rPr>
        <w:t xml:space="preserve">Any requests for clarification must be made </w:t>
      </w:r>
      <w:r w:rsidR="00C54CA6" w:rsidRPr="001C64B0">
        <w:rPr>
          <w:rFonts w:cs="Arial"/>
          <w:sz w:val="22"/>
          <w:szCs w:val="22"/>
          <w:u w:val="single"/>
        </w:rPr>
        <w:t>only</w:t>
      </w:r>
      <w:r w:rsidR="00C54CA6" w:rsidRPr="001C64B0">
        <w:rPr>
          <w:rFonts w:cs="Arial"/>
          <w:sz w:val="22"/>
          <w:szCs w:val="22"/>
        </w:rPr>
        <w:t xml:space="preserve"> through </w:t>
      </w:r>
      <w:r w:rsidR="00FC3600" w:rsidRPr="001C64B0">
        <w:rPr>
          <w:rFonts w:cs="Arial"/>
          <w:sz w:val="22"/>
          <w:szCs w:val="22"/>
        </w:rPr>
        <w:t>the</w:t>
      </w:r>
      <w:r w:rsidRPr="001C64B0">
        <w:rPr>
          <w:rFonts w:cs="Arial"/>
          <w:sz w:val="22"/>
          <w:szCs w:val="22"/>
        </w:rPr>
        <w:t xml:space="preserve"> </w:t>
      </w:r>
      <w:r w:rsidR="00C54CA6" w:rsidRPr="001C64B0">
        <w:rPr>
          <w:rFonts w:cs="Arial"/>
          <w:sz w:val="22"/>
          <w:szCs w:val="22"/>
        </w:rPr>
        <w:t xml:space="preserve">email </w:t>
      </w:r>
      <w:r w:rsidRPr="001C64B0">
        <w:rPr>
          <w:rFonts w:cs="Arial"/>
          <w:sz w:val="22"/>
          <w:szCs w:val="22"/>
        </w:rPr>
        <w:t xml:space="preserve">contact </w:t>
      </w:r>
      <w:r w:rsidR="00C54CA6" w:rsidRPr="001C64B0">
        <w:rPr>
          <w:rFonts w:cs="Arial"/>
          <w:sz w:val="22"/>
          <w:szCs w:val="22"/>
        </w:rPr>
        <w:t>specified</w:t>
      </w:r>
      <w:r w:rsidRPr="001C64B0">
        <w:rPr>
          <w:rFonts w:cs="Arial"/>
          <w:sz w:val="22"/>
          <w:szCs w:val="22"/>
        </w:rPr>
        <w:t xml:space="preserve"> above.</w:t>
      </w:r>
      <w:bookmarkEnd w:id="57"/>
    </w:p>
    <w:p w14:paraId="652BF987" w14:textId="316A2ED8" w:rsidR="00BB3E76" w:rsidRPr="001C64B0" w:rsidRDefault="00FC3600" w:rsidP="00BB3E76">
      <w:pPr>
        <w:pStyle w:val="Heading2"/>
        <w:rPr>
          <w:rFonts w:cs="Arial"/>
          <w:sz w:val="22"/>
          <w:szCs w:val="22"/>
        </w:rPr>
      </w:pPr>
      <w:bookmarkStart w:id="58" w:name="_Toc400117078"/>
      <w:r w:rsidRPr="001C64B0">
        <w:rPr>
          <w:rFonts w:cs="Arial"/>
          <w:sz w:val="22"/>
          <w:szCs w:val="22"/>
        </w:rPr>
        <w:t>The</w:t>
      </w:r>
      <w:r w:rsidR="00BB3E76" w:rsidRPr="001C64B0">
        <w:rPr>
          <w:rFonts w:cs="Arial"/>
          <w:sz w:val="22"/>
          <w:szCs w:val="22"/>
        </w:rPr>
        <w:t xml:space="preserve"> </w:t>
      </w:r>
      <w:r w:rsidR="00AB5CE2">
        <w:rPr>
          <w:rFonts w:cs="Arial"/>
          <w:sz w:val="22"/>
          <w:szCs w:val="22"/>
        </w:rPr>
        <w:t>RAH</w:t>
      </w:r>
      <w:r w:rsidR="00BB3E76" w:rsidRPr="001C64B0">
        <w:rPr>
          <w:rFonts w:cs="Arial"/>
          <w:sz w:val="22"/>
          <w:szCs w:val="22"/>
        </w:rPr>
        <w:t xml:space="preserve"> will </w:t>
      </w:r>
      <w:r w:rsidR="00EC0E9C" w:rsidRPr="001C64B0">
        <w:rPr>
          <w:rFonts w:cs="Arial"/>
          <w:sz w:val="22"/>
          <w:szCs w:val="22"/>
        </w:rPr>
        <w:t>aim</w:t>
      </w:r>
      <w:r w:rsidR="00BB3E76" w:rsidRPr="001C64B0">
        <w:rPr>
          <w:rFonts w:cs="Arial"/>
          <w:sz w:val="22"/>
          <w:szCs w:val="22"/>
        </w:rPr>
        <w:t xml:space="preserve"> to respond to clarification reque</w:t>
      </w:r>
      <w:r w:rsidRPr="001C64B0">
        <w:rPr>
          <w:rFonts w:cs="Arial"/>
          <w:sz w:val="22"/>
          <w:szCs w:val="22"/>
        </w:rPr>
        <w:t>sts within one (1</w:t>
      </w:r>
      <w:r w:rsidR="00BB3E76" w:rsidRPr="001C64B0">
        <w:rPr>
          <w:rFonts w:cs="Arial"/>
          <w:sz w:val="22"/>
          <w:szCs w:val="22"/>
        </w:rPr>
        <w:t>) working day following the day of receipt.</w:t>
      </w:r>
      <w:bookmarkEnd w:id="58"/>
    </w:p>
    <w:p w14:paraId="224D5B5C" w14:textId="77777777" w:rsidR="00BB3E76" w:rsidRPr="001C64B0" w:rsidRDefault="00BB3E76" w:rsidP="00CA6843">
      <w:pPr>
        <w:pStyle w:val="Heading2"/>
        <w:rPr>
          <w:rFonts w:cs="Arial"/>
          <w:sz w:val="22"/>
          <w:szCs w:val="22"/>
        </w:rPr>
      </w:pPr>
      <w:bookmarkStart w:id="59" w:name="_Toc400117079"/>
      <w:r w:rsidRPr="001C64B0">
        <w:rPr>
          <w:rFonts w:cs="Arial"/>
          <w:sz w:val="22"/>
          <w:szCs w:val="22"/>
        </w:rPr>
        <w:t xml:space="preserve">Any clarification request </w:t>
      </w:r>
      <w:r w:rsidR="00DB01C0" w:rsidRPr="001C64B0">
        <w:rPr>
          <w:rFonts w:cs="Arial"/>
          <w:sz w:val="22"/>
          <w:szCs w:val="22"/>
        </w:rPr>
        <w:t>and</w:t>
      </w:r>
      <w:r w:rsidRPr="001C64B0">
        <w:rPr>
          <w:rFonts w:cs="Arial"/>
          <w:sz w:val="22"/>
          <w:szCs w:val="22"/>
        </w:rPr>
        <w:t xml:space="preserve"> response containing information that is of relevance to all Bidders shall, in the interest of a fair </w:t>
      </w:r>
      <w:r w:rsidR="001E0EAF" w:rsidRPr="001C64B0">
        <w:rPr>
          <w:rFonts w:cs="Arial"/>
          <w:sz w:val="22"/>
          <w:szCs w:val="22"/>
        </w:rPr>
        <w:t>tender</w:t>
      </w:r>
      <w:r w:rsidRPr="001C64B0">
        <w:rPr>
          <w:rFonts w:cs="Arial"/>
          <w:sz w:val="22"/>
          <w:szCs w:val="22"/>
        </w:rPr>
        <w:t xml:space="preserve"> process, be </w:t>
      </w:r>
      <w:r w:rsidR="00FF55FF" w:rsidRPr="001C64B0">
        <w:rPr>
          <w:rFonts w:cs="Arial"/>
          <w:sz w:val="22"/>
          <w:szCs w:val="22"/>
        </w:rPr>
        <w:t xml:space="preserve">made available </w:t>
      </w:r>
      <w:r w:rsidRPr="001C64B0">
        <w:rPr>
          <w:rFonts w:cs="Arial"/>
          <w:sz w:val="22"/>
          <w:szCs w:val="22"/>
        </w:rPr>
        <w:t>to all Bidders</w:t>
      </w:r>
      <w:r w:rsidR="00124BC2" w:rsidRPr="001C64B0">
        <w:rPr>
          <w:rFonts w:cs="Arial"/>
          <w:sz w:val="22"/>
          <w:szCs w:val="22"/>
        </w:rPr>
        <w:t xml:space="preserve"> without disclosing the identity of the originator of the question</w:t>
      </w:r>
      <w:r w:rsidRPr="001C64B0">
        <w:rPr>
          <w:rFonts w:cs="Arial"/>
          <w:sz w:val="22"/>
          <w:szCs w:val="22"/>
        </w:rPr>
        <w:t>.</w:t>
      </w:r>
      <w:bookmarkEnd w:id="59"/>
    </w:p>
    <w:p w14:paraId="5EAB698B" w14:textId="77777777" w:rsidR="00BB3E76" w:rsidRPr="001C64B0" w:rsidRDefault="00C54CA6" w:rsidP="00BB3E76">
      <w:pPr>
        <w:pStyle w:val="Heading2"/>
        <w:numPr>
          <w:ilvl w:val="0"/>
          <w:numId w:val="0"/>
        </w:numPr>
        <w:ind w:left="720"/>
        <w:rPr>
          <w:rFonts w:cs="Arial"/>
          <w:b/>
          <w:sz w:val="22"/>
          <w:szCs w:val="22"/>
        </w:rPr>
      </w:pPr>
      <w:bookmarkStart w:id="60" w:name="_Toc400117080"/>
      <w:bookmarkEnd w:id="49"/>
      <w:r w:rsidRPr="001C64B0">
        <w:rPr>
          <w:rFonts w:cs="Arial"/>
          <w:b/>
          <w:sz w:val="22"/>
          <w:szCs w:val="22"/>
        </w:rPr>
        <w:t>Reliance on parent / G</w:t>
      </w:r>
      <w:r w:rsidR="004531DB" w:rsidRPr="001C64B0">
        <w:rPr>
          <w:rFonts w:cs="Arial"/>
          <w:b/>
          <w:sz w:val="22"/>
          <w:szCs w:val="22"/>
        </w:rPr>
        <w:t>roup C</w:t>
      </w:r>
      <w:r w:rsidR="00BB3E76" w:rsidRPr="001C64B0">
        <w:rPr>
          <w:rFonts w:cs="Arial"/>
          <w:b/>
          <w:sz w:val="22"/>
          <w:szCs w:val="22"/>
        </w:rPr>
        <w:t>ompany</w:t>
      </w:r>
      <w:bookmarkEnd w:id="60"/>
      <w:r w:rsidR="00BB3E76" w:rsidRPr="001C64B0">
        <w:rPr>
          <w:rFonts w:cs="Arial"/>
          <w:b/>
          <w:sz w:val="22"/>
          <w:szCs w:val="22"/>
        </w:rPr>
        <w:t xml:space="preserve"> </w:t>
      </w:r>
    </w:p>
    <w:p w14:paraId="066DDAA4" w14:textId="77777777" w:rsidR="00BB3E76" w:rsidRPr="001C64B0" w:rsidRDefault="00BB3E76" w:rsidP="00BB3E76">
      <w:pPr>
        <w:pStyle w:val="Heading2"/>
        <w:rPr>
          <w:rFonts w:cs="Arial"/>
          <w:sz w:val="22"/>
          <w:szCs w:val="22"/>
        </w:rPr>
      </w:pPr>
      <w:bookmarkStart w:id="61" w:name="_Toc400117081"/>
      <w:r w:rsidRPr="001C64B0">
        <w:rPr>
          <w:rFonts w:cs="Arial"/>
          <w:sz w:val="22"/>
          <w:szCs w:val="22"/>
        </w:rPr>
        <w:t>Where a Bidder intends to rely upon the financial standing or technical ability of a parent or other group company as part of its PQQ submission:</w:t>
      </w:r>
      <w:bookmarkEnd w:id="61"/>
    </w:p>
    <w:p w14:paraId="5C10AD3E" w14:textId="77777777" w:rsidR="00BB3E76" w:rsidRPr="001C64B0" w:rsidRDefault="00BB3E76" w:rsidP="00BB3E76">
      <w:pPr>
        <w:pStyle w:val="Heading3"/>
        <w:rPr>
          <w:rFonts w:cs="Arial"/>
          <w:sz w:val="22"/>
          <w:szCs w:val="22"/>
        </w:rPr>
      </w:pPr>
      <w:bookmarkStart w:id="62" w:name="_Toc400117082"/>
      <w:r w:rsidRPr="001C64B0">
        <w:rPr>
          <w:rFonts w:cs="Arial"/>
          <w:sz w:val="22"/>
          <w:szCs w:val="22"/>
        </w:rPr>
        <w:t>Relevant financial/ technical information (as applicable) must be fully submitted in respect of the parent or other group company; and</w:t>
      </w:r>
      <w:bookmarkEnd w:id="62"/>
    </w:p>
    <w:p w14:paraId="2B8F465A" w14:textId="25EC97CB" w:rsidR="00BB3E76" w:rsidRPr="001C64B0" w:rsidRDefault="001D348F" w:rsidP="00BB3E76">
      <w:pPr>
        <w:pStyle w:val="Heading3"/>
        <w:tabs>
          <w:tab w:val="left" w:pos="851"/>
        </w:tabs>
        <w:ind w:hanging="708"/>
        <w:rPr>
          <w:rFonts w:cs="Arial"/>
          <w:sz w:val="22"/>
          <w:szCs w:val="22"/>
        </w:rPr>
      </w:pPr>
      <w:bookmarkStart w:id="63" w:name="_Toc400117083"/>
      <w:r w:rsidRPr="001C64B0">
        <w:rPr>
          <w:rFonts w:cs="Arial"/>
          <w:sz w:val="22"/>
          <w:szCs w:val="22"/>
        </w:rPr>
        <w:t xml:space="preserve">The </w:t>
      </w:r>
      <w:r w:rsidR="00AB5CE2">
        <w:rPr>
          <w:rFonts w:cs="Arial"/>
          <w:sz w:val="22"/>
          <w:szCs w:val="22"/>
        </w:rPr>
        <w:t>RAH</w:t>
      </w:r>
      <w:r w:rsidR="00BB3E76" w:rsidRPr="001C64B0">
        <w:rPr>
          <w:rFonts w:cs="Arial"/>
          <w:sz w:val="22"/>
          <w:szCs w:val="22"/>
        </w:rPr>
        <w:t xml:space="preserve"> reserves the right to require parent/ group company performance/ financial guarantees, before entering into a Contract.</w:t>
      </w:r>
      <w:bookmarkEnd w:id="63"/>
      <w:r w:rsidR="00BB3E76" w:rsidRPr="001C64B0">
        <w:rPr>
          <w:rFonts w:cs="Arial"/>
          <w:sz w:val="22"/>
          <w:szCs w:val="22"/>
        </w:rPr>
        <w:t xml:space="preserve"> </w:t>
      </w:r>
    </w:p>
    <w:p w14:paraId="73B7EA97" w14:textId="77777777" w:rsidR="00FF55FF" w:rsidRPr="001C64B0" w:rsidRDefault="00093107" w:rsidP="00BB3E76">
      <w:pPr>
        <w:spacing w:before="200" w:after="60"/>
        <w:ind w:left="720"/>
        <w:outlineLvl w:val="1"/>
        <w:rPr>
          <w:rFonts w:cs="Arial"/>
          <w:b/>
          <w:sz w:val="22"/>
          <w:szCs w:val="22"/>
        </w:rPr>
      </w:pPr>
      <w:r w:rsidRPr="001C64B0">
        <w:rPr>
          <w:rFonts w:cs="Arial"/>
          <w:b/>
          <w:sz w:val="22"/>
          <w:szCs w:val="22"/>
        </w:rPr>
        <w:t>Single Entity Bidders</w:t>
      </w:r>
    </w:p>
    <w:p w14:paraId="7A25D023" w14:textId="77777777" w:rsidR="006D6CD5" w:rsidRPr="001C64B0" w:rsidRDefault="00093107" w:rsidP="00551D52">
      <w:pPr>
        <w:pStyle w:val="Heading2"/>
        <w:rPr>
          <w:rFonts w:cs="Arial"/>
          <w:sz w:val="22"/>
          <w:szCs w:val="22"/>
        </w:rPr>
      </w:pPr>
      <w:bookmarkStart w:id="64" w:name="_Toc400117085"/>
      <w:r w:rsidRPr="001C64B0">
        <w:rPr>
          <w:rFonts w:cs="Arial"/>
          <w:sz w:val="22"/>
          <w:szCs w:val="22"/>
        </w:rPr>
        <w:t>Bids may only be submitted by Bidders comprising a single legal entity and consequently consortium Bidders will not be permitted to participate in this tender process</w:t>
      </w:r>
      <w:r w:rsidR="006D6CD5" w:rsidRPr="001C64B0">
        <w:rPr>
          <w:rFonts w:cs="Arial"/>
          <w:sz w:val="22"/>
          <w:szCs w:val="22"/>
        </w:rPr>
        <w:t>.</w:t>
      </w:r>
      <w:r w:rsidR="00D461FE" w:rsidRPr="001C64B0">
        <w:rPr>
          <w:rFonts w:cs="Arial"/>
          <w:sz w:val="22"/>
          <w:szCs w:val="22"/>
        </w:rPr>
        <w:t xml:space="preserve"> </w:t>
      </w:r>
      <w:bookmarkEnd w:id="64"/>
    </w:p>
    <w:p w14:paraId="3F854894" w14:textId="4FCFB25C" w:rsidR="00551D52" w:rsidRPr="001C64B0" w:rsidRDefault="00551D52" w:rsidP="00551D52">
      <w:pPr>
        <w:spacing w:before="200" w:after="60"/>
        <w:ind w:left="720"/>
        <w:outlineLvl w:val="1"/>
        <w:rPr>
          <w:rFonts w:cs="Arial"/>
          <w:b/>
          <w:sz w:val="22"/>
          <w:szCs w:val="22"/>
        </w:rPr>
      </w:pPr>
      <w:bookmarkStart w:id="65" w:name="_Toc400117086"/>
      <w:r w:rsidRPr="001C64B0">
        <w:rPr>
          <w:rFonts w:cs="Arial"/>
          <w:b/>
          <w:sz w:val="22"/>
          <w:szCs w:val="22"/>
        </w:rPr>
        <w:t>Code of Ethics</w:t>
      </w:r>
    </w:p>
    <w:p w14:paraId="10F1D12F" w14:textId="2FFEB99F" w:rsidR="00551D52" w:rsidRPr="001C64B0" w:rsidRDefault="00551D52" w:rsidP="00551D52">
      <w:pPr>
        <w:spacing w:before="200" w:after="60"/>
        <w:ind w:left="720"/>
        <w:outlineLvl w:val="1"/>
        <w:rPr>
          <w:rFonts w:cs="Arial"/>
          <w:sz w:val="22"/>
          <w:szCs w:val="22"/>
        </w:rPr>
      </w:pPr>
      <w:r w:rsidRPr="001C64B0">
        <w:rPr>
          <w:rFonts w:cs="Arial"/>
          <w:sz w:val="22"/>
          <w:szCs w:val="22"/>
        </w:rPr>
        <w:t>4.11     The Code of Ethics must be signed and returned as part of the bidders response</w:t>
      </w:r>
      <w:r w:rsidR="00395F02" w:rsidRPr="001C64B0">
        <w:rPr>
          <w:rFonts w:cs="Arial"/>
          <w:sz w:val="22"/>
          <w:szCs w:val="22"/>
        </w:rPr>
        <w:t>.</w:t>
      </w:r>
      <w:r w:rsidRPr="001C64B0">
        <w:rPr>
          <w:rFonts w:cs="Arial"/>
          <w:sz w:val="22"/>
          <w:szCs w:val="22"/>
        </w:rPr>
        <w:t xml:space="preserve"> </w:t>
      </w:r>
      <w:r w:rsidRPr="001C64B0">
        <w:rPr>
          <w:rFonts w:cs="Arial"/>
          <w:sz w:val="22"/>
          <w:szCs w:val="22"/>
        </w:rPr>
        <w:tab/>
      </w:r>
    </w:p>
    <w:p w14:paraId="277AA5A4" w14:textId="77777777" w:rsidR="00BB3E76" w:rsidRPr="001C64B0" w:rsidRDefault="00BB3E76" w:rsidP="00BB3E76">
      <w:pPr>
        <w:spacing w:before="200" w:after="60"/>
        <w:ind w:left="720"/>
        <w:outlineLvl w:val="1"/>
        <w:rPr>
          <w:rFonts w:cs="Arial"/>
          <w:sz w:val="22"/>
          <w:szCs w:val="22"/>
        </w:rPr>
      </w:pPr>
      <w:r w:rsidRPr="001C64B0">
        <w:rPr>
          <w:rFonts w:cs="Arial"/>
          <w:b/>
          <w:sz w:val="22"/>
          <w:szCs w:val="22"/>
        </w:rPr>
        <w:t>Method of Submission</w:t>
      </w:r>
      <w:bookmarkEnd w:id="65"/>
    </w:p>
    <w:p w14:paraId="28B6E0E3" w14:textId="29F1AC7F" w:rsidR="00BB3E76" w:rsidRPr="001C64B0" w:rsidRDefault="00BB3E76" w:rsidP="005249F8">
      <w:pPr>
        <w:pStyle w:val="Heading2"/>
        <w:numPr>
          <w:ilvl w:val="0"/>
          <w:numId w:val="0"/>
        </w:numPr>
        <w:ind w:left="1440"/>
        <w:rPr>
          <w:rFonts w:cs="Arial"/>
          <w:sz w:val="22"/>
          <w:szCs w:val="22"/>
        </w:rPr>
      </w:pPr>
      <w:bookmarkStart w:id="66" w:name="_Toc400117087"/>
      <w:r w:rsidRPr="001C64B0">
        <w:rPr>
          <w:rFonts w:cs="Arial"/>
          <w:sz w:val="22"/>
          <w:szCs w:val="22"/>
        </w:rPr>
        <w:t>Submissions</w:t>
      </w:r>
      <w:r w:rsidR="00CD57BA" w:rsidRPr="001C64B0">
        <w:rPr>
          <w:rFonts w:cs="Arial"/>
          <w:sz w:val="22"/>
          <w:szCs w:val="22"/>
        </w:rPr>
        <w:t xml:space="preserve"> and all supporting documents </w:t>
      </w:r>
      <w:r w:rsidRPr="001C64B0">
        <w:rPr>
          <w:rFonts w:cs="Arial"/>
          <w:sz w:val="22"/>
          <w:szCs w:val="22"/>
        </w:rPr>
        <w:t xml:space="preserve">must </w:t>
      </w:r>
      <w:r w:rsidR="00302E6E" w:rsidRPr="001C64B0">
        <w:rPr>
          <w:rFonts w:cs="Arial"/>
          <w:sz w:val="22"/>
          <w:szCs w:val="22"/>
        </w:rPr>
        <w:t>be made in electronic format and</w:t>
      </w:r>
      <w:r w:rsidRPr="001C64B0">
        <w:rPr>
          <w:rFonts w:cs="Arial"/>
          <w:sz w:val="22"/>
          <w:szCs w:val="22"/>
        </w:rPr>
        <w:t xml:space="preserve"> sent to</w:t>
      </w:r>
      <w:bookmarkEnd w:id="66"/>
      <w:r w:rsidR="00CD57BA" w:rsidRPr="001C64B0">
        <w:rPr>
          <w:rFonts w:cs="Arial"/>
          <w:sz w:val="22"/>
          <w:szCs w:val="22"/>
        </w:rPr>
        <w:t xml:space="preserve"> </w:t>
      </w:r>
      <w:r w:rsidR="00293781">
        <w:rPr>
          <w:rFonts w:cs="Arial"/>
          <w:sz w:val="22"/>
          <w:szCs w:val="22"/>
        </w:rPr>
        <w:t>Stephanieb@royalalberthall.com</w:t>
      </w:r>
      <w:r w:rsidR="00302E6E" w:rsidRPr="001C64B0">
        <w:rPr>
          <w:rFonts w:cs="Arial"/>
          <w:sz w:val="22"/>
          <w:szCs w:val="22"/>
        </w:rPr>
        <w:t xml:space="preserve"> </w:t>
      </w:r>
    </w:p>
    <w:p w14:paraId="2D5F0660" w14:textId="7D9D498A" w:rsidR="0005219D" w:rsidRPr="001C64B0" w:rsidRDefault="00BB3E76" w:rsidP="0012001E">
      <w:pPr>
        <w:pStyle w:val="Heading2"/>
        <w:numPr>
          <w:ilvl w:val="1"/>
          <w:numId w:val="29"/>
        </w:numPr>
        <w:rPr>
          <w:rFonts w:cs="Arial"/>
          <w:sz w:val="22"/>
          <w:szCs w:val="22"/>
        </w:rPr>
      </w:pPr>
      <w:bookmarkStart w:id="67" w:name="_Toc400117089"/>
      <w:r w:rsidRPr="001C64B0">
        <w:rPr>
          <w:rFonts w:cs="Arial"/>
          <w:sz w:val="22"/>
          <w:szCs w:val="22"/>
        </w:rPr>
        <w:t xml:space="preserve">Bidders must </w:t>
      </w:r>
      <w:r w:rsidR="00CE3565" w:rsidRPr="001C64B0">
        <w:rPr>
          <w:rFonts w:cs="Arial"/>
          <w:sz w:val="22"/>
          <w:szCs w:val="22"/>
        </w:rPr>
        <w:t xml:space="preserve">ensure that </w:t>
      </w:r>
      <w:r w:rsidR="001D348F" w:rsidRPr="001C64B0">
        <w:rPr>
          <w:rFonts w:cs="Arial"/>
          <w:sz w:val="22"/>
          <w:szCs w:val="22"/>
        </w:rPr>
        <w:t xml:space="preserve">the </w:t>
      </w:r>
      <w:r w:rsidR="00AB5CE2">
        <w:rPr>
          <w:rFonts w:cs="Arial"/>
          <w:sz w:val="22"/>
          <w:szCs w:val="22"/>
        </w:rPr>
        <w:t>RAH</w:t>
      </w:r>
      <w:r w:rsidR="00CE3565" w:rsidRPr="001C64B0">
        <w:rPr>
          <w:rFonts w:cs="Arial"/>
          <w:sz w:val="22"/>
          <w:szCs w:val="22"/>
        </w:rPr>
        <w:t xml:space="preserve"> receives the </w:t>
      </w:r>
      <w:r w:rsidRPr="001C64B0">
        <w:rPr>
          <w:rFonts w:cs="Arial"/>
          <w:sz w:val="22"/>
          <w:szCs w:val="22"/>
        </w:rPr>
        <w:t>completed PQQ no later than</w:t>
      </w:r>
      <w:r w:rsidR="00395F02" w:rsidRPr="001C64B0">
        <w:rPr>
          <w:rFonts w:cs="Arial"/>
          <w:sz w:val="22"/>
          <w:szCs w:val="22"/>
        </w:rPr>
        <w:t xml:space="preserve"> 12:00</w:t>
      </w:r>
      <w:r w:rsidR="0012001E">
        <w:rPr>
          <w:rFonts w:cs="Arial"/>
          <w:sz w:val="22"/>
          <w:szCs w:val="22"/>
        </w:rPr>
        <w:t xml:space="preserve"> </w:t>
      </w:r>
      <w:r w:rsidR="00395F02" w:rsidRPr="001C64B0">
        <w:rPr>
          <w:rFonts w:cs="Arial"/>
          <w:sz w:val="22"/>
          <w:szCs w:val="22"/>
        </w:rPr>
        <w:t xml:space="preserve">Noon on </w:t>
      </w:r>
      <w:r w:rsidR="0012001E">
        <w:rPr>
          <w:rFonts w:cs="Arial"/>
          <w:sz w:val="22"/>
          <w:szCs w:val="22"/>
        </w:rPr>
        <w:t>6</w:t>
      </w:r>
      <w:r w:rsidR="0012001E" w:rsidRPr="0012001E">
        <w:rPr>
          <w:rFonts w:cs="Arial"/>
          <w:sz w:val="22"/>
          <w:szCs w:val="22"/>
          <w:vertAlign w:val="superscript"/>
        </w:rPr>
        <w:t>th</w:t>
      </w:r>
      <w:r w:rsidR="0012001E">
        <w:rPr>
          <w:rFonts w:cs="Arial"/>
          <w:sz w:val="22"/>
          <w:szCs w:val="22"/>
        </w:rPr>
        <w:t xml:space="preserve"> September</w:t>
      </w:r>
      <w:r w:rsidR="00293781">
        <w:rPr>
          <w:rFonts w:cs="Arial"/>
          <w:sz w:val="22"/>
          <w:szCs w:val="22"/>
        </w:rPr>
        <w:t xml:space="preserve"> 2021</w:t>
      </w:r>
      <w:r w:rsidR="0012001E">
        <w:rPr>
          <w:rFonts w:cs="Arial"/>
          <w:sz w:val="22"/>
          <w:szCs w:val="22"/>
        </w:rPr>
        <w:t>.</w:t>
      </w:r>
      <w:r w:rsidRPr="001C64B0">
        <w:rPr>
          <w:rFonts w:cs="Arial"/>
          <w:sz w:val="22"/>
          <w:szCs w:val="22"/>
        </w:rPr>
        <w:t xml:space="preserve"> Please note that completed PQQs received after the closing date</w:t>
      </w:r>
      <w:r w:rsidR="00CE3565" w:rsidRPr="001C64B0">
        <w:rPr>
          <w:rFonts w:cs="Arial"/>
          <w:sz w:val="22"/>
          <w:szCs w:val="22"/>
        </w:rPr>
        <w:t>/time</w:t>
      </w:r>
      <w:r w:rsidRPr="001C64B0">
        <w:rPr>
          <w:rFonts w:cs="Arial"/>
          <w:sz w:val="22"/>
          <w:szCs w:val="22"/>
        </w:rPr>
        <w:t xml:space="preserve"> </w:t>
      </w:r>
      <w:r w:rsidR="006D0A87" w:rsidRPr="001C64B0">
        <w:rPr>
          <w:rFonts w:cs="Arial"/>
          <w:sz w:val="22"/>
          <w:szCs w:val="22"/>
        </w:rPr>
        <w:t xml:space="preserve">will </w:t>
      </w:r>
      <w:r w:rsidRPr="001C64B0">
        <w:rPr>
          <w:rFonts w:cs="Arial"/>
          <w:sz w:val="22"/>
          <w:szCs w:val="22"/>
        </w:rPr>
        <w:t>be rejected.</w:t>
      </w:r>
      <w:bookmarkEnd w:id="67"/>
    </w:p>
    <w:p w14:paraId="01A6F5A6" w14:textId="77777777" w:rsidR="00BB3E76" w:rsidRPr="001C64B0" w:rsidRDefault="00BB3E76" w:rsidP="00BB3E76">
      <w:pPr>
        <w:pStyle w:val="Body2"/>
        <w:ind w:left="720"/>
        <w:rPr>
          <w:rFonts w:cs="Arial"/>
          <w:b/>
          <w:sz w:val="22"/>
          <w:szCs w:val="22"/>
        </w:rPr>
      </w:pPr>
      <w:r w:rsidRPr="001C64B0">
        <w:rPr>
          <w:rFonts w:cs="Arial"/>
          <w:b/>
          <w:sz w:val="22"/>
          <w:szCs w:val="22"/>
        </w:rPr>
        <w:t>Submission Checklist</w:t>
      </w:r>
    </w:p>
    <w:p w14:paraId="3AB66988" w14:textId="77777777" w:rsidR="00BB3E76" w:rsidRPr="001C64B0" w:rsidRDefault="00BB3E76" w:rsidP="00551D52">
      <w:pPr>
        <w:pStyle w:val="Body2"/>
        <w:ind w:left="720"/>
        <w:rPr>
          <w:rFonts w:cs="Arial"/>
          <w:b/>
          <w:sz w:val="22"/>
          <w:szCs w:val="22"/>
        </w:rPr>
      </w:pPr>
      <w:r w:rsidRPr="001C64B0">
        <w:rPr>
          <w:rFonts w:cs="Arial"/>
          <w:b/>
          <w:sz w:val="22"/>
          <w:szCs w:val="22"/>
        </w:rPr>
        <w:lastRenderedPageBreak/>
        <w:t>Please use this checklist to ensure you have completed everything required and return with your PQQ submission.</w:t>
      </w:r>
    </w:p>
    <w:tbl>
      <w:tblPr>
        <w:tblStyle w:val="TableGrid"/>
        <w:tblW w:w="0" w:type="auto"/>
        <w:tblInd w:w="817" w:type="dxa"/>
        <w:tblLook w:val="04A0" w:firstRow="1" w:lastRow="0" w:firstColumn="1" w:lastColumn="0" w:noHBand="0" w:noVBand="1"/>
      </w:tblPr>
      <w:tblGrid>
        <w:gridCol w:w="5034"/>
        <w:gridCol w:w="3165"/>
      </w:tblGrid>
      <w:tr w:rsidR="00BB3E76" w:rsidRPr="001C64B0" w14:paraId="15B54FE1" w14:textId="77777777" w:rsidTr="00C54CA6">
        <w:tc>
          <w:tcPr>
            <w:tcW w:w="5034" w:type="dxa"/>
            <w:shd w:val="pct25" w:color="auto" w:fill="auto"/>
          </w:tcPr>
          <w:p w14:paraId="6604EB22" w14:textId="77777777" w:rsidR="00BB3E76" w:rsidRPr="001C64B0" w:rsidRDefault="00BB3E76" w:rsidP="00576C54">
            <w:pPr>
              <w:pStyle w:val="Heading2"/>
              <w:numPr>
                <w:ilvl w:val="0"/>
                <w:numId w:val="0"/>
              </w:numPr>
              <w:rPr>
                <w:rFonts w:cs="Arial"/>
                <w:b/>
                <w:sz w:val="22"/>
                <w:szCs w:val="22"/>
              </w:rPr>
            </w:pPr>
            <w:bookmarkStart w:id="68" w:name="_Toc400117090"/>
            <w:r w:rsidRPr="001C64B0">
              <w:rPr>
                <w:rFonts w:cs="Arial"/>
                <w:b/>
                <w:sz w:val="22"/>
                <w:szCs w:val="22"/>
              </w:rPr>
              <w:t>Section</w:t>
            </w:r>
            <w:bookmarkEnd w:id="68"/>
          </w:p>
        </w:tc>
        <w:tc>
          <w:tcPr>
            <w:tcW w:w="3165" w:type="dxa"/>
            <w:shd w:val="pct25" w:color="auto" w:fill="auto"/>
          </w:tcPr>
          <w:p w14:paraId="4BD0D90C" w14:textId="77777777" w:rsidR="00BB3E76" w:rsidRPr="001C64B0" w:rsidRDefault="00BB3E76" w:rsidP="00576C54">
            <w:pPr>
              <w:pStyle w:val="Heading2"/>
              <w:numPr>
                <w:ilvl w:val="0"/>
                <w:numId w:val="0"/>
              </w:numPr>
              <w:rPr>
                <w:rFonts w:cs="Arial"/>
                <w:b/>
                <w:sz w:val="22"/>
                <w:szCs w:val="22"/>
              </w:rPr>
            </w:pPr>
            <w:bookmarkStart w:id="69" w:name="_Toc400117091"/>
            <w:r w:rsidRPr="001C64B0">
              <w:rPr>
                <w:rFonts w:cs="Arial"/>
                <w:b/>
                <w:sz w:val="22"/>
                <w:szCs w:val="22"/>
              </w:rPr>
              <w:t>Completed and returned?</w:t>
            </w:r>
            <w:bookmarkEnd w:id="69"/>
          </w:p>
        </w:tc>
      </w:tr>
      <w:tr w:rsidR="00BB3E76" w:rsidRPr="001C64B0" w14:paraId="20A86D53" w14:textId="77777777" w:rsidTr="00C54CA6">
        <w:tc>
          <w:tcPr>
            <w:tcW w:w="5034" w:type="dxa"/>
          </w:tcPr>
          <w:p w14:paraId="3C3FFF04" w14:textId="77777777" w:rsidR="00BB3E76" w:rsidRPr="001C64B0" w:rsidRDefault="00BB3E76" w:rsidP="00576C54">
            <w:pPr>
              <w:pStyle w:val="Heading2"/>
              <w:numPr>
                <w:ilvl w:val="0"/>
                <w:numId w:val="0"/>
              </w:numPr>
              <w:rPr>
                <w:rFonts w:cs="Arial"/>
                <w:sz w:val="22"/>
                <w:szCs w:val="22"/>
              </w:rPr>
            </w:pPr>
            <w:bookmarkStart w:id="70" w:name="_Toc400117092"/>
            <w:r w:rsidRPr="001C64B0">
              <w:rPr>
                <w:rFonts w:cs="Arial"/>
                <w:sz w:val="22"/>
                <w:szCs w:val="22"/>
              </w:rPr>
              <w:t>Form A – Organisation and Contact Details</w:t>
            </w:r>
            <w:bookmarkEnd w:id="70"/>
          </w:p>
        </w:tc>
        <w:tc>
          <w:tcPr>
            <w:tcW w:w="3165" w:type="dxa"/>
          </w:tcPr>
          <w:p w14:paraId="6537F28F" w14:textId="77777777" w:rsidR="00BB3E76" w:rsidRPr="001C64B0" w:rsidRDefault="00BB3E76" w:rsidP="00576C54">
            <w:pPr>
              <w:pStyle w:val="Heading2"/>
              <w:numPr>
                <w:ilvl w:val="0"/>
                <w:numId w:val="0"/>
              </w:numPr>
              <w:rPr>
                <w:rFonts w:cs="Arial"/>
                <w:sz w:val="22"/>
                <w:szCs w:val="22"/>
              </w:rPr>
            </w:pPr>
          </w:p>
        </w:tc>
      </w:tr>
      <w:tr w:rsidR="00BB3E76" w:rsidRPr="001C64B0" w14:paraId="5517AB21" w14:textId="77777777" w:rsidTr="00C54CA6">
        <w:tc>
          <w:tcPr>
            <w:tcW w:w="5034" w:type="dxa"/>
          </w:tcPr>
          <w:p w14:paraId="29F6997C" w14:textId="77777777" w:rsidR="00BB3E76" w:rsidRPr="001C64B0" w:rsidRDefault="00BB3E76" w:rsidP="00357A40">
            <w:pPr>
              <w:pStyle w:val="Heading2"/>
              <w:numPr>
                <w:ilvl w:val="0"/>
                <w:numId w:val="0"/>
              </w:numPr>
              <w:rPr>
                <w:rFonts w:cs="Arial"/>
                <w:sz w:val="22"/>
                <w:szCs w:val="22"/>
              </w:rPr>
            </w:pPr>
            <w:bookmarkStart w:id="71" w:name="_Toc400117093"/>
            <w:r w:rsidRPr="001C64B0">
              <w:rPr>
                <w:rFonts w:cs="Arial"/>
                <w:sz w:val="22"/>
                <w:szCs w:val="22"/>
              </w:rPr>
              <w:t xml:space="preserve">Form B – </w:t>
            </w:r>
            <w:r w:rsidR="00357A40" w:rsidRPr="001C64B0">
              <w:rPr>
                <w:rFonts w:cs="Arial"/>
                <w:sz w:val="22"/>
                <w:szCs w:val="22"/>
              </w:rPr>
              <w:t>General Criteria</w:t>
            </w:r>
            <w:bookmarkEnd w:id="71"/>
          </w:p>
        </w:tc>
        <w:tc>
          <w:tcPr>
            <w:tcW w:w="3165" w:type="dxa"/>
          </w:tcPr>
          <w:p w14:paraId="6DFB9E20" w14:textId="77777777" w:rsidR="00BB3E76" w:rsidRPr="001C64B0" w:rsidRDefault="00BB3E76" w:rsidP="00576C54">
            <w:pPr>
              <w:pStyle w:val="Heading2"/>
              <w:numPr>
                <w:ilvl w:val="0"/>
                <w:numId w:val="0"/>
              </w:numPr>
              <w:rPr>
                <w:rFonts w:cs="Arial"/>
                <w:sz w:val="22"/>
                <w:szCs w:val="22"/>
              </w:rPr>
            </w:pPr>
          </w:p>
        </w:tc>
      </w:tr>
      <w:tr w:rsidR="00BB3E76" w:rsidRPr="001C64B0" w14:paraId="7B69A8A6" w14:textId="77777777" w:rsidTr="00C54CA6">
        <w:tc>
          <w:tcPr>
            <w:tcW w:w="5034" w:type="dxa"/>
          </w:tcPr>
          <w:p w14:paraId="433D492E" w14:textId="77777777" w:rsidR="00BB3E76" w:rsidRPr="001C64B0" w:rsidRDefault="00BB3E76" w:rsidP="00357A40">
            <w:pPr>
              <w:pStyle w:val="Heading2"/>
              <w:numPr>
                <w:ilvl w:val="0"/>
                <w:numId w:val="0"/>
              </w:numPr>
              <w:rPr>
                <w:rFonts w:cs="Arial"/>
                <w:sz w:val="22"/>
                <w:szCs w:val="22"/>
              </w:rPr>
            </w:pPr>
            <w:bookmarkStart w:id="72" w:name="_Toc400117094"/>
            <w:r w:rsidRPr="001C64B0">
              <w:rPr>
                <w:rFonts w:cs="Arial"/>
                <w:sz w:val="22"/>
                <w:szCs w:val="22"/>
              </w:rPr>
              <w:t xml:space="preserve">Form C – </w:t>
            </w:r>
            <w:r w:rsidR="00357A40" w:rsidRPr="001C64B0">
              <w:rPr>
                <w:rFonts w:cs="Arial"/>
                <w:sz w:val="22"/>
                <w:szCs w:val="22"/>
              </w:rPr>
              <w:t>Financial Information</w:t>
            </w:r>
            <w:bookmarkEnd w:id="72"/>
          </w:p>
        </w:tc>
        <w:tc>
          <w:tcPr>
            <w:tcW w:w="3165" w:type="dxa"/>
          </w:tcPr>
          <w:p w14:paraId="70DF9E56" w14:textId="77777777" w:rsidR="00BB3E76" w:rsidRPr="001C64B0" w:rsidRDefault="00BB3E76" w:rsidP="00576C54">
            <w:pPr>
              <w:pStyle w:val="Heading2"/>
              <w:numPr>
                <w:ilvl w:val="0"/>
                <w:numId w:val="0"/>
              </w:numPr>
              <w:rPr>
                <w:rFonts w:cs="Arial"/>
                <w:sz w:val="22"/>
                <w:szCs w:val="22"/>
              </w:rPr>
            </w:pPr>
          </w:p>
        </w:tc>
      </w:tr>
      <w:tr w:rsidR="00BB3E76" w:rsidRPr="001C64B0" w14:paraId="4F861AB5" w14:textId="77777777" w:rsidTr="00C54CA6">
        <w:tc>
          <w:tcPr>
            <w:tcW w:w="5034" w:type="dxa"/>
          </w:tcPr>
          <w:p w14:paraId="77D62FAF" w14:textId="77777777" w:rsidR="00BB3E76" w:rsidRPr="001C64B0" w:rsidRDefault="00BB3E76" w:rsidP="00836826">
            <w:pPr>
              <w:pStyle w:val="Heading2"/>
              <w:numPr>
                <w:ilvl w:val="0"/>
                <w:numId w:val="0"/>
              </w:numPr>
              <w:rPr>
                <w:rFonts w:cs="Arial"/>
                <w:sz w:val="22"/>
                <w:szCs w:val="22"/>
              </w:rPr>
            </w:pPr>
            <w:bookmarkStart w:id="73" w:name="_Toc400117095"/>
            <w:r w:rsidRPr="001C64B0">
              <w:rPr>
                <w:rFonts w:cs="Arial"/>
                <w:sz w:val="22"/>
                <w:szCs w:val="22"/>
              </w:rPr>
              <w:t>Form D –</w:t>
            </w:r>
            <w:bookmarkEnd w:id="73"/>
            <w:r w:rsidR="00836826" w:rsidRPr="001C64B0">
              <w:rPr>
                <w:rFonts w:cs="Arial"/>
                <w:sz w:val="22"/>
                <w:szCs w:val="22"/>
              </w:rPr>
              <w:t>Technical Ability</w:t>
            </w:r>
          </w:p>
        </w:tc>
        <w:tc>
          <w:tcPr>
            <w:tcW w:w="3165" w:type="dxa"/>
          </w:tcPr>
          <w:p w14:paraId="44E871BC" w14:textId="77777777" w:rsidR="00BB3E76" w:rsidRPr="001C64B0" w:rsidRDefault="00BB3E76" w:rsidP="00576C54">
            <w:pPr>
              <w:pStyle w:val="Heading2"/>
              <w:numPr>
                <w:ilvl w:val="0"/>
                <w:numId w:val="0"/>
              </w:numPr>
              <w:rPr>
                <w:rFonts w:cs="Arial"/>
                <w:sz w:val="22"/>
                <w:szCs w:val="22"/>
              </w:rPr>
            </w:pPr>
          </w:p>
        </w:tc>
      </w:tr>
      <w:tr w:rsidR="00C11535" w:rsidRPr="001C64B0" w14:paraId="26C5D36F" w14:textId="77777777" w:rsidTr="00C54CA6">
        <w:tc>
          <w:tcPr>
            <w:tcW w:w="5034" w:type="dxa"/>
          </w:tcPr>
          <w:p w14:paraId="1852E651" w14:textId="77777777" w:rsidR="00C11535" w:rsidRPr="001C64B0" w:rsidRDefault="00C11535" w:rsidP="00FE60D7">
            <w:pPr>
              <w:pStyle w:val="Heading2"/>
              <w:numPr>
                <w:ilvl w:val="0"/>
                <w:numId w:val="0"/>
              </w:numPr>
              <w:rPr>
                <w:rFonts w:cs="Arial"/>
                <w:sz w:val="22"/>
                <w:szCs w:val="22"/>
              </w:rPr>
            </w:pPr>
            <w:bookmarkStart w:id="74" w:name="_Toc400117097"/>
            <w:r w:rsidRPr="001C64B0">
              <w:rPr>
                <w:rFonts w:cs="Arial"/>
                <w:sz w:val="22"/>
                <w:szCs w:val="22"/>
              </w:rPr>
              <w:t xml:space="preserve">Form </w:t>
            </w:r>
            <w:r w:rsidR="00FE60D7" w:rsidRPr="001C64B0">
              <w:rPr>
                <w:rFonts w:cs="Arial"/>
                <w:sz w:val="22"/>
                <w:szCs w:val="22"/>
              </w:rPr>
              <w:t>E</w:t>
            </w:r>
            <w:r w:rsidRPr="001C64B0">
              <w:rPr>
                <w:rFonts w:cs="Arial"/>
                <w:sz w:val="22"/>
                <w:szCs w:val="22"/>
              </w:rPr>
              <w:t xml:space="preserve"> – Declaration</w:t>
            </w:r>
            <w:bookmarkEnd w:id="74"/>
          </w:p>
        </w:tc>
        <w:tc>
          <w:tcPr>
            <w:tcW w:w="3165" w:type="dxa"/>
          </w:tcPr>
          <w:p w14:paraId="144A5D23" w14:textId="77777777" w:rsidR="00C11535" w:rsidRPr="001C64B0" w:rsidRDefault="00C11535" w:rsidP="00576C54">
            <w:pPr>
              <w:pStyle w:val="Heading2"/>
              <w:numPr>
                <w:ilvl w:val="0"/>
                <w:numId w:val="0"/>
              </w:numPr>
              <w:rPr>
                <w:rFonts w:cs="Arial"/>
                <w:sz w:val="22"/>
                <w:szCs w:val="22"/>
              </w:rPr>
            </w:pPr>
          </w:p>
        </w:tc>
      </w:tr>
      <w:tr w:rsidR="00302E6E" w:rsidRPr="001C64B0" w14:paraId="3C38063C" w14:textId="77777777" w:rsidTr="00C54CA6">
        <w:tc>
          <w:tcPr>
            <w:tcW w:w="5034" w:type="dxa"/>
          </w:tcPr>
          <w:p w14:paraId="1F14911C" w14:textId="77777777" w:rsidR="00302E6E" w:rsidRPr="001C64B0" w:rsidRDefault="00302E6E" w:rsidP="006D0A87">
            <w:pPr>
              <w:pStyle w:val="Heading2"/>
              <w:numPr>
                <w:ilvl w:val="0"/>
                <w:numId w:val="0"/>
              </w:numPr>
              <w:rPr>
                <w:rFonts w:cs="Arial"/>
                <w:sz w:val="22"/>
                <w:szCs w:val="22"/>
              </w:rPr>
            </w:pPr>
            <w:bookmarkStart w:id="75" w:name="_Toc400117098"/>
            <w:r w:rsidRPr="001C64B0">
              <w:rPr>
                <w:rFonts w:cs="Arial"/>
                <w:sz w:val="22"/>
                <w:szCs w:val="22"/>
              </w:rPr>
              <w:t xml:space="preserve">Annex </w:t>
            </w:r>
            <w:r w:rsidR="00C075D0" w:rsidRPr="001C64B0">
              <w:rPr>
                <w:rFonts w:cs="Arial"/>
                <w:sz w:val="22"/>
                <w:szCs w:val="22"/>
              </w:rPr>
              <w:t>1</w:t>
            </w:r>
            <w:r w:rsidR="006D0A87" w:rsidRPr="001C64B0">
              <w:rPr>
                <w:rFonts w:cs="Arial"/>
                <w:sz w:val="22"/>
                <w:szCs w:val="22"/>
              </w:rPr>
              <w:t xml:space="preserve"> </w:t>
            </w:r>
            <w:r w:rsidRPr="001C64B0">
              <w:rPr>
                <w:rFonts w:cs="Arial"/>
                <w:sz w:val="22"/>
                <w:szCs w:val="22"/>
              </w:rPr>
              <w:t>– Parent/group company statement (if applicable)</w:t>
            </w:r>
            <w:bookmarkEnd w:id="75"/>
          </w:p>
        </w:tc>
        <w:tc>
          <w:tcPr>
            <w:tcW w:w="3165" w:type="dxa"/>
          </w:tcPr>
          <w:p w14:paraId="738610EB" w14:textId="77777777" w:rsidR="00302E6E" w:rsidRPr="001C64B0" w:rsidRDefault="00302E6E" w:rsidP="00576C54">
            <w:pPr>
              <w:pStyle w:val="Heading2"/>
              <w:numPr>
                <w:ilvl w:val="0"/>
                <w:numId w:val="0"/>
              </w:numPr>
              <w:rPr>
                <w:rFonts w:cs="Arial"/>
                <w:sz w:val="22"/>
                <w:szCs w:val="22"/>
              </w:rPr>
            </w:pPr>
          </w:p>
        </w:tc>
      </w:tr>
      <w:tr w:rsidR="004C7AE6" w:rsidRPr="001C64B0" w14:paraId="4BF9FC2E" w14:textId="77777777" w:rsidTr="00C54CA6">
        <w:tc>
          <w:tcPr>
            <w:tcW w:w="5034" w:type="dxa"/>
          </w:tcPr>
          <w:p w14:paraId="0371BAD6" w14:textId="77777777" w:rsidR="004C7AE6" w:rsidRPr="001C64B0" w:rsidRDefault="004C7AE6" w:rsidP="006D0A87">
            <w:pPr>
              <w:pStyle w:val="Heading2"/>
              <w:numPr>
                <w:ilvl w:val="0"/>
                <w:numId w:val="0"/>
              </w:numPr>
              <w:rPr>
                <w:rFonts w:cs="Arial"/>
                <w:sz w:val="22"/>
                <w:szCs w:val="22"/>
              </w:rPr>
            </w:pPr>
            <w:r w:rsidRPr="001C64B0">
              <w:rPr>
                <w:rFonts w:cs="Arial"/>
                <w:sz w:val="22"/>
                <w:szCs w:val="22"/>
              </w:rPr>
              <w:t>Annex 2 – Signed Code of Ethics</w:t>
            </w:r>
          </w:p>
        </w:tc>
        <w:tc>
          <w:tcPr>
            <w:tcW w:w="3165" w:type="dxa"/>
          </w:tcPr>
          <w:p w14:paraId="637805D2" w14:textId="77777777" w:rsidR="004C7AE6" w:rsidRPr="001C64B0" w:rsidRDefault="004C7AE6" w:rsidP="00576C54">
            <w:pPr>
              <w:pStyle w:val="Heading2"/>
              <w:numPr>
                <w:ilvl w:val="0"/>
                <w:numId w:val="0"/>
              </w:numPr>
              <w:rPr>
                <w:rFonts w:cs="Arial"/>
                <w:sz w:val="22"/>
                <w:szCs w:val="22"/>
              </w:rPr>
            </w:pPr>
          </w:p>
        </w:tc>
      </w:tr>
    </w:tbl>
    <w:p w14:paraId="463F29E8" w14:textId="77777777" w:rsidR="007E4F04" w:rsidRPr="001C64B0" w:rsidRDefault="007E4F04" w:rsidP="00C24523">
      <w:pPr>
        <w:jc w:val="center"/>
        <w:rPr>
          <w:rFonts w:cs="Arial"/>
          <w:sz w:val="22"/>
          <w:szCs w:val="22"/>
        </w:rPr>
      </w:pPr>
    </w:p>
    <w:p w14:paraId="61BF1500" w14:textId="77777777" w:rsidR="007E4F04" w:rsidRPr="001C64B0" w:rsidRDefault="007E4F04" w:rsidP="007E4F04">
      <w:pPr>
        <w:pStyle w:val="Heading1"/>
        <w:rPr>
          <w:rFonts w:cs="Arial"/>
          <w:b/>
          <w:sz w:val="22"/>
          <w:szCs w:val="22"/>
        </w:rPr>
      </w:pPr>
      <w:bookmarkStart w:id="76" w:name="_Toc393985294"/>
      <w:bookmarkStart w:id="77" w:name="_Toc400117099"/>
      <w:bookmarkStart w:id="78" w:name="_Toc400117259"/>
      <w:bookmarkStart w:id="79" w:name="_Toc508125682"/>
      <w:r w:rsidRPr="001C64B0">
        <w:rPr>
          <w:rFonts w:cs="Arial"/>
          <w:b/>
          <w:sz w:val="22"/>
          <w:szCs w:val="22"/>
        </w:rPr>
        <w:t>EVALUATION OF PQQ</w:t>
      </w:r>
      <w:bookmarkEnd w:id="76"/>
      <w:bookmarkEnd w:id="77"/>
      <w:bookmarkEnd w:id="78"/>
      <w:bookmarkEnd w:id="79"/>
    </w:p>
    <w:p w14:paraId="4D63AAC1" w14:textId="77777777" w:rsidR="007E4F04" w:rsidRPr="001C64B0" w:rsidRDefault="007E4F04" w:rsidP="007E4F04">
      <w:pPr>
        <w:pStyle w:val="Heading2"/>
        <w:numPr>
          <w:ilvl w:val="0"/>
          <w:numId w:val="0"/>
        </w:numPr>
        <w:ind w:left="1440" w:hanging="720"/>
        <w:rPr>
          <w:rFonts w:cs="Arial"/>
          <w:sz w:val="22"/>
          <w:szCs w:val="22"/>
        </w:rPr>
      </w:pPr>
      <w:bookmarkStart w:id="80" w:name="_Toc400117100"/>
      <w:r w:rsidRPr="001C64B0">
        <w:rPr>
          <w:rFonts w:cs="Arial"/>
          <w:sz w:val="22"/>
          <w:szCs w:val="22"/>
        </w:rPr>
        <w:t xml:space="preserve">The </w:t>
      </w:r>
      <w:r w:rsidR="00C075D0" w:rsidRPr="001C64B0">
        <w:rPr>
          <w:rFonts w:cs="Arial"/>
          <w:sz w:val="22"/>
          <w:szCs w:val="22"/>
        </w:rPr>
        <w:t xml:space="preserve">PQQ responses </w:t>
      </w:r>
      <w:r w:rsidRPr="001C64B0">
        <w:rPr>
          <w:rFonts w:cs="Arial"/>
          <w:sz w:val="22"/>
          <w:szCs w:val="22"/>
        </w:rPr>
        <w:t>will be evaluated in accordance with the following process:</w:t>
      </w:r>
      <w:bookmarkEnd w:id="80"/>
    </w:p>
    <w:p w14:paraId="349EF040" w14:textId="77777777" w:rsidR="007E4F04" w:rsidRPr="001C64B0" w:rsidRDefault="007E4F04" w:rsidP="00074DFF">
      <w:pPr>
        <w:pStyle w:val="Heading2"/>
        <w:rPr>
          <w:rFonts w:cs="Arial"/>
          <w:b/>
          <w:sz w:val="22"/>
          <w:szCs w:val="22"/>
        </w:rPr>
      </w:pPr>
      <w:bookmarkStart w:id="81" w:name="_Toc400117101"/>
      <w:r w:rsidRPr="001C64B0">
        <w:rPr>
          <w:rFonts w:cs="Arial"/>
          <w:b/>
          <w:sz w:val="22"/>
          <w:szCs w:val="22"/>
        </w:rPr>
        <w:t>Compliance Check</w:t>
      </w:r>
      <w:bookmarkEnd w:id="81"/>
    </w:p>
    <w:p w14:paraId="2AD72222" w14:textId="77777777" w:rsidR="007E4F04" w:rsidRPr="001C64B0" w:rsidRDefault="007E4F04" w:rsidP="00074DFF">
      <w:pPr>
        <w:pStyle w:val="Heading2"/>
        <w:numPr>
          <w:ilvl w:val="0"/>
          <w:numId w:val="0"/>
        </w:numPr>
        <w:ind w:left="720"/>
        <w:rPr>
          <w:rFonts w:cs="Arial"/>
          <w:sz w:val="22"/>
          <w:szCs w:val="22"/>
        </w:rPr>
      </w:pPr>
      <w:bookmarkStart w:id="82" w:name="_Toc400117102"/>
      <w:r w:rsidRPr="001C64B0">
        <w:rPr>
          <w:rFonts w:cs="Arial"/>
          <w:sz w:val="22"/>
          <w:szCs w:val="22"/>
        </w:rPr>
        <w:t>The information supplied in the PQQ response by each Bidder will be checked for completion and submission compliance with the requirements of the PQQ.</w:t>
      </w:r>
      <w:bookmarkEnd w:id="82"/>
      <w:r w:rsidRPr="001C64B0">
        <w:rPr>
          <w:rFonts w:cs="Arial"/>
          <w:sz w:val="22"/>
          <w:szCs w:val="22"/>
        </w:rPr>
        <w:t xml:space="preserve"> </w:t>
      </w:r>
    </w:p>
    <w:p w14:paraId="3AE00B27" w14:textId="5DC01C9C" w:rsidR="007E4F04" w:rsidRPr="001C64B0" w:rsidRDefault="007E4F04" w:rsidP="00074DFF">
      <w:pPr>
        <w:pStyle w:val="Heading2"/>
        <w:numPr>
          <w:ilvl w:val="0"/>
          <w:numId w:val="0"/>
        </w:numPr>
        <w:ind w:left="709"/>
        <w:rPr>
          <w:rFonts w:cs="Arial"/>
          <w:sz w:val="22"/>
          <w:szCs w:val="22"/>
        </w:rPr>
      </w:pPr>
      <w:bookmarkStart w:id="83" w:name="_Toc400117103"/>
      <w:r w:rsidRPr="001C64B0">
        <w:rPr>
          <w:rFonts w:cs="Arial"/>
          <w:sz w:val="22"/>
          <w:szCs w:val="22"/>
        </w:rPr>
        <w:t>Failure to provide the required information, make a satisfactory response to any question, or supply documentation requested/ referred to in responses may mean that the response is non-</w:t>
      </w:r>
      <w:r w:rsidR="00F05975" w:rsidRPr="001C64B0">
        <w:rPr>
          <w:rFonts w:cs="Arial"/>
          <w:sz w:val="22"/>
          <w:szCs w:val="22"/>
        </w:rPr>
        <w:t>compliant,</w:t>
      </w:r>
      <w:r w:rsidRPr="001C64B0">
        <w:rPr>
          <w:rFonts w:cs="Arial"/>
          <w:sz w:val="22"/>
          <w:szCs w:val="22"/>
        </w:rPr>
        <w:t xml:space="preserve"> and the Bidder will be disqualified from the tender process.</w:t>
      </w:r>
      <w:bookmarkEnd w:id="83"/>
    </w:p>
    <w:p w14:paraId="253E9F51" w14:textId="77777777" w:rsidR="007E4F04" w:rsidRPr="001C64B0" w:rsidRDefault="007E4F04" w:rsidP="00074DFF">
      <w:pPr>
        <w:pStyle w:val="Heading2"/>
        <w:rPr>
          <w:rFonts w:cs="Arial"/>
          <w:b/>
          <w:sz w:val="22"/>
          <w:szCs w:val="22"/>
        </w:rPr>
      </w:pPr>
      <w:bookmarkStart w:id="84" w:name="_TOC195689505"/>
      <w:bookmarkStart w:id="85" w:name="_Toc400117104"/>
      <w:r w:rsidRPr="001C64B0">
        <w:rPr>
          <w:rFonts w:cs="Arial"/>
          <w:b/>
          <w:sz w:val="22"/>
          <w:szCs w:val="22"/>
        </w:rPr>
        <w:t>PQQ Evaluation</w:t>
      </w:r>
      <w:bookmarkEnd w:id="84"/>
      <w:bookmarkEnd w:id="85"/>
    </w:p>
    <w:p w14:paraId="73E80658" w14:textId="77777777" w:rsidR="007E4F04" w:rsidRPr="001C64B0" w:rsidRDefault="007E4F04" w:rsidP="007E4F04">
      <w:pPr>
        <w:pStyle w:val="Heading2"/>
        <w:numPr>
          <w:ilvl w:val="0"/>
          <w:numId w:val="0"/>
        </w:numPr>
        <w:ind w:left="720"/>
        <w:rPr>
          <w:rFonts w:cs="Arial"/>
          <w:sz w:val="22"/>
          <w:szCs w:val="22"/>
        </w:rPr>
      </w:pPr>
      <w:bookmarkStart w:id="86" w:name="_Toc400117105"/>
      <w:r w:rsidRPr="001C64B0">
        <w:rPr>
          <w:rFonts w:cs="Arial"/>
          <w:sz w:val="22"/>
          <w:szCs w:val="22"/>
        </w:rPr>
        <w:t>Completed PQQs that pass the compliance check will then be evaluated in accordance with the scoring methodology set out below.</w:t>
      </w:r>
      <w:bookmarkEnd w:id="86"/>
    </w:p>
    <w:p w14:paraId="41F00F6C" w14:textId="77777777" w:rsidR="007E4F04" w:rsidRPr="001C64B0" w:rsidRDefault="007E4F04" w:rsidP="007E4F04">
      <w:pPr>
        <w:pStyle w:val="Heading2"/>
        <w:numPr>
          <w:ilvl w:val="0"/>
          <w:numId w:val="0"/>
        </w:numPr>
        <w:ind w:left="1440" w:hanging="720"/>
        <w:rPr>
          <w:rFonts w:cs="Arial"/>
          <w:sz w:val="22"/>
          <w:szCs w:val="22"/>
        </w:rPr>
      </w:pPr>
      <w:bookmarkStart w:id="87" w:name="_Toc400117106"/>
      <w:r w:rsidRPr="001C64B0">
        <w:rPr>
          <w:rFonts w:cs="Arial"/>
          <w:sz w:val="22"/>
          <w:szCs w:val="22"/>
        </w:rPr>
        <w:t>The scoring methodology that will be applied is as follows:</w:t>
      </w:r>
      <w:bookmarkEnd w:id="87"/>
    </w:p>
    <w:p w14:paraId="51E71955" w14:textId="77777777" w:rsidR="007E4F04" w:rsidRPr="001C64B0" w:rsidRDefault="007E4F04" w:rsidP="00145749">
      <w:pPr>
        <w:pStyle w:val="Heading3"/>
        <w:tabs>
          <w:tab w:val="clear" w:pos="2268"/>
          <w:tab w:val="left" w:pos="1560"/>
        </w:tabs>
        <w:ind w:left="1560" w:hanging="709"/>
        <w:rPr>
          <w:rFonts w:cs="Arial"/>
          <w:sz w:val="22"/>
          <w:szCs w:val="22"/>
        </w:rPr>
      </w:pPr>
      <w:bookmarkStart w:id="88" w:name="_Toc400117107"/>
      <w:r w:rsidRPr="001C64B0">
        <w:rPr>
          <w:rFonts w:cs="Arial"/>
          <w:sz w:val="22"/>
          <w:szCs w:val="22"/>
        </w:rPr>
        <w:t>Information only – th</w:t>
      </w:r>
      <w:r w:rsidR="001425C4" w:rsidRPr="001C64B0">
        <w:rPr>
          <w:rFonts w:cs="Arial"/>
          <w:sz w:val="22"/>
          <w:szCs w:val="22"/>
        </w:rPr>
        <w:t>e</w:t>
      </w:r>
      <w:r w:rsidRPr="001C64B0">
        <w:rPr>
          <w:rFonts w:cs="Arial"/>
          <w:sz w:val="22"/>
          <w:szCs w:val="22"/>
        </w:rPr>
        <w:t xml:space="preserve"> information</w:t>
      </w:r>
      <w:r w:rsidR="001425C4" w:rsidRPr="001C64B0">
        <w:rPr>
          <w:rFonts w:cs="Arial"/>
          <w:sz w:val="22"/>
          <w:szCs w:val="22"/>
        </w:rPr>
        <w:t xml:space="preserve"> </w:t>
      </w:r>
      <w:r w:rsidR="00DB01C0" w:rsidRPr="001C64B0">
        <w:rPr>
          <w:rFonts w:cs="Arial"/>
          <w:sz w:val="22"/>
          <w:szCs w:val="22"/>
        </w:rPr>
        <w:t>provided</w:t>
      </w:r>
      <w:r w:rsidR="001425C4" w:rsidRPr="001C64B0">
        <w:rPr>
          <w:rFonts w:cs="Arial"/>
          <w:sz w:val="22"/>
          <w:szCs w:val="22"/>
        </w:rPr>
        <w:t xml:space="preserve"> </w:t>
      </w:r>
      <w:r w:rsidRPr="001C64B0">
        <w:rPr>
          <w:rFonts w:cs="Arial"/>
          <w:sz w:val="22"/>
          <w:szCs w:val="22"/>
        </w:rPr>
        <w:t>will not be scored</w:t>
      </w:r>
      <w:r w:rsidR="00DB01C0" w:rsidRPr="001C64B0">
        <w:rPr>
          <w:rFonts w:cs="Arial"/>
          <w:sz w:val="22"/>
          <w:szCs w:val="22"/>
        </w:rPr>
        <w:t>,</w:t>
      </w:r>
      <w:r w:rsidRPr="001C64B0">
        <w:rPr>
          <w:rFonts w:cs="Arial"/>
          <w:sz w:val="22"/>
          <w:szCs w:val="22"/>
        </w:rPr>
        <w:t xml:space="preserve"> but failure to provide it may result in the PQQ submission being disqualified from the tender process.</w:t>
      </w:r>
      <w:bookmarkEnd w:id="88"/>
      <w:r w:rsidRPr="001C64B0">
        <w:rPr>
          <w:rFonts w:cs="Arial"/>
          <w:sz w:val="22"/>
          <w:szCs w:val="22"/>
        </w:rPr>
        <w:t xml:space="preserve"> </w:t>
      </w:r>
    </w:p>
    <w:p w14:paraId="4B898C50" w14:textId="77777777" w:rsidR="007E4F04" w:rsidRPr="001C64B0" w:rsidRDefault="007E4F04" w:rsidP="00145749">
      <w:pPr>
        <w:pStyle w:val="Heading3"/>
        <w:tabs>
          <w:tab w:val="clear" w:pos="2268"/>
          <w:tab w:val="left" w:pos="1560"/>
        </w:tabs>
        <w:ind w:left="1560" w:hanging="709"/>
        <w:rPr>
          <w:rFonts w:cs="Arial"/>
          <w:sz w:val="22"/>
          <w:szCs w:val="22"/>
        </w:rPr>
      </w:pPr>
      <w:bookmarkStart w:id="89" w:name="_Toc400117108"/>
      <w:r w:rsidRPr="001C64B0">
        <w:rPr>
          <w:rFonts w:cs="Arial"/>
          <w:sz w:val="22"/>
          <w:szCs w:val="22"/>
        </w:rPr>
        <w:t>Pass/ fail – responses to the questions</w:t>
      </w:r>
      <w:r w:rsidR="001425C4" w:rsidRPr="001C64B0">
        <w:rPr>
          <w:rFonts w:cs="Arial"/>
          <w:sz w:val="22"/>
          <w:szCs w:val="22"/>
        </w:rPr>
        <w:t xml:space="preserve"> </w:t>
      </w:r>
      <w:r w:rsidRPr="001C64B0">
        <w:rPr>
          <w:rFonts w:cs="Arial"/>
          <w:sz w:val="22"/>
          <w:szCs w:val="22"/>
        </w:rPr>
        <w:t>that are scored as a "fail" will result in disqualification from the tender process and the remaining sections of the response will not be evaluated further.</w:t>
      </w:r>
      <w:bookmarkEnd w:id="89"/>
      <w:r w:rsidRPr="001C64B0">
        <w:rPr>
          <w:rFonts w:cs="Arial"/>
          <w:sz w:val="22"/>
          <w:szCs w:val="22"/>
        </w:rPr>
        <w:t xml:space="preserve">  </w:t>
      </w:r>
    </w:p>
    <w:p w14:paraId="4576A78C" w14:textId="29675DDB" w:rsidR="007E4F04" w:rsidRDefault="00ED504D" w:rsidP="00145749">
      <w:pPr>
        <w:pStyle w:val="Heading3"/>
        <w:tabs>
          <w:tab w:val="clear" w:pos="2268"/>
          <w:tab w:val="left" w:pos="1560"/>
        </w:tabs>
        <w:ind w:left="1560" w:hanging="709"/>
        <w:rPr>
          <w:rFonts w:cs="Arial"/>
          <w:sz w:val="22"/>
          <w:szCs w:val="22"/>
        </w:rPr>
      </w:pPr>
      <w:bookmarkStart w:id="90" w:name="_Toc400117109"/>
      <w:r w:rsidRPr="001C64B0">
        <w:rPr>
          <w:rFonts w:cs="Arial"/>
          <w:sz w:val="22"/>
          <w:szCs w:val="22"/>
        </w:rPr>
        <w:t xml:space="preserve">Scored </w:t>
      </w:r>
      <w:r w:rsidR="002504A9" w:rsidRPr="001C64B0">
        <w:rPr>
          <w:rFonts w:cs="Arial"/>
          <w:sz w:val="22"/>
          <w:szCs w:val="22"/>
        </w:rPr>
        <w:t>–</w:t>
      </w:r>
      <w:r w:rsidRPr="001C64B0">
        <w:rPr>
          <w:rFonts w:cs="Arial"/>
          <w:sz w:val="22"/>
          <w:szCs w:val="22"/>
        </w:rPr>
        <w:t xml:space="preserve"> </w:t>
      </w:r>
      <w:r w:rsidR="002504A9" w:rsidRPr="001C64B0">
        <w:rPr>
          <w:rFonts w:cs="Arial"/>
          <w:sz w:val="22"/>
          <w:szCs w:val="22"/>
        </w:rPr>
        <w:t xml:space="preserve">responses </w:t>
      </w:r>
      <w:r w:rsidR="007E4F04" w:rsidRPr="001C64B0">
        <w:rPr>
          <w:rFonts w:cs="Arial"/>
          <w:sz w:val="22"/>
          <w:szCs w:val="22"/>
        </w:rPr>
        <w:t xml:space="preserve">will be </w:t>
      </w:r>
      <w:r w:rsidR="002504A9" w:rsidRPr="001C64B0">
        <w:rPr>
          <w:rFonts w:cs="Arial"/>
          <w:sz w:val="22"/>
          <w:szCs w:val="22"/>
        </w:rPr>
        <w:t>awarded a score as described</w:t>
      </w:r>
      <w:bookmarkEnd w:id="90"/>
      <w:r w:rsidR="00673D8B" w:rsidRPr="001C64B0">
        <w:rPr>
          <w:rFonts w:cs="Arial"/>
          <w:sz w:val="22"/>
          <w:szCs w:val="22"/>
        </w:rPr>
        <w:t xml:space="preserve"> at the end of each section.</w:t>
      </w:r>
    </w:p>
    <w:p w14:paraId="7D88547A" w14:textId="5A5DA630" w:rsidR="009A2943" w:rsidRDefault="009A2943" w:rsidP="009A2943">
      <w:pPr>
        <w:pStyle w:val="Body3"/>
      </w:pPr>
    </w:p>
    <w:p w14:paraId="55BD5A40" w14:textId="77777777" w:rsidR="009A2943" w:rsidRPr="009A2943" w:rsidRDefault="009A2943" w:rsidP="009A2943">
      <w:pPr>
        <w:pStyle w:val="Body3"/>
      </w:pPr>
    </w:p>
    <w:p w14:paraId="140518AD" w14:textId="77777777" w:rsidR="007E4F04" w:rsidRPr="001C64B0" w:rsidRDefault="007E4F04" w:rsidP="00ED003A">
      <w:pPr>
        <w:pStyle w:val="Heading2"/>
        <w:rPr>
          <w:rFonts w:cs="Arial"/>
          <w:b/>
          <w:sz w:val="22"/>
          <w:szCs w:val="22"/>
        </w:rPr>
      </w:pPr>
      <w:bookmarkStart w:id="91" w:name="_Toc400117127"/>
      <w:r w:rsidRPr="001C64B0">
        <w:rPr>
          <w:rFonts w:cs="Arial"/>
          <w:b/>
          <w:sz w:val="22"/>
          <w:szCs w:val="22"/>
        </w:rPr>
        <w:lastRenderedPageBreak/>
        <w:t xml:space="preserve">Bidder </w:t>
      </w:r>
      <w:r w:rsidR="00ED504D" w:rsidRPr="001C64B0">
        <w:rPr>
          <w:rFonts w:cs="Arial"/>
          <w:b/>
          <w:sz w:val="22"/>
          <w:szCs w:val="22"/>
        </w:rPr>
        <w:t>short listing</w:t>
      </w:r>
      <w:bookmarkEnd w:id="91"/>
    </w:p>
    <w:p w14:paraId="60E75943" w14:textId="77777777" w:rsidR="007E4F04" w:rsidRPr="001C64B0" w:rsidRDefault="007E4F04" w:rsidP="009326C4">
      <w:pPr>
        <w:pStyle w:val="Heading2"/>
        <w:numPr>
          <w:ilvl w:val="0"/>
          <w:numId w:val="0"/>
        </w:numPr>
        <w:ind w:left="720"/>
        <w:rPr>
          <w:rFonts w:cs="Arial"/>
          <w:sz w:val="22"/>
          <w:szCs w:val="22"/>
        </w:rPr>
      </w:pPr>
      <w:bookmarkStart w:id="92" w:name="_Toc400117128"/>
      <w:r w:rsidRPr="001C64B0">
        <w:rPr>
          <w:rFonts w:cs="Arial"/>
          <w:sz w:val="22"/>
          <w:szCs w:val="22"/>
        </w:rPr>
        <w:t>All Bidders who:</w:t>
      </w:r>
      <w:bookmarkEnd w:id="92"/>
    </w:p>
    <w:p w14:paraId="0FB26BA8" w14:textId="77777777" w:rsidR="007E4F04" w:rsidRPr="001C64B0" w:rsidRDefault="007E4F04" w:rsidP="00B3525A">
      <w:pPr>
        <w:pStyle w:val="Heading3"/>
        <w:tabs>
          <w:tab w:val="clear" w:pos="2268"/>
          <w:tab w:val="left" w:pos="1560"/>
        </w:tabs>
        <w:spacing w:before="0" w:after="0"/>
        <w:ind w:left="1560" w:hanging="709"/>
        <w:rPr>
          <w:rFonts w:cs="Arial"/>
          <w:sz w:val="22"/>
          <w:szCs w:val="22"/>
        </w:rPr>
      </w:pPr>
      <w:r w:rsidRPr="001C64B0">
        <w:rPr>
          <w:rFonts w:cs="Arial"/>
          <w:sz w:val="22"/>
          <w:szCs w:val="22"/>
        </w:rPr>
        <w:t xml:space="preserve"> </w:t>
      </w:r>
      <w:bookmarkStart w:id="93" w:name="_Toc400117129"/>
      <w:r w:rsidRPr="001C64B0">
        <w:rPr>
          <w:rFonts w:cs="Arial"/>
          <w:sz w:val="22"/>
          <w:szCs w:val="22"/>
        </w:rPr>
        <w:t xml:space="preserve">submit a compliant </w:t>
      </w:r>
      <w:r w:rsidR="003B6EDE" w:rsidRPr="001C64B0">
        <w:rPr>
          <w:rFonts w:cs="Arial"/>
          <w:sz w:val="22"/>
          <w:szCs w:val="22"/>
        </w:rPr>
        <w:t>PQQ response</w:t>
      </w:r>
      <w:r w:rsidRPr="001C64B0">
        <w:rPr>
          <w:rFonts w:cs="Arial"/>
          <w:sz w:val="22"/>
          <w:szCs w:val="22"/>
        </w:rPr>
        <w:t>;</w:t>
      </w:r>
      <w:r w:rsidR="00ED504D" w:rsidRPr="001C64B0">
        <w:rPr>
          <w:rFonts w:cs="Arial"/>
          <w:sz w:val="22"/>
          <w:szCs w:val="22"/>
        </w:rPr>
        <w:t xml:space="preserve"> and</w:t>
      </w:r>
      <w:bookmarkEnd w:id="93"/>
    </w:p>
    <w:p w14:paraId="1A89114B" w14:textId="77777777" w:rsidR="007E4F04" w:rsidRPr="001C64B0" w:rsidRDefault="00ED504D" w:rsidP="00B3525A">
      <w:pPr>
        <w:pStyle w:val="Heading3"/>
        <w:tabs>
          <w:tab w:val="clear" w:pos="2268"/>
          <w:tab w:val="left" w:pos="1560"/>
        </w:tabs>
        <w:spacing w:before="0" w:after="0"/>
        <w:ind w:left="1560" w:hanging="709"/>
        <w:rPr>
          <w:rFonts w:cs="Arial"/>
          <w:sz w:val="22"/>
          <w:szCs w:val="22"/>
        </w:rPr>
      </w:pPr>
      <w:r w:rsidRPr="001C64B0">
        <w:rPr>
          <w:rFonts w:cs="Arial"/>
          <w:sz w:val="22"/>
          <w:szCs w:val="22"/>
        </w:rPr>
        <w:t xml:space="preserve"> </w:t>
      </w:r>
      <w:bookmarkStart w:id="94" w:name="_Toc400117130"/>
      <w:r w:rsidRPr="001C64B0">
        <w:rPr>
          <w:rFonts w:cs="Arial"/>
          <w:sz w:val="22"/>
          <w:szCs w:val="22"/>
        </w:rPr>
        <w:t>achieve a pass in all pass/</w:t>
      </w:r>
      <w:r w:rsidR="007E4F04" w:rsidRPr="001C64B0">
        <w:rPr>
          <w:rFonts w:cs="Arial"/>
          <w:sz w:val="22"/>
          <w:szCs w:val="22"/>
        </w:rPr>
        <w:t xml:space="preserve">fail </w:t>
      </w:r>
      <w:r w:rsidRPr="001C64B0">
        <w:rPr>
          <w:rFonts w:cs="Arial"/>
          <w:sz w:val="22"/>
          <w:szCs w:val="22"/>
        </w:rPr>
        <w:t>sections</w:t>
      </w:r>
      <w:r w:rsidR="007E4F04" w:rsidRPr="001C64B0">
        <w:rPr>
          <w:rFonts w:cs="Arial"/>
          <w:sz w:val="22"/>
          <w:szCs w:val="22"/>
        </w:rPr>
        <w:t>;</w:t>
      </w:r>
      <w:bookmarkEnd w:id="94"/>
      <w:r w:rsidR="007E4F04" w:rsidRPr="001C64B0">
        <w:rPr>
          <w:rFonts w:cs="Arial"/>
          <w:sz w:val="22"/>
          <w:szCs w:val="22"/>
        </w:rPr>
        <w:t xml:space="preserve"> </w:t>
      </w:r>
    </w:p>
    <w:p w14:paraId="3E5F04A6" w14:textId="1DBE66F8" w:rsidR="007E4F04" w:rsidRPr="001C64B0" w:rsidRDefault="00ED504D" w:rsidP="00B3525A">
      <w:pPr>
        <w:pStyle w:val="Heading2"/>
        <w:numPr>
          <w:ilvl w:val="0"/>
          <w:numId w:val="0"/>
        </w:numPr>
        <w:ind w:left="720"/>
        <w:rPr>
          <w:rFonts w:cs="Arial"/>
          <w:sz w:val="22"/>
          <w:szCs w:val="22"/>
        </w:rPr>
      </w:pPr>
      <w:bookmarkStart w:id="95" w:name="_Toc400117131"/>
      <w:r w:rsidRPr="001C64B0">
        <w:rPr>
          <w:rFonts w:cs="Arial"/>
          <w:sz w:val="22"/>
          <w:szCs w:val="22"/>
        </w:rPr>
        <w:t>will have their response</w:t>
      </w:r>
      <w:r w:rsidR="00673D8B" w:rsidRPr="001C64B0">
        <w:rPr>
          <w:rFonts w:cs="Arial"/>
          <w:sz w:val="22"/>
          <w:szCs w:val="22"/>
        </w:rPr>
        <w:t>s</w:t>
      </w:r>
      <w:r w:rsidRPr="001C64B0">
        <w:rPr>
          <w:rFonts w:cs="Arial"/>
          <w:sz w:val="22"/>
          <w:szCs w:val="22"/>
        </w:rPr>
        <w:t xml:space="preserve"> to </w:t>
      </w:r>
      <w:r w:rsidR="00673D8B" w:rsidRPr="001C64B0">
        <w:rPr>
          <w:rFonts w:cs="Arial"/>
          <w:sz w:val="22"/>
          <w:szCs w:val="22"/>
        </w:rPr>
        <w:t xml:space="preserve">the </w:t>
      </w:r>
      <w:r w:rsidR="00FC3600" w:rsidRPr="001C64B0">
        <w:rPr>
          <w:rFonts w:cs="Arial"/>
          <w:sz w:val="22"/>
          <w:szCs w:val="22"/>
        </w:rPr>
        <w:t>scored s</w:t>
      </w:r>
      <w:r w:rsidRPr="001C64B0">
        <w:rPr>
          <w:rFonts w:cs="Arial"/>
          <w:sz w:val="22"/>
          <w:szCs w:val="22"/>
        </w:rPr>
        <w:t>ection</w:t>
      </w:r>
      <w:r w:rsidR="003B6EDE" w:rsidRPr="001C64B0">
        <w:rPr>
          <w:rFonts w:cs="Arial"/>
          <w:sz w:val="22"/>
          <w:szCs w:val="22"/>
        </w:rPr>
        <w:t xml:space="preserve">s </w:t>
      </w:r>
      <w:r w:rsidR="00FC3600" w:rsidRPr="001C64B0">
        <w:rPr>
          <w:rFonts w:cs="Arial"/>
          <w:sz w:val="22"/>
          <w:szCs w:val="22"/>
        </w:rPr>
        <w:t>marked</w:t>
      </w:r>
      <w:r w:rsidR="003B6EDE" w:rsidRPr="001C64B0">
        <w:rPr>
          <w:rFonts w:cs="Arial"/>
          <w:sz w:val="22"/>
          <w:szCs w:val="22"/>
        </w:rPr>
        <w:t xml:space="preserve">. </w:t>
      </w:r>
      <w:r w:rsidR="00673D8B" w:rsidRPr="001C64B0">
        <w:rPr>
          <w:rFonts w:cs="Arial"/>
          <w:sz w:val="22"/>
          <w:szCs w:val="22"/>
        </w:rPr>
        <w:t xml:space="preserve">The </w:t>
      </w:r>
      <w:r w:rsidR="00AB5CE2">
        <w:rPr>
          <w:rFonts w:cs="Arial"/>
          <w:sz w:val="22"/>
          <w:szCs w:val="22"/>
        </w:rPr>
        <w:t>RAH</w:t>
      </w:r>
      <w:r w:rsidR="00673D8B" w:rsidRPr="001C64B0">
        <w:rPr>
          <w:rFonts w:cs="Arial"/>
          <w:sz w:val="22"/>
          <w:szCs w:val="22"/>
        </w:rPr>
        <w:t xml:space="preserve"> will invite the </w:t>
      </w:r>
      <w:r w:rsidR="00AB5CE2">
        <w:rPr>
          <w:rFonts w:cs="Arial"/>
          <w:sz w:val="22"/>
          <w:szCs w:val="22"/>
        </w:rPr>
        <w:t xml:space="preserve">top </w:t>
      </w:r>
      <w:r w:rsidR="00520A8C">
        <w:rPr>
          <w:rFonts w:cs="Arial"/>
          <w:sz w:val="22"/>
          <w:szCs w:val="22"/>
        </w:rPr>
        <w:t>5 (Five)</w:t>
      </w:r>
      <w:r w:rsidR="00BA7924" w:rsidRPr="001C64B0">
        <w:rPr>
          <w:rFonts w:cs="Arial"/>
          <w:sz w:val="22"/>
          <w:szCs w:val="22"/>
        </w:rPr>
        <w:t xml:space="preserve"> compliant bidd</w:t>
      </w:r>
      <w:r w:rsidR="00673D8B" w:rsidRPr="001C64B0">
        <w:rPr>
          <w:rFonts w:cs="Arial"/>
          <w:sz w:val="22"/>
          <w:szCs w:val="22"/>
        </w:rPr>
        <w:t xml:space="preserve">ers </w:t>
      </w:r>
      <w:r w:rsidRPr="001C64B0">
        <w:rPr>
          <w:rFonts w:cs="Arial"/>
          <w:sz w:val="22"/>
          <w:szCs w:val="22"/>
        </w:rPr>
        <w:t>to participate in the next stage</w:t>
      </w:r>
      <w:r w:rsidR="00DA5AA0" w:rsidRPr="001C64B0">
        <w:rPr>
          <w:rFonts w:cs="Arial"/>
          <w:sz w:val="22"/>
          <w:szCs w:val="22"/>
        </w:rPr>
        <w:t xml:space="preserve"> (ITT)</w:t>
      </w:r>
      <w:r w:rsidR="006867AC" w:rsidRPr="001C64B0">
        <w:rPr>
          <w:rFonts w:cs="Arial"/>
          <w:sz w:val="22"/>
          <w:szCs w:val="22"/>
        </w:rPr>
        <w:t xml:space="preserve"> of the tender process however, The </w:t>
      </w:r>
      <w:r w:rsidR="00AB5CE2">
        <w:rPr>
          <w:rFonts w:cs="Arial"/>
          <w:sz w:val="22"/>
          <w:szCs w:val="22"/>
        </w:rPr>
        <w:t>RAH</w:t>
      </w:r>
      <w:r w:rsidR="006867AC" w:rsidRPr="001C64B0">
        <w:rPr>
          <w:rFonts w:cs="Arial"/>
          <w:sz w:val="22"/>
          <w:szCs w:val="22"/>
        </w:rPr>
        <w:t xml:space="preserve"> reserves the right, in its absolute discretion, to invite fewer than five Applicants</w:t>
      </w:r>
      <w:r w:rsidRPr="001C64B0">
        <w:rPr>
          <w:rFonts w:cs="Arial"/>
          <w:sz w:val="22"/>
          <w:szCs w:val="22"/>
        </w:rPr>
        <w:t>.</w:t>
      </w:r>
      <w:bookmarkEnd w:id="95"/>
      <w:r w:rsidR="00395F02" w:rsidRPr="001C64B0">
        <w:rPr>
          <w:rFonts w:cs="Arial"/>
          <w:sz w:val="22"/>
          <w:szCs w:val="22"/>
        </w:rPr>
        <w:t xml:space="preserve">  In the event scores are tied, the </w:t>
      </w:r>
      <w:r w:rsidR="00AB5CE2">
        <w:rPr>
          <w:rFonts w:cs="Arial"/>
          <w:sz w:val="22"/>
          <w:szCs w:val="22"/>
        </w:rPr>
        <w:t>RAH</w:t>
      </w:r>
      <w:r w:rsidR="00395F02" w:rsidRPr="001C64B0">
        <w:rPr>
          <w:rFonts w:cs="Arial"/>
          <w:sz w:val="22"/>
          <w:szCs w:val="22"/>
        </w:rPr>
        <w:t xml:space="preserve"> may</w:t>
      </w:r>
      <w:r w:rsidR="00A82B37" w:rsidRPr="001C64B0">
        <w:rPr>
          <w:rFonts w:cs="Arial"/>
          <w:sz w:val="22"/>
          <w:szCs w:val="22"/>
        </w:rPr>
        <w:t>, at its discretion,</w:t>
      </w:r>
      <w:r w:rsidR="00395F02" w:rsidRPr="001C64B0">
        <w:rPr>
          <w:rFonts w:cs="Arial"/>
          <w:sz w:val="22"/>
          <w:szCs w:val="22"/>
        </w:rPr>
        <w:t xml:space="preserve"> increase the number of bidders invited to </w:t>
      </w:r>
      <w:r w:rsidR="00A82B37" w:rsidRPr="001C64B0">
        <w:rPr>
          <w:rFonts w:cs="Arial"/>
          <w:sz w:val="22"/>
          <w:szCs w:val="22"/>
        </w:rPr>
        <w:t>participate.</w:t>
      </w:r>
    </w:p>
    <w:p w14:paraId="3B7B4B86" w14:textId="77777777" w:rsidR="00FC3600" w:rsidRPr="001C64B0" w:rsidRDefault="00FC3600">
      <w:pPr>
        <w:widowControl/>
        <w:jc w:val="left"/>
        <w:rPr>
          <w:rFonts w:eastAsia="Arial Unicode MS" w:cs="Arial"/>
          <w:b/>
          <w:sz w:val="22"/>
          <w:szCs w:val="22"/>
        </w:rPr>
      </w:pPr>
      <w:bookmarkStart w:id="96" w:name="_Toc393985295"/>
      <w:bookmarkStart w:id="97" w:name="_Toc400117132"/>
      <w:bookmarkStart w:id="98" w:name="_Toc400117260"/>
      <w:r w:rsidRPr="001C64B0">
        <w:rPr>
          <w:rFonts w:eastAsia="Arial Unicode MS" w:cs="Arial"/>
          <w:b/>
          <w:sz w:val="22"/>
          <w:szCs w:val="22"/>
        </w:rPr>
        <w:br w:type="page"/>
      </w:r>
    </w:p>
    <w:p w14:paraId="6D8FABFB" w14:textId="77777777" w:rsidR="008412E2" w:rsidRPr="001C64B0" w:rsidRDefault="008412E2" w:rsidP="008412E2">
      <w:pPr>
        <w:pStyle w:val="Heading1"/>
        <w:numPr>
          <w:ilvl w:val="0"/>
          <w:numId w:val="0"/>
        </w:numPr>
        <w:jc w:val="center"/>
        <w:rPr>
          <w:rFonts w:eastAsia="Arial Unicode MS" w:cs="Arial"/>
          <w:b/>
          <w:sz w:val="22"/>
          <w:szCs w:val="22"/>
          <w:u w:color="000000"/>
        </w:rPr>
      </w:pPr>
      <w:bookmarkStart w:id="99" w:name="_Toc508125683"/>
      <w:r w:rsidRPr="001C64B0">
        <w:rPr>
          <w:rFonts w:eastAsia="Arial Unicode MS" w:cs="Arial"/>
          <w:b/>
          <w:sz w:val="22"/>
          <w:szCs w:val="22"/>
        </w:rPr>
        <w:lastRenderedPageBreak/>
        <w:t>SCHEDULE 1</w:t>
      </w:r>
      <w:bookmarkStart w:id="100" w:name="_TOC355005548"/>
      <w:r w:rsidRPr="001C64B0">
        <w:rPr>
          <w:rFonts w:eastAsia="Arial Unicode MS" w:cs="Arial"/>
          <w:b/>
          <w:sz w:val="22"/>
          <w:szCs w:val="22"/>
        </w:rPr>
        <w:t xml:space="preserve">- </w:t>
      </w:r>
      <w:r w:rsidRPr="001C64B0">
        <w:rPr>
          <w:rFonts w:eastAsia="Arial Unicode MS" w:cs="Arial"/>
          <w:b/>
          <w:sz w:val="22"/>
          <w:szCs w:val="22"/>
          <w:u w:color="000000"/>
        </w:rPr>
        <w:t>PRE-QUALIFICATION QUESTIONNAIRE</w:t>
      </w:r>
      <w:bookmarkEnd w:id="100"/>
      <w:r w:rsidRPr="001C64B0">
        <w:rPr>
          <w:rFonts w:eastAsia="Arial Unicode MS" w:cs="Arial"/>
          <w:b/>
          <w:sz w:val="22"/>
          <w:szCs w:val="22"/>
          <w:u w:color="000000"/>
        </w:rPr>
        <w:t xml:space="preserve"> RESPONSE DOCUMENT</w:t>
      </w:r>
      <w:bookmarkEnd w:id="96"/>
      <w:bookmarkEnd w:id="97"/>
      <w:bookmarkEnd w:id="98"/>
      <w:bookmarkEnd w:id="99"/>
    </w:p>
    <w:p w14:paraId="3A0FF5F2" w14:textId="77777777" w:rsidR="008412E2" w:rsidRPr="001C64B0" w:rsidRDefault="008412E2" w:rsidP="008412E2">
      <w:pPr>
        <w:pStyle w:val="Heading1"/>
        <w:numPr>
          <w:ilvl w:val="0"/>
          <w:numId w:val="0"/>
        </w:numPr>
        <w:ind w:left="720" w:firstLine="694"/>
        <w:jc w:val="center"/>
        <w:rPr>
          <w:rFonts w:eastAsia="Arial Unicode MS" w:cs="Arial"/>
          <w:b/>
          <w:sz w:val="22"/>
          <w:szCs w:val="22"/>
          <w:u w:color="000000"/>
        </w:rPr>
      </w:pPr>
    </w:p>
    <w:p w14:paraId="5630AD66" w14:textId="77777777" w:rsidR="008412E2" w:rsidRPr="001C64B0" w:rsidRDefault="008412E2" w:rsidP="008412E2">
      <w:pPr>
        <w:pStyle w:val="Body10"/>
        <w:rPr>
          <w:rFonts w:cs="Arial"/>
          <w:sz w:val="22"/>
          <w:szCs w:val="22"/>
        </w:rPr>
      </w:pPr>
    </w:p>
    <w:p w14:paraId="61829076" w14:textId="77777777" w:rsidR="008412E2" w:rsidRPr="001C64B0" w:rsidRDefault="008412E2" w:rsidP="008412E2">
      <w:pPr>
        <w:pStyle w:val="Body10"/>
        <w:rPr>
          <w:rFonts w:cs="Arial"/>
          <w:sz w:val="22"/>
          <w:szCs w:val="22"/>
        </w:rPr>
      </w:pPr>
    </w:p>
    <w:p w14:paraId="2BA226A1" w14:textId="77777777" w:rsidR="008412E2" w:rsidRPr="001C64B0" w:rsidRDefault="008412E2" w:rsidP="008412E2">
      <w:pPr>
        <w:pStyle w:val="Body10"/>
        <w:rPr>
          <w:rFonts w:cs="Arial"/>
          <w:sz w:val="22"/>
          <w:szCs w:val="22"/>
        </w:rPr>
      </w:pPr>
    </w:p>
    <w:p w14:paraId="17AD93B2" w14:textId="77777777" w:rsidR="008412E2" w:rsidRPr="001C64B0" w:rsidRDefault="008412E2" w:rsidP="008412E2">
      <w:pPr>
        <w:pStyle w:val="Body10"/>
        <w:rPr>
          <w:rFonts w:cs="Arial"/>
          <w:sz w:val="22"/>
          <w:szCs w:val="22"/>
        </w:rPr>
      </w:pPr>
    </w:p>
    <w:p w14:paraId="0DE4B5B7" w14:textId="77777777" w:rsidR="008412E2" w:rsidRPr="001C64B0" w:rsidRDefault="008412E2" w:rsidP="008412E2">
      <w:pPr>
        <w:pStyle w:val="Body10"/>
        <w:rPr>
          <w:rFonts w:cs="Arial"/>
          <w:sz w:val="22"/>
          <w:szCs w:val="22"/>
        </w:rPr>
      </w:pPr>
    </w:p>
    <w:p w14:paraId="66204FF1" w14:textId="77777777" w:rsidR="008412E2" w:rsidRPr="001C64B0" w:rsidRDefault="008412E2" w:rsidP="008412E2">
      <w:pPr>
        <w:pStyle w:val="Body10"/>
        <w:rPr>
          <w:rFonts w:cs="Arial"/>
          <w:sz w:val="22"/>
          <w:szCs w:val="22"/>
        </w:rPr>
      </w:pPr>
    </w:p>
    <w:p w14:paraId="2DBF0D7D" w14:textId="77777777" w:rsidR="008412E2" w:rsidRPr="001C64B0" w:rsidRDefault="008412E2" w:rsidP="008412E2">
      <w:pPr>
        <w:pStyle w:val="Body10"/>
        <w:rPr>
          <w:rFonts w:cs="Arial"/>
          <w:sz w:val="22"/>
          <w:szCs w:val="22"/>
        </w:rPr>
      </w:pPr>
    </w:p>
    <w:p w14:paraId="6B62F1B3" w14:textId="77777777" w:rsidR="008412E2" w:rsidRPr="001C64B0" w:rsidRDefault="008412E2" w:rsidP="008412E2">
      <w:pPr>
        <w:pStyle w:val="Body10"/>
        <w:rPr>
          <w:rFonts w:cs="Arial"/>
          <w:sz w:val="22"/>
          <w:szCs w:val="22"/>
        </w:rPr>
      </w:pPr>
    </w:p>
    <w:p w14:paraId="02F2C34E" w14:textId="77777777" w:rsidR="008412E2" w:rsidRPr="001C64B0" w:rsidRDefault="008412E2" w:rsidP="008412E2">
      <w:pPr>
        <w:pStyle w:val="Body10"/>
        <w:rPr>
          <w:rFonts w:cs="Arial"/>
          <w:sz w:val="22"/>
          <w:szCs w:val="22"/>
        </w:rPr>
      </w:pPr>
    </w:p>
    <w:p w14:paraId="680A4E5D" w14:textId="77777777" w:rsidR="008412E2" w:rsidRPr="001C64B0" w:rsidRDefault="008412E2" w:rsidP="008412E2">
      <w:pPr>
        <w:pStyle w:val="Body10"/>
        <w:rPr>
          <w:rFonts w:cs="Arial"/>
          <w:sz w:val="22"/>
          <w:szCs w:val="22"/>
        </w:rPr>
      </w:pPr>
    </w:p>
    <w:p w14:paraId="19219836" w14:textId="77777777" w:rsidR="008412E2" w:rsidRPr="001C64B0" w:rsidRDefault="008412E2" w:rsidP="008412E2">
      <w:pPr>
        <w:pStyle w:val="Body10"/>
        <w:rPr>
          <w:rFonts w:cs="Arial"/>
          <w:sz w:val="22"/>
          <w:szCs w:val="22"/>
        </w:rPr>
      </w:pPr>
    </w:p>
    <w:p w14:paraId="296FEF7D" w14:textId="77777777" w:rsidR="008412E2" w:rsidRPr="001C64B0" w:rsidRDefault="008412E2" w:rsidP="008412E2">
      <w:pPr>
        <w:pStyle w:val="Body10"/>
        <w:rPr>
          <w:rFonts w:cs="Arial"/>
          <w:sz w:val="22"/>
          <w:szCs w:val="22"/>
        </w:rPr>
      </w:pPr>
    </w:p>
    <w:p w14:paraId="7194DBDC" w14:textId="77777777" w:rsidR="008412E2" w:rsidRPr="001C64B0" w:rsidRDefault="008412E2" w:rsidP="008412E2">
      <w:pPr>
        <w:pStyle w:val="Body10"/>
        <w:rPr>
          <w:rFonts w:cs="Arial"/>
          <w:sz w:val="22"/>
          <w:szCs w:val="22"/>
        </w:rPr>
      </w:pPr>
    </w:p>
    <w:p w14:paraId="769D0D3C" w14:textId="77777777" w:rsidR="008412E2" w:rsidRPr="001C64B0" w:rsidRDefault="008412E2" w:rsidP="008412E2">
      <w:pPr>
        <w:pStyle w:val="Body10"/>
        <w:rPr>
          <w:rFonts w:cs="Arial"/>
          <w:sz w:val="22"/>
          <w:szCs w:val="22"/>
        </w:rPr>
      </w:pPr>
    </w:p>
    <w:p w14:paraId="54CD245A" w14:textId="77777777" w:rsidR="008412E2" w:rsidRPr="001C64B0" w:rsidRDefault="008412E2" w:rsidP="008412E2">
      <w:pPr>
        <w:pStyle w:val="Body10"/>
        <w:rPr>
          <w:rFonts w:cs="Arial"/>
          <w:sz w:val="22"/>
          <w:szCs w:val="22"/>
        </w:rPr>
      </w:pPr>
    </w:p>
    <w:p w14:paraId="1231BE67" w14:textId="77777777" w:rsidR="008412E2" w:rsidRPr="001C64B0" w:rsidRDefault="008412E2" w:rsidP="008412E2">
      <w:pPr>
        <w:pStyle w:val="Body10"/>
        <w:rPr>
          <w:rFonts w:cs="Arial"/>
          <w:sz w:val="22"/>
          <w:szCs w:val="22"/>
        </w:rPr>
      </w:pPr>
    </w:p>
    <w:p w14:paraId="36FEB5B0" w14:textId="77777777" w:rsidR="008412E2" w:rsidRPr="001C64B0" w:rsidRDefault="008412E2" w:rsidP="008412E2">
      <w:pPr>
        <w:pStyle w:val="Body10"/>
        <w:rPr>
          <w:rFonts w:cs="Arial"/>
          <w:sz w:val="22"/>
          <w:szCs w:val="22"/>
        </w:rPr>
      </w:pPr>
    </w:p>
    <w:p w14:paraId="30D7AA69" w14:textId="77777777" w:rsidR="008412E2" w:rsidRPr="001C64B0" w:rsidRDefault="008412E2" w:rsidP="008412E2">
      <w:pPr>
        <w:pStyle w:val="Body10"/>
        <w:rPr>
          <w:rFonts w:cs="Arial"/>
          <w:sz w:val="22"/>
          <w:szCs w:val="22"/>
        </w:rPr>
      </w:pPr>
    </w:p>
    <w:p w14:paraId="7196D064" w14:textId="77777777" w:rsidR="008412E2" w:rsidRPr="001C64B0" w:rsidRDefault="008412E2" w:rsidP="008412E2">
      <w:pPr>
        <w:pStyle w:val="Body10"/>
        <w:rPr>
          <w:rFonts w:cs="Arial"/>
          <w:sz w:val="22"/>
          <w:szCs w:val="22"/>
        </w:rPr>
      </w:pPr>
    </w:p>
    <w:p w14:paraId="34FF1C98" w14:textId="77777777" w:rsidR="008412E2" w:rsidRPr="001C64B0" w:rsidRDefault="008412E2" w:rsidP="008412E2">
      <w:pPr>
        <w:pStyle w:val="Body10"/>
        <w:rPr>
          <w:rFonts w:cs="Arial"/>
          <w:sz w:val="22"/>
          <w:szCs w:val="22"/>
        </w:rPr>
      </w:pPr>
    </w:p>
    <w:p w14:paraId="6D072C0D" w14:textId="77777777" w:rsidR="008412E2" w:rsidRPr="001C64B0" w:rsidRDefault="008412E2" w:rsidP="008412E2">
      <w:pPr>
        <w:pStyle w:val="Body10"/>
        <w:rPr>
          <w:rFonts w:cs="Arial"/>
          <w:sz w:val="22"/>
          <w:szCs w:val="22"/>
        </w:rPr>
      </w:pPr>
    </w:p>
    <w:p w14:paraId="48A21919" w14:textId="77777777" w:rsidR="008412E2" w:rsidRPr="001C64B0" w:rsidRDefault="008412E2" w:rsidP="008412E2">
      <w:pPr>
        <w:pStyle w:val="Body10"/>
        <w:rPr>
          <w:rFonts w:cs="Arial"/>
          <w:sz w:val="22"/>
          <w:szCs w:val="22"/>
        </w:rPr>
      </w:pPr>
    </w:p>
    <w:p w14:paraId="6BD18F9B" w14:textId="77777777" w:rsidR="008412E2" w:rsidRPr="001C64B0" w:rsidRDefault="008412E2" w:rsidP="008412E2">
      <w:pPr>
        <w:pStyle w:val="Body10"/>
        <w:rPr>
          <w:rFonts w:cs="Arial"/>
          <w:sz w:val="22"/>
          <w:szCs w:val="22"/>
        </w:rPr>
      </w:pPr>
    </w:p>
    <w:p w14:paraId="238601FE" w14:textId="77777777" w:rsidR="008412E2" w:rsidRPr="001C64B0" w:rsidRDefault="008412E2" w:rsidP="008412E2">
      <w:pPr>
        <w:pStyle w:val="Body10"/>
        <w:rPr>
          <w:rFonts w:cs="Arial"/>
          <w:sz w:val="22"/>
          <w:szCs w:val="22"/>
        </w:rPr>
      </w:pPr>
    </w:p>
    <w:p w14:paraId="0F3CABC7" w14:textId="77777777" w:rsidR="008412E2" w:rsidRPr="001C64B0" w:rsidRDefault="008412E2" w:rsidP="008412E2">
      <w:pPr>
        <w:pStyle w:val="Body10"/>
        <w:rPr>
          <w:rFonts w:cs="Arial"/>
          <w:sz w:val="22"/>
          <w:szCs w:val="22"/>
        </w:rPr>
      </w:pPr>
    </w:p>
    <w:p w14:paraId="5B08B5D1" w14:textId="77777777" w:rsidR="008412E2" w:rsidRPr="001C64B0" w:rsidRDefault="008412E2" w:rsidP="008412E2">
      <w:pPr>
        <w:pStyle w:val="Body10"/>
        <w:rPr>
          <w:rFonts w:cs="Arial"/>
          <w:sz w:val="22"/>
          <w:szCs w:val="22"/>
        </w:rPr>
      </w:pPr>
    </w:p>
    <w:p w14:paraId="16DEB4AB" w14:textId="77777777" w:rsidR="008412E2" w:rsidRPr="001C64B0" w:rsidRDefault="008412E2" w:rsidP="008412E2">
      <w:pPr>
        <w:pStyle w:val="Body10"/>
        <w:rPr>
          <w:rFonts w:cs="Arial"/>
          <w:sz w:val="22"/>
          <w:szCs w:val="22"/>
        </w:rPr>
      </w:pPr>
    </w:p>
    <w:p w14:paraId="0AD9C6F4" w14:textId="77777777" w:rsidR="008412E2" w:rsidRPr="001C64B0" w:rsidRDefault="008412E2" w:rsidP="008412E2">
      <w:pPr>
        <w:pStyle w:val="Body10"/>
        <w:rPr>
          <w:rFonts w:cs="Arial"/>
          <w:sz w:val="22"/>
          <w:szCs w:val="22"/>
        </w:rPr>
      </w:pPr>
    </w:p>
    <w:p w14:paraId="4B1F511A" w14:textId="77777777" w:rsidR="008412E2" w:rsidRPr="001C64B0" w:rsidRDefault="008412E2" w:rsidP="008412E2">
      <w:pPr>
        <w:pStyle w:val="Body10"/>
        <w:rPr>
          <w:rFonts w:cs="Arial"/>
          <w:sz w:val="22"/>
          <w:szCs w:val="22"/>
        </w:rPr>
      </w:pPr>
    </w:p>
    <w:tbl>
      <w:tblPr>
        <w:tblStyle w:val="TableGrid"/>
        <w:tblW w:w="0" w:type="auto"/>
        <w:tblLook w:val="04A0" w:firstRow="1" w:lastRow="0" w:firstColumn="1" w:lastColumn="0" w:noHBand="0" w:noVBand="1"/>
      </w:tblPr>
      <w:tblGrid>
        <w:gridCol w:w="9016"/>
      </w:tblGrid>
      <w:tr w:rsidR="008412E2" w:rsidRPr="001C64B0" w14:paraId="4AFEE633" w14:textId="77777777" w:rsidTr="00576C54">
        <w:tc>
          <w:tcPr>
            <w:tcW w:w="9833" w:type="dxa"/>
          </w:tcPr>
          <w:p w14:paraId="65F9C3DC" w14:textId="77777777" w:rsidR="008412E2" w:rsidRPr="001C64B0" w:rsidRDefault="008412E2" w:rsidP="00576C54">
            <w:pPr>
              <w:pStyle w:val="Body10"/>
              <w:jc w:val="center"/>
              <w:rPr>
                <w:rFonts w:cs="Arial"/>
                <w:b/>
                <w:sz w:val="22"/>
                <w:szCs w:val="22"/>
              </w:rPr>
            </w:pPr>
          </w:p>
          <w:p w14:paraId="0A4FD6AA" w14:textId="77777777" w:rsidR="008412E2" w:rsidRPr="001C64B0" w:rsidRDefault="008412E2" w:rsidP="00576C54">
            <w:pPr>
              <w:pStyle w:val="Body10"/>
              <w:jc w:val="center"/>
              <w:rPr>
                <w:rFonts w:cs="Arial"/>
                <w:b/>
                <w:sz w:val="22"/>
                <w:szCs w:val="22"/>
              </w:rPr>
            </w:pPr>
            <w:bookmarkStart w:id="101" w:name="_Toc400117133"/>
            <w:r w:rsidRPr="001C64B0">
              <w:rPr>
                <w:rFonts w:cs="Arial"/>
                <w:b/>
                <w:sz w:val="22"/>
                <w:szCs w:val="22"/>
              </w:rPr>
              <w:t>TO BE COMPLETED AND RETURNED</w:t>
            </w:r>
            <w:bookmarkEnd w:id="101"/>
          </w:p>
          <w:p w14:paraId="5023141B" w14:textId="77777777" w:rsidR="008412E2" w:rsidRPr="001C64B0" w:rsidRDefault="008412E2" w:rsidP="00576C54">
            <w:pPr>
              <w:pStyle w:val="Body10"/>
              <w:jc w:val="center"/>
              <w:rPr>
                <w:rFonts w:cs="Arial"/>
                <w:sz w:val="22"/>
                <w:szCs w:val="22"/>
              </w:rPr>
            </w:pPr>
          </w:p>
        </w:tc>
      </w:tr>
    </w:tbl>
    <w:p w14:paraId="1F3B1409" w14:textId="77777777" w:rsidR="008412E2" w:rsidRPr="001C64B0" w:rsidRDefault="008412E2" w:rsidP="008412E2">
      <w:pPr>
        <w:pStyle w:val="Body10"/>
        <w:rPr>
          <w:rFonts w:cs="Arial"/>
          <w:sz w:val="22"/>
          <w:szCs w:val="22"/>
        </w:rPr>
      </w:pPr>
    </w:p>
    <w:p w14:paraId="562C75D1" w14:textId="77777777" w:rsidR="008412E2" w:rsidRPr="001C64B0" w:rsidRDefault="008412E2" w:rsidP="008412E2">
      <w:pPr>
        <w:pStyle w:val="Body10"/>
        <w:rPr>
          <w:rFonts w:cs="Arial"/>
          <w:sz w:val="22"/>
          <w:szCs w:val="22"/>
        </w:rPr>
      </w:pPr>
    </w:p>
    <w:p w14:paraId="664355AD" w14:textId="77777777" w:rsidR="008412E2" w:rsidRPr="001C64B0" w:rsidRDefault="008412E2" w:rsidP="008412E2">
      <w:pPr>
        <w:pStyle w:val="Body10"/>
        <w:rPr>
          <w:rFonts w:cs="Arial"/>
          <w:sz w:val="22"/>
          <w:szCs w:val="22"/>
        </w:rPr>
      </w:pPr>
    </w:p>
    <w:p w14:paraId="1A965116" w14:textId="77777777" w:rsidR="008412E2" w:rsidRPr="001C64B0" w:rsidRDefault="008412E2" w:rsidP="008412E2">
      <w:pPr>
        <w:pStyle w:val="Body10"/>
        <w:rPr>
          <w:rFonts w:cs="Arial"/>
          <w:sz w:val="22"/>
          <w:szCs w:val="22"/>
        </w:rPr>
      </w:pPr>
    </w:p>
    <w:p w14:paraId="7DF4E37C" w14:textId="77777777" w:rsidR="008412E2" w:rsidRPr="001C64B0" w:rsidRDefault="008412E2" w:rsidP="008412E2">
      <w:pPr>
        <w:pStyle w:val="Body10"/>
        <w:rPr>
          <w:rFonts w:cs="Arial"/>
          <w:sz w:val="22"/>
          <w:szCs w:val="22"/>
        </w:rPr>
      </w:pPr>
    </w:p>
    <w:p w14:paraId="44FB30F8" w14:textId="77777777" w:rsidR="008412E2" w:rsidRPr="001C64B0" w:rsidRDefault="008412E2" w:rsidP="008412E2">
      <w:pPr>
        <w:pStyle w:val="Body10"/>
        <w:rPr>
          <w:rFonts w:cs="Arial"/>
          <w:sz w:val="22"/>
          <w:szCs w:val="22"/>
        </w:rPr>
      </w:pPr>
    </w:p>
    <w:p w14:paraId="1DA6542E" w14:textId="77777777" w:rsidR="008412E2" w:rsidRPr="001C64B0" w:rsidRDefault="008412E2" w:rsidP="008412E2">
      <w:pPr>
        <w:pStyle w:val="Body10"/>
        <w:rPr>
          <w:rFonts w:cs="Arial"/>
          <w:sz w:val="22"/>
          <w:szCs w:val="22"/>
        </w:rPr>
      </w:pPr>
    </w:p>
    <w:p w14:paraId="3041E394" w14:textId="77777777" w:rsidR="008412E2" w:rsidRPr="001C64B0" w:rsidRDefault="008412E2" w:rsidP="008412E2">
      <w:pPr>
        <w:pStyle w:val="Body10"/>
        <w:rPr>
          <w:rFonts w:cs="Arial"/>
          <w:sz w:val="22"/>
          <w:szCs w:val="22"/>
        </w:rPr>
      </w:pPr>
    </w:p>
    <w:p w14:paraId="722B00AE" w14:textId="77777777" w:rsidR="008412E2" w:rsidRPr="001C64B0" w:rsidRDefault="008412E2" w:rsidP="008412E2">
      <w:pPr>
        <w:pStyle w:val="Body10"/>
        <w:tabs>
          <w:tab w:val="left" w:pos="4052"/>
        </w:tabs>
        <w:rPr>
          <w:rFonts w:cs="Arial"/>
          <w:sz w:val="22"/>
          <w:szCs w:val="22"/>
        </w:rPr>
      </w:pPr>
    </w:p>
    <w:p w14:paraId="42C6D796" w14:textId="77777777" w:rsidR="008412E2" w:rsidRPr="001C64B0" w:rsidRDefault="008412E2" w:rsidP="008412E2">
      <w:pPr>
        <w:rPr>
          <w:rFonts w:cs="Arial"/>
          <w:sz w:val="22"/>
          <w:szCs w:val="22"/>
        </w:rPr>
      </w:pPr>
      <w:r w:rsidRPr="001C64B0">
        <w:rPr>
          <w:rFonts w:cs="Arial"/>
          <w:sz w:val="22"/>
          <w:szCs w:val="22"/>
        </w:rPr>
        <w:tab/>
      </w:r>
    </w:p>
    <w:p w14:paraId="6E1831B3" w14:textId="77777777" w:rsidR="008412E2" w:rsidRPr="001C64B0" w:rsidRDefault="008412E2" w:rsidP="005249F8">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cs="Arial"/>
          <w:sz w:val="22"/>
          <w:szCs w:val="22"/>
        </w:rPr>
      </w:pPr>
      <w:r w:rsidRPr="001C64B0">
        <w:rPr>
          <w:rFonts w:cs="Arial"/>
          <w:sz w:val="22"/>
          <w:szCs w:val="22"/>
        </w:rPr>
        <w:br w:type="page"/>
      </w:r>
    </w:p>
    <w:p w14:paraId="46A813C2" w14:textId="77777777" w:rsidR="008412E2" w:rsidRPr="001C64B0" w:rsidRDefault="008412E2" w:rsidP="00BC30DF">
      <w:pPr>
        <w:pStyle w:val="Heading1"/>
        <w:numPr>
          <w:ilvl w:val="0"/>
          <w:numId w:val="0"/>
        </w:numPr>
        <w:jc w:val="center"/>
        <w:rPr>
          <w:rFonts w:eastAsia="Arial Unicode MS" w:cs="Arial"/>
          <w:bCs/>
          <w:i/>
          <w:iCs/>
          <w:sz w:val="22"/>
          <w:szCs w:val="22"/>
        </w:rPr>
      </w:pPr>
      <w:bookmarkStart w:id="102" w:name="_Toc508125684"/>
      <w:r w:rsidRPr="001C64B0">
        <w:rPr>
          <w:rFonts w:eastAsia="Arial Unicode MS" w:cs="Arial"/>
          <w:bCs/>
          <w:i/>
          <w:iCs/>
          <w:sz w:val="22"/>
          <w:szCs w:val="22"/>
        </w:rPr>
        <w:lastRenderedPageBreak/>
        <w:t>FORM A – ORGANISATION AND CONTACT DETAILS - Information only</w:t>
      </w:r>
      <w:bookmarkEnd w:id="102"/>
    </w:p>
    <w:p w14:paraId="54E11D2A" w14:textId="77777777" w:rsidR="0005219D" w:rsidRPr="001C64B0" w:rsidRDefault="0005219D" w:rsidP="0005219D">
      <w:pPr>
        <w:pStyle w:val="Body1"/>
        <w:rPr>
          <w:rFonts w:eastAsia="Arial Unicode MS" w:cs="Arial"/>
          <w:sz w:val="22"/>
          <w:szCs w:val="22"/>
        </w:rPr>
      </w:pPr>
    </w:p>
    <w:tbl>
      <w:tblPr>
        <w:tblStyle w:val="TableGrid"/>
        <w:tblW w:w="0" w:type="auto"/>
        <w:tblLook w:val="04A0" w:firstRow="1" w:lastRow="0" w:firstColumn="1" w:lastColumn="0" w:noHBand="0" w:noVBand="1"/>
      </w:tblPr>
      <w:tblGrid>
        <w:gridCol w:w="4248"/>
        <w:gridCol w:w="3544"/>
        <w:gridCol w:w="1224"/>
      </w:tblGrid>
      <w:tr w:rsidR="0005219D" w:rsidRPr="001C64B0" w14:paraId="74D44247" w14:textId="77777777" w:rsidTr="0005219D">
        <w:tc>
          <w:tcPr>
            <w:tcW w:w="4248" w:type="dxa"/>
          </w:tcPr>
          <w:p w14:paraId="4756DF0A"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 xml:space="preserve">Full name of </w:t>
            </w:r>
            <w:r w:rsidR="00CB1DF5" w:rsidRPr="001C64B0">
              <w:rPr>
                <w:rFonts w:cs="Arial"/>
                <w:sz w:val="22"/>
                <w:szCs w:val="22"/>
              </w:rPr>
              <w:t>Company (</w:t>
            </w:r>
            <w:r w:rsidRPr="001C64B0">
              <w:rPr>
                <w:rFonts w:cs="Arial"/>
                <w:sz w:val="22"/>
                <w:szCs w:val="22"/>
              </w:rPr>
              <w:t>Bidder</w:t>
            </w:r>
            <w:r w:rsidR="00CB1DF5" w:rsidRPr="001C64B0">
              <w:rPr>
                <w:rFonts w:cs="Arial"/>
                <w:sz w:val="22"/>
                <w:szCs w:val="22"/>
              </w:rPr>
              <w:t>)</w:t>
            </w:r>
            <w:r w:rsidRPr="001C64B0">
              <w:rPr>
                <w:rFonts w:cs="Arial"/>
                <w:sz w:val="22"/>
                <w:szCs w:val="22"/>
              </w:rPr>
              <w:t>:</w:t>
            </w:r>
          </w:p>
        </w:tc>
        <w:tc>
          <w:tcPr>
            <w:tcW w:w="4768" w:type="dxa"/>
            <w:gridSpan w:val="2"/>
          </w:tcPr>
          <w:p w14:paraId="31126E5D" w14:textId="77777777" w:rsidR="0005219D" w:rsidRPr="001C64B0" w:rsidRDefault="0005219D" w:rsidP="0005219D">
            <w:pPr>
              <w:rPr>
                <w:rFonts w:cs="Arial"/>
                <w:b/>
                <w:sz w:val="22"/>
                <w:szCs w:val="22"/>
              </w:rPr>
            </w:pPr>
          </w:p>
        </w:tc>
      </w:tr>
      <w:tr w:rsidR="0005219D" w:rsidRPr="001C64B0" w14:paraId="439B5E8B" w14:textId="77777777" w:rsidTr="0005219D">
        <w:tc>
          <w:tcPr>
            <w:tcW w:w="4248" w:type="dxa"/>
          </w:tcPr>
          <w:p w14:paraId="6FB79BEA"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Contact name for enquiries about this PQQ:</w:t>
            </w:r>
          </w:p>
        </w:tc>
        <w:tc>
          <w:tcPr>
            <w:tcW w:w="4768" w:type="dxa"/>
            <w:gridSpan w:val="2"/>
          </w:tcPr>
          <w:p w14:paraId="2DE403A5" w14:textId="77777777" w:rsidR="0005219D" w:rsidRPr="001C64B0" w:rsidRDefault="0005219D" w:rsidP="0005219D">
            <w:pPr>
              <w:rPr>
                <w:rFonts w:cs="Arial"/>
                <w:b/>
                <w:sz w:val="22"/>
                <w:szCs w:val="22"/>
              </w:rPr>
            </w:pPr>
          </w:p>
        </w:tc>
      </w:tr>
      <w:tr w:rsidR="0005219D" w:rsidRPr="001C64B0" w14:paraId="24B88F46" w14:textId="77777777" w:rsidTr="0005219D">
        <w:tc>
          <w:tcPr>
            <w:tcW w:w="4248" w:type="dxa"/>
          </w:tcPr>
          <w:p w14:paraId="6DE28F7B"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Contact position (Job Title):</w:t>
            </w:r>
          </w:p>
        </w:tc>
        <w:tc>
          <w:tcPr>
            <w:tcW w:w="4768" w:type="dxa"/>
            <w:gridSpan w:val="2"/>
          </w:tcPr>
          <w:p w14:paraId="62431CDC" w14:textId="77777777" w:rsidR="0005219D" w:rsidRPr="001C64B0" w:rsidRDefault="0005219D" w:rsidP="0005219D">
            <w:pPr>
              <w:rPr>
                <w:rFonts w:cs="Arial"/>
                <w:b/>
                <w:sz w:val="22"/>
                <w:szCs w:val="22"/>
              </w:rPr>
            </w:pPr>
          </w:p>
        </w:tc>
      </w:tr>
      <w:tr w:rsidR="0005219D" w:rsidRPr="001C64B0" w14:paraId="6FE2E04F" w14:textId="77777777" w:rsidTr="0005219D">
        <w:tc>
          <w:tcPr>
            <w:tcW w:w="4248" w:type="dxa"/>
          </w:tcPr>
          <w:p w14:paraId="385E5CC6"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Address:</w:t>
            </w:r>
          </w:p>
          <w:p w14:paraId="49E398E2" w14:textId="77777777" w:rsidR="0005219D" w:rsidRPr="001C64B0" w:rsidRDefault="0005219D" w:rsidP="0005219D">
            <w:pPr>
              <w:pStyle w:val="Body10"/>
              <w:spacing w:before="60" w:after="60"/>
              <w:ind w:left="185" w:right="193"/>
              <w:jc w:val="left"/>
              <w:rPr>
                <w:rFonts w:cs="Arial"/>
                <w:sz w:val="22"/>
                <w:szCs w:val="22"/>
              </w:rPr>
            </w:pPr>
          </w:p>
          <w:p w14:paraId="16287F21" w14:textId="77777777" w:rsidR="0005219D" w:rsidRPr="001C64B0" w:rsidRDefault="0005219D" w:rsidP="0005219D">
            <w:pPr>
              <w:pStyle w:val="Body10"/>
              <w:spacing w:before="60" w:after="60"/>
              <w:ind w:left="185" w:right="193"/>
              <w:jc w:val="left"/>
              <w:rPr>
                <w:rFonts w:cs="Arial"/>
                <w:sz w:val="22"/>
                <w:szCs w:val="22"/>
              </w:rPr>
            </w:pPr>
          </w:p>
          <w:p w14:paraId="0DDCB8A0"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Post Code:</w:t>
            </w:r>
          </w:p>
        </w:tc>
        <w:tc>
          <w:tcPr>
            <w:tcW w:w="4768" w:type="dxa"/>
            <w:gridSpan w:val="2"/>
          </w:tcPr>
          <w:p w14:paraId="5BE93A62" w14:textId="77777777" w:rsidR="0005219D" w:rsidRPr="001C64B0" w:rsidRDefault="0005219D" w:rsidP="0005219D">
            <w:pPr>
              <w:rPr>
                <w:rFonts w:cs="Arial"/>
                <w:b/>
                <w:sz w:val="22"/>
                <w:szCs w:val="22"/>
              </w:rPr>
            </w:pPr>
          </w:p>
        </w:tc>
      </w:tr>
      <w:tr w:rsidR="0005219D" w:rsidRPr="001C64B0" w14:paraId="120DD35F" w14:textId="77777777" w:rsidTr="0005219D">
        <w:tc>
          <w:tcPr>
            <w:tcW w:w="4248" w:type="dxa"/>
          </w:tcPr>
          <w:p w14:paraId="6E20D6B4"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Telephone number(s):</w:t>
            </w:r>
          </w:p>
        </w:tc>
        <w:tc>
          <w:tcPr>
            <w:tcW w:w="4768" w:type="dxa"/>
            <w:gridSpan w:val="2"/>
          </w:tcPr>
          <w:p w14:paraId="384BA73E" w14:textId="77777777" w:rsidR="0005219D" w:rsidRPr="001C64B0" w:rsidRDefault="0005219D" w:rsidP="0005219D">
            <w:pPr>
              <w:rPr>
                <w:rFonts w:cs="Arial"/>
                <w:b/>
                <w:sz w:val="22"/>
                <w:szCs w:val="22"/>
              </w:rPr>
            </w:pPr>
          </w:p>
        </w:tc>
      </w:tr>
      <w:tr w:rsidR="0005219D" w:rsidRPr="001C64B0" w14:paraId="04B10F87" w14:textId="77777777" w:rsidTr="0005219D">
        <w:tc>
          <w:tcPr>
            <w:tcW w:w="4248" w:type="dxa"/>
          </w:tcPr>
          <w:p w14:paraId="160F14D3"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Fax number:</w:t>
            </w:r>
          </w:p>
        </w:tc>
        <w:tc>
          <w:tcPr>
            <w:tcW w:w="4768" w:type="dxa"/>
            <w:gridSpan w:val="2"/>
          </w:tcPr>
          <w:p w14:paraId="34B3F2EB" w14:textId="77777777" w:rsidR="0005219D" w:rsidRPr="001C64B0" w:rsidRDefault="0005219D" w:rsidP="0005219D">
            <w:pPr>
              <w:rPr>
                <w:rFonts w:cs="Arial"/>
                <w:b/>
                <w:sz w:val="22"/>
                <w:szCs w:val="22"/>
              </w:rPr>
            </w:pPr>
          </w:p>
        </w:tc>
      </w:tr>
      <w:tr w:rsidR="0005219D" w:rsidRPr="001C64B0" w14:paraId="75484756" w14:textId="77777777" w:rsidTr="0005219D">
        <w:tc>
          <w:tcPr>
            <w:tcW w:w="4248" w:type="dxa"/>
          </w:tcPr>
          <w:p w14:paraId="62771B97"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E-mail address:</w:t>
            </w:r>
          </w:p>
        </w:tc>
        <w:tc>
          <w:tcPr>
            <w:tcW w:w="4768" w:type="dxa"/>
            <w:gridSpan w:val="2"/>
          </w:tcPr>
          <w:p w14:paraId="7D34F5C7" w14:textId="77777777" w:rsidR="0005219D" w:rsidRPr="001C64B0" w:rsidRDefault="0005219D" w:rsidP="0005219D">
            <w:pPr>
              <w:rPr>
                <w:rFonts w:cs="Arial"/>
                <w:b/>
                <w:sz w:val="22"/>
                <w:szCs w:val="22"/>
              </w:rPr>
            </w:pPr>
          </w:p>
        </w:tc>
      </w:tr>
      <w:tr w:rsidR="0005219D" w:rsidRPr="001C64B0" w14:paraId="72C66EBE" w14:textId="77777777" w:rsidTr="0005219D">
        <w:tc>
          <w:tcPr>
            <w:tcW w:w="4248" w:type="dxa"/>
          </w:tcPr>
          <w:p w14:paraId="69EEC12B"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Company/ Registered Provider or Charity registration number (if applicable - please specify registering body):</w:t>
            </w:r>
          </w:p>
        </w:tc>
        <w:tc>
          <w:tcPr>
            <w:tcW w:w="4768" w:type="dxa"/>
            <w:gridSpan w:val="2"/>
          </w:tcPr>
          <w:p w14:paraId="0B4020A7" w14:textId="77777777" w:rsidR="0005219D" w:rsidRPr="001C64B0" w:rsidRDefault="0005219D" w:rsidP="0005219D">
            <w:pPr>
              <w:rPr>
                <w:rFonts w:cs="Arial"/>
                <w:b/>
                <w:sz w:val="22"/>
                <w:szCs w:val="22"/>
              </w:rPr>
            </w:pPr>
          </w:p>
        </w:tc>
      </w:tr>
      <w:tr w:rsidR="0005219D" w:rsidRPr="001C64B0" w14:paraId="6FA0195E" w14:textId="77777777" w:rsidTr="0005219D">
        <w:tc>
          <w:tcPr>
            <w:tcW w:w="4248" w:type="dxa"/>
          </w:tcPr>
          <w:p w14:paraId="27542C4D"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Country of Registration:</w:t>
            </w:r>
          </w:p>
        </w:tc>
        <w:tc>
          <w:tcPr>
            <w:tcW w:w="4768" w:type="dxa"/>
            <w:gridSpan w:val="2"/>
          </w:tcPr>
          <w:p w14:paraId="1D7B270A" w14:textId="77777777" w:rsidR="0005219D" w:rsidRPr="001C64B0" w:rsidRDefault="0005219D" w:rsidP="0005219D">
            <w:pPr>
              <w:rPr>
                <w:rFonts w:cs="Arial"/>
                <w:b/>
                <w:sz w:val="22"/>
                <w:szCs w:val="22"/>
              </w:rPr>
            </w:pPr>
          </w:p>
        </w:tc>
      </w:tr>
      <w:tr w:rsidR="0005219D" w:rsidRPr="001C64B0" w14:paraId="44961EA2" w14:textId="77777777" w:rsidTr="0005219D">
        <w:tc>
          <w:tcPr>
            <w:tcW w:w="4248" w:type="dxa"/>
            <w:vMerge w:val="restart"/>
          </w:tcPr>
          <w:p w14:paraId="3885BAEB"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Type of organisation:</w:t>
            </w:r>
          </w:p>
          <w:p w14:paraId="54218288"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 xml:space="preserve">(Please tick </w:t>
            </w:r>
            <w:r w:rsidRPr="001C64B0">
              <w:rPr>
                <w:rFonts w:cs="Arial"/>
                <w:b/>
                <w:sz w:val="22"/>
                <w:szCs w:val="22"/>
              </w:rPr>
              <w:t>one</w:t>
            </w:r>
            <w:r w:rsidRPr="001C64B0">
              <w:rPr>
                <w:rFonts w:cs="Arial"/>
                <w:sz w:val="22"/>
                <w:szCs w:val="22"/>
              </w:rPr>
              <w:t>)</w:t>
            </w:r>
          </w:p>
        </w:tc>
        <w:tc>
          <w:tcPr>
            <w:tcW w:w="3544" w:type="dxa"/>
          </w:tcPr>
          <w:p w14:paraId="49E63EE5" w14:textId="77777777" w:rsidR="0005219D" w:rsidRPr="001C64B0" w:rsidRDefault="0005219D" w:rsidP="006F7E1E">
            <w:pPr>
              <w:pStyle w:val="Body10"/>
              <w:numPr>
                <w:ilvl w:val="0"/>
                <w:numId w:val="15"/>
              </w:numPr>
              <w:spacing w:before="60" w:after="60"/>
              <w:ind w:left="452" w:right="193" w:hanging="142"/>
              <w:jc w:val="left"/>
              <w:rPr>
                <w:rFonts w:cs="Arial"/>
                <w:sz w:val="22"/>
                <w:szCs w:val="22"/>
              </w:rPr>
            </w:pPr>
            <w:r w:rsidRPr="001C64B0">
              <w:rPr>
                <w:rFonts w:cs="Arial"/>
                <w:sz w:val="22"/>
                <w:szCs w:val="22"/>
              </w:rPr>
              <w:t>a public limited company</w:t>
            </w:r>
          </w:p>
        </w:tc>
        <w:tc>
          <w:tcPr>
            <w:tcW w:w="1224" w:type="dxa"/>
          </w:tcPr>
          <w:p w14:paraId="4F904CB7" w14:textId="77777777" w:rsidR="0005219D" w:rsidRPr="001C64B0" w:rsidRDefault="0005219D" w:rsidP="0005219D">
            <w:pPr>
              <w:pStyle w:val="Body10"/>
              <w:spacing w:before="60" w:after="60"/>
              <w:ind w:left="310" w:right="193"/>
              <w:jc w:val="left"/>
              <w:rPr>
                <w:rFonts w:cs="Arial"/>
                <w:sz w:val="22"/>
                <w:szCs w:val="22"/>
              </w:rPr>
            </w:pPr>
          </w:p>
        </w:tc>
      </w:tr>
      <w:tr w:rsidR="0005219D" w:rsidRPr="001C64B0" w14:paraId="75774F20" w14:textId="77777777" w:rsidTr="0005219D">
        <w:tc>
          <w:tcPr>
            <w:tcW w:w="4248" w:type="dxa"/>
            <w:vMerge/>
          </w:tcPr>
          <w:p w14:paraId="06971CD3" w14:textId="77777777" w:rsidR="0005219D" w:rsidRPr="001C64B0" w:rsidRDefault="0005219D" w:rsidP="0005219D">
            <w:pPr>
              <w:spacing w:before="60" w:after="60"/>
              <w:ind w:left="185" w:right="193"/>
              <w:jc w:val="left"/>
              <w:rPr>
                <w:rFonts w:cs="Arial"/>
                <w:sz w:val="22"/>
                <w:szCs w:val="22"/>
              </w:rPr>
            </w:pPr>
          </w:p>
        </w:tc>
        <w:tc>
          <w:tcPr>
            <w:tcW w:w="3544" w:type="dxa"/>
          </w:tcPr>
          <w:p w14:paraId="79EAFAA7" w14:textId="77777777" w:rsidR="0005219D" w:rsidRPr="001C64B0" w:rsidRDefault="0005219D" w:rsidP="006F7E1E">
            <w:pPr>
              <w:pStyle w:val="Body10"/>
              <w:numPr>
                <w:ilvl w:val="0"/>
                <w:numId w:val="15"/>
              </w:numPr>
              <w:spacing w:before="60" w:after="60"/>
              <w:ind w:left="452" w:right="193" w:hanging="142"/>
              <w:jc w:val="left"/>
              <w:rPr>
                <w:rFonts w:cs="Arial"/>
                <w:sz w:val="22"/>
                <w:szCs w:val="22"/>
              </w:rPr>
            </w:pPr>
            <w:r w:rsidRPr="001C64B0">
              <w:rPr>
                <w:rFonts w:cs="Arial"/>
                <w:sz w:val="22"/>
                <w:szCs w:val="22"/>
              </w:rPr>
              <w:t>a limited company</w:t>
            </w:r>
          </w:p>
        </w:tc>
        <w:tc>
          <w:tcPr>
            <w:tcW w:w="1224" w:type="dxa"/>
          </w:tcPr>
          <w:p w14:paraId="2A1F701D" w14:textId="77777777" w:rsidR="0005219D" w:rsidRPr="001C64B0" w:rsidRDefault="0005219D" w:rsidP="0005219D">
            <w:pPr>
              <w:pStyle w:val="Body10"/>
              <w:spacing w:before="60" w:after="60"/>
              <w:ind w:left="310" w:right="193"/>
              <w:jc w:val="left"/>
              <w:rPr>
                <w:rFonts w:cs="Arial"/>
                <w:sz w:val="22"/>
                <w:szCs w:val="22"/>
              </w:rPr>
            </w:pPr>
          </w:p>
        </w:tc>
      </w:tr>
      <w:tr w:rsidR="0005219D" w:rsidRPr="001C64B0" w14:paraId="7529A968" w14:textId="77777777" w:rsidTr="0005219D">
        <w:tc>
          <w:tcPr>
            <w:tcW w:w="4248" w:type="dxa"/>
            <w:vMerge/>
          </w:tcPr>
          <w:p w14:paraId="03EFCA41" w14:textId="77777777" w:rsidR="0005219D" w:rsidRPr="001C64B0" w:rsidRDefault="0005219D" w:rsidP="0005219D">
            <w:pPr>
              <w:spacing w:before="60" w:after="60"/>
              <w:ind w:left="185" w:right="193"/>
              <w:jc w:val="left"/>
              <w:rPr>
                <w:rFonts w:cs="Arial"/>
                <w:sz w:val="22"/>
                <w:szCs w:val="22"/>
              </w:rPr>
            </w:pPr>
          </w:p>
        </w:tc>
        <w:tc>
          <w:tcPr>
            <w:tcW w:w="3544" w:type="dxa"/>
          </w:tcPr>
          <w:p w14:paraId="69656075" w14:textId="77777777" w:rsidR="0005219D" w:rsidRPr="001C64B0" w:rsidRDefault="0005219D" w:rsidP="006F7E1E">
            <w:pPr>
              <w:pStyle w:val="Body10"/>
              <w:numPr>
                <w:ilvl w:val="0"/>
                <w:numId w:val="15"/>
              </w:numPr>
              <w:spacing w:before="60" w:after="60"/>
              <w:ind w:left="452" w:right="193" w:hanging="142"/>
              <w:jc w:val="left"/>
              <w:rPr>
                <w:rFonts w:cs="Arial"/>
                <w:sz w:val="22"/>
                <w:szCs w:val="22"/>
              </w:rPr>
            </w:pPr>
            <w:r w:rsidRPr="001C64B0">
              <w:rPr>
                <w:rFonts w:cs="Arial"/>
                <w:sz w:val="22"/>
                <w:szCs w:val="22"/>
              </w:rPr>
              <w:t>a limited liability partnership</w:t>
            </w:r>
          </w:p>
        </w:tc>
        <w:tc>
          <w:tcPr>
            <w:tcW w:w="1224" w:type="dxa"/>
          </w:tcPr>
          <w:p w14:paraId="5F96A722" w14:textId="77777777" w:rsidR="0005219D" w:rsidRPr="001C64B0" w:rsidRDefault="0005219D" w:rsidP="0005219D">
            <w:pPr>
              <w:pStyle w:val="Body10"/>
              <w:spacing w:before="60" w:after="60"/>
              <w:ind w:left="310" w:right="193"/>
              <w:jc w:val="left"/>
              <w:rPr>
                <w:rFonts w:cs="Arial"/>
                <w:sz w:val="22"/>
                <w:szCs w:val="22"/>
              </w:rPr>
            </w:pPr>
          </w:p>
        </w:tc>
      </w:tr>
      <w:tr w:rsidR="0005219D" w:rsidRPr="001C64B0" w14:paraId="72B696FF" w14:textId="77777777" w:rsidTr="0005219D">
        <w:tc>
          <w:tcPr>
            <w:tcW w:w="4248" w:type="dxa"/>
            <w:vMerge/>
          </w:tcPr>
          <w:p w14:paraId="5B95CD12" w14:textId="77777777" w:rsidR="0005219D" w:rsidRPr="001C64B0" w:rsidRDefault="0005219D" w:rsidP="0005219D">
            <w:pPr>
              <w:spacing w:before="60" w:after="60"/>
              <w:ind w:left="185" w:right="193"/>
              <w:jc w:val="left"/>
              <w:rPr>
                <w:rFonts w:cs="Arial"/>
                <w:sz w:val="22"/>
                <w:szCs w:val="22"/>
              </w:rPr>
            </w:pPr>
          </w:p>
        </w:tc>
        <w:tc>
          <w:tcPr>
            <w:tcW w:w="3544" w:type="dxa"/>
          </w:tcPr>
          <w:p w14:paraId="120E2238" w14:textId="77777777" w:rsidR="0005219D" w:rsidRPr="001C64B0" w:rsidRDefault="0005219D" w:rsidP="006F7E1E">
            <w:pPr>
              <w:pStyle w:val="Body10"/>
              <w:numPr>
                <w:ilvl w:val="0"/>
                <w:numId w:val="15"/>
              </w:numPr>
              <w:spacing w:before="60" w:after="60"/>
              <w:ind w:left="452" w:right="193" w:hanging="142"/>
              <w:jc w:val="left"/>
              <w:rPr>
                <w:rFonts w:cs="Arial"/>
                <w:sz w:val="22"/>
                <w:szCs w:val="22"/>
              </w:rPr>
            </w:pPr>
            <w:r w:rsidRPr="001C64B0">
              <w:rPr>
                <w:rFonts w:cs="Arial"/>
                <w:sz w:val="22"/>
                <w:szCs w:val="22"/>
              </w:rPr>
              <w:t xml:space="preserve">other partnership </w:t>
            </w:r>
          </w:p>
        </w:tc>
        <w:tc>
          <w:tcPr>
            <w:tcW w:w="1224" w:type="dxa"/>
          </w:tcPr>
          <w:p w14:paraId="5220BBB2" w14:textId="77777777" w:rsidR="0005219D" w:rsidRPr="001C64B0" w:rsidRDefault="0005219D" w:rsidP="0005219D">
            <w:pPr>
              <w:pStyle w:val="Body10"/>
              <w:spacing w:before="60" w:after="60"/>
              <w:ind w:left="310" w:right="193"/>
              <w:jc w:val="left"/>
              <w:rPr>
                <w:rFonts w:cs="Arial"/>
                <w:sz w:val="22"/>
                <w:szCs w:val="22"/>
              </w:rPr>
            </w:pPr>
          </w:p>
        </w:tc>
      </w:tr>
      <w:tr w:rsidR="0005219D" w:rsidRPr="001C64B0" w14:paraId="1CCF3188" w14:textId="77777777" w:rsidTr="0005219D">
        <w:tc>
          <w:tcPr>
            <w:tcW w:w="4248" w:type="dxa"/>
            <w:vMerge/>
          </w:tcPr>
          <w:p w14:paraId="13CB595B" w14:textId="77777777" w:rsidR="0005219D" w:rsidRPr="001C64B0" w:rsidRDefault="0005219D" w:rsidP="0005219D">
            <w:pPr>
              <w:spacing w:before="60" w:after="60"/>
              <w:ind w:left="185" w:right="193"/>
              <w:jc w:val="left"/>
              <w:rPr>
                <w:rFonts w:cs="Arial"/>
                <w:sz w:val="22"/>
                <w:szCs w:val="22"/>
              </w:rPr>
            </w:pPr>
          </w:p>
        </w:tc>
        <w:tc>
          <w:tcPr>
            <w:tcW w:w="3544" w:type="dxa"/>
          </w:tcPr>
          <w:p w14:paraId="185BEC96" w14:textId="77777777" w:rsidR="0005219D" w:rsidRPr="001C64B0" w:rsidRDefault="0005219D" w:rsidP="006F7E1E">
            <w:pPr>
              <w:pStyle w:val="Body10"/>
              <w:numPr>
                <w:ilvl w:val="0"/>
                <w:numId w:val="15"/>
              </w:numPr>
              <w:tabs>
                <w:tab w:val="left" w:pos="481"/>
              </w:tabs>
              <w:spacing w:before="60" w:after="60"/>
              <w:ind w:left="452" w:right="193" w:hanging="142"/>
              <w:jc w:val="left"/>
              <w:rPr>
                <w:rFonts w:cs="Arial"/>
                <w:sz w:val="22"/>
                <w:szCs w:val="22"/>
              </w:rPr>
            </w:pPr>
            <w:r w:rsidRPr="001C64B0">
              <w:rPr>
                <w:rFonts w:cs="Arial"/>
                <w:sz w:val="22"/>
                <w:szCs w:val="22"/>
              </w:rPr>
              <w:t>a sole trader</w:t>
            </w:r>
          </w:p>
        </w:tc>
        <w:tc>
          <w:tcPr>
            <w:tcW w:w="1224" w:type="dxa"/>
          </w:tcPr>
          <w:p w14:paraId="6D9C8D39" w14:textId="77777777" w:rsidR="0005219D" w:rsidRPr="001C64B0" w:rsidRDefault="0005219D" w:rsidP="0005219D">
            <w:pPr>
              <w:pStyle w:val="Body10"/>
              <w:tabs>
                <w:tab w:val="left" w:pos="481"/>
              </w:tabs>
              <w:spacing w:before="60" w:after="60"/>
              <w:ind w:left="310" w:right="193"/>
              <w:jc w:val="left"/>
              <w:rPr>
                <w:rFonts w:cs="Arial"/>
                <w:sz w:val="22"/>
                <w:szCs w:val="22"/>
              </w:rPr>
            </w:pPr>
          </w:p>
        </w:tc>
      </w:tr>
      <w:tr w:rsidR="0005219D" w:rsidRPr="001C64B0" w14:paraId="5FA0F530" w14:textId="77777777" w:rsidTr="0005219D">
        <w:tc>
          <w:tcPr>
            <w:tcW w:w="4248" w:type="dxa"/>
            <w:vMerge/>
          </w:tcPr>
          <w:p w14:paraId="675E05EE" w14:textId="77777777" w:rsidR="0005219D" w:rsidRPr="001C64B0" w:rsidRDefault="0005219D" w:rsidP="0005219D">
            <w:pPr>
              <w:spacing w:before="60" w:after="60"/>
              <w:ind w:left="185" w:right="193"/>
              <w:jc w:val="left"/>
              <w:rPr>
                <w:rFonts w:cs="Arial"/>
                <w:sz w:val="22"/>
                <w:szCs w:val="22"/>
              </w:rPr>
            </w:pPr>
          </w:p>
        </w:tc>
        <w:tc>
          <w:tcPr>
            <w:tcW w:w="3544" w:type="dxa"/>
          </w:tcPr>
          <w:p w14:paraId="1DE2A365" w14:textId="77777777" w:rsidR="0005219D" w:rsidRPr="001C64B0" w:rsidRDefault="0005219D" w:rsidP="006F7E1E">
            <w:pPr>
              <w:pStyle w:val="Body10"/>
              <w:numPr>
                <w:ilvl w:val="0"/>
                <w:numId w:val="15"/>
              </w:numPr>
              <w:tabs>
                <w:tab w:val="left" w:pos="453"/>
              </w:tabs>
              <w:spacing w:before="60" w:after="60"/>
              <w:ind w:left="452" w:right="193" w:hanging="142"/>
              <w:jc w:val="left"/>
              <w:rPr>
                <w:rFonts w:cs="Arial"/>
                <w:sz w:val="22"/>
                <w:szCs w:val="22"/>
              </w:rPr>
            </w:pPr>
            <w:r w:rsidRPr="001C64B0">
              <w:rPr>
                <w:rFonts w:cs="Arial"/>
                <w:sz w:val="22"/>
                <w:szCs w:val="22"/>
              </w:rPr>
              <w:t>other (please specify)</w:t>
            </w:r>
          </w:p>
        </w:tc>
        <w:tc>
          <w:tcPr>
            <w:tcW w:w="1224" w:type="dxa"/>
          </w:tcPr>
          <w:p w14:paraId="2FC17F8B" w14:textId="77777777" w:rsidR="0005219D" w:rsidRPr="001C64B0" w:rsidRDefault="0005219D" w:rsidP="0005219D">
            <w:pPr>
              <w:pStyle w:val="Body10"/>
              <w:tabs>
                <w:tab w:val="left" w:pos="453"/>
              </w:tabs>
              <w:spacing w:before="60" w:after="60"/>
              <w:ind w:left="310" w:right="193"/>
              <w:jc w:val="left"/>
              <w:rPr>
                <w:rFonts w:cs="Arial"/>
                <w:sz w:val="22"/>
                <w:szCs w:val="22"/>
              </w:rPr>
            </w:pPr>
          </w:p>
        </w:tc>
      </w:tr>
      <w:tr w:rsidR="0005219D" w:rsidRPr="001C64B0" w14:paraId="1FA6347B" w14:textId="77777777" w:rsidTr="0005219D">
        <w:tc>
          <w:tcPr>
            <w:tcW w:w="4248" w:type="dxa"/>
          </w:tcPr>
          <w:p w14:paraId="5618B71B"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Name and registration number of immediate parent company (if applicable):</w:t>
            </w:r>
          </w:p>
        </w:tc>
        <w:tc>
          <w:tcPr>
            <w:tcW w:w="4768" w:type="dxa"/>
            <w:gridSpan w:val="2"/>
          </w:tcPr>
          <w:p w14:paraId="0A4F7224" w14:textId="77777777" w:rsidR="0005219D" w:rsidRPr="001C64B0" w:rsidRDefault="0005219D" w:rsidP="0005219D">
            <w:pPr>
              <w:rPr>
                <w:rFonts w:cs="Arial"/>
                <w:b/>
                <w:sz w:val="22"/>
                <w:szCs w:val="22"/>
              </w:rPr>
            </w:pPr>
          </w:p>
        </w:tc>
      </w:tr>
      <w:tr w:rsidR="0005219D" w:rsidRPr="001C64B0" w14:paraId="2B735415" w14:textId="77777777" w:rsidTr="0005219D">
        <w:tc>
          <w:tcPr>
            <w:tcW w:w="4248" w:type="dxa"/>
          </w:tcPr>
          <w:p w14:paraId="6DEC8D81" w14:textId="77777777" w:rsidR="0005219D" w:rsidRPr="001C64B0" w:rsidRDefault="0005219D" w:rsidP="0005219D">
            <w:pPr>
              <w:pStyle w:val="Body10"/>
              <w:spacing w:before="60" w:after="60"/>
              <w:ind w:left="185" w:right="193"/>
              <w:jc w:val="left"/>
              <w:rPr>
                <w:rFonts w:cs="Arial"/>
                <w:sz w:val="22"/>
                <w:szCs w:val="22"/>
              </w:rPr>
            </w:pPr>
            <w:r w:rsidRPr="001C64B0">
              <w:rPr>
                <w:rFonts w:cs="Arial"/>
                <w:sz w:val="22"/>
                <w:szCs w:val="22"/>
              </w:rPr>
              <w:t>Name and registration number of ultimate parent company (if applicable):</w:t>
            </w:r>
          </w:p>
        </w:tc>
        <w:tc>
          <w:tcPr>
            <w:tcW w:w="4768" w:type="dxa"/>
            <w:gridSpan w:val="2"/>
          </w:tcPr>
          <w:p w14:paraId="5AE48A43" w14:textId="77777777" w:rsidR="0005219D" w:rsidRPr="001C64B0" w:rsidRDefault="0005219D" w:rsidP="0005219D">
            <w:pPr>
              <w:rPr>
                <w:rFonts w:cs="Arial"/>
                <w:b/>
                <w:sz w:val="22"/>
                <w:szCs w:val="22"/>
              </w:rPr>
            </w:pPr>
          </w:p>
        </w:tc>
      </w:tr>
      <w:tr w:rsidR="001874B7" w:rsidRPr="001C64B0" w14:paraId="55E19222" w14:textId="77777777" w:rsidTr="0005219D">
        <w:tc>
          <w:tcPr>
            <w:tcW w:w="4248" w:type="dxa"/>
          </w:tcPr>
          <w:p w14:paraId="473713FC" w14:textId="2D6475E2" w:rsidR="001874B7" w:rsidRPr="001C64B0" w:rsidRDefault="001874B7" w:rsidP="0005219D">
            <w:pPr>
              <w:pStyle w:val="Body10"/>
              <w:spacing w:before="60" w:after="60"/>
              <w:ind w:left="185" w:right="193"/>
              <w:jc w:val="left"/>
              <w:rPr>
                <w:rFonts w:cs="Arial"/>
                <w:sz w:val="22"/>
                <w:szCs w:val="22"/>
              </w:rPr>
            </w:pPr>
            <w:r w:rsidRPr="001C64B0">
              <w:rPr>
                <w:rFonts w:cs="Arial"/>
                <w:sz w:val="22"/>
                <w:szCs w:val="22"/>
              </w:rPr>
              <w:t xml:space="preserve">Number of </w:t>
            </w:r>
            <w:r w:rsidR="00F05975" w:rsidRPr="001C64B0">
              <w:rPr>
                <w:rFonts w:cs="Arial"/>
                <w:sz w:val="22"/>
                <w:szCs w:val="22"/>
              </w:rPr>
              <w:t>full-time</w:t>
            </w:r>
            <w:r w:rsidRPr="001C64B0">
              <w:rPr>
                <w:rFonts w:cs="Arial"/>
                <w:sz w:val="22"/>
                <w:szCs w:val="22"/>
              </w:rPr>
              <w:t xml:space="preserve"> employees:</w:t>
            </w:r>
          </w:p>
        </w:tc>
        <w:tc>
          <w:tcPr>
            <w:tcW w:w="4768" w:type="dxa"/>
            <w:gridSpan w:val="2"/>
          </w:tcPr>
          <w:p w14:paraId="50F40DEB" w14:textId="77777777" w:rsidR="001874B7" w:rsidRPr="001C64B0" w:rsidRDefault="001874B7" w:rsidP="0005219D">
            <w:pPr>
              <w:rPr>
                <w:rFonts w:cs="Arial"/>
                <w:b/>
                <w:sz w:val="22"/>
                <w:szCs w:val="22"/>
              </w:rPr>
            </w:pPr>
          </w:p>
        </w:tc>
      </w:tr>
      <w:tr w:rsidR="001874B7" w:rsidRPr="001C64B0" w14:paraId="07AE7215" w14:textId="77777777" w:rsidTr="0005219D">
        <w:tc>
          <w:tcPr>
            <w:tcW w:w="4248" w:type="dxa"/>
          </w:tcPr>
          <w:p w14:paraId="2975F8D9" w14:textId="77777777" w:rsidR="001874B7" w:rsidRPr="001C64B0" w:rsidRDefault="001874B7" w:rsidP="0005219D">
            <w:pPr>
              <w:pStyle w:val="Body10"/>
              <w:spacing w:before="60" w:after="60"/>
              <w:ind w:left="185" w:right="193"/>
              <w:jc w:val="left"/>
              <w:rPr>
                <w:rFonts w:cs="Arial"/>
                <w:sz w:val="22"/>
                <w:szCs w:val="22"/>
              </w:rPr>
            </w:pPr>
            <w:r w:rsidRPr="001C64B0">
              <w:rPr>
                <w:rFonts w:cs="Arial"/>
                <w:sz w:val="22"/>
                <w:szCs w:val="22"/>
              </w:rPr>
              <w:t>Annual Turnover (£):</w:t>
            </w:r>
          </w:p>
        </w:tc>
        <w:tc>
          <w:tcPr>
            <w:tcW w:w="4768" w:type="dxa"/>
            <w:gridSpan w:val="2"/>
          </w:tcPr>
          <w:p w14:paraId="77A52294" w14:textId="77777777" w:rsidR="001874B7" w:rsidRPr="001C64B0" w:rsidRDefault="001874B7" w:rsidP="0005219D">
            <w:pPr>
              <w:rPr>
                <w:rFonts w:cs="Arial"/>
                <w:b/>
                <w:sz w:val="22"/>
                <w:szCs w:val="22"/>
              </w:rPr>
            </w:pPr>
          </w:p>
        </w:tc>
      </w:tr>
      <w:tr w:rsidR="00FD03C3" w:rsidRPr="001C64B0" w14:paraId="16350E7F" w14:textId="77777777" w:rsidTr="0005219D">
        <w:tc>
          <w:tcPr>
            <w:tcW w:w="4248" w:type="dxa"/>
          </w:tcPr>
          <w:p w14:paraId="6C89BF0E" w14:textId="6BD54479" w:rsidR="00FD03C3" w:rsidRPr="00C572CF" w:rsidRDefault="00FD03C3" w:rsidP="0005219D">
            <w:pPr>
              <w:pStyle w:val="Body10"/>
              <w:spacing w:before="60" w:after="60"/>
              <w:ind w:left="185" w:right="193"/>
              <w:jc w:val="left"/>
              <w:rPr>
                <w:rFonts w:cs="Arial"/>
                <w:sz w:val="22"/>
                <w:szCs w:val="22"/>
              </w:rPr>
            </w:pPr>
            <w:r w:rsidRPr="00C572CF">
              <w:rPr>
                <w:rFonts w:cs="Arial"/>
                <w:sz w:val="22"/>
                <w:szCs w:val="22"/>
              </w:rPr>
              <w:t>Have you or your company ever been involved with The Royal Albert Hall?</w:t>
            </w:r>
          </w:p>
        </w:tc>
        <w:tc>
          <w:tcPr>
            <w:tcW w:w="4768" w:type="dxa"/>
            <w:gridSpan w:val="2"/>
          </w:tcPr>
          <w:p w14:paraId="7B736D4D" w14:textId="4AAF3B2D" w:rsidR="00FD03C3" w:rsidRPr="001C64B0" w:rsidRDefault="00FD03C3" w:rsidP="0005219D">
            <w:pPr>
              <w:rPr>
                <w:rFonts w:cs="Arial"/>
                <w:b/>
                <w:sz w:val="22"/>
                <w:szCs w:val="22"/>
              </w:rPr>
            </w:pPr>
            <w:r>
              <w:rPr>
                <w:rFonts w:cs="Arial"/>
                <w:b/>
                <w:sz w:val="22"/>
                <w:szCs w:val="22"/>
              </w:rPr>
              <w:t>Yes/No</w:t>
            </w:r>
          </w:p>
        </w:tc>
      </w:tr>
      <w:tr w:rsidR="00FD03C3" w:rsidRPr="001C64B0" w14:paraId="1ECC8910" w14:textId="77777777" w:rsidTr="0005219D">
        <w:tc>
          <w:tcPr>
            <w:tcW w:w="4248" w:type="dxa"/>
          </w:tcPr>
          <w:p w14:paraId="5C83FF40" w14:textId="4DF73B86" w:rsidR="00FD03C3" w:rsidRPr="00C572CF" w:rsidRDefault="00FD03C3" w:rsidP="0005219D">
            <w:pPr>
              <w:pStyle w:val="Body10"/>
              <w:spacing w:before="60" w:after="60"/>
              <w:ind w:left="185" w:right="193"/>
              <w:jc w:val="left"/>
              <w:rPr>
                <w:rFonts w:cs="Arial"/>
                <w:sz w:val="22"/>
                <w:szCs w:val="22"/>
              </w:rPr>
            </w:pPr>
            <w:r w:rsidRPr="00C572CF">
              <w:rPr>
                <w:rFonts w:cs="Arial"/>
                <w:sz w:val="22"/>
                <w:szCs w:val="22"/>
              </w:rPr>
              <w:t>Do you or anyone involved in the proposed team have any relationship with anyone employed or connected to The Royal Albert Hall?</w:t>
            </w:r>
          </w:p>
        </w:tc>
        <w:tc>
          <w:tcPr>
            <w:tcW w:w="4768" w:type="dxa"/>
            <w:gridSpan w:val="2"/>
          </w:tcPr>
          <w:p w14:paraId="4EE4137D" w14:textId="5C4E955F" w:rsidR="00FD03C3" w:rsidRDefault="00FD03C3" w:rsidP="0005219D">
            <w:pPr>
              <w:rPr>
                <w:rFonts w:cs="Arial"/>
                <w:b/>
                <w:sz w:val="22"/>
                <w:szCs w:val="22"/>
              </w:rPr>
            </w:pPr>
            <w:r>
              <w:rPr>
                <w:rFonts w:cs="Arial"/>
                <w:b/>
                <w:sz w:val="22"/>
                <w:szCs w:val="22"/>
              </w:rPr>
              <w:t>Yes/No</w:t>
            </w:r>
          </w:p>
        </w:tc>
      </w:tr>
      <w:tr w:rsidR="00FD03C3" w:rsidRPr="001C64B0" w14:paraId="251FF200" w14:textId="77777777" w:rsidTr="0005219D">
        <w:tc>
          <w:tcPr>
            <w:tcW w:w="4248" w:type="dxa"/>
          </w:tcPr>
          <w:p w14:paraId="569CCE25" w14:textId="012D3355" w:rsidR="00FD03C3" w:rsidRPr="00C572CF" w:rsidRDefault="00FD03C3" w:rsidP="0005219D">
            <w:pPr>
              <w:pStyle w:val="Body10"/>
              <w:spacing w:before="60" w:after="60"/>
              <w:ind w:left="185" w:right="193"/>
              <w:jc w:val="left"/>
              <w:rPr>
                <w:rFonts w:cs="Arial"/>
                <w:sz w:val="22"/>
                <w:szCs w:val="22"/>
              </w:rPr>
            </w:pPr>
            <w:r w:rsidRPr="00C572CF">
              <w:rPr>
                <w:rFonts w:cs="Arial"/>
                <w:sz w:val="22"/>
                <w:szCs w:val="22"/>
              </w:rPr>
              <w:t xml:space="preserve">Please state whether your company is a member of any professional, </w:t>
            </w:r>
            <w:r w:rsidRPr="00C572CF">
              <w:rPr>
                <w:rFonts w:cs="Arial"/>
                <w:sz w:val="22"/>
                <w:szCs w:val="22"/>
              </w:rPr>
              <w:lastRenderedPageBreak/>
              <w:t>trade or H&amp;S institutions. If so, please give details.</w:t>
            </w:r>
          </w:p>
        </w:tc>
        <w:tc>
          <w:tcPr>
            <w:tcW w:w="4768" w:type="dxa"/>
            <w:gridSpan w:val="2"/>
          </w:tcPr>
          <w:p w14:paraId="589D49AA" w14:textId="77777777" w:rsidR="00FD03C3" w:rsidRDefault="00FD03C3" w:rsidP="0005219D">
            <w:pPr>
              <w:rPr>
                <w:rFonts w:cs="Arial"/>
                <w:b/>
                <w:sz w:val="22"/>
                <w:szCs w:val="22"/>
              </w:rPr>
            </w:pPr>
          </w:p>
        </w:tc>
      </w:tr>
      <w:tr w:rsidR="00FD03C3" w:rsidRPr="001C64B0" w14:paraId="251DAB62" w14:textId="77777777" w:rsidTr="0005219D">
        <w:tc>
          <w:tcPr>
            <w:tcW w:w="4248" w:type="dxa"/>
          </w:tcPr>
          <w:p w14:paraId="1BE2FF04" w14:textId="691E4644" w:rsidR="00FD03C3" w:rsidRPr="00C572CF" w:rsidRDefault="00FD03C3" w:rsidP="0005219D">
            <w:pPr>
              <w:pStyle w:val="Body10"/>
              <w:spacing w:before="60" w:after="60"/>
              <w:ind w:left="185" w:right="193"/>
              <w:jc w:val="left"/>
              <w:rPr>
                <w:rFonts w:cs="Arial"/>
                <w:sz w:val="22"/>
                <w:szCs w:val="22"/>
              </w:rPr>
            </w:pPr>
            <w:r w:rsidRPr="00C572CF">
              <w:rPr>
                <w:rFonts w:cs="Arial"/>
                <w:sz w:val="22"/>
                <w:szCs w:val="22"/>
              </w:rPr>
              <w:t>Brief history of the organisation, no more than 400 words, including details of any parent and associated companies and any changes of ownership over the last five years.  Include details of significant pending developments, changes in financial structure or ownership, prospective take-over bids, buy-outs etc., which are currently in the public domain.</w:t>
            </w:r>
          </w:p>
        </w:tc>
        <w:tc>
          <w:tcPr>
            <w:tcW w:w="4768" w:type="dxa"/>
            <w:gridSpan w:val="2"/>
          </w:tcPr>
          <w:p w14:paraId="6E5DF219" w14:textId="77777777" w:rsidR="00FD03C3" w:rsidRDefault="00FD03C3" w:rsidP="0005219D">
            <w:pPr>
              <w:rPr>
                <w:rFonts w:cs="Arial"/>
                <w:b/>
                <w:sz w:val="22"/>
                <w:szCs w:val="22"/>
              </w:rPr>
            </w:pPr>
          </w:p>
        </w:tc>
      </w:tr>
      <w:tr w:rsidR="00FD03C3" w:rsidRPr="001C64B0" w14:paraId="0F6174F4" w14:textId="77777777" w:rsidTr="0005219D">
        <w:tc>
          <w:tcPr>
            <w:tcW w:w="4248" w:type="dxa"/>
          </w:tcPr>
          <w:p w14:paraId="586ADCEA" w14:textId="675B4AE4" w:rsidR="00FD03C3" w:rsidRPr="00C572CF" w:rsidRDefault="00FD03C3" w:rsidP="0005219D">
            <w:pPr>
              <w:pStyle w:val="Body10"/>
              <w:spacing w:before="60" w:after="60"/>
              <w:ind w:left="185" w:right="193"/>
              <w:jc w:val="left"/>
              <w:rPr>
                <w:rFonts w:cs="Arial"/>
                <w:sz w:val="22"/>
                <w:szCs w:val="22"/>
              </w:rPr>
            </w:pPr>
            <w:r w:rsidRPr="00C572CF">
              <w:rPr>
                <w:rFonts w:cs="Arial"/>
                <w:sz w:val="22"/>
                <w:szCs w:val="22"/>
              </w:rPr>
              <w:t>Please provide your accident/incident records for the last 3 years (on a separate sheet if necessary) and details of remedial actions taken to prevent recurrence for the last 3 accidents.</w:t>
            </w:r>
          </w:p>
        </w:tc>
        <w:tc>
          <w:tcPr>
            <w:tcW w:w="4768" w:type="dxa"/>
            <w:gridSpan w:val="2"/>
          </w:tcPr>
          <w:p w14:paraId="16A9E922" w14:textId="77777777" w:rsidR="00FD03C3" w:rsidRDefault="00FD03C3" w:rsidP="0005219D">
            <w:pPr>
              <w:rPr>
                <w:rFonts w:cs="Arial"/>
                <w:b/>
                <w:sz w:val="22"/>
                <w:szCs w:val="22"/>
              </w:rPr>
            </w:pPr>
          </w:p>
        </w:tc>
      </w:tr>
      <w:tr w:rsidR="00FD03C3" w:rsidRPr="001C64B0" w14:paraId="1F9BED34" w14:textId="77777777" w:rsidTr="0005219D">
        <w:tc>
          <w:tcPr>
            <w:tcW w:w="4248" w:type="dxa"/>
          </w:tcPr>
          <w:p w14:paraId="732EF8A1" w14:textId="5A69D46E" w:rsidR="00FD03C3" w:rsidRPr="00C572CF" w:rsidRDefault="00FD03C3" w:rsidP="0005219D">
            <w:pPr>
              <w:pStyle w:val="Body10"/>
              <w:spacing w:before="60" w:after="60"/>
              <w:ind w:left="185" w:right="193"/>
              <w:jc w:val="left"/>
              <w:rPr>
                <w:rFonts w:cs="Arial"/>
                <w:sz w:val="22"/>
                <w:szCs w:val="22"/>
              </w:rPr>
            </w:pPr>
            <w:r w:rsidRPr="00C572CF">
              <w:rPr>
                <w:rFonts w:cs="Arial"/>
                <w:sz w:val="22"/>
                <w:szCs w:val="22"/>
              </w:rPr>
              <w:t>Please state the name of the individual or organisation that provides you with competent H&amp;S Advice, together with details and confirmation of their professional qualifications</w:t>
            </w:r>
          </w:p>
        </w:tc>
        <w:tc>
          <w:tcPr>
            <w:tcW w:w="4768" w:type="dxa"/>
            <w:gridSpan w:val="2"/>
          </w:tcPr>
          <w:p w14:paraId="6C053A56" w14:textId="77777777" w:rsidR="00FD03C3" w:rsidRDefault="00FD03C3" w:rsidP="0005219D">
            <w:pPr>
              <w:rPr>
                <w:rFonts w:cs="Arial"/>
                <w:b/>
                <w:sz w:val="22"/>
                <w:szCs w:val="22"/>
              </w:rPr>
            </w:pPr>
          </w:p>
        </w:tc>
      </w:tr>
      <w:tr w:rsidR="00FD03C3" w:rsidRPr="001C64B0" w14:paraId="3E8B7CC6" w14:textId="77777777" w:rsidTr="0005219D">
        <w:tc>
          <w:tcPr>
            <w:tcW w:w="4248" w:type="dxa"/>
          </w:tcPr>
          <w:p w14:paraId="34C1B956" w14:textId="083E9A8A" w:rsidR="00FD03C3" w:rsidRPr="00C572CF" w:rsidRDefault="00FD03C3" w:rsidP="0005219D">
            <w:pPr>
              <w:pStyle w:val="Body10"/>
              <w:spacing w:before="60" w:after="60"/>
              <w:ind w:left="185" w:right="193"/>
              <w:jc w:val="left"/>
              <w:rPr>
                <w:rFonts w:cs="Arial"/>
                <w:sz w:val="22"/>
                <w:szCs w:val="22"/>
              </w:rPr>
            </w:pPr>
            <w:r w:rsidRPr="00C572CF">
              <w:rPr>
                <w:rFonts w:cs="Arial"/>
                <w:sz w:val="22"/>
                <w:szCs w:val="22"/>
              </w:rPr>
              <w:t>Please state the relevant professional/ technical qualifications your managers/supervisors and operatives are required to have.</w:t>
            </w:r>
          </w:p>
        </w:tc>
        <w:tc>
          <w:tcPr>
            <w:tcW w:w="4768" w:type="dxa"/>
            <w:gridSpan w:val="2"/>
          </w:tcPr>
          <w:p w14:paraId="06EFF4B5" w14:textId="77777777" w:rsidR="00FD03C3" w:rsidRDefault="00FD03C3" w:rsidP="0005219D">
            <w:pPr>
              <w:rPr>
                <w:rFonts w:cs="Arial"/>
                <w:b/>
                <w:sz w:val="22"/>
                <w:szCs w:val="22"/>
              </w:rPr>
            </w:pPr>
          </w:p>
        </w:tc>
      </w:tr>
      <w:tr w:rsidR="00FD03C3" w:rsidRPr="001C64B0" w14:paraId="7D5F8A8E" w14:textId="77777777" w:rsidTr="0005219D">
        <w:tc>
          <w:tcPr>
            <w:tcW w:w="4248" w:type="dxa"/>
          </w:tcPr>
          <w:p w14:paraId="5553546F" w14:textId="77777777" w:rsidR="00FD03C3" w:rsidRPr="00C572CF" w:rsidRDefault="00FD03C3" w:rsidP="00FD03C3">
            <w:pPr>
              <w:rPr>
                <w:rFonts w:cs="Arial"/>
                <w:sz w:val="22"/>
                <w:szCs w:val="22"/>
              </w:rPr>
            </w:pPr>
            <w:r w:rsidRPr="00C572CF">
              <w:rPr>
                <w:rFonts w:cs="Arial"/>
                <w:sz w:val="22"/>
                <w:szCs w:val="22"/>
              </w:rPr>
              <w:t>Please state your company’s arrangements for H&amp;S training of management, operatives and supervisory staff Inc.: for examples CITB safety courses, CSCS, IOSH/NEBOSH courses etc.</w:t>
            </w:r>
          </w:p>
          <w:p w14:paraId="3CC765AC" w14:textId="78DB010F" w:rsidR="00FD03C3" w:rsidRPr="00C572CF" w:rsidRDefault="00FD03C3" w:rsidP="00FD03C3">
            <w:pPr>
              <w:pStyle w:val="Body10"/>
              <w:spacing w:before="60" w:after="60"/>
              <w:ind w:left="185" w:right="193"/>
              <w:jc w:val="left"/>
              <w:rPr>
                <w:rFonts w:cs="Arial"/>
                <w:sz w:val="22"/>
                <w:szCs w:val="22"/>
              </w:rPr>
            </w:pPr>
            <w:r w:rsidRPr="00C572CF">
              <w:rPr>
                <w:rFonts w:cs="Arial"/>
                <w:i/>
                <w:sz w:val="22"/>
                <w:szCs w:val="22"/>
              </w:rPr>
              <w:t>Please provide the training records of those staff expected to work on the project.</w:t>
            </w:r>
          </w:p>
        </w:tc>
        <w:tc>
          <w:tcPr>
            <w:tcW w:w="4768" w:type="dxa"/>
            <w:gridSpan w:val="2"/>
          </w:tcPr>
          <w:p w14:paraId="489453CC" w14:textId="77777777" w:rsidR="00FD03C3" w:rsidRDefault="00FD03C3" w:rsidP="0005219D">
            <w:pPr>
              <w:rPr>
                <w:rFonts w:cs="Arial"/>
                <w:b/>
                <w:sz w:val="22"/>
                <w:szCs w:val="22"/>
              </w:rPr>
            </w:pPr>
          </w:p>
        </w:tc>
      </w:tr>
      <w:tr w:rsidR="00FD03C3" w:rsidRPr="001C64B0" w14:paraId="78E148BB" w14:textId="77777777" w:rsidTr="0005219D">
        <w:tc>
          <w:tcPr>
            <w:tcW w:w="4248" w:type="dxa"/>
          </w:tcPr>
          <w:p w14:paraId="3D7CC7BE" w14:textId="65552A13" w:rsidR="00FD03C3" w:rsidRPr="00C572CF" w:rsidRDefault="00FD03C3" w:rsidP="00FD03C3">
            <w:pPr>
              <w:rPr>
                <w:rFonts w:cs="Arial"/>
                <w:sz w:val="22"/>
                <w:szCs w:val="22"/>
              </w:rPr>
            </w:pPr>
            <w:r w:rsidRPr="00C572CF">
              <w:rPr>
                <w:rFonts w:cs="Arial"/>
                <w:sz w:val="22"/>
                <w:szCs w:val="22"/>
              </w:rPr>
              <w:t>When undertaking design or construction work describe how you comply with the Principles of Prevention as defined within CDM 2015.</w:t>
            </w:r>
          </w:p>
        </w:tc>
        <w:tc>
          <w:tcPr>
            <w:tcW w:w="4768" w:type="dxa"/>
            <w:gridSpan w:val="2"/>
          </w:tcPr>
          <w:p w14:paraId="770794B8" w14:textId="77777777" w:rsidR="00FD03C3" w:rsidRDefault="00FD03C3" w:rsidP="00FD03C3">
            <w:pPr>
              <w:rPr>
                <w:rFonts w:cs="Arial"/>
                <w:b/>
                <w:sz w:val="22"/>
                <w:szCs w:val="22"/>
              </w:rPr>
            </w:pPr>
          </w:p>
        </w:tc>
      </w:tr>
      <w:tr w:rsidR="00FD03C3" w:rsidRPr="001C64B0" w14:paraId="25B915AB" w14:textId="77777777" w:rsidTr="0005219D">
        <w:tc>
          <w:tcPr>
            <w:tcW w:w="4248" w:type="dxa"/>
          </w:tcPr>
          <w:p w14:paraId="3ACC2403" w14:textId="48810C46" w:rsidR="00FD03C3" w:rsidRPr="00C572CF" w:rsidRDefault="00FD03C3" w:rsidP="00FD03C3">
            <w:pPr>
              <w:rPr>
                <w:rFonts w:cs="Arial"/>
                <w:sz w:val="22"/>
                <w:szCs w:val="22"/>
              </w:rPr>
            </w:pPr>
            <w:r w:rsidRPr="00C572CF">
              <w:rPr>
                <w:rFonts w:cs="Arial"/>
                <w:sz w:val="22"/>
                <w:szCs w:val="22"/>
              </w:rPr>
              <w:t>Describe and provide worked examples on how you identify hazards and control risks on your sites.</w:t>
            </w:r>
          </w:p>
        </w:tc>
        <w:tc>
          <w:tcPr>
            <w:tcW w:w="4768" w:type="dxa"/>
            <w:gridSpan w:val="2"/>
          </w:tcPr>
          <w:p w14:paraId="448E64AD" w14:textId="77777777" w:rsidR="00FD03C3" w:rsidRDefault="00FD03C3" w:rsidP="00FD03C3">
            <w:pPr>
              <w:rPr>
                <w:rFonts w:cs="Arial"/>
                <w:b/>
                <w:sz w:val="22"/>
                <w:szCs w:val="22"/>
              </w:rPr>
            </w:pPr>
          </w:p>
        </w:tc>
      </w:tr>
      <w:tr w:rsidR="00E305AC" w:rsidRPr="001C64B0" w14:paraId="3E576566" w14:textId="77777777" w:rsidTr="0005219D">
        <w:tc>
          <w:tcPr>
            <w:tcW w:w="4248" w:type="dxa"/>
          </w:tcPr>
          <w:p w14:paraId="742D4C70" w14:textId="39D9D41F" w:rsidR="00E305AC" w:rsidRPr="00C572CF" w:rsidRDefault="00E305AC" w:rsidP="00FD03C3">
            <w:pPr>
              <w:rPr>
                <w:rFonts w:cs="Arial"/>
                <w:sz w:val="22"/>
                <w:szCs w:val="22"/>
              </w:rPr>
            </w:pPr>
            <w:r w:rsidRPr="00C572CF">
              <w:rPr>
                <w:rFonts w:cs="Arial"/>
                <w:sz w:val="22"/>
                <w:szCs w:val="22"/>
              </w:rPr>
              <w:t>Please state the measures your company takes for the selection and vetting of sub-contractors you appoint.</w:t>
            </w:r>
          </w:p>
        </w:tc>
        <w:tc>
          <w:tcPr>
            <w:tcW w:w="4768" w:type="dxa"/>
            <w:gridSpan w:val="2"/>
          </w:tcPr>
          <w:p w14:paraId="08DA6B6A" w14:textId="77777777" w:rsidR="00E305AC" w:rsidRDefault="00E305AC" w:rsidP="00FD03C3">
            <w:pPr>
              <w:rPr>
                <w:rFonts w:cs="Arial"/>
                <w:b/>
                <w:sz w:val="22"/>
                <w:szCs w:val="22"/>
              </w:rPr>
            </w:pPr>
          </w:p>
        </w:tc>
      </w:tr>
      <w:tr w:rsidR="00E305AC" w:rsidRPr="001C64B0" w14:paraId="553350E7" w14:textId="77777777" w:rsidTr="0005219D">
        <w:tc>
          <w:tcPr>
            <w:tcW w:w="4248" w:type="dxa"/>
          </w:tcPr>
          <w:p w14:paraId="677CF499" w14:textId="5C060CAC" w:rsidR="00E305AC" w:rsidRPr="00C572CF" w:rsidRDefault="00E305AC" w:rsidP="00FD03C3">
            <w:pPr>
              <w:rPr>
                <w:rFonts w:cs="Arial"/>
                <w:sz w:val="22"/>
                <w:szCs w:val="22"/>
              </w:rPr>
            </w:pPr>
            <w:r w:rsidRPr="00C572CF">
              <w:rPr>
                <w:rFonts w:cs="Arial"/>
                <w:sz w:val="22"/>
                <w:szCs w:val="22"/>
              </w:rPr>
              <w:t>Provide an example of a recent site Induction Programme.</w:t>
            </w:r>
          </w:p>
        </w:tc>
        <w:tc>
          <w:tcPr>
            <w:tcW w:w="4768" w:type="dxa"/>
            <w:gridSpan w:val="2"/>
          </w:tcPr>
          <w:p w14:paraId="3FC0741D" w14:textId="77777777" w:rsidR="00E305AC" w:rsidRDefault="00E305AC" w:rsidP="00FD03C3">
            <w:pPr>
              <w:rPr>
                <w:rFonts w:cs="Arial"/>
                <w:b/>
                <w:sz w:val="22"/>
                <w:szCs w:val="22"/>
              </w:rPr>
            </w:pPr>
          </w:p>
        </w:tc>
      </w:tr>
      <w:tr w:rsidR="00E305AC" w:rsidRPr="001C64B0" w14:paraId="73F6F5F7" w14:textId="77777777" w:rsidTr="0005219D">
        <w:tc>
          <w:tcPr>
            <w:tcW w:w="4248" w:type="dxa"/>
          </w:tcPr>
          <w:p w14:paraId="5E405283" w14:textId="6446FCEA" w:rsidR="00E305AC" w:rsidRPr="00C572CF" w:rsidRDefault="00E305AC" w:rsidP="00FD03C3">
            <w:pPr>
              <w:rPr>
                <w:rFonts w:cs="Arial"/>
                <w:sz w:val="22"/>
                <w:szCs w:val="22"/>
              </w:rPr>
            </w:pPr>
            <w:r w:rsidRPr="00C572CF">
              <w:rPr>
                <w:rFonts w:cs="Arial"/>
                <w:sz w:val="22"/>
                <w:szCs w:val="22"/>
              </w:rPr>
              <w:t>Please provide worked examples of completed Construction Phase Plans</w:t>
            </w:r>
          </w:p>
        </w:tc>
        <w:tc>
          <w:tcPr>
            <w:tcW w:w="4768" w:type="dxa"/>
            <w:gridSpan w:val="2"/>
          </w:tcPr>
          <w:p w14:paraId="64AA4A72" w14:textId="77777777" w:rsidR="00E305AC" w:rsidRDefault="00E305AC" w:rsidP="00FD03C3">
            <w:pPr>
              <w:rPr>
                <w:rFonts w:cs="Arial"/>
                <w:b/>
                <w:sz w:val="22"/>
                <w:szCs w:val="22"/>
              </w:rPr>
            </w:pPr>
          </w:p>
        </w:tc>
      </w:tr>
      <w:tr w:rsidR="00E305AC" w:rsidRPr="001C64B0" w14:paraId="5D3C0F3D" w14:textId="77777777" w:rsidTr="0005219D">
        <w:tc>
          <w:tcPr>
            <w:tcW w:w="4248" w:type="dxa"/>
          </w:tcPr>
          <w:p w14:paraId="216F1348" w14:textId="64217A5D" w:rsidR="00E305AC" w:rsidRPr="00C572CF" w:rsidRDefault="00E305AC" w:rsidP="00FD03C3">
            <w:pPr>
              <w:rPr>
                <w:rFonts w:cs="Arial"/>
                <w:sz w:val="22"/>
                <w:szCs w:val="22"/>
              </w:rPr>
            </w:pPr>
            <w:r w:rsidRPr="00C572CF">
              <w:rPr>
                <w:rFonts w:cs="Arial"/>
                <w:sz w:val="22"/>
                <w:szCs w:val="22"/>
              </w:rPr>
              <w:t xml:space="preserve">Please advise your arrangements for </w:t>
            </w:r>
            <w:r w:rsidRPr="00C572CF">
              <w:rPr>
                <w:rFonts w:cs="Arial"/>
                <w:sz w:val="22"/>
                <w:szCs w:val="22"/>
              </w:rPr>
              <w:lastRenderedPageBreak/>
              <w:t>reporting and investigating accidents and incidents</w:t>
            </w:r>
          </w:p>
        </w:tc>
        <w:tc>
          <w:tcPr>
            <w:tcW w:w="4768" w:type="dxa"/>
            <w:gridSpan w:val="2"/>
          </w:tcPr>
          <w:p w14:paraId="3D43630F" w14:textId="77777777" w:rsidR="00E305AC" w:rsidRDefault="00E305AC" w:rsidP="00FD03C3">
            <w:pPr>
              <w:rPr>
                <w:rFonts w:cs="Arial"/>
                <w:b/>
                <w:sz w:val="22"/>
                <w:szCs w:val="22"/>
              </w:rPr>
            </w:pPr>
          </w:p>
        </w:tc>
      </w:tr>
    </w:tbl>
    <w:p w14:paraId="450EA2D7" w14:textId="77777777" w:rsidR="008412E2" w:rsidRPr="001C64B0" w:rsidRDefault="008412E2" w:rsidP="008412E2">
      <w:pPr>
        <w:pStyle w:val="Body10"/>
        <w:spacing w:before="200" w:after="60"/>
        <w:rPr>
          <w:rFonts w:cs="Arial"/>
          <w:b/>
          <w:sz w:val="22"/>
          <w:szCs w:val="22"/>
        </w:rPr>
      </w:pPr>
    </w:p>
    <w:p w14:paraId="4E69130A" w14:textId="77777777" w:rsidR="008412E2" w:rsidRPr="001C64B0" w:rsidRDefault="008412E2" w:rsidP="00BC30DF">
      <w:pPr>
        <w:pStyle w:val="Heading1"/>
        <w:numPr>
          <w:ilvl w:val="0"/>
          <w:numId w:val="0"/>
        </w:numPr>
        <w:jc w:val="center"/>
        <w:rPr>
          <w:rFonts w:eastAsia="Arial Unicode MS" w:cs="Arial"/>
          <w:bCs/>
          <w:i/>
          <w:iCs/>
          <w:sz w:val="22"/>
          <w:szCs w:val="22"/>
        </w:rPr>
      </w:pPr>
      <w:r w:rsidRPr="001C64B0">
        <w:rPr>
          <w:rFonts w:cs="Arial"/>
          <w:sz w:val="22"/>
          <w:szCs w:val="22"/>
        </w:rPr>
        <w:br w:type="page"/>
      </w:r>
      <w:bookmarkStart w:id="103" w:name="_Toc508125685"/>
      <w:r w:rsidRPr="001C64B0">
        <w:rPr>
          <w:rFonts w:eastAsia="Arial Unicode MS" w:cs="Arial"/>
          <w:bCs/>
          <w:i/>
          <w:iCs/>
          <w:sz w:val="22"/>
          <w:szCs w:val="22"/>
        </w:rPr>
        <w:lastRenderedPageBreak/>
        <w:t xml:space="preserve">FORM B – </w:t>
      </w:r>
      <w:r w:rsidR="000928AB" w:rsidRPr="001C64B0">
        <w:rPr>
          <w:rFonts w:eastAsia="Arial Unicode MS" w:cs="Arial"/>
          <w:bCs/>
          <w:i/>
          <w:iCs/>
          <w:sz w:val="22"/>
          <w:szCs w:val="22"/>
        </w:rPr>
        <w:t>GENERAL</w:t>
      </w:r>
      <w:r w:rsidR="009B30D2" w:rsidRPr="001C64B0">
        <w:rPr>
          <w:rFonts w:eastAsia="Arial Unicode MS" w:cs="Arial"/>
          <w:bCs/>
          <w:i/>
          <w:iCs/>
          <w:sz w:val="22"/>
          <w:szCs w:val="22"/>
        </w:rPr>
        <w:t xml:space="preserve"> CRITERIA</w:t>
      </w:r>
      <w:r w:rsidRPr="001C64B0">
        <w:rPr>
          <w:rFonts w:eastAsia="Arial Unicode MS" w:cs="Arial"/>
          <w:bCs/>
          <w:i/>
          <w:iCs/>
          <w:sz w:val="22"/>
          <w:szCs w:val="22"/>
        </w:rPr>
        <w:t xml:space="preserve"> – PASS/ FAIL</w:t>
      </w:r>
      <w:bookmarkEnd w:id="103"/>
    </w:p>
    <w:p w14:paraId="3DD355C9" w14:textId="77777777" w:rsidR="003D7E25" w:rsidRPr="001C64B0" w:rsidRDefault="003D7E25" w:rsidP="002868BA">
      <w:pPr>
        <w:pStyle w:val="Default"/>
        <w:rPr>
          <w:rFonts w:ascii="Arial" w:hAnsi="Arial" w:cs="Arial"/>
          <w:b/>
          <w:bCs/>
          <w:sz w:val="22"/>
          <w:szCs w:val="22"/>
        </w:rPr>
      </w:pPr>
    </w:p>
    <w:p w14:paraId="1A81F0B1" w14:textId="77777777" w:rsidR="00291761" w:rsidRPr="001C64B0" w:rsidRDefault="00291761" w:rsidP="00291761">
      <w:pPr>
        <w:pStyle w:val="Default"/>
        <w:rPr>
          <w:rFonts w:ascii="Arial" w:hAnsi="Arial" w:cs="Arial"/>
          <w:b/>
          <w:bCs/>
          <w:sz w:val="22"/>
          <w:szCs w:val="22"/>
        </w:rPr>
      </w:pPr>
    </w:p>
    <w:p w14:paraId="21D16C27" w14:textId="77777777" w:rsidR="008412E2" w:rsidRPr="001C64B0" w:rsidRDefault="00291761" w:rsidP="006F7E1E">
      <w:pPr>
        <w:pStyle w:val="Default"/>
        <w:numPr>
          <w:ilvl w:val="0"/>
          <w:numId w:val="8"/>
        </w:numPr>
        <w:ind w:hanging="720"/>
        <w:rPr>
          <w:rFonts w:ascii="Arial" w:hAnsi="Arial" w:cs="Arial"/>
          <w:b/>
          <w:bCs/>
          <w:sz w:val="22"/>
          <w:szCs w:val="22"/>
        </w:rPr>
      </w:pPr>
      <w:r w:rsidRPr="001C64B0">
        <w:rPr>
          <w:rFonts w:ascii="Arial" w:hAnsi="Arial" w:cs="Arial"/>
          <w:b/>
          <w:bCs/>
          <w:sz w:val="22"/>
          <w:szCs w:val="22"/>
        </w:rPr>
        <w:t xml:space="preserve"> Mandatory grounds for rejection</w:t>
      </w:r>
    </w:p>
    <w:p w14:paraId="717AAFBA" w14:textId="77777777" w:rsidR="00291761" w:rsidRPr="001C64B0" w:rsidRDefault="00291761" w:rsidP="008412E2">
      <w:pPr>
        <w:pStyle w:val="Default"/>
        <w:rPr>
          <w:rFonts w:ascii="Arial" w:hAnsi="Arial" w:cs="Arial"/>
          <w:b/>
          <w:bCs/>
          <w:sz w:val="22"/>
          <w:szCs w:val="22"/>
        </w:rPr>
      </w:pPr>
    </w:p>
    <w:p w14:paraId="56EE48EE" w14:textId="77777777" w:rsidR="00291761" w:rsidRPr="001C64B0" w:rsidRDefault="00291761" w:rsidP="008412E2">
      <w:pPr>
        <w:pStyle w:val="Default"/>
        <w:rPr>
          <w:rFonts w:ascii="Arial" w:hAnsi="Arial" w:cs="Arial"/>
          <w:b/>
          <w:bCs/>
          <w:sz w:val="22"/>
          <w:szCs w:val="22"/>
        </w:rPr>
      </w:pPr>
    </w:p>
    <w:p w14:paraId="75B35BB7" w14:textId="77777777" w:rsidR="008412E2" w:rsidRPr="001C64B0" w:rsidRDefault="008412E2" w:rsidP="008412E2">
      <w:pPr>
        <w:pStyle w:val="Default"/>
        <w:rPr>
          <w:rFonts w:ascii="Arial" w:hAnsi="Arial" w:cs="Arial"/>
          <w:b/>
          <w:bCs/>
          <w:sz w:val="22"/>
          <w:szCs w:val="22"/>
        </w:rPr>
      </w:pPr>
      <w:r w:rsidRPr="001C64B0">
        <w:rPr>
          <w:rFonts w:ascii="Arial" w:hAnsi="Arial" w:cs="Arial"/>
          <w:b/>
          <w:bCs/>
          <w:sz w:val="22"/>
          <w:szCs w:val="22"/>
        </w:rPr>
        <w:t xml:space="preserve">Important Notice: </w:t>
      </w:r>
    </w:p>
    <w:p w14:paraId="3A7FA5BB" w14:textId="77777777" w:rsidR="008412E2" w:rsidRPr="001C64B0" w:rsidRDefault="008412E2" w:rsidP="008412E2">
      <w:pPr>
        <w:spacing w:before="200" w:after="60"/>
        <w:outlineLvl w:val="0"/>
        <w:rPr>
          <w:rFonts w:eastAsia="Arial Unicode MS" w:cs="Arial"/>
          <w:b/>
          <w:color w:val="000000"/>
          <w:sz w:val="22"/>
          <w:szCs w:val="22"/>
          <w:u w:color="000000"/>
        </w:rPr>
      </w:pPr>
      <w:bookmarkStart w:id="104" w:name="_Toc400117156"/>
      <w:r w:rsidRPr="001C64B0">
        <w:rPr>
          <w:rFonts w:cs="Arial"/>
          <w:b/>
          <w:sz w:val="22"/>
          <w:szCs w:val="22"/>
        </w:rPr>
        <w:t xml:space="preserve">Any Bidder </w:t>
      </w:r>
      <w:r w:rsidR="003A6C16" w:rsidRPr="001C64B0">
        <w:rPr>
          <w:rFonts w:cs="Arial"/>
          <w:b/>
          <w:sz w:val="22"/>
          <w:szCs w:val="22"/>
        </w:rPr>
        <w:t>who answers “Yes”</w:t>
      </w:r>
      <w:r w:rsidRPr="001C64B0">
        <w:rPr>
          <w:rFonts w:cs="Arial"/>
          <w:b/>
          <w:sz w:val="22"/>
          <w:szCs w:val="22"/>
        </w:rPr>
        <w:t xml:space="preserve"> </w:t>
      </w:r>
      <w:r w:rsidR="003A6C16" w:rsidRPr="001C64B0">
        <w:rPr>
          <w:rFonts w:cs="Arial"/>
          <w:b/>
          <w:sz w:val="22"/>
          <w:szCs w:val="22"/>
        </w:rPr>
        <w:t xml:space="preserve">to any </w:t>
      </w:r>
      <w:r w:rsidRPr="001C64B0">
        <w:rPr>
          <w:rFonts w:cs="Arial"/>
          <w:b/>
          <w:sz w:val="22"/>
          <w:szCs w:val="22"/>
        </w:rPr>
        <w:t xml:space="preserve">question in this section </w:t>
      </w:r>
      <w:r w:rsidR="00291761" w:rsidRPr="001C64B0">
        <w:rPr>
          <w:rFonts w:eastAsia="Arial Unicode MS" w:cs="Arial"/>
          <w:b/>
          <w:color w:val="000000"/>
          <w:sz w:val="22"/>
          <w:szCs w:val="22"/>
          <w:u w:color="000000"/>
        </w:rPr>
        <w:t>will</w:t>
      </w:r>
      <w:r w:rsidRPr="001C64B0">
        <w:rPr>
          <w:rFonts w:eastAsia="Arial Unicode MS" w:cs="Arial"/>
          <w:b/>
          <w:color w:val="000000"/>
          <w:sz w:val="22"/>
          <w:szCs w:val="22"/>
          <w:u w:color="000000"/>
        </w:rPr>
        <w:t xml:space="preserve"> be disqualified from the </w:t>
      </w:r>
      <w:r w:rsidR="00595F47" w:rsidRPr="001C64B0">
        <w:rPr>
          <w:rFonts w:eastAsia="Arial Unicode MS" w:cs="Arial"/>
          <w:b/>
          <w:color w:val="000000"/>
          <w:sz w:val="22"/>
          <w:szCs w:val="22"/>
          <w:u w:color="000000"/>
        </w:rPr>
        <w:t>tender</w:t>
      </w:r>
      <w:r w:rsidRPr="001C64B0">
        <w:rPr>
          <w:rFonts w:eastAsia="Arial Unicode MS" w:cs="Arial"/>
          <w:b/>
          <w:color w:val="000000"/>
          <w:sz w:val="22"/>
          <w:szCs w:val="22"/>
          <w:u w:color="000000"/>
        </w:rPr>
        <w:t xml:space="preserve"> process.</w:t>
      </w:r>
      <w:bookmarkEnd w:id="104"/>
    </w:p>
    <w:p w14:paraId="2908EB2C" w14:textId="77777777" w:rsidR="00291761" w:rsidRPr="001C64B0" w:rsidRDefault="00291761" w:rsidP="00291761">
      <w:pPr>
        <w:pStyle w:val="Body10"/>
        <w:ind w:right="-22"/>
        <w:rPr>
          <w:rFonts w:cs="Arial"/>
          <w:bCs/>
          <w:sz w:val="22"/>
          <w:szCs w:val="22"/>
        </w:rPr>
      </w:pPr>
    </w:p>
    <w:p w14:paraId="0EC35B83" w14:textId="77777777" w:rsidR="008412E2" w:rsidRPr="001C64B0" w:rsidRDefault="008412E2" w:rsidP="008412E2">
      <w:pPr>
        <w:pStyle w:val="Body10"/>
        <w:rPr>
          <w:rFonts w:cs="Arial"/>
          <w:sz w:val="22"/>
          <w:szCs w:val="22"/>
        </w:rPr>
      </w:pPr>
      <w:bookmarkStart w:id="105" w:name="_Toc400117157"/>
      <w:r w:rsidRPr="001C64B0">
        <w:rPr>
          <w:rFonts w:cs="Arial"/>
          <w:sz w:val="22"/>
          <w:szCs w:val="22"/>
        </w:rPr>
        <w:t xml:space="preserve">Please </w:t>
      </w:r>
      <w:r w:rsidR="003A6C16" w:rsidRPr="001C64B0">
        <w:rPr>
          <w:rFonts w:cs="Arial"/>
          <w:sz w:val="22"/>
          <w:szCs w:val="22"/>
        </w:rPr>
        <w:t xml:space="preserve">answer </w:t>
      </w:r>
      <w:r w:rsidRPr="001C64B0">
        <w:rPr>
          <w:rFonts w:cs="Arial"/>
          <w:sz w:val="22"/>
          <w:szCs w:val="22"/>
        </w:rPr>
        <w:t>each question.</w:t>
      </w:r>
      <w:bookmarkEnd w:id="105"/>
    </w:p>
    <w:p w14:paraId="121FD38A" w14:textId="77777777" w:rsidR="008412E2" w:rsidRPr="001C64B0" w:rsidRDefault="008412E2" w:rsidP="008412E2">
      <w:pPr>
        <w:pStyle w:val="Body10"/>
        <w:rPr>
          <w:rFonts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984"/>
      </w:tblGrid>
      <w:tr w:rsidR="008412E2" w:rsidRPr="001C64B0" w14:paraId="152CF878" w14:textId="77777777" w:rsidTr="009D24DB">
        <w:tc>
          <w:tcPr>
            <w:tcW w:w="7792" w:type="dxa"/>
            <w:shd w:val="pct25" w:color="auto" w:fill="auto"/>
          </w:tcPr>
          <w:p w14:paraId="6EBD2476" w14:textId="77777777" w:rsidR="008412E2" w:rsidRPr="001C64B0" w:rsidRDefault="008412E2" w:rsidP="00576C54">
            <w:pPr>
              <w:rPr>
                <w:rFonts w:cs="Arial"/>
                <w:sz w:val="22"/>
                <w:szCs w:val="22"/>
              </w:rPr>
            </w:pPr>
            <w:r w:rsidRPr="001C64B0">
              <w:rPr>
                <w:rFonts w:cs="Arial"/>
                <w:sz w:val="22"/>
                <w:szCs w:val="22"/>
              </w:rPr>
              <w:t xml:space="preserve">Has </w:t>
            </w:r>
            <w:r w:rsidR="00291761" w:rsidRPr="001C64B0">
              <w:rPr>
                <w:rFonts w:cs="Arial"/>
                <w:sz w:val="22"/>
                <w:szCs w:val="22"/>
              </w:rPr>
              <w:t>the Bidder</w:t>
            </w:r>
            <w:r w:rsidRPr="001C64B0">
              <w:rPr>
                <w:rFonts w:cs="Arial"/>
                <w:sz w:val="22"/>
                <w:szCs w:val="22"/>
              </w:rPr>
              <w:t xml:space="preserve"> or any</w:t>
            </w:r>
            <w:r w:rsidR="00291761" w:rsidRPr="001C64B0">
              <w:rPr>
                <w:rFonts w:cs="Arial"/>
                <w:sz w:val="22"/>
                <w:szCs w:val="22"/>
              </w:rPr>
              <w:t xml:space="preserve"> of its</w:t>
            </w:r>
            <w:r w:rsidRPr="001C64B0">
              <w:rPr>
                <w:rFonts w:cs="Arial"/>
                <w:sz w:val="22"/>
                <w:szCs w:val="22"/>
              </w:rPr>
              <w:t xml:space="preserve"> directors or partner</w:t>
            </w:r>
            <w:r w:rsidR="00291761" w:rsidRPr="001C64B0">
              <w:rPr>
                <w:rFonts w:cs="Arial"/>
                <w:sz w:val="22"/>
                <w:szCs w:val="22"/>
              </w:rPr>
              <w:t>s</w:t>
            </w:r>
            <w:r w:rsidRPr="001C64B0">
              <w:rPr>
                <w:rFonts w:cs="Arial"/>
                <w:sz w:val="22"/>
                <w:szCs w:val="22"/>
              </w:rPr>
              <w:t xml:space="preserve"> or any other person who has powers of representation, decision or control been convicted of</w:t>
            </w:r>
            <w:r w:rsidR="00E90C39" w:rsidRPr="001C64B0">
              <w:rPr>
                <w:rFonts w:cs="Arial"/>
                <w:sz w:val="22"/>
                <w:szCs w:val="22"/>
              </w:rPr>
              <w:t>:</w:t>
            </w:r>
          </w:p>
          <w:p w14:paraId="1FE2DD96" w14:textId="77777777" w:rsidR="008412E2" w:rsidRPr="001C64B0" w:rsidRDefault="008412E2" w:rsidP="00576C54">
            <w:pPr>
              <w:rPr>
                <w:rFonts w:cs="Arial"/>
                <w:sz w:val="22"/>
                <w:szCs w:val="22"/>
              </w:rPr>
            </w:pPr>
          </w:p>
        </w:tc>
        <w:tc>
          <w:tcPr>
            <w:tcW w:w="1984" w:type="dxa"/>
            <w:shd w:val="pct25" w:color="auto" w:fill="auto"/>
          </w:tcPr>
          <w:p w14:paraId="3CDE5B48" w14:textId="77777777" w:rsidR="008412E2" w:rsidRPr="001C64B0" w:rsidRDefault="008412E2" w:rsidP="00576C54">
            <w:pPr>
              <w:pStyle w:val="Body10"/>
              <w:jc w:val="center"/>
              <w:rPr>
                <w:rFonts w:cs="Arial"/>
                <w:b/>
                <w:sz w:val="22"/>
                <w:szCs w:val="22"/>
              </w:rPr>
            </w:pPr>
            <w:bookmarkStart w:id="106" w:name="_Toc400117158"/>
            <w:r w:rsidRPr="001C64B0">
              <w:rPr>
                <w:rFonts w:cs="Arial"/>
                <w:b/>
                <w:sz w:val="22"/>
                <w:szCs w:val="22"/>
              </w:rPr>
              <w:t>Answer</w:t>
            </w:r>
            <w:bookmarkEnd w:id="106"/>
          </w:p>
          <w:p w14:paraId="57CB3C13" w14:textId="77777777" w:rsidR="008412E2" w:rsidRPr="001C64B0" w:rsidRDefault="008412E2" w:rsidP="00576C54">
            <w:pPr>
              <w:pStyle w:val="Body10"/>
              <w:jc w:val="center"/>
              <w:rPr>
                <w:rFonts w:cs="Arial"/>
                <w:b/>
                <w:sz w:val="22"/>
                <w:szCs w:val="22"/>
              </w:rPr>
            </w:pPr>
            <w:bookmarkStart w:id="107" w:name="_Toc400117159"/>
            <w:r w:rsidRPr="001C64B0">
              <w:rPr>
                <w:rFonts w:cs="Arial"/>
                <w:b/>
                <w:sz w:val="22"/>
                <w:szCs w:val="22"/>
              </w:rPr>
              <w:t>(Yes or No)</w:t>
            </w:r>
            <w:bookmarkEnd w:id="107"/>
          </w:p>
        </w:tc>
      </w:tr>
      <w:tr w:rsidR="008412E2" w:rsidRPr="001C64B0" w14:paraId="708834D7" w14:textId="77777777" w:rsidTr="009D24DB">
        <w:tc>
          <w:tcPr>
            <w:tcW w:w="7792" w:type="dxa"/>
            <w:shd w:val="clear" w:color="auto" w:fill="auto"/>
          </w:tcPr>
          <w:p w14:paraId="154F0E97" w14:textId="77777777" w:rsidR="008412E2" w:rsidRPr="001C64B0" w:rsidRDefault="0062093E"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conspiracy</w:t>
            </w:r>
          </w:p>
        </w:tc>
        <w:tc>
          <w:tcPr>
            <w:tcW w:w="1984" w:type="dxa"/>
            <w:shd w:val="clear" w:color="auto" w:fill="auto"/>
          </w:tcPr>
          <w:p w14:paraId="27357532" w14:textId="77777777" w:rsidR="008412E2" w:rsidRPr="001C64B0" w:rsidRDefault="008412E2" w:rsidP="00576C54">
            <w:pPr>
              <w:pStyle w:val="Body10"/>
              <w:rPr>
                <w:rFonts w:cs="Arial"/>
                <w:sz w:val="22"/>
                <w:szCs w:val="22"/>
              </w:rPr>
            </w:pPr>
          </w:p>
        </w:tc>
      </w:tr>
      <w:tr w:rsidR="008412E2" w:rsidRPr="001C64B0" w14:paraId="3F43C688" w14:textId="77777777" w:rsidTr="009D24DB">
        <w:tc>
          <w:tcPr>
            <w:tcW w:w="7792" w:type="dxa"/>
            <w:shd w:val="clear" w:color="auto" w:fill="auto"/>
          </w:tcPr>
          <w:p w14:paraId="235D8FB8"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 xml:space="preserve">corruption </w:t>
            </w:r>
          </w:p>
        </w:tc>
        <w:tc>
          <w:tcPr>
            <w:tcW w:w="1984" w:type="dxa"/>
            <w:shd w:val="clear" w:color="auto" w:fill="auto"/>
          </w:tcPr>
          <w:p w14:paraId="07F023C8" w14:textId="77777777" w:rsidR="008412E2" w:rsidRPr="001C64B0" w:rsidRDefault="008412E2" w:rsidP="00576C54">
            <w:pPr>
              <w:pStyle w:val="Body10"/>
              <w:rPr>
                <w:rFonts w:cs="Arial"/>
                <w:sz w:val="22"/>
                <w:szCs w:val="22"/>
              </w:rPr>
            </w:pPr>
          </w:p>
        </w:tc>
      </w:tr>
      <w:tr w:rsidR="008412E2" w:rsidRPr="001C64B0" w14:paraId="0304FF82" w14:textId="77777777" w:rsidTr="009D24DB">
        <w:tc>
          <w:tcPr>
            <w:tcW w:w="7792" w:type="dxa"/>
            <w:shd w:val="clear" w:color="auto" w:fill="auto"/>
          </w:tcPr>
          <w:p w14:paraId="1F50634E"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bribery</w:t>
            </w:r>
          </w:p>
        </w:tc>
        <w:tc>
          <w:tcPr>
            <w:tcW w:w="1984" w:type="dxa"/>
            <w:shd w:val="clear" w:color="auto" w:fill="auto"/>
          </w:tcPr>
          <w:p w14:paraId="4BDB5498" w14:textId="77777777" w:rsidR="008412E2" w:rsidRPr="001C64B0" w:rsidRDefault="008412E2" w:rsidP="00576C54">
            <w:pPr>
              <w:pStyle w:val="Body10"/>
              <w:rPr>
                <w:rFonts w:cs="Arial"/>
                <w:sz w:val="22"/>
                <w:szCs w:val="22"/>
              </w:rPr>
            </w:pPr>
          </w:p>
        </w:tc>
      </w:tr>
      <w:tr w:rsidR="008412E2" w:rsidRPr="001C64B0" w14:paraId="6D640CCB" w14:textId="77777777" w:rsidTr="009D24DB">
        <w:tc>
          <w:tcPr>
            <w:tcW w:w="7792" w:type="dxa"/>
            <w:shd w:val="clear" w:color="auto" w:fill="auto"/>
          </w:tcPr>
          <w:p w14:paraId="235AB4FD"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fraud</w:t>
            </w:r>
          </w:p>
        </w:tc>
        <w:tc>
          <w:tcPr>
            <w:tcW w:w="1984" w:type="dxa"/>
            <w:shd w:val="clear" w:color="auto" w:fill="FFFFFF" w:themeFill="background1"/>
          </w:tcPr>
          <w:p w14:paraId="2916C19D" w14:textId="77777777" w:rsidR="008412E2" w:rsidRPr="001C64B0" w:rsidRDefault="008412E2" w:rsidP="00576C54">
            <w:pPr>
              <w:pStyle w:val="Body10"/>
              <w:rPr>
                <w:rFonts w:cs="Arial"/>
                <w:sz w:val="22"/>
                <w:szCs w:val="22"/>
              </w:rPr>
            </w:pPr>
          </w:p>
          <w:p w14:paraId="74869460" w14:textId="77777777" w:rsidR="008412E2" w:rsidRPr="001C64B0" w:rsidRDefault="008412E2" w:rsidP="00576C54">
            <w:pPr>
              <w:rPr>
                <w:rFonts w:eastAsia="Arial Unicode MS" w:cs="Arial"/>
                <w:color w:val="000000"/>
                <w:sz w:val="22"/>
                <w:szCs w:val="22"/>
                <w:u w:color="000000"/>
              </w:rPr>
            </w:pPr>
          </w:p>
        </w:tc>
      </w:tr>
      <w:tr w:rsidR="008412E2" w:rsidRPr="001C64B0" w14:paraId="528B50EC" w14:textId="77777777" w:rsidTr="009D24DB">
        <w:tc>
          <w:tcPr>
            <w:tcW w:w="7792" w:type="dxa"/>
            <w:shd w:val="clear" w:color="auto" w:fill="auto"/>
          </w:tcPr>
          <w:p w14:paraId="3149E052"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 xml:space="preserve">the offence of cheating the </w:t>
            </w:r>
            <w:r w:rsidR="00E00A41" w:rsidRPr="001C64B0">
              <w:rPr>
                <w:rFonts w:eastAsia="Arial Unicode MS" w:cs="Arial"/>
                <w:sz w:val="22"/>
                <w:szCs w:val="22"/>
                <w:u w:color="000000"/>
              </w:rPr>
              <w:t>Government's Tax Authority</w:t>
            </w:r>
          </w:p>
        </w:tc>
        <w:tc>
          <w:tcPr>
            <w:tcW w:w="1984" w:type="dxa"/>
            <w:shd w:val="clear" w:color="auto" w:fill="auto"/>
          </w:tcPr>
          <w:p w14:paraId="187F57B8" w14:textId="77777777" w:rsidR="008412E2" w:rsidRPr="001C64B0" w:rsidRDefault="008412E2" w:rsidP="00576C54">
            <w:pPr>
              <w:pStyle w:val="Body10"/>
              <w:rPr>
                <w:rFonts w:cs="Arial"/>
                <w:sz w:val="22"/>
                <w:szCs w:val="22"/>
              </w:rPr>
            </w:pPr>
          </w:p>
        </w:tc>
      </w:tr>
      <w:tr w:rsidR="008412E2" w:rsidRPr="001C64B0" w14:paraId="7833746B" w14:textId="77777777" w:rsidTr="009D24DB">
        <w:tc>
          <w:tcPr>
            <w:tcW w:w="7792" w:type="dxa"/>
            <w:shd w:val="clear" w:color="auto" w:fill="auto"/>
          </w:tcPr>
          <w:p w14:paraId="6657B4CF"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the offence of conspiracy to defraud</w:t>
            </w:r>
          </w:p>
        </w:tc>
        <w:tc>
          <w:tcPr>
            <w:tcW w:w="1984" w:type="dxa"/>
            <w:shd w:val="clear" w:color="auto" w:fill="auto"/>
          </w:tcPr>
          <w:p w14:paraId="54738AF4" w14:textId="77777777" w:rsidR="008412E2" w:rsidRPr="001C64B0" w:rsidRDefault="008412E2" w:rsidP="00576C54">
            <w:pPr>
              <w:pStyle w:val="Body10"/>
              <w:rPr>
                <w:rFonts w:cs="Arial"/>
                <w:sz w:val="22"/>
                <w:szCs w:val="22"/>
              </w:rPr>
            </w:pPr>
          </w:p>
        </w:tc>
      </w:tr>
      <w:tr w:rsidR="008412E2" w:rsidRPr="001C64B0" w14:paraId="01647815" w14:textId="77777777" w:rsidTr="009D24DB">
        <w:tc>
          <w:tcPr>
            <w:tcW w:w="7792" w:type="dxa"/>
            <w:shd w:val="clear" w:color="auto" w:fill="auto"/>
          </w:tcPr>
          <w:p w14:paraId="21540868" w14:textId="77777777" w:rsidR="008412E2" w:rsidRPr="001C64B0" w:rsidRDefault="0062093E"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theft</w:t>
            </w:r>
          </w:p>
        </w:tc>
        <w:tc>
          <w:tcPr>
            <w:tcW w:w="1984" w:type="dxa"/>
            <w:shd w:val="clear" w:color="auto" w:fill="auto"/>
          </w:tcPr>
          <w:p w14:paraId="46ABBD8F" w14:textId="77777777" w:rsidR="008412E2" w:rsidRPr="001C64B0" w:rsidRDefault="008412E2" w:rsidP="00576C54">
            <w:pPr>
              <w:pStyle w:val="Body10"/>
              <w:rPr>
                <w:rFonts w:cs="Arial"/>
                <w:sz w:val="22"/>
                <w:szCs w:val="22"/>
              </w:rPr>
            </w:pPr>
          </w:p>
        </w:tc>
      </w:tr>
      <w:tr w:rsidR="008412E2" w:rsidRPr="001C64B0" w14:paraId="3B30E7DB" w14:textId="77777777" w:rsidTr="009D24DB">
        <w:tc>
          <w:tcPr>
            <w:tcW w:w="7792" w:type="dxa"/>
            <w:shd w:val="clear" w:color="auto" w:fill="auto"/>
          </w:tcPr>
          <w:p w14:paraId="0587F5E9" w14:textId="77777777" w:rsidR="008412E2" w:rsidRPr="001C64B0" w:rsidRDefault="0062093E"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fraudulent trading</w:t>
            </w:r>
          </w:p>
        </w:tc>
        <w:tc>
          <w:tcPr>
            <w:tcW w:w="1984" w:type="dxa"/>
            <w:shd w:val="clear" w:color="auto" w:fill="auto"/>
          </w:tcPr>
          <w:p w14:paraId="06BBA33E" w14:textId="77777777" w:rsidR="008412E2" w:rsidRPr="001C64B0" w:rsidRDefault="008412E2" w:rsidP="00576C54">
            <w:pPr>
              <w:pStyle w:val="Body10"/>
              <w:rPr>
                <w:rFonts w:cs="Arial"/>
                <w:sz w:val="22"/>
                <w:szCs w:val="22"/>
              </w:rPr>
            </w:pPr>
          </w:p>
        </w:tc>
      </w:tr>
      <w:tr w:rsidR="008412E2" w:rsidRPr="001C64B0" w14:paraId="22995813" w14:textId="77777777" w:rsidTr="009D24DB">
        <w:tc>
          <w:tcPr>
            <w:tcW w:w="7792" w:type="dxa"/>
            <w:shd w:val="clear" w:color="auto" w:fill="auto"/>
          </w:tcPr>
          <w:p w14:paraId="381B12D3" w14:textId="77777777" w:rsidR="008412E2" w:rsidRPr="001C64B0" w:rsidRDefault="0062093E"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fraudulent evasion of taxation</w:t>
            </w:r>
          </w:p>
        </w:tc>
        <w:tc>
          <w:tcPr>
            <w:tcW w:w="1984" w:type="dxa"/>
            <w:shd w:val="clear" w:color="auto" w:fill="auto"/>
          </w:tcPr>
          <w:p w14:paraId="464FCBC1" w14:textId="77777777" w:rsidR="008412E2" w:rsidRPr="001C64B0" w:rsidRDefault="008412E2" w:rsidP="00576C54">
            <w:pPr>
              <w:pStyle w:val="Body10"/>
              <w:rPr>
                <w:rFonts w:cs="Arial"/>
                <w:sz w:val="22"/>
                <w:szCs w:val="22"/>
              </w:rPr>
            </w:pPr>
          </w:p>
        </w:tc>
      </w:tr>
      <w:tr w:rsidR="008412E2" w:rsidRPr="001C64B0" w14:paraId="5517C7ED" w14:textId="77777777" w:rsidTr="009D24DB">
        <w:tc>
          <w:tcPr>
            <w:tcW w:w="7792" w:type="dxa"/>
            <w:shd w:val="clear" w:color="auto" w:fill="auto"/>
          </w:tcPr>
          <w:p w14:paraId="52D499B9"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destroying, defa</w:t>
            </w:r>
            <w:r w:rsidR="0062093E" w:rsidRPr="001C64B0">
              <w:rPr>
                <w:rFonts w:eastAsia="Arial Unicode MS" w:cs="Arial"/>
                <w:sz w:val="22"/>
                <w:szCs w:val="22"/>
                <w:u w:color="000000"/>
              </w:rPr>
              <w:t>cing or concealing of documents</w:t>
            </w:r>
          </w:p>
        </w:tc>
        <w:tc>
          <w:tcPr>
            <w:tcW w:w="1984" w:type="dxa"/>
            <w:shd w:val="clear" w:color="auto" w:fill="auto"/>
          </w:tcPr>
          <w:p w14:paraId="5C8C6B09" w14:textId="77777777" w:rsidR="008412E2" w:rsidRPr="001C64B0" w:rsidRDefault="008412E2" w:rsidP="00576C54">
            <w:pPr>
              <w:pStyle w:val="Body10"/>
              <w:rPr>
                <w:rFonts w:cs="Arial"/>
                <w:sz w:val="22"/>
                <w:szCs w:val="22"/>
              </w:rPr>
            </w:pPr>
          </w:p>
        </w:tc>
      </w:tr>
      <w:tr w:rsidR="008412E2" w:rsidRPr="001C64B0" w14:paraId="187F94EA" w14:textId="77777777" w:rsidTr="009D24DB">
        <w:tc>
          <w:tcPr>
            <w:tcW w:w="7792" w:type="dxa"/>
            <w:shd w:val="clear" w:color="auto" w:fill="auto"/>
          </w:tcPr>
          <w:p w14:paraId="3773C0E2"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making, adapting, supplying or offering to su</w:t>
            </w:r>
            <w:r w:rsidR="0062093E" w:rsidRPr="001C64B0">
              <w:rPr>
                <w:rFonts w:eastAsia="Arial Unicode MS" w:cs="Arial"/>
                <w:sz w:val="22"/>
                <w:szCs w:val="22"/>
                <w:u w:color="000000"/>
              </w:rPr>
              <w:t>pply articles for use in frauds</w:t>
            </w:r>
          </w:p>
        </w:tc>
        <w:tc>
          <w:tcPr>
            <w:tcW w:w="1984" w:type="dxa"/>
            <w:shd w:val="clear" w:color="auto" w:fill="auto"/>
          </w:tcPr>
          <w:p w14:paraId="3382A365" w14:textId="77777777" w:rsidR="008412E2" w:rsidRPr="001C64B0" w:rsidRDefault="008412E2" w:rsidP="00576C54">
            <w:pPr>
              <w:pStyle w:val="Body10"/>
              <w:rPr>
                <w:rFonts w:cs="Arial"/>
                <w:sz w:val="22"/>
                <w:szCs w:val="22"/>
              </w:rPr>
            </w:pPr>
          </w:p>
        </w:tc>
      </w:tr>
      <w:tr w:rsidR="008412E2" w:rsidRPr="001C64B0" w14:paraId="5CB79E9D" w14:textId="77777777" w:rsidTr="009D24DB">
        <w:tc>
          <w:tcPr>
            <w:tcW w:w="7792" w:type="dxa"/>
            <w:shd w:val="clear" w:color="auto" w:fill="auto"/>
          </w:tcPr>
          <w:p w14:paraId="080E048A" w14:textId="77777777" w:rsidR="008412E2" w:rsidRPr="001C64B0" w:rsidRDefault="0062093E"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money laundering</w:t>
            </w:r>
          </w:p>
        </w:tc>
        <w:tc>
          <w:tcPr>
            <w:tcW w:w="1984" w:type="dxa"/>
            <w:shd w:val="clear" w:color="auto" w:fill="auto"/>
          </w:tcPr>
          <w:p w14:paraId="5C71F136" w14:textId="77777777" w:rsidR="008412E2" w:rsidRPr="001C64B0" w:rsidRDefault="008412E2" w:rsidP="00576C54">
            <w:pPr>
              <w:pStyle w:val="Body10"/>
              <w:rPr>
                <w:rFonts w:cs="Arial"/>
                <w:sz w:val="22"/>
                <w:szCs w:val="22"/>
              </w:rPr>
            </w:pPr>
          </w:p>
        </w:tc>
      </w:tr>
      <w:tr w:rsidR="008412E2" w:rsidRPr="001C64B0" w14:paraId="29095E64" w14:textId="77777777" w:rsidTr="009D24DB">
        <w:tc>
          <w:tcPr>
            <w:tcW w:w="7792" w:type="dxa"/>
            <w:shd w:val="clear" w:color="auto" w:fill="auto"/>
          </w:tcPr>
          <w:p w14:paraId="22226352"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an offence in connection with the proceeds of criminal conduct</w:t>
            </w:r>
          </w:p>
        </w:tc>
        <w:tc>
          <w:tcPr>
            <w:tcW w:w="1984" w:type="dxa"/>
            <w:shd w:val="clear" w:color="auto" w:fill="auto"/>
          </w:tcPr>
          <w:p w14:paraId="62199465" w14:textId="77777777" w:rsidR="008412E2" w:rsidRPr="001C64B0" w:rsidRDefault="008412E2" w:rsidP="00576C54">
            <w:pPr>
              <w:pStyle w:val="Body10"/>
              <w:rPr>
                <w:rFonts w:cs="Arial"/>
                <w:sz w:val="22"/>
                <w:szCs w:val="22"/>
              </w:rPr>
            </w:pPr>
          </w:p>
        </w:tc>
      </w:tr>
      <w:tr w:rsidR="008412E2" w:rsidRPr="001C64B0" w14:paraId="2174653C" w14:textId="77777777" w:rsidTr="009D24DB">
        <w:tc>
          <w:tcPr>
            <w:tcW w:w="7792" w:type="dxa"/>
            <w:shd w:val="clear" w:color="auto" w:fill="auto"/>
          </w:tcPr>
          <w:p w14:paraId="06043BCD" w14:textId="77777777" w:rsidR="008412E2" w:rsidRPr="001C64B0" w:rsidRDefault="008412E2"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 xml:space="preserve">an offence in connection with the proceeds of drug trafficking </w:t>
            </w:r>
          </w:p>
        </w:tc>
        <w:tc>
          <w:tcPr>
            <w:tcW w:w="1984" w:type="dxa"/>
            <w:shd w:val="clear" w:color="auto" w:fill="auto"/>
          </w:tcPr>
          <w:p w14:paraId="0DA123B1" w14:textId="77777777" w:rsidR="008412E2" w:rsidRPr="001C64B0" w:rsidRDefault="008412E2" w:rsidP="00576C54">
            <w:pPr>
              <w:pStyle w:val="Body10"/>
              <w:rPr>
                <w:rFonts w:cs="Arial"/>
                <w:sz w:val="22"/>
                <w:szCs w:val="22"/>
              </w:rPr>
            </w:pPr>
          </w:p>
        </w:tc>
      </w:tr>
      <w:tr w:rsidR="00E00A41" w:rsidRPr="001C64B0" w14:paraId="49DAC6F6" w14:textId="77777777" w:rsidTr="009D24DB">
        <w:tc>
          <w:tcPr>
            <w:tcW w:w="7792" w:type="dxa"/>
            <w:tcBorders>
              <w:top w:val="single" w:sz="4" w:space="0" w:color="auto"/>
              <w:left w:val="single" w:sz="4" w:space="0" w:color="auto"/>
              <w:bottom w:val="single" w:sz="4" w:space="0" w:color="auto"/>
              <w:right w:val="single" w:sz="4" w:space="0" w:color="auto"/>
            </w:tcBorders>
            <w:shd w:val="clear" w:color="auto" w:fill="auto"/>
          </w:tcPr>
          <w:p w14:paraId="59EA0F75" w14:textId="77777777" w:rsidR="00E00A41" w:rsidRPr="001C64B0" w:rsidRDefault="00E00A41"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a criminal offence relating to the conduct of his/her business or profession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4CEA3D" w14:textId="77777777" w:rsidR="00E00A41" w:rsidRPr="001C64B0" w:rsidRDefault="00E00A41" w:rsidP="00E00A41">
            <w:pPr>
              <w:pStyle w:val="Body10"/>
              <w:rPr>
                <w:rFonts w:cs="Arial"/>
                <w:sz w:val="22"/>
                <w:szCs w:val="22"/>
              </w:rPr>
            </w:pPr>
          </w:p>
        </w:tc>
      </w:tr>
      <w:tr w:rsidR="00E00A41" w:rsidRPr="001C64B0" w14:paraId="4DE6F71A" w14:textId="77777777" w:rsidTr="009D24DB">
        <w:tc>
          <w:tcPr>
            <w:tcW w:w="7792" w:type="dxa"/>
            <w:tcBorders>
              <w:top w:val="single" w:sz="4" w:space="0" w:color="auto"/>
              <w:left w:val="single" w:sz="4" w:space="0" w:color="auto"/>
              <w:bottom w:val="single" w:sz="4" w:space="0" w:color="auto"/>
              <w:right w:val="single" w:sz="4" w:space="0" w:color="auto"/>
            </w:tcBorders>
            <w:shd w:val="clear" w:color="auto" w:fill="auto"/>
          </w:tcPr>
          <w:p w14:paraId="43E9D3E2" w14:textId="77777777" w:rsidR="00E00A41" w:rsidRPr="001C64B0" w:rsidRDefault="00E00A41" w:rsidP="006F7E1E">
            <w:pPr>
              <w:pStyle w:val="Heading4"/>
              <w:numPr>
                <w:ilvl w:val="0"/>
                <w:numId w:val="9"/>
              </w:numPr>
              <w:rPr>
                <w:rFonts w:eastAsia="Arial Unicode MS" w:cs="Arial"/>
                <w:sz w:val="22"/>
                <w:szCs w:val="22"/>
                <w:u w:color="000000"/>
              </w:rPr>
            </w:pPr>
            <w:r w:rsidRPr="001C64B0">
              <w:rPr>
                <w:rFonts w:eastAsia="Arial Unicode MS" w:cs="Arial"/>
                <w:sz w:val="22"/>
                <w:szCs w:val="22"/>
                <w:u w:color="000000"/>
              </w:rPr>
              <w:t xml:space="preserve">committed an act of grave misconduct in the course of his/her business or profession;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895670" w14:textId="77777777" w:rsidR="00E00A41" w:rsidRPr="001C64B0" w:rsidRDefault="00E00A41" w:rsidP="00E00A41">
            <w:pPr>
              <w:pStyle w:val="Body10"/>
              <w:rPr>
                <w:rFonts w:cs="Arial"/>
                <w:sz w:val="22"/>
                <w:szCs w:val="22"/>
              </w:rPr>
            </w:pPr>
          </w:p>
        </w:tc>
      </w:tr>
    </w:tbl>
    <w:p w14:paraId="38C1F859" w14:textId="77777777" w:rsidR="008412E2" w:rsidRPr="001C64B0" w:rsidRDefault="008412E2" w:rsidP="008412E2">
      <w:pPr>
        <w:pStyle w:val="Body10"/>
        <w:rPr>
          <w:rFonts w:cs="Arial"/>
          <w:sz w:val="22"/>
          <w:szCs w:val="22"/>
        </w:rPr>
      </w:pPr>
    </w:p>
    <w:p w14:paraId="7B04FA47" w14:textId="02616223" w:rsidR="00A82B37" w:rsidRPr="001C64B0" w:rsidRDefault="00A82B37">
      <w:pPr>
        <w:widowControl/>
        <w:jc w:val="left"/>
        <w:rPr>
          <w:rFonts w:cs="Arial"/>
          <w:b/>
          <w:bCs/>
          <w:color w:val="000000"/>
          <w:sz w:val="22"/>
          <w:szCs w:val="22"/>
        </w:rPr>
      </w:pPr>
      <w:r w:rsidRPr="001C64B0">
        <w:rPr>
          <w:rFonts w:cs="Arial"/>
          <w:b/>
          <w:bCs/>
          <w:sz w:val="22"/>
          <w:szCs w:val="22"/>
        </w:rPr>
        <w:br w:type="page"/>
      </w:r>
    </w:p>
    <w:p w14:paraId="14B38053" w14:textId="77777777" w:rsidR="008412E2" w:rsidRPr="001C64B0" w:rsidRDefault="00291761" w:rsidP="006F7E1E">
      <w:pPr>
        <w:pStyle w:val="Default"/>
        <w:numPr>
          <w:ilvl w:val="0"/>
          <w:numId w:val="8"/>
        </w:numPr>
        <w:ind w:hanging="720"/>
        <w:rPr>
          <w:rFonts w:ascii="Arial" w:hAnsi="Arial" w:cs="Arial"/>
          <w:b/>
          <w:bCs/>
          <w:sz w:val="22"/>
          <w:szCs w:val="22"/>
        </w:rPr>
      </w:pPr>
      <w:r w:rsidRPr="001C64B0">
        <w:rPr>
          <w:rFonts w:ascii="Arial" w:hAnsi="Arial" w:cs="Arial"/>
          <w:b/>
          <w:bCs/>
          <w:sz w:val="22"/>
          <w:szCs w:val="22"/>
        </w:rPr>
        <w:lastRenderedPageBreak/>
        <w:t>Discretionary Grounds for Rejection</w:t>
      </w:r>
    </w:p>
    <w:p w14:paraId="568C698B" w14:textId="77777777" w:rsidR="00291761" w:rsidRPr="001C64B0" w:rsidRDefault="00291761" w:rsidP="00291761">
      <w:pPr>
        <w:pStyle w:val="Body10"/>
        <w:rPr>
          <w:rFonts w:cs="Arial"/>
          <w:b/>
          <w:sz w:val="22"/>
          <w:szCs w:val="22"/>
        </w:rPr>
      </w:pPr>
    </w:p>
    <w:p w14:paraId="51748BCC" w14:textId="77777777" w:rsidR="00291761" w:rsidRPr="001C64B0" w:rsidRDefault="00291761" w:rsidP="00291761">
      <w:pPr>
        <w:spacing w:before="200" w:after="60"/>
        <w:outlineLvl w:val="0"/>
        <w:rPr>
          <w:rFonts w:eastAsia="Arial Unicode MS" w:cs="Arial"/>
          <w:b/>
          <w:color w:val="000000"/>
          <w:sz w:val="22"/>
          <w:szCs w:val="22"/>
          <w:u w:color="000000"/>
        </w:rPr>
      </w:pPr>
      <w:bookmarkStart w:id="108" w:name="_Toc400117160"/>
      <w:r w:rsidRPr="001C64B0">
        <w:rPr>
          <w:rFonts w:cs="Arial"/>
          <w:b/>
          <w:sz w:val="22"/>
          <w:szCs w:val="22"/>
        </w:rPr>
        <w:t xml:space="preserve">Any Bidder who </w:t>
      </w:r>
      <w:r w:rsidR="003A6C16" w:rsidRPr="001C64B0">
        <w:rPr>
          <w:rFonts w:cs="Arial"/>
          <w:b/>
          <w:sz w:val="22"/>
          <w:szCs w:val="22"/>
        </w:rPr>
        <w:t>answers “Yes” to any</w:t>
      </w:r>
      <w:r w:rsidR="00B76C1B" w:rsidRPr="001C64B0">
        <w:rPr>
          <w:rFonts w:cs="Arial"/>
          <w:b/>
          <w:sz w:val="22"/>
          <w:szCs w:val="22"/>
        </w:rPr>
        <w:t xml:space="preserve"> question in </w:t>
      </w:r>
      <w:r w:rsidRPr="001C64B0">
        <w:rPr>
          <w:rFonts w:cs="Arial"/>
          <w:b/>
          <w:sz w:val="22"/>
          <w:szCs w:val="22"/>
        </w:rPr>
        <w:t xml:space="preserve">this section </w:t>
      </w:r>
      <w:r w:rsidRPr="001C64B0">
        <w:rPr>
          <w:rFonts w:eastAsia="Arial Unicode MS" w:cs="Arial"/>
          <w:b/>
          <w:color w:val="000000"/>
          <w:sz w:val="22"/>
          <w:szCs w:val="22"/>
          <w:u w:color="000000"/>
        </w:rPr>
        <w:t>may be disqualified from the tender process.</w:t>
      </w:r>
      <w:bookmarkEnd w:id="108"/>
    </w:p>
    <w:p w14:paraId="1A939487" w14:textId="77777777" w:rsidR="00291761" w:rsidRPr="001C64B0" w:rsidRDefault="00291761" w:rsidP="00291761">
      <w:pPr>
        <w:pStyle w:val="Body10"/>
        <w:ind w:right="-22"/>
        <w:rPr>
          <w:rFonts w:cs="Arial"/>
          <w:bCs/>
          <w:sz w:val="22"/>
          <w:szCs w:val="22"/>
        </w:rPr>
      </w:pPr>
    </w:p>
    <w:p w14:paraId="3240D226" w14:textId="37093078" w:rsidR="00291761" w:rsidRPr="001C64B0" w:rsidRDefault="00291761" w:rsidP="00291761">
      <w:pPr>
        <w:pStyle w:val="Body10"/>
        <w:ind w:right="-22"/>
        <w:rPr>
          <w:rFonts w:cs="Arial"/>
          <w:bCs/>
          <w:sz w:val="22"/>
          <w:szCs w:val="22"/>
        </w:rPr>
      </w:pPr>
      <w:bookmarkStart w:id="109" w:name="_Toc400117161"/>
      <w:r w:rsidRPr="001C64B0">
        <w:rPr>
          <w:rFonts w:cs="Arial"/>
          <w:bCs/>
          <w:sz w:val="22"/>
          <w:szCs w:val="22"/>
        </w:rPr>
        <w:t xml:space="preserve">In the event that </w:t>
      </w:r>
      <w:r w:rsidR="003A6C16" w:rsidRPr="001C64B0">
        <w:rPr>
          <w:rFonts w:cs="Arial"/>
          <w:bCs/>
          <w:sz w:val="22"/>
          <w:szCs w:val="22"/>
        </w:rPr>
        <w:t>you answer “Yes” to any question</w:t>
      </w:r>
      <w:r w:rsidRPr="001C64B0">
        <w:rPr>
          <w:rFonts w:cs="Arial"/>
          <w:bCs/>
          <w:sz w:val="22"/>
          <w:szCs w:val="22"/>
        </w:rPr>
        <w:t>, please set out in a separate Annex</w:t>
      </w:r>
      <w:r w:rsidR="003A6C16" w:rsidRPr="001C64B0">
        <w:rPr>
          <w:rFonts w:cs="Arial"/>
          <w:bCs/>
          <w:sz w:val="22"/>
          <w:szCs w:val="22"/>
        </w:rPr>
        <w:t>,</w:t>
      </w:r>
      <w:r w:rsidRPr="001C64B0">
        <w:rPr>
          <w:rFonts w:cs="Arial"/>
          <w:bCs/>
          <w:sz w:val="22"/>
          <w:szCs w:val="22"/>
        </w:rPr>
        <w:t xml:space="preserve"> full details of the relevant incident and any remedial action taken subsequently. The information provided may be taken into account by </w:t>
      </w:r>
      <w:r w:rsidR="001D348F" w:rsidRPr="001C64B0">
        <w:rPr>
          <w:rFonts w:cs="Arial"/>
          <w:bCs/>
          <w:sz w:val="22"/>
          <w:szCs w:val="22"/>
        </w:rPr>
        <w:t xml:space="preserve">the </w:t>
      </w:r>
      <w:r w:rsidR="00AB5CE2">
        <w:rPr>
          <w:rFonts w:cs="Arial"/>
          <w:sz w:val="22"/>
          <w:szCs w:val="22"/>
        </w:rPr>
        <w:t>RAH</w:t>
      </w:r>
      <w:r w:rsidRPr="001C64B0">
        <w:rPr>
          <w:rFonts w:cs="Arial"/>
          <w:sz w:val="22"/>
          <w:szCs w:val="22"/>
        </w:rPr>
        <w:t xml:space="preserve"> </w:t>
      </w:r>
      <w:r w:rsidRPr="001C64B0">
        <w:rPr>
          <w:rFonts w:cs="Arial"/>
          <w:bCs/>
          <w:sz w:val="22"/>
          <w:szCs w:val="22"/>
        </w:rPr>
        <w:t>in considering whether or not you will be able to proceed any further in respect of this tender process.</w:t>
      </w:r>
      <w:bookmarkEnd w:id="109"/>
      <w:r w:rsidRPr="001C64B0">
        <w:rPr>
          <w:rFonts w:cs="Arial"/>
          <w:bCs/>
          <w:sz w:val="22"/>
          <w:szCs w:val="22"/>
        </w:rPr>
        <w:t xml:space="preserve"> </w:t>
      </w:r>
    </w:p>
    <w:p w14:paraId="6AA258D8" w14:textId="77777777" w:rsidR="008412E2" w:rsidRPr="001C64B0" w:rsidRDefault="008412E2" w:rsidP="00541636">
      <w:pPr>
        <w:pStyle w:val="Body1"/>
        <w:ind w:left="0"/>
        <w:rPr>
          <w:rFonts w:eastAsia="Arial Unicode MS"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2126"/>
      </w:tblGrid>
      <w:tr w:rsidR="00541636" w:rsidRPr="001C64B0" w14:paraId="60039A11" w14:textId="77777777" w:rsidTr="009D24DB">
        <w:trPr>
          <w:trHeight w:val="656"/>
        </w:trPr>
        <w:tc>
          <w:tcPr>
            <w:tcW w:w="7650" w:type="dxa"/>
            <w:shd w:val="clear" w:color="auto" w:fill="BFBFBF" w:themeFill="background1" w:themeFillShade="BF"/>
          </w:tcPr>
          <w:p w14:paraId="11FE24F9" w14:textId="77777777" w:rsidR="00541636" w:rsidRPr="001C64B0" w:rsidRDefault="00541636" w:rsidP="00541636">
            <w:pPr>
              <w:pStyle w:val="Body10"/>
              <w:ind w:right="-22"/>
              <w:rPr>
                <w:rFonts w:cs="Arial"/>
                <w:bCs/>
                <w:sz w:val="22"/>
                <w:szCs w:val="22"/>
              </w:rPr>
            </w:pPr>
            <w:bookmarkStart w:id="110" w:name="_Toc400117162"/>
            <w:r w:rsidRPr="001C64B0">
              <w:rPr>
                <w:rFonts w:cs="Arial"/>
                <w:bCs/>
                <w:sz w:val="22"/>
                <w:szCs w:val="22"/>
              </w:rPr>
              <w:t>Has the bidder ever been the subject of any of the following</w:t>
            </w:r>
            <w:r w:rsidR="00D83C7C" w:rsidRPr="001C64B0">
              <w:rPr>
                <w:rFonts w:cs="Arial"/>
                <w:bCs/>
                <w:sz w:val="22"/>
                <w:szCs w:val="22"/>
              </w:rPr>
              <w:t xml:space="preserve"> (or the equivalent of any of the following in the applicable jurisdiction)</w:t>
            </w:r>
            <w:r w:rsidRPr="001C64B0">
              <w:rPr>
                <w:rFonts w:cs="Arial"/>
                <w:bCs/>
                <w:sz w:val="22"/>
                <w:szCs w:val="22"/>
              </w:rPr>
              <w:t>:</w:t>
            </w:r>
            <w:bookmarkEnd w:id="110"/>
          </w:p>
        </w:tc>
        <w:tc>
          <w:tcPr>
            <w:tcW w:w="2126" w:type="dxa"/>
            <w:shd w:val="clear" w:color="auto" w:fill="BFBFBF" w:themeFill="background1" w:themeFillShade="BF"/>
          </w:tcPr>
          <w:p w14:paraId="2331FC5F" w14:textId="77777777" w:rsidR="00541636" w:rsidRPr="001C64B0" w:rsidRDefault="00541636" w:rsidP="00541636">
            <w:pPr>
              <w:pStyle w:val="Body10"/>
              <w:jc w:val="center"/>
              <w:rPr>
                <w:rFonts w:cs="Arial"/>
                <w:b/>
                <w:sz w:val="22"/>
                <w:szCs w:val="22"/>
              </w:rPr>
            </w:pPr>
            <w:bookmarkStart w:id="111" w:name="_Toc400117163"/>
            <w:r w:rsidRPr="001C64B0">
              <w:rPr>
                <w:rFonts w:cs="Arial"/>
                <w:b/>
                <w:sz w:val="22"/>
                <w:szCs w:val="22"/>
              </w:rPr>
              <w:t>Answer</w:t>
            </w:r>
            <w:bookmarkEnd w:id="111"/>
          </w:p>
          <w:p w14:paraId="42456B3F" w14:textId="77777777" w:rsidR="00541636" w:rsidRPr="001C64B0" w:rsidRDefault="00541636" w:rsidP="00541636">
            <w:pPr>
              <w:pStyle w:val="Default"/>
              <w:jc w:val="center"/>
              <w:rPr>
                <w:rFonts w:ascii="Arial" w:hAnsi="Arial" w:cs="Arial"/>
                <w:sz w:val="22"/>
                <w:szCs w:val="22"/>
              </w:rPr>
            </w:pPr>
            <w:r w:rsidRPr="001C64B0">
              <w:rPr>
                <w:rFonts w:ascii="Arial" w:hAnsi="Arial" w:cs="Arial"/>
                <w:b/>
                <w:sz w:val="22"/>
                <w:szCs w:val="22"/>
              </w:rPr>
              <w:t>(Yes or No)</w:t>
            </w:r>
          </w:p>
        </w:tc>
      </w:tr>
      <w:tr w:rsidR="008412E2" w:rsidRPr="001C64B0" w14:paraId="655592BC" w14:textId="77777777" w:rsidTr="009D24DB">
        <w:trPr>
          <w:trHeight w:val="507"/>
        </w:trPr>
        <w:tc>
          <w:tcPr>
            <w:tcW w:w="7650" w:type="dxa"/>
          </w:tcPr>
          <w:p w14:paraId="270C8DB9" w14:textId="77777777" w:rsidR="008412E2" w:rsidRPr="001C64B0" w:rsidRDefault="00D83C7C"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b</w:t>
            </w:r>
            <w:r w:rsidR="00B76C1B" w:rsidRPr="001C64B0">
              <w:rPr>
                <w:rFonts w:eastAsia="Arial Unicode MS" w:cs="Arial"/>
                <w:sz w:val="22"/>
                <w:szCs w:val="22"/>
                <w:u w:color="000000"/>
              </w:rPr>
              <w:t>ankruptcy</w:t>
            </w:r>
          </w:p>
        </w:tc>
        <w:tc>
          <w:tcPr>
            <w:tcW w:w="2126" w:type="dxa"/>
          </w:tcPr>
          <w:p w14:paraId="6FFBD3EC" w14:textId="77777777" w:rsidR="008412E2" w:rsidRPr="001C64B0" w:rsidRDefault="008412E2" w:rsidP="00D83C7C">
            <w:pPr>
              <w:pStyle w:val="Heading4"/>
              <w:numPr>
                <w:ilvl w:val="0"/>
                <w:numId w:val="0"/>
              </w:numPr>
              <w:ind w:left="360"/>
              <w:rPr>
                <w:rFonts w:eastAsia="Arial Unicode MS" w:cs="Arial"/>
                <w:sz w:val="22"/>
                <w:szCs w:val="22"/>
                <w:u w:color="000000"/>
              </w:rPr>
            </w:pPr>
          </w:p>
        </w:tc>
      </w:tr>
      <w:tr w:rsidR="00B76C1B" w:rsidRPr="001C64B0" w14:paraId="7F1B69E5" w14:textId="77777777" w:rsidTr="009D24DB">
        <w:trPr>
          <w:trHeight w:val="543"/>
        </w:trPr>
        <w:tc>
          <w:tcPr>
            <w:tcW w:w="7650" w:type="dxa"/>
          </w:tcPr>
          <w:p w14:paraId="2D2C9010" w14:textId="77777777" w:rsidR="00B76C1B" w:rsidRPr="001C64B0" w:rsidRDefault="00B76C1B"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insolvency</w:t>
            </w:r>
          </w:p>
        </w:tc>
        <w:tc>
          <w:tcPr>
            <w:tcW w:w="2126" w:type="dxa"/>
          </w:tcPr>
          <w:p w14:paraId="30DCCCAD" w14:textId="77777777" w:rsidR="00B76C1B" w:rsidRPr="001C64B0" w:rsidRDefault="00B76C1B" w:rsidP="00B76C1B">
            <w:pPr>
              <w:pStyle w:val="Heading4"/>
              <w:numPr>
                <w:ilvl w:val="0"/>
                <w:numId w:val="0"/>
              </w:numPr>
              <w:ind w:left="720"/>
              <w:rPr>
                <w:rFonts w:eastAsia="Arial Unicode MS" w:cs="Arial"/>
                <w:sz w:val="22"/>
                <w:szCs w:val="22"/>
                <w:u w:color="000000"/>
              </w:rPr>
            </w:pPr>
          </w:p>
        </w:tc>
      </w:tr>
      <w:tr w:rsidR="00B76C1B" w:rsidRPr="001C64B0" w14:paraId="6E01BC44" w14:textId="77777777" w:rsidTr="009D24DB">
        <w:trPr>
          <w:trHeight w:val="579"/>
        </w:trPr>
        <w:tc>
          <w:tcPr>
            <w:tcW w:w="7650" w:type="dxa"/>
          </w:tcPr>
          <w:p w14:paraId="27E2EC6F" w14:textId="77777777" w:rsidR="00B76C1B" w:rsidRPr="001C64B0" w:rsidRDefault="00B76C1B"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debt relief order or restriction</w:t>
            </w:r>
          </w:p>
        </w:tc>
        <w:tc>
          <w:tcPr>
            <w:tcW w:w="2126" w:type="dxa"/>
          </w:tcPr>
          <w:p w14:paraId="36AF6883" w14:textId="77777777" w:rsidR="00B76C1B" w:rsidRPr="001C64B0" w:rsidRDefault="00B76C1B" w:rsidP="00B76C1B">
            <w:pPr>
              <w:pStyle w:val="Heading4"/>
              <w:numPr>
                <w:ilvl w:val="0"/>
                <w:numId w:val="0"/>
              </w:numPr>
              <w:ind w:left="720"/>
              <w:rPr>
                <w:rFonts w:eastAsia="Arial Unicode MS" w:cs="Arial"/>
                <w:sz w:val="22"/>
                <w:szCs w:val="22"/>
                <w:u w:color="000000"/>
              </w:rPr>
            </w:pPr>
          </w:p>
        </w:tc>
      </w:tr>
      <w:tr w:rsidR="00B76C1B" w:rsidRPr="001C64B0" w14:paraId="7EE98288" w14:textId="77777777" w:rsidTr="009D24DB">
        <w:trPr>
          <w:trHeight w:val="545"/>
        </w:trPr>
        <w:tc>
          <w:tcPr>
            <w:tcW w:w="7650" w:type="dxa"/>
          </w:tcPr>
          <w:p w14:paraId="7F3572C6" w14:textId="77777777" w:rsidR="00B76C1B" w:rsidRPr="001C64B0" w:rsidRDefault="00B76C1B"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administration order</w:t>
            </w:r>
          </w:p>
        </w:tc>
        <w:tc>
          <w:tcPr>
            <w:tcW w:w="2126" w:type="dxa"/>
          </w:tcPr>
          <w:p w14:paraId="54C529ED" w14:textId="77777777" w:rsidR="00B76C1B" w:rsidRPr="001C64B0" w:rsidRDefault="00B76C1B" w:rsidP="00B76C1B">
            <w:pPr>
              <w:pStyle w:val="Heading4"/>
              <w:numPr>
                <w:ilvl w:val="0"/>
                <w:numId w:val="0"/>
              </w:numPr>
              <w:ind w:left="720"/>
              <w:rPr>
                <w:rFonts w:eastAsia="Arial Unicode MS" w:cs="Arial"/>
                <w:sz w:val="22"/>
                <w:szCs w:val="22"/>
                <w:u w:color="000000"/>
              </w:rPr>
            </w:pPr>
          </w:p>
        </w:tc>
      </w:tr>
      <w:tr w:rsidR="00B76C1B" w:rsidRPr="001C64B0" w14:paraId="385D3C74" w14:textId="77777777" w:rsidTr="009D24DB">
        <w:trPr>
          <w:trHeight w:val="553"/>
        </w:trPr>
        <w:tc>
          <w:tcPr>
            <w:tcW w:w="7650" w:type="dxa"/>
          </w:tcPr>
          <w:p w14:paraId="4F6CC91A" w14:textId="77777777" w:rsidR="00B76C1B" w:rsidRPr="001C64B0" w:rsidRDefault="00B76C1B"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liquidation</w:t>
            </w:r>
          </w:p>
        </w:tc>
        <w:tc>
          <w:tcPr>
            <w:tcW w:w="2126" w:type="dxa"/>
          </w:tcPr>
          <w:p w14:paraId="1C0157D6" w14:textId="77777777" w:rsidR="00B76C1B" w:rsidRPr="001C64B0" w:rsidRDefault="00B76C1B" w:rsidP="00B76C1B">
            <w:pPr>
              <w:pStyle w:val="Heading4"/>
              <w:numPr>
                <w:ilvl w:val="0"/>
                <w:numId w:val="0"/>
              </w:numPr>
              <w:ind w:left="720"/>
              <w:rPr>
                <w:rFonts w:eastAsia="Arial Unicode MS" w:cs="Arial"/>
                <w:sz w:val="22"/>
                <w:szCs w:val="22"/>
                <w:u w:color="000000"/>
              </w:rPr>
            </w:pPr>
          </w:p>
        </w:tc>
      </w:tr>
      <w:tr w:rsidR="00B76C1B" w:rsidRPr="001C64B0" w14:paraId="092E10FD" w14:textId="77777777" w:rsidTr="009D24DB">
        <w:trPr>
          <w:trHeight w:val="561"/>
        </w:trPr>
        <w:tc>
          <w:tcPr>
            <w:tcW w:w="7650" w:type="dxa"/>
          </w:tcPr>
          <w:p w14:paraId="0649E945" w14:textId="77777777" w:rsidR="00B76C1B" w:rsidRPr="001C64B0" w:rsidRDefault="00B76C1B"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arrangement or composition with creditors</w:t>
            </w:r>
          </w:p>
        </w:tc>
        <w:tc>
          <w:tcPr>
            <w:tcW w:w="2126" w:type="dxa"/>
          </w:tcPr>
          <w:p w14:paraId="3691E7B2" w14:textId="77777777" w:rsidR="00B76C1B" w:rsidRPr="001C64B0" w:rsidRDefault="00B76C1B" w:rsidP="00B76C1B">
            <w:pPr>
              <w:pStyle w:val="Heading4"/>
              <w:numPr>
                <w:ilvl w:val="0"/>
                <w:numId w:val="0"/>
              </w:numPr>
              <w:ind w:left="720"/>
              <w:rPr>
                <w:rFonts w:eastAsia="Arial Unicode MS" w:cs="Arial"/>
                <w:sz w:val="22"/>
                <w:szCs w:val="22"/>
                <w:u w:color="000000"/>
              </w:rPr>
            </w:pPr>
          </w:p>
        </w:tc>
      </w:tr>
      <w:tr w:rsidR="00B76C1B" w:rsidRPr="001C64B0" w14:paraId="249E91FA" w14:textId="77777777" w:rsidTr="009D24DB">
        <w:trPr>
          <w:trHeight w:val="711"/>
        </w:trPr>
        <w:tc>
          <w:tcPr>
            <w:tcW w:w="7650" w:type="dxa"/>
          </w:tcPr>
          <w:p w14:paraId="750A8B2B" w14:textId="77777777" w:rsidR="00B76C1B" w:rsidRPr="001C64B0" w:rsidRDefault="00B76C1B"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winding up order (otherwise than for the purpose of bona fide reconstruction or amalgamation)</w:t>
            </w:r>
          </w:p>
        </w:tc>
        <w:tc>
          <w:tcPr>
            <w:tcW w:w="2126" w:type="dxa"/>
          </w:tcPr>
          <w:p w14:paraId="526770CE" w14:textId="77777777" w:rsidR="00B76C1B" w:rsidRPr="001C64B0" w:rsidRDefault="00B76C1B" w:rsidP="00B76C1B">
            <w:pPr>
              <w:pStyle w:val="Heading4"/>
              <w:numPr>
                <w:ilvl w:val="0"/>
                <w:numId w:val="0"/>
              </w:numPr>
              <w:ind w:left="720"/>
              <w:rPr>
                <w:rFonts w:eastAsia="Arial Unicode MS" w:cs="Arial"/>
                <w:sz w:val="22"/>
                <w:szCs w:val="22"/>
                <w:u w:color="000000"/>
              </w:rPr>
            </w:pPr>
          </w:p>
        </w:tc>
      </w:tr>
      <w:tr w:rsidR="00B76C1B" w:rsidRPr="001C64B0" w14:paraId="4DBF9000" w14:textId="77777777" w:rsidTr="009D24DB">
        <w:trPr>
          <w:trHeight w:val="537"/>
        </w:trPr>
        <w:tc>
          <w:tcPr>
            <w:tcW w:w="7650" w:type="dxa"/>
          </w:tcPr>
          <w:p w14:paraId="1A9F6FD2" w14:textId="77777777" w:rsidR="00B76C1B" w:rsidRPr="001C64B0" w:rsidRDefault="00B76C1B" w:rsidP="006F7E1E">
            <w:pPr>
              <w:pStyle w:val="Heading4"/>
              <w:numPr>
                <w:ilvl w:val="0"/>
                <w:numId w:val="12"/>
              </w:numPr>
              <w:rPr>
                <w:rFonts w:eastAsia="Arial Unicode MS" w:cs="Arial"/>
                <w:sz w:val="22"/>
                <w:szCs w:val="22"/>
                <w:u w:color="000000"/>
              </w:rPr>
            </w:pPr>
            <w:r w:rsidRPr="001C64B0">
              <w:rPr>
                <w:rFonts w:eastAsia="Arial Unicode MS" w:cs="Arial"/>
                <w:sz w:val="22"/>
                <w:szCs w:val="22"/>
                <w:u w:color="000000"/>
              </w:rPr>
              <w:t>receivership</w:t>
            </w:r>
          </w:p>
        </w:tc>
        <w:tc>
          <w:tcPr>
            <w:tcW w:w="2126" w:type="dxa"/>
          </w:tcPr>
          <w:p w14:paraId="7CBEED82" w14:textId="77777777" w:rsidR="00B76C1B" w:rsidRPr="001C64B0" w:rsidRDefault="00B76C1B" w:rsidP="00B76C1B">
            <w:pPr>
              <w:pStyle w:val="Heading4"/>
              <w:numPr>
                <w:ilvl w:val="0"/>
                <w:numId w:val="0"/>
              </w:numPr>
              <w:ind w:left="720"/>
              <w:rPr>
                <w:rFonts w:eastAsia="Arial Unicode MS" w:cs="Arial"/>
                <w:sz w:val="22"/>
                <w:szCs w:val="22"/>
                <w:u w:color="000000"/>
              </w:rPr>
            </w:pPr>
          </w:p>
        </w:tc>
      </w:tr>
    </w:tbl>
    <w:p w14:paraId="6E36661F" w14:textId="77777777" w:rsidR="000928AB" w:rsidRPr="001C64B0" w:rsidRDefault="000928AB" w:rsidP="008412E2">
      <w:pPr>
        <w:rPr>
          <w:rFonts w:cs="Arial"/>
          <w:sz w:val="22"/>
          <w:szCs w:val="22"/>
        </w:rPr>
      </w:pPr>
    </w:p>
    <w:p w14:paraId="38645DC7" w14:textId="77777777" w:rsidR="000928AB" w:rsidRPr="001C64B0" w:rsidRDefault="000928AB" w:rsidP="000928AB">
      <w:pPr>
        <w:pStyle w:val="Default"/>
        <w:ind w:left="720"/>
        <w:rPr>
          <w:rFonts w:ascii="Arial" w:hAnsi="Arial" w:cs="Arial"/>
          <w:b/>
          <w:bCs/>
          <w:sz w:val="22"/>
          <w:szCs w:val="22"/>
        </w:rPr>
      </w:pPr>
    </w:p>
    <w:p w14:paraId="135E58C4" w14:textId="77777777" w:rsidR="00A82B37" w:rsidRPr="001C64B0" w:rsidRDefault="00A82B37">
      <w:pPr>
        <w:widowControl/>
        <w:jc w:val="left"/>
        <w:rPr>
          <w:rFonts w:eastAsia="Arial Unicode MS" w:cs="Arial"/>
          <w:bCs/>
          <w:i/>
          <w:iCs/>
          <w:sz w:val="22"/>
          <w:szCs w:val="22"/>
        </w:rPr>
      </w:pPr>
      <w:r w:rsidRPr="001C64B0">
        <w:rPr>
          <w:rFonts w:eastAsia="Arial Unicode MS" w:cs="Arial"/>
          <w:bCs/>
          <w:i/>
          <w:iCs/>
          <w:sz w:val="22"/>
          <w:szCs w:val="22"/>
        </w:rPr>
        <w:br w:type="page"/>
      </w:r>
    </w:p>
    <w:p w14:paraId="302CBD87" w14:textId="77777777" w:rsidR="008412E2" w:rsidRPr="001C64B0" w:rsidRDefault="00CA42E5" w:rsidP="00BC30DF">
      <w:pPr>
        <w:pStyle w:val="Heading1"/>
        <w:numPr>
          <w:ilvl w:val="0"/>
          <w:numId w:val="0"/>
        </w:numPr>
        <w:jc w:val="center"/>
        <w:rPr>
          <w:rFonts w:eastAsia="Arial Unicode MS" w:cs="Arial"/>
          <w:bCs/>
          <w:i/>
          <w:iCs/>
          <w:sz w:val="22"/>
          <w:szCs w:val="22"/>
        </w:rPr>
      </w:pPr>
      <w:bookmarkStart w:id="112" w:name="_Toc508125686"/>
      <w:r w:rsidRPr="001C64B0">
        <w:rPr>
          <w:rFonts w:eastAsia="Arial Unicode MS" w:cs="Arial"/>
          <w:bCs/>
          <w:i/>
          <w:iCs/>
          <w:sz w:val="22"/>
          <w:szCs w:val="22"/>
        </w:rPr>
        <w:lastRenderedPageBreak/>
        <w:t>F</w:t>
      </w:r>
      <w:r w:rsidR="008412E2" w:rsidRPr="001C64B0">
        <w:rPr>
          <w:rFonts w:eastAsia="Arial Unicode MS" w:cs="Arial"/>
          <w:bCs/>
          <w:i/>
          <w:iCs/>
          <w:sz w:val="22"/>
          <w:szCs w:val="22"/>
        </w:rPr>
        <w:t xml:space="preserve">ORM </w:t>
      </w:r>
      <w:r w:rsidR="00357A40" w:rsidRPr="001C64B0">
        <w:rPr>
          <w:rFonts w:eastAsia="Arial Unicode MS" w:cs="Arial"/>
          <w:bCs/>
          <w:i/>
          <w:iCs/>
          <w:sz w:val="22"/>
          <w:szCs w:val="22"/>
        </w:rPr>
        <w:t>C -</w:t>
      </w:r>
      <w:r w:rsidR="008412E2" w:rsidRPr="001C64B0">
        <w:rPr>
          <w:rFonts w:eastAsia="Arial Unicode MS" w:cs="Arial"/>
          <w:bCs/>
          <w:i/>
          <w:iCs/>
          <w:sz w:val="22"/>
          <w:szCs w:val="22"/>
        </w:rPr>
        <w:t xml:space="preserve"> FINANCIAL </w:t>
      </w:r>
      <w:r w:rsidR="00357A40" w:rsidRPr="001C64B0">
        <w:rPr>
          <w:rFonts w:eastAsia="Arial Unicode MS" w:cs="Arial"/>
          <w:bCs/>
          <w:i/>
          <w:iCs/>
          <w:sz w:val="22"/>
          <w:szCs w:val="22"/>
        </w:rPr>
        <w:t>INFORMATION</w:t>
      </w:r>
      <w:r w:rsidR="008412E2" w:rsidRPr="001C64B0">
        <w:rPr>
          <w:rFonts w:eastAsia="Arial Unicode MS" w:cs="Arial"/>
          <w:bCs/>
          <w:i/>
          <w:iCs/>
          <w:sz w:val="22"/>
          <w:szCs w:val="22"/>
        </w:rPr>
        <w:t xml:space="preserve"> – PASS/ FAIL</w:t>
      </w:r>
      <w:bookmarkEnd w:id="112"/>
    </w:p>
    <w:p w14:paraId="62EBF9A1" w14:textId="77777777" w:rsidR="00140978" w:rsidRPr="001C64B0" w:rsidRDefault="00140978" w:rsidP="008412E2">
      <w:pPr>
        <w:rPr>
          <w:rFonts w:cs="Arial"/>
          <w:b/>
          <w:sz w:val="22"/>
          <w:szCs w:val="22"/>
        </w:rPr>
      </w:pPr>
    </w:p>
    <w:p w14:paraId="53A64365" w14:textId="77777777" w:rsidR="008412E2" w:rsidRPr="001C64B0" w:rsidRDefault="00181543" w:rsidP="006F7E1E">
      <w:pPr>
        <w:pStyle w:val="Default"/>
        <w:numPr>
          <w:ilvl w:val="0"/>
          <w:numId w:val="10"/>
        </w:numPr>
        <w:ind w:hanging="720"/>
        <w:rPr>
          <w:rFonts w:ascii="Arial" w:hAnsi="Arial" w:cs="Arial"/>
          <w:b/>
          <w:bCs/>
          <w:sz w:val="22"/>
          <w:szCs w:val="22"/>
        </w:rPr>
      </w:pPr>
      <w:r w:rsidRPr="001C64B0">
        <w:rPr>
          <w:rFonts w:ascii="Arial" w:hAnsi="Arial" w:cs="Arial"/>
          <w:b/>
          <w:bCs/>
          <w:sz w:val="22"/>
          <w:szCs w:val="22"/>
        </w:rPr>
        <w:t>Insurance</w:t>
      </w:r>
    </w:p>
    <w:p w14:paraId="0C6C2CD5" w14:textId="77777777" w:rsidR="001A0366" w:rsidRPr="001C64B0" w:rsidRDefault="001A0366" w:rsidP="001A0366">
      <w:pPr>
        <w:pStyle w:val="Default"/>
        <w:ind w:left="720"/>
        <w:rPr>
          <w:rFonts w:ascii="Arial" w:hAnsi="Arial" w:cs="Arial"/>
          <w:b/>
          <w:bCs/>
          <w:sz w:val="22"/>
          <w:szCs w:val="22"/>
        </w:rPr>
      </w:pP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181543" w:rsidRPr="001C64B0" w14:paraId="0BEE932C" w14:textId="77777777" w:rsidTr="003C0F6B">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5CBF0" w14:textId="77777777" w:rsidR="00181543" w:rsidRPr="001C64B0" w:rsidRDefault="00181543" w:rsidP="003C0F6B">
            <w:pPr>
              <w:tabs>
                <w:tab w:val="center" w:pos="4005"/>
              </w:tabs>
              <w:rPr>
                <w:rFonts w:cs="Arial"/>
                <w:sz w:val="22"/>
                <w:szCs w:val="22"/>
              </w:rPr>
            </w:pPr>
            <w:r w:rsidRPr="001C64B0">
              <w:rPr>
                <w:rFonts w:eastAsia="Arial" w:cs="Arial"/>
                <w:sz w:val="22"/>
                <w:szCs w:val="22"/>
              </w:rPr>
              <w:t>1.</w:t>
            </w:r>
          </w:p>
          <w:p w14:paraId="709E88E4" w14:textId="77777777" w:rsidR="00181543" w:rsidRPr="001C64B0" w:rsidRDefault="00181543" w:rsidP="003C0F6B">
            <w:pPr>
              <w:tabs>
                <w:tab w:val="center" w:pos="4005"/>
              </w:tabs>
              <w:rPr>
                <w:rFonts w:cs="Arial"/>
                <w:sz w:val="22"/>
                <w:szCs w:val="22"/>
              </w:rPr>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B8E241" w14:textId="79F152DA" w:rsidR="00181543" w:rsidRPr="001C64B0" w:rsidRDefault="00181543" w:rsidP="003C0F6B">
            <w:pPr>
              <w:tabs>
                <w:tab w:val="center" w:pos="4005"/>
              </w:tabs>
              <w:rPr>
                <w:rFonts w:eastAsia="Arial Unicode MS" w:cs="Arial"/>
                <w:bCs/>
                <w:sz w:val="22"/>
                <w:szCs w:val="22"/>
                <w:u w:color="000000"/>
              </w:rPr>
            </w:pPr>
            <w:r w:rsidRPr="001C64B0">
              <w:rPr>
                <w:rFonts w:eastAsia="Arial Unicode MS" w:cs="Arial"/>
                <w:bCs/>
                <w:color w:val="000000"/>
                <w:sz w:val="22"/>
                <w:szCs w:val="22"/>
                <w:u w:color="000000"/>
              </w:rPr>
              <w:t xml:space="preserve">Please self-certify whether you already have, or can commit to obtain, prior to the commencement of the contract, the </w:t>
            </w:r>
            <w:r w:rsidR="007674AA" w:rsidRPr="001C64B0">
              <w:rPr>
                <w:rFonts w:eastAsia="Arial Unicode MS" w:cs="Arial"/>
                <w:bCs/>
                <w:color w:val="000000"/>
                <w:sz w:val="22"/>
                <w:szCs w:val="22"/>
                <w:u w:color="000000"/>
              </w:rPr>
              <w:t xml:space="preserve">appropriate </w:t>
            </w:r>
            <w:r w:rsidRPr="001C64B0">
              <w:rPr>
                <w:rFonts w:eastAsia="Arial Unicode MS" w:cs="Arial"/>
                <w:bCs/>
                <w:color w:val="000000"/>
                <w:sz w:val="22"/>
                <w:szCs w:val="22"/>
                <w:u w:color="000000"/>
              </w:rPr>
              <w:t>levels of insurance cover indicated below:</w:t>
            </w:r>
            <w:r w:rsidR="005B70B3" w:rsidRPr="001C64B0">
              <w:rPr>
                <w:rFonts w:eastAsia="Arial Unicode MS" w:cs="Arial"/>
                <w:bCs/>
                <w:color w:val="000000"/>
                <w:sz w:val="22"/>
                <w:szCs w:val="22"/>
                <w:u w:color="000000"/>
              </w:rPr>
              <w:br/>
            </w:r>
            <w:r w:rsidR="005B70B3" w:rsidRPr="001C64B0">
              <w:rPr>
                <w:rFonts w:eastAsia="Arial Unicode MS" w:cs="Arial"/>
                <w:bCs/>
                <w:color w:val="000000"/>
                <w:sz w:val="22"/>
                <w:szCs w:val="22"/>
                <w:u w:color="000000"/>
              </w:rPr>
              <w:br/>
            </w:r>
            <w:r w:rsidR="005B70B3" w:rsidRPr="001C64B0">
              <w:rPr>
                <w:rFonts w:eastAsia="Arial Unicode MS" w:cs="Arial"/>
                <w:bCs/>
                <w:sz w:val="22"/>
                <w:szCs w:val="22"/>
                <w:u w:color="000000"/>
              </w:rPr>
              <w:t>Employer’ Compulsory Liability Insurance</w:t>
            </w:r>
            <w:r w:rsidR="00730927">
              <w:rPr>
                <w:rFonts w:eastAsia="Arial Unicode MS" w:cs="Arial"/>
                <w:bCs/>
                <w:sz w:val="22"/>
                <w:szCs w:val="22"/>
                <w:u w:color="000000"/>
              </w:rPr>
              <w:t xml:space="preserve"> – [AMOUNT}</w:t>
            </w:r>
          </w:p>
          <w:p w14:paraId="3A401CD9" w14:textId="4F1753F1" w:rsidR="005B70B3" w:rsidRPr="001C64B0" w:rsidRDefault="005B70B3" w:rsidP="003C0F6B">
            <w:pPr>
              <w:tabs>
                <w:tab w:val="center" w:pos="4005"/>
              </w:tabs>
              <w:rPr>
                <w:rFonts w:eastAsia="Arial Unicode MS" w:cs="Arial"/>
                <w:bCs/>
                <w:sz w:val="22"/>
                <w:szCs w:val="22"/>
                <w:u w:color="000000"/>
              </w:rPr>
            </w:pPr>
            <w:r w:rsidRPr="001C64B0">
              <w:rPr>
                <w:rFonts w:eastAsia="Arial Unicode MS" w:cs="Arial"/>
                <w:bCs/>
                <w:sz w:val="22"/>
                <w:szCs w:val="22"/>
                <w:u w:color="000000"/>
              </w:rPr>
              <w:t>Public Liability Insurance</w:t>
            </w:r>
            <w:r w:rsidR="00730927">
              <w:rPr>
                <w:rFonts w:eastAsia="Arial Unicode MS" w:cs="Arial"/>
                <w:bCs/>
                <w:sz w:val="22"/>
                <w:szCs w:val="22"/>
                <w:u w:color="000000"/>
              </w:rPr>
              <w:t xml:space="preserve"> – [AMOUNT}</w:t>
            </w:r>
          </w:p>
          <w:p w14:paraId="537F1A06" w14:textId="67B6EE4F" w:rsidR="005B70B3" w:rsidRPr="001C64B0" w:rsidRDefault="005B70B3" w:rsidP="003C0F6B">
            <w:pPr>
              <w:tabs>
                <w:tab w:val="center" w:pos="4005"/>
              </w:tabs>
              <w:rPr>
                <w:rFonts w:eastAsia="Arial Unicode MS" w:cs="Arial"/>
                <w:bCs/>
                <w:sz w:val="22"/>
                <w:szCs w:val="22"/>
                <w:u w:color="000000"/>
              </w:rPr>
            </w:pPr>
            <w:r w:rsidRPr="001C64B0">
              <w:rPr>
                <w:rFonts w:eastAsia="Arial Unicode MS" w:cs="Arial"/>
                <w:bCs/>
                <w:sz w:val="22"/>
                <w:szCs w:val="22"/>
                <w:u w:color="000000"/>
              </w:rPr>
              <w:t>Professional Indemnity Insurance</w:t>
            </w:r>
            <w:r w:rsidR="00730927">
              <w:rPr>
                <w:rFonts w:eastAsia="Arial Unicode MS" w:cs="Arial"/>
                <w:bCs/>
                <w:sz w:val="22"/>
                <w:szCs w:val="22"/>
                <w:u w:color="000000"/>
              </w:rPr>
              <w:t xml:space="preserve"> – [AMOUNT]</w:t>
            </w:r>
          </w:p>
          <w:p w14:paraId="508C98E9" w14:textId="77777777" w:rsidR="00181543" w:rsidRPr="001C64B0" w:rsidRDefault="00181543" w:rsidP="003C0F6B">
            <w:pPr>
              <w:tabs>
                <w:tab w:val="center" w:pos="4005"/>
              </w:tabs>
              <w:rPr>
                <w:rFonts w:eastAsia="Arial Unicode MS" w:cs="Arial"/>
                <w:bCs/>
                <w:color w:val="000000"/>
                <w:sz w:val="22"/>
                <w:szCs w:val="22"/>
                <w:u w:color="000000"/>
              </w:rPr>
            </w:pPr>
          </w:p>
          <w:p w14:paraId="779F8E76" w14:textId="77777777" w:rsidR="00181543" w:rsidRPr="001C64B0" w:rsidRDefault="00181543" w:rsidP="003C0F6B">
            <w:pPr>
              <w:tabs>
                <w:tab w:val="center" w:pos="4005"/>
              </w:tabs>
              <w:rPr>
                <w:rFonts w:eastAsia="Arial Unicode MS" w:cs="Arial"/>
                <w:bCs/>
                <w:color w:val="000000"/>
                <w:sz w:val="22"/>
                <w:szCs w:val="22"/>
                <w:u w:color="000000"/>
              </w:rPr>
            </w:pPr>
          </w:p>
          <w:p w14:paraId="7818863E" w14:textId="77777777" w:rsidR="00181543" w:rsidRPr="001C64B0" w:rsidRDefault="00181543" w:rsidP="003C0F6B">
            <w:pPr>
              <w:tabs>
                <w:tab w:val="center" w:pos="4005"/>
              </w:tabs>
              <w:rPr>
                <w:rFonts w:eastAsia="Arial Unicode MS" w:cs="Arial"/>
                <w:bCs/>
                <w:color w:val="000000"/>
                <w:sz w:val="22"/>
                <w:szCs w:val="22"/>
                <w:u w:color="000000"/>
              </w:rPr>
            </w:pPr>
          </w:p>
          <w:p w14:paraId="44F69B9A" w14:textId="77777777" w:rsidR="00181543" w:rsidRPr="001C64B0" w:rsidRDefault="00181543" w:rsidP="003C0F6B">
            <w:pPr>
              <w:tabs>
                <w:tab w:val="center" w:pos="4005"/>
              </w:tabs>
              <w:rPr>
                <w:rFonts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7D6C8" w14:textId="77777777" w:rsidR="00181543" w:rsidRPr="001C64B0" w:rsidRDefault="00181543" w:rsidP="003C0F6B">
            <w:pPr>
              <w:tabs>
                <w:tab w:val="center" w:pos="4513"/>
                <w:tab w:val="right" w:pos="9026"/>
              </w:tabs>
              <w:rPr>
                <w:rFonts w:cs="Arial"/>
                <w:sz w:val="22"/>
                <w:szCs w:val="22"/>
              </w:rPr>
            </w:pPr>
            <w:r w:rsidRPr="001C64B0">
              <w:rPr>
                <w:rFonts w:ascii="Cambria Math" w:eastAsia="MS Gothic" w:hAnsi="Cambria Math" w:cs="Cambria Math"/>
                <w:sz w:val="22"/>
                <w:szCs w:val="22"/>
              </w:rPr>
              <w:t>▢</w:t>
            </w:r>
            <w:r w:rsidRPr="001C64B0">
              <w:rPr>
                <w:rFonts w:eastAsia="Arial" w:cs="Arial"/>
                <w:sz w:val="22"/>
                <w:szCs w:val="22"/>
              </w:rPr>
              <w:t xml:space="preserve">   Yes</w:t>
            </w:r>
          </w:p>
          <w:p w14:paraId="5F07D11E" w14:textId="77777777" w:rsidR="00181543" w:rsidRPr="001C64B0" w:rsidRDefault="00181543" w:rsidP="003C0F6B">
            <w:pPr>
              <w:tabs>
                <w:tab w:val="center" w:pos="4513"/>
                <w:tab w:val="right" w:pos="9026"/>
              </w:tabs>
              <w:rPr>
                <w:rFonts w:cs="Arial"/>
                <w:sz w:val="22"/>
                <w:szCs w:val="22"/>
              </w:rPr>
            </w:pPr>
          </w:p>
          <w:p w14:paraId="7787768A" w14:textId="77777777" w:rsidR="00181543" w:rsidRPr="001C64B0" w:rsidRDefault="00181543" w:rsidP="003C0F6B">
            <w:pPr>
              <w:tabs>
                <w:tab w:val="center" w:pos="4005"/>
              </w:tabs>
              <w:rPr>
                <w:rFonts w:cs="Arial"/>
                <w:sz w:val="22"/>
                <w:szCs w:val="22"/>
              </w:rPr>
            </w:pPr>
            <w:r w:rsidRPr="001C64B0">
              <w:rPr>
                <w:rFonts w:ascii="Cambria Math" w:eastAsia="MS Gothic" w:hAnsi="Cambria Math" w:cs="Cambria Math"/>
                <w:sz w:val="22"/>
                <w:szCs w:val="22"/>
              </w:rPr>
              <w:t>▢</w:t>
            </w:r>
            <w:r w:rsidRPr="001C64B0">
              <w:rPr>
                <w:rFonts w:eastAsia="Arial" w:cs="Arial"/>
                <w:sz w:val="22"/>
                <w:szCs w:val="22"/>
              </w:rPr>
              <w:t xml:space="preserve">   No    </w:t>
            </w:r>
          </w:p>
        </w:tc>
      </w:tr>
    </w:tbl>
    <w:p w14:paraId="41508A3C" w14:textId="77777777" w:rsidR="00140978" w:rsidRPr="001C64B0" w:rsidRDefault="00140978" w:rsidP="001A0366">
      <w:pPr>
        <w:pStyle w:val="Default"/>
        <w:ind w:left="720"/>
        <w:rPr>
          <w:rFonts w:ascii="Arial" w:hAnsi="Arial" w:cs="Arial"/>
          <w:b/>
          <w:bCs/>
          <w:sz w:val="22"/>
          <w:szCs w:val="22"/>
        </w:rPr>
      </w:pPr>
    </w:p>
    <w:p w14:paraId="43D6B1D6" w14:textId="77777777" w:rsidR="00140978" w:rsidRPr="001C64B0" w:rsidRDefault="00140978" w:rsidP="00140978">
      <w:pPr>
        <w:pStyle w:val="Body10"/>
        <w:ind w:right="-22"/>
        <w:rPr>
          <w:rFonts w:cs="Arial"/>
          <w:bCs/>
          <w:sz w:val="22"/>
          <w:szCs w:val="22"/>
        </w:rPr>
      </w:pPr>
    </w:p>
    <w:p w14:paraId="44F905EE" w14:textId="77777777" w:rsidR="008412E2" w:rsidRPr="001C64B0" w:rsidRDefault="003F47F8" w:rsidP="006F7E1E">
      <w:pPr>
        <w:pStyle w:val="Default"/>
        <w:numPr>
          <w:ilvl w:val="0"/>
          <w:numId w:val="10"/>
        </w:numPr>
        <w:ind w:hanging="720"/>
        <w:rPr>
          <w:rFonts w:ascii="Arial" w:hAnsi="Arial" w:cs="Arial"/>
          <w:b/>
          <w:bCs/>
          <w:sz w:val="22"/>
          <w:szCs w:val="22"/>
        </w:rPr>
      </w:pPr>
      <w:r w:rsidRPr="001C64B0">
        <w:rPr>
          <w:rFonts w:ascii="Arial" w:hAnsi="Arial" w:cs="Arial"/>
          <w:b/>
          <w:bCs/>
          <w:sz w:val="22"/>
          <w:szCs w:val="22"/>
        </w:rPr>
        <w:t>Financial Information</w:t>
      </w:r>
      <w:r w:rsidR="008412E2" w:rsidRPr="001C64B0">
        <w:rPr>
          <w:rFonts w:ascii="Arial" w:hAnsi="Arial" w:cs="Arial"/>
          <w:b/>
          <w:bCs/>
          <w:sz w:val="22"/>
          <w:szCs w:val="22"/>
        </w:rPr>
        <w:t xml:space="preserve"> – Pass/ Fai</w:t>
      </w:r>
      <w:r w:rsidRPr="001C64B0">
        <w:rPr>
          <w:rFonts w:ascii="Arial" w:hAnsi="Arial" w:cs="Arial"/>
          <w:b/>
          <w:bCs/>
          <w:sz w:val="22"/>
          <w:szCs w:val="22"/>
        </w:rPr>
        <w:t>l</w:t>
      </w:r>
      <w:r w:rsidRPr="001C64B0">
        <w:rPr>
          <w:rFonts w:ascii="Arial" w:hAnsi="Arial" w:cs="Arial"/>
          <w:b/>
          <w:bCs/>
          <w:sz w:val="22"/>
          <w:szCs w:val="22"/>
        </w:rPr>
        <w:br/>
      </w:r>
      <w:r w:rsidRPr="001C64B0">
        <w:rPr>
          <w:rFonts w:ascii="Arial" w:hAnsi="Arial" w:cs="Arial"/>
          <w:b/>
          <w:bCs/>
          <w:sz w:val="22"/>
          <w:szCs w:val="22"/>
        </w:rPr>
        <w:br/>
        <w:t>Please provide the following</w:t>
      </w:r>
      <w:r w:rsidRPr="001C64B0">
        <w:rPr>
          <w:rFonts w:ascii="Arial" w:hAnsi="Arial" w:cs="Arial"/>
          <w:b/>
          <w:bCs/>
          <w:sz w:val="22"/>
          <w:szCs w:val="22"/>
        </w:rPr>
        <w:br/>
      </w:r>
      <w:r w:rsidRPr="001C64B0">
        <w:rPr>
          <w:rFonts w:ascii="Arial" w:hAnsi="Arial" w:cs="Arial"/>
          <w:b/>
          <w:bCs/>
          <w:sz w:val="22"/>
          <w:szCs w:val="22"/>
        </w:rPr>
        <w:br/>
      </w:r>
      <w:r w:rsidRPr="001C64B0">
        <w:rPr>
          <w:rFonts w:ascii="Arial" w:hAnsi="Arial" w:cs="Arial"/>
          <w:bCs/>
          <w:sz w:val="22"/>
          <w:szCs w:val="22"/>
        </w:rPr>
        <w:t>a. A copy of the audited accounts for the most recent two years</w:t>
      </w:r>
      <w:r w:rsidR="00912B6D" w:rsidRPr="001C64B0">
        <w:rPr>
          <w:rFonts w:ascii="Arial" w:hAnsi="Arial" w:cs="Arial"/>
          <w:bCs/>
          <w:sz w:val="22"/>
          <w:szCs w:val="22"/>
        </w:rPr>
        <w:t>.</w:t>
      </w:r>
      <w:r w:rsidRPr="001C64B0">
        <w:rPr>
          <w:rFonts w:ascii="Arial" w:hAnsi="Arial" w:cs="Arial"/>
          <w:bCs/>
          <w:sz w:val="22"/>
          <w:szCs w:val="22"/>
        </w:rPr>
        <w:br/>
      </w:r>
      <w:r w:rsidRPr="001C64B0">
        <w:rPr>
          <w:rFonts w:ascii="Arial" w:hAnsi="Arial" w:cs="Arial"/>
          <w:bCs/>
          <w:sz w:val="22"/>
          <w:szCs w:val="22"/>
        </w:rPr>
        <w:br/>
        <w:t>b. A statement of the turnover, profit &amp; loss account, current liabilities and assets, and cash flow for the most recent year of trading for this organisation</w:t>
      </w:r>
      <w:r w:rsidR="00912B6D" w:rsidRPr="001C64B0">
        <w:rPr>
          <w:rFonts w:ascii="Arial" w:hAnsi="Arial" w:cs="Arial"/>
          <w:bCs/>
          <w:sz w:val="22"/>
          <w:szCs w:val="22"/>
        </w:rPr>
        <w:t>.</w:t>
      </w:r>
      <w:r w:rsidRPr="001C64B0">
        <w:rPr>
          <w:rFonts w:ascii="Arial" w:hAnsi="Arial" w:cs="Arial"/>
          <w:bCs/>
          <w:sz w:val="22"/>
          <w:szCs w:val="22"/>
        </w:rPr>
        <w:br/>
      </w:r>
      <w:r w:rsidRPr="001C64B0">
        <w:rPr>
          <w:rFonts w:ascii="Arial" w:hAnsi="Arial" w:cs="Arial"/>
          <w:bCs/>
          <w:sz w:val="22"/>
          <w:szCs w:val="22"/>
        </w:rPr>
        <w:br/>
        <w:t xml:space="preserve">C. </w:t>
      </w:r>
      <w:r w:rsidR="00E11359" w:rsidRPr="001C64B0">
        <w:rPr>
          <w:rFonts w:ascii="Arial" w:hAnsi="Arial" w:cs="Arial"/>
          <w:bCs/>
          <w:sz w:val="22"/>
          <w:szCs w:val="22"/>
        </w:rPr>
        <w:t>A statement of the cash flow forecast for the current year</w:t>
      </w:r>
      <w:r w:rsidR="002868BA" w:rsidRPr="001C64B0">
        <w:rPr>
          <w:rFonts w:ascii="Arial" w:hAnsi="Arial" w:cs="Arial"/>
          <w:bCs/>
          <w:sz w:val="22"/>
          <w:szCs w:val="22"/>
        </w:rPr>
        <w:t>.</w:t>
      </w:r>
      <w:r w:rsidR="00E11359" w:rsidRPr="001C64B0">
        <w:rPr>
          <w:rFonts w:ascii="Arial" w:hAnsi="Arial" w:cs="Arial"/>
          <w:bCs/>
          <w:sz w:val="22"/>
          <w:szCs w:val="22"/>
        </w:rPr>
        <w:t xml:space="preserve"> </w:t>
      </w:r>
      <w:r w:rsidR="00E11359" w:rsidRPr="001C64B0">
        <w:rPr>
          <w:rFonts w:ascii="Arial" w:hAnsi="Arial" w:cs="Arial"/>
          <w:bCs/>
          <w:sz w:val="22"/>
          <w:szCs w:val="22"/>
        </w:rPr>
        <w:br/>
      </w:r>
      <w:r w:rsidR="00E11359" w:rsidRPr="001C64B0">
        <w:rPr>
          <w:rFonts w:ascii="Arial" w:hAnsi="Arial" w:cs="Arial"/>
          <w:bCs/>
          <w:sz w:val="22"/>
          <w:szCs w:val="22"/>
        </w:rPr>
        <w:br/>
        <w:t>d.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17DBC151" w14:textId="77777777" w:rsidR="001A0366" w:rsidRPr="001C64B0" w:rsidRDefault="001A0366" w:rsidP="001A0366">
      <w:pPr>
        <w:pStyle w:val="Body10"/>
        <w:ind w:right="-22"/>
        <w:rPr>
          <w:rFonts w:cs="Arial"/>
          <w:b/>
          <w:bCs/>
          <w:sz w:val="22"/>
          <w:szCs w:val="22"/>
        </w:rPr>
      </w:pPr>
    </w:p>
    <w:p w14:paraId="6F8BD81B" w14:textId="77777777" w:rsidR="00140978" w:rsidRPr="001C64B0" w:rsidRDefault="00140978" w:rsidP="008412E2">
      <w:pPr>
        <w:ind w:left="714"/>
        <w:contextualSpacing/>
        <w:rPr>
          <w:rFonts w:cs="Arial"/>
          <w:sz w:val="22"/>
          <w:szCs w:val="22"/>
        </w:rPr>
      </w:pPr>
    </w:p>
    <w:p w14:paraId="7730BAB0" w14:textId="77777777" w:rsidR="008412E2" w:rsidRPr="001C64B0" w:rsidRDefault="008412E2" w:rsidP="006F7E1E">
      <w:pPr>
        <w:pStyle w:val="Default"/>
        <w:numPr>
          <w:ilvl w:val="0"/>
          <w:numId w:val="10"/>
        </w:numPr>
        <w:ind w:hanging="720"/>
        <w:rPr>
          <w:rFonts w:ascii="Arial" w:hAnsi="Arial" w:cs="Arial"/>
          <w:b/>
          <w:bCs/>
          <w:sz w:val="22"/>
          <w:szCs w:val="22"/>
        </w:rPr>
      </w:pPr>
      <w:bookmarkStart w:id="113" w:name="_Toc388543695"/>
      <w:r w:rsidRPr="001C64B0">
        <w:rPr>
          <w:rFonts w:ascii="Arial" w:hAnsi="Arial" w:cs="Arial"/>
          <w:b/>
          <w:bCs/>
          <w:sz w:val="22"/>
          <w:szCs w:val="22"/>
        </w:rPr>
        <w:t>Parent or Group Company Declaration – Pass/ Fail</w:t>
      </w:r>
      <w:bookmarkEnd w:id="113"/>
    </w:p>
    <w:p w14:paraId="2613E9C1" w14:textId="77777777" w:rsidR="001A0366" w:rsidRPr="001C64B0" w:rsidRDefault="001A0366" w:rsidP="001A0366">
      <w:pPr>
        <w:pStyle w:val="Body10"/>
        <w:ind w:right="-22"/>
        <w:rPr>
          <w:rFonts w:cs="Arial"/>
          <w:bCs/>
          <w:sz w:val="22"/>
          <w:szCs w:val="22"/>
        </w:rPr>
      </w:pPr>
    </w:p>
    <w:p w14:paraId="18259D81" w14:textId="77777777" w:rsidR="008412E2" w:rsidRPr="001C64B0" w:rsidRDefault="008412E2" w:rsidP="001A0366">
      <w:pPr>
        <w:pStyle w:val="Body10"/>
        <w:ind w:right="-22"/>
        <w:rPr>
          <w:rFonts w:cs="Arial"/>
          <w:bCs/>
          <w:sz w:val="22"/>
          <w:szCs w:val="22"/>
        </w:rPr>
      </w:pPr>
      <w:bookmarkStart w:id="114" w:name="_Toc400117171"/>
      <w:r w:rsidRPr="001C64B0">
        <w:rPr>
          <w:rFonts w:cs="Arial"/>
          <w:bCs/>
          <w:sz w:val="22"/>
          <w:szCs w:val="22"/>
        </w:rPr>
        <w:t xml:space="preserve">Where a Bidder intends to rely upon the </w:t>
      </w:r>
      <w:r w:rsidR="00DC2688" w:rsidRPr="001C64B0">
        <w:rPr>
          <w:rFonts w:cs="Arial"/>
          <w:bCs/>
          <w:sz w:val="22"/>
          <w:szCs w:val="22"/>
        </w:rPr>
        <w:t>turnover</w:t>
      </w:r>
      <w:r w:rsidRPr="001C64B0">
        <w:rPr>
          <w:rFonts w:cs="Arial"/>
          <w:bCs/>
          <w:sz w:val="22"/>
          <w:szCs w:val="22"/>
        </w:rPr>
        <w:t xml:space="preserve"> or technical ability of a parent or other group company as part of its PQQ submission:</w:t>
      </w:r>
      <w:bookmarkEnd w:id="114"/>
      <w:r w:rsidRPr="001C64B0">
        <w:rPr>
          <w:rFonts w:cs="Arial"/>
          <w:bCs/>
          <w:sz w:val="22"/>
          <w:szCs w:val="22"/>
        </w:rPr>
        <w:t xml:space="preserve"> </w:t>
      </w:r>
    </w:p>
    <w:p w14:paraId="5CB2C310" w14:textId="4291A396" w:rsidR="008412E2" w:rsidRPr="001C64B0" w:rsidRDefault="00CB1DF5" w:rsidP="006F7E1E">
      <w:pPr>
        <w:pStyle w:val="Heading2"/>
        <w:numPr>
          <w:ilvl w:val="0"/>
          <w:numId w:val="4"/>
        </w:numPr>
        <w:ind w:left="709" w:hanging="709"/>
        <w:rPr>
          <w:rFonts w:cs="Arial"/>
          <w:sz w:val="22"/>
          <w:szCs w:val="22"/>
        </w:rPr>
      </w:pPr>
      <w:bookmarkStart w:id="115" w:name="_Toc400117172"/>
      <w:r w:rsidRPr="001C64B0">
        <w:rPr>
          <w:rFonts w:cs="Arial"/>
          <w:sz w:val="22"/>
          <w:szCs w:val="22"/>
        </w:rPr>
        <w:t>The</w:t>
      </w:r>
      <w:r w:rsidR="00E53655" w:rsidRPr="001C64B0">
        <w:rPr>
          <w:rFonts w:cs="Arial"/>
          <w:sz w:val="22"/>
          <w:szCs w:val="22"/>
        </w:rPr>
        <w:t xml:space="preserve"> </w:t>
      </w:r>
      <w:r w:rsidR="00AB5CE2">
        <w:rPr>
          <w:rFonts w:cs="Arial"/>
          <w:sz w:val="22"/>
          <w:szCs w:val="22"/>
        </w:rPr>
        <w:t>RAH</w:t>
      </w:r>
      <w:r w:rsidR="00E53655" w:rsidRPr="001C64B0">
        <w:rPr>
          <w:rFonts w:cs="Arial"/>
          <w:sz w:val="22"/>
          <w:szCs w:val="22"/>
        </w:rPr>
        <w:t xml:space="preserve"> </w:t>
      </w:r>
      <w:r w:rsidR="008412E2" w:rsidRPr="001C64B0">
        <w:rPr>
          <w:rFonts w:cs="Arial"/>
          <w:sz w:val="22"/>
          <w:szCs w:val="22"/>
        </w:rPr>
        <w:t>reserves the right to request parent or group company performance/ financial guarantees from the Bidder (if successful), before entering into a Contract;</w:t>
      </w:r>
      <w:bookmarkEnd w:id="115"/>
    </w:p>
    <w:p w14:paraId="1037B8A3" w14:textId="77777777" w:rsidR="008412E2" w:rsidRPr="001C64B0" w:rsidRDefault="008412E2" w:rsidP="006F7E1E">
      <w:pPr>
        <w:pStyle w:val="Heading2"/>
        <w:numPr>
          <w:ilvl w:val="0"/>
          <w:numId w:val="4"/>
        </w:numPr>
        <w:ind w:left="709" w:hanging="709"/>
        <w:rPr>
          <w:rFonts w:cs="Arial"/>
          <w:sz w:val="22"/>
          <w:szCs w:val="22"/>
        </w:rPr>
      </w:pPr>
    </w:p>
    <w:p w14:paraId="687C6DE0" w14:textId="77777777" w:rsidR="00140978" w:rsidRPr="001C64B0" w:rsidRDefault="00140978" w:rsidP="00140978">
      <w:pPr>
        <w:pStyle w:val="Body10"/>
        <w:ind w:right="-22"/>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2"/>
        <w:gridCol w:w="1414"/>
      </w:tblGrid>
      <w:tr w:rsidR="008412E2" w:rsidRPr="001C64B0" w14:paraId="6F2C5DC4" w14:textId="77777777" w:rsidTr="009D24DB">
        <w:tc>
          <w:tcPr>
            <w:tcW w:w="8330" w:type="dxa"/>
            <w:shd w:val="clear" w:color="auto" w:fill="BFBFBF" w:themeFill="background1" w:themeFillShade="BF"/>
          </w:tcPr>
          <w:p w14:paraId="40E54D5A" w14:textId="77777777" w:rsidR="008412E2" w:rsidRPr="001C64B0" w:rsidRDefault="008412E2" w:rsidP="00576C54">
            <w:pPr>
              <w:rPr>
                <w:rFonts w:cs="Arial"/>
                <w:b/>
                <w:sz w:val="22"/>
                <w:szCs w:val="22"/>
              </w:rPr>
            </w:pPr>
            <w:r w:rsidRPr="001C64B0">
              <w:rPr>
                <w:rFonts w:cs="Arial"/>
                <w:b/>
                <w:sz w:val="22"/>
                <w:szCs w:val="22"/>
              </w:rPr>
              <w:t xml:space="preserve">Parent/ Group Company Declaration </w:t>
            </w:r>
          </w:p>
          <w:p w14:paraId="5B2F9378" w14:textId="77777777" w:rsidR="008412E2" w:rsidRPr="001C64B0" w:rsidRDefault="008412E2" w:rsidP="00576C54">
            <w:pPr>
              <w:rPr>
                <w:rFonts w:cs="Arial"/>
                <w:b/>
                <w:sz w:val="22"/>
                <w:szCs w:val="22"/>
              </w:rPr>
            </w:pPr>
          </w:p>
        </w:tc>
        <w:tc>
          <w:tcPr>
            <w:tcW w:w="1503" w:type="dxa"/>
            <w:shd w:val="clear" w:color="auto" w:fill="BFBFBF" w:themeFill="background1" w:themeFillShade="BF"/>
          </w:tcPr>
          <w:p w14:paraId="24B895E9" w14:textId="77777777" w:rsidR="008412E2" w:rsidRPr="001C64B0" w:rsidRDefault="008412E2" w:rsidP="00576C54">
            <w:pPr>
              <w:rPr>
                <w:rFonts w:cs="Arial"/>
                <w:b/>
                <w:sz w:val="22"/>
                <w:szCs w:val="22"/>
              </w:rPr>
            </w:pPr>
            <w:r w:rsidRPr="001C64B0">
              <w:rPr>
                <w:rFonts w:cs="Arial"/>
                <w:b/>
                <w:sz w:val="22"/>
                <w:szCs w:val="22"/>
              </w:rPr>
              <w:t>Yes/ No/ N/A</w:t>
            </w:r>
          </w:p>
        </w:tc>
      </w:tr>
      <w:tr w:rsidR="008412E2" w:rsidRPr="001C64B0" w14:paraId="3F38662F" w14:textId="77777777" w:rsidTr="00576C54">
        <w:tc>
          <w:tcPr>
            <w:tcW w:w="8330" w:type="dxa"/>
            <w:shd w:val="clear" w:color="auto" w:fill="auto"/>
          </w:tcPr>
          <w:p w14:paraId="5C0A6A38" w14:textId="3979762E" w:rsidR="008412E2" w:rsidRPr="001C64B0" w:rsidRDefault="008412E2" w:rsidP="00576C54">
            <w:pPr>
              <w:rPr>
                <w:rFonts w:cs="Arial"/>
                <w:sz w:val="22"/>
                <w:szCs w:val="22"/>
              </w:rPr>
            </w:pPr>
            <w:r w:rsidRPr="001C64B0">
              <w:rPr>
                <w:rFonts w:cs="Arial"/>
                <w:sz w:val="22"/>
                <w:szCs w:val="22"/>
              </w:rPr>
              <w:t xml:space="preserve">Please confirm that a statement in the form set out at Annex </w:t>
            </w:r>
            <w:r w:rsidR="00302E6E" w:rsidRPr="001C64B0">
              <w:rPr>
                <w:rFonts w:cs="Arial"/>
                <w:sz w:val="22"/>
                <w:szCs w:val="22"/>
              </w:rPr>
              <w:t>1</w:t>
            </w:r>
            <w:r w:rsidRPr="001C64B0">
              <w:rPr>
                <w:rFonts w:cs="Arial"/>
                <w:sz w:val="22"/>
                <w:szCs w:val="22"/>
              </w:rPr>
              <w:t xml:space="preserve"> from any parent/ group company stating that it is prepared to support the Bidder, including the provision of performance/ financial guarantees</w:t>
            </w:r>
            <w:r w:rsidR="009A6E82" w:rsidRPr="001C64B0">
              <w:rPr>
                <w:rFonts w:cs="Arial"/>
                <w:sz w:val="22"/>
                <w:szCs w:val="22"/>
              </w:rPr>
              <w:t xml:space="preserve"> in such form as may be required by </w:t>
            </w:r>
            <w:r w:rsidR="00CB1DF5" w:rsidRPr="001C64B0">
              <w:rPr>
                <w:rFonts w:cs="Arial"/>
                <w:sz w:val="22"/>
                <w:szCs w:val="22"/>
              </w:rPr>
              <w:t>The</w:t>
            </w:r>
            <w:r w:rsidR="009A6E82" w:rsidRPr="001C64B0">
              <w:rPr>
                <w:rFonts w:cs="Arial"/>
                <w:sz w:val="22"/>
                <w:szCs w:val="22"/>
              </w:rPr>
              <w:t xml:space="preserve"> </w:t>
            </w:r>
            <w:r w:rsidR="00AB5CE2">
              <w:rPr>
                <w:rFonts w:cs="Arial"/>
                <w:sz w:val="22"/>
                <w:szCs w:val="22"/>
              </w:rPr>
              <w:t>RAH</w:t>
            </w:r>
            <w:r w:rsidR="009A6E82" w:rsidRPr="001C64B0">
              <w:rPr>
                <w:rFonts w:cs="Arial"/>
                <w:sz w:val="22"/>
                <w:szCs w:val="22"/>
              </w:rPr>
              <w:t>,</w:t>
            </w:r>
            <w:r w:rsidRPr="001C64B0">
              <w:rPr>
                <w:rFonts w:cs="Arial"/>
                <w:sz w:val="22"/>
                <w:szCs w:val="22"/>
              </w:rPr>
              <w:t xml:space="preserve"> is included with the PQQ response</w:t>
            </w:r>
            <w:r w:rsidR="00D96CF0" w:rsidRPr="001C64B0">
              <w:rPr>
                <w:rFonts w:cs="Arial"/>
                <w:sz w:val="22"/>
                <w:szCs w:val="22"/>
              </w:rPr>
              <w:t>.</w:t>
            </w:r>
            <w:r w:rsidRPr="001C64B0">
              <w:rPr>
                <w:rFonts w:cs="Arial"/>
                <w:sz w:val="22"/>
                <w:szCs w:val="22"/>
              </w:rPr>
              <w:t xml:space="preserve"> </w:t>
            </w:r>
          </w:p>
          <w:p w14:paraId="58E6DD4E" w14:textId="77777777" w:rsidR="008412E2" w:rsidRPr="001C64B0" w:rsidRDefault="008412E2" w:rsidP="00576C54">
            <w:pPr>
              <w:rPr>
                <w:rFonts w:cs="Arial"/>
                <w:sz w:val="22"/>
                <w:szCs w:val="22"/>
              </w:rPr>
            </w:pPr>
          </w:p>
        </w:tc>
        <w:tc>
          <w:tcPr>
            <w:tcW w:w="1503" w:type="dxa"/>
            <w:shd w:val="clear" w:color="auto" w:fill="auto"/>
          </w:tcPr>
          <w:p w14:paraId="7D3BEE8F" w14:textId="77777777" w:rsidR="008412E2" w:rsidRPr="001C64B0" w:rsidRDefault="008412E2" w:rsidP="00576C54">
            <w:pPr>
              <w:pStyle w:val="Heading1"/>
              <w:numPr>
                <w:ilvl w:val="0"/>
                <w:numId w:val="0"/>
              </w:numPr>
              <w:ind w:left="1440"/>
              <w:rPr>
                <w:rFonts w:cs="Arial"/>
                <w:sz w:val="22"/>
                <w:szCs w:val="22"/>
              </w:rPr>
            </w:pPr>
          </w:p>
        </w:tc>
      </w:tr>
    </w:tbl>
    <w:p w14:paraId="3B88899E" w14:textId="4E20CC40" w:rsidR="00A82B37" w:rsidRPr="001C64B0" w:rsidRDefault="00A82B37" w:rsidP="00A82B37">
      <w:pPr>
        <w:pStyle w:val="Body1"/>
        <w:ind w:left="0"/>
        <w:jc w:val="left"/>
        <w:rPr>
          <w:rFonts w:eastAsia="Arial Unicode MS" w:cs="Arial"/>
          <w:b/>
          <w:sz w:val="22"/>
          <w:szCs w:val="22"/>
        </w:rPr>
      </w:pPr>
    </w:p>
    <w:p w14:paraId="5B48824C" w14:textId="07BB8FA7" w:rsidR="001A399C" w:rsidRPr="001C64B0" w:rsidRDefault="001A399C" w:rsidP="00A82B37">
      <w:pPr>
        <w:pStyle w:val="Body1"/>
        <w:ind w:left="0"/>
        <w:jc w:val="left"/>
        <w:rPr>
          <w:rFonts w:eastAsia="Arial Unicode MS" w:cs="Arial"/>
          <w:b/>
          <w:sz w:val="22"/>
          <w:szCs w:val="22"/>
        </w:rPr>
      </w:pPr>
    </w:p>
    <w:p w14:paraId="4182BEAD" w14:textId="77777777" w:rsidR="001A399C" w:rsidRPr="001C64B0" w:rsidRDefault="001A399C" w:rsidP="00A82B37">
      <w:pPr>
        <w:pStyle w:val="Body1"/>
        <w:ind w:left="0"/>
        <w:jc w:val="left"/>
        <w:rPr>
          <w:rFonts w:eastAsia="Arial Unicode MS" w:cs="Arial"/>
          <w:b/>
          <w:sz w:val="22"/>
          <w:szCs w:val="22"/>
        </w:rPr>
      </w:pPr>
    </w:p>
    <w:p w14:paraId="06AB4A68" w14:textId="77777777" w:rsidR="00FE60D7" w:rsidRPr="00C572CF" w:rsidRDefault="00FE60D7" w:rsidP="00FE60D7">
      <w:pPr>
        <w:pStyle w:val="ListParagraph"/>
        <w:numPr>
          <w:ilvl w:val="0"/>
          <w:numId w:val="10"/>
        </w:numPr>
        <w:ind w:hanging="720"/>
        <w:rPr>
          <w:rStyle w:val="Heading1Char"/>
          <w:rFonts w:cs="Arial"/>
          <w:b/>
          <w:color w:val="000000" w:themeColor="text1"/>
          <w:u w:val="single"/>
        </w:rPr>
      </w:pPr>
      <w:bookmarkStart w:id="116" w:name="_Toc508125687"/>
      <w:r w:rsidRPr="00C572CF">
        <w:rPr>
          <w:rStyle w:val="Heading1Char"/>
          <w:rFonts w:cs="Arial"/>
          <w:b/>
          <w:color w:val="000000" w:themeColor="text1"/>
          <w:u w:val="single"/>
        </w:rPr>
        <w:t>Financial Standing</w:t>
      </w:r>
      <w:bookmarkEnd w:id="116"/>
    </w:p>
    <w:p w14:paraId="69E2BB2B" w14:textId="77777777" w:rsidR="00FE60D7" w:rsidRPr="001C64B0" w:rsidRDefault="00FE60D7" w:rsidP="00FE60D7">
      <w:pPr>
        <w:pStyle w:val="Default"/>
        <w:ind w:left="-426"/>
        <w:jc w:val="both"/>
        <w:rPr>
          <w:rFonts w:ascii="Arial" w:hAnsi="Arial" w:cs="Arial"/>
          <w:noProof/>
          <w:color w:val="000000" w:themeColor="text1"/>
          <w:sz w:val="22"/>
          <w:szCs w:val="22"/>
        </w:rPr>
      </w:pPr>
    </w:p>
    <w:p w14:paraId="00201902" w14:textId="379B8C46" w:rsidR="00FE60D7" w:rsidRPr="001C64B0" w:rsidRDefault="00FE60D7" w:rsidP="00FE60D7">
      <w:pPr>
        <w:pStyle w:val="Default"/>
        <w:jc w:val="both"/>
        <w:rPr>
          <w:rFonts w:ascii="Arial" w:hAnsi="Arial" w:cs="Arial"/>
          <w:noProof/>
          <w:color w:val="000000" w:themeColor="text1"/>
          <w:sz w:val="22"/>
          <w:szCs w:val="22"/>
        </w:rPr>
      </w:pPr>
      <w:r w:rsidRPr="001C64B0">
        <w:rPr>
          <w:rFonts w:ascii="Arial" w:hAnsi="Arial" w:cs="Arial"/>
          <w:noProof/>
          <w:color w:val="000000" w:themeColor="text1"/>
          <w:sz w:val="22"/>
          <w:szCs w:val="22"/>
        </w:rPr>
        <w:t xml:space="preserve">Bidders must achieve a minimum Equifax Credit Score.  Should an applicant fail to meet this minimum standard, the </w:t>
      </w:r>
      <w:r w:rsidR="00AB5CE2">
        <w:rPr>
          <w:rFonts w:ascii="Arial" w:hAnsi="Arial" w:cs="Arial"/>
          <w:noProof/>
          <w:color w:val="000000" w:themeColor="text1"/>
          <w:sz w:val="22"/>
          <w:szCs w:val="22"/>
        </w:rPr>
        <w:t>RAH</w:t>
      </w:r>
      <w:r w:rsidRPr="001C64B0">
        <w:rPr>
          <w:rFonts w:ascii="Arial" w:hAnsi="Arial" w:cs="Arial"/>
          <w:noProof/>
          <w:color w:val="000000" w:themeColor="text1"/>
          <w:sz w:val="22"/>
          <w:szCs w:val="22"/>
        </w:rPr>
        <w:t xml:space="preserve"> is entitled to exclude the applicant from the Procurement exercise but, may decide at it’s discretion, having considered all the relevant circumstances, to allow the applicant to proceed.</w:t>
      </w:r>
    </w:p>
    <w:p w14:paraId="57C0D796" w14:textId="77777777" w:rsidR="00A82B37" w:rsidRPr="001C64B0" w:rsidRDefault="00A82B37">
      <w:pPr>
        <w:widowControl/>
        <w:jc w:val="left"/>
        <w:rPr>
          <w:rFonts w:eastAsia="Arial Unicode MS" w:cs="Arial"/>
          <w:b/>
          <w:sz w:val="22"/>
          <w:szCs w:val="22"/>
        </w:rPr>
      </w:pPr>
    </w:p>
    <w:p w14:paraId="0D142F6F" w14:textId="77777777" w:rsidR="00A82B37" w:rsidRPr="001C64B0" w:rsidRDefault="00A82B37" w:rsidP="00A82B37">
      <w:pPr>
        <w:pStyle w:val="Body1"/>
        <w:ind w:left="0"/>
        <w:jc w:val="left"/>
        <w:rPr>
          <w:rFonts w:eastAsia="Arial Unicode MS" w:cs="Arial"/>
          <w:b/>
          <w:sz w:val="22"/>
          <w:szCs w:val="22"/>
        </w:rPr>
      </w:pPr>
    </w:p>
    <w:p w14:paraId="40161CC0" w14:textId="77777777" w:rsidR="007D5D6B" w:rsidRPr="001C64B0" w:rsidRDefault="00A82B37" w:rsidP="00A82B37">
      <w:pPr>
        <w:pStyle w:val="Body1"/>
        <w:numPr>
          <w:ilvl w:val="0"/>
          <w:numId w:val="10"/>
        </w:numPr>
        <w:ind w:hanging="720"/>
        <w:jc w:val="left"/>
        <w:rPr>
          <w:rFonts w:eastAsia="Arial Unicode MS" w:cs="Arial"/>
          <w:b/>
          <w:sz w:val="22"/>
          <w:szCs w:val="22"/>
        </w:rPr>
      </w:pPr>
      <w:r w:rsidRPr="00C572CF">
        <w:rPr>
          <w:rFonts w:eastAsia="Arial Unicode MS" w:cs="Arial"/>
          <w:b/>
          <w:sz w:val="22"/>
          <w:szCs w:val="22"/>
        </w:rPr>
        <w:t xml:space="preserve">Policies </w:t>
      </w:r>
      <w:r w:rsidRPr="00C572CF">
        <w:rPr>
          <w:rFonts w:cs="Arial"/>
          <w:b/>
          <w:bCs/>
          <w:sz w:val="22"/>
          <w:szCs w:val="22"/>
        </w:rPr>
        <w:t>– Pass/ Fail</w:t>
      </w:r>
      <w:r w:rsidR="007D5D6B" w:rsidRPr="001C64B0">
        <w:rPr>
          <w:rFonts w:eastAsia="Arial Unicode MS" w:cs="Arial"/>
          <w:b/>
          <w:sz w:val="22"/>
          <w:szCs w:val="22"/>
        </w:rPr>
        <w:br/>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2126"/>
      </w:tblGrid>
      <w:tr w:rsidR="007D5D6B" w:rsidRPr="001C64B0" w14:paraId="3F81B73C" w14:textId="77777777" w:rsidTr="000125A4">
        <w:trPr>
          <w:trHeight w:val="656"/>
        </w:trPr>
        <w:tc>
          <w:tcPr>
            <w:tcW w:w="7650" w:type="dxa"/>
            <w:shd w:val="clear" w:color="auto" w:fill="BFBFBF" w:themeFill="background1" w:themeFillShade="BF"/>
          </w:tcPr>
          <w:p w14:paraId="750658E0" w14:textId="77777777" w:rsidR="007D5D6B" w:rsidRPr="001C64B0" w:rsidRDefault="007D5D6B" w:rsidP="000125A4">
            <w:pPr>
              <w:pStyle w:val="Body10"/>
              <w:ind w:right="-22"/>
              <w:rPr>
                <w:rFonts w:cs="Arial"/>
                <w:bCs/>
                <w:color w:val="auto"/>
                <w:sz w:val="22"/>
                <w:szCs w:val="22"/>
              </w:rPr>
            </w:pPr>
            <w:r w:rsidRPr="001C64B0">
              <w:rPr>
                <w:rFonts w:cs="Arial"/>
                <w:bCs/>
                <w:color w:val="auto"/>
                <w:sz w:val="22"/>
                <w:szCs w:val="22"/>
              </w:rPr>
              <w:t>Policies</w:t>
            </w:r>
          </w:p>
        </w:tc>
        <w:tc>
          <w:tcPr>
            <w:tcW w:w="2126" w:type="dxa"/>
            <w:shd w:val="clear" w:color="auto" w:fill="BFBFBF" w:themeFill="background1" w:themeFillShade="BF"/>
          </w:tcPr>
          <w:p w14:paraId="0D9BD3B8" w14:textId="77777777" w:rsidR="007D5D6B" w:rsidRPr="001C64B0" w:rsidRDefault="007D5D6B" w:rsidP="000125A4">
            <w:pPr>
              <w:pStyle w:val="Body10"/>
              <w:jc w:val="center"/>
              <w:rPr>
                <w:rFonts w:cs="Arial"/>
                <w:b/>
                <w:color w:val="auto"/>
                <w:sz w:val="22"/>
                <w:szCs w:val="22"/>
              </w:rPr>
            </w:pPr>
            <w:r w:rsidRPr="001C64B0">
              <w:rPr>
                <w:rFonts w:cs="Arial"/>
                <w:b/>
                <w:color w:val="auto"/>
                <w:sz w:val="22"/>
                <w:szCs w:val="22"/>
              </w:rPr>
              <w:t>Answer</w:t>
            </w:r>
          </w:p>
          <w:p w14:paraId="3BCA3CCE" w14:textId="77777777" w:rsidR="007D5D6B" w:rsidRPr="001C64B0" w:rsidRDefault="007D5D6B" w:rsidP="000125A4">
            <w:pPr>
              <w:pStyle w:val="Default"/>
              <w:jc w:val="center"/>
              <w:rPr>
                <w:rFonts w:ascii="Arial" w:hAnsi="Arial" w:cs="Arial"/>
                <w:color w:val="auto"/>
                <w:sz w:val="22"/>
                <w:szCs w:val="22"/>
              </w:rPr>
            </w:pPr>
            <w:r w:rsidRPr="001C64B0">
              <w:rPr>
                <w:rFonts w:ascii="Arial" w:hAnsi="Arial" w:cs="Arial"/>
                <w:b/>
                <w:color w:val="auto"/>
                <w:sz w:val="22"/>
                <w:szCs w:val="22"/>
              </w:rPr>
              <w:t>(Yes or No)</w:t>
            </w:r>
          </w:p>
        </w:tc>
      </w:tr>
      <w:tr w:rsidR="007D5D6B" w:rsidRPr="00C572CF" w14:paraId="10204F3D" w14:textId="77777777" w:rsidTr="000125A4">
        <w:trPr>
          <w:trHeight w:val="507"/>
        </w:trPr>
        <w:tc>
          <w:tcPr>
            <w:tcW w:w="7650" w:type="dxa"/>
          </w:tcPr>
          <w:p w14:paraId="0E1D3503" w14:textId="77777777" w:rsidR="007D5D6B" w:rsidRPr="00C572CF" w:rsidRDefault="007D5D6B" w:rsidP="007D5D6B">
            <w:pPr>
              <w:pStyle w:val="Heading4"/>
              <w:numPr>
                <w:ilvl w:val="0"/>
                <w:numId w:val="0"/>
              </w:numPr>
              <w:rPr>
                <w:rFonts w:eastAsia="Arial Unicode MS" w:cs="Arial"/>
                <w:sz w:val="22"/>
                <w:szCs w:val="22"/>
                <w:u w:color="000000"/>
              </w:rPr>
            </w:pPr>
            <w:r w:rsidRPr="00C572CF">
              <w:rPr>
                <w:rFonts w:eastAsia="Arial Unicode MS" w:cs="Arial"/>
                <w:sz w:val="22"/>
                <w:szCs w:val="22"/>
                <w:u w:color="000000"/>
              </w:rPr>
              <w:t>Do you have a Health &amp; Safety Policy</w:t>
            </w:r>
          </w:p>
        </w:tc>
        <w:tc>
          <w:tcPr>
            <w:tcW w:w="2126" w:type="dxa"/>
          </w:tcPr>
          <w:p w14:paraId="4475AD14" w14:textId="77777777" w:rsidR="007D5D6B" w:rsidRPr="00C572CF" w:rsidRDefault="007D5D6B" w:rsidP="000125A4">
            <w:pPr>
              <w:pStyle w:val="Heading4"/>
              <w:numPr>
                <w:ilvl w:val="0"/>
                <w:numId w:val="0"/>
              </w:numPr>
              <w:ind w:left="360"/>
              <w:rPr>
                <w:rFonts w:eastAsia="Arial Unicode MS" w:cs="Arial"/>
                <w:sz w:val="22"/>
                <w:szCs w:val="22"/>
                <w:u w:color="000000"/>
              </w:rPr>
            </w:pPr>
          </w:p>
        </w:tc>
      </w:tr>
      <w:tr w:rsidR="007D5D6B" w:rsidRPr="00C572CF" w14:paraId="46A26C24" w14:textId="77777777" w:rsidTr="000125A4">
        <w:trPr>
          <w:trHeight w:val="543"/>
        </w:trPr>
        <w:tc>
          <w:tcPr>
            <w:tcW w:w="7650" w:type="dxa"/>
          </w:tcPr>
          <w:p w14:paraId="6F52209D" w14:textId="77777777" w:rsidR="007D5D6B" w:rsidRPr="00C572CF" w:rsidRDefault="007D5D6B" w:rsidP="007D5D6B">
            <w:pPr>
              <w:pStyle w:val="Heading4"/>
              <w:numPr>
                <w:ilvl w:val="0"/>
                <w:numId w:val="0"/>
              </w:numPr>
              <w:rPr>
                <w:rFonts w:eastAsia="Arial Unicode MS" w:cs="Arial"/>
                <w:sz w:val="22"/>
                <w:szCs w:val="22"/>
                <w:u w:color="000000"/>
              </w:rPr>
            </w:pPr>
            <w:r w:rsidRPr="00C572CF">
              <w:rPr>
                <w:rFonts w:eastAsia="Arial Unicode MS" w:cs="Arial"/>
                <w:sz w:val="22"/>
                <w:szCs w:val="22"/>
                <w:u w:color="000000"/>
              </w:rPr>
              <w:t>Do you have an Environmental Management Policy</w:t>
            </w:r>
          </w:p>
        </w:tc>
        <w:tc>
          <w:tcPr>
            <w:tcW w:w="2126" w:type="dxa"/>
          </w:tcPr>
          <w:p w14:paraId="120C4E94" w14:textId="77777777" w:rsidR="007D5D6B" w:rsidRPr="00C572CF" w:rsidRDefault="007D5D6B" w:rsidP="000125A4">
            <w:pPr>
              <w:pStyle w:val="Heading4"/>
              <w:numPr>
                <w:ilvl w:val="0"/>
                <w:numId w:val="0"/>
              </w:numPr>
              <w:ind w:left="720"/>
              <w:rPr>
                <w:rFonts w:eastAsia="Arial Unicode MS" w:cs="Arial"/>
                <w:sz w:val="22"/>
                <w:szCs w:val="22"/>
                <w:u w:color="000000"/>
              </w:rPr>
            </w:pPr>
          </w:p>
        </w:tc>
      </w:tr>
      <w:tr w:rsidR="00A82B37" w:rsidRPr="00C572CF" w14:paraId="679624A0" w14:textId="77777777" w:rsidTr="000125A4">
        <w:trPr>
          <w:trHeight w:val="543"/>
        </w:trPr>
        <w:tc>
          <w:tcPr>
            <w:tcW w:w="7650" w:type="dxa"/>
          </w:tcPr>
          <w:p w14:paraId="1A5DA2B2" w14:textId="77777777" w:rsidR="00A82B37" w:rsidRPr="00C572CF" w:rsidRDefault="00A82B37" w:rsidP="00A82B37">
            <w:pPr>
              <w:pStyle w:val="Heading4"/>
              <w:numPr>
                <w:ilvl w:val="0"/>
                <w:numId w:val="0"/>
              </w:numPr>
              <w:rPr>
                <w:rFonts w:eastAsia="Arial Unicode MS" w:cs="Arial"/>
                <w:sz w:val="22"/>
                <w:szCs w:val="22"/>
                <w:u w:color="000000"/>
              </w:rPr>
            </w:pPr>
            <w:r w:rsidRPr="00C572CF">
              <w:rPr>
                <w:rFonts w:eastAsia="Arial Unicode MS" w:cs="Arial"/>
                <w:sz w:val="22"/>
                <w:szCs w:val="22"/>
                <w:u w:color="000000"/>
              </w:rPr>
              <w:t>Do you have a Data Protection / GDPR Policy</w:t>
            </w:r>
          </w:p>
        </w:tc>
        <w:tc>
          <w:tcPr>
            <w:tcW w:w="2126" w:type="dxa"/>
          </w:tcPr>
          <w:p w14:paraId="42AFC42D" w14:textId="77777777" w:rsidR="00A82B37" w:rsidRPr="00C572CF" w:rsidRDefault="00A82B37" w:rsidP="000125A4">
            <w:pPr>
              <w:pStyle w:val="Heading4"/>
              <w:numPr>
                <w:ilvl w:val="0"/>
                <w:numId w:val="0"/>
              </w:numPr>
              <w:ind w:left="720"/>
              <w:rPr>
                <w:rFonts w:eastAsia="Arial Unicode MS" w:cs="Arial"/>
                <w:sz w:val="22"/>
                <w:szCs w:val="22"/>
                <w:u w:color="000000"/>
              </w:rPr>
            </w:pPr>
          </w:p>
        </w:tc>
      </w:tr>
      <w:tr w:rsidR="00A501DA" w:rsidRPr="00C572CF" w14:paraId="43D270C9" w14:textId="77777777" w:rsidTr="000125A4">
        <w:trPr>
          <w:trHeight w:val="543"/>
        </w:trPr>
        <w:tc>
          <w:tcPr>
            <w:tcW w:w="7650" w:type="dxa"/>
          </w:tcPr>
          <w:p w14:paraId="64C48115" w14:textId="2C147459" w:rsidR="00A501DA" w:rsidRPr="00C572CF" w:rsidRDefault="00A501DA" w:rsidP="00A501DA">
            <w:pPr>
              <w:pStyle w:val="Heading4"/>
              <w:numPr>
                <w:ilvl w:val="0"/>
                <w:numId w:val="0"/>
              </w:numPr>
              <w:rPr>
                <w:rFonts w:eastAsia="Arial Unicode MS" w:cs="Arial"/>
                <w:b/>
                <w:sz w:val="22"/>
                <w:szCs w:val="22"/>
                <w:u w:color="000000"/>
              </w:rPr>
            </w:pPr>
            <w:r w:rsidRPr="00C572CF">
              <w:rPr>
                <w:rFonts w:cs="Arial"/>
                <w:sz w:val="22"/>
                <w:szCs w:val="22"/>
              </w:rPr>
              <w:t>Do you have a quality assurance policy?</w:t>
            </w:r>
          </w:p>
        </w:tc>
        <w:tc>
          <w:tcPr>
            <w:tcW w:w="2126" w:type="dxa"/>
          </w:tcPr>
          <w:p w14:paraId="6198F3EB" w14:textId="6CF9A189" w:rsidR="00A501DA" w:rsidRPr="00C572CF" w:rsidRDefault="00A501DA" w:rsidP="00A501DA">
            <w:pPr>
              <w:pStyle w:val="Heading4"/>
              <w:numPr>
                <w:ilvl w:val="0"/>
                <w:numId w:val="0"/>
              </w:numPr>
              <w:ind w:left="720"/>
              <w:rPr>
                <w:rFonts w:eastAsia="Arial Unicode MS" w:cs="Arial"/>
                <w:sz w:val="22"/>
                <w:szCs w:val="22"/>
                <w:u w:color="000000"/>
              </w:rPr>
            </w:pPr>
          </w:p>
        </w:tc>
      </w:tr>
      <w:tr w:rsidR="00A501DA" w:rsidRPr="00C572CF" w14:paraId="38D7C0AE" w14:textId="77777777" w:rsidTr="000125A4">
        <w:trPr>
          <w:trHeight w:val="543"/>
        </w:trPr>
        <w:tc>
          <w:tcPr>
            <w:tcW w:w="7650" w:type="dxa"/>
          </w:tcPr>
          <w:p w14:paraId="51147D7E" w14:textId="3B89491B" w:rsidR="00A501DA" w:rsidRPr="00C572CF" w:rsidRDefault="00A501DA" w:rsidP="00A82B37">
            <w:pPr>
              <w:pStyle w:val="Heading4"/>
              <w:numPr>
                <w:ilvl w:val="0"/>
                <w:numId w:val="0"/>
              </w:numPr>
              <w:rPr>
                <w:rFonts w:eastAsia="Arial Unicode MS" w:cs="Arial"/>
                <w:b/>
                <w:sz w:val="22"/>
                <w:szCs w:val="22"/>
                <w:u w:color="000000"/>
              </w:rPr>
            </w:pPr>
            <w:r w:rsidRPr="00C572CF">
              <w:rPr>
                <w:rFonts w:cs="Arial"/>
                <w:sz w:val="22"/>
                <w:szCs w:val="22"/>
              </w:rPr>
              <w:t>Do you have an Equal Opportunities Policy?</w:t>
            </w:r>
          </w:p>
        </w:tc>
        <w:tc>
          <w:tcPr>
            <w:tcW w:w="2126" w:type="dxa"/>
          </w:tcPr>
          <w:p w14:paraId="1A1F2B95" w14:textId="77777777" w:rsidR="00A501DA" w:rsidRPr="00C572CF" w:rsidRDefault="00A501DA" w:rsidP="000125A4">
            <w:pPr>
              <w:pStyle w:val="Heading4"/>
              <w:numPr>
                <w:ilvl w:val="0"/>
                <w:numId w:val="0"/>
              </w:numPr>
              <w:ind w:left="720"/>
              <w:rPr>
                <w:rFonts w:eastAsia="Arial Unicode MS" w:cs="Arial"/>
                <w:sz w:val="22"/>
                <w:szCs w:val="22"/>
                <w:u w:color="000000"/>
              </w:rPr>
            </w:pPr>
          </w:p>
        </w:tc>
      </w:tr>
      <w:tr w:rsidR="00A501DA" w:rsidRPr="00C572CF" w14:paraId="3518DE14" w14:textId="77777777" w:rsidTr="000125A4">
        <w:trPr>
          <w:trHeight w:val="543"/>
        </w:trPr>
        <w:tc>
          <w:tcPr>
            <w:tcW w:w="7650" w:type="dxa"/>
          </w:tcPr>
          <w:p w14:paraId="3B5F70A6" w14:textId="66AD6BF6" w:rsidR="00A501DA" w:rsidRPr="00C572CF" w:rsidRDefault="00A501DA" w:rsidP="00A82B37">
            <w:pPr>
              <w:pStyle w:val="Heading4"/>
              <w:numPr>
                <w:ilvl w:val="0"/>
                <w:numId w:val="0"/>
              </w:numPr>
              <w:rPr>
                <w:rFonts w:eastAsia="Arial Unicode MS" w:cs="Arial"/>
                <w:b/>
                <w:sz w:val="22"/>
                <w:szCs w:val="22"/>
                <w:u w:color="000000"/>
              </w:rPr>
            </w:pPr>
            <w:r w:rsidRPr="00C572CF">
              <w:rPr>
                <w:rFonts w:cs="Arial"/>
                <w:sz w:val="22"/>
                <w:szCs w:val="22"/>
              </w:rPr>
              <w:t>Do you have a corporate social responsibility statement?</w:t>
            </w:r>
          </w:p>
        </w:tc>
        <w:tc>
          <w:tcPr>
            <w:tcW w:w="2126" w:type="dxa"/>
          </w:tcPr>
          <w:p w14:paraId="57716ABE" w14:textId="77777777" w:rsidR="00A501DA" w:rsidRPr="00C572CF" w:rsidRDefault="00A501DA" w:rsidP="000125A4">
            <w:pPr>
              <w:pStyle w:val="Heading4"/>
              <w:numPr>
                <w:ilvl w:val="0"/>
                <w:numId w:val="0"/>
              </w:numPr>
              <w:ind w:left="720"/>
              <w:rPr>
                <w:rFonts w:eastAsia="Arial Unicode MS" w:cs="Arial"/>
                <w:sz w:val="22"/>
                <w:szCs w:val="22"/>
                <w:u w:color="000000"/>
              </w:rPr>
            </w:pPr>
          </w:p>
        </w:tc>
      </w:tr>
      <w:tr w:rsidR="00A501DA" w:rsidRPr="00C572CF" w14:paraId="0F08E71D" w14:textId="77777777" w:rsidTr="000125A4">
        <w:trPr>
          <w:trHeight w:val="543"/>
        </w:trPr>
        <w:tc>
          <w:tcPr>
            <w:tcW w:w="7650" w:type="dxa"/>
          </w:tcPr>
          <w:p w14:paraId="064BB448" w14:textId="6B3BD4C1" w:rsidR="00A501DA" w:rsidRPr="00C572CF" w:rsidRDefault="00A501DA" w:rsidP="00A82B37">
            <w:pPr>
              <w:pStyle w:val="Heading4"/>
              <w:numPr>
                <w:ilvl w:val="0"/>
                <w:numId w:val="0"/>
              </w:numPr>
              <w:rPr>
                <w:rFonts w:eastAsia="Arial Unicode MS" w:cs="Arial"/>
                <w:b/>
                <w:sz w:val="22"/>
                <w:szCs w:val="22"/>
                <w:u w:color="000000"/>
              </w:rPr>
            </w:pPr>
            <w:r w:rsidRPr="00C572CF">
              <w:rPr>
                <w:rFonts w:cs="Arial"/>
                <w:sz w:val="22"/>
                <w:szCs w:val="22"/>
              </w:rPr>
              <w:t>Do you have an Anti-Slavery and Human Trafficking statement?</w:t>
            </w:r>
          </w:p>
        </w:tc>
        <w:tc>
          <w:tcPr>
            <w:tcW w:w="2126" w:type="dxa"/>
          </w:tcPr>
          <w:p w14:paraId="214FD772" w14:textId="77777777" w:rsidR="00A501DA" w:rsidRPr="00C572CF" w:rsidRDefault="00A501DA" w:rsidP="000125A4">
            <w:pPr>
              <w:pStyle w:val="Heading4"/>
              <w:numPr>
                <w:ilvl w:val="0"/>
                <w:numId w:val="0"/>
              </w:numPr>
              <w:ind w:left="720"/>
              <w:rPr>
                <w:rFonts w:eastAsia="Arial Unicode MS" w:cs="Arial"/>
                <w:sz w:val="22"/>
                <w:szCs w:val="22"/>
                <w:u w:color="000000"/>
              </w:rPr>
            </w:pPr>
          </w:p>
        </w:tc>
      </w:tr>
      <w:tr w:rsidR="00A501DA" w:rsidRPr="00C572CF" w14:paraId="3D83338A" w14:textId="77777777" w:rsidTr="000125A4">
        <w:trPr>
          <w:trHeight w:val="543"/>
        </w:trPr>
        <w:tc>
          <w:tcPr>
            <w:tcW w:w="7650" w:type="dxa"/>
          </w:tcPr>
          <w:p w14:paraId="2E040652" w14:textId="2B1A2513" w:rsidR="00A501DA" w:rsidRPr="00C572CF" w:rsidRDefault="00A501DA" w:rsidP="00A82B37">
            <w:pPr>
              <w:pStyle w:val="Heading4"/>
              <w:numPr>
                <w:ilvl w:val="0"/>
                <w:numId w:val="0"/>
              </w:numPr>
              <w:rPr>
                <w:rFonts w:eastAsia="Arial Unicode MS" w:cs="Arial"/>
                <w:b/>
                <w:sz w:val="22"/>
                <w:szCs w:val="22"/>
                <w:u w:color="000000"/>
              </w:rPr>
            </w:pPr>
            <w:r w:rsidRPr="00C572CF">
              <w:rPr>
                <w:rFonts w:cs="Arial"/>
                <w:sz w:val="22"/>
                <w:szCs w:val="22"/>
              </w:rPr>
              <w:t>What necessary controls do you have in place to prevent the use of modern slavery or human trafficking in your supply chain?</w:t>
            </w:r>
          </w:p>
        </w:tc>
        <w:tc>
          <w:tcPr>
            <w:tcW w:w="2126" w:type="dxa"/>
          </w:tcPr>
          <w:p w14:paraId="6B733348" w14:textId="77777777" w:rsidR="00A501DA" w:rsidRPr="00C572CF" w:rsidRDefault="00A501DA" w:rsidP="000125A4">
            <w:pPr>
              <w:pStyle w:val="Heading4"/>
              <w:numPr>
                <w:ilvl w:val="0"/>
                <w:numId w:val="0"/>
              </w:numPr>
              <w:ind w:left="720"/>
              <w:rPr>
                <w:rFonts w:eastAsia="Arial Unicode MS" w:cs="Arial"/>
                <w:sz w:val="22"/>
                <w:szCs w:val="22"/>
                <w:u w:color="000000"/>
              </w:rPr>
            </w:pPr>
          </w:p>
        </w:tc>
      </w:tr>
      <w:tr w:rsidR="00730927" w:rsidRPr="00C572CF" w14:paraId="3A61EC07" w14:textId="77777777" w:rsidTr="000125A4">
        <w:trPr>
          <w:trHeight w:val="543"/>
        </w:trPr>
        <w:tc>
          <w:tcPr>
            <w:tcW w:w="7650" w:type="dxa"/>
          </w:tcPr>
          <w:p w14:paraId="3D85406B" w14:textId="77777777" w:rsidR="00A501DA" w:rsidRPr="00C572CF" w:rsidRDefault="00A501DA" w:rsidP="00A501DA">
            <w:pPr>
              <w:rPr>
                <w:rFonts w:cs="Arial"/>
                <w:bCs/>
                <w:sz w:val="22"/>
                <w:szCs w:val="22"/>
              </w:rPr>
            </w:pPr>
            <w:r w:rsidRPr="00C572CF">
              <w:rPr>
                <w:rFonts w:cs="Arial"/>
                <w:bCs/>
                <w:sz w:val="22"/>
                <w:szCs w:val="22"/>
              </w:rPr>
              <w:t>Please confirm if your firm pay the London Living Wage to every employee and contractor?</w:t>
            </w:r>
          </w:p>
          <w:p w14:paraId="29F209B5" w14:textId="7CFAE471" w:rsidR="00730927" w:rsidRPr="00C572CF" w:rsidRDefault="00730927" w:rsidP="00A82B37">
            <w:pPr>
              <w:pStyle w:val="Heading4"/>
              <w:numPr>
                <w:ilvl w:val="0"/>
                <w:numId w:val="0"/>
              </w:numPr>
              <w:rPr>
                <w:rFonts w:eastAsia="Arial Unicode MS" w:cs="Arial"/>
                <w:b/>
                <w:sz w:val="22"/>
                <w:szCs w:val="22"/>
                <w:u w:color="000000"/>
              </w:rPr>
            </w:pPr>
          </w:p>
        </w:tc>
        <w:tc>
          <w:tcPr>
            <w:tcW w:w="2126" w:type="dxa"/>
          </w:tcPr>
          <w:p w14:paraId="456B2471" w14:textId="77777777" w:rsidR="00730927" w:rsidRPr="00C572CF" w:rsidRDefault="00730927" w:rsidP="000125A4">
            <w:pPr>
              <w:pStyle w:val="Heading4"/>
              <w:numPr>
                <w:ilvl w:val="0"/>
                <w:numId w:val="0"/>
              </w:numPr>
              <w:ind w:left="720"/>
              <w:rPr>
                <w:rFonts w:eastAsia="Arial Unicode MS" w:cs="Arial"/>
                <w:sz w:val="22"/>
                <w:szCs w:val="22"/>
                <w:u w:color="000000"/>
              </w:rPr>
            </w:pPr>
          </w:p>
        </w:tc>
      </w:tr>
    </w:tbl>
    <w:p w14:paraId="600EF39E" w14:textId="77777777" w:rsidR="002B6A53" w:rsidRPr="00C572CF" w:rsidRDefault="002B6A53" w:rsidP="007D5D6B">
      <w:pPr>
        <w:pStyle w:val="Heading1"/>
        <w:numPr>
          <w:ilvl w:val="0"/>
          <w:numId w:val="0"/>
        </w:numPr>
        <w:ind w:left="720" w:hanging="720"/>
        <w:rPr>
          <w:rFonts w:eastAsia="Arial Unicode MS" w:cs="Arial"/>
          <w:bCs/>
          <w:i/>
          <w:iCs/>
          <w:sz w:val="22"/>
          <w:szCs w:val="22"/>
        </w:rPr>
      </w:pPr>
    </w:p>
    <w:p w14:paraId="271CA723" w14:textId="401ACBA5" w:rsidR="003D1AB1" w:rsidRPr="00C572CF" w:rsidRDefault="002B6A53" w:rsidP="00822667">
      <w:pPr>
        <w:pStyle w:val="Heading1"/>
        <w:numPr>
          <w:ilvl w:val="0"/>
          <w:numId w:val="10"/>
        </w:numPr>
        <w:jc w:val="left"/>
        <w:rPr>
          <w:rFonts w:eastAsia="Arial Unicode MS" w:cs="Arial"/>
          <w:bCs/>
          <w:i/>
          <w:iCs/>
          <w:sz w:val="22"/>
          <w:szCs w:val="22"/>
        </w:rPr>
      </w:pPr>
      <w:r w:rsidRPr="00C572CF">
        <w:rPr>
          <w:rFonts w:eastAsia="Arial Unicode MS" w:cs="Arial"/>
          <w:b/>
          <w:sz w:val="22"/>
          <w:szCs w:val="22"/>
        </w:rPr>
        <w:t>Monitoring, Audit &amp; Review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0"/>
        <w:gridCol w:w="2126"/>
      </w:tblGrid>
      <w:tr w:rsidR="002B6A53" w:rsidRPr="00C572CF" w14:paraId="1555A5EE" w14:textId="77777777" w:rsidTr="00822667">
        <w:tc>
          <w:tcPr>
            <w:tcW w:w="7650" w:type="dxa"/>
            <w:shd w:val="clear" w:color="auto" w:fill="auto"/>
          </w:tcPr>
          <w:p w14:paraId="3D89CD4E" w14:textId="05BB4BA0" w:rsidR="002B6A53" w:rsidRPr="00C572CF" w:rsidRDefault="002B6A53" w:rsidP="0043600C">
            <w:pPr>
              <w:rPr>
                <w:rFonts w:cs="Arial"/>
                <w:sz w:val="22"/>
                <w:szCs w:val="22"/>
              </w:rPr>
            </w:pPr>
          </w:p>
        </w:tc>
        <w:tc>
          <w:tcPr>
            <w:tcW w:w="2126" w:type="dxa"/>
            <w:shd w:val="clear" w:color="auto" w:fill="auto"/>
          </w:tcPr>
          <w:p w14:paraId="6A95F144" w14:textId="77777777" w:rsidR="002B6A53" w:rsidRPr="00C572CF" w:rsidRDefault="002B6A53" w:rsidP="0043600C">
            <w:pPr>
              <w:rPr>
                <w:rFonts w:cs="Arial"/>
                <w:sz w:val="22"/>
                <w:szCs w:val="22"/>
              </w:rPr>
            </w:pPr>
          </w:p>
        </w:tc>
      </w:tr>
      <w:tr w:rsidR="002B6A53" w:rsidRPr="00C572CF" w14:paraId="040AF040" w14:textId="77777777" w:rsidTr="00822667">
        <w:tc>
          <w:tcPr>
            <w:tcW w:w="7650" w:type="dxa"/>
            <w:shd w:val="clear" w:color="auto" w:fill="auto"/>
          </w:tcPr>
          <w:p w14:paraId="11CB6857" w14:textId="77777777" w:rsidR="002B6A53" w:rsidRPr="00C572CF" w:rsidRDefault="002B6A53" w:rsidP="0043600C">
            <w:pPr>
              <w:rPr>
                <w:rFonts w:cs="Arial"/>
                <w:sz w:val="22"/>
                <w:szCs w:val="22"/>
              </w:rPr>
            </w:pPr>
            <w:r w:rsidRPr="00C572CF">
              <w:rPr>
                <w:rFonts w:cs="Arial"/>
                <w:sz w:val="22"/>
                <w:szCs w:val="22"/>
              </w:rPr>
              <w:t>Provide copies of key performance indicators you have used previously on your sites.</w:t>
            </w:r>
          </w:p>
        </w:tc>
        <w:tc>
          <w:tcPr>
            <w:tcW w:w="2126" w:type="dxa"/>
            <w:shd w:val="clear" w:color="auto" w:fill="auto"/>
          </w:tcPr>
          <w:p w14:paraId="436E9305" w14:textId="77777777" w:rsidR="002B6A53" w:rsidRPr="00C572CF" w:rsidRDefault="002B6A53" w:rsidP="0043600C">
            <w:pPr>
              <w:rPr>
                <w:rFonts w:cs="Arial"/>
                <w:sz w:val="22"/>
                <w:szCs w:val="22"/>
              </w:rPr>
            </w:pPr>
          </w:p>
        </w:tc>
      </w:tr>
      <w:tr w:rsidR="002B6A53" w:rsidRPr="00C572CF" w14:paraId="1B16E27A" w14:textId="77777777" w:rsidTr="00822667">
        <w:tc>
          <w:tcPr>
            <w:tcW w:w="7650" w:type="dxa"/>
            <w:shd w:val="clear" w:color="auto" w:fill="auto"/>
          </w:tcPr>
          <w:p w14:paraId="32AF7B07" w14:textId="77777777" w:rsidR="002B6A53" w:rsidRPr="00C572CF" w:rsidRDefault="002B6A53" w:rsidP="0043600C">
            <w:pPr>
              <w:rPr>
                <w:rFonts w:cs="Arial"/>
                <w:sz w:val="22"/>
                <w:szCs w:val="22"/>
              </w:rPr>
            </w:pPr>
          </w:p>
        </w:tc>
        <w:tc>
          <w:tcPr>
            <w:tcW w:w="2126" w:type="dxa"/>
            <w:shd w:val="clear" w:color="auto" w:fill="auto"/>
          </w:tcPr>
          <w:p w14:paraId="110F82BA" w14:textId="77777777" w:rsidR="002B6A53" w:rsidRPr="00C572CF" w:rsidRDefault="002B6A53" w:rsidP="0043600C">
            <w:pPr>
              <w:rPr>
                <w:rFonts w:cs="Arial"/>
                <w:sz w:val="22"/>
                <w:szCs w:val="22"/>
              </w:rPr>
            </w:pPr>
          </w:p>
        </w:tc>
      </w:tr>
      <w:tr w:rsidR="002B6A53" w:rsidRPr="00C572CF" w14:paraId="6DF636D3" w14:textId="77777777" w:rsidTr="00822667">
        <w:tc>
          <w:tcPr>
            <w:tcW w:w="7650" w:type="dxa"/>
            <w:shd w:val="clear" w:color="auto" w:fill="auto"/>
          </w:tcPr>
          <w:p w14:paraId="57FB320B" w14:textId="77777777" w:rsidR="002B6A53" w:rsidRPr="00C572CF" w:rsidRDefault="002B6A53" w:rsidP="0043600C">
            <w:pPr>
              <w:rPr>
                <w:rFonts w:cs="Arial"/>
                <w:sz w:val="22"/>
                <w:szCs w:val="22"/>
              </w:rPr>
            </w:pPr>
            <w:r w:rsidRPr="00C572CF">
              <w:rPr>
                <w:rFonts w:cs="Arial"/>
                <w:sz w:val="22"/>
                <w:szCs w:val="22"/>
              </w:rPr>
              <w:t>Please describe on your company’s Monitoring, Audit and inspection systems for H&amp;S, with documented examples, specific to construction works.</w:t>
            </w:r>
          </w:p>
        </w:tc>
        <w:tc>
          <w:tcPr>
            <w:tcW w:w="2126" w:type="dxa"/>
            <w:shd w:val="clear" w:color="auto" w:fill="auto"/>
          </w:tcPr>
          <w:p w14:paraId="5ABBB406" w14:textId="77777777" w:rsidR="002B6A53" w:rsidRPr="00C572CF" w:rsidRDefault="002B6A53" w:rsidP="0043600C">
            <w:pPr>
              <w:rPr>
                <w:rFonts w:cs="Arial"/>
                <w:sz w:val="22"/>
                <w:szCs w:val="22"/>
              </w:rPr>
            </w:pPr>
          </w:p>
        </w:tc>
      </w:tr>
      <w:tr w:rsidR="002B6A53" w:rsidRPr="00DB1574" w14:paraId="70145A76" w14:textId="77777777" w:rsidTr="00822667">
        <w:tc>
          <w:tcPr>
            <w:tcW w:w="7650" w:type="dxa"/>
            <w:shd w:val="clear" w:color="auto" w:fill="auto"/>
          </w:tcPr>
          <w:p w14:paraId="19A22508" w14:textId="77777777" w:rsidR="002B6A53" w:rsidRPr="00DB1574" w:rsidRDefault="002B6A53" w:rsidP="0043600C">
            <w:pPr>
              <w:rPr>
                <w:rFonts w:cs="Arial"/>
                <w:szCs w:val="22"/>
              </w:rPr>
            </w:pPr>
          </w:p>
        </w:tc>
        <w:tc>
          <w:tcPr>
            <w:tcW w:w="2126" w:type="dxa"/>
            <w:shd w:val="clear" w:color="auto" w:fill="auto"/>
          </w:tcPr>
          <w:p w14:paraId="7C73586D" w14:textId="77777777" w:rsidR="002B6A53" w:rsidRPr="00DB1574" w:rsidRDefault="002B6A53" w:rsidP="0043600C">
            <w:pPr>
              <w:rPr>
                <w:rFonts w:cs="Arial"/>
                <w:szCs w:val="22"/>
              </w:rPr>
            </w:pPr>
          </w:p>
        </w:tc>
      </w:tr>
    </w:tbl>
    <w:p w14:paraId="75FBE423" w14:textId="77777777" w:rsidR="00A82B37" w:rsidRPr="001C64B0" w:rsidRDefault="00A82B37">
      <w:pPr>
        <w:widowControl/>
        <w:jc w:val="left"/>
        <w:rPr>
          <w:rFonts w:eastAsia="Arial Unicode MS" w:cs="Arial"/>
          <w:bCs/>
          <w:i/>
          <w:iCs/>
          <w:sz w:val="22"/>
          <w:szCs w:val="22"/>
        </w:rPr>
      </w:pPr>
      <w:r w:rsidRPr="001C64B0">
        <w:rPr>
          <w:rFonts w:eastAsia="Arial Unicode MS" w:cs="Arial"/>
          <w:bCs/>
          <w:i/>
          <w:iCs/>
          <w:sz w:val="22"/>
          <w:szCs w:val="22"/>
        </w:rPr>
        <w:br w:type="page"/>
      </w:r>
    </w:p>
    <w:p w14:paraId="45BF1EC2" w14:textId="77777777" w:rsidR="008412E2" w:rsidRPr="001C64B0" w:rsidRDefault="008412E2" w:rsidP="00912B6D">
      <w:pPr>
        <w:pStyle w:val="Heading1"/>
        <w:numPr>
          <w:ilvl w:val="0"/>
          <w:numId w:val="0"/>
        </w:numPr>
        <w:jc w:val="center"/>
        <w:rPr>
          <w:rFonts w:eastAsia="Arial Unicode MS" w:cs="Arial"/>
          <w:bCs/>
          <w:i/>
          <w:iCs/>
          <w:sz w:val="22"/>
          <w:szCs w:val="22"/>
        </w:rPr>
      </w:pPr>
      <w:bookmarkStart w:id="117" w:name="_Toc508125688"/>
      <w:r w:rsidRPr="001C64B0">
        <w:rPr>
          <w:rFonts w:eastAsia="Arial Unicode MS" w:cs="Arial"/>
          <w:bCs/>
          <w:i/>
          <w:iCs/>
          <w:sz w:val="22"/>
          <w:szCs w:val="22"/>
        </w:rPr>
        <w:lastRenderedPageBreak/>
        <w:t xml:space="preserve">FORM </w:t>
      </w:r>
      <w:r w:rsidR="00357A40" w:rsidRPr="001C64B0">
        <w:rPr>
          <w:rFonts w:eastAsia="Arial Unicode MS" w:cs="Arial"/>
          <w:bCs/>
          <w:i/>
          <w:iCs/>
          <w:sz w:val="22"/>
          <w:szCs w:val="22"/>
        </w:rPr>
        <w:t>D</w:t>
      </w:r>
      <w:r w:rsidR="00F12FC6" w:rsidRPr="001C64B0">
        <w:rPr>
          <w:rFonts w:eastAsia="Arial Unicode MS" w:cs="Arial"/>
          <w:bCs/>
          <w:i/>
          <w:iCs/>
          <w:sz w:val="22"/>
          <w:szCs w:val="22"/>
        </w:rPr>
        <w:t xml:space="preserve"> </w:t>
      </w:r>
      <w:r w:rsidR="00836826" w:rsidRPr="001C64B0">
        <w:rPr>
          <w:rFonts w:eastAsia="Arial Unicode MS" w:cs="Arial"/>
          <w:bCs/>
          <w:i/>
          <w:iCs/>
          <w:sz w:val="22"/>
          <w:szCs w:val="22"/>
        </w:rPr>
        <w:t>TECHNICAL ABILITY</w:t>
      </w:r>
      <w:r w:rsidR="00FE60D7" w:rsidRPr="001C64B0">
        <w:rPr>
          <w:rFonts w:eastAsia="Arial Unicode MS" w:cs="Arial"/>
          <w:bCs/>
          <w:i/>
          <w:iCs/>
          <w:sz w:val="22"/>
          <w:szCs w:val="22"/>
        </w:rPr>
        <w:t xml:space="preserve"> </w:t>
      </w:r>
      <w:r w:rsidR="00F12FC6" w:rsidRPr="001C64B0">
        <w:rPr>
          <w:rFonts w:eastAsia="Arial Unicode MS" w:cs="Arial"/>
          <w:bCs/>
          <w:i/>
          <w:iCs/>
          <w:sz w:val="22"/>
          <w:szCs w:val="22"/>
        </w:rPr>
        <w:t xml:space="preserve">– </w:t>
      </w:r>
      <w:r w:rsidR="001F0E92" w:rsidRPr="001C64B0">
        <w:rPr>
          <w:rFonts w:eastAsia="Arial Unicode MS" w:cs="Arial"/>
          <w:bCs/>
          <w:i/>
          <w:iCs/>
          <w:sz w:val="22"/>
          <w:szCs w:val="22"/>
        </w:rPr>
        <w:t xml:space="preserve">PASS/FAIL &amp; </w:t>
      </w:r>
      <w:r w:rsidR="00842F7C" w:rsidRPr="001C64B0">
        <w:rPr>
          <w:rFonts w:eastAsia="Arial Unicode MS" w:cs="Arial"/>
          <w:bCs/>
          <w:i/>
          <w:iCs/>
          <w:sz w:val="22"/>
          <w:szCs w:val="22"/>
        </w:rPr>
        <w:t>SCORED</w:t>
      </w:r>
      <w:bookmarkEnd w:id="117"/>
      <w:r w:rsidR="001210D8" w:rsidRPr="001C64B0">
        <w:rPr>
          <w:rFonts w:eastAsia="Arial Unicode MS" w:cs="Arial"/>
          <w:bCs/>
          <w:i/>
          <w:iCs/>
          <w:sz w:val="22"/>
          <w:szCs w:val="22"/>
        </w:rPr>
        <w:t xml:space="preserve"> </w:t>
      </w:r>
    </w:p>
    <w:p w14:paraId="2D3F0BEC" w14:textId="77777777" w:rsidR="008412E2" w:rsidRPr="001C64B0" w:rsidRDefault="008412E2" w:rsidP="008412E2">
      <w:pPr>
        <w:rPr>
          <w:rFonts w:cs="Arial"/>
          <w:b/>
          <w:sz w:val="22"/>
          <w:szCs w:val="22"/>
        </w:rPr>
      </w:pPr>
    </w:p>
    <w:p w14:paraId="6C514476" w14:textId="4466FD43" w:rsidR="00127B6E" w:rsidRPr="00604A29" w:rsidRDefault="00127B6E" w:rsidP="00127B6E">
      <w:pPr>
        <w:pStyle w:val="TPBodyText"/>
        <w:numPr>
          <w:ilvl w:val="0"/>
          <w:numId w:val="37"/>
        </w:numPr>
        <w:rPr>
          <w:rStyle w:val="TPEmphasis"/>
          <w:rFonts w:ascii="Arial" w:hAnsi="Arial" w:cs="Arial"/>
          <w:sz w:val="22"/>
          <w:szCs w:val="22"/>
        </w:rPr>
      </w:pPr>
      <w:r w:rsidRPr="00604A29">
        <w:rPr>
          <w:rFonts w:ascii="Arial" w:hAnsi="Arial" w:cs="Arial"/>
          <w:b/>
          <w:bCs/>
          <w:sz w:val="22"/>
          <w:szCs w:val="22"/>
          <w:u w:val="single"/>
        </w:rPr>
        <w:t>Technical and Professional Ability</w:t>
      </w:r>
      <w:r w:rsidR="00604A29">
        <w:rPr>
          <w:rFonts w:ascii="Arial" w:hAnsi="Arial" w:cs="Arial"/>
          <w:b/>
          <w:bCs/>
          <w:sz w:val="22"/>
          <w:szCs w:val="22"/>
          <w:u w:val="single"/>
        </w:rPr>
        <w:t xml:space="preserve"> - </w:t>
      </w:r>
      <w:r w:rsidRPr="00604A29">
        <w:rPr>
          <w:rStyle w:val="TPEmphasis"/>
          <w:rFonts w:ascii="Arial" w:hAnsi="Arial" w:cs="Arial"/>
          <w:sz w:val="22"/>
          <w:szCs w:val="22"/>
        </w:rPr>
        <w:t>Short Description of Works</w:t>
      </w:r>
    </w:p>
    <w:p w14:paraId="22F7D0D4" w14:textId="71E3B415" w:rsidR="00127B6E" w:rsidRPr="00604A29" w:rsidRDefault="00127B6E" w:rsidP="00822667">
      <w:pPr>
        <w:pStyle w:val="TPBodyText"/>
        <w:numPr>
          <w:ilvl w:val="0"/>
          <w:numId w:val="37"/>
        </w:numPr>
        <w:rPr>
          <w:rFonts w:ascii="Arial" w:hAnsi="Arial" w:cs="Arial"/>
          <w:sz w:val="22"/>
          <w:szCs w:val="22"/>
        </w:rPr>
      </w:pPr>
      <w:r w:rsidRPr="00604A29">
        <w:rPr>
          <w:rFonts w:ascii="Arial" w:hAnsi="Arial" w:cs="Arial"/>
          <w:sz w:val="22"/>
          <w:szCs w:val="22"/>
        </w:rPr>
        <w:t>Replacement of three stage lift control systems to include electrical drives with pluggable and/or switchable spares, single fault tolerant controllers and critical sensor redundancy to ensure ultra-high availability. Certification of the lifts for the carriage of goods and persons which will require Notified Body approval for two of the lifts and contractor self-certification for the third. Replacement of secondary (backup) motor on main Arena Lift and addition of physical locks, automated barriers and pit access ladder to permit safe access for maintenance.</w:t>
      </w:r>
    </w:p>
    <w:p w14:paraId="1C933891" w14:textId="77777777" w:rsidR="00127B6E" w:rsidRPr="00604A29" w:rsidRDefault="00127B6E" w:rsidP="00753D26">
      <w:pPr>
        <w:rPr>
          <w:rFonts w:cs="Arial"/>
          <w:sz w:val="22"/>
          <w:szCs w:val="22"/>
        </w:rPr>
      </w:pPr>
    </w:p>
    <w:p w14:paraId="46AF4FC7" w14:textId="77777777" w:rsidR="00127B6E" w:rsidRPr="00604A29" w:rsidRDefault="00127B6E" w:rsidP="00127B6E">
      <w:pPr>
        <w:pStyle w:val="TPBodyText"/>
        <w:rPr>
          <w:rStyle w:val="TPEmphasis"/>
          <w:rFonts w:ascii="Arial" w:hAnsi="Arial" w:cs="Arial"/>
          <w:sz w:val="22"/>
          <w:szCs w:val="22"/>
        </w:rPr>
      </w:pPr>
      <w:r w:rsidRPr="00604A29">
        <w:rPr>
          <w:rStyle w:val="TPEmphasis"/>
          <w:rFonts w:ascii="Arial" w:hAnsi="Arial" w:cs="Arial"/>
          <w:sz w:val="22"/>
          <w:szCs w:val="22"/>
        </w:rPr>
        <w:t>Detailed Schedule of Works (Provisional)</w:t>
      </w:r>
    </w:p>
    <w:p w14:paraId="4E946AE5"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 xml:space="preserve">Provision of independent drive and control systems for each lift complete with redundant controllers, variable speed drives and critical sensors to ensure ultra-high availability. </w:t>
      </w:r>
    </w:p>
    <w:p w14:paraId="2ED5B8B8"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Upgrade main Arena Lift secondary motor to allow remote engagement via an electro-mechanical clutch or through permanent connection of a secondary motor (preferred).</w:t>
      </w:r>
    </w:p>
    <w:p w14:paraId="581C4967"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Install new access CAT ladder to main Arena Lift pit with fall arrest and rescue equipment and add physical locks to lift platform to enable safe access to, and working below, the platform.</w:t>
      </w:r>
    </w:p>
    <w:p w14:paraId="5038D719"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Addition of automated rising barriers to main Arena Lift platform.</w:t>
      </w:r>
    </w:p>
    <w:p w14:paraId="2FA0BC64"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Re-cladding of lift pinion columns to eliminate trapping / guillotine hazards.</w:t>
      </w:r>
    </w:p>
    <w:p w14:paraId="446807CB"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Replace safety sensors (safety edges and PE light beams) and door interlocks.</w:t>
      </w:r>
    </w:p>
    <w:p w14:paraId="65FFCAD0"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Add load monitoring to each lift.</w:t>
      </w:r>
    </w:p>
    <w:p w14:paraId="21148620"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 xml:space="preserve">Provide comprehensive fault monitoring and reporting including telemaintenance facilities.  </w:t>
      </w:r>
    </w:p>
    <w:p w14:paraId="2B6A3711"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 xml:space="preserve">Install additional lightweight mesh barriers around platform structures to remove fall hazards. </w:t>
      </w:r>
    </w:p>
    <w:p w14:paraId="24CF5EEB"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Replace Arena and Rear Arena Lift manually deployed barriers and introduce storage for these under the Arena Lift platform.</w:t>
      </w:r>
    </w:p>
    <w:p w14:paraId="42792BBF"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Strengthen Rear Arena Lift guides and add synchronising pinions to stabilise the platform.</w:t>
      </w:r>
    </w:p>
    <w:p w14:paraId="3D901814"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Recertification of all three lifts for carriage of goods and persons working with a UK Approved Body to meet the requirements of the Supply of Machinery (Safety) Regulations.</w:t>
      </w:r>
    </w:p>
    <w:p w14:paraId="5BF87B00" w14:textId="77777777" w:rsidR="00127B6E" w:rsidRPr="00604A29" w:rsidRDefault="00127B6E" w:rsidP="00127B6E">
      <w:pPr>
        <w:pStyle w:val="ListParagraph"/>
        <w:widowControl/>
        <w:numPr>
          <w:ilvl w:val="0"/>
          <w:numId w:val="45"/>
        </w:numPr>
        <w:snapToGrid w:val="0"/>
        <w:spacing w:after="0" w:line="240" w:lineRule="auto"/>
        <w:rPr>
          <w:rFonts w:ascii="Arial" w:hAnsi="Arial" w:cs="Arial"/>
        </w:rPr>
      </w:pPr>
      <w:r w:rsidRPr="00604A29">
        <w:rPr>
          <w:rFonts w:ascii="Arial" w:hAnsi="Arial" w:cs="Arial"/>
        </w:rPr>
        <w:t>Preparation of Health and Safety File and Building Manual.</w:t>
      </w:r>
    </w:p>
    <w:p w14:paraId="2A6CDF2B" w14:textId="77777777" w:rsidR="00127B6E" w:rsidRDefault="00127B6E" w:rsidP="00753D26">
      <w:pPr>
        <w:rPr>
          <w:rFonts w:cs="Arial"/>
          <w:sz w:val="22"/>
          <w:szCs w:val="22"/>
        </w:rPr>
      </w:pPr>
    </w:p>
    <w:p w14:paraId="692946EA" w14:textId="34A39665" w:rsidR="00127B6E" w:rsidRPr="00604A29" w:rsidRDefault="00127B6E" w:rsidP="00127B6E">
      <w:pPr>
        <w:pStyle w:val="TPBodyText"/>
        <w:rPr>
          <w:rStyle w:val="TPEmphasis"/>
          <w:rFonts w:ascii="Arial" w:hAnsi="Arial" w:cs="Arial"/>
          <w:sz w:val="22"/>
          <w:szCs w:val="22"/>
        </w:rPr>
      </w:pPr>
      <w:r w:rsidRPr="00604A29">
        <w:rPr>
          <w:rStyle w:val="TPEmphasis"/>
          <w:rFonts w:ascii="Arial" w:hAnsi="Arial" w:cs="Arial"/>
          <w:sz w:val="22"/>
          <w:szCs w:val="22"/>
        </w:rPr>
        <w:t>Technical and Professional Ability</w:t>
      </w:r>
    </w:p>
    <w:p w14:paraId="5E4EA579" w14:textId="48129112" w:rsidR="00A501DA" w:rsidRPr="009A2943" w:rsidRDefault="00A501DA" w:rsidP="00822667">
      <w:pPr>
        <w:widowControl/>
        <w:spacing w:after="160" w:line="259" w:lineRule="auto"/>
        <w:rPr>
          <w:rStyle w:val="TPEmphasis"/>
          <w:rFonts w:ascii="Arial" w:hAnsi="Arial" w:cs="Arial"/>
          <w:sz w:val="22"/>
          <w:szCs w:val="22"/>
        </w:rPr>
      </w:pPr>
      <w:r w:rsidRPr="00604A29">
        <w:rPr>
          <w:rFonts w:cs="Arial"/>
          <w:i/>
          <w:color w:val="000000"/>
          <w:sz w:val="22"/>
          <w:szCs w:val="22"/>
        </w:rPr>
        <w:t xml:space="preserve">Where provided, the customer contact should be prepared to speak to the RAH to confirm the </w:t>
      </w:r>
      <w:r w:rsidRPr="009A2943">
        <w:rPr>
          <w:rFonts w:cs="Arial"/>
          <w:i/>
          <w:color w:val="000000"/>
          <w:sz w:val="22"/>
          <w:szCs w:val="22"/>
        </w:rPr>
        <w:t>accuracy of the information provided below if the RAH wishes to contact them.</w:t>
      </w:r>
    </w:p>
    <w:p w14:paraId="27113CB1" w14:textId="074E2B95" w:rsidR="00127B6E" w:rsidRPr="009A2943" w:rsidRDefault="00127B6E" w:rsidP="00434C6F">
      <w:pPr>
        <w:pStyle w:val="TPBodyText"/>
        <w:rPr>
          <w:rFonts w:ascii="Arial" w:hAnsi="Arial" w:cs="Arial"/>
          <w:sz w:val="22"/>
          <w:szCs w:val="22"/>
        </w:rPr>
      </w:pPr>
      <w:r w:rsidRPr="009A2943">
        <w:rPr>
          <w:rFonts w:ascii="Arial" w:hAnsi="Arial" w:cs="Arial"/>
          <w:sz w:val="22"/>
          <w:szCs w:val="22"/>
        </w:rPr>
        <w:t>Submit details of reference projects delivering comparable services to those listed above</w:t>
      </w:r>
      <w:r w:rsidR="00D3640A" w:rsidRPr="009A2943">
        <w:rPr>
          <w:rFonts w:ascii="Arial" w:hAnsi="Arial" w:cs="Arial"/>
          <w:sz w:val="22"/>
          <w:szCs w:val="22"/>
        </w:rPr>
        <w:t>, in an international and/or historic venue</w:t>
      </w:r>
      <w:r w:rsidRPr="009A2943">
        <w:rPr>
          <w:rFonts w:ascii="Arial" w:hAnsi="Arial" w:cs="Arial"/>
          <w:sz w:val="22"/>
          <w:szCs w:val="22"/>
        </w:rPr>
        <w:t xml:space="preserve"> that the tender</w:t>
      </w:r>
      <w:r w:rsidR="00434C6F" w:rsidRPr="009A2943">
        <w:rPr>
          <w:rFonts w:ascii="Arial" w:hAnsi="Arial" w:cs="Arial"/>
          <w:sz w:val="22"/>
          <w:szCs w:val="22"/>
        </w:rPr>
        <w:t xml:space="preserve">er has completed in the latest </w:t>
      </w:r>
      <w:r w:rsidR="00704F3E" w:rsidRPr="009A2943">
        <w:rPr>
          <w:rFonts w:ascii="Arial" w:hAnsi="Arial" w:cs="Arial"/>
          <w:sz w:val="22"/>
          <w:szCs w:val="22"/>
        </w:rPr>
        <w:t>12</w:t>
      </w:r>
      <w:r w:rsidRPr="009A2943">
        <w:rPr>
          <w:rFonts w:ascii="Arial" w:hAnsi="Arial" w:cs="Arial"/>
          <w:sz w:val="22"/>
          <w:szCs w:val="22"/>
        </w:rPr>
        <w:t xml:space="preserve"> years before the expiry of the deadline for submission of this PQQ.</w:t>
      </w:r>
    </w:p>
    <w:p w14:paraId="61FECE19" w14:textId="4A559177" w:rsidR="00127B6E" w:rsidRPr="00604A29" w:rsidRDefault="00127B6E" w:rsidP="00434C6F">
      <w:pPr>
        <w:pStyle w:val="TPBodyText"/>
        <w:rPr>
          <w:rFonts w:ascii="Arial" w:hAnsi="Arial" w:cs="Arial"/>
          <w:sz w:val="22"/>
          <w:szCs w:val="22"/>
        </w:rPr>
      </w:pPr>
      <w:r w:rsidRPr="009A2943">
        <w:rPr>
          <w:rFonts w:ascii="Arial" w:hAnsi="Arial" w:cs="Arial"/>
          <w:sz w:val="22"/>
          <w:szCs w:val="22"/>
        </w:rPr>
        <w:t>To fulfil the minimum requirement the references shall individually or in combination include examples of all of the following services tabled below. A weighting is included for each service that will be used when evaluating the references:</w:t>
      </w:r>
    </w:p>
    <w:p w14:paraId="3987F852" w14:textId="49F555AE" w:rsidR="00127B6E" w:rsidRPr="00604A29" w:rsidRDefault="00BB315D" w:rsidP="00753D26">
      <w:pPr>
        <w:rPr>
          <w:rFonts w:cs="Arial"/>
          <w:sz w:val="22"/>
          <w:szCs w:val="22"/>
        </w:rPr>
      </w:pPr>
      <w:r>
        <w:rPr>
          <w:rFonts w:cs="Arial"/>
          <w:sz w:val="22"/>
          <w:szCs w:val="22"/>
        </w:rPr>
        <w:t xml:space="preserve"> </w:t>
      </w:r>
    </w:p>
    <w:tbl>
      <w:tblPr>
        <w:tblStyle w:val="TPTable"/>
        <w:tblW w:w="5000" w:type="pct"/>
        <w:tblLayout w:type="fixed"/>
        <w:tblLook w:val="04A0" w:firstRow="1" w:lastRow="0" w:firstColumn="1" w:lastColumn="0" w:noHBand="0" w:noVBand="1"/>
      </w:tblPr>
      <w:tblGrid>
        <w:gridCol w:w="821"/>
        <w:gridCol w:w="8205"/>
      </w:tblGrid>
      <w:tr w:rsidR="00127B6E" w:rsidRPr="00604A29" w14:paraId="18B14E53" w14:textId="77777777" w:rsidTr="0043600C">
        <w:trPr>
          <w:cnfStyle w:val="100000000000" w:firstRow="1" w:lastRow="0" w:firstColumn="0" w:lastColumn="0" w:oddVBand="0" w:evenVBand="0" w:oddHBand="0" w:evenHBand="0" w:firstRowFirstColumn="0" w:firstRowLastColumn="0" w:lastRowFirstColumn="0" w:lastRowLastColumn="0"/>
        </w:trPr>
        <w:tc>
          <w:tcPr>
            <w:tcW w:w="709" w:type="dxa"/>
          </w:tcPr>
          <w:p w14:paraId="487423F5" w14:textId="77777777" w:rsidR="00127B6E" w:rsidRPr="00604A29" w:rsidRDefault="00127B6E" w:rsidP="0043600C">
            <w:pPr>
              <w:pStyle w:val="TPTableText"/>
              <w:rPr>
                <w:rStyle w:val="TPEmphasis"/>
                <w:rFonts w:ascii="Arial" w:hAnsi="Arial" w:cs="Arial"/>
                <w:sz w:val="22"/>
                <w:szCs w:val="22"/>
              </w:rPr>
            </w:pPr>
            <w:r w:rsidRPr="00604A29">
              <w:rPr>
                <w:rStyle w:val="TPEmphasis"/>
                <w:rFonts w:ascii="Arial" w:hAnsi="Arial" w:cs="Arial"/>
                <w:sz w:val="22"/>
                <w:szCs w:val="22"/>
              </w:rPr>
              <w:lastRenderedPageBreak/>
              <w:t>Item</w:t>
            </w:r>
          </w:p>
        </w:tc>
        <w:tc>
          <w:tcPr>
            <w:tcW w:w="7088" w:type="dxa"/>
          </w:tcPr>
          <w:p w14:paraId="2A945C9A" w14:textId="77777777" w:rsidR="00127B6E" w:rsidRPr="00604A29" w:rsidRDefault="00127B6E" w:rsidP="0043600C">
            <w:pPr>
              <w:pStyle w:val="TPTableText"/>
              <w:rPr>
                <w:rStyle w:val="TPEmphasis"/>
                <w:rFonts w:ascii="Arial" w:hAnsi="Arial" w:cs="Arial"/>
                <w:sz w:val="22"/>
                <w:szCs w:val="22"/>
              </w:rPr>
            </w:pPr>
            <w:r w:rsidRPr="00604A29">
              <w:rPr>
                <w:rStyle w:val="TPEmphasis"/>
                <w:rFonts w:ascii="Arial" w:hAnsi="Arial" w:cs="Arial"/>
                <w:sz w:val="22"/>
                <w:szCs w:val="22"/>
              </w:rPr>
              <w:t>Service</w:t>
            </w:r>
          </w:p>
        </w:tc>
      </w:tr>
      <w:tr w:rsidR="00127B6E" w:rsidRPr="00604A29" w14:paraId="53D81580" w14:textId="77777777" w:rsidTr="0043600C">
        <w:tblPrEx>
          <w:jc w:val="center"/>
        </w:tblPrEx>
        <w:tc>
          <w:tcPr>
            <w:tcW w:w="709" w:type="dxa"/>
          </w:tcPr>
          <w:p w14:paraId="6516797A" w14:textId="77777777" w:rsidR="00127B6E" w:rsidRPr="00604A29" w:rsidRDefault="00127B6E" w:rsidP="0043600C">
            <w:pPr>
              <w:pStyle w:val="TPTableText"/>
              <w:jc w:val="center"/>
              <w:rPr>
                <w:rStyle w:val="TPEmphasis"/>
                <w:rFonts w:ascii="Arial" w:hAnsi="Arial" w:cs="Arial"/>
                <w:sz w:val="22"/>
                <w:szCs w:val="22"/>
              </w:rPr>
            </w:pPr>
            <w:r w:rsidRPr="00604A29">
              <w:rPr>
                <w:rStyle w:val="TPEmphasis"/>
                <w:rFonts w:ascii="Arial" w:hAnsi="Arial" w:cs="Arial"/>
                <w:sz w:val="22"/>
                <w:szCs w:val="22"/>
              </w:rPr>
              <w:t>1</w:t>
            </w:r>
          </w:p>
        </w:tc>
        <w:tc>
          <w:tcPr>
            <w:tcW w:w="7088" w:type="dxa"/>
          </w:tcPr>
          <w:p w14:paraId="2A3F276C" w14:textId="77777777" w:rsidR="00127B6E" w:rsidRPr="00604A29" w:rsidRDefault="00127B6E" w:rsidP="0043600C">
            <w:pPr>
              <w:pStyle w:val="TPTableText"/>
              <w:rPr>
                <w:rStyle w:val="TPEmphasis"/>
                <w:rFonts w:ascii="Arial" w:hAnsi="Arial" w:cs="Arial"/>
                <w:sz w:val="22"/>
                <w:szCs w:val="22"/>
              </w:rPr>
            </w:pPr>
            <w:r w:rsidRPr="00604A29">
              <w:rPr>
                <w:rStyle w:val="TPEmphasis"/>
                <w:rFonts w:ascii="Arial" w:hAnsi="Arial" w:cs="Arial"/>
                <w:sz w:val="22"/>
                <w:szCs w:val="22"/>
              </w:rPr>
              <w:t>Design of new or upgrading of existing lifts to permit person riding, working in conjunction with a UK Approved Body (or Notified Body pre-Brexit) to certify lift under Annex IV of the Supply of Machinery (Safety) Regulations</w:t>
            </w:r>
          </w:p>
        </w:tc>
      </w:tr>
      <w:tr w:rsidR="00127B6E" w:rsidRPr="001A4523" w14:paraId="701E453D" w14:textId="77777777" w:rsidTr="0043600C">
        <w:tblPrEx>
          <w:jc w:val="center"/>
        </w:tblPrEx>
        <w:tc>
          <w:tcPr>
            <w:tcW w:w="709" w:type="dxa"/>
          </w:tcPr>
          <w:p w14:paraId="23BDC357" w14:textId="77777777" w:rsidR="00127B6E" w:rsidRPr="00604A29" w:rsidRDefault="00127B6E" w:rsidP="0043600C">
            <w:pPr>
              <w:pStyle w:val="TPTableText"/>
              <w:jc w:val="center"/>
              <w:rPr>
                <w:rStyle w:val="TPEmphasis"/>
                <w:rFonts w:ascii="Arial" w:hAnsi="Arial" w:cs="Arial"/>
                <w:sz w:val="22"/>
                <w:szCs w:val="22"/>
              </w:rPr>
            </w:pPr>
            <w:r w:rsidRPr="00604A29">
              <w:rPr>
                <w:rFonts w:ascii="Arial" w:hAnsi="Arial" w:cs="Arial"/>
                <w:sz w:val="22"/>
                <w:szCs w:val="22"/>
              </w:rPr>
              <w:t>2</w:t>
            </w:r>
          </w:p>
        </w:tc>
        <w:tc>
          <w:tcPr>
            <w:tcW w:w="7088" w:type="dxa"/>
          </w:tcPr>
          <w:p w14:paraId="41FBB367" w14:textId="77777777" w:rsidR="00127B6E" w:rsidRPr="00604A29" w:rsidRDefault="00127B6E" w:rsidP="0043600C">
            <w:pPr>
              <w:pStyle w:val="TPTableText"/>
              <w:rPr>
                <w:rStyle w:val="TPEmphasis"/>
                <w:rFonts w:ascii="Arial" w:hAnsi="Arial" w:cs="Arial"/>
                <w:sz w:val="22"/>
                <w:szCs w:val="22"/>
              </w:rPr>
            </w:pPr>
            <w:r w:rsidRPr="00604A29">
              <w:rPr>
                <w:rFonts w:ascii="Arial" w:hAnsi="Arial" w:cs="Arial"/>
                <w:sz w:val="22"/>
                <w:szCs w:val="22"/>
              </w:rPr>
              <w:t>Provision of ultra-high availability motor-drive and control systems with switchable spare drives</w:t>
            </w:r>
          </w:p>
        </w:tc>
      </w:tr>
      <w:tr w:rsidR="00127B6E" w:rsidRPr="001A4523" w14:paraId="0F0F2EF5" w14:textId="77777777" w:rsidTr="0043600C">
        <w:tblPrEx>
          <w:jc w:val="center"/>
        </w:tblPrEx>
        <w:tc>
          <w:tcPr>
            <w:tcW w:w="709" w:type="dxa"/>
          </w:tcPr>
          <w:p w14:paraId="545338A9" w14:textId="77777777" w:rsidR="00127B6E" w:rsidRPr="00604A29" w:rsidRDefault="00127B6E" w:rsidP="0043600C">
            <w:pPr>
              <w:pStyle w:val="TPTableText"/>
              <w:jc w:val="center"/>
              <w:rPr>
                <w:rStyle w:val="TPEmphasis"/>
                <w:rFonts w:ascii="Arial" w:hAnsi="Arial" w:cs="Arial"/>
                <w:sz w:val="22"/>
                <w:szCs w:val="22"/>
              </w:rPr>
            </w:pPr>
            <w:r w:rsidRPr="00604A29">
              <w:rPr>
                <w:rFonts w:ascii="Arial" w:hAnsi="Arial" w:cs="Arial"/>
                <w:sz w:val="22"/>
                <w:szCs w:val="22"/>
              </w:rPr>
              <w:t>3</w:t>
            </w:r>
          </w:p>
        </w:tc>
        <w:tc>
          <w:tcPr>
            <w:tcW w:w="7088" w:type="dxa"/>
          </w:tcPr>
          <w:p w14:paraId="17B17CD8" w14:textId="77777777" w:rsidR="00127B6E" w:rsidRPr="00604A29" w:rsidRDefault="00127B6E" w:rsidP="0043600C">
            <w:pPr>
              <w:pStyle w:val="TPTableText"/>
              <w:rPr>
                <w:rStyle w:val="TPEmphasis"/>
                <w:rFonts w:ascii="Arial" w:hAnsi="Arial" w:cs="Arial"/>
                <w:sz w:val="22"/>
                <w:szCs w:val="22"/>
              </w:rPr>
            </w:pPr>
            <w:r w:rsidRPr="00604A29">
              <w:rPr>
                <w:rFonts w:ascii="Arial" w:hAnsi="Arial" w:cs="Arial"/>
                <w:sz w:val="22"/>
                <w:szCs w:val="22"/>
              </w:rPr>
              <w:t>Implementing control systems that include safety functions to SIL3 / PLe</w:t>
            </w:r>
          </w:p>
        </w:tc>
      </w:tr>
      <w:tr w:rsidR="00127B6E" w:rsidRPr="004A3D7E" w14:paraId="63FEFF5A" w14:textId="77777777" w:rsidTr="0043600C">
        <w:tblPrEx>
          <w:jc w:val="center"/>
        </w:tblPrEx>
        <w:tc>
          <w:tcPr>
            <w:tcW w:w="709" w:type="dxa"/>
          </w:tcPr>
          <w:p w14:paraId="5489213A" w14:textId="77777777" w:rsidR="00127B6E" w:rsidRPr="00604A29" w:rsidRDefault="00127B6E" w:rsidP="0043600C">
            <w:pPr>
              <w:pStyle w:val="TPTableText"/>
              <w:jc w:val="center"/>
              <w:rPr>
                <w:rFonts w:ascii="Arial" w:hAnsi="Arial" w:cs="Arial"/>
                <w:sz w:val="22"/>
                <w:szCs w:val="22"/>
              </w:rPr>
            </w:pPr>
            <w:r w:rsidRPr="00604A29">
              <w:rPr>
                <w:rFonts w:ascii="Arial" w:hAnsi="Arial" w:cs="Arial"/>
                <w:sz w:val="22"/>
                <w:szCs w:val="22"/>
              </w:rPr>
              <w:t>4</w:t>
            </w:r>
          </w:p>
        </w:tc>
        <w:tc>
          <w:tcPr>
            <w:tcW w:w="7088" w:type="dxa"/>
          </w:tcPr>
          <w:p w14:paraId="2BCC9F10" w14:textId="77777777" w:rsidR="00127B6E" w:rsidRPr="00604A29" w:rsidRDefault="00127B6E" w:rsidP="0043600C">
            <w:pPr>
              <w:pStyle w:val="TPTableText"/>
              <w:rPr>
                <w:rFonts w:ascii="Arial" w:hAnsi="Arial" w:cs="Arial"/>
                <w:sz w:val="22"/>
                <w:szCs w:val="22"/>
              </w:rPr>
            </w:pPr>
            <w:r w:rsidRPr="00604A29">
              <w:rPr>
                <w:rFonts w:ascii="Arial" w:hAnsi="Arial" w:cs="Arial"/>
                <w:sz w:val="22"/>
                <w:szCs w:val="22"/>
              </w:rPr>
              <w:t>Provision of elevators with remotely engaged backup motors</w:t>
            </w:r>
          </w:p>
        </w:tc>
      </w:tr>
      <w:tr w:rsidR="00127B6E" w14:paraId="76C1F7F0" w14:textId="77777777" w:rsidTr="0043600C">
        <w:tblPrEx>
          <w:jc w:val="center"/>
        </w:tblPrEx>
        <w:tc>
          <w:tcPr>
            <w:tcW w:w="709" w:type="dxa"/>
          </w:tcPr>
          <w:p w14:paraId="48971808" w14:textId="77777777" w:rsidR="00127B6E" w:rsidRPr="00604A29" w:rsidRDefault="00127B6E" w:rsidP="0043600C">
            <w:pPr>
              <w:pStyle w:val="TPTableText"/>
              <w:jc w:val="center"/>
              <w:rPr>
                <w:rFonts w:ascii="Arial" w:hAnsi="Arial" w:cs="Arial"/>
                <w:sz w:val="22"/>
                <w:szCs w:val="22"/>
              </w:rPr>
            </w:pPr>
            <w:r w:rsidRPr="00604A29">
              <w:rPr>
                <w:rFonts w:ascii="Arial" w:hAnsi="Arial" w:cs="Arial"/>
                <w:sz w:val="22"/>
                <w:szCs w:val="22"/>
              </w:rPr>
              <w:t>5</w:t>
            </w:r>
          </w:p>
        </w:tc>
        <w:tc>
          <w:tcPr>
            <w:tcW w:w="7088" w:type="dxa"/>
          </w:tcPr>
          <w:p w14:paraId="6781B9CE" w14:textId="77777777" w:rsidR="00127B6E" w:rsidRPr="00604A29" w:rsidRDefault="00127B6E" w:rsidP="0043600C">
            <w:pPr>
              <w:pStyle w:val="TPTableText"/>
              <w:rPr>
                <w:rFonts w:ascii="Arial" w:hAnsi="Arial" w:cs="Arial"/>
                <w:sz w:val="22"/>
                <w:szCs w:val="22"/>
              </w:rPr>
            </w:pPr>
            <w:r w:rsidRPr="00604A29">
              <w:rPr>
                <w:rFonts w:ascii="Arial" w:hAnsi="Arial" w:cs="Arial"/>
                <w:sz w:val="22"/>
                <w:szCs w:val="22"/>
              </w:rPr>
              <w:t>Design and installation of mechanical locks to new or existing lifts</w:t>
            </w:r>
          </w:p>
        </w:tc>
      </w:tr>
      <w:tr w:rsidR="00127B6E" w14:paraId="6F16D3A0" w14:textId="77777777" w:rsidTr="0043600C">
        <w:tblPrEx>
          <w:jc w:val="center"/>
        </w:tblPrEx>
        <w:tc>
          <w:tcPr>
            <w:tcW w:w="709" w:type="dxa"/>
          </w:tcPr>
          <w:p w14:paraId="0A51A5CE" w14:textId="77777777" w:rsidR="00127B6E" w:rsidRPr="00604A29" w:rsidRDefault="00127B6E" w:rsidP="0043600C">
            <w:pPr>
              <w:pStyle w:val="TPTableText"/>
              <w:jc w:val="center"/>
              <w:rPr>
                <w:rFonts w:ascii="Arial" w:hAnsi="Arial" w:cs="Arial"/>
                <w:sz w:val="22"/>
                <w:szCs w:val="22"/>
              </w:rPr>
            </w:pPr>
            <w:r w:rsidRPr="00604A29">
              <w:rPr>
                <w:rFonts w:ascii="Arial" w:hAnsi="Arial" w:cs="Arial"/>
                <w:sz w:val="22"/>
                <w:szCs w:val="22"/>
              </w:rPr>
              <w:t>6</w:t>
            </w:r>
          </w:p>
        </w:tc>
        <w:tc>
          <w:tcPr>
            <w:tcW w:w="7088" w:type="dxa"/>
          </w:tcPr>
          <w:p w14:paraId="79528DCC" w14:textId="77777777" w:rsidR="00127B6E" w:rsidRPr="00604A29" w:rsidRDefault="00127B6E" w:rsidP="0043600C">
            <w:pPr>
              <w:pStyle w:val="TPTableText"/>
              <w:rPr>
                <w:rFonts w:ascii="Arial" w:hAnsi="Arial" w:cs="Arial"/>
                <w:sz w:val="22"/>
                <w:szCs w:val="22"/>
              </w:rPr>
            </w:pPr>
            <w:r w:rsidRPr="00604A29">
              <w:rPr>
                <w:rFonts w:ascii="Arial" w:hAnsi="Arial" w:cs="Arial"/>
                <w:sz w:val="22"/>
                <w:szCs w:val="22"/>
              </w:rPr>
              <w:t>Design and installation of lift platforms with automated rising barriers</w:t>
            </w:r>
          </w:p>
        </w:tc>
      </w:tr>
      <w:tr w:rsidR="00127B6E" w14:paraId="6E0C2E52" w14:textId="77777777" w:rsidTr="0043600C">
        <w:tblPrEx>
          <w:jc w:val="center"/>
        </w:tblPrEx>
        <w:tc>
          <w:tcPr>
            <w:tcW w:w="709" w:type="dxa"/>
          </w:tcPr>
          <w:p w14:paraId="59C19F87" w14:textId="77777777" w:rsidR="00127B6E" w:rsidRPr="00604A29" w:rsidRDefault="00127B6E" w:rsidP="0043600C">
            <w:pPr>
              <w:pStyle w:val="TPTableText"/>
              <w:jc w:val="center"/>
              <w:rPr>
                <w:rFonts w:ascii="Arial" w:hAnsi="Arial" w:cs="Arial"/>
                <w:sz w:val="22"/>
                <w:szCs w:val="22"/>
              </w:rPr>
            </w:pPr>
            <w:r w:rsidRPr="00604A29">
              <w:rPr>
                <w:rFonts w:ascii="Arial" w:hAnsi="Arial" w:cs="Arial"/>
                <w:sz w:val="22"/>
                <w:szCs w:val="22"/>
              </w:rPr>
              <w:t>7</w:t>
            </w:r>
          </w:p>
        </w:tc>
        <w:tc>
          <w:tcPr>
            <w:tcW w:w="7088" w:type="dxa"/>
          </w:tcPr>
          <w:p w14:paraId="7411E85D" w14:textId="77777777" w:rsidR="00127B6E" w:rsidRPr="00604A29" w:rsidRDefault="00127B6E" w:rsidP="0043600C">
            <w:pPr>
              <w:pStyle w:val="TPTableText"/>
              <w:rPr>
                <w:rFonts w:ascii="Arial" w:hAnsi="Arial" w:cs="Arial"/>
                <w:sz w:val="22"/>
                <w:szCs w:val="22"/>
              </w:rPr>
            </w:pPr>
            <w:r w:rsidRPr="00604A29">
              <w:rPr>
                <w:rFonts w:ascii="Arial" w:hAnsi="Arial" w:cs="Arial"/>
                <w:sz w:val="22"/>
                <w:szCs w:val="22"/>
              </w:rPr>
              <w:t>Design and installation of lift platforms with load monitoring</w:t>
            </w:r>
          </w:p>
        </w:tc>
      </w:tr>
      <w:tr w:rsidR="00127B6E" w14:paraId="3CCA450A" w14:textId="77777777" w:rsidTr="0043600C">
        <w:tblPrEx>
          <w:jc w:val="center"/>
        </w:tblPrEx>
        <w:tc>
          <w:tcPr>
            <w:tcW w:w="709" w:type="dxa"/>
          </w:tcPr>
          <w:p w14:paraId="6459E76A" w14:textId="77777777" w:rsidR="00127B6E" w:rsidRPr="00604A29" w:rsidRDefault="00127B6E" w:rsidP="0043600C">
            <w:pPr>
              <w:pStyle w:val="TPTableText"/>
              <w:jc w:val="center"/>
              <w:rPr>
                <w:rFonts w:ascii="Arial" w:hAnsi="Arial" w:cs="Arial"/>
                <w:sz w:val="22"/>
                <w:szCs w:val="22"/>
              </w:rPr>
            </w:pPr>
            <w:r w:rsidRPr="00604A29">
              <w:rPr>
                <w:rFonts w:ascii="Arial" w:hAnsi="Arial" w:cs="Arial"/>
                <w:sz w:val="22"/>
                <w:szCs w:val="22"/>
              </w:rPr>
              <w:t>8</w:t>
            </w:r>
          </w:p>
        </w:tc>
        <w:tc>
          <w:tcPr>
            <w:tcW w:w="7088" w:type="dxa"/>
          </w:tcPr>
          <w:p w14:paraId="680FAF70" w14:textId="77777777" w:rsidR="00127B6E" w:rsidRPr="00604A29" w:rsidRDefault="00127B6E" w:rsidP="0043600C">
            <w:pPr>
              <w:pStyle w:val="TPTableText"/>
              <w:rPr>
                <w:rFonts w:ascii="Arial" w:hAnsi="Arial" w:cs="Arial"/>
                <w:sz w:val="22"/>
                <w:szCs w:val="22"/>
              </w:rPr>
            </w:pPr>
            <w:r w:rsidRPr="00604A29">
              <w:rPr>
                <w:rFonts w:ascii="Arial" w:hAnsi="Arial" w:cs="Arial"/>
                <w:sz w:val="22"/>
                <w:szCs w:val="22"/>
              </w:rPr>
              <w:t>Provision of integrated telemaintenance systems capable of recording all operator interactions plus real-time machine parameters for the duration of every lift motion, all for later analysis by remote service personnel</w:t>
            </w:r>
          </w:p>
        </w:tc>
      </w:tr>
    </w:tbl>
    <w:p w14:paraId="0B2C9A72" w14:textId="573E2245" w:rsidR="00127B6E" w:rsidRDefault="00127B6E" w:rsidP="00753D26">
      <w:pPr>
        <w:rPr>
          <w:rFonts w:cs="Arial"/>
          <w:sz w:val="22"/>
          <w:szCs w:val="22"/>
        </w:rPr>
      </w:pPr>
    </w:p>
    <w:p w14:paraId="05B59E3E" w14:textId="77777777" w:rsidR="00127B6E" w:rsidRDefault="00127B6E" w:rsidP="00753D26">
      <w:pPr>
        <w:rPr>
          <w:rFonts w:cs="Arial"/>
          <w:sz w:val="22"/>
          <w:szCs w:val="22"/>
        </w:rPr>
      </w:pPr>
    </w:p>
    <w:p w14:paraId="4F34E362" w14:textId="4D5B102A" w:rsidR="004F16A1" w:rsidRPr="001C64B0" w:rsidRDefault="004F16A1" w:rsidP="00753D26">
      <w:pPr>
        <w:rPr>
          <w:rFonts w:cs="Arial"/>
          <w:sz w:val="22"/>
          <w:szCs w:val="22"/>
        </w:rPr>
      </w:pPr>
      <w:r w:rsidRPr="001C64B0">
        <w:rPr>
          <w:rFonts w:cs="Arial"/>
          <w:sz w:val="22"/>
          <w:szCs w:val="22"/>
        </w:rPr>
        <w:t xml:space="preserve">Scores will be allocated for in accordance with the following scoring table.  </w:t>
      </w:r>
    </w:p>
    <w:p w14:paraId="75CF4315" w14:textId="77777777" w:rsidR="004F16A1" w:rsidRPr="001C64B0" w:rsidRDefault="004F16A1" w:rsidP="004F16A1">
      <w:pPr>
        <w:ind w:left="360"/>
        <w:rPr>
          <w:rFonts w:cs="Arial"/>
          <w:sz w:val="22"/>
          <w:szCs w:val="22"/>
        </w:rPr>
      </w:pPr>
    </w:p>
    <w:tbl>
      <w:tblPr>
        <w:tblStyle w:val="TableGrid"/>
        <w:tblW w:w="0" w:type="auto"/>
        <w:tblLook w:val="04A0" w:firstRow="1" w:lastRow="0" w:firstColumn="1" w:lastColumn="0" w:noHBand="0" w:noVBand="1"/>
      </w:tblPr>
      <w:tblGrid>
        <w:gridCol w:w="1271"/>
        <w:gridCol w:w="6521"/>
      </w:tblGrid>
      <w:tr w:rsidR="004F16A1" w:rsidRPr="001C64B0" w14:paraId="55E5BF9B" w14:textId="77777777" w:rsidTr="00836826">
        <w:tc>
          <w:tcPr>
            <w:tcW w:w="1271" w:type="dxa"/>
            <w:shd w:val="clear" w:color="auto" w:fill="BFBFBF" w:themeFill="background1" w:themeFillShade="BF"/>
          </w:tcPr>
          <w:p w14:paraId="657C3913" w14:textId="77777777" w:rsidR="004F16A1" w:rsidRPr="001C64B0" w:rsidRDefault="004F16A1" w:rsidP="00836826">
            <w:pPr>
              <w:pStyle w:val="Body10"/>
              <w:spacing w:before="60" w:after="60" w:line="360" w:lineRule="auto"/>
              <w:ind w:left="-10" w:firstLine="10"/>
              <w:jc w:val="center"/>
              <w:rPr>
                <w:rFonts w:cs="Arial"/>
                <w:b/>
                <w:sz w:val="22"/>
                <w:szCs w:val="22"/>
              </w:rPr>
            </w:pPr>
            <w:r w:rsidRPr="001C64B0">
              <w:rPr>
                <w:rFonts w:cs="Arial"/>
                <w:b/>
                <w:sz w:val="22"/>
                <w:szCs w:val="22"/>
              </w:rPr>
              <w:t>Score</w:t>
            </w:r>
          </w:p>
        </w:tc>
        <w:tc>
          <w:tcPr>
            <w:tcW w:w="6521" w:type="dxa"/>
            <w:shd w:val="clear" w:color="auto" w:fill="BFBFBF" w:themeFill="background1" w:themeFillShade="BF"/>
          </w:tcPr>
          <w:p w14:paraId="4F2BBB04" w14:textId="77777777" w:rsidR="004F16A1" w:rsidRPr="001C64B0" w:rsidRDefault="004F16A1" w:rsidP="00836826">
            <w:pPr>
              <w:pStyle w:val="Body10"/>
              <w:spacing w:before="60" w:after="60" w:line="360" w:lineRule="auto"/>
              <w:jc w:val="center"/>
              <w:rPr>
                <w:rFonts w:cs="Arial"/>
                <w:b/>
                <w:sz w:val="22"/>
                <w:szCs w:val="22"/>
              </w:rPr>
            </w:pPr>
            <w:r w:rsidRPr="001C64B0">
              <w:rPr>
                <w:rFonts w:cs="Arial"/>
                <w:b/>
                <w:sz w:val="22"/>
                <w:szCs w:val="22"/>
              </w:rPr>
              <w:t>Interpretation</w:t>
            </w:r>
          </w:p>
        </w:tc>
      </w:tr>
      <w:tr w:rsidR="004F16A1" w:rsidRPr="001C64B0" w14:paraId="53B2A9E8" w14:textId="77777777" w:rsidTr="00836826">
        <w:tc>
          <w:tcPr>
            <w:tcW w:w="1271" w:type="dxa"/>
          </w:tcPr>
          <w:p w14:paraId="2598DEE6" w14:textId="77777777" w:rsidR="004F16A1" w:rsidRPr="001C64B0" w:rsidRDefault="004F16A1" w:rsidP="00836826">
            <w:pPr>
              <w:pStyle w:val="Body10"/>
              <w:spacing w:before="60" w:after="60" w:line="360" w:lineRule="auto"/>
              <w:jc w:val="center"/>
              <w:rPr>
                <w:rFonts w:cs="Arial"/>
                <w:sz w:val="22"/>
                <w:szCs w:val="22"/>
              </w:rPr>
            </w:pPr>
            <w:r w:rsidRPr="001C64B0">
              <w:rPr>
                <w:rFonts w:cs="Arial"/>
                <w:sz w:val="22"/>
                <w:szCs w:val="22"/>
              </w:rPr>
              <w:t>4</w:t>
            </w:r>
          </w:p>
        </w:tc>
        <w:tc>
          <w:tcPr>
            <w:tcW w:w="6521" w:type="dxa"/>
          </w:tcPr>
          <w:p w14:paraId="13C6C712" w14:textId="77777777" w:rsidR="004F16A1" w:rsidRPr="001C64B0" w:rsidRDefault="004F16A1" w:rsidP="00836826">
            <w:pPr>
              <w:pStyle w:val="Body10"/>
              <w:spacing w:before="60" w:after="60" w:line="360" w:lineRule="auto"/>
              <w:ind w:left="168" w:hanging="14"/>
              <w:jc w:val="left"/>
              <w:rPr>
                <w:rFonts w:cs="Arial"/>
                <w:sz w:val="22"/>
                <w:szCs w:val="22"/>
              </w:rPr>
            </w:pPr>
            <w:r w:rsidRPr="001C64B0">
              <w:rPr>
                <w:rFonts w:cs="Arial"/>
                <w:sz w:val="22"/>
                <w:szCs w:val="22"/>
              </w:rPr>
              <w:t>Response demonstrates good relevant experience</w:t>
            </w:r>
          </w:p>
        </w:tc>
      </w:tr>
      <w:tr w:rsidR="004F16A1" w:rsidRPr="001C64B0" w14:paraId="13BB6357" w14:textId="77777777" w:rsidTr="00836826">
        <w:tc>
          <w:tcPr>
            <w:tcW w:w="1271" w:type="dxa"/>
          </w:tcPr>
          <w:p w14:paraId="5FCD5EC4" w14:textId="77777777" w:rsidR="004F16A1" w:rsidRPr="001C64B0" w:rsidRDefault="004F16A1" w:rsidP="00836826">
            <w:pPr>
              <w:pStyle w:val="Body10"/>
              <w:spacing w:before="60" w:after="60" w:line="360" w:lineRule="auto"/>
              <w:jc w:val="center"/>
              <w:rPr>
                <w:rFonts w:cs="Arial"/>
                <w:sz w:val="22"/>
                <w:szCs w:val="22"/>
              </w:rPr>
            </w:pPr>
            <w:r w:rsidRPr="001C64B0">
              <w:rPr>
                <w:rFonts w:cs="Arial"/>
                <w:sz w:val="22"/>
                <w:szCs w:val="22"/>
              </w:rPr>
              <w:t>3</w:t>
            </w:r>
          </w:p>
        </w:tc>
        <w:tc>
          <w:tcPr>
            <w:tcW w:w="6521" w:type="dxa"/>
          </w:tcPr>
          <w:p w14:paraId="166AE428" w14:textId="77777777" w:rsidR="004F16A1" w:rsidRPr="001C64B0" w:rsidRDefault="004F16A1" w:rsidP="00836826">
            <w:pPr>
              <w:pStyle w:val="Body10"/>
              <w:spacing w:before="60" w:after="60" w:line="360" w:lineRule="auto"/>
              <w:ind w:left="168" w:hanging="14"/>
              <w:jc w:val="left"/>
              <w:rPr>
                <w:rFonts w:cs="Arial"/>
                <w:sz w:val="22"/>
                <w:szCs w:val="22"/>
              </w:rPr>
            </w:pPr>
            <w:r w:rsidRPr="001C64B0">
              <w:rPr>
                <w:rFonts w:cs="Arial"/>
                <w:sz w:val="22"/>
                <w:szCs w:val="22"/>
              </w:rPr>
              <w:t>Response demonstrates satisfactory relevant experience</w:t>
            </w:r>
          </w:p>
        </w:tc>
      </w:tr>
      <w:tr w:rsidR="004F16A1" w:rsidRPr="001C64B0" w14:paraId="636DAA7B" w14:textId="77777777" w:rsidTr="00836826">
        <w:tc>
          <w:tcPr>
            <w:tcW w:w="1271" w:type="dxa"/>
          </w:tcPr>
          <w:p w14:paraId="18F999B5" w14:textId="77777777" w:rsidR="004F16A1" w:rsidRPr="001C64B0" w:rsidRDefault="004F16A1" w:rsidP="00836826">
            <w:pPr>
              <w:pStyle w:val="Body10"/>
              <w:spacing w:before="60" w:after="60" w:line="360" w:lineRule="auto"/>
              <w:jc w:val="center"/>
              <w:rPr>
                <w:rFonts w:cs="Arial"/>
                <w:sz w:val="22"/>
                <w:szCs w:val="22"/>
              </w:rPr>
            </w:pPr>
            <w:r w:rsidRPr="001C64B0">
              <w:rPr>
                <w:rFonts w:cs="Arial"/>
                <w:sz w:val="22"/>
                <w:szCs w:val="22"/>
              </w:rPr>
              <w:t>2</w:t>
            </w:r>
          </w:p>
        </w:tc>
        <w:tc>
          <w:tcPr>
            <w:tcW w:w="6521" w:type="dxa"/>
          </w:tcPr>
          <w:p w14:paraId="7EA20EB6" w14:textId="77777777" w:rsidR="004F16A1" w:rsidRPr="001C64B0" w:rsidRDefault="004F16A1" w:rsidP="00836826">
            <w:pPr>
              <w:pStyle w:val="Body10"/>
              <w:spacing w:before="60" w:after="60" w:line="360" w:lineRule="auto"/>
              <w:ind w:left="168" w:hanging="14"/>
              <w:jc w:val="left"/>
              <w:rPr>
                <w:rFonts w:cs="Arial"/>
                <w:sz w:val="22"/>
                <w:szCs w:val="22"/>
              </w:rPr>
            </w:pPr>
            <w:r w:rsidRPr="001C64B0">
              <w:rPr>
                <w:rFonts w:cs="Arial"/>
                <w:sz w:val="22"/>
                <w:szCs w:val="22"/>
              </w:rPr>
              <w:t>Response demonstrates weak relevant experience</w:t>
            </w:r>
          </w:p>
        </w:tc>
      </w:tr>
      <w:tr w:rsidR="004F16A1" w:rsidRPr="001C64B0" w14:paraId="7AF3BADD" w14:textId="77777777" w:rsidTr="00836826">
        <w:tc>
          <w:tcPr>
            <w:tcW w:w="1271" w:type="dxa"/>
          </w:tcPr>
          <w:p w14:paraId="649841BE" w14:textId="77777777" w:rsidR="004F16A1" w:rsidRPr="001C64B0" w:rsidRDefault="004F16A1" w:rsidP="00836826">
            <w:pPr>
              <w:pStyle w:val="Body10"/>
              <w:spacing w:before="60" w:after="60" w:line="360" w:lineRule="auto"/>
              <w:jc w:val="center"/>
              <w:rPr>
                <w:rFonts w:cs="Arial"/>
                <w:sz w:val="22"/>
                <w:szCs w:val="22"/>
              </w:rPr>
            </w:pPr>
            <w:r w:rsidRPr="001C64B0">
              <w:rPr>
                <w:rFonts w:cs="Arial"/>
                <w:sz w:val="22"/>
                <w:szCs w:val="22"/>
              </w:rPr>
              <w:t>1</w:t>
            </w:r>
          </w:p>
        </w:tc>
        <w:tc>
          <w:tcPr>
            <w:tcW w:w="6521" w:type="dxa"/>
          </w:tcPr>
          <w:p w14:paraId="3909A638" w14:textId="77777777" w:rsidR="004F16A1" w:rsidRPr="001C64B0" w:rsidRDefault="004F16A1" w:rsidP="00836826">
            <w:pPr>
              <w:pStyle w:val="Body10"/>
              <w:spacing w:before="60" w:after="60" w:line="360" w:lineRule="auto"/>
              <w:ind w:left="168" w:hanging="14"/>
              <w:jc w:val="left"/>
              <w:rPr>
                <w:rFonts w:cs="Arial"/>
                <w:sz w:val="22"/>
                <w:szCs w:val="22"/>
              </w:rPr>
            </w:pPr>
            <w:r w:rsidRPr="001C64B0">
              <w:rPr>
                <w:rFonts w:cs="Arial"/>
                <w:sz w:val="22"/>
                <w:szCs w:val="22"/>
              </w:rPr>
              <w:t>Response demonstrates poor relevant experience</w:t>
            </w:r>
          </w:p>
        </w:tc>
      </w:tr>
      <w:tr w:rsidR="004F16A1" w:rsidRPr="001C64B0" w14:paraId="77821D2F" w14:textId="77777777" w:rsidTr="00836826">
        <w:tc>
          <w:tcPr>
            <w:tcW w:w="1271" w:type="dxa"/>
          </w:tcPr>
          <w:p w14:paraId="4B584315" w14:textId="77777777" w:rsidR="004F16A1" w:rsidRPr="001C64B0" w:rsidRDefault="004F16A1" w:rsidP="00836826">
            <w:pPr>
              <w:pStyle w:val="Body10"/>
              <w:spacing w:before="60" w:after="60" w:line="360" w:lineRule="auto"/>
              <w:jc w:val="center"/>
              <w:rPr>
                <w:rFonts w:cs="Arial"/>
                <w:sz w:val="22"/>
                <w:szCs w:val="22"/>
              </w:rPr>
            </w:pPr>
            <w:r w:rsidRPr="001C64B0">
              <w:rPr>
                <w:rFonts w:cs="Arial"/>
                <w:sz w:val="22"/>
                <w:szCs w:val="22"/>
              </w:rPr>
              <w:t>0</w:t>
            </w:r>
          </w:p>
        </w:tc>
        <w:tc>
          <w:tcPr>
            <w:tcW w:w="6521" w:type="dxa"/>
          </w:tcPr>
          <w:p w14:paraId="26DFB303" w14:textId="77777777" w:rsidR="004F16A1" w:rsidRPr="001C64B0" w:rsidRDefault="004F16A1" w:rsidP="00836826">
            <w:pPr>
              <w:pStyle w:val="Body10"/>
              <w:spacing w:before="60" w:after="60" w:line="360" w:lineRule="auto"/>
              <w:ind w:left="168" w:hanging="14"/>
              <w:jc w:val="left"/>
              <w:rPr>
                <w:rFonts w:cs="Arial"/>
                <w:sz w:val="22"/>
                <w:szCs w:val="22"/>
              </w:rPr>
            </w:pPr>
            <w:r w:rsidRPr="001C64B0">
              <w:rPr>
                <w:rFonts w:cs="Arial"/>
                <w:sz w:val="22"/>
                <w:szCs w:val="22"/>
              </w:rPr>
              <w:t>Response demonstrates no relevant experience</w:t>
            </w:r>
          </w:p>
        </w:tc>
      </w:tr>
    </w:tbl>
    <w:p w14:paraId="1F2BCAD2" w14:textId="77777777" w:rsidR="00127B6E" w:rsidRDefault="00127B6E" w:rsidP="004F16A1">
      <w:pPr>
        <w:widowControl/>
        <w:spacing w:after="160" w:line="259" w:lineRule="auto"/>
        <w:rPr>
          <w:rFonts w:cs="Arial"/>
          <w:i/>
          <w:color w:val="000000"/>
          <w:sz w:val="22"/>
          <w:szCs w:val="22"/>
        </w:rPr>
      </w:pPr>
    </w:p>
    <w:p w14:paraId="079442F0" w14:textId="77777777" w:rsidR="00127B6E" w:rsidRPr="00604A29" w:rsidRDefault="00127B6E" w:rsidP="00127B6E">
      <w:pPr>
        <w:pStyle w:val="TPBodyText"/>
        <w:rPr>
          <w:rFonts w:ascii="Arial" w:hAnsi="Arial" w:cs="Arial"/>
          <w:sz w:val="22"/>
          <w:szCs w:val="22"/>
        </w:rPr>
      </w:pPr>
      <w:r w:rsidRPr="00604A29">
        <w:rPr>
          <w:rFonts w:ascii="Arial" w:hAnsi="Arial" w:cs="Arial"/>
          <w:sz w:val="22"/>
          <w:szCs w:val="22"/>
        </w:rPr>
        <w:t>Only references relating to services carried out at the time of submission of tender will be given importance in the evaluation of whether the minimum requirements regarding technical and professional capacity have been complied with, see below. Hence, in the case of an ongoing task, only the part of the services already performed at the time of submission of tender will be included in the evaluation of the reference.</w:t>
      </w:r>
    </w:p>
    <w:p w14:paraId="5DD8A137" w14:textId="7A237857" w:rsidR="00127B6E" w:rsidRPr="00604A29" w:rsidRDefault="00127B6E" w:rsidP="00127B6E">
      <w:pPr>
        <w:pStyle w:val="TPBodyText"/>
        <w:rPr>
          <w:rFonts w:ascii="Arial" w:hAnsi="Arial" w:cs="Arial"/>
          <w:sz w:val="22"/>
          <w:szCs w:val="22"/>
        </w:rPr>
      </w:pPr>
      <w:r w:rsidRPr="00604A29">
        <w:rPr>
          <w:rFonts w:ascii="Arial" w:hAnsi="Arial" w:cs="Arial"/>
          <w:sz w:val="22"/>
          <w:szCs w:val="22"/>
        </w:rPr>
        <w:t>Each reference is requested to include a brief description of th</w:t>
      </w:r>
      <w:r w:rsidR="00A772A7">
        <w:rPr>
          <w:rFonts w:ascii="Arial" w:hAnsi="Arial" w:cs="Arial"/>
          <w:sz w:val="22"/>
          <w:szCs w:val="22"/>
        </w:rPr>
        <w:t xml:space="preserve">e deliveries made, size of contract, period, and contact name. </w:t>
      </w:r>
      <w:r w:rsidRPr="00604A29">
        <w:rPr>
          <w:rFonts w:ascii="Arial" w:hAnsi="Arial" w:cs="Arial"/>
          <w:sz w:val="22"/>
          <w:szCs w:val="22"/>
        </w:rPr>
        <w:t>The description of the delivery should include a clear description of the services listed above to which the delivery related and the tenderer's role(s) in the performance of the delivery. The reference is furthermore requested to include the financial value of the delivery, the date of delivery and the name of the customer and details of the customer’s contact person.</w:t>
      </w:r>
    </w:p>
    <w:p w14:paraId="5AADA561" w14:textId="1E2F1091" w:rsidR="00127B6E" w:rsidRDefault="00127B6E" w:rsidP="00127B6E">
      <w:pPr>
        <w:pStyle w:val="TPBodyText"/>
        <w:rPr>
          <w:rFonts w:ascii="Arial" w:hAnsi="Arial" w:cs="Arial"/>
          <w:sz w:val="22"/>
          <w:szCs w:val="22"/>
        </w:rPr>
      </w:pPr>
      <w:r w:rsidRPr="00604A29">
        <w:rPr>
          <w:rFonts w:ascii="Arial" w:hAnsi="Arial" w:cs="Arial"/>
          <w:sz w:val="22"/>
          <w:szCs w:val="22"/>
        </w:rPr>
        <w:t>When indicating the date of the delivery, the tenderer is requested to indicate the date of commencement and finalisation of the delivery.</w:t>
      </w:r>
    </w:p>
    <w:p w14:paraId="693628B5" w14:textId="77777777" w:rsidR="00127B6E" w:rsidRDefault="00127B6E" w:rsidP="004F16A1">
      <w:pPr>
        <w:widowControl/>
        <w:spacing w:after="160" w:line="259" w:lineRule="auto"/>
        <w:rPr>
          <w:rFonts w:cs="Arial"/>
          <w:i/>
          <w:color w:val="000000"/>
          <w:sz w:val="22"/>
          <w:szCs w:val="22"/>
        </w:rPr>
      </w:pPr>
    </w:p>
    <w:p w14:paraId="797D21E5" w14:textId="3C774D7F" w:rsidR="00604A29" w:rsidRPr="009A2943" w:rsidRDefault="009A2943" w:rsidP="009A2943">
      <w:pPr>
        <w:pStyle w:val="ListParagraph"/>
        <w:widowControl/>
        <w:numPr>
          <w:ilvl w:val="0"/>
          <w:numId w:val="35"/>
        </w:numPr>
        <w:spacing w:after="160" w:line="259" w:lineRule="auto"/>
        <w:ind w:left="426"/>
        <w:jc w:val="both"/>
        <w:rPr>
          <w:rFonts w:ascii="Arial" w:hAnsi="Arial" w:cs="Arial"/>
          <w:i/>
          <w:noProof/>
        </w:rPr>
      </w:pPr>
      <w:r w:rsidRPr="009A2943">
        <w:rPr>
          <w:rFonts w:ascii="Arial" w:hAnsi="Arial" w:cs="Arial"/>
        </w:rPr>
        <w:lastRenderedPageBreak/>
        <w:t>Omitted from PQQ</w:t>
      </w:r>
    </w:p>
    <w:p w14:paraId="5BFFCF78" w14:textId="2E185B8D" w:rsidR="002B6A42" w:rsidRDefault="002B6A42" w:rsidP="00604A29">
      <w:pPr>
        <w:pStyle w:val="ListParagraph"/>
        <w:widowControl/>
        <w:spacing w:after="160" w:line="259" w:lineRule="auto"/>
        <w:ind w:left="426"/>
        <w:rPr>
          <w:rFonts w:ascii="Arial" w:hAnsi="Arial" w:cs="Arial"/>
          <w:color w:val="00B0F0"/>
        </w:rPr>
      </w:pPr>
    </w:p>
    <w:p w14:paraId="777CF860" w14:textId="77777777" w:rsidR="00D52999" w:rsidRPr="009A2943" w:rsidRDefault="00D52999" w:rsidP="00604A29">
      <w:pPr>
        <w:pStyle w:val="ListParagraph"/>
        <w:widowControl/>
        <w:spacing w:after="160" w:line="259" w:lineRule="auto"/>
        <w:ind w:left="426"/>
        <w:rPr>
          <w:rFonts w:ascii="Arial" w:hAnsi="Arial" w:cs="Arial"/>
          <w:color w:val="00B0F0"/>
        </w:rPr>
      </w:pPr>
    </w:p>
    <w:p w14:paraId="34742A7C" w14:textId="5D0FA432" w:rsidR="00604A29" w:rsidRPr="009A2943" w:rsidRDefault="009A2943" w:rsidP="009A2943">
      <w:pPr>
        <w:pStyle w:val="ListParagraph"/>
        <w:widowControl/>
        <w:numPr>
          <w:ilvl w:val="0"/>
          <w:numId w:val="35"/>
        </w:numPr>
        <w:spacing w:after="160" w:line="259" w:lineRule="auto"/>
        <w:ind w:left="426"/>
        <w:rPr>
          <w:rFonts w:ascii="Arial" w:hAnsi="Arial" w:cs="Arial"/>
        </w:rPr>
      </w:pPr>
      <w:r w:rsidRPr="009A2943">
        <w:rPr>
          <w:rFonts w:ascii="Arial" w:hAnsi="Arial" w:cs="Arial"/>
        </w:rPr>
        <w:t>Omitted from PQQ</w:t>
      </w:r>
    </w:p>
    <w:p w14:paraId="1665D8E1" w14:textId="77777777" w:rsidR="00604A29" w:rsidRPr="00604A29" w:rsidRDefault="00604A29" w:rsidP="00604A29">
      <w:pPr>
        <w:widowControl/>
        <w:spacing w:after="160" w:line="259" w:lineRule="auto"/>
        <w:ind w:left="360"/>
        <w:rPr>
          <w:rFonts w:cs="Arial"/>
        </w:rPr>
      </w:pPr>
    </w:p>
    <w:p w14:paraId="0322F8DA" w14:textId="43B1C881" w:rsidR="00A82B37" w:rsidRPr="00017FBA" w:rsidRDefault="00A82B37" w:rsidP="00753D26">
      <w:pPr>
        <w:pStyle w:val="ListParagraph"/>
        <w:widowControl/>
        <w:numPr>
          <w:ilvl w:val="0"/>
          <w:numId w:val="35"/>
        </w:numPr>
        <w:spacing w:after="160" w:line="259" w:lineRule="auto"/>
        <w:ind w:left="426"/>
        <w:rPr>
          <w:rFonts w:ascii="Arial" w:hAnsi="Arial" w:cs="Arial"/>
        </w:rPr>
      </w:pPr>
      <w:r w:rsidRPr="004D720B">
        <w:rPr>
          <w:rFonts w:ascii="Arial" w:hAnsi="Arial" w:cs="Arial"/>
        </w:rPr>
        <w:t xml:space="preserve">In less than </w:t>
      </w:r>
      <w:r w:rsidR="004D720B" w:rsidRPr="00822667">
        <w:rPr>
          <w:rFonts w:ascii="Arial" w:hAnsi="Arial" w:cs="Arial"/>
        </w:rPr>
        <w:t>1</w:t>
      </w:r>
      <w:r w:rsidR="004D720B" w:rsidRPr="004D720B">
        <w:rPr>
          <w:rFonts w:ascii="Arial" w:hAnsi="Arial" w:cs="Arial"/>
        </w:rPr>
        <w:t xml:space="preserve">00 </w:t>
      </w:r>
      <w:r w:rsidRPr="00017FBA">
        <w:rPr>
          <w:rFonts w:ascii="Arial" w:hAnsi="Arial" w:cs="Arial"/>
        </w:rPr>
        <w:t xml:space="preserve">words describe the internal controls used by your organisation to manage the delivery of this type of service to ensure the requirements are met fully in terms of quality and timely delivery; despite any conflicting priorities and/or demanding workloads and resourcing requirements.  </w:t>
      </w:r>
    </w:p>
    <w:p w14:paraId="229D897A" w14:textId="4E92270C" w:rsidR="00753D26" w:rsidRPr="00017FBA" w:rsidRDefault="00753D26"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017FBA">
        <w:rPr>
          <w:rFonts w:cs="Arial"/>
          <w:i/>
          <w:sz w:val="22"/>
          <w:szCs w:val="22"/>
        </w:rPr>
        <w:t xml:space="preserve">This is a scored </w:t>
      </w:r>
      <w:r w:rsidR="00F05975" w:rsidRPr="00017FBA">
        <w:rPr>
          <w:rFonts w:cs="Arial"/>
          <w:i/>
          <w:sz w:val="22"/>
          <w:szCs w:val="22"/>
        </w:rPr>
        <w:t>question and</w:t>
      </w:r>
      <w:r w:rsidRPr="00017FBA">
        <w:rPr>
          <w:rFonts w:cs="Arial"/>
          <w:i/>
          <w:sz w:val="22"/>
          <w:szCs w:val="22"/>
        </w:rPr>
        <w:t xml:space="preserve"> carries a total weighting of </w:t>
      </w:r>
      <w:r w:rsidR="00D95F1E" w:rsidRPr="00017FBA">
        <w:rPr>
          <w:rFonts w:cs="Arial"/>
          <w:b/>
          <w:i/>
          <w:sz w:val="22"/>
          <w:szCs w:val="22"/>
        </w:rPr>
        <w:t>2</w:t>
      </w:r>
      <w:r w:rsidRPr="00017FBA">
        <w:rPr>
          <w:rFonts w:cs="Arial"/>
          <w:b/>
          <w:i/>
          <w:sz w:val="22"/>
          <w:szCs w:val="22"/>
        </w:rPr>
        <w:t>0%</w:t>
      </w:r>
      <w:r w:rsidRPr="00017FBA">
        <w:rPr>
          <w:rFonts w:cs="Arial"/>
          <w:i/>
          <w:sz w:val="22"/>
          <w:szCs w:val="22"/>
        </w:rPr>
        <w:t xml:space="preserve">.  </w:t>
      </w:r>
    </w:p>
    <w:p w14:paraId="099A3014" w14:textId="77777777" w:rsidR="008241F0" w:rsidRPr="00017FBA" w:rsidRDefault="008241F0"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017FBA">
        <w:rPr>
          <w:rFonts w:cs="Arial"/>
          <w:i/>
          <w:sz w:val="22"/>
          <w:szCs w:val="22"/>
        </w:rPr>
        <w:t>Areas to be covered can include but, not be limited to:</w:t>
      </w:r>
    </w:p>
    <w:p w14:paraId="1C4ECC43" w14:textId="77777777" w:rsidR="008241F0" w:rsidRPr="00017FBA" w:rsidRDefault="008241F0" w:rsidP="008241F0">
      <w:pPr>
        <w:pStyle w:val="ListParagraph"/>
        <w:widowControl/>
        <w:numPr>
          <w:ilvl w:val="0"/>
          <w:numId w:val="41"/>
        </w:numPr>
        <w:pBdr>
          <w:top w:val="single" w:sz="4" w:space="1" w:color="auto"/>
          <w:left w:val="single" w:sz="4" w:space="4" w:color="auto"/>
          <w:bottom w:val="single" w:sz="4" w:space="1" w:color="auto"/>
          <w:right w:val="single" w:sz="4" w:space="4" w:color="auto"/>
        </w:pBdr>
        <w:spacing w:after="160" w:line="259" w:lineRule="auto"/>
        <w:rPr>
          <w:rFonts w:ascii="Arial" w:hAnsi="Arial" w:cs="Arial"/>
          <w:i/>
        </w:rPr>
      </w:pPr>
      <w:r w:rsidRPr="00017FBA">
        <w:rPr>
          <w:rFonts w:ascii="Arial" w:hAnsi="Arial" w:cs="Arial"/>
          <w:i/>
        </w:rPr>
        <w:t>Resourcing of the service, especially during peak periods.</w:t>
      </w:r>
    </w:p>
    <w:p w14:paraId="2D1FFA78" w14:textId="77777777" w:rsidR="008241F0" w:rsidRPr="00017FBA" w:rsidRDefault="008241F0" w:rsidP="008241F0">
      <w:pPr>
        <w:pStyle w:val="ListParagraph"/>
        <w:widowControl/>
        <w:numPr>
          <w:ilvl w:val="0"/>
          <w:numId w:val="41"/>
        </w:numPr>
        <w:pBdr>
          <w:top w:val="single" w:sz="4" w:space="1" w:color="auto"/>
          <w:left w:val="single" w:sz="4" w:space="4" w:color="auto"/>
          <w:bottom w:val="single" w:sz="4" w:space="1" w:color="auto"/>
          <w:right w:val="single" w:sz="4" w:space="4" w:color="auto"/>
        </w:pBdr>
        <w:spacing w:after="160" w:line="259" w:lineRule="auto"/>
        <w:rPr>
          <w:rFonts w:ascii="Arial" w:hAnsi="Arial" w:cs="Arial"/>
          <w:i/>
        </w:rPr>
      </w:pPr>
      <w:r w:rsidRPr="00017FBA">
        <w:rPr>
          <w:rFonts w:ascii="Arial" w:hAnsi="Arial" w:cs="Arial"/>
          <w:i/>
        </w:rPr>
        <w:t xml:space="preserve">An overview and description of </w:t>
      </w:r>
      <w:r w:rsidR="00A24120" w:rsidRPr="00017FBA">
        <w:rPr>
          <w:rFonts w:ascii="Arial" w:hAnsi="Arial" w:cs="Arial"/>
          <w:i/>
        </w:rPr>
        <w:t>Applicant’s</w:t>
      </w:r>
      <w:r w:rsidRPr="00017FBA">
        <w:rPr>
          <w:rFonts w:ascii="Arial" w:hAnsi="Arial" w:cs="Arial"/>
          <w:i/>
        </w:rPr>
        <w:t xml:space="preserve"> internal control and quality checks,</w:t>
      </w:r>
    </w:p>
    <w:p w14:paraId="2402173D" w14:textId="77777777" w:rsidR="008241F0" w:rsidRPr="00017FBA" w:rsidRDefault="008241F0" w:rsidP="008241F0">
      <w:pPr>
        <w:pStyle w:val="ListParagraph"/>
        <w:widowControl/>
        <w:numPr>
          <w:ilvl w:val="0"/>
          <w:numId w:val="41"/>
        </w:numPr>
        <w:pBdr>
          <w:top w:val="single" w:sz="4" w:space="1" w:color="auto"/>
          <w:left w:val="single" w:sz="4" w:space="4" w:color="auto"/>
          <w:bottom w:val="single" w:sz="4" w:space="1" w:color="auto"/>
          <w:right w:val="single" w:sz="4" w:space="4" w:color="auto"/>
        </w:pBdr>
        <w:spacing w:after="160" w:line="259" w:lineRule="auto"/>
        <w:rPr>
          <w:rFonts w:ascii="Arial" w:hAnsi="Arial" w:cs="Arial"/>
          <w:i/>
        </w:rPr>
      </w:pPr>
      <w:r w:rsidRPr="00017FBA">
        <w:rPr>
          <w:rFonts w:ascii="Arial" w:hAnsi="Arial" w:cs="Arial"/>
          <w:i/>
        </w:rPr>
        <w:t>Applicant’s scheduling and timetable, including estimated completion times of internal audits.</w:t>
      </w:r>
    </w:p>
    <w:p w14:paraId="5E1F044B" w14:textId="33C2A61E" w:rsidR="00D52999" w:rsidRDefault="00D52999" w:rsidP="00D52999">
      <w:pPr>
        <w:pStyle w:val="ListParagraph"/>
        <w:widowControl/>
        <w:spacing w:after="160" w:line="259" w:lineRule="auto"/>
        <w:ind w:left="426"/>
        <w:rPr>
          <w:rFonts w:ascii="Arial" w:hAnsi="Arial" w:cs="Arial"/>
        </w:rPr>
      </w:pPr>
    </w:p>
    <w:p w14:paraId="4D6B89D1" w14:textId="77777777" w:rsidR="00D52999" w:rsidRDefault="00D52999" w:rsidP="00D52999">
      <w:pPr>
        <w:pStyle w:val="ListParagraph"/>
        <w:widowControl/>
        <w:spacing w:after="160" w:line="259" w:lineRule="auto"/>
        <w:ind w:left="426"/>
        <w:rPr>
          <w:rFonts w:ascii="Arial" w:hAnsi="Arial" w:cs="Arial"/>
        </w:rPr>
      </w:pPr>
    </w:p>
    <w:p w14:paraId="1C0D49A0" w14:textId="6A8189E1" w:rsidR="00A82B37" w:rsidRDefault="00A82B37" w:rsidP="00753D26">
      <w:pPr>
        <w:pStyle w:val="ListParagraph"/>
        <w:widowControl/>
        <w:numPr>
          <w:ilvl w:val="0"/>
          <w:numId w:val="35"/>
        </w:numPr>
        <w:spacing w:after="160" w:line="259" w:lineRule="auto"/>
        <w:ind w:left="426"/>
        <w:rPr>
          <w:rFonts w:ascii="Arial" w:hAnsi="Arial" w:cs="Arial"/>
        </w:rPr>
      </w:pPr>
      <w:r w:rsidRPr="00604A29">
        <w:rPr>
          <w:rFonts w:ascii="Arial" w:hAnsi="Arial" w:cs="Arial"/>
        </w:rPr>
        <w:t xml:space="preserve">In less than </w:t>
      </w:r>
      <w:r w:rsidR="002B6A42" w:rsidRPr="00604A29">
        <w:rPr>
          <w:rFonts w:ascii="Arial" w:hAnsi="Arial" w:cs="Arial"/>
        </w:rPr>
        <w:t xml:space="preserve">100 </w:t>
      </w:r>
      <w:r w:rsidRPr="00604A29">
        <w:rPr>
          <w:rFonts w:ascii="Arial" w:hAnsi="Arial" w:cs="Arial"/>
        </w:rPr>
        <w:t xml:space="preserve">words describe your understanding of the challenges/constraints and risks faced by the </w:t>
      </w:r>
      <w:r w:rsidR="00AB5CE2" w:rsidRPr="00604A29">
        <w:rPr>
          <w:rFonts w:ascii="Arial" w:hAnsi="Arial" w:cs="Arial"/>
        </w:rPr>
        <w:t>RAH</w:t>
      </w:r>
      <w:r w:rsidRPr="00604A29">
        <w:rPr>
          <w:rFonts w:ascii="Arial" w:hAnsi="Arial" w:cs="Arial"/>
        </w:rPr>
        <w:t xml:space="preserve"> currently and over the next five years. </w:t>
      </w:r>
    </w:p>
    <w:p w14:paraId="06937C92" w14:textId="77777777" w:rsidR="00D52999" w:rsidRPr="00604A29" w:rsidRDefault="00D52999" w:rsidP="00D52999">
      <w:pPr>
        <w:pStyle w:val="ListParagraph"/>
        <w:widowControl/>
        <w:spacing w:after="160" w:line="259" w:lineRule="auto"/>
        <w:ind w:left="426"/>
        <w:rPr>
          <w:rFonts w:ascii="Arial" w:hAnsi="Arial" w:cs="Arial"/>
        </w:rPr>
      </w:pPr>
    </w:p>
    <w:p w14:paraId="24CC6621" w14:textId="4B20B403" w:rsidR="00753D26" w:rsidRPr="00604A29" w:rsidRDefault="00753D26"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604A29">
        <w:rPr>
          <w:rFonts w:cs="Arial"/>
          <w:i/>
          <w:sz w:val="22"/>
          <w:szCs w:val="22"/>
        </w:rPr>
        <w:t xml:space="preserve">This is a scored </w:t>
      </w:r>
      <w:r w:rsidR="00F05975" w:rsidRPr="00604A29">
        <w:rPr>
          <w:rFonts w:cs="Arial"/>
          <w:i/>
          <w:sz w:val="22"/>
          <w:szCs w:val="22"/>
        </w:rPr>
        <w:t>question and</w:t>
      </w:r>
      <w:r w:rsidRPr="00604A29">
        <w:rPr>
          <w:rFonts w:cs="Arial"/>
          <w:i/>
          <w:sz w:val="22"/>
          <w:szCs w:val="22"/>
        </w:rPr>
        <w:t xml:space="preserve"> carries a total weighting of </w:t>
      </w:r>
      <w:r w:rsidR="00D95F1E" w:rsidRPr="00604A29">
        <w:rPr>
          <w:rFonts w:cs="Arial"/>
          <w:b/>
          <w:i/>
          <w:sz w:val="22"/>
          <w:szCs w:val="22"/>
        </w:rPr>
        <w:t>16</w:t>
      </w:r>
      <w:r w:rsidRPr="00604A29">
        <w:rPr>
          <w:rFonts w:cs="Arial"/>
          <w:b/>
          <w:i/>
          <w:sz w:val="22"/>
          <w:szCs w:val="22"/>
        </w:rPr>
        <w:t>%</w:t>
      </w:r>
      <w:r w:rsidRPr="00604A29">
        <w:rPr>
          <w:rFonts w:cs="Arial"/>
          <w:i/>
          <w:sz w:val="22"/>
          <w:szCs w:val="22"/>
        </w:rPr>
        <w:t xml:space="preserve"> - </w:t>
      </w:r>
      <w:r w:rsidR="00D95F1E" w:rsidRPr="00604A29">
        <w:rPr>
          <w:rFonts w:cs="Arial"/>
          <w:i/>
          <w:sz w:val="22"/>
          <w:szCs w:val="22"/>
        </w:rPr>
        <w:t>8</w:t>
      </w:r>
      <w:r w:rsidRPr="00604A29">
        <w:rPr>
          <w:rFonts w:cs="Arial"/>
          <w:i/>
          <w:sz w:val="22"/>
          <w:szCs w:val="22"/>
        </w:rPr>
        <w:t xml:space="preserve">% weighting against challenges/constraints and </w:t>
      </w:r>
      <w:r w:rsidR="00D95F1E" w:rsidRPr="00604A29">
        <w:rPr>
          <w:rFonts w:cs="Arial"/>
          <w:i/>
          <w:sz w:val="22"/>
          <w:szCs w:val="22"/>
        </w:rPr>
        <w:t>8</w:t>
      </w:r>
      <w:r w:rsidRPr="00604A29">
        <w:rPr>
          <w:rFonts w:cs="Arial"/>
          <w:i/>
          <w:sz w:val="22"/>
          <w:szCs w:val="22"/>
        </w:rPr>
        <w:t>% for risks.</w:t>
      </w:r>
    </w:p>
    <w:p w14:paraId="2852F93D" w14:textId="77777777" w:rsidR="008241F0" w:rsidRPr="00604A29" w:rsidRDefault="008241F0" w:rsidP="008241F0">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604A29">
        <w:rPr>
          <w:rFonts w:cs="Arial"/>
          <w:i/>
          <w:sz w:val="22"/>
          <w:szCs w:val="22"/>
        </w:rPr>
        <w:t>Areas to be evaluated will include but, not be limited to:</w:t>
      </w:r>
    </w:p>
    <w:p w14:paraId="1DFCB9B2" w14:textId="5F6AD832" w:rsidR="008241F0" w:rsidRPr="00604A29" w:rsidRDefault="008241F0" w:rsidP="008241F0">
      <w:pPr>
        <w:pStyle w:val="ListParagraph"/>
        <w:widowControl/>
        <w:numPr>
          <w:ilvl w:val="0"/>
          <w:numId w:val="41"/>
        </w:numPr>
        <w:pBdr>
          <w:top w:val="single" w:sz="4" w:space="1" w:color="auto"/>
          <w:left w:val="single" w:sz="4" w:space="4" w:color="auto"/>
          <w:bottom w:val="single" w:sz="4" w:space="1" w:color="auto"/>
          <w:right w:val="single" w:sz="4" w:space="4" w:color="auto"/>
        </w:pBdr>
        <w:spacing w:after="160" w:line="259" w:lineRule="auto"/>
        <w:rPr>
          <w:rFonts w:ascii="Arial" w:hAnsi="Arial" w:cs="Arial"/>
          <w:i/>
        </w:rPr>
      </w:pPr>
      <w:r w:rsidRPr="00604A29">
        <w:rPr>
          <w:rFonts w:ascii="Arial" w:hAnsi="Arial" w:cs="Arial"/>
          <w:i/>
        </w:rPr>
        <w:t xml:space="preserve">The Understandings of the environment in which the </w:t>
      </w:r>
      <w:r w:rsidR="00AB5CE2" w:rsidRPr="00604A29">
        <w:rPr>
          <w:rFonts w:ascii="Arial" w:hAnsi="Arial" w:cs="Arial"/>
          <w:i/>
        </w:rPr>
        <w:t>RAH</w:t>
      </w:r>
      <w:r w:rsidRPr="00604A29">
        <w:rPr>
          <w:rFonts w:ascii="Arial" w:hAnsi="Arial" w:cs="Arial"/>
          <w:i/>
        </w:rPr>
        <w:t xml:space="preserve"> faces and will compare the Applicant’s response to the </w:t>
      </w:r>
      <w:r w:rsidR="00AB5CE2" w:rsidRPr="00604A29">
        <w:rPr>
          <w:rFonts w:ascii="Arial" w:hAnsi="Arial" w:cs="Arial"/>
          <w:i/>
        </w:rPr>
        <w:t>RAH</w:t>
      </w:r>
      <w:r w:rsidRPr="00604A29">
        <w:rPr>
          <w:rFonts w:ascii="Arial" w:hAnsi="Arial" w:cs="Arial"/>
          <w:i/>
        </w:rPr>
        <w:t xml:space="preserve">’s ongoing internal evaluation of its challengers/constraints and risks.  </w:t>
      </w:r>
    </w:p>
    <w:p w14:paraId="371A5F6A" w14:textId="6DD08605" w:rsidR="008241F0" w:rsidRPr="00604A29" w:rsidRDefault="008241F0" w:rsidP="008241F0">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604A29">
        <w:rPr>
          <w:rFonts w:cs="Arial"/>
          <w:i/>
          <w:sz w:val="22"/>
          <w:szCs w:val="22"/>
        </w:rPr>
        <w:t xml:space="preserve">There is no minimum or maximum number we will apply but the </w:t>
      </w:r>
      <w:r w:rsidR="00AB5CE2" w:rsidRPr="00604A29">
        <w:rPr>
          <w:rFonts w:cs="Arial"/>
          <w:i/>
          <w:sz w:val="22"/>
          <w:szCs w:val="22"/>
        </w:rPr>
        <w:t>RAH</w:t>
      </w:r>
      <w:r w:rsidRPr="00604A29">
        <w:rPr>
          <w:rFonts w:cs="Arial"/>
          <w:i/>
          <w:sz w:val="22"/>
          <w:szCs w:val="22"/>
        </w:rPr>
        <w:t xml:space="preserve"> will look at the depth of the answer.</w:t>
      </w:r>
    </w:p>
    <w:p w14:paraId="70963E1B" w14:textId="77777777" w:rsidR="00D52999" w:rsidRDefault="00D52999" w:rsidP="00D52999">
      <w:pPr>
        <w:pStyle w:val="ListParagraph"/>
        <w:widowControl/>
        <w:spacing w:after="160" w:line="259" w:lineRule="auto"/>
        <w:rPr>
          <w:rFonts w:ascii="Arial" w:hAnsi="Arial" w:cs="Arial"/>
        </w:rPr>
      </w:pPr>
    </w:p>
    <w:p w14:paraId="3F509F40" w14:textId="62A1B47E" w:rsidR="00604A29" w:rsidRPr="00604A29" w:rsidRDefault="00604A29" w:rsidP="00D52999">
      <w:pPr>
        <w:pStyle w:val="ListParagraph"/>
        <w:widowControl/>
        <w:numPr>
          <w:ilvl w:val="0"/>
          <w:numId w:val="35"/>
        </w:numPr>
        <w:spacing w:after="160" w:line="259" w:lineRule="auto"/>
        <w:ind w:left="426"/>
        <w:rPr>
          <w:rFonts w:ascii="Arial" w:hAnsi="Arial" w:cs="Arial"/>
        </w:rPr>
      </w:pPr>
      <w:r w:rsidRPr="00604A29">
        <w:rPr>
          <w:rFonts w:ascii="Arial" w:hAnsi="Arial" w:cs="Arial"/>
        </w:rPr>
        <w:t>Please demonstrate that your company has the capacity, ability and understanding to deliver the proposed design and construct project</w:t>
      </w:r>
    </w:p>
    <w:p w14:paraId="39827DFE" w14:textId="77777777" w:rsidR="003C150E" w:rsidRPr="00604A29" w:rsidRDefault="003C150E" w:rsidP="00604A29">
      <w:pPr>
        <w:pStyle w:val="ListParagraph"/>
        <w:widowControl/>
        <w:spacing w:after="160" w:line="259" w:lineRule="auto"/>
        <w:ind w:left="426"/>
        <w:rPr>
          <w:rFonts w:ascii="Arial" w:hAnsi="Arial" w:cs="Arial"/>
        </w:rPr>
      </w:pPr>
    </w:p>
    <w:p w14:paraId="5FB23A27" w14:textId="4F7084F5" w:rsidR="00753D26" w:rsidRPr="00604A29" w:rsidRDefault="00753D26"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604A29">
        <w:rPr>
          <w:rFonts w:cs="Arial"/>
          <w:i/>
          <w:sz w:val="22"/>
          <w:szCs w:val="22"/>
        </w:rPr>
        <w:t xml:space="preserve">This is a scored </w:t>
      </w:r>
      <w:r w:rsidR="00F05975" w:rsidRPr="00604A29">
        <w:rPr>
          <w:rFonts w:cs="Arial"/>
          <w:i/>
          <w:sz w:val="22"/>
          <w:szCs w:val="22"/>
        </w:rPr>
        <w:t>question and</w:t>
      </w:r>
      <w:r w:rsidRPr="00604A29">
        <w:rPr>
          <w:rFonts w:cs="Arial"/>
          <w:i/>
          <w:sz w:val="22"/>
          <w:szCs w:val="22"/>
        </w:rPr>
        <w:t xml:space="preserve"> carries a total weighting of </w:t>
      </w:r>
      <w:r w:rsidR="00D95F1E" w:rsidRPr="00604A29">
        <w:rPr>
          <w:rFonts w:cs="Arial"/>
          <w:b/>
          <w:i/>
          <w:sz w:val="22"/>
          <w:szCs w:val="22"/>
        </w:rPr>
        <w:t>12</w:t>
      </w:r>
      <w:r w:rsidRPr="00604A29">
        <w:rPr>
          <w:rFonts w:cs="Arial"/>
          <w:b/>
          <w:i/>
          <w:sz w:val="22"/>
          <w:szCs w:val="22"/>
        </w:rPr>
        <w:t>%</w:t>
      </w:r>
      <w:r w:rsidRPr="00604A29">
        <w:rPr>
          <w:rFonts w:cs="Arial"/>
          <w:i/>
          <w:sz w:val="22"/>
          <w:szCs w:val="22"/>
        </w:rPr>
        <w:t xml:space="preserve">.  </w:t>
      </w:r>
    </w:p>
    <w:p w14:paraId="620D0B78" w14:textId="77777777" w:rsidR="00D52999" w:rsidRDefault="00D52999" w:rsidP="00D52999">
      <w:pPr>
        <w:pStyle w:val="ListParagraph"/>
        <w:rPr>
          <w:rFonts w:asciiTheme="minorBidi" w:hAnsiTheme="minorBidi" w:cstheme="minorBidi"/>
        </w:rPr>
      </w:pPr>
    </w:p>
    <w:p w14:paraId="3CB648E9" w14:textId="0F9F0199" w:rsidR="00A24120" w:rsidRPr="00D52999" w:rsidRDefault="00A501DA" w:rsidP="00D52999">
      <w:pPr>
        <w:pStyle w:val="ListParagraph"/>
        <w:numPr>
          <w:ilvl w:val="0"/>
          <w:numId w:val="35"/>
        </w:numPr>
        <w:ind w:left="426"/>
        <w:rPr>
          <w:rFonts w:asciiTheme="minorBidi" w:hAnsiTheme="minorBidi" w:cstheme="minorBidi"/>
        </w:rPr>
      </w:pPr>
      <w:r w:rsidRPr="00D52999">
        <w:rPr>
          <w:rFonts w:asciiTheme="minorBidi" w:hAnsiTheme="minorBidi" w:cstheme="minorBidi"/>
        </w:rPr>
        <w:t>Describe how your company proposes to resource the project with particular reference to supply chains and their location.</w:t>
      </w:r>
    </w:p>
    <w:p w14:paraId="16718151" w14:textId="77777777" w:rsidR="00D52999" w:rsidRPr="00D52999" w:rsidRDefault="00D52999" w:rsidP="00D52999">
      <w:pPr>
        <w:pStyle w:val="ListParagraph"/>
        <w:rPr>
          <w:rFonts w:cs="Arial"/>
          <w:b/>
          <w:u w:val="single"/>
        </w:rPr>
      </w:pPr>
    </w:p>
    <w:p w14:paraId="7EB7DDC8" w14:textId="77777777" w:rsidR="00A501DA" w:rsidRPr="001C64B0" w:rsidRDefault="00A501DA" w:rsidP="00A24120">
      <w:pPr>
        <w:rPr>
          <w:rFonts w:cs="Arial"/>
          <w:b/>
          <w:sz w:val="22"/>
          <w:szCs w:val="22"/>
          <w:u w:val="single"/>
        </w:rPr>
      </w:pPr>
    </w:p>
    <w:p w14:paraId="3DB35CC5" w14:textId="77777777" w:rsidR="00A82B37" w:rsidRPr="001C64B0" w:rsidRDefault="008750BD" w:rsidP="00FE60D7">
      <w:pPr>
        <w:pStyle w:val="ListParagraph"/>
        <w:numPr>
          <w:ilvl w:val="0"/>
          <w:numId w:val="37"/>
        </w:numPr>
        <w:ind w:hanging="720"/>
        <w:rPr>
          <w:rFonts w:ascii="Arial" w:hAnsi="Arial" w:cs="Arial"/>
          <w:b/>
          <w:u w:val="single"/>
        </w:rPr>
      </w:pPr>
      <w:r w:rsidRPr="001C64B0">
        <w:rPr>
          <w:rFonts w:ascii="Arial" w:hAnsi="Arial" w:cs="Arial"/>
          <w:b/>
          <w:u w:val="single"/>
        </w:rPr>
        <w:t>Client Relationship</w:t>
      </w:r>
    </w:p>
    <w:p w14:paraId="10BF36A4" w14:textId="77777777" w:rsidR="004F16A1" w:rsidRPr="001C64B0" w:rsidRDefault="004F16A1" w:rsidP="00753D26">
      <w:pPr>
        <w:rPr>
          <w:rFonts w:cs="Arial"/>
          <w:sz w:val="22"/>
          <w:szCs w:val="22"/>
        </w:rPr>
      </w:pPr>
      <w:r w:rsidRPr="001C64B0">
        <w:rPr>
          <w:rFonts w:cs="Arial"/>
          <w:sz w:val="22"/>
          <w:szCs w:val="22"/>
        </w:rPr>
        <w:t xml:space="preserve">Scores will be allocated for </w:t>
      </w:r>
      <w:r w:rsidRPr="001C64B0">
        <w:rPr>
          <w:rFonts w:cs="Arial"/>
          <w:b/>
          <w:sz w:val="22"/>
          <w:szCs w:val="22"/>
        </w:rPr>
        <w:t xml:space="preserve">each question </w:t>
      </w:r>
      <w:r w:rsidRPr="001C64B0">
        <w:rPr>
          <w:rFonts w:cs="Arial"/>
          <w:sz w:val="22"/>
          <w:szCs w:val="22"/>
        </w:rPr>
        <w:t>set out below</w:t>
      </w:r>
      <w:r w:rsidRPr="001C64B0">
        <w:rPr>
          <w:rFonts w:cs="Arial"/>
          <w:b/>
          <w:sz w:val="22"/>
          <w:szCs w:val="22"/>
        </w:rPr>
        <w:t xml:space="preserve"> </w:t>
      </w:r>
      <w:r w:rsidRPr="001C64B0">
        <w:rPr>
          <w:rFonts w:cs="Arial"/>
          <w:sz w:val="22"/>
          <w:szCs w:val="22"/>
        </w:rPr>
        <w:t>in accordance with the following scoring table.</w:t>
      </w:r>
    </w:p>
    <w:p w14:paraId="0C178E9E" w14:textId="77777777" w:rsidR="004F16A1" w:rsidRPr="001C64B0" w:rsidRDefault="004F16A1" w:rsidP="004F16A1">
      <w:pPr>
        <w:ind w:left="360"/>
        <w:rPr>
          <w:rFonts w:cs="Arial"/>
          <w:sz w:val="22"/>
          <w:szCs w:val="22"/>
        </w:rPr>
      </w:pPr>
    </w:p>
    <w:tbl>
      <w:tblPr>
        <w:tblStyle w:val="TableGrid"/>
        <w:tblW w:w="0" w:type="auto"/>
        <w:tblLook w:val="04A0" w:firstRow="1" w:lastRow="0" w:firstColumn="1" w:lastColumn="0" w:noHBand="0" w:noVBand="1"/>
      </w:tblPr>
      <w:tblGrid>
        <w:gridCol w:w="1555"/>
        <w:gridCol w:w="6945"/>
      </w:tblGrid>
      <w:tr w:rsidR="004F16A1" w:rsidRPr="001C64B0" w14:paraId="2A724265" w14:textId="77777777" w:rsidTr="00836826">
        <w:tc>
          <w:tcPr>
            <w:tcW w:w="1555" w:type="dxa"/>
            <w:shd w:val="clear" w:color="auto" w:fill="BFBFBF" w:themeFill="background1" w:themeFillShade="BF"/>
          </w:tcPr>
          <w:p w14:paraId="5F37C625" w14:textId="77777777" w:rsidR="004F16A1" w:rsidRPr="001C64B0" w:rsidRDefault="004F16A1" w:rsidP="00836826">
            <w:pPr>
              <w:pStyle w:val="Body10"/>
              <w:spacing w:before="60" w:after="60" w:line="276" w:lineRule="auto"/>
              <w:jc w:val="center"/>
              <w:rPr>
                <w:rFonts w:cs="Arial"/>
                <w:b/>
                <w:sz w:val="22"/>
                <w:szCs w:val="22"/>
              </w:rPr>
            </w:pPr>
            <w:r w:rsidRPr="001C64B0">
              <w:rPr>
                <w:rFonts w:cs="Arial"/>
                <w:b/>
                <w:sz w:val="22"/>
                <w:szCs w:val="22"/>
              </w:rPr>
              <w:t>Score</w:t>
            </w:r>
          </w:p>
        </w:tc>
        <w:tc>
          <w:tcPr>
            <w:tcW w:w="6945" w:type="dxa"/>
            <w:shd w:val="clear" w:color="auto" w:fill="BFBFBF" w:themeFill="background1" w:themeFillShade="BF"/>
          </w:tcPr>
          <w:p w14:paraId="0A727E56" w14:textId="77777777" w:rsidR="004F16A1" w:rsidRPr="001C64B0" w:rsidRDefault="004F16A1" w:rsidP="00836826">
            <w:pPr>
              <w:pStyle w:val="Body10"/>
              <w:spacing w:before="60" w:after="60" w:line="276" w:lineRule="auto"/>
              <w:jc w:val="center"/>
              <w:rPr>
                <w:rFonts w:cs="Arial"/>
                <w:b/>
                <w:sz w:val="22"/>
                <w:szCs w:val="22"/>
              </w:rPr>
            </w:pPr>
            <w:r w:rsidRPr="001C64B0">
              <w:rPr>
                <w:rFonts w:cs="Arial"/>
                <w:b/>
                <w:sz w:val="22"/>
                <w:szCs w:val="22"/>
              </w:rPr>
              <w:t>Interpretation</w:t>
            </w:r>
          </w:p>
        </w:tc>
      </w:tr>
      <w:tr w:rsidR="004F16A1" w:rsidRPr="001C64B0" w14:paraId="1CE538BC" w14:textId="77777777" w:rsidTr="00836826">
        <w:tc>
          <w:tcPr>
            <w:tcW w:w="1555" w:type="dxa"/>
          </w:tcPr>
          <w:p w14:paraId="279935FF" w14:textId="77777777" w:rsidR="004F16A1" w:rsidRPr="001C64B0" w:rsidRDefault="004F16A1" w:rsidP="00836826">
            <w:pPr>
              <w:pStyle w:val="Body10"/>
              <w:spacing w:before="60" w:after="60" w:line="276" w:lineRule="auto"/>
              <w:jc w:val="center"/>
              <w:rPr>
                <w:rFonts w:cs="Arial"/>
                <w:sz w:val="22"/>
                <w:szCs w:val="22"/>
              </w:rPr>
            </w:pPr>
            <w:r w:rsidRPr="001C64B0">
              <w:rPr>
                <w:rFonts w:cs="Arial"/>
                <w:sz w:val="22"/>
                <w:szCs w:val="22"/>
              </w:rPr>
              <w:t>4</w:t>
            </w:r>
          </w:p>
        </w:tc>
        <w:tc>
          <w:tcPr>
            <w:tcW w:w="6945" w:type="dxa"/>
          </w:tcPr>
          <w:p w14:paraId="2282E676" w14:textId="77777777" w:rsidR="004F16A1" w:rsidRPr="001C64B0" w:rsidRDefault="004F16A1" w:rsidP="00836826">
            <w:pPr>
              <w:pStyle w:val="Body10"/>
              <w:spacing w:before="60" w:after="60" w:line="276" w:lineRule="auto"/>
              <w:ind w:left="168" w:hanging="14"/>
              <w:jc w:val="left"/>
              <w:rPr>
                <w:rFonts w:cs="Arial"/>
                <w:sz w:val="22"/>
                <w:szCs w:val="22"/>
              </w:rPr>
            </w:pPr>
            <w:r w:rsidRPr="001C64B0">
              <w:rPr>
                <w:rFonts w:cs="Arial"/>
                <w:sz w:val="22"/>
                <w:szCs w:val="22"/>
              </w:rPr>
              <w:t>Response to specific question is rated as good</w:t>
            </w:r>
          </w:p>
        </w:tc>
      </w:tr>
      <w:tr w:rsidR="004F16A1" w:rsidRPr="001C64B0" w14:paraId="391692BC" w14:textId="77777777" w:rsidTr="00836826">
        <w:tc>
          <w:tcPr>
            <w:tcW w:w="1555" w:type="dxa"/>
          </w:tcPr>
          <w:p w14:paraId="0B778152" w14:textId="77777777" w:rsidR="004F16A1" w:rsidRPr="001C64B0" w:rsidRDefault="004F16A1" w:rsidP="00836826">
            <w:pPr>
              <w:pStyle w:val="Body10"/>
              <w:spacing w:before="60" w:after="60" w:line="276" w:lineRule="auto"/>
              <w:jc w:val="center"/>
              <w:rPr>
                <w:rFonts w:cs="Arial"/>
                <w:sz w:val="22"/>
                <w:szCs w:val="22"/>
              </w:rPr>
            </w:pPr>
            <w:r w:rsidRPr="001C64B0">
              <w:rPr>
                <w:rFonts w:cs="Arial"/>
                <w:sz w:val="22"/>
                <w:szCs w:val="22"/>
              </w:rPr>
              <w:t>3</w:t>
            </w:r>
          </w:p>
        </w:tc>
        <w:tc>
          <w:tcPr>
            <w:tcW w:w="6945" w:type="dxa"/>
          </w:tcPr>
          <w:p w14:paraId="3EA92308" w14:textId="77777777" w:rsidR="004F16A1" w:rsidRPr="001C64B0" w:rsidRDefault="004F16A1" w:rsidP="00836826">
            <w:pPr>
              <w:pStyle w:val="Body10"/>
              <w:spacing w:before="60" w:after="60" w:line="276" w:lineRule="auto"/>
              <w:ind w:left="168" w:hanging="14"/>
              <w:jc w:val="left"/>
              <w:rPr>
                <w:rFonts w:cs="Arial"/>
                <w:sz w:val="22"/>
                <w:szCs w:val="22"/>
              </w:rPr>
            </w:pPr>
            <w:r w:rsidRPr="001C64B0">
              <w:rPr>
                <w:rFonts w:cs="Arial"/>
                <w:sz w:val="22"/>
                <w:szCs w:val="22"/>
              </w:rPr>
              <w:t>Response to specific question is rated as satisfactory</w:t>
            </w:r>
          </w:p>
        </w:tc>
      </w:tr>
      <w:tr w:rsidR="004F16A1" w:rsidRPr="001C64B0" w14:paraId="447EC188" w14:textId="77777777" w:rsidTr="00836826">
        <w:tc>
          <w:tcPr>
            <w:tcW w:w="1555" w:type="dxa"/>
          </w:tcPr>
          <w:p w14:paraId="7144751B" w14:textId="77777777" w:rsidR="004F16A1" w:rsidRPr="001C64B0" w:rsidRDefault="004F16A1" w:rsidP="00836826">
            <w:pPr>
              <w:pStyle w:val="Body10"/>
              <w:spacing w:before="60" w:after="60" w:line="276" w:lineRule="auto"/>
              <w:jc w:val="center"/>
              <w:rPr>
                <w:rFonts w:cs="Arial"/>
                <w:sz w:val="22"/>
                <w:szCs w:val="22"/>
              </w:rPr>
            </w:pPr>
            <w:r w:rsidRPr="001C64B0">
              <w:rPr>
                <w:rFonts w:cs="Arial"/>
                <w:sz w:val="22"/>
                <w:szCs w:val="22"/>
              </w:rPr>
              <w:t>2</w:t>
            </w:r>
          </w:p>
        </w:tc>
        <w:tc>
          <w:tcPr>
            <w:tcW w:w="6945" w:type="dxa"/>
          </w:tcPr>
          <w:p w14:paraId="2D700233" w14:textId="77777777" w:rsidR="004F16A1" w:rsidRPr="001C64B0" w:rsidRDefault="004F16A1" w:rsidP="00836826">
            <w:pPr>
              <w:pStyle w:val="Body10"/>
              <w:spacing w:before="60" w:after="60" w:line="276" w:lineRule="auto"/>
              <w:ind w:left="168" w:hanging="14"/>
              <w:jc w:val="left"/>
              <w:rPr>
                <w:rFonts w:cs="Arial"/>
                <w:sz w:val="22"/>
                <w:szCs w:val="22"/>
              </w:rPr>
            </w:pPr>
            <w:r w:rsidRPr="001C64B0">
              <w:rPr>
                <w:rFonts w:cs="Arial"/>
                <w:sz w:val="22"/>
                <w:szCs w:val="22"/>
              </w:rPr>
              <w:t>Response to specific question is rated as weak</w:t>
            </w:r>
          </w:p>
        </w:tc>
      </w:tr>
      <w:tr w:rsidR="004F16A1" w:rsidRPr="001C64B0" w14:paraId="4BF29748" w14:textId="77777777" w:rsidTr="00836826">
        <w:tc>
          <w:tcPr>
            <w:tcW w:w="1555" w:type="dxa"/>
          </w:tcPr>
          <w:p w14:paraId="56B20A0C" w14:textId="77777777" w:rsidR="004F16A1" w:rsidRPr="001C64B0" w:rsidRDefault="004F16A1" w:rsidP="00836826">
            <w:pPr>
              <w:pStyle w:val="Body10"/>
              <w:spacing w:before="60" w:after="60" w:line="276" w:lineRule="auto"/>
              <w:jc w:val="center"/>
              <w:rPr>
                <w:rFonts w:cs="Arial"/>
                <w:sz w:val="22"/>
                <w:szCs w:val="22"/>
              </w:rPr>
            </w:pPr>
            <w:r w:rsidRPr="001C64B0">
              <w:rPr>
                <w:rFonts w:cs="Arial"/>
                <w:sz w:val="22"/>
                <w:szCs w:val="22"/>
              </w:rPr>
              <w:t>1</w:t>
            </w:r>
          </w:p>
        </w:tc>
        <w:tc>
          <w:tcPr>
            <w:tcW w:w="6945" w:type="dxa"/>
          </w:tcPr>
          <w:p w14:paraId="027D6E16" w14:textId="77777777" w:rsidR="004F16A1" w:rsidRPr="001C64B0" w:rsidRDefault="004F16A1" w:rsidP="00836826">
            <w:pPr>
              <w:pStyle w:val="Body10"/>
              <w:spacing w:before="60" w:after="60" w:line="276" w:lineRule="auto"/>
              <w:ind w:left="168" w:hanging="14"/>
              <w:jc w:val="left"/>
              <w:rPr>
                <w:rFonts w:cs="Arial"/>
                <w:sz w:val="22"/>
                <w:szCs w:val="22"/>
              </w:rPr>
            </w:pPr>
            <w:r w:rsidRPr="001C64B0">
              <w:rPr>
                <w:rFonts w:cs="Arial"/>
                <w:sz w:val="22"/>
                <w:szCs w:val="22"/>
              </w:rPr>
              <w:t>Response to specific question is rated as poor</w:t>
            </w:r>
          </w:p>
        </w:tc>
      </w:tr>
      <w:tr w:rsidR="004F16A1" w:rsidRPr="001C64B0" w14:paraId="577A1159" w14:textId="77777777" w:rsidTr="00836826">
        <w:tc>
          <w:tcPr>
            <w:tcW w:w="1555" w:type="dxa"/>
          </w:tcPr>
          <w:p w14:paraId="2322F001" w14:textId="77777777" w:rsidR="004F16A1" w:rsidRPr="001C64B0" w:rsidRDefault="004F16A1" w:rsidP="00836826">
            <w:pPr>
              <w:pStyle w:val="Body10"/>
              <w:spacing w:before="60" w:after="60" w:line="276" w:lineRule="auto"/>
              <w:jc w:val="center"/>
              <w:rPr>
                <w:rFonts w:cs="Arial"/>
                <w:sz w:val="22"/>
                <w:szCs w:val="22"/>
              </w:rPr>
            </w:pPr>
            <w:r w:rsidRPr="001C64B0">
              <w:rPr>
                <w:rFonts w:cs="Arial"/>
                <w:sz w:val="22"/>
                <w:szCs w:val="22"/>
              </w:rPr>
              <w:t>0</w:t>
            </w:r>
          </w:p>
        </w:tc>
        <w:tc>
          <w:tcPr>
            <w:tcW w:w="6945" w:type="dxa"/>
          </w:tcPr>
          <w:p w14:paraId="0774C4FB" w14:textId="77777777" w:rsidR="004F16A1" w:rsidRPr="001C64B0" w:rsidRDefault="004F16A1" w:rsidP="00836826">
            <w:pPr>
              <w:pStyle w:val="Body10"/>
              <w:spacing w:before="60" w:after="60" w:line="276" w:lineRule="auto"/>
              <w:ind w:left="168" w:hanging="14"/>
              <w:jc w:val="left"/>
              <w:rPr>
                <w:rFonts w:cs="Arial"/>
                <w:sz w:val="22"/>
                <w:szCs w:val="22"/>
              </w:rPr>
            </w:pPr>
            <w:r w:rsidRPr="001C64B0">
              <w:rPr>
                <w:rFonts w:cs="Arial"/>
                <w:sz w:val="22"/>
                <w:szCs w:val="22"/>
              </w:rPr>
              <w:t>Response to specific question is not appropriate</w:t>
            </w:r>
          </w:p>
        </w:tc>
      </w:tr>
    </w:tbl>
    <w:p w14:paraId="3C0395D3" w14:textId="77777777" w:rsidR="004F16A1" w:rsidRPr="001C64B0" w:rsidRDefault="004F16A1" w:rsidP="004F16A1">
      <w:pPr>
        <w:rPr>
          <w:rFonts w:cs="Arial"/>
          <w:b/>
          <w:sz w:val="22"/>
          <w:szCs w:val="22"/>
          <w:u w:val="single"/>
        </w:rPr>
      </w:pPr>
    </w:p>
    <w:p w14:paraId="246EA0C7" w14:textId="77777777" w:rsidR="008750BD" w:rsidRPr="001C64B0" w:rsidRDefault="008750BD" w:rsidP="00D95F1E">
      <w:pPr>
        <w:pStyle w:val="ListParagraph"/>
        <w:numPr>
          <w:ilvl w:val="0"/>
          <w:numId w:val="38"/>
        </w:numPr>
        <w:ind w:left="426" w:hanging="426"/>
        <w:rPr>
          <w:rFonts w:ascii="Arial" w:hAnsi="Arial" w:cs="Arial"/>
          <w:shd w:val="clear" w:color="auto" w:fill="FFFFFF"/>
        </w:rPr>
      </w:pPr>
      <w:r w:rsidRPr="001C64B0">
        <w:rPr>
          <w:rFonts w:ascii="Arial" w:hAnsi="Arial" w:cs="Arial"/>
        </w:rPr>
        <w:t xml:space="preserve">Have you ever had a contract terminated due to poor performance?  If yes, have you </w:t>
      </w:r>
      <w:r w:rsidRPr="001C64B0">
        <w:rPr>
          <w:rFonts w:ascii="Arial" w:hAnsi="Arial" w:cs="Arial"/>
          <w:shd w:val="clear" w:color="auto" w:fill="FFFFFF"/>
        </w:rPr>
        <w:t>taken action to prevent poor performance again (‘self-cleaning’) and if so, please provide evidence of this.</w:t>
      </w:r>
    </w:p>
    <w:p w14:paraId="388B8CB8" w14:textId="77777777" w:rsidR="00DD0604" w:rsidRPr="001C64B0" w:rsidRDefault="008750BD"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1C64B0">
        <w:rPr>
          <w:rFonts w:cs="Arial"/>
          <w:i/>
          <w:sz w:val="22"/>
          <w:szCs w:val="22"/>
        </w:rPr>
        <w:t xml:space="preserve">This is a Pass/Fail question. </w:t>
      </w:r>
    </w:p>
    <w:p w14:paraId="6DDD7EBC" w14:textId="77777777" w:rsidR="00DD0604" w:rsidRPr="001C64B0" w:rsidRDefault="008241F0"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1C64B0">
        <w:rPr>
          <w:rFonts w:cs="Arial"/>
          <w:i/>
          <w:sz w:val="22"/>
          <w:szCs w:val="22"/>
        </w:rPr>
        <w:t>Applicant</w:t>
      </w:r>
      <w:r w:rsidR="008750BD" w:rsidRPr="001C64B0">
        <w:rPr>
          <w:rFonts w:cs="Arial"/>
          <w:i/>
          <w:sz w:val="22"/>
          <w:szCs w:val="22"/>
        </w:rPr>
        <w:t xml:space="preserve"> will pass where</w:t>
      </w:r>
      <w:r w:rsidR="00DD0604" w:rsidRPr="001C64B0">
        <w:rPr>
          <w:rFonts w:cs="Arial"/>
          <w:i/>
          <w:sz w:val="22"/>
          <w:szCs w:val="22"/>
        </w:rPr>
        <w:t>:</w:t>
      </w:r>
    </w:p>
    <w:p w14:paraId="04A74D2E" w14:textId="77777777" w:rsidR="00DD0604" w:rsidRPr="001C64B0" w:rsidRDefault="00DD0604"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1C64B0">
        <w:rPr>
          <w:rFonts w:cs="Arial"/>
          <w:i/>
          <w:sz w:val="22"/>
          <w:szCs w:val="22"/>
        </w:rPr>
        <w:t>-</w:t>
      </w:r>
      <w:r w:rsidR="008750BD" w:rsidRPr="001C64B0">
        <w:rPr>
          <w:rFonts w:cs="Arial"/>
          <w:i/>
          <w:sz w:val="22"/>
          <w:szCs w:val="22"/>
        </w:rPr>
        <w:t xml:space="preserve"> </w:t>
      </w:r>
      <w:r w:rsidRPr="001C64B0">
        <w:rPr>
          <w:rFonts w:cs="Arial"/>
          <w:i/>
          <w:sz w:val="22"/>
          <w:szCs w:val="22"/>
        </w:rPr>
        <w:t>T</w:t>
      </w:r>
      <w:r w:rsidR="008750BD" w:rsidRPr="001C64B0">
        <w:rPr>
          <w:rFonts w:cs="Arial"/>
          <w:i/>
          <w:sz w:val="22"/>
          <w:szCs w:val="22"/>
        </w:rPr>
        <w:t>here has been no termination</w:t>
      </w:r>
      <w:r w:rsidRPr="001C64B0">
        <w:rPr>
          <w:rFonts w:cs="Arial"/>
          <w:i/>
          <w:sz w:val="22"/>
          <w:szCs w:val="22"/>
        </w:rPr>
        <w:t>;</w:t>
      </w:r>
      <w:r w:rsidR="008750BD" w:rsidRPr="001C64B0">
        <w:rPr>
          <w:rFonts w:cs="Arial"/>
          <w:i/>
          <w:sz w:val="22"/>
          <w:szCs w:val="22"/>
        </w:rPr>
        <w:t xml:space="preserve"> or</w:t>
      </w:r>
      <w:r w:rsidRPr="001C64B0">
        <w:rPr>
          <w:rFonts w:cs="Arial"/>
          <w:i/>
          <w:sz w:val="22"/>
          <w:szCs w:val="22"/>
        </w:rPr>
        <w:t>,</w:t>
      </w:r>
      <w:r w:rsidR="008750BD" w:rsidRPr="001C64B0">
        <w:rPr>
          <w:rFonts w:cs="Arial"/>
          <w:i/>
          <w:sz w:val="22"/>
          <w:szCs w:val="22"/>
        </w:rPr>
        <w:t xml:space="preserve"> </w:t>
      </w:r>
    </w:p>
    <w:p w14:paraId="1502F3DF" w14:textId="1DAF78F3" w:rsidR="00DD0604" w:rsidRPr="001C64B0" w:rsidRDefault="00DD0604"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shd w:val="clear" w:color="auto" w:fill="FFFFFF"/>
        </w:rPr>
      </w:pPr>
      <w:r w:rsidRPr="001C64B0">
        <w:rPr>
          <w:rFonts w:cs="Arial"/>
          <w:i/>
          <w:sz w:val="22"/>
          <w:szCs w:val="22"/>
        </w:rPr>
        <w:t xml:space="preserve">- For </w:t>
      </w:r>
      <w:r w:rsidR="008750BD" w:rsidRPr="001C64B0">
        <w:rPr>
          <w:rFonts w:cs="Arial"/>
          <w:i/>
          <w:sz w:val="22"/>
          <w:szCs w:val="22"/>
        </w:rPr>
        <w:t>where there has been a termination</w:t>
      </w:r>
      <w:r w:rsidRPr="001C64B0">
        <w:rPr>
          <w:rFonts w:cs="Arial"/>
          <w:i/>
          <w:sz w:val="22"/>
          <w:szCs w:val="22"/>
        </w:rPr>
        <w:t>,</w:t>
      </w:r>
      <w:r w:rsidR="008750BD" w:rsidRPr="001C64B0">
        <w:rPr>
          <w:rFonts w:cs="Arial"/>
          <w:i/>
          <w:sz w:val="22"/>
          <w:szCs w:val="22"/>
        </w:rPr>
        <w:t xml:space="preserve"> </w:t>
      </w:r>
      <w:r w:rsidRPr="001C64B0">
        <w:rPr>
          <w:rFonts w:cs="Arial"/>
          <w:i/>
          <w:sz w:val="22"/>
          <w:szCs w:val="22"/>
        </w:rPr>
        <w:t xml:space="preserve">Applicant can provide evidence that </w:t>
      </w:r>
      <w:r w:rsidR="008750BD" w:rsidRPr="001C64B0">
        <w:rPr>
          <w:rFonts w:cs="Arial"/>
          <w:i/>
          <w:sz w:val="22"/>
          <w:szCs w:val="22"/>
          <w:shd w:val="clear" w:color="auto" w:fill="FFFFFF"/>
        </w:rPr>
        <w:t>action to prevent poor performance again (‘self-cleaning’</w:t>
      </w:r>
      <w:r w:rsidRPr="001C64B0">
        <w:rPr>
          <w:rFonts w:cs="Arial"/>
          <w:i/>
          <w:sz w:val="22"/>
          <w:szCs w:val="22"/>
          <w:shd w:val="clear" w:color="auto" w:fill="FFFFFF"/>
        </w:rPr>
        <w:t>)</w:t>
      </w:r>
      <w:r w:rsidR="008750BD" w:rsidRPr="001C64B0">
        <w:rPr>
          <w:rFonts w:cs="Arial"/>
          <w:i/>
          <w:sz w:val="22"/>
          <w:szCs w:val="22"/>
          <w:shd w:val="clear" w:color="auto" w:fill="FFFFFF"/>
        </w:rPr>
        <w:t xml:space="preserve"> </w:t>
      </w:r>
      <w:r w:rsidRPr="001C64B0">
        <w:rPr>
          <w:rFonts w:cs="Arial"/>
          <w:i/>
          <w:sz w:val="22"/>
          <w:szCs w:val="22"/>
          <w:shd w:val="clear" w:color="auto" w:fill="FFFFFF"/>
        </w:rPr>
        <w:t xml:space="preserve">has been completed and Applicant </w:t>
      </w:r>
      <w:r w:rsidR="008750BD" w:rsidRPr="001C64B0">
        <w:rPr>
          <w:rFonts w:cs="Arial"/>
          <w:i/>
          <w:sz w:val="22"/>
          <w:szCs w:val="22"/>
          <w:shd w:val="clear" w:color="auto" w:fill="FFFFFF"/>
        </w:rPr>
        <w:t xml:space="preserve">can demonstrate that they are now reliable. </w:t>
      </w:r>
      <w:r w:rsidRPr="001C64B0">
        <w:rPr>
          <w:rFonts w:cs="Arial"/>
          <w:i/>
          <w:sz w:val="22"/>
          <w:szCs w:val="22"/>
          <w:shd w:val="clear" w:color="auto" w:fill="FFFFFF"/>
        </w:rPr>
        <w:t>I</w:t>
      </w:r>
      <w:r w:rsidR="008750BD" w:rsidRPr="001C64B0">
        <w:rPr>
          <w:rFonts w:cs="Arial"/>
          <w:i/>
          <w:sz w:val="22"/>
          <w:szCs w:val="22"/>
          <w:shd w:val="clear" w:color="auto" w:fill="FFFFFF"/>
        </w:rPr>
        <w:t xml:space="preserve">f </w:t>
      </w:r>
      <w:r w:rsidRPr="001C64B0">
        <w:rPr>
          <w:rFonts w:cs="Arial"/>
          <w:i/>
          <w:sz w:val="22"/>
          <w:szCs w:val="22"/>
          <w:shd w:val="clear" w:color="auto" w:fill="FFFFFF"/>
        </w:rPr>
        <w:t xml:space="preserve">the </w:t>
      </w:r>
      <w:r w:rsidR="00AB5CE2">
        <w:rPr>
          <w:rFonts w:cs="Arial"/>
          <w:i/>
          <w:sz w:val="22"/>
          <w:szCs w:val="22"/>
          <w:shd w:val="clear" w:color="auto" w:fill="FFFFFF"/>
        </w:rPr>
        <w:t>RAH</w:t>
      </w:r>
      <w:r w:rsidRPr="001C64B0">
        <w:rPr>
          <w:rFonts w:cs="Arial"/>
          <w:i/>
          <w:sz w:val="22"/>
          <w:szCs w:val="22"/>
          <w:shd w:val="clear" w:color="auto" w:fill="FFFFFF"/>
        </w:rPr>
        <w:t xml:space="preserve"> </w:t>
      </w:r>
      <w:r w:rsidR="008750BD" w:rsidRPr="001C64B0">
        <w:rPr>
          <w:rFonts w:cs="Arial"/>
          <w:i/>
          <w:sz w:val="22"/>
          <w:szCs w:val="22"/>
          <w:shd w:val="clear" w:color="auto" w:fill="FFFFFF"/>
        </w:rPr>
        <w:t>find</w:t>
      </w:r>
      <w:r w:rsidRPr="001C64B0">
        <w:rPr>
          <w:rFonts w:cs="Arial"/>
          <w:i/>
          <w:sz w:val="22"/>
          <w:szCs w:val="22"/>
          <w:shd w:val="clear" w:color="auto" w:fill="FFFFFF"/>
        </w:rPr>
        <w:t>s</w:t>
      </w:r>
      <w:r w:rsidR="008750BD" w:rsidRPr="001C64B0">
        <w:rPr>
          <w:rFonts w:cs="Arial"/>
          <w:i/>
          <w:sz w:val="22"/>
          <w:szCs w:val="22"/>
          <w:shd w:val="clear" w:color="auto" w:fill="FFFFFF"/>
        </w:rPr>
        <w:t xml:space="preserve"> this</w:t>
      </w:r>
      <w:r w:rsidRPr="001C64B0">
        <w:rPr>
          <w:rFonts w:cs="Arial"/>
          <w:i/>
          <w:sz w:val="22"/>
          <w:szCs w:val="22"/>
          <w:shd w:val="clear" w:color="auto" w:fill="FFFFFF"/>
        </w:rPr>
        <w:t xml:space="preserve"> ‘self-cleaning’</w:t>
      </w:r>
      <w:r w:rsidR="008750BD" w:rsidRPr="001C64B0">
        <w:rPr>
          <w:rFonts w:cs="Arial"/>
          <w:i/>
          <w:sz w:val="22"/>
          <w:szCs w:val="22"/>
          <w:shd w:val="clear" w:color="auto" w:fill="FFFFFF"/>
        </w:rPr>
        <w:t xml:space="preserve"> evidence is sufficient, </w:t>
      </w:r>
      <w:r w:rsidRPr="001C64B0">
        <w:rPr>
          <w:rFonts w:cs="Arial"/>
          <w:i/>
          <w:sz w:val="22"/>
          <w:szCs w:val="22"/>
          <w:shd w:val="clear" w:color="auto" w:fill="FFFFFF"/>
        </w:rPr>
        <w:t>A</w:t>
      </w:r>
      <w:r w:rsidR="008750BD" w:rsidRPr="001C64B0">
        <w:rPr>
          <w:rFonts w:cs="Arial"/>
          <w:i/>
          <w:sz w:val="22"/>
          <w:szCs w:val="22"/>
          <w:shd w:val="clear" w:color="auto" w:fill="FFFFFF"/>
        </w:rPr>
        <w:t xml:space="preserve">pplicant will pass.  </w:t>
      </w:r>
    </w:p>
    <w:p w14:paraId="2DC080A2" w14:textId="77777777" w:rsidR="00753D26" w:rsidRPr="001C64B0" w:rsidRDefault="008750BD"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1C64B0">
        <w:rPr>
          <w:rFonts w:cs="Arial"/>
          <w:i/>
          <w:sz w:val="22"/>
          <w:szCs w:val="22"/>
          <w:shd w:val="clear" w:color="auto" w:fill="FFFFFF"/>
        </w:rPr>
        <w:t xml:space="preserve">Applicant will fail where there has been a termination due to poor performance and there is no or no </w:t>
      </w:r>
      <w:r w:rsidR="00D95F1E" w:rsidRPr="001C64B0">
        <w:rPr>
          <w:rFonts w:cs="Arial"/>
          <w:i/>
          <w:sz w:val="22"/>
          <w:szCs w:val="22"/>
          <w:shd w:val="clear" w:color="auto" w:fill="FFFFFF"/>
        </w:rPr>
        <w:t>sufficient</w:t>
      </w:r>
      <w:r w:rsidRPr="001C64B0">
        <w:rPr>
          <w:rFonts w:cs="Arial"/>
          <w:i/>
          <w:sz w:val="22"/>
          <w:szCs w:val="22"/>
          <w:shd w:val="clear" w:color="auto" w:fill="FFFFFF"/>
        </w:rPr>
        <w:t xml:space="preserve"> evidence of self-cleaning.</w:t>
      </w:r>
    </w:p>
    <w:p w14:paraId="78132558" w14:textId="3D0ED65D" w:rsidR="00A82B37" w:rsidRPr="001C64B0" w:rsidRDefault="00A82B37" w:rsidP="00D95F1E">
      <w:pPr>
        <w:pStyle w:val="ListParagraph"/>
        <w:widowControl/>
        <w:numPr>
          <w:ilvl w:val="0"/>
          <w:numId w:val="39"/>
        </w:numPr>
        <w:spacing w:after="160" w:line="259" w:lineRule="auto"/>
        <w:ind w:left="426" w:hanging="426"/>
        <w:rPr>
          <w:rFonts w:ascii="Arial" w:hAnsi="Arial" w:cs="Arial"/>
          <w:u w:val="single"/>
        </w:rPr>
      </w:pPr>
      <w:r w:rsidRPr="001C64B0">
        <w:rPr>
          <w:rFonts w:ascii="Arial" w:hAnsi="Arial" w:cs="Arial"/>
        </w:rPr>
        <w:t>Over the last three years what proportion of annual turnover</w:t>
      </w:r>
      <w:r w:rsidR="00730927">
        <w:rPr>
          <w:rFonts w:ascii="Arial" w:hAnsi="Arial" w:cs="Arial"/>
        </w:rPr>
        <w:t xml:space="preserve"> was derived from </w:t>
      </w:r>
      <w:r w:rsidRPr="001C64B0">
        <w:rPr>
          <w:rFonts w:ascii="Arial" w:hAnsi="Arial" w:cs="Arial"/>
        </w:rPr>
        <w:t xml:space="preserve">organisations or those similar to the </w:t>
      </w:r>
      <w:r w:rsidR="00AB5CE2">
        <w:rPr>
          <w:rFonts w:ascii="Arial" w:hAnsi="Arial" w:cs="Arial"/>
        </w:rPr>
        <w:t>RAH</w:t>
      </w:r>
      <w:r w:rsidRPr="001C64B0">
        <w:rPr>
          <w:rFonts w:ascii="Arial" w:hAnsi="Arial" w:cs="Arial"/>
        </w:rPr>
        <w:t>?</w:t>
      </w:r>
    </w:p>
    <w:p w14:paraId="1B96FAF4" w14:textId="00AB1B63" w:rsidR="00A24120" w:rsidRPr="001C64B0" w:rsidRDefault="00753D26"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1C64B0">
        <w:rPr>
          <w:rFonts w:cs="Arial"/>
          <w:i/>
          <w:sz w:val="22"/>
          <w:szCs w:val="22"/>
        </w:rPr>
        <w:t xml:space="preserve">This is a scored </w:t>
      </w:r>
      <w:r w:rsidR="00F05975" w:rsidRPr="001C64B0">
        <w:rPr>
          <w:rFonts w:cs="Arial"/>
          <w:i/>
          <w:sz w:val="22"/>
          <w:szCs w:val="22"/>
        </w:rPr>
        <w:t>question and</w:t>
      </w:r>
      <w:r w:rsidRPr="001C64B0">
        <w:rPr>
          <w:rFonts w:cs="Arial"/>
          <w:i/>
          <w:sz w:val="22"/>
          <w:szCs w:val="22"/>
        </w:rPr>
        <w:t xml:space="preserve"> carries a total weighting of </w:t>
      </w:r>
      <w:r w:rsidR="00D95F1E" w:rsidRPr="001C64B0">
        <w:rPr>
          <w:rFonts w:cs="Arial"/>
          <w:b/>
          <w:i/>
          <w:sz w:val="22"/>
          <w:szCs w:val="22"/>
        </w:rPr>
        <w:t>12</w:t>
      </w:r>
      <w:r w:rsidRPr="001C64B0">
        <w:rPr>
          <w:rFonts w:cs="Arial"/>
          <w:b/>
          <w:i/>
          <w:sz w:val="22"/>
          <w:szCs w:val="22"/>
        </w:rPr>
        <w:t>%</w:t>
      </w:r>
      <w:r w:rsidRPr="001C64B0">
        <w:rPr>
          <w:rFonts w:cs="Arial"/>
          <w:i/>
          <w:sz w:val="22"/>
          <w:szCs w:val="22"/>
        </w:rPr>
        <w:t>.</w:t>
      </w:r>
    </w:p>
    <w:p w14:paraId="4CB9B9AE" w14:textId="70C17182" w:rsidR="00A24120" w:rsidRPr="001C64B0" w:rsidRDefault="00A24120" w:rsidP="00753D26">
      <w:pPr>
        <w:widowControl/>
        <w:pBdr>
          <w:top w:val="single" w:sz="4" w:space="1" w:color="auto"/>
          <w:left w:val="single" w:sz="4" w:space="4" w:color="auto"/>
          <w:bottom w:val="single" w:sz="4" w:space="1" w:color="auto"/>
          <w:right w:val="single" w:sz="4" w:space="4" w:color="auto"/>
        </w:pBdr>
        <w:spacing w:after="160" w:line="259" w:lineRule="auto"/>
        <w:ind w:left="567"/>
        <w:rPr>
          <w:rFonts w:cs="Arial"/>
          <w:i/>
          <w:sz w:val="22"/>
          <w:szCs w:val="22"/>
        </w:rPr>
      </w:pPr>
      <w:r w:rsidRPr="001C64B0">
        <w:rPr>
          <w:rFonts w:cs="Arial"/>
          <w:i/>
          <w:sz w:val="22"/>
          <w:szCs w:val="22"/>
        </w:rPr>
        <w:t xml:space="preserve">The </w:t>
      </w:r>
      <w:r w:rsidR="00AB5CE2">
        <w:rPr>
          <w:rFonts w:cs="Arial"/>
          <w:i/>
          <w:sz w:val="22"/>
          <w:szCs w:val="22"/>
        </w:rPr>
        <w:t>RAH</w:t>
      </w:r>
      <w:r w:rsidRPr="001C64B0">
        <w:rPr>
          <w:rFonts w:cs="Arial"/>
          <w:i/>
          <w:sz w:val="22"/>
          <w:szCs w:val="22"/>
        </w:rPr>
        <w:t xml:space="preserve"> will assess what percentage of the Applicant’s total client base is from organisations similar to the </w:t>
      </w:r>
      <w:r w:rsidR="00AB5CE2">
        <w:rPr>
          <w:rFonts w:cs="Arial"/>
          <w:i/>
          <w:sz w:val="22"/>
          <w:szCs w:val="22"/>
        </w:rPr>
        <w:t>RAH</w:t>
      </w:r>
      <w:r w:rsidRPr="001C64B0">
        <w:rPr>
          <w:rFonts w:cs="Arial"/>
          <w:i/>
          <w:sz w:val="22"/>
          <w:szCs w:val="22"/>
        </w:rPr>
        <w:t>.</w:t>
      </w:r>
    </w:p>
    <w:p w14:paraId="7293F352" w14:textId="77777777" w:rsidR="00C572CF" w:rsidRDefault="00C572CF" w:rsidP="00BC30DF">
      <w:pPr>
        <w:pStyle w:val="Heading1"/>
        <w:numPr>
          <w:ilvl w:val="0"/>
          <w:numId w:val="0"/>
        </w:numPr>
        <w:jc w:val="center"/>
        <w:rPr>
          <w:rFonts w:eastAsia="Arial Unicode MS" w:cs="Arial"/>
          <w:bCs/>
          <w:i/>
          <w:iCs/>
          <w:sz w:val="22"/>
          <w:szCs w:val="22"/>
        </w:rPr>
      </w:pPr>
      <w:bookmarkStart w:id="118" w:name="_Toc508125689"/>
    </w:p>
    <w:p w14:paraId="2DD83F57" w14:textId="77777777" w:rsidR="00C572CF" w:rsidRDefault="00C572CF" w:rsidP="00BC30DF">
      <w:pPr>
        <w:pStyle w:val="Heading1"/>
        <w:numPr>
          <w:ilvl w:val="0"/>
          <w:numId w:val="0"/>
        </w:numPr>
        <w:jc w:val="center"/>
        <w:rPr>
          <w:rFonts w:eastAsia="Arial Unicode MS" w:cs="Arial"/>
          <w:bCs/>
          <w:i/>
          <w:iCs/>
          <w:sz w:val="22"/>
          <w:szCs w:val="22"/>
        </w:rPr>
      </w:pPr>
    </w:p>
    <w:p w14:paraId="6FC08963" w14:textId="77777777" w:rsidR="00C572CF" w:rsidRDefault="00C572CF" w:rsidP="00BC30DF">
      <w:pPr>
        <w:pStyle w:val="Heading1"/>
        <w:numPr>
          <w:ilvl w:val="0"/>
          <w:numId w:val="0"/>
        </w:numPr>
        <w:jc w:val="center"/>
        <w:rPr>
          <w:rFonts w:eastAsia="Arial Unicode MS" w:cs="Arial"/>
          <w:bCs/>
          <w:i/>
          <w:iCs/>
          <w:sz w:val="22"/>
          <w:szCs w:val="22"/>
        </w:rPr>
      </w:pPr>
    </w:p>
    <w:p w14:paraId="2F6CFBFE" w14:textId="77777777" w:rsidR="00C572CF" w:rsidRDefault="00C572CF" w:rsidP="00BC30DF">
      <w:pPr>
        <w:pStyle w:val="Heading1"/>
        <w:numPr>
          <w:ilvl w:val="0"/>
          <w:numId w:val="0"/>
        </w:numPr>
        <w:jc w:val="center"/>
        <w:rPr>
          <w:rFonts w:eastAsia="Arial Unicode MS" w:cs="Arial"/>
          <w:bCs/>
          <w:i/>
          <w:iCs/>
          <w:sz w:val="22"/>
          <w:szCs w:val="22"/>
        </w:rPr>
      </w:pPr>
    </w:p>
    <w:p w14:paraId="026E5C3D" w14:textId="77777777" w:rsidR="00C572CF" w:rsidRDefault="00C572CF" w:rsidP="00BC30DF">
      <w:pPr>
        <w:pStyle w:val="Heading1"/>
        <w:numPr>
          <w:ilvl w:val="0"/>
          <w:numId w:val="0"/>
        </w:numPr>
        <w:jc w:val="center"/>
        <w:rPr>
          <w:rFonts w:eastAsia="Arial Unicode MS" w:cs="Arial"/>
          <w:bCs/>
          <w:i/>
          <w:iCs/>
          <w:sz w:val="22"/>
          <w:szCs w:val="22"/>
        </w:rPr>
      </w:pPr>
    </w:p>
    <w:p w14:paraId="33CAACD4" w14:textId="77777777" w:rsidR="00C572CF" w:rsidRDefault="00C572CF" w:rsidP="00BC30DF">
      <w:pPr>
        <w:pStyle w:val="Heading1"/>
        <w:numPr>
          <w:ilvl w:val="0"/>
          <w:numId w:val="0"/>
        </w:numPr>
        <w:jc w:val="center"/>
        <w:rPr>
          <w:rFonts w:eastAsia="Arial Unicode MS" w:cs="Arial"/>
          <w:bCs/>
          <w:i/>
          <w:iCs/>
          <w:sz w:val="22"/>
          <w:szCs w:val="22"/>
        </w:rPr>
      </w:pPr>
    </w:p>
    <w:p w14:paraId="39728F8A" w14:textId="77777777" w:rsidR="00C572CF" w:rsidRDefault="00C572CF" w:rsidP="00BC30DF">
      <w:pPr>
        <w:pStyle w:val="Heading1"/>
        <w:numPr>
          <w:ilvl w:val="0"/>
          <w:numId w:val="0"/>
        </w:numPr>
        <w:jc w:val="center"/>
        <w:rPr>
          <w:rFonts w:eastAsia="Arial Unicode MS" w:cs="Arial"/>
          <w:bCs/>
          <w:i/>
          <w:iCs/>
          <w:sz w:val="22"/>
          <w:szCs w:val="22"/>
        </w:rPr>
      </w:pPr>
    </w:p>
    <w:p w14:paraId="5170AE43" w14:textId="52144DBD" w:rsidR="00D52999" w:rsidRDefault="00D52999">
      <w:pPr>
        <w:widowControl/>
        <w:jc w:val="left"/>
        <w:rPr>
          <w:rFonts w:eastAsia="Arial Unicode MS" w:cs="Arial"/>
          <w:bCs/>
          <w:i/>
          <w:iCs/>
          <w:sz w:val="22"/>
          <w:szCs w:val="22"/>
        </w:rPr>
      </w:pPr>
      <w:r>
        <w:rPr>
          <w:rFonts w:eastAsia="Arial Unicode MS" w:cs="Arial"/>
          <w:bCs/>
          <w:i/>
          <w:iCs/>
          <w:sz w:val="22"/>
          <w:szCs w:val="22"/>
        </w:rPr>
        <w:br w:type="page"/>
      </w:r>
    </w:p>
    <w:p w14:paraId="44FA20FA" w14:textId="7AF98503" w:rsidR="00667AB2" w:rsidRPr="001C64B0" w:rsidRDefault="000321A1" w:rsidP="00BC30DF">
      <w:pPr>
        <w:pStyle w:val="Heading1"/>
        <w:numPr>
          <w:ilvl w:val="0"/>
          <w:numId w:val="0"/>
        </w:numPr>
        <w:jc w:val="center"/>
        <w:rPr>
          <w:rFonts w:eastAsia="Arial Unicode MS" w:cs="Arial"/>
          <w:bCs/>
          <w:i/>
          <w:iCs/>
          <w:sz w:val="22"/>
          <w:szCs w:val="22"/>
        </w:rPr>
      </w:pPr>
      <w:r w:rsidRPr="001C64B0">
        <w:rPr>
          <w:rFonts w:eastAsia="Arial Unicode MS" w:cs="Arial"/>
          <w:bCs/>
          <w:i/>
          <w:iCs/>
          <w:sz w:val="22"/>
          <w:szCs w:val="22"/>
        </w:rPr>
        <w:lastRenderedPageBreak/>
        <w:t xml:space="preserve">FORM </w:t>
      </w:r>
      <w:r w:rsidR="00753D26" w:rsidRPr="001C64B0">
        <w:rPr>
          <w:rFonts w:eastAsia="Arial Unicode MS" w:cs="Arial"/>
          <w:bCs/>
          <w:i/>
          <w:iCs/>
          <w:sz w:val="22"/>
          <w:szCs w:val="22"/>
        </w:rPr>
        <w:t>E</w:t>
      </w:r>
      <w:r w:rsidRPr="001C64B0">
        <w:rPr>
          <w:rFonts w:eastAsia="Arial Unicode MS" w:cs="Arial"/>
          <w:bCs/>
          <w:i/>
          <w:iCs/>
          <w:sz w:val="22"/>
          <w:szCs w:val="22"/>
        </w:rPr>
        <w:t xml:space="preserve"> </w:t>
      </w:r>
      <w:r w:rsidR="00667AB2" w:rsidRPr="001C64B0">
        <w:rPr>
          <w:rFonts w:eastAsia="Arial Unicode MS" w:cs="Arial"/>
          <w:bCs/>
          <w:i/>
          <w:iCs/>
          <w:sz w:val="22"/>
          <w:szCs w:val="22"/>
        </w:rPr>
        <w:t xml:space="preserve">- </w:t>
      </w:r>
      <w:bookmarkStart w:id="119" w:name="_TOC355005554"/>
      <w:r w:rsidR="00667AB2" w:rsidRPr="001C64B0">
        <w:rPr>
          <w:rFonts w:eastAsia="Arial Unicode MS" w:cs="Arial"/>
          <w:bCs/>
          <w:i/>
          <w:iCs/>
          <w:sz w:val="22"/>
          <w:szCs w:val="22"/>
        </w:rPr>
        <w:t>DECLARATION</w:t>
      </w:r>
      <w:bookmarkEnd w:id="118"/>
      <w:bookmarkEnd w:id="119"/>
    </w:p>
    <w:p w14:paraId="47341341" w14:textId="77777777" w:rsidR="00667AB2" w:rsidRPr="001C64B0" w:rsidRDefault="00667AB2" w:rsidP="00667AB2">
      <w:pPr>
        <w:rPr>
          <w:rFonts w:cs="Arial"/>
          <w:sz w:val="22"/>
          <w:szCs w:val="22"/>
        </w:rPr>
      </w:pPr>
    </w:p>
    <w:p w14:paraId="42EF2083" w14:textId="77777777" w:rsidR="007B06AF" w:rsidRPr="001C64B0" w:rsidRDefault="007B06AF" w:rsidP="00667AB2">
      <w:pPr>
        <w:rPr>
          <w:rFonts w:cs="Arial"/>
          <w:sz w:val="22"/>
          <w:szCs w:val="22"/>
        </w:rPr>
      </w:pPr>
    </w:p>
    <w:p w14:paraId="66E2A5FD" w14:textId="77777777" w:rsidR="00667AB2" w:rsidRPr="001C64B0" w:rsidRDefault="00667AB2" w:rsidP="00667AB2">
      <w:pPr>
        <w:rPr>
          <w:rFonts w:cs="Arial"/>
          <w:sz w:val="22"/>
          <w:szCs w:val="22"/>
        </w:rPr>
      </w:pPr>
      <w:r w:rsidRPr="001C64B0">
        <w:rPr>
          <w:rFonts w:cs="Arial"/>
          <w:sz w:val="22"/>
          <w:szCs w:val="22"/>
        </w:rPr>
        <w:t>When you have completed the PQQ, please ensure that:</w:t>
      </w:r>
    </w:p>
    <w:p w14:paraId="7B40C951" w14:textId="77777777" w:rsidR="00667AB2" w:rsidRPr="001C64B0" w:rsidRDefault="00667AB2" w:rsidP="00667AB2">
      <w:pPr>
        <w:ind w:left="-709"/>
        <w:rPr>
          <w:rFonts w:cs="Arial"/>
          <w:sz w:val="22"/>
          <w:szCs w:val="22"/>
        </w:rPr>
      </w:pPr>
    </w:p>
    <w:p w14:paraId="7EE2ED33" w14:textId="77777777" w:rsidR="00667AB2" w:rsidRPr="001C64B0" w:rsidRDefault="00667AB2" w:rsidP="006F7E1E">
      <w:pPr>
        <w:pStyle w:val="ListParagraph"/>
        <w:numPr>
          <w:ilvl w:val="0"/>
          <w:numId w:val="5"/>
        </w:numPr>
        <w:ind w:left="426"/>
        <w:rPr>
          <w:rFonts w:ascii="Arial" w:hAnsi="Arial" w:cs="Arial"/>
        </w:rPr>
      </w:pPr>
      <w:r w:rsidRPr="001C64B0">
        <w:rPr>
          <w:rFonts w:ascii="Arial" w:hAnsi="Arial" w:cs="Arial"/>
        </w:rPr>
        <w:t>You have answered all the questions;</w:t>
      </w:r>
    </w:p>
    <w:p w14:paraId="6A1D94A1" w14:textId="29460E92" w:rsidR="00667AB2" w:rsidRPr="001C64B0" w:rsidRDefault="00667AB2" w:rsidP="006F7E1E">
      <w:pPr>
        <w:pStyle w:val="ListParagraph"/>
        <w:numPr>
          <w:ilvl w:val="0"/>
          <w:numId w:val="5"/>
        </w:numPr>
        <w:ind w:left="426"/>
        <w:rPr>
          <w:rFonts w:ascii="Arial" w:hAnsi="Arial" w:cs="Arial"/>
        </w:rPr>
      </w:pPr>
      <w:r w:rsidRPr="001C64B0">
        <w:rPr>
          <w:rFonts w:ascii="Arial" w:hAnsi="Arial" w:cs="Arial"/>
        </w:rPr>
        <w:t>You have provided all supporting documentation requested</w:t>
      </w:r>
      <w:r w:rsidR="00A501DA">
        <w:rPr>
          <w:rFonts w:ascii="Arial" w:hAnsi="Arial" w:cs="Arial"/>
        </w:rPr>
        <w:t xml:space="preserve"> (see summary of enclosures below)</w:t>
      </w:r>
      <w:r w:rsidRPr="001C64B0">
        <w:rPr>
          <w:rFonts w:ascii="Arial" w:hAnsi="Arial" w:cs="Arial"/>
        </w:rPr>
        <w:t>; and</w:t>
      </w:r>
    </w:p>
    <w:p w14:paraId="2A913C81" w14:textId="77777777" w:rsidR="00667AB2" w:rsidRPr="001C64B0" w:rsidRDefault="00667AB2" w:rsidP="006F7E1E">
      <w:pPr>
        <w:pStyle w:val="ListParagraph"/>
        <w:numPr>
          <w:ilvl w:val="0"/>
          <w:numId w:val="5"/>
        </w:numPr>
        <w:ind w:left="426"/>
        <w:rPr>
          <w:rFonts w:ascii="Arial" w:hAnsi="Arial" w:cs="Arial"/>
        </w:rPr>
      </w:pPr>
      <w:r w:rsidRPr="001C64B0">
        <w:rPr>
          <w:rFonts w:ascii="Arial" w:hAnsi="Arial" w:cs="Arial"/>
        </w:rPr>
        <w:t>You have read and signed the undertaking below.</w:t>
      </w:r>
    </w:p>
    <w:p w14:paraId="34F54261" w14:textId="77777777" w:rsidR="0025370C" w:rsidRPr="001C64B0" w:rsidRDefault="0025370C" w:rsidP="0025370C">
      <w:pPr>
        <w:rPr>
          <w:rFonts w:cs="Arial"/>
          <w:sz w:val="22"/>
          <w:szCs w:val="22"/>
        </w:rPr>
      </w:pPr>
      <w:r w:rsidRPr="001C64B0">
        <w:rPr>
          <w:rFonts w:cs="Arial"/>
          <w:sz w:val="22"/>
          <w:szCs w:val="22"/>
        </w:rPr>
        <w:t>Use the checklist at clause 4.1</w:t>
      </w:r>
      <w:r w:rsidR="0040667F" w:rsidRPr="001C64B0">
        <w:rPr>
          <w:rFonts w:cs="Arial"/>
          <w:sz w:val="22"/>
          <w:szCs w:val="22"/>
        </w:rPr>
        <w:t>2</w:t>
      </w:r>
      <w:r w:rsidRPr="001C64B0">
        <w:rPr>
          <w:rFonts w:cs="Arial"/>
          <w:sz w:val="22"/>
          <w:szCs w:val="22"/>
        </w:rPr>
        <w:t xml:space="preserve"> to confirm that you have submitted all the information required.</w:t>
      </w:r>
    </w:p>
    <w:p w14:paraId="4B4D7232" w14:textId="77777777" w:rsidR="007B06AF" w:rsidRPr="001C64B0" w:rsidRDefault="007B06AF" w:rsidP="00667AB2">
      <w:pPr>
        <w:rPr>
          <w:rFonts w:cs="Arial"/>
          <w:b/>
          <w:sz w:val="22"/>
          <w:szCs w:val="22"/>
        </w:rPr>
      </w:pPr>
    </w:p>
    <w:p w14:paraId="65FFC9F1" w14:textId="77777777" w:rsidR="00667AB2" w:rsidRPr="001C64B0" w:rsidRDefault="0075652A" w:rsidP="00667AB2">
      <w:pPr>
        <w:rPr>
          <w:rFonts w:cs="Arial"/>
          <w:b/>
          <w:sz w:val="22"/>
          <w:szCs w:val="22"/>
        </w:rPr>
      </w:pPr>
      <w:r w:rsidRPr="001C64B0">
        <w:rPr>
          <w:rFonts w:cs="Arial"/>
          <w:b/>
          <w:sz w:val="22"/>
          <w:szCs w:val="22"/>
        </w:rPr>
        <w:t xml:space="preserve">A Partner, Director or authorised </w:t>
      </w:r>
      <w:r w:rsidR="00667AB2" w:rsidRPr="001C64B0">
        <w:rPr>
          <w:rFonts w:cs="Arial"/>
          <w:b/>
          <w:sz w:val="22"/>
          <w:szCs w:val="22"/>
        </w:rPr>
        <w:t>signatory, in his/her own name, on behalf of the Bidder must sign the declaration</w:t>
      </w:r>
      <w:r w:rsidR="00611B52" w:rsidRPr="001C64B0">
        <w:rPr>
          <w:rFonts w:cs="Arial"/>
          <w:b/>
          <w:sz w:val="22"/>
          <w:szCs w:val="22"/>
        </w:rPr>
        <w:t>.</w:t>
      </w:r>
    </w:p>
    <w:p w14:paraId="2093CA67" w14:textId="77777777" w:rsidR="00667AB2" w:rsidRPr="001C64B0" w:rsidRDefault="00667AB2" w:rsidP="00667AB2">
      <w:pPr>
        <w:rPr>
          <w:rFonts w:cs="Arial"/>
          <w:b/>
          <w:sz w:val="22"/>
          <w:szCs w:val="22"/>
        </w:rPr>
      </w:pPr>
    </w:p>
    <w:p w14:paraId="53EFDCD1" w14:textId="6B7B63BF" w:rsidR="00B9444B" w:rsidRPr="001C64B0" w:rsidRDefault="00667AB2" w:rsidP="00667AB2">
      <w:pPr>
        <w:rPr>
          <w:rFonts w:cs="Arial"/>
          <w:sz w:val="22"/>
          <w:szCs w:val="22"/>
        </w:rPr>
      </w:pPr>
      <w:r w:rsidRPr="001C64B0">
        <w:rPr>
          <w:rFonts w:cs="Arial"/>
          <w:sz w:val="22"/>
          <w:szCs w:val="22"/>
        </w:rPr>
        <w:t>I certify that the information supplied is accurate to the best of my knowledge and that I accept the conditions and undertakings requested in the PQQ. I understand and accept that false information could result in rejection of the application to be selected to take part in the tender process.</w:t>
      </w:r>
      <w:r w:rsidR="00B9444B" w:rsidRPr="001C64B0">
        <w:rPr>
          <w:rFonts w:cs="Arial"/>
          <w:sz w:val="22"/>
          <w:szCs w:val="22"/>
        </w:rPr>
        <w:t xml:space="preserve">  I confirm that neither myself nor any of my colleagues are related to any </w:t>
      </w:r>
      <w:r w:rsidR="00AB5CE2">
        <w:rPr>
          <w:rFonts w:cs="Arial"/>
          <w:sz w:val="22"/>
          <w:szCs w:val="22"/>
        </w:rPr>
        <w:t>RAH</w:t>
      </w:r>
      <w:r w:rsidR="00B9444B" w:rsidRPr="001C64B0">
        <w:rPr>
          <w:rFonts w:cs="Arial"/>
          <w:sz w:val="22"/>
          <w:szCs w:val="22"/>
        </w:rPr>
        <w:t xml:space="preserve"> member of </w:t>
      </w:r>
      <w:r w:rsidR="00B9444B" w:rsidRPr="001C64B0">
        <w:rPr>
          <w:rFonts w:eastAsia="Calibri" w:cs="Arial"/>
          <w:sz w:val="22"/>
          <w:szCs w:val="22"/>
        </w:rPr>
        <w:t xml:space="preserve">staff (includes but not limited to spouse, parent, grandparent, child, grandchild, </w:t>
      </w:r>
      <w:r w:rsidR="00B9444B" w:rsidRPr="001C64B0">
        <w:rPr>
          <w:rFonts w:cs="Arial"/>
          <w:sz w:val="22"/>
          <w:szCs w:val="22"/>
        </w:rPr>
        <w:t>or</w:t>
      </w:r>
      <w:r w:rsidR="00B9444B" w:rsidRPr="001C64B0">
        <w:rPr>
          <w:rFonts w:eastAsia="Calibri" w:cs="Arial"/>
          <w:sz w:val="22"/>
          <w:szCs w:val="22"/>
        </w:rPr>
        <w:t xml:space="preserve"> sibling)</w:t>
      </w:r>
      <w:r w:rsidR="00B9444B" w:rsidRPr="001C64B0">
        <w:rPr>
          <w:rFonts w:cs="Arial"/>
          <w:sz w:val="22"/>
          <w:szCs w:val="22"/>
        </w:rPr>
        <w:t>.</w:t>
      </w:r>
    </w:p>
    <w:p w14:paraId="2503B197" w14:textId="77777777" w:rsidR="00667AB2" w:rsidRPr="001C64B0" w:rsidRDefault="00667AB2" w:rsidP="00667AB2">
      <w:pPr>
        <w:rPr>
          <w:rFonts w:cs="Arial"/>
          <w:sz w:val="22"/>
          <w:szCs w:val="22"/>
        </w:rPr>
      </w:pPr>
    </w:p>
    <w:p w14:paraId="5C39B99D" w14:textId="77777777" w:rsidR="00667AB2" w:rsidRPr="001C64B0" w:rsidRDefault="00D44448" w:rsidP="00667AB2">
      <w:pPr>
        <w:rPr>
          <w:rFonts w:cs="Arial"/>
          <w:sz w:val="22"/>
          <w:szCs w:val="22"/>
        </w:rPr>
      </w:pPr>
      <w:r w:rsidRPr="001C64B0">
        <w:rPr>
          <w:rFonts w:cs="Arial"/>
          <w:sz w:val="22"/>
          <w:szCs w:val="22"/>
        </w:rPr>
        <w:t>By signing and returning</w:t>
      </w:r>
      <w:r w:rsidR="00667AB2" w:rsidRPr="001C64B0">
        <w:rPr>
          <w:rFonts w:cs="Arial"/>
          <w:sz w:val="22"/>
          <w:szCs w:val="22"/>
        </w:rPr>
        <w:t xml:space="preserve"> this letter, I/we confirm that I/we have not in relation to this opportunity or the PQQ:</w:t>
      </w:r>
    </w:p>
    <w:p w14:paraId="38288749" w14:textId="77777777" w:rsidR="00667AB2" w:rsidRPr="001C64B0" w:rsidRDefault="00667AB2" w:rsidP="00667AB2">
      <w:pPr>
        <w:rPr>
          <w:rFonts w:cs="Arial"/>
          <w:sz w:val="22"/>
          <w:szCs w:val="22"/>
        </w:rPr>
      </w:pPr>
    </w:p>
    <w:p w14:paraId="27232ACB" w14:textId="77777777" w:rsidR="00667AB2" w:rsidRPr="001C64B0" w:rsidRDefault="00667AB2" w:rsidP="006F7E1E">
      <w:pPr>
        <w:pStyle w:val="ListParagraph"/>
        <w:numPr>
          <w:ilvl w:val="0"/>
          <w:numId w:val="7"/>
        </w:numPr>
        <w:ind w:left="426"/>
        <w:rPr>
          <w:rFonts w:ascii="Arial" w:hAnsi="Arial" w:cs="Arial"/>
        </w:rPr>
      </w:pPr>
      <w:r w:rsidRPr="001C64B0">
        <w:rPr>
          <w:rFonts w:ascii="Arial" w:hAnsi="Arial" w:cs="Arial"/>
        </w:rPr>
        <w:t>Entered into any agreement with any other person with the aim of preventing bids being made or as to the fixing or adjusting of the amount of any bid or the conditions on which any bid is made or the elements or contents of any bid;</w:t>
      </w:r>
    </w:p>
    <w:p w14:paraId="645113A8" w14:textId="7C72B79A" w:rsidR="00667AB2" w:rsidRPr="001C64B0" w:rsidRDefault="00667AB2" w:rsidP="006F7E1E">
      <w:pPr>
        <w:pStyle w:val="ListParagraph"/>
        <w:numPr>
          <w:ilvl w:val="0"/>
          <w:numId w:val="7"/>
        </w:numPr>
        <w:ind w:left="426"/>
        <w:rPr>
          <w:rFonts w:ascii="Arial" w:hAnsi="Arial" w:cs="Arial"/>
        </w:rPr>
      </w:pPr>
      <w:r w:rsidRPr="001C64B0">
        <w:rPr>
          <w:rFonts w:ascii="Arial" w:hAnsi="Arial" w:cs="Arial"/>
        </w:rPr>
        <w:t xml:space="preserve">Informed any other person, other than </w:t>
      </w:r>
      <w:r w:rsidR="001D348F" w:rsidRPr="001C64B0">
        <w:rPr>
          <w:rFonts w:ascii="Arial" w:hAnsi="Arial" w:cs="Arial"/>
        </w:rPr>
        <w:t>the</w:t>
      </w:r>
      <w:r w:rsidRPr="001C64B0">
        <w:rPr>
          <w:rFonts w:ascii="Arial" w:hAnsi="Arial" w:cs="Arial"/>
        </w:rPr>
        <w:t xml:space="preserve"> </w:t>
      </w:r>
      <w:r w:rsidR="00AB5CE2">
        <w:rPr>
          <w:rFonts w:ascii="Arial" w:hAnsi="Arial" w:cs="Arial"/>
        </w:rPr>
        <w:t>RAH</w:t>
      </w:r>
      <w:r w:rsidRPr="001C64B0">
        <w:rPr>
          <w:rFonts w:ascii="Arial" w:hAnsi="Arial" w:cs="Arial"/>
        </w:rPr>
        <w:t xml:space="preserve"> of any confidential information in relation to the project, except where disclosure, in confidence, was necessary for the purposes of preparing the PQQ;</w:t>
      </w:r>
    </w:p>
    <w:p w14:paraId="740B2017" w14:textId="77777777" w:rsidR="00667AB2" w:rsidRPr="001C64B0" w:rsidRDefault="00667AB2" w:rsidP="006F7E1E">
      <w:pPr>
        <w:pStyle w:val="ListParagraph"/>
        <w:numPr>
          <w:ilvl w:val="0"/>
          <w:numId w:val="7"/>
        </w:numPr>
        <w:ind w:left="426"/>
        <w:rPr>
          <w:rFonts w:ascii="Arial" w:hAnsi="Arial" w:cs="Arial"/>
        </w:rPr>
      </w:pPr>
      <w:r w:rsidRPr="001C64B0">
        <w:rPr>
          <w:rFonts w:ascii="Arial" w:hAnsi="Arial" w:cs="Arial"/>
        </w:rPr>
        <w:t>Caused or induced any person to enter into such an agreement as is mentioned in paragraphs (a) and (b) above;</w:t>
      </w:r>
    </w:p>
    <w:p w14:paraId="504EAE17" w14:textId="77777777" w:rsidR="00667AB2" w:rsidRPr="001C64B0" w:rsidRDefault="00667AB2" w:rsidP="006F7E1E">
      <w:pPr>
        <w:pStyle w:val="ListParagraph"/>
        <w:numPr>
          <w:ilvl w:val="0"/>
          <w:numId w:val="7"/>
        </w:numPr>
        <w:ind w:left="426"/>
        <w:rPr>
          <w:rFonts w:ascii="Arial" w:hAnsi="Arial" w:cs="Arial"/>
        </w:rPr>
      </w:pPr>
      <w:r w:rsidRPr="001C64B0">
        <w:rPr>
          <w:rFonts w:ascii="Arial" w:hAnsi="Arial" w:cs="Arial"/>
        </w:rPr>
        <w:t>Committed any offence under applicable anti-bribery or anti money laundering laws and/or regulations;</w:t>
      </w:r>
    </w:p>
    <w:p w14:paraId="261B6F64" w14:textId="77777777" w:rsidR="00667AB2" w:rsidRPr="001C64B0" w:rsidRDefault="00667AB2" w:rsidP="006F7E1E">
      <w:pPr>
        <w:pStyle w:val="ListParagraph"/>
        <w:numPr>
          <w:ilvl w:val="0"/>
          <w:numId w:val="7"/>
        </w:numPr>
        <w:ind w:left="426"/>
        <w:rPr>
          <w:rFonts w:ascii="Arial" w:hAnsi="Arial" w:cs="Arial"/>
        </w:rPr>
      </w:pPr>
      <w:r w:rsidRPr="001C64B0">
        <w:rPr>
          <w:rFonts w:ascii="Arial" w:hAnsi="Arial" w:cs="Arial"/>
        </w:rPr>
        <w:t xml:space="preserve">Offered or agreed to pay, give or accept </w:t>
      </w:r>
      <w:r w:rsidR="00796DAC" w:rsidRPr="001C64B0">
        <w:rPr>
          <w:rFonts w:ascii="Arial" w:hAnsi="Arial" w:cs="Arial"/>
        </w:rPr>
        <w:t xml:space="preserve">any </w:t>
      </w:r>
      <w:r w:rsidRPr="001C64B0">
        <w:rPr>
          <w:rFonts w:ascii="Arial" w:hAnsi="Arial" w:cs="Arial"/>
        </w:rPr>
        <w:t>sum of money, inducement or valuable consideration directly or indirectly to any person for doing or having done or causing or having caused to be done</w:t>
      </w:r>
      <w:r w:rsidR="00625ADC" w:rsidRPr="001C64B0">
        <w:rPr>
          <w:rFonts w:ascii="Arial" w:hAnsi="Arial" w:cs="Arial"/>
        </w:rPr>
        <w:t>,</w:t>
      </w:r>
      <w:r w:rsidRPr="001C64B0">
        <w:rPr>
          <w:rFonts w:ascii="Arial" w:hAnsi="Arial" w:cs="Arial"/>
        </w:rPr>
        <w:t xml:space="preserve"> in relation to any proposed bid</w:t>
      </w:r>
      <w:r w:rsidR="00625ADC" w:rsidRPr="001C64B0">
        <w:rPr>
          <w:rFonts w:ascii="Arial" w:hAnsi="Arial" w:cs="Arial"/>
        </w:rPr>
        <w:t>,</w:t>
      </w:r>
      <w:r w:rsidRPr="001C64B0">
        <w:rPr>
          <w:rFonts w:ascii="Arial" w:hAnsi="Arial" w:cs="Arial"/>
        </w:rPr>
        <w:t xml:space="preserve"> any act or omission;</w:t>
      </w:r>
    </w:p>
    <w:p w14:paraId="15AC1A3C" w14:textId="77777777" w:rsidR="00667AB2" w:rsidRPr="001C64B0" w:rsidRDefault="00667AB2" w:rsidP="006F7E1E">
      <w:pPr>
        <w:pStyle w:val="ListParagraph"/>
        <w:numPr>
          <w:ilvl w:val="0"/>
          <w:numId w:val="7"/>
        </w:numPr>
        <w:ind w:left="426"/>
        <w:rPr>
          <w:rFonts w:ascii="Arial" w:hAnsi="Arial" w:cs="Arial"/>
        </w:rPr>
      </w:pPr>
      <w:r w:rsidRPr="001C64B0">
        <w:rPr>
          <w:rFonts w:ascii="Arial" w:hAnsi="Arial" w:cs="Arial"/>
        </w:rPr>
        <w:t xml:space="preserve">Offered or agreed to pay, give or accept any sum of money, inducement or valuable consideration directly or indirectly to any person bidding for the </w:t>
      </w:r>
      <w:r w:rsidR="00C32485" w:rsidRPr="001C64B0">
        <w:rPr>
          <w:rFonts w:ascii="Arial" w:hAnsi="Arial" w:cs="Arial"/>
        </w:rPr>
        <w:t>PQQ</w:t>
      </w:r>
      <w:r w:rsidR="00625ADC" w:rsidRPr="001C64B0">
        <w:rPr>
          <w:rFonts w:ascii="Arial" w:hAnsi="Arial" w:cs="Arial"/>
        </w:rPr>
        <w:t>,</w:t>
      </w:r>
      <w:r w:rsidRPr="001C64B0">
        <w:rPr>
          <w:rFonts w:ascii="Arial" w:hAnsi="Arial" w:cs="Arial"/>
        </w:rPr>
        <w:t xml:space="preserve"> or from any person in relation to this project; or</w:t>
      </w:r>
    </w:p>
    <w:p w14:paraId="76213102" w14:textId="01A94359" w:rsidR="00667AB2" w:rsidRPr="001C64B0" w:rsidRDefault="00667AB2" w:rsidP="006F7E1E">
      <w:pPr>
        <w:pStyle w:val="ListParagraph"/>
        <w:numPr>
          <w:ilvl w:val="0"/>
          <w:numId w:val="7"/>
        </w:numPr>
        <w:ind w:left="426"/>
        <w:rPr>
          <w:rFonts w:ascii="Arial" w:hAnsi="Arial" w:cs="Arial"/>
        </w:rPr>
      </w:pPr>
      <w:r w:rsidRPr="001C64B0">
        <w:rPr>
          <w:rFonts w:ascii="Arial" w:hAnsi="Arial" w:cs="Arial"/>
        </w:rPr>
        <w:t>Agreed to undertake work or services for any other person in connection with the project.</w:t>
      </w:r>
    </w:p>
    <w:p w14:paraId="4A64680C" w14:textId="77777777" w:rsidR="00A501DA" w:rsidRPr="00604A29" w:rsidRDefault="00A501DA" w:rsidP="00A501DA">
      <w:pPr>
        <w:pStyle w:val="ListParagraph"/>
        <w:numPr>
          <w:ilvl w:val="0"/>
          <w:numId w:val="7"/>
        </w:numPr>
        <w:rPr>
          <w:rFonts w:cs="Arial"/>
          <w:b/>
        </w:rPr>
      </w:pPr>
      <w:r w:rsidRPr="00604A29">
        <w:rPr>
          <w:rFonts w:cs="Arial"/>
          <w:b/>
        </w:rPr>
        <w:t>Summary of Enclosures</w:t>
      </w:r>
    </w:p>
    <w:p w14:paraId="08F85E64" w14:textId="77777777" w:rsidR="00A501DA" w:rsidRPr="00604A29" w:rsidRDefault="00A501DA" w:rsidP="00822667">
      <w:pPr>
        <w:ind w:left="360"/>
        <w:jc w:val="left"/>
        <w:rPr>
          <w:rFonts w:cs="Arial"/>
          <w:b/>
          <w:sz w:val="22"/>
          <w:szCs w:val="22"/>
        </w:rPr>
      </w:pPr>
      <w:r w:rsidRPr="00604A29">
        <w:rPr>
          <w:rFonts w:cs="Arial"/>
          <w:sz w:val="22"/>
          <w:szCs w:val="22"/>
        </w:rPr>
        <w:t>Please ensure you have included all relevant documents when returning the completed questionnaire, which should include:</w:t>
      </w:r>
    </w:p>
    <w:p w14:paraId="3B49E77D" w14:textId="77777777" w:rsidR="00A501DA" w:rsidRPr="002B6A53" w:rsidRDefault="00A501DA" w:rsidP="0082266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635"/>
        <w:gridCol w:w="529"/>
        <w:gridCol w:w="4215"/>
      </w:tblGrid>
      <w:tr w:rsidR="00A501DA" w:rsidRPr="00D5755F" w14:paraId="5803DAA2" w14:textId="77777777" w:rsidTr="0043600C">
        <w:tc>
          <w:tcPr>
            <w:tcW w:w="3901" w:type="dxa"/>
            <w:shd w:val="clear" w:color="auto" w:fill="CCCCCC"/>
          </w:tcPr>
          <w:p w14:paraId="1D4272FD" w14:textId="77777777" w:rsidR="00A501DA" w:rsidRPr="00D5755F" w:rsidRDefault="00A501DA" w:rsidP="0043600C">
            <w:pPr>
              <w:rPr>
                <w:rFonts w:cs="Arial"/>
                <w:b/>
              </w:rPr>
            </w:pPr>
            <w:r w:rsidRPr="00D5755F">
              <w:rPr>
                <w:rFonts w:cs="Arial"/>
                <w:b/>
              </w:rPr>
              <w:t>Documentation</w:t>
            </w:r>
          </w:p>
        </w:tc>
        <w:tc>
          <w:tcPr>
            <w:tcW w:w="644" w:type="dxa"/>
            <w:shd w:val="clear" w:color="auto" w:fill="CCCCCC"/>
          </w:tcPr>
          <w:p w14:paraId="19421FD1" w14:textId="77777777" w:rsidR="00A501DA" w:rsidRPr="00D5755F" w:rsidRDefault="00A501DA" w:rsidP="0043600C">
            <w:pPr>
              <w:rPr>
                <w:rFonts w:cs="Arial"/>
                <w:b/>
              </w:rPr>
            </w:pPr>
            <w:r w:rsidRPr="00D5755F">
              <w:rPr>
                <w:rFonts w:cs="Arial"/>
                <w:b/>
              </w:rPr>
              <w:t>Yes</w:t>
            </w:r>
          </w:p>
        </w:tc>
        <w:tc>
          <w:tcPr>
            <w:tcW w:w="536" w:type="dxa"/>
            <w:shd w:val="clear" w:color="auto" w:fill="CCCCCC"/>
          </w:tcPr>
          <w:p w14:paraId="18CB487B" w14:textId="77777777" w:rsidR="00A501DA" w:rsidRPr="00D5755F" w:rsidRDefault="00A501DA" w:rsidP="0043600C">
            <w:pPr>
              <w:rPr>
                <w:rFonts w:cs="Arial"/>
                <w:b/>
              </w:rPr>
            </w:pPr>
            <w:r w:rsidRPr="00D5755F">
              <w:rPr>
                <w:rFonts w:cs="Arial"/>
                <w:b/>
              </w:rPr>
              <w:t>No</w:t>
            </w:r>
          </w:p>
        </w:tc>
        <w:tc>
          <w:tcPr>
            <w:tcW w:w="4666" w:type="dxa"/>
            <w:shd w:val="clear" w:color="auto" w:fill="CCCCCC"/>
          </w:tcPr>
          <w:p w14:paraId="49A848F6" w14:textId="77777777" w:rsidR="00A501DA" w:rsidRPr="00D5755F" w:rsidRDefault="00A501DA" w:rsidP="0043600C">
            <w:pPr>
              <w:rPr>
                <w:rFonts w:cs="Arial"/>
                <w:b/>
              </w:rPr>
            </w:pPr>
            <w:r w:rsidRPr="00D5755F">
              <w:rPr>
                <w:rFonts w:cs="Arial"/>
                <w:b/>
              </w:rPr>
              <w:t>Reason for not including</w:t>
            </w:r>
          </w:p>
        </w:tc>
      </w:tr>
      <w:tr w:rsidR="00A501DA" w:rsidRPr="00D5755F" w14:paraId="1B8493C8" w14:textId="77777777" w:rsidTr="0043600C">
        <w:tc>
          <w:tcPr>
            <w:tcW w:w="3901" w:type="dxa"/>
          </w:tcPr>
          <w:p w14:paraId="26E76DD1" w14:textId="77777777" w:rsidR="00A501DA" w:rsidRPr="00604A29" w:rsidRDefault="00A501DA" w:rsidP="0043600C">
            <w:pPr>
              <w:rPr>
                <w:rFonts w:cs="Arial"/>
                <w:sz w:val="22"/>
                <w:szCs w:val="22"/>
              </w:rPr>
            </w:pPr>
            <w:r w:rsidRPr="00604A29">
              <w:rPr>
                <w:rFonts w:cs="Arial"/>
                <w:sz w:val="22"/>
                <w:szCs w:val="22"/>
              </w:rPr>
              <w:t>Health and Safety Policy Statement</w:t>
            </w:r>
          </w:p>
        </w:tc>
        <w:tc>
          <w:tcPr>
            <w:tcW w:w="644" w:type="dxa"/>
          </w:tcPr>
          <w:p w14:paraId="176CB329" w14:textId="77777777" w:rsidR="00A501DA" w:rsidRPr="00D5755F" w:rsidRDefault="00A501DA" w:rsidP="0043600C">
            <w:pPr>
              <w:rPr>
                <w:rFonts w:cs="Arial"/>
              </w:rPr>
            </w:pPr>
          </w:p>
        </w:tc>
        <w:tc>
          <w:tcPr>
            <w:tcW w:w="536" w:type="dxa"/>
          </w:tcPr>
          <w:p w14:paraId="4021E344" w14:textId="77777777" w:rsidR="00A501DA" w:rsidRPr="00D5755F" w:rsidRDefault="00A501DA" w:rsidP="0043600C">
            <w:pPr>
              <w:rPr>
                <w:rFonts w:cs="Arial"/>
              </w:rPr>
            </w:pPr>
          </w:p>
        </w:tc>
        <w:tc>
          <w:tcPr>
            <w:tcW w:w="4666" w:type="dxa"/>
          </w:tcPr>
          <w:p w14:paraId="6F188A75" w14:textId="77777777" w:rsidR="00A501DA" w:rsidRPr="00D5755F" w:rsidRDefault="00A501DA" w:rsidP="0043600C">
            <w:pPr>
              <w:rPr>
                <w:rFonts w:cs="Arial"/>
              </w:rPr>
            </w:pPr>
          </w:p>
        </w:tc>
      </w:tr>
      <w:tr w:rsidR="00A501DA" w:rsidRPr="00D5755F" w14:paraId="3CF8A871" w14:textId="77777777" w:rsidTr="0043600C">
        <w:tc>
          <w:tcPr>
            <w:tcW w:w="3901" w:type="dxa"/>
          </w:tcPr>
          <w:p w14:paraId="48261B13" w14:textId="77777777" w:rsidR="00A501DA" w:rsidRPr="00604A29" w:rsidRDefault="00A501DA" w:rsidP="0043600C">
            <w:pPr>
              <w:rPr>
                <w:rFonts w:cs="Arial"/>
                <w:sz w:val="22"/>
                <w:szCs w:val="22"/>
              </w:rPr>
            </w:pPr>
            <w:r w:rsidRPr="00604A29">
              <w:rPr>
                <w:rFonts w:cs="Arial"/>
                <w:sz w:val="22"/>
                <w:szCs w:val="22"/>
              </w:rPr>
              <w:t xml:space="preserve">Organisation for H&amp;S (Duties &amp; </w:t>
            </w:r>
            <w:r w:rsidRPr="00604A29">
              <w:rPr>
                <w:rFonts w:cs="Arial"/>
                <w:sz w:val="22"/>
                <w:szCs w:val="22"/>
              </w:rPr>
              <w:lastRenderedPageBreak/>
              <w:t>Responsibilities)</w:t>
            </w:r>
          </w:p>
        </w:tc>
        <w:tc>
          <w:tcPr>
            <w:tcW w:w="644" w:type="dxa"/>
          </w:tcPr>
          <w:p w14:paraId="78E98350" w14:textId="77777777" w:rsidR="00A501DA" w:rsidRPr="00D5755F" w:rsidRDefault="00A501DA" w:rsidP="0043600C">
            <w:pPr>
              <w:rPr>
                <w:rFonts w:cs="Arial"/>
              </w:rPr>
            </w:pPr>
          </w:p>
        </w:tc>
        <w:tc>
          <w:tcPr>
            <w:tcW w:w="536" w:type="dxa"/>
          </w:tcPr>
          <w:p w14:paraId="315F84FB" w14:textId="77777777" w:rsidR="00A501DA" w:rsidRPr="00D5755F" w:rsidRDefault="00A501DA" w:rsidP="0043600C">
            <w:pPr>
              <w:rPr>
                <w:rFonts w:cs="Arial"/>
              </w:rPr>
            </w:pPr>
          </w:p>
        </w:tc>
        <w:tc>
          <w:tcPr>
            <w:tcW w:w="4666" w:type="dxa"/>
          </w:tcPr>
          <w:p w14:paraId="387D60D5" w14:textId="77777777" w:rsidR="00A501DA" w:rsidRPr="00D5755F" w:rsidRDefault="00A501DA" w:rsidP="0043600C">
            <w:pPr>
              <w:rPr>
                <w:rFonts w:cs="Arial"/>
              </w:rPr>
            </w:pPr>
          </w:p>
        </w:tc>
      </w:tr>
      <w:tr w:rsidR="00A501DA" w:rsidRPr="00D5755F" w14:paraId="161F46D4" w14:textId="77777777" w:rsidTr="0043600C">
        <w:tc>
          <w:tcPr>
            <w:tcW w:w="3901" w:type="dxa"/>
          </w:tcPr>
          <w:p w14:paraId="2A62C175" w14:textId="77777777" w:rsidR="00A501DA" w:rsidRPr="00604A29" w:rsidRDefault="00A501DA" w:rsidP="0043600C">
            <w:pPr>
              <w:rPr>
                <w:rFonts w:cs="Arial"/>
                <w:sz w:val="22"/>
                <w:szCs w:val="22"/>
              </w:rPr>
            </w:pPr>
            <w:r w:rsidRPr="00604A29">
              <w:rPr>
                <w:rFonts w:cs="Arial"/>
                <w:sz w:val="22"/>
                <w:szCs w:val="22"/>
              </w:rPr>
              <w:t>Arrangements (this could include safety manuals, guidance, instructions etc.)</w:t>
            </w:r>
          </w:p>
        </w:tc>
        <w:tc>
          <w:tcPr>
            <w:tcW w:w="644" w:type="dxa"/>
          </w:tcPr>
          <w:p w14:paraId="29A46725" w14:textId="77777777" w:rsidR="00A501DA" w:rsidRPr="00D5755F" w:rsidRDefault="00A501DA" w:rsidP="0043600C">
            <w:pPr>
              <w:rPr>
                <w:rFonts w:cs="Arial"/>
              </w:rPr>
            </w:pPr>
          </w:p>
        </w:tc>
        <w:tc>
          <w:tcPr>
            <w:tcW w:w="536" w:type="dxa"/>
          </w:tcPr>
          <w:p w14:paraId="2315AE6A" w14:textId="77777777" w:rsidR="00A501DA" w:rsidRPr="00D5755F" w:rsidRDefault="00A501DA" w:rsidP="0043600C">
            <w:pPr>
              <w:rPr>
                <w:rFonts w:cs="Arial"/>
              </w:rPr>
            </w:pPr>
          </w:p>
        </w:tc>
        <w:tc>
          <w:tcPr>
            <w:tcW w:w="4666" w:type="dxa"/>
          </w:tcPr>
          <w:p w14:paraId="11D0E649" w14:textId="77777777" w:rsidR="00A501DA" w:rsidRPr="00D5755F" w:rsidRDefault="00A501DA" w:rsidP="0043600C">
            <w:pPr>
              <w:rPr>
                <w:rFonts w:cs="Arial"/>
              </w:rPr>
            </w:pPr>
          </w:p>
        </w:tc>
      </w:tr>
      <w:tr w:rsidR="00A501DA" w:rsidRPr="00D5755F" w14:paraId="1A532A12" w14:textId="77777777" w:rsidTr="0043600C">
        <w:tc>
          <w:tcPr>
            <w:tcW w:w="3901" w:type="dxa"/>
          </w:tcPr>
          <w:p w14:paraId="48ECF15B" w14:textId="77777777" w:rsidR="00A501DA" w:rsidRPr="00604A29" w:rsidRDefault="00A501DA" w:rsidP="0043600C">
            <w:pPr>
              <w:rPr>
                <w:rFonts w:cs="Arial"/>
                <w:sz w:val="22"/>
                <w:szCs w:val="22"/>
              </w:rPr>
            </w:pPr>
            <w:r w:rsidRPr="00604A29">
              <w:rPr>
                <w:rFonts w:cs="Arial"/>
                <w:sz w:val="22"/>
                <w:szCs w:val="22"/>
              </w:rPr>
              <w:t>Sample of H&amp;S training Records</w:t>
            </w:r>
          </w:p>
        </w:tc>
        <w:tc>
          <w:tcPr>
            <w:tcW w:w="644" w:type="dxa"/>
          </w:tcPr>
          <w:p w14:paraId="44F40EB1" w14:textId="77777777" w:rsidR="00A501DA" w:rsidRPr="00D5755F" w:rsidRDefault="00A501DA" w:rsidP="0043600C">
            <w:pPr>
              <w:rPr>
                <w:rFonts w:cs="Arial"/>
              </w:rPr>
            </w:pPr>
          </w:p>
        </w:tc>
        <w:tc>
          <w:tcPr>
            <w:tcW w:w="536" w:type="dxa"/>
          </w:tcPr>
          <w:p w14:paraId="61E485F3" w14:textId="77777777" w:rsidR="00A501DA" w:rsidRPr="00D5755F" w:rsidRDefault="00A501DA" w:rsidP="0043600C">
            <w:pPr>
              <w:rPr>
                <w:rFonts w:cs="Arial"/>
              </w:rPr>
            </w:pPr>
          </w:p>
        </w:tc>
        <w:tc>
          <w:tcPr>
            <w:tcW w:w="4666" w:type="dxa"/>
          </w:tcPr>
          <w:p w14:paraId="16F39977" w14:textId="77777777" w:rsidR="00A501DA" w:rsidRPr="00D5755F" w:rsidRDefault="00A501DA" w:rsidP="0043600C">
            <w:pPr>
              <w:rPr>
                <w:rFonts w:cs="Arial"/>
              </w:rPr>
            </w:pPr>
          </w:p>
        </w:tc>
      </w:tr>
      <w:tr w:rsidR="00A501DA" w:rsidRPr="00D5755F" w14:paraId="160E8123" w14:textId="77777777" w:rsidTr="0043600C">
        <w:tc>
          <w:tcPr>
            <w:tcW w:w="3901" w:type="dxa"/>
          </w:tcPr>
          <w:p w14:paraId="0381C517" w14:textId="77777777" w:rsidR="00A501DA" w:rsidRPr="00604A29" w:rsidRDefault="00A501DA" w:rsidP="0043600C">
            <w:pPr>
              <w:rPr>
                <w:rFonts w:cs="Arial"/>
                <w:sz w:val="22"/>
                <w:szCs w:val="22"/>
              </w:rPr>
            </w:pPr>
            <w:r w:rsidRPr="00604A29">
              <w:rPr>
                <w:rFonts w:cs="Arial"/>
                <w:sz w:val="22"/>
                <w:szCs w:val="22"/>
              </w:rPr>
              <w:t>Worked examples of relevant Risk assessments</w:t>
            </w:r>
          </w:p>
        </w:tc>
        <w:tc>
          <w:tcPr>
            <w:tcW w:w="644" w:type="dxa"/>
          </w:tcPr>
          <w:p w14:paraId="2472C0F3" w14:textId="77777777" w:rsidR="00A501DA" w:rsidRPr="00D5755F" w:rsidRDefault="00A501DA" w:rsidP="0043600C">
            <w:pPr>
              <w:rPr>
                <w:rFonts w:cs="Arial"/>
              </w:rPr>
            </w:pPr>
          </w:p>
        </w:tc>
        <w:tc>
          <w:tcPr>
            <w:tcW w:w="536" w:type="dxa"/>
          </w:tcPr>
          <w:p w14:paraId="6160E997" w14:textId="77777777" w:rsidR="00A501DA" w:rsidRPr="00D5755F" w:rsidRDefault="00A501DA" w:rsidP="0043600C">
            <w:pPr>
              <w:rPr>
                <w:rFonts w:cs="Arial"/>
              </w:rPr>
            </w:pPr>
          </w:p>
        </w:tc>
        <w:tc>
          <w:tcPr>
            <w:tcW w:w="4666" w:type="dxa"/>
          </w:tcPr>
          <w:p w14:paraId="5DEE325A" w14:textId="77777777" w:rsidR="00A501DA" w:rsidRPr="00D5755F" w:rsidRDefault="00A501DA" w:rsidP="0043600C">
            <w:pPr>
              <w:rPr>
                <w:rFonts w:cs="Arial"/>
              </w:rPr>
            </w:pPr>
          </w:p>
        </w:tc>
      </w:tr>
      <w:tr w:rsidR="00A501DA" w:rsidRPr="00D5755F" w14:paraId="587DA716" w14:textId="77777777" w:rsidTr="0043600C">
        <w:tc>
          <w:tcPr>
            <w:tcW w:w="3901" w:type="dxa"/>
          </w:tcPr>
          <w:p w14:paraId="457CD868" w14:textId="77777777" w:rsidR="00A501DA" w:rsidRPr="00604A29" w:rsidRDefault="00A501DA" w:rsidP="0043600C">
            <w:pPr>
              <w:rPr>
                <w:rFonts w:cs="Arial"/>
                <w:sz w:val="22"/>
                <w:szCs w:val="22"/>
              </w:rPr>
            </w:pPr>
            <w:r w:rsidRPr="00604A29">
              <w:rPr>
                <w:rFonts w:cs="Arial"/>
                <w:sz w:val="22"/>
                <w:szCs w:val="22"/>
              </w:rPr>
              <w:t>Worked examples of previous Construction Phase Plan</w:t>
            </w:r>
          </w:p>
        </w:tc>
        <w:tc>
          <w:tcPr>
            <w:tcW w:w="644" w:type="dxa"/>
          </w:tcPr>
          <w:p w14:paraId="6186EC90" w14:textId="77777777" w:rsidR="00A501DA" w:rsidRPr="00D5755F" w:rsidRDefault="00A501DA" w:rsidP="0043600C">
            <w:pPr>
              <w:rPr>
                <w:rFonts w:cs="Arial"/>
              </w:rPr>
            </w:pPr>
          </w:p>
        </w:tc>
        <w:tc>
          <w:tcPr>
            <w:tcW w:w="536" w:type="dxa"/>
          </w:tcPr>
          <w:p w14:paraId="102E47E7" w14:textId="77777777" w:rsidR="00A501DA" w:rsidRPr="00D5755F" w:rsidRDefault="00A501DA" w:rsidP="0043600C">
            <w:pPr>
              <w:rPr>
                <w:rFonts w:cs="Arial"/>
              </w:rPr>
            </w:pPr>
          </w:p>
        </w:tc>
        <w:tc>
          <w:tcPr>
            <w:tcW w:w="4666" w:type="dxa"/>
          </w:tcPr>
          <w:p w14:paraId="5A89187F" w14:textId="77777777" w:rsidR="00A501DA" w:rsidRPr="00D5755F" w:rsidRDefault="00A501DA" w:rsidP="0043600C">
            <w:pPr>
              <w:rPr>
                <w:rFonts w:cs="Arial"/>
              </w:rPr>
            </w:pPr>
          </w:p>
        </w:tc>
      </w:tr>
      <w:tr w:rsidR="00A501DA" w:rsidRPr="00D5755F" w14:paraId="268AD614" w14:textId="77777777" w:rsidTr="0043600C">
        <w:tc>
          <w:tcPr>
            <w:tcW w:w="3901" w:type="dxa"/>
          </w:tcPr>
          <w:p w14:paraId="677FE6DC" w14:textId="77777777" w:rsidR="00A501DA" w:rsidRPr="00604A29" w:rsidRDefault="00A501DA" w:rsidP="0043600C">
            <w:pPr>
              <w:rPr>
                <w:rFonts w:cs="Arial"/>
                <w:sz w:val="22"/>
                <w:szCs w:val="22"/>
              </w:rPr>
            </w:pPr>
            <w:r w:rsidRPr="00604A29">
              <w:rPr>
                <w:rFonts w:cs="Arial"/>
                <w:sz w:val="22"/>
                <w:szCs w:val="22"/>
              </w:rPr>
              <w:t>Examples  of workplace H&amp;S Audits and inspections</w:t>
            </w:r>
          </w:p>
        </w:tc>
        <w:tc>
          <w:tcPr>
            <w:tcW w:w="644" w:type="dxa"/>
          </w:tcPr>
          <w:p w14:paraId="30C86708" w14:textId="77777777" w:rsidR="00A501DA" w:rsidRPr="00D5755F" w:rsidRDefault="00A501DA" w:rsidP="0043600C">
            <w:pPr>
              <w:rPr>
                <w:rFonts w:cs="Arial"/>
              </w:rPr>
            </w:pPr>
          </w:p>
        </w:tc>
        <w:tc>
          <w:tcPr>
            <w:tcW w:w="536" w:type="dxa"/>
          </w:tcPr>
          <w:p w14:paraId="132560F8" w14:textId="77777777" w:rsidR="00A501DA" w:rsidRPr="00D5755F" w:rsidRDefault="00A501DA" w:rsidP="0043600C">
            <w:pPr>
              <w:rPr>
                <w:rFonts w:cs="Arial"/>
              </w:rPr>
            </w:pPr>
          </w:p>
        </w:tc>
        <w:tc>
          <w:tcPr>
            <w:tcW w:w="4666" w:type="dxa"/>
          </w:tcPr>
          <w:p w14:paraId="1C05D360" w14:textId="77777777" w:rsidR="00A501DA" w:rsidRPr="00D5755F" w:rsidRDefault="00A501DA" w:rsidP="0043600C">
            <w:pPr>
              <w:rPr>
                <w:rFonts w:cs="Arial"/>
              </w:rPr>
            </w:pPr>
          </w:p>
        </w:tc>
      </w:tr>
      <w:tr w:rsidR="00A501DA" w:rsidRPr="00D5755F" w14:paraId="4FD99873" w14:textId="77777777" w:rsidTr="0043600C">
        <w:tc>
          <w:tcPr>
            <w:tcW w:w="3901" w:type="dxa"/>
          </w:tcPr>
          <w:p w14:paraId="37438CB1" w14:textId="77777777" w:rsidR="00A501DA" w:rsidRPr="00604A29" w:rsidRDefault="00A501DA" w:rsidP="0043600C">
            <w:pPr>
              <w:rPr>
                <w:rFonts w:cs="Arial"/>
                <w:sz w:val="22"/>
                <w:szCs w:val="22"/>
              </w:rPr>
            </w:pPr>
            <w:r w:rsidRPr="00604A29">
              <w:rPr>
                <w:rFonts w:cs="Arial"/>
                <w:sz w:val="22"/>
                <w:szCs w:val="22"/>
              </w:rPr>
              <w:t>Documented design management process</w:t>
            </w:r>
          </w:p>
        </w:tc>
        <w:tc>
          <w:tcPr>
            <w:tcW w:w="644" w:type="dxa"/>
          </w:tcPr>
          <w:p w14:paraId="35792A75" w14:textId="77777777" w:rsidR="00A501DA" w:rsidRPr="00D5755F" w:rsidRDefault="00A501DA" w:rsidP="0043600C">
            <w:pPr>
              <w:rPr>
                <w:rFonts w:cs="Arial"/>
              </w:rPr>
            </w:pPr>
          </w:p>
        </w:tc>
        <w:tc>
          <w:tcPr>
            <w:tcW w:w="536" w:type="dxa"/>
          </w:tcPr>
          <w:p w14:paraId="045EA146" w14:textId="77777777" w:rsidR="00A501DA" w:rsidRPr="00D5755F" w:rsidRDefault="00A501DA" w:rsidP="0043600C">
            <w:pPr>
              <w:rPr>
                <w:rFonts w:cs="Arial"/>
              </w:rPr>
            </w:pPr>
          </w:p>
        </w:tc>
        <w:tc>
          <w:tcPr>
            <w:tcW w:w="4666" w:type="dxa"/>
          </w:tcPr>
          <w:p w14:paraId="3D5DBAF2" w14:textId="77777777" w:rsidR="00A501DA" w:rsidRPr="00D5755F" w:rsidRDefault="00A501DA" w:rsidP="0043600C">
            <w:pPr>
              <w:rPr>
                <w:rFonts w:cs="Arial"/>
              </w:rPr>
            </w:pPr>
          </w:p>
        </w:tc>
      </w:tr>
      <w:tr w:rsidR="00A501DA" w:rsidRPr="00D5755F" w14:paraId="28E81EC7" w14:textId="77777777" w:rsidTr="0043600C">
        <w:tc>
          <w:tcPr>
            <w:tcW w:w="3901" w:type="dxa"/>
          </w:tcPr>
          <w:p w14:paraId="69BA5901" w14:textId="77777777" w:rsidR="00A501DA" w:rsidRPr="00604A29" w:rsidRDefault="00A501DA" w:rsidP="0043600C">
            <w:pPr>
              <w:rPr>
                <w:rFonts w:cs="Arial"/>
                <w:sz w:val="22"/>
                <w:szCs w:val="22"/>
              </w:rPr>
            </w:pPr>
            <w:r w:rsidRPr="00604A29">
              <w:rPr>
                <w:rFonts w:cs="Arial"/>
                <w:sz w:val="22"/>
                <w:szCs w:val="22"/>
              </w:rPr>
              <w:t>Contractor Assessment procedure</w:t>
            </w:r>
          </w:p>
        </w:tc>
        <w:tc>
          <w:tcPr>
            <w:tcW w:w="644" w:type="dxa"/>
          </w:tcPr>
          <w:p w14:paraId="2CF5646A" w14:textId="77777777" w:rsidR="00A501DA" w:rsidRPr="00D5755F" w:rsidRDefault="00A501DA" w:rsidP="0043600C">
            <w:pPr>
              <w:rPr>
                <w:rFonts w:cs="Arial"/>
              </w:rPr>
            </w:pPr>
          </w:p>
        </w:tc>
        <w:tc>
          <w:tcPr>
            <w:tcW w:w="536" w:type="dxa"/>
          </w:tcPr>
          <w:p w14:paraId="5D1A034F" w14:textId="77777777" w:rsidR="00A501DA" w:rsidRPr="00D5755F" w:rsidRDefault="00A501DA" w:rsidP="0043600C">
            <w:pPr>
              <w:rPr>
                <w:rFonts w:cs="Arial"/>
              </w:rPr>
            </w:pPr>
          </w:p>
        </w:tc>
        <w:tc>
          <w:tcPr>
            <w:tcW w:w="4666" w:type="dxa"/>
          </w:tcPr>
          <w:p w14:paraId="49FDCE82" w14:textId="77777777" w:rsidR="00A501DA" w:rsidRPr="00D5755F" w:rsidRDefault="00A501DA" w:rsidP="0043600C">
            <w:pPr>
              <w:rPr>
                <w:rFonts w:cs="Arial"/>
              </w:rPr>
            </w:pPr>
          </w:p>
        </w:tc>
      </w:tr>
      <w:tr w:rsidR="00A501DA" w:rsidRPr="00D5755F" w14:paraId="5F3DDCFA" w14:textId="77777777" w:rsidTr="0043600C">
        <w:tc>
          <w:tcPr>
            <w:tcW w:w="3901" w:type="dxa"/>
          </w:tcPr>
          <w:p w14:paraId="6BF1920E" w14:textId="77777777" w:rsidR="00A501DA" w:rsidRPr="00604A29" w:rsidRDefault="00A501DA" w:rsidP="0043600C">
            <w:pPr>
              <w:rPr>
                <w:rFonts w:cs="Arial"/>
                <w:sz w:val="22"/>
                <w:szCs w:val="22"/>
              </w:rPr>
            </w:pPr>
            <w:r w:rsidRPr="00604A29">
              <w:rPr>
                <w:rFonts w:cs="Arial"/>
                <w:sz w:val="22"/>
                <w:szCs w:val="22"/>
              </w:rPr>
              <w:t>Quality assurance policy</w:t>
            </w:r>
          </w:p>
        </w:tc>
        <w:tc>
          <w:tcPr>
            <w:tcW w:w="644" w:type="dxa"/>
          </w:tcPr>
          <w:p w14:paraId="2D7D1427" w14:textId="77777777" w:rsidR="00A501DA" w:rsidRPr="00D5755F" w:rsidRDefault="00A501DA" w:rsidP="0043600C">
            <w:pPr>
              <w:rPr>
                <w:rFonts w:cs="Arial"/>
              </w:rPr>
            </w:pPr>
          </w:p>
        </w:tc>
        <w:tc>
          <w:tcPr>
            <w:tcW w:w="536" w:type="dxa"/>
          </w:tcPr>
          <w:p w14:paraId="327AF9C1" w14:textId="77777777" w:rsidR="00A501DA" w:rsidRPr="00D5755F" w:rsidRDefault="00A501DA" w:rsidP="0043600C">
            <w:pPr>
              <w:rPr>
                <w:rFonts w:cs="Arial"/>
              </w:rPr>
            </w:pPr>
          </w:p>
        </w:tc>
        <w:tc>
          <w:tcPr>
            <w:tcW w:w="4666" w:type="dxa"/>
          </w:tcPr>
          <w:p w14:paraId="32CC35EF" w14:textId="77777777" w:rsidR="00A501DA" w:rsidRPr="00D5755F" w:rsidRDefault="00A501DA" w:rsidP="0043600C">
            <w:pPr>
              <w:rPr>
                <w:rFonts w:cs="Arial"/>
              </w:rPr>
            </w:pPr>
          </w:p>
        </w:tc>
      </w:tr>
      <w:tr w:rsidR="00A501DA" w:rsidRPr="00D5755F" w14:paraId="6C00BFB9" w14:textId="77777777" w:rsidTr="0043600C">
        <w:tc>
          <w:tcPr>
            <w:tcW w:w="3901" w:type="dxa"/>
          </w:tcPr>
          <w:p w14:paraId="635343C7" w14:textId="77777777" w:rsidR="00A501DA" w:rsidRPr="00604A29" w:rsidRDefault="00A501DA" w:rsidP="0043600C">
            <w:pPr>
              <w:rPr>
                <w:rFonts w:cs="Arial"/>
                <w:sz w:val="22"/>
                <w:szCs w:val="22"/>
              </w:rPr>
            </w:pPr>
            <w:r w:rsidRPr="00604A29">
              <w:rPr>
                <w:rFonts w:cs="Arial"/>
                <w:sz w:val="22"/>
                <w:szCs w:val="22"/>
              </w:rPr>
              <w:t xml:space="preserve">Equal Opportunities policy </w:t>
            </w:r>
          </w:p>
        </w:tc>
        <w:tc>
          <w:tcPr>
            <w:tcW w:w="644" w:type="dxa"/>
          </w:tcPr>
          <w:p w14:paraId="0C5C04C9" w14:textId="77777777" w:rsidR="00A501DA" w:rsidRPr="00D5755F" w:rsidRDefault="00A501DA" w:rsidP="0043600C">
            <w:pPr>
              <w:rPr>
                <w:rFonts w:cs="Arial"/>
              </w:rPr>
            </w:pPr>
          </w:p>
        </w:tc>
        <w:tc>
          <w:tcPr>
            <w:tcW w:w="536" w:type="dxa"/>
          </w:tcPr>
          <w:p w14:paraId="41303E2E" w14:textId="77777777" w:rsidR="00A501DA" w:rsidRPr="00D5755F" w:rsidRDefault="00A501DA" w:rsidP="0043600C">
            <w:pPr>
              <w:rPr>
                <w:rFonts w:cs="Arial"/>
              </w:rPr>
            </w:pPr>
          </w:p>
        </w:tc>
        <w:tc>
          <w:tcPr>
            <w:tcW w:w="4666" w:type="dxa"/>
          </w:tcPr>
          <w:p w14:paraId="72CE3629" w14:textId="77777777" w:rsidR="00A501DA" w:rsidRPr="00D5755F" w:rsidRDefault="00A501DA" w:rsidP="0043600C">
            <w:pPr>
              <w:rPr>
                <w:rFonts w:cs="Arial"/>
              </w:rPr>
            </w:pPr>
          </w:p>
        </w:tc>
      </w:tr>
      <w:tr w:rsidR="00A501DA" w:rsidRPr="00D5755F" w14:paraId="222F9531" w14:textId="77777777" w:rsidTr="0043600C">
        <w:tc>
          <w:tcPr>
            <w:tcW w:w="3901" w:type="dxa"/>
          </w:tcPr>
          <w:p w14:paraId="73C80DB8" w14:textId="77777777" w:rsidR="00A501DA" w:rsidRPr="00604A29" w:rsidRDefault="00A501DA" w:rsidP="0043600C">
            <w:pPr>
              <w:rPr>
                <w:rFonts w:cs="Arial"/>
                <w:sz w:val="22"/>
                <w:szCs w:val="22"/>
              </w:rPr>
            </w:pPr>
            <w:r w:rsidRPr="00604A29">
              <w:rPr>
                <w:rFonts w:cs="Arial"/>
                <w:sz w:val="22"/>
                <w:szCs w:val="22"/>
              </w:rPr>
              <w:t>Environmental policy</w:t>
            </w:r>
          </w:p>
        </w:tc>
        <w:tc>
          <w:tcPr>
            <w:tcW w:w="644" w:type="dxa"/>
          </w:tcPr>
          <w:p w14:paraId="5CC3533D" w14:textId="77777777" w:rsidR="00A501DA" w:rsidRPr="00D5755F" w:rsidRDefault="00A501DA" w:rsidP="0043600C">
            <w:pPr>
              <w:rPr>
                <w:rFonts w:cs="Arial"/>
              </w:rPr>
            </w:pPr>
          </w:p>
        </w:tc>
        <w:tc>
          <w:tcPr>
            <w:tcW w:w="536" w:type="dxa"/>
          </w:tcPr>
          <w:p w14:paraId="4C5D2DB1" w14:textId="77777777" w:rsidR="00A501DA" w:rsidRPr="00D5755F" w:rsidRDefault="00A501DA" w:rsidP="0043600C">
            <w:pPr>
              <w:rPr>
                <w:rFonts w:cs="Arial"/>
              </w:rPr>
            </w:pPr>
          </w:p>
        </w:tc>
        <w:tc>
          <w:tcPr>
            <w:tcW w:w="4666" w:type="dxa"/>
          </w:tcPr>
          <w:p w14:paraId="2DAEB3AC" w14:textId="77777777" w:rsidR="00A501DA" w:rsidRPr="00D5755F" w:rsidRDefault="00A501DA" w:rsidP="0043600C">
            <w:pPr>
              <w:rPr>
                <w:rFonts w:cs="Arial"/>
              </w:rPr>
            </w:pPr>
          </w:p>
        </w:tc>
      </w:tr>
      <w:tr w:rsidR="00A501DA" w:rsidRPr="00D5755F" w14:paraId="5F19918F" w14:textId="77777777" w:rsidTr="0043600C">
        <w:tc>
          <w:tcPr>
            <w:tcW w:w="3901" w:type="dxa"/>
          </w:tcPr>
          <w:p w14:paraId="167B4C20" w14:textId="77777777" w:rsidR="00A501DA" w:rsidRPr="00604A29" w:rsidRDefault="00A501DA" w:rsidP="0043600C">
            <w:pPr>
              <w:rPr>
                <w:rFonts w:cs="Arial"/>
                <w:sz w:val="22"/>
                <w:szCs w:val="22"/>
              </w:rPr>
            </w:pPr>
            <w:r w:rsidRPr="00604A29">
              <w:rPr>
                <w:rFonts w:cs="Arial"/>
                <w:sz w:val="22"/>
                <w:szCs w:val="22"/>
              </w:rPr>
              <w:t xml:space="preserve">Anti-Slavery and Human Trafficking statement </w:t>
            </w:r>
          </w:p>
        </w:tc>
        <w:tc>
          <w:tcPr>
            <w:tcW w:w="644" w:type="dxa"/>
          </w:tcPr>
          <w:p w14:paraId="13241A81" w14:textId="77777777" w:rsidR="00A501DA" w:rsidRPr="00D5755F" w:rsidRDefault="00A501DA" w:rsidP="0043600C">
            <w:pPr>
              <w:rPr>
                <w:rFonts w:cs="Arial"/>
              </w:rPr>
            </w:pPr>
          </w:p>
        </w:tc>
        <w:tc>
          <w:tcPr>
            <w:tcW w:w="536" w:type="dxa"/>
          </w:tcPr>
          <w:p w14:paraId="6B198726" w14:textId="77777777" w:rsidR="00A501DA" w:rsidRPr="00D5755F" w:rsidRDefault="00A501DA" w:rsidP="0043600C">
            <w:pPr>
              <w:rPr>
                <w:rFonts w:cs="Arial"/>
              </w:rPr>
            </w:pPr>
          </w:p>
        </w:tc>
        <w:tc>
          <w:tcPr>
            <w:tcW w:w="4666" w:type="dxa"/>
          </w:tcPr>
          <w:p w14:paraId="4D62B729" w14:textId="77777777" w:rsidR="00A501DA" w:rsidRPr="00D5755F" w:rsidRDefault="00A501DA" w:rsidP="0043600C">
            <w:pPr>
              <w:rPr>
                <w:rFonts w:cs="Arial"/>
              </w:rPr>
            </w:pPr>
          </w:p>
        </w:tc>
      </w:tr>
    </w:tbl>
    <w:p w14:paraId="20BD9A1A" w14:textId="77777777" w:rsidR="007B06AF" w:rsidRPr="001C64B0" w:rsidRDefault="007B06AF" w:rsidP="00667AB2">
      <w:pPr>
        <w:rPr>
          <w:rFonts w:cs="Arial"/>
          <w:sz w:val="22"/>
          <w:szCs w:val="22"/>
        </w:rPr>
      </w:pPr>
    </w:p>
    <w:p w14:paraId="1AB4EE99" w14:textId="77777777" w:rsidR="00667AB2" w:rsidRPr="001C64B0" w:rsidRDefault="0025370C" w:rsidP="00667AB2">
      <w:pPr>
        <w:rPr>
          <w:rFonts w:cs="Arial"/>
          <w:sz w:val="22"/>
          <w:szCs w:val="22"/>
        </w:rPr>
      </w:pPr>
      <w:r w:rsidRPr="001C64B0">
        <w:rPr>
          <w:rFonts w:cs="Arial"/>
          <w:sz w:val="22"/>
          <w:szCs w:val="22"/>
        </w:rPr>
        <w:t xml:space="preserve">Either - </w:t>
      </w:r>
      <w:r w:rsidR="008E338A" w:rsidRPr="001C64B0">
        <w:rPr>
          <w:rFonts w:cs="Arial"/>
          <w:sz w:val="22"/>
          <w:szCs w:val="22"/>
        </w:rPr>
        <w:t>I</w:t>
      </w:r>
      <w:r w:rsidR="00EB7472" w:rsidRPr="001C64B0">
        <w:rPr>
          <w:rFonts w:cs="Arial"/>
          <w:sz w:val="22"/>
          <w:szCs w:val="22"/>
        </w:rPr>
        <w:t>/ we</w:t>
      </w:r>
      <w:r w:rsidR="008E338A" w:rsidRPr="001C64B0">
        <w:rPr>
          <w:rFonts w:cs="Arial"/>
          <w:sz w:val="22"/>
          <w:szCs w:val="22"/>
        </w:rPr>
        <w:t xml:space="preserve"> know of no conflict of interest which, if came to be known, would prohibit my firm from carrying out this work </w:t>
      </w:r>
      <w:r w:rsidRPr="001C64B0">
        <w:rPr>
          <w:rFonts w:cs="Arial"/>
          <w:sz w:val="22"/>
          <w:szCs w:val="22"/>
        </w:rPr>
        <w:t>[</w:t>
      </w:r>
      <w:r w:rsidR="00506922" w:rsidRPr="001C64B0">
        <w:rPr>
          <w:rFonts w:cs="Arial"/>
          <w:sz w:val="22"/>
          <w:szCs w:val="22"/>
        </w:rPr>
        <w:t>or</w:t>
      </w:r>
      <w:r w:rsidRPr="001C64B0">
        <w:rPr>
          <w:rFonts w:cs="Arial"/>
          <w:sz w:val="22"/>
          <w:szCs w:val="22"/>
        </w:rPr>
        <w:t>]</w:t>
      </w:r>
      <w:r w:rsidR="00506922" w:rsidRPr="001C64B0">
        <w:rPr>
          <w:rFonts w:cs="Arial"/>
          <w:sz w:val="22"/>
          <w:szCs w:val="22"/>
        </w:rPr>
        <w:t xml:space="preserve"> I would like to declare the f</w:t>
      </w:r>
      <w:r w:rsidRPr="001C64B0">
        <w:rPr>
          <w:rFonts w:cs="Arial"/>
          <w:sz w:val="22"/>
          <w:szCs w:val="22"/>
        </w:rPr>
        <w:t xml:space="preserve">ollowing conflict/s of Interest </w:t>
      </w:r>
      <w:r w:rsidRPr="001C64B0">
        <w:rPr>
          <w:rFonts w:cs="Arial"/>
          <w:i/>
          <w:sz w:val="22"/>
          <w:szCs w:val="22"/>
        </w:rPr>
        <w:t>(please list)</w:t>
      </w:r>
      <w:r w:rsidR="008E338A" w:rsidRPr="001C64B0">
        <w:rPr>
          <w:rFonts w:cs="Arial"/>
          <w:sz w:val="22"/>
          <w:szCs w:val="22"/>
        </w:rPr>
        <w:t xml:space="preserve">.  </w:t>
      </w:r>
    </w:p>
    <w:p w14:paraId="0C136CF1" w14:textId="77777777" w:rsidR="00667AB2" w:rsidRPr="001C64B0" w:rsidRDefault="00667AB2" w:rsidP="00667AB2">
      <w:pPr>
        <w:rPr>
          <w:rFonts w:cs="Arial"/>
          <w:sz w:val="22"/>
          <w:szCs w:val="22"/>
        </w:rPr>
      </w:pPr>
    </w:p>
    <w:p w14:paraId="5C245924" w14:textId="77777777" w:rsidR="00997B71" w:rsidRPr="001C64B0" w:rsidRDefault="00997B71" w:rsidP="00997B71">
      <w:pPr>
        <w:rPr>
          <w:rFonts w:cs="Arial"/>
          <w:i/>
          <w:sz w:val="22"/>
          <w:szCs w:val="22"/>
        </w:rPr>
      </w:pPr>
      <w:r w:rsidRPr="001C64B0">
        <w:rPr>
          <w:rFonts w:cs="Arial"/>
          <w:i/>
          <w:sz w:val="22"/>
          <w:szCs w:val="22"/>
        </w:rPr>
        <w:t>[Declaring any conflicts of interest does not automatically mean your firm’s exclusion from this RFQ process. If you believe the conflicts do not materially affect your ability to deliver this project should your firm be successful, please explain how the conflicts will be managed].</w:t>
      </w:r>
    </w:p>
    <w:p w14:paraId="0A392C6A" w14:textId="77777777" w:rsidR="00997B71" w:rsidRPr="001C64B0" w:rsidRDefault="00997B71" w:rsidP="00667AB2">
      <w:pPr>
        <w:rPr>
          <w:rFonts w:cs="Arial"/>
          <w:sz w:val="22"/>
          <w:szCs w:val="22"/>
        </w:rPr>
      </w:pPr>
    </w:p>
    <w:p w14:paraId="290583F9" w14:textId="77777777" w:rsidR="007B06AF" w:rsidRPr="001C64B0" w:rsidRDefault="007B06AF" w:rsidP="00667AB2">
      <w:pPr>
        <w:rPr>
          <w:rFonts w:cs="Arial"/>
          <w:sz w:val="22"/>
          <w:szCs w:val="22"/>
        </w:rPr>
      </w:pPr>
    </w:p>
    <w:p w14:paraId="763B7152" w14:textId="77777777" w:rsidR="00667AB2" w:rsidRPr="001C64B0" w:rsidRDefault="00667AB2" w:rsidP="00667AB2">
      <w:pPr>
        <w:rPr>
          <w:rFonts w:cs="Arial"/>
          <w:sz w:val="22"/>
          <w:szCs w:val="22"/>
        </w:rPr>
      </w:pPr>
      <w:r w:rsidRPr="001C64B0">
        <w:rPr>
          <w:rFonts w:cs="Arial"/>
          <w:sz w:val="22"/>
          <w:szCs w:val="22"/>
        </w:rPr>
        <w:t>In this letter the word "person" includes any person, body or association, corporate or incorporate and "agreement" includes any arrangement whether formal or informal and whether legally binding or not.</w:t>
      </w:r>
    </w:p>
    <w:p w14:paraId="68F21D90" w14:textId="77777777" w:rsidR="00667AB2" w:rsidRPr="001C64B0" w:rsidRDefault="00667AB2" w:rsidP="00667AB2">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4"/>
        <w:gridCol w:w="5354"/>
      </w:tblGrid>
      <w:tr w:rsidR="00CA42E5" w:rsidRPr="001C64B0" w14:paraId="0C3DE6A6" w14:textId="77777777" w:rsidTr="00B6717F">
        <w:tc>
          <w:tcPr>
            <w:tcW w:w="3554" w:type="dxa"/>
            <w:shd w:val="clear" w:color="auto" w:fill="auto"/>
          </w:tcPr>
          <w:p w14:paraId="6BEE3854" w14:textId="77777777" w:rsidR="00CA42E5" w:rsidRPr="001C64B0" w:rsidRDefault="00CA42E5" w:rsidP="00B6717F">
            <w:pPr>
              <w:ind w:left="175"/>
              <w:rPr>
                <w:rFonts w:cs="Arial"/>
                <w:sz w:val="22"/>
                <w:szCs w:val="22"/>
              </w:rPr>
            </w:pPr>
            <w:r w:rsidRPr="001C64B0">
              <w:rPr>
                <w:rFonts w:cs="Arial"/>
                <w:sz w:val="22"/>
                <w:szCs w:val="22"/>
              </w:rPr>
              <w:t>Signed:</w:t>
            </w:r>
          </w:p>
          <w:p w14:paraId="13C326F3" w14:textId="77777777" w:rsidR="00CA42E5" w:rsidRPr="001C64B0" w:rsidRDefault="00CA42E5" w:rsidP="00B6717F">
            <w:pPr>
              <w:rPr>
                <w:rFonts w:cs="Arial"/>
                <w:sz w:val="22"/>
                <w:szCs w:val="22"/>
              </w:rPr>
            </w:pPr>
          </w:p>
        </w:tc>
        <w:tc>
          <w:tcPr>
            <w:tcW w:w="5354" w:type="dxa"/>
            <w:shd w:val="clear" w:color="auto" w:fill="auto"/>
          </w:tcPr>
          <w:p w14:paraId="4853B841" w14:textId="77777777" w:rsidR="00CA42E5" w:rsidRPr="001C64B0" w:rsidRDefault="00CA42E5" w:rsidP="00B6717F">
            <w:pPr>
              <w:pStyle w:val="Body4"/>
              <w:ind w:left="-709"/>
              <w:rPr>
                <w:rFonts w:cs="Arial"/>
                <w:sz w:val="22"/>
                <w:szCs w:val="22"/>
              </w:rPr>
            </w:pPr>
          </w:p>
        </w:tc>
      </w:tr>
      <w:tr w:rsidR="00CA42E5" w:rsidRPr="001C64B0" w14:paraId="5ED90B35" w14:textId="77777777" w:rsidTr="00B6717F">
        <w:tc>
          <w:tcPr>
            <w:tcW w:w="3554" w:type="dxa"/>
            <w:shd w:val="clear" w:color="auto" w:fill="auto"/>
          </w:tcPr>
          <w:p w14:paraId="0871540E" w14:textId="77777777" w:rsidR="00CA42E5" w:rsidRPr="001C64B0" w:rsidRDefault="00CA42E5" w:rsidP="00B6717F">
            <w:pPr>
              <w:ind w:left="175"/>
              <w:rPr>
                <w:rFonts w:cs="Arial"/>
                <w:sz w:val="22"/>
                <w:szCs w:val="22"/>
              </w:rPr>
            </w:pPr>
            <w:r w:rsidRPr="001C64B0">
              <w:rPr>
                <w:rFonts w:cs="Arial"/>
                <w:sz w:val="22"/>
                <w:szCs w:val="22"/>
              </w:rPr>
              <w:t>Name:</w:t>
            </w:r>
          </w:p>
        </w:tc>
        <w:tc>
          <w:tcPr>
            <w:tcW w:w="5354" w:type="dxa"/>
            <w:shd w:val="clear" w:color="auto" w:fill="auto"/>
          </w:tcPr>
          <w:p w14:paraId="50125231" w14:textId="77777777" w:rsidR="00CA42E5" w:rsidRPr="001C64B0" w:rsidRDefault="00CA42E5" w:rsidP="00B6717F">
            <w:pPr>
              <w:pStyle w:val="Body4"/>
              <w:ind w:left="-709"/>
              <w:rPr>
                <w:rFonts w:cs="Arial"/>
                <w:sz w:val="22"/>
                <w:szCs w:val="22"/>
              </w:rPr>
            </w:pPr>
          </w:p>
        </w:tc>
      </w:tr>
      <w:tr w:rsidR="00CA42E5" w:rsidRPr="001C64B0" w14:paraId="31D60778" w14:textId="77777777" w:rsidTr="00B6717F">
        <w:tc>
          <w:tcPr>
            <w:tcW w:w="3554" w:type="dxa"/>
            <w:shd w:val="clear" w:color="auto" w:fill="auto"/>
          </w:tcPr>
          <w:p w14:paraId="00F77B06" w14:textId="77777777" w:rsidR="00CA42E5" w:rsidRPr="001C64B0" w:rsidRDefault="00CA42E5" w:rsidP="00B6717F">
            <w:pPr>
              <w:ind w:left="175"/>
              <w:rPr>
                <w:rFonts w:cs="Arial"/>
                <w:sz w:val="22"/>
                <w:szCs w:val="22"/>
              </w:rPr>
            </w:pPr>
            <w:r w:rsidRPr="001C64B0">
              <w:rPr>
                <w:rFonts w:cs="Arial"/>
                <w:sz w:val="22"/>
                <w:szCs w:val="22"/>
              </w:rPr>
              <w:t>Telephone No:</w:t>
            </w:r>
          </w:p>
        </w:tc>
        <w:tc>
          <w:tcPr>
            <w:tcW w:w="5354" w:type="dxa"/>
            <w:shd w:val="clear" w:color="auto" w:fill="auto"/>
          </w:tcPr>
          <w:p w14:paraId="5A25747A" w14:textId="77777777" w:rsidR="00CA42E5" w:rsidRPr="001C64B0" w:rsidRDefault="00CA42E5" w:rsidP="00B6717F">
            <w:pPr>
              <w:pStyle w:val="Body4"/>
              <w:ind w:left="-709"/>
              <w:rPr>
                <w:rFonts w:cs="Arial"/>
                <w:sz w:val="22"/>
                <w:szCs w:val="22"/>
              </w:rPr>
            </w:pPr>
          </w:p>
        </w:tc>
      </w:tr>
      <w:tr w:rsidR="00CA42E5" w:rsidRPr="001C64B0" w14:paraId="25062B81" w14:textId="77777777" w:rsidTr="00B6717F">
        <w:tc>
          <w:tcPr>
            <w:tcW w:w="3554" w:type="dxa"/>
            <w:shd w:val="clear" w:color="auto" w:fill="auto"/>
          </w:tcPr>
          <w:p w14:paraId="2763027F" w14:textId="77777777" w:rsidR="00CA42E5" w:rsidRPr="001C64B0" w:rsidRDefault="00CA42E5" w:rsidP="00B6717F">
            <w:pPr>
              <w:ind w:left="175"/>
              <w:rPr>
                <w:rFonts w:cs="Arial"/>
                <w:sz w:val="22"/>
                <w:szCs w:val="22"/>
              </w:rPr>
            </w:pPr>
            <w:r w:rsidRPr="001C64B0">
              <w:rPr>
                <w:rFonts w:cs="Arial"/>
                <w:sz w:val="22"/>
                <w:szCs w:val="22"/>
              </w:rPr>
              <w:t>Email address:</w:t>
            </w:r>
          </w:p>
        </w:tc>
        <w:tc>
          <w:tcPr>
            <w:tcW w:w="5354" w:type="dxa"/>
            <w:shd w:val="clear" w:color="auto" w:fill="auto"/>
          </w:tcPr>
          <w:p w14:paraId="09B8D95D" w14:textId="77777777" w:rsidR="00CA42E5" w:rsidRPr="001C64B0" w:rsidRDefault="00CA42E5" w:rsidP="00B6717F">
            <w:pPr>
              <w:pStyle w:val="Body4"/>
              <w:ind w:left="-709"/>
              <w:rPr>
                <w:rFonts w:cs="Arial"/>
                <w:sz w:val="22"/>
                <w:szCs w:val="22"/>
              </w:rPr>
            </w:pPr>
          </w:p>
        </w:tc>
      </w:tr>
      <w:tr w:rsidR="00CA42E5" w:rsidRPr="001C64B0" w14:paraId="759C5605" w14:textId="77777777" w:rsidTr="00B6717F">
        <w:tc>
          <w:tcPr>
            <w:tcW w:w="3554" w:type="dxa"/>
            <w:shd w:val="clear" w:color="auto" w:fill="auto"/>
          </w:tcPr>
          <w:p w14:paraId="64893BA7" w14:textId="77777777" w:rsidR="00CA42E5" w:rsidRPr="001C64B0" w:rsidRDefault="00CA42E5" w:rsidP="00B6717F">
            <w:pPr>
              <w:ind w:left="175"/>
              <w:rPr>
                <w:rFonts w:cs="Arial"/>
                <w:sz w:val="22"/>
                <w:szCs w:val="22"/>
              </w:rPr>
            </w:pPr>
            <w:r w:rsidRPr="001C64B0">
              <w:rPr>
                <w:rFonts w:cs="Arial"/>
                <w:sz w:val="22"/>
                <w:szCs w:val="22"/>
              </w:rPr>
              <w:t>Position/Status in the organisation:</w:t>
            </w:r>
          </w:p>
        </w:tc>
        <w:tc>
          <w:tcPr>
            <w:tcW w:w="5354" w:type="dxa"/>
            <w:shd w:val="clear" w:color="auto" w:fill="auto"/>
          </w:tcPr>
          <w:p w14:paraId="78BEFD2A" w14:textId="77777777" w:rsidR="00CA42E5" w:rsidRPr="001C64B0" w:rsidRDefault="00CA42E5" w:rsidP="00B6717F">
            <w:pPr>
              <w:pStyle w:val="Body4"/>
              <w:ind w:left="-709"/>
              <w:rPr>
                <w:rFonts w:cs="Arial"/>
                <w:sz w:val="22"/>
                <w:szCs w:val="22"/>
              </w:rPr>
            </w:pPr>
          </w:p>
        </w:tc>
      </w:tr>
      <w:tr w:rsidR="00CA42E5" w:rsidRPr="001C64B0" w14:paraId="3101716D" w14:textId="77777777" w:rsidTr="00B6717F">
        <w:tc>
          <w:tcPr>
            <w:tcW w:w="3554" w:type="dxa"/>
            <w:shd w:val="clear" w:color="auto" w:fill="auto"/>
          </w:tcPr>
          <w:p w14:paraId="5D4EC514" w14:textId="77777777" w:rsidR="00CA42E5" w:rsidRPr="001C64B0" w:rsidRDefault="00CA42E5" w:rsidP="00B6717F">
            <w:pPr>
              <w:ind w:left="175"/>
              <w:rPr>
                <w:rFonts w:cs="Arial"/>
                <w:sz w:val="22"/>
                <w:szCs w:val="22"/>
              </w:rPr>
            </w:pPr>
            <w:r w:rsidRPr="001C64B0">
              <w:rPr>
                <w:rFonts w:cs="Arial"/>
                <w:sz w:val="22"/>
                <w:szCs w:val="22"/>
              </w:rPr>
              <w:t>Date:</w:t>
            </w:r>
          </w:p>
        </w:tc>
        <w:tc>
          <w:tcPr>
            <w:tcW w:w="5354" w:type="dxa"/>
            <w:shd w:val="clear" w:color="auto" w:fill="auto"/>
          </w:tcPr>
          <w:p w14:paraId="27A76422" w14:textId="77777777" w:rsidR="00CA42E5" w:rsidRPr="001C64B0" w:rsidRDefault="00CA42E5" w:rsidP="00B6717F">
            <w:pPr>
              <w:pStyle w:val="Body4"/>
              <w:ind w:left="-709"/>
              <w:rPr>
                <w:rFonts w:cs="Arial"/>
                <w:sz w:val="22"/>
                <w:szCs w:val="22"/>
              </w:rPr>
            </w:pPr>
          </w:p>
        </w:tc>
      </w:tr>
    </w:tbl>
    <w:p w14:paraId="49206A88" w14:textId="77777777" w:rsidR="007B06AF" w:rsidRPr="001C64B0" w:rsidRDefault="007B06AF">
      <w:pPr>
        <w:widowControl/>
        <w:jc w:val="left"/>
        <w:rPr>
          <w:rFonts w:cs="Arial"/>
          <w:sz w:val="22"/>
          <w:szCs w:val="22"/>
        </w:rPr>
      </w:pPr>
      <w:r w:rsidRPr="001C64B0">
        <w:rPr>
          <w:rFonts w:cs="Arial"/>
          <w:sz w:val="22"/>
          <w:szCs w:val="22"/>
        </w:rPr>
        <w:br w:type="page"/>
      </w:r>
    </w:p>
    <w:p w14:paraId="67B7A70C" w14:textId="77777777" w:rsidR="008412E2" w:rsidRPr="001C64B0" w:rsidRDefault="008412E2" w:rsidP="00124BC2">
      <w:pPr>
        <w:rPr>
          <w:rFonts w:cs="Arial"/>
          <w:b/>
          <w:sz w:val="22"/>
          <w:szCs w:val="22"/>
        </w:rPr>
        <w:sectPr w:rsidR="008412E2" w:rsidRPr="001C64B0" w:rsidSect="009708E8">
          <w:footerReference w:type="even" r:id="rId13"/>
          <w:footerReference w:type="default" r:id="rId14"/>
          <w:pgSz w:w="11906" w:h="16838"/>
          <w:pgMar w:top="1440" w:right="1440" w:bottom="1440" w:left="1440" w:header="709" w:footer="709" w:gutter="0"/>
          <w:cols w:space="708"/>
          <w:titlePg/>
          <w:docGrid w:linePitch="360"/>
        </w:sectPr>
      </w:pPr>
    </w:p>
    <w:p w14:paraId="1BE7E81A" w14:textId="77777777" w:rsidR="008412E2" w:rsidRPr="001C64B0" w:rsidRDefault="008412E2" w:rsidP="00753D26">
      <w:pPr>
        <w:pStyle w:val="Heading1"/>
        <w:numPr>
          <w:ilvl w:val="0"/>
          <w:numId w:val="0"/>
        </w:numPr>
        <w:jc w:val="center"/>
        <w:rPr>
          <w:rFonts w:eastAsia="Arial Unicode MS" w:cs="Arial"/>
          <w:bCs/>
          <w:i/>
          <w:iCs/>
          <w:sz w:val="22"/>
          <w:szCs w:val="22"/>
        </w:rPr>
      </w:pPr>
      <w:bookmarkStart w:id="120" w:name="_Toc393985297"/>
      <w:bookmarkStart w:id="121" w:name="_Toc508125690"/>
      <w:r w:rsidRPr="001C64B0">
        <w:rPr>
          <w:rFonts w:eastAsia="Arial Unicode MS" w:cs="Arial"/>
          <w:bCs/>
          <w:i/>
          <w:iCs/>
          <w:sz w:val="22"/>
          <w:szCs w:val="22"/>
        </w:rPr>
        <w:lastRenderedPageBreak/>
        <w:t xml:space="preserve">ANNEX </w:t>
      </w:r>
      <w:r w:rsidR="00124BC2" w:rsidRPr="001C64B0">
        <w:rPr>
          <w:rFonts w:eastAsia="Arial Unicode MS" w:cs="Arial"/>
          <w:bCs/>
          <w:i/>
          <w:iCs/>
          <w:sz w:val="22"/>
          <w:szCs w:val="22"/>
        </w:rPr>
        <w:t>1</w:t>
      </w:r>
      <w:r w:rsidRPr="001C64B0">
        <w:rPr>
          <w:rFonts w:eastAsia="Arial Unicode MS" w:cs="Arial"/>
          <w:bCs/>
          <w:i/>
          <w:iCs/>
          <w:sz w:val="22"/>
          <w:szCs w:val="22"/>
        </w:rPr>
        <w:t xml:space="preserve"> – PARENT/ GROUP COMPANY STATEMENT</w:t>
      </w:r>
      <w:bookmarkEnd w:id="120"/>
      <w:bookmarkEnd w:id="121"/>
    </w:p>
    <w:p w14:paraId="71887C79" w14:textId="77777777" w:rsidR="008412E2" w:rsidRPr="001C64B0" w:rsidRDefault="008412E2" w:rsidP="008412E2">
      <w:pPr>
        <w:widowControl/>
        <w:jc w:val="left"/>
        <w:rPr>
          <w:rStyle w:val="SchTitleChar"/>
          <w:rFonts w:eastAsia="Arial Unicode MS" w:cs="Arial"/>
          <w:b/>
          <w:sz w:val="22"/>
          <w:szCs w:val="22"/>
        </w:rPr>
      </w:pPr>
    </w:p>
    <w:p w14:paraId="3B7FD67C" w14:textId="77777777" w:rsidR="008412E2" w:rsidRPr="001C64B0" w:rsidRDefault="008412E2" w:rsidP="008412E2">
      <w:pPr>
        <w:widowControl/>
        <w:jc w:val="left"/>
        <w:rPr>
          <w:rStyle w:val="SchTitleChar"/>
          <w:rFonts w:eastAsia="Arial Unicode MS" w:cs="Arial"/>
          <w:b/>
          <w:sz w:val="22"/>
          <w:szCs w:val="22"/>
        </w:rPr>
      </w:pPr>
    </w:p>
    <w:p w14:paraId="38D6B9B6" w14:textId="77777777" w:rsidR="008412E2" w:rsidRPr="001C64B0" w:rsidRDefault="008412E2" w:rsidP="008412E2">
      <w:pPr>
        <w:widowControl/>
        <w:jc w:val="left"/>
        <w:rPr>
          <w:rStyle w:val="SchTitleChar"/>
          <w:rFonts w:eastAsia="Arial Unicode MS" w:cs="Arial"/>
          <w:b/>
          <w:sz w:val="22"/>
          <w:szCs w:val="22"/>
        </w:rPr>
      </w:pPr>
    </w:p>
    <w:p w14:paraId="2932E0C3" w14:textId="77777777" w:rsidR="008412E2" w:rsidRPr="001C64B0" w:rsidRDefault="008412E2" w:rsidP="008412E2">
      <w:pPr>
        <w:rPr>
          <w:rFonts w:cs="Arial"/>
          <w:b/>
          <w:sz w:val="22"/>
          <w:szCs w:val="22"/>
        </w:rPr>
      </w:pPr>
      <w:r w:rsidRPr="001C64B0">
        <w:rPr>
          <w:rFonts w:cs="Arial"/>
          <w:b/>
          <w:sz w:val="22"/>
          <w:szCs w:val="22"/>
        </w:rPr>
        <w:t>To be completed by any Bidder that intends to rely upon the financial standing or technical ability of a parent or other group company as part of its PQQ submission.</w:t>
      </w:r>
    </w:p>
    <w:p w14:paraId="22F860BB" w14:textId="77777777" w:rsidR="008412E2" w:rsidRPr="001C64B0" w:rsidRDefault="008412E2" w:rsidP="008412E2">
      <w:pPr>
        <w:rPr>
          <w:rFonts w:cs="Arial"/>
          <w:sz w:val="22"/>
          <w:szCs w:val="22"/>
        </w:rPr>
      </w:pPr>
    </w:p>
    <w:p w14:paraId="676FB6A3" w14:textId="77777777" w:rsidR="008412E2" w:rsidRPr="001C64B0" w:rsidRDefault="008412E2" w:rsidP="00D4266B">
      <w:pPr>
        <w:spacing w:line="360" w:lineRule="auto"/>
        <w:rPr>
          <w:rFonts w:cs="Arial"/>
          <w:sz w:val="22"/>
          <w:szCs w:val="22"/>
        </w:rPr>
      </w:pPr>
      <w:r w:rsidRPr="001C64B0">
        <w:rPr>
          <w:rFonts w:cs="Arial"/>
          <w:sz w:val="22"/>
          <w:szCs w:val="22"/>
        </w:rPr>
        <w:t xml:space="preserve">"We confirm that the Bidder has relied upon the financial information of [INSERT NAME OF PARENT/ GROUP </w:t>
      </w:r>
      <w:r w:rsidR="00912B6D" w:rsidRPr="001C64B0">
        <w:rPr>
          <w:rFonts w:cs="Arial"/>
          <w:sz w:val="22"/>
          <w:szCs w:val="22"/>
        </w:rPr>
        <w:t>COMPANY] in</w:t>
      </w:r>
      <w:r w:rsidRPr="001C64B0">
        <w:rPr>
          <w:rFonts w:cs="Arial"/>
          <w:sz w:val="22"/>
          <w:szCs w:val="22"/>
        </w:rPr>
        <w:t xml:space="preserve"> completin</w:t>
      </w:r>
      <w:r w:rsidR="00093107" w:rsidRPr="001C64B0">
        <w:rPr>
          <w:rFonts w:cs="Arial"/>
          <w:sz w:val="22"/>
          <w:szCs w:val="22"/>
        </w:rPr>
        <w:t xml:space="preserve">g the information in Form </w:t>
      </w:r>
      <w:r w:rsidR="00FE376A" w:rsidRPr="001C64B0">
        <w:rPr>
          <w:rFonts w:cs="Arial"/>
          <w:sz w:val="22"/>
          <w:szCs w:val="22"/>
        </w:rPr>
        <w:t xml:space="preserve">C </w:t>
      </w:r>
      <w:r w:rsidR="00093107" w:rsidRPr="001C64B0">
        <w:rPr>
          <w:rFonts w:cs="Arial"/>
          <w:sz w:val="22"/>
          <w:szCs w:val="22"/>
        </w:rPr>
        <w:t>"</w:t>
      </w:r>
      <w:r w:rsidR="00FE376A" w:rsidRPr="001C64B0">
        <w:rPr>
          <w:rFonts w:cs="Arial"/>
          <w:sz w:val="22"/>
          <w:szCs w:val="22"/>
        </w:rPr>
        <w:t>Financial Information</w:t>
      </w:r>
      <w:r w:rsidR="00093107" w:rsidRPr="001C64B0">
        <w:rPr>
          <w:rFonts w:cs="Arial"/>
          <w:sz w:val="22"/>
          <w:szCs w:val="22"/>
        </w:rPr>
        <w:t>"</w:t>
      </w:r>
      <w:r w:rsidRPr="001C64B0">
        <w:rPr>
          <w:rFonts w:cs="Arial"/>
          <w:sz w:val="22"/>
          <w:szCs w:val="22"/>
        </w:rPr>
        <w:t xml:space="preserve"> of the PQQ.</w:t>
      </w:r>
    </w:p>
    <w:p w14:paraId="698536F5" w14:textId="77777777" w:rsidR="008412E2" w:rsidRPr="001C64B0" w:rsidRDefault="008412E2" w:rsidP="00D4266B">
      <w:pPr>
        <w:spacing w:line="360" w:lineRule="auto"/>
        <w:rPr>
          <w:rFonts w:cs="Arial"/>
          <w:sz w:val="22"/>
          <w:szCs w:val="22"/>
        </w:rPr>
      </w:pPr>
    </w:p>
    <w:p w14:paraId="4293ACD3" w14:textId="09FD6987" w:rsidR="008412E2" w:rsidRPr="001C64B0" w:rsidRDefault="008412E2" w:rsidP="00912B6D">
      <w:pPr>
        <w:spacing w:line="360" w:lineRule="auto"/>
        <w:jc w:val="left"/>
        <w:rPr>
          <w:rFonts w:cs="Arial"/>
          <w:sz w:val="22"/>
          <w:szCs w:val="22"/>
        </w:rPr>
      </w:pPr>
      <w:r w:rsidRPr="001C64B0">
        <w:rPr>
          <w:rFonts w:cs="Arial"/>
          <w:sz w:val="22"/>
          <w:szCs w:val="22"/>
        </w:rPr>
        <w:t xml:space="preserve">We confirm that if the Bidder is successful and is awarded a </w:t>
      </w:r>
      <w:r w:rsidR="009A6E82" w:rsidRPr="001C64B0">
        <w:rPr>
          <w:rFonts w:cs="Arial"/>
          <w:sz w:val="22"/>
          <w:szCs w:val="22"/>
        </w:rPr>
        <w:t>C</w:t>
      </w:r>
      <w:r w:rsidRPr="001C64B0">
        <w:rPr>
          <w:rFonts w:cs="Arial"/>
          <w:sz w:val="22"/>
          <w:szCs w:val="22"/>
        </w:rPr>
        <w:t xml:space="preserve">ontract by </w:t>
      </w:r>
      <w:r w:rsidR="001D348F" w:rsidRPr="001C64B0">
        <w:rPr>
          <w:rFonts w:cs="Arial"/>
          <w:sz w:val="22"/>
          <w:szCs w:val="22"/>
        </w:rPr>
        <w:t xml:space="preserve">the </w:t>
      </w:r>
      <w:r w:rsidR="00AB5CE2">
        <w:rPr>
          <w:rFonts w:cs="Arial"/>
          <w:sz w:val="22"/>
          <w:szCs w:val="22"/>
        </w:rPr>
        <w:t>RAH</w:t>
      </w:r>
      <w:r w:rsidRPr="001C64B0">
        <w:rPr>
          <w:rFonts w:cs="Arial"/>
          <w:sz w:val="22"/>
          <w:szCs w:val="22"/>
        </w:rPr>
        <w:t>, [INSERT NAME OF PARENT/ GROUP COMPANY</w:t>
      </w:r>
      <w:r w:rsidR="00F05975" w:rsidRPr="001C64B0">
        <w:rPr>
          <w:rFonts w:cs="Arial"/>
          <w:sz w:val="22"/>
          <w:szCs w:val="22"/>
        </w:rPr>
        <w:t xml:space="preserve"> if relevant</w:t>
      </w:r>
      <w:r w:rsidRPr="001C64B0">
        <w:rPr>
          <w:rFonts w:cs="Arial"/>
          <w:sz w:val="22"/>
          <w:szCs w:val="22"/>
        </w:rPr>
        <w:t>]</w:t>
      </w:r>
      <w:r w:rsidR="00D4266B" w:rsidRPr="001C64B0">
        <w:rPr>
          <w:rFonts w:cs="Arial"/>
          <w:sz w:val="22"/>
          <w:szCs w:val="22"/>
        </w:rPr>
        <w:t xml:space="preserve"> </w:t>
      </w:r>
      <w:r w:rsidRPr="001C64B0">
        <w:rPr>
          <w:rFonts w:cs="Arial"/>
          <w:sz w:val="22"/>
          <w:szCs w:val="22"/>
        </w:rPr>
        <w:t>will, upon demand, provide a performance and financial guarantee in resp</w:t>
      </w:r>
      <w:r w:rsidR="009A6E82" w:rsidRPr="001C64B0">
        <w:rPr>
          <w:rFonts w:cs="Arial"/>
          <w:sz w:val="22"/>
          <w:szCs w:val="22"/>
        </w:rPr>
        <w:t xml:space="preserve">ect of the contract between </w:t>
      </w:r>
      <w:r w:rsidR="001D348F" w:rsidRPr="001C64B0">
        <w:rPr>
          <w:rFonts w:cs="Arial"/>
          <w:sz w:val="22"/>
          <w:szCs w:val="22"/>
        </w:rPr>
        <w:t xml:space="preserve">the </w:t>
      </w:r>
      <w:r w:rsidR="00AB5CE2">
        <w:rPr>
          <w:rFonts w:cs="Arial"/>
          <w:sz w:val="22"/>
          <w:szCs w:val="22"/>
        </w:rPr>
        <w:t>RAH</w:t>
      </w:r>
      <w:r w:rsidR="009A6E82" w:rsidRPr="001C64B0">
        <w:rPr>
          <w:rFonts w:cs="Arial"/>
          <w:sz w:val="22"/>
          <w:szCs w:val="22"/>
        </w:rPr>
        <w:t xml:space="preserve"> </w:t>
      </w:r>
      <w:r w:rsidRPr="001C64B0">
        <w:rPr>
          <w:rFonts w:cs="Arial"/>
          <w:sz w:val="22"/>
          <w:szCs w:val="22"/>
        </w:rPr>
        <w:t>and the Bidder</w:t>
      </w:r>
      <w:r w:rsidR="009A6E82" w:rsidRPr="001C64B0">
        <w:rPr>
          <w:rFonts w:cs="Arial"/>
          <w:sz w:val="22"/>
          <w:szCs w:val="22"/>
        </w:rPr>
        <w:t xml:space="preserve"> in such form as may be required by </w:t>
      </w:r>
      <w:r w:rsidR="001D348F" w:rsidRPr="001C64B0">
        <w:rPr>
          <w:rFonts w:cs="Arial"/>
          <w:sz w:val="22"/>
          <w:szCs w:val="22"/>
        </w:rPr>
        <w:t xml:space="preserve">the </w:t>
      </w:r>
      <w:r w:rsidR="00AB5CE2">
        <w:rPr>
          <w:rFonts w:cs="Arial"/>
          <w:sz w:val="22"/>
          <w:szCs w:val="22"/>
        </w:rPr>
        <w:t>RAH</w:t>
      </w:r>
      <w:r w:rsidRPr="001C64B0">
        <w:rPr>
          <w:rFonts w:cs="Arial"/>
          <w:sz w:val="22"/>
          <w:szCs w:val="22"/>
        </w:rPr>
        <w:t xml:space="preserve">."  </w:t>
      </w:r>
    </w:p>
    <w:p w14:paraId="7BC1BAF2" w14:textId="77777777" w:rsidR="008412E2" w:rsidRPr="001C64B0" w:rsidRDefault="008412E2" w:rsidP="008412E2">
      <w:pPr>
        <w:rPr>
          <w:rFonts w:cs="Arial"/>
          <w:sz w:val="22"/>
          <w:szCs w:val="22"/>
        </w:rPr>
      </w:pPr>
    </w:p>
    <w:p w14:paraId="61C988F9" w14:textId="77777777" w:rsidR="008412E2" w:rsidRPr="001C64B0" w:rsidRDefault="008412E2" w:rsidP="008412E2">
      <w:pPr>
        <w:rPr>
          <w:rFonts w:cs="Arial"/>
          <w:sz w:val="22"/>
          <w:szCs w:val="22"/>
        </w:rPr>
      </w:pPr>
    </w:p>
    <w:p w14:paraId="3B22BB7D" w14:textId="77777777" w:rsidR="008412E2" w:rsidRPr="001C64B0" w:rsidRDefault="008412E2" w:rsidP="008412E2">
      <w:pPr>
        <w:rPr>
          <w:rFonts w:cs="Arial"/>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72"/>
      </w:tblGrid>
      <w:tr w:rsidR="008412E2" w:rsidRPr="001C64B0" w14:paraId="2F42F2E6" w14:textId="77777777" w:rsidTr="004F347A">
        <w:tc>
          <w:tcPr>
            <w:tcW w:w="9060" w:type="dxa"/>
            <w:gridSpan w:val="2"/>
            <w:shd w:val="clear" w:color="auto" w:fill="auto"/>
          </w:tcPr>
          <w:p w14:paraId="58D04ABD" w14:textId="77777777" w:rsidR="008412E2" w:rsidRPr="001C64B0" w:rsidRDefault="008412E2" w:rsidP="00576C54">
            <w:pPr>
              <w:rPr>
                <w:rFonts w:cs="Arial"/>
                <w:sz w:val="22"/>
                <w:szCs w:val="22"/>
              </w:rPr>
            </w:pPr>
            <w:r w:rsidRPr="001C64B0">
              <w:rPr>
                <w:rFonts w:cs="Arial"/>
                <w:sz w:val="22"/>
                <w:szCs w:val="22"/>
              </w:rPr>
              <w:t>Signed for and on behalf of the Parent/ Group company:</w:t>
            </w:r>
          </w:p>
          <w:p w14:paraId="17B246DD" w14:textId="77777777" w:rsidR="008412E2" w:rsidRPr="001C64B0" w:rsidRDefault="008412E2" w:rsidP="00576C54">
            <w:pPr>
              <w:rPr>
                <w:rFonts w:cs="Arial"/>
                <w:sz w:val="22"/>
                <w:szCs w:val="22"/>
              </w:rPr>
            </w:pPr>
          </w:p>
        </w:tc>
      </w:tr>
      <w:tr w:rsidR="008412E2" w:rsidRPr="001C64B0" w14:paraId="74746CD5" w14:textId="77777777" w:rsidTr="004F347A">
        <w:tc>
          <w:tcPr>
            <w:tcW w:w="3588" w:type="dxa"/>
            <w:shd w:val="clear" w:color="auto" w:fill="auto"/>
          </w:tcPr>
          <w:p w14:paraId="4C27ACB7" w14:textId="77777777" w:rsidR="008412E2" w:rsidRPr="001C64B0" w:rsidRDefault="008412E2" w:rsidP="00576C54">
            <w:pPr>
              <w:rPr>
                <w:rFonts w:cs="Arial"/>
                <w:sz w:val="22"/>
                <w:szCs w:val="22"/>
              </w:rPr>
            </w:pPr>
            <w:r w:rsidRPr="001C64B0">
              <w:rPr>
                <w:rFonts w:cs="Arial"/>
                <w:sz w:val="22"/>
                <w:szCs w:val="22"/>
              </w:rPr>
              <w:t>Signed:</w:t>
            </w:r>
          </w:p>
        </w:tc>
        <w:tc>
          <w:tcPr>
            <w:tcW w:w="5472" w:type="dxa"/>
            <w:shd w:val="clear" w:color="auto" w:fill="auto"/>
          </w:tcPr>
          <w:p w14:paraId="6BF89DA3" w14:textId="77777777" w:rsidR="008412E2" w:rsidRPr="001C64B0" w:rsidRDefault="008412E2" w:rsidP="00576C54">
            <w:pPr>
              <w:pStyle w:val="Body4"/>
              <w:rPr>
                <w:rFonts w:cs="Arial"/>
                <w:sz w:val="22"/>
                <w:szCs w:val="22"/>
              </w:rPr>
            </w:pPr>
          </w:p>
          <w:p w14:paraId="5C3E0E74" w14:textId="77777777" w:rsidR="00D4266B" w:rsidRPr="001C64B0" w:rsidRDefault="00D4266B" w:rsidP="00576C54">
            <w:pPr>
              <w:pStyle w:val="Body4"/>
              <w:rPr>
                <w:rFonts w:cs="Arial"/>
                <w:sz w:val="22"/>
                <w:szCs w:val="22"/>
              </w:rPr>
            </w:pPr>
          </w:p>
        </w:tc>
      </w:tr>
      <w:tr w:rsidR="008412E2" w:rsidRPr="001C64B0" w14:paraId="3A313396" w14:textId="77777777" w:rsidTr="004F347A">
        <w:tc>
          <w:tcPr>
            <w:tcW w:w="3588" w:type="dxa"/>
            <w:shd w:val="clear" w:color="auto" w:fill="auto"/>
          </w:tcPr>
          <w:p w14:paraId="4A51B968" w14:textId="77777777" w:rsidR="008412E2" w:rsidRPr="001C64B0" w:rsidRDefault="008412E2" w:rsidP="00576C54">
            <w:pPr>
              <w:rPr>
                <w:rFonts w:cs="Arial"/>
                <w:sz w:val="22"/>
                <w:szCs w:val="22"/>
              </w:rPr>
            </w:pPr>
            <w:r w:rsidRPr="001C64B0">
              <w:rPr>
                <w:rFonts w:cs="Arial"/>
                <w:sz w:val="22"/>
                <w:szCs w:val="22"/>
              </w:rPr>
              <w:t>Name:</w:t>
            </w:r>
          </w:p>
        </w:tc>
        <w:tc>
          <w:tcPr>
            <w:tcW w:w="5472" w:type="dxa"/>
            <w:shd w:val="clear" w:color="auto" w:fill="auto"/>
          </w:tcPr>
          <w:p w14:paraId="66A1FAB9" w14:textId="77777777" w:rsidR="008412E2" w:rsidRPr="001C64B0" w:rsidRDefault="008412E2" w:rsidP="00576C54">
            <w:pPr>
              <w:pStyle w:val="Body4"/>
              <w:rPr>
                <w:rFonts w:cs="Arial"/>
                <w:sz w:val="22"/>
                <w:szCs w:val="22"/>
              </w:rPr>
            </w:pPr>
          </w:p>
        </w:tc>
      </w:tr>
      <w:tr w:rsidR="00796DAC" w:rsidRPr="001C64B0" w14:paraId="4A0C63FD" w14:textId="77777777" w:rsidTr="004F347A">
        <w:tc>
          <w:tcPr>
            <w:tcW w:w="3588" w:type="dxa"/>
            <w:shd w:val="clear" w:color="auto" w:fill="auto"/>
          </w:tcPr>
          <w:p w14:paraId="7F3D3094" w14:textId="77777777" w:rsidR="00796DAC" w:rsidRPr="001C64B0" w:rsidRDefault="00796DAC" w:rsidP="004F347A">
            <w:pPr>
              <w:rPr>
                <w:rFonts w:cs="Arial"/>
                <w:sz w:val="22"/>
                <w:szCs w:val="22"/>
              </w:rPr>
            </w:pPr>
            <w:r w:rsidRPr="001C64B0">
              <w:rPr>
                <w:rFonts w:cs="Arial"/>
                <w:sz w:val="22"/>
                <w:szCs w:val="22"/>
              </w:rPr>
              <w:t>Telephone No:</w:t>
            </w:r>
          </w:p>
        </w:tc>
        <w:tc>
          <w:tcPr>
            <w:tcW w:w="5472" w:type="dxa"/>
            <w:shd w:val="clear" w:color="auto" w:fill="auto"/>
          </w:tcPr>
          <w:p w14:paraId="76BB753C" w14:textId="77777777" w:rsidR="00796DAC" w:rsidRPr="001C64B0" w:rsidRDefault="00796DAC" w:rsidP="00FF55FF">
            <w:pPr>
              <w:pStyle w:val="Body4"/>
              <w:ind w:left="-709"/>
              <w:rPr>
                <w:rFonts w:cs="Arial"/>
                <w:sz w:val="22"/>
                <w:szCs w:val="22"/>
              </w:rPr>
            </w:pPr>
          </w:p>
        </w:tc>
      </w:tr>
      <w:tr w:rsidR="00796DAC" w:rsidRPr="001C64B0" w14:paraId="4CFEB58A" w14:textId="77777777" w:rsidTr="004F347A">
        <w:tc>
          <w:tcPr>
            <w:tcW w:w="3588" w:type="dxa"/>
            <w:shd w:val="clear" w:color="auto" w:fill="auto"/>
          </w:tcPr>
          <w:p w14:paraId="2408CA35" w14:textId="77777777" w:rsidR="00796DAC" w:rsidRPr="001C64B0" w:rsidRDefault="00796DAC" w:rsidP="004F347A">
            <w:pPr>
              <w:rPr>
                <w:rFonts w:cs="Arial"/>
                <w:sz w:val="22"/>
                <w:szCs w:val="22"/>
              </w:rPr>
            </w:pPr>
            <w:r w:rsidRPr="001C64B0">
              <w:rPr>
                <w:rFonts w:cs="Arial"/>
                <w:sz w:val="22"/>
                <w:szCs w:val="22"/>
              </w:rPr>
              <w:t>Email address:</w:t>
            </w:r>
          </w:p>
        </w:tc>
        <w:tc>
          <w:tcPr>
            <w:tcW w:w="5472" w:type="dxa"/>
            <w:shd w:val="clear" w:color="auto" w:fill="auto"/>
          </w:tcPr>
          <w:p w14:paraId="513DA1E0" w14:textId="77777777" w:rsidR="00796DAC" w:rsidRPr="001C64B0" w:rsidRDefault="00796DAC" w:rsidP="00FF55FF">
            <w:pPr>
              <w:pStyle w:val="Body4"/>
              <w:ind w:left="-709"/>
              <w:rPr>
                <w:rFonts w:cs="Arial"/>
                <w:sz w:val="22"/>
                <w:szCs w:val="22"/>
              </w:rPr>
            </w:pPr>
          </w:p>
        </w:tc>
      </w:tr>
      <w:tr w:rsidR="008412E2" w:rsidRPr="001C64B0" w14:paraId="0B819758" w14:textId="77777777" w:rsidTr="004F347A">
        <w:tc>
          <w:tcPr>
            <w:tcW w:w="3588" w:type="dxa"/>
            <w:shd w:val="clear" w:color="auto" w:fill="auto"/>
          </w:tcPr>
          <w:p w14:paraId="2E0DD964" w14:textId="77777777" w:rsidR="008412E2" w:rsidRPr="001C64B0" w:rsidRDefault="008412E2" w:rsidP="00576C54">
            <w:pPr>
              <w:rPr>
                <w:rFonts w:cs="Arial"/>
                <w:sz w:val="22"/>
                <w:szCs w:val="22"/>
              </w:rPr>
            </w:pPr>
            <w:r w:rsidRPr="001C64B0">
              <w:rPr>
                <w:rFonts w:cs="Arial"/>
                <w:sz w:val="22"/>
                <w:szCs w:val="22"/>
              </w:rPr>
              <w:t>Position/Status in the Organisation:</w:t>
            </w:r>
          </w:p>
        </w:tc>
        <w:tc>
          <w:tcPr>
            <w:tcW w:w="5472" w:type="dxa"/>
            <w:shd w:val="clear" w:color="auto" w:fill="auto"/>
          </w:tcPr>
          <w:p w14:paraId="75CAC6F5" w14:textId="77777777" w:rsidR="008412E2" w:rsidRPr="001C64B0" w:rsidRDefault="008412E2" w:rsidP="00576C54">
            <w:pPr>
              <w:pStyle w:val="Body4"/>
              <w:rPr>
                <w:rFonts w:cs="Arial"/>
                <w:sz w:val="22"/>
                <w:szCs w:val="22"/>
              </w:rPr>
            </w:pPr>
          </w:p>
        </w:tc>
      </w:tr>
      <w:tr w:rsidR="008412E2" w:rsidRPr="001C64B0" w14:paraId="61C14F14" w14:textId="77777777" w:rsidTr="004F347A">
        <w:tc>
          <w:tcPr>
            <w:tcW w:w="3588" w:type="dxa"/>
            <w:shd w:val="clear" w:color="auto" w:fill="auto"/>
          </w:tcPr>
          <w:p w14:paraId="0DD3A3B0" w14:textId="77777777" w:rsidR="008412E2" w:rsidRPr="001C64B0" w:rsidRDefault="008412E2" w:rsidP="00576C54">
            <w:pPr>
              <w:rPr>
                <w:rFonts w:cs="Arial"/>
                <w:sz w:val="22"/>
                <w:szCs w:val="22"/>
              </w:rPr>
            </w:pPr>
            <w:r w:rsidRPr="001C64B0">
              <w:rPr>
                <w:rFonts w:cs="Arial"/>
                <w:sz w:val="22"/>
                <w:szCs w:val="22"/>
              </w:rPr>
              <w:t>Organisation's name:</w:t>
            </w:r>
          </w:p>
        </w:tc>
        <w:tc>
          <w:tcPr>
            <w:tcW w:w="5472" w:type="dxa"/>
            <w:shd w:val="clear" w:color="auto" w:fill="auto"/>
          </w:tcPr>
          <w:p w14:paraId="66060428" w14:textId="77777777" w:rsidR="008412E2" w:rsidRPr="001C64B0" w:rsidRDefault="008412E2" w:rsidP="00576C54">
            <w:pPr>
              <w:pStyle w:val="Body4"/>
              <w:rPr>
                <w:rFonts w:cs="Arial"/>
                <w:sz w:val="22"/>
                <w:szCs w:val="22"/>
              </w:rPr>
            </w:pPr>
          </w:p>
        </w:tc>
      </w:tr>
      <w:tr w:rsidR="008412E2" w:rsidRPr="001C64B0" w14:paraId="50E5AE06" w14:textId="77777777" w:rsidTr="004F347A">
        <w:tc>
          <w:tcPr>
            <w:tcW w:w="3588" w:type="dxa"/>
            <w:shd w:val="clear" w:color="auto" w:fill="auto"/>
          </w:tcPr>
          <w:p w14:paraId="4D1C0693" w14:textId="77777777" w:rsidR="008412E2" w:rsidRPr="001C64B0" w:rsidRDefault="008412E2" w:rsidP="00576C54">
            <w:pPr>
              <w:rPr>
                <w:rFonts w:cs="Arial"/>
                <w:sz w:val="22"/>
                <w:szCs w:val="22"/>
              </w:rPr>
            </w:pPr>
            <w:r w:rsidRPr="001C64B0">
              <w:rPr>
                <w:rFonts w:cs="Arial"/>
                <w:sz w:val="22"/>
                <w:szCs w:val="22"/>
              </w:rPr>
              <w:t>Organisation's address:</w:t>
            </w:r>
          </w:p>
          <w:p w14:paraId="1D0656FE" w14:textId="77777777" w:rsidR="007B06AF" w:rsidRPr="001C64B0" w:rsidRDefault="007B06AF" w:rsidP="00576C54">
            <w:pPr>
              <w:rPr>
                <w:rFonts w:cs="Arial"/>
                <w:sz w:val="22"/>
                <w:szCs w:val="22"/>
              </w:rPr>
            </w:pPr>
          </w:p>
          <w:p w14:paraId="7B37605A" w14:textId="77777777" w:rsidR="007B06AF" w:rsidRPr="001C64B0" w:rsidRDefault="007B06AF" w:rsidP="00576C54">
            <w:pPr>
              <w:rPr>
                <w:rFonts w:cs="Arial"/>
                <w:sz w:val="22"/>
                <w:szCs w:val="22"/>
              </w:rPr>
            </w:pPr>
          </w:p>
          <w:p w14:paraId="394798F2" w14:textId="77777777" w:rsidR="007B06AF" w:rsidRPr="001C64B0" w:rsidRDefault="007B06AF" w:rsidP="00576C54">
            <w:pPr>
              <w:rPr>
                <w:rFonts w:cs="Arial"/>
                <w:sz w:val="22"/>
                <w:szCs w:val="22"/>
              </w:rPr>
            </w:pPr>
          </w:p>
          <w:p w14:paraId="3889A505" w14:textId="77777777" w:rsidR="007B06AF" w:rsidRPr="001C64B0" w:rsidRDefault="007B06AF" w:rsidP="00576C54">
            <w:pPr>
              <w:rPr>
                <w:rFonts w:cs="Arial"/>
                <w:sz w:val="22"/>
                <w:szCs w:val="22"/>
              </w:rPr>
            </w:pPr>
          </w:p>
        </w:tc>
        <w:tc>
          <w:tcPr>
            <w:tcW w:w="5472" w:type="dxa"/>
            <w:shd w:val="clear" w:color="auto" w:fill="auto"/>
          </w:tcPr>
          <w:p w14:paraId="29079D35" w14:textId="77777777" w:rsidR="008412E2" w:rsidRPr="001C64B0" w:rsidRDefault="008412E2" w:rsidP="00576C54">
            <w:pPr>
              <w:pStyle w:val="Body4"/>
              <w:rPr>
                <w:rFonts w:cs="Arial"/>
                <w:sz w:val="22"/>
                <w:szCs w:val="22"/>
              </w:rPr>
            </w:pPr>
          </w:p>
        </w:tc>
      </w:tr>
      <w:tr w:rsidR="008412E2" w:rsidRPr="001C64B0" w14:paraId="006817C5" w14:textId="77777777" w:rsidTr="004F347A">
        <w:tc>
          <w:tcPr>
            <w:tcW w:w="3588" w:type="dxa"/>
            <w:shd w:val="clear" w:color="auto" w:fill="auto"/>
          </w:tcPr>
          <w:p w14:paraId="3BAE554E" w14:textId="77777777" w:rsidR="008412E2" w:rsidRPr="001C64B0" w:rsidRDefault="008412E2" w:rsidP="00576C54">
            <w:pPr>
              <w:rPr>
                <w:rFonts w:cs="Arial"/>
                <w:sz w:val="22"/>
                <w:szCs w:val="22"/>
              </w:rPr>
            </w:pPr>
            <w:r w:rsidRPr="001C64B0">
              <w:rPr>
                <w:rFonts w:cs="Arial"/>
                <w:sz w:val="22"/>
                <w:szCs w:val="22"/>
              </w:rPr>
              <w:t>Date:</w:t>
            </w:r>
          </w:p>
        </w:tc>
        <w:tc>
          <w:tcPr>
            <w:tcW w:w="5472" w:type="dxa"/>
            <w:shd w:val="clear" w:color="auto" w:fill="auto"/>
          </w:tcPr>
          <w:p w14:paraId="17686DC7" w14:textId="77777777" w:rsidR="008412E2" w:rsidRPr="001C64B0" w:rsidRDefault="008412E2" w:rsidP="00576C54">
            <w:pPr>
              <w:pStyle w:val="Body4"/>
              <w:rPr>
                <w:rFonts w:cs="Arial"/>
                <w:sz w:val="22"/>
                <w:szCs w:val="22"/>
              </w:rPr>
            </w:pPr>
          </w:p>
        </w:tc>
      </w:tr>
    </w:tbl>
    <w:p w14:paraId="53BD644D" w14:textId="77777777" w:rsidR="004F23EF" w:rsidRPr="001C64B0" w:rsidRDefault="004F23EF" w:rsidP="00C24523">
      <w:pPr>
        <w:jc w:val="center"/>
        <w:rPr>
          <w:rFonts w:cs="Arial"/>
          <w:sz w:val="22"/>
          <w:szCs w:val="22"/>
        </w:rPr>
      </w:pPr>
    </w:p>
    <w:p w14:paraId="1A3FAC43" w14:textId="77777777" w:rsidR="00997B71" w:rsidRPr="001C64B0" w:rsidRDefault="00997B71" w:rsidP="00C24523">
      <w:pPr>
        <w:jc w:val="center"/>
        <w:rPr>
          <w:rFonts w:cs="Arial"/>
          <w:sz w:val="22"/>
          <w:szCs w:val="22"/>
        </w:rPr>
      </w:pPr>
    </w:p>
    <w:p w14:paraId="2BBD94B2" w14:textId="77777777" w:rsidR="00997B71" w:rsidRPr="001C64B0" w:rsidRDefault="00997B71" w:rsidP="00C24523">
      <w:pPr>
        <w:jc w:val="center"/>
        <w:rPr>
          <w:rFonts w:cs="Arial"/>
          <w:sz w:val="22"/>
          <w:szCs w:val="22"/>
        </w:rPr>
      </w:pPr>
    </w:p>
    <w:p w14:paraId="5854DE7F" w14:textId="77777777" w:rsidR="00997B71" w:rsidRPr="001C64B0" w:rsidRDefault="00997B71" w:rsidP="00C24523">
      <w:pPr>
        <w:jc w:val="center"/>
        <w:rPr>
          <w:rFonts w:cs="Arial"/>
          <w:sz w:val="22"/>
          <w:szCs w:val="22"/>
        </w:rPr>
      </w:pPr>
    </w:p>
    <w:p w14:paraId="2CA7ADD4" w14:textId="77777777" w:rsidR="00997B71" w:rsidRPr="001C64B0" w:rsidRDefault="00997B71" w:rsidP="00C24523">
      <w:pPr>
        <w:jc w:val="center"/>
        <w:rPr>
          <w:rFonts w:cs="Arial"/>
          <w:sz w:val="22"/>
          <w:szCs w:val="22"/>
        </w:rPr>
      </w:pPr>
    </w:p>
    <w:p w14:paraId="314EE24A" w14:textId="77777777" w:rsidR="00997B71" w:rsidRPr="001C64B0" w:rsidRDefault="00997B71" w:rsidP="00C24523">
      <w:pPr>
        <w:jc w:val="center"/>
        <w:rPr>
          <w:rFonts w:cs="Arial"/>
          <w:sz w:val="22"/>
          <w:szCs w:val="22"/>
        </w:rPr>
      </w:pPr>
    </w:p>
    <w:p w14:paraId="76614669" w14:textId="77777777" w:rsidR="00997B71" w:rsidRPr="001C64B0" w:rsidRDefault="00997B71" w:rsidP="00C24523">
      <w:pPr>
        <w:jc w:val="center"/>
        <w:rPr>
          <w:rFonts w:cs="Arial"/>
          <w:sz w:val="22"/>
          <w:szCs w:val="22"/>
        </w:rPr>
      </w:pPr>
    </w:p>
    <w:p w14:paraId="57590049" w14:textId="77777777" w:rsidR="00997B71" w:rsidRPr="001C64B0" w:rsidRDefault="00997B71" w:rsidP="00C24523">
      <w:pPr>
        <w:jc w:val="center"/>
        <w:rPr>
          <w:rFonts w:cs="Arial"/>
          <w:sz w:val="22"/>
          <w:szCs w:val="22"/>
        </w:rPr>
      </w:pPr>
    </w:p>
    <w:p w14:paraId="0C5B615A" w14:textId="77777777" w:rsidR="00997B71" w:rsidRPr="001C64B0" w:rsidRDefault="00997B71" w:rsidP="00C24523">
      <w:pPr>
        <w:jc w:val="center"/>
        <w:rPr>
          <w:rFonts w:cs="Arial"/>
          <w:sz w:val="22"/>
          <w:szCs w:val="22"/>
        </w:rPr>
      </w:pPr>
    </w:p>
    <w:p w14:paraId="792F1AA2" w14:textId="77777777" w:rsidR="00997B71" w:rsidRPr="001C64B0" w:rsidRDefault="00997B71" w:rsidP="00C24523">
      <w:pPr>
        <w:jc w:val="center"/>
        <w:rPr>
          <w:rFonts w:cs="Arial"/>
          <w:sz w:val="22"/>
          <w:szCs w:val="22"/>
        </w:rPr>
      </w:pPr>
    </w:p>
    <w:p w14:paraId="1A499DFC" w14:textId="77777777" w:rsidR="00997B71" w:rsidRPr="001C64B0" w:rsidRDefault="00997B71" w:rsidP="00C24523">
      <w:pPr>
        <w:jc w:val="center"/>
        <w:rPr>
          <w:rFonts w:cs="Arial"/>
          <w:sz w:val="22"/>
          <w:szCs w:val="22"/>
        </w:rPr>
      </w:pPr>
    </w:p>
    <w:p w14:paraId="5E7E3C41" w14:textId="77777777" w:rsidR="00912B6D" w:rsidRPr="001C64B0" w:rsidRDefault="00912B6D" w:rsidP="00997B71">
      <w:pPr>
        <w:pStyle w:val="Heading1"/>
        <w:numPr>
          <w:ilvl w:val="0"/>
          <w:numId w:val="0"/>
        </w:numPr>
        <w:jc w:val="center"/>
        <w:rPr>
          <w:rFonts w:eastAsia="Arial Unicode MS" w:cs="Arial"/>
          <w:bCs/>
          <w:i/>
          <w:iCs/>
          <w:sz w:val="22"/>
          <w:szCs w:val="22"/>
        </w:rPr>
      </w:pPr>
    </w:p>
    <w:p w14:paraId="546CCE1C" w14:textId="359E859B" w:rsidR="00997B71" w:rsidRPr="001C64B0" w:rsidRDefault="00020A94" w:rsidP="00997B71">
      <w:pPr>
        <w:pStyle w:val="Heading1"/>
        <w:numPr>
          <w:ilvl w:val="0"/>
          <w:numId w:val="0"/>
        </w:numPr>
        <w:jc w:val="center"/>
        <w:rPr>
          <w:rFonts w:eastAsia="Arial Unicode MS" w:cs="Arial"/>
          <w:bCs/>
          <w:i/>
          <w:iCs/>
          <w:sz w:val="22"/>
          <w:szCs w:val="22"/>
        </w:rPr>
      </w:pPr>
      <w:bookmarkStart w:id="122" w:name="_Toc508125691"/>
      <w:r>
        <w:rPr>
          <w:rFonts w:eastAsia="Arial Unicode MS" w:cs="Arial"/>
          <w:bCs/>
          <w:i/>
          <w:iCs/>
          <w:sz w:val="22"/>
          <w:szCs w:val="22"/>
        </w:rPr>
        <w:t>[</w:t>
      </w:r>
      <w:r w:rsidR="00997B71" w:rsidRPr="001C64B0">
        <w:rPr>
          <w:rFonts w:eastAsia="Arial Unicode MS" w:cs="Arial"/>
          <w:bCs/>
          <w:i/>
          <w:iCs/>
          <w:sz w:val="22"/>
          <w:szCs w:val="22"/>
        </w:rPr>
        <w:t>ANNEX 2 – CODE OF ETHICS</w:t>
      </w:r>
      <w:bookmarkEnd w:id="122"/>
      <w:r w:rsidR="00D52999">
        <w:rPr>
          <w:rFonts w:eastAsia="Arial Unicode MS" w:cs="Arial"/>
          <w:bCs/>
          <w:i/>
          <w:iCs/>
          <w:sz w:val="22"/>
          <w:szCs w:val="22"/>
        </w:rPr>
        <w:t>]</w:t>
      </w:r>
    </w:p>
    <w:p w14:paraId="03F828E4" w14:textId="77777777" w:rsidR="00997B71" w:rsidRPr="001C64B0" w:rsidRDefault="00997B71" w:rsidP="00997B71">
      <w:pPr>
        <w:rPr>
          <w:rFonts w:eastAsia="Calibri" w:cs="Arial"/>
          <w:sz w:val="22"/>
          <w:szCs w:val="22"/>
        </w:rPr>
      </w:pPr>
    </w:p>
    <w:p w14:paraId="1D5006AB" w14:textId="100B4BD4" w:rsidR="00997B71" w:rsidRPr="001C64B0" w:rsidRDefault="00997B71" w:rsidP="00997B71">
      <w:pPr>
        <w:jc w:val="center"/>
        <w:rPr>
          <w:rFonts w:cs="Arial"/>
          <w:b/>
          <w:color w:val="0D0D0D" w:themeColor="text1" w:themeTint="F2"/>
          <w:sz w:val="22"/>
          <w:szCs w:val="22"/>
        </w:rPr>
      </w:pPr>
    </w:p>
    <w:p w14:paraId="2AC57CB0" w14:textId="77777777" w:rsidR="00997B71" w:rsidRPr="001C64B0" w:rsidRDefault="00997B71" w:rsidP="00997B71">
      <w:pPr>
        <w:jc w:val="center"/>
        <w:rPr>
          <w:rFonts w:cs="Arial"/>
          <w:b/>
          <w:color w:val="0D0D0D" w:themeColor="text1" w:themeTint="F2"/>
          <w:sz w:val="22"/>
          <w:szCs w:val="22"/>
        </w:rPr>
      </w:pPr>
    </w:p>
    <w:p w14:paraId="5186B13D" w14:textId="77777777" w:rsidR="00997B71" w:rsidRPr="001C64B0" w:rsidRDefault="00997B71" w:rsidP="00997B71">
      <w:pPr>
        <w:jc w:val="center"/>
        <w:rPr>
          <w:rFonts w:cs="Arial"/>
          <w:b/>
          <w:color w:val="0D0D0D" w:themeColor="text1" w:themeTint="F2"/>
          <w:sz w:val="22"/>
          <w:szCs w:val="22"/>
        </w:rPr>
      </w:pPr>
    </w:p>
    <w:p w14:paraId="6C57C439" w14:textId="77777777" w:rsidR="00997B71" w:rsidRPr="001C64B0" w:rsidRDefault="00997B71" w:rsidP="00997B71">
      <w:pPr>
        <w:jc w:val="center"/>
        <w:rPr>
          <w:rFonts w:cs="Arial"/>
          <w:b/>
          <w:color w:val="0D0D0D" w:themeColor="text1" w:themeTint="F2"/>
          <w:sz w:val="22"/>
          <w:szCs w:val="22"/>
        </w:rPr>
      </w:pPr>
    </w:p>
    <w:p w14:paraId="3D404BC9" w14:textId="77777777" w:rsidR="00997B71" w:rsidRPr="001C64B0" w:rsidRDefault="00997B71" w:rsidP="00997B71">
      <w:pPr>
        <w:jc w:val="center"/>
        <w:rPr>
          <w:rFonts w:cs="Arial"/>
          <w:b/>
          <w:color w:val="0D0D0D" w:themeColor="text1" w:themeTint="F2"/>
          <w:sz w:val="22"/>
          <w:szCs w:val="22"/>
        </w:rPr>
      </w:pPr>
    </w:p>
    <w:p w14:paraId="61319B8A" w14:textId="77777777" w:rsidR="00997B71" w:rsidRPr="001C64B0" w:rsidRDefault="00997B71" w:rsidP="00997B71">
      <w:pPr>
        <w:jc w:val="center"/>
        <w:rPr>
          <w:rFonts w:cs="Arial"/>
          <w:b/>
          <w:color w:val="0D0D0D" w:themeColor="text1" w:themeTint="F2"/>
          <w:sz w:val="22"/>
          <w:szCs w:val="22"/>
        </w:rPr>
      </w:pPr>
    </w:p>
    <w:p w14:paraId="31A560F4" w14:textId="77777777" w:rsidR="00997B71" w:rsidRPr="001C64B0" w:rsidRDefault="00997B71" w:rsidP="00997B71">
      <w:pPr>
        <w:jc w:val="center"/>
        <w:rPr>
          <w:rFonts w:cs="Arial"/>
          <w:b/>
          <w:color w:val="0D0D0D" w:themeColor="text1" w:themeTint="F2"/>
          <w:sz w:val="22"/>
          <w:szCs w:val="22"/>
        </w:rPr>
      </w:pPr>
    </w:p>
    <w:p w14:paraId="70DF735C" w14:textId="77777777" w:rsidR="00997B71" w:rsidRPr="001C64B0" w:rsidRDefault="00997B71" w:rsidP="00997B71">
      <w:pPr>
        <w:jc w:val="center"/>
        <w:rPr>
          <w:rFonts w:cs="Arial"/>
          <w:b/>
          <w:color w:val="0D0D0D" w:themeColor="text1" w:themeTint="F2"/>
          <w:sz w:val="22"/>
          <w:szCs w:val="22"/>
        </w:rPr>
      </w:pPr>
    </w:p>
    <w:p w14:paraId="3A413BF6" w14:textId="77777777" w:rsidR="00997B71" w:rsidRPr="001C64B0" w:rsidRDefault="00997B71" w:rsidP="00997B71">
      <w:pPr>
        <w:jc w:val="center"/>
        <w:rPr>
          <w:rFonts w:cs="Arial"/>
          <w:b/>
          <w:color w:val="0D0D0D" w:themeColor="text1" w:themeTint="F2"/>
          <w:sz w:val="22"/>
          <w:szCs w:val="22"/>
        </w:rPr>
      </w:pPr>
    </w:p>
    <w:p w14:paraId="33D28B4B" w14:textId="77777777" w:rsidR="0006408B" w:rsidRPr="001C64B0" w:rsidRDefault="0006408B" w:rsidP="00997B71">
      <w:pPr>
        <w:jc w:val="center"/>
        <w:rPr>
          <w:rFonts w:cs="Arial"/>
          <w:b/>
          <w:color w:val="0D0D0D" w:themeColor="text1" w:themeTint="F2"/>
          <w:sz w:val="22"/>
          <w:szCs w:val="22"/>
        </w:rPr>
      </w:pPr>
    </w:p>
    <w:p w14:paraId="37EFA3E3" w14:textId="77777777" w:rsidR="0006408B" w:rsidRPr="001C64B0" w:rsidRDefault="0006408B" w:rsidP="00997B71">
      <w:pPr>
        <w:jc w:val="center"/>
        <w:rPr>
          <w:rFonts w:cs="Arial"/>
          <w:b/>
          <w:color w:val="0D0D0D" w:themeColor="text1" w:themeTint="F2"/>
          <w:sz w:val="22"/>
          <w:szCs w:val="22"/>
        </w:rPr>
      </w:pPr>
    </w:p>
    <w:p w14:paraId="41C6AC2A" w14:textId="77777777" w:rsidR="0006408B" w:rsidRPr="001C64B0" w:rsidRDefault="0006408B" w:rsidP="00997B71">
      <w:pPr>
        <w:jc w:val="center"/>
        <w:rPr>
          <w:rFonts w:cs="Arial"/>
          <w:b/>
          <w:color w:val="0D0D0D" w:themeColor="text1" w:themeTint="F2"/>
          <w:sz w:val="22"/>
          <w:szCs w:val="22"/>
        </w:rPr>
      </w:pPr>
    </w:p>
    <w:p w14:paraId="42DD26A8" w14:textId="31B92464" w:rsidR="00D52999" w:rsidRDefault="00997B71" w:rsidP="00997B71">
      <w:pPr>
        <w:jc w:val="center"/>
        <w:rPr>
          <w:rFonts w:cs="Arial"/>
          <w:b/>
          <w:color w:val="0D0D0D" w:themeColor="text1" w:themeTint="F2"/>
          <w:sz w:val="22"/>
          <w:szCs w:val="22"/>
        </w:rPr>
      </w:pPr>
      <w:r w:rsidRPr="001C64B0">
        <w:rPr>
          <w:rFonts w:cs="Arial"/>
          <w:b/>
          <w:color w:val="0D0D0D" w:themeColor="text1" w:themeTint="F2"/>
          <w:sz w:val="22"/>
          <w:szCs w:val="22"/>
        </w:rPr>
        <w:t>CODE OF ETHICS</w:t>
      </w:r>
    </w:p>
    <w:p w14:paraId="26B5E107" w14:textId="77777777" w:rsidR="00D52999" w:rsidRDefault="00D52999">
      <w:pPr>
        <w:widowControl/>
        <w:jc w:val="left"/>
        <w:rPr>
          <w:rFonts w:cs="Arial"/>
          <w:b/>
          <w:color w:val="0D0D0D" w:themeColor="text1" w:themeTint="F2"/>
          <w:sz w:val="22"/>
          <w:szCs w:val="22"/>
        </w:rPr>
      </w:pPr>
      <w:r>
        <w:rPr>
          <w:rFonts w:cs="Arial"/>
          <w:b/>
          <w:color w:val="0D0D0D" w:themeColor="text1" w:themeTint="F2"/>
          <w:sz w:val="22"/>
          <w:szCs w:val="22"/>
        </w:rPr>
        <w:br w:type="page"/>
      </w:r>
    </w:p>
    <w:p w14:paraId="4A8F6D02" w14:textId="60E1CB39" w:rsidR="00997B71" w:rsidRPr="001C64B0" w:rsidRDefault="00997B71" w:rsidP="00997B71">
      <w:pPr>
        <w:rPr>
          <w:rFonts w:cs="Arial"/>
          <w:color w:val="0D0D0D" w:themeColor="text1" w:themeTint="F2"/>
          <w:sz w:val="22"/>
          <w:szCs w:val="22"/>
        </w:rPr>
      </w:pPr>
      <w:r w:rsidRPr="001C64B0">
        <w:rPr>
          <w:rFonts w:cs="Arial"/>
          <w:color w:val="0D0D0D" w:themeColor="text1" w:themeTint="F2"/>
          <w:sz w:val="22"/>
          <w:szCs w:val="22"/>
        </w:rPr>
        <w:lastRenderedPageBreak/>
        <w:t xml:space="preserve">Owner: </w:t>
      </w:r>
      <w:r w:rsidR="00F05975" w:rsidRPr="001C64B0">
        <w:rPr>
          <w:rFonts w:cs="Arial"/>
          <w:color w:val="0D0D0D" w:themeColor="text1" w:themeTint="F2"/>
          <w:sz w:val="22"/>
          <w:szCs w:val="22"/>
        </w:rPr>
        <w:t>&lt;Job Title&gt;</w:t>
      </w:r>
    </w:p>
    <w:p w14:paraId="7F5224D1" w14:textId="53EB2734" w:rsidR="00997B71" w:rsidRPr="001C64B0" w:rsidRDefault="00997B71" w:rsidP="00997B71">
      <w:pPr>
        <w:rPr>
          <w:rFonts w:cs="Arial"/>
          <w:color w:val="0D0D0D" w:themeColor="text1" w:themeTint="F2"/>
          <w:sz w:val="22"/>
          <w:szCs w:val="22"/>
        </w:rPr>
      </w:pPr>
      <w:r w:rsidRPr="001C64B0">
        <w:rPr>
          <w:rFonts w:cs="Arial"/>
          <w:color w:val="0D0D0D" w:themeColor="text1" w:themeTint="F2"/>
          <w:sz w:val="22"/>
          <w:szCs w:val="22"/>
        </w:rPr>
        <w:t xml:space="preserve">Version: </w:t>
      </w:r>
      <w:r w:rsidR="00F05975" w:rsidRPr="001C64B0">
        <w:rPr>
          <w:rFonts w:cs="Arial"/>
          <w:color w:val="0D0D0D" w:themeColor="text1" w:themeTint="F2"/>
          <w:sz w:val="22"/>
          <w:szCs w:val="22"/>
        </w:rPr>
        <w:t>X.X</w:t>
      </w:r>
    </w:p>
    <w:p w14:paraId="55B33694" w14:textId="77777777" w:rsidR="00997B71" w:rsidRPr="001C64B0" w:rsidRDefault="00997B71" w:rsidP="00997B71">
      <w:pPr>
        <w:rPr>
          <w:rFonts w:cs="Arial"/>
          <w:color w:val="0D0D0D" w:themeColor="text1" w:themeTint="F2"/>
          <w:sz w:val="22"/>
          <w:szCs w:val="22"/>
        </w:rPr>
      </w:pPr>
    </w:p>
    <w:p w14:paraId="4455F193" w14:textId="77777777" w:rsidR="00997B71" w:rsidRPr="001C64B0" w:rsidRDefault="00997B71" w:rsidP="00997B71">
      <w:pPr>
        <w:rPr>
          <w:rFonts w:cs="Arial"/>
          <w:color w:val="0D0D0D" w:themeColor="text1" w:themeTint="F2"/>
          <w:sz w:val="22"/>
          <w:szCs w:val="22"/>
        </w:rPr>
      </w:pPr>
    </w:p>
    <w:p w14:paraId="1C2776EB" w14:textId="77777777" w:rsidR="0006408B" w:rsidRPr="001C64B0" w:rsidRDefault="0006408B" w:rsidP="00997B71">
      <w:pPr>
        <w:rPr>
          <w:rFonts w:cs="Arial"/>
          <w:color w:val="0D0D0D" w:themeColor="text1" w:themeTint="F2"/>
          <w:sz w:val="22"/>
          <w:szCs w:val="22"/>
        </w:rPr>
      </w:pPr>
    </w:p>
    <w:p w14:paraId="32E1BFAF" w14:textId="77777777" w:rsidR="0006408B" w:rsidRPr="001C64B0" w:rsidRDefault="0006408B" w:rsidP="006F7E1E">
      <w:pPr>
        <w:pStyle w:val="Heading1"/>
        <w:keepNext/>
        <w:keepLines/>
        <w:widowControl/>
        <w:numPr>
          <w:ilvl w:val="0"/>
          <w:numId w:val="27"/>
        </w:numPr>
        <w:tabs>
          <w:tab w:val="clear" w:pos="1414"/>
        </w:tabs>
        <w:spacing w:before="240" w:after="0" w:line="276" w:lineRule="auto"/>
        <w:jc w:val="left"/>
        <w:rPr>
          <w:rFonts w:cs="Arial"/>
          <w:sz w:val="22"/>
          <w:szCs w:val="22"/>
        </w:rPr>
      </w:pPr>
      <w:bookmarkStart w:id="123" w:name="_Toc459990271"/>
      <w:bookmarkStart w:id="124" w:name="_Toc508125692"/>
      <w:r w:rsidRPr="001C64B0">
        <w:rPr>
          <w:rFonts w:cs="Arial"/>
          <w:sz w:val="22"/>
          <w:szCs w:val="22"/>
        </w:rPr>
        <w:t>Definitions</w:t>
      </w:r>
      <w:bookmarkEnd w:id="123"/>
      <w:bookmarkEnd w:id="124"/>
    </w:p>
    <w:p w14:paraId="15342E60" w14:textId="77777777" w:rsidR="0006408B" w:rsidRPr="001C64B0" w:rsidRDefault="0006408B" w:rsidP="0006408B">
      <w:pPr>
        <w:rPr>
          <w:rFonts w:cs="Arial"/>
          <w:sz w:val="22"/>
          <w:szCs w:val="22"/>
        </w:rPr>
      </w:pPr>
    </w:p>
    <w:p w14:paraId="78A8ED2A" w14:textId="4C8EB4EC" w:rsidR="0006408B" w:rsidRPr="001C64B0" w:rsidRDefault="0006408B" w:rsidP="006F7E1E">
      <w:pPr>
        <w:widowControl/>
        <w:numPr>
          <w:ilvl w:val="0"/>
          <w:numId w:val="16"/>
        </w:numPr>
        <w:spacing w:after="200" w:line="276" w:lineRule="auto"/>
        <w:ind w:left="720" w:hanging="357"/>
        <w:contextualSpacing/>
        <w:rPr>
          <w:rFonts w:cs="Arial"/>
          <w:color w:val="0D0D0D" w:themeColor="text1" w:themeTint="F2"/>
          <w:sz w:val="22"/>
          <w:szCs w:val="22"/>
        </w:rPr>
      </w:pPr>
      <w:r w:rsidRPr="001C64B0">
        <w:rPr>
          <w:rFonts w:cs="Arial"/>
          <w:color w:val="0D0D0D" w:themeColor="text1" w:themeTint="F2"/>
          <w:sz w:val="22"/>
          <w:szCs w:val="22"/>
        </w:rPr>
        <w:t>“</w:t>
      </w:r>
      <w:r w:rsidR="00AB5CE2">
        <w:rPr>
          <w:rFonts w:cs="Arial"/>
          <w:color w:val="0D0D0D" w:themeColor="text1" w:themeTint="F2"/>
          <w:sz w:val="22"/>
          <w:szCs w:val="22"/>
        </w:rPr>
        <w:t>RAH</w:t>
      </w:r>
      <w:r w:rsidRPr="001C64B0">
        <w:rPr>
          <w:rFonts w:cs="Arial"/>
          <w:color w:val="0D0D0D" w:themeColor="text1" w:themeTint="F2"/>
          <w:sz w:val="22"/>
          <w:szCs w:val="22"/>
        </w:rPr>
        <w:t xml:space="preserve">” is the </w:t>
      </w:r>
      <w:r w:rsidR="00730927" w:rsidRPr="00306E86">
        <w:rPr>
          <w:rFonts w:cs="Arial"/>
          <w:b/>
          <w:szCs w:val="22"/>
        </w:rPr>
        <w:t>The Corporation of the Hall of Arts and Sciences</w:t>
      </w:r>
      <w:r w:rsidRPr="001C64B0">
        <w:rPr>
          <w:rFonts w:cs="Arial"/>
          <w:color w:val="0D0D0D" w:themeColor="text1" w:themeTint="F2"/>
          <w:sz w:val="22"/>
          <w:szCs w:val="22"/>
        </w:rPr>
        <w:t xml:space="preserve">, </w:t>
      </w:r>
      <w:r w:rsidR="00F05975" w:rsidRPr="001C64B0">
        <w:rPr>
          <w:rFonts w:cs="Arial"/>
          <w:color w:val="0D0D0D" w:themeColor="text1" w:themeTint="F2"/>
          <w:sz w:val="22"/>
          <w:szCs w:val="22"/>
        </w:rPr>
        <w:t>&lt;ADDRESS&gt;</w:t>
      </w:r>
      <w:r w:rsidRPr="001C64B0">
        <w:rPr>
          <w:rFonts w:cs="Arial"/>
          <w:color w:val="0D0D0D" w:themeColor="text1" w:themeTint="F2"/>
          <w:sz w:val="22"/>
          <w:szCs w:val="22"/>
        </w:rPr>
        <w:t>;</w:t>
      </w:r>
    </w:p>
    <w:p w14:paraId="69B6E3C3" w14:textId="77777777" w:rsidR="0006408B" w:rsidRPr="001C64B0" w:rsidRDefault="0006408B" w:rsidP="006F7E1E">
      <w:pPr>
        <w:widowControl/>
        <w:numPr>
          <w:ilvl w:val="0"/>
          <w:numId w:val="16"/>
        </w:numPr>
        <w:spacing w:after="200" w:line="276" w:lineRule="auto"/>
        <w:ind w:left="720" w:hanging="357"/>
        <w:contextualSpacing/>
        <w:rPr>
          <w:rFonts w:cs="Arial"/>
          <w:color w:val="0D0D0D" w:themeColor="text1" w:themeTint="F2"/>
          <w:sz w:val="22"/>
          <w:szCs w:val="22"/>
        </w:rPr>
      </w:pPr>
      <w:r w:rsidRPr="001C64B0">
        <w:rPr>
          <w:rFonts w:cs="Arial"/>
          <w:color w:val="0D0D0D" w:themeColor="text1" w:themeTint="F2"/>
          <w:sz w:val="22"/>
          <w:szCs w:val="22"/>
        </w:rPr>
        <w:t>A “corrupt practice” is the offering, giving, receiving or soliciting, directly or indirectly, anything of value to improperly influence the actions of another party;</w:t>
      </w:r>
    </w:p>
    <w:p w14:paraId="1003D02A" w14:textId="77777777" w:rsidR="0006408B" w:rsidRPr="001C64B0" w:rsidRDefault="0006408B" w:rsidP="006F7E1E">
      <w:pPr>
        <w:widowControl/>
        <w:numPr>
          <w:ilvl w:val="0"/>
          <w:numId w:val="16"/>
        </w:numPr>
        <w:spacing w:after="200" w:line="276" w:lineRule="auto"/>
        <w:ind w:left="720" w:hanging="357"/>
        <w:contextualSpacing/>
        <w:rPr>
          <w:rFonts w:cs="Arial"/>
          <w:color w:val="0D0D0D" w:themeColor="text1" w:themeTint="F2"/>
          <w:sz w:val="22"/>
          <w:szCs w:val="22"/>
        </w:rPr>
      </w:pPr>
      <w:r w:rsidRPr="001C64B0">
        <w:rPr>
          <w:rFonts w:cs="Arial"/>
          <w:color w:val="0D0D0D" w:themeColor="text1" w:themeTint="F2"/>
          <w:sz w:val="22"/>
          <w:szCs w:val="22"/>
        </w:rPr>
        <w:t>A “fraudulent practice” is any act or omission, including a misrepresentation, that knowingly or recklessly misleads, or attempts to mislead, a party to obtain a financial or other benefit or to avoid an obligation;</w:t>
      </w:r>
    </w:p>
    <w:p w14:paraId="3D90A7F7" w14:textId="77777777" w:rsidR="0006408B" w:rsidRPr="001C64B0" w:rsidRDefault="0006408B" w:rsidP="006F7E1E">
      <w:pPr>
        <w:widowControl/>
        <w:numPr>
          <w:ilvl w:val="0"/>
          <w:numId w:val="16"/>
        </w:numPr>
        <w:spacing w:after="200" w:line="276" w:lineRule="auto"/>
        <w:ind w:left="720" w:hanging="357"/>
        <w:contextualSpacing/>
        <w:rPr>
          <w:rFonts w:cs="Arial"/>
          <w:color w:val="0D0D0D" w:themeColor="text1" w:themeTint="F2"/>
          <w:sz w:val="22"/>
          <w:szCs w:val="22"/>
        </w:rPr>
      </w:pPr>
      <w:r w:rsidRPr="001C64B0">
        <w:rPr>
          <w:rFonts w:cs="Arial"/>
          <w:color w:val="0D0D0D" w:themeColor="text1" w:themeTint="F2"/>
          <w:sz w:val="22"/>
          <w:szCs w:val="22"/>
        </w:rPr>
        <w:t>A “collusive practice” is an arrangement between two or more parties designed to achieve an improper purpose, including to influence improperly the actions of another party;</w:t>
      </w:r>
    </w:p>
    <w:p w14:paraId="24C544AC" w14:textId="77777777" w:rsidR="0006408B" w:rsidRPr="001C64B0" w:rsidRDefault="0006408B" w:rsidP="006F7E1E">
      <w:pPr>
        <w:widowControl/>
        <w:numPr>
          <w:ilvl w:val="0"/>
          <w:numId w:val="16"/>
        </w:numPr>
        <w:spacing w:after="200" w:line="276" w:lineRule="auto"/>
        <w:ind w:left="720" w:hanging="357"/>
        <w:contextualSpacing/>
        <w:rPr>
          <w:rFonts w:cs="Arial"/>
          <w:color w:val="0D0D0D" w:themeColor="text1" w:themeTint="F2"/>
          <w:sz w:val="22"/>
          <w:szCs w:val="22"/>
        </w:rPr>
      </w:pPr>
      <w:r w:rsidRPr="001C64B0">
        <w:rPr>
          <w:rFonts w:cs="Arial"/>
          <w:color w:val="0D0D0D" w:themeColor="text1" w:themeTint="F2"/>
          <w:sz w:val="22"/>
          <w:szCs w:val="22"/>
        </w:rPr>
        <w:t>A “coercive practice” is impairing or harming, or threatening to impair or harm, directly or indirectly, any party or the property of the party to improperly influence the actions of a party;</w:t>
      </w:r>
    </w:p>
    <w:p w14:paraId="37D7B63B" w14:textId="77777777" w:rsidR="0006408B" w:rsidRPr="001C64B0" w:rsidRDefault="0006408B" w:rsidP="006F7E1E">
      <w:pPr>
        <w:widowControl/>
        <w:numPr>
          <w:ilvl w:val="0"/>
          <w:numId w:val="16"/>
        </w:numPr>
        <w:spacing w:line="276" w:lineRule="auto"/>
        <w:ind w:left="720" w:hanging="357"/>
        <w:contextualSpacing/>
        <w:rPr>
          <w:rFonts w:cs="Arial"/>
          <w:color w:val="0D0D0D" w:themeColor="text1" w:themeTint="F2"/>
          <w:sz w:val="22"/>
          <w:szCs w:val="22"/>
        </w:rPr>
      </w:pPr>
      <w:r w:rsidRPr="001C64B0">
        <w:rPr>
          <w:rFonts w:cs="Arial"/>
          <w:color w:val="0D0D0D" w:themeColor="text1" w:themeTint="F2"/>
          <w:sz w:val="22"/>
          <w:szCs w:val="22"/>
        </w:rPr>
        <w:t>An “obstructive practice” is;</w:t>
      </w:r>
    </w:p>
    <w:p w14:paraId="393EE4AE" w14:textId="6F837C15" w:rsidR="0006408B" w:rsidRPr="001C64B0" w:rsidRDefault="0006408B" w:rsidP="006F7E1E">
      <w:pPr>
        <w:pStyle w:val="ListParagraph"/>
        <w:widowControl/>
        <w:numPr>
          <w:ilvl w:val="0"/>
          <w:numId w:val="16"/>
        </w:numPr>
        <w:jc w:val="both"/>
        <w:rPr>
          <w:rFonts w:ascii="Arial" w:eastAsia="Times New Roman" w:hAnsi="Arial" w:cs="Arial"/>
          <w:color w:val="0D0D0D" w:themeColor="text1" w:themeTint="F2"/>
        </w:rPr>
      </w:pPr>
      <w:r w:rsidRPr="001C64B0">
        <w:rPr>
          <w:rFonts w:ascii="Arial" w:eastAsia="Times New Roman" w:hAnsi="Arial" w:cs="Arial"/>
          <w:color w:val="0D0D0D" w:themeColor="text1" w:themeTint="F2"/>
        </w:rPr>
        <w:t xml:space="preserve">Deliberately destroying, falsifying, altering or concealing of evidence material to the investigation or making false statements to investigators in order to materially impede an investigation authorised by the </w:t>
      </w:r>
      <w:r w:rsidR="00AB5CE2">
        <w:rPr>
          <w:rFonts w:ascii="Arial" w:eastAsia="Times New Roman" w:hAnsi="Arial" w:cs="Arial"/>
          <w:color w:val="0D0D0D" w:themeColor="text1" w:themeTint="F2"/>
        </w:rPr>
        <w:t>RAH</w:t>
      </w:r>
      <w:r w:rsidRPr="001C64B0">
        <w:rPr>
          <w:rFonts w:ascii="Arial" w:eastAsia="Times New Roman" w:hAnsi="Arial" w:cs="Arial"/>
          <w:color w:val="0D0D0D" w:themeColor="text1" w:themeTint="F2"/>
        </w:rPr>
        <w:t xml:space="preserve"> into allegations of a corrupt, fraudulent, coercive or collusive practice; and/or threatening, harassing or intimidating any party to prevent it from disclosing its knowledge of matters relevant to the investigation or from pursuing the investigation, or </w:t>
      </w:r>
    </w:p>
    <w:p w14:paraId="07500D1C" w14:textId="7A8167D9" w:rsidR="0006408B" w:rsidRPr="001C64B0" w:rsidRDefault="0006408B" w:rsidP="006F7E1E">
      <w:pPr>
        <w:pStyle w:val="ListParagraph"/>
        <w:widowControl/>
        <w:numPr>
          <w:ilvl w:val="0"/>
          <w:numId w:val="16"/>
        </w:numPr>
        <w:spacing w:after="0"/>
        <w:ind w:left="1151" w:hanging="357"/>
        <w:jc w:val="both"/>
        <w:rPr>
          <w:rFonts w:ascii="Arial" w:eastAsia="Times New Roman" w:hAnsi="Arial" w:cs="Arial"/>
          <w:color w:val="0D0D0D" w:themeColor="text1" w:themeTint="F2"/>
        </w:rPr>
      </w:pPr>
      <w:r w:rsidRPr="001C64B0">
        <w:rPr>
          <w:rFonts w:ascii="Arial" w:eastAsia="Times New Roman" w:hAnsi="Arial" w:cs="Arial"/>
          <w:color w:val="0D0D0D" w:themeColor="text1" w:themeTint="F2"/>
        </w:rPr>
        <w:t xml:space="preserve">Acts intended to materially impede the exercise of the </w:t>
      </w:r>
      <w:r w:rsidR="00AB5CE2">
        <w:rPr>
          <w:rFonts w:ascii="Arial" w:eastAsia="Times New Roman" w:hAnsi="Arial" w:cs="Arial"/>
          <w:color w:val="0D0D0D" w:themeColor="text1" w:themeTint="F2"/>
        </w:rPr>
        <w:t>RAH</w:t>
      </w:r>
      <w:r w:rsidRPr="001C64B0">
        <w:rPr>
          <w:rFonts w:ascii="Arial" w:eastAsia="Times New Roman" w:hAnsi="Arial" w:cs="Arial"/>
          <w:color w:val="0D0D0D" w:themeColor="text1" w:themeTint="F2"/>
        </w:rPr>
        <w:t>’s contractual rights of audit or access to information.</w:t>
      </w:r>
    </w:p>
    <w:p w14:paraId="38CCF7C8" w14:textId="77777777" w:rsidR="0006408B" w:rsidRPr="001C64B0" w:rsidRDefault="0006408B" w:rsidP="006F7E1E">
      <w:pPr>
        <w:widowControl/>
        <w:numPr>
          <w:ilvl w:val="0"/>
          <w:numId w:val="17"/>
        </w:numPr>
        <w:spacing w:line="276" w:lineRule="auto"/>
        <w:ind w:hanging="357"/>
        <w:rPr>
          <w:rFonts w:cs="Arial"/>
          <w:color w:val="0D0D0D" w:themeColor="text1" w:themeTint="F2"/>
          <w:sz w:val="22"/>
          <w:szCs w:val="22"/>
        </w:rPr>
      </w:pPr>
      <w:r w:rsidRPr="001C64B0">
        <w:rPr>
          <w:rFonts w:cs="Arial"/>
          <w:color w:val="0D0D0D" w:themeColor="text1" w:themeTint="F2"/>
          <w:sz w:val="22"/>
          <w:szCs w:val="22"/>
        </w:rPr>
        <w:t>A “contractor” is any individual, company, organisation, donor, supplier or agency.</w:t>
      </w:r>
    </w:p>
    <w:p w14:paraId="18F42ADC" w14:textId="4EE8F05B" w:rsidR="0006408B" w:rsidRPr="001C64B0" w:rsidRDefault="0006408B" w:rsidP="006F7E1E">
      <w:pPr>
        <w:widowControl/>
        <w:numPr>
          <w:ilvl w:val="0"/>
          <w:numId w:val="17"/>
        </w:numPr>
        <w:spacing w:after="200" w:line="276" w:lineRule="auto"/>
        <w:ind w:hanging="357"/>
        <w:rPr>
          <w:rFonts w:cs="Arial"/>
          <w:color w:val="0D0D0D" w:themeColor="text1" w:themeTint="F2"/>
          <w:sz w:val="22"/>
          <w:szCs w:val="22"/>
        </w:rPr>
      </w:pPr>
      <w:r w:rsidRPr="001C64B0">
        <w:rPr>
          <w:rFonts w:cs="Arial"/>
          <w:color w:val="0D0D0D" w:themeColor="text1" w:themeTint="F2"/>
          <w:sz w:val="22"/>
          <w:szCs w:val="22"/>
        </w:rPr>
        <w:t>A “partner” is any recipient of funding or payments which includes</w:t>
      </w:r>
      <w:r w:rsidR="00F05975" w:rsidRPr="001C64B0">
        <w:rPr>
          <w:rFonts w:cs="Arial"/>
          <w:color w:val="0D0D0D" w:themeColor="text1" w:themeTint="F2"/>
          <w:sz w:val="22"/>
          <w:szCs w:val="22"/>
        </w:rPr>
        <w:t xml:space="preserve"> &lt;BUSINESS SECTOR DESCRIPTION/PARTNER GROUPS&gt;, </w:t>
      </w:r>
      <w:r w:rsidRPr="001C64B0">
        <w:rPr>
          <w:rFonts w:cs="Arial"/>
          <w:color w:val="0D0D0D" w:themeColor="text1" w:themeTint="F2"/>
          <w:sz w:val="22"/>
          <w:szCs w:val="22"/>
        </w:rPr>
        <w:t xml:space="preserve">Governments, civil society and the wider community that works with the </w:t>
      </w:r>
      <w:r w:rsidR="00AB5CE2">
        <w:rPr>
          <w:rFonts w:cs="Arial"/>
          <w:color w:val="0D0D0D" w:themeColor="text1" w:themeTint="F2"/>
          <w:sz w:val="22"/>
          <w:szCs w:val="22"/>
        </w:rPr>
        <w:t>RAH</w:t>
      </w:r>
      <w:r w:rsidRPr="001C64B0">
        <w:rPr>
          <w:rFonts w:cs="Arial"/>
          <w:color w:val="0D0D0D" w:themeColor="text1" w:themeTint="F2"/>
          <w:sz w:val="22"/>
          <w:szCs w:val="22"/>
        </w:rPr>
        <w:t>.</w:t>
      </w:r>
    </w:p>
    <w:p w14:paraId="70537CDC" w14:textId="77777777" w:rsidR="0006408B" w:rsidRPr="001C64B0" w:rsidRDefault="0006408B" w:rsidP="006F7E1E">
      <w:pPr>
        <w:pStyle w:val="Heading1"/>
        <w:keepNext/>
        <w:keepLines/>
        <w:widowControl/>
        <w:numPr>
          <w:ilvl w:val="0"/>
          <w:numId w:val="27"/>
        </w:numPr>
        <w:tabs>
          <w:tab w:val="clear" w:pos="1414"/>
        </w:tabs>
        <w:spacing w:before="240" w:after="0" w:line="276" w:lineRule="auto"/>
        <w:jc w:val="left"/>
        <w:rPr>
          <w:rFonts w:cs="Arial"/>
          <w:sz w:val="22"/>
          <w:szCs w:val="22"/>
        </w:rPr>
      </w:pPr>
      <w:bookmarkStart w:id="125" w:name="_Toc459990272"/>
      <w:bookmarkStart w:id="126" w:name="_Toc508125693"/>
      <w:r w:rsidRPr="001C64B0">
        <w:rPr>
          <w:rFonts w:cs="Arial"/>
          <w:sz w:val="22"/>
          <w:szCs w:val="22"/>
        </w:rPr>
        <w:t>Preamble</w:t>
      </w:r>
      <w:bookmarkEnd w:id="125"/>
      <w:bookmarkEnd w:id="126"/>
    </w:p>
    <w:p w14:paraId="5EB89DE8" w14:textId="77777777" w:rsidR="0006408B" w:rsidRPr="001C64B0" w:rsidRDefault="0006408B" w:rsidP="0006408B">
      <w:pPr>
        <w:pStyle w:val="ListParagraph"/>
        <w:spacing w:after="0"/>
        <w:ind w:left="1077"/>
        <w:rPr>
          <w:rFonts w:ascii="Arial" w:hAnsi="Arial" w:cs="Arial"/>
        </w:rPr>
      </w:pPr>
    </w:p>
    <w:p w14:paraId="26CB71D7" w14:textId="6BC23611"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The </w:t>
      </w:r>
      <w:r w:rsidR="00AB5CE2">
        <w:rPr>
          <w:rFonts w:cs="Arial"/>
          <w:color w:val="0D0D0D" w:themeColor="text1" w:themeTint="F2"/>
          <w:sz w:val="22"/>
          <w:szCs w:val="22"/>
        </w:rPr>
        <w:t>RAH</w:t>
      </w:r>
      <w:r w:rsidRPr="001C64B0">
        <w:rPr>
          <w:rFonts w:cs="Arial"/>
          <w:color w:val="0D0D0D" w:themeColor="text1" w:themeTint="F2"/>
          <w:sz w:val="22"/>
          <w:szCs w:val="22"/>
        </w:rPr>
        <w:t xml:space="preserve"> has a reputation for integrity, openness and respect for others. Therefore, the trust and confidence of those the </w:t>
      </w:r>
      <w:r w:rsidR="00AB5CE2">
        <w:rPr>
          <w:rFonts w:cs="Arial"/>
          <w:color w:val="0D0D0D" w:themeColor="text1" w:themeTint="F2"/>
          <w:sz w:val="22"/>
          <w:szCs w:val="22"/>
        </w:rPr>
        <w:t>RAH</w:t>
      </w:r>
      <w:r w:rsidRPr="001C64B0">
        <w:rPr>
          <w:rFonts w:cs="Arial"/>
          <w:color w:val="0D0D0D" w:themeColor="text1" w:themeTint="F2"/>
          <w:sz w:val="22"/>
          <w:szCs w:val="22"/>
        </w:rPr>
        <w:t xml:space="preserve"> deals with is essential. The protection of its reputation and relationships is of fundamental importance to its </w:t>
      </w:r>
      <w:r w:rsidR="00F05975" w:rsidRPr="001C64B0">
        <w:rPr>
          <w:rFonts w:cs="Arial"/>
          <w:color w:val="0D0D0D" w:themeColor="text1" w:themeTint="F2"/>
          <w:sz w:val="22"/>
          <w:szCs w:val="22"/>
        </w:rPr>
        <w:t>long-term</w:t>
      </w:r>
      <w:r w:rsidRPr="001C64B0">
        <w:rPr>
          <w:rFonts w:cs="Arial"/>
          <w:color w:val="0D0D0D" w:themeColor="text1" w:themeTint="F2"/>
          <w:sz w:val="22"/>
          <w:szCs w:val="22"/>
        </w:rPr>
        <w:t xml:space="preserve"> sustainability. The </w:t>
      </w:r>
      <w:r w:rsidR="00AB5CE2">
        <w:rPr>
          <w:rFonts w:cs="Arial"/>
          <w:color w:val="0D0D0D" w:themeColor="text1" w:themeTint="F2"/>
          <w:sz w:val="22"/>
          <w:szCs w:val="22"/>
        </w:rPr>
        <w:t>RAH</w:t>
      </w:r>
      <w:r w:rsidRPr="001C64B0">
        <w:rPr>
          <w:rFonts w:cs="Arial"/>
          <w:color w:val="0D0D0D" w:themeColor="text1" w:themeTint="F2"/>
          <w:sz w:val="22"/>
          <w:szCs w:val="22"/>
        </w:rPr>
        <w:t xml:space="preserve"> recognises its obligations to all those with whom it has a direct relationship. </w:t>
      </w:r>
    </w:p>
    <w:p w14:paraId="7D62D461" w14:textId="77777777" w:rsidR="00407C68" w:rsidRPr="001C64B0" w:rsidRDefault="00407C68" w:rsidP="00407C68">
      <w:pPr>
        <w:spacing w:line="276" w:lineRule="auto"/>
        <w:rPr>
          <w:rFonts w:cs="Arial"/>
          <w:color w:val="0D0D0D" w:themeColor="text1" w:themeTint="F2"/>
          <w:sz w:val="22"/>
          <w:szCs w:val="22"/>
        </w:rPr>
      </w:pPr>
    </w:p>
    <w:p w14:paraId="0E851D28" w14:textId="1A696F00"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This document covers fraud and corruption in the use of funds for unauthorised or ineligible expenditures, as well as fraud and corruption engaged in for the purpose of influencing any decision as to the use of funds. All such fraud and corruption are deemed to occur in connection with the use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’s funds. Where the </w:t>
      </w:r>
      <w:r w:rsidR="00AB5CE2">
        <w:rPr>
          <w:rFonts w:cs="Arial"/>
          <w:color w:val="0D0D0D" w:themeColor="text1" w:themeTint="F2"/>
          <w:sz w:val="22"/>
          <w:szCs w:val="22"/>
        </w:rPr>
        <w:t>RAH</w:t>
      </w:r>
      <w:r w:rsidRPr="001C64B0">
        <w:rPr>
          <w:rFonts w:cs="Arial"/>
          <w:color w:val="0D0D0D" w:themeColor="text1" w:themeTint="F2"/>
          <w:sz w:val="22"/>
          <w:szCs w:val="22"/>
        </w:rPr>
        <w:t xml:space="preserve"> has sufficient evidence of fraud and corruption, it shall request a refund of funds from the contractor or partner involved and may refer the issue to law enforcement authorities.</w:t>
      </w:r>
    </w:p>
    <w:p w14:paraId="078B034E" w14:textId="77777777" w:rsidR="00407C68" w:rsidRPr="001C64B0" w:rsidRDefault="00407C68" w:rsidP="00407C68">
      <w:pPr>
        <w:spacing w:line="276" w:lineRule="auto"/>
        <w:rPr>
          <w:rFonts w:cs="Arial"/>
          <w:color w:val="0D0D0D" w:themeColor="text1" w:themeTint="F2"/>
          <w:sz w:val="22"/>
          <w:szCs w:val="22"/>
        </w:rPr>
      </w:pPr>
    </w:p>
    <w:p w14:paraId="638EE224" w14:textId="3767F837"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lastRenderedPageBreak/>
        <w:t xml:space="preserve">Finally, all partners are required to sign the last page of this document signifying they have read and understood this Code of Ethics (the “Code”) and their commitment to implement the code, which is an integral part of the engagement document with the </w:t>
      </w:r>
      <w:r w:rsidR="00AB5CE2">
        <w:rPr>
          <w:rFonts w:cs="Arial"/>
          <w:color w:val="0D0D0D" w:themeColor="text1" w:themeTint="F2"/>
          <w:sz w:val="22"/>
          <w:szCs w:val="22"/>
        </w:rPr>
        <w:t>RAH</w:t>
      </w:r>
      <w:r w:rsidRPr="001C64B0">
        <w:rPr>
          <w:rFonts w:cs="Arial"/>
          <w:color w:val="0D0D0D" w:themeColor="text1" w:themeTint="F2"/>
          <w:sz w:val="22"/>
          <w:szCs w:val="22"/>
        </w:rPr>
        <w:t>.</w:t>
      </w:r>
    </w:p>
    <w:p w14:paraId="492506DD" w14:textId="77777777" w:rsidR="0006408B" w:rsidRPr="001C64B0" w:rsidRDefault="0006408B" w:rsidP="0006408B">
      <w:pPr>
        <w:rPr>
          <w:rFonts w:cs="Arial"/>
          <w:color w:val="0D0D0D" w:themeColor="text1" w:themeTint="F2"/>
          <w:sz w:val="22"/>
          <w:szCs w:val="22"/>
        </w:rPr>
      </w:pPr>
    </w:p>
    <w:p w14:paraId="45EED7AA" w14:textId="77777777" w:rsidR="0006408B" w:rsidRPr="001C64B0" w:rsidRDefault="0006408B" w:rsidP="006F7E1E">
      <w:pPr>
        <w:pStyle w:val="Heading1"/>
        <w:keepNext/>
        <w:keepLines/>
        <w:widowControl/>
        <w:numPr>
          <w:ilvl w:val="0"/>
          <w:numId w:val="27"/>
        </w:numPr>
        <w:tabs>
          <w:tab w:val="clear" w:pos="1414"/>
        </w:tabs>
        <w:spacing w:before="240" w:after="0" w:line="276" w:lineRule="auto"/>
        <w:jc w:val="left"/>
        <w:rPr>
          <w:rFonts w:cs="Arial"/>
          <w:sz w:val="22"/>
          <w:szCs w:val="22"/>
        </w:rPr>
      </w:pPr>
      <w:bookmarkStart w:id="127" w:name="_Toc459990273"/>
      <w:bookmarkStart w:id="128" w:name="_Toc508125694"/>
      <w:r w:rsidRPr="001C64B0">
        <w:rPr>
          <w:rFonts w:cs="Arial"/>
          <w:sz w:val="22"/>
          <w:szCs w:val="22"/>
        </w:rPr>
        <w:t>Code of Ethics</w:t>
      </w:r>
      <w:bookmarkEnd w:id="127"/>
      <w:bookmarkEnd w:id="128"/>
    </w:p>
    <w:p w14:paraId="31CD0C16" w14:textId="77777777" w:rsidR="0006408B" w:rsidRPr="001C64B0" w:rsidRDefault="0006408B" w:rsidP="0006408B">
      <w:pPr>
        <w:pStyle w:val="ListParagraph"/>
        <w:spacing w:after="0"/>
        <w:ind w:left="1077"/>
        <w:rPr>
          <w:rFonts w:ascii="Arial" w:hAnsi="Arial" w:cs="Arial"/>
        </w:rPr>
      </w:pPr>
    </w:p>
    <w:p w14:paraId="0AFADD92" w14:textId="5D4CE4B8"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The </w:t>
      </w:r>
      <w:r w:rsidR="00AB5CE2">
        <w:rPr>
          <w:rFonts w:cs="Arial"/>
          <w:color w:val="0D0D0D" w:themeColor="text1" w:themeTint="F2"/>
          <w:sz w:val="22"/>
          <w:szCs w:val="22"/>
        </w:rPr>
        <w:t>RAH</w:t>
      </w:r>
      <w:r w:rsidRPr="001C64B0">
        <w:rPr>
          <w:rFonts w:cs="Arial"/>
          <w:color w:val="0D0D0D" w:themeColor="text1" w:themeTint="F2"/>
          <w:sz w:val="22"/>
          <w:szCs w:val="22"/>
        </w:rPr>
        <w:t>’s reputation depends on the way in which it works. It will treat its contractors and partners with respect, honesty and fairness. Confidential information relating to its relationship with all contractors and partners will be respected. It will respect copyright and other intellectual property rights.</w:t>
      </w:r>
    </w:p>
    <w:p w14:paraId="7FD8715F" w14:textId="77777777" w:rsidR="00407C68" w:rsidRPr="001C64B0" w:rsidRDefault="00407C68" w:rsidP="00407C68">
      <w:pPr>
        <w:spacing w:line="276" w:lineRule="auto"/>
        <w:rPr>
          <w:rFonts w:cs="Arial"/>
          <w:color w:val="0D0D0D" w:themeColor="text1" w:themeTint="F2"/>
          <w:sz w:val="22"/>
          <w:szCs w:val="22"/>
        </w:rPr>
      </w:pPr>
    </w:p>
    <w:p w14:paraId="09FF3C3A" w14:textId="1D0F6E8A"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Where contractors and other third parties are contracted by the </w:t>
      </w:r>
      <w:r w:rsidR="00AB5CE2">
        <w:rPr>
          <w:rFonts w:cs="Arial"/>
          <w:color w:val="0D0D0D" w:themeColor="text1" w:themeTint="F2"/>
          <w:sz w:val="22"/>
          <w:szCs w:val="22"/>
        </w:rPr>
        <w:t>RAH</w:t>
      </w:r>
      <w:r w:rsidRPr="001C64B0">
        <w:rPr>
          <w:rFonts w:cs="Arial"/>
          <w:color w:val="0D0D0D" w:themeColor="text1" w:themeTint="F2"/>
          <w:sz w:val="22"/>
          <w:szCs w:val="22"/>
        </w:rPr>
        <w:t xml:space="preserve"> to perform services, they will be expected to act in accordance with this code. The obligation to comply with this document forms an integral part of the engagement.</w:t>
      </w:r>
    </w:p>
    <w:p w14:paraId="07A2362F" w14:textId="77777777"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Decisions to hire a contractor or source materials from a particular vendor or supplier are made on the basis of objective criteria such as quality, reliability, technical excellence, price and service. Purchasing decisions will never be made on the basis of personal relationships or the opportunity for personal financial gain. Where applicable, contractors and partners undertake to pay suppliers, sub-contractors and agents in accordance with agreed terms.</w:t>
      </w:r>
    </w:p>
    <w:p w14:paraId="6BDFDFC2" w14:textId="77777777" w:rsidR="00407C68" w:rsidRPr="001C64B0" w:rsidRDefault="00407C68" w:rsidP="00407C68">
      <w:pPr>
        <w:spacing w:line="276" w:lineRule="auto"/>
        <w:rPr>
          <w:rFonts w:cs="Arial"/>
          <w:color w:val="0D0D0D" w:themeColor="text1" w:themeTint="F2"/>
          <w:sz w:val="22"/>
          <w:szCs w:val="22"/>
        </w:rPr>
      </w:pPr>
    </w:p>
    <w:p w14:paraId="11C585CB" w14:textId="77777777"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The receipt of gifts or favours by contractors and partners can give rise to embarrassing situations and may be seen as improper inducement. Gifts and favours must not be solicited. In the event that any offers of gifts or favours are received, contractors and partners should report this immediately using their organisation’s internal reporting channels. </w:t>
      </w:r>
    </w:p>
    <w:p w14:paraId="41F9AE5E" w14:textId="77777777" w:rsidR="00407C68" w:rsidRPr="001C64B0" w:rsidRDefault="00407C68" w:rsidP="00407C68">
      <w:pPr>
        <w:spacing w:line="276" w:lineRule="auto"/>
        <w:rPr>
          <w:rFonts w:cs="Arial"/>
          <w:color w:val="0D0D0D" w:themeColor="text1" w:themeTint="F2"/>
          <w:sz w:val="22"/>
          <w:szCs w:val="22"/>
        </w:rPr>
      </w:pPr>
    </w:p>
    <w:p w14:paraId="50CE14BD" w14:textId="77777777"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Contractors and partners shall not avoid tax liabilities and will record and report all transactions, including those where payment is made in cash. All taxable perquisites to which contractors and partners staff are entitled will be listed and declared for tax purposes.</w:t>
      </w:r>
    </w:p>
    <w:p w14:paraId="00F03A6D" w14:textId="77777777" w:rsidR="00407C68" w:rsidRPr="001C64B0" w:rsidRDefault="00407C68" w:rsidP="00407C68">
      <w:pPr>
        <w:spacing w:line="276" w:lineRule="auto"/>
        <w:rPr>
          <w:rFonts w:cs="Arial"/>
          <w:color w:val="0D0D0D" w:themeColor="text1" w:themeTint="F2"/>
          <w:sz w:val="22"/>
          <w:szCs w:val="22"/>
        </w:rPr>
      </w:pPr>
    </w:p>
    <w:p w14:paraId="5971C75C" w14:textId="5C3CD1D6"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It is expected that contractors and partners will recruit and promote their staff on the basis of their suitability for the job and organisation’s needs without discrimination. Gender Equality and Diversity of staff and sub-contractors is immensely valued and central to the operations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 The </w:t>
      </w:r>
      <w:r w:rsidR="00AB5CE2">
        <w:rPr>
          <w:rFonts w:cs="Arial"/>
          <w:color w:val="0D0D0D" w:themeColor="text1" w:themeTint="F2"/>
          <w:sz w:val="22"/>
          <w:szCs w:val="22"/>
        </w:rPr>
        <w:t>RAH</w:t>
      </w:r>
      <w:r w:rsidRPr="001C64B0">
        <w:rPr>
          <w:rFonts w:cs="Arial"/>
          <w:color w:val="0D0D0D" w:themeColor="text1" w:themeTint="F2"/>
          <w:sz w:val="22"/>
          <w:szCs w:val="22"/>
        </w:rPr>
        <w:t xml:space="preserve"> expects contractors and partners to conduct their business activities with colleagues and stakeholders with respect for all and with honesty and courtesy. The </w:t>
      </w:r>
      <w:r w:rsidR="00AB5CE2">
        <w:rPr>
          <w:rFonts w:cs="Arial"/>
          <w:color w:val="0D0D0D" w:themeColor="text1" w:themeTint="F2"/>
          <w:sz w:val="22"/>
          <w:szCs w:val="22"/>
        </w:rPr>
        <w:t>RAH</w:t>
      </w:r>
      <w:r w:rsidRPr="001C64B0">
        <w:rPr>
          <w:rFonts w:cs="Arial"/>
          <w:color w:val="0D0D0D" w:themeColor="text1" w:themeTint="F2"/>
          <w:sz w:val="22"/>
          <w:szCs w:val="22"/>
        </w:rPr>
        <w:t xml:space="preserve"> expects contractors and partners to forbid the harassment or bullying of their staff.</w:t>
      </w:r>
    </w:p>
    <w:p w14:paraId="0180671E" w14:textId="77777777" w:rsidR="0006408B" w:rsidRPr="001C64B0" w:rsidRDefault="0006408B" w:rsidP="006F7E1E">
      <w:pPr>
        <w:pStyle w:val="Heading1"/>
        <w:keepNext/>
        <w:keepLines/>
        <w:widowControl/>
        <w:numPr>
          <w:ilvl w:val="0"/>
          <w:numId w:val="27"/>
        </w:numPr>
        <w:tabs>
          <w:tab w:val="clear" w:pos="1414"/>
        </w:tabs>
        <w:spacing w:before="240" w:after="0" w:line="276" w:lineRule="auto"/>
        <w:jc w:val="left"/>
        <w:rPr>
          <w:rFonts w:cs="Arial"/>
          <w:sz w:val="22"/>
          <w:szCs w:val="22"/>
        </w:rPr>
      </w:pPr>
      <w:bookmarkStart w:id="129" w:name="_Toc459990274"/>
      <w:bookmarkStart w:id="130" w:name="_Toc508125695"/>
      <w:r w:rsidRPr="001C64B0">
        <w:rPr>
          <w:rFonts w:cs="Arial"/>
          <w:sz w:val="22"/>
          <w:szCs w:val="22"/>
        </w:rPr>
        <w:t>Fraud and corruption</w:t>
      </w:r>
      <w:bookmarkEnd w:id="129"/>
      <w:bookmarkEnd w:id="130"/>
      <w:r w:rsidRPr="001C64B0">
        <w:rPr>
          <w:rFonts w:cs="Arial"/>
          <w:sz w:val="22"/>
          <w:szCs w:val="22"/>
        </w:rPr>
        <w:t xml:space="preserve"> </w:t>
      </w:r>
    </w:p>
    <w:p w14:paraId="6930E822" w14:textId="77777777" w:rsidR="0006408B" w:rsidRPr="001C64B0" w:rsidRDefault="0006408B" w:rsidP="0006408B">
      <w:pPr>
        <w:rPr>
          <w:rFonts w:cs="Arial"/>
          <w:color w:val="0D0D0D" w:themeColor="text1" w:themeTint="F2"/>
          <w:sz w:val="22"/>
          <w:szCs w:val="22"/>
        </w:rPr>
      </w:pPr>
    </w:p>
    <w:p w14:paraId="04AC93CA" w14:textId="681E49E2"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Contractors and partners are expected to conduct their business with the utmost integrity and not canvass or solicit any member, officer or employee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 in connection with any work, tender contract or proposed contract. </w:t>
      </w:r>
    </w:p>
    <w:p w14:paraId="20E36DAB" w14:textId="77777777" w:rsidR="0006408B" w:rsidRPr="001C64B0" w:rsidRDefault="0006408B" w:rsidP="00407C68">
      <w:pPr>
        <w:spacing w:line="276" w:lineRule="auto"/>
        <w:rPr>
          <w:rFonts w:cs="Arial"/>
          <w:color w:val="0D0D0D" w:themeColor="text1" w:themeTint="F2"/>
          <w:sz w:val="22"/>
          <w:szCs w:val="22"/>
        </w:rPr>
      </w:pPr>
    </w:p>
    <w:p w14:paraId="713ACA39" w14:textId="0583E25C"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 xml:space="preserve">No staff or sub-contractors of contractors or partners shall be involved in any activity through the </w:t>
      </w:r>
      <w:r w:rsidR="00AB5CE2">
        <w:rPr>
          <w:rFonts w:cs="Arial"/>
          <w:color w:val="0D0D0D" w:themeColor="text1" w:themeTint="F2"/>
          <w:sz w:val="22"/>
          <w:szCs w:val="22"/>
        </w:rPr>
        <w:t>RAH</w:t>
      </w:r>
      <w:r w:rsidRPr="001C64B0">
        <w:rPr>
          <w:rFonts w:cs="Arial"/>
          <w:color w:val="0D0D0D" w:themeColor="text1" w:themeTint="F2"/>
          <w:sz w:val="22"/>
          <w:szCs w:val="22"/>
        </w:rPr>
        <w:t xml:space="preserve"> for personal gain. Any personal interests or interests of a member of one’s immediate family in relation to the organisation’s business must be disclosed. Any conflicts of interest should be discussed with the </w:t>
      </w:r>
      <w:r w:rsidR="00AB5CE2">
        <w:rPr>
          <w:rFonts w:cs="Arial"/>
          <w:color w:val="0D0D0D" w:themeColor="text1" w:themeTint="F2"/>
          <w:sz w:val="22"/>
          <w:szCs w:val="22"/>
        </w:rPr>
        <w:t>RAH</w:t>
      </w:r>
      <w:r w:rsidRPr="001C64B0">
        <w:rPr>
          <w:rFonts w:cs="Arial"/>
          <w:color w:val="0D0D0D" w:themeColor="text1" w:themeTint="F2"/>
          <w:sz w:val="22"/>
          <w:szCs w:val="22"/>
        </w:rPr>
        <w:t xml:space="preserve"> who will take action to deal with, resolve and/or mitigate any real or apparent conflict.</w:t>
      </w:r>
    </w:p>
    <w:p w14:paraId="32D85219" w14:textId="77777777" w:rsidR="00407C68" w:rsidRPr="001C64B0" w:rsidRDefault="00407C68" w:rsidP="00407C68">
      <w:pPr>
        <w:spacing w:line="276" w:lineRule="auto"/>
        <w:rPr>
          <w:rFonts w:cs="Arial"/>
          <w:color w:val="0D0D0D" w:themeColor="text1" w:themeTint="F2"/>
          <w:sz w:val="22"/>
          <w:szCs w:val="22"/>
        </w:rPr>
      </w:pPr>
    </w:p>
    <w:p w14:paraId="0CE19BC3" w14:textId="77777777" w:rsidR="00C4015A" w:rsidRPr="001C64B0" w:rsidRDefault="00C4015A" w:rsidP="00407C68">
      <w:pPr>
        <w:spacing w:line="276" w:lineRule="auto"/>
        <w:rPr>
          <w:rFonts w:cs="Arial"/>
          <w:color w:val="0D0D0D" w:themeColor="text1" w:themeTint="F2"/>
          <w:sz w:val="22"/>
          <w:szCs w:val="22"/>
        </w:rPr>
      </w:pPr>
    </w:p>
    <w:p w14:paraId="1AB27996" w14:textId="77777777" w:rsidR="0006408B" w:rsidRPr="001C64B0" w:rsidRDefault="0006408B" w:rsidP="00407C68">
      <w:pPr>
        <w:spacing w:line="276" w:lineRule="auto"/>
        <w:rPr>
          <w:rFonts w:cs="Arial"/>
          <w:color w:val="0D0D0D" w:themeColor="text1" w:themeTint="F2"/>
          <w:sz w:val="22"/>
          <w:szCs w:val="22"/>
        </w:rPr>
      </w:pPr>
      <w:r w:rsidRPr="001C64B0">
        <w:rPr>
          <w:rFonts w:cs="Arial"/>
          <w:color w:val="0D0D0D" w:themeColor="text1" w:themeTint="F2"/>
          <w:sz w:val="22"/>
          <w:szCs w:val="22"/>
        </w:rPr>
        <w:t>Contractors and partners will:</w:t>
      </w:r>
    </w:p>
    <w:p w14:paraId="63966B72" w14:textId="77777777" w:rsidR="006C208E" w:rsidRPr="001C64B0" w:rsidRDefault="006C208E" w:rsidP="00407C68">
      <w:pPr>
        <w:spacing w:line="276" w:lineRule="auto"/>
        <w:rPr>
          <w:rFonts w:cs="Arial"/>
          <w:color w:val="0D0D0D" w:themeColor="text1" w:themeTint="F2"/>
          <w:sz w:val="22"/>
          <w:szCs w:val="22"/>
        </w:rPr>
      </w:pPr>
    </w:p>
    <w:p w14:paraId="0434FB06" w14:textId="30B6FD15" w:rsidR="0006408B" w:rsidRPr="001C64B0" w:rsidRDefault="0006408B" w:rsidP="006F7E1E">
      <w:pPr>
        <w:widowControl/>
        <w:numPr>
          <w:ilvl w:val="0"/>
          <w:numId w:val="20"/>
        </w:numPr>
        <w:spacing w:after="200" w:line="276" w:lineRule="auto"/>
        <w:contextualSpacing/>
        <w:rPr>
          <w:rFonts w:cs="Arial"/>
          <w:color w:val="0D0D0D" w:themeColor="text1" w:themeTint="F2"/>
          <w:sz w:val="22"/>
          <w:szCs w:val="22"/>
        </w:rPr>
      </w:pPr>
      <w:r w:rsidRPr="001C64B0">
        <w:rPr>
          <w:rFonts w:cs="Arial"/>
          <w:color w:val="0D0D0D" w:themeColor="text1" w:themeTint="F2"/>
          <w:sz w:val="22"/>
          <w:szCs w:val="22"/>
        </w:rPr>
        <w:t xml:space="preserve">Take all appropriate measures to prevent corrupt, fraudulent, collusive, coercive and obstructive practices in connection with the use of </w:t>
      </w:r>
      <w:r w:rsidR="00AB5CE2">
        <w:rPr>
          <w:rFonts w:cs="Arial"/>
          <w:color w:val="0D0D0D" w:themeColor="text1" w:themeTint="F2"/>
          <w:sz w:val="22"/>
          <w:szCs w:val="22"/>
        </w:rPr>
        <w:t>RAH</w:t>
      </w:r>
      <w:r w:rsidRPr="001C64B0">
        <w:rPr>
          <w:rFonts w:cs="Arial"/>
          <w:color w:val="0D0D0D" w:themeColor="text1" w:themeTint="F2"/>
          <w:sz w:val="22"/>
          <w:szCs w:val="22"/>
        </w:rPr>
        <w:t xml:space="preserve"> funds, including (but not limited to): </w:t>
      </w:r>
    </w:p>
    <w:p w14:paraId="5BFD986D" w14:textId="77777777" w:rsidR="0006408B" w:rsidRPr="001C64B0" w:rsidRDefault="0006408B" w:rsidP="006F7E1E">
      <w:pPr>
        <w:widowControl/>
        <w:numPr>
          <w:ilvl w:val="0"/>
          <w:numId w:val="18"/>
        </w:numPr>
        <w:spacing w:after="200" w:line="276" w:lineRule="auto"/>
        <w:ind w:left="1434" w:hanging="357"/>
        <w:contextualSpacing/>
        <w:rPr>
          <w:rFonts w:cs="Arial"/>
          <w:color w:val="0D0D0D" w:themeColor="text1" w:themeTint="F2"/>
          <w:sz w:val="22"/>
          <w:szCs w:val="22"/>
        </w:rPr>
      </w:pPr>
      <w:r w:rsidRPr="001C64B0">
        <w:rPr>
          <w:rFonts w:cs="Arial"/>
          <w:color w:val="0D0D0D" w:themeColor="text1" w:themeTint="F2"/>
          <w:sz w:val="22"/>
          <w:szCs w:val="22"/>
        </w:rPr>
        <w:t>adopting appropriate fiduciary and administrative practices and institutional arrangements to ensure that the funds are used only for the purposes for which they were intended, and;</w:t>
      </w:r>
    </w:p>
    <w:p w14:paraId="65BD03C2" w14:textId="77777777" w:rsidR="0006408B" w:rsidRPr="001C64B0" w:rsidRDefault="0006408B" w:rsidP="006F7E1E">
      <w:pPr>
        <w:widowControl/>
        <w:numPr>
          <w:ilvl w:val="0"/>
          <w:numId w:val="18"/>
        </w:numPr>
        <w:spacing w:after="200" w:line="276" w:lineRule="auto"/>
        <w:ind w:left="1434" w:hanging="357"/>
        <w:contextualSpacing/>
        <w:rPr>
          <w:rFonts w:cs="Arial"/>
          <w:color w:val="0D0D0D" w:themeColor="text1" w:themeTint="F2"/>
          <w:sz w:val="22"/>
          <w:szCs w:val="22"/>
        </w:rPr>
      </w:pPr>
      <w:r w:rsidRPr="001C64B0">
        <w:rPr>
          <w:rFonts w:cs="Arial"/>
          <w:color w:val="0D0D0D" w:themeColor="text1" w:themeTint="F2"/>
          <w:sz w:val="22"/>
          <w:szCs w:val="22"/>
        </w:rPr>
        <w:t>ensuring that all of its representatives involved with the project, and all recipients of funds with which it enters into an agreement related to the Project, receive a copy of this document and are made aware of its contents;</w:t>
      </w:r>
    </w:p>
    <w:p w14:paraId="73CED548" w14:textId="6C0FEBD3" w:rsidR="0006408B" w:rsidRPr="001C64B0" w:rsidRDefault="0006408B" w:rsidP="006F7E1E">
      <w:pPr>
        <w:widowControl/>
        <w:numPr>
          <w:ilvl w:val="0"/>
          <w:numId w:val="21"/>
        </w:numPr>
        <w:spacing w:after="200" w:line="276" w:lineRule="auto"/>
        <w:contextualSpacing/>
        <w:rPr>
          <w:rFonts w:cs="Arial"/>
          <w:color w:val="0D0D0D" w:themeColor="text1" w:themeTint="F2"/>
          <w:sz w:val="22"/>
          <w:szCs w:val="22"/>
        </w:rPr>
      </w:pPr>
      <w:r w:rsidRPr="001C64B0">
        <w:rPr>
          <w:rFonts w:cs="Arial"/>
          <w:color w:val="0D0D0D" w:themeColor="text1" w:themeTint="F2"/>
          <w:sz w:val="22"/>
          <w:szCs w:val="22"/>
        </w:rPr>
        <w:t xml:space="preserve">Immediately report to the </w:t>
      </w:r>
      <w:r w:rsidR="00AB5CE2">
        <w:rPr>
          <w:rFonts w:cs="Arial"/>
          <w:color w:val="0D0D0D" w:themeColor="text1" w:themeTint="F2"/>
          <w:sz w:val="22"/>
          <w:szCs w:val="22"/>
        </w:rPr>
        <w:t>RAH</w:t>
      </w:r>
      <w:r w:rsidRPr="001C64B0">
        <w:rPr>
          <w:rFonts w:cs="Arial"/>
          <w:color w:val="0D0D0D" w:themeColor="text1" w:themeTint="F2"/>
          <w:sz w:val="22"/>
          <w:szCs w:val="22"/>
        </w:rPr>
        <w:t xml:space="preserve"> any allegations of fraud and corruption;  </w:t>
      </w:r>
    </w:p>
    <w:p w14:paraId="71252A5C" w14:textId="0A50014E" w:rsidR="0006408B" w:rsidRPr="001C64B0" w:rsidRDefault="0006408B" w:rsidP="006F7E1E">
      <w:pPr>
        <w:widowControl/>
        <w:numPr>
          <w:ilvl w:val="0"/>
          <w:numId w:val="22"/>
        </w:numPr>
        <w:spacing w:after="200" w:line="276" w:lineRule="auto"/>
        <w:contextualSpacing/>
        <w:rPr>
          <w:rFonts w:cs="Arial"/>
          <w:color w:val="0D0D0D" w:themeColor="text1" w:themeTint="F2"/>
          <w:sz w:val="22"/>
          <w:szCs w:val="22"/>
        </w:rPr>
      </w:pPr>
      <w:r w:rsidRPr="001C64B0">
        <w:rPr>
          <w:rFonts w:cs="Arial"/>
          <w:color w:val="0D0D0D" w:themeColor="text1" w:themeTint="F2"/>
          <w:sz w:val="22"/>
          <w:szCs w:val="22"/>
        </w:rPr>
        <w:t xml:space="preserve">Cooperate fully with representatives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 or its appointed agent/s in any investigation into allegations of fraud and corruption. If the </w:t>
      </w:r>
      <w:r w:rsidR="00AB5CE2">
        <w:rPr>
          <w:rFonts w:cs="Arial"/>
          <w:color w:val="0D0D0D" w:themeColor="text1" w:themeTint="F2"/>
          <w:sz w:val="22"/>
          <w:szCs w:val="22"/>
        </w:rPr>
        <w:t>RAH</w:t>
      </w:r>
      <w:r w:rsidRPr="001C64B0">
        <w:rPr>
          <w:rFonts w:cs="Arial"/>
          <w:color w:val="0D0D0D" w:themeColor="text1" w:themeTint="F2"/>
          <w:sz w:val="22"/>
          <w:szCs w:val="22"/>
        </w:rPr>
        <w:t xml:space="preserve"> determines that any person or entity referred to in 4.1 above has engaged in corrupt, fraudulent, collusive, coercive or obstructive practices, it may suspend further funding/disbursement/payment. Should investigations reveal that there was fraudulent activity, the </w:t>
      </w:r>
      <w:r w:rsidR="00AB5CE2">
        <w:rPr>
          <w:rFonts w:cs="Arial"/>
          <w:color w:val="0D0D0D" w:themeColor="text1" w:themeTint="F2"/>
          <w:sz w:val="22"/>
          <w:szCs w:val="22"/>
        </w:rPr>
        <w:t>RAH</w:t>
      </w:r>
      <w:r w:rsidRPr="001C64B0">
        <w:rPr>
          <w:rFonts w:cs="Arial"/>
          <w:color w:val="0D0D0D" w:themeColor="text1" w:themeTint="F2"/>
          <w:sz w:val="22"/>
          <w:szCs w:val="22"/>
        </w:rPr>
        <w:t xml:space="preserve"> reserves the right to demand a refund and may terminate the contract/ agreement in place. The </w:t>
      </w:r>
      <w:r w:rsidR="00AB5CE2">
        <w:rPr>
          <w:rFonts w:cs="Arial"/>
          <w:color w:val="0D0D0D" w:themeColor="text1" w:themeTint="F2"/>
          <w:sz w:val="22"/>
          <w:szCs w:val="22"/>
        </w:rPr>
        <w:t>RAH</w:t>
      </w:r>
      <w:r w:rsidRPr="001C64B0">
        <w:rPr>
          <w:rFonts w:cs="Arial"/>
          <w:color w:val="0D0D0D" w:themeColor="text1" w:themeTint="F2"/>
          <w:sz w:val="22"/>
          <w:szCs w:val="22"/>
        </w:rPr>
        <w:t xml:space="preserve"> may also hand over the reports from any investigations to the law enforcement authorities for appropriate action;    </w:t>
      </w:r>
    </w:p>
    <w:p w14:paraId="40E6F870" w14:textId="77777777" w:rsidR="0006408B" w:rsidRPr="001C64B0" w:rsidRDefault="0006408B" w:rsidP="006F7E1E">
      <w:pPr>
        <w:widowControl/>
        <w:numPr>
          <w:ilvl w:val="0"/>
          <w:numId w:val="23"/>
        </w:numPr>
        <w:spacing w:after="200" w:line="276" w:lineRule="auto"/>
        <w:contextualSpacing/>
        <w:rPr>
          <w:rFonts w:cs="Arial"/>
          <w:color w:val="0D0D0D" w:themeColor="text1" w:themeTint="F2"/>
          <w:sz w:val="22"/>
          <w:szCs w:val="22"/>
        </w:rPr>
      </w:pPr>
      <w:r w:rsidRPr="001C64B0">
        <w:rPr>
          <w:rFonts w:cs="Arial"/>
          <w:color w:val="0D0D0D" w:themeColor="text1" w:themeTint="F2"/>
          <w:sz w:val="22"/>
          <w:szCs w:val="22"/>
        </w:rPr>
        <w:t>Take all necessary and appropriate action against any representative declared ineligible, as described below, from duties and responsibilities;</w:t>
      </w:r>
    </w:p>
    <w:p w14:paraId="28C5B311" w14:textId="7B223367" w:rsidR="0006408B" w:rsidRPr="001C64B0" w:rsidRDefault="0006408B" w:rsidP="006F7E1E">
      <w:pPr>
        <w:widowControl/>
        <w:numPr>
          <w:ilvl w:val="0"/>
          <w:numId w:val="19"/>
        </w:numPr>
        <w:spacing w:before="60" w:after="200" w:line="276" w:lineRule="auto"/>
        <w:contextualSpacing/>
        <w:rPr>
          <w:rFonts w:cs="Arial"/>
          <w:color w:val="0D0D0D" w:themeColor="text1" w:themeTint="F2"/>
          <w:sz w:val="22"/>
          <w:szCs w:val="22"/>
        </w:rPr>
      </w:pPr>
      <w:r w:rsidRPr="001C64B0">
        <w:rPr>
          <w:rFonts w:cs="Arial"/>
          <w:color w:val="0D0D0D" w:themeColor="text1" w:themeTint="F2"/>
          <w:sz w:val="22"/>
          <w:szCs w:val="22"/>
        </w:rPr>
        <w:t xml:space="preserve">If the </w:t>
      </w:r>
      <w:r w:rsidR="00AB5CE2">
        <w:rPr>
          <w:rFonts w:cs="Arial"/>
          <w:color w:val="0D0D0D" w:themeColor="text1" w:themeTint="F2"/>
          <w:sz w:val="22"/>
          <w:szCs w:val="22"/>
        </w:rPr>
        <w:t>RAH</w:t>
      </w:r>
      <w:r w:rsidRPr="001C64B0">
        <w:rPr>
          <w:rFonts w:cs="Arial"/>
          <w:color w:val="0D0D0D" w:themeColor="text1" w:themeTint="F2"/>
          <w:sz w:val="22"/>
          <w:szCs w:val="22"/>
        </w:rPr>
        <w:t xml:space="preserve"> determines that a contractor or partner or any of their staff or sub-contractors have committed any of the practices set out in this Code, it shall declare that contractor or partner ineligible;</w:t>
      </w:r>
    </w:p>
    <w:p w14:paraId="3CBC57F9" w14:textId="77DF7C58" w:rsidR="0006408B" w:rsidRPr="001C64B0" w:rsidRDefault="0006408B" w:rsidP="006F7E1E">
      <w:pPr>
        <w:widowControl/>
        <w:numPr>
          <w:ilvl w:val="0"/>
          <w:numId w:val="19"/>
        </w:numPr>
        <w:spacing w:before="60" w:after="200" w:line="276" w:lineRule="auto"/>
        <w:contextualSpacing/>
        <w:rPr>
          <w:rFonts w:cs="Arial"/>
          <w:color w:val="0D0D0D" w:themeColor="text1" w:themeTint="F2"/>
          <w:sz w:val="22"/>
          <w:szCs w:val="22"/>
        </w:rPr>
      </w:pPr>
      <w:r w:rsidRPr="001C64B0">
        <w:rPr>
          <w:rFonts w:cs="Arial"/>
          <w:color w:val="0D0D0D" w:themeColor="text1" w:themeTint="F2"/>
          <w:sz w:val="22"/>
          <w:szCs w:val="22"/>
        </w:rPr>
        <w:t xml:space="preserve">The </w:t>
      </w:r>
      <w:r w:rsidR="00AB5CE2">
        <w:rPr>
          <w:rFonts w:cs="Arial"/>
          <w:color w:val="0D0D0D" w:themeColor="text1" w:themeTint="F2"/>
          <w:sz w:val="22"/>
          <w:szCs w:val="22"/>
        </w:rPr>
        <w:t>RAH</w:t>
      </w:r>
      <w:r w:rsidRPr="001C64B0">
        <w:rPr>
          <w:rFonts w:cs="Arial"/>
          <w:color w:val="0D0D0D" w:themeColor="text1" w:themeTint="F2"/>
          <w:sz w:val="22"/>
          <w:szCs w:val="22"/>
        </w:rPr>
        <w:t xml:space="preserve"> shall declare a contractor or partner ineligible under this Code if such a contractor or partner has been declared ineligible under </w:t>
      </w:r>
      <w:r w:rsidR="00AB5CE2">
        <w:rPr>
          <w:rFonts w:cs="Arial"/>
          <w:color w:val="0D0D0D" w:themeColor="text1" w:themeTint="F2"/>
          <w:sz w:val="22"/>
          <w:szCs w:val="22"/>
        </w:rPr>
        <w:t>RAH</w:t>
      </w:r>
      <w:r w:rsidRPr="001C64B0">
        <w:rPr>
          <w:rFonts w:cs="Arial"/>
          <w:color w:val="0D0D0D" w:themeColor="text1" w:themeTint="F2"/>
          <w:sz w:val="22"/>
          <w:szCs w:val="22"/>
        </w:rPr>
        <w:t xml:space="preserve"> procurement guidelines or those of the respective government, any other international organisation; and</w:t>
      </w:r>
    </w:p>
    <w:p w14:paraId="0C63A6CB" w14:textId="1AE04275" w:rsidR="0006408B" w:rsidRPr="001C64B0" w:rsidRDefault="0006408B" w:rsidP="006F7E1E">
      <w:pPr>
        <w:widowControl/>
        <w:numPr>
          <w:ilvl w:val="0"/>
          <w:numId w:val="24"/>
        </w:numPr>
        <w:spacing w:after="200" w:line="276" w:lineRule="auto"/>
        <w:contextualSpacing/>
        <w:rPr>
          <w:rFonts w:cs="Arial"/>
          <w:color w:val="0D0D0D" w:themeColor="text1" w:themeTint="F2"/>
          <w:sz w:val="22"/>
          <w:szCs w:val="22"/>
        </w:rPr>
      </w:pPr>
      <w:r w:rsidRPr="001C64B0">
        <w:rPr>
          <w:rFonts w:cs="Arial"/>
          <w:color w:val="0D0D0D" w:themeColor="text1" w:themeTint="F2"/>
          <w:sz w:val="22"/>
          <w:szCs w:val="22"/>
        </w:rPr>
        <w:t xml:space="preserve">A contractor or partner is expected to assist or enable the </w:t>
      </w:r>
      <w:r w:rsidR="00AB5CE2">
        <w:rPr>
          <w:rFonts w:cs="Arial"/>
          <w:color w:val="0D0D0D" w:themeColor="text1" w:themeTint="F2"/>
          <w:sz w:val="22"/>
          <w:szCs w:val="22"/>
        </w:rPr>
        <w:t>RAH</w:t>
      </w:r>
      <w:r w:rsidRPr="001C64B0">
        <w:rPr>
          <w:rFonts w:cs="Arial"/>
          <w:color w:val="0D0D0D" w:themeColor="text1" w:themeTint="F2"/>
          <w:sz w:val="22"/>
          <w:szCs w:val="22"/>
        </w:rPr>
        <w:t xml:space="preserve"> obtain a refund of any resources (assets, monies, materials among other benefits) that have been used inappropriately, including returning any unutilised funds especially where the </w:t>
      </w:r>
      <w:r w:rsidR="00AB5CE2">
        <w:rPr>
          <w:rFonts w:cs="Arial"/>
          <w:color w:val="0D0D0D" w:themeColor="text1" w:themeTint="F2"/>
          <w:sz w:val="22"/>
          <w:szCs w:val="22"/>
        </w:rPr>
        <w:t>RAH</w:t>
      </w:r>
      <w:r w:rsidRPr="001C64B0">
        <w:rPr>
          <w:rFonts w:cs="Arial"/>
          <w:color w:val="0D0D0D" w:themeColor="text1" w:themeTint="F2"/>
          <w:sz w:val="22"/>
          <w:szCs w:val="22"/>
        </w:rPr>
        <w:t xml:space="preserve"> is not content with progress.</w:t>
      </w:r>
    </w:p>
    <w:p w14:paraId="7E54D8B8" w14:textId="77777777" w:rsidR="0006408B" w:rsidRPr="001C64B0" w:rsidRDefault="0006408B" w:rsidP="006F7E1E">
      <w:pPr>
        <w:pStyle w:val="Heading1"/>
        <w:keepNext/>
        <w:keepLines/>
        <w:widowControl/>
        <w:numPr>
          <w:ilvl w:val="0"/>
          <w:numId w:val="27"/>
        </w:numPr>
        <w:tabs>
          <w:tab w:val="clear" w:pos="1414"/>
        </w:tabs>
        <w:spacing w:before="240" w:after="0" w:line="276" w:lineRule="auto"/>
        <w:jc w:val="left"/>
        <w:rPr>
          <w:rFonts w:cs="Arial"/>
          <w:sz w:val="22"/>
          <w:szCs w:val="22"/>
        </w:rPr>
      </w:pPr>
      <w:bookmarkStart w:id="131" w:name="_Toc459990275"/>
      <w:bookmarkStart w:id="132" w:name="_Toc508125696"/>
      <w:r w:rsidRPr="001C64B0">
        <w:rPr>
          <w:rFonts w:cs="Arial"/>
          <w:sz w:val="22"/>
          <w:szCs w:val="22"/>
        </w:rPr>
        <w:t>Gender mainstreaming</w:t>
      </w:r>
      <w:bookmarkEnd w:id="131"/>
      <w:bookmarkEnd w:id="132"/>
    </w:p>
    <w:p w14:paraId="23536548" w14:textId="77777777" w:rsidR="0006408B" w:rsidRPr="001C64B0" w:rsidRDefault="0006408B" w:rsidP="0006408B">
      <w:pPr>
        <w:rPr>
          <w:rFonts w:cs="Arial"/>
          <w:color w:val="0D0D0D" w:themeColor="text1" w:themeTint="F2"/>
          <w:sz w:val="22"/>
          <w:szCs w:val="22"/>
        </w:rPr>
      </w:pPr>
    </w:p>
    <w:p w14:paraId="137A04AB" w14:textId="5DB1ADD7" w:rsidR="0006408B" w:rsidRPr="001C64B0" w:rsidRDefault="0006408B" w:rsidP="00730927">
      <w:pPr>
        <w:ind w:left="360"/>
        <w:rPr>
          <w:rFonts w:cs="Arial"/>
          <w:color w:val="0D0D0D" w:themeColor="text1" w:themeTint="F2"/>
          <w:sz w:val="22"/>
          <w:szCs w:val="22"/>
        </w:rPr>
      </w:pPr>
      <w:r w:rsidRPr="001C64B0">
        <w:rPr>
          <w:rFonts w:cs="Arial"/>
          <w:color w:val="0D0D0D" w:themeColor="text1" w:themeTint="F2"/>
          <w:sz w:val="22"/>
          <w:szCs w:val="22"/>
        </w:rPr>
        <w:t xml:space="preserve">Gender equality is a key value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 Charter and we expect our contractors and partners to take this into consideration and be able to demonstrate where efforts are being made to advance gender equality principles, within their business practices. </w:t>
      </w:r>
    </w:p>
    <w:p w14:paraId="0C8FCB3E" w14:textId="77777777" w:rsidR="0006408B" w:rsidRPr="001C64B0" w:rsidRDefault="0006408B" w:rsidP="006F7E1E">
      <w:pPr>
        <w:pStyle w:val="Heading1"/>
        <w:keepNext/>
        <w:keepLines/>
        <w:widowControl/>
        <w:numPr>
          <w:ilvl w:val="0"/>
          <w:numId w:val="0"/>
        </w:numPr>
        <w:tabs>
          <w:tab w:val="clear" w:pos="1414"/>
        </w:tabs>
        <w:spacing w:before="240" w:after="0" w:line="276" w:lineRule="auto"/>
        <w:ind w:left="720" w:hanging="720"/>
        <w:jc w:val="left"/>
        <w:rPr>
          <w:rFonts w:cs="Arial"/>
          <w:sz w:val="22"/>
          <w:szCs w:val="22"/>
        </w:rPr>
      </w:pPr>
      <w:r w:rsidRPr="001C64B0">
        <w:rPr>
          <w:rFonts w:cs="Arial"/>
          <w:sz w:val="22"/>
          <w:szCs w:val="22"/>
        </w:rPr>
        <w:t xml:space="preserve"> </w:t>
      </w:r>
      <w:r w:rsidR="006F7E1E" w:rsidRPr="001C64B0">
        <w:rPr>
          <w:rFonts w:cs="Arial"/>
          <w:sz w:val="22"/>
          <w:szCs w:val="22"/>
        </w:rPr>
        <w:t xml:space="preserve">   </w:t>
      </w:r>
      <w:r w:rsidRPr="001C64B0">
        <w:rPr>
          <w:rFonts w:cs="Arial"/>
          <w:sz w:val="22"/>
          <w:szCs w:val="22"/>
        </w:rPr>
        <w:t xml:space="preserve"> </w:t>
      </w:r>
      <w:bookmarkStart w:id="133" w:name="_Toc459990276"/>
      <w:bookmarkStart w:id="134" w:name="_Toc508125697"/>
      <w:r w:rsidRPr="001C64B0">
        <w:rPr>
          <w:rFonts w:cs="Arial"/>
          <w:sz w:val="22"/>
          <w:szCs w:val="22"/>
        </w:rPr>
        <w:t>6</w:t>
      </w:r>
      <w:r w:rsidRPr="001C64B0">
        <w:rPr>
          <w:rFonts w:cs="Arial"/>
          <w:sz w:val="22"/>
          <w:szCs w:val="22"/>
        </w:rPr>
        <w:tab/>
      </w:r>
      <w:r w:rsidR="006F7E1E" w:rsidRPr="001C64B0">
        <w:rPr>
          <w:rFonts w:cs="Arial"/>
          <w:sz w:val="22"/>
          <w:szCs w:val="22"/>
        </w:rPr>
        <w:t xml:space="preserve">     </w:t>
      </w:r>
      <w:r w:rsidRPr="001C64B0">
        <w:rPr>
          <w:rFonts w:cs="Arial"/>
          <w:sz w:val="22"/>
          <w:szCs w:val="22"/>
        </w:rPr>
        <w:t>Discrimination of marginalised groups</w:t>
      </w:r>
      <w:bookmarkEnd w:id="133"/>
      <w:bookmarkEnd w:id="134"/>
    </w:p>
    <w:p w14:paraId="271AE1F2" w14:textId="77777777" w:rsidR="0006408B" w:rsidRPr="001C64B0" w:rsidRDefault="0006408B" w:rsidP="0006408B">
      <w:pPr>
        <w:pStyle w:val="CommentText"/>
        <w:rPr>
          <w:rFonts w:cs="Arial"/>
          <w:color w:val="0D0D0D" w:themeColor="text1" w:themeTint="F2"/>
          <w:sz w:val="22"/>
          <w:szCs w:val="22"/>
        </w:rPr>
      </w:pPr>
    </w:p>
    <w:p w14:paraId="46D4027C" w14:textId="7F8BC6D4" w:rsidR="0006408B" w:rsidRPr="001C64B0" w:rsidRDefault="0006408B" w:rsidP="00730927">
      <w:pPr>
        <w:pStyle w:val="CommentText"/>
        <w:spacing w:line="276" w:lineRule="auto"/>
        <w:ind w:left="360"/>
        <w:rPr>
          <w:rFonts w:cs="Arial"/>
          <w:color w:val="0D0D0D" w:themeColor="text1" w:themeTint="F2"/>
          <w:sz w:val="22"/>
          <w:szCs w:val="22"/>
        </w:rPr>
      </w:pPr>
      <w:r w:rsidRPr="001C64B0">
        <w:rPr>
          <w:rFonts w:cs="Arial"/>
          <w:color w:val="0D0D0D" w:themeColor="text1" w:themeTint="F2"/>
          <w:sz w:val="22"/>
          <w:szCs w:val="22"/>
        </w:rPr>
        <w:t xml:space="preserve">The </w:t>
      </w:r>
      <w:r w:rsidR="00AB5CE2">
        <w:rPr>
          <w:rFonts w:cs="Arial"/>
          <w:color w:val="0D0D0D" w:themeColor="text1" w:themeTint="F2"/>
          <w:sz w:val="22"/>
          <w:szCs w:val="22"/>
        </w:rPr>
        <w:t>RAH</w:t>
      </w:r>
      <w:r w:rsidRPr="001C64B0">
        <w:rPr>
          <w:rFonts w:cs="Arial"/>
          <w:color w:val="0D0D0D" w:themeColor="text1" w:themeTint="F2"/>
          <w:sz w:val="22"/>
          <w:szCs w:val="22"/>
        </w:rPr>
        <w:t>, its contractors and its partners will not discriminate against any marginalised groups including women, men, disabled persons, religious groups, or ethnic minorities and will strive to ensure that they work with contractors and partners who are committed to the prohibition of discrimination.</w:t>
      </w:r>
    </w:p>
    <w:p w14:paraId="331DB51E" w14:textId="77777777" w:rsidR="0006408B" w:rsidRPr="001C64B0" w:rsidRDefault="0006408B" w:rsidP="006F7E1E">
      <w:pPr>
        <w:pStyle w:val="Heading1"/>
        <w:keepNext/>
        <w:keepLines/>
        <w:widowControl/>
        <w:numPr>
          <w:ilvl w:val="0"/>
          <w:numId w:val="30"/>
        </w:numPr>
        <w:tabs>
          <w:tab w:val="clear" w:pos="1414"/>
        </w:tabs>
        <w:spacing w:before="240" w:after="0" w:line="276" w:lineRule="auto"/>
        <w:jc w:val="left"/>
        <w:rPr>
          <w:rFonts w:cs="Arial"/>
          <w:sz w:val="22"/>
          <w:szCs w:val="22"/>
        </w:rPr>
      </w:pPr>
      <w:bookmarkStart w:id="135" w:name="_Toc459990277"/>
      <w:bookmarkStart w:id="136" w:name="_Toc508125698"/>
      <w:r w:rsidRPr="001C64B0">
        <w:rPr>
          <w:rFonts w:cs="Arial"/>
          <w:sz w:val="22"/>
          <w:szCs w:val="22"/>
        </w:rPr>
        <w:lastRenderedPageBreak/>
        <w:t>Environmental Sustainability</w:t>
      </w:r>
      <w:bookmarkEnd w:id="135"/>
      <w:bookmarkEnd w:id="136"/>
    </w:p>
    <w:p w14:paraId="5912E0DF" w14:textId="22CE8A8E" w:rsidR="0006408B" w:rsidRPr="001C64B0" w:rsidRDefault="0006408B" w:rsidP="00730927">
      <w:pPr>
        <w:spacing w:before="240"/>
        <w:ind w:left="360"/>
        <w:contextualSpacing/>
        <w:rPr>
          <w:rFonts w:cs="Arial"/>
          <w:color w:val="0D0D0D" w:themeColor="text1" w:themeTint="F2"/>
          <w:sz w:val="22"/>
          <w:szCs w:val="22"/>
        </w:rPr>
      </w:pPr>
      <w:r w:rsidRPr="001C64B0">
        <w:rPr>
          <w:rFonts w:cs="Arial"/>
          <w:color w:val="0D0D0D" w:themeColor="text1" w:themeTint="F2"/>
          <w:sz w:val="22"/>
          <w:szCs w:val="22"/>
        </w:rPr>
        <w:t xml:space="preserve">Supporting the achievement of environmentally sustainable development in its member states is one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’s primary goals. The </w:t>
      </w:r>
      <w:r w:rsidR="00AB5CE2">
        <w:rPr>
          <w:rFonts w:cs="Arial"/>
          <w:color w:val="0D0D0D" w:themeColor="text1" w:themeTint="F2"/>
          <w:sz w:val="22"/>
          <w:szCs w:val="22"/>
        </w:rPr>
        <w:t>RAH</w:t>
      </w:r>
      <w:r w:rsidRPr="001C64B0">
        <w:rPr>
          <w:rFonts w:cs="Arial"/>
          <w:color w:val="0D0D0D" w:themeColor="text1" w:themeTint="F2"/>
          <w:sz w:val="22"/>
          <w:szCs w:val="22"/>
        </w:rPr>
        <w:t xml:space="preserve"> is committed to ensuring that environmental best practice permeates through the day-to-day and strategic operations of its premises, facilities, procedures and practices and it expect its partners to adopt similar or better standards.</w:t>
      </w:r>
    </w:p>
    <w:p w14:paraId="4AE5B7AF" w14:textId="77777777" w:rsidR="0006408B" w:rsidRPr="001C64B0" w:rsidRDefault="0006408B" w:rsidP="0006408B">
      <w:pPr>
        <w:spacing w:before="240"/>
        <w:contextualSpacing/>
        <w:rPr>
          <w:rFonts w:cs="Arial"/>
          <w:color w:val="0D0D0D" w:themeColor="text1" w:themeTint="F2"/>
          <w:sz w:val="22"/>
          <w:szCs w:val="22"/>
        </w:rPr>
      </w:pPr>
    </w:p>
    <w:p w14:paraId="7C6FA8EA" w14:textId="4B3C57E0" w:rsidR="0006408B" w:rsidRPr="001C64B0" w:rsidRDefault="0006408B" w:rsidP="0006408B">
      <w:pPr>
        <w:spacing w:before="240"/>
        <w:contextualSpacing/>
        <w:rPr>
          <w:rFonts w:cs="Arial"/>
          <w:color w:val="0D0D0D" w:themeColor="text1" w:themeTint="F2"/>
          <w:sz w:val="22"/>
          <w:szCs w:val="22"/>
        </w:rPr>
      </w:pPr>
      <w:r w:rsidRPr="001C64B0">
        <w:rPr>
          <w:rFonts w:cs="Arial"/>
          <w:color w:val="0D0D0D" w:themeColor="text1" w:themeTint="F2"/>
          <w:sz w:val="22"/>
          <w:szCs w:val="22"/>
        </w:rPr>
        <w:t xml:space="preserve">At the headquarters of the </w:t>
      </w:r>
      <w:r w:rsidR="00AB5CE2">
        <w:rPr>
          <w:rFonts w:cs="Arial"/>
          <w:color w:val="0D0D0D" w:themeColor="text1" w:themeTint="F2"/>
          <w:sz w:val="22"/>
          <w:szCs w:val="22"/>
        </w:rPr>
        <w:t>RAH</w:t>
      </w:r>
      <w:r w:rsidRPr="001C64B0">
        <w:rPr>
          <w:rFonts w:cs="Arial"/>
          <w:color w:val="0D0D0D" w:themeColor="text1" w:themeTint="F2"/>
          <w:sz w:val="22"/>
          <w:szCs w:val="22"/>
        </w:rPr>
        <w:t>, its commitment to environmental sustainability in its operations is to be carried out through a range of activities such as:-</w:t>
      </w:r>
    </w:p>
    <w:p w14:paraId="42BFFC3B" w14:textId="77777777" w:rsidR="0006408B" w:rsidRPr="001C64B0" w:rsidRDefault="0006408B" w:rsidP="006F7E1E">
      <w:pPr>
        <w:pStyle w:val="ListParagraph"/>
        <w:widowControl/>
        <w:numPr>
          <w:ilvl w:val="0"/>
          <w:numId w:val="26"/>
        </w:numPr>
        <w:spacing w:before="240"/>
        <w:jc w:val="both"/>
        <w:rPr>
          <w:rFonts w:ascii="Arial" w:hAnsi="Arial" w:cs="Arial"/>
          <w:color w:val="0D0D0D" w:themeColor="text1" w:themeTint="F2"/>
        </w:rPr>
      </w:pPr>
      <w:r w:rsidRPr="001C64B0">
        <w:rPr>
          <w:rFonts w:ascii="Arial" w:hAnsi="Arial" w:cs="Arial"/>
          <w:color w:val="0D0D0D" w:themeColor="text1" w:themeTint="F2"/>
        </w:rPr>
        <w:t xml:space="preserve">Energy management through the principles of ISO50001; </w:t>
      </w:r>
    </w:p>
    <w:p w14:paraId="2F5D0D9E" w14:textId="77777777" w:rsidR="0006408B" w:rsidRPr="001C64B0" w:rsidRDefault="0006408B" w:rsidP="006F7E1E">
      <w:pPr>
        <w:pStyle w:val="ListParagraph"/>
        <w:widowControl/>
        <w:numPr>
          <w:ilvl w:val="0"/>
          <w:numId w:val="26"/>
        </w:numPr>
        <w:spacing w:before="240"/>
        <w:jc w:val="both"/>
        <w:rPr>
          <w:rFonts w:ascii="Arial" w:hAnsi="Arial" w:cs="Arial"/>
          <w:color w:val="0D0D0D" w:themeColor="text1" w:themeTint="F2"/>
        </w:rPr>
      </w:pPr>
      <w:r w:rsidRPr="001C64B0">
        <w:rPr>
          <w:rFonts w:ascii="Arial" w:hAnsi="Arial" w:cs="Arial"/>
          <w:color w:val="0D0D0D" w:themeColor="text1" w:themeTint="F2"/>
        </w:rPr>
        <w:t>Attaining carbon neutral operations;</w:t>
      </w:r>
    </w:p>
    <w:p w14:paraId="222960EC" w14:textId="77777777" w:rsidR="0006408B" w:rsidRPr="001C64B0" w:rsidRDefault="0006408B" w:rsidP="006F7E1E">
      <w:pPr>
        <w:pStyle w:val="ListParagraph"/>
        <w:widowControl/>
        <w:numPr>
          <w:ilvl w:val="0"/>
          <w:numId w:val="26"/>
        </w:numPr>
        <w:spacing w:before="240"/>
        <w:jc w:val="both"/>
        <w:rPr>
          <w:rFonts w:ascii="Arial" w:hAnsi="Arial" w:cs="Arial"/>
          <w:color w:val="0D0D0D" w:themeColor="text1" w:themeTint="F2"/>
        </w:rPr>
      </w:pPr>
      <w:r w:rsidRPr="001C64B0">
        <w:rPr>
          <w:rFonts w:ascii="Arial" w:hAnsi="Arial" w:cs="Arial"/>
          <w:color w:val="0D0D0D" w:themeColor="text1" w:themeTint="F2"/>
        </w:rPr>
        <w:t>Encouraging virtual meetings over travel;</w:t>
      </w:r>
    </w:p>
    <w:p w14:paraId="39F9F7FD" w14:textId="77777777" w:rsidR="0006408B" w:rsidRPr="001C64B0" w:rsidRDefault="0006408B" w:rsidP="006F7E1E">
      <w:pPr>
        <w:pStyle w:val="ListParagraph"/>
        <w:widowControl/>
        <w:numPr>
          <w:ilvl w:val="0"/>
          <w:numId w:val="26"/>
        </w:numPr>
        <w:spacing w:before="240"/>
        <w:jc w:val="both"/>
        <w:rPr>
          <w:rFonts w:ascii="Arial" w:hAnsi="Arial" w:cs="Arial"/>
          <w:color w:val="0D0D0D" w:themeColor="text1" w:themeTint="F2"/>
        </w:rPr>
      </w:pPr>
      <w:r w:rsidRPr="001C64B0">
        <w:rPr>
          <w:rFonts w:ascii="Arial" w:hAnsi="Arial" w:cs="Arial"/>
          <w:color w:val="0D0D0D" w:themeColor="text1" w:themeTint="F2"/>
        </w:rPr>
        <w:t>Improved waste management; and</w:t>
      </w:r>
    </w:p>
    <w:p w14:paraId="03632092" w14:textId="77777777" w:rsidR="001B50BA" w:rsidRPr="001C64B0" w:rsidRDefault="0006408B" w:rsidP="001B50BA">
      <w:pPr>
        <w:pStyle w:val="ListParagraph"/>
        <w:widowControl/>
        <w:numPr>
          <w:ilvl w:val="0"/>
          <w:numId w:val="26"/>
        </w:numPr>
        <w:spacing w:before="240"/>
        <w:jc w:val="both"/>
        <w:rPr>
          <w:rFonts w:ascii="Arial" w:hAnsi="Arial" w:cs="Arial"/>
          <w:color w:val="0D0D0D" w:themeColor="text1" w:themeTint="F2"/>
        </w:rPr>
      </w:pPr>
      <w:r w:rsidRPr="001C64B0">
        <w:rPr>
          <w:rFonts w:ascii="Arial" w:hAnsi="Arial" w:cs="Arial"/>
          <w:color w:val="0D0D0D" w:themeColor="text1" w:themeTint="F2"/>
        </w:rPr>
        <w:t>Staff training and awareness.</w:t>
      </w:r>
    </w:p>
    <w:p w14:paraId="7734F770" w14:textId="77777777" w:rsidR="001B50BA" w:rsidRPr="001C64B0" w:rsidRDefault="001B50BA" w:rsidP="001B50BA">
      <w:pPr>
        <w:spacing w:before="240"/>
        <w:contextualSpacing/>
        <w:rPr>
          <w:rFonts w:cs="Arial"/>
          <w:color w:val="0D0D0D" w:themeColor="text1" w:themeTint="F2"/>
          <w:sz w:val="22"/>
          <w:szCs w:val="22"/>
        </w:rPr>
      </w:pPr>
      <w:r w:rsidRPr="001C64B0">
        <w:rPr>
          <w:rFonts w:cs="Arial"/>
          <w:color w:val="0D0D0D" w:themeColor="text1" w:themeTint="F2"/>
          <w:sz w:val="22"/>
          <w:szCs w:val="22"/>
        </w:rPr>
        <w:t xml:space="preserve">We expect our contractors and partners to be able to demonstrate where efforts are being made to embed Environmental Sustainability, within their business practices. </w:t>
      </w:r>
    </w:p>
    <w:p w14:paraId="73F45C25" w14:textId="77777777" w:rsidR="0006408B" w:rsidRPr="001C64B0" w:rsidRDefault="0006408B" w:rsidP="006F7E1E">
      <w:pPr>
        <w:pStyle w:val="Heading1"/>
        <w:keepNext/>
        <w:keepLines/>
        <w:widowControl/>
        <w:numPr>
          <w:ilvl w:val="0"/>
          <w:numId w:val="30"/>
        </w:numPr>
        <w:tabs>
          <w:tab w:val="clear" w:pos="1414"/>
        </w:tabs>
        <w:spacing w:before="240" w:after="0" w:line="276" w:lineRule="auto"/>
        <w:jc w:val="left"/>
        <w:rPr>
          <w:rFonts w:cs="Arial"/>
          <w:sz w:val="22"/>
          <w:szCs w:val="22"/>
        </w:rPr>
      </w:pPr>
      <w:bookmarkStart w:id="137" w:name="_Toc459990278"/>
      <w:bookmarkStart w:id="138" w:name="_Toc508125699"/>
      <w:r w:rsidRPr="001C64B0">
        <w:rPr>
          <w:rFonts w:cs="Arial"/>
          <w:sz w:val="22"/>
          <w:szCs w:val="22"/>
        </w:rPr>
        <w:t>Commitment to address Ethical Issues</w:t>
      </w:r>
      <w:bookmarkEnd w:id="137"/>
      <w:bookmarkEnd w:id="138"/>
      <w:r w:rsidRPr="001C64B0">
        <w:rPr>
          <w:rFonts w:cs="Arial"/>
          <w:sz w:val="22"/>
          <w:szCs w:val="22"/>
        </w:rPr>
        <w:t xml:space="preserve"> </w:t>
      </w:r>
    </w:p>
    <w:p w14:paraId="3955E093" w14:textId="77777777" w:rsidR="0006408B" w:rsidRPr="001C64B0" w:rsidRDefault="0006408B" w:rsidP="0006408B">
      <w:pPr>
        <w:rPr>
          <w:rFonts w:cs="Arial"/>
          <w:color w:val="000000"/>
          <w:sz w:val="22"/>
          <w:szCs w:val="22"/>
        </w:rPr>
      </w:pPr>
    </w:p>
    <w:p w14:paraId="0C0D8E9E" w14:textId="5ACAAD70" w:rsidR="0006408B" w:rsidRPr="001C64B0" w:rsidRDefault="0006408B" w:rsidP="0006408B">
      <w:pPr>
        <w:rPr>
          <w:rFonts w:cs="Arial"/>
          <w:color w:val="000000"/>
          <w:sz w:val="22"/>
          <w:szCs w:val="22"/>
        </w:rPr>
      </w:pPr>
      <w:r w:rsidRPr="001C64B0">
        <w:rPr>
          <w:rFonts w:cs="Arial"/>
          <w:color w:val="000000"/>
          <w:sz w:val="22"/>
          <w:szCs w:val="22"/>
        </w:rPr>
        <w:t xml:space="preserve">The </w:t>
      </w:r>
      <w:r w:rsidR="00AB5CE2">
        <w:rPr>
          <w:rFonts w:cs="Arial"/>
          <w:color w:val="000000"/>
          <w:sz w:val="22"/>
          <w:szCs w:val="22"/>
        </w:rPr>
        <w:t>RAH</w:t>
      </w:r>
      <w:r w:rsidRPr="001C64B0">
        <w:rPr>
          <w:rFonts w:cs="Arial"/>
          <w:color w:val="000000"/>
          <w:sz w:val="22"/>
          <w:szCs w:val="22"/>
        </w:rPr>
        <w:t xml:space="preserve"> actively seeks opportunities to work with external organisations to achieve shared objectives. Therefore, it is vital that it maintains its independence and does not allow business relationships to bring the name of the </w:t>
      </w:r>
      <w:r w:rsidR="00AB5CE2">
        <w:rPr>
          <w:rFonts w:cs="Arial"/>
          <w:color w:val="000000"/>
          <w:sz w:val="22"/>
          <w:szCs w:val="22"/>
        </w:rPr>
        <w:t>RAH</w:t>
      </w:r>
      <w:r w:rsidRPr="001C64B0">
        <w:rPr>
          <w:rFonts w:cs="Arial"/>
          <w:color w:val="000000"/>
          <w:sz w:val="22"/>
          <w:szCs w:val="22"/>
        </w:rPr>
        <w:t xml:space="preserve"> into disrepute.</w:t>
      </w:r>
    </w:p>
    <w:p w14:paraId="12C42424" w14:textId="77777777" w:rsidR="006F7E1E" w:rsidRPr="001C64B0" w:rsidRDefault="006F7E1E" w:rsidP="0006408B">
      <w:pPr>
        <w:rPr>
          <w:rFonts w:cs="Arial"/>
          <w:color w:val="000000"/>
          <w:sz w:val="22"/>
          <w:szCs w:val="22"/>
        </w:rPr>
      </w:pPr>
    </w:p>
    <w:p w14:paraId="7CE3AA88" w14:textId="5BC29992" w:rsidR="0006408B" w:rsidRPr="001C64B0" w:rsidRDefault="0006408B" w:rsidP="00C4015A">
      <w:pPr>
        <w:spacing w:line="276" w:lineRule="auto"/>
        <w:rPr>
          <w:rFonts w:cs="Arial"/>
          <w:color w:val="000000"/>
          <w:sz w:val="22"/>
          <w:szCs w:val="22"/>
        </w:rPr>
      </w:pPr>
      <w:r w:rsidRPr="001C64B0">
        <w:rPr>
          <w:rFonts w:cs="Arial"/>
          <w:color w:val="000000"/>
          <w:sz w:val="22"/>
          <w:szCs w:val="22"/>
        </w:rPr>
        <w:t xml:space="preserve">The </w:t>
      </w:r>
      <w:r w:rsidR="00AB5CE2">
        <w:rPr>
          <w:rFonts w:cs="Arial"/>
          <w:color w:val="000000"/>
          <w:sz w:val="22"/>
          <w:szCs w:val="22"/>
        </w:rPr>
        <w:t>RAH</w:t>
      </w:r>
      <w:r w:rsidRPr="001C64B0">
        <w:rPr>
          <w:rFonts w:cs="Arial"/>
          <w:color w:val="000000"/>
          <w:sz w:val="22"/>
          <w:szCs w:val="22"/>
        </w:rPr>
        <w:t xml:space="preserve"> therefore seeks, as far as is practical and within the constraints of relevant national legislation and International law:-</w:t>
      </w:r>
    </w:p>
    <w:p w14:paraId="23D5E922" w14:textId="7FC4D2C3" w:rsidR="0006408B" w:rsidRPr="001C64B0" w:rsidRDefault="0006408B" w:rsidP="00C4015A">
      <w:pPr>
        <w:widowControl/>
        <w:numPr>
          <w:ilvl w:val="0"/>
          <w:numId w:val="25"/>
        </w:numPr>
        <w:spacing w:line="276" w:lineRule="auto"/>
        <w:ind w:left="714" w:hanging="357"/>
        <w:rPr>
          <w:rFonts w:cs="Arial"/>
          <w:color w:val="000000"/>
          <w:sz w:val="22"/>
          <w:szCs w:val="22"/>
        </w:rPr>
      </w:pPr>
      <w:r w:rsidRPr="001C64B0">
        <w:rPr>
          <w:rFonts w:cs="Arial"/>
          <w:color w:val="000000"/>
          <w:sz w:val="22"/>
          <w:szCs w:val="22"/>
        </w:rPr>
        <w:t xml:space="preserve">To ensure that initiatives do not compromise the independent status of the </w:t>
      </w:r>
      <w:r w:rsidR="00AB5CE2">
        <w:rPr>
          <w:rFonts w:cs="Arial"/>
          <w:color w:val="000000"/>
          <w:sz w:val="22"/>
          <w:szCs w:val="22"/>
        </w:rPr>
        <w:t>RAH</w:t>
      </w:r>
      <w:r w:rsidRPr="001C64B0">
        <w:rPr>
          <w:rFonts w:cs="Arial"/>
          <w:color w:val="000000"/>
          <w:sz w:val="22"/>
          <w:szCs w:val="22"/>
        </w:rPr>
        <w:t>;</w:t>
      </w:r>
    </w:p>
    <w:p w14:paraId="66596B5C" w14:textId="77777777" w:rsidR="0006408B" w:rsidRPr="001C64B0" w:rsidRDefault="0006408B" w:rsidP="00C4015A">
      <w:pPr>
        <w:widowControl/>
        <w:numPr>
          <w:ilvl w:val="0"/>
          <w:numId w:val="25"/>
        </w:numPr>
        <w:spacing w:line="276" w:lineRule="auto"/>
        <w:ind w:left="714" w:hanging="357"/>
        <w:rPr>
          <w:rFonts w:cs="Arial"/>
          <w:color w:val="000000"/>
          <w:sz w:val="22"/>
          <w:szCs w:val="22"/>
        </w:rPr>
      </w:pPr>
      <w:r w:rsidRPr="001C64B0">
        <w:rPr>
          <w:rFonts w:cs="Arial"/>
          <w:color w:val="000000"/>
          <w:sz w:val="22"/>
          <w:szCs w:val="22"/>
        </w:rPr>
        <w:t xml:space="preserve">To ensure that contractors and partners activities are consistent with our organisational values; </w:t>
      </w:r>
    </w:p>
    <w:p w14:paraId="62442C40" w14:textId="77777777" w:rsidR="0006408B" w:rsidRPr="001C64B0" w:rsidRDefault="0006408B" w:rsidP="00C4015A">
      <w:pPr>
        <w:widowControl/>
        <w:numPr>
          <w:ilvl w:val="0"/>
          <w:numId w:val="25"/>
        </w:numPr>
        <w:spacing w:line="276" w:lineRule="auto"/>
        <w:ind w:left="714" w:hanging="357"/>
        <w:rPr>
          <w:rFonts w:cs="Arial"/>
          <w:color w:val="000000"/>
          <w:sz w:val="22"/>
          <w:szCs w:val="22"/>
        </w:rPr>
      </w:pPr>
      <w:r w:rsidRPr="001C64B0">
        <w:rPr>
          <w:rFonts w:cs="Arial"/>
          <w:color w:val="000000"/>
          <w:sz w:val="22"/>
          <w:szCs w:val="22"/>
        </w:rPr>
        <w:t>To enhance gender equality through monitoring where applicable, diversity and inclusion on Management Boards.  To this end, we will collect data on the percentage of women and men on Boards;</w:t>
      </w:r>
    </w:p>
    <w:p w14:paraId="30251AAE" w14:textId="77777777" w:rsidR="0006408B" w:rsidRPr="001C64B0" w:rsidRDefault="0006408B" w:rsidP="00C4015A">
      <w:pPr>
        <w:widowControl/>
        <w:numPr>
          <w:ilvl w:val="0"/>
          <w:numId w:val="25"/>
        </w:numPr>
        <w:spacing w:line="276" w:lineRule="auto"/>
        <w:ind w:left="714" w:hanging="357"/>
        <w:rPr>
          <w:rFonts w:cs="Arial"/>
          <w:color w:val="000000"/>
          <w:sz w:val="22"/>
          <w:szCs w:val="22"/>
        </w:rPr>
      </w:pPr>
      <w:r w:rsidRPr="001C64B0">
        <w:rPr>
          <w:rFonts w:cs="Arial"/>
          <w:color w:val="000000"/>
          <w:sz w:val="22"/>
          <w:szCs w:val="22"/>
        </w:rPr>
        <w:t xml:space="preserve">To ensure that by 2020, at least 30% of our supplier base are small or medium sized enterprises (SMEs). We will collect data on the percentage of SMEs applying for and winning tenders, as well as women-owned SMEs applying for and winning tenders; </w:t>
      </w:r>
    </w:p>
    <w:p w14:paraId="21C72667" w14:textId="77777777" w:rsidR="0006408B" w:rsidRPr="001C64B0" w:rsidRDefault="0006408B" w:rsidP="00C4015A">
      <w:pPr>
        <w:widowControl/>
        <w:numPr>
          <w:ilvl w:val="0"/>
          <w:numId w:val="25"/>
        </w:numPr>
        <w:spacing w:line="276" w:lineRule="auto"/>
        <w:ind w:left="714" w:hanging="357"/>
        <w:rPr>
          <w:rFonts w:cs="Arial"/>
          <w:color w:val="000000"/>
          <w:sz w:val="22"/>
          <w:szCs w:val="22"/>
        </w:rPr>
      </w:pPr>
      <w:r w:rsidRPr="001C64B0">
        <w:rPr>
          <w:rFonts w:cs="Arial"/>
          <w:color w:val="000000"/>
          <w:sz w:val="22"/>
          <w:szCs w:val="22"/>
        </w:rPr>
        <w:t>To use Fairtrade, Rainforest alliance or local produce for any catering purposes;</w:t>
      </w:r>
    </w:p>
    <w:p w14:paraId="71E32C68" w14:textId="77777777" w:rsidR="0006408B" w:rsidRPr="001C64B0" w:rsidRDefault="0006408B" w:rsidP="00C4015A">
      <w:pPr>
        <w:widowControl/>
        <w:numPr>
          <w:ilvl w:val="0"/>
          <w:numId w:val="25"/>
        </w:numPr>
        <w:spacing w:line="276" w:lineRule="auto"/>
        <w:ind w:left="714" w:hanging="357"/>
        <w:rPr>
          <w:rFonts w:cs="Arial"/>
          <w:color w:val="000000"/>
          <w:sz w:val="22"/>
          <w:szCs w:val="22"/>
        </w:rPr>
      </w:pPr>
      <w:r w:rsidRPr="001C64B0">
        <w:rPr>
          <w:rFonts w:cs="Arial"/>
          <w:color w:val="000000"/>
          <w:sz w:val="22"/>
          <w:szCs w:val="22"/>
        </w:rPr>
        <w:t>To monitor the environmental awareness of our contractors and partners with a view to only doing business with environmentally responsible businesses by 2020; and</w:t>
      </w:r>
    </w:p>
    <w:p w14:paraId="453B7238" w14:textId="77777777" w:rsidR="0006408B" w:rsidRPr="001C64B0" w:rsidRDefault="0006408B" w:rsidP="00C4015A">
      <w:pPr>
        <w:widowControl/>
        <w:numPr>
          <w:ilvl w:val="0"/>
          <w:numId w:val="25"/>
        </w:numPr>
        <w:spacing w:line="276" w:lineRule="auto"/>
        <w:ind w:left="714" w:hanging="357"/>
        <w:rPr>
          <w:rFonts w:cs="Arial"/>
          <w:color w:val="000000"/>
          <w:sz w:val="22"/>
          <w:szCs w:val="22"/>
        </w:rPr>
      </w:pPr>
      <w:r w:rsidRPr="001C64B0">
        <w:rPr>
          <w:rFonts w:cs="Arial"/>
          <w:color w:val="000000"/>
          <w:sz w:val="22"/>
          <w:szCs w:val="22"/>
        </w:rPr>
        <w:t>Not to award contracts whose value exceeds 25% of the company’s annual turnover;</w:t>
      </w:r>
    </w:p>
    <w:p w14:paraId="22598935" w14:textId="00CD66C6" w:rsidR="0006408B" w:rsidRPr="001C64B0" w:rsidRDefault="0006408B" w:rsidP="00C4015A">
      <w:pPr>
        <w:pStyle w:val="ListParagraph"/>
        <w:widowControl/>
        <w:numPr>
          <w:ilvl w:val="0"/>
          <w:numId w:val="28"/>
        </w:numPr>
        <w:jc w:val="both"/>
        <w:rPr>
          <w:rFonts w:ascii="Arial" w:hAnsi="Arial" w:cs="Arial"/>
          <w:color w:val="000000"/>
        </w:rPr>
      </w:pPr>
    </w:p>
    <w:p w14:paraId="4D9E3108" w14:textId="77777777" w:rsidR="0006408B" w:rsidRPr="001C64B0" w:rsidRDefault="006F7E1E" w:rsidP="006F7E1E">
      <w:pPr>
        <w:pStyle w:val="Heading1"/>
        <w:keepNext/>
        <w:keepLines/>
        <w:widowControl/>
        <w:numPr>
          <w:ilvl w:val="0"/>
          <w:numId w:val="30"/>
        </w:numPr>
        <w:tabs>
          <w:tab w:val="clear" w:pos="1414"/>
        </w:tabs>
        <w:spacing w:before="240" w:after="0" w:line="276" w:lineRule="auto"/>
        <w:jc w:val="left"/>
        <w:rPr>
          <w:rFonts w:cs="Arial"/>
          <w:sz w:val="22"/>
          <w:szCs w:val="22"/>
        </w:rPr>
      </w:pPr>
      <w:r w:rsidRPr="001C64B0">
        <w:rPr>
          <w:rFonts w:cs="Arial"/>
          <w:sz w:val="22"/>
          <w:szCs w:val="22"/>
        </w:rPr>
        <w:t xml:space="preserve">   </w:t>
      </w:r>
      <w:bookmarkStart w:id="139" w:name="_Toc459990280"/>
      <w:bookmarkStart w:id="140" w:name="_Toc508125701"/>
      <w:r w:rsidR="0006408B" w:rsidRPr="001C64B0">
        <w:rPr>
          <w:rFonts w:cs="Arial"/>
          <w:sz w:val="22"/>
          <w:szCs w:val="22"/>
        </w:rPr>
        <w:t>Product endorsements for contractors and partners</w:t>
      </w:r>
      <w:bookmarkEnd w:id="139"/>
      <w:bookmarkEnd w:id="140"/>
    </w:p>
    <w:p w14:paraId="71DCB018" w14:textId="77777777" w:rsidR="0006408B" w:rsidRPr="001C64B0" w:rsidRDefault="0006408B" w:rsidP="0006408B">
      <w:pPr>
        <w:ind w:left="-142"/>
        <w:rPr>
          <w:rFonts w:cs="Arial"/>
          <w:color w:val="000000"/>
          <w:sz w:val="22"/>
          <w:szCs w:val="22"/>
        </w:rPr>
      </w:pPr>
    </w:p>
    <w:p w14:paraId="16F7F921" w14:textId="4CC78278" w:rsidR="0006408B" w:rsidRPr="001C64B0" w:rsidRDefault="0006408B" w:rsidP="00852D24">
      <w:pPr>
        <w:ind w:left="-142" w:firstLine="502"/>
        <w:rPr>
          <w:rFonts w:cs="Arial"/>
          <w:color w:val="000000"/>
          <w:sz w:val="22"/>
          <w:szCs w:val="22"/>
        </w:rPr>
      </w:pPr>
      <w:r w:rsidRPr="001C64B0">
        <w:rPr>
          <w:rFonts w:cs="Arial"/>
          <w:color w:val="000000"/>
          <w:sz w:val="22"/>
          <w:szCs w:val="22"/>
        </w:rPr>
        <w:t xml:space="preserve">The </w:t>
      </w:r>
      <w:r w:rsidR="00AB5CE2">
        <w:rPr>
          <w:rFonts w:cs="Arial"/>
          <w:color w:val="000000"/>
          <w:sz w:val="22"/>
          <w:szCs w:val="22"/>
        </w:rPr>
        <w:t>RAH</w:t>
      </w:r>
      <w:r w:rsidRPr="001C64B0">
        <w:rPr>
          <w:rFonts w:cs="Arial"/>
          <w:color w:val="000000"/>
          <w:sz w:val="22"/>
          <w:szCs w:val="22"/>
        </w:rPr>
        <w:t xml:space="preserve"> does not endorse or approve products.</w:t>
      </w:r>
    </w:p>
    <w:p w14:paraId="4AEF4073" w14:textId="77777777" w:rsidR="0006408B" w:rsidRPr="001C64B0" w:rsidRDefault="006F7E1E" w:rsidP="006F7E1E">
      <w:pPr>
        <w:pStyle w:val="Heading1"/>
        <w:keepNext/>
        <w:keepLines/>
        <w:widowControl/>
        <w:numPr>
          <w:ilvl w:val="0"/>
          <w:numId w:val="30"/>
        </w:numPr>
        <w:tabs>
          <w:tab w:val="clear" w:pos="1414"/>
        </w:tabs>
        <w:spacing w:before="240" w:after="0" w:line="276" w:lineRule="auto"/>
        <w:jc w:val="left"/>
        <w:rPr>
          <w:rFonts w:cs="Arial"/>
          <w:sz w:val="22"/>
          <w:szCs w:val="22"/>
        </w:rPr>
      </w:pPr>
      <w:r w:rsidRPr="001C64B0">
        <w:rPr>
          <w:rFonts w:cs="Arial"/>
          <w:sz w:val="22"/>
          <w:szCs w:val="22"/>
        </w:rPr>
        <w:t xml:space="preserve">    </w:t>
      </w:r>
      <w:bookmarkStart w:id="141" w:name="_Toc459990281"/>
      <w:bookmarkStart w:id="142" w:name="_Toc508125702"/>
      <w:r w:rsidR="0006408B" w:rsidRPr="001C64B0">
        <w:rPr>
          <w:rFonts w:cs="Arial"/>
          <w:sz w:val="22"/>
          <w:szCs w:val="22"/>
        </w:rPr>
        <w:t>Implementing and monitoring this document</w:t>
      </w:r>
      <w:bookmarkEnd w:id="141"/>
      <w:bookmarkEnd w:id="142"/>
    </w:p>
    <w:p w14:paraId="4B644A8D" w14:textId="77777777" w:rsidR="0006408B" w:rsidRPr="001C64B0" w:rsidRDefault="0006408B" w:rsidP="0006408B">
      <w:pPr>
        <w:ind w:left="-142"/>
        <w:rPr>
          <w:rFonts w:cs="Arial"/>
          <w:color w:val="0D0D0D" w:themeColor="text1" w:themeTint="F2"/>
          <w:sz w:val="22"/>
          <w:szCs w:val="22"/>
        </w:rPr>
      </w:pPr>
    </w:p>
    <w:p w14:paraId="3C96BEB2" w14:textId="48E7AFD4" w:rsidR="0006408B" w:rsidRPr="001C64B0" w:rsidRDefault="0006408B" w:rsidP="00852D24">
      <w:pPr>
        <w:spacing w:line="276" w:lineRule="auto"/>
        <w:ind w:left="360"/>
        <w:rPr>
          <w:rFonts w:cs="Arial"/>
          <w:color w:val="0D0D0D" w:themeColor="text1" w:themeTint="F2"/>
          <w:sz w:val="22"/>
          <w:szCs w:val="22"/>
        </w:rPr>
      </w:pPr>
      <w:r w:rsidRPr="001C64B0">
        <w:rPr>
          <w:rFonts w:cs="Arial"/>
          <w:color w:val="0D0D0D" w:themeColor="text1" w:themeTint="F2"/>
          <w:sz w:val="22"/>
          <w:szCs w:val="22"/>
        </w:rPr>
        <w:t xml:space="preserve">This document is not an exhaustive description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’s requirements of adherence </w:t>
      </w:r>
      <w:r w:rsidRPr="001C64B0">
        <w:rPr>
          <w:rFonts w:cs="Arial"/>
          <w:color w:val="0D0D0D" w:themeColor="text1" w:themeTint="F2"/>
          <w:sz w:val="22"/>
          <w:szCs w:val="22"/>
        </w:rPr>
        <w:lastRenderedPageBreak/>
        <w:t xml:space="preserve">to ethical polices and standards. The </w:t>
      </w:r>
      <w:r w:rsidR="00AB5CE2">
        <w:rPr>
          <w:rFonts w:cs="Arial"/>
          <w:color w:val="0D0D0D" w:themeColor="text1" w:themeTint="F2"/>
          <w:sz w:val="22"/>
          <w:szCs w:val="22"/>
        </w:rPr>
        <w:t>RAH</w:t>
      </w:r>
      <w:r w:rsidRPr="001C64B0">
        <w:rPr>
          <w:rFonts w:cs="Arial"/>
          <w:color w:val="0D0D0D" w:themeColor="text1" w:themeTint="F2"/>
          <w:sz w:val="22"/>
          <w:szCs w:val="22"/>
        </w:rPr>
        <w:t xml:space="preserve"> aims to create a culture in which it is normal for partners to ‘do the right thing’ and to voice genuinely held concerns about behaviour or decisions that they perceive to be unethical. Adherence to the provisions of this document is a condition of partnership. </w:t>
      </w:r>
    </w:p>
    <w:p w14:paraId="082C48EB" w14:textId="77777777" w:rsidR="006F7E1E" w:rsidRPr="001C64B0" w:rsidRDefault="006F7E1E" w:rsidP="00C4015A">
      <w:pPr>
        <w:spacing w:line="276" w:lineRule="auto"/>
        <w:ind w:left="-142"/>
        <w:rPr>
          <w:rFonts w:cs="Arial"/>
          <w:color w:val="0D0D0D" w:themeColor="text1" w:themeTint="F2"/>
          <w:sz w:val="22"/>
          <w:szCs w:val="22"/>
        </w:rPr>
      </w:pPr>
    </w:p>
    <w:p w14:paraId="6F43CA2B" w14:textId="756E0AAB" w:rsidR="0006408B" w:rsidRPr="001C64B0" w:rsidRDefault="0006408B" w:rsidP="00852D24">
      <w:pPr>
        <w:spacing w:line="276" w:lineRule="auto"/>
        <w:ind w:left="360"/>
        <w:rPr>
          <w:rFonts w:cs="Arial"/>
          <w:color w:val="0D0D0D" w:themeColor="text1" w:themeTint="F2"/>
          <w:sz w:val="22"/>
          <w:szCs w:val="22"/>
        </w:rPr>
      </w:pPr>
      <w:r w:rsidRPr="001C64B0">
        <w:rPr>
          <w:rFonts w:cs="Arial"/>
          <w:color w:val="0D0D0D" w:themeColor="text1" w:themeTint="F2"/>
          <w:sz w:val="22"/>
          <w:szCs w:val="22"/>
        </w:rPr>
        <w:t xml:space="preserve">The </w:t>
      </w:r>
      <w:r w:rsidR="00AB5CE2">
        <w:rPr>
          <w:rFonts w:cs="Arial"/>
          <w:color w:val="0D0D0D" w:themeColor="text1" w:themeTint="F2"/>
          <w:sz w:val="22"/>
          <w:szCs w:val="22"/>
        </w:rPr>
        <w:t>RAH</w:t>
      </w:r>
      <w:r w:rsidRPr="001C64B0">
        <w:rPr>
          <w:rFonts w:cs="Arial"/>
          <w:color w:val="0D0D0D" w:themeColor="text1" w:themeTint="F2"/>
          <w:sz w:val="22"/>
          <w:szCs w:val="22"/>
        </w:rPr>
        <w:t xml:space="preserve"> is available to ensure that all contractors and partners receive guidance on this document and understand the values that underpin its usage. Contractors and partners should strive to create an environment that encourages open discussion about any concerns. </w:t>
      </w:r>
    </w:p>
    <w:p w14:paraId="681AD601" w14:textId="170BA58B" w:rsidR="0006408B" w:rsidRPr="001C64B0" w:rsidRDefault="0006408B" w:rsidP="00852D24">
      <w:pPr>
        <w:spacing w:line="276" w:lineRule="auto"/>
        <w:ind w:left="360"/>
        <w:rPr>
          <w:rFonts w:cs="Arial"/>
          <w:color w:val="0D0D0D" w:themeColor="text1" w:themeTint="F2"/>
          <w:sz w:val="22"/>
          <w:szCs w:val="22"/>
        </w:rPr>
      </w:pPr>
      <w:r w:rsidRPr="001C64B0">
        <w:rPr>
          <w:rFonts w:cs="Arial"/>
          <w:color w:val="0D0D0D" w:themeColor="text1" w:themeTint="F2"/>
          <w:sz w:val="22"/>
          <w:szCs w:val="22"/>
        </w:rPr>
        <w:t xml:space="preserve">The </w:t>
      </w:r>
      <w:r w:rsidR="00AB5CE2">
        <w:rPr>
          <w:rFonts w:cs="Arial"/>
          <w:color w:val="0D0D0D" w:themeColor="text1" w:themeTint="F2"/>
          <w:sz w:val="22"/>
          <w:szCs w:val="22"/>
        </w:rPr>
        <w:t>RAH</w:t>
      </w:r>
      <w:r w:rsidRPr="001C64B0">
        <w:rPr>
          <w:rFonts w:cs="Arial"/>
          <w:color w:val="0D0D0D" w:themeColor="text1" w:themeTint="F2"/>
          <w:sz w:val="22"/>
          <w:szCs w:val="22"/>
        </w:rPr>
        <w:t xml:space="preserve"> may, at regular intervals, check with contractors and partners that the situation from when this document was signed has not changed.</w:t>
      </w:r>
    </w:p>
    <w:p w14:paraId="7C43F53F" w14:textId="77777777" w:rsidR="0006408B" w:rsidRPr="001C64B0" w:rsidRDefault="006F7E1E" w:rsidP="006F7E1E">
      <w:pPr>
        <w:pStyle w:val="Heading1"/>
        <w:keepNext/>
        <w:keepLines/>
        <w:widowControl/>
        <w:numPr>
          <w:ilvl w:val="0"/>
          <w:numId w:val="30"/>
        </w:numPr>
        <w:tabs>
          <w:tab w:val="clear" w:pos="1414"/>
        </w:tabs>
        <w:spacing w:before="240" w:after="0" w:line="276" w:lineRule="auto"/>
        <w:jc w:val="left"/>
        <w:rPr>
          <w:rFonts w:cs="Arial"/>
          <w:sz w:val="22"/>
          <w:szCs w:val="22"/>
        </w:rPr>
      </w:pPr>
      <w:r w:rsidRPr="001C64B0">
        <w:rPr>
          <w:rFonts w:cs="Arial"/>
          <w:sz w:val="22"/>
          <w:szCs w:val="22"/>
        </w:rPr>
        <w:t xml:space="preserve">    </w:t>
      </w:r>
      <w:bookmarkStart w:id="143" w:name="_Toc459990282"/>
      <w:bookmarkStart w:id="144" w:name="_Toc508125703"/>
      <w:r w:rsidR="0006408B" w:rsidRPr="001C64B0">
        <w:rPr>
          <w:rFonts w:cs="Arial"/>
          <w:sz w:val="22"/>
          <w:szCs w:val="22"/>
        </w:rPr>
        <w:t>Miscellaneous</w:t>
      </w:r>
      <w:bookmarkEnd w:id="143"/>
      <w:bookmarkEnd w:id="144"/>
      <w:r w:rsidR="0006408B" w:rsidRPr="001C64B0">
        <w:rPr>
          <w:rFonts w:cs="Arial"/>
          <w:sz w:val="22"/>
          <w:szCs w:val="22"/>
        </w:rPr>
        <w:t xml:space="preserve"> </w:t>
      </w:r>
    </w:p>
    <w:p w14:paraId="2677290C" w14:textId="77777777" w:rsidR="0006408B" w:rsidRPr="001C64B0" w:rsidRDefault="0006408B" w:rsidP="0006408B">
      <w:pPr>
        <w:ind w:left="-142"/>
        <w:rPr>
          <w:rFonts w:cs="Arial"/>
          <w:color w:val="0D0D0D" w:themeColor="text1" w:themeTint="F2"/>
          <w:sz w:val="22"/>
          <w:szCs w:val="22"/>
        </w:rPr>
      </w:pPr>
    </w:p>
    <w:p w14:paraId="75CFFA38" w14:textId="7124FF56" w:rsidR="0006408B" w:rsidRPr="001C64B0" w:rsidRDefault="0006408B" w:rsidP="00852D24">
      <w:pPr>
        <w:spacing w:line="276" w:lineRule="auto"/>
        <w:ind w:left="360"/>
        <w:rPr>
          <w:rFonts w:cs="Arial"/>
          <w:color w:val="0D0D0D" w:themeColor="text1" w:themeTint="F2"/>
          <w:sz w:val="22"/>
          <w:szCs w:val="22"/>
        </w:rPr>
      </w:pPr>
      <w:r w:rsidRPr="001C64B0">
        <w:rPr>
          <w:rFonts w:cs="Arial"/>
          <w:color w:val="0D0D0D" w:themeColor="text1" w:themeTint="F2"/>
          <w:sz w:val="22"/>
          <w:szCs w:val="22"/>
        </w:rPr>
        <w:t xml:space="preserve">The provisions of this Code do not limit any other rights, remedies or obligations of the </w:t>
      </w:r>
      <w:r w:rsidR="00AB5CE2">
        <w:rPr>
          <w:rFonts w:cs="Arial"/>
          <w:color w:val="0D0D0D" w:themeColor="text1" w:themeTint="F2"/>
          <w:sz w:val="22"/>
          <w:szCs w:val="22"/>
        </w:rPr>
        <w:t>RAH</w:t>
      </w:r>
      <w:r w:rsidRPr="001C64B0">
        <w:rPr>
          <w:rFonts w:cs="Arial"/>
          <w:color w:val="0D0D0D" w:themeColor="text1" w:themeTint="F2"/>
          <w:sz w:val="22"/>
          <w:szCs w:val="22"/>
        </w:rPr>
        <w:t xml:space="preserve"> or its partners under any other document to which the </w:t>
      </w:r>
      <w:r w:rsidR="00AB5CE2">
        <w:rPr>
          <w:rFonts w:cs="Arial"/>
          <w:color w:val="0D0D0D" w:themeColor="text1" w:themeTint="F2"/>
          <w:sz w:val="22"/>
          <w:szCs w:val="22"/>
        </w:rPr>
        <w:t>RAH</w:t>
      </w:r>
      <w:r w:rsidRPr="001C64B0">
        <w:rPr>
          <w:rFonts w:cs="Arial"/>
          <w:color w:val="0D0D0D" w:themeColor="text1" w:themeTint="F2"/>
          <w:sz w:val="22"/>
          <w:szCs w:val="22"/>
        </w:rPr>
        <w:t xml:space="preserve"> and its contractors or partners are both parties.</w:t>
      </w:r>
    </w:p>
    <w:p w14:paraId="4633D4D7" w14:textId="77777777" w:rsidR="0006408B" w:rsidRPr="001C64B0" w:rsidRDefault="006F7E1E" w:rsidP="006F7E1E">
      <w:pPr>
        <w:pStyle w:val="Heading1"/>
        <w:keepNext/>
        <w:keepLines/>
        <w:widowControl/>
        <w:numPr>
          <w:ilvl w:val="0"/>
          <w:numId w:val="30"/>
        </w:numPr>
        <w:tabs>
          <w:tab w:val="clear" w:pos="1414"/>
        </w:tabs>
        <w:spacing w:before="240" w:after="0" w:line="276" w:lineRule="auto"/>
        <w:jc w:val="left"/>
        <w:rPr>
          <w:rFonts w:cs="Arial"/>
          <w:sz w:val="22"/>
          <w:szCs w:val="22"/>
        </w:rPr>
      </w:pPr>
      <w:r w:rsidRPr="001C64B0">
        <w:rPr>
          <w:rFonts w:cs="Arial"/>
          <w:sz w:val="22"/>
          <w:szCs w:val="22"/>
        </w:rPr>
        <w:t xml:space="preserve">    </w:t>
      </w:r>
      <w:bookmarkStart w:id="145" w:name="_Toc459990283"/>
      <w:bookmarkStart w:id="146" w:name="_Toc508125704"/>
      <w:r w:rsidR="0006408B" w:rsidRPr="001C64B0">
        <w:rPr>
          <w:rFonts w:cs="Arial"/>
          <w:sz w:val="22"/>
          <w:szCs w:val="22"/>
        </w:rPr>
        <w:t>Commitment to the Code of Ethics</w:t>
      </w:r>
      <w:bookmarkEnd w:id="145"/>
      <w:bookmarkEnd w:id="146"/>
    </w:p>
    <w:p w14:paraId="249BF8C6" w14:textId="77777777" w:rsidR="0006408B" w:rsidRPr="001C64B0" w:rsidRDefault="0006408B" w:rsidP="0006408B">
      <w:pPr>
        <w:ind w:left="-142"/>
        <w:rPr>
          <w:rFonts w:cs="Arial"/>
          <w:color w:val="0D0D0D" w:themeColor="text1" w:themeTint="F2"/>
          <w:sz w:val="22"/>
          <w:szCs w:val="22"/>
        </w:rPr>
      </w:pPr>
    </w:p>
    <w:p w14:paraId="3132E515" w14:textId="77777777" w:rsidR="0006408B" w:rsidRPr="001C64B0" w:rsidRDefault="0006408B" w:rsidP="00852D24">
      <w:pPr>
        <w:spacing w:line="276" w:lineRule="auto"/>
        <w:rPr>
          <w:rFonts w:cs="Arial"/>
          <w:color w:val="0D0D0D" w:themeColor="text1" w:themeTint="F2"/>
          <w:sz w:val="22"/>
          <w:szCs w:val="22"/>
        </w:rPr>
      </w:pPr>
      <w:r w:rsidRPr="001C64B0">
        <w:rPr>
          <w:rFonts w:cs="Arial"/>
          <w:color w:val="0D0D0D" w:themeColor="text1" w:themeTint="F2"/>
          <w:sz w:val="22"/>
          <w:szCs w:val="22"/>
        </w:rPr>
        <w:t>I have read this Code and hereby sign it as a confirmation of my commitment to ensuring the principles are incorporated in my activities and are adhered to.</w:t>
      </w:r>
    </w:p>
    <w:p w14:paraId="0EF46479" w14:textId="77777777" w:rsidR="0006408B" w:rsidRPr="001C64B0" w:rsidRDefault="0006408B" w:rsidP="0006408B">
      <w:pPr>
        <w:spacing w:before="60" w:after="100"/>
        <w:rPr>
          <w:rFonts w:cs="Arial"/>
          <w:color w:val="0D0D0D" w:themeColor="text1" w:themeTint="F2"/>
          <w:sz w:val="22"/>
          <w:szCs w:val="22"/>
        </w:rPr>
      </w:pPr>
    </w:p>
    <w:p w14:paraId="3AB58C42" w14:textId="77777777" w:rsidR="0006408B" w:rsidRPr="001C64B0" w:rsidRDefault="0006408B" w:rsidP="0006408B">
      <w:pPr>
        <w:spacing w:before="60" w:after="100"/>
        <w:rPr>
          <w:rFonts w:cs="Arial"/>
          <w:color w:val="0D0D0D" w:themeColor="text1" w:themeTint="F2"/>
          <w:sz w:val="22"/>
          <w:szCs w:val="22"/>
        </w:rPr>
      </w:pPr>
    </w:p>
    <w:p w14:paraId="5828FA22" w14:textId="77777777" w:rsidR="0006408B" w:rsidRPr="001C64B0" w:rsidRDefault="0006408B" w:rsidP="0006408B">
      <w:pPr>
        <w:spacing w:before="60" w:after="100"/>
        <w:rPr>
          <w:rFonts w:cs="Arial"/>
          <w:i/>
          <w:color w:val="0D0D0D" w:themeColor="text1" w:themeTint="F2"/>
          <w:sz w:val="22"/>
          <w:szCs w:val="22"/>
        </w:rPr>
      </w:pPr>
      <w:r w:rsidRPr="001C64B0">
        <w:rPr>
          <w:rFonts w:cs="Arial"/>
          <w:color w:val="0D0D0D" w:themeColor="text1" w:themeTint="F2"/>
          <w:sz w:val="22"/>
          <w:szCs w:val="22"/>
        </w:rPr>
        <w:t xml:space="preserve">Name of </w:t>
      </w:r>
      <w:r w:rsidR="00912B6D" w:rsidRPr="001C64B0">
        <w:rPr>
          <w:rFonts w:cs="Arial"/>
          <w:color w:val="0D0D0D" w:themeColor="text1" w:themeTint="F2"/>
          <w:sz w:val="22"/>
          <w:szCs w:val="22"/>
        </w:rPr>
        <w:t>organisation: _</w:t>
      </w:r>
      <w:r w:rsidRPr="001C64B0">
        <w:rPr>
          <w:rFonts w:cs="Arial"/>
          <w:color w:val="0D0D0D" w:themeColor="text1" w:themeTint="F2"/>
          <w:sz w:val="22"/>
          <w:szCs w:val="22"/>
        </w:rPr>
        <w:t xml:space="preserve">________________________________________ </w:t>
      </w:r>
      <w:r w:rsidRPr="001C64B0">
        <w:rPr>
          <w:rFonts w:cs="Arial"/>
          <w:i/>
          <w:color w:val="0D0D0D" w:themeColor="text1" w:themeTint="F2"/>
          <w:sz w:val="22"/>
          <w:szCs w:val="22"/>
        </w:rPr>
        <w:t>(where applicable)</w:t>
      </w:r>
    </w:p>
    <w:p w14:paraId="4EA9BA15" w14:textId="77777777" w:rsidR="0006408B" w:rsidRPr="001C64B0" w:rsidRDefault="0006408B" w:rsidP="0006408B">
      <w:pPr>
        <w:spacing w:before="60" w:after="100"/>
        <w:rPr>
          <w:rFonts w:cs="Arial"/>
          <w:color w:val="0D0D0D" w:themeColor="text1" w:themeTint="F2"/>
          <w:sz w:val="22"/>
          <w:szCs w:val="22"/>
        </w:rPr>
      </w:pPr>
    </w:p>
    <w:p w14:paraId="434F85E8" w14:textId="77777777" w:rsidR="0006408B" w:rsidRPr="001C64B0" w:rsidRDefault="0006408B" w:rsidP="006F7E1E">
      <w:pPr>
        <w:spacing w:before="60" w:after="100"/>
        <w:jc w:val="left"/>
        <w:rPr>
          <w:rFonts w:cs="Arial"/>
          <w:color w:val="0D0D0D" w:themeColor="text1" w:themeTint="F2"/>
          <w:sz w:val="22"/>
          <w:szCs w:val="22"/>
        </w:rPr>
      </w:pPr>
      <w:r w:rsidRPr="001C64B0">
        <w:rPr>
          <w:rFonts w:cs="Arial"/>
          <w:color w:val="0D0D0D" w:themeColor="text1" w:themeTint="F2"/>
          <w:sz w:val="22"/>
          <w:szCs w:val="22"/>
        </w:rPr>
        <w:t xml:space="preserve">Name of Signatory*: </w:t>
      </w:r>
      <w:r w:rsidR="00C4015A" w:rsidRPr="001C64B0">
        <w:rPr>
          <w:rFonts w:cs="Arial"/>
          <w:color w:val="0D0D0D" w:themeColor="text1" w:themeTint="F2"/>
          <w:sz w:val="22"/>
          <w:szCs w:val="22"/>
        </w:rPr>
        <w:t xml:space="preserve"> </w:t>
      </w:r>
      <w:r w:rsidRPr="001C64B0">
        <w:rPr>
          <w:rFonts w:cs="Arial"/>
          <w:color w:val="0D0D0D" w:themeColor="text1" w:themeTint="F2"/>
          <w:sz w:val="22"/>
          <w:szCs w:val="22"/>
        </w:rPr>
        <w:t>__________________________________</w:t>
      </w:r>
    </w:p>
    <w:p w14:paraId="7332107B" w14:textId="77777777" w:rsidR="0006408B" w:rsidRPr="001C64B0" w:rsidRDefault="0006408B" w:rsidP="006F7E1E">
      <w:pPr>
        <w:spacing w:before="60" w:after="100"/>
        <w:jc w:val="left"/>
        <w:rPr>
          <w:rFonts w:cs="Arial"/>
          <w:color w:val="0D0D0D" w:themeColor="text1" w:themeTint="F2"/>
          <w:sz w:val="22"/>
          <w:szCs w:val="22"/>
        </w:rPr>
      </w:pPr>
    </w:p>
    <w:p w14:paraId="1E55647E" w14:textId="77777777" w:rsidR="0006408B" w:rsidRPr="001C64B0" w:rsidRDefault="0006408B" w:rsidP="006F7E1E">
      <w:pPr>
        <w:spacing w:before="60" w:after="100"/>
        <w:jc w:val="left"/>
        <w:rPr>
          <w:rFonts w:cs="Arial"/>
          <w:color w:val="0D0D0D" w:themeColor="text1" w:themeTint="F2"/>
          <w:sz w:val="22"/>
          <w:szCs w:val="22"/>
        </w:rPr>
      </w:pPr>
      <w:r w:rsidRPr="001C64B0">
        <w:rPr>
          <w:rFonts w:cs="Arial"/>
          <w:color w:val="0D0D0D" w:themeColor="text1" w:themeTint="F2"/>
          <w:sz w:val="22"/>
          <w:szCs w:val="22"/>
        </w:rPr>
        <w:t xml:space="preserve">Title of Signatory: </w:t>
      </w:r>
      <w:r w:rsidR="00C4015A" w:rsidRPr="001C64B0">
        <w:rPr>
          <w:rFonts w:cs="Arial"/>
          <w:color w:val="0D0D0D" w:themeColor="text1" w:themeTint="F2"/>
          <w:sz w:val="22"/>
          <w:szCs w:val="22"/>
        </w:rPr>
        <w:t xml:space="preserve">    </w:t>
      </w:r>
      <w:r w:rsidRPr="001C64B0">
        <w:rPr>
          <w:rFonts w:cs="Arial"/>
          <w:color w:val="0D0D0D" w:themeColor="text1" w:themeTint="F2"/>
          <w:sz w:val="22"/>
          <w:szCs w:val="22"/>
        </w:rPr>
        <w:t>_________________________________________</w:t>
      </w:r>
    </w:p>
    <w:p w14:paraId="5D98A3F1" w14:textId="77777777" w:rsidR="0006408B" w:rsidRPr="001C64B0" w:rsidRDefault="0006408B" w:rsidP="006F7E1E">
      <w:pPr>
        <w:spacing w:before="60" w:after="100"/>
        <w:jc w:val="left"/>
        <w:rPr>
          <w:rFonts w:cs="Arial"/>
          <w:color w:val="0D0D0D" w:themeColor="text1" w:themeTint="F2"/>
          <w:sz w:val="22"/>
          <w:szCs w:val="22"/>
        </w:rPr>
      </w:pPr>
    </w:p>
    <w:p w14:paraId="3496F2DB" w14:textId="77777777" w:rsidR="0006408B" w:rsidRPr="001C64B0" w:rsidRDefault="0006408B" w:rsidP="006F7E1E">
      <w:pPr>
        <w:spacing w:before="60" w:after="100"/>
        <w:jc w:val="left"/>
        <w:rPr>
          <w:rFonts w:cs="Arial"/>
          <w:color w:val="0D0D0D" w:themeColor="text1" w:themeTint="F2"/>
          <w:sz w:val="22"/>
          <w:szCs w:val="22"/>
        </w:rPr>
      </w:pPr>
      <w:r w:rsidRPr="001C64B0">
        <w:rPr>
          <w:rFonts w:cs="Arial"/>
          <w:color w:val="0D0D0D" w:themeColor="text1" w:themeTint="F2"/>
          <w:sz w:val="22"/>
          <w:szCs w:val="22"/>
        </w:rPr>
        <w:t>Signature:</w:t>
      </w:r>
      <w:r w:rsidR="006F7E1E" w:rsidRPr="001C64B0">
        <w:rPr>
          <w:rFonts w:cs="Arial"/>
          <w:color w:val="0D0D0D" w:themeColor="text1" w:themeTint="F2"/>
          <w:sz w:val="22"/>
          <w:szCs w:val="22"/>
        </w:rPr>
        <w:t xml:space="preserve"> </w:t>
      </w:r>
      <w:r w:rsidR="00C4015A" w:rsidRPr="001C64B0">
        <w:rPr>
          <w:rFonts w:cs="Arial"/>
          <w:color w:val="0D0D0D" w:themeColor="text1" w:themeTint="F2"/>
          <w:sz w:val="22"/>
          <w:szCs w:val="22"/>
        </w:rPr>
        <w:t xml:space="preserve">                </w:t>
      </w:r>
      <w:r w:rsidRPr="001C64B0">
        <w:rPr>
          <w:rFonts w:cs="Arial"/>
          <w:color w:val="0D0D0D" w:themeColor="text1" w:themeTint="F2"/>
          <w:sz w:val="22"/>
          <w:szCs w:val="22"/>
        </w:rPr>
        <w:t>_________________________________________</w:t>
      </w:r>
    </w:p>
    <w:p w14:paraId="50C86B8C" w14:textId="77777777" w:rsidR="0006408B" w:rsidRPr="001C64B0" w:rsidRDefault="0006408B" w:rsidP="006F7E1E">
      <w:pPr>
        <w:spacing w:before="60" w:after="100"/>
        <w:jc w:val="left"/>
        <w:rPr>
          <w:rFonts w:cs="Arial"/>
          <w:color w:val="0D0D0D" w:themeColor="text1" w:themeTint="F2"/>
          <w:sz w:val="22"/>
          <w:szCs w:val="22"/>
        </w:rPr>
      </w:pPr>
    </w:p>
    <w:p w14:paraId="416D83F7" w14:textId="77777777" w:rsidR="0006408B" w:rsidRPr="001C64B0" w:rsidRDefault="0006408B" w:rsidP="006F7E1E">
      <w:pPr>
        <w:spacing w:before="60" w:after="100"/>
        <w:jc w:val="left"/>
        <w:rPr>
          <w:rFonts w:cs="Arial"/>
          <w:color w:val="0D0D0D" w:themeColor="text1" w:themeTint="F2"/>
          <w:sz w:val="22"/>
          <w:szCs w:val="22"/>
        </w:rPr>
      </w:pPr>
      <w:r w:rsidRPr="001C64B0">
        <w:rPr>
          <w:rFonts w:cs="Arial"/>
          <w:color w:val="0D0D0D" w:themeColor="text1" w:themeTint="F2"/>
          <w:sz w:val="22"/>
          <w:szCs w:val="22"/>
        </w:rPr>
        <w:t>Date:</w:t>
      </w:r>
      <w:r w:rsidR="006F7E1E" w:rsidRPr="001C64B0">
        <w:rPr>
          <w:rFonts w:cs="Arial"/>
          <w:color w:val="0D0D0D" w:themeColor="text1" w:themeTint="F2"/>
          <w:sz w:val="22"/>
          <w:szCs w:val="22"/>
        </w:rPr>
        <w:t xml:space="preserve">  </w:t>
      </w:r>
      <w:r w:rsidR="00C4015A" w:rsidRPr="001C64B0">
        <w:rPr>
          <w:rFonts w:cs="Arial"/>
          <w:color w:val="0D0D0D" w:themeColor="text1" w:themeTint="F2"/>
          <w:sz w:val="22"/>
          <w:szCs w:val="22"/>
        </w:rPr>
        <w:t xml:space="preserve">                      </w:t>
      </w:r>
      <w:r w:rsidRPr="001C64B0">
        <w:rPr>
          <w:rFonts w:cs="Arial"/>
          <w:color w:val="0D0D0D" w:themeColor="text1" w:themeTint="F2"/>
          <w:sz w:val="22"/>
          <w:szCs w:val="22"/>
        </w:rPr>
        <w:t>________________________________________</w:t>
      </w:r>
    </w:p>
    <w:p w14:paraId="60EDCC55" w14:textId="77777777" w:rsidR="0006408B" w:rsidRPr="001C64B0" w:rsidRDefault="0006408B" w:rsidP="0006408B">
      <w:pPr>
        <w:keepNext/>
        <w:keepLines/>
        <w:spacing w:before="480"/>
        <w:ind w:left="360"/>
        <w:outlineLvl w:val="0"/>
        <w:rPr>
          <w:rFonts w:cs="Arial"/>
          <w:b/>
          <w:color w:val="0D0D0D" w:themeColor="text1" w:themeTint="F2"/>
          <w:sz w:val="22"/>
          <w:szCs w:val="22"/>
        </w:rPr>
      </w:pPr>
    </w:p>
    <w:p w14:paraId="7D99407E" w14:textId="669E215C" w:rsidR="0006408B" w:rsidRPr="001C64B0" w:rsidRDefault="0006408B" w:rsidP="0006408B">
      <w:pPr>
        <w:rPr>
          <w:rFonts w:cs="Arial"/>
          <w:b/>
          <w:sz w:val="22"/>
          <w:szCs w:val="22"/>
        </w:rPr>
      </w:pPr>
      <w:r w:rsidRPr="001C64B0">
        <w:rPr>
          <w:rFonts w:cs="Arial"/>
          <w:sz w:val="22"/>
          <w:szCs w:val="22"/>
        </w:rPr>
        <w:t xml:space="preserve">* </w:t>
      </w:r>
      <w:r w:rsidRPr="001C64B0">
        <w:rPr>
          <w:rFonts w:cs="Arial"/>
          <w:b/>
          <w:sz w:val="22"/>
          <w:szCs w:val="22"/>
        </w:rPr>
        <w:t xml:space="preserve">Only a Partner, Director or authorised signatory, in his/her own name should, on behalf of the contractor or partner, sign this document. </w:t>
      </w:r>
      <w:r w:rsidR="00020A94">
        <w:rPr>
          <w:rFonts w:cs="Arial"/>
          <w:b/>
          <w:sz w:val="22"/>
          <w:szCs w:val="22"/>
        </w:rPr>
        <w:t>]</w:t>
      </w:r>
    </w:p>
    <w:p w14:paraId="3BBB8815" w14:textId="77777777" w:rsidR="0006408B" w:rsidRPr="001C64B0" w:rsidRDefault="0006408B" w:rsidP="0006408B">
      <w:pPr>
        <w:rPr>
          <w:rFonts w:cs="Arial"/>
          <w:sz w:val="22"/>
          <w:szCs w:val="22"/>
        </w:rPr>
      </w:pPr>
    </w:p>
    <w:p w14:paraId="55B91B0D" w14:textId="77777777" w:rsidR="0006408B" w:rsidRPr="001C64B0" w:rsidRDefault="0006408B" w:rsidP="00997B71">
      <w:pPr>
        <w:rPr>
          <w:rFonts w:cs="Arial"/>
          <w:color w:val="0D0D0D" w:themeColor="text1" w:themeTint="F2"/>
          <w:sz w:val="22"/>
          <w:szCs w:val="22"/>
        </w:rPr>
      </w:pPr>
    </w:p>
    <w:sectPr w:rsidR="0006408B" w:rsidRPr="001C64B0">
      <w:pgSz w:w="11906" w:h="16838"/>
      <w:pgMar w:top="1418" w:right="1418" w:bottom="1418" w:left="1418"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F22E7" w16cid:durableId="24B285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B4545" w14:textId="77777777" w:rsidR="00BB315D" w:rsidRDefault="00BB315D">
      <w:r>
        <w:separator/>
      </w:r>
    </w:p>
  </w:endnote>
  <w:endnote w:type="continuationSeparator" w:id="0">
    <w:p w14:paraId="03546CF4" w14:textId="77777777" w:rsidR="00BB315D" w:rsidRDefault="00BB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Univers Next Pro Thin">
    <w:altName w:val="Calibri"/>
    <w:charset w:val="00"/>
    <w:family w:val="swiss"/>
    <w:pitch w:val="variable"/>
    <w:sig w:usb0="A000002F" w:usb1="5000205B" w:usb2="00000000" w:usb3="00000000" w:csb0="00000093" w:csb1="00000000"/>
  </w:font>
  <w:font w:name="Times New Roman (Body CS)">
    <w:altName w:val="Times New Roman"/>
    <w:charset w:val="00"/>
    <w:family w:val="roman"/>
    <w:pitch w:val="default"/>
  </w:font>
  <w:font w:name="Univers Next Pro">
    <w:altName w:val="Calibri"/>
    <w:charset w:val="00"/>
    <w:family w:val="swiss"/>
    <w:pitch w:val="variable"/>
    <w:sig w:usb0="A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62A1F" w14:textId="77777777" w:rsidR="00BB315D" w:rsidRDefault="00BB315D" w:rsidP="00576C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6AFAB436" w14:textId="77777777" w:rsidR="00BB315D" w:rsidRDefault="00BB315D" w:rsidP="00576C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53"/>
      <w:gridCol w:w="2961"/>
      <w:gridCol w:w="3112"/>
    </w:tblGrid>
    <w:tr w:rsidR="00BB315D" w:rsidRPr="0012001E" w14:paraId="2F15B682" w14:textId="77777777" w:rsidTr="0043600C">
      <w:tc>
        <w:tcPr>
          <w:tcW w:w="3188" w:type="dxa"/>
        </w:tcPr>
        <w:p w14:paraId="38C0E1BA" w14:textId="77777777" w:rsidR="00BB315D" w:rsidRDefault="00BB315D" w:rsidP="0043600C">
          <w:pPr>
            <w:pStyle w:val="Footer"/>
            <w:tabs>
              <w:tab w:val="left" w:pos="1410"/>
            </w:tabs>
            <w:jc w:val="left"/>
            <w:rPr>
              <w:rFonts w:cs="Arial"/>
            </w:rPr>
          </w:pPr>
        </w:p>
      </w:tc>
      <w:tc>
        <w:tcPr>
          <w:tcW w:w="3188" w:type="dxa"/>
        </w:tcPr>
        <w:p w14:paraId="5AA07D60" w14:textId="45C471DF" w:rsidR="00BB315D" w:rsidRPr="0012001E" w:rsidRDefault="00BB315D" w:rsidP="0043600C">
          <w:pPr>
            <w:pStyle w:val="Footer"/>
            <w:tabs>
              <w:tab w:val="left" w:pos="1410"/>
            </w:tabs>
            <w:jc w:val="center"/>
            <w:rPr>
              <w:rFonts w:cs="Arial"/>
              <w:sz w:val="21"/>
            </w:rPr>
          </w:pPr>
          <w:r w:rsidRPr="0012001E">
            <w:rPr>
              <w:rFonts w:cs="Arial"/>
              <w:sz w:val="21"/>
            </w:rPr>
            <w:fldChar w:fldCharType="begin"/>
          </w:r>
          <w:r w:rsidRPr="0012001E">
            <w:rPr>
              <w:rFonts w:cs="Arial"/>
              <w:sz w:val="21"/>
            </w:rPr>
            <w:instrText xml:space="preserve"> PAGE   \* MERGEFORMAT </w:instrText>
          </w:r>
          <w:r w:rsidRPr="0012001E">
            <w:rPr>
              <w:rFonts w:cs="Arial"/>
              <w:sz w:val="21"/>
            </w:rPr>
            <w:fldChar w:fldCharType="separate"/>
          </w:r>
          <w:r w:rsidR="00D46AB1">
            <w:rPr>
              <w:rFonts w:cs="Arial"/>
              <w:noProof/>
              <w:sz w:val="21"/>
            </w:rPr>
            <w:t>2</w:t>
          </w:r>
          <w:r w:rsidRPr="0012001E">
            <w:rPr>
              <w:rFonts w:cs="Arial"/>
              <w:noProof/>
              <w:sz w:val="21"/>
            </w:rPr>
            <w:fldChar w:fldCharType="end"/>
          </w:r>
        </w:p>
      </w:tc>
      <w:tc>
        <w:tcPr>
          <w:tcW w:w="3188" w:type="dxa"/>
        </w:tcPr>
        <w:sdt>
          <w:sdtPr>
            <w:rPr>
              <w:rFonts w:cs="Arial"/>
            </w:rPr>
            <w:alias w:val="Outline Content"/>
            <w:tag w:val="AEA9D5AB845F4174903E5B686BC4B666"/>
            <w:id w:val="997308129"/>
            <w:placeholder>
              <w:docPart w:val="C55DD82F6C1149DC92A5F6C31FDA0A92"/>
            </w:placeholder>
          </w:sdtPr>
          <w:sdtContent>
            <w:p w14:paraId="59F6BFCA" w14:textId="14EEDDB3" w:rsidR="00BB315D" w:rsidRPr="0012001E" w:rsidRDefault="0012001E" w:rsidP="0043600C">
              <w:pPr>
                <w:pStyle w:val="Footer"/>
                <w:tabs>
                  <w:tab w:val="left" w:pos="1410"/>
                </w:tabs>
                <w:jc w:val="right"/>
                <w:rPr>
                  <w:rFonts w:cs="Arial"/>
                </w:rPr>
              </w:pPr>
              <w:r w:rsidRPr="0012001E">
                <w:rPr>
                  <w:rFonts w:cs="Arial"/>
                </w:rPr>
                <w:t>AL.1239.0002\16803520v2</w:t>
              </w:r>
            </w:p>
          </w:sdtContent>
        </w:sdt>
        <w:p w14:paraId="6A288225" w14:textId="01296DFB" w:rsidR="00BB315D" w:rsidRPr="0012001E" w:rsidRDefault="00BB315D" w:rsidP="0043600C">
          <w:pPr>
            <w:pStyle w:val="Footer"/>
            <w:jc w:val="right"/>
            <w:rPr>
              <w:rFonts w:cs="Arial"/>
            </w:rPr>
          </w:pPr>
          <w:r w:rsidRPr="0012001E">
            <w:rPr>
              <w:szCs w:val="16"/>
            </w:rPr>
            <w:fldChar w:fldCharType="begin"/>
          </w:r>
          <w:r w:rsidRPr="0012001E">
            <w:rPr>
              <w:szCs w:val="16"/>
            </w:rPr>
            <w:instrText xml:space="preserve"> DATE  \@ "d MMMM yyyy"  \* MERGEFORMAT </w:instrText>
          </w:r>
          <w:r w:rsidRPr="0012001E">
            <w:rPr>
              <w:szCs w:val="16"/>
            </w:rPr>
            <w:fldChar w:fldCharType="separate"/>
          </w:r>
          <w:r w:rsidRPr="0012001E">
            <w:rPr>
              <w:noProof/>
              <w:szCs w:val="16"/>
              <w:lang w:eastAsia="en-GB"/>
            </w:rPr>
            <w:t>12 August 2021</w:t>
          </w:r>
          <w:r w:rsidRPr="0012001E">
            <w:rPr>
              <w:szCs w:val="16"/>
            </w:rPr>
            <w:fldChar w:fldCharType="end"/>
          </w:r>
        </w:p>
      </w:tc>
    </w:tr>
  </w:tbl>
  <w:p w14:paraId="7A9D1896" w14:textId="77777777" w:rsidR="00BB315D" w:rsidRDefault="00BB3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74968" w14:textId="77777777" w:rsidR="00BB315D" w:rsidRDefault="00BB315D">
      <w:r>
        <w:separator/>
      </w:r>
    </w:p>
  </w:footnote>
  <w:footnote w:type="continuationSeparator" w:id="0">
    <w:p w14:paraId="6048D87D" w14:textId="77777777" w:rsidR="00BB315D" w:rsidRDefault="00BB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1CA11B2"/>
    <w:lvl w:ilvl="0">
      <w:start w:val="1"/>
      <w:numFmt w:val="decimal"/>
      <w:pStyle w:val="Heading1"/>
      <w:lvlText w:val="%1."/>
      <w:lvlJc w:val="left"/>
      <w:pPr>
        <w:tabs>
          <w:tab w:val="num" w:pos="720"/>
        </w:tabs>
        <w:ind w:left="720" w:hanging="720"/>
      </w:pPr>
      <w:rPr>
        <w:rFonts w:ascii="Arial" w:hAnsi="Arial" w:hint="default"/>
        <w:b w:val="0"/>
        <w:i w:val="0"/>
        <w:sz w:val="20"/>
      </w:rPr>
    </w:lvl>
    <w:lvl w:ilvl="1">
      <w:start w:val="1"/>
      <w:numFmt w:val="decimal"/>
      <w:pStyle w:val="Heading2"/>
      <w:lvlText w:val="%1.%2"/>
      <w:lvlJc w:val="left"/>
      <w:pPr>
        <w:tabs>
          <w:tab w:val="num" w:pos="0"/>
        </w:tabs>
        <w:ind w:left="1440" w:hanging="720"/>
      </w:pPr>
      <w:rPr>
        <w:rFonts w:ascii="Arial" w:hAnsi="Arial" w:hint="default"/>
        <w:b w:val="0"/>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393585B"/>
    <w:multiLevelType w:val="hybridMultilevel"/>
    <w:tmpl w:val="D8863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810E9"/>
    <w:multiLevelType w:val="multilevel"/>
    <w:tmpl w:val="00528C1C"/>
    <w:lvl w:ilvl="0">
      <w:start w:val="4"/>
      <w:numFmt w:val="decimal"/>
      <w:lvlText w:val="%1.3"/>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8D280D"/>
    <w:multiLevelType w:val="hybridMultilevel"/>
    <w:tmpl w:val="853A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D7E"/>
    <w:multiLevelType w:val="hybridMultilevel"/>
    <w:tmpl w:val="4880AD9A"/>
    <w:lvl w:ilvl="0" w:tplc="07B889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E1F2F"/>
    <w:multiLevelType w:val="hybridMultilevel"/>
    <w:tmpl w:val="1AC2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62CE9"/>
    <w:multiLevelType w:val="hybridMultilevel"/>
    <w:tmpl w:val="F35CDA28"/>
    <w:lvl w:ilvl="0" w:tplc="48ECF698">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9">
      <w:start w:val="1"/>
      <w:numFmt w:val="lowerLetter"/>
      <w:lvlText w:val="%3."/>
      <w:lvlJc w:val="lef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B18146E"/>
    <w:multiLevelType w:val="hybridMultilevel"/>
    <w:tmpl w:val="3E34C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8342D"/>
    <w:multiLevelType w:val="hybridMultilevel"/>
    <w:tmpl w:val="E42AE5B2"/>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1D074050"/>
    <w:multiLevelType w:val="hybridMultilevel"/>
    <w:tmpl w:val="12CE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21D42"/>
    <w:multiLevelType w:val="multilevel"/>
    <w:tmpl w:val="E78C7B06"/>
    <w:lvl w:ilvl="0">
      <w:start w:val="4"/>
      <w:numFmt w:val="decimal"/>
      <w:lvlText w:val="%1.5"/>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A57101"/>
    <w:multiLevelType w:val="hybridMultilevel"/>
    <w:tmpl w:val="3C82D2E0"/>
    <w:lvl w:ilvl="0" w:tplc="B972D7EE">
      <w:numFmt w:val="bullet"/>
      <w:lvlText w:val="-"/>
      <w:lvlJc w:val="left"/>
      <w:pPr>
        <w:ind w:left="927" w:hanging="360"/>
      </w:pPr>
      <w:rPr>
        <w:rFonts w:ascii="Trebuchet MS" w:eastAsia="Times New Roman" w:hAnsi="Trebuchet M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6287D04"/>
    <w:multiLevelType w:val="hybridMultilevel"/>
    <w:tmpl w:val="B3AC6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6809CC"/>
    <w:multiLevelType w:val="hybridMultilevel"/>
    <w:tmpl w:val="718C7DB4"/>
    <w:lvl w:ilvl="0" w:tplc="BB82036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A534C"/>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F7319F"/>
    <w:multiLevelType w:val="hybridMultilevel"/>
    <w:tmpl w:val="34A2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DF1CF4"/>
    <w:multiLevelType w:val="hybridMultilevel"/>
    <w:tmpl w:val="FBF0C336"/>
    <w:lvl w:ilvl="0" w:tplc="3482CEC6">
      <w:numFmt w:val="bullet"/>
      <w:lvlText w:val="-"/>
      <w:lvlJc w:val="left"/>
      <w:pPr>
        <w:ind w:left="927" w:hanging="360"/>
      </w:pPr>
      <w:rPr>
        <w:rFonts w:ascii="Trebuchet MS" w:eastAsia="Times New Roman" w:hAnsi="Trebuchet M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8D15C56"/>
    <w:multiLevelType w:val="hybridMultilevel"/>
    <w:tmpl w:val="34A2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506F8F"/>
    <w:multiLevelType w:val="hybridMultilevel"/>
    <w:tmpl w:val="10248428"/>
    <w:lvl w:ilvl="0" w:tplc="7A22C886">
      <w:start w:val="1"/>
      <w:numFmt w:val="decimal"/>
      <w:lvlText w:val="%1."/>
      <w:lvlJc w:val="left"/>
      <w:pPr>
        <w:ind w:left="720" w:hanging="360"/>
      </w:pPr>
      <w:rPr>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1A6AEF"/>
    <w:multiLevelType w:val="hybridMultilevel"/>
    <w:tmpl w:val="47760EA8"/>
    <w:lvl w:ilvl="0" w:tplc="5EA42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D20F4"/>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67303"/>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067EFF"/>
    <w:multiLevelType w:val="hybridMultilevel"/>
    <w:tmpl w:val="8BBE7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1472E9"/>
    <w:multiLevelType w:val="hybridMultilevel"/>
    <w:tmpl w:val="5AA62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621B54"/>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4159A4"/>
    <w:multiLevelType w:val="multilevel"/>
    <w:tmpl w:val="4DFA0774"/>
    <w:lvl w:ilvl="0">
      <w:start w:val="4"/>
      <w:numFmt w:val="decimal"/>
      <w:lvlText w:val="%1.1"/>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F9F51CE"/>
    <w:multiLevelType w:val="hybridMultilevel"/>
    <w:tmpl w:val="58541012"/>
    <w:lvl w:ilvl="0" w:tplc="525888FE">
      <w:start w:val="1"/>
      <w:numFmt w:val="upperRoman"/>
      <w:lvlText w:val="%1."/>
      <w:lvlJc w:val="left"/>
      <w:pPr>
        <w:ind w:left="720" w:hanging="360"/>
      </w:pPr>
      <w:rPr>
        <w:rFonts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DD25B5"/>
    <w:multiLevelType w:val="hybridMultilevel"/>
    <w:tmpl w:val="8E12B3E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D765CBE">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012F71"/>
    <w:multiLevelType w:val="hybridMultilevel"/>
    <w:tmpl w:val="74BE357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9" w15:restartNumberingAfterBreak="0">
    <w:nsid w:val="54D94B6A"/>
    <w:multiLevelType w:val="hybridMultilevel"/>
    <w:tmpl w:val="BD169F06"/>
    <w:lvl w:ilvl="0" w:tplc="525888FE">
      <w:start w:val="1"/>
      <w:numFmt w:val="upperRoman"/>
      <w:lvlText w:val="%1."/>
      <w:lvlJc w:val="left"/>
      <w:pPr>
        <w:ind w:left="720" w:hanging="360"/>
      </w:pPr>
      <w:rPr>
        <w:rFonts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4C7F58"/>
    <w:multiLevelType w:val="hybridMultilevel"/>
    <w:tmpl w:val="331AB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384C16"/>
    <w:multiLevelType w:val="hybridMultilevel"/>
    <w:tmpl w:val="348890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4D6A80"/>
    <w:multiLevelType w:val="multilevel"/>
    <w:tmpl w:val="0ECAD510"/>
    <w:lvl w:ilvl="0">
      <w:start w:val="4"/>
      <w:numFmt w:val="decimal"/>
      <w:lvlText w:val="%1.2"/>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CD81C0B"/>
    <w:multiLevelType w:val="hybridMultilevel"/>
    <w:tmpl w:val="32D6C24E"/>
    <w:lvl w:ilvl="0" w:tplc="C06CA224">
      <w:start w:val="2"/>
      <w:numFmt w:val="upperRoman"/>
      <w:lvlText w:val="%1."/>
      <w:lvlJc w:val="left"/>
      <w:pPr>
        <w:ind w:left="720" w:hanging="360"/>
      </w:pPr>
      <w:rPr>
        <w:rFonts w:cs="Times New Roman" w:hint="default"/>
        <w:i w:val="0"/>
        <w:iCs w:val="0"/>
        <w:caps w:val="0"/>
        <w:smallCaps w:val="0"/>
        <w:strike w:val="0"/>
        <w:dstrike w:val="0"/>
        <w:outline w:val="0"/>
        <w:shadow w:val="0"/>
        <w:emboss w:val="0"/>
        <w:imprint w:val="0"/>
        <w:vanish w:val="0"/>
        <w:color w:val="000000"/>
        <w:spacing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95474"/>
    <w:multiLevelType w:val="hybridMultilevel"/>
    <w:tmpl w:val="64FA1FE4"/>
    <w:lvl w:ilvl="0" w:tplc="0809001B">
      <w:start w:val="1"/>
      <w:numFmt w:val="lowerRoman"/>
      <w:lvlText w:val="%1."/>
      <w:lvlJc w:val="right"/>
      <w:pPr>
        <w:ind w:left="905" w:hanging="360"/>
      </w:pPr>
    </w:lvl>
    <w:lvl w:ilvl="1" w:tplc="08090019" w:tentative="1">
      <w:start w:val="1"/>
      <w:numFmt w:val="lowerLetter"/>
      <w:lvlText w:val="%2."/>
      <w:lvlJc w:val="left"/>
      <w:pPr>
        <w:ind w:left="1625" w:hanging="360"/>
      </w:pPr>
    </w:lvl>
    <w:lvl w:ilvl="2" w:tplc="0809001B" w:tentative="1">
      <w:start w:val="1"/>
      <w:numFmt w:val="lowerRoman"/>
      <w:lvlText w:val="%3."/>
      <w:lvlJc w:val="right"/>
      <w:pPr>
        <w:ind w:left="2345" w:hanging="180"/>
      </w:pPr>
    </w:lvl>
    <w:lvl w:ilvl="3" w:tplc="0809000F" w:tentative="1">
      <w:start w:val="1"/>
      <w:numFmt w:val="decimal"/>
      <w:lvlText w:val="%4."/>
      <w:lvlJc w:val="left"/>
      <w:pPr>
        <w:ind w:left="3065" w:hanging="360"/>
      </w:pPr>
    </w:lvl>
    <w:lvl w:ilvl="4" w:tplc="08090019" w:tentative="1">
      <w:start w:val="1"/>
      <w:numFmt w:val="lowerLetter"/>
      <w:lvlText w:val="%5."/>
      <w:lvlJc w:val="left"/>
      <w:pPr>
        <w:ind w:left="3785" w:hanging="360"/>
      </w:pPr>
    </w:lvl>
    <w:lvl w:ilvl="5" w:tplc="0809001B" w:tentative="1">
      <w:start w:val="1"/>
      <w:numFmt w:val="lowerRoman"/>
      <w:lvlText w:val="%6."/>
      <w:lvlJc w:val="right"/>
      <w:pPr>
        <w:ind w:left="4505" w:hanging="180"/>
      </w:pPr>
    </w:lvl>
    <w:lvl w:ilvl="6" w:tplc="0809000F" w:tentative="1">
      <w:start w:val="1"/>
      <w:numFmt w:val="decimal"/>
      <w:lvlText w:val="%7."/>
      <w:lvlJc w:val="left"/>
      <w:pPr>
        <w:ind w:left="5225" w:hanging="360"/>
      </w:pPr>
    </w:lvl>
    <w:lvl w:ilvl="7" w:tplc="08090019" w:tentative="1">
      <w:start w:val="1"/>
      <w:numFmt w:val="lowerLetter"/>
      <w:lvlText w:val="%8."/>
      <w:lvlJc w:val="left"/>
      <w:pPr>
        <w:ind w:left="5945" w:hanging="360"/>
      </w:pPr>
    </w:lvl>
    <w:lvl w:ilvl="8" w:tplc="0809001B" w:tentative="1">
      <w:start w:val="1"/>
      <w:numFmt w:val="lowerRoman"/>
      <w:lvlText w:val="%9."/>
      <w:lvlJc w:val="right"/>
      <w:pPr>
        <w:ind w:left="6665" w:hanging="180"/>
      </w:pPr>
    </w:lvl>
  </w:abstractNum>
  <w:abstractNum w:abstractNumId="35" w15:restartNumberingAfterBreak="0">
    <w:nsid w:val="5E192970"/>
    <w:multiLevelType w:val="hybridMultilevel"/>
    <w:tmpl w:val="B3BEE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14545"/>
    <w:multiLevelType w:val="hybridMultilevel"/>
    <w:tmpl w:val="34AAA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CB71CD"/>
    <w:multiLevelType w:val="multilevel"/>
    <w:tmpl w:val="51C09374"/>
    <w:lvl w:ilvl="0">
      <w:start w:val="4"/>
      <w:numFmt w:val="decimal"/>
      <w:lvlText w:val="%1.4"/>
      <w:lvlJc w:val="left"/>
      <w:pPr>
        <w:tabs>
          <w:tab w:val="num" w:pos="720"/>
        </w:tabs>
        <w:ind w:left="720" w:hanging="720"/>
      </w:pPr>
      <w:rPr>
        <w:rFonts w:ascii="Trebuchet MS" w:hAnsi="Trebuchet MS" w:hint="default"/>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asciiTheme="minorHAnsi" w:hAnsiTheme="minorHAnsi"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3116176"/>
    <w:multiLevelType w:val="hybridMultilevel"/>
    <w:tmpl w:val="933CE0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5715EE"/>
    <w:multiLevelType w:val="hybridMultilevel"/>
    <w:tmpl w:val="028C11D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26154"/>
    <w:multiLevelType w:val="hybridMultilevel"/>
    <w:tmpl w:val="FEDA8296"/>
    <w:lvl w:ilvl="0" w:tplc="A25AF5E4">
      <w:numFmt w:val="decimal"/>
      <w:pStyle w:val="BulletMOI"/>
      <w:lvlText w:val=""/>
      <w:lvlJc w:val="left"/>
    </w:lvl>
    <w:lvl w:ilvl="1" w:tplc="B6508ABE">
      <w:numFmt w:val="decimal"/>
      <w:lvlText w:val=""/>
      <w:lvlJc w:val="left"/>
    </w:lvl>
    <w:lvl w:ilvl="2" w:tplc="24EE3900">
      <w:numFmt w:val="decimal"/>
      <w:lvlText w:val=""/>
      <w:lvlJc w:val="left"/>
    </w:lvl>
    <w:lvl w:ilvl="3" w:tplc="208A92F2">
      <w:numFmt w:val="decimal"/>
      <w:lvlText w:val=""/>
      <w:lvlJc w:val="left"/>
    </w:lvl>
    <w:lvl w:ilvl="4" w:tplc="B1F69C4E">
      <w:numFmt w:val="decimal"/>
      <w:lvlText w:val=""/>
      <w:lvlJc w:val="left"/>
    </w:lvl>
    <w:lvl w:ilvl="5" w:tplc="0A5E15E6">
      <w:numFmt w:val="decimal"/>
      <w:lvlText w:val=""/>
      <w:lvlJc w:val="left"/>
    </w:lvl>
    <w:lvl w:ilvl="6" w:tplc="7C0EA168">
      <w:numFmt w:val="decimal"/>
      <w:lvlText w:val=""/>
      <w:lvlJc w:val="left"/>
    </w:lvl>
    <w:lvl w:ilvl="7" w:tplc="7AB4BABC">
      <w:numFmt w:val="decimal"/>
      <w:lvlText w:val=""/>
      <w:lvlJc w:val="left"/>
    </w:lvl>
    <w:lvl w:ilvl="8" w:tplc="3014FDC8">
      <w:numFmt w:val="decimal"/>
      <w:lvlText w:val=""/>
      <w:lvlJc w:val="left"/>
    </w:lvl>
  </w:abstractNum>
  <w:abstractNum w:abstractNumId="41" w15:restartNumberingAfterBreak="0">
    <w:nsid w:val="74BF03C9"/>
    <w:multiLevelType w:val="hybridMultilevel"/>
    <w:tmpl w:val="AF6C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E16738"/>
    <w:multiLevelType w:val="hybridMultilevel"/>
    <w:tmpl w:val="37CC185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0110A3"/>
    <w:multiLevelType w:val="hybridMultilevel"/>
    <w:tmpl w:val="34A27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0"/>
  </w:num>
  <w:num w:numId="3">
    <w:abstractNumId w:val="7"/>
  </w:num>
  <w:num w:numId="4">
    <w:abstractNumId w:val="6"/>
  </w:num>
  <w:num w:numId="5">
    <w:abstractNumId w:val="41"/>
  </w:num>
  <w:num w:numId="6">
    <w:abstractNumId w:val="21"/>
  </w:num>
  <w:num w:numId="7">
    <w:abstractNumId w:val="42"/>
  </w:num>
  <w:num w:numId="8">
    <w:abstractNumId w:val="15"/>
  </w:num>
  <w:num w:numId="9">
    <w:abstractNumId w:val="24"/>
  </w:num>
  <w:num w:numId="10">
    <w:abstractNumId w:val="43"/>
  </w:num>
  <w:num w:numId="11">
    <w:abstractNumId w:val="18"/>
  </w:num>
  <w:num w:numId="12">
    <w:abstractNumId w:val="20"/>
  </w:num>
  <w:num w:numId="13">
    <w:abstractNumId w:val="17"/>
  </w:num>
  <w:num w:numId="14">
    <w:abstractNumId w:val="31"/>
  </w:num>
  <w:num w:numId="15">
    <w:abstractNumId w:val="34"/>
  </w:num>
  <w:num w:numId="16">
    <w:abstractNumId w:val="28"/>
  </w:num>
  <w:num w:numId="17">
    <w:abstractNumId w:val="27"/>
  </w:num>
  <w:num w:numId="18">
    <w:abstractNumId w:val="36"/>
  </w:num>
  <w:num w:numId="19">
    <w:abstractNumId w:val="8"/>
  </w:num>
  <w:num w:numId="20">
    <w:abstractNumId w:val="25"/>
  </w:num>
  <w:num w:numId="21">
    <w:abstractNumId w:val="32"/>
  </w:num>
  <w:num w:numId="22">
    <w:abstractNumId w:val="2"/>
  </w:num>
  <w:num w:numId="23">
    <w:abstractNumId w:val="37"/>
  </w:num>
  <w:num w:numId="24">
    <w:abstractNumId w:val="10"/>
  </w:num>
  <w:num w:numId="25">
    <w:abstractNumId w:val="23"/>
  </w:num>
  <w:num w:numId="26">
    <w:abstractNumId w:val="39"/>
  </w:num>
  <w:num w:numId="27">
    <w:abstractNumId w:val="4"/>
  </w:num>
  <w:num w:numId="28">
    <w:abstractNumId w:val="5"/>
  </w:num>
  <w:num w:numId="29">
    <w:abstractNumId w:val="0"/>
    <w:lvlOverride w:ilvl="0">
      <w:startOverride w:val="4"/>
    </w:lvlOverride>
    <w:lvlOverride w:ilvl="1">
      <w:startOverride w:val="12"/>
    </w:lvlOverride>
  </w:num>
  <w:num w:numId="30">
    <w:abstractNumId w:val="13"/>
  </w:num>
  <w:num w:numId="31">
    <w:abstractNumId w:val="14"/>
  </w:num>
  <w:num w:numId="32">
    <w:abstractNumId w:val="1"/>
  </w:num>
  <w:num w:numId="33">
    <w:abstractNumId w:val="22"/>
  </w:num>
  <w:num w:numId="34">
    <w:abstractNumId w:val="12"/>
  </w:num>
  <w:num w:numId="35">
    <w:abstractNumId w:val="26"/>
  </w:num>
  <w:num w:numId="36">
    <w:abstractNumId w:val="29"/>
  </w:num>
  <w:num w:numId="37">
    <w:abstractNumId w:val="19"/>
  </w:num>
  <w:num w:numId="38">
    <w:abstractNumId w:val="38"/>
  </w:num>
  <w:num w:numId="39">
    <w:abstractNumId w:val="33"/>
  </w:num>
  <w:num w:numId="40">
    <w:abstractNumId w:val="3"/>
  </w:num>
  <w:num w:numId="41">
    <w:abstractNumId w:val="11"/>
  </w:num>
  <w:num w:numId="42">
    <w:abstractNumId w:val="9"/>
  </w:num>
  <w:num w:numId="43">
    <w:abstractNumId w:val="16"/>
  </w:num>
  <w:num w:numId="44">
    <w:abstractNumId w:val="35"/>
  </w:num>
  <w:num w:numId="4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89"/>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85"/>
    <w:rsid w:val="000113D3"/>
    <w:rsid w:val="0001254E"/>
    <w:rsid w:val="00012590"/>
    <w:rsid w:val="000125A4"/>
    <w:rsid w:val="0001314E"/>
    <w:rsid w:val="00015D29"/>
    <w:rsid w:val="00017FBA"/>
    <w:rsid w:val="00020A94"/>
    <w:rsid w:val="00022F07"/>
    <w:rsid w:val="000321A1"/>
    <w:rsid w:val="0003298D"/>
    <w:rsid w:val="000405BA"/>
    <w:rsid w:val="000407E2"/>
    <w:rsid w:val="000414DD"/>
    <w:rsid w:val="00051C14"/>
    <w:rsid w:val="0005219D"/>
    <w:rsid w:val="000610B4"/>
    <w:rsid w:val="0006408B"/>
    <w:rsid w:val="00065A1D"/>
    <w:rsid w:val="00074DFF"/>
    <w:rsid w:val="000751BD"/>
    <w:rsid w:val="00076A52"/>
    <w:rsid w:val="00077804"/>
    <w:rsid w:val="00080154"/>
    <w:rsid w:val="0008379C"/>
    <w:rsid w:val="00083FDE"/>
    <w:rsid w:val="0008490E"/>
    <w:rsid w:val="00085B58"/>
    <w:rsid w:val="000915F0"/>
    <w:rsid w:val="00091FA6"/>
    <w:rsid w:val="000928AB"/>
    <w:rsid w:val="00093107"/>
    <w:rsid w:val="000B04A1"/>
    <w:rsid w:val="000B5D82"/>
    <w:rsid w:val="000B6470"/>
    <w:rsid w:val="000C1C8B"/>
    <w:rsid w:val="000E0CE1"/>
    <w:rsid w:val="000E18D6"/>
    <w:rsid w:val="000E1D27"/>
    <w:rsid w:val="000E4191"/>
    <w:rsid w:val="000F4434"/>
    <w:rsid w:val="000F5566"/>
    <w:rsid w:val="000F7C88"/>
    <w:rsid w:val="0010252E"/>
    <w:rsid w:val="00104C85"/>
    <w:rsid w:val="001055FF"/>
    <w:rsid w:val="00107B9B"/>
    <w:rsid w:val="0011184C"/>
    <w:rsid w:val="0012001E"/>
    <w:rsid w:val="001210D8"/>
    <w:rsid w:val="001246DB"/>
    <w:rsid w:val="00124BC2"/>
    <w:rsid w:val="00127B6E"/>
    <w:rsid w:val="00132B1E"/>
    <w:rsid w:val="00136757"/>
    <w:rsid w:val="00140978"/>
    <w:rsid w:val="00141A4F"/>
    <w:rsid w:val="001425C4"/>
    <w:rsid w:val="0014422B"/>
    <w:rsid w:val="00145749"/>
    <w:rsid w:val="0015690B"/>
    <w:rsid w:val="00160BCC"/>
    <w:rsid w:val="001679D7"/>
    <w:rsid w:val="00171C4E"/>
    <w:rsid w:val="0018070E"/>
    <w:rsid w:val="00181543"/>
    <w:rsid w:val="001874B7"/>
    <w:rsid w:val="00187C5B"/>
    <w:rsid w:val="001A0366"/>
    <w:rsid w:val="001A2A2C"/>
    <w:rsid w:val="001A399C"/>
    <w:rsid w:val="001A3F85"/>
    <w:rsid w:val="001B50BA"/>
    <w:rsid w:val="001C3E13"/>
    <w:rsid w:val="001C64B0"/>
    <w:rsid w:val="001D099C"/>
    <w:rsid w:val="001D348F"/>
    <w:rsid w:val="001D3616"/>
    <w:rsid w:val="001D3758"/>
    <w:rsid w:val="001E0EAF"/>
    <w:rsid w:val="001F0E92"/>
    <w:rsid w:val="002001E3"/>
    <w:rsid w:val="00202935"/>
    <w:rsid w:val="00207471"/>
    <w:rsid w:val="00214373"/>
    <w:rsid w:val="002146CB"/>
    <w:rsid w:val="002279D8"/>
    <w:rsid w:val="00237A63"/>
    <w:rsid w:val="002436FD"/>
    <w:rsid w:val="002453A4"/>
    <w:rsid w:val="0024654A"/>
    <w:rsid w:val="002504A9"/>
    <w:rsid w:val="00251D8A"/>
    <w:rsid w:val="0025370C"/>
    <w:rsid w:val="002575EA"/>
    <w:rsid w:val="00272E93"/>
    <w:rsid w:val="00275FDD"/>
    <w:rsid w:val="00277A31"/>
    <w:rsid w:val="0028350A"/>
    <w:rsid w:val="002836D0"/>
    <w:rsid w:val="002868BA"/>
    <w:rsid w:val="00291761"/>
    <w:rsid w:val="00293781"/>
    <w:rsid w:val="0029722A"/>
    <w:rsid w:val="002B2895"/>
    <w:rsid w:val="002B5D6F"/>
    <w:rsid w:val="002B6A42"/>
    <w:rsid w:val="002B6A53"/>
    <w:rsid w:val="002C4E08"/>
    <w:rsid w:val="002C7BB6"/>
    <w:rsid w:val="002D05DA"/>
    <w:rsid w:val="002D1A28"/>
    <w:rsid w:val="002D1B92"/>
    <w:rsid w:val="002E307A"/>
    <w:rsid w:val="002F1EF4"/>
    <w:rsid w:val="003021B6"/>
    <w:rsid w:val="00302E6E"/>
    <w:rsid w:val="00307670"/>
    <w:rsid w:val="003109A5"/>
    <w:rsid w:val="00314A7A"/>
    <w:rsid w:val="00331246"/>
    <w:rsid w:val="00346E96"/>
    <w:rsid w:val="00347D92"/>
    <w:rsid w:val="0035337D"/>
    <w:rsid w:val="00357A40"/>
    <w:rsid w:val="003603AC"/>
    <w:rsid w:val="00365B66"/>
    <w:rsid w:val="00366A81"/>
    <w:rsid w:val="00373014"/>
    <w:rsid w:val="003751BA"/>
    <w:rsid w:val="003841F9"/>
    <w:rsid w:val="0038498F"/>
    <w:rsid w:val="0038744C"/>
    <w:rsid w:val="00394346"/>
    <w:rsid w:val="00395F02"/>
    <w:rsid w:val="00396BED"/>
    <w:rsid w:val="003A18FA"/>
    <w:rsid w:val="003A40B7"/>
    <w:rsid w:val="003A6C16"/>
    <w:rsid w:val="003A6C99"/>
    <w:rsid w:val="003B13CB"/>
    <w:rsid w:val="003B6EDE"/>
    <w:rsid w:val="003C0AFF"/>
    <w:rsid w:val="003C0F6B"/>
    <w:rsid w:val="003C150E"/>
    <w:rsid w:val="003D1AB1"/>
    <w:rsid w:val="003D6ED9"/>
    <w:rsid w:val="003D7E25"/>
    <w:rsid w:val="003F23EB"/>
    <w:rsid w:val="003F47F8"/>
    <w:rsid w:val="004015CC"/>
    <w:rsid w:val="00404B37"/>
    <w:rsid w:val="0040667F"/>
    <w:rsid w:val="00407C68"/>
    <w:rsid w:val="00414FAE"/>
    <w:rsid w:val="00417F92"/>
    <w:rsid w:val="0042633F"/>
    <w:rsid w:val="00434C6F"/>
    <w:rsid w:val="00435E81"/>
    <w:rsid w:val="0043600C"/>
    <w:rsid w:val="00447B39"/>
    <w:rsid w:val="00447B80"/>
    <w:rsid w:val="004531DB"/>
    <w:rsid w:val="00455CFF"/>
    <w:rsid w:val="004735DD"/>
    <w:rsid w:val="00487789"/>
    <w:rsid w:val="00491C9B"/>
    <w:rsid w:val="00494875"/>
    <w:rsid w:val="004A572A"/>
    <w:rsid w:val="004B49C4"/>
    <w:rsid w:val="004B5D42"/>
    <w:rsid w:val="004C7AE6"/>
    <w:rsid w:val="004D4003"/>
    <w:rsid w:val="004D720B"/>
    <w:rsid w:val="004E2BA0"/>
    <w:rsid w:val="004F16A1"/>
    <w:rsid w:val="004F20A6"/>
    <w:rsid w:val="004F23EF"/>
    <w:rsid w:val="004F347A"/>
    <w:rsid w:val="004F7652"/>
    <w:rsid w:val="00504011"/>
    <w:rsid w:val="00506208"/>
    <w:rsid w:val="00506922"/>
    <w:rsid w:val="00512314"/>
    <w:rsid w:val="00520A8C"/>
    <w:rsid w:val="005249F8"/>
    <w:rsid w:val="0053707E"/>
    <w:rsid w:val="00541636"/>
    <w:rsid w:val="00551D52"/>
    <w:rsid w:val="00552C4B"/>
    <w:rsid w:val="00561ADD"/>
    <w:rsid w:val="00573843"/>
    <w:rsid w:val="00576C54"/>
    <w:rsid w:val="0058506D"/>
    <w:rsid w:val="00594842"/>
    <w:rsid w:val="00595F47"/>
    <w:rsid w:val="005A15CA"/>
    <w:rsid w:val="005A32EA"/>
    <w:rsid w:val="005A6C7E"/>
    <w:rsid w:val="005B662A"/>
    <w:rsid w:val="005B70B3"/>
    <w:rsid w:val="005C0AD5"/>
    <w:rsid w:val="005C6014"/>
    <w:rsid w:val="005D364E"/>
    <w:rsid w:val="005D59BB"/>
    <w:rsid w:val="005E3230"/>
    <w:rsid w:val="005E3B59"/>
    <w:rsid w:val="005F30A7"/>
    <w:rsid w:val="00600EB0"/>
    <w:rsid w:val="00602435"/>
    <w:rsid w:val="00604A29"/>
    <w:rsid w:val="00611B52"/>
    <w:rsid w:val="00614E81"/>
    <w:rsid w:val="00615B96"/>
    <w:rsid w:val="00617441"/>
    <w:rsid w:val="0062093E"/>
    <w:rsid w:val="00625ADC"/>
    <w:rsid w:val="00644C77"/>
    <w:rsid w:val="00646560"/>
    <w:rsid w:val="00655288"/>
    <w:rsid w:val="00667AB2"/>
    <w:rsid w:val="00673D8B"/>
    <w:rsid w:val="0068139D"/>
    <w:rsid w:val="00682A39"/>
    <w:rsid w:val="006842BC"/>
    <w:rsid w:val="006867AC"/>
    <w:rsid w:val="00687BC3"/>
    <w:rsid w:val="006B1FD7"/>
    <w:rsid w:val="006C208E"/>
    <w:rsid w:val="006C57AE"/>
    <w:rsid w:val="006D0A87"/>
    <w:rsid w:val="006D6259"/>
    <w:rsid w:val="006D6CD5"/>
    <w:rsid w:val="006D78F0"/>
    <w:rsid w:val="006E4140"/>
    <w:rsid w:val="006E5027"/>
    <w:rsid w:val="006E7260"/>
    <w:rsid w:val="006F0E80"/>
    <w:rsid w:val="006F7E1E"/>
    <w:rsid w:val="00704F3E"/>
    <w:rsid w:val="00720496"/>
    <w:rsid w:val="00721124"/>
    <w:rsid w:val="007233C1"/>
    <w:rsid w:val="00730927"/>
    <w:rsid w:val="00731221"/>
    <w:rsid w:val="00746527"/>
    <w:rsid w:val="00746C40"/>
    <w:rsid w:val="00753D26"/>
    <w:rsid w:val="00756075"/>
    <w:rsid w:val="0075652A"/>
    <w:rsid w:val="00757F90"/>
    <w:rsid w:val="00761756"/>
    <w:rsid w:val="007663A8"/>
    <w:rsid w:val="007674AA"/>
    <w:rsid w:val="00796DAC"/>
    <w:rsid w:val="00797C73"/>
    <w:rsid w:val="007A1298"/>
    <w:rsid w:val="007A24DF"/>
    <w:rsid w:val="007B06AF"/>
    <w:rsid w:val="007B3E61"/>
    <w:rsid w:val="007C2DFA"/>
    <w:rsid w:val="007C3A7D"/>
    <w:rsid w:val="007C654A"/>
    <w:rsid w:val="007D4C8D"/>
    <w:rsid w:val="007D5D6B"/>
    <w:rsid w:val="007E1F85"/>
    <w:rsid w:val="007E4F04"/>
    <w:rsid w:val="007E5AA3"/>
    <w:rsid w:val="007F1DC0"/>
    <w:rsid w:val="007F2E21"/>
    <w:rsid w:val="00802456"/>
    <w:rsid w:val="00804FA5"/>
    <w:rsid w:val="00822667"/>
    <w:rsid w:val="008241F0"/>
    <w:rsid w:val="0082484A"/>
    <w:rsid w:val="00836826"/>
    <w:rsid w:val="00840993"/>
    <w:rsid w:val="008412E2"/>
    <w:rsid w:val="00842F7C"/>
    <w:rsid w:val="008458B0"/>
    <w:rsid w:val="00852D24"/>
    <w:rsid w:val="008575E8"/>
    <w:rsid w:val="0086451E"/>
    <w:rsid w:val="00874A84"/>
    <w:rsid w:val="008750BD"/>
    <w:rsid w:val="00880949"/>
    <w:rsid w:val="008820F4"/>
    <w:rsid w:val="00887D15"/>
    <w:rsid w:val="008A1161"/>
    <w:rsid w:val="008B64C2"/>
    <w:rsid w:val="008D14B6"/>
    <w:rsid w:val="008E07D8"/>
    <w:rsid w:val="008E1FE9"/>
    <w:rsid w:val="008E338A"/>
    <w:rsid w:val="008F0AA3"/>
    <w:rsid w:val="008F1B5A"/>
    <w:rsid w:val="008F5DCF"/>
    <w:rsid w:val="008F7969"/>
    <w:rsid w:val="0090468E"/>
    <w:rsid w:val="00912B6D"/>
    <w:rsid w:val="00925416"/>
    <w:rsid w:val="00927A74"/>
    <w:rsid w:val="009326C4"/>
    <w:rsid w:val="00934791"/>
    <w:rsid w:val="0095199A"/>
    <w:rsid w:val="00952C46"/>
    <w:rsid w:val="009562F7"/>
    <w:rsid w:val="009632BA"/>
    <w:rsid w:val="00964536"/>
    <w:rsid w:val="009705B2"/>
    <w:rsid w:val="009708E8"/>
    <w:rsid w:val="00971AC5"/>
    <w:rsid w:val="00974695"/>
    <w:rsid w:val="00974C3A"/>
    <w:rsid w:val="00984299"/>
    <w:rsid w:val="0098504E"/>
    <w:rsid w:val="009869D9"/>
    <w:rsid w:val="00997B71"/>
    <w:rsid w:val="009A28FD"/>
    <w:rsid w:val="009A2943"/>
    <w:rsid w:val="009A6E82"/>
    <w:rsid w:val="009B30D2"/>
    <w:rsid w:val="009C7BF5"/>
    <w:rsid w:val="009D24DB"/>
    <w:rsid w:val="009E227E"/>
    <w:rsid w:val="00A012B0"/>
    <w:rsid w:val="00A051B4"/>
    <w:rsid w:val="00A157BB"/>
    <w:rsid w:val="00A23E8C"/>
    <w:rsid w:val="00A24120"/>
    <w:rsid w:val="00A3720E"/>
    <w:rsid w:val="00A40238"/>
    <w:rsid w:val="00A41F03"/>
    <w:rsid w:val="00A4466D"/>
    <w:rsid w:val="00A501DA"/>
    <w:rsid w:val="00A55460"/>
    <w:rsid w:val="00A66993"/>
    <w:rsid w:val="00A772A7"/>
    <w:rsid w:val="00A82B37"/>
    <w:rsid w:val="00A83365"/>
    <w:rsid w:val="00A94B85"/>
    <w:rsid w:val="00A95372"/>
    <w:rsid w:val="00A974D1"/>
    <w:rsid w:val="00AA128A"/>
    <w:rsid w:val="00AA5326"/>
    <w:rsid w:val="00AB5CE2"/>
    <w:rsid w:val="00AC15B0"/>
    <w:rsid w:val="00AD01AE"/>
    <w:rsid w:val="00AD1093"/>
    <w:rsid w:val="00AE27F1"/>
    <w:rsid w:val="00B0336E"/>
    <w:rsid w:val="00B158E5"/>
    <w:rsid w:val="00B2258E"/>
    <w:rsid w:val="00B3525A"/>
    <w:rsid w:val="00B3668E"/>
    <w:rsid w:val="00B375A2"/>
    <w:rsid w:val="00B37DE1"/>
    <w:rsid w:val="00B506E1"/>
    <w:rsid w:val="00B63123"/>
    <w:rsid w:val="00B65C34"/>
    <w:rsid w:val="00B6717F"/>
    <w:rsid w:val="00B74AC3"/>
    <w:rsid w:val="00B76C1B"/>
    <w:rsid w:val="00B8159B"/>
    <w:rsid w:val="00B90C60"/>
    <w:rsid w:val="00B9122D"/>
    <w:rsid w:val="00B925CA"/>
    <w:rsid w:val="00B9444B"/>
    <w:rsid w:val="00B95B85"/>
    <w:rsid w:val="00BA3682"/>
    <w:rsid w:val="00BA3B1E"/>
    <w:rsid w:val="00BA75CA"/>
    <w:rsid w:val="00BA7924"/>
    <w:rsid w:val="00BB135C"/>
    <w:rsid w:val="00BB2DBF"/>
    <w:rsid w:val="00BB315D"/>
    <w:rsid w:val="00BB3E76"/>
    <w:rsid w:val="00BB7CC1"/>
    <w:rsid w:val="00BC30DF"/>
    <w:rsid w:val="00BE183B"/>
    <w:rsid w:val="00BE4ED4"/>
    <w:rsid w:val="00BE6E9D"/>
    <w:rsid w:val="00BF1E3D"/>
    <w:rsid w:val="00C075D0"/>
    <w:rsid w:val="00C07950"/>
    <w:rsid w:val="00C11535"/>
    <w:rsid w:val="00C24523"/>
    <w:rsid w:val="00C309B3"/>
    <w:rsid w:val="00C32485"/>
    <w:rsid w:val="00C34CF4"/>
    <w:rsid w:val="00C37DE0"/>
    <w:rsid w:val="00C4015A"/>
    <w:rsid w:val="00C44E19"/>
    <w:rsid w:val="00C47A50"/>
    <w:rsid w:val="00C54CA6"/>
    <w:rsid w:val="00C572CF"/>
    <w:rsid w:val="00C736C8"/>
    <w:rsid w:val="00CA357D"/>
    <w:rsid w:val="00CA3E81"/>
    <w:rsid w:val="00CA42E5"/>
    <w:rsid w:val="00CA6843"/>
    <w:rsid w:val="00CA704B"/>
    <w:rsid w:val="00CA7768"/>
    <w:rsid w:val="00CB1DF5"/>
    <w:rsid w:val="00CB7D79"/>
    <w:rsid w:val="00CC208B"/>
    <w:rsid w:val="00CC24D2"/>
    <w:rsid w:val="00CC4515"/>
    <w:rsid w:val="00CD02A4"/>
    <w:rsid w:val="00CD57BA"/>
    <w:rsid w:val="00CE3565"/>
    <w:rsid w:val="00CE4F09"/>
    <w:rsid w:val="00CF2F7A"/>
    <w:rsid w:val="00D15313"/>
    <w:rsid w:val="00D27401"/>
    <w:rsid w:val="00D3640A"/>
    <w:rsid w:val="00D41DC9"/>
    <w:rsid w:val="00D4266B"/>
    <w:rsid w:val="00D44448"/>
    <w:rsid w:val="00D461FE"/>
    <w:rsid w:val="00D46AB1"/>
    <w:rsid w:val="00D50100"/>
    <w:rsid w:val="00D52999"/>
    <w:rsid w:val="00D66E62"/>
    <w:rsid w:val="00D76CE9"/>
    <w:rsid w:val="00D829D5"/>
    <w:rsid w:val="00D83C7C"/>
    <w:rsid w:val="00D95F1E"/>
    <w:rsid w:val="00D96CF0"/>
    <w:rsid w:val="00DA183F"/>
    <w:rsid w:val="00DA5AA0"/>
    <w:rsid w:val="00DB01C0"/>
    <w:rsid w:val="00DB311D"/>
    <w:rsid w:val="00DB342B"/>
    <w:rsid w:val="00DB34AC"/>
    <w:rsid w:val="00DB6A76"/>
    <w:rsid w:val="00DC2688"/>
    <w:rsid w:val="00DD0604"/>
    <w:rsid w:val="00DD2416"/>
    <w:rsid w:val="00DD75DC"/>
    <w:rsid w:val="00DD7DD0"/>
    <w:rsid w:val="00DE580B"/>
    <w:rsid w:val="00E00A41"/>
    <w:rsid w:val="00E11359"/>
    <w:rsid w:val="00E13EB5"/>
    <w:rsid w:val="00E153ED"/>
    <w:rsid w:val="00E27027"/>
    <w:rsid w:val="00E305AC"/>
    <w:rsid w:val="00E53655"/>
    <w:rsid w:val="00E56FFC"/>
    <w:rsid w:val="00E61383"/>
    <w:rsid w:val="00E62E8E"/>
    <w:rsid w:val="00E64BB0"/>
    <w:rsid w:val="00E65419"/>
    <w:rsid w:val="00E71E8D"/>
    <w:rsid w:val="00E71EE3"/>
    <w:rsid w:val="00E7439E"/>
    <w:rsid w:val="00E82EBA"/>
    <w:rsid w:val="00E90C39"/>
    <w:rsid w:val="00EA12A3"/>
    <w:rsid w:val="00EA5B47"/>
    <w:rsid w:val="00EB7472"/>
    <w:rsid w:val="00EC0E9C"/>
    <w:rsid w:val="00EC5865"/>
    <w:rsid w:val="00ED003A"/>
    <w:rsid w:val="00ED0677"/>
    <w:rsid w:val="00ED2EEB"/>
    <w:rsid w:val="00ED504D"/>
    <w:rsid w:val="00ED78D4"/>
    <w:rsid w:val="00EE18CA"/>
    <w:rsid w:val="00EE1FB7"/>
    <w:rsid w:val="00EE22EB"/>
    <w:rsid w:val="00EE235D"/>
    <w:rsid w:val="00EE7533"/>
    <w:rsid w:val="00EF1719"/>
    <w:rsid w:val="00F04DA7"/>
    <w:rsid w:val="00F05975"/>
    <w:rsid w:val="00F11BBD"/>
    <w:rsid w:val="00F12FC6"/>
    <w:rsid w:val="00F15641"/>
    <w:rsid w:val="00F36F59"/>
    <w:rsid w:val="00F43D94"/>
    <w:rsid w:val="00F47EE3"/>
    <w:rsid w:val="00F513EA"/>
    <w:rsid w:val="00F84093"/>
    <w:rsid w:val="00FA02B9"/>
    <w:rsid w:val="00FA09EB"/>
    <w:rsid w:val="00FA31B7"/>
    <w:rsid w:val="00FA3AB5"/>
    <w:rsid w:val="00FC3600"/>
    <w:rsid w:val="00FD03C3"/>
    <w:rsid w:val="00FD5475"/>
    <w:rsid w:val="00FD5B8E"/>
    <w:rsid w:val="00FD6D5D"/>
    <w:rsid w:val="00FE23EA"/>
    <w:rsid w:val="00FE376A"/>
    <w:rsid w:val="00FE59A5"/>
    <w:rsid w:val="00FE60D7"/>
    <w:rsid w:val="00FF459E"/>
    <w:rsid w:val="00FF55FF"/>
    <w:rsid w:val="1887C5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9E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FA6"/>
    <w:pPr>
      <w:widowControl w:val="0"/>
      <w:jc w:val="both"/>
    </w:pPr>
    <w:rPr>
      <w:rFonts w:ascii="Arial" w:hAnsi="Arial"/>
    </w:rPr>
  </w:style>
  <w:style w:type="paragraph" w:styleId="Heading1">
    <w:name w:val="heading 1"/>
    <w:basedOn w:val="Normal"/>
    <w:next w:val="Body1"/>
    <w:link w:val="Heading1Char"/>
    <w:uiPriority w:val="9"/>
    <w:qFormat/>
    <w:rsid w:val="004F7652"/>
    <w:pPr>
      <w:numPr>
        <w:numId w:val="1"/>
      </w:numPr>
      <w:tabs>
        <w:tab w:val="left" w:pos="1414"/>
      </w:tabs>
      <w:spacing w:before="200" w:after="60"/>
      <w:outlineLvl w:val="0"/>
    </w:pPr>
  </w:style>
  <w:style w:type="paragraph" w:styleId="Heading2">
    <w:name w:val="heading 2"/>
    <w:basedOn w:val="Normal"/>
    <w:next w:val="Body2"/>
    <w:link w:val="Heading2Char"/>
    <w:uiPriority w:val="9"/>
    <w:qFormat/>
    <w:rsid w:val="00746527"/>
    <w:pPr>
      <w:numPr>
        <w:ilvl w:val="1"/>
        <w:numId w:val="1"/>
      </w:numPr>
      <w:tabs>
        <w:tab w:val="left" w:pos="2268"/>
      </w:tabs>
      <w:spacing w:before="200" w:after="60"/>
      <w:outlineLvl w:val="1"/>
    </w:pPr>
  </w:style>
  <w:style w:type="paragraph" w:styleId="Heading3">
    <w:name w:val="heading 3"/>
    <w:basedOn w:val="Normal"/>
    <w:next w:val="Body3"/>
    <w:uiPriority w:val="9"/>
    <w:qFormat/>
    <w:rsid w:val="006C57AE"/>
    <w:pPr>
      <w:numPr>
        <w:ilvl w:val="2"/>
        <w:numId w:val="1"/>
      </w:numPr>
      <w:tabs>
        <w:tab w:val="left" w:pos="2268"/>
      </w:tabs>
      <w:spacing w:before="200" w:after="60"/>
      <w:outlineLvl w:val="2"/>
    </w:pPr>
  </w:style>
  <w:style w:type="paragraph" w:styleId="Heading4">
    <w:name w:val="heading 4"/>
    <w:basedOn w:val="Normal"/>
    <w:next w:val="Body4"/>
    <w:uiPriority w:val="9"/>
    <w:qFormat/>
    <w:rsid w:val="006C57AE"/>
    <w:pPr>
      <w:numPr>
        <w:ilvl w:val="3"/>
        <w:numId w:val="1"/>
      </w:numPr>
      <w:tabs>
        <w:tab w:val="left" w:pos="3416"/>
      </w:tabs>
      <w:spacing w:before="200" w:after="60"/>
      <w:outlineLvl w:val="3"/>
    </w:pPr>
  </w:style>
  <w:style w:type="paragraph" w:styleId="Heading5">
    <w:name w:val="heading 5"/>
    <w:basedOn w:val="Normal"/>
    <w:next w:val="Body5"/>
    <w:uiPriority w:val="9"/>
    <w:qFormat/>
    <w:rsid w:val="004F20A6"/>
    <w:pPr>
      <w:numPr>
        <w:ilvl w:val="4"/>
        <w:numId w:val="1"/>
      </w:numPr>
      <w:tabs>
        <w:tab w:val="left" w:pos="5387"/>
      </w:tabs>
      <w:spacing w:before="200" w:after="60"/>
      <w:outlineLvl w:val="4"/>
    </w:pPr>
  </w:style>
  <w:style w:type="paragraph" w:styleId="Heading6">
    <w:name w:val="heading 6"/>
    <w:basedOn w:val="Normal"/>
    <w:next w:val="Body6"/>
    <w:uiPriority w:val="9"/>
    <w:qFormat/>
    <w:rsid w:val="0003298D"/>
    <w:pPr>
      <w:numPr>
        <w:ilvl w:val="5"/>
        <w:numId w:val="1"/>
      </w:numPr>
      <w:tabs>
        <w:tab w:val="left" w:pos="6096"/>
      </w:tabs>
      <w:spacing w:before="200" w:after="60"/>
      <w:outlineLvl w:val="5"/>
    </w:pPr>
  </w:style>
  <w:style w:type="paragraph" w:styleId="Heading7">
    <w:name w:val="heading 7"/>
    <w:basedOn w:val="Normal"/>
    <w:next w:val="Body7"/>
    <w:uiPriority w:val="9"/>
    <w:qFormat/>
    <w:rsid w:val="005C0AD5"/>
    <w:pPr>
      <w:numPr>
        <w:ilvl w:val="6"/>
        <w:numId w:val="1"/>
      </w:numPr>
      <w:tabs>
        <w:tab w:val="left" w:pos="6663"/>
      </w:tabs>
      <w:spacing w:before="200" w:after="60"/>
      <w:outlineLvl w:val="6"/>
    </w:pPr>
  </w:style>
  <w:style w:type="paragraph" w:styleId="Heading8">
    <w:name w:val="heading 8"/>
    <w:basedOn w:val="Normal"/>
    <w:next w:val="Body8"/>
    <w:uiPriority w:val="9"/>
    <w:qFormat/>
    <w:rsid w:val="0003298D"/>
    <w:pPr>
      <w:numPr>
        <w:ilvl w:val="7"/>
        <w:numId w:val="1"/>
      </w:numPr>
      <w:tabs>
        <w:tab w:val="left" w:pos="7371"/>
      </w:tabs>
      <w:spacing w:before="200" w:after="60"/>
      <w:outlineLvl w:val="7"/>
    </w:pPr>
  </w:style>
  <w:style w:type="paragraph" w:styleId="Heading9">
    <w:name w:val="heading 9"/>
    <w:basedOn w:val="Normal"/>
    <w:next w:val="Body9"/>
    <w:uiPriority w:val="9"/>
    <w:qFormat/>
    <w:rsid w:val="0003298D"/>
    <w:pPr>
      <w:numPr>
        <w:ilvl w:val="8"/>
        <w:numId w:val="1"/>
      </w:numPr>
      <w:tabs>
        <w:tab w:val="left" w:pos="8080"/>
      </w:tabs>
      <w:spacing w:before="20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rsid w:val="0003298D"/>
    <w:pPr>
      <w:spacing w:before="200" w:after="60"/>
      <w:ind w:left="714"/>
    </w:pPr>
  </w:style>
  <w:style w:type="paragraph" w:customStyle="1" w:styleId="Body2">
    <w:name w:val="Body2"/>
    <w:basedOn w:val="Normal"/>
    <w:rsid w:val="0003298D"/>
    <w:pPr>
      <w:spacing w:before="200" w:after="60"/>
      <w:ind w:left="1414"/>
    </w:pPr>
  </w:style>
  <w:style w:type="paragraph" w:customStyle="1" w:styleId="Body3">
    <w:name w:val="Body3"/>
    <w:basedOn w:val="Normal"/>
    <w:rsid w:val="0003298D"/>
    <w:pPr>
      <w:spacing w:before="200" w:after="60"/>
      <w:ind w:left="2268"/>
    </w:pPr>
  </w:style>
  <w:style w:type="paragraph" w:customStyle="1" w:styleId="Body4">
    <w:name w:val="Body4"/>
    <w:basedOn w:val="Normal"/>
    <w:rsid w:val="00B90C60"/>
    <w:pPr>
      <w:spacing w:before="200" w:after="60"/>
      <w:ind w:left="3416"/>
    </w:pPr>
  </w:style>
  <w:style w:type="paragraph" w:customStyle="1" w:styleId="Body5">
    <w:name w:val="Body5"/>
    <w:basedOn w:val="Normal"/>
    <w:rsid w:val="0003298D"/>
    <w:pPr>
      <w:spacing w:before="200" w:after="60"/>
      <w:ind w:left="4678"/>
    </w:pPr>
  </w:style>
  <w:style w:type="paragraph" w:customStyle="1" w:styleId="Body6">
    <w:name w:val="Body6"/>
    <w:basedOn w:val="Normal"/>
    <w:rsid w:val="0003298D"/>
    <w:pPr>
      <w:spacing w:before="200" w:after="60"/>
      <w:ind w:left="5387"/>
    </w:pPr>
  </w:style>
  <w:style w:type="paragraph" w:customStyle="1" w:styleId="Body7">
    <w:name w:val="Body7"/>
    <w:basedOn w:val="Normal"/>
    <w:rsid w:val="0003298D"/>
    <w:pPr>
      <w:spacing w:before="200" w:after="60"/>
      <w:ind w:left="6096"/>
    </w:pPr>
  </w:style>
  <w:style w:type="paragraph" w:customStyle="1" w:styleId="Body8">
    <w:name w:val="Body8"/>
    <w:basedOn w:val="Normal"/>
    <w:rsid w:val="0003298D"/>
    <w:pPr>
      <w:spacing w:before="200" w:after="60"/>
      <w:ind w:left="6663"/>
    </w:pPr>
  </w:style>
  <w:style w:type="paragraph" w:customStyle="1" w:styleId="Body9">
    <w:name w:val="Body9"/>
    <w:basedOn w:val="Normal"/>
    <w:rsid w:val="0003298D"/>
    <w:pPr>
      <w:spacing w:before="200" w:after="60"/>
      <w:ind w:left="7371"/>
    </w:pPr>
  </w:style>
  <w:style w:type="paragraph" w:styleId="BodyText">
    <w:name w:val="Body Text"/>
    <w:basedOn w:val="Normal"/>
    <w:rsid w:val="00091FA6"/>
    <w:pPr>
      <w:spacing w:after="120"/>
    </w:pPr>
  </w:style>
  <w:style w:type="paragraph" w:styleId="BodyTextIndent">
    <w:name w:val="Body Text Indent"/>
    <w:basedOn w:val="Normal"/>
    <w:rsid w:val="00091FA6"/>
    <w:pPr>
      <w:spacing w:after="120"/>
      <w:ind w:left="709"/>
    </w:pPr>
  </w:style>
  <w:style w:type="paragraph" w:customStyle="1" w:styleId="DocSpace">
    <w:name w:val="DocSpace"/>
    <w:basedOn w:val="Normal"/>
    <w:rsid w:val="00091FA6"/>
    <w:pPr>
      <w:spacing w:before="200" w:after="60"/>
    </w:pPr>
  </w:style>
  <w:style w:type="paragraph" w:styleId="ListBullet">
    <w:name w:val="List Bullet"/>
    <w:basedOn w:val="Normal"/>
    <w:rsid w:val="00091FA6"/>
    <w:pPr>
      <w:ind w:left="709" w:hanging="709"/>
    </w:pPr>
  </w:style>
  <w:style w:type="paragraph" w:styleId="ListBullet2">
    <w:name w:val="List Bullet 2"/>
    <w:basedOn w:val="Normal"/>
    <w:rsid w:val="00091FA6"/>
    <w:pPr>
      <w:ind w:left="993" w:hanging="709"/>
    </w:pPr>
  </w:style>
  <w:style w:type="paragraph" w:styleId="ListBullet3">
    <w:name w:val="List Bullet 3"/>
    <w:basedOn w:val="Normal"/>
    <w:rsid w:val="00091FA6"/>
    <w:pPr>
      <w:ind w:left="1276" w:hanging="709"/>
    </w:pPr>
  </w:style>
  <w:style w:type="paragraph" w:styleId="ListBullet4">
    <w:name w:val="List Bullet 4"/>
    <w:basedOn w:val="Normal"/>
    <w:rsid w:val="00091FA6"/>
    <w:pPr>
      <w:ind w:left="1560" w:hanging="709"/>
    </w:pPr>
  </w:style>
  <w:style w:type="paragraph" w:styleId="ListBullet5">
    <w:name w:val="List Bullet 5"/>
    <w:basedOn w:val="Normal"/>
    <w:rsid w:val="00091FA6"/>
    <w:pPr>
      <w:ind w:left="1843" w:hanging="709"/>
    </w:pPr>
  </w:style>
  <w:style w:type="paragraph" w:styleId="ListContinue">
    <w:name w:val="List Continue"/>
    <w:basedOn w:val="Normal"/>
    <w:rsid w:val="00091FA6"/>
    <w:pPr>
      <w:spacing w:after="120"/>
      <w:ind w:left="284"/>
    </w:pPr>
  </w:style>
  <w:style w:type="paragraph" w:styleId="ListContinue2">
    <w:name w:val="List Continue 2"/>
    <w:basedOn w:val="Normal"/>
    <w:rsid w:val="00091FA6"/>
    <w:pPr>
      <w:spacing w:after="120"/>
      <w:ind w:left="566"/>
    </w:pPr>
  </w:style>
  <w:style w:type="paragraph" w:styleId="ListNumber">
    <w:name w:val="List Number"/>
    <w:basedOn w:val="Normal"/>
    <w:rsid w:val="00091FA6"/>
    <w:pPr>
      <w:ind w:left="709" w:hanging="709"/>
    </w:pPr>
  </w:style>
  <w:style w:type="paragraph" w:styleId="ListNumber2">
    <w:name w:val="List Number 2"/>
    <w:basedOn w:val="Normal"/>
    <w:rsid w:val="00091FA6"/>
    <w:pPr>
      <w:ind w:left="993" w:hanging="709"/>
    </w:pPr>
  </w:style>
  <w:style w:type="paragraph" w:styleId="ListNumber3">
    <w:name w:val="List Number 3"/>
    <w:basedOn w:val="Normal"/>
    <w:rsid w:val="00091FA6"/>
    <w:pPr>
      <w:ind w:left="1276" w:hanging="709"/>
    </w:pPr>
  </w:style>
  <w:style w:type="paragraph" w:styleId="ListNumber4">
    <w:name w:val="List Number 4"/>
    <w:basedOn w:val="Normal"/>
    <w:rsid w:val="00091FA6"/>
    <w:pPr>
      <w:ind w:left="1560" w:hanging="709"/>
    </w:pPr>
  </w:style>
  <w:style w:type="paragraph" w:styleId="ListNumber5">
    <w:name w:val="List Number 5"/>
    <w:basedOn w:val="Normal"/>
    <w:rsid w:val="00091FA6"/>
    <w:pPr>
      <w:ind w:left="1843" w:hanging="709"/>
    </w:pPr>
  </w:style>
  <w:style w:type="paragraph" w:customStyle="1" w:styleId="SchTitle">
    <w:name w:val="Sch Title"/>
    <w:next w:val="STBody"/>
    <w:link w:val="SchTitleChar"/>
    <w:rsid w:val="00091FA6"/>
    <w:pPr>
      <w:keepNext/>
      <w:widowControl w:val="0"/>
      <w:spacing w:before="200" w:after="60"/>
      <w:jc w:val="center"/>
    </w:pPr>
    <w:rPr>
      <w:rFonts w:ascii="Arial" w:hAnsi="Arial"/>
    </w:rPr>
  </w:style>
  <w:style w:type="paragraph" w:customStyle="1" w:styleId="STBody">
    <w:name w:val="STBody"/>
    <w:basedOn w:val="Normal"/>
    <w:rsid w:val="00091FA6"/>
    <w:pPr>
      <w:keepNext/>
      <w:jc w:val="center"/>
    </w:pPr>
  </w:style>
  <w:style w:type="paragraph" w:customStyle="1" w:styleId="SchedClauses">
    <w:name w:val="Sched Clauses"/>
    <w:basedOn w:val="Normal"/>
    <w:rsid w:val="00091FA6"/>
    <w:pPr>
      <w:spacing w:before="200" w:after="60"/>
    </w:pPr>
  </w:style>
  <w:style w:type="paragraph" w:styleId="BlockText">
    <w:name w:val="Block Text"/>
    <w:basedOn w:val="Normal"/>
    <w:rsid w:val="00091FA6"/>
    <w:pPr>
      <w:spacing w:after="120"/>
      <w:ind w:left="1418" w:right="1418"/>
    </w:pPr>
  </w:style>
  <w:style w:type="paragraph" w:styleId="BalloonText">
    <w:name w:val="Balloon Text"/>
    <w:basedOn w:val="Normal"/>
    <w:link w:val="BalloonTextChar"/>
    <w:rsid w:val="00A83365"/>
    <w:rPr>
      <w:rFonts w:ascii="Tahoma" w:hAnsi="Tahoma" w:cs="Tahoma"/>
      <w:sz w:val="16"/>
      <w:szCs w:val="16"/>
    </w:rPr>
  </w:style>
  <w:style w:type="character" w:customStyle="1" w:styleId="BalloonTextChar">
    <w:name w:val="Balloon Text Char"/>
    <w:basedOn w:val="DefaultParagraphFont"/>
    <w:link w:val="BalloonText"/>
    <w:rsid w:val="00A83365"/>
    <w:rPr>
      <w:rFonts w:ascii="Tahoma" w:hAnsi="Tahoma" w:cs="Tahoma"/>
      <w:sz w:val="16"/>
      <w:szCs w:val="16"/>
    </w:rPr>
  </w:style>
  <w:style w:type="paragraph" w:customStyle="1" w:styleId="CompanyName">
    <w:name w:val="Company Name"/>
    <w:basedOn w:val="Normal"/>
    <w:rsid w:val="00A83365"/>
    <w:pPr>
      <w:keepNext/>
      <w:keepLines/>
      <w:widowControl/>
      <w:spacing w:line="220" w:lineRule="atLeast"/>
      <w:jc w:val="left"/>
    </w:pPr>
    <w:rPr>
      <w:rFonts w:ascii="Arial Black" w:hAnsi="Arial Black"/>
      <w:spacing w:val="-25"/>
      <w:kern w:val="28"/>
      <w:sz w:val="32"/>
      <w:lang w:eastAsia="en-US"/>
    </w:rPr>
  </w:style>
  <w:style w:type="paragraph" w:customStyle="1" w:styleId="ReturnAddress">
    <w:name w:val="Return Address"/>
    <w:basedOn w:val="Normal"/>
    <w:rsid w:val="00A83365"/>
    <w:pPr>
      <w:keepLines/>
      <w:framePr w:w="5160" w:h="840" w:wrap="notBeside" w:vAnchor="page" w:hAnchor="page" w:x="6121" w:y="915" w:anchorLock="1"/>
      <w:widowControl/>
      <w:tabs>
        <w:tab w:val="left" w:pos="2160"/>
      </w:tabs>
      <w:spacing w:line="160" w:lineRule="atLeast"/>
      <w:jc w:val="left"/>
    </w:pPr>
    <w:rPr>
      <w:sz w:val="14"/>
      <w:lang w:eastAsia="en-US"/>
    </w:rPr>
  </w:style>
  <w:style w:type="table" w:styleId="TableGrid">
    <w:name w:val="Table Grid"/>
    <w:basedOn w:val="TableNormal"/>
    <w:rsid w:val="004F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4F23EF"/>
    <w:rPr>
      <w:rFonts w:ascii="Arial" w:hAnsi="Arial"/>
    </w:rPr>
  </w:style>
  <w:style w:type="paragraph" w:customStyle="1" w:styleId="BulletMOI">
    <w:name w:val="Bullet MOI"/>
    <w:basedOn w:val="Normal"/>
    <w:rsid w:val="004F23EF"/>
    <w:pPr>
      <w:numPr>
        <w:numId w:val="2"/>
      </w:numPr>
      <w:tabs>
        <w:tab w:val="left" w:pos="720"/>
      </w:tabs>
    </w:pPr>
    <w:rPr>
      <w:lang w:eastAsia="en-US"/>
    </w:rPr>
  </w:style>
  <w:style w:type="paragraph" w:styleId="Header">
    <w:name w:val="header"/>
    <w:basedOn w:val="Normal"/>
    <w:link w:val="HeaderChar"/>
    <w:rsid w:val="008412E2"/>
    <w:pPr>
      <w:tabs>
        <w:tab w:val="right" w:pos="9072"/>
      </w:tabs>
    </w:pPr>
    <w:rPr>
      <w:lang w:eastAsia="en-US"/>
    </w:rPr>
  </w:style>
  <w:style w:type="character" w:customStyle="1" w:styleId="HeaderChar">
    <w:name w:val="Header Char"/>
    <w:basedOn w:val="DefaultParagraphFont"/>
    <w:link w:val="Header"/>
    <w:rsid w:val="008412E2"/>
    <w:rPr>
      <w:rFonts w:ascii="Arial" w:hAnsi="Arial"/>
      <w:lang w:eastAsia="en-US"/>
    </w:rPr>
  </w:style>
  <w:style w:type="paragraph" w:styleId="Footer">
    <w:name w:val="footer"/>
    <w:basedOn w:val="Normal"/>
    <w:link w:val="FooterChar"/>
    <w:uiPriority w:val="49"/>
    <w:rsid w:val="008412E2"/>
    <w:pPr>
      <w:tabs>
        <w:tab w:val="right" w:pos="9072"/>
      </w:tabs>
    </w:pPr>
    <w:rPr>
      <w:color w:val="808080"/>
      <w:sz w:val="18"/>
      <w:lang w:eastAsia="en-US"/>
    </w:rPr>
  </w:style>
  <w:style w:type="character" w:customStyle="1" w:styleId="FooterChar">
    <w:name w:val="Footer Char"/>
    <w:basedOn w:val="DefaultParagraphFont"/>
    <w:link w:val="Footer"/>
    <w:uiPriority w:val="49"/>
    <w:rsid w:val="008412E2"/>
    <w:rPr>
      <w:rFonts w:ascii="Arial" w:hAnsi="Arial"/>
      <w:color w:val="808080"/>
      <w:sz w:val="18"/>
      <w:lang w:eastAsia="en-US"/>
    </w:rPr>
  </w:style>
  <w:style w:type="character" w:styleId="PageNumber">
    <w:name w:val="page number"/>
    <w:rsid w:val="008412E2"/>
    <w:rPr>
      <w:rFonts w:ascii="Arial" w:hAnsi="Arial"/>
    </w:rPr>
  </w:style>
  <w:style w:type="character" w:customStyle="1" w:styleId="SchTitleChar">
    <w:name w:val="Sch Title Char"/>
    <w:link w:val="SchTitle"/>
    <w:rsid w:val="008412E2"/>
    <w:rPr>
      <w:rFonts w:ascii="Arial" w:hAnsi="Arial"/>
    </w:rPr>
  </w:style>
  <w:style w:type="paragraph" w:customStyle="1" w:styleId="Default">
    <w:name w:val="Default"/>
    <w:uiPriority w:val="99"/>
    <w:rsid w:val="008412E2"/>
    <w:pPr>
      <w:autoSpaceDE w:val="0"/>
      <w:autoSpaceDN w:val="0"/>
      <w:adjustRightInd w:val="0"/>
    </w:pPr>
    <w:rPr>
      <w:rFonts w:ascii="Calibri" w:hAnsi="Calibri" w:cs="Calibri"/>
      <w:color w:val="000000"/>
      <w:sz w:val="24"/>
      <w:szCs w:val="24"/>
    </w:rPr>
  </w:style>
  <w:style w:type="paragraph" w:customStyle="1" w:styleId="Body10">
    <w:name w:val="Body 1"/>
    <w:rsid w:val="008412E2"/>
    <w:pPr>
      <w:jc w:val="both"/>
      <w:outlineLvl w:val="0"/>
    </w:pPr>
    <w:rPr>
      <w:rFonts w:ascii="Arial" w:eastAsia="Arial Unicode MS" w:hAnsi="Arial"/>
      <w:color w:val="000000"/>
      <w:u w:color="000000"/>
    </w:rPr>
  </w:style>
  <w:style w:type="paragraph" w:styleId="ListParagraph">
    <w:name w:val="List Paragraph"/>
    <w:basedOn w:val="Normal"/>
    <w:link w:val="ListParagraphChar"/>
    <w:uiPriority w:val="34"/>
    <w:qFormat/>
    <w:rsid w:val="008412E2"/>
    <w:pPr>
      <w:spacing w:after="200" w:line="276" w:lineRule="auto"/>
      <w:ind w:left="720"/>
      <w:contextualSpacing/>
      <w:jc w:val="left"/>
    </w:pPr>
    <w:rPr>
      <w:rFonts w:ascii="Calibri" w:eastAsia="Calibri" w:hAnsi="Calibri"/>
      <w:sz w:val="22"/>
      <w:szCs w:val="22"/>
      <w:lang w:eastAsia="en-US"/>
    </w:rPr>
  </w:style>
  <w:style w:type="paragraph" w:styleId="TOCHeading">
    <w:name w:val="TOC Heading"/>
    <w:basedOn w:val="Heading1"/>
    <w:next w:val="Normal"/>
    <w:uiPriority w:val="39"/>
    <w:unhideWhenUsed/>
    <w:qFormat/>
    <w:rsid w:val="007E5AA3"/>
    <w:pPr>
      <w:keepNext/>
      <w:keepLines/>
      <w:widowControl/>
      <w:numPr>
        <w:numId w:val="0"/>
      </w:numPr>
      <w:tabs>
        <w:tab w:val="clear" w:pos="1414"/>
      </w:tabs>
      <w:spacing w:before="480" w:after="0" w:line="276" w:lineRule="auto"/>
      <w:jc w:val="left"/>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2">
    <w:name w:val="toc 2"/>
    <w:basedOn w:val="Normal"/>
    <w:next w:val="Normal"/>
    <w:autoRedefine/>
    <w:uiPriority w:val="39"/>
    <w:rsid w:val="007E5AA3"/>
    <w:pPr>
      <w:spacing w:after="100"/>
      <w:ind w:left="200"/>
    </w:pPr>
  </w:style>
  <w:style w:type="paragraph" w:styleId="TOC1">
    <w:name w:val="toc 1"/>
    <w:basedOn w:val="Normal"/>
    <w:next w:val="Normal"/>
    <w:autoRedefine/>
    <w:uiPriority w:val="39"/>
    <w:rsid w:val="007E5AA3"/>
    <w:pPr>
      <w:spacing w:after="100"/>
    </w:pPr>
  </w:style>
  <w:style w:type="paragraph" w:styleId="TOC3">
    <w:name w:val="toc 3"/>
    <w:basedOn w:val="Normal"/>
    <w:next w:val="Normal"/>
    <w:autoRedefine/>
    <w:uiPriority w:val="39"/>
    <w:rsid w:val="007E5AA3"/>
    <w:pPr>
      <w:spacing w:after="100"/>
      <w:ind w:left="400"/>
    </w:pPr>
  </w:style>
  <w:style w:type="paragraph" w:styleId="TOC4">
    <w:name w:val="toc 4"/>
    <w:basedOn w:val="Normal"/>
    <w:next w:val="Normal"/>
    <w:autoRedefine/>
    <w:uiPriority w:val="39"/>
    <w:unhideWhenUsed/>
    <w:rsid w:val="007E5AA3"/>
    <w:pPr>
      <w:widowControl/>
      <w:spacing w:after="100" w:line="276"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E5AA3"/>
    <w:pPr>
      <w:widowControl/>
      <w:spacing w:after="100" w:line="276"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E5AA3"/>
    <w:pPr>
      <w:widowControl/>
      <w:spacing w:after="100" w:line="276"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E5AA3"/>
    <w:pPr>
      <w:widowControl/>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E5AA3"/>
    <w:pPr>
      <w:widowControl/>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E5AA3"/>
    <w:pPr>
      <w:widowControl/>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E5AA3"/>
    <w:rPr>
      <w:color w:val="0000FF" w:themeColor="hyperlink"/>
      <w:u w:val="single"/>
    </w:rPr>
  </w:style>
  <w:style w:type="character" w:styleId="CommentReference">
    <w:name w:val="annotation reference"/>
    <w:basedOn w:val="DefaultParagraphFont"/>
    <w:rsid w:val="00842F7C"/>
    <w:rPr>
      <w:sz w:val="16"/>
      <w:szCs w:val="16"/>
    </w:rPr>
  </w:style>
  <w:style w:type="paragraph" w:styleId="CommentText">
    <w:name w:val="annotation text"/>
    <w:basedOn w:val="Normal"/>
    <w:link w:val="CommentTextChar"/>
    <w:rsid w:val="00842F7C"/>
  </w:style>
  <w:style w:type="character" w:customStyle="1" w:styleId="CommentTextChar">
    <w:name w:val="Comment Text Char"/>
    <w:basedOn w:val="DefaultParagraphFont"/>
    <w:link w:val="CommentText"/>
    <w:rsid w:val="00842F7C"/>
    <w:rPr>
      <w:rFonts w:ascii="Arial" w:hAnsi="Arial"/>
    </w:rPr>
  </w:style>
  <w:style w:type="paragraph" w:styleId="CommentSubject">
    <w:name w:val="annotation subject"/>
    <w:basedOn w:val="CommentText"/>
    <w:next w:val="CommentText"/>
    <w:link w:val="CommentSubjectChar"/>
    <w:rsid w:val="00842F7C"/>
    <w:rPr>
      <w:b/>
      <w:bCs/>
    </w:rPr>
  </w:style>
  <w:style w:type="character" w:customStyle="1" w:styleId="CommentSubjectChar">
    <w:name w:val="Comment Subject Char"/>
    <w:basedOn w:val="CommentTextChar"/>
    <w:link w:val="CommentSubject"/>
    <w:rsid w:val="00842F7C"/>
    <w:rPr>
      <w:rFonts w:ascii="Arial" w:hAnsi="Arial"/>
      <w:b/>
      <w:bCs/>
    </w:rPr>
  </w:style>
  <w:style w:type="character" w:styleId="FollowedHyperlink">
    <w:name w:val="FollowedHyperlink"/>
    <w:basedOn w:val="DefaultParagraphFont"/>
    <w:rsid w:val="00927A74"/>
    <w:rPr>
      <w:color w:val="800080" w:themeColor="followedHyperlink"/>
      <w:u w:val="single"/>
    </w:rPr>
  </w:style>
  <w:style w:type="paragraph" w:styleId="Revision">
    <w:name w:val="Revision"/>
    <w:hidden/>
    <w:uiPriority w:val="99"/>
    <w:semiHidden/>
    <w:rsid w:val="00DA183F"/>
    <w:rPr>
      <w:rFonts w:ascii="Arial" w:hAnsi="Arial"/>
    </w:rPr>
  </w:style>
  <w:style w:type="character" w:styleId="BookTitle">
    <w:name w:val="Book Title"/>
    <w:basedOn w:val="DefaultParagraphFont"/>
    <w:uiPriority w:val="33"/>
    <w:qFormat/>
    <w:rsid w:val="00BC30DF"/>
    <w:rPr>
      <w:b/>
      <w:bCs/>
      <w:i/>
      <w:iCs/>
      <w:spacing w:val="5"/>
    </w:rPr>
  </w:style>
  <w:style w:type="character" w:customStyle="1" w:styleId="ListParagraphChar">
    <w:name w:val="List Paragraph Char"/>
    <w:basedOn w:val="DefaultParagraphFont"/>
    <w:link w:val="ListParagraph"/>
    <w:uiPriority w:val="34"/>
    <w:rsid w:val="00997B71"/>
    <w:rPr>
      <w:rFonts w:ascii="Calibri" w:eastAsia="Calibri" w:hAnsi="Calibri"/>
      <w:sz w:val="22"/>
      <w:szCs w:val="22"/>
      <w:lang w:eastAsia="en-US"/>
    </w:rPr>
  </w:style>
  <w:style w:type="character" w:customStyle="1" w:styleId="Heading1Char">
    <w:name w:val="Heading 1 Char"/>
    <w:link w:val="Heading1"/>
    <w:uiPriority w:val="9"/>
    <w:rsid w:val="00753D26"/>
    <w:rPr>
      <w:rFonts w:ascii="Arial" w:hAnsi="Arial"/>
    </w:rPr>
  </w:style>
  <w:style w:type="character" w:styleId="PlaceholderText">
    <w:name w:val="Placeholder Text"/>
    <w:basedOn w:val="DefaultParagraphFont"/>
    <w:uiPriority w:val="99"/>
    <w:semiHidden/>
    <w:rsid w:val="005F30A7"/>
    <w:rPr>
      <w:color w:val="808080"/>
    </w:rPr>
  </w:style>
  <w:style w:type="paragraph" w:customStyle="1" w:styleId="TPBodyText">
    <w:name w:val="TP Body Text"/>
    <w:basedOn w:val="BodyText"/>
    <w:link w:val="TPBodyTextChar"/>
    <w:qFormat/>
    <w:rsid w:val="00127B6E"/>
    <w:pPr>
      <w:widowControl/>
      <w:snapToGrid w:val="0"/>
      <w:spacing w:line="264" w:lineRule="auto"/>
      <w:jc w:val="left"/>
    </w:pPr>
    <w:rPr>
      <w:rFonts w:ascii="Univers Next Pro Thin" w:eastAsiaTheme="minorEastAsia" w:hAnsi="Univers Next Pro Thin" w:cs="Times New Roman (Body CS)"/>
      <w:color w:val="000000" w:themeColor="text1"/>
      <w:lang w:eastAsia="en-US"/>
    </w:rPr>
  </w:style>
  <w:style w:type="character" w:customStyle="1" w:styleId="TPBodyTextChar">
    <w:name w:val="TP Body Text Char"/>
    <w:basedOn w:val="DefaultParagraphFont"/>
    <w:link w:val="TPBodyText"/>
    <w:rsid w:val="00127B6E"/>
    <w:rPr>
      <w:rFonts w:ascii="Univers Next Pro Thin" w:eastAsiaTheme="minorEastAsia" w:hAnsi="Univers Next Pro Thin" w:cs="Times New Roman (Body CS)"/>
      <w:color w:val="000000" w:themeColor="text1"/>
      <w:lang w:eastAsia="en-US"/>
    </w:rPr>
  </w:style>
  <w:style w:type="character" w:customStyle="1" w:styleId="TPEmphasis">
    <w:name w:val="TP Emphasis"/>
    <w:basedOn w:val="DefaultParagraphFont"/>
    <w:qFormat/>
    <w:rsid w:val="00127B6E"/>
    <w:rPr>
      <w:rFonts w:ascii="Univers Next Pro" w:hAnsi="Univers Next Pro" w:cs="Times New Roman (Body CS)"/>
    </w:rPr>
  </w:style>
  <w:style w:type="table" w:customStyle="1" w:styleId="TPTable">
    <w:name w:val="TP Table"/>
    <w:basedOn w:val="TableNormal"/>
    <w:uiPriority w:val="99"/>
    <w:rsid w:val="00127B6E"/>
    <w:pPr>
      <w:snapToGrid w:val="0"/>
    </w:pPr>
    <w:rPr>
      <w:rFonts w:ascii="Univers Next Pro Thin" w:eastAsiaTheme="minorHAnsi" w:hAnsi="Univers Next Pro Thin" w:cs="Times New Roman (Body CS)"/>
      <w:color w:val="000000" w:themeColor="text1"/>
      <w:lang w:eastAsia="en-US"/>
    </w:rPr>
    <w:tblPr>
      <w:jc w:val="center"/>
      <w:tblBorders>
        <w:insideH w:val="single" w:sz="4" w:space="0" w:color="EFD2D2" w:themeColor="accent2" w:themeTint="40"/>
        <w:insideV w:val="single" w:sz="4" w:space="0" w:color="EFD2D2" w:themeColor="accent2" w:themeTint="40"/>
      </w:tblBorders>
      <w:tblCellMar>
        <w:top w:w="57" w:type="dxa"/>
        <w:left w:w="57" w:type="dxa"/>
        <w:bottom w:w="57" w:type="dxa"/>
        <w:right w:w="57" w:type="dxa"/>
      </w:tblCellMar>
    </w:tblPr>
    <w:trPr>
      <w:cantSplit/>
      <w:jc w:val="center"/>
    </w:trPr>
    <w:tblStylePr w:type="firstRow">
      <w:rPr>
        <w:rFonts w:ascii="Univers Next Pro" w:hAnsi="Univers Next Pro"/>
        <w:b w:val="0"/>
        <w:i w:val="0"/>
        <w:color w:val="1F497D" w:themeColor="text2"/>
      </w:rPr>
      <w:tblPr>
        <w:jc w:val="left"/>
      </w:tblPr>
      <w:trPr>
        <w:tblHeader/>
        <w:jc w:val="left"/>
      </w:trPr>
      <w:tcPr>
        <w:tcBorders>
          <w:top w:val="single" w:sz="8" w:space="0" w:color="1F497D" w:themeColor="text2"/>
          <w:left w:val="nil"/>
          <w:bottom w:val="single" w:sz="8" w:space="0" w:color="1F497D" w:themeColor="text2"/>
          <w:right w:val="nil"/>
          <w:insideH w:val="nil"/>
          <w:insideV w:val="single" w:sz="4" w:space="0" w:color="EFD2D2" w:themeColor="accent2" w:themeTint="40"/>
          <w:tl2br w:val="nil"/>
          <w:tr2bl w:val="nil"/>
        </w:tcBorders>
      </w:tcPr>
    </w:tblStylePr>
  </w:style>
  <w:style w:type="paragraph" w:customStyle="1" w:styleId="TPTableText">
    <w:name w:val="TP Table Text"/>
    <w:basedOn w:val="TPBodyText"/>
    <w:link w:val="TPTableTextChar"/>
    <w:qFormat/>
    <w:rsid w:val="00127B6E"/>
    <w:pPr>
      <w:spacing w:after="0"/>
    </w:pPr>
  </w:style>
  <w:style w:type="character" w:customStyle="1" w:styleId="TPTableTextChar">
    <w:name w:val="TP Table Text Char"/>
    <w:basedOn w:val="TPBodyTextChar"/>
    <w:link w:val="TPTableText"/>
    <w:rsid w:val="00127B6E"/>
    <w:rPr>
      <w:rFonts w:ascii="Univers Next Pro Thin" w:eastAsiaTheme="minorEastAsia" w:hAnsi="Univers Next Pro Thin" w:cs="Times New Roman (Body 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2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5DD82F6C1149DC92A5F6C31FDA0A92"/>
        <w:category>
          <w:name w:val="General"/>
          <w:gallery w:val="placeholder"/>
        </w:category>
        <w:types>
          <w:type w:val="bbPlcHdr"/>
        </w:types>
        <w:behaviors>
          <w:behavior w:val="content"/>
        </w:behaviors>
        <w:guid w:val="{F882849D-D324-4893-A454-5F662B002D5A}"/>
      </w:docPartPr>
      <w:docPartBody>
        <w:p w:rsidR="005D7650" w:rsidRDefault="005D76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Univers Next Pro Thin">
    <w:altName w:val="Calibri"/>
    <w:charset w:val="00"/>
    <w:family w:val="swiss"/>
    <w:pitch w:val="variable"/>
    <w:sig w:usb0="A000002F" w:usb1="5000205B" w:usb2="00000000" w:usb3="00000000" w:csb0="00000093" w:csb1="00000000"/>
  </w:font>
  <w:font w:name="Times New Roman (Body CS)">
    <w:altName w:val="Times New Roman"/>
    <w:charset w:val="00"/>
    <w:family w:val="roman"/>
    <w:pitch w:val="default"/>
  </w:font>
  <w:font w:name="Univers Next Pro">
    <w:altName w:val="Calibri"/>
    <w:charset w:val="00"/>
    <w:family w:val="swiss"/>
    <w:pitch w:val="variable"/>
    <w:sig w:usb0="A000002F" w:usb1="5000205B"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9F"/>
    <w:rsid w:val="00247D9F"/>
    <w:rsid w:val="002E4AF3"/>
    <w:rsid w:val="00595DAB"/>
    <w:rsid w:val="005D7650"/>
    <w:rsid w:val="007F03A7"/>
    <w:rsid w:val="00AA10AD"/>
    <w:rsid w:val="00E34E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1 6 " ? > < t e m p l a t e   x m l n s : x s d = " h t t p : / / w w w . w 3 . o r g / 2 0 0 1 / X M L S c h e m a "   x m l n s : x s i = " h t t p : / / w w w . w 3 . o r g / 2 0 0 1 / X M L S c h e m a - i n s t a n c e "   i d = " 7 1 d 3 5 9 e 7 - 1 1 1 0 - 4 5 1 2 - b 9 f 6 - a d 0 9 3 4 2 a 6 9 6 f "   d o c u m e n t I d = " b e 9 1 f e 4 4 - e c 1 1 - 4 f 5 e - 9 6 4 6 - f d e 2 2 1 d c 5 a a 1 "   t e m p l a t e F u l l N a m e = " C : \ U s e r s \ s p r \ A p p D a t a \ R o a m i n g \ S t e v e n s B o l t o n \ N o r m a l . d o t m "   v e r s i o n = " 0 "   s c h e m a V e r s i o n = " 1 "   o f f i c e I d = " 0 0 0 0 0 0 0 0 - 0 0 0 0 - 0 0 0 0 - 0 0 0 0 - 0 0 0 0 0 0 0 0 0 0 0 0 "   i m p o r t D a t a = " f a l s e "   w i z a r d H e i g h t = " 0 "   w i z a r d W i d t h = " 0 "   w i z a r d P a n e l W i d t h = " 0 "   h i d e W i z a r d I f V a l i d = " f a l s e "   h i d e A u t h o r = " f a l s e "   w i z a r d T a b P o s i t i o n = " n o n e "   x m l n s = " h t t p : / / i p h e l i o n . c o m / w o r d / o u t l i n e / " >  
     < a u t h o r   x s i : n i l = " t r u e " / >  
     < c o n t e n t C o n t r o l s >  
         < c o n t e n t C o n t r o l   i d = " a e a 9 d 5 a b - 8 4 5 f - 4 1 7 4 - 9 0 3 e - 5 b 6 8 6 b c 4 b 6 6 6 "   n a m e = " D M S . D o c I d F o r m a t   ( T e m p l a t e ) "   a s s e m b l y = " I p h e l i o n . O u t l i n e . W o r d . d l l "   t y p e = " I p h e l i o n . O u t l i n e . W o r d . R e n d e r e r s . T e x t R e n d e r e r "   o r d e r = " 3 "   a c t i v e = " t r u e "   e n t i t y I d = " 2 6 d e 9 e a 5 - 6 f 2 f - 4 0 1 2 - 9 8 f b - c 9 b 3 1 0 7 c c 2 0 e " 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3 b 3 1 e 0 b d - 5 3 d c - 4 1 c f - 9 0 e 8 - b 4 d 1 9 d 2 6 0 0 1 0 "   n a m e = " D e l e t e   l i n e   i f   e m p t y "   t y p e = " S y s t e m . B o o l e a n ,   m s c o r l i b ,   V e r s i o n = 4 . 0 . 0 . 0 ,   C u l t u r e = n e u t r a l ,   P u b l i c K e y T o k e n = b 7 7 a 5 c 5 6 1 9 3 4 e 0 8 9 "   o r d e r = " 9 9 9 "   k e y = " d e l e t e L i n e I f E m p t y "   v a l u e = " F a l s e "   g r o u p O r d e r = " - 1 " / >  
                 < p a r a m e t e r   i d = " 4 c b 2 8 4 9 f - d 7 a 0 - 4 1 b 9 - 9 b b 4 - 5 7 b c 2 e 2 0 7 2 3 d "   n a m e = " F i e l d   i n d e x "   t y p e = " S y s t e m . I n t 3 2 ,   m s c o r l i b ,   V e r s i o n = 4 . 0 . 0 . 0 ,   C u l t u r e = n e u t r a l ,   P u b l i c K e y T o k e n = b 7 7 a 5 c 5 6 1 9 3 4 e 0 8 9 "   o r d e r = " 9 9 9 "   k e y = " i n d e x "   v a l u e = " "   g r o u p O r d e r = " - 1 " / >  
                 < p a r a m e t e r   i d = " 9 9 a 6 e 7 f 0 - 1 a 2 4 - 4 3 9 7 - 9 f a 8 - 8 4 2 6 b c d 7 8 9 5 d "   n a m e = " P l a c e h o l d e r   t e x t "   t y p e = " S y s t e m . S t r i n g ,   m s c o r l i b ,   V e r s i o n = 4 . 0 . 0 . 0 ,   C u l t u r e = n e u t r a l ,   P u b l i c K e y T o k e n = b 7 7 a 5 c 5 6 1 9 3 4 e 0 8 9 "   o r d e r = " 9 9 9 "   k e y = " p l a c e h o l d e r "   v a l u e = " & l t ; ? x m l   v e r s i o n = & q u o t ; 1 . 0 & q u o t ;   e n c o d i n g = & q u o t ; u t f - 1 6 & q u o t ; ? & g t ; & # x A ; & l t ; l o c a l i z e d S t r i n g   x m l n s : x s i = & q u o t ; h t t p : / / w w w . w 3 . o r g / 2 0 0 1 / X M L S c h e m a - i n s t a n c e & q u o t ;   x m l n s : x s d = & q u o t ; h t t p : / / w w w . w 3 . o r g / 2 0 0 1 / X M L S c h e m a & q u o t ; & g t ; & # x A ;     & l t ; t y p e & g t ; f i x e d & l t ; / t y p e & g t ; & # x A ;     & l t ; t e x t   / & g t ; & # x A ; & l t ; / l o c a l i z e d S t r i n g & g t ; "   a r g u m e n t = " E x p r e s s i o n L o c a l i z e d S t r i n g "   g r o u p O r d e r = " - 1 " / >  
                 < p a r a m e t e r   i d = " c 6 8 8 3 8 2 0 - b 2 a 8 - 4 9 c e - b b 2 c - a 5 2 8 6 1 4 d 9 1 3 8 "   n a m e = " R o w s   t o   r e m o v e   i f   e m p t y "   t y p e = " S y s t e m . I n t 3 2 ,   m s c o r l i b ,   V e r s i o n = 4 . 0 . 0 . 0 ,   C u l t u r e = n e u t r a l ,   P u b l i c K e y T o k e n = b 7 7 a 5 c 5 6 1 9 3 4 e 0 8 9 "   o r d e r = " 9 9 9 "   k e y = " d e l e t e R o w C o u n t "   v a l u e = " 0 "   g r o u p O r d e r = " - 1 " / >  
                 < p a r a m e t e r   i d = " 6 a 4 1 3 7 1 6 - 5 4 7 a - 4 1 f 3 - b d d a - d d c 0 9 a 0 9 e 7 2 6 "   n a m e = " U p d a t e   f i e l d   f r o m   d o c u m e n t "   t y p e = " S y s t e m . B o o l e a n ,   m s c o r l i b ,   V e r s i o n = 4 . 0 . 0 . 0 ,   C u l t u r e = n e u t r a l ,   P u b l i c K e y T o k e n = b 7 7 a 5 c 5 6 1 9 3 4 e 0 8 9 "   o r d e r = " 9 9 9 "   k e y = " u p d a t e F i e l d "   v a l u e = " F a l s e "   g r o u p O r d e r = " - 1 " / >  
             < / p a r a m e t e r s >  
         < / c o n t e n t C o n t r o l >  
     < / c o n t e n t C o n t r o l s >  
     < q u e s t i o n s >  
         < q u e s t i o n   i d = " 2 6 d e 9 e a 5 - 6 f 2 f - 4 0 1 2 - 9 8 f b - c 9 b 3 1 0 7 c c 2 0 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2 6 d e 9 e a 5 - 6 f 2 f - 4 0 1 2 - 9 8 f b - c 9 b 3 1 0 7 c c 2 0 e "   l i n k e d E n t i t y I d = " 0 0 0 0 0 0 0 0 - 0 0 0 0 - 0 0 0 0 - 0 0 0 0 - 0 0 0 0 0 0 0 0 0 0 0 0 "   l i n k e d F i e l d I d = " 0 0 0 0 0 0 0 0 - 0 0 0 0 - 0 0 0 0 - 0 0 0 0 - 0 0 0 0 0 0 0 0 0 0 0 0 "   l i n k e d F i e l d I n d e x = " 0 "   i n d e x = " 0 "   f i e l d T y p e = " q u e s t i o n "   f o r m a t E v a l u a t o r T y p e = " f o r m a t S t r i n g "   c o i D o c u m e n t F i e l d = " C l i e n t "   h i d d e n = " f a l s e " > A L . 1 2 3 9 < / f i e l d >  
         < f i e l d   i d = " d 1 a 0 c 0 3 d - 0 2 5 8 - 4 7 a c - b b 6 d - 4 5 8 a 7 8 e 5 6 4 7 4 "   n a m e = " C l i e n t N a m e "   t y p e = " "   o r d e r = " 9 9 9 "   e n t i t y I d = " 2 6 d e 9 e a 5 - 6 f 2 f - 4 0 1 2 - 9 8 f b - c 9 b 3 1 0 7 c c 2 0 e "   l i n k e d E n t i t y I d = " 0 0 0 0 0 0 0 0 - 0 0 0 0 - 0 0 0 0 - 0 0 0 0 - 0 0 0 0 0 0 0 0 0 0 0 0 "   l i n k e d F i e l d I d = " 0 0 0 0 0 0 0 0 - 0 0 0 0 - 0 0 0 0 - 0 0 0 0 - 0 0 0 0 0 0 0 0 0 0 0 0 "   l i n k e d F i e l d I n d e x = " 0 "   i n d e x = " 0 "   f i e l d T y p e = " q u e s t i o n "   f o r m a t E v a l u a t o r T y p e = " f o r m a t S t r i n g "   c o i D o c u m e n t F i e l d = " C l i e n t N a m e "   h i d d e n = " f a l s e " > T h e   R o y a l   A l b e r t   H a l l < / f i e l d >  
         < f i e l d   i d = " 3 6 2 d d c e b - 8 f c 2 - 4 e a d - b 5 3 5 - e d 9 e 8 3 5 9 8 3 8 4 "   n a m e = " M a t t e r "   t y p e = " "   o r d e r = " 9 9 9 "   e n t i t y I d = " 2 6 d e 9 e a 5 - 6 f 2 f - 4 0 1 2 - 9 8 f b - c 9 b 3 1 0 7 c c 2 0 e "   l i n k e d E n t i t y I d = " 0 0 0 0 0 0 0 0 - 0 0 0 0 - 0 0 0 0 - 0 0 0 0 - 0 0 0 0 0 0 0 0 0 0 0 0 "   l i n k e d F i e l d I d = " 0 0 0 0 0 0 0 0 - 0 0 0 0 - 0 0 0 0 - 0 0 0 0 - 0 0 0 0 0 0 0 0 0 0 0 0 "   l i n k e d F i e l d I n d e x = " 0 "   i n d e x = " 0 "   f i e l d T y p e = " q u e s t i o n "   f o r m a t E v a l u a t o r T y p e = " f o r m a t S t r i n g "   c o i D o c u m e n t F i e l d = " M a t t e r "   h i d d e n = " f a l s e " > A L . 1 2 3 9 . 0 0 0 2 < / f i e l d >  
         < f i e l d   i d = " a 3 e e f 5 1 4 - 2 4 7 f - 4 2 8 1 - b 6 a 2 - 3 b 4 d 3 4 b c 6 8 c f "   n a m e = " M a t t e r N a m e "   t y p e = " "   o r d e r = " 9 9 9 "   e n t i t y I d = " 2 6 d e 9 e a 5 - 6 f 2 f - 4 0 1 2 - 9 8 f b - c 9 b 3 1 0 7 c c 2 0 e "   l i n k e d E n t i t y I d = " 0 0 0 0 0 0 0 0 - 0 0 0 0 - 0 0 0 0 - 0 0 0 0 - 0 0 0 0 0 0 0 0 0 0 0 0 "   l i n k e d F i e l d I d = " 0 0 0 0 0 0 0 0 - 0 0 0 0 - 0 0 0 0 - 0 0 0 0 - 0 0 0 0 0 0 0 0 0 0 0 0 "   l i n k e d F i e l d I n d e x = " 0 "   i n d e x = " 0 "   f i e l d T y p e = " q u e s t i o n "   f o r m a t E v a l u a t o r T y p e = " f o r m a t S t r i n g "   c o i D o c u m e n t F i e l d = " M a t t e r N a m e "   h i d d e n = " f a l s e " > G e n e r a l   C o n s t r u c t i o n   A d v i c e < / f i e l d >  
         < f i e l d   i d = " 7 5 3 2 7 c a 1 - c 6 c b - 4 7 8 0 - 8 a 2 2 - 2 1 8 1 7 3 d 5 2 c 3 7 "   n a m e = " T y p i s t "   t y p e = " "   o r d e r = " 9 9 9 "   e n t i t y I d = " 2 6 d e 9 e a 5 - 6 f 2 f - 4 0 1 2 - 9 8 f b - c 9 b 3 1 0 7 c c 2 0 e "   l i n k e d E n t i t y I d = " 0 0 0 0 0 0 0 0 - 0 0 0 0 - 0 0 0 0 - 0 0 0 0 - 0 0 0 0 0 0 0 0 0 0 0 0 "   l i n k e d F i e l d I d = " 0 0 0 0 0 0 0 0 - 0 0 0 0 - 0 0 0 0 - 0 0 0 0 - 0 0 0 0 0 0 0 0 0 0 0 0 "   l i n k e d F i e l d I n d e x = " 0 "   i n d e x = " 0 "   f i e l d T y p e = " q u e s t i o n "   f o r m a t E v a l u a t o r T y p e = " f o r m a t S t r i n g "   h i d d e n = " f a l s e " > S P R < / f i e l d >  
         < f i e l d   i d = " 9 a 9 2 6 9 a e - 1 d 5 b - 4 3 6 5 - 9 d a 1 - 6 3 7 c 5 f 3 3 0 a 8 f "   n a m e = " A u t h o r "   t y p e = " "   o r d e r = " 9 9 9 "   e n t i t y I d = " 2 6 d e 9 e a 5 - 6 f 2 f - 4 0 1 2 - 9 8 f b - c 9 b 3 1 0 7 c c 2 0 e "   l i n k e d E n t i t y I d = " 0 0 0 0 0 0 0 0 - 0 0 0 0 - 0 0 0 0 - 0 0 0 0 - 0 0 0 0 0 0 0 0 0 0 0 0 "   l i n k e d F i e l d I d = " 0 0 0 0 0 0 0 0 - 0 0 0 0 - 0 0 0 0 - 0 0 0 0 - 0 0 0 0 0 0 0 0 0 0 0 0 "   l i n k e d F i e l d I n d e x = " 0 "   i n d e x = " 0 "   f i e l d T y p e = " q u e s t i o n "   f o r m a t E v a l u a t o r T y p e = " f o r m a t S t r i n g "   h i d d e n = " f a l s e " > S P R < / f i e l d >  
         < f i e l d   i d = " a 0 0 2 e 7 8 a - 8 e 1 8 - 4 3 7 5 - b e f 7 - 9 f 6 8 7 e 9 3 1 f 6 5 "   n a m e = " T i t l e "   t y p e = " "   o r d e r = " 9 9 9 "   e n t i t y I d = " 2 6 d e 9 e a 5 - 6 f 2 f - 4 0 1 2 - 9 8 f b - c 9 b 3 1 0 7 c c 2 0 e "   l i n k e d E n t i t y I d = " 0 0 0 0 0 0 0 0 - 0 0 0 0 - 0 0 0 0 - 0 0 0 0 - 0 0 0 0 0 0 0 0 0 0 0 0 "   l i n k e d F i e l d I d = " 0 0 0 0 0 0 0 0 - 0 0 0 0 - 0 0 0 0 - 0 0 0 0 - 0 0 0 0 0 0 0 0 0 0 0 0 "   l i n k e d F i e l d I n d e x = " 0 "   i n d e x = " 0 "   f i e l d T y p e = " q u e s t i o n "   f o r m a t E v a l u a t o r T y p e = " f o r m a t S t r i n g "   h i d d e n = " f a l s e " > P Q Q - T e m p l a t e - F i n a l < / f i e l d >  
         < f i e l d   i d = " 6 4 f f 0 0 3 6 - a 6 a f - 4 b 1 1 - a 4 e a - 4 0 2 a 2 f 2 7 3 e 2 1 "   n a m e = " D o c T y p e "   t y p e = " "   o r d e r = " 9 9 9 "   e n t i t y I d = " 2 6 d e 9 e a 5 - 6 f 2 f - 4 0 1 2 - 9 8 f b - c 9 b 3 1 0 7 c c 2 0 e "   l i n k e d E n t i t y I d = " 0 0 0 0 0 0 0 0 - 0 0 0 0 - 0 0 0 0 - 0 0 0 0 - 0 0 0 0 0 0 0 0 0 0 0 0 "   l i n k e d F i e l d I d = " 0 0 0 0 0 0 0 0 - 0 0 0 0 - 0 0 0 0 - 0 0 0 0 - 0 0 0 0 0 0 0 0 0 0 0 0 "   l i n k e d F i e l d I n d e x = " 0 "   i n d e x = " 0 "   f i e l d T y p e = " q u e s t i o n "   f o r m a t E v a l u a t o r T y p e = " f o r m a t S t r i n g "   h i d d e n = " f a l s e " > D O C < / f i e l d >  
         < f i e l d   i d = " 7 a b e a 0 f 8 - 4 6 b 7 - 4 9 6 8 - b b 1 2 - 0 4 a 8 9 9 f 0 d 7 7 8 "   n a m e = " D o c S u b T y p e "   t y p e = " "   o r d e r = " 9 9 9 "   e n t i t y I d = " 2 6 d e 9 e a 5 - 6 f 2 f - 4 0 1 2 - 9 8 f b - c 9 b 3 1 0 7 c c 2 0 e "   l i n k e d E n t i t y I d = " 0 0 0 0 0 0 0 0 - 0 0 0 0 - 0 0 0 0 - 0 0 0 0 - 0 0 0 0 0 0 0 0 0 0 0 0 "   l i n k e d F i e l d I d = " 0 0 0 0 0 0 0 0 - 0 0 0 0 - 0 0 0 0 - 0 0 0 0 - 0 0 0 0 0 0 0 0 0 0 0 0 "   l i n k e d F i e l d I n d e x = " 0 "   i n d e x = " 0 "   f i e l d T y p e = " q u e s t i o n "   f o r m a t E v a l u a t o r T y p e = " f o r m a t S t r i n g "   h i d d e n = " f a l s e " / >  
         < f i e l d   i d = " 0 1 a 5 9 1 9 e - 9 f 8 0 - 4 7 f 4 - 9 3 c 4 - a 9 7 8 7 8 0 8 8 c 9 c "   n a m e = " S e r v e r "   t y p e = " "   o r d e r = " 9 9 9 "   e n t i t y I d = " 2 6 d e 9 e a 5 - 6 f 2 f - 4 0 1 2 - 9 8 f b - c 9 b 3 1 0 7 c c 2 0 e "   l i n k e d E n t i t y I d = " 0 0 0 0 0 0 0 0 - 0 0 0 0 - 0 0 0 0 - 0 0 0 0 - 0 0 0 0 0 0 0 0 0 0 0 0 "   l i n k e d F i e l d I d = " 0 0 0 0 0 0 0 0 - 0 0 0 0 - 0 0 0 0 - 0 0 0 0 - 0 0 0 0 0 0 0 0 0 0 0 0 "   l i n k e d F i e l d I n d e x = " 0 "   i n d e x = " 0 "   f i e l d T y p e = " q u e s t i o n "   f o r m a t E v a l u a t o r T y p e = " f o r m a t S t r i n g "   h i d d e n = " f a l s e " > W o r k s i t e < / f i e l d >  
         < f i e l d   i d = " 2 f e f 3 f 1 9 - 2 3 2 d - 4 1 4 2 - b 5 2 5 - 1 1 d 8 a 7 6 a 6 e 9 b "   n a m e = " L i b r a r y "   t y p e = " "   o r d e r = " 9 9 9 "   e n t i t y I d = " 2 6 d e 9 e a 5 - 6 f 2 f - 4 0 1 2 - 9 8 f b - c 9 b 3 1 0 7 c c 2 0 e "   l i n k e d E n t i t y I d = " 0 0 0 0 0 0 0 0 - 0 0 0 0 - 0 0 0 0 - 0 0 0 0 - 0 0 0 0 0 0 0 0 0 0 0 0 "   l i n k e d F i e l d I d = " 0 0 0 0 0 0 0 0 - 0 0 0 0 - 0 0 0 0 - 0 0 0 0 - 0 0 0 0 0 0 0 0 0 0 0 0 "   l i n k e d F i e l d I n d e x = " 0 "   i n d e x = " 0 "   f i e l d T y p e = " q u e s t i o n "   f o r m a t E v a l u a t o r T y p e = " f o r m a t S t r i n g "   h i d d e n = " f a l s e " > L I V E < / f i e l d >  
         < f i e l d   i d = " 3 8 8 a 1 e 1 3 - 9 9 7 8 - 4 5 4 7 - 8 c 3 9 - 2 9 b 8 9 a 1 1 d 7 2 a "   n a m e = " W o r k s p a c e I d "   t y p e = " "   o r d e r = " 9 9 9 "   e n t i t y I d = " 2 6 d e 9 e a 5 - 6 f 2 f - 4 0 1 2 - 9 8 f b - c 9 b 3 1 0 7 c c 2 0 e "   l i n k e d E n t i t y I d = " 0 0 0 0 0 0 0 0 - 0 0 0 0 - 0 0 0 0 - 0 0 0 0 - 0 0 0 0 0 0 0 0 0 0 0 0 "   l i n k e d F i e l d I d = " 0 0 0 0 0 0 0 0 - 0 0 0 0 - 0 0 0 0 - 0 0 0 0 - 0 0 0 0 0 0 0 0 0 0 0 0 "   l i n k e d F i e l d I n d e x = " 0 "   i n d e x = " 0 "   f i e l d T y p e = " q u e s t i o n "   f o r m a t E v a l u a t o r T y p e = " f o r m a t S t r i n g "   h i d d e n = " f a l s e " > 9 9 3 3 7 9 < / f i e l d >  
         < f i e l d   i d = " d 8 d 8 a 1 b 7 - 2 9 f 2 - 4 1 8 4 - b 4 b b - 9 4 e 8 6 8 1 1 b 1 d c "   n a m e = " D o c F o l d e r I d "   t y p e = " "   o r d e r = " 9 9 9 "   e n t i t y I d = " 2 6 d e 9 e a 5 - 6 f 2 f - 4 0 1 2 - 9 8 f b - c 9 b 3 1 0 7 c c 2 0 e "   l i n k e d E n t i t y I d = " 0 0 0 0 0 0 0 0 - 0 0 0 0 - 0 0 0 0 - 0 0 0 0 - 0 0 0 0 0 0 0 0 0 0 0 0 "   l i n k e d F i e l d I d = " 0 0 0 0 0 0 0 0 - 0 0 0 0 - 0 0 0 0 - 0 0 0 0 - 0 0 0 0 0 0 0 0 0 0 0 0 "   l i n k e d F i e l d I n d e x = " 0 "   i n d e x = " 0 "   f i e l d T y p e = " q u e s t i o n "   f o r m a t E v a l u a t o r T y p e = " f o r m a t S t r i n g "   h i d d e n = " f a l s e " > 9 9 3 3 8 2 < / f i e l d >  
         < f i e l d   i d = " a 1 f 2 3 1 e a - a 0 0 f - 4 6 0 6 - 9 f a b - d 2 a c d 8 5 9 d 3 a d "   n a m e = " D o c N u m b e r "   t y p e = " "   o r d e r = " 9 9 9 "   e n t i t y I d = " 2 6 d e 9 e a 5 - 6 f 2 f - 4 0 1 2 - 9 8 f b - c 9 b 3 1 0 7 c c 2 0 e "   l i n k e d E n t i t y I d = " 0 0 0 0 0 0 0 0 - 0 0 0 0 - 0 0 0 0 - 0 0 0 0 - 0 0 0 0 0 0 0 0 0 0 0 0 "   l i n k e d F i e l d I d = " 0 0 0 0 0 0 0 0 - 0 0 0 0 - 0 0 0 0 - 0 0 0 0 - 0 0 0 0 0 0 0 0 0 0 0 0 "   l i n k e d F i e l d I n d e x = " 0 "   i n d e x = " 0 "   f i e l d T y p e = " q u e s t i o n "   f o r m a t E v a l u a t o r T y p e = " f o r m a t S t r i n g "   h i d d e n = " f a l s e " > 1 6 8 0 3 5 2 0 < / f i e l d >  
         < f i e l d   i d = " c 9 0 9 4 b 9 c - 5 2 f d - 4 4 0 3 - b b 8 3 - 9 b b 3 a b 5 3 6 8 a d "   n a m e = " D o c V e r s i o n "   t y p e = " "   o r d e r = " 9 9 9 "   e n t i t y I d = " 2 6 d e 9 e a 5 - 6 f 2 f - 4 0 1 2 - 9 8 f b - c 9 b 3 1 0 7 c c 2 0 e "   l i n k e d E n t i t y I d = " 0 0 0 0 0 0 0 0 - 0 0 0 0 - 0 0 0 0 - 0 0 0 0 - 0 0 0 0 0 0 0 0 0 0 0 0 "   l i n k e d F i e l d I d = " 0 0 0 0 0 0 0 0 - 0 0 0 0 - 0 0 0 0 - 0 0 0 0 - 0 0 0 0 0 0 0 0 0 0 0 0 "   l i n k e d F i e l d I n d e x = " 0 "   i n d e x = " 0 "   f i e l d T y p e = " q u e s t i o n "   f o r m a t E v a l u a t o r T y p e = " f o r m a t S t r i n g "   h i d d e n = " f a l s e " > 1 < / f i e l d >  
         < f i e l d   i d = " 7 2 9 0 4 a 4 7 - 5 7 8 0 - 4 5 9 c - b e 7 a - 4 4 8 f 9 a d 8 d 6 b 4 "   n a m e = " D o c I d F o r m a t "   t y p e = " "   o r d e r = " 9 9 9 "   e n t i t y I d = " 2 6 d e 9 e a 5 - 6 f 2 f - 4 0 1 2 - 9 8 f b - c 9 b 3 1 0 7 c c 2 0 e "   l i n k e d E n t i t y I d = " 2 6 d e 9 e a 5 - 6 f 2 f - 4 0 1 2 - 9 8 f b - c 9 b 3 1 0 7 c c 2 0 e "   l i n k e d F i e l d I d = " 0 0 0 0 0 0 0 0 - 0 0 0 0 - 0 0 0 0 - 0 0 0 0 - 0 0 0 0 0 0 0 0 0 0 0 0 "   l i n k e d F i e l d I n d e x = " 0 "   i n d e x = " 0 "   f i e l d T y p e = " q u e s t i o n "   f o r m a t = " { M a t t e r : $ V A L $ \ } { D o c N u m b e r : $ V A L $ v } { D o c V e r s i o n } "   f o r m a t E v a l u a t o r T y p e = " f o r m a t S t r i n g "   h i d d e n = " f a l s e " / >  
         < f i e l d   i d = " 9 0 1 6 3 5 3 d - 0 a b 3 - 4 5 1 f - 9 8 2 8 - 3 f e e 9 6 c f 6 8 b a "   n a m e = " C o n n e c t e d "   t y p e = " S y s t e m . B o o l e a n ,   m s c o r l i b ,   V e r s i o n = 4 . 0 . 0 . 0 ,   C u l t u r e = n e u t r a l ,   P u b l i c K e y T o k e n = b 7 7 a 5 c 5 6 1 9 3 4 e 0 8 9 "   o r d e r = " 9 9 9 "   e n t i t y I d = " 2 6 d e 9 e a 5 - 6 f 2 f - 4 0 1 2 - 9 8 f b - c 9 b 3 1 0 7 c c 2 0 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2 6 d e 9 e a 5 - 6 f 2 f - 4 0 1 2 - 9 8 f b - c 9 b 3 1 0 7 c c 2 0 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2 6 d e 9 e a 5 - 6 f 2 f - 4 0 1 2 - 9 8 f b - c 9 b 3 1 0 7 c c 2 0 e "   l i n k e d E n t i t y I d = " 0 0 0 0 0 0 0 0 - 0 0 0 0 - 0 0 0 0 - 0 0 0 0 - 0 0 0 0 0 0 0 0 0 0 0 0 "   l i n k e d F i e l d I d = " 0 0 0 0 0 0 0 0 - 0 0 0 0 - 0 0 0 0 - 0 0 0 0 - 0 0 0 0 0 0 0 0 0 0 0 0 "   l i n k e d F i e l d I n d e x = " 0 "   i n d e x = " 0 "   f i e l d T y p e = " q u e s t i o n "   f o r m a t E v a l u a t o r T y p e = " f o r m a t S t r i n g "   h i d d e n = " f a l s e " / >  
         < f i e l d   i d = " a 0 6 3 5 d f 7 - 3 c 7 1 - 4 e b c - 9 b 8 6 - 0 d d d f e a 3 d 5 3 6 "   n a m e = " R e f r e s h O n S a v e A s "   t y p e = " "   o r d e r = " 9 9 9 "   e n t i t y I d = " 2 6 d e 9 e a 5 - 6 f 2 f - 4 0 1 2 - 9 8 f b - c 9 b 3 1 0 7 c c 2 0 e "   l i n k e d E n t i t y I d = " 0 0 0 0 0 0 0 0 - 0 0 0 0 - 0 0 0 0 - 0 0 0 0 - 0 0 0 0 0 0 0 0 0 0 0 0 "   l i n k e d F i e l d I d = " 0 0 0 0 0 0 0 0 - 0 0 0 0 - 0 0 0 0 - 0 0 0 0 - 0 0 0 0 0 0 0 0 0 0 0 0 "   l i n k e d F i e l d I n d e x = " 0 "   i n d e x = " 0 "   f i e l d T y p e = " q u e s t i o n "   f o r m a t E v a l u a t o r T y p e = " f o r m a t S t r i n g "   h i d d e n = " f a l s e " / >  
         < f i e l d   i d = " 8 e 8 b 5 8 3 6 - 3 9 1 1 - 4 b a 7 - a 8 c b - 6 5 a 2 4 1 a 1 c 8 7 e "   n a m e = " P r o f i l e F i e l d 1 "   t y p e = " "   o r d e r = " 9 9 9 "   e n t i t y I d = " 2 6 d e 9 e a 5 - 6 f 2 f - 4 0 1 2 - 9 8 f b - c 9 b 3 1 0 7 c c 2 0 e "   l i n k e d E n t i t y I d = " 0 0 0 0 0 0 0 0 - 0 0 0 0 - 0 0 0 0 - 0 0 0 0 - 0 0 0 0 0 0 0 0 0 0 0 0 "   l i n k e d F i e l d I d = " 0 0 0 0 0 0 0 0 - 0 0 0 0 - 0 0 0 0 - 0 0 0 0 - 0 0 0 0 0 0 0 0 0 0 0 0 "   l i n k e d F i e l d I n d e x = " 0 "   i n d e x = " 0 "   f i e l d T y p e = " q u e s t i o n "   f o r m a t E v a l u a t o r T y p e = " f o r m a t S t r i n g "   h i d d e n = " f a l s e " / >  
         < f i e l d   i d = " 5 6 3 d b a 8 1 - 2 9 2 6 - 4 7 c 2 - a 4 3 0 - b 4 f 6 2 a 1 e 2 8 1 7 "   n a m e = " P r o f i l e F i e l d 1 D e s c r i p t i o n "   t y p e = " "   o r d e r = " 9 9 9 "   e n t i t y I d = " 2 6 d e 9 e a 5 - 6 f 2 f - 4 0 1 2 - 9 8 f b - c 9 b 3 1 0 7 c c 2 0 e "   l i n k e d E n t i t y I d = " 0 0 0 0 0 0 0 0 - 0 0 0 0 - 0 0 0 0 - 0 0 0 0 - 0 0 0 0 0 0 0 0 0 0 0 0 "   l i n k e d F i e l d I d = " 0 0 0 0 0 0 0 0 - 0 0 0 0 - 0 0 0 0 - 0 0 0 0 - 0 0 0 0 0 0 0 0 0 0 0 0 "   l i n k e d F i e l d I n d e x = " 0 "   i n d e x = " 0 "   f i e l d T y p e = " q u e s t i o n "   f o r m a t E v a l u a t o r T y p e = " f o r m a t S t r i n g "   h i d d e n = " f a l s e " / >  
         < f i e l d   i d = " c c b 4 a b 0 1 - c c f 4 - 4 5 1 3 - 8 b b c - 6 e f 2 1 4 5 b 1 6 a 6 "   n a m e = " P r o f i l e F i e l d 2 "   t y p e = " "   o r d e r = " 9 9 9 "   e n t i t y I d = " 2 6 d e 9 e a 5 - 6 f 2 f - 4 0 1 2 - 9 8 f b - c 9 b 3 1 0 7 c c 2 0 e "   l i n k e d E n t i t y I d = " 0 0 0 0 0 0 0 0 - 0 0 0 0 - 0 0 0 0 - 0 0 0 0 - 0 0 0 0 0 0 0 0 0 0 0 0 "   l i n k e d F i e l d I d = " 0 0 0 0 0 0 0 0 - 0 0 0 0 - 0 0 0 0 - 0 0 0 0 - 0 0 0 0 0 0 0 0 0 0 0 0 "   l i n k e d F i e l d I n d e x = " 0 "   i n d e x = " 0 "   f i e l d T y p e = " q u e s t i o n "   f o r m a t E v a l u a t o r T y p e = " f o r m a t S t r i n g "   h i d d e n = " f a l s e " / >  
         < f i e l d   i d = " c 0 4 7 b 3 6 9 - 4 d f e - 4 4 6 0 - 8 9 6 1 - 5 e d b 5 3 4 4 7 c f f "   n a m e = " P r o f i l e F i e l d 2 D e s c r i p t i o n "   t y p e = " "   o r d e r = " 9 9 9 "   e n t i t y I d = " 2 6 d e 9 e a 5 - 6 f 2 f - 4 0 1 2 - 9 8 f b - c 9 b 3 1 0 7 c c 2 0 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83A9528237D6DF459EEEEA60C854B3C3" ma:contentTypeVersion="9" ma:contentTypeDescription="Create a new document." ma:contentTypeScope="" ma:versionID="a35e2e3bccf8ba3ec9aa3a91740b5af4">
  <xsd:schema xmlns:xsd="http://www.w3.org/2001/XMLSchema" xmlns:xs="http://www.w3.org/2001/XMLSchema" xmlns:p="http://schemas.microsoft.com/office/2006/metadata/properties" xmlns:ns2="e818eded-e942-40eb-877c-5158f033be17" xmlns:ns3="3799daf9-acb7-4a09-8d8f-c6cacee26ca9" targetNamespace="http://schemas.microsoft.com/office/2006/metadata/properties" ma:root="true" ma:fieldsID="5202762c3c6491237ba754d9ec25cea9" ns2:_="" ns3:_="">
    <xsd:import namespace="e818eded-e942-40eb-877c-5158f033be17"/>
    <xsd:import namespace="3799daf9-acb7-4a09-8d8f-c6cacee26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8eded-e942-40eb-877c-5158f033b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9daf9-acb7-4a09-8d8f-c6cacee26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CE06-8E74-4B30-83E1-C2851C7C65E6}">
  <ds:schemaRefs>
    <ds:schemaRef ds:uri="3799daf9-acb7-4a09-8d8f-c6cacee26ca9"/>
    <ds:schemaRef ds:uri="http://purl.org/dc/elements/1.1/"/>
    <ds:schemaRef ds:uri="e818eded-e942-40eb-877c-5158f033be17"/>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9A90819-C826-4CD6-99C9-8CA6F18C4FAE}">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07D93FD8-710D-4E91-A260-AE2C65FF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8eded-e942-40eb-877c-5158f033be17"/>
    <ds:schemaRef ds:uri="3799daf9-acb7-4a09-8d8f-c6cacee26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2DFD6-EABF-4AB7-A6E7-12E65B98CA17}">
  <ds:schemaRefs>
    <ds:schemaRef ds:uri="http://schemas.microsoft.com/sharepoint/v3/contenttype/forms"/>
  </ds:schemaRefs>
</ds:datastoreItem>
</file>

<file path=customXml/itemProps5.xml><?xml version="1.0" encoding="utf-8"?>
<ds:datastoreItem xmlns:ds="http://schemas.openxmlformats.org/officeDocument/2006/customXml" ds:itemID="{1601821B-58BB-4B27-B887-C6CD0DCB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7258</Words>
  <Characters>40112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PQQ Template</vt:lpstr>
    </vt:vector>
  </TitlesOfParts>
  <Company/>
  <LinksUpToDate>false</LinksUpToDate>
  <CharactersWithSpaces>47276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Template</dc:title>
  <dc:subject/>
  <dc:creator/>
  <cp:keywords/>
  <dc:description/>
  <cp:lastModifiedBy/>
  <cp:revision>1</cp:revision>
  <dcterms:created xsi:type="dcterms:W3CDTF">2021-08-12T15:55:00Z</dcterms:created>
  <dcterms:modified xsi:type="dcterms:W3CDTF">2021-08-12T15:55:00Z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0x01010083A9528237D6DF459EEEEA60C854B3C3</vt:lpwstr>
  </property>
</Properties>
</file>