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6AFF8" w14:textId="77777777" w:rsidR="004C507B" w:rsidRPr="005B146B" w:rsidRDefault="00CF393A" w:rsidP="00CF393A">
      <w:pPr>
        <w:ind w:right="1200"/>
        <w:jc w:val="right"/>
        <w:rPr>
          <w:rFonts w:cs="Arial"/>
          <w:szCs w:val="22"/>
        </w:rPr>
      </w:pPr>
      <w:r w:rsidRPr="005B146B">
        <w:rPr>
          <w:rFonts w:cs="Arial"/>
          <w:noProof/>
          <w:szCs w:val="22"/>
          <w:lang w:eastAsia="en-GB"/>
        </w:rPr>
        <w:drawing>
          <wp:inline distT="0" distB="0" distL="0" distR="0" wp14:anchorId="24AD47FC" wp14:editId="26AF4ED6">
            <wp:extent cx="1152525" cy="1181100"/>
            <wp:effectExtent l="0" t="0" r="9525" b="0"/>
            <wp:docPr id="1" name="Picture 1" descr="cid:image001.jpg@01CD0DB9.47B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D0DB9.47B928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14:paraId="048973A5" w14:textId="77777777" w:rsidR="00F82181" w:rsidRPr="005B146B" w:rsidRDefault="00F82181" w:rsidP="004C507B">
      <w:pPr>
        <w:rPr>
          <w:rFonts w:cs="Arial"/>
          <w:b/>
          <w:szCs w:val="22"/>
        </w:rPr>
      </w:pPr>
    </w:p>
    <w:p w14:paraId="28263D69" w14:textId="77777777" w:rsidR="00F82181" w:rsidRPr="005B146B" w:rsidRDefault="00F82181" w:rsidP="004C507B">
      <w:pPr>
        <w:rPr>
          <w:rFonts w:cs="Arial"/>
          <w:b/>
          <w:szCs w:val="22"/>
        </w:rPr>
      </w:pPr>
    </w:p>
    <w:tbl>
      <w:tblPr>
        <w:tblW w:w="12333" w:type="dxa"/>
        <w:tblInd w:w="108" w:type="dxa"/>
        <w:tblCellMar>
          <w:left w:w="0" w:type="dxa"/>
          <w:right w:w="0" w:type="dxa"/>
        </w:tblCellMar>
        <w:tblLook w:val="04A0" w:firstRow="1" w:lastRow="0" w:firstColumn="1" w:lastColumn="0" w:noHBand="0" w:noVBand="1"/>
      </w:tblPr>
      <w:tblGrid>
        <w:gridCol w:w="1388"/>
        <w:gridCol w:w="10945"/>
      </w:tblGrid>
      <w:tr w:rsidR="00F82181" w:rsidRPr="005B146B" w14:paraId="3BD67206" w14:textId="77777777" w:rsidTr="0088203C">
        <w:trPr>
          <w:trHeight w:val="429"/>
        </w:trPr>
        <w:tc>
          <w:tcPr>
            <w:tcW w:w="1388" w:type="dxa"/>
            <w:tcBorders>
              <w:top w:val="single" w:sz="8" w:space="0" w:color="auto"/>
              <w:left w:val="single" w:sz="8" w:space="0" w:color="auto"/>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14:paraId="5E0EAF06" w14:textId="77777777" w:rsidR="00F82181" w:rsidRPr="005B146B" w:rsidRDefault="00F82181">
            <w:pPr>
              <w:jc w:val="center"/>
              <w:rPr>
                <w:rFonts w:eastAsia="Calibri" w:cs="Arial"/>
                <w:b/>
                <w:bCs/>
                <w:szCs w:val="22"/>
                <w:u w:val="single"/>
              </w:rPr>
            </w:pPr>
            <w:r w:rsidRPr="005B146B">
              <w:rPr>
                <w:rFonts w:cs="Arial"/>
                <w:b/>
                <w:bCs/>
                <w:szCs w:val="22"/>
                <w:u w:val="single"/>
              </w:rPr>
              <w:t>Number</w:t>
            </w:r>
          </w:p>
        </w:tc>
        <w:tc>
          <w:tcPr>
            <w:tcW w:w="10945" w:type="dxa"/>
            <w:tcBorders>
              <w:top w:val="single" w:sz="8" w:space="0" w:color="auto"/>
              <w:left w:val="nil"/>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14:paraId="745D56C3" w14:textId="77777777" w:rsidR="00F82181" w:rsidRPr="005B146B" w:rsidRDefault="00F82181" w:rsidP="00F82181">
            <w:pPr>
              <w:jc w:val="center"/>
              <w:rPr>
                <w:rFonts w:eastAsia="Calibri" w:cs="Arial"/>
                <w:b/>
                <w:bCs/>
                <w:szCs w:val="22"/>
                <w:u w:val="single"/>
              </w:rPr>
            </w:pPr>
            <w:r w:rsidRPr="005B146B">
              <w:rPr>
                <w:rFonts w:cs="Arial"/>
                <w:b/>
                <w:bCs/>
                <w:szCs w:val="22"/>
                <w:u w:val="single"/>
              </w:rPr>
              <w:t>Description</w:t>
            </w:r>
          </w:p>
        </w:tc>
      </w:tr>
      <w:tr w:rsidR="00F82181" w:rsidRPr="005B146B" w14:paraId="5376293B" w14:textId="77777777" w:rsidTr="00C87616">
        <w:trPr>
          <w:trHeight w:val="393"/>
        </w:trPr>
        <w:tc>
          <w:tcPr>
            <w:tcW w:w="13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E11B56" w14:textId="637CBEF3" w:rsidR="008E4DD7" w:rsidRPr="005B146B" w:rsidRDefault="0087721F" w:rsidP="00D06943">
            <w:pPr>
              <w:rPr>
                <w:rFonts w:cs="Arial"/>
                <w:color w:val="000000"/>
                <w:szCs w:val="22"/>
              </w:rPr>
            </w:pPr>
            <w:r>
              <w:rPr>
                <w:rFonts w:cs="Arial"/>
                <w:color w:val="000000"/>
                <w:szCs w:val="22"/>
              </w:rPr>
              <w:t>STA-01</w:t>
            </w:r>
            <w:r w:rsidR="00D15123">
              <w:rPr>
                <w:rFonts w:cs="Arial"/>
                <w:color w:val="000000"/>
                <w:szCs w:val="22"/>
              </w:rPr>
              <w:t>6</w:t>
            </w:r>
            <w:r>
              <w:rPr>
                <w:rFonts w:cs="Arial"/>
                <w:color w:val="000000"/>
                <w:szCs w:val="22"/>
              </w:rPr>
              <w:t>0</w:t>
            </w:r>
          </w:p>
        </w:tc>
        <w:tc>
          <w:tcPr>
            <w:tcW w:w="10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E26CD6" w14:textId="49257484" w:rsidR="00F82181" w:rsidRPr="005B146B" w:rsidRDefault="0087721F" w:rsidP="00751E10">
            <w:pPr>
              <w:rPr>
                <w:rFonts w:cs="Arial"/>
                <w:color w:val="000000"/>
                <w:szCs w:val="22"/>
              </w:rPr>
            </w:pPr>
            <w:r>
              <w:rPr>
                <w:rFonts w:cs="Arial"/>
                <w:color w:val="000000"/>
                <w:szCs w:val="22"/>
              </w:rPr>
              <w:t>Provision of Curriculum Expert</w:t>
            </w:r>
            <w:r w:rsidR="006234EE" w:rsidRPr="005B146B">
              <w:rPr>
                <w:rFonts w:cs="Arial"/>
                <w:color w:val="000000"/>
                <w:szCs w:val="22"/>
              </w:rPr>
              <w:t xml:space="preserve"> Resource ITT</w:t>
            </w:r>
          </w:p>
        </w:tc>
      </w:tr>
    </w:tbl>
    <w:p w14:paraId="77188DF4" w14:textId="77777777" w:rsidR="00F82181" w:rsidRPr="005B146B" w:rsidRDefault="00F82181" w:rsidP="004C507B">
      <w:pPr>
        <w:rPr>
          <w:rFonts w:cs="Arial"/>
          <w:b/>
          <w:szCs w:val="22"/>
        </w:rPr>
      </w:pPr>
    </w:p>
    <w:p w14:paraId="040ABB76" w14:textId="77777777" w:rsidR="00F82181" w:rsidRPr="005B146B" w:rsidRDefault="00F82181" w:rsidP="004C507B">
      <w:pPr>
        <w:rPr>
          <w:rFonts w:cs="Arial"/>
          <w:b/>
          <w:szCs w:val="22"/>
        </w:rPr>
      </w:pPr>
    </w:p>
    <w:p w14:paraId="2AC64E0C" w14:textId="77777777" w:rsidR="00B30345" w:rsidRPr="005B146B" w:rsidRDefault="006234EE" w:rsidP="004C507B">
      <w:pPr>
        <w:rPr>
          <w:rFonts w:cs="Arial"/>
          <w:b/>
          <w:szCs w:val="22"/>
          <w:u w:val="single"/>
        </w:rPr>
      </w:pPr>
      <w:r w:rsidRPr="005B146B">
        <w:rPr>
          <w:rFonts w:cs="Arial"/>
          <w:b/>
          <w:szCs w:val="22"/>
          <w:u w:val="single"/>
        </w:rPr>
        <w:t>ITT</w:t>
      </w:r>
      <w:r w:rsidR="00B30345" w:rsidRPr="005B146B">
        <w:rPr>
          <w:rFonts w:cs="Arial"/>
          <w:b/>
          <w:szCs w:val="22"/>
          <w:u w:val="single"/>
        </w:rPr>
        <w:t xml:space="preserve"> Clarifications - Questions and Responses</w:t>
      </w:r>
    </w:p>
    <w:p w14:paraId="14ACF455" w14:textId="77777777" w:rsidR="004C507B" w:rsidRPr="005B146B" w:rsidRDefault="004C507B" w:rsidP="004C507B">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620"/>
        <w:gridCol w:w="9165"/>
      </w:tblGrid>
      <w:tr w:rsidR="00274E8A" w:rsidRPr="005B146B" w14:paraId="4AEE6397" w14:textId="77777777" w:rsidTr="00EB62FA">
        <w:trPr>
          <w:trHeight w:val="395"/>
        </w:trPr>
        <w:tc>
          <w:tcPr>
            <w:tcW w:w="1548" w:type="dxa"/>
            <w:shd w:val="clear" w:color="auto" w:fill="92CDDC" w:themeFill="accent5" w:themeFillTint="99"/>
            <w:vAlign w:val="center"/>
          </w:tcPr>
          <w:p w14:paraId="4A262FC7" w14:textId="77777777" w:rsidR="002B17A4" w:rsidRPr="005B146B" w:rsidRDefault="002B17A4" w:rsidP="003407FF">
            <w:pPr>
              <w:jc w:val="center"/>
              <w:rPr>
                <w:rFonts w:cs="Arial"/>
                <w:b/>
                <w:szCs w:val="22"/>
                <w:u w:val="single"/>
              </w:rPr>
            </w:pPr>
            <w:r w:rsidRPr="005B146B">
              <w:rPr>
                <w:rFonts w:cs="Arial"/>
                <w:b/>
                <w:szCs w:val="22"/>
                <w:u w:val="single"/>
              </w:rPr>
              <w:t>Version</w:t>
            </w:r>
          </w:p>
        </w:tc>
        <w:tc>
          <w:tcPr>
            <w:tcW w:w="1620" w:type="dxa"/>
            <w:shd w:val="clear" w:color="auto" w:fill="92CDDC" w:themeFill="accent5" w:themeFillTint="99"/>
            <w:vAlign w:val="center"/>
          </w:tcPr>
          <w:p w14:paraId="3603C966" w14:textId="77777777" w:rsidR="002B17A4" w:rsidRPr="005B146B" w:rsidRDefault="002B17A4" w:rsidP="003407FF">
            <w:pPr>
              <w:jc w:val="center"/>
              <w:rPr>
                <w:rFonts w:cs="Arial"/>
                <w:b/>
                <w:szCs w:val="22"/>
                <w:u w:val="single"/>
              </w:rPr>
            </w:pPr>
            <w:r w:rsidRPr="005B146B">
              <w:rPr>
                <w:rFonts w:cs="Arial"/>
                <w:b/>
                <w:szCs w:val="22"/>
                <w:u w:val="single"/>
              </w:rPr>
              <w:t>Date</w:t>
            </w:r>
          </w:p>
        </w:tc>
        <w:tc>
          <w:tcPr>
            <w:tcW w:w="9165" w:type="dxa"/>
            <w:shd w:val="clear" w:color="auto" w:fill="92CDDC" w:themeFill="accent5" w:themeFillTint="99"/>
            <w:vAlign w:val="center"/>
          </w:tcPr>
          <w:p w14:paraId="4A521B4E" w14:textId="77777777" w:rsidR="002B17A4" w:rsidRPr="005B146B" w:rsidRDefault="000359A9" w:rsidP="003407FF">
            <w:pPr>
              <w:jc w:val="center"/>
              <w:rPr>
                <w:rFonts w:cs="Arial"/>
                <w:b/>
                <w:szCs w:val="22"/>
                <w:u w:val="single"/>
              </w:rPr>
            </w:pPr>
            <w:r w:rsidRPr="005B146B">
              <w:rPr>
                <w:rFonts w:cs="Arial"/>
                <w:b/>
                <w:szCs w:val="22"/>
                <w:u w:val="single"/>
              </w:rPr>
              <w:t>Notes</w:t>
            </w:r>
          </w:p>
        </w:tc>
      </w:tr>
      <w:tr w:rsidR="002B17A4" w:rsidRPr="005B146B" w14:paraId="404127CD" w14:textId="77777777" w:rsidTr="00EB62FA">
        <w:trPr>
          <w:trHeight w:val="351"/>
        </w:trPr>
        <w:tc>
          <w:tcPr>
            <w:tcW w:w="1548" w:type="dxa"/>
            <w:shd w:val="clear" w:color="auto" w:fill="auto"/>
            <w:vAlign w:val="center"/>
          </w:tcPr>
          <w:p w14:paraId="366F730B" w14:textId="77777777" w:rsidR="002B17A4" w:rsidRPr="005B146B" w:rsidRDefault="00CF393A" w:rsidP="00BC3D8A">
            <w:pPr>
              <w:jc w:val="center"/>
              <w:rPr>
                <w:rFonts w:cs="Arial"/>
                <w:szCs w:val="22"/>
              </w:rPr>
            </w:pPr>
            <w:r w:rsidRPr="005B146B">
              <w:rPr>
                <w:rFonts w:cs="Arial"/>
                <w:szCs w:val="22"/>
              </w:rPr>
              <w:t>1</w:t>
            </w:r>
          </w:p>
        </w:tc>
        <w:tc>
          <w:tcPr>
            <w:tcW w:w="1620" w:type="dxa"/>
            <w:shd w:val="clear" w:color="auto" w:fill="auto"/>
            <w:vAlign w:val="center"/>
          </w:tcPr>
          <w:p w14:paraId="6C9D4901" w14:textId="519B0448" w:rsidR="002B17A4" w:rsidRPr="005B146B" w:rsidRDefault="0087721F" w:rsidP="000C055D">
            <w:pPr>
              <w:jc w:val="center"/>
              <w:rPr>
                <w:rFonts w:cs="Arial"/>
                <w:szCs w:val="22"/>
              </w:rPr>
            </w:pPr>
            <w:r>
              <w:rPr>
                <w:rFonts w:cs="Arial"/>
                <w:szCs w:val="22"/>
              </w:rPr>
              <w:t>14/11</w:t>
            </w:r>
            <w:r w:rsidR="00751E10" w:rsidRPr="005B146B">
              <w:rPr>
                <w:rFonts w:cs="Arial"/>
                <w:szCs w:val="22"/>
              </w:rPr>
              <w:t>/</w:t>
            </w:r>
            <w:r w:rsidR="00B717CE" w:rsidRPr="005B146B">
              <w:rPr>
                <w:rFonts w:cs="Arial"/>
                <w:szCs w:val="22"/>
              </w:rPr>
              <w:t>201</w:t>
            </w:r>
            <w:r w:rsidR="00D06943">
              <w:rPr>
                <w:rFonts w:cs="Arial"/>
                <w:szCs w:val="22"/>
              </w:rPr>
              <w:t>7</w:t>
            </w:r>
          </w:p>
        </w:tc>
        <w:tc>
          <w:tcPr>
            <w:tcW w:w="9165" w:type="dxa"/>
            <w:shd w:val="clear" w:color="auto" w:fill="auto"/>
            <w:vAlign w:val="center"/>
          </w:tcPr>
          <w:p w14:paraId="6906ADA9" w14:textId="578B827F" w:rsidR="002B17A4" w:rsidRPr="005B146B" w:rsidRDefault="001D3474" w:rsidP="00CA0B56">
            <w:pPr>
              <w:jc w:val="center"/>
              <w:rPr>
                <w:rFonts w:cs="Arial"/>
                <w:szCs w:val="22"/>
              </w:rPr>
            </w:pPr>
            <w:r w:rsidRPr="005B146B">
              <w:rPr>
                <w:rFonts w:cs="Arial"/>
                <w:szCs w:val="22"/>
              </w:rPr>
              <w:t>Enquir</w:t>
            </w:r>
            <w:r w:rsidR="00C87616" w:rsidRPr="005B146B">
              <w:rPr>
                <w:rFonts w:cs="Arial"/>
                <w:szCs w:val="22"/>
              </w:rPr>
              <w:t>ies</w:t>
            </w:r>
            <w:r w:rsidRPr="005B146B">
              <w:rPr>
                <w:rFonts w:cs="Arial"/>
                <w:szCs w:val="22"/>
              </w:rPr>
              <w:t xml:space="preserve"> </w:t>
            </w:r>
            <w:r w:rsidR="00D15123">
              <w:rPr>
                <w:rFonts w:cs="Arial"/>
                <w:szCs w:val="22"/>
              </w:rPr>
              <w:t xml:space="preserve">1 to </w:t>
            </w:r>
            <w:r w:rsidR="0087721F">
              <w:rPr>
                <w:rFonts w:cs="Arial"/>
                <w:szCs w:val="22"/>
              </w:rPr>
              <w:t>4</w:t>
            </w:r>
          </w:p>
        </w:tc>
      </w:tr>
      <w:tr w:rsidR="00214C91" w:rsidRPr="005B146B" w14:paraId="3E4310CD" w14:textId="77777777" w:rsidTr="00EB62FA">
        <w:trPr>
          <w:trHeight w:val="351"/>
        </w:trPr>
        <w:tc>
          <w:tcPr>
            <w:tcW w:w="1548" w:type="dxa"/>
            <w:shd w:val="clear" w:color="auto" w:fill="auto"/>
            <w:vAlign w:val="center"/>
          </w:tcPr>
          <w:p w14:paraId="5296F2C7" w14:textId="1B460926" w:rsidR="00214C91" w:rsidRPr="005B146B" w:rsidRDefault="00E0342F" w:rsidP="00E6190D">
            <w:pPr>
              <w:jc w:val="center"/>
              <w:rPr>
                <w:rFonts w:cs="Arial"/>
                <w:szCs w:val="22"/>
              </w:rPr>
            </w:pPr>
            <w:r>
              <w:rPr>
                <w:rFonts w:cs="Arial"/>
                <w:szCs w:val="22"/>
              </w:rPr>
              <w:t>2</w:t>
            </w:r>
          </w:p>
        </w:tc>
        <w:tc>
          <w:tcPr>
            <w:tcW w:w="1620" w:type="dxa"/>
            <w:shd w:val="clear" w:color="auto" w:fill="auto"/>
            <w:vAlign w:val="center"/>
          </w:tcPr>
          <w:p w14:paraId="03ECADF7" w14:textId="3C594013" w:rsidR="00214C91" w:rsidRPr="005B146B" w:rsidRDefault="00E0342F" w:rsidP="00E6190D">
            <w:pPr>
              <w:jc w:val="center"/>
              <w:rPr>
                <w:rFonts w:cs="Arial"/>
                <w:szCs w:val="22"/>
              </w:rPr>
            </w:pPr>
            <w:r>
              <w:rPr>
                <w:rFonts w:cs="Arial"/>
                <w:szCs w:val="22"/>
              </w:rPr>
              <w:t>23/11/2017</w:t>
            </w:r>
          </w:p>
        </w:tc>
        <w:tc>
          <w:tcPr>
            <w:tcW w:w="9165" w:type="dxa"/>
            <w:shd w:val="clear" w:color="auto" w:fill="auto"/>
            <w:vAlign w:val="center"/>
          </w:tcPr>
          <w:p w14:paraId="29DA7EE6" w14:textId="2DDE8946" w:rsidR="00214C91" w:rsidRPr="005B146B" w:rsidRDefault="00EA4F1A" w:rsidP="001400F9">
            <w:pPr>
              <w:jc w:val="center"/>
              <w:rPr>
                <w:rFonts w:cs="Arial"/>
                <w:szCs w:val="22"/>
              </w:rPr>
            </w:pPr>
            <w:r>
              <w:rPr>
                <w:rFonts w:cs="Arial"/>
                <w:szCs w:val="22"/>
              </w:rPr>
              <w:t>Enquiries 5 to</w:t>
            </w:r>
            <w:r w:rsidR="00E0342F">
              <w:rPr>
                <w:rFonts w:cs="Arial"/>
                <w:szCs w:val="22"/>
              </w:rPr>
              <w:t xml:space="preserve"> 7</w:t>
            </w:r>
          </w:p>
        </w:tc>
      </w:tr>
      <w:tr w:rsidR="00B36DA4" w:rsidRPr="005B146B" w14:paraId="1AE1C00B" w14:textId="77777777" w:rsidTr="00EB62FA">
        <w:trPr>
          <w:trHeight w:val="351"/>
        </w:trPr>
        <w:tc>
          <w:tcPr>
            <w:tcW w:w="1548" w:type="dxa"/>
            <w:shd w:val="clear" w:color="auto" w:fill="auto"/>
            <w:vAlign w:val="center"/>
          </w:tcPr>
          <w:p w14:paraId="3E014FED" w14:textId="0FD623CB" w:rsidR="00B36DA4" w:rsidRDefault="00B36DA4" w:rsidP="00E6190D">
            <w:pPr>
              <w:jc w:val="center"/>
              <w:rPr>
                <w:rFonts w:cs="Arial"/>
                <w:szCs w:val="22"/>
              </w:rPr>
            </w:pPr>
            <w:r>
              <w:rPr>
                <w:rFonts w:cs="Arial"/>
                <w:szCs w:val="22"/>
              </w:rPr>
              <w:t>3</w:t>
            </w:r>
          </w:p>
        </w:tc>
        <w:tc>
          <w:tcPr>
            <w:tcW w:w="1620" w:type="dxa"/>
            <w:shd w:val="clear" w:color="auto" w:fill="auto"/>
            <w:vAlign w:val="center"/>
          </w:tcPr>
          <w:p w14:paraId="53640579" w14:textId="2D6F4954" w:rsidR="00B36DA4" w:rsidRDefault="00B36DA4" w:rsidP="00E6190D">
            <w:pPr>
              <w:jc w:val="center"/>
              <w:rPr>
                <w:rFonts w:cs="Arial"/>
                <w:szCs w:val="22"/>
              </w:rPr>
            </w:pPr>
            <w:r>
              <w:rPr>
                <w:rFonts w:cs="Arial"/>
                <w:szCs w:val="22"/>
              </w:rPr>
              <w:t>29/11/2017</w:t>
            </w:r>
          </w:p>
        </w:tc>
        <w:tc>
          <w:tcPr>
            <w:tcW w:w="9165" w:type="dxa"/>
            <w:shd w:val="clear" w:color="auto" w:fill="auto"/>
            <w:vAlign w:val="center"/>
          </w:tcPr>
          <w:p w14:paraId="3F32CCA6" w14:textId="7E1A94D1" w:rsidR="00B36DA4" w:rsidRDefault="00B36DA4" w:rsidP="001400F9">
            <w:pPr>
              <w:jc w:val="center"/>
              <w:rPr>
                <w:rFonts w:cs="Arial"/>
                <w:szCs w:val="22"/>
              </w:rPr>
            </w:pPr>
            <w:r>
              <w:rPr>
                <w:rFonts w:cs="Arial"/>
                <w:szCs w:val="22"/>
              </w:rPr>
              <w:t>Enquiry 8</w:t>
            </w:r>
          </w:p>
        </w:tc>
      </w:tr>
      <w:tr w:rsidR="00EA4F1A" w:rsidRPr="005B146B" w14:paraId="74C66B0B" w14:textId="77777777" w:rsidTr="00EB62FA">
        <w:trPr>
          <w:trHeight w:val="351"/>
        </w:trPr>
        <w:tc>
          <w:tcPr>
            <w:tcW w:w="1548" w:type="dxa"/>
            <w:shd w:val="clear" w:color="auto" w:fill="auto"/>
            <w:vAlign w:val="center"/>
          </w:tcPr>
          <w:p w14:paraId="56185BF3" w14:textId="706FE020" w:rsidR="00EA4F1A" w:rsidRDefault="00EA4F1A" w:rsidP="00E6190D">
            <w:pPr>
              <w:jc w:val="center"/>
              <w:rPr>
                <w:rFonts w:cs="Arial"/>
                <w:szCs w:val="22"/>
              </w:rPr>
            </w:pPr>
            <w:r>
              <w:rPr>
                <w:rFonts w:cs="Arial"/>
                <w:szCs w:val="22"/>
              </w:rPr>
              <w:t>4</w:t>
            </w:r>
          </w:p>
        </w:tc>
        <w:tc>
          <w:tcPr>
            <w:tcW w:w="1620" w:type="dxa"/>
            <w:shd w:val="clear" w:color="auto" w:fill="auto"/>
            <w:vAlign w:val="center"/>
          </w:tcPr>
          <w:p w14:paraId="7F8C4DF1" w14:textId="7090E000" w:rsidR="00EA4F1A" w:rsidRDefault="00EA4F1A" w:rsidP="00E6190D">
            <w:pPr>
              <w:jc w:val="center"/>
              <w:rPr>
                <w:rFonts w:cs="Arial"/>
                <w:szCs w:val="22"/>
              </w:rPr>
            </w:pPr>
            <w:r>
              <w:rPr>
                <w:rFonts w:cs="Arial"/>
                <w:szCs w:val="22"/>
              </w:rPr>
              <w:t>07/12/2017</w:t>
            </w:r>
          </w:p>
        </w:tc>
        <w:tc>
          <w:tcPr>
            <w:tcW w:w="9165" w:type="dxa"/>
            <w:shd w:val="clear" w:color="auto" w:fill="auto"/>
            <w:vAlign w:val="center"/>
          </w:tcPr>
          <w:p w14:paraId="4497207E" w14:textId="1905B60A" w:rsidR="00EA4F1A" w:rsidRDefault="00EA4F1A" w:rsidP="001400F9">
            <w:pPr>
              <w:jc w:val="center"/>
              <w:rPr>
                <w:rFonts w:cs="Arial"/>
                <w:szCs w:val="22"/>
              </w:rPr>
            </w:pPr>
            <w:r>
              <w:rPr>
                <w:rFonts w:cs="Arial"/>
                <w:szCs w:val="22"/>
              </w:rPr>
              <w:t>Enquiries 9 to 11</w:t>
            </w:r>
          </w:p>
        </w:tc>
      </w:tr>
    </w:tbl>
    <w:p w14:paraId="45DFE0A3" w14:textId="77777777" w:rsidR="00CF393A" w:rsidRPr="005B146B" w:rsidRDefault="00CF393A">
      <w:pPr>
        <w:rPr>
          <w:rFonts w:cs="Arial"/>
          <w:szCs w:val="22"/>
        </w:rPr>
      </w:pPr>
    </w:p>
    <w:p w14:paraId="38B9A94D" w14:textId="77777777" w:rsidR="00CF393A" w:rsidRPr="005B146B" w:rsidRDefault="00CF393A">
      <w:pPr>
        <w:rPr>
          <w:rFonts w:cs="Arial"/>
          <w:szCs w:val="22"/>
        </w:rPr>
      </w:pPr>
      <w:r w:rsidRPr="005B146B">
        <w:rPr>
          <w:rFonts w:cs="Arial"/>
          <w:szCs w:val="22"/>
        </w:rPr>
        <w:br w:type="page"/>
      </w:r>
    </w:p>
    <w:p w14:paraId="45A0D1E1" w14:textId="77777777" w:rsidR="00CF393A" w:rsidRPr="005B146B" w:rsidRDefault="00CF393A">
      <w:pPr>
        <w:rPr>
          <w:rFonts w:cs="Arial"/>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16"/>
        <w:gridCol w:w="7017"/>
      </w:tblGrid>
      <w:tr w:rsidR="00A87F5E" w:rsidRPr="005B146B" w14:paraId="4D69BC29" w14:textId="77777777" w:rsidTr="00571716">
        <w:trPr>
          <w:trHeight w:val="722"/>
          <w:tblHeader/>
        </w:trPr>
        <w:tc>
          <w:tcPr>
            <w:tcW w:w="534" w:type="dxa"/>
            <w:shd w:val="clear" w:color="auto" w:fill="92CDDC" w:themeFill="accent5" w:themeFillTint="99"/>
            <w:vAlign w:val="center"/>
          </w:tcPr>
          <w:p w14:paraId="45A07596" w14:textId="77777777" w:rsidR="00A87F5E" w:rsidRPr="005B146B" w:rsidRDefault="00A87F5E" w:rsidP="00E4167E">
            <w:pPr>
              <w:jc w:val="center"/>
              <w:rPr>
                <w:rFonts w:cs="Arial"/>
                <w:b/>
                <w:szCs w:val="22"/>
              </w:rPr>
            </w:pPr>
            <w:r w:rsidRPr="005B146B">
              <w:rPr>
                <w:rFonts w:cs="Arial"/>
                <w:szCs w:val="22"/>
              </w:rPr>
              <w:br w:type="page"/>
            </w:r>
            <w:r w:rsidRPr="005B146B">
              <w:rPr>
                <w:rFonts w:cs="Arial"/>
                <w:b/>
                <w:szCs w:val="22"/>
              </w:rPr>
              <w:t>#</w:t>
            </w:r>
          </w:p>
        </w:tc>
        <w:tc>
          <w:tcPr>
            <w:tcW w:w="7016" w:type="dxa"/>
            <w:shd w:val="clear" w:color="auto" w:fill="92CDDC" w:themeFill="accent5" w:themeFillTint="99"/>
            <w:vAlign w:val="center"/>
          </w:tcPr>
          <w:p w14:paraId="37CBD4F5" w14:textId="77777777" w:rsidR="00A87F5E" w:rsidRPr="005B146B" w:rsidRDefault="00A87F5E" w:rsidP="00B30345">
            <w:pPr>
              <w:rPr>
                <w:rFonts w:cs="Arial"/>
                <w:b/>
                <w:szCs w:val="22"/>
              </w:rPr>
            </w:pPr>
            <w:r w:rsidRPr="005B146B">
              <w:rPr>
                <w:rFonts w:cs="Arial"/>
                <w:b/>
                <w:szCs w:val="22"/>
              </w:rPr>
              <w:t>Tenderer Question</w:t>
            </w:r>
          </w:p>
        </w:tc>
        <w:tc>
          <w:tcPr>
            <w:tcW w:w="7017" w:type="dxa"/>
            <w:shd w:val="clear" w:color="auto" w:fill="92CDDC" w:themeFill="accent5" w:themeFillTint="99"/>
            <w:vAlign w:val="center"/>
          </w:tcPr>
          <w:p w14:paraId="21B59033" w14:textId="77777777" w:rsidR="00A87F5E" w:rsidRPr="005B146B" w:rsidRDefault="00A87F5E" w:rsidP="00B30345">
            <w:pPr>
              <w:rPr>
                <w:rFonts w:cs="Arial"/>
                <w:b/>
                <w:szCs w:val="22"/>
              </w:rPr>
            </w:pPr>
            <w:r w:rsidRPr="005B146B">
              <w:rPr>
                <w:rFonts w:cs="Arial"/>
                <w:b/>
                <w:szCs w:val="22"/>
              </w:rPr>
              <w:t>STA Response</w:t>
            </w:r>
          </w:p>
        </w:tc>
      </w:tr>
      <w:tr w:rsidR="00A87F5E" w:rsidRPr="005B146B" w14:paraId="75014DFA" w14:textId="77777777" w:rsidTr="00571716">
        <w:trPr>
          <w:trHeight w:val="391"/>
        </w:trPr>
        <w:tc>
          <w:tcPr>
            <w:tcW w:w="534" w:type="dxa"/>
            <w:shd w:val="clear" w:color="auto" w:fill="auto"/>
          </w:tcPr>
          <w:p w14:paraId="6C643D3E" w14:textId="77777777" w:rsidR="00A87F5E" w:rsidRPr="005B146B" w:rsidRDefault="004832EC" w:rsidP="007F5BD2">
            <w:pPr>
              <w:rPr>
                <w:rFonts w:cs="Arial"/>
                <w:szCs w:val="22"/>
              </w:rPr>
            </w:pPr>
            <w:r w:rsidRPr="005B146B">
              <w:rPr>
                <w:rFonts w:cs="Arial"/>
                <w:szCs w:val="22"/>
              </w:rPr>
              <w:t>1</w:t>
            </w:r>
          </w:p>
        </w:tc>
        <w:tc>
          <w:tcPr>
            <w:tcW w:w="7016" w:type="dxa"/>
            <w:shd w:val="clear" w:color="auto" w:fill="auto"/>
          </w:tcPr>
          <w:p w14:paraId="50D5841C" w14:textId="77777777" w:rsidR="00A87F5E" w:rsidRDefault="0087721F" w:rsidP="00502753">
            <w:pPr>
              <w:spacing w:after="120"/>
              <w:ind w:left="23"/>
              <w:rPr>
                <w:rFonts w:cs="Arial"/>
                <w:szCs w:val="22"/>
              </w:rPr>
            </w:pPr>
            <w:r>
              <w:rPr>
                <w:rFonts w:cs="Arial"/>
                <w:szCs w:val="22"/>
              </w:rPr>
              <w:t xml:space="preserve">Could you please confirm that the </w:t>
            </w:r>
            <w:proofErr w:type="spellStart"/>
            <w:r>
              <w:rPr>
                <w:rFonts w:cs="Arial"/>
                <w:szCs w:val="22"/>
              </w:rPr>
              <w:t>the</w:t>
            </w:r>
            <w:proofErr w:type="spellEnd"/>
            <w:r>
              <w:rPr>
                <w:rFonts w:cs="Arial"/>
                <w:szCs w:val="22"/>
              </w:rPr>
              <w:t xml:space="preserve"> correct reference number for this procurement is STA-0160?</w:t>
            </w:r>
          </w:p>
          <w:p w14:paraId="5C8E773F" w14:textId="71B89268" w:rsidR="0087721F" w:rsidRPr="005B146B" w:rsidRDefault="0087721F" w:rsidP="00502753">
            <w:pPr>
              <w:spacing w:after="120"/>
              <w:ind w:left="23"/>
              <w:rPr>
                <w:rFonts w:cs="Arial"/>
                <w:szCs w:val="22"/>
              </w:rPr>
            </w:pPr>
          </w:p>
        </w:tc>
        <w:tc>
          <w:tcPr>
            <w:tcW w:w="7017" w:type="dxa"/>
            <w:shd w:val="clear" w:color="auto" w:fill="auto"/>
          </w:tcPr>
          <w:p w14:paraId="1E6FA3C8" w14:textId="77777777" w:rsidR="00D15123" w:rsidRDefault="0087721F" w:rsidP="0087721F">
            <w:pPr>
              <w:pStyle w:val="ListParagraph"/>
              <w:ind w:left="0"/>
              <w:contextualSpacing/>
              <w:rPr>
                <w:rFonts w:ascii="Arial" w:hAnsi="Arial" w:cs="Arial"/>
                <w:iCs/>
              </w:rPr>
            </w:pPr>
            <w:r>
              <w:rPr>
                <w:rFonts w:ascii="Arial" w:hAnsi="Arial" w:cs="Arial"/>
                <w:iCs/>
              </w:rPr>
              <w:t>Yes, the reference number for procurement of curriculum experts is STA-0160.</w:t>
            </w:r>
          </w:p>
          <w:p w14:paraId="64ADA78A" w14:textId="58ADCBC8" w:rsidR="0087721F" w:rsidRPr="005B146B" w:rsidRDefault="0087721F" w:rsidP="0087721F">
            <w:pPr>
              <w:pStyle w:val="ListParagraph"/>
              <w:ind w:left="0"/>
              <w:contextualSpacing/>
              <w:rPr>
                <w:rFonts w:ascii="Arial" w:hAnsi="Arial" w:cs="Arial"/>
                <w:iCs/>
              </w:rPr>
            </w:pPr>
          </w:p>
        </w:tc>
      </w:tr>
      <w:tr w:rsidR="00396382" w:rsidRPr="005B146B" w14:paraId="71D498FF" w14:textId="77777777" w:rsidTr="00571716">
        <w:trPr>
          <w:trHeight w:val="391"/>
        </w:trPr>
        <w:tc>
          <w:tcPr>
            <w:tcW w:w="534" w:type="dxa"/>
            <w:shd w:val="clear" w:color="auto" w:fill="auto"/>
          </w:tcPr>
          <w:p w14:paraId="4E195F8A" w14:textId="77777777" w:rsidR="00396382" w:rsidRPr="005B146B" w:rsidRDefault="00396382" w:rsidP="007F5BD2">
            <w:pPr>
              <w:rPr>
                <w:rFonts w:cs="Arial"/>
                <w:szCs w:val="22"/>
              </w:rPr>
            </w:pPr>
            <w:r w:rsidRPr="005B146B">
              <w:rPr>
                <w:rFonts w:cs="Arial"/>
                <w:szCs w:val="22"/>
              </w:rPr>
              <w:t>2</w:t>
            </w:r>
          </w:p>
        </w:tc>
        <w:tc>
          <w:tcPr>
            <w:tcW w:w="7016" w:type="dxa"/>
            <w:shd w:val="clear" w:color="auto" w:fill="auto"/>
          </w:tcPr>
          <w:p w14:paraId="78F761A3" w14:textId="02A9170B" w:rsidR="00396382" w:rsidRDefault="0087721F" w:rsidP="003C2353">
            <w:pPr>
              <w:spacing w:after="120"/>
              <w:rPr>
                <w:rFonts w:cs="Arial"/>
                <w:szCs w:val="22"/>
              </w:rPr>
            </w:pPr>
            <w:r w:rsidRPr="0087721F">
              <w:rPr>
                <w:rFonts w:cs="Arial"/>
                <w:szCs w:val="22"/>
              </w:rPr>
              <w:t>Is the closing date 22 December (your email) or 19th December (p12 of the ITT)?</w:t>
            </w:r>
          </w:p>
          <w:p w14:paraId="3E730461" w14:textId="2855A714" w:rsidR="0087721F" w:rsidRPr="005B146B" w:rsidRDefault="0087721F" w:rsidP="003C2353">
            <w:pPr>
              <w:spacing w:after="120"/>
              <w:rPr>
                <w:rFonts w:cs="Arial"/>
                <w:szCs w:val="22"/>
              </w:rPr>
            </w:pPr>
          </w:p>
        </w:tc>
        <w:tc>
          <w:tcPr>
            <w:tcW w:w="7017" w:type="dxa"/>
            <w:shd w:val="clear" w:color="auto" w:fill="auto"/>
          </w:tcPr>
          <w:p w14:paraId="7697ECDF" w14:textId="13A88E6C" w:rsidR="00C67CA2" w:rsidRDefault="0087721F" w:rsidP="0087721F">
            <w:pPr>
              <w:pStyle w:val="ListParagraph"/>
              <w:ind w:left="0"/>
              <w:contextualSpacing/>
              <w:rPr>
                <w:rFonts w:ascii="Arial" w:hAnsi="Arial" w:cs="Arial"/>
                <w:iCs/>
              </w:rPr>
            </w:pPr>
            <w:r>
              <w:rPr>
                <w:rFonts w:ascii="Arial" w:hAnsi="Arial" w:cs="Arial"/>
                <w:iCs/>
              </w:rPr>
              <w:t xml:space="preserve">The correct date </w:t>
            </w:r>
            <w:r w:rsidR="00C67511">
              <w:rPr>
                <w:rFonts w:ascii="Arial" w:hAnsi="Arial" w:cs="Arial"/>
                <w:iCs/>
              </w:rPr>
              <w:t xml:space="preserve">for submission of bids </w:t>
            </w:r>
            <w:r>
              <w:rPr>
                <w:rFonts w:ascii="Arial" w:hAnsi="Arial" w:cs="Arial"/>
                <w:iCs/>
              </w:rPr>
              <w:t xml:space="preserve">is </w:t>
            </w:r>
            <w:r w:rsidR="00C67511">
              <w:rPr>
                <w:rFonts w:ascii="Arial" w:hAnsi="Arial" w:cs="Arial"/>
                <w:iCs/>
              </w:rPr>
              <w:t xml:space="preserve">midday on </w:t>
            </w:r>
            <w:r>
              <w:rPr>
                <w:rFonts w:ascii="Arial" w:hAnsi="Arial" w:cs="Arial"/>
                <w:iCs/>
              </w:rPr>
              <w:t>22 December</w:t>
            </w:r>
            <w:r w:rsidR="00C67511">
              <w:rPr>
                <w:rFonts w:ascii="Arial" w:hAnsi="Arial" w:cs="Arial"/>
                <w:iCs/>
              </w:rPr>
              <w:t>.</w:t>
            </w:r>
          </w:p>
          <w:p w14:paraId="5D7BCF82" w14:textId="5B340B07" w:rsidR="00C67511" w:rsidRPr="004B7B82" w:rsidRDefault="00C67511" w:rsidP="0087721F">
            <w:pPr>
              <w:pStyle w:val="ListParagraph"/>
              <w:ind w:left="0"/>
              <w:contextualSpacing/>
              <w:rPr>
                <w:rFonts w:ascii="Arial" w:hAnsi="Arial" w:cs="Arial"/>
                <w:iCs/>
              </w:rPr>
            </w:pPr>
          </w:p>
        </w:tc>
      </w:tr>
      <w:tr w:rsidR="00A87F5E" w:rsidRPr="005B146B" w14:paraId="0E345CF9" w14:textId="77777777" w:rsidTr="00571716">
        <w:trPr>
          <w:trHeight w:val="391"/>
        </w:trPr>
        <w:tc>
          <w:tcPr>
            <w:tcW w:w="534" w:type="dxa"/>
            <w:shd w:val="clear" w:color="auto" w:fill="auto"/>
          </w:tcPr>
          <w:p w14:paraId="03FE68A0" w14:textId="77777777" w:rsidR="00A87F5E" w:rsidRPr="005B146B" w:rsidRDefault="00396382" w:rsidP="007F5BD2">
            <w:pPr>
              <w:rPr>
                <w:rFonts w:cs="Arial"/>
                <w:szCs w:val="22"/>
              </w:rPr>
            </w:pPr>
            <w:r w:rsidRPr="005B146B">
              <w:rPr>
                <w:rFonts w:cs="Arial"/>
                <w:szCs w:val="22"/>
              </w:rPr>
              <w:t>3</w:t>
            </w:r>
          </w:p>
        </w:tc>
        <w:tc>
          <w:tcPr>
            <w:tcW w:w="7016" w:type="dxa"/>
            <w:shd w:val="clear" w:color="auto" w:fill="auto"/>
          </w:tcPr>
          <w:p w14:paraId="342A4F16" w14:textId="77777777" w:rsidR="004F7DF6" w:rsidRDefault="00C67511" w:rsidP="00571716">
            <w:pPr>
              <w:spacing w:after="120"/>
              <w:ind w:left="23"/>
              <w:rPr>
                <w:rFonts w:cs="Arial"/>
                <w:szCs w:val="22"/>
              </w:rPr>
            </w:pPr>
            <w:r>
              <w:rPr>
                <w:rFonts w:cs="Arial"/>
                <w:szCs w:val="22"/>
              </w:rPr>
              <w:t xml:space="preserve">Do we not need to use </w:t>
            </w:r>
            <w:proofErr w:type="spellStart"/>
            <w:r>
              <w:rPr>
                <w:rFonts w:cs="Arial"/>
                <w:szCs w:val="22"/>
              </w:rPr>
              <w:t>Redimo</w:t>
            </w:r>
            <w:proofErr w:type="spellEnd"/>
            <w:r>
              <w:rPr>
                <w:rFonts w:cs="Arial"/>
                <w:szCs w:val="22"/>
              </w:rPr>
              <w:t xml:space="preserve"> 2 for submitting bids?</w:t>
            </w:r>
          </w:p>
          <w:p w14:paraId="52006A83" w14:textId="5605B62A" w:rsidR="00C67511" w:rsidRPr="005B146B" w:rsidRDefault="00C67511" w:rsidP="00571716">
            <w:pPr>
              <w:spacing w:after="120"/>
              <w:ind w:left="23"/>
              <w:rPr>
                <w:rFonts w:cs="Arial"/>
                <w:szCs w:val="22"/>
              </w:rPr>
            </w:pPr>
          </w:p>
        </w:tc>
        <w:tc>
          <w:tcPr>
            <w:tcW w:w="7017" w:type="dxa"/>
            <w:shd w:val="clear" w:color="auto" w:fill="auto"/>
          </w:tcPr>
          <w:p w14:paraId="5E3993A5" w14:textId="170142D9" w:rsidR="004F7DF6" w:rsidRDefault="00C67511" w:rsidP="00AC0BAB">
            <w:pPr>
              <w:pStyle w:val="ListParagraph"/>
              <w:ind w:left="0"/>
              <w:contextualSpacing/>
              <w:rPr>
                <w:rFonts w:ascii="Arial" w:hAnsi="Arial" w:cs="Arial"/>
                <w:lang w:val="en-US"/>
              </w:rPr>
            </w:pPr>
            <w:r>
              <w:rPr>
                <w:rFonts w:ascii="Arial" w:hAnsi="Arial" w:cs="Arial"/>
                <w:lang w:val="en-US"/>
              </w:rPr>
              <w:t xml:space="preserve">No, we are not utilizing </w:t>
            </w:r>
            <w:proofErr w:type="spellStart"/>
            <w:r>
              <w:rPr>
                <w:rFonts w:ascii="Arial" w:hAnsi="Arial" w:cs="Arial"/>
                <w:lang w:val="en-US"/>
              </w:rPr>
              <w:t>Redimo</w:t>
            </w:r>
            <w:proofErr w:type="spellEnd"/>
            <w:r>
              <w:rPr>
                <w:rFonts w:ascii="Arial" w:hAnsi="Arial" w:cs="Arial"/>
                <w:lang w:val="en-US"/>
              </w:rPr>
              <w:t xml:space="preserve"> on this occasion for this procurement.  </w:t>
            </w:r>
            <w:r w:rsidRPr="00C67511">
              <w:rPr>
                <w:rFonts w:ascii="Arial" w:hAnsi="Arial" w:cs="Arial"/>
                <w:lang w:val="en-US"/>
              </w:rPr>
              <w:t>If you are interested in applying, please complete the relevant sections wi</w:t>
            </w:r>
            <w:r>
              <w:rPr>
                <w:rFonts w:ascii="Arial" w:hAnsi="Arial" w:cs="Arial"/>
                <w:lang w:val="en-US"/>
              </w:rPr>
              <w:t>thin the ITT document and email</w:t>
            </w:r>
            <w:r w:rsidRPr="00C67511">
              <w:rPr>
                <w:rFonts w:ascii="Arial" w:hAnsi="Arial" w:cs="Arial"/>
                <w:lang w:val="en-US"/>
              </w:rPr>
              <w:t xml:space="preserve"> it to TendersTD.S</w:t>
            </w:r>
            <w:r>
              <w:rPr>
                <w:rFonts w:ascii="Arial" w:hAnsi="Arial" w:cs="Arial"/>
                <w:lang w:val="en-US"/>
              </w:rPr>
              <w:t xml:space="preserve">TA@education.gov.uk and copy </w:t>
            </w:r>
            <w:r w:rsidRPr="00C67511">
              <w:rPr>
                <w:rFonts w:ascii="Arial" w:hAnsi="Arial" w:cs="Arial"/>
                <w:lang w:val="en-US"/>
              </w:rPr>
              <w:t xml:space="preserve">in </w:t>
            </w:r>
            <w:hyperlink r:id="rId16" w:history="1">
              <w:r w:rsidRPr="00E46725">
                <w:rPr>
                  <w:rStyle w:val="Hyperlink"/>
                  <w:rFonts w:ascii="Arial" w:hAnsi="Arial" w:cs="Arial"/>
                  <w:lang w:val="en-US"/>
                </w:rPr>
                <w:t>rashida.akbar@education.gov.uk</w:t>
              </w:r>
            </w:hyperlink>
            <w:r w:rsidRPr="00C67511">
              <w:rPr>
                <w:rFonts w:ascii="Arial" w:hAnsi="Arial" w:cs="Arial"/>
                <w:lang w:val="en-US"/>
              </w:rPr>
              <w:t>.</w:t>
            </w:r>
          </w:p>
          <w:p w14:paraId="7502F9C1" w14:textId="7861E275" w:rsidR="00C67511" w:rsidRPr="004B7B82" w:rsidRDefault="00C67511" w:rsidP="00AC0BAB">
            <w:pPr>
              <w:pStyle w:val="ListParagraph"/>
              <w:ind w:left="0"/>
              <w:contextualSpacing/>
              <w:rPr>
                <w:rFonts w:ascii="Arial" w:hAnsi="Arial" w:cs="Arial"/>
                <w:lang w:val="en-US"/>
              </w:rPr>
            </w:pPr>
          </w:p>
        </w:tc>
      </w:tr>
      <w:tr w:rsidR="00AC0BAB" w:rsidRPr="005B146B" w14:paraId="5C67F4E8" w14:textId="77777777" w:rsidTr="00571716">
        <w:trPr>
          <w:trHeight w:val="391"/>
        </w:trPr>
        <w:tc>
          <w:tcPr>
            <w:tcW w:w="534" w:type="dxa"/>
            <w:shd w:val="clear" w:color="auto" w:fill="auto"/>
          </w:tcPr>
          <w:p w14:paraId="133CE2C1" w14:textId="68958086" w:rsidR="00AC0BAB" w:rsidRPr="005B146B" w:rsidRDefault="00AC0BAB" w:rsidP="007F5BD2">
            <w:pPr>
              <w:rPr>
                <w:rFonts w:cs="Arial"/>
                <w:szCs w:val="22"/>
              </w:rPr>
            </w:pPr>
            <w:r>
              <w:rPr>
                <w:rFonts w:cs="Arial"/>
                <w:szCs w:val="22"/>
              </w:rPr>
              <w:t>4</w:t>
            </w:r>
          </w:p>
        </w:tc>
        <w:tc>
          <w:tcPr>
            <w:tcW w:w="7016" w:type="dxa"/>
            <w:shd w:val="clear" w:color="auto" w:fill="auto"/>
          </w:tcPr>
          <w:p w14:paraId="1BE39EC9" w14:textId="77777777" w:rsidR="00AC0BAB" w:rsidRDefault="00C67511" w:rsidP="00EF00E1">
            <w:pPr>
              <w:spacing w:after="120"/>
              <w:rPr>
                <w:rFonts w:cs="Arial"/>
                <w:szCs w:val="22"/>
              </w:rPr>
            </w:pPr>
            <w:r w:rsidRPr="00C67511">
              <w:rPr>
                <w:rFonts w:cs="Arial"/>
                <w:szCs w:val="22"/>
              </w:rPr>
              <w:t>Re the required signature (p25 of the ITT) do you require an electronic signature or a scanned PDF, or is it sufficient to type in a signature here?</w:t>
            </w:r>
          </w:p>
          <w:p w14:paraId="21D3C907" w14:textId="6782B195" w:rsidR="00C67511" w:rsidRPr="005B146B" w:rsidRDefault="00C67511" w:rsidP="00EF00E1">
            <w:pPr>
              <w:spacing w:after="120"/>
              <w:rPr>
                <w:rFonts w:cs="Arial"/>
                <w:szCs w:val="22"/>
              </w:rPr>
            </w:pPr>
          </w:p>
        </w:tc>
        <w:tc>
          <w:tcPr>
            <w:tcW w:w="7017" w:type="dxa"/>
            <w:shd w:val="clear" w:color="auto" w:fill="auto"/>
          </w:tcPr>
          <w:p w14:paraId="3EB1030D" w14:textId="77777777" w:rsidR="00AC0BAB" w:rsidRDefault="00157A32" w:rsidP="00B02E38">
            <w:pPr>
              <w:spacing w:after="120"/>
              <w:rPr>
                <w:rFonts w:cs="Arial"/>
                <w:szCs w:val="22"/>
              </w:rPr>
            </w:pPr>
            <w:r>
              <w:rPr>
                <w:rFonts w:cs="Arial"/>
                <w:szCs w:val="22"/>
              </w:rPr>
              <w:t>An electronic signature will be sufficient for the purposes of submitting the tender.</w:t>
            </w:r>
          </w:p>
          <w:p w14:paraId="54D3CCE3" w14:textId="7C40029C" w:rsidR="00157A32" w:rsidRPr="004B7B82" w:rsidRDefault="00157A32" w:rsidP="00B02E38">
            <w:pPr>
              <w:spacing w:after="120"/>
              <w:rPr>
                <w:rFonts w:cs="Arial"/>
                <w:szCs w:val="22"/>
              </w:rPr>
            </w:pPr>
          </w:p>
        </w:tc>
      </w:tr>
      <w:tr w:rsidR="00A87F5E" w:rsidRPr="005B146B" w14:paraId="39BADDA1" w14:textId="77777777" w:rsidTr="00571716">
        <w:trPr>
          <w:trHeight w:val="391"/>
        </w:trPr>
        <w:tc>
          <w:tcPr>
            <w:tcW w:w="534" w:type="dxa"/>
            <w:shd w:val="clear" w:color="auto" w:fill="auto"/>
          </w:tcPr>
          <w:p w14:paraId="09DF79AD" w14:textId="648AD7F9" w:rsidR="00A87F5E" w:rsidRPr="005B146B" w:rsidRDefault="006D0F19" w:rsidP="007F5BD2">
            <w:pPr>
              <w:rPr>
                <w:rFonts w:cs="Arial"/>
                <w:szCs w:val="22"/>
              </w:rPr>
            </w:pPr>
            <w:r>
              <w:rPr>
                <w:rFonts w:cs="Arial"/>
                <w:szCs w:val="22"/>
              </w:rPr>
              <w:t>5</w:t>
            </w:r>
          </w:p>
        </w:tc>
        <w:tc>
          <w:tcPr>
            <w:tcW w:w="7016" w:type="dxa"/>
            <w:shd w:val="clear" w:color="auto" w:fill="auto"/>
          </w:tcPr>
          <w:p w14:paraId="5A3066CC" w14:textId="77777777" w:rsidR="00E0342F" w:rsidRPr="00E0342F" w:rsidRDefault="00E0342F" w:rsidP="00E0342F">
            <w:pPr>
              <w:spacing w:after="120"/>
              <w:rPr>
                <w:rFonts w:cs="Arial"/>
                <w:szCs w:val="22"/>
              </w:rPr>
            </w:pPr>
            <w:r w:rsidRPr="00E0342F">
              <w:rPr>
                <w:rFonts w:cs="Arial"/>
                <w:szCs w:val="22"/>
              </w:rPr>
              <w:t>The ITT document for Q4 states:</w:t>
            </w:r>
          </w:p>
          <w:p w14:paraId="0DE47B60" w14:textId="77777777" w:rsidR="00E0342F" w:rsidRPr="00E0342F" w:rsidRDefault="00E0342F" w:rsidP="00E0342F">
            <w:pPr>
              <w:spacing w:after="120"/>
              <w:rPr>
                <w:rFonts w:cs="Arial"/>
                <w:szCs w:val="22"/>
              </w:rPr>
            </w:pPr>
          </w:p>
          <w:p w14:paraId="115DCE7F" w14:textId="77777777" w:rsidR="00E0342F" w:rsidRPr="00E0342F" w:rsidRDefault="00E0342F" w:rsidP="00E0342F">
            <w:pPr>
              <w:spacing w:after="120"/>
              <w:rPr>
                <w:rFonts w:cs="Arial"/>
                <w:szCs w:val="22"/>
              </w:rPr>
            </w:pPr>
            <w:r w:rsidRPr="00E0342F">
              <w:rPr>
                <w:rFonts w:cs="Arial"/>
                <w:szCs w:val="22"/>
              </w:rPr>
              <w:t xml:space="preserve">Q4.  You have been provided with some items for each of the subjects in the embedded documents below. </w:t>
            </w:r>
          </w:p>
          <w:p w14:paraId="56C78F97" w14:textId="77777777" w:rsidR="00E0342F" w:rsidRPr="00E0342F" w:rsidRDefault="00E0342F" w:rsidP="00E0342F">
            <w:pPr>
              <w:spacing w:after="120"/>
              <w:rPr>
                <w:rFonts w:cs="Arial"/>
                <w:szCs w:val="22"/>
              </w:rPr>
            </w:pPr>
            <w:r w:rsidRPr="00E0342F">
              <w:rPr>
                <w:rFonts w:cs="Arial"/>
                <w:szCs w:val="22"/>
              </w:rPr>
              <w:t xml:space="preserve"> </w:t>
            </w:r>
          </w:p>
          <w:p w14:paraId="40DC6933" w14:textId="77777777" w:rsidR="00E0342F" w:rsidRPr="00E0342F" w:rsidRDefault="00E0342F" w:rsidP="00E0342F">
            <w:pPr>
              <w:spacing w:after="120"/>
              <w:rPr>
                <w:rFonts w:cs="Arial"/>
                <w:szCs w:val="22"/>
              </w:rPr>
            </w:pPr>
            <w:r w:rsidRPr="00E0342F">
              <w:rPr>
                <w:rFonts w:cs="Arial"/>
                <w:szCs w:val="22"/>
              </w:rPr>
              <w:t>Please look at the items for your chosen subject(s) provided and answer the following questions.  The maximum word limit for this question is 750 words.</w:t>
            </w:r>
          </w:p>
          <w:p w14:paraId="62BC9F18" w14:textId="77777777" w:rsidR="00E0342F" w:rsidRPr="00E0342F" w:rsidRDefault="00E0342F" w:rsidP="00E0342F">
            <w:pPr>
              <w:spacing w:after="120"/>
              <w:rPr>
                <w:rFonts w:cs="Arial"/>
                <w:szCs w:val="22"/>
              </w:rPr>
            </w:pPr>
            <w:r w:rsidRPr="00E0342F">
              <w:rPr>
                <w:rFonts w:cs="Arial"/>
                <w:szCs w:val="22"/>
              </w:rPr>
              <w:t>1.    Please advise whether the items would be more appropriate at key stage 1 or key stage 2.</w:t>
            </w:r>
          </w:p>
          <w:p w14:paraId="79304630" w14:textId="77777777" w:rsidR="00E0342F" w:rsidRPr="00E0342F" w:rsidRDefault="00E0342F" w:rsidP="00E0342F">
            <w:pPr>
              <w:spacing w:after="120"/>
              <w:rPr>
                <w:rFonts w:cs="Arial"/>
                <w:szCs w:val="22"/>
              </w:rPr>
            </w:pPr>
            <w:r w:rsidRPr="00E0342F">
              <w:rPr>
                <w:rFonts w:cs="Arial"/>
                <w:szCs w:val="22"/>
              </w:rPr>
              <w:t>2.    Critically evaluate the strengths and weakness of these items for inclusion in statutory National Curriculum tests of the new National Curriculum.</w:t>
            </w:r>
          </w:p>
          <w:p w14:paraId="4C01A3E9" w14:textId="77777777" w:rsidR="00E0342F" w:rsidRPr="00E0342F" w:rsidRDefault="00E0342F" w:rsidP="00E0342F">
            <w:pPr>
              <w:spacing w:after="120"/>
              <w:rPr>
                <w:rFonts w:cs="Arial"/>
                <w:szCs w:val="22"/>
              </w:rPr>
            </w:pPr>
            <w:r w:rsidRPr="00E0342F">
              <w:rPr>
                <w:rFonts w:cs="Arial"/>
                <w:szCs w:val="22"/>
              </w:rPr>
              <w:lastRenderedPageBreak/>
              <w:t>3.    Suggest changes that could be made to the items and explain your reasoning.</w:t>
            </w:r>
          </w:p>
          <w:p w14:paraId="75FA00E0" w14:textId="77777777" w:rsidR="00E0342F" w:rsidRPr="00E0342F" w:rsidRDefault="00E0342F" w:rsidP="00E0342F">
            <w:pPr>
              <w:spacing w:after="120"/>
              <w:rPr>
                <w:rFonts w:cs="Arial"/>
                <w:szCs w:val="22"/>
              </w:rPr>
            </w:pPr>
          </w:p>
          <w:p w14:paraId="13008C69" w14:textId="77777777" w:rsidR="00E0342F" w:rsidRPr="00E0342F" w:rsidRDefault="00E0342F" w:rsidP="00E0342F">
            <w:pPr>
              <w:spacing w:after="120"/>
              <w:rPr>
                <w:rFonts w:cs="Arial"/>
                <w:szCs w:val="22"/>
              </w:rPr>
            </w:pPr>
            <w:proofErr w:type="gramStart"/>
            <w:r w:rsidRPr="00E0342F">
              <w:rPr>
                <w:rFonts w:cs="Arial"/>
                <w:szCs w:val="22"/>
              </w:rPr>
              <w:t>However</w:t>
            </w:r>
            <w:proofErr w:type="gramEnd"/>
            <w:r w:rsidRPr="00E0342F">
              <w:rPr>
                <w:rFonts w:cs="Arial"/>
                <w:szCs w:val="22"/>
              </w:rPr>
              <w:t xml:space="preserve"> the maths document then requests different information </w:t>
            </w:r>
            <w:proofErr w:type="spellStart"/>
            <w:r w:rsidRPr="00E0342F">
              <w:rPr>
                <w:rFonts w:cs="Arial"/>
                <w:szCs w:val="22"/>
              </w:rPr>
              <w:t>e.g</w:t>
            </w:r>
            <w:proofErr w:type="spellEnd"/>
            <w:r w:rsidRPr="00E0342F">
              <w:rPr>
                <w:rFonts w:cs="Arial"/>
                <w:szCs w:val="22"/>
              </w:rPr>
              <w:t xml:space="preserve"> draft a mark-scheme and give items NC test references and cog </w:t>
            </w:r>
            <w:proofErr w:type="spellStart"/>
            <w:r w:rsidRPr="00E0342F">
              <w:rPr>
                <w:rFonts w:cs="Arial"/>
                <w:szCs w:val="22"/>
              </w:rPr>
              <w:t>dom</w:t>
            </w:r>
            <w:proofErr w:type="spellEnd"/>
            <w:r w:rsidRPr="00E0342F">
              <w:rPr>
                <w:rFonts w:cs="Arial"/>
                <w:szCs w:val="22"/>
              </w:rPr>
              <w:t xml:space="preserve"> references. It also states the word limit is 1000 words and the ITT says 750 words. </w:t>
            </w:r>
          </w:p>
          <w:p w14:paraId="17175583" w14:textId="77777777" w:rsidR="00E0342F" w:rsidRPr="00E0342F" w:rsidRDefault="00E0342F" w:rsidP="00E0342F">
            <w:pPr>
              <w:spacing w:after="120"/>
              <w:rPr>
                <w:rFonts w:cs="Arial"/>
                <w:szCs w:val="22"/>
              </w:rPr>
            </w:pPr>
          </w:p>
          <w:p w14:paraId="7538535C" w14:textId="77777777" w:rsidR="00E0342F" w:rsidRPr="00E0342F" w:rsidRDefault="00E0342F" w:rsidP="00E0342F">
            <w:pPr>
              <w:spacing w:after="120"/>
              <w:rPr>
                <w:rFonts w:cs="Arial"/>
                <w:szCs w:val="22"/>
              </w:rPr>
            </w:pPr>
            <w:r w:rsidRPr="00E0342F">
              <w:rPr>
                <w:rFonts w:cs="Arial"/>
                <w:szCs w:val="22"/>
              </w:rPr>
              <w:t>'Comment on the suitability or fitness for purpose of the example items provided below, for either key stage 1 or key stage 2. Identify potential solutions to any issues identified within those example items. Draft mark schemes for the items outlining potential responses – both correct and incorrect – that could be given by pupils. Provide National Curriculum Test references and cognitive domain references for the questions.'</w:t>
            </w:r>
          </w:p>
          <w:p w14:paraId="0CE2E949" w14:textId="77777777" w:rsidR="00E0342F" w:rsidRPr="00E0342F" w:rsidRDefault="00E0342F" w:rsidP="00E0342F">
            <w:pPr>
              <w:spacing w:after="120"/>
              <w:rPr>
                <w:rFonts w:cs="Arial"/>
                <w:szCs w:val="22"/>
              </w:rPr>
            </w:pPr>
            <w:r w:rsidRPr="00E0342F">
              <w:rPr>
                <w:rFonts w:cs="Arial"/>
                <w:szCs w:val="22"/>
              </w:rPr>
              <w:t>Bidders should aim to provide up to 1000 words in response to this question.</w:t>
            </w:r>
          </w:p>
          <w:p w14:paraId="781C488B" w14:textId="77777777" w:rsidR="00E0342F" w:rsidRPr="00E0342F" w:rsidRDefault="00E0342F" w:rsidP="00E0342F">
            <w:pPr>
              <w:spacing w:after="120"/>
              <w:rPr>
                <w:rFonts w:cs="Arial"/>
                <w:szCs w:val="22"/>
              </w:rPr>
            </w:pPr>
          </w:p>
          <w:p w14:paraId="7017F115" w14:textId="77777777" w:rsidR="00E0342F" w:rsidRPr="00E0342F" w:rsidRDefault="00E0342F" w:rsidP="00E0342F">
            <w:pPr>
              <w:spacing w:after="120"/>
              <w:rPr>
                <w:rFonts w:cs="Arial"/>
                <w:szCs w:val="22"/>
              </w:rPr>
            </w:pPr>
            <w:r w:rsidRPr="00E0342F">
              <w:rPr>
                <w:rFonts w:cs="Arial"/>
                <w:szCs w:val="22"/>
              </w:rPr>
              <w:t xml:space="preserve">The skills we are asked to demonstrate are also very slightly different. </w:t>
            </w:r>
          </w:p>
          <w:p w14:paraId="6188A4BE" w14:textId="77777777" w:rsidR="00E0342F" w:rsidRPr="00E0342F" w:rsidRDefault="00E0342F" w:rsidP="00E0342F">
            <w:pPr>
              <w:spacing w:after="120"/>
              <w:rPr>
                <w:rFonts w:cs="Arial"/>
                <w:szCs w:val="22"/>
              </w:rPr>
            </w:pPr>
          </w:p>
          <w:p w14:paraId="23871CEF" w14:textId="77777777" w:rsidR="004F7DF6" w:rsidRDefault="00E0342F" w:rsidP="00E0342F">
            <w:pPr>
              <w:spacing w:after="120"/>
              <w:rPr>
                <w:rFonts w:cs="Arial"/>
                <w:szCs w:val="22"/>
              </w:rPr>
            </w:pPr>
            <w:r w:rsidRPr="00E0342F">
              <w:rPr>
                <w:rFonts w:cs="Arial"/>
                <w:szCs w:val="22"/>
              </w:rPr>
              <w:t>Please can you confirm which instructions we should follow?</w:t>
            </w:r>
          </w:p>
          <w:p w14:paraId="5D4BA4AF" w14:textId="702A5837" w:rsidR="00E0342F" w:rsidRPr="005B146B" w:rsidRDefault="00E0342F" w:rsidP="00E0342F">
            <w:pPr>
              <w:spacing w:after="120"/>
              <w:rPr>
                <w:rFonts w:cs="Arial"/>
                <w:szCs w:val="22"/>
              </w:rPr>
            </w:pPr>
          </w:p>
        </w:tc>
        <w:tc>
          <w:tcPr>
            <w:tcW w:w="7017" w:type="dxa"/>
            <w:shd w:val="clear" w:color="auto" w:fill="auto"/>
          </w:tcPr>
          <w:p w14:paraId="2B4E562F" w14:textId="701414F0" w:rsidR="00E0342F" w:rsidRPr="00E0342F" w:rsidRDefault="00907382" w:rsidP="00E0342F">
            <w:pPr>
              <w:spacing w:after="120"/>
              <w:rPr>
                <w:rFonts w:cs="Arial"/>
                <w:szCs w:val="22"/>
              </w:rPr>
            </w:pPr>
            <w:r>
              <w:rPr>
                <w:rFonts w:cs="Arial"/>
                <w:szCs w:val="22"/>
              </w:rPr>
              <w:lastRenderedPageBreak/>
              <w:t xml:space="preserve">Please follow </w:t>
            </w:r>
            <w:r w:rsidR="00E0342F" w:rsidRPr="00E0342F">
              <w:rPr>
                <w:rFonts w:cs="Arial"/>
                <w:szCs w:val="22"/>
              </w:rPr>
              <w:t xml:space="preserve">the specific Maths instructions in the embedded document </w:t>
            </w:r>
            <w:r>
              <w:rPr>
                <w:rFonts w:cs="Arial"/>
                <w:szCs w:val="22"/>
              </w:rPr>
              <w:t xml:space="preserve">within the ITT </w:t>
            </w:r>
            <w:r w:rsidR="00E0342F" w:rsidRPr="00E0342F">
              <w:rPr>
                <w:rFonts w:cs="Arial"/>
                <w:szCs w:val="22"/>
              </w:rPr>
              <w:t>– that is:</w:t>
            </w:r>
          </w:p>
          <w:p w14:paraId="774D083C" w14:textId="77777777" w:rsidR="00E0342F" w:rsidRPr="00E0342F" w:rsidRDefault="00E0342F" w:rsidP="00E0342F">
            <w:pPr>
              <w:spacing w:after="120"/>
              <w:rPr>
                <w:rFonts w:cs="Arial"/>
                <w:szCs w:val="22"/>
              </w:rPr>
            </w:pPr>
            <w:r w:rsidRPr="00E0342F">
              <w:rPr>
                <w:rFonts w:cs="Arial"/>
                <w:szCs w:val="22"/>
              </w:rPr>
              <w:t>'Comment on the suitability or fitness for purpose of the example items provided below, for either key stage 1 or key stage 2. Identify potential solutions to any issues identified within those example items. Draft mark schemes for the items outlining potential responses – both correct and incorrect – that could be given by pupils. Provide National Curriculum Test references and cognitive domain references for the questions.'</w:t>
            </w:r>
          </w:p>
          <w:p w14:paraId="045E3595" w14:textId="3DDB4586" w:rsidR="004F7DF6" w:rsidRDefault="00E0342F" w:rsidP="00E0342F">
            <w:pPr>
              <w:spacing w:after="120"/>
              <w:rPr>
                <w:rFonts w:cs="Arial"/>
                <w:szCs w:val="22"/>
              </w:rPr>
            </w:pPr>
            <w:r w:rsidRPr="00E0342F">
              <w:rPr>
                <w:rFonts w:cs="Arial"/>
                <w:szCs w:val="22"/>
              </w:rPr>
              <w:t>Bidders should aim to provide up to 1000 words in response to this question</w:t>
            </w:r>
            <w:r>
              <w:rPr>
                <w:rFonts w:cs="Arial"/>
                <w:szCs w:val="22"/>
              </w:rPr>
              <w:t>.</w:t>
            </w:r>
            <w:r w:rsidR="00907382">
              <w:rPr>
                <w:rFonts w:cs="Arial"/>
                <w:szCs w:val="22"/>
              </w:rPr>
              <w:t>’</w:t>
            </w:r>
          </w:p>
          <w:p w14:paraId="39F9A850" w14:textId="3C8CE5F1" w:rsidR="00E0342F" w:rsidRPr="004B7B82" w:rsidRDefault="00E0342F" w:rsidP="00E0342F">
            <w:pPr>
              <w:spacing w:after="120"/>
              <w:rPr>
                <w:rFonts w:cs="Arial"/>
                <w:szCs w:val="22"/>
              </w:rPr>
            </w:pPr>
          </w:p>
        </w:tc>
      </w:tr>
      <w:tr w:rsidR="00A87F5E" w:rsidRPr="005B146B" w14:paraId="7944ED03" w14:textId="77777777" w:rsidTr="00571716">
        <w:trPr>
          <w:trHeight w:val="391"/>
        </w:trPr>
        <w:tc>
          <w:tcPr>
            <w:tcW w:w="534" w:type="dxa"/>
            <w:shd w:val="clear" w:color="auto" w:fill="auto"/>
          </w:tcPr>
          <w:p w14:paraId="50D537CA" w14:textId="4A5C6575" w:rsidR="00A87F5E" w:rsidRPr="005B146B" w:rsidRDefault="006D0F19" w:rsidP="007F5BD2">
            <w:pPr>
              <w:rPr>
                <w:rFonts w:cs="Arial"/>
                <w:szCs w:val="22"/>
              </w:rPr>
            </w:pPr>
            <w:r>
              <w:rPr>
                <w:rFonts w:cs="Arial"/>
                <w:szCs w:val="22"/>
              </w:rPr>
              <w:t>6</w:t>
            </w:r>
          </w:p>
        </w:tc>
        <w:tc>
          <w:tcPr>
            <w:tcW w:w="7016" w:type="dxa"/>
            <w:shd w:val="clear" w:color="auto" w:fill="auto"/>
          </w:tcPr>
          <w:p w14:paraId="77BD3228" w14:textId="77777777" w:rsidR="00E0342F" w:rsidRPr="00E0342F" w:rsidRDefault="00E0342F" w:rsidP="00E0342F">
            <w:pPr>
              <w:spacing w:after="120"/>
              <w:ind w:left="23"/>
              <w:rPr>
                <w:rFonts w:cs="Arial"/>
                <w:szCs w:val="22"/>
              </w:rPr>
            </w:pPr>
            <w:r w:rsidRPr="00E0342F">
              <w:rPr>
                <w:rFonts w:cs="Arial"/>
                <w:szCs w:val="22"/>
              </w:rPr>
              <w:t>In the Technical Criterion table at 4.3, you say that Question 2 relates to ‘understanding of how curriculum is assessed’.  However, Section 5 of the ITT document sets out two different questions for Question 2: one for Curriculum Advisors:</w:t>
            </w:r>
          </w:p>
          <w:p w14:paraId="303A2823" w14:textId="36CA1AA2" w:rsidR="00E0342F" w:rsidRPr="00E0342F" w:rsidRDefault="00E0342F" w:rsidP="00E0342F">
            <w:pPr>
              <w:pStyle w:val="ListParagraph"/>
              <w:numPr>
                <w:ilvl w:val="0"/>
                <w:numId w:val="15"/>
              </w:numPr>
              <w:spacing w:after="120"/>
              <w:rPr>
                <w:rFonts w:cs="Arial"/>
              </w:rPr>
            </w:pPr>
            <w:r w:rsidRPr="00E0342F">
              <w:rPr>
                <w:rFonts w:cs="Arial"/>
              </w:rPr>
              <w:t>please outline how you keep your knowledge of classroom practice within your subject and key stage up to date</w:t>
            </w:r>
          </w:p>
          <w:p w14:paraId="42228714" w14:textId="77777777" w:rsidR="00E0342F" w:rsidRPr="00E0342F" w:rsidRDefault="00E0342F" w:rsidP="00E0342F">
            <w:pPr>
              <w:spacing w:after="120"/>
              <w:ind w:left="23"/>
              <w:rPr>
                <w:rFonts w:cs="Arial"/>
                <w:szCs w:val="22"/>
              </w:rPr>
            </w:pPr>
            <w:r w:rsidRPr="00E0342F">
              <w:rPr>
                <w:rFonts w:cs="Arial"/>
                <w:szCs w:val="22"/>
              </w:rPr>
              <w:t>and a separate question for Assessment Advisors:</w:t>
            </w:r>
          </w:p>
          <w:p w14:paraId="41A4E53B" w14:textId="3E97ACD1" w:rsidR="00E0342F" w:rsidRPr="00E0342F" w:rsidRDefault="00E0342F" w:rsidP="00E0342F">
            <w:pPr>
              <w:pStyle w:val="ListParagraph"/>
              <w:numPr>
                <w:ilvl w:val="0"/>
                <w:numId w:val="15"/>
              </w:numPr>
              <w:spacing w:after="120"/>
              <w:rPr>
                <w:rFonts w:cs="Arial"/>
              </w:rPr>
            </w:pPr>
            <w:r w:rsidRPr="00E0342F">
              <w:rPr>
                <w:rFonts w:cs="Arial"/>
              </w:rPr>
              <w:lastRenderedPageBreak/>
              <w:t>please outline your experience in the theories and techniques of assessment.</w:t>
            </w:r>
          </w:p>
          <w:p w14:paraId="6DFACF8A" w14:textId="77777777" w:rsidR="00E0342F" w:rsidRPr="00E0342F" w:rsidRDefault="00E0342F" w:rsidP="00E0342F">
            <w:pPr>
              <w:spacing w:after="120"/>
              <w:ind w:left="23"/>
              <w:rPr>
                <w:rFonts w:cs="Arial"/>
                <w:szCs w:val="22"/>
              </w:rPr>
            </w:pPr>
          </w:p>
          <w:p w14:paraId="49F8C96F" w14:textId="77777777" w:rsidR="00E0342F" w:rsidRPr="00E0342F" w:rsidRDefault="00E0342F" w:rsidP="00E0342F">
            <w:pPr>
              <w:spacing w:after="120"/>
              <w:ind w:left="23"/>
              <w:rPr>
                <w:rFonts w:cs="Arial"/>
                <w:szCs w:val="22"/>
              </w:rPr>
            </w:pPr>
            <w:r w:rsidRPr="00E0342F">
              <w:rPr>
                <w:rFonts w:cs="Arial"/>
                <w:szCs w:val="22"/>
              </w:rPr>
              <w:t>Please could you both clarify and confirm:</w:t>
            </w:r>
          </w:p>
          <w:p w14:paraId="68547B2B" w14:textId="1B0F5054" w:rsidR="00E0342F" w:rsidRPr="00E0342F" w:rsidRDefault="00E0342F" w:rsidP="00E0342F">
            <w:pPr>
              <w:pStyle w:val="ListParagraph"/>
              <w:numPr>
                <w:ilvl w:val="0"/>
                <w:numId w:val="15"/>
              </w:numPr>
              <w:spacing w:after="120"/>
              <w:rPr>
                <w:rFonts w:cs="Arial"/>
              </w:rPr>
            </w:pPr>
            <w:r w:rsidRPr="00E0342F">
              <w:rPr>
                <w:rFonts w:cs="Arial"/>
              </w:rPr>
              <w:t>that tenderers for a Curriculum Advisor role do not have to provide an answer on their understanding of assessing the curriculum, even though this is shown in the Technical Criterion table</w:t>
            </w:r>
          </w:p>
          <w:p w14:paraId="2AC51E4F" w14:textId="530CC098" w:rsidR="00A87F5E" w:rsidRPr="00E0342F" w:rsidRDefault="00E0342F" w:rsidP="00E0342F">
            <w:pPr>
              <w:pStyle w:val="ListParagraph"/>
              <w:numPr>
                <w:ilvl w:val="0"/>
                <w:numId w:val="15"/>
              </w:numPr>
              <w:spacing w:after="120"/>
              <w:rPr>
                <w:rFonts w:cs="Arial"/>
              </w:rPr>
            </w:pPr>
            <w:r w:rsidRPr="00E0342F">
              <w:rPr>
                <w:rFonts w:cs="Arial"/>
              </w:rPr>
              <w:t>that the Technical Criterion for Question 2 for a Curriculum Advisor role relates to knowledge of classroom practice within subject/key stage and not assessment.</w:t>
            </w:r>
          </w:p>
          <w:p w14:paraId="1ECA131B" w14:textId="7773A670" w:rsidR="00E0342F" w:rsidRPr="005B146B" w:rsidRDefault="00E0342F" w:rsidP="00E0342F">
            <w:pPr>
              <w:spacing w:after="120"/>
              <w:ind w:left="23"/>
              <w:rPr>
                <w:rFonts w:cs="Arial"/>
                <w:szCs w:val="22"/>
              </w:rPr>
            </w:pPr>
          </w:p>
        </w:tc>
        <w:tc>
          <w:tcPr>
            <w:tcW w:w="7017" w:type="dxa"/>
            <w:shd w:val="clear" w:color="auto" w:fill="auto"/>
          </w:tcPr>
          <w:p w14:paraId="42AE46BD" w14:textId="77777777" w:rsidR="00907382" w:rsidRDefault="00907382" w:rsidP="00592544">
            <w:pPr>
              <w:spacing w:after="120"/>
              <w:rPr>
                <w:rFonts w:cs="Arial"/>
                <w:szCs w:val="22"/>
              </w:rPr>
            </w:pPr>
            <w:r>
              <w:rPr>
                <w:rFonts w:cs="Arial"/>
                <w:szCs w:val="22"/>
              </w:rPr>
              <w:lastRenderedPageBreak/>
              <w:t>Those applying for the</w:t>
            </w:r>
            <w:r w:rsidRPr="00907382">
              <w:rPr>
                <w:rFonts w:cs="Arial"/>
                <w:szCs w:val="22"/>
              </w:rPr>
              <w:t xml:space="preserve"> C</w:t>
            </w:r>
            <w:r>
              <w:rPr>
                <w:rFonts w:cs="Arial"/>
                <w:szCs w:val="22"/>
              </w:rPr>
              <w:t xml:space="preserve">urriculum </w:t>
            </w:r>
            <w:r w:rsidRPr="00907382">
              <w:rPr>
                <w:rFonts w:cs="Arial"/>
                <w:szCs w:val="22"/>
              </w:rPr>
              <w:t>A</w:t>
            </w:r>
            <w:r>
              <w:rPr>
                <w:rFonts w:cs="Arial"/>
                <w:szCs w:val="22"/>
              </w:rPr>
              <w:t>dvisor role</w:t>
            </w:r>
            <w:r w:rsidRPr="00907382">
              <w:rPr>
                <w:rFonts w:cs="Arial"/>
                <w:szCs w:val="22"/>
              </w:rPr>
              <w:t xml:space="preserve"> do not have to provide an answer on their understand</w:t>
            </w:r>
            <w:r>
              <w:rPr>
                <w:rFonts w:cs="Arial"/>
                <w:szCs w:val="22"/>
              </w:rPr>
              <w:t>ing of assessing the curriculum – this is only applicable for those applying for the Assessment Advisor role.</w:t>
            </w:r>
            <w:r w:rsidRPr="00907382">
              <w:rPr>
                <w:rFonts w:cs="Arial"/>
                <w:szCs w:val="22"/>
              </w:rPr>
              <w:t xml:space="preserve"> </w:t>
            </w:r>
          </w:p>
          <w:p w14:paraId="54B2BA77" w14:textId="7E9B15F9" w:rsidR="00907382" w:rsidRDefault="00907382" w:rsidP="00592544">
            <w:pPr>
              <w:spacing w:after="120"/>
              <w:rPr>
                <w:rFonts w:cs="Arial"/>
                <w:szCs w:val="22"/>
              </w:rPr>
            </w:pPr>
          </w:p>
          <w:p w14:paraId="1EA6F33C" w14:textId="18A46CDC" w:rsidR="00907382" w:rsidRDefault="00907382" w:rsidP="00592544">
            <w:pPr>
              <w:spacing w:after="120"/>
              <w:rPr>
                <w:rFonts w:cs="Arial"/>
                <w:szCs w:val="22"/>
              </w:rPr>
            </w:pPr>
            <w:r>
              <w:rPr>
                <w:rFonts w:cs="Arial"/>
                <w:szCs w:val="22"/>
              </w:rPr>
              <w:t xml:space="preserve">We can also confirm that </w:t>
            </w:r>
            <w:r w:rsidRPr="00E0342F">
              <w:rPr>
                <w:rFonts w:cs="Arial"/>
                <w:szCs w:val="22"/>
              </w:rPr>
              <w:t>the Technical Criterion for Question 2 for a Curriculum Advisor role relates to knowledge of classroom practice within subject/key stage and not assessment.</w:t>
            </w:r>
          </w:p>
          <w:p w14:paraId="494BBAAA" w14:textId="5984D54B" w:rsidR="00907382" w:rsidRPr="004B7B82" w:rsidRDefault="00907382" w:rsidP="00907382">
            <w:pPr>
              <w:spacing w:after="120"/>
              <w:rPr>
                <w:rFonts w:cs="Arial"/>
                <w:szCs w:val="22"/>
              </w:rPr>
            </w:pPr>
          </w:p>
        </w:tc>
      </w:tr>
      <w:tr w:rsidR="00A87F5E" w:rsidRPr="005B146B" w14:paraId="300E0308" w14:textId="77777777" w:rsidTr="00571716">
        <w:trPr>
          <w:trHeight w:val="391"/>
        </w:trPr>
        <w:tc>
          <w:tcPr>
            <w:tcW w:w="534" w:type="dxa"/>
            <w:shd w:val="clear" w:color="auto" w:fill="auto"/>
          </w:tcPr>
          <w:p w14:paraId="64458373" w14:textId="6F19029E" w:rsidR="00A87F5E" w:rsidRPr="005B146B" w:rsidRDefault="006D0F19" w:rsidP="007F5BD2">
            <w:pPr>
              <w:rPr>
                <w:rFonts w:cs="Arial"/>
                <w:szCs w:val="22"/>
              </w:rPr>
            </w:pPr>
            <w:r>
              <w:rPr>
                <w:rFonts w:cs="Arial"/>
                <w:szCs w:val="22"/>
              </w:rPr>
              <w:t>7</w:t>
            </w:r>
          </w:p>
        </w:tc>
        <w:tc>
          <w:tcPr>
            <w:tcW w:w="7016" w:type="dxa"/>
            <w:shd w:val="clear" w:color="auto" w:fill="auto"/>
          </w:tcPr>
          <w:p w14:paraId="0F71B7E3" w14:textId="77777777" w:rsidR="00A87F5E" w:rsidRDefault="00C97BFB" w:rsidP="006D0F19">
            <w:pPr>
              <w:spacing w:after="120"/>
              <w:ind w:left="23"/>
              <w:rPr>
                <w:rFonts w:cs="Arial"/>
                <w:szCs w:val="22"/>
              </w:rPr>
            </w:pPr>
            <w:r w:rsidRPr="00C97BFB">
              <w:rPr>
                <w:rFonts w:cs="Arial"/>
                <w:szCs w:val="22"/>
              </w:rPr>
              <w:t>Please could you clarify the word count for the mathematics exercise response, question 4?  While the question states 750 words, the practical exercise document states 1000.</w:t>
            </w:r>
          </w:p>
          <w:p w14:paraId="59D0BA41" w14:textId="6BA40C1D" w:rsidR="00C97BFB" w:rsidRPr="005B146B" w:rsidRDefault="00C97BFB" w:rsidP="006D0F19">
            <w:pPr>
              <w:spacing w:after="120"/>
              <w:ind w:left="23"/>
              <w:rPr>
                <w:rFonts w:cs="Arial"/>
                <w:szCs w:val="22"/>
              </w:rPr>
            </w:pPr>
          </w:p>
        </w:tc>
        <w:tc>
          <w:tcPr>
            <w:tcW w:w="7017" w:type="dxa"/>
            <w:shd w:val="clear" w:color="auto" w:fill="auto"/>
          </w:tcPr>
          <w:p w14:paraId="1D648D40" w14:textId="77777777" w:rsidR="00592544" w:rsidRDefault="00C97BFB" w:rsidP="00421037">
            <w:pPr>
              <w:spacing w:after="120"/>
              <w:rPr>
                <w:rFonts w:cs="Arial"/>
                <w:szCs w:val="22"/>
              </w:rPr>
            </w:pPr>
            <w:r>
              <w:rPr>
                <w:rFonts w:cs="Arial"/>
                <w:szCs w:val="22"/>
              </w:rPr>
              <w:t>Please see response to Q5 above.  The word limit for the Maths practical exercise is 1000 words.</w:t>
            </w:r>
          </w:p>
          <w:p w14:paraId="37862389" w14:textId="559A5966" w:rsidR="00C97BFB" w:rsidRPr="004B7B82" w:rsidRDefault="00C97BFB" w:rsidP="00421037">
            <w:pPr>
              <w:spacing w:after="120"/>
              <w:rPr>
                <w:rFonts w:cs="Arial"/>
                <w:szCs w:val="22"/>
              </w:rPr>
            </w:pPr>
          </w:p>
        </w:tc>
      </w:tr>
      <w:tr w:rsidR="006D0F19" w:rsidRPr="005B146B" w14:paraId="6226B047" w14:textId="77777777" w:rsidTr="00571716">
        <w:trPr>
          <w:trHeight w:val="391"/>
        </w:trPr>
        <w:tc>
          <w:tcPr>
            <w:tcW w:w="534" w:type="dxa"/>
            <w:shd w:val="clear" w:color="auto" w:fill="auto"/>
          </w:tcPr>
          <w:p w14:paraId="41D33258" w14:textId="0D64DBD8" w:rsidR="006D0F19" w:rsidRPr="005B146B" w:rsidRDefault="00B36DA4" w:rsidP="007F5BD2">
            <w:pPr>
              <w:rPr>
                <w:rFonts w:cs="Arial"/>
                <w:szCs w:val="22"/>
              </w:rPr>
            </w:pPr>
            <w:r>
              <w:rPr>
                <w:rFonts w:cs="Arial"/>
                <w:szCs w:val="22"/>
              </w:rPr>
              <w:t>8</w:t>
            </w:r>
          </w:p>
        </w:tc>
        <w:tc>
          <w:tcPr>
            <w:tcW w:w="7016" w:type="dxa"/>
            <w:shd w:val="clear" w:color="auto" w:fill="auto"/>
          </w:tcPr>
          <w:p w14:paraId="5E3F3CCC" w14:textId="7B618B31" w:rsidR="00CC25BD" w:rsidRPr="005B146B" w:rsidRDefault="00B36DA4" w:rsidP="0087721F">
            <w:pPr>
              <w:spacing w:after="120"/>
              <w:rPr>
                <w:rFonts w:cs="Arial"/>
                <w:szCs w:val="22"/>
              </w:rPr>
            </w:pPr>
            <w:r w:rsidRPr="00B36DA4">
              <w:rPr>
                <w:rFonts w:cs="Arial"/>
                <w:szCs w:val="22"/>
              </w:rPr>
              <w:t>Could you clarify what is meant by 'personal qualifications’ in Question 3?</w:t>
            </w:r>
          </w:p>
        </w:tc>
        <w:tc>
          <w:tcPr>
            <w:tcW w:w="7017" w:type="dxa"/>
            <w:shd w:val="clear" w:color="auto" w:fill="auto"/>
          </w:tcPr>
          <w:p w14:paraId="5CF1B90C" w14:textId="6FF73EE9" w:rsidR="00153865" w:rsidRDefault="00B36DA4" w:rsidP="00CC25BD">
            <w:pPr>
              <w:spacing w:after="120"/>
              <w:rPr>
                <w:rFonts w:cs="Arial"/>
                <w:szCs w:val="22"/>
              </w:rPr>
            </w:pPr>
            <w:r>
              <w:rPr>
                <w:rFonts w:cs="Arial"/>
                <w:szCs w:val="22"/>
              </w:rPr>
              <w:t xml:space="preserve">Apologies, this should have said ‘professional qualifications’ rather than personal qualifications.  </w:t>
            </w:r>
            <w:r w:rsidRPr="00B36DA4">
              <w:rPr>
                <w:rFonts w:cs="Arial"/>
                <w:szCs w:val="22"/>
              </w:rPr>
              <w:t xml:space="preserve">These would be any qualifications relevant to the knowledge and experience in this section (so of key stages 1-4 within the given subject) – examples </w:t>
            </w:r>
            <w:r>
              <w:rPr>
                <w:rFonts w:cs="Arial"/>
                <w:szCs w:val="22"/>
              </w:rPr>
              <w:t>include</w:t>
            </w:r>
            <w:r w:rsidRPr="00B36DA4">
              <w:rPr>
                <w:rFonts w:cs="Arial"/>
                <w:szCs w:val="22"/>
              </w:rPr>
              <w:t xml:space="preserve"> degrees/Masters/PhD/Diplomas, professional qualifications (QTS, teacher certifications, NPQH), professional development or subject-specific courses undertaken, relevant professional memberships</w:t>
            </w:r>
            <w:r>
              <w:rPr>
                <w:rFonts w:cs="Arial"/>
                <w:szCs w:val="22"/>
              </w:rPr>
              <w:t xml:space="preserve"> etc</w:t>
            </w:r>
            <w:r w:rsidRPr="00B36DA4">
              <w:rPr>
                <w:rFonts w:cs="Arial"/>
                <w:szCs w:val="22"/>
              </w:rPr>
              <w:t>.</w:t>
            </w:r>
          </w:p>
          <w:p w14:paraId="3B0C4E5A" w14:textId="6FF31ECE" w:rsidR="00B36DA4" w:rsidRPr="004B7B82" w:rsidRDefault="00B36DA4" w:rsidP="00CC25BD">
            <w:pPr>
              <w:spacing w:after="120"/>
              <w:rPr>
                <w:rFonts w:cs="Arial"/>
                <w:szCs w:val="22"/>
              </w:rPr>
            </w:pPr>
          </w:p>
        </w:tc>
      </w:tr>
      <w:tr w:rsidR="00C174D2" w:rsidRPr="005B146B" w14:paraId="0C67CEEE" w14:textId="77777777" w:rsidTr="00571716">
        <w:trPr>
          <w:trHeight w:val="391"/>
        </w:trPr>
        <w:tc>
          <w:tcPr>
            <w:tcW w:w="534" w:type="dxa"/>
            <w:shd w:val="clear" w:color="auto" w:fill="auto"/>
          </w:tcPr>
          <w:p w14:paraId="1B0AAC20" w14:textId="57A01F9B" w:rsidR="00C174D2" w:rsidRDefault="00C174D2" w:rsidP="007F5BD2">
            <w:pPr>
              <w:rPr>
                <w:rFonts w:cs="Arial"/>
                <w:szCs w:val="22"/>
              </w:rPr>
            </w:pPr>
            <w:r>
              <w:rPr>
                <w:rFonts w:cs="Arial"/>
                <w:szCs w:val="22"/>
              </w:rPr>
              <w:t>9</w:t>
            </w:r>
          </w:p>
        </w:tc>
        <w:tc>
          <w:tcPr>
            <w:tcW w:w="7016" w:type="dxa"/>
            <w:shd w:val="clear" w:color="auto" w:fill="auto"/>
          </w:tcPr>
          <w:p w14:paraId="35117DBA" w14:textId="77777777" w:rsidR="00C174D2" w:rsidRDefault="00C174D2" w:rsidP="0087721F">
            <w:pPr>
              <w:spacing w:after="120"/>
              <w:rPr>
                <w:rFonts w:cs="Arial"/>
                <w:szCs w:val="22"/>
              </w:rPr>
            </w:pPr>
            <w:r w:rsidRPr="00C174D2">
              <w:rPr>
                <w:rFonts w:cs="Arial"/>
                <w:szCs w:val="22"/>
              </w:rPr>
              <w:t xml:space="preserve">Can an education consultancy company make a multiple bid for 6 advisers or does each adviser have to </w:t>
            </w:r>
            <w:proofErr w:type="gramStart"/>
            <w:r w:rsidRPr="00C174D2">
              <w:rPr>
                <w:rFonts w:cs="Arial"/>
                <w:szCs w:val="22"/>
              </w:rPr>
              <w:t>apply ,for</w:t>
            </w:r>
            <w:proofErr w:type="gramEnd"/>
            <w:r w:rsidRPr="00C174D2">
              <w:rPr>
                <w:rFonts w:cs="Arial"/>
                <w:szCs w:val="22"/>
              </w:rPr>
              <w:t xml:space="preserve"> each post , individually.</w:t>
            </w:r>
          </w:p>
          <w:p w14:paraId="037A1614" w14:textId="1F0C4721" w:rsidR="00C174D2" w:rsidRPr="00B36DA4" w:rsidRDefault="00C174D2" w:rsidP="0087721F">
            <w:pPr>
              <w:spacing w:after="120"/>
              <w:rPr>
                <w:rFonts w:cs="Arial"/>
                <w:szCs w:val="22"/>
              </w:rPr>
            </w:pPr>
          </w:p>
        </w:tc>
        <w:tc>
          <w:tcPr>
            <w:tcW w:w="7017" w:type="dxa"/>
            <w:shd w:val="clear" w:color="auto" w:fill="auto"/>
          </w:tcPr>
          <w:p w14:paraId="460E91CF" w14:textId="77777777" w:rsidR="00C174D2" w:rsidRDefault="000F43E7" w:rsidP="00CC25BD">
            <w:pPr>
              <w:spacing w:after="120"/>
              <w:rPr>
                <w:rFonts w:cs="Arial"/>
                <w:szCs w:val="22"/>
              </w:rPr>
            </w:pPr>
            <w:r w:rsidRPr="000F43E7">
              <w:rPr>
                <w:rFonts w:cs="Arial"/>
                <w:szCs w:val="22"/>
              </w:rPr>
              <w:t xml:space="preserve">Where a multiple number of individuals from a single organisation wish to be considered for the curriculum expert roles, they should submit separate bids rather than an organisation submitting a single bid to cover all individuals concerned.  If any individual from the consultancy is successful in being appointed to the role, it is only that named individual who will carry out the duties of the curriculum advisor/assessment advisor role.  Please note that in terms of payment, the organisation will be required to submit invoices for any </w:t>
            </w:r>
            <w:r w:rsidRPr="000F43E7">
              <w:rPr>
                <w:rFonts w:cs="Arial"/>
                <w:szCs w:val="22"/>
              </w:rPr>
              <w:lastRenderedPageBreak/>
              <w:t>work carried out for STA by the organisation’s individual curriculum experts and payment will be made to the organisation rather than the individual as the contract for each named individual will sit with the organisation.</w:t>
            </w:r>
          </w:p>
          <w:p w14:paraId="7DADB78E" w14:textId="18E937CE" w:rsidR="000F43E7" w:rsidRDefault="000F43E7" w:rsidP="00CC25BD">
            <w:pPr>
              <w:spacing w:after="120"/>
              <w:rPr>
                <w:rFonts w:cs="Arial"/>
                <w:szCs w:val="22"/>
              </w:rPr>
            </w:pPr>
          </w:p>
        </w:tc>
      </w:tr>
      <w:tr w:rsidR="00C174D2" w:rsidRPr="005B146B" w14:paraId="248A47A1" w14:textId="77777777" w:rsidTr="00571716">
        <w:trPr>
          <w:trHeight w:val="391"/>
        </w:trPr>
        <w:tc>
          <w:tcPr>
            <w:tcW w:w="534" w:type="dxa"/>
            <w:shd w:val="clear" w:color="auto" w:fill="auto"/>
          </w:tcPr>
          <w:p w14:paraId="5FE3F1F2" w14:textId="02C6CBEF" w:rsidR="00C174D2" w:rsidRDefault="00C174D2" w:rsidP="007F5BD2">
            <w:pPr>
              <w:rPr>
                <w:rFonts w:cs="Arial"/>
                <w:szCs w:val="22"/>
              </w:rPr>
            </w:pPr>
            <w:r>
              <w:rPr>
                <w:rFonts w:cs="Arial"/>
                <w:szCs w:val="22"/>
              </w:rPr>
              <w:lastRenderedPageBreak/>
              <w:t>10</w:t>
            </w:r>
          </w:p>
        </w:tc>
        <w:tc>
          <w:tcPr>
            <w:tcW w:w="7016" w:type="dxa"/>
            <w:shd w:val="clear" w:color="auto" w:fill="auto"/>
          </w:tcPr>
          <w:p w14:paraId="4714E831" w14:textId="77777777" w:rsidR="00C174D2" w:rsidRDefault="00C174D2" w:rsidP="0087721F">
            <w:pPr>
              <w:spacing w:after="120"/>
              <w:rPr>
                <w:rFonts w:cs="Arial"/>
                <w:szCs w:val="22"/>
              </w:rPr>
            </w:pPr>
            <w:r w:rsidRPr="00C174D2">
              <w:rPr>
                <w:rFonts w:cs="Arial"/>
                <w:szCs w:val="22"/>
              </w:rPr>
              <w:t>How many days would each individual be needed for?</w:t>
            </w:r>
          </w:p>
          <w:p w14:paraId="46C5AA9A" w14:textId="62D601EE" w:rsidR="00C174D2" w:rsidRPr="00C174D2" w:rsidRDefault="00C174D2" w:rsidP="0087721F">
            <w:pPr>
              <w:spacing w:after="120"/>
              <w:rPr>
                <w:rFonts w:cs="Arial"/>
                <w:szCs w:val="22"/>
              </w:rPr>
            </w:pPr>
          </w:p>
        </w:tc>
        <w:tc>
          <w:tcPr>
            <w:tcW w:w="7017" w:type="dxa"/>
            <w:shd w:val="clear" w:color="auto" w:fill="auto"/>
          </w:tcPr>
          <w:p w14:paraId="10CCF38B" w14:textId="2BE7F4DF" w:rsidR="00C174D2" w:rsidRDefault="000F43E7" w:rsidP="00CC25BD">
            <w:pPr>
              <w:spacing w:after="120"/>
              <w:rPr>
                <w:rFonts w:cs="Arial"/>
                <w:szCs w:val="22"/>
              </w:rPr>
            </w:pPr>
            <w:r>
              <w:rPr>
                <w:rFonts w:cs="Arial"/>
                <w:szCs w:val="22"/>
              </w:rPr>
              <w:t>As stated in section 2.7 of the ITT, i</w:t>
            </w:r>
            <w:r w:rsidRPr="000F43E7">
              <w:rPr>
                <w:rFonts w:cs="Arial"/>
                <w:szCs w:val="22"/>
              </w:rPr>
              <w:t xml:space="preserve">t is anticipated that Curriculum Experts will be required for approximately 50 days over the </w:t>
            </w:r>
            <w:proofErr w:type="gramStart"/>
            <w:r w:rsidRPr="000F43E7">
              <w:rPr>
                <w:rFonts w:cs="Arial"/>
                <w:szCs w:val="22"/>
              </w:rPr>
              <w:t>2 year</w:t>
            </w:r>
            <w:proofErr w:type="gramEnd"/>
            <w:r w:rsidRPr="000F43E7">
              <w:rPr>
                <w:rFonts w:cs="Arial"/>
                <w:szCs w:val="22"/>
              </w:rPr>
              <w:t xml:space="preserve"> period for majority of the subjects.  However, this is indicative only as the total number of days a Curriculum Advisor or Assessment Advisor is required will depend on the amount of work requiring completion for each subject and therefore there is likely to be variation between subjects.</w:t>
            </w:r>
          </w:p>
          <w:p w14:paraId="282EC00C" w14:textId="43EA5BB4" w:rsidR="000F43E7" w:rsidRPr="00C174D2" w:rsidRDefault="000F43E7" w:rsidP="00CC25BD">
            <w:pPr>
              <w:spacing w:after="120"/>
              <w:rPr>
                <w:rFonts w:cs="Arial"/>
                <w:szCs w:val="22"/>
              </w:rPr>
            </w:pPr>
          </w:p>
        </w:tc>
      </w:tr>
      <w:tr w:rsidR="00C174D2" w:rsidRPr="005B146B" w14:paraId="0231F959" w14:textId="77777777" w:rsidTr="00571716">
        <w:trPr>
          <w:trHeight w:val="391"/>
        </w:trPr>
        <w:tc>
          <w:tcPr>
            <w:tcW w:w="534" w:type="dxa"/>
            <w:shd w:val="clear" w:color="auto" w:fill="auto"/>
          </w:tcPr>
          <w:p w14:paraId="4A51DFBA" w14:textId="4DB7BBC1" w:rsidR="00C174D2" w:rsidRDefault="00C174D2" w:rsidP="007F5BD2">
            <w:pPr>
              <w:rPr>
                <w:rFonts w:cs="Arial"/>
                <w:szCs w:val="22"/>
              </w:rPr>
            </w:pPr>
            <w:r>
              <w:rPr>
                <w:rFonts w:cs="Arial"/>
                <w:szCs w:val="22"/>
              </w:rPr>
              <w:t>11</w:t>
            </w:r>
          </w:p>
        </w:tc>
        <w:tc>
          <w:tcPr>
            <w:tcW w:w="7016" w:type="dxa"/>
            <w:shd w:val="clear" w:color="auto" w:fill="auto"/>
          </w:tcPr>
          <w:p w14:paraId="5912C83B" w14:textId="77777777" w:rsidR="00C174D2" w:rsidRPr="00C174D2" w:rsidRDefault="00C174D2" w:rsidP="00C174D2">
            <w:pPr>
              <w:spacing w:after="120"/>
              <w:rPr>
                <w:rFonts w:cs="Arial"/>
                <w:szCs w:val="22"/>
              </w:rPr>
            </w:pPr>
            <w:r w:rsidRPr="00C174D2">
              <w:rPr>
                <w:rFonts w:cs="Arial"/>
                <w:szCs w:val="22"/>
              </w:rPr>
              <w:t xml:space="preserve">In reading a number of the questions and guidance in the tendering document, it seems that they are designed to be most relevant to the KS1 and 2 posts and do not clearly match with the requirements for the literacy and numeracy skills test roles. For example, it is unclear how Q2 should be answered when the skills test is intended to assess prospective teachers’ core skills and so, given that an applicant could be any age from 18 upwards, is not tied to a key stage or particular classroom practice. Equally, sub-questions 1 and 2 in Q4 do not seem relevant to the skills test and the roles and responsibilities outlined on pages 5-7 of the ITT, while having some broad similarities, do not reflect the skills test development process accurately as I understand it. </w:t>
            </w:r>
          </w:p>
          <w:p w14:paraId="0692CE2A" w14:textId="77777777" w:rsidR="00C174D2" w:rsidRDefault="00C174D2" w:rsidP="00C174D2">
            <w:pPr>
              <w:spacing w:after="120"/>
              <w:rPr>
                <w:rFonts w:cs="Arial"/>
                <w:szCs w:val="22"/>
              </w:rPr>
            </w:pPr>
          </w:p>
          <w:p w14:paraId="17157D83" w14:textId="40FB5FB1" w:rsidR="00C174D2" w:rsidRDefault="00C174D2" w:rsidP="00C174D2">
            <w:pPr>
              <w:spacing w:after="120"/>
              <w:rPr>
                <w:rFonts w:cs="Arial"/>
                <w:szCs w:val="22"/>
              </w:rPr>
            </w:pPr>
            <w:r w:rsidRPr="00C174D2">
              <w:rPr>
                <w:rFonts w:cs="Arial"/>
                <w:szCs w:val="22"/>
              </w:rPr>
              <w:t>Please could you clarify how someone wishing to apply for the skills test posts should respond to these questions or whether, under the circumstances, it would be more appropriate to produce a separate ITT document distinct from the KS1 and 2 roles and more tailored to the demands of the skills test.</w:t>
            </w:r>
          </w:p>
          <w:p w14:paraId="4200B8F6" w14:textId="13C21111" w:rsidR="00C174D2" w:rsidRPr="00C174D2" w:rsidRDefault="00C174D2" w:rsidP="00C174D2">
            <w:pPr>
              <w:spacing w:after="120"/>
              <w:rPr>
                <w:rFonts w:cs="Arial"/>
                <w:szCs w:val="22"/>
              </w:rPr>
            </w:pPr>
          </w:p>
        </w:tc>
        <w:tc>
          <w:tcPr>
            <w:tcW w:w="7017" w:type="dxa"/>
            <w:shd w:val="clear" w:color="auto" w:fill="auto"/>
          </w:tcPr>
          <w:p w14:paraId="70B84DB1" w14:textId="61D3984D" w:rsidR="00C174D2" w:rsidRPr="00C174D2" w:rsidRDefault="00C174D2" w:rsidP="00C174D2">
            <w:pPr>
              <w:rPr>
                <w:rFonts w:ascii="Calibri" w:eastAsia="Calibri" w:hAnsi="Calibri" w:cs="Calibri"/>
                <w:color w:val="1F497D"/>
                <w:szCs w:val="22"/>
              </w:rPr>
            </w:pPr>
            <w:r>
              <w:rPr>
                <w:rFonts w:ascii="Calibri" w:eastAsia="Calibri" w:hAnsi="Calibri" w:cs="Calibri"/>
                <w:color w:val="1F497D"/>
                <w:szCs w:val="22"/>
              </w:rPr>
              <w:t>Previously Key Stage 1, Key Stage 2</w:t>
            </w:r>
            <w:r w:rsidRPr="00C174D2">
              <w:rPr>
                <w:rFonts w:ascii="Calibri" w:eastAsia="Calibri" w:hAnsi="Calibri" w:cs="Calibri"/>
                <w:color w:val="1F497D"/>
                <w:szCs w:val="22"/>
              </w:rPr>
              <w:t xml:space="preserve">and Skills Tests curriculum </w:t>
            </w:r>
            <w:r>
              <w:rPr>
                <w:rFonts w:ascii="Calibri" w:eastAsia="Calibri" w:hAnsi="Calibri" w:cs="Calibri"/>
                <w:color w:val="1F497D"/>
                <w:szCs w:val="22"/>
              </w:rPr>
              <w:t xml:space="preserve">experts were recruited using separate </w:t>
            </w:r>
            <w:proofErr w:type="spellStart"/>
            <w:r>
              <w:rPr>
                <w:rFonts w:ascii="Calibri" w:eastAsia="Calibri" w:hAnsi="Calibri" w:cs="Calibri"/>
                <w:color w:val="1F497D"/>
                <w:szCs w:val="22"/>
              </w:rPr>
              <w:t>RfQs</w:t>
            </w:r>
            <w:proofErr w:type="spellEnd"/>
            <w:r>
              <w:rPr>
                <w:rFonts w:ascii="Calibri" w:eastAsia="Calibri" w:hAnsi="Calibri" w:cs="Calibri"/>
                <w:color w:val="1F497D"/>
                <w:szCs w:val="22"/>
              </w:rPr>
              <w:t xml:space="preserve"> (tender documentation)</w:t>
            </w:r>
            <w:r w:rsidRPr="00C174D2">
              <w:rPr>
                <w:rFonts w:ascii="Calibri" w:eastAsia="Calibri" w:hAnsi="Calibri" w:cs="Calibri"/>
                <w:color w:val="1F497D"/>
                <w:szCs w:val="22"/>
              </w:rPr>
              <w:t xml:space="preserve">.  However, the skills used for the different project </w:t>
            </w:r>
            <w:proofErr w:type="gramStart"/>
            <w:r w:rsidRPr="00C174D2">
              <w:rPr>
                <w:rFonts w:ascii="Calibri" w:eastAsia="Calibri" w:hAnsi="Calibri" w:cs="Calibri"/>
                <w:color w:val="1F497D"/>
                <w:szCs w:val="22"/>
              </w:rPr>
              <w:t>are ,</w:t>
            </w:r>
            <w:proofErr w:type="gramEnd"/>
            <w:r w:rsidRPr="00C174D2">
              <w:rPr>
                <w:rFonts w:ascii="Calibri" w:eastAsia="Calibri" w:hAnsi="Calibri" w:cs="Calibri"/>
                <w:color w:val="1F497D"/>
                <w:szCs w:val="22"/>
              </w:rPr>
              <w:t xml:space="preserve"> in our experience, common and some individuals work across several projects.  For this reason, a single ITT has been issued with the opportunity to apply for multiple roles.</w:t>
            </w:r>
          </w:p>
          <w:p w14:paraId="69896B92" w14:textId="77777777" w:rsidR="00C174D2" w:rsidRPr="00C174D2" w:rsidRDefault="00C174D2" w:rsidP="00C174D2">
            <w:pPr>
              <w:rPr>
                <w:rFonts w:ascii="Calibri" w:eastAsia="Calibri" w:hAnsi="Calibri" w:cs="Calibri"/>
                <w:color w:val="1F497D"/>
                <w:szCs w:val="22"/>
              </w:rPr>
            </w:pPr>
          </w:p>
          <w:p w14:paraId="57F0AC02" w14:textId="77777777" w:rsidR="00C174D2" w:rsidRPr="00C174D2" w:rsidRDefault="00C174D2" w:rsidP="00C174D2">
            <w:pPr>
              <w:rPr>
                <w:rFonts w:ascii="Calibri" w:eastAsia="Calibri" w:hAnsi="Calibri" w:cs="Calibri"/>
                <w:color w:val="1F497D"/>
                <w:szCs w:val="22"/>
              </w:rPr>
            </w:pPr>
            <w:r w:rsidRPr="00C174D2">
              <w:rPr>
                <w:rFonts w:ascii="Calibri" w:eastAsia="Calibri" w:hAnsi="Calibri" w:cs="Calibri"/>
                <w:color w:val="1F497D"/>
                <w:szCs w:val="22"/>
              </w:rPr>
              <w:t xml:space="preserve">Consequently, the ITT was written to provide scope for the candidate to offer relevant experience for the role being applied for.  The second row in the table on page 17 asks </w:t>
            </w:r>
          </w:p>
          <w:p w14:paraId="4703BF1D" w14:textId="77777777" w:rsidR="00C174D2" w:rsidRPr="00C174D2" w:rsidRDefault="00C174D2" w:rsidP="00C174D2">
            <w:pPr>
              <w:rPr>
                <w:rFonts w:eastAsia="Calibri" w:cs="Arial"/>
                <w:bCs/>
                <w:sz w:val="24"/>
              </w:rPr>
            </w:pPr>
            <w:r w:rsidRPr="00C174D2">
              <w:rPr>
                <w:rFonts w:ascii="Calibri" w:eastAsia="Calibri" w:hAnsi="Calibri" w:cs="Calibri"/>
                <w:bCs/>
                <w:szCs w:val="22"/>
              </w:rPr>
              <w:t xml:space="preserve">Are you able to demonstrate knowledge and understanding of the curriculum in your chosen subject(s) broadly across key stages 1, 2, 3 and 4? </w:t>
            </w:r>
          </w:p>
          <w:p w14:paraId="75C79512" w14:textId="42EE9D6E" w:rsidR="00C174D2" w:rsidRPr="00C174D2" w:rsidRDefault="00C174D2" w:rsidP="00C174D2">
            <w:pPr>
              <w:rPr>
                <w:rFonts w:ascii="Calibri" w:eastAsia="Calibri" w:hAnsi="Calibri" w:cs="Calibri"/>
                <w:color w:val="1F4E79"/>
                <w:szCs w:val="22"/>
              </w:rPr>
            </w:pPr>
            <w:r w:rsidRPr="00C174D2">
              <w:rPr>
                <w:rFonts w:ascii="Calibri" w:eastAsia="Calibri" w:hAnsi="Calibri" w:cs="Calibri"/>
                <w:color w:val="1F4E79"/>
                <w:szCs w:val="22"/>
              </w:rPr>
              <w:t xml:space="preserve">This was intended to provide scope to describe relevant knowledge of the GSCE curriculum and hence the skills </w:t>
            </w:r>
            <w:proofErr w:type="gramStart"/>
            <w:r w:rsidRPr="00C174D2">
              <w:rPr>
                <w:rFonts w:ascii="Calibri" w:eastAsia="Calibri" w:hAnsi="Calibri" w:cs="Calibri"/>
                <w:color w:val="1F4E79"/>
                <w:szCs w:val="22"/>
              </w:rPr>
              <w:t>tests</w:t>
            </w:r>
            <w:proofErr w:type="gramEnd"/>
            <w:r w:rsidRPr="00C174D2">
              <w:rPr>
                <w:rFonts w:ascii="Calibri" w:eastAsia="Calibri" w:hAnsi="Calibri" w:cs="Calibri"/>
                <w:color w:val="1F4E79"/>
                <w:szCs w:val="22"/>
              </w:rPr>
              <w:t xml:space="preserve"> standards.  </w:t>
            </w:r>
          </w:p>
          <w:p w14:paraId="04AED611" w14:textId="77777777" w:rsidR="00C174D2" w:rsidRPr="00C174D2" w:rsidRDefault="00C174D2" w:rsidP="00C174D2">
            <w:pPr>
              <w:rPr>
                <w:rFonts w:ascii="Calibri" w:eastAsia="Calibri" w:hAnsi="Calibri" w:cs="Calibri"/>
                <w:color w:val="1F497D"/>
                <w:szCs w:val="22"/>
              </w:rPr>
            </w:pPr>
          </w:p>
          <w:p w14:paraId="42570DD6" w14:textId="77777777" w:rsidR="00C174D2" w:rsidRPr="00C174D2" w:rsidRDefault="00C174D2" w:rsidP="00C174D2">
            <w:pPr>
              <w:rPr>
                <w:rFonts w:ascii="Calibri" w:eastAsia="Calibri" w:hAnsi="Calibri" w:cs="Calibri"/>
                <w:color w:val="1F497D"/>
                <w:szCs w:val="22"/>
              </w:rPr>
            </w:pPr>
            <w:r w:rsidRPr="00C174D2">
              <w:rPr>
                <w:rFonts w:ascii="Calibri" w:eastAsia="Calibri" w:hAnsi="Calibri" w:cs="Calibri"/>
                <w:color w:val="1F497D"/>
                <w:szCs w:val="22"/>
              </w:rPr>
              <w:t>Question 1 asks for relevant experience of key stage 1, 2 or beyond as appropriate.  Again, for skills tests this will provide opportunity to describe experience outside of the primary.</w:t>
            </w:r>
          </w:p>
          <w:p w14:paraId="20BAA568" w14:textId="77777777" w:rsidR="00C174D2" w:rsidRPr="00C174D2" w:rsidRDefault="00C174D2" w:rsidP="00C174D2">
            <w:pPr>
              <w:rPr>
                <w:rFonts w:ascii="Calibri" w:eastAsia="Calibri" w:hAnsi="Calibri" w:cs="Calibri"/>
                <w:color w:val="1F497D"/>
                <w:szCs w:val="22"/>
              </w:rPr>
            </w:pPr>
            <w:r w:rsidRPr="00C174D2">
              <w:rPr>
                <w:rFonts w:ascii="Calibri" w:eastAsia="Calibri" w:hAnsi="Calibri" w:cs="Calibri"/>
                <w:color w:val="1F497D"/>
                <w:szCs w:val="22"/>
              </w:rPr>
              <w:t>Question 2 should have included an option for Skills Tests in the question, in a similar fashion to question 3 and is amended as follows:</w:t>
            </w:r>
          </w:p>
          <w:p w14:paraId="33685861" w14:textId="77777777" w:rsidR="00C174D2" w:rsidRPr="00C174D2" w:rsidRDefault="00C174D2" w:rsidP="00C174D2">
            <w:pPr>
              <w:rPr>
                <w:rFonts w:ascii="Calibri" w:eastAsia="Calibri" w:hAnsi="Calibri" w:cs="Calibri"/>
                <w:color w:val="1F497D"/>
                <w:szCs w:val="22"/>
              </w:rPr>
            </w:pPr>
          </w:p>
          <w:p w14:paraId="451353A9" w14:textId="77777777" w:rsidR="00C174D2" w:rsidRPr="00C174D2" w:rsidRDefault="00C174D2" w:rsidP="00C174D2">
            <w:pPr>
              <w:rPr>
                <w:rFonts w:eastAsia="Calibri" w:cs="Arial"/>
                <w:b/>
                <w:bCs/>
                <w:sz w:val="24"/>
              </w:rPr>
            </w:pPr>
            <w:r w:rsidRPr="00C174D2">
              <w:rPr>
                <w:rFonts w:ascii="Calibri" w:eastAsia="Calibri" w:hAnsi="Calibri" w:cs="Calibri"/>
                <w:b/>
                <w:bCs/>
                <w:szCs w:val="22"/>
              </w:rPr>
              <w:lastRenderedPageBreak/>
              <w:t>Q2.  Please note that there are two different questions to select from below, depending on the role you are applying for. If you wish to apply for both roles, please answer both questions.</w:t>
            </w:r>
          </w:p>
          <w:p w14:paraId="117D4CBE" w14:textId="77777777" w:rsidR="00C174D2" w:rsidRPr="00C174D2" w:rsidRDefault="00C174D2" w:rsidP="00C174D2">
            <w:pPr>
              <w:rPr>
                <w:rFonts w:ascii="Calibri" w:eastAsia="Calibri" w:hAnsi="Calibri" w:cs="Calibri"/>
                <w:b/>
                <w:bCs/>
                <w:szCs w:val="22"/>
              </w:rPr>
            </w:pPr>
          </w:p>
          <w:p w14:paraId="0EF5E068" w14:textId="77777777" w:rsidR="00C174D2" w:rsidRPr="00C174D2" w:rsidRDefault="00C174D2" w:rsidP="00C174D2">
            <w:pPr>
              <w:rPr>
                <w:rFonts w:ascii="Calibri" w:eastAsia="Calibri" w:hAnsi="Calibri" w:cs="Calibri"/>
                <w:b/>
                <w:bCs/>
                <w:szCs w:val="22"/>
                <w:u w:val="single"/>
              </w:rPr>
            </w:pPr>
            <w:r w:rsidRPr="00C174D2">
              <w:rPr>
                <w:rFonts w:ascii="Calibri" w:eastAsia="Calibri" w:hAnsi="Calibri" w:cs="Calibri"/>
                <w:b/>
                <w:bCs/>
                <w:szCs w:val="22"/>
                <w:u w:val="single"/>
              </w:rPr>
              <w:t xml:space="preserve">Q2. </w:t>
            </w:r>
            <w:r w:rsidRPr="00C174D2">
              <w:rPr>
                <w:rFonts w:ascii="Calibri" w:eastAsia="Calibri" w:hAnsi="Calibri" w:cs="Calibri"/>
                <w:b/>
                <w:bCs/>
                <w:szCs w:val="22"/>
                <w:highlight w:val="yellow"/>
                <w:u w:val="single"/>
              </w:rPr>
              <w:t>Curriculum advisor</w:t>
            </w:r>
            <w:r w:rsidRPr="00C174D2">
              <w:rPr>
                <w:rFonts w:ascii="Calibri" w:eastAsia="Calibri" w:hAnsi="Calibri" w:cs="Calibri"/>
                <w:b/>
                <w:bCs/>
                <w:szCs w:val="22"/>
                <w:u w:val="single"/>
              </w:rPr>
              <w:t xml:space="preserve"> applications only</w:t>
            </w:r>
          </w:p>
          <w:p w14:paraId="09AE9EEC" w14:textId="77777777" w:rsidR="00C174D2" w:rsidRPr="00C174D2" w:rsidRDefault="00C174D2" w:rsidP="00C174D2">
            <w:pPr>
              <w:rPr>
                <w:rFonts w:ascii="Calibri" w:eastAsia="Calibri" w:hAnsi="Calibri" w:cs="Calibri"/>
                <w:b/>
                <w:bCs/>
                <w:szCs w:val="22"/>
              </w:rPr>
            </w:pPr>
            <w:r w:rsidRPr="00C174D2">
              <w:rPr>
                <w:rFonts w:ascii="Calibri" w:eastAsia="Calibri" w:hAnsi="Calibri" w:cs="Calibri"/>
                <w:b/>
                <w:bCs/>
                <w:szCs w:val="22"/>
              </w:rPr>
              <w:t>In no more than 500 words, please outline how you keep your knowledge of classroom practice within your subject and key stage up to date or for Skills tests, your knowledge of the GSCE curriculum and how this is applied practically in a teaching context.</w:t>
            </w:r>
          </w:p>
          <w:p w14:paraId="0B136C80" w14:textId="77777777" w:rsidR="00C174D2" w:rsidRPr="00C174D2" w:rsidRDefault="00C174D2" w:rsidP="00C174D2">
            <w:pPr>
              <w:rPr>
                <w:rFonts w:ascii="Calibri" w:eastAsia="Calibri" w:hAnsi="Calibri" w:cs="Calibri"/>
                <w:b/>
                <w:bCs/>
                <w:szCs w:val="22"/>
              </w:rPr>
            </w:pPr>
          </w:p>
          <w:p w14:paraId="033616C9" w14:textId="77777777" w:rsidR="00C174D2" w:rsidRPr="00C174D2" w:rsidRDefault="00C174D2" w:rsidP="00C174D2">
            <w:pPr>
              <w:rPr>
                <w:rFonts w:ascii="Calibri" w:eastAsia="Calibri" w:hAnsi="Calibri" w:cs="Calibri"/>
                <w:b/>
                <w:szCs w:val="22"/>
                <w:u w:val="single"/>
              </w:rPr>
            </w:pPr>
            <w:r w:rsidRPr="00C174D2">
              <w:rPr>
                <w:rFonts w:ascii="Calibri" w:eastAsia="Calibri" w:hAnsi="Calibri" w:cs="Calibri"/>
                <w:b/>
                <w:bCs/>
                <w:szCs w:val="22"/>
                <w:u w:val="single"/>
              </w:rPr>
              <w:t xml:space="preserve">Q2. </w:t>
            </w:r>
            <w:r w:rsidRPr="00C174D2">
              <w:rPr>
                <w:rFonts w:ascii="Calibri" w:eastAsia="Calibri" w:hAnsi="Calibri" w:cs="Calibri"/>
                <w:b/>
                <w:bCs/>
                <w:szCs w:val="22"/>
                <w:highlight w:val="yellow"/>
                <w:u w:val="single"/>
              </w:rPr>
              <w:t>Assessment advisor</w:t>
            </w:r>
            <w:r w:rsidRPr="00C174D2">
              <w:rPr>
                <w:rFonts w:ascii="Calibri" w:eastAsia="Calibri" w:hAnsi="Calibri" w:cs="Calibri"/>
                <w:b/>
                <w:bCs/>
                <w:szCs w:val="22"/>
                <w:u w:val="single"/>
              </w:rPr>
              <w:t xml:space="preserve"> applications only</w:t>
            </w:r>
            <w:r w:rsidRPr="00C174D2">
              <w:rPr>
                <w:rFonts w:ascii="Calibri" w:eastAsia="Calibri" w:hAnsi="Calibri" w:cs="Calibri"/>
                <w:b/>
                <w:szCs w:val="22"/>
                <w:u w:val="single"/>
              </w:rPr>
              <w:t xml:space="preserve"> </w:t>
            </w:r>
          </w:p>
          <w:p w14:paraId="4D14DDE8" w14:textId="77777777" w:rsidR="00C174D2" w:rsidRPr="00C174D2" w:rsidRDefault="00C174D2" w:rsidP="00C174D2">
            <w:pPr>
              <w:rPr>
                <w:rFonts w:ascii="Calibri" w:eastAsia="Calibri" w:hAnsi="Calibri" w:cs="Calibri"/>
                <w:b/>
                <w:szCs w:val="22"/>
              </w:rPr>
            </w:pPr>
            <w:r w:rsidRPr="00C174D2">
              <w:rPr>
                <w:rFonts w:ascii="Calibri" w:eastAsia="Calibri" w:hAnsi="Calibri" w:cs="Calibri"/>
                <w:b/>
                <w:bCs/>
                <w:szCs w:val="22"/>
              </w:rPr>
              <w:t>In no more than 500 words, please outline your experience in the theories and techniques of assessment.</w:t>
            </w:r>
          </w:p>
          <w:p w14:paraId="3491F2AA" w14:textId="77777777" w:rsidR="00C174D2" w:rsidRPr="00C174D2" w:rsidRDefault="00C174D2" w:rsidP="00C174D2">
            <w:pPr>
              <w:rPr>
                <w:rFonts w:ascii="Calibri" w:eastAsia="Calibri" w:hAnsi="Calibri" w:cs="Calibri"/>
                <w:b/>
                <w:szCs w:val="22"/>
              </w:rPr>
            </w:pPr>
          </w:p>
          <w:p w14:paraId="5E172505" w14:textId="77777777" w:rsidR="00C174D2" w:rsidRPr="00C174D2" w:rsidRDefault="00C174D2" w:rsidP="00C174D2">
            <w:pPr>
              <w:rPr>
                <w:rFonts w:ascii="Calibri" w:eastAsia="Calibri" w:hAnsi="Calibri" w:cs="Calibri"/>
                <w:b/>
                <w:color w:val="1F497D"/>
                <w:szCs w:val="22"/>
              </w:rPr>
            </w:pPr>
            <w:r w:rsidRPr="00C174D2">
              <w:rPr>
                <w:rFonts w:ascii="Calibri" w:eastAsia="Calibri" w:hAnsi="Calibri" w:cs="Calibri"/>
                <w:b/>
                <w:i/>
                <w:iCs/>
                <w:szCs w:val="22"/>
              </w:rPr>
              <w:t>Question Weighting = 20%</w:t>
            </w:r>
          </w:p>
          <w:p w14:paraId="38F412AC" w14:textId="77777777" w:rsidR="00C174D2" w:rsidRPr="00C174D2" w:rsidRDefault="00C174D2" w:rsidP="00C174D2">
            <w:pPr>
              <w:rPr>
                <w:rFonts w:ascii="Calibri" w:eastAsia="Calibri" w:hAnsi="Calibri" w:cs="Calibri"/>
                <w:color w:val="1F497D"/>
                <w:szCs w:val="22"/>
              </w:rPr>
            </w:pPr>
          </w:p>
          <w:p w14:paraId="067D32DE" w14:textId="77777777" w:rsidR="00C174D2" w:rsidRPr="00C174D2" w:rsidRDefault="00C174D2" w:rsidP="00C174D2">
            <w:pPr>
              <w:rPr>
                <w:rFonts w:ascii="Calibri" w:eastAsia="Calibri" w:hAnsi="Calibri" w:cs="Calibri"/>
                <w:color w:val="1F497D"/>
                <w:szCs w:val="22"/>
              </w:rPr>
            </w:pPr>
            <w:r w:rsidRPr="00C174D2">
              <w:rPr>
                <w:rFonts w:ascii="Calibri" w:eastAsia="Calibri" w:hAnsi="Calibri" w:cs="Calibri"/>
                <w:color w:val="1F497D"/>
                <w:szCs w:val="22"/>
              </w:rPr>
              <w:t xml:space="preserve">The wording of Question 4 in parts 1 and 2 should also have included reference to the skills tests. Instead this detail was embedded in </w:t>
            </w:r>
            <w:proofErr w:type="gramStart"/>
            <w:r w:rsidRPr="00C174D2">
              <w:rPr>
                <w:rFonts w:ascii="Calibri" w:eastAsia="Calibri" w:hAnsi="Calibri" w:cs="Calibri"/>
                <w:color w:val="1F497D"/>
                <w:szCs w:val="22"/>
              </w:rPr>
              <w:t>the  task</w:t>
            </w:r>
            <w:proofErr w:type="gramEnd"/>
            <w:r w:rsidRPr="00C174D2">
              <w:rPr>
                <w:rFonts w:ascii="Calibri" w:eastAsia="Calibri" w:hAnsi="Calibri" w:cs="Calibri"/>
                <w:color w:val="1F497D"/>
                <w:szCs w:val="22"/>
              </w:rPr>
              <w:t xml:space="preserve"> itself.  Q4 should read: </w:t>
            </w:r>
          </w:p>
          <w:p w14:paraId="0C153516" w14:textId="39719DB4" w:rsidR="00C174D2" w:rsidRPr="00C174D2" w:rsidRDefault="00C174D2" w:rsidP="00C174D2">
            <w:pPr>
              <w:rPr>
                <w:rFonts w:eastAsia="Calibri" w:cs="Arial"/>
                <w:b/>
                <w:bCs/>
                <w:sz w:val="24"/>
              </w:rPr>
            </w:pPr>
            <w:r w:rsidRPr="00C174D2">
              <w:rPr>
                <w:rFonts w:ascii="Calibri" w:eastAsia="Calibri" w:hAnsi="Calibri" w:cs="Calibri"/>
                <w:b/>
                <w:bCs/>
                <w:szCs w:val="22"/>
              </w:rPr>
              <w:t xml:space="preserve">Q4.  You have been provided with some items for each of the subjects in the embedded documents below. </w:t>
            </w:r>
          </w:p>
          <w:p w14:paraId="24A23694" w14:textId="77777777" w:rsidR="00C174D2" w:rsidRPr="00C174D2" w:rsidRDefault="00C174D2" w:rsidP="00C174D2">
            <w:pPr>
              <w:rPr>
                <w:rFonts w:ascii="Calibri" w:eastAsia="Calibri" w:hAnsi="Calibri" w:cs="Calibri"/>
                <w:b/>
                <w:bCs/>
                <w:szCs w:val="22"/>
              </w:rPr>
            </w:pPr>
          </w:p>
          <w:p w14:paraId="7E149E55" w14:textId="77777777" w:rsidR="00C174D2" w:rsidRPr="00C174D2" w:rsidRDefault="00C174D2" w:rsidP="00C174D2">
            <w:pPr>
              <w:rPr>
                <w:rFonts w:ascii="Calibri" w:eastAsia="Calibri" w:hAnsi="Calibri" w:cs="Calibri"/>
                <w:b/>
                <w:bCs/>
                <w:szCs w:val="22"/>
              </w:rPr>
            </w:pPr>
            <w:r w:rsidRPr="00C174D2">
              <w:rPr>
                <w:rFonts w:ascii="Calibri" w:eastAsia="Calibri" w:hAnsi="Calibri" w:cs="Calibri"/>
                <w:b/>
                <w:bCs/>
                <w:szCs w:val="22"/>
              </w:rPr>
              <w:t>Please look at the items for your chosen subject(s) provided and answer the following questions.  The maximum word limit for this question is 750 words.</w:t>
            </w:r>
          </w:p>
          <w:p w14:paraId="780B2986" w14:textId="77777777" w:rsidR="00C174D2" w:rsidRPr="00C174D2" w:rsidRDefault="00C174D2" w:rsidP="00C174D2">
            <w:pPr>
              <w:numPr>
                <w:ilvl w:val="0"/>
                <w:numId w:val="16"/>
              </w:numPr>
              <w:contextualSpacing/>
              <w:rPr>
                <w:rFonts w:eastAsia="Calibri" w:cs="Arial"/>
                <w:b/>
                <w:bCs/>
                <w:sz w:val="24"/>
              </w:rPr>
            </w:pPr>
            <w:r w:rsidRPr="00C174D2">
              <w:rPr>
                <w:rFonts w:eastAsia="Calibri" w:cs="Arial"/>
                <w:b/>
                <w:bCs/>
                <w:sz w:val="24"/>
              </w:rPr>
              <w:t>Please advise whether the items would be more appropriate at key stage 1 or key stage 2.</w:t>
            </w:r>
          </w:p>
          <w:p w14:paraId="5F44E341" w14:textId="77777777" w:rsidR="00C174D2" w:rsidRPr="00C174D2" w:rsidRDefault="00C174D2" w:rsidP="00C174D2">
            <w:pPr>
              <w:numPr>
                <w:ilvl w:val="0"/>
                <w:numId w:val="16"/>
              </w:numPr>
              <w:contextualSpacing/>
              <w:rPr>
                <w:rFonts w:eastAsia="Calibri" w:cs="Arial"/>
                <w:b/>
                <w:bCs/>
                <w:sz w:val="24"/>
              </w:rPr>
            </w:pPr>
            <w:r w:rsidRPr="00C174D2">
              <w:rPr>
                <w:rFonts w:eastAsia="Calibri" w:cs="Arial"/>
                <w:b/>
                <w:bCs/>
                <w:sz w:val="24"/>
              </w:rPr>
              <w:t>Critically evaluate the strengths and weakness of these items for inclusion in statutory National Curriculum tests of the new National Curriculum.</w:t>
            </w:r>
          </w:p>
          <w:p w14:paraId="70CF0BE7" w14:textId="77777777" w:rsidR="00C174D2" w:rsidRPr="00C174D2" w:rsidRDefault="00C174D2" w:rsidP="00C174D2">
            <w:pPr>
              <w:numPr>
                <w:ilvl w:val="0"/>
                <w:numId w:val="16"/>
              </w:numPr>
              <w:contextualSpacing/>
              <w:rPr>
                <w:rFonts w:eastAsia="Calibri" w:cs="Arial"/>
                <w:b/>
                <w:bCs/>
                <w:sz w:val="24"/>
              </w:rPr>
            </w:pPr>
            <w:r w:rsidRPr="00C174D2">
              <w:rPr>
                <w:rFonts w:eastAsia="Calibri" w:cs="Arial"/>
                <w:b/>
                <w:bCs/>
                <w:sz w:val="24"/>
              </w:rPr>
              <w:t>Suggest changes that could be made to the items and explain your reasoning.</w:t>
            </w:r>
          </w:p>
          <w:p w14:paraId="52088E35" w14:textId="77777777" w:rsidR="00C174D2" w:rsidRPr="00C174D2" w:rsidRDefault="00C174D2" w:rsidP="00C174D2">
            <w:pPr>
              <w:ind w:left="720"/>
              <w:contextualSpacing/>
              <w:rPr>
                <w:rFonts w:eastAsia="Calibri" w:cs="Arial"/>
                <w:b/>
                <w:bCs/>
                <w:sz w:val="24"/>
              </w:rPr>
            </w:pPr>
          </w:p>
          <w:p w14:paraId="2D4479AC" w14:textId="6BB33E08" w:rsidR="00C174D2" w:rsidRPr="00C174D2" w:rsidRDefault="00C174D2" w:rsidP="00C174D2">
            <w:pPr>
              <w:rPr>
                <w:rFonts w:ascii="Calibri" w:eastAsia="Calibri" w:hAnsi="Calibri" w:cs="Calibri"/>
                <w:b/>
                <w:bCs/>
                <w:szCs w:val="22"/>
              </w:rPr>
            </w:pPr>
            <w:r>
              <w:rPr>
                <w:rFonts w:ascii="Calibri" w:eastAsia="Calibri" w:hAnsi="Calibri" w:cs="Calibri"/>
                <w:b/>
                <w:bCs/>
                <w:szCs w:val="22"/>
              </w:rPr>
              <w:t>Or</w:t>
            </w:r>
            <w:r w:rsidRPr="00C174D2">
              <w:rPr>
                <w:rFonts w:ascii="Calibri" w:eastAsia="Calibri" w:hAnsi="Calibri" w:cs="Calibri"/>
                <w:b/>
                <w:bCs/>
                <w:szCs w:val="22"/>
              </w:rPr>
              <w:t xml:space="preserve"> </w:t>
            </w:r>
            <w:r>
              <w:rPr>
                <w:rFonts w:ascii="Calibri" w:eastAsia="Calibri" w:hAnsi="Calibri" w:cs="Calibri"/>
                <w:b/>
                <w:bCs/>
                <w:szCs w:val="22"/>
              </w:rPr>
              <w:t xml:space="preserve">if applying </w:t>
            </w:r>
            <w:r w:rsidRPr="00C174D2">
              <w:rPr>
                <w:rFonts w:ascii="Calibri" w:eastAsia="Calibri" w:hAnsi="Calibri" w:cs="Calibri"/>
                <w:b/>
                <w:bCs/>
                <w:szCs w:val="22"/>
              </w:rPr>
              <w:t>for Skills tests</w:t>
            </w:r>
            <w:r>
              <w:rPr>
                <w:rFonts w:ascii="Calibri" w:eastAsia="Calibri" w:hAnsi="Calibri" w:cs="Calibri"/>
                <w:b/>
                <w:bCs/>
                <w:szCs w:val="22"/>
              </w:rPr>
              <w:t>:</w:t>
            </w:r>
          </w:p>
          <w:p w14:paraId="36FC7CF9" w14:textId="77777777" w:rsidR="00C174D2" w:rsidRPr="00C174D2" w:rsidRDefault="00C174D2" w:rsidP="00C174D2">
            <w:pPr>
              <w:numPr>
                <w:ilvl w:val="0"/>
                <w:numId w:val="17"/>
              </w:numPr>
              <w:overflowPunct w:val="0"/>
              <w:autoSpaceDE w:val="0"/>
              <w:autoSpaceDN w:val="0"/>
              <w:spacing w:after="240"/>
              <w:contextualSpacing/>
              <w:textAlignment w:val="baseline"/>
              <w:rPr>
                <w:rFonts w:eastAsia="Calibri" w:cs="Arial"/>
                <w:b/>
                <w:bCs/>
                <w:sz w:val="20"/>
                <w:szCs w:val="20"/>
                <w:lang w:eastAsia="en-GB"/>
              </w:rPr>
            </w:pPr>
            <w:r w:rsidRPr="00C174D2">
              <w:rPr>
                <w:rFonts w:eastAsia="Calibri" w:cs="Arial"/>
                <w:b/>
                <w:bCs/>
                <w:sz w:val="24"/>
              </w:rPr>
              <w:lastRenderedPageBreak/>
              <w:t>Comment on the suitability or fitness for purpose of the example items provided in Appendix 1.</w:t>
            </w:r>
          </w:p>
          <w:p w14:paraId="757A4A1D" w14:textId="77777777" w:rsidR="00BD7A4A" w:rsidRPr="00BD7A4A" w:rsidRDefault="00C174D2" w:rsidP="00BD7A4A">
            <w:pPr>
              <w:numPr>
                <w:ilvl w:val="0"/>
                <w:numId w:val="17"/>
              </w:numPr>
              <w:overflowPunct w:val="0"/>
              <w:autoSpaceDE w:val="0"/>
              <w:autoSpaceDN w:val="0"/>
              <w:spacing w:after="240"/>
              <w:contextualSpacing/>
              <w:textAlignment w:val="baseline"/>
              <w:rPr>
                <w:rFonts w:eastAsia="Calibri" w:cs="Arial"/>
                <w:b/>
                <w:bCs/>
                <w:sz w:val="20"/>
                <w:szCs w:val="20"/>
                <w:lang w:eastAsia="en-GB"/>
              </w:rPr>
            </w:pPr>
            <w:r w:rsidRPr="00C174D2">
              <w:rPr>
                <w:rFonts w:eastAsia="Calibri" w:cs="Arial"/>
                <w:b/>
                <w:bCs/>
                <w:sz w:val="24"/>
              </w:rPr>
              <w:t>Identify potential solutions to any issues identified within those example items. Provide details of likely misconceptions / incorrect answers to be given by candidates for each question</w:t>
            </w:r>
          </w:p>
          <w:p w14:paraId="2FEE9E54" w14:textId="625F1A21" w:rsidR="00C174D2" w:rsidRPr="00BD7A4A" w:rsidRDefault="00C174D2" w:rsidP="00BD7A4A">
            <w:pPr>
              <w:numPr>
                <w:ilvl w:val="0"/>
                <w:numId w:val="17"/>
              </w:numPr>
              <w:overflowPunct w:val="0"/>
              <w:autoSpaceDE w:val="0"/>
              <w:autoSpaceDN w:val="0"/>
              <w:spacing w:after="240"/>
              <w:contextualSpacing/>
              <w:textAlignment w:val="baseline"/>
              <w:rPr>
                <w:rFonts w:eastAsia="Calibri" w:cs="Arial"/>
                <w:b/>
                <w:bCs/>
                <w:sz w:val="20"/>
                <w:szCs w:val="20"/>
                <w:lang w:eastAsia="en-GB"/>
              </w:rPr>
            </w:pPr>
            <w:r w:rsidRPr="00BD7A4A">
              <w:rPr>
                <w:rFonts w:ascii="Calibri" w:eastAsia="Calibri" w:hAnsi="Calibri" w:cs="Calibri"/>
                <w:b/>
                <w:bCs/>
                <w:szCs w:val="22"/>
              </w:rPr>
              <w:t>Provide a rationale for the answers that you give.</w:t>
            </w:r>
          </w:p>
          <w:p w14:paraId="30C49FC4" w14:textId="367E8CDC" w:rsidR="00C174D2" w:rsidRPr="00C174D2" w:rsidRDefault="00C174D2" w:rsidP="00C174D2">
            <w:pPr>
              <w:spacing w:after="120"/>
              <w:rPr>
                <w:rFonts w:cs="Arial"/>
                <w:szCs w:val="22"/>
              </w:rPr>
            </w:pPr>
          </w:p>
        </w:tc>
      </w:tr>
      <w:tr w:rsidR="00830FB1" w:rsidRPr="005B146B" w14:paraId="39A5624A" w14:textId="77777777" w:rsidTr="00571716">
        <w:trPr>
          <w:trHeight w:val="391"/>
        </w:trPr>
        <w:tc>
          <w:tcPr>
            <w:tcW w:w="534" w:type="dxa"/>
            <w:shd w:val="clear" w:color="auto" w:fill="auto"/>
          </w:tcPr>
          <w:p w14:paraId="7786552C" w14:textId="3EBA241E" w:rsidR="00830FB1" w:rsidRDefault="00830FB1" w:rsidP="007F5BD2">
            <w:pPr>
              <w:rPr>
                <w:rFonts w:cs="Arial"/>
                <w:szCs w:val="22"/>
              </w:rPr>
            </w:pPr>
            <w:r>
              <w:rPr>
                <w:rFonts w:cs="Arial"/>
                <w:szCs w:val="22"/>
              </w:rPr>
              <w:lastRenderedPageBreak/>
              <w:t>12</w:t>
            </w:r>
          </w:p>
        </w:tc>
        <w:tc>
          <w:tcPr>
            <w:tcW w:w="7016" w:type="dxa"/>
            <w:shd w:val="clear" w:color="auto" w:fill="auto"/>
          </w:tcPr>
          <w:p w14:paraId="706B71E1" w14:textId="77777777" w:rsidR="00830FB1" w:rsidRDefault="00830FB1" w:rsidP="00C174D2">
            <w:pPr>
              <w:spacing w:after="120"/>
              <w:rPr>
                <w:rFonts w:cs="Arial"/>
                <w:b/>
                <w:szCs w:val="22"/>
              </w:rPr>
            </w:pPr>
            <w:r w:rsidRPr="00830FB1">
              <w:rPr>
                <w:rFonts w:cs="Arial"/>
                <w:b/>
                <w:szCs w:val="22"/>
              </w:rPr>
              <w:t>There is no mention of a GPS assessment advisor role for this contract, although this role is available in all other subject areas.  Could you please confirm that there will be no assessment advisor for the GPS test?</w:t>
            </w:r>
          </w:p>
          <w:p w14:paraId="777E62A1" w14:textId="7A4CD3EF" w:rsidR="00830FB1" w:rsidRPr="00C174D2" w:rsidRDefault="00830FB1" w:rsidP="00C174D2">
            <w:pPr>
              <w:spacing w:after="120"/>
              <w:rPr>
                <w:rFonts w:cs="Arial"/>
                <w:szCs w:val="22"/>
              </w:rPr>
            </w:pPr>
          </w:p>
        </w:tc>
        <w:tc>
          <w:tcPr>
            <w:tcW w:w="7017" w:type="dxa"/>
            <w:shd w:val="clear" w:color="auto" w:fill="auto"/>
          </w:tcPr>
          <w:p w14:paraId="3E413EF6" w14:textId="77777777" w:rsidR="00830FB1" w:rsidRDefault="00830FB1" w:rsidP="00C174D2">
            <w:pPr>
              <w:rPr>
                <w:rFonts w:cs="Arial"/>
                <w:b/>
                <w:szCs w:val="22"/>
              </w:rPr>
            </w:pPr>
            <w:r w:rsidRPr="00830FB1">
              <w:rPr>
                <w:rFonts w:cs="Arial"/>
                <w:b/>
                <w:szCs w:val="22"/>
              </w:rPr>
              <w:t>We are not recruiting for a GPS assessment advisor on this occasion.</w:t>
            </w:r>
          </w:p>
          <w:p w14:paraId="469ABF30" w14:textId="64E4F2BE" w:rsidR="00830FB1" w:rsidRDefault="00830FB1" w:rsidP="00C174D2">
            <w:pPr>
              <w:rPr>
                <w:rFonts w:ascii="Calibri" w:eastAsia="Calibri" w:hAnsi="Calibri" w:cs="Calibri"/>
                <w:color w:val="1F497D"/>
                <w:szCs w:val="22"/>
              </w:rPr>
            </w:pPr>
          </w:p>
        </w:tc>
      </w:tr>
      <w:tr w:rsidR="00830FB1" w:rsidRPr="005B146B" w14:paraId="79B0293A" w14:textId="77777777" w:rsidTr="00571716">
        <w:trPr>
          <w:trHeight w:val="391"/>
        </w:trPr>
        <w:tc>
          <w:tcPr>
            <w:tcW w:w="534" w:type="dxa"/>
            <w:shd w:val="clear" w:color="auto" w:fill="auto"/>
          </w:tcPr>
          <w:p w14:paraId="1B06C1F1" w14:textId="26A67284" w:rsidR="00830FB1" w:rsidRDefault="00830FB1" w:rsidP="007F5BD2">
            <w:pPr>
              <w:rPr>
                <w:rFonts w:cs="Arial"/>
                <w:szCs w:val="22"/>
              </w:rPr>
            </w:pPr>
            <w:r>
              <w:rPr>
                <w:rFonts w:cs="Arial"/>
                <w:szCs w:val="22"/>
              </w:rPr>
              <w:t>13</w:t>
            </w:r>
          </w:p>
        </w:tc>
        <w:tc>
          <w:tcPr>
            <w:tcW w:w="7016" w:type="dxa"/>
            <w:shd w:val="clear" w:color="auto" w:fill="auto"/>
          </w:tcPr>
          <w:p w14:paraId="08D6046D" w14:textId="77777777" w:rsidR="00830FB1" w:rsidRPr="00830FB1" w:rsidRDefault="00830FB1" w:rsidP="00830FB1">
            <w:pPr>
              <w:rPr>
                <w:rFonts w:cs="Arial"/>
                <w:b/>
                <w:szCs w:val="22"/>
              </w:rPr>
            </w:pPr>
            <w:r w:rsidRPr="00830FB1">
              <w:rPr>
                <w:rFonts w:cs="Arial"/>
                <w:b/>
                <w:szCs w:val="22"/>
              </w:rPr>
              <w:t xml:space="preserve">In part A of “Bidders response” the applicant can indicate which roles they are applying for (i.e. Curriculum Advisor or Assessment Advisor) for a given subject. They then need to indicate the “preferred subject and role so that this information can be considered during the evaluation process should you not be successful in all of your applications.”  </w:t>
            </w:r>
          </w:p>
          <w:p w14:paraId="6D4B0DA5" w14:textId="15747668" w:rsidR="00830FB1" w:rsidRPr="00830FB1" w:rsidRDefault="00830FB1" w:rsidP="00830FB1">
            <w:pPr>
              <w:spacing w:after="120"/>
              <w:rPr>
                <w:rFonts w:cs="Arial"/>
                <w:b/>
                <w:szCs w:val="22"/>
              </w:rPr>
            </w:pPr>
            <w:r w:rsidRPr="00830FB1">
              <w:rPr>
                <w:rFonts w:cs="Arial"/>
                <w:b/>
                <w:szCs w:val="22"/>
              </w:rPr>
              <w:t>Because Q2 (in Part B: Expertise and Experience) is different for the two roles, if an applicant wants to apply for both roles for the same subject, should they provide two different answers in the Q2 box (with each answer of up to 500 words) in the same application/same Word file; or should they submit two separate applications/two Word files with Q2 answered d</w:t>
            </w:r>
            <w:r>
              <w:rPr>
                <w:rFonts w:cs="Arial"/>
                <w:b/>
                <w:szCs w:val="22"/>
              </w:rPr>
              <w:t>ifferently in each application?</w:t>
            </w:r>
          </w:p>
        </w:tc>
        <w:tc>
          <w:tcPr>
            <w:tcW w:w="7017" w:type="dxa"/>
            <w:shd w:val="clear" w:color="auto" w:fill="auto"/>
          </w:tcPr>
          <w:p w14:paraId="73575DA3" w14:textId="2A55C3CC" w:rsidR="00830FB1" w:rsidRPr="00830FB1" w:rsidRDefault="00830FB1" w:rsidP="00C174D2">
            <w:pPr>
              <w:rPr>
                <w:rFonts w:cs="Arial"/>
                <w:b/>
                <w:szCs w:val="22"/>
              </w:rPr>
            </w:pPr>
            <w:r w:rsidRPr="00830FB1">
              <w:rPr>
                <w:rFonts w:cs="Arial"/>
                <w:b/>
                <w:szCs w:val="22"/>
              </w:rPr>
              <w:t>Bidders applying for both the Curriculum Advisor role and the Assessment Advisor role should set out their responses for both roles within the same application, taking care to ensure that they make it clear which role their response relates to.  The word limit for the response for each role is 500 words.</w:t>
            </w:r>
          </w:p>
        </w:tc>
      </w:tr>
    </w:tbl>
    <w:p w14:paraId="4BE7B5AC" w14:textId="77777777" w:rsidR="00830FB1" w:rsidRPr="005B146B" w:rsidRDefault="00830FB1" w:rsidP="00830FB1">
      <w:pPr>
        <w:rPr>
          <w:rFonts w:cs="Arial"/>
          <w:b/>
          <w:szCs w:val="22"/>
        </w:rPr>
      </w:pPr>
      <w:bookmarkStart w:id="0" w:name="_GoBack"/>
      <w:bookmarkEnd w:id="0"/>
    </w:p>
    <w:sectPr w:rsidR="00830FB1" w:rsidRPr="005B146B" w:rsidSect="005E77FD">
      <w:footerReference w:type="even" r:id="rId17"/>
      <w:footerReference w:type="default" r:id="rId18"/>
      <w:headerReference w:type="first" r:id="rId19"/>
      <w:footerReference w:type="first" r:id="rId20"/>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728F1" w14:textId="77777777" w:rsidR="00BA2202" w:rsidRDefault="00BA2202">
      <w:r>
        <w:separator/>
      </w:r>
    </w:p>
  </w:endnote>
  <w:endnote w:type="continuationSeparator" w:id="0">
    <w:p w14:paraId="15AA77AC" w14:textId="77777777" w:rsidR="00BA2202" w:rsidRDefault="00BA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071A" w14:textId="77777777" w:rsidR="00487C74" w:rsidRDefault="00487C74" w:rsidP="00775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E5CB7" w14:textId="77777777" w:rsidR="00487C74" w:rsidRDefault="00487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864B" w14:textId="326BBBE3" w:rsidR="00487C74" w:rsidRDefault="00487C74" w:rsidP="00101FFA">
    <w:pPr>
      <w:pStyle w:val="Footer"/>
      <w:jc w:val="center"/>
    </w:pPr>
    <w:r w:rsidRPr="00101FFA">
      <w:rPr>
        <w:rStyle w:val="PageNumber"/>
      </w:rPr>
      <w:t xml:space="preserve">Page </w:t>
    </w:r>
    <w:r w:rsidRPr="00101FFA">
      <w:rPr>
        <w:rStyle w:val="PageNumber"/>
      </w:rPr>
      <w:fldChar w:fldCharType="begin"/>
    </w:r>
    <w:r w:rsidRPr="00101FFA">
      <w:rPr>
        <w:rStyle w:val="PageNumber"/>
      </w:rPr>
      <w:instrText xml:space="preserve"> PAGE </w:instrText>
    </w:r>
    <w:r w:rsidRPr="00101FFA">
      <w:rPr>
        <w:rStyle w:val="PageNumber"/>
      </w:rPr>
      <w:fldChar w:fldCharType="separate"/>
    </w:r>
    <w:r w:rsidR="00830FB1">
      <w:rPr>
        <w:rStyle w:val="PageNumber"/>
        <w:noProof/>
      </w:rPr>
      <w:t>5</w:t>
    </w:r>
    <w:r w:rsidRPr="00101FFA">
      <w:rPr>
        <w:rStyle w:val="PageNumber"/>
      </w:rPr>
      <w:fldChar w:fldCharType="end"/>
    </w:r>
    <w:r w:rsidRPr="00101FFA">
      <w:rPr>
        <w:rStyle w:val="PageNumber"/>
      </w:rPr>
      <w:t xml:space="preserve"> of </w:t>
    </w:r>
    <w:r w:rsidRPr="00101FFA">
      <w:rPr>
        <w:rStyle w:val="PageNumber"/>
      </w:rPr>
      <w:fldChar w:fldCharType="begin"/>
    </w:r>
    <w:r w:rsidRPr="00101FFA">
      <w:rPr>
        <w:rStyle w:val="PageNumber"/>
      </w:rPr>
      <w:instrText xml:space="preserve"> NUMPAGES </w:instrText>
    </w:r>
    <w:r w:rsidRPr="00101FFA">
      <w:rPr>
        <w:rStyle w:val="PageNumber"/>
      </w:rPr>
      <w:fldChar w:fldCharType="separate"/>
    </w:r>
    <w:r w:rsidR="00830FB1">
      <w:rPr>
        <w:rStyle w:val="PageNumber"/>
        <w:noProof/>
      </w:rPr>
      <w:t>7</w:t>
    </w:r>
    <w:r w:rsidRPr="00101FF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3F60" w14:textId="77777777" w:rsidR="00487C74" w:rsidRDefault="00487C74" w:rsidP="00101FFA">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C4EB" w14:textId="77777777" w:rsidR="00BA2202" w:rsidRDefault="00BA2202">
      <w:r>
        <w:separator/>
      </w:r>
    </w:p>
  </w:footnote>
  <w:footnote w:type="continuationSeparator" w:id="0">
    <w:p w14:paraId="63D5DD86" w14:textId="77777777" w:rsidR="00BA2202" w:rsidRDefault="00BA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4812" w14:textId="77777777" w:rsidR="00487C74" w:rsidRDefault="00487C74" w:rsidP="00101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2054"/>
    <w:multiLevelType w:val="multilevel"/>
    <w:tmpl w:val="E2067CE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75A0C6C"/>
    <w:multiLevelType w:val="hybridMultilevel"/>
    <w:tmpl w:val="86168E34"/>
    <w:lvl w:ilvl="0" w:tplc="38161468">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00967"/>
    <w:multiLevelType w:val="hybridMultilevel"/>
    <w:tmpl w:val="8020A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F345E5"/>
    <w:multiLevelType w:val="hybridMultilevel"/>
    <w:tmpl w:val="28A48780"/>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5" w15:restartNumberingAfterBreak="0">
    <w:nsid w:val="24FA3301"/>
    <w:multiLevelType w:val="hybridMultilevel"/>
    <w:tmpl w:val="F78A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94852"/>
    <w:multiLevelType w:val="hybridMultilevel"/>
    <w:tmpl w:val="81A03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D6CFB"/>
    <w:multiLevelType w:val="hybridMultilevel"/>
    <w:tmpl w:val="72BE5B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73983"/>
    <w:multiLevelType w:val="hybridMultilevel"/>
    <w:tmpl w:val="504616CA"/>
    <w:lvl w:ilvl="0" w:tplc="38161468">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89E23BF"/>
    <w:multiLevelType w:val="hybridMultilevel"/>
    <w:tmpl w:val="AA66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31243"/>
    <w:multiLevelType w:val="hybridMultilevel"/>
    <w:tmpl w:val="C2106DE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2" w15:restartNumberingAfterBreak="0">
    <w:nsid w:val="5AB22F6F"/>
    <w:multiLevelType w:val="hybridMultilevel"/>
    <w:tmpl w:val="FD30BB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FDF349D"/>
    <w:multiLevelType w:val="hybridMultilevel"/>
    <w:tmpl w:val="6890CED6"/>
    <w:lvl w:ilvl="0" w:tplc="74C2B44A">
      <w:start w:val="1"/>
      <w:numFmt w:val="bullet"/>
      <w:lvlText w:val=""/>
      <w:lvlJc w:val="left"/>
      <w:pPr>
        <w:tabs>
          <w:tab w:val="num" w:pos="720"/>
        </w:tabs>
        <w:ind w:left="720" w:hanging="360"/>
      </w:pPr>
      <w:rPr>
        <w:rFonts w:ascii="Wingdings" w:hAnsi="Wingdings" w:hint="default"/>
      </w:rPr>
    </w:lvl>
    <w:lvl w:ilvl="1" w:tplc="2806E93E" w:tentative="1">
      <w:start w:val="1"/>
      <w:numFmt w:val="bullet"/>
      <w:lvlText w:val=""/>
      <w:lvlJc w:val="left"/>
      <w:pPr>
        <w:tabs>
          <w:tab w:val="num" w:pos="1440"/>
        </w:tabs>
        <w:ind w:left="1440" w:hanging="360"/>
      </w:pPr>
      <w:rPr>
        <w:rFonts w:ascii="Wingdings" w:hAnsi="Wingdings" w:hint="default"/>
      </w:rPr>
    </w:lvl>
    <w:lvl w:ilvl="2" w:tplc="77C66BFC" w:tentative="1">
      <w:start w:val="1"/>
      <w:numFmt w:val="bullet"/>
      <w:lvlText w:val=""/>
      <w:lvlJc w:val="left"/>
      <w:pPr>
        <w:tabs>
          <w:tab w:val="num" w:pos="2160"/>
        </w:tabs>
        <w:ind w:left="2160" w:hanging="360"/>
      </w:pPr>
      <w:rPr>
        <w:rFonts w:ascii="Wingdings" w:hAnsi="Wingdings" w:hint="default"/>
      </w:rPr>
    </w:lvl>
    <w:lvl w:ilvl="3" w:tplc="11E60DC6" w:tentative="1">
      <w:start w:val="1"/>
      <w:numFmt w:val="bullet"/>
      <w:lvlText w:val=""/>
      <w:lvlJc w:val="left"/>
      <w:pPr>
        <w:tabs>
          <w:tab w:val="num" w:pos="2880"/>
        </w:tabs>
        <w:ind w:left="2880" w:hanging="360"/>
      </w:pPr>
      <w:rPr>
        <w:rFonts w:ascii="Wingdings" w:hAnsi="Wingdings" w:hint="default"/>
      </w:rPr>
    </w:lvl>
    <w:lvl w:ilvl="4" w:tplc="ADC4BB52" w:tentative="1">
      <w:start w:val="1"/>
      <w:numFmt w:val="bullet"/>
      <w:lvlText w:val=""/>
      <w:lvlJc w:val="left"/>
      <w:pPr>
        <w:tabs>
          <w:tab w:val="num" w:pos="3600"/>
        </w:tabs>
        <w:ind w:left="3600" w:hanging="360"/>
      </w:pPr>
      <w:rPr>
        <w:rFonts w:ascii="Wingdings" w:hAnsi="Wingdings" w:hint="default"/>
      </w:rPr>
    </w:lvl>
    <w:lvl w:ilvl="5" w:tplc="E736C25E" w:tentative="1">
      <w:start w:val="1"/>
      <w:numFmt w:val="bullet"/>
      <w:lvlText w:val=""/>
      <w:lvlJc w:val="left"/>
      <w:pPr>
        <w:tabs>
          <w:tab w:val="num" w:pos="4320"/>
        </w:tabs>
        <w:ind w:left="4320" w:hanging="360"/>
      </w:pPr>
      <w:rPr>
        <w:rFonts w:ascii="Wingdings" w:hAnsi="Wingdings" w:hint="default"/>
      </w:rPr>
    </w:lvl>
    <w:lvl w:ilvl="6" w:tplc="0680ADEE" w:tentative="1">
      <w:start w:val="1"/>
      <w:numFmt w:val="bullet"/>
      <w:lvlText w:val=""/>
      <w:lvlJc w:val="left"/>
      <w:pPr>
        <w:tabs>
          <w:tab w:val="num" w:pos="5040"/>
        </w:tabs>
        <w:ind w:left="5040" w:hanging="360"/>
      </w:pPr>
      <w:rPr>
        <w:rFonts w:ascii="Wingdings" w:hAnsi="Wingdings" w:hint="default"/>
      </w:rPr>
    </w:lvl>
    <w:lvl w:ilvl="7" w:tplc="25EE6628" w:tentative="1">
      <w:start w:val="1"/>
      <w:numFmt w:val="bullet"/>
      <w:lvlText w:val=""/>
      <w:lvlJc w:val="left"/>
      <w:pPr>
        <w:tabs>
          <w:tab w:val="num" w:pos="5760"/>
        </w:tabs>
        <w:ind w:left="5760" w:hanging="360"/>
      </w:pPr>
      <w:rPr>
        <w:rFonts w:ascii="Wingdings" w:hAnsi="Wingdings" w:hint="default"/>
      </w:rPr>
    </w:lvl>
    <w:lvl w:ilvl="8" w:tplc="78FA78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2025E"/>
    <w:multiLevelType w:val="hybridMultilevel"/>
    <w:tmpl w:val="BE705B44"/>
    <w:lvl w:ilvl="0" w:tplc="25E413E0">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8670F"/>
    <w:multiLevelType w:val="hybridMultilevel"/>
    <w:tmpl w:val="D6668FA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755D4423"/>
    <w:multiLevelType w:val="hybridMultilevel"/>
    <w:tmpl w:val="EB1C2C84"/>
    <w:lvl w:ilvl="0" w:tplc="08090005">
      <w:start w:val="1"/>
      <w:numFmt w:val="bullet"/>
      <w:lvlText w:val=""/>
      <w:lvlJc w:val="left"/>
      <w:pPr>
        <w:tabs>
          <w:tab w:val="num" w:pos="720"/>
        </w:tabs>
        <w:ind w:left="720" w:hanging="360"/>
      </w:pPr>
      <w:rPr>
        <w:rFonts w:ascii="Wingdings" w:hAnsi="Wingdings" w:hint="default"/>
      </w:rPr>
    </w:lvl>
    <w:lvl w:ilvl="1" w:tplc="3D868748" w:tentative="1">
      <w:start w:val="1"/>
      <w:numFmt w:val="bullet"/>
      <w:lvlText w:val=""/>
      <w:lvlJc w:val="left"/>
      <w:pPr>
        <w:tabs>
          <w:tab w:val="num" w:pos="1440"/>
        </w:tabs>
        <w:ind w:left="1440" w:hanging="360"/>
      </w:pPr>
      <w:rPr>
        <w:rFonts w:ascii="Wingdings" w:hAnsi="Wingdings" w:hint="default"/>
      </w:rPr>
    </w:lvl>
    <w:lvl w:ilvl="2" w:tplc="7136931A" w:tentative="1">
      <w:start w:val="1"/>
      <w:numFmt w:val="bullet"/>
      <w:lvlText w:val=""/>
      <w:lvlJc w:val="left"/>
      <w:pPr>
        <w:tabs>
          <w:tab w:val="num" w:pos="2160"/>
        </w:tabs>
        <w:ind w:left="2160" w:hanging="360"/>
      </w:pPr>
      <w:rPr>
        <w:rFonts w:ascii="Wingdings" w:hAnsi="Wingdings" w:hint="default"/>
      </w:rPr>
    </w:lvl>
    <w:lvl w:ilvl="3" w:tplc="E0F23874" w:tentative="1">
      <w:start w:val="1"/>
      <w:numFmt w:val="bullet"/>
      <w:lvlText w:val=""/>
      <w:lvlJc w:val="left"/>
      <w:pPr>
        <w:tabs>
          <w:tab w:val="num" w:pos="2880"/>
        </w:tabs>
        <w:ind w:left="2880" w:hanging="360"/>
      </w:pPr>
      <w:rPr>
        <w:rFonts w:ascii="Wingdings" w:hAnsi="Wingdings" w:hint="default"/>
      </w:rPr>
    </w:lvl>
    <w:lvl w:ilvl="4" w:tplc="4962A644" w:tentative="1">
      <w:start w:val="1"/>
      <w:numFmt w:val="bullet"/>
      <w:lvlText w:val=""/>
      <w:lvlJc w:val="left"/>
      <w:pPr>
        <w:tabs>
          <w:tab w:val="num" w:pos="3600"/>
        </w:tabs>
        <w:ind w:left="3600" w:hanging="360"/>
      </w:pPr>
      <w:rPr>
        <w:rFonts w:ascii="Wingdings" w:hAnsi="Wingdings" w:hint="default"/>
      </w:rPr>
    </w:lvl>
    <w:lvl w:ilvl="5" w:tplc="0E484EC6" w:tentative="1">
      <w:start w:val="1"/>
      <w:numFmt w:val="bullet"/>
      <w:lvlText w:val=""/>
      <w:lvlJc w:val="left"/>
      <w:pPr>
        <w:tabs>
          <w:tab w:val="num" w:pos="4320"/>
        </w:tabs>
        <w:ind w:left="4320" w:hanging="360"/>
      </w:pPr>
      <w:rPr>
        <w:rFonts w:ascii="Wingdings" w:hAnsi="Wingdings" w:hint="default"/>
      </w:rPr>
    </w:lvl>
    <w:lvl w:ilvl="6" w:tplc="72E09646" w:tentative="1">
      <w:start w:val="1"/>
      <w:numFmt w:val="bullet"/>
      <w:lvlText w:val=""/>
      <w:lvlJc w:val="left"/>
      <w:pPr>
        <w:tabs>
          <w:tab w:val="num" w:pos="5040"/>
        </w:tabs>
        <w:ind w:left="5040" w:hanging="360"/>
      </w:pPr>
      <w:rPr>
        <w:rFonts w:ascii="Wingdings" w:hAnsi="Wingdings" w:hint="default"/>
      </w:rPr>
    </w:lvl>
    <w:lvl w:ilvl="7" w:tplc="89A4FF00" w:tentative="1">
      <w:start w:val="1"/>
      <w:numFmt w:val="bullet"/>
      <w:lvlText w:val=""/>
      <w:lvlJc w:val="left"/>
      <w:pPr>
        <w:tabs>
          <w:tab w:val="num" w:pos="5760"/>
        </w:tabs>
        <w:ind w:left="5760" w:hanging="360"/>
      </w:pPr>
      <w:rPr>
        <w:rFonts w:ascii="Wingdings" w:hAnsi="Wingdings" w:hint="default"/>
      </w:rPr>
    </w:lvl>
    <w:lvl w:ilvl="8" w:tplc="2A7E81F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14"/>
  </w:num>
  <w:num w:numId="5">
    <w:abstractNumId w:va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7"/>
  </w:num>
  <w:num w:numId="11">
    <w:abstractNumId w:val="6"/>
  </w:num>
  <w:num w:numId="12">
    <w:abstractNumId w:val="15"/>
  </w:num>
  <w:num w:numId="13">
    <w:abstractNumId w:val="16"/>
  </w:num>
  <w:num w:numId="14">
    <w:abstractNumId w:val="13"/>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7B"/>
    <w:rsid w:val="0000359A"/>
    <w:rsid w:val="00006E51"/>
    <w:rsid w:val="00013396"/>
    <w:rsid w:val="00013D41"/>
    <w:rsid w:val="000150D9"/>
    <w:rsid w:val="00016A76"/>
    <w:rsid w:val="0002747F"/>
    <w:rsid w:val="0003096C"/>
    <w:rsid w:val="00031145"/>
    <w:rsid w:val="000329F9"/>
    <w:rsid w:val="0003527B"/>
    <w:rsid w:val="000359A9"/>
    <w:rsid w:val="00037247"/>
    <w:rsid w:val="000407B4"/>
    <w:rsid w:val="00045556"/>
    <w:rsid w:val="00052828"/>
    <w:rsid w:val="0005555C"/>
    <w:rsid w:val="00056897"/>
    <w:rsid w:val="000573F6"/>
    <w:rsid w:val="0006089F"/>
    <w:rsid w:val="00060D8B"/>
    <w:rsid w:val="000659CF"/>
    <w:rsid w:val="000663AC"/>
    <w:rsid w:val="00066537"/>
    <w:rsid w:val="000731D4"/>
    <w:rsid w:val="0008353E"/>
    <w:rsid w:val="00094BB8"/>
    <w:rsid w:val="00095301"/>
    <w:rsid w:val="0009551E"/>
    <w:rsid w:val="00095ADF"/>
    <w:rsid w:val="000A0514"/>
    <w:rsid w:val="000A1B90"/>
    <w:rsid w:val="000A46A4"/>
    <w:rsid w:val="000A5E4D"/>
    <w:rsid w:val="000A7352"/>
    <w:rsid w:val="000C055D"/>
    <w:rsid w:val="000C0963"/>
    <w:rsid w:val="000C5DB8"/>
    <w:rsid w:val="000D03F8"/>
    <w:rsid w:val="000D0A61"/>
    <w:rsid w:val="000D1AEE"/>
    <w:rsid w:val="000D24A6"/>
    <w:rsid w:val="000D6A2B"/>
    <w:rsid w:val="000E72B1"/>
    <w:rsid w:val="000F43E7"/>
    <w:rsid w:val="000F6083"/>
    <w:rsid w:val="000F6097"/>
    <w:rsid w:val="00101FFA"/>
    <w:rsid w:val="00102A09"/>
    <w:rsid w:val="001033B3"/>
    <w:rsid w:val="00105933"/>
    <w:rsid w:val="00106383"/>
    <w:rsid w:val="00110525"/>
    <w:rsid w:val="0011512C"/>
    <w:rsid w:val="00116BA3"/>
    <w:rsid w:val="00121A0F"/>
    <w:rsid w:val="00122D5F"/>
    <w:rsid w:val="001261E1"/>
    <w:rsid w:val="00127622"/>
    <w:rsid w:val="00127B85"/>
    <w:rsid w:val="00140075"/>
    <w:rsid w:val="001400F9"/>
    <w:rsid w:val="00140483"/>
    <w:rsid w:val="00151CFD"/>
    <w:rsid w:val="00152644"/>
    <w:rsid w:val="00153865"/>
    <w:rsid w:val="00154E16"/>
    <w:rsid w:val="00156055"/>
    <w:rsid w:val="00157A32"/>
    <w:rsid w:val="00165FA9"/>
    <w:rsid w:val="001718A7"/>
    <w:rsid w:val="00171FB3"/>
    <w:rsid w:val="0018538A"/>
    <w:rsid w:val="00192989"/>
    <w:rsid w:val="001934DC"/>
    <w:rsid w:val="001A768B"/>
    <w:rsid w:val="001B4D04"/>
    <w:rsid w:val="001B659C"/>
    <w:rsid w:val="001B7BA0"/>
    <w:rsid w:val="001D0747"/>
    <w:rsid w:val="001D1FBF"/>
    <w:rsid w:val="001D3474"/>
    <w:rsid w:val="001D3512"/>
    <w:rsid w:val="001D39AA"/>
    <w:rsid w:val="001D3DEC"/>
    <w:rsid w:val="001D424F"/>
    <w:rsid w:val="001D4E5A"/>
    <w:rsid w:val="001D6132"/>
    <w:rsid w:val="001D76DD"/>
    <w:rsid w:val="001F5B28"/>
    <w:rsid w:val="00201383"/>
    <w:rsid w:val="002075D6"/>
    <w:rsid w:val="00214C91"/>
    <w:rsid w:val="00215811"/>
    <w:rsid w:val="0022225D"/>
    <w:rsid w:val="00223A32"/>
    <w:rsid w:val="0022653D"/>
    <w:rsid w:val="00230C84"/>
    <w:rsid w:val="00231CAD"/>
    <w:rsid w:val="00245E3A"/>
    <w:rsid w:val="0024764B"/>
    <w:rsid w:val="002507A9"/>
    <w:rsid w:val="00254123"/>
    <w:rsid w:val="002555E9"/>
    <w:rsid w:val="0025709B"/>
    <w:rsid w:val="00263EF4"/>
    <w:rsid w:val="002669FA"/>
    <w:rsid w:val="00274E8A"/>
    <w:rsid w:val="00275F48"/>
    <w:rsid w:val="002761FA"/>
    <w:rsid w:val="00281FCE"/>
    <w:rsid w:val="0028311E"/>
    <w:rsid w:val="00291370"/>
    <w:rsid w:val="00291EF3"/>
    <w:rsid w:val="002929B1"/>
    <w:rsid w:val="002930CC"/>
    <w:rsid w:val="00297D70"/>
    <w:rsid w:val="002A02D3"/>
    <w:rsid w:val="002A48BB"/>
    <w:rsid w:val="002B17A4"/>
    <w:rsid w:val="002B28F0"/>
    <w:rsid w:val="002B5474"/>
    <w:rsid w:val="002C352B"/>
    <w:rsid w:val="002C52C3"/>
    <w:rsid w:val="002C7BD8"/>
    <w:rsid w:val="002D04CC"/>
    <w:rsid w:val="002D56B7"/>
    <w:rsid w:val="002D6E19"/>
    <w:rsid w:val="002E1644"/>
    <w:rsid w:val="002E16D5"/>
    <w:rsid w:val="002E26B1"/>
    <w:rsid w:val="002E4573"/>
    <w:rsid w:val="002F2759"/>
    <w:rsid w:val="002F7A88"/>
    <w:rsid w:val="003017F3"/>
    <w:rsid w:val="00305FDC"/>
    <w:rsid w:val="003062A2"/>
    <w:rsid w:val="0031183F"/>
    <w:rsid w:val="003130C1"/>
    <w:rsid w:val="00316E96"/>
    <w:rsid w:val="00323A87"/>
    <w:rsid w:val="00325305"/>
    <w:rsid w:val="00331F2E"/>
    <w:rsid w:val="00332A5F"/>
    <w:rsid w:val="00337633"/>
    <w:rsid w:val="00340716"/>
    <w:rsid w:val="003407FF"/>
    <w:rsid w:val="00341B05"/>
    <w:rsid w:val="0034278B"/>
    <w:rsid w:val="00346F97"/>
    <w:rsid w:val="00352678"/>
    <w:rsid w:val="00354D5B"/>
    <w:rsid w:val="00357A68"/>
    <w:rsid w:val="00364FF8"/>
    <w:rsid w:val="003901FD"/>
    <w:rsid w:val="00390922"/>
    <w:rsid w:val="00390FD2"/>
    <w:rsid w:val="003911D3"/>
    <w:rsid w:val="003928DA"/>
    <w:rsid w:val="00394867"/>
    <w:rsid w:val="00396382"/>
    <w:rsid w:val="003A3FFF"/>
    <w:rsid w:val="003A746E"/>
    <w:rsid w:val="003B09BA"/>
    <w:rsid w:val="003C2353"/>
    <w:rsid w:val="003C6B07"/>
    <w:rsid w:val="003D33C2"/>
    <w:rsid w:val="003D37AE"/>
    <w:rsid w:val="003D59F0"/>
    <w:rsid w:val="003D7EFE"/>
    <w:rsid w:val="003E10D6"/>
    <w:rsid w:val="003E73DE"/>
    <w:rsid w:val="003F0B26"/>
    <w:rsid w:val="003F16F6"/>
    <w:rsid w:val="003F4C0F"/>
    <w:rsid w:val="003F6EB0"/>
    <w:rsid w:val="00402FD7"/>
    <w:rsid w:val="0041414E"/>
    <w:rsid w:val="00415FD6"/>
    <w:rsid w:val="00421037"/>
    <w:rsid w:val="0042133A"/>
    <w:rsid w:val="004235D4"/>
    <w:rsid w:val="00425B18"/>
    <w:rsid w:val="004278C6"/>
    <w:rsid w:val="0043219A"/>
    <w:rsid w:val="00434874"/>
    <w:rsid w:val="00442F01"/>
    <w:rsid w:val="0046183F"/>
    <w:rsid w:val="00464FA8"/>
    <w:rsid w:val="00467CF3"/>
    <w:rsid w:val="004771B4"/>
    <w:rsid w:val="004832EC"/>
    <w:rsid w:val="00487C74"/>
    <w:rsid w:val="00497270"/>
    <w:rsid w:val="004A5DBD"/>
    <w:rsid w:val="004A68AF"/>
    <w:rsid w:val="004B759B"/>
    <w:rsid w:val="004B7B82"/>
    <w:rsid w:val="004B7FF8"/>
    <w:rsid w:val="004C173F"/>
    <w:rsid w:val="004C507B"/>
    <w:rsid w:val="004C6A15"/>
    <w:rsid w:val="004D0058"/>
    <w:rsid w:val="004E104C"/>
    <w:rsid w:val="004E2005"/>
    <w:rsid w:val="004E4DF7"/>
    <w:rsid w:val="004F775F"/>
    <w:rsid w:val="004F7A6E"/>
    <w:rsid w:val="004F7DF6"/>
    <w:rsid w:val="004F7E61"/>
    <w:rsid w:val="00501897"/>
    <w:rsid w:val="00502753"/>
    <w:rsid w:val="00511928"/>
    <w:rsid w:val="00512CC1"/>
    <w:rsid w:val="00514305"/>
    <w:rsid w:val="00514F50"/>
    <w:rsid w:val="00543AE2"/>
    <w:rsid w:val="005458AC"/>
    <w:rsid w:val="00547F83"/>
    <w:rsid w:val="00551854"/>
    <w:rsid w:val="00552A3E"/>
    <w:rsid w:val="0055758D"/>
    <w:rsid w:val="00567EF9"/>
    <w:rsid w:val="0057081A"/>
    <w:rsid w:val="005708D9"/>
    <w:rsid w:val="00571716"/>
    <w:rsid w:val="00572CD5"/>
    <w:rsid w:val="005736B3"/>
    <w:rsid w:val="005739FB"/>
    <w:rsid w:val="00577CB7"/>
    <w:rsid w:val="00581BC8"/>
    <w:rsid w:val="0058234F"/>
    <w:rsid w:val="00582C13"/>
    <w:rsid w:val="00590FD5"/>
    <w:rsid w:val="00592544"/>
    <w:rsid w:val="00595E34"/>
    <w:rsid w:val="005969F2"/>
    <w:rsid w:val="005A1B73"/>
    <w:rsid w:val="005A2066"/>
    <w:rsid w:val="005B0D23"/>
    <w:rsid w:val="005B146B"/>
    <w:rsid w:val="005C0BEA"/>
    <w:rsid w:val="005C730E"/>
    <w:rsid w:val="005C7880"/>
    <w:rsid w:val="005D0611"/>
    <w:rsid w:val="005D5856"/>
    <w:rsid w:val="005E0BC0"/>
    <w:rsid w:val="005E1152"/>
    <w:rsid w:val="005E1D57"/>
    <w:rsid w:val="005E5CB3"/>
    <w:rsid w:val="005E77FD"/>
    <w:rsid w:val="005F34D7"/>
    <w:rsid w:val="006001A9"/>
    <w:rsid w:val="00600F21"/>
    <w:rsid w:val="00601BE8"/>
    <w:rsid w:val="00617359"/>
    <w:rsid w:val="006234EE"/>
    <w:rsid w:val="006337D1"/>
    <w:rsid w:val="00634073"/>
    <w:rsid w:val="006455EB"/>
    <w:rsid w:val="006465EE"/>
    <w:rsid w:val="006502C2"/>
    <w:rsid w:val="00650A0A"/>
    <w:rsid w:val="006551C8"/>
    <w:rsid w:val="00656956"/>
    <w:rsid w:val="0066190E"/>
    <w:rsid w:val="00662531"/>
    <w:rsid w:val="0066347B"/>
    <w:rsid w:val="0066520A"/>
    <w:rsid w:val="00670C92"/>
    <w:rsid w:val="006734E4"/>
    <w:rsid w:val="00674ADD"/>
    <w:rsid w:val="006759B9"/>
    <w:rsid w:val="00676363"/>
    <w:rsid w:val="006778C2"/>
    <w:rsid w:val="00683988"/>
    <w:rsid w:val="00685800"/>
    <w:rsid w:val="006876C9"/>
    <w:rsid w:val="00690432"/>
    <w:rsid w:val="00691BB6"/>
    <w:rsid w:val="00694CF2"/>
    <w:rsid w:val="00695A0A"/>
    <w:rsid w:val="006A0E94"/>
    <w:rsid w:val="006A1197"/>
    <w:rsid w:val="006B39F4"/>
    <w:rsid w:val="006C0D39"/>
    <w:rsid w:val="006C503A"/>
    <w:rsid w:val="006D0F19"/>
    <w:rsid w:val="006D554F"/>
    <w:rsid w:val="006D7400"/>
    <w:rsid w:val="006E17EA"/>
    <w:rsid w:val="006E3575"/>
    <w:rsid w:val="006F1B1A"/>
    <w:rsid w:val="006F4502"/>
    <w:rsid w:val="006F7174"/>
    <w:rsid w:val="00701DC2"/>
    <w:rsid w:val="0070224D"/>
    <w:rsid w:val="00704377"/>
    <w:rsid w:val="007049F9"/>
    <w:rsid w:val="00710F5B"/>
    <w:rsid w:val="00711171"/>
    <w:rsid w:val="0071158B"/>
    <w:rsid w:val="00717D18"/>
    <w:rsid w:val="00723141"/>
    <w:rsid w:val="00725572"/>
    <w:rsid w:val="00726BF7"/>
    <w:rsid w:val="00727E20"/>
    <w:rsid w:val="007307CC"/>
    <w:rsid w:val="007322D9"/>
    <w:rsid w:val="00735815"/>
    <w:rsid w:val="0073648B"/>
    <w:rsid w:val="007413FF"/>
    <w:rsid w:val="007435CE"/>
    <w:rsid w:val="00744390"/>
    <w:rsid w:val="0074605F"/>
    <w:rsid w:val="007508B2"/>
    <w:rsid w:val="00751E10"/>
    <w:rsid w:val="00770BE1"/>
    <w:rsid w:val="00775FD8"/>
    <w:rsid w:val="0078575E"/>
    <w:rsid w:val="007902F8"/>
    <w:rsid w:val="00790503"/>
    <w:rsid w:val="007918FA"/>
    <w:rsid w:val="007924BF"/>
    <w:rsid w:val="007935FC"/>
    <w:rsid w:val="007937ED"/>
    <w:rsid w:val="00796377"/>
    <w:rsid w:val="007A3CE1"/>
    <w:rsid w:val="007B291E"/>
    <w:rsid w:val="007B5192"/>
    <w:rsid w:val="007C4B47"/>
    <w:rsid w:val="007C7633"/>
    <w:rsid w:val="007D17F4"/>
    <w:rsid w:val="007D428A"/>
    <w:rsid w:val="007F0451"/>
    <w:rsid w:val="007F2501"/>
    <w:rsid w:val="007F40C5"/>
    <w:rsid w:val="007F5BD2"/>
    <w:rsid w:val="008040E7"/>
    <w:rsid w:val="00804AEB"/>
    <w:rsid w:val="008122AD"/>
    <w:rsid w:val="00814F65"/>
    <w:rsid w:val="0081773C"/>
    <w:rsid w:val="00823E87"/>
    <w:rsid w:val="00825519"/>
    <w:rsid w:val="00826C59"/>
    <w:rsid w:val="00827501"/>
    <w:rsid w:val="008277AF"/>
    <w:rsid w:val="00830FB1"/>
    <w:rsid w:val="00834685"/>
    <w:rsid w:val="00841994"/>
    <w:rsid w:val="00853D6C"/>
    <w:rsid w:val="0086086C"/>
    <w:rsid w:val="00862A46"/>
    <w:rsid w:val="0086516B"/>
    <w:rsid w:val="008651AC"/>
    <w:rsid w:val="00870A51"/>
    <w:rsid w:val="0087184B"/>
    <w:rsid w:val="008763FC"/>
    <w:rsid w:val="0087721F"/>
    <w:rsid w:val="00881F24"/>
    <w:rsid w:val="0088203C"/>
    <w:rsid w:val="008825A1"/>
    <w:rsid w:val="00890195"/>
    <w:rsid w:val="008A5D32"/>
    <w:rsid w:val="008C0F42"/>
    <w:rsid w:val="008C1906"/>
    <w:rsid w:val="008C425C"/>
    <w:rsid w:val="008D3722"/>
    <w:rsid w:val="008D3842"/>
    <w:rsid w:val="008E3E3C"/>
    <w:rsid w:val="008E4DD7"/>
    <w:rsid w:val="008F3BA3"/>
    <w:rsid w:val="008F5A26"/>
    <w:rsid w:val="0090441B"/>
    <w:rsid w:val="009044F3"/>
    <w:rsid w:val="00906071"/>
    <w:rsid w:val="00907382"/>
    <w:rsid w:val="0091628E"/>
    <w:rsid w:val="009204A4"/>
    <w:rsid w:val="00921370"/>
    <w:rsid w:val="009264BF"/>
    <w:rsid w:val="009375B6"/>
    <w:rsid w:val="00942A2C"/>
    <w:rsid w:val="009443B0"/>
    <w:rsid w:val="00946538"/>
    <w:rsid w:val="00953331"/>
    <w:rsid w:val="00960E00"/>
    <w:rsid w:val="009633A4"/>
    <w:rsid w:val="00963627"/>
    <w:rsid w:val="00971556"/>
    <w:rsid w:val="00972967"/>
    <w:rsid w:val="009731AF"/>
    <w:rsid w:val="00973D80"/>
    <w:rsid w:val="00973ED0"/>
    <w:rsid w:val="00983808"/>
    <w:rsid w:val="00985D19"/>
    <w:rsid w:val="00987B10"/>
    <w:rsid w:val="00994843"/>
    <w:rsid w:val="00996817"/>
    <w:rsid w:val="009A15F9"/>
    <w:rsid w:val="009A2706"/>
    <w:rsid w:val="009B090E"/>
    <w:rsid w:val="009B16EA"/>
    <w:rsid w:val="009C058D"/>
    <w:rsid w:val="009C122D"/>
    <w:rsid w:val="009C2B37"/>
    <w:rsid w:val="009C5312"/>
    <w:rsid w:val="009D3ED7"/>
    <w:rsid w:val="009D4446"/>
    <w:rsid w:val="009D6ECD"/>
    <w:rsid w:val="009E073D"/>
    <w:rsid w:val="009E2110"/>
    <w:rsid w:val="009E44D1"/>
    <w:rsid w:val="009E751D"/>
    <w:rsid w:val="009E775A"/>
    <w:rsid w:val="009F08C5"/>
    <w:rsid w:val="009F1AC1"/>
    <w:rsid w:val="009F23B0"/>
    <w:rsid w:val="009F5761"/>
    <w:rsid w:val="00A074DB"/>
    <w:rsid w:val="00A24A4D"/>
    <w:rsid w:val="00A268B0"/>
    <w:rsid w:val="00A32780"/>
    <w:rsid w:val="00A3709F"/>
    <w:rsid w:val="00A37238"/>
    <w:rsid w:val="00A37C7F"/>
    <w:rsid w:val="00A40B62"/>
    <w:rsid w:val="00A43440"/>
    <w:rsid w:val="00A55E63"/>
    <w:rsid w:val="00A661B0"/>
    <w:rsid w:val="00A67C9B"/>
    <w:rsid w:val="00A70F8E"/>
    <w:rsid w:val="00A77B6B"/>
    <w:rsid w:val="00A87F5E"/>
    <w:rsid w:val="00A906D4"/>
    <w:rsid w:val="00A913EE"/>
    <w:rsid w:val="00AA0F31"/>
    <w:rsid w:val="00AA3989"/>
    <w:rsid w:val="00AA7269"/>
    <w:rsid w:val="00AB611F"/>
    <w:rsid w:val="00AB6EF6"/>
    <w:rsid w:val="00AC0BAB"/>
    <w:rsid w:val="00AC198D"/>
    <w:rsid w:val="00AC2175"/>
    <w:rsid w:val="00AD764E"/>
    <w:rsid w:val="00AE139C"/>
    <w:rsid w:val="00AE1560"/>
    <w:rsid w:val="00AE1FA6"/>
    <w:rsid w:val="00AE4272"/>
    <w:rsid w:val="00AE6B45"/>
    <w:rsid w:val="00AF60CB"/>
    <w:rsid w:val="00B02E38"/>
    <w:rsid w:val="00B03A6C"/>
    <w:rsid w:val="00B03AE7"/>
    <w:rsid w:val="00B040A1"/>
    <w:rsid w:val="00B06578"/>
    <w:rsid w:val="00B111A0"/>
    <w:rsid w:val="00B120F3"/>
    <w:rsid w:val="00B12923"/>
    <w:rsid w:val="00B12CCE"/>
    <w:rsid w:val="00B13030"/>
    <w:rsid w:val="00B17308"/>
    <w:rsid w:val="00B3026C"/>
    <w:rsid w:val="00B30345"/>
    <w:rsid w:val="00B33023"/>
    <w:rsid w:val="00B36DA4"/>
    <w:rsid w:val="00B44093"/>
    <w:rsid w:val="00B45993"/>
    <w:rsid w:val="00B45A23"/>
    <w:rsid w:val="00B46EB0"/>
    <w:rsid w:val="00B47EE3"/>
    <w:rsid w:val="00B51019"/>
    <w:rsid w:val="00B535B2"/>
    <w:rsid w:val="00B54A4A"/>
    <w:rsid w:val="00B5536A"/>
    <w:rsid w:val="00B6379A"/>
    <w:rsid w:val="00B665D6"/>
    <w:rsid w:val="00B7028E"/>
    <w:rsid w:val="00B707EC"/>
    <w:rsid w:val="00B70921"/>
    <w:rsid w:val="00B717CE"/>
    <w:rsid w:val="00B73AFD"/>
    <w:rsid w:val="00B754F3"/>
    <w:rsid w:val="00B76358"/>
    <w:rsid w:val="00B84186"/>
    <w:rsid w:val="00B84559"/>
    <w:rsid w:val="00B873F7"/>
    <w:rsid w:val="00B96BB8"/>
    <w:rsid w:val="00BA12CB"/>
    <w:rsid w:val="00BA2202"/>
    <w:rsid w:val="00BA5FB5"/>
    <w:rsid w:val="00BB1803"/>
    <w:rsid w:val="00BB2B79"/>
    <w:rsid w:val="00BB643C"/>
    <w:rsid w:val="00BC3D8A"/>
    <w:rsid w:val="00BC4026"/>
    <w:rsid w:val="00BD110D"/>
    <w:rsid w:val="00BD41AC"/>
    <w:rsid w:val="00BD46C0"/>
    <w:rsid w:val="00BD5FB0"/>
    <w:rsid w:val="00BD69B2"/>
    <w:rsid w:val="00BD7A4A"/>
    <w:rsid w:val="00BE6E28"/>
    <w:rsid w:val="00BF0FF7"/>
    <w:rsid w:val="00BF3200"/>
    <w:rsid w:val="00BF6791"/>
    <w:rsid w:val="00C06989"/>
    <w:rsid w:val="00C15D46"/>
    <w:rsid w:val="00C174D2"/>
    <w:rsid w:val="00C21671"/>
    <w:rsid w:val="00C26254"/>
    <w:rsid w:val="00C26479"/>
    <w:rsid w:val="00C30706"/>
    <w:rsid w:val="00C56BC4"/>
    <w:rsid w:val="00C611AF"/>
    <w:rsid w:val="00C615FB"/>
    <w:rsid w:val="00C61905"/>
    <w:rsid w:val="00C67511"/>
    <w:rsid w:val="00C67CA2"/>
    <w:rsid w:val="00C76B68"/>
    <w:rsid w:val="00C80F0A"/>
    <w:rsid w:val="00C83AEA"/>
    <w:rsid w:val="00C87316"/>
    <w:rsid w:val="00C87616"/>
    <w:rsid w:val="00C91D19"/>
    <w:rsid w:val="00C9212A"/>
    <w:rsid w:val="00C97BFB"/>
    <w:rsid w:val="00CA04A6"/>
    <w:rsid w:val="00CA0B56"/>
    <w:rsid w:val="00CA7210"/>
    <w:rsid w:val="00CB62E3"/>
    <w:rsid w:val="00CB7DC0"/>
    <w:rsid w:val="00CC0E59"/>
    <w:rsid w:val="00CC0FD2"/>
    <w:rsid w:val="00CC25BD"/>
    <w:rsid w:val="00CD2DD6"/>
    <w:rsid w:val="00CD6172"/>
    <w:rsid w:val="00CE1466"/>
    <w:rsid w:val="00CE2A6F"/>
    <w:rsid w:val="00CE5E68"/>
    <w:rsid w:val="00CE79B7"/>
    <w:rsid w:val="00CF393A"/>
    <w:rsid w:val="00D002EC"/>
    <w:rsid w:val="00D016E6"/>
    <w:rsid w:val="00D023C9"/>
    <w:rsid w:val="00D03725"/>
    <w:rsid w:val="00D04A57"/>
    <w:rsid w:val="00D05455"/>
    <w:rsid w:val="00D06943"/>
    <w:rsid w:val="00D13D90"/>
    <w:rsid w:val="00D13FCE"/>
    <w:rsid w:val="00D15123"/>
    <w:rsid w:val="00D15D4A"/>
    <w:rsid w:val="00D3438A"/>
    <w:rsid w:val="00D37D51"/>
    <w:rsid w:val="00D458B4"/>
    <w:rsid w:val="00D45ABC"/>
    <w:rsid w:val="00D56917"/>
    <w:rsid w:val="00D574EB"/>
    <w:rsid w:val="00D5791C"/>
    <w:rsid w:val="00D63C29"/>
    <w:rsid w:val="00D64736"/>
    <w:rsid w:val="00D64BF8"/>
    <w:rsid w:val="00D64CD6"/>
    <w:rsid w:val="00D7070A"/>
    <w:rsid w:val="00D7074D"/>
    <w:rsid w:val="00D71EAB"/>
    <w:rsid w:val="00D729AB"/>
    <w:rsid w:val="00D73070"/>
    <w:rsid w:val="00D75216"/>
    <w:rsid w:val="00D76BF5"/>
    <w:rsid w:val="00D8049A"/>
    <w:rsid w:val="00DA07BF"/>
    <w:rsid w:val="00DA410B"/>
    <w:rsid w:val="00DA79DC"/>
    <w:rsid w:val="00DB04F9"/>
    <w:rsid w:val="00DB5416"/>
    <w:rsid w:val="00DC03B8"/>
    <w:rsid w:val="00DC0884"/>
    <w:rsid w:val="00DC48BA"/>
    <w:rsid w:val="00DC5638"/>
    <w:rsid w:val="00DD0134"/>
    <w:rsid w:val="00DD145B"/>
    <w:rsid w:val="00DD624B"/>
    <w:rsid w:val="00DE1294"/>
    <w:rsid w:val="00DE4ED6"/>
    <w:rsid w:val="00DE6A96"/>
    <w:rsid w:val="00DF0636"/>
    <w:rsid w:val="00DF2FEA"/>
    <w:rsid w:val="00DF58DE"/>
    <w:rsid w:val="00DF7AF4"/>
    <w:rsid w:val="00E01056"/>
    <w:rsid w:val="00E0342F"/>
    <w:rsid w:val="00E14A5D"/>
    <w:rsid w:val="00E14D23"/>
    <w:rsid w:val="00E16CFF"/>
    <w:rsid w:val="00E17F69"/>
    <w:rsid w:val="00E23F9B"/>
    <w:rsid w:val="00E27575"/>
    <w:rsid w:val="00E35BFB"/>
    <w:rsid w:val="00E4167E"/>
    <w:rsid w:val="00E608F2"/>
    <w:rsid w:val="00E6190D"/>
    <w:rsid w:val="00E63359"/>
    <w:rsid w:val="00E7100B"/>
    <w:rsid w:val="00E80B74"/>
    <w:rsid w:val="00E820A4"/>
    <w:rsid w:val="00E8763F"/>
    <w:rsid w:val="00E9203F"/>
    <w:rsid w:val="00E96370"/>
    <w:rsid w:val="00E96C36"/>
    <w:rsid w:val="00EA4F1A"/>
    <w:rsid w:val="00EB4FD4"/>
    <w:rsid w:val="00EB62FA"/>
    <w:rsid w:val="00EB6E7C"/>
    <w:rsid w:val="00EC6010"/>
    <w:rsid w:val="00ED36C9"/>
    <w:rsid w:val="00ED5D37"/>
    <w:rsid w:val="00ED7B0E"/>
    <w:rsid w:val="00EE2993"/>
    <w:rsid w:val="00EE2E1C"/>
    <w:rsid w:val="00EE5898"/>
    <w:rsid w:val="00EE7521"/>
    <w:rsid w:val="00EF00E1"/>
    <w:rsid w:val="00EF364F"/>
    <w:rsid w:val="00F1244B"/>
    <w:rsid w:val="00F17CBA"/>
    <w:rsid w:val="00F20B60"/>
    <w:rsid w:val="00F240F6"/>
    <w:rsid w:val="00F24854"/>
    <w:rsid w:val="00F3217C"/>
    <w:rsid w:val="00F368E0"/>
    <w:rsid w:val="00F42354"/>
    <w:rsid w:val="00F44941"/>
    <w:rsid w:val="00F47EC2"/>
    <w:rsid w:val="00F51775"/>
    <w:rsid w:val="00F51D2D"/>
    <w:rsid w:val="00F539EC"/>
    <w:rsid w:val="00F63808"/>
    <w:rsid w:val="00F67555"/>
    <w:rsid w:val="00F70081"/>
    <w:rsid w:val="00F735EC"/>
    <w:rsid w:val="00F81D6F"/>
    <w:rsid w:val="00F82181"/>
    <w:rsid w:val="00F83504"/>
    <w:rsid w:val="00F97C3A"/>
    <w:rsid w:val="00FB6CFB"/>
    <w:rsid w:val="00FC6D34"/>
    <w:rsid w:val="00FD17E1"/>
    <w:rsid w:val="00FD4766"/>
    <w:rsid w:val="00FD6706"/>
    <w:rsid w:val="00FD77F9"/>
    <w:rsid w:val="00FE30E9"/>
    <w:rsid w:val="00FE35D3"/>
    <w:rsid w:val="00FF0950"/>
    <w:rsid w:val="00FF69E3"/>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B529549"/>
  <w15:docId w15:val="{51CE35A4-CFD1-4E16-AF46-BB6ED5B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07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07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C507B"/>
    <w:pPr>
      <w:spacing w:before="100" w:beforeAutospacing="1" w:after="100" w:afterAutospacing="1"/>
    </w:pPr>
    <w:rPr>
      <w:rFonts w:ascii="Times New Roman" w:hAnsi="Times New Roman"/>
      <w:sz w:val="24"/>
      <w:lang w:val="en-US"/>
    </w:rPr>
  </w:style>
  <w:style w:type="paragraph" w:styleId="BalloonText">
    <w:name w:val="Balloon Text"/>
    <w:basedOn w:val="Normal"/>
    <w:semiHidden/>
    <w:rsid w:val="004C507B"/>
    <w:rPr>
      <w:rFonts w:ascii="Tahoma" w:hAnsi="Tahoma" w:cs="Tahoma"/>
      <w:sz w:val="16"/>
      <w:szCs w:val="16"/>
    </w:rPr>
  </w:style>
  <w:style w:type="paragraph" w:styleId="Footer">
    <w:name w:val="footer"/>
    <w:basedOn w:val="Normal"/>
    <w:rsid w:val="00D8049A"/>
    <w:pPr>
      <w:tabs>
        <w:tab w:val="center" w:pos="4153"/>
        <w:tab w:val="right" w:pos="8306"/>
      </w:tabs>
    </w:pPr>
  </w:style>
  <w:style w:type="character" w:styleId="PageNumber">
    <w:name w:val="page number"/>
    <w:basedOn w:val="DefaultParagraphFont"/>
    <w:rsid w:val="00D8049A"/>
  </w:style>
  <w:style w:type="paragraph" w:styleId="FootnoteText">
    <w:name w:val="footnote text"/>
    <w:basedOn w:val="Normal"/>
    <w:semiHidden/>
    <w:rsid w:val="006876C9"/>
    <w:rPr>
      <w:sz w:val="20"/>
      <w:szCs w:val="20"/>
    </w:rPr>
  </w:style>
  <w:style w:type="character" w:styleId="FootnoteReference">
    <w:name w:val="footnote reference"/>
    <w:semiHidden/>
    <w:rsid w:val="006876C9"/>
    <w:rPr>
      <w:vertAlign w:val="superscript"/>
    </w:rPr>
  </w:style>
  <w:style w:type="paragraph" w:styleId="Header">
    <w:name w:val="header"/>
    <w:basedOn w:val="Normal"/>
    <w:rsid w:val="00101FFA"/>
    <w:pPr>
      <w:tabs>
        <w:tab w:val="center" w:pos="4153"/>
        <w:tab w:val="right" w:pos="8306"/>
      </w:tabs>
    </w:pPr>
  </w:style>
  <w:style w:type="paragraph" w:customStyle="1" w:styleId="msolistparagraph0">
    <w:name w:val="msolistparagraph"/>
    <w:basedOn w:val="Normal"/>
    <w:rsid w:val="00685800"/>
    <w:pPr>
      <w:ind w:left="720"/>
    </w:pPr>
    <w:rPr>
      <w:rFonts w:ascii="Calibri" w:hAnsi="Calibri"/>
      <w:szCs w:val="22"/>
      <w:lang w:eastAsia="en-GB"/>
    </w:rPr>
  </w:style>
  <w:style w:type="paragraph" w:customStyle="1" w:styleId="DfESOutNumbered">
    <w:name w:val="DfESOutNumbered"/>
    <w:basedOn w:val="Normal"/>
    <w:link w:val="DfESOutNumberedChar"/>
    <w:rsid w:val="007508B2"/>
    <w:pPr>
      <w:widowControl w:val="0"/>
      <w:numPr>
        <w:numId w:val="1"/>
      </w:numPr>
      <w:overflowPunct w:val="0"/>
      <w:autoSpaceDE w:val="0"/>
      <w:autoSpaceDN w:val="0"/>
      <w:adjustRightInd w:val="0"/>
      <w:spacing w:after="240"/>
      <w:textAlignment w:val="baseline"/>
    </w:pPr>
    <w:rPr>
      <w:rFonts w:cs="Arial"/>
      <w:szCs w:val="20"/>
    </w:rPr>
  </w:style>
  <w:style w:type="character" w:customStyle="1" w:styleId="DfESOutNumberedChar">
    <w:name w:val="DfESOutNumbered Char"/>
    <w:link w:val="DfESOutNumbered"/>
    <w:rsid w:val="007508B2"/>
    <w:rPr>
      <w:rFonts w:ascii="Arial" w:hAnsi="Arial" w:cs="Arial"/>
      <w:sz w:val="22"/>
      <w:lang w:eastAsia="en-US"/>
    </w:rPr>
  </w:style>
  <w:style w:type="paragraph" w:customStyle="1" w:styleId="DeptBullets">
    <w:name w:val="DeptBullets"/>
    <w:basedOn w:val="Normal"/>
    <w:link w:val="DeptBulletsChar"/>
    <w:rsid w:val="007508B2"/>
    <w:pPr>
      <w:widowControl w:val="0"/>
      <w:numPr>
        <w:numId w:val="2"/>
      </w:numPr>
      <w:overflowPunct w:val="0"/>
      <w:autoSpaceDE w:val="0"/>
      <w:autoSpaceDN w:val="0"/>
      <w:adjustRightInd w:val="0"/>
      <w:spacing w:after="240"/>
      <w:textAlignment w:val="baseline"/>
    </w:pPr>
    <w:rPr>
      <w:sz w:val="24"/>
      <w:szCs w:val="20"/>
    </w:rPr>
  </w:style>
  <w:style w:type="character" w:customStyle="1" w:styleId="DeptBulletsChar">
    <w:name w:val="DeptBullets Char"/>
    <w:link w:val="DeptBullets"/>
    <w:rsid w:val="007508B2"/>
    <w:rPr>
      <w:rFonts w:ascii="Arial" w:hAnsi="Arial"/>
      <w:sz w:val="24"/>
      <w:lang w:eastAsia="en-US"/>
    </w:rPr>
  </w:style>
  <w:style w:type="character" w:customStyle="1" w:styleId="apple-style-span">
    <w:name w:val="apple-style-span"/>
    <w:rsid w:val="004E104C"/>
  </w:style>
  <w:style w:type="paragraph" w:styleId="ListParagraph">
    <w:name w:val="List Paragraph"/>
    <w:basedOn w:val="Normal"/>
    <w:uiPriority w:val="34"/>
    <w:qFormat/>
    <w:rsid w:val="004E104C"/>
    <w:pPr>
      <w:ind w:left="720"/>
    </w:pPr>
    <w:rPr>
      <w:rFonts w:ascii="Calibri" w:eastAsia="Calibri" w:hAnsi="Calibri" w:cs="Calibri"/>
      <w:szCs w:val="22"/>
      <w:lang w:eastAsia="en-GB"/>
    </w:rPr>
  </w:style>
  <w:style w:type="character" w:customStyle="1" w:styleId="apple-tab-span">
    <w:name w:val="apple-tab-span"/>
    <w:rsid w:val="00DA79DC"/>
  </w:style>
  <w:style w:type="character" w:styleId="CommentReference">
    <w:name w:val="annotation reference"/>
    <w:basedOn w:val="DefaultParagraphFont"/>
    <w:uiPriority w:val="99"/>
    <w:rsid w:val="00464FA8"/>
    <w:rPr>
      <w:sz w:val="16"/>
      <w:szCs w:val="16"/>
    </w:rPr>
  </w:style>
  <w:style w:type="paragraph" w:styleId="CommentText">
    <w:name w:val="annotation text"/>
    <w:basedOn w:val="Normal"/>
    <w:link w:val="CommentTextChar"/>
    <w:uiPriority w:val="99"/>
    <w:rsid w:val="00464FA8"/>
    <w:rPr>
      <w:sz w:val="20"/>
      <w:szCs w:val="20"/>
    </w:rPr>
  </w:style>
  <w:style w:type="character" w:customStyle="1" w:styleId="CommentTextChar">
    <w:name w:val="Comment Text Char"/>
    <w:basedOn w:val="DefaultParagraphFont"/>
    <w:link w:val="CommentText"/>
    <w:uiPriority w:val="99"/>
    <w:rsid w:val="00464FA8"/>
    <w:rPr>
      <w:rFonts w:ascii="Arial" w:hAnsi="Arial"/>
      <w:lang w:eastAsia="en-US"/>
    </w:rPr>
  </w:style>
  <w:style w:type="paragraph" w:styleId="CommentSubject">
    <w:name w:val="annotation subject"/>
    <w:basedOn w:val="CommentText"/>
    <w:next w:val="CommentText"/>
    <w:link w:val="CommentSubjectChar"/>
    <w:rsid w:val="00464FA8"/>
    <w:rPr>
      <w:b/>
      <w:bCs/>
    </w:rPr>
  </w:style>
  <w:style w:type="character" w:customStyle="1" w:styleId="CommentSubjectChar">
    <w:name w:val="Comment Subject Char"/>
    <w:basedOn w:val="CommentTextChar"/>
    <w:link w:val="CommentSubject"/>
    <w:rsid w:val="00464FA8"/>
    <w:rPr>
      <w:rFonts w:ascii="Arial" w:hAnsi="Arial"/>
      <w:b/>
      <w:bCs/>
      <w:lang w:eastAsia="en-US"/>
    </w:rPr>
  </w:style>
  <w:style w:type="character" w:styleId="Hyperlink">
    <w:name w:val="Hyperlink"/>
    <w:basedOn w:val="DefaultParagraphFont"/>
    <w:rsid w:val="006502C2"/>
    <w:rPr>
      <w:color w:val="0000FF" w:themeColor="hyperlink"/>
      <w:u w:val="single"/>
    </w:rPr>
  </w:style>
  <w:style w:type="paragraph" w:customStyle="1" w:styleId="Default">
    <w:name w:val="Default"/>
    <w:basedOn w:val="Normal"/>
    <w:rsid w:val="002E16D5"/>
    <w:pPr>
      <w:autoSpaceDE w:val="0"/>
      <w:autoSpaceDN w:val="0"/>
    </w:pPr>
    <w:rPr>
      <w:rFonts w:eastAsiaTheme="minorHAnsi" w:cs="Arial"/>
      <w:color w:val="000000"/>
      <w:sz w:val="24"/>
    </w:rPr>
  </w:style>
  <w:style w:type="table" w:styleId="MediumShading1-Accent1">
    <w:name w:val="Medium Shading 1 Accent 1"/>
    <w:basedOn w:val="TableNormal"/>
    <w:uiPriority w:val="63"/>
    <w:rsid w:val="00825519"/>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805">
      <w:bodyDiv w:val="1"/>
      <w:marLeft w:val="0"/>
      <w:marRight w:val="0"/>
      <w:marTop w:val="0"/>
      <w:marBottom w:val="0"/>
      <w:divBdr>
        <w:top w:val="none" w:sz="0" w:space="0" w:color="auto"/>
        <w:left w:val="none" w:sz="0" w:space="0" w:color="auto"/>
        <w:bottom w:val="none" w:sz="0" w:space="0" w:color="auto"/>
        <w:right w:val="none" w:sz="0" w:space="0" w:color="auto"/>
      </w:divBdr>
    </w:div>
    <w:div w:id="43061967">
      <w:bodyDiv w:val="1"/>
      <w:marLeft w:val="0"/>
      <w:marRight w:val="0"/>
      <w:marTop w:val="0"/>
      <w:marBottom w:val="0"/>
      <w:divBdr>
        <w:top w:val="none" w:sz="0" w:space="0" w:color="auto"/>
        <w:left w:val="none" w:sz="0" w:space="0" w:color="auto"/>
        <w:bottom w:val="none" w:sz="0" w:space="0" w:color="auto"/>
        <w:right w:val="none" w:sz="0" w:space="0" w:color="auto"/>
      </w:divBdr>
    </w:div>
    <w:div w:id="65341896">
      <w:bodyDiv w:val="1"/>
      <w:marLeft w:val="0"/>
      <w:marRight w:val="0"/>
      <w:marTop w:val="0"/>
      <w:marBottom w:val="0"/>
      <w:divBdr>
        <w:top w:val="none" w:sz="0" w:space="0" w:color="auto"/>
        <w:left w:val="none" w:sz="0" w:space="0" w:color="auto"/>
        <w:bottom w:val="none" w:sz="0" w:space="0" w:color="auto"/>
        <w:right w:val="none" w:sz="0" w:space="0" w:color="auto"/>
      </w:divBdr>
    </w:div>
    <w:div w:id="71898551">
      <w:bodyDiv w:val="1"/>
      <w:marLeft w:val="0"/>
      <w:marRight w:val="0"/>
      <w:marTop w:val="0"/>
      <w:marBottom w:val="0"/>
      <w:divBdr>
        <w:top w:val="none" w:sz="0" w:space="0" w:color="auto"/>
        <w:left w:val="none" w:sz="0" w:space="0" w:color="auto"/>
        <w:bottom w:val="none" w:sz="0" w:space="0" w:color="auto"/>
        <w:right w:val="none" w:sz="0" w:space="0" w:color="auto"/>
      </w:divBdr>
    </w:div>
    <w:div w:id="109515223">
      <w:bodyDiv w:val="1"/>
      <w:marLeft w:val="0"/>
      <w:marRight w:val="0"/>
      <w:marTop w:val="0"/>
      <w:marBottom w:val="0"/>
      <w:divBdr>
        <w:top w:val="none" w:sz="0" w:space="0" w:color="auto"/>
        <w:left w:val="none" w:sz="0" w:space="0" w:color="auto"/>
        <w:bottom w:val="none" w:sz="0" w:space="0" w:color="auto"/>
        <w:right w:val="none" w:sz="0" w:space="0" w:color="auto"/>
      </w:divBdr>
    </w:div>
    <w:div w:id="128210625">
      <w:bodyDiv w:val="1"/>
      <w:marLeft w:val="0"/>
      <w:marRight w:val="0"/>
      <w:marTop w:val="0"/>
      <w:marBottom w:val="0"/>
      <w:divBdr>
        <w:top w:val="none" w:sz="0" w:space="0" w:color="auto"/>
        <w:left w:val="none" w:sz="0" w:space="0" w:color="auto"/>
        <w:bottom w:val="none" w:sz="0" w:space="0" w:color="auto"/>
        <w:right w:val="none" w:sz="0" w:space="0" w:color="auto"/>
      </w:divBdr>
    </w:div>
    <w:div w:id="151609374">
      <w:bodyDiv w:val="1"/>
      <w:marLeft w:val="0"/>
      <w:marRight w:val="0"/>
      <w:marTop w:val="0"/>
      <w:marBottom w:val="0"/>
      <w:divBdr>
        <w:top w:val="none" w:sz="0" w:space="0" w:color="auto"/>
        <w:left w:val="none" w:sz="0" w:space="0" w:color="auto"/>
        <w:bottom w:val="none" w:sz="0" w:space="0" w:color="auto"/>
        <w:right w:val="none" w:sz="0" w:space="0" w:color="auto"/>
      </w:divBdr>
    </w:div>
    <w:div w:id="153885052">
      <w:bodyDiv w:val="1"/>
      <w:marLeft w:val="0"/>
      <w:marRight w:val="0"/>
      <w:marTop w:val="0"/>
      <w:marBottom w:val="0"/>
      <w:divBdr>
        <w:top w:val="none" w:sz="0" w:space="0" w:color="auto"/>
        <w:left w:val="none" w:sz="0" w:space="0" w:color="auto"/>
        <w:bottom w:val="none" w:sz="0" w:space="0" w:color="auto"/>
        <w:right w:val="none" w:sz="0" w:space="0" w:color="auto"/>
      </w:divBdr>
    </w:div>
    <w:div w:id="160202620">
      <w:bodyDiv w:val="1"/>
      <w:marLeft w:val="0"/>
      <w:marRight w:val="0"/>
      <w:marTop w:val="0"/>
      <w:marBottom w:val="0"/>
      <w:divBdr>
        <w:top w:val="none" w:sz="0" w:space="0" w:color="auto"/>
        <w:left w:val="none" w:sz="0" w:space="0" w:color="auto"/>
        <w:bottom w:val="none" w:sz="0" w:space="0" w:color="auto"/>
        <w:right w:val="none" w:sz="0" w:space="0" w:color="auto"/>
      </w:divBdr>
    </w:div>
    <w:div w:id="194538051">
      <w:bodyDiv w:val="1"/>
      <w:marLeft w:val="0"/>
      <w:marRight w:val="0"/>
      <w:marTop w:val="0"/>
      <w:marBottom w:val="0"/>
      <w:divBdr>
        <w:top w:val="none" w:sz="0" w:space="0" w:color="auto"/>
        <w:left w:val="none" w:sz="0" w:space="0" w:color="auto"/>
        <w:bottom w:val="none" w:sz="0" w:space="0" w:color="auto"/>
        <w:right w:val="none" w:sz="0" w:space="0" w:color="auto"/>
      </w:divBdr>
    </w:div>
    <w:div w:id="224951174">
      <w:bodyDiv w:val="1"/>
      <w:marLeft w:val="0"/>
      <w:marRight w:val="0"/>
      <w:marTop w:val="0"/>
      <w:marBottom w:val="0"/>
      <w:divBdr>
        <w:top w:val="none" w:sz="0" w:space="0" w:color="auto"/>
        <w:left w:val="none" w:sz="0" w:space="0" w:color="auto"/>
        <w:bottom w:val="none" w:sz="0" w:space="0" w:color="auto"/>
        <w:right w:val="none" w:sz="0" w:space="0" w:color="auto"/>
      </w:divBdr>
      <w:divsChild>
        <w:div w:id="960723344">
          <w:marLeft w:val="576"/>
          <w:marRight w:val="0"/>
          <w:marTop w:val="96"/>
          <w:marBottom w:val="0"/>
          <w:divBdr>
            <w:top w:val="none" w:sz="0" w:space="0" w:color="auto"/>
            <w:left w:val="none" w:sz="0" w:space="0" w:color="auto"/>
            <w:bottom w:val="none" w:sz="0" w:space="0" w:color="auto"/>
            <w:right w:val="none" w:sz="0" w:space="0" w:color="auto"/>
          </w:divBdr>
        </w:div>
        <w:div w:id="1611160976">
          <w:marLeft w:val="576"/>
          <w:marRight w:val="0"/>
          <w:marTop w:val="96"/>
          <w:marBottom w:val="0"/>
          <w:divBdr>
            <w:top w:val="none" w:sz="0" w:space="0" w:color="auto"/>
            <w:left w:val="none" w:sz="0" w:space="0" w:color="auto"/>
            <w:bottom w:val="none" w:sz="0" w:space="0" w:color="auto"/>
            <w:right w:val="none" w:sz="0" w:space="0" w:color="auto"/>
          </w:divBdr>
        </w:div>
        <w:div w:id="2087996206">
          <w:marLeft w:val="576"/>
          <w:marRight w:val="0"/>
          <w:marTop w:val="96"/>
          <w:marBottom w:val="0"/>
          <w:divBdr>
            <w:top w:val="none" w:sz="0" w:space="0" w:color="auto"/>
            <w:left w:val="none" w:sz="0" w:space="0" w:color="auto"/>
            <w:bottom w:val="none" w:sz="0" w:space="0" w:color="auto"/>
            <w:right w:val="none" w:sz="0" w:space="0" w:color="auto"/>
          </w:divBdr>
        </w:div>
      </w:divsChild>
    </w:div>
    <w:div w:id="243223476">
      <w:bodyDiv w:val="1"/>
      <w:marLeft w:val="0"/>
      <w:marRight w:val="0"/>
      <w:marTop w:val="0"/>
      <w:marBottom w:val="0"/>
      <w:divBdr>
        <w:top w:val="none" w:sz="0" w:space="0" w:color="auto"/>
        <w:left w:val="none" w:sz="0" w:space="0" w:color="auto"/>
        <w:bottom w:val="none" w:sz="0" w:space="0" w:color="auto"/>
        <w:right w:val="none" w:sz="0" w:space="0" w:color="auto"/>
      </w:divBdr>
    </w:div>
    <w:div w:id="249776103">
      <w:bodyDiv w:val="1"/>
      <w:marLeft w:val="0"/>
      <w:marRight w:val="0"/>
      <w:marTop w:val="0"/>
      <w:marBottom w:val="0"/>
      <w:divBdr>
        <w:top w:val="none" w:sz="0" w:space="0" w:color="auto"/>
        <w:left w:val="none" w:sz="0" w:space="0" w:color="auto"/>
        <w:bottom w:val="none" w:sz="0" w:space="0" w:color="auto"/>
        <w:right w:val="none" w:sz="0" w:space="0" w:color="auto"/>
      </w:divBdr>
    </w:div>
    <w:div w:id="264269933">
      <w:bodyDiv w:val="1"/>
      <w:marLeft w:val="0"/>
      <w:marRight w:val="0"/>
      <w:marTop w:val="0"/>
      <w:marBottom w:val="0"/>
      <w:divBdr>
        <w:top w:val="none" w:sz="0" w:space="0" w:color="auto"/>
        <w:left w:val="none" w:sz="0" w:space="0" w:color="auto"/>
        <w:bottom w:val="none" w:sz="0" w:space="0" w:color="auto"/>
        <w:right w:val="none" w:sz="0" w:space="0" w:color="auto"/>
      </w:divBdr>
    </w:div>
    <w:div w:id="271279797">
      <w:bodyDiv w:val="1"/>
      <w:marLeft w:val="0"/>
      <w:marRight w:val="0"/>
      <w:marTop w:val="0"/>
      <w:marBottom w:val="0"/>
      <w:divBdr>
        <w:top w:val="none" w:sz="0" w:space="0" w:color="auto"/>
        <w:left w:val="none" w:sz="0" w:space="0" w:color="auto"/>
        <w:bottom w:val="none" w:sz="0" w:space="0" w:color="auto"/>
        <w:right w:val="none" w:sz="0" w:space="0" w:color="auto"/>
      </w:divBdr>
    </w:div>
    <w:div w:id="281811998">
      <w:bodyDiv w:val="1"/>
      <w:marLeft w:val="0"/>
      <w:marRight w:val="0"/>
      <w:marTop w:val="0"/>
      <w:marBottom w:val="0"/>
      <w:divBdr>
        <w:top w:val="none" w:sz="0" w:space="0" w:color="auto"/>
        <w:left w:val="none" w:sz="0" w:space="0" w:color="auto"/>
        <w:bottom w:val="none" w:sz="0" w:space="0" w:color="auto"/>
        <w:right w:val="none" w:sz="0" w:space="0" w:color="auto"/>
      </w:divBdr>
    </w:div>
    <w:div w:id="303431950">
      <w:bodyDiv w:val="1"/>
      <w:marLeft w:val="0"/>
      <w:marRight w:val="0"/>
      <w:marTop w:val="0"/>
      <w:marBottom w:val="0"/>
      <w:divBdr>
        <w:top w:val="none" w:sz="0" w:space="0" w:color="auto"/>
        <w:left w:val="none" w:sz="0" w:space="0" w:color="auto"/>
        <w:bottom w:val="none" w:sz="0" w:space="0" w:color="auto"/>
        <w:right w:val="none" w:sz="0" w:space="0" w:color="auto"/>
      </w:divBdr>
    </w:div>
    <w:div w:id="351030348">
      <w:bodyDiv w:val="1"/>
      <w:marLeft w:val="0"/>
      <w:marRight w:val="0"/>
      <w:marTop w:val="0"/>
      <w:marBottom w:val="0"/>
      <w:divBdr>
        <w:top w:val="none" w:sz="0" w:space="0" w:color="auto"/>
        <w:left w:val="none" w:sz="0" w:space="0" w:color="auto"/>
        <w:bottom w:val="none" w:sz="0" w:space="0" w:color="auto"/>
        <w:right w:val="none" w:sz="0" w:space="0" w:color="auto"/>
      </w:divBdr>
    </w:div>
    <w:div w:id="351076787">
      <w:bodyDiv w:val="1"/>
      <w:marLeft w:val="0"/>
      <w:marRight w:val="0"/>
      <w:marTop w:val="0"/>
      <w:marBottom w:val="0"/>
      <w:divBdr>
        <w:top w:val="none" w:sz="0" w:space="0" w:color="auto"/>
        <w:left w:val="none" w:sz="0" w:space="0" w:color="auto"/>
        <w:bottom w:val="none" w:sz="0" w:space="0" w:color="auto"/>
        <w:right w:val="none" w:sz="0" w:space="0" w:color="auto"/>
      </w:divBdr>
    </w:div>
    <w:div w:id="369380091">
      <w:bodyDiv w:val="1"/>
      <w:marLeft w:val="0"/>
      <w:marRight w:val="0"/>
      <w:marTop w:val="0"/>
      <w:marBottom w:val="0"/>
      <w:divBdr>
        <w:top w:val="none" w:sz="0" w:space="0" w:color="auto"/>
        <w:left w:val="none" w:sz="0" w:space="0" w:color="auto"/>
        <w:bottom w:val="none" w:sz="0" w:space="0" w:color="auto"/>
        <w:right w:val="none" w:sz="0" w:space="0" w:color="auto"/>
      </w:divBdr>
    </w:div>
    <w:div w:id="386926701">
      <w:bodyDiv w:val="1"/>
      <w:marLeft w:val="0"/>
      <w:marRight w:val="0"/>
      <w:marTop w:val="0"/>
      <w:marBottom w:val="0"/>
      <w:divBdr>
        <w:top w:val="none" w:sz="0" w:space="0" w:color="auto"/>
        <w:left w:val="none" w:sz="0" w:space="0" w:color="auto"/>
        <w:bottom w:val="none" w:sz="0" w:space="0" w:color="auto"/>
        <w:right w:val="none" w:sz="0" w:space="0" w:color="auto"/>
      </w:divBdr>
    </w:div>
    <w:div w:id="406610590">
      <w:bodyDiv w:val="1"/>
      <w:marLeft w:val="0"/>
      <w:marRight w:val="0"/>
      <w:marTop w:val="0"/>
      <w:marBottom w:val="0"/>
      <w:divBdr>
        <w:top w:val="none" w:sz="0" w:space="0" w:color="auto"/>
        <w:left w:val="none" w:sz="0" w:space="0" w:color="auto"/>
        <w:bottom w:val="none" w:sz="0" w:space="0" w:color="auto"/>
        <w:right w:val="none" w:sz="0" w:space="0" w:color="auto"/>
      </w:divBdr>
    </w:div>
    <w:div w:id="410077651">
      <w:bodyDiv w:val="1"/>
      <w:marLeft w:val="0"/>
      <w:marRight w:val="0"/>
      <w:marTop w:val="0"/>
      <w:marBottom w:val="0"/>
      <w:divBdr>
        <w:top w:val="none" w:sz="0" w:space="0" w:color="auto"/>
        <w:left w:val="none" w:sz="0" w:space="0" w:color="auto"/>
        <w:bottom w:val="none" w:sz="0" w:space="0" w:color="auto"/>
        <w:right w:val="none" w:sz="0" w:space="0" w:color="auto"/>
      </w:divBdr>
    </w:div>
    <w:div w:id="418596580">
      <w:bodyDiv w:val="1"/>
      <w:marLeft w:val="0"/>
      <w:marRight w:val="0"/>
      <w:marTop w:val="0"/>
      <w:marBottom w:val="0"/>
      <w:divBdr>
        <w:top w:val="none" w:sz="0" w:space="0" w:color="auto"/>
        <w:left w:val="none" w:sz="0" w:space="0" w:color="auto"/>
        <w:bottom w:val="none" w:sz="0" w:space="0" w:color="auto"/>
        <w:right w:val="none" w:sz="0" w:space="0" w:color="auto"/>
      </w:divBdr>
    </w:div>
    <w:div w:id="424422090">
      <w:bodyDiv w:val="1"/>
      <w:marLeft w:val="0"/>
      <w:marRight w:val="0"/>
      <w:marTop w:val="0"/>
      <w:marBottom w:val="0"/>
      <w:divBdr>
        <w:top w:val="none" w:sz="0" w:space="0" w:color="auto"/>
        <w:left w:val="none" w:sz="0" w:space="0" w:color="auto"/>
        <w:bottom w:val="none" w:sz="0" w:space="0" w:color="auto"/>
        <w:right w:val="none" w:sz="0" w:space="0" w:color="auto"/>
      </w:divBdr>
    </w:div>
    <w:div w:id="446777477">
      <w:bodyDiv w:val="1"/>
      <w:marLeft w:val="0"/>
      <w:marRight w:val="0"/>
      <w:marTop w:val="0"/>
      <w:marBottom w:val="0"/>
      <w:divBdr>
        <w:top w:val="none" w:sz="0" w:space="0" w:color="auto"/>
        <w:left w:val="none" w:sz="0" w:space="0" w:color="auto"/>
        <w:bottom w:val="none" w:sz="0" w:space="0" w:color="auto"/>
        <w:right w:val="none" w:sz="0" w:space="0" w:color="auto"/>
      </w:divBdr>
    </w:div>
    <w:div w:id="456292880">
      <w:bodyDiv w:val="1"/>
      <w:marLeft w:val="0"/>
      <w:marRight w:val="0"/>
      <w:marTop w:val="0"/>
      <w:marBottom w:val="0"/>
      <w:divBdr>
        <w:top w:val="none" w:sz="0" w:space="0" w:color="auto"/>
        <w:left w:val="none" w:sz="0" w:space="0" w:color="auto"/>
        <w:bottom w:val="none" w:sz="0" w:space="0" w:color="auto"/>
        <w:right w:val="none" w:sz="0" w:space="0" w:color="auto"/>
      </w:divBdr>
    </w:div>
    <w:div w:id="462967529">
      <w:bodyDiv w:val="1"/>
      <w:marLeft w:val="0"/>
      <w:marRight w:val="0"/>
      <w:marTop w:val="0"/>
      <w:marBottom w:val="0"/>
      <w:divBdr>
        <w:top w:val="none" w:sz="0" w:space="0" w:color="auto"/>
        <w:left w:val="none" w:sz="0" w:space="0" w:color="auto"/>
        <w:bottom w:val="none" w:sz="0" w:space="0" w:color="auto"/>
        <w:right w:val="none" w:sz="0" w:space="0" w:color="auto"/>
      </w:divBdr>
    </w:div>
    <w:div w:id="474689312">
      <w:bodyDiv w:val="1"/>
      <w:marLeft w:val="0"/>
      <w:marRight w:val="0"/>
      <w:marTop w:val="0"/>
      <w:marBottom w:val="0"/>
      <w:divBdr>
        <w:top w:val="none" w:sz="0" w:space="0" w:color="auto"/>
        <w:left w:val="none" w:sz="0" w:space="0" w:color="auto"/>
        <w:bottom w:val="none" w:sz="0" w:space="0" w:color="auto"/>
        <w:right w:val="none" w:sz="0" w:space="0" w:color="auto"/>
      </w:divBdr>
      <w:divsChild>
        <w:div w:id="1911429773">
          <w:marLeft w:val="0"/>
          <w:marRight w:val="0"/>
          <w:marTop w:val="0"/>
          <w:marBottom w:val="0"/>
          <w:divBdr>
            <w:top w:val="none" w:sz="0" w:space="0" w:color="auto"/>
            <w:left w:val="none" w:sz="0" w:space="0" w:color="auto"/>
            <w:bottom w:val="none" w:sz="0" w:space="0" w:color="auto"/>
            <w:right w:val="none" w:sz="0" w:space="0" w:color="auto"/>
          </w:divBdr>
        </w:div>
      </w:divsChild>
    </w:div>
    <w:div w:id="482816846">
      <w:bodyDiv w:val="1"/>
      <w:marLeft w:val="0"/>
      <w:marRight w:val="0"/>
      <w:marTop w:val="0"/>
      <w:marBottom w:val="0"/>
      <w:divBdr>
        <w:top w:val="none" w:sz="0" w:space="0" w:color="auto"/>
        <w:left w:val="none" w:sz="0" w:space="0" w:color="auto"/>
        <w:bottom w:val="none" w:sz="0" w:space="0" w:color="auto"/>
        <w:right w:val="none" w:sz="0" w:space="0" w:color="auto"/>
      </w:divBdr>
    </w:div>
    <w:div w:id="488987589">
      <w:bodyDiv w:val="1"/>
      <w:marLeft w:val="0"/>
      <w:marRight w:val="0"/>
      <w:marTop w:val="0"/>
      <w:marBottom w:val="0"/>
      <w:divBdr>
        <w:top w:val="none" w:sz="0" w:space="0" w:color="auto"/>
        <w:left w:val="none" w:sz="0" w:space="0" w:color="auto"/>
        <w:bottom w:val="none" w:sz="0" w:space="0" w:color="auto"/>
        <w:right w:val="none" w:sz="0" w:space="0" w:color="auto"/>
      </w:divBdr>
    </w:div>
    <w:div w:id="511379466">
      <w:bodyDiv w:val="1"/>
      <w:marLeft w:val="0"/>
      <w:marRight w:val="0"/>
      <w:marTop w:val="0"/>
      <w:marBottom w:val="0"/>
      <w:divBdr>
        <w:top w:val="none" w:sz="0" w:space="0" w:color="auto"/>
        <w:left w:val="none" w:sz="0" w:space="0" w:color="auto"/>
        <w:bottom w:val="none" w:sz="0" w:space="0" w:color="auto"/>
        <w:right w:val="none" w:sz="0" w:space="0" w:color="auto"/>
      </w:divBdr>
    </w:div>
    <w:div w:id="535697556">
      <w:bodyDiv w:val="1"/>
      <w:marLeft w:val="0"/>
      <w:marRight w:val="0"/>
      <w:marTop w:val="0"/>
      <w:marBottom w:val="0"/>
      <w:divBdr>
        <w:top w:val="none" w:sz="0" w:space="0" w:color="auto"/>
        <w:left w:val="none" w:sz="0" w:space="0" w:color="auto"/>
        <w:bottom w:val="none" w:sz="0" w:space="0" w:color="auto"/>
        <w:right w:val="none" w:sz="0" w:space="0" w:color="auto"/>
      </w:divBdr>
    </w:div>
    <w:div w:id="567227278">
      <w:bodyDiv w:val="1"/>
      <w:marLeft w:val="0"/>
      <w:marRight w:val="0"/>
      <w:marTop w:val="0"/>
      <w:marBottom w:val="0"/>
      <w:divBdr>
        <w:top w:val="none" w:sz="0" w:space="0" w:color="auto"/>
        <w:left w:val="none" w:sz="0" w:space="0" w:color="auto"/>
        <w:bottom w:val="none" w:sz="0" w:space="0" w:color="auto"/>
        <w:right w:val="none" w:sz="0" w:space="0" w:color="auto"/>
      </w:divBdr>
    </w:div>
    <w:div w:id="581262878">
      <w:bodyDiv w:val="1"/>
      <w:marLeft w:val="0"/>
      <w:marRight w:val="0"/>
      <w:marTop w:val="0"/>
      <w:marBottom w:val="0"/>
      <w:divBdr>
        <w:top w:val="none" w:sz="0" w:space="0" w:color="auto"/>
        <w:left w:val="none" w:sz="0" w:space="0" w:color="auto"/>
        <w:bottom w:val="none" w:sz="0" w:space="0" w:color="auto"/>
        <w:right w:val="none" w:sz="0" w:space="0" w:color="auto"/>
      </w:divBdr>
    </w:div>
    <w:div w:id="581641992">
      <w:bodyDiv w:val="1"/>
      <w:marLeft w:val="0"/>
      <w:marRight w:val="0"/>
      <w:marTop w:val="0"/>
      <w:marBottom w:val="0"/>
      <w:divBdr>
        <w:top w:val="none" w:sz="0" w:space="0" w:color="auto"/>
        <w:left w:val="none" w:sz="0" w:space="0" w:color="auto"/>
        <w:bottom w:val="none" w:sz="0" w:space="0" w:color="auto"/>
        <w:right w:val="none" w:sz="0" w:space="0" w:color="auto"/>
      </w:divBdr>
    </w:div>
    <w:div w:id="592250632">
      <w:bodyDiv w:val="1"/>
      <w:marLeft w:val="0"/>
      <w:marRight w:val="0"/>
      <w:marTop w:val="0"/>
      <w:marBottom w:val="0"/>
      <w:divBdr>
        <w:top w:val="none" w:sz="0" w:space="0" w:color="auto"/>
        <w:left w:val="none" w:sz="0" w:space="0" w:color="auto"/>
        <w:bottom w:val="none" w:sz="0" w:space="0" w:color="auto"/>
        <w:right w:val="none" w:sz="0" w:space="0" w:color="auto"/>
      </w:divBdr>
    </w:div>
    <w:div w:id="604964204">
      <w:bodyDiv w:val="1"/>
      <w:marLeft w:val="0"/>
      <w:marRight w:val="0"/>
      <w:marTop w:val="0"/>
      <w:marBottom w:val="0"/>
      <w:divBdr>
        <w:top w:val="none" w:sz="0" w:space="0" w:color="auto"/>
        <w:left w:val="none" w:sz="0" w:space="0" w:color="auto"/>
        <w:bottom w:val="none" w:sz="0" w:space="0" w:color="auto"/>
        <w:right w:val="none" w:sz="0" w:space="0" w:color="auto"/>
      </w:divBdr>
    </w:div>
    <w:div w:id="656808351">
      <w:bodyDiv w:val="1"/>
      <w:marLeft w:val="0"/>
      <w:marRight w:val="0"/>
      <w:marTop w:val="0"/>
      <w:marBottom w:val="0"/>
      <w:divBdr>
        <w:top w:val="none" w:sz="0" w:space="0" w:color="auto"/>
        <w:left w:val="none" w:sz="0" w:space="0" w:color="auto"/>
        <w:bottom w:val="none" w:sz="0" w:space="0" w:color="auto"/>
        <w:right w:val="none" w:sz="0" w:space="0" w:color="auto"/>
      </w:divBdr>
    </w:div>
    <w:div w:id="680208001">
      <w:bodyDiv w:val="1"/>
      <w:marLeft w:val="0"/>
      <w:marRight w:val="0"/>
      <w:marTop w:val="0"/>
      <w:marBottom w:val="0"/>
      <w:divBdr>
        <w:top w:val="none" w:sz="0" w:space="0" w:color="auto"/>
        <w:left w:val="none" w:sz="0" w:space="0" w:color="auto"/>
        <w:bottom w:val="none" w:sz="0" w:space="0" w:color="auto"/>
        <w:right w:val="none" w:sz="0" w:space="0" w:color="auto"/>
      </w:divBdr>
    </w:div>
    <w:div w:id="704793263">
      <w:bodyDiv w:val="1"/>
      <w:marLeft w:val="0"/>
      <w:marRight w:val="0"/>
      <w:marTop w:val="0"/>
      <w:marBottom w:val="0"/>
      <w:divBdr>
        <w:top w:val="none" w:sz="0" w:space="0" w:color="auto"/>
        <w:left w:val="none" w:sz="0" w:space="0" w:color="auto"/>
        <w:bottom w:val="none" w:sz="0" w:space="0" w:color="auto"/>
        <w:right w:val="none" w:sz="0" w:space="0" w:color="auto"/>
      </w:divBdr>
    </w:div>
    <w:div w:id="740568033">
      <w:bodyDiv w:val="1"/>
      <w:marLeft w:val="0"/>
      <w:marRight w:val="0"/>
      <w:marTop w:val="0"/>
      <w:marBottom w:val="0"/>
      <w:divBdr>
        <w:top w:val="none" w:sz="0" w:space="0" w:color="auto"/>
        <w:left w:val="none" w:sz="0" w:space="0" w:color="auto"/>
        <w:bottom w:val="none" w:sz="0" w:space="0" w:color="auto"/>
        <w:right w:val="none" w:sz="0" w:space="0" w:color="auto"/>
      </w:divBdr>
    </w:div>
    <w:div w:id="752704404">
      <w:bodyDiv w:val="1"/>
      <w:marLeft w:val="0"/>
      <w:marRight w:val="0"/>
      <w:marTop w:val="0"/>
      <w:marBottom w:val="0"/>
      <w:divBdr>
        <w:top w:val="none" w:sz="0" w:space="0" w:color="auto"/>
        <w:left w:val="none" w:sz="0" w:space="0" w:color="auto"/>
        <w:bottom w:val="none" w:sz="0" w:space="0" w:color="auto"/>
        <w:right w:val="none" w:sz="0" w:space="0" w:color="auto"/>
      </w:divBdr>
    </w:div>
    <w:div w:id="753547694">
      <w:bodyDiv w:val="1"/>
      <w:marLeft w:val="0"/>
      <w:marRight w:val="0"/>
      <w:marTop w:val="0"/>
      <w:marBottom w:val="0"/>
      <w:divBdr>
        <w:top w:val="none" w:sz="0" w:space="0" w:color="auto"/>
        <w:left w:val="none" w:sz="0" w:space="0" w:color="auto"/>
        <w:bottom w:val="none" w:sz="0" w:space="0" w:color="auto"/>
        <w:right w:val="none" w:sz="0" w:space="0" w:color="auto"/>
      </w:divBdr>
    </w:div>
    <w:div w:id="770585036">
      <w:bodyDiv w:val="1"/>
      <w:marLeft w:val="0"/>
      <w:marRight w:val="0"/>
      <w:marTop w:val="0"/>
      <w:marBottom w:val="0"/>
      <w:divBdr>
        <w:top w:val="none" w:sz="0" w:space="0" w:color="auto"/>
        <w:left w:val="none" w:sz="0" w:space="0" w:color="auto"/>
        <w:bottom w:val="none" w:sz="0" w:space="0" w:color="auto"/>
        <w:right w:val="none" w:sz="0" w:space="0" w:color="auto"/>
      </w:divBdr>
    </w:div>
    <w:div w:id="786436137">
      <w:bodyDiv w:val="1"/>
      <w:marLeft w:val="0"/>
      <w:marRight w:val="0"/>
      <w:marTop w:val="0"/>
      <w:marBottom w:val="0"/>
      <w:divBdr>
        <w:top w:val="none" w:sz="0" w:space="0" w:color="auto"/>
        <w:left w:val="none" w:sz="0" w:space="0" w:color="auto"/>
        <w:bottom w:val="none" w:sz="0" w:space="0" w:color="auto"/>
        <w:right w:val="none" w:sz="0" w:space="0" w:color="auto"/>
      </w:divBdr>
    </w:div>
    <w:div w:id="792096550">
      <w:bodyDiv w:val="1"/>
      <w:marLeft w:val="0"/>
      <w:marRight w:val="0"/>
      <w:marTop w:val="0"/>
      <w:marBottom w:val="0"/>
      <w:divBdr>
        <w:top w:val="none" w:sz="0" w:space="0" w:color="auto"/>
        <w:left w:val="none" w:sz="0" w:space="0" w:color="auto"/>
        <w:bottom w:val="none" w:sz="0" w:space="0" w:color="auto"/>
        <w:right w:val="none" w:sz="0" w:space="0" w:color="auto"/>
      </w:divBdr>
    </w:div>
    <w:div w:id="795098210">
      <w:bodyDiv w:val="1"/>
      <w:marLeft w:val="0"/>
      <w:marRight w:val="0"/>
      <w:marTop w:val="0"/>
      <w:marBottom w:val="0"/>
      <w:divBdr>
        <w:top w:val="none" w:sz="0" w:space="0" w:color="auto"/>
        <w:left w:val="none" w:sz="0" w:space="0" w:color="auto"/>
        <w:bottom w:val="none" w:sz="0" w:space="0" w:color="auto"/>
        <w:right w:val="none" w:sz="0" w:space="0" w:color="auto"/>
      </w:divBdr>
    </w:div>
    <w:div w:id="808983569">
      <w:bodyDiv w:val="1"/>
      <w:marLeft w:val="0"/>
      <w:marRight w:val="0"/>
      <w:marTop w:val="0"/>
      <w:marBottom w:val="0"/>
      <w:divBdr>
        <w:top w:val="none" w:sz="0" w:space="0" w:color="auto"/>
        <w:left w:val="none" w:sz="0" w:space="0" w:color="auto"/>
        <w:bottom w:val="none" w:sz="0" w:space="0" w:color="auto"/>
        <w:right w:val="none" w:sz="0" w:space="0" w:color="auto"/>
      </w:divBdr>
    </w:div>
    <w:div w:id="817579276">
      <w:bodyDiv w:val="1"/>
      <w:marLeft w:val="0"/>
      <w:marRight w:val="0"/>
      <w:marTop w:val="0"/>
      <w:marBottom w:val="0"/>
      <w:divBdr>
        <w:top w:val="none" w:sz="0" w:space="0" w:color="auto"/>
        <w:left w:val="none" w:sz="0" w:space="0" w:color="auto"/>
        <w:bottom w:val="none" w:sz="0" w:space="0" w:color="auto"/>
        <w:right w:val="none" w:sz="0" w:space="0" w:color="auto"/>
      </w:divBdr>
    </w:div>
    <w:div w:id="825629655">
      <w:bodyDiv w:val="1"/>
      <w:marLeft w:val="0"/>
      <w:marRight w:val="0"/>
      <w:marTop w:val="0"/>
      <w:marBottom w:val="0"/>
      <w:divBdr>
        <w:top w:val="none" w:sz="0" w:space="0" w:color="auto"/>
        <w:left w:val="none" w:sz="0" w:space="0" w:color="auto"/>
        <w:bottom w:val="none" w:sz="0" w:space="0" w:color="auto"/>
        <w:right w:val="none" w:sz="0" w:space="0" w:color="auto"/>
      </w:divBdr>
    </w:div>
    <w:div w:id="831414860">
      <w:bodyDiv w:val="1"/>
      <w:marLeft w:val="0"/>
      <w:marRight w:val="0"/>
      <w:marTop w:val="0"/>
      <w:marBottom w:val="0"/>
      <w:divBdr>
        <w:top w:val="none" w:sz="0" w:space="0" w:color="auto"/>
        <w:left w:val="none" w:sz="0" w:space="0" w:color="auto"/>
        <w:bottom w:val="none" w:sz="0" w:space="0" w:color="auto"/>
        <w:right w:val="none" w:sz="0" w:space="0" w:color="auto"/>
      </w:divBdr>
    </w:div>
    <w:div w:id="833689226">
      <w:bodyDiv w:val="1"/>
      <w:marLeft w:val="0"/>
      <w:marRight w:val="0"/>
      <w:marTop w:val="0"/>
      <w:marBottom w:val="0"/>
      <w:divBdr>
        <w:top w:val="none" w:sz="0" w:space="0" w:color="auto"/>
        <w:left w:val="none" w:sz="0" w:space="0" w:color="auto"/>
        <w:bottom w:val="none" w:sz="0" w:space="0" w:color="auto"/>
        <w:right w:val="none" w:sz="0" w:space="0" w:color="auto"/>
      </w:divBdr>
    </w:div>
    <w:div w:id="838428647">
      <w:bodyDiv w:val="1"/>
      <w:marLeft w:val="0"/>
      <w:marRight w:val="0"/>
      <w:marTop w:val="0"/>
      <w:marBottom w:val="0"/>
      <w:divBdr>
        <w:top w:val="none" w:sz="0" w:space="0" w:color="auto"/>
        <w:left w:val="none" w:sz="0" w:space="0" w:color="auto"/>
        <w:bottom w:val="none" w:sz="0" w:space="0" w:color="auto"/>
        <w:right w:val="none" w:sz="0" w:space="0" w:color="auto"/>
      </w:divBdr>
    </w:div>
    <w:div w:id="852034642">
      <w:bodyDiv w:val="1"/>
      <w:marLeft w:val="0"/>
      <w:marRight w:val="0"/>
      <w:marTop w:val="0"/>
      <w:marBottom w:val="0"/>
      <w:divBdr>
        <w:top w:val="none" w:sz="0" w:space="0" w:color="auto"/>
        <w:left w:val="none" w:sz="0" w:space="0" w:color="auto"/>
        <w:bottom w:val="none" w:sz="0" w:space="0" w:color="auto"/>
        <w:right w:val="none" w:sz="0" w:space="0" w:color="auto"/>
      </w:divBdr>
      <w:divsChild>
        <w:div w:id="379280065">
          <w:marLeft w:val="0"/>
          <w:marRight w:val="0"/>
          <w:marTop w:val="0"/>
          <w:marBottom w:val="0"/>
          <w:divBdr>
            <w:top w:val="none" w:sz="0" w:space="0" w:color="auto"/>
            <w:left w:val="none" w:sz="0" w:space="0" w:color="auto"/>
            <w:bottom w:val="none" w:sz="0" w:space="0" w:color="auto"/>
            <w:right w:val="none" w:sz="0" w:space="0" w:color="auto"/>
          </w:divBdr>
        </w:div>
      </w:divsChild>
    </w:div>
    <w:div w:id="858541740">
      <w:bodyDiv w:val="1"/>
      <w:marLeft w:val="0"/>
      <w:marRight w:val="0"/>
      <w:marTop w:val="0"/>
      <w:marBottom w:val="0"/>
      <w:divBdr>
        <w:top w:val="none" w:sz="0" w:space="0" w:color="auto"/>
        <w:left w:val="none" w:sz="0" w:space="0" w:color="auto"/>
        <w:bottom w:val="none" w:sz="0" w:space="0" w:color="auto"/>
        <w:right w:val="none" w:sz="0" w:space="0" w:color="auto"/>
      </w:divBdr>
      <w:divsChild>
        <w:div w:id="1539973831">
          <w:marLeft w:val="0"/>
          <w:marRight w:val="0"/>
          <w:marTop w:val="0"/>
          <w:marBottom w:val="0"/>
          <w:divBdr>
            <w:top w:val="none" w:sz="0" w:space="0" w:color="auto"/>
            <w:left w:val="none" w:sz="0" w:space="0" w:color="auto"/>
            <w:bottom w:val="none" w:sz="0" w:space="0" w:color="auto"/>
            <w:right w:val="none" w:sz="0" w:space="0" w:color="auto"/>
          </w:divBdr>
        </w:div>
      </w:divsChild>
    </w:div>
    <w:div w:id="865289827">
      <w:bodyDiv w:val="1"/>
      <w:marLeft w:val="0"/>
      <w:marRight w:val="0"/>
      <w:marTop w:val="0"/>
      <w:marBottom w:val="0"/>
      <w:divBdr>
        <w:top w:val="none" w:sz="0" w:space="0" w:color="auto"/>
        <w:left w:val="none" w:sz="0" w:space="0" w:color="auto"/>
        <w:bottom w:val="none" w:sz="0" w:space="0" w:color="auto"/>
        <w:right w:val="none" w:sz="0" w:space="0" w:color="auto"/>
      </w:divBdr>
    </w:div>
    <w:div w:id="874347743">
      <w:bodyDiv w:val="1"/>
      <w:marLeft w:val="0"/>
      <w:marRight w:val="0"/>
      <w:marTop w:val="0"/>
      <w:marBottom w:val="0"/>
      <w:divBdr>
        <w:top w:val="none" w:sz="0" w:space="0" w:color="auto"/>
        <w:left w:val="none" w:sz="0" w:space="0" w:color="auto"/>
        <w:bottom w:val="none" w:sz="0" w:space="0" w:color="auto"/>
        <w:right w:val="none" w:sz="0" w:space="0" w:color="auto"/>
      </w:divBdr>
    </w:div>
    <w:div w:id="927151569">
      <w:bodyDiv w:val="1"/>
      <w:marLeft w:val="0"/>
      <w:marRight w:val="0"/>
      <w:marTop w:val="0"/>
      <w:marBottom w:val="0"/>
      <w:divBdr>
        <w:top w:val="none" w:sz="0" w:space="0" w:color="auto"/>
        <w:left w:val="none" w:sz="0" w:space="0" w:color="auto"/>
        <w:bottom w:val="none" w:sz="0" w:space="0" w:color="auto"/>
        <w:right w:val="none" w:sz="0" w:space="0" w:color="auto"/>
      </w:divBdr>
    </w:div>
    <w:div w:id="975570325">
      <w:bodyDiv w:val="1"/>
      <w:marLeft w:val="0"/>
      <w:marRight w:val="0"/>
      <w:marTop w:val="0"/>
      <w:marBottom w:val="0"/>
      <w:divBdr>
        <w:top w:val="none" w:sz="0" w:space="0" w:color="auto"/>
        <w:left w:val="none" w:sz="0" w:space="0" w:color="auto"/>
        <w:bottom w:val="none" w:sz="0" w:space="0" w:color="auto"/>
        <w:right w:val="none" w:sz="0" w:space="0" w:color="auto"/>
      </w:divBdr>
    </w:div>
    <w:div w:id="1005473107">
      <w:bodyDiv w:val="1"/>
      <w:marLeft w:val="0"/>
      <w:marRight w:val="0"/>
      <w:marTop w:val="0"/>
      <w:marBottom w:val="0"/>
      <w:divBdr>
        <w:top w:val="none" w:sz="0" w:space="0" w:color="auto"/>
        <w:left w:val="none" w:sz="0" w:space="0" w:color="auto"/>
        <w:bottom w:val="none" w:sz="0" w:space="0" w:color="auto"/>
        <w:right w:val="none" w:sz="0" w:space="0" w:color="auto"/>
      </w:divBdr>
    </w:div>
    <w:div w:id="1022050601">
      <w:bodyDiv w:val="1"/>
      <w:marLeft w:val="0"/>
      <w:marRight w:val="0"/>
      <w:marTop w:val="0"/>
      <w:marBottom w:val="0"/>
      <w:divBdr>
        <w:top w:val="none" w:sz="0" w:space="0" w:color="auto"/>
        <w:left w:val="none" w:sz="0" w:space="0" w:color="auto"/>
        <w:bottom w:val="none" w:sz="0" w:space="0" w:color="auto"/>
        <w:right w:val="none" w:sz="0" w:space="0" w:color="auto"/>
      </w:divBdr>
    </w:div>
    <w:div w:id="1073356371">
      <w:bodyDiv w:val="1"/>
      <w:marLeft w:val="0"/>
      <w:marRight w:val="0"/>
      <w:marTop w:val="0"/>
      <w:marBottom w:val="0"/>
      <w:divBdr>
        <w:top w:val="none" w:sz="0" w:space="0" w:color="auto"/>
        <w:left w:val="none" w:sz="0" w:space="0" w:color="auto"/>
        <w:bottom w:val="none" w:sz="0" w:space="0" w:color="auto"/>
        <w:right w:val="none" w:sz="0" w:space="0" w:color="auto"/>
      </w:divBdr>
    </w:div>
    <w:div w:id="1095396552">
      <w:bodyDiv w:val="1"/>
      <w:marLeft w:val="0"/>
      <w:marRight w:val="0"/>
      <w:marTop w:val="0"/>
      <w:marBottom w:val="0"/>
      <w:divBdr>
        <w:top w:val="none" w:sz="0" w:space="0" w:color="auto"/>
        <w:left w:val="none" w:sz="0" w:space="0" w:color="auto"/>
        <w:bottom w:val="none" w:sz="0" w:space="0" w:color="auto"/>
        <w:right w:val="none" w:sz="0" w:space="0" w:color="auto"/>
      </w:divBdr>
    </w:div>
    <w:div w:id="1100570067">
      <w:bodyDiv w:val="1"/>
      <w:marLeft w:val="0"/>
      <w:marRight w:val="0"/>
      <w:marTop w:val="0"/>
      <w:marBottom w:val="0"/>
      <w:divBdr>
        <w:top w:val="none" w:sz="0" w:space="0" w:color="auto"/>
        <w:left w:val="none" w:sz="0" w:space="0" w:color="auto"/>
        <w:bottom w:val="none" w:sz="0" w:space="0" w:color="auto"/>
        <w:right w:val="none" w:sz="0" w:space="0" w:color="auto"/>
      </w:divBdr>
    </w:div>
    <w:div w:id="1100875271">
      <w:bodyDiv w:val="1"/>
      <w:marLeft w:val="0"/>
      <w:marRight w:val="0"/>
      <w:marTop w:val="0"/>
      <w:marBottom w:val="0"/>
      <w:divBdr>
        <w:top w:val="none" w:sz="0" w:space="0" w:color="auto"/>
        <w:left w:val="none" w:sz="0" w:space="0" w:color="auto"/>
        <w:bottom w:val="none" w:sz="0" w:space="0" w:color="auto"/>
        <w:right w:val="none" w:sz="0" w:space="0" w:color="auto"/>
      </w:divBdr>
    </w:div>
    <w:div w:id="1101071222">
      <w:bodyDiv w:val="1"/>
      <w:marLeft w:val="0"/>
      <w:marRight w:val="0"/>
      <w:marTop w:val="0"/>
      <w:marBottom w:val="0"/>
      <w:divBdr>
        <w:top w:val="none" w:sz="0" w:space="0" w:color="auto"/>
        <w:left w:val="none" w:sz="0" w:space="0" w:color="auto"/>
        <w:bottom w:val="none" w:sz="0" w:space="0" w:color="auto"/>
        <w:right w:val="none" w:sz="0" w:space="0" w:color="auto"/>
      </w:divBdr>
    </w:div>
    <w:div w:id="1126774208">
      <w:bodyDiv w:val="1"/>
      <w:marLeft w:val="0"/>
      <w:marRight w:val="0"/>
      <w:marTop w:val="0"/>
      <w:marBottom w:val="0"/>
      <w:divBdr>
        <w:top w:val="none" w:sz="0" w:space="0" w:color="auto"/>
        <w:left w:val="none" w:sz="0" w:space="0" w:color="auto"/>
        <w:bottom w:val="none" w:sz="0" w:space="0" w:color="auto"/>
        <w:right w:val="none" w:sz="0" w:space="0" w:color="auto"/>
      </w:divBdr>
    </w:div>
    <w:div w:id="1131439408">
      <w:bodyDiv w:val="1"/>
      <w:marLeft w:val="0"/>
      <w:marRight w:val="0"/>
      <w:marTop w:val="0"/>
      <w:marBottom w:val="0"/>
      <w:divBdr>
        <w:top w:val="none" w:sz="0" w:space="0" w:color="auto"/>
        <w:left w:val="none" w:sz="0" w:space="0" w:color="auto"/>
        <w:bottom w:val="none" w:sz="0" w:space="0" w:color="auto"/>
        <w:right w:val="none" w:sz="0" w:space="0" w:color="auto"/>
      </w:divBdr>
    </w:div>
    <w:div w:id="1139686490">
      <w:bodyDiv w:val="1"/>
      <w:marLeft w:val="0"/>
      <w:marRight w:val="0"/>
      <w:marTop w:val="0"/>
      <w:marBottom w:val="0"/>
      <w:divBdr>
        <w:top w:val="none" w:sz="0" w:space="0" w:color="auto"/>
        <w:left w:val="none" w:sz="0" w:space="0" w:color="auto"/>
        <w:bottom w:val="none" w:sz="0" w:space="0" w:color="auto"/>
        <w:right w:val="none" w:sz="0" w:space="0" w:color="auto"/>
      </w:divBdr>
    </w:div>
    <w:div w:id="1155879749">
      <w:bodyDiv w:val="1"/>
      <w:marLeft w:val="0"/>
      <w:marRight w:val="0"/>
      <w:marTop w:val="0"/>
      <w:marBottom w:val="0"/>
      <w:divBdr>
        <w:top w:val="none" w:sz="0" w:space="0" w:color="auto"/>
        <w:left w:val="none" w:sz="0" w:space="0" w:color="auto"/>
        <w:bottom w:val="none" w:sz="0" w:space="0" w:color="auto"/>
        <w:right w:val="none" w:sz="0" w:space="0" w:color="auto"/>
      </w:divBdr>
    </w:div>
    <w:div w:id="1158306387">
      <w:bodyDiv w:val="1"/>
      <w:marLeft w:val="0"/>
      <w:marRight w:val="0"/>
      <w:marTop w:val="0"/>
      <w:marBottom w:val="0"/>
      <w:divBdr>
        <w:top w:val="none" w:sz="0" w:space="0" w:color="auto"/>
        <w:left w:val="none" w:sz="0" w:space="0" w:color="auto"/>
        <w:bottom w:val="none" w:sz="0" w:space="0" w:color="auto"/>
        <w:right w:val="none" w:sz="0" w:space="0" w:color="auto"/>
      </w:divBdr>
    </w:div>
    <w:div w:id="1165585477">
      <w:bodyDiv w:val="1"/>
      <w:marLeft w:val="0"/>
      <w:marRight w:val="0"/>
      <w:marTop w:val="0"/>
      <w:marBottom w:val="0"/>
      <w:divBdr>
        <w:top w:val="none" w:sz="0" w:space="0" w:color="auto"/>
        <w:left w:val="none" w:sz="0" w:space="0" w:color="auto"/>
        <w:bottom w:val="none" w:sz="0" w:space="0" w:color="auto"/>
        <w:right w:val="none" w:sz="0" w:space="0" w:color="auto"/>
      </w:divBdr>
    </w:div>
    <w:div w:id="1167792022">
      <w:bodyDiv w:val="1"/>
      <w:marLeft w:val="0"/>
      <w:marRight w:val="0"/>
      <w:marTop w:val="0"/>
      <w:marBottom w:val="0"/>
      <w:divBdr>
        <w:top w:val="none" w:sz="0" w:space="0" w:color="auto"/>
        <w:left w:val="none" w:sz="0" w:space="0" w:color="auto"/>
        <w:bottom w:val="none" w:sz="0" w:space="0" w:color="auto"/>
        <w:right w:val="none" w:sz="0" w:space="0" w:color="auto"/>
      </w:divBdr>
    </w:div>
    <w:div w:id="1217619497">
      <w:bodyDiv w:val="1"/>
      <w:marLeft w:val="0"/>
      <w:marRight w:val="0"/>
      <w:marTop w:val="0"/>
      <w:marBottom w:val="0"/>
      <w:divBdr>
        <w:top w:val="none" w:sz="0" w:space="0" w:color="auto"/>
        <w:left w:val="none" w:sz="0" w:space="0" w:color="auto"/>
        <w:bottom w:val="none" w:sz="0" w:space="0" w:color="auto"/>
        <w:right w:val="none" w:sz="0" w:space="0" w:color="auto"/>
      </w:divBdr>
    </w:div>
    <w:div w:id="1239246059">
      <w:bodyDiv w:val="1"/>
      <w:marLeft w:val="0"/>
      <w:marRight w:val="0"/>
      <w:marTop w:val="0"/>
      <w:marBottom w:val="0"/>
      <w:divBdr>
        <w:top w:val="none" w:sz="0" w:space="0" w:color="auto"/>
        <w:left w:val="none" w:sz="0" w:space="0" w:color="auto"/>
        <w:bottom w:val="none" w:sz="0" w:space="0" w:color="auto"/>
        <w:right w:val="none" w:sz="0" w:space="0" w:color="auto"/>
      </w:divBdr>
    </w:div>
    <w:div w:id="1242568368">
      <w:bodyDiv w:val="1"/>
      <w:marLeft w:val="0"/>
      <w:marRight w:val="0"/>
      <w:marTop w:val="0"/>
      <w:marBottom w:val="0"/>
      <w:divBdr>
        <w:top w:val="none" w:sz="0" w:space="0" w:color="auto"/>
        <w:left w:val="none" w:sz="0" w:space="0" w:color="auto"/>
        <w:bottom w:val="none" w:sz="0" w:space="0" w:color="auto"/>
        <w:right w:val="none" w:sz="0" w:space="0" w:color="auto"/>
      </w:divBdr>
    </w:div>
    <w:div w:id="1248341404">
      <w:bodyDiv w:val="1"/>
      <w:marLeft w:val="0"/>
      <w:marRight w:val="0"/>
      <w:marTop w:val="0"/>
      <w:marBottom w:val="0"/>
      <w:divBdr>
        <w:top w:val="none" w:sz="0" w:space="0" w:color="auto"/>
        <w:left w:val="none" w:sz="0" w:space="0" w:color="auto"/>
        <w:bottom w:val="none" w:sz="0" w:space="0" w:color="auto"/>
        <w:right w:val="none" w:sz="0" w:space="0" w:color="auto"/>
      </w:divBdr>
    </w:div>
    <w:div w:id="1249344243">
      <w:bodyDiv w:val="1"/>
      <w:marLeft w:val="0"/>
      <w:marRight w:val="0"/>
      <w:marTop w:val="0"/>
      <w:marBottom w:val="0"/>
      <w:divBdr>
        <w:top w:val="none" w:sz="0" w:space="0" w:color="auto"/>
        <w:left w:val="none" w:sz="0" w:space="0" w:color="auto"/>
        <w:bottom w:val="none" w:sz="0" w:space="0" w:color="auto"/>
        <w:right w:val="none" w:sz="0" w:space="0" w:color="auto"/>
      </w:divBdr>
    </w:div>
    <w:div w:id="1251351448">
      <w:bodyDiv w:val="1"/>
      <w:marLeft w:val="0"/>
      <w:marRight w:val="0"/>
      <w:marTop w:val="0"/>
      <w:marBottom w:val="0"/>
      <w:divBdr>
        <w:top w:val="none" w:sz="0" w:space="0" w:color="auto"/>
        <w:left w:val="none" w:sz="0" w:space="0" w:color="auto"/>
        <w:bottom w:val="none" w:sz="0" w:space="0" w:color="auto"/>
        <w:right w:val="none" w:sz="0" w:space="0" w:color="auto"/>
      </w:divBdr>
    </w:div>
    <w:div w:id="1263419646">
      <w:bodyDiv w:val="1"/>
      <w:marLeft w:val="0"/>
      <w:marRight w:val="0"/>
      <w:marTop w:val="0"/>
      <w:marBottom w:val="0"/>
      <w:divBdr>
        <w:top w:val="none" w:sz="0" w:space="0" w:color="auto"/>
        <w:left w:val="none" w:sz="0" w:space="0" w:color="auto"/>
        <w:bottom w:val="none" w:sz="0" w:space="0" w:color="auto"/>
        <w:right w:val="none" w:sz="0" w:space="0" w:color="auto"/>
      </w:divBdr>
    </w:div>
    <w:div w:id="1282372135">
      <w:bodyDiv w:val="1"/>
      <w:marLeft w:val="0"/>
      <w:marRight w:val="0"/>
      <w:marTop w:val="0"/>
      <w:marBottom w:val="0"/>
      <w:divBdr>
        <w:top w:val="none" w:sz="0" w:space="0" w:color="auto"/>
        <w:left w:val="none" w:sz="0" w:space="0" w:color="auto"/>
        <w:bottom w:val="none" w:sz="0" w:space="0" w:color="auto"/>
        <w:right w:val="none" w:sz="0" w:space="0" w:color="auto"/>
      </w:divBdr>
    </w:div>
    <w:div w:id="1309440579">
      <w:bodyDiv w:val="1"/>
      <w:marLeft w:val="0"/>
      <w:marRight w:val="0"/>
      <w:marTop w:val="0"/>
      <w:marBottom w:val="0"/>
      <w:divBdr>
        <w:top w:val="none" w:sz="0" w:space="0" w:color="auto"/>
        <w:left w:val="none" w:sz="0" w:space="0" w:color="auto"/>
        <w:bottom w:val="none" w:sz="0" w:space="0" w:color="auto"/>
        <w:right w:val="none" w:sz="0" w:space="0" w:color="auto"/>
      </w:divBdr>
    </w:div>
    <w:div w:id="1309751546">
      <w:bodyDiv w:val="1"/>
      <w:marLeft w:val="0"/>
      <w:marRight w:val="0"/>
      <w:marTop w:val="0"/>
      <w:marBottom w:val="0"/>
      <w:divBdr>
        <w:top w:val="none" w:sz="0" w:space="0" w:color="auto"/>
        <w:left w:val="none" w:sz="0" w:space="0" w:color="auto"/>
        <w:bottom w:val="none" w:sz="0" w:space="0" w:color="auto"/>
        <w:right w:val="none" w:sz="0" w:space="0" w:color="auto"/>
      </w:divBdr>
    </w:div>
    <w:div w:id="1325010233">
      <w:bodyDiv w:val="1"/>
      <w:marLeft w:val="0"/>
      <w:marRight w:val="0"/>
      <w:marTop w:val="0"/>
      <w:marBottom w:val="0"/>
      <w:divBdr>
        <w:top w:val="none" w:sz="0" w:space="0" w:color="auto"/>
        <w:left w:val="none" w:sz="0" w:space="0" w:color="auto"/>
        <w:bottom w:val="none" w:sz="0" w:space="0" w:color="auto"/>
        <w:right w:val="none" w:sz="0" w:space="0" w:color="auto"/>
      </w:divBdr>
    </w:div>
    <w:div w:id="1338575530">
      <w:bodyDiv w:val="1"/>
      <w:marLeft w:val="0"/>
      <w:marRight w:val="0"/>
      <w:marTop w:val="0"/>
      <w:marBottom w:val="0"/>
      <w:divBdr>
        <w:top w:val="none" w:sz="0" w:space="0" w:color="auto"/>
        <w:left w:val="none" w:sz="0" w:space="0" w:color="auto"/>
        <w:bottom w:val="none" w:sz="0" w:space="0" w:color="auto"/>
        <w:right w:val="none" w:sz="0" w:space="0" w:color="auto"/>
      </w:divBdr>
    </w:div>
    <w:div w:id="1344866768">
      <w:bodyDiv w:val="1"/>
      <w:marLeft w:val="0"/>
      <w:marRight w:val="0"/>
      <w:marTop w:val="0"/>
      <w:marBottom w:val="0"/>
      <w:divBdr>
        <w:top w:val="none" w:sz="0" w:space="0" w:color="auto"/>
        <w:left w:val="none" w:sz="0" w:space="0" w:color="auto"/>
        <w:bottom w:val="none" w:sz="0" w:space="0" w:color="auto"/>
        <w:right w:val="none" w:sz="0" w:space="0" w:color="auto"/>
      </w:divBdr>
    </w:div>
    <w:div w:id="1386754501">
      <w:bodyDiv w:val="1"/>
      <w:marLeft w:val="0"/>
      <w:marRight w:val="0"/>
      <w:marTop w:val="0"/>
      <w:marBottom w:val="0"/>
      <w:divBdr>
        <w:top w:val="none" w:sz="0" w:space="0" w:color="auto"/>
        <w:left w:val="none" w:sz="0" w:space="0" w:color="auto"/>
        <w:bottom w:val="none" w:sz="0" w:space="0" w:color="auto"/>
        <w:right w:val="none" w:sz="0" w:space="0" w:color="auto"/>
      </w:divBdr>
    </w:div>
    <w:div w:id="1391222723">
      <w:bodyDiv w:val="1"/>
      <w:marLeft w:val="0"/>
      <w:marRight w:val="0"/>
      <w:marTop w:val="0"/>
      <w:marBottom w:val="0"/>
      <w:divBdr>
        <w:top w:val="none" w:sz="0" w:space="0" w:color="auto"/>
        <w:left w:val="none" w:sz="0" w:space="0" w:color="auto"/>
        <w:bottom w:val="none" w:sz="0" w:space="0" w:color="auto"/>
        <w:right w:val="none" w:sz="0" w:space="0" w:color="auto"/>
      </w:divBdr>
    </w:div>
    <w:div w:id="1393121766">
      <w:bodyDiv w:val="1"/>
      <w:marLeft w:val="0"/>
      <w:marRight w:val="0"/>
      <w:marTop w:val="0"/>
      <w:marBottom w:val="0"/>
      <w:divBdr>
        <w:top w:val="none" w:sz="0" w:space="0" w:color="auto"/>
        <w:left w:val="none" w:sz="0" w:space="0" w:color="auto"/>
        <w:bottom w:val="none" w:sz="0" w:space="0" w:color="auto"/>
        <w:right w:val="none" w:sz="0" w:space="0" w:color="auto"/>
      </w:divBdr>
    </w:div>
    <w:div w:id="1399741441">
      <w:bodyDiv w:val="1"/>
      <w:marLeft w:val="0"/>
      <w:marRight w:val="0"/>
      <w:marTop w:val="0"/>
      <w:marBottom w:val="0"/>
      <w:divBdr>
        <w:top w:val="none" w:sz="0" w:space="0" w:color="auto"/>
        <w:left w:val="none" w:sz="0" w:space="0" w:color="auto"/>
        <w:bottom w:val="none" w:sz="0" w:space="0" w:color="auto"/>
        <w:right w:val="none" w:sz="0" w:space="0" w:color="auto"/>
      </w:divBdr>
    </w:div>
    <w:div w:id="1425493208">
      <w:bodyDiv w:val="1"/>
      <w:marLeft w:val="0"/>
      <w:marRight w:val="0"/>
      <w:marTop w:val="0"/>
      <w:marBottom w:val="0"/>
      <w:divBdr>
        <w:top w:val="none" w:sz="0" w:space="0" w:color="auto"/>
        <w:left w:val="none" w:sz="0" w:space="0" w:color="auto"/>
        <w:bottom w:val="none" w:sz="0" w:space="0" w:color="auto"/>
        <w:right w:val="none" w:sz="0" w:space="0" w:color="auto"/>
      </w:divBdr>
    </w:div>
    <w:div w:id="1442607215">
      <w:bodyDiv w:val="1"/>
      <w:marLeft w:val="0"/>
      <w:marRight w:val="0"/>
      <w:marTop w:val="0"/>
      <w:marBottom w:val="0"/>
      <w:divBdr>
        <w:top w:val="none" w:sz="0" w:space="0" w:color="auto"/>
        <w:left w:val="none" w:sz="0" w:space="0" w:color="auto"/>
        <w:bottom w:val="none" w:sz="0" w:space="0" w:color="auto"/>
        <w:right w:val="none" w:sz="0" w:space="0" w:color="auto"/>
      </w:divBdr>
    </w:div>
    <w:div w:id="1453788915">
      <w:bodyDiv w:val="1"/>
      <w:marLeft w:val="0"/>
      <w:marRight w:val="0"/>
      <w:marTop w:val="0"/>
      <w:marBottom w:val="0"/>
      <w:divBdr>
        <w:top w:val="none" w:sz="0" w:space="0" w:color="auto"/>
        <w:left w:val="none" w:sz="0" w:space="0" w:color="auto"/>
        <w:bottom w:val="none" w:sz="0" w:space="0" w:color="auto"/>
        <w:right w:val="none" w:sz="0" w:space="0" w:color="auto"/>
      </w:divBdr>
    </w:div>
    <w:div w:id="1491865613">
      <w:bodyDiv w:val="1"/>
      <w:marLeft w:val="0"/>
      <w:marRight w:val="0"/>
      <w:marTop w:val="0"/>
      <w:marBottom w:val="0"/>
      <w:divBdr>
        <w:top w:val="none" w:sz="0" w:space="0" w:color="auto"/>
        <w:left w:val="none" w:sz="0" w:space="0" w:color="auto"/>
        <w:bottom w:val="none" w:sz="0" w:space="0" w:color="auto"/>
        <w:right w:val="none" w:sz="0" w:space="0" w:color="auto"/>
      </w:divBdr>
    </w:div>
    <w:div w:id="1512452910">
      <w:bodyDiv w:val="1"/>
      <w:marLeft w:val="0"/>
      <w:marRight w:val="0"/>
      <w:marTop w:val="0"/>
      <w:marBottom w:val="0"/>
      <w:divBdr>
        <w:top w:val="none" w:sz="0" w:space="0" w:color="auto"/>
        <w:left w:val="none" w:sz="0" w:space="0" w:color="auto"/>
        <w:bottom w:val="none" w:sz="0" w:space="0" w:color="auto"/>
        <w:right w:val="none" w:sz="0" w:space="0" w:color="auto"/>
      </w:divBdr>
      <w:divsChild>
        <w:div w:id="630283026">
          <w:marLeft w:val="576"/>
          <w:marRight w:val="0"/>
          <w:marTop w:val="96"/>
          <w:marBottom w:val="0"/>
          <w:divBdr>
            <w:top w:val="none" w:sz="0" w:space="0" w:color="auto"/>
            <w:left w:val="none" w:sz="0" w:space="0" w:color="auto"/>
            <w:bottom w:val="none" w:sz="0" w:space="0" w:color="auto"/>
            <w:right w:val="none" w:sz="0" w:space="0" w:color="auto"/>
          </w:divBdr>
        </w:div>
        <w:div w:id="721056237">
          <w:marLeft w:val="576"/>
          <w:marRight w:val="0"/>
          <w:marTop w:val="96"/>
          <w:marBottom w:val="0"/>
          <w:divBdr>
            <w:top w:val="none" w:sz="0" w:space="0" w:color="auto"/>
            <w:left w:val="none" w:sz="0" w:space="0" w:color="auto"/>
            <w:bottom w:val="none" w:sz="0" w:space="0" w:color="auto"/>
            <w:right w:val="none" w:sz="0" w:space="0" w:color="auto"/>
          </w:divBdr>
        </w:div>
        <w:div w:id="1184437675">
          <w:marLeft w:val="576"/>
          <w:marRight w:val="0"/>
          <w:marTop w:val="96"/>
          <w:marBottom w:val="0"/>
          <w:divBdr>
            <w:top w:val="none" w:sz="0" w:space="0" w:color="auto"/>
            <w:left w:val="none" w:sz="0" w:space="0" w:color="auto"/>
            <w:bottom w:val="none" w:sz="0" w:space="0" w:color="auto"/>
            <w:right w:val="none" w:sz="0" w:space="0" w:color="auto"/>
          </w:divBdr>
        </w:div>
        <w:div w:id="1393776809">
          <w:marLeft w:val="576"/>
          <w:marRight w:val="0"/>
          <w:marTop w:val="96"/>
          <w:marBottom w:val="0"/>
          <w:divBdr>
            <w:top w:val="none" w:sz="0" w:space="0" w:color="auto"/>
            <w:left w:val="none" w:sz="0" w:space="0" w:color="auto"/>
            <w:bottom w:val="none" w:sz="0" w:space="0" w:color="auto"/>
            <w:right w:val="none" w:sz="0" w:space="0" w:color="auto"/>
          </w:divBdr>
        </w:div>
        <w:div w:id="1989480905">
          <w:marLeft w:val="576"/>
          <w:marRight w:val="0"/>
          <w:marTop w:val="96"/>
          <w:marBottom w:val="0"/>
          <w:divBdr>
            <w:top w:val="none" w:sz="0" w:space="0" w:color="auto"/>
            <w:left w:val="none" w:sz="0" w:space="0" w:color="auto"/>
            <w:bottom w:val="none" w:sz="0" w:space="0" w:color="auto"/>
            <w:right w:val="none" w:sz="0" w:space="0" w:color="auto"/>
          </w:divBdr>
        </w:div>
      </w:divsChild>
    </w:div>
    <w:div w:id="1518233863">
      <w:bodyDiv w:val="1"/>
      <w:marLeft w:val="0"/>
      <w:marRight w:val="0"/>
      <w:marTop w:val="0"/>
      <w:marBottom w:val="0"/>
      <w:divBdr>
        <w:top w:val="none" w:sz="0" w:space="0" w:color="auto"/>
        <w:left w:val="none" w:sz="0" w:space="0" w:color="auto"/>
        <w:bottom w:val="none" w:sz="0" w:space="0" w:color="auto"/>
        <w:right w:val="none" w:sz="0" w:space="0" w:color="auto"/>
      </w:divBdr>
    </w:div>
    <w:div w:id="1528905729">
      <w:bodyDiv w:val="1"/>
      <w:marLeft w:val="0"/>
      <w:marRight w:val="0"/>
      <w:marTop w:val="0"/>
      <w:marBottom w:val="0"/>
      <w:divBdr>
        <w:top w:val="none" w:sz="0" w:space="0" w:color="auto"/>
        <w:left w:val="none" w:sz="0" w:space="0" w:color="auto"/>
        <w:bottom w:val="none" w:sz="0" w:space="0" w:color="auto"/>
        <w:right w:val="none" w:sz="0" w:space="0" w:color="auto"/>
      </w:divBdr>
    </w:div>
    <w:div w:id="1530794355">
      <w:bodyDiv w:val="1"/>
      <w:marLeft w:val="0"/>
      <w:marRight w:val="0"/>
      <w:marTop w:val="0"/>
      <w:marBottom w:val="0"/>
      <w:divBdr>
        <w:top w:val="none" w:sz="0" w:space="0" w:color="auto"/>
        <w:left w:val="none" w:sz="0" w:space="0" w:color="auto"/>
        <w:bottom w:val="none" w:sz="0" w:space="0" w:color="auto"/>
        <w:right w:val="none" w:sz="0" w:space="0" w:color="auto"/>
      </w:divBdr>
    </w:div>
    <w:div w:id="1575552099">
      <w:bodyDiv w:val="1"/>
      <w:marLeft w:val="0"/>
      <w:marRight w:val="0"/>
      <w:marTop w:val="0"/>
      <w:marBottom w:val="0"/>
      <w:divBdr>
        <w:top w:val="none" w:sz="0" w:space="0" w:color="auto"/>
        <w:left w:val="none" w:sz="0" w:space="0" w:color="auto"/>
        <w:bottom w:val="none" w:sz="0" w:space="0" w:color="auto"/>
        <w:right w:val="none" w:sz="0" w:space="0" w:color="auto"/>
      </w:divBdr>
    </w:div>
    <w:div w:id="1593858365">
      <w:bodyDiv w:val="1"/>
      <w:marLeft w:val="0"/>
      <w:marRight w:val="0"/>
      <w:marTop w:val="0"/>
      <w:marBottom w:val="0"/>
      <w:divBdr>
        <w:top w:val="none" w:sz="0" w:space="0" w:color="auto"/>
        <w:left w:val="none" w:sz="0" w:space="0" w:color="auto"/>
        <w:bottom w:val="none" w:sz="0" w:space="0" w:color="auto"/>
        <w:right w:val="none" w:sz="0" w:space="0" w:color="auto"/>
      </w:divBdr>
    </w:div>
    <w:div w:id="1620184355">
      <w:bodyDiv w:val="1"/>
      <w:marLeft w:val="0"/>
      <w:marRight w:val="0"/>
      <w:marTop w:val="0"/>
      <w:marBottom w:val="0"/>
      <w:divBdr>
        <w:top w:val="none" w:sz="0" w:space="0" w:color="auto"/>
        <w:left w:val="none" w:sz="0" w:space="0" w:color="auto"/>
        <w:bottom w:val="none" w:sz="0" w:space="0" w:color="auto"/>
        <w:right w:val="none" w:sz="0" w:space="0" w:color="auto"/>
      </w:divBdr>
    </w:div>
    <w:div w:id="1651666688">
      <w:bodyDiv w:val="1"/>
      <w:marLeft w:val="0"/>
      <w:marRight w:val="0"/>
      <w:marTop w:val="0"/>
      <w:marBottom w:val="0"/>
      <w:divBdr>
        <w:top w:val="none" w:sz="0" w:space="0" w:color="auto"/>
        <w:left w:val="none" w:sz="0" w:space="0" w:color="auto"/>
        <w:bottom w:val="none" w:sz="0" w:space="0" w:color="auto"/>
        <w:right w:val="none" w:sz="0" w:space="0" w:color="auto"/>
      </w:divBdr>
      <w:divsChild>
        <w:div w:id="1813325172">
          <w:marLeft w:val="0"/>
          <w:marRight w:val="0"/>
          <w:marTop w:val="0"/>
          <w:marBottom w:val="0"/>
          <w:divBdr>
            <w:top w:val="none" w:sz="0" w:space="0" w:color="auto"/>
            <w:left w:val="none" w:sz="0" w:space="0" w:color="auto"/>
            <w:bottom w:val="none" w:sz="0" w:space="0" w:color="auto"/>
            <w:right w:val="none" w:sz="0" w:space="0" w:color="auto"/>
          </w:divBdr>
        </w:div>
      </w:divsChild>
    </w:div>
    <w:div w:id="1694990111">
      <w:bodyDiv w:val="1"/>
      <w:marLeft w:val="0"/>
      <w:marRight w:val="0"/>
      <w:marTop w:val="0"/>
      <w:marBottom w:val="0"/>
      <w:divBdr>
        <w:top w:val="none" w:sz="0" w:space="0" w:color="auto"/>
        <w:left w:val="none" w:sz="0" w:space="0" w:color="auto"/>
        <w:bottom w:val="none" w:sz="0" w:space="0" w:color="auto"/>
        <w:right w:val="none" w:sz="0" w:space="0" w:color="auto"/>
      </w:divBdr>
    </w:div>
    <w:div w:id="1721127285">
      <w:bodyDiv w:val="1"/>
      <w:marLeft w:val="0"/>
      <w:marRight w:val="0"/>
      <w:marTop w:val="0"/>
      <w:marBottom w:val="0"/>
      <w:divBdr>
        <w:top w:val="none" w:sz="0" w:space="0" w:color="auto"/>
        <w:left w:val="none" w:sz="0" w:space="0" w:color="auto"/>
        <w:bottom w:val="none" w:sz="0" w:space="0" w:color="auto"/>
        <w:right w:val="none" w:sz="0" w:space="0" w:color="auto"/>
      </w:divBdr>
    </w:div>
    <w:div w:id="1734311204">
      <w:bodyDiv w:val="1"/>
      <w:marLeft w:val="0"/>
      <w:marRight w:val="0"/>
      <w:marTop w:val="0"/>
      <w:marBottom w:val="0"/>
      <w:divBdr>
        <w:top w:val="none" w:sz="0" w:space="0" w:color="auto"/>
        <w:left w:val="none" w:sz="0" w:space="0" w:color="auto"/>
        <w:bottom w:val="none" w:sz="0" w:space="0" w:color="auto"/>
        <w:right w:val="none" w:sz="0" w:space="0" w:color="auto"/>
      </w:divBdr>
    </w:div>
    <w:div w:id="1755545480">
      <w:bodyDiv w:val="1"/>
      <w:marLeft w:val="0"/>
      <w:marRight w:val="0"/>
      <w:marTop w:val="0"/>
      <w:marBottom w:val="0"/>
      <w:divBdr>
        <w:top w:val="none" w:sz="0" w:space="0" w:color="auto"/>
        <w:left w:val="none" w:sz="0" w:space="0" w:color="auto"/>
        <w:bottom w:val="none" w:sz="0" w:space="0" w:color="auto"/>
        <w:right w:val="none" w:sz="0" w:space="0" w:color="auto"/>
      </w:divBdr>
    </w:div>
    <w:div w:id="1758138188">
      <w:bodyDiv w:val="1"/>
      <w:marLeft w:val="0"/>
      <w:marRight w:val="0"/>
      <w:marTop w:val="0"/>
      <w:marBottom w:val="0"/>
      <w:divBdr>
        <w:top w:val="none" w:sz="0" w:space="0" w:color="auto"/>
        <w:left w:val="none" w:sz="0" w:space="0" w:color="auto"/>
        <w:bottom w:val="none" w:sz="0" w:space="0" w:color="auto"/>
        <w:right w:val="none" w:sz="0" w:space="0" w:color="auto"/>
      </w:divBdr>
    </w:div>
    <w:div w:id="1762141845">
      <w:bodyDiv w:val="1"/>
      <w:marLeft w:val="0"/>
      <w:marRight w:val="0"/>
      <w:marTop w:val="0"/>
      <w:marBottom w:val="0"/>
      <w:divBdr>
        <w:top w:val="none" w:sz="0" w:space="0" w:color="auto"/>
        <w:left w:val="none" w:sz="0" w:space="0" w:color="auto"/>
        <w:bottom w:val="none" w:sz="0" w:space="0" w:color="auto"/>
        <w:right w:val="none" w:sz="0" w:space="0" w:color="auto"/>
      </w:divBdr>
    </w:div>
    <w:div w:id="1778403810">
      <w:bodyDiv w:val="1"/>
      <w:marLeft w:val="0"/>
      <w:marRight w:val="0"/>
      <w:marTop w:val="0"/>
      <w:marBottom w:val="0"/>
      <w:divBdr>
        <w:top w:val="none" w:sz="0" w:space="0" w:color="auto"/>
        <w:left w:val="none" w:sz="0" w:space="0" w:color="auto"/>
        <w:bottom w:val="none" w:sz="0" w:space="0" w:color="auto"/>
        <w:right w:val="none" w:sz="0" w:space="0" w:color="auto"/>
      </w:divBdr>
    </w:div>
    <w:div w:id="1789662900">
      <w:bodyDiv w:val="1"/>
      <w:marLeft w:val="0"/>
      <w:marRight w:val="0"/>
      <w:marTop w:val="0"/>
      <w:marBottom w:val="0"/>
      <w:divBdr>
        <w:top w:val="none" w:sz="0" w:space="0" w:color="auto"/>
        <w:left w:val="none" w:sz="0" w:space="0" w:color="auto"/>
        <w:bottom w:val="none" w:sz="0" w:space="0" w:color="auto"/>
        <w:right w:val="none" w:sz="0" w:space="0" w:color="auto"/>
      </w:divBdr>
    </w:div>
    <w:div w:id="1789935644">
      <w:bodyDiv w:val="1"/>
      <w:marLeft w:val="0"/>
      <w:marRight w:val="0"/>
      <w:marTop w:val="0"/>
      <w:marBottom w:val="0"/>
      <w:divBdr>
        <w:top w:val="none" w:sz="0" w:space="0" w:color="auto"/>
        <w:left w:val="none" w:sz="0" w:space="0" w:color="auto"/>
        <w:bottom w:val="none" w:sz="0" w:space="0" w:color="auto"/>
        <w:right w:val="none" w:sz="0" w:space="0" w:color="auto"/>
      </w:divBdr>
    </w:div>
    <w:div w:id="1802648161">
      <w:bodyDiv w:val="1"/>
      <w:marLeft w:val="0"/>
      <w:marRight w:val="0"/>
      <w:marTop w:val="0"/>
      <w:marBottom w:val="0"/>
      <w:divBdr>
        <w:top w:val="none" w:sz="0" w:space="0" w:color="auto"/>
        <w:left w:val="none" w:sz="0" w:space="0" w:color="auto"/>
        <w:bottom w:val="none" w:sz="0" w:space="0" w:color="auto"/>
        <w:right w:val="none" w:sz="0" w:space="0" w:color="auto"/>
      </w:divBdr>
    </w:div>
    <w:div w:id="1806925166">
      <w:bodyDiv w:val="1"/>
      <w:marLeft w:val="0"/>
      <w:marRight w:val="0"/>
      <w:marTop w:val="0"/>
      <w:marBottom w:val="0"/>
      <w:divBdr>
        <w:top w:val="none" w:sz="0" w:space="0" w:color="auto"/>
        <w:left w:val="none" w:sz="0" w:space="0" w:color="auto"/>
        <w:bottom w:val="none" w:sz="0" w:space="0" w:color="auto"/>
        <w:right w:val="none" w:sz="0" w:space="0" w:color="auto"/>
      </w:divBdr>
    </w:div>
    <w:div w:id="1819220608">
      <w:bodyDiv w:val="1"/>
      <w:marLeft w:val="0"/>
      <w:marRight w:val="0"/>
      <w:marTop w:val="0"/>
      <w:marBottom w:val="0"/>
      <w:divBdr>
        <w:top w:val="none" w:sz="0" w:space="0" w:color="auto"/>
        <w:left w:val="none" w:sz="0" w:space="0" w:color="auto"/>
        <w:bottom w:val="none" w:sz="0" w:space="0" w:color="auto"/>
        <w:right w:val="none" w:sz="0" w:space="0" w:color="auto"/>
      </w:divBdr>
    </w:div>
    <w:div w:id="1824347218">
      <w:bodyDiv w:val="1"/>
      <w:marLeft w:val="0"/>
      <w:marRight w:val="0"/>
      <w:marTop w:val="0"/>
      <w:marBottom w:val="0"/>
      <w:divBdr>
        <w:top w:val="none" w:sz="0" w:space="0" w:color="auto"/>
        <w:left w:val="none" w:sz="0" w:space="0" w:color="auto"/>
        <w:bottom w:val="none" w:sz="0" w:space="0" w:color="auto"/>
        <w:right w:val="none" w:sz="0" w:space="0" w:color="auto"/>
      </w:divBdr>
    </w:div>
    <w:div w:id="1826579570">
      <w:bodyDiv w:val="1"/>
      <w:marLeft w:val="0"/>
      <w:marRight w:val="0"/>
      <w:marTop w:val="0"/>
      <w:marBottom w:val="0"/>
      <w:divBdr>
        <w:top w:val="none" w:sz="0" w:space="0" w:color="auto"/>
        <w:left w:val="none" w:sz="0" w:space="0" w:color="auto"/>
        <w:bottom w:val="none" w:sz="0" w:space="0" w:color="auto"/>
        <w:right w:val="none" w:sz="0" w:space="0" w:color="auto"/>
      </w:divBdr>
    </w:div>
    <w:div w:id="1830753432">
      <w:bodyDiv w:val="1"/>
      <w:marLeft w:val="0"/>
      <w:marRight w:val="0"/>
      <w:marTop w:val="0"/>
      <w:marBottom w:val="0"/>
      <w:divBdr>
        <w:top w:val="none" w:sz="0" w:space="0" w:color="auto"/>
        <w:left w:val="none" w:sz="0" w:space="0" w:color="auto"/>
        <w:bottom w:val="none" w:sz="0" w:space="0" w:color="auto"/>
        <w:right w:val="none" w:sz="0" w:space="0" w:color="auto"/>
      </w:divBdr>
    </w:div>
    <w:div w:id="1839617243">
      <w:bodyDiv w:val="1"/>
      <w:marLeft w:val="0"/>
      <w:marRight w:val="0"/>
      <w:marTop w:val="0"/>
      <w:marBottom w:val="0"/>
      <w:divBdr>
        <w:top w:val="none" w:sz="0" w:space="0" w:color="auto"/>
        <w:left w:val="none" w:sz="0" w:space="0" w:color="auto"/>
        <w:bottom w:val="none" w:sz="0" w:space="0" w:color="auto"/>
        <w:right w:val="none" w:sz="0" w:space="0" w:color="auto"/>
      </w:divBdr>
    </w:div>
    <w:div w:id="1843811402">
      <w:bodyDiv w:val="1"/>
      <w:marLeft w:val="0"/>
      <w:marRight w:val="0"/>
      <w:marTop w:val="0"/>
      <w:marBottom w:val="0"/>
      <w:divBdr>
        <w:top w:val="none" w:sz="0" w:space="0" w:color="auto"/>
        <w:left w:val="none" w:sz="0" w:space="0" w:color="auto"/>
        <w:bottom w:val="none" w:sz="0" w:space="0" w:color="auto"/>
        <w:right w:val="none" w:sz="0" w:space="0" w:color="auto"/>
      </w:divBdr>
    </w:div>
    <w:div w:id="1845239965">
      <w:bodyDiv w:val="1"/>
      <w:marLeft w:val="0"/>
      <w:marRight w:val="0"/>
      <w:marTop w:val="0"/>
      <w:marBottom w:val="0"/>
      <w:divBdr>
        <w:top w:val="none" w:sz="0" w:space="0" w:color="auto"/>
        <w:left w:val="none" w:sz="0" w:space="0" w:color="auto"/>
        <w:bottom w:val="none" w:sz="0" w:space="0" w:color="auto"/>
        <w:right w:val="none" w:sz="0" w:space="0" w:color="auto"/>
      </w:divBdr>
    </w:div>
    <w:div w:id="1845969888">
      <w:bodyDiv w:val="1"/>
      <w:marLeft w:val="0"/>
      <w:marRight w:val="0"/>
      <w:marTop w:val="0"/>
      <w:marBottom w:val="0"/>
      <w:divBdr>
        <w:top w:val="none" w:sz="0" w:space="0" w:color="auto"/>
        <w:left w:val="none" w:sz="0" w:space="0" w:color="auto"/>
        <w:bottom w:val="none" w:sz="0" w:space="0" w:color="auto"/>
        <w:right w:val="none" w:sz="0" w:space="0" w:color="auto"/>
      </w:divBdr>
    </w:div>
    <w:div w:id="1854800326">
      <w:bodyDiv w:val="1"/>
      <w:marLeft w:val="0"/>
      <w:marRight w:val="0"/>
      <w:marTop w:val="0"/>
      <w:marBottom w:val="0"/>
      <w:divBdr>
        <w:top w:val="none" w:sz="0" w:space="0" w:color="auto"/>
        <w:left w:val="none" w:sz="0" w:space="0" w:color="auto"/>
        <w:bottom w:val="none" w:sz="0" w:space="0" w:color="auto"/>
        <w:right w:val="none" w:sz="0" w:space="0" w:color="auto"/>
      </w:divBdr>
    </w:div>
    <w:div w:id="1862013490">
      <w:bodyDiv w:val="1"/>
      <w:marLeft w:val="0"/>
      <w:marRight w:val="0"/>
      <w:marTop w:val="0"/>
      <w:marBottom w:val="0"/>
      <w:divBdr>
        <w:top w:val="none" w:sz="0" w:space="0" w:color="auto"/>
        <w:left w:val="none" w:sz="0" w:space="0" w:color="auto"/>
        <w:bottom w:val="none" w:sz="0" w:space="0" w:color="auto"/>
        <w:right w:val="none" w:sz="0" w:space="0" w:color="auto"/>
      </w:divBdr>
    </w:div>
    <w:div w:id="1877695558">
      <w:bodyDiv w:val="1"/>
      <w:marLeft w:val="0"/>
      <w:marRight w:val="0"/>
      <w:marTop w:val="0"/>
      <w:marBottom w:val="0"/>
      <w:divBdr>
        <w:top w:val="none" w:sz="0" w:space="0" w:color="auto"/>
        <w:left w:val="none" w:sz="0" w:space="0" w:color="auto"/>
        <w:bottom w:val="none" w:sz="0" w:space="0" w:color="auto"/>
        <w:right w:val="none" w:sz="0" w:space="0" w:color="auto"/>
      </w:divBdr>
    </w:div>
    <w:div w:id="1938713912">
      <w:bodyDiv w:val="1"/>
      <w:marLeft w:val="0"/>
      <w:marRight w:val="0"/>
      <w:marTop w:val="0"/>
      <w:marBottom w:val="0"/>
      <w:divBdr>
        <w:top w:val="none" w:sz="0" w:space="0" w:color="auto"/>
        <w:left w:val="none" w:sz="0" w:space="0" w:color="auto"/>
        <w:bottom w:val="none" w:sz="0" w:space="0" w:color="auto"/>
        <w:right w:val="none" w:sz="0" w:space="0" w:color="auto"/>
      </w:divBdr>
    </w:div>
    <w:div w:id="1940137730">
      <w:bodyDiv w:val="1"/>
      <w:marLeft w:val="0"/>
      <w:marRight w:val="0"/>
      <w:marTop w:val="0"/>
      <w:marBottom w:val="0"/>
      <w:divBdr>
        <w:top w:val="none" w:sz="0" w:space="0" w:color="auto"/>
        <w:left w:val="none" w:sz="0" w:space="0" w:color="auto"/>
        <w:bottom w:val="none" w:sz="0" w:space="0" w:color="auto"/>
        <w:right w:val="none" w:sz="0" w:space="0" w:color="auto"/>
      </w:divBdr>
    </w:div>
    <w:div w:id="1956327722">
      <w:bodyDiv w:val="1"/>
      <w:marLeft w:val="0"/>
      <w:marRight w:val="0"/>
      <w:marTop w:val="0"/>
      <w:marBottom w:val="0"/>
      <w:divBdr>
        <w:top w:val="none" w:sz="0" w:space="0" w:color="auto"/>
        <w:left w:val="none" w:sz="0" w:space="0" w:color="auto"/>
        <w:bottom w:val="none" w:sz="0" w:space="0" w:color="auto"/>
        <w:right w:val="none" w:sz="0" w:space="0" w:color="auto"/>
      </w:divBdr>
    </w:div>
    <w:div w:id="1963723708">
      <w:bodyDiv w:val="1"/>
      <w:marLeft w:val="0"/>
      <w:marRight w:val="0"/>
      <w:marTop w:val="0"/>
      <w:marBottom w:val="0"/>
      <w:divBdr>
        <w:top w:val="none" w:sz="0" w:space="0" w:color="auto"/>
        <w:left w:val="none" w:sz="0" w:space="0" w:color="auto"/>
        <w:bottom w:val="none" w:sz="0" w:space="0" w:color="auto"/>
        <w:right w:val="none" w:sz="0" w:space="0" w:color="auto"/>
      </w:divBdr>
    </w:div>
    <w:div w:id="1971478335">
      <w:bodyDiv w:val="1"/>
      <w:marLeft w:val="0"/>
      <w:marRight w:val="0"/>
      <w:marTop w:val="0"/>
      <w:marBottom w:val="0"/>
      <w:divBdr>
        <w:top w:val="none" w:sz="0" w:space="0" w:color="auto"/>
        <w:left w:val="none" w:sz="0" w:space="0" w:color="auto"/>
        <w:bottom w:val="none" w:sz="0" w:space="0" w:color="auto"/>
        <w:right w:val="none" w:sz="0" w:space="0" w:color="auto"/>
      </w:divBdr>
    </w:div>
    <w:div w:id="1992169271">
      <w:bodyDiv w:val="1"/>
      <w:marLeft w:val="0"/>
      <w:marRight w:val="0"/>
      <w:marTop w:val="0"/>
      <w:marBottom w:val="0"/>
      <w:divBdr>
        <w:top w:val="none" w:sz="0" w:space="0" w:color="auto"/>
        <w:left w:val="none" w:sz="0" w:space="0" w:color="auto"/>
        <w:bottom w:val="none" w:sz="0" w:space="0" w:color="auto"/>
        <w:right w:val="none" w:sz="0" w:space="0" w:color="auto"/>
      </w:divBdr>
    </w:div>
    <w:div w:id="1997882635">
      <w:bodyDiv w:val="1"/>
      <w:marLeft w:val="0"/>
      <w:marRight w:val="0"/>
      <w:marTop w:val="0"/>
      <w:marBottom w:val="0"/>
      <w:divBdr>
        <w:top w:val="none" w:sz="0" w:space="0" w:color="auto"/>
        <w:left w:val="none" w:sz="0" w:space="0" w:color="auto"/>
        <w:bottom w:val="none" w:sz="0" w:space="0" w:color="auto"/>
        <w:right w:val="none" w:sz="0" w:space="0" w:color="auto"/>
      </w:divBdr>
    </w:div>
    <w:div w:id="2005282098">
      <w:bodyDiv w:val="1"/>
      <w:marLeft w:val="0"/>
      <w:marRight w:val="0"/>
      <w:marTop w:val="0"/>
      <w:marBottom w:val="0"/>
      <w:divBdr>
        <w:top w:val="none" w:sz="0" w:space="0" w:color="auto"/>
        <w:left w:val="none" w:sz="0" w:space="0" w:color="auto"/>
        <w:bottom w:val="none" w:sz="0" w:space="0" w:color="auto"/>
        <w:right w:val="none" w:sz="0" w:space="0" w:color="auto"/>
      </w:divBdr>
    </w:div>
    <w:div w:id="2022780263">
      <w:bodyDiv w:val="1"/>
      <w:marLeft w:val="0"/>
      <w:marRight w:val="0"/>
      <w:marTop w:val="0"/>
      <w:marBottom w:val="0"/>
      <w:divBdr>
        <w:top w:val="none" w:sz="0" w:space="0" w:color="auto"/>
        <w:left w:val="none" w:sz="0" w:space="0" w:color="auto"/>
        <w:bottom w:val="none" w:sz="0" w:space="0" w:color="auto"/>
        <w:right w:val="none" w:sz="0" w:space="0" w:color="auto"/>
      </w:divBdr>
    </w:div>
    <w:div w:id="2042052202">
      <w:bodyDiv w:val="1"/>
      <w:marLeft w:val="0"/>
      <w:marRight w:val="0"/>
      <w:marTop w:val="0"/>
      <w:marBottom w:val="0"/>
      <w:divBdr>
        <w:top w:val="none" w:sz="0" w:space="0" w:color="auto"/>
        <w:left w:val="none" w:sz="0" w:space="0" w:color="auto"/>
        <w:bottom w:val="none" w:sz="0" w:space="0" w:color="auto"/>
        <w:right w:val="none" w:sz="0" w:space="0" w:color="auto"/>
      </w:divBdr>
    </w:div>
    <w:div w:id="2044404376">
      <w:bodyDiv w:val="1"/>
      <w:marLeft w:val="0"/>
      <w:marRight w:val="0"/>
      <w:marTop w:val="0"/>
      <w:marBottom w:val="0"/>
      <w:divBdr>
        <w:top w:val="none" w:sz="0" w:space="0" w:color="auto"/>
        <w:left w:val="none" w:sz="0" w:space="0" w:color="auto"/>
        <w:bottom w:val="none" w:sz="0" w:space="0" w:color="auto"/>
        <w:right w:val="none" w:sz="0" w:space="0" w:color="auto"/>
      </w:divBdr>
    </w:div>
    <w:div w:id="2050177928">
      <w:bodyDiv w:val="1"/>
      <w:marLeft w:val="0"/>
      <w:marRight w:val="0"/>
      <w:marTop w:val="0"/>
      <w:marBottom w:val="0"/>
      <w:divBdr>
        <w:top w:val="none" w:sz="0" w:space="0" w:color="auto"/>
        <w:left w:val="none" w:sz="0" w:space="0" w:color="auto"/>
        <w:bottom w:val="none" w:sz="0" w:space="0" w:color="auto"/>
        <w:right w:val="none" w:sz="0" w:space="0" w:color="auto"/>
      </w:divBdr>
    </w:div>
    <w:div w:id="2052610769">
      <w:bodyDiv w:val="1"/>
      <w:marLeft w:val="0"/>
      <w:marRight w:val="0"/>
      <w:marTop w:val="0"/>
      <w:marBottom w:val="0"/>
      <w:divBdr>
        <w:top w:val="none" w:sz="0" w:space="0" w:color="auto"/>
        <w:left w:val="none" w:sz="0" w:space="0" w:color="auto"/>
        <w:bottom w:val="none" w:sz="0" w:space="0" w:color="auto"/>
        <w:right w:val="none" w:sz="0" w:space="0" w:color="auto"/>
      </w:divBdr>
    </w:div>
    <w:div w:id="2058048081">
      <w:bodyDiv w:val="1"/>
      <w:marLeft w:val="0"/>
      <w:marRight w:val="0"/>
      <w:marTop w:val="0"/>
      <w:marBottom w:val="0"/>
      <w:divBdr>
        <w:top w:val="none" w:sz="0" w:space="0" w:color="auto"/>
        <w:left w:val="none" w:sz="0" w:space="0" w:color="auto"/>
        <w:bottom w:val="none" w:sz="0" w:space="0" w:color="auto"/>
        <w:right w:val="none" w:sz="0" w:space="0" w:color="auto"/>
      </w:divBdr>
    </w:div>
    <w:div w:id="2066440947">
      <w:bodyDiv w:val="1"/>
      <w:marLeft w:val="0"/>
      <w:marRight w:val="0"/>
      <w:marTop w:val="0"/>
      <w:marBottom w:val="0"/>
      <w:divBdr>
        <w:top w:val="none" w:sz="0" w:space="0" w:color="auto"/>
        <w:left w:val="none" w:sz="0" w:space="0" w:color="auto"/>
        <w:bottom w:val="none" w:sz="0" w:space="0" w:color="auto"/>
        <w:right w:val="none" w:sz="0" w:space="0" w:color="auto"/>
      </w:divBdr>
    </w:div>
    <w:div w:id="2066643207">
      <w:bodyDiv w:val="1"/>
      <w:marLeft w:val="0"/>
      <w:marRight w:val="0"/>
      <w:marTop w:val="0"/>
      <w:marBottom w:val="0"/>
      <w:divBdr>
        <w:top w:val="none" w:sz="0" w:space="0" w:color="auto"/>
        <w:left w:val="none" w:sz="0" w:space="0" w:color="auto"/>
        <w:bottom w:val="none" w:sz="0" w:space="0" w:color="auto"/>
        <w:right w:val="none" w:sz="0" w:space="0" w:color="auto"/>
      </w:divBdr>
    </w:div>
    <w:div w:id="2070641020">
      <w:bodyDiv w:val="1"/>
      <w:marLeft w:val="0"/>
      <w:marRight w:val="0"/>
      <w:marTop w:val="0"/>
      <w:marBottom w:val="0"/>
      <w:divBdr>
        <w:top w:val="none" w:sz="0" w:space="0" w:color="auto"/>
        <w:left w:val="none" w:sz="0" w:space="0" w:color="auto"/>
        <w:bottom w:val="none" w:sz="0" w:space="0" w:color="auto"/>
        <w:right w:val="none" w:sz="0" w:space="0" w:color="auto"/>
      </w:divBdr>
    </w:div>
    <w:div w:id="2073195479">
      <w:bodyDiv w:val="1"/>
      <w:marLeft w:val="0"/>
      <w:marRight w:val="0"/>
      <w:marTop w:val="0"/>
      <w:marBottom w:val="0"/>
      <w:divBdr>
        <w:top w:val="none" w:sz="0" w:space="0" w:color="auto"/>
        <w:left w:val="none" w:sz="0" w:space="0" w:color="auto"/>
        <w:bottom w:val="none" w:sz="0" w:space="0" w:color="auto"/>
        <w:right w:val="none" w:sz="0" w:space="0" w:color="auto"/>
      </w:divBdr>
    </w:div>
    <w:div w:id="2085297897">
      <w:bodyDiv w:val="1"/>
      <w:marLeft w:val="0"/>
      <w:marRight w:val="0"/>
      <w:marTop w:val="0"/>
      <w:marBottom w:val="0"/>
      <w:divBdr>
        <w:top w:val="none" w:sz="0" w:space="0" w:color="auto"/>
        <w:left w:val="none" w:sz="0" w:space="0" w:color="auto"/>
        <w:bottom w:val="none" w:sz="0" w:space="0" w:color="auto"/>
        <w:right w:val="none" w:sz="0" w:space="0" w:color="auto"/>
      </w:divBdr>
    </w:div>
    <w:div w:id="2090080458">
      <w:bodyDiv w:val="1"/>
      <w:marLeft w:val="0"/>
      <w:marRight w:val="0"/>
      <w:marTop w:val="0"/>
      <w:marBottom w:val="0"/>
      <w:divBdr>
        <w:top w:val="none" w:sz="0" w:space="0" w:color="auto"/>
        <w:left w:val="none" w:sz="0" w:space="0" w:color="auto"/>
        <w:bottom w:val="none" w:sz="0" w:space="0" w:color="auto"/>
        <w:right w:val="none" w:sz="0" w:space="0" w:color="auto"/>
      </w:divBdr>
    </w:div>
    <w:div w:id="2091924794">
      <w:bodyDiv w:val="1"/>
      <w:marLeft w:val="0"/>
      <w:marRight w:val="0"/>
      <w:marTop w:val="0"/>
      <w:marBottom w:val="0"/>
      <w:divBdr>
        <w:top w:val="none" w:sz="0" w:space="0" w:color="auto"/>
        <w:left w:val="none" w:sz="0" w:space="0" w:color="auto"/>
        <w:bottom w:val="none" w:sz="0" w:space="0" w:color="auto"/>
        <w:right w:val="none" w:sz="0" w:space="0" w:color="auto"/>
      </w:divBdr>
    </w:div>
    <w:div w:id="2115051952">
      <w:bodyDiv w:val="1"/>
      <w:marLeft w:val="0"/>
      <w:marRight w:val="0"/>
      <w:marTop w:val="0"/>
      <w:marBottom w:val="0"/>
      <w:divBdr>
        <w:top w:val="none" w:sz="0" w:space="0" w:color="auto"/>
        <w:left w:val="none" w:sz="0" w:space="0" w:color="auto"/>
        <w:bottom w:val="none" w:sz="0" w:space="0" w:color="auto"/>
        <w:right w:val="none" w:sz="0" w:space="0" w:color="auto"/>
      </w:divBdr>
    </w:div>
    <w:div w:id="2132479714">
      <w:bodyDiv w:val="1"/>
      <w:marLeft w:val="0"/>
      <w:marRight w:val="0"/>
      <w:marTop w:val="0"/>
      <w:marBottom w:val="0"/>
      <w:divBdr>
        <w:top w:val="none" w:sz="0" w:space="0" w:color="auto"/>
        <w:left w:val="none" w:sz="0" w:space="0" w:color="auto"/>
        <w:bottom w:val="none" w:sz="0" w:space="0" w:color="auto"/>
        <w:right w:val="none" w:sz="0" w:space="0" w:color="auto"/>
      </w:divBdr>
    </w:div>
    <w:div w:id="2134588561">
      <w:bodyDiv w:val="1"/>
      <w:marLeft w:val="0"/>
      <w:marRight w:val="0"/>
      <w:marTop w:val="0"/>
      <w:marBottom w:val="0"/>
      <w:divBdr>
        <w:top w:val="none" w:sz="0" w:space="0" w:color="auto"/>
        <w:left w:val="none" w:sz="0" w:space="0" w:color="auto"/>
        <w:bottom w:val="none" w:sz="0" w:space="0" w:color="auto"/>
        <w:right w:val="none" w:sz="0" w:space="0" w:color="auto"/>
      </w:divBdr>
    </w:div>
    <w:div w:id="21448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ashida.akbar@education.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CD0DB9.47B92800"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cd62c3f993a2fd3ed0b7353db4c2da88">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2549a2383056869a36b05b79198230b2"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14</Value>
      <Value>2</Value>
    </TaxCatchAll>
    <Comments xmlns="http://schemas.microsoft.com/sharepoint/v3" xsi:nil="true"/>
    <_dlc_DocId xmlns="b8cb3cbd-ce5c-4a72-9da4-9013f91c5903">R7V2QUUQPMTK-6-63466</_dlc_DocId>
    <_dlc_DocIdUrl xmlns="b8cb3cbd-ce5c-4a72-9da4-9013f91c5903">
      <Url>http://workplaces/sites/stacom/_layouts/DocIdRedir.aspx?ID=R7V2QUUQPMTK-6-63466</Url>
      <Description>R7V2QUUQPMTK-6-63466</Description>
    </_dlc_DocIdUrl>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Test Development</TermName>
          <TermId xmlns="http://schemas.microsoft.com/office/infopath/2007/PartnerControls">56920b1a-0b28-4e18-ae08-00b974099a11</TermId>
        </TermInfo>
      </Terms>
    </IWPOrganisationalUnitTaxHTField0>
    <IWPSiteTypeTaxHTField0 xmlns="906b00a0-3f23-4820-8da1-8de25fc78cbd">
      <Terms xmlns="http://schemas.microsoft.com/office/infopath/2007/PartnerControls"/>
    </IWPSiteTypeTaxHTField0>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906b00a0-3f23-4820-8da1-8de25fc78cbd">
      <Terms xmlns="http://schemas.microsoft.com/office/infopath/2007/PartnerControls"/>
    </IWPFunctionTaxHTField0>
    <IWPSubjectTaxHTField0 xmlns="906b00a0-3f23-4820-8da1-8de25fc78cbd">
      <Terms xmlns="http://schemas.microsoft.com/office/infopath/2007/PartnerControls"/>
    </IWPSubjec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906b00a0-3f23-4820-8da1-8de25fc78cbd">
      <UserInfo>
        <DisplayName/>
        <AccountId xsi:nil="true"/>
        <AccountType/>
      </UserInfo>
    </IWPContributor>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D976-674E-4708-870B-038880B96727}">
  <ds:schemaRefs>
    <ds:schemaRef ds:uri="http://schemas.microsoft.com/sharepoint/v3/contenttype/forms"/>
  </ds:schemaRefs>
</ds:datastoreItem>
</file>

<file path=customXml/itemProps2.xml><?xml version="1.0" encoding="utf-8"?>
<ds:datastoreItem xmlns:ds="http://schemas.openxmlformats.org/officeDocument/2006/customXml" ds:itemID="{E6306D8D-6610-4F0E-B193-4DF964BC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25D9F-FAA4-43FD-8DAD-F446093C9FD2}">
  <ds:schemaRefs>
    <ds:schemaRef ds:uri="http://schemas.microsoft.com/sharepoint/events"/>
  </ds:schemaRefs>
</ds:datastoreItem>
</file>

<file path=customXml/itemProps4.xml><?xml version="1.0" encoding="utf-8"?>
<ds:datastoreItem xmlns:ds="http://schemas.openxmlformats.org/officeDocument/2006/customXml" ds:itemID="{AE572AAA-08C3-4F81-963A-C5345CA96A0E}">
  <ds:schemaRefs>
    <ds:schemaRef ds:uri="Microsoft.SharePoint.Taxonomy.ContentTypeSync"/>
  </ds:schemaRefs>
</ds:datastoreItem>
</file>

<file path=customXml/itemProps5.xml><?xml version="1.0" encoding="utf-8"?>
<ds:datastoreItem xmlns:ds="http://schemas.openxmlformats.org/officeDocument/2006/customXml" ds:itemID="{3CED1BE8-CA43-456E-B7F5-B900125C76C4}">
  <ds:schemaRefs>
    <ds:schemaRef ds:uri="http://schemas.microsoft.com/office/2006/metadata/longProperties"/>
  </ds:schemaRefs>
</ds:datastoreItem>
</file>

<file path=customXml/itemProps6.xml><?xml version="1.0" encoding="utf-8"?>
<ds:datastoreItem xmlns:ds="http://schemas.openxmlformats.org/officeDocument/2006/customXml" ds:itemID="{4D2081EE-0E00-48F6-8AD5-8E68811F7BC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06b00a0-3f23-4820-8da1-8de25fc78cbd"/>
    <ds:schemaRef ds:uri="http://schemas.microsoft.com/office/2006/documentManagement/types"/>
    <ds:schemaRef ds:uri="b8cb3cbd-ce5c-4a72-9da4-9013f91c5903"/>
    <ds:schemaRef ds:uri="http://www.w3.org/XML/1998/namespace"/>
    <ds:schemaRef ds:uri="http://purl.org/dc/dcmitype/"/>
  </ds:schemaRefs>
</ds:datastoreItem>
</file>

<file path=customXml/itemProps7.xml><?xml version="1.0" encoding="utf-8"?>
<ds:datastoreItem xmlns:ds="http://schemas.openxmlformats.org/officeDocument/2006/customXml" ds:itemID="{F0AB6D92-0FB7-4280-A223-F9463CDF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1964</Words>
  <Characters>10190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STA-0070_Call-off_03_Clarifications</vt:lpstr>
    </vt:vector>
  </TitlesOfParts>
  <Company>QCA</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STA-0070_Call-off_03_Clarifications</dc:title>
  <dc:subject/>
  <dc:creator>bayleya</dc:creator>
  <cp:keywords/>
  <dc:description/>
  <cp:lastModifiedBy>AKBAR, Rashida</cp:lastModifiedBy>
  <cp:revision>5</cp:revision>
  <cp:lastPrinted>2016-03-15T11:14:00Z</cp:lastPrinted>
  <dcterms:created xsi:type="dcterms:W3CDTF">2017-12-07T15:13:00Z</dcterms:created>
  <dcterms:modified xsi:type="dcterms:W3CDTF">2017-12-08T14:51:00Z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Programme and Project Management</vt:lpwstr>
  </property>
  <property fmtid="{D5CDD505-2E9C-101B-9397-08002B2CF9AE}" pid="3" name="IsLink">
    <vt:lpwstr/>
  </property>
  <property fmtid="{D5CDD505-2E9C-101B-9397-08002B2CF9AE}" pid="4" name="ContentTypeId">
    <vt:lpwstr>0x0101007F645D6FBA204A029FECB8BFC6578C39005279853530254253B886E13194843F8A003AA4A7828D8545A79A935680178123520063DCC33B41546E4AA94AB0BAF159C700</vt:lpwstr>
  </property>
  <property fmtid="{D5CDD505-2E9C-101B-9397-08002B2CF9AE}" pid="5" name="IWPOrganisationalUnit">
    <vt:lpwstr>14;#Test Development|56920b1a-0b28-4e18-ae08-00b974099a11</vt:lpwstr>
  </property>
  <property fmtid="{D5CDD505-2E9C-101B-9397-08002B2CF9AE}" pid="6" name="_dlc_policyId">
    <vt:lpwstr>0x0101007F645D6FBA204A029FECB8BFC6578C39005279853530254253B886E13194843F8A003AA4A7828D8545A79A93568021812356|-1092243152</vt:lpwstr>
  </property>
  <property fmtid="{D5CDD505-2E9C-101B-9397-08002B2CF9AE}" pid="7" name="IWPOwner">
    <vt:lpwstr>5;#DfE|a484111e-5b24-4ad9-9778-c536c8c88985</vt:lpwstr>
  </property>
  <property fmtid="{D5CDD505-2E9C-101B-9397-08002B2CF9AE}" pid="8" name="IWPFunction">
    <vt:lpwstr/>
  </property>
  <property fmtid="{D5CDD505-2E9C-101B-9397-08002B2CF9AE}" pid="9" name="ItemRetentionFormula">
    <vt:lpwstr/>
  </property>
  <property fmtid="{D5CDD505-2E9C-101B-9397-08002B2CF9AE}" pid="10" name="IWPRightsProtectiveMarking">
    <vt:lpwstr>2;#Official|0884c477-2e62-47ea-b19c-5af6e91124c5</vt:lpwstr>
  </property>
  <property fmtid="{D5CDD505-2E9C-101B-9397-08002B2CF9AE}" pid="11" name="_dlc_DocIdItemGuid">
    <vt:lpwstr>53d20c15-c41e-40de-8a0b-40e43e4a9e94</vt:lpwstr>
  </property>
  <property fmtid="{D5CDD505-2E9C-101B-9397-08002B2CF9AE}" pid="12" name="IWPSubject">
    <vt:lpwstr/>
  </property>
  <property fmtid="{D5CDD505-2E9C-101B-9397-08002B2CF9AE}" pid="13" name="IWPSiteType">
    <vt:lpwstr/>
  </property>
</Properties>
</file>