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B07A0" w:rsidP="00CB07A0" w:rsidRDefault="00CB07A0" w14:paraId="14664289" w14:textId="77777777">
      <w:pPr>
        <w:pStyle w:val="BodyText"/>
        <w:jc w:val="center"/>
        <w:rPr>
          <w:b/>
          <w:spacing w:val="-2"/>
          <w:sz w:val="36"/>
          <w:szCs w:val="22"/>
        </w:rPr>
      </w:pPr>
    </w:p>
    <w:p w:rsidR="00CB07A0" w:rsidP="00CB07A0" w:rsidRDefault="00CB07A0" w14:paraId="29E535E8" w14:textId="77777777">
      <w:pPr>
        <w:pStyle w:val="BodyText"/>
        <w:jc w:val="center"/>
        <w:rPr>
          <w:b/>
          <w:spacing w:val="-2"/>
          <w:sz w:val="36"/>
          <w:szCs w:val="22"/>
        </w:rPr>
      </w:pPr>
    </w:p>
    <w:p w:rsidR="00CB07A0" w:rsidP="74223A43" w:rsidRDefault="00CB07A0" w14:paraId="354E1568" w14:textId="77777777">
      <w:pPr>
        <w:pStyle w:val="BodyText"/>
        <w:jc w:val="center"/>
        <w:rPr>
          <w:b/>
          <w:bCs/>
          <w:spacing w:val="-2"/>
          <w:sz w:val="36"/>
          <w:szCs w:val="36"/>
        </w:rPr>
      </w:pPr>
    </w:p>
    <w:p w:rsidR="00CB07A0" w:rsidP="006A0770" w:rsidRDefault="00CB07A0" w14:paraId="521C8479" w14:textId="62C8296F">
      <w:pPr>
        <w:pStyle w:val="BodyText"/>
        <w:jc w:val="center"/>
        <w:rPr>
          <w:b/>
          <w:spacing w:val="-2"/>
          <w:sz w:val="36"/>
          <w:szCs w:val="22"/>
        </w:rPr>
      </w:pPr>
      <w:bookmarkStart w:name="OLE_LINK64" w:id="0"/>
      <w:r>
        <w:rPr>
          <w:b/>
          <w:spacing w:val="-2"/>
          <w:sz w:val="36"/>
          <w:szCs w:val="22"/>
        </w:rPr>
        <w:t xml:space="preserve">In-Service Support (ISS) for Internal Communications Systems </w:t>
      </w:r>
    </w:p>
    <w:bookmarkEnd w:id="0"/>
    <w:p w:rsidRPr="006A0770" w:rsidR="006A0770" w:rsidP="006A0770" w:rsidRDefault="006A0770" w14:paraId="46FF3BFC" w14:textId="77777777">
      <w:pPr>
        <w:pStyle w:val="BodyText"/>
        <w:jc w:val="center"/>
        <w:rPr>
          <w:b/>
          <w:spacing w:val="-2"/>
          <w:sz w:val="36"/>
          <w:szCs w:val="22"/>
        </w:rPr>
      </w:pPr>
    </w:p>
    <w:p w:rsidR="00CB07A0" w:rsidP="00CB07A0" w:rsidRDefault="00CB07A0" w14:paraId="2B12EE60" w14:textId="77777777">
      <w:pPr>
        <w:pStyle w:val="BodyText"/>
        <w:spacing w:before="4"/>
        <w:rPr>
          <w:b/>
          <w:sz w:val="48"/>
        </w:rPr>
      </w:pPr>
    </w:p>
    <w:p w:rsidR="00CB07A0" w:rsidP="00CB07A0" w:rsidRDefault="00CB07A0" w14:paraId="104F993E" w14:textId="77777777">
      <w:pPr>
        <w:pStyle w:val="BodyText"/>
        <w:spacing w:before="4"/>
        <w:rPr>
          <w:b/>
          <w:sz w:val="48"/>
        </w:rPr>
      </w:pPr>
    </w:p>
    <w:p w:rsidR="00CB07A0" w:rsidP="00CB07A0" w:rsidRDefault="00CB07A0" w14:paraId="58B6941F" w14:textId="77777777">
      <w:pPr>
        <w:pStyle w:val="Title"/>
      </w:pPr>
      <w:r>
        <w:t>VTN</w:t>
      </w:r>
    </w:p>
    <w:p w:rsidR="00CB07A0" w:rsidP="00CB07A0" w:rsidRDefault="00CB07A0" w14:paraId="6F5D56BB" w14:textId="77777777">
      <w:pPr>
        <w:pStyle w:val="Title"/>
      </w:pPr>
    </w:p>
    <w:p w:rsidR="00CB07A0" w:rsidP="00CB07A0" w:rsidRDefault="00CB07A0" w14:paraId="6AD52C3B" w14:textId="77777777">
      <w:pPr>
        <w:pStyle w:val="Title"/>
      </w:pPr>
    </w:p>
    <w:p w:rsidR="00CB07A0" w:rsidP="00CB07A0" w:rsidRDefault="00CB07A0" w14:paraId="0F0ECDA5" w14:textId="77777777">
      <w:pPr>
        <w:pStyle w:val="Title"/>
      </w:pPr>
    </w:p>
    <w:p w:rsidR="00CB07A0" w:rsidP="00CB07A0" w:rsidRDefault="00CB07A0" w14:paraId="45F3F04F" w14:textId="77777777">
      <w:pPr>
        <w:pStyle w:val="Title"/>
      </w:pPr>
    </w:p>
    <w:p w:rsidR="00CB07A0" w:rsidP="00CB07A0" w:rsidRDefault="00CB07A0" w14:paraId="3A56D779" w14:textId="63B6D67D">
      <w:pPr>
        <w:pStyle w:val="Title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Version: </w:t>
      </w:r>
      <w:r w:rsidR="00513F5E">
        <w:rPr>
          <w:b w:val="0"/>
          <w:bCs w:val="0"/>
          <w:sz w:val="32"/>
          <w:szCs w:val="32"/>
        </w:rPr>
        <w:t>4</w:t>
      </w:r>
    </w:p>
    <w:p w:rsidR="00CB07A0" w:rsidP="00CB07A0" w:rsidRDefault="00CB07A0" w14:paraId="30950F74" w14:textId="067B9DF8">
      <w:pPr>
        <w:pStyle w:val="Title"/>
        <w:rPr>
          <w:b w:val="0"/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1800" wp14:editId="67A24308">
                <wp:simplePos x="0" y="0"/>
                <wp:positionH relativeFrom="column">
                  <wp:posOffset>3982085</wp:posOffset>
                </wp:positionH>
                <wp:positionV relativeFrom="paragraph">
                  <wp:posOffset>2134870</wp:posOffset>
                </wp:positionV>
                <wp:extent cx="1959610" cy="1223010"/>
                <wp:effectExtent l="0" t="0" r="2159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223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CB07A0" w:rsidP="00CB07A0" w:rsidRDefault="00CB07A0" w14:paraId="4F97943C" w14:textId="77777777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Project: </w:t>
                            </w:r>
                            <w:bookmarkStart w:name="OLE_LINK32" w:id="1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TOF 299 </w:t>
                            </w:r>
                            <w:bookmarkStart w:name="OLE_LINK38" w:id="2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EC-88674</w:t>
                            </w:r>
                            <w:bookmarkEnd w:id="2"/>
                          </w:p>
                          <w:bookmarkEnd w:id="1"/>
                          <w:p w:rsidR="00CB07A0" w:rsidP="00CB07A0" w:rsidRDefault="00CB07A0" w14:paraId="051EB2A5" w14:textId="63598543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Deliverable: </w:t>
                            </w:r>
                            <w:r w:rsidR="009B5F5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VTN</w:t>
                            </w:r>
                          </w:p>
                          <w:p w:rsidR="00CB07A0" w:rsidP="00CB07A0" w:rsidRDefault="00CB07A0" w14:paraId="05B80630" w14:textId="5EEB8D62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Version: </w:t>
                            </w:r>
                            <w:r w:rsidR="00513F5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.0</w:t>
                            </w:r>
                          </w:p>
                          <w:p w:rsidR="00CB07A0" w:rsidP="00CB07A0" w:rsidRDefault="00CB07A0" w14:paraId="7FD21349" w14:textId="1C691DEA">
                            <w:pPr>
                              <w:spacing w:after="60" w:line="252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Date: </w:t>
                            </w:r>
                            <w:r w:rsidR="00513F5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25</w:t>
                            </w:r>
                            <w:r w:rsidR="002E2AF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513F5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April</w:t>
                            </w:r>
                            <w:r w:rsidR="002E2AF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2024</w:t>
                            </w:r>
                          </w:p>
                        </w:txbxContent>
                      </wps:txbx>
                      <wps:bodyPr spcFirstLastPara="0" vertOverflow="clip" horzOverflow="clip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D835C2">
              <v:rect id="Rectangle 3" style="position:absolute;left:0;text-align:left;margin-left:313.55pt;margin-top:168.1pt;width:154.3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6" filled="f" strokeweight=".5pt" w14:anchorId="419A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">
                <v:textbox>
                  <w:txbxContent>
                    <w:p w:rsidR="00CB07A0" w:rsidP="00CB07A0" w:rsidRDefault="00CB07A0" w14:paraId="5B555B8B" w14:textId="77777777">
                      <w:pPr>
                        <w:spacing w:after="60" w:line="252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Project: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TOF 299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EC-88674</w:t>
                      </w:r>
                    </w:p>
                    <w:p w:rsidR="00CB07A0" w:rsidP="00CB07A0" w:rsidRDefault="00CB07A0" w14:paraId="2111276F" w14:textId="63598543">
                      <w:pPr>
                        <w:spacing w:after="60" w:line="252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Deliverable: </w:t>
                      </w:r>
                      <w:r w:rsidR="009B5F55">
                        <w:rPr>
                          <w:rFonts w:ascii="Calibri" w:hAnsi="Calibri" w:cs="Calibri"/>
                          <w:b/>
                          <w:bCs/>
                        </w:rPr>
                        <w:t>VTN</w:t>
                      </w:r>
                    </w:p>
                    <w:p w:rsidR="00CB07A0" w:rsidP="00CB07A0" w:rsidRDefault="00CB07A0" w14:paraId="77DB1A08" w14:textId="5EEB8D62">
                      <w:pPr>
                        <w:spacing w:after="60" w:line="252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Version: </w:t>
                      </w:r>
                      <w:r w:rsidR="00513F5E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.0</w:t>
                      </w:r>
                    </w:p>
                    <w:p w:rsidR="00CB07A0" w:rsidP="00CB07A0" w:rsidRDefault="00CB07A0" w14:paraId="65C36D96" w14:textId="1C691DEA">
                      <w:pPr>
                        <w:spacing w:after="60" w:line="252" w:lineRule="auto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Date: </w:t>
                      </w:r>
                      <w:r w:rsidR="00513F5E">
                        <w:rPr>
                          <w:rFonts w:ascii="Calibri" w:hAnsi="Calibri" w:cs="Calibri"/>
                          <w:b/>
                          <w:bCs/>
                        </w:rPr>
                        <w:t>25</w:t>
                      </w:r>
                      <w:r w:rsidR="002E2AF2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="00513F5E">
                        <w:rPr>
                          <w:rFonts w:ascii="Calibri" w:hAnsi="Calibri" w:cs="Calibri"/>
                          <w:b/>
                          <w:bCs/>
                        </w:rPr>
                        <w:t>April</w:t>
                      </w:r>
                      <w:r w:rsidR="002E2AF2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  <w:szCs w:val="32"/>
        </w:rPr>
        <w:t xml:space="preserve">Date: </w:t>
      </w:r>
      <w:r w:rsidR="00513F5E">
        <w:rPr>
          <w:b w:val="0"/>
          <w:bCs w:val="0"/>
          <w:sz w:val="32"/>
          <w:szCs w:val="32"/>
        </w:rPr>
        <w:t>25</w:t>
      </w:r>
      <w:r w:rsidR="002E2AF2">
        <w:rPr>
          <w:b w:val="0"/>
          <w:bCs w:val="0"/>
          <w:sz w:val="32"/>
          <w:szCs w:val="32"/>
        </w:rPr>
        <w:t xml:space="preserve"> 0</w:t>
      </w:r>
      <w:r w:rsidR="00513F5E">
        <w:rPr>
          <w:b w:val="0"/>
          <w:bCs w:val="0"/>
          <w:sz w:val="32"/>
          <w:szCs w:val="32"/>
        </w:rPr>
        <w:t>4</w:t>
      </w:r>
      <w:r>
        <w:rPr>
          <w:b w:val="0"/>
          <w:bCs w:val="0"/>
          <w:sz w:val="32"/>
          <w:szCs w:val="32"/>
        </w:rPr>
        <w:t xml:space="preserve"> 2024</w:t>
      </w:r>
    </w:p>
    <w:p w:rsidR="00CB07A0" w:rsidP="00CB07A0" w:rsidRDefault="00CB07A0" w14:paraId="223326B3" w14:textId="5644A9D8"/>
    <w:p w:rsidR="00CB07A0" w:rsidRDefault="00CB07A0" w14:paraId="2334A374" w14:textId="77777777">
      <w:pPr>
        <w:spacing w:after="160" w:line="259" w:lineRule="auto"/>
      </w:pPr>
      <w:r>
        <w:br w:type="page"/>
      </w:r>
    </w:p>
    <w:p w:rsidR="00CB07A0" w:rsidP="00CB07A0" w:rsidRDefault="00CB07A0" w14:paraId="0882ABF9" w14:textId="77777777">
      <w:pPr>
        <w:pStyle w:val="Heading1NoTOC"/>
        <w:rPr>
          <w:color w:val="auto"/>
        </w:rPr>
      </w:pPr>
      <w:r>
        <w:rPr>
          <w:color w:val="auto"/>
        </w:rPr>
        <w:t>Document Control</w:t>
      </w:r>
    </w:p>
    <w:p w:rsidR="00CB07A0" w:rsidP="00CB07A0" w:rsidRDefault="00CB07A0" w14:paraId="180C379E" w14:textId="77777777">
      <w:pPr>
        <w:pStyle w:val="Heading1ExtraLine"/>
        <w:numPr>
          <w:ilvl w:val="0"/>
          <w:numId w:val="2"/>
        </w:numPr>
        <w:tabs>
          <w:tab w:val="left" w:pos="720"/>
        </w:tabs>
        <w:ind w:left="720" w:hanging="360"/>
      </w:pPr>
    </w:p>
    <w:p w:rsidRPr="00CB07A0" w:rsidR="00CB07A0" w:rsidP="00CB07A0" w:rsidRDefault="00CB07A0" w14:paraId="27BE58CE" w14:textId="77777777">
      <w:pPr>
        <w:pStyle w:val="Heading3NoTOC"/>
        <w:rPr>
          <w:color w:val="auto"/>
        </w:rPr>
      </w:pPr>
      <w:r w:rsidRPr="00CB07A0">
        <w:rPr>
          <w:color w:val="auto"/>
        </w:rPr>
        <w:t>Document Identification</w:t>
      </w:r>
    </w:p>
    <w:tbl>
      <w:tblPr>
        <w:tblStyle w:val="TableGrid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themeColor="background1" w:sz="12" w:space="0"/>
          <w:insideV w:val="single" w:color="FFFFFF" w:themeColor="background1" w:sz="12" w:space="0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7376"/>
      </w:tblGrid>
      <w:tr w:rsidR="00CB07A0" w:rsidTr="00CB07A0" w14:paraId="3D1D3ACA" w14:textId="77777777">
        <w:tc>
          <w:tcPr>
            <w:tcW w:w="2269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4472C4" w:themeFill="accent1"/>
            <w:hideMark/>
          </w:tcPr>
          <w:p w:rsidR="00CB07A0" w:rsidRDefault="00CB07A0" w14:paraId="05F1F273" w14:textId="450677C9">
            <w:pPr>
              <w:pStyle w:val="TableHeading"/>
              <w:rPr>
                <w:sz w:val="21"/>
              </w:rPr>
            </w:pPr>
            <w:r>
              <w:rPr>
                <w:sz w:val="21"/>
              </w:rPr>
              <w:t xml:space="preserve">Project </w:t>
            </w:r>
          </w:p>
        </w:tc>
        <w:tc>
          <w:tcPr>
            <w:tcW w:w="7376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Pr="00CB07A0" w:rsidR="00CB07A0" w:rsidP="00CB07A0" w:rsidRDefault="00CB07A0" w14:paraId="2DEECC38" w14:textId="714173EA">
            <w:pPr>
              <w:spacing w:after="60" w:line="252" w:lineRule="auto"/>
              <w:rPr>
                <w:rFonts w:ascii="Calibri" w:hAnsi="Calibri" w:cs="Calibri"/>
              </w:rPr>
            </w:pPr>
            <w:r>
              <w:rPr>
                <w:sz w:val="21"/>
              </w:rPr>
              <w:t xml:space="preserve"> </w:t>
            </w:r>
            <w:r w:rsidRPr="00CB07A0">
              <w:rPr>
                <w:rFonts w:ascii="Calibri" w:hAnsi="Calibri" w:cs="Calibri"/>
              </w:rPr>
              <w:t>TOF 299 EC-88674</w:t>
            </w:r>
          </w:p>
        </w:tc>
      </w:tr>
      <w:tr w:rsidR="00CB07A0" w:rsidTr="00CB07A0" w14:paraId="190A7190" w14:textId="77777777">
        <w:tc>
          <w:tcPr>
            <w:tcW w:w="2269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4472C4" w:themeFill="accent1"/>
            <w:hideMark/>
          </w:tcPr>
          <w:p w:rsidR="00CB07A0" w:rsidRDefault="00CB07A0" w14:paraId="256524EF" w14:textId="1CA5438A">
            <w:pPr>
              <w:pStyle w:val="TableHeading"/>
              <w:rPr>
                <w:sz w:val="21"/>
              </w:rPr>
            </w:pPr>
            <w:r>
              <w:rPr>
                <w:sz w:val="21"/>
              </w:rPr>
              <w:t>Deliverable</w:t>
            </w:r>
          </w:p>
        </w:tc>
        <w:tc>
          <w:tcPr>
            <w:tcW w:w="7376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CB07A0" w14:paraId="3446BE97" w14:textId="15DD9725">
            <w:pPr>
              <w:pStyle w:val="TableText"/>
              <w:ind w:left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9B5F55">
              <w:rPr>
                <w:sz w:val="21"/>
              </w:rPr>
              <w:t>VTN</w:t>
            </w:r>
          </w:p>
        </w:tc>
      </w:tr>
      <w:tr w:rsidR="00CB07A0" w:rsidTr="00CB07A0" w14:paraId="586B861E" w14:textId="77777777">
        <w:tc>
          <w:tcPr>
            <w:tcW w:w="2269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4472C4" w:themeFill="accent1"/>
            <w:hideMark/>
          </w:tcPr>
          <w:p w:rsidR="00CB07A0" w:rsidRDefault="00CB07A0" w14:paraId="40B35876" w14:textId="77777777">
            <w:pPr>
              <w:pStyle w:val="TableHeading"/>
              <w:rPr>
                <w:sz w:val="21"/>
              </w:rPr>
            </w:pPr>
            <w:r>
              <w:rPr>
                <w:sz w:val="21"/>
              </w:rPr>
              <w:t>Version No</w:t>
            </w:r>
          </w:p>
        </w:tc>
        <w:tc>
          <w:tcPr>
            <w:tcW w:w="7376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CB07A0" w14:paraId="3B5574B8" w14:textId="2356681C">
            <w:pPr>
              <w:pStyle w:val="TableText"/>
              <w:ind w:left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513F5E">
              <w:rPr>
                <w:sz w:val="21"/>
              </w:rPr>
              <w:t>4</w:t>
            </w:r>
            <w:r>
              <w:rPr>
                <w:sz w:val="21"/>
              </w:rPr>
              <w:t xml:space="preserve">.0 </w:t>
            </w:r>
          </w:p>
        </w:tc>
      </w:tr>
      <w:tr w:rsidR="00CB07A0" w:rsidTr="00CB07A0" w14:paraId="2A414318" w14:textId="77777777">
        <w:tc>
          <w:tcPr>
            <w:tcW w:w="2269" w:type="dxa"/>
            <w:tcBorders>
              <w:top w:val="single" w:color="FFFFFF" w:themeColor="background1" w:sz="12" w:space="0"/>
              <w:left w:val="nil"/>
              <w:bottom w:val="nil"/>
              <w:right w:val="single" w:color="FFFFFF" w:themeColor="background1" w:sz="12" w:space="0"/>
            </w:tcBorders>
            <w:shd w:val="clear" w:color="auto" w:fill="4472C4" w:themeFill="accent1"/>
            <w:hideMark/>
          </w:tcPr>
          <w:p w:rsidR="00CB07A0" w:rsidRDefault="00CB07A0" w14:paraId="5346CE9A" w14:textId="77777777">
            <w:pPr>
              <w:pStyle w:val="TableHeading"/>
              <w:rPr>
                <w:sz w:val="21"/>
              </w:rPr>
            </w:pPr>
            <w:r>
              <w:rPr>
                <w:sz w:val="21"/>
              </w:rPr>
              <w:t>Classification</w:t>
            </w:r>
          </w:p>
        </w:tc>
        <w:tc>
          <w:tcPr>
            <w:tcW w:w="7376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nil"/>
              <w:right w:val="nil"/>
            </w:tcBorders>
            <w:shd w:val="clear" w:color="auto" w:fill="DCE2DF"/>
          </w:tcPr>
          <w:p w:rsidR="00CB07A0" w:rsidRDefault="00CB07A0" w14:paraId="5E70D8FD" w14:textId="52C1E583">
            <w:pPr>
              <w:pStyle w:val="TableText"/>
              <w:ind w:left="0"/>
              <w:rPr>
                <w:sz w:val="21"/>
              </w:rPr>
            </w:pPr>
            <w:r>
              <w:rPr>
                <w:sz w:val="21"/>
              </w:rPr>
              <w:t>Official Sensitive</w:t>
            </w:r>
          </w:p>
        </w:tc>
      </w:tr>
    </w:tbl>
    <w:p w:rsidR="00CB07A0" w:rsidP="00CB07A0" w:rsidRDefault="00CB07A0" w14:paraId="24B7B9C0" w14:textId="77777777">
      <w:pPr>
        <w:pStyle w:val="NormalNoSpace"/>
      </w:pPr>
    </w:p>
    <w:tbl>
      <w:tblPr>
        <w:tblStyle w:val="TableGrid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themeColor="background1" w:sz="12" w:space="0"/>
          <w:insideV w:val="single" w:color="FFFFFF" w:themeColor="background1" w:sz="12" w:space="0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7376"/>
      </w:tblGrid>
      <w:tr w:rsidR="00CB07A0" w:rsidTr="00A7430B" w14:paraId="4032C89C" w14:textId="77777777">
        <w:tc>
          <w:tcPr>
            <w:tcW w:w="2269" w:type="dxa"/>
            <w:tcBorders>
              <w:top w:val="nil"/>
              <w:left w:val="nil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44546A" w:themeFill="text2"/>
            <w:hideMark/>
          </w:tcPr>
          <w:p w:rsidR="00CB07A0" w:rsidRDefault="00CB07A0" w14:paraId="375DBFE9" w14:textId="77777777">
            <w:pPr>
              <w:pStyle w:val="TableHeading"/>
              <w:rPr>
                <w:sz w:val="21"/>
              </w:rPr>
            </w:pPr>
            <w:r>
              <w:rPr>
                <w:sz w:val="21"/>
              </w:rPr>
              <w:t>Author</w:t>
            </w:r>
          </w:p>
        </w:tc>
        <w:tc>
          <w:tcPr>
            <w:tcW w:w="7376" w:type="dxa"/>
            <w:tcBorders>
              <w:top w:val="nil"/>
              <w:left w:val="single" w:color="FFFFFF" w:themeColor="background1" w:sz="12" w:space="0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6A0770" w14:paraId="22981A39" w14:textId="57A124DE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Alexia Grannum</w:t>
            </w:r>
          </w:p>
        </w:tc>
      </w:tr>
      <w:tr w:rsidR="00CB07A0" w:rsidTr="00A7430B" w14:paraId="3920A9AC" w14:textId="77777777">
        <w:tc>
          <w:tcPr>
            <w:tcW w:w="2269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44546A" w:themeFill="text2"/>
            <w:hideMark/>
          </w:tcPr>
          <w:p w:rsidR="00CB07A0" w:rsidRDefault="00CB07A0" w14:paraId="00DA7EC5" w14:textId="77777777">
            <w:pPr>
              <w:pStyle w:val="TableHeading"/>
              <w:rPr>
                <w:sz w:val="21"/>
              </w:rPr>
            </w:pPr>
            <w:r>
              <w:rPr>
                <w:sz w:val="21"/>
              </w:rPr>
              <w:t>Approved By</w:t>
            </w:r>
          </w:p>
        </w:tc>
        <w:tc>
          <w:tcPr>
            <w:tcW w:w="7376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A7430B" w14:paraId="593DF659" w14:textId="692B259D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Andy Saltiel</w:t>
            </w:r>
          </w:p>
        </w:tc>
      </w:tr>
      <w:tr w:rsidR="00CB07A0" w:rsidTr="00A7430B" w14:paraId="43A2A625" w14:textId="77777777">
        <w:tc>
          <w:tcPr>
            <w:tcW w:w="2269" w:type="dxa"/>
            <w:tcBorders>
              <w:top w:val="single" w:color="FFFFFF" w:themeColor="background1" w:sz="12" w:space="0"/>
              <w:left w:val="nil"/>
              <w:bottom w:val="nil"/>
              <w:right w:val="single" w:color="FFFFFF" w:themeColor="background1" w:sz="12" w:space="0"/>
            </w:tcBorders>
            <w:shd w:val="clear" w:color="auto" w:fill="44546A" w:themeFill="text2"/>
            <w:hideMark/>
          </w:tcPr>
          <w:p w:rsidR="00CB07A0" w:rsidRDefault="00CB07A0" w14:paraId="3519FBA9" w14:textId="77777777">
            <w:pPr>
              <w:pStyle w:val="TableHeading"/>
              <w:rPr>
                <w:sz w:val="21"/>
              </w:rPr>
            </w:pPr>
            <w:r>
              <w:rPr>
                <w:sz w:val="21"/>
              </w:rPr>
              <w:t>Project Manager</w:t>
            </w:r>
          </w:p>
        </w:tc>
        <w:tc>
          <w:tcPr>
            <w:tcW w:w="7376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nil"/>
              <w:right w:val="nil"/>
            </w:tcBorders>
            <w:shd w:val="clear" w:color="auto" w:fill="DCE2DF"/>
            <w:hideMark/>
          </w:tcPr>
          <w:p w:rsidR="00CB07A0" w:rsidRDefault="00CB07A0" w14:paraId="40D84382" w14:textId="77777777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Chris Green</w:t>
            </w:r>
          </w:p>
        </w:tc>
      </w:tr>
    </w:tbl>
    <w:p w:rsidRPr="00CB07A0" w:rsidR="00CB07A0" w:rsidP="00CB07A0" w:rsidRDefault="00CB07A0" w14:paraId="51CCC410" w14:textId="77777777">
      <w:pPr>
        <w:pStyle w:val="Heading3NoTOC"/>
        <w:rPr>
          <w:color w:val="auto"/>
        </w:rPr>
      </w:pPr>
      <w:r w:rsidRPr="00CB07A0">
        <w:rPr>
          <w:color w:val="auto"/>
        </w:rPr>
        <w:t>Amendment Record</w:t>
      </w:r>
    </w:p>
    <w:p w:rsidR="00CB07A0" w:rsidP="00CB07A0" w:rsidRDefault="00CB07A0" w14:paraId="378A85DC" w14:textId="77777777">
      <w:pPr>
        <w:pStyle w:val="NormalKWN"/>
      </w:pPr>
      <w:r>
        <w:t>The Amendment Record below records the history and issue status of this document.</w:t>
      </w:r>
    </w:p>
    <w:tbl>
      <w:tblPr>
        <w:tblStyle w:val="TableGrid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themeColor="background1" w:sz="12" w:space="0"/>
          <w:insideV w:val="none" w:color="auto" w:sz="0" w:space="0"/>
        </w:tblBorders>
        <w:shd w:val="clear" w:color="auto" w:fill="DCE2DF"/>
        <w:tblLayout w:type="fixed"/>
        <w:tblCellMar>
          <w:left w:w="0" w:type="dxa"/>
          <w:right w:w="113" w:type="dxa"/>
        </w:tblCellMar>
        <w:tblLook w:val="0420" w:firstRow="1" w:lastRow="0" w:firstColumn="0" w:lastColumn="0" w:noHBand="0" w:noVBand="1"/>
        <w:tblCaption w:val="BMTTable"/>
        <w:tblDescription w:val="Standard|None|HeadingRow|NoBandedRow|NoTotal|NoFirstColumn|NoBandedColumn|NoLastColumn|NormalFont"/>
      </w:tblPr>
      <w:tblGrid>
        <w:gridCol w:w="994"/>
        <w:gridCol w:w="2127"/>
        <w:gridCol w:w="2577"/>
        <w:gridCol w:w="3947"/>
      </w:tblGrid>
      <w:tr w:rsidR="00CB07A0" w:rsidTr="00CB07A0" w14:paraId="310B2CE0" w14:textId="77777777">
        <w:trPr>
          <w:tblHeader/>
        </w:trPr>
        <w:tc>
          <w:tcPr>
            <w:tcW w:w="993" w:type="dxa"/>
            <w:tcBorders>
              <w:top w:val="nil"/>
              <w:left w:val="nil"/>
              <w:bottom w:val="single" w:color="FFFFFF" w:themeColor="background1" w:sz="12" w:space="0"/>
              <w:right w:val="nil"/>
            </w:tcBorders>
            <w:shd w:val="clear" w:color="auto" w:fill="4472C4" w:themeFill="accent1"/>
            <w:hideMark/>
          </w:tcPr>
          <w:p w:rsidR="00CB07A0" w:rsidRDefault="00CB07A0" w14:paraId="583E1FEA" w14:textId="77777777">
            <w:pPr>
              <w:pStyle w:val="TableHeading"/>
              <w:keepNext/>
              <w:rPr>
                <w:b/>
              </w:rPr>
            </w:pPr>
            <w:r>
              <w:t>Version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FFFFFF" w:themeColor="background1" w:sz="12" w:space="0"/>
              <w:right w:val="nil"/>
            </w:tcBorders>
            <w:shd w:val="clear" w:color="auto" w:fill="4472C4" w:themeFill="accent1"/>
            <w:hideMark/>
          </w:tcPr>
          <w:p w:rsidR="00CB07A0" w:rsidRDefault="00CB07A0" w14:paraId="625B296D" w14:textId="77777777">
            <w:pPr>
              <w:pStyle w:val="TableHeading"/>
              <w:rPr>
                <w:b/>
              </w:rPr>
            </w:pPr>
            <w:r>
              <w:t>Version Date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FFFFFF" w:themeColor="background1" w:sz="12" w:space="0"/>
              <w:right w:val="nil"/>
            </w:tcBorders>
            <w:shd w:val="clear" w:color="auto" w:fill="4472C4" w:themeFill="accent1"/>
            <w:hideMark/>
          </w:tcPr>
          <w:p w:rsidR="00CB07A0" w:rsidRDefault="00CB07A0" w14:paraId="5E511722" w14:textId="77777777">
            <w:pPr>
              <w:pStyle w:val="TableHeading"/>
              <w:rPr>
                <w:b/>
              </w:rPr>
            </w:pPr>
            <w:r>
              <w:t>Distribution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FFFFFF" w:themeColor="background1" w:sz="12" w:space="0"/>
              <w:right w:val="nil"/>
            </w:tcBorders>
            <w:shd w:val="clear" w:color="auto" w:fill="4472C4" w:themeFill="accent1"/>
            <w:hideMark/>
          </w:tcPr>
          <w:p w:rsidR="00CB07A0" w:rsidRDefault="00CB07A0" w14:paraId="67F159B4" w14:textId="77777777">
            <w:pPr>
              <w:pStyle w:val="TableHeading"/>
              <w:rPr>
                <w:b/>
              </w:rPr>
            </w:pPr>
            <w:r>
              <w:t>Record</w:t>
            </w:r>
          </w:p>
        </w:tc>
      </w:tr>
      <w:sdt>
        <w:sdtPr>
          <w:rPr>
            <w:sz w:val="21"/>
          </w:rPr>
          <w:id w:val="-270408039"/>
          <w15:repeatingSection/>
        </w:sdtPr>
        <w:sdtContent>
          <w:sdt>
            <w:sdtPr>
              <w:rPr>
                <w:sz w:val="21"/>
              </w:rPr>
              <w:id w:val="935558112"/>
              <w:placeholder>
                <w:docPart w:val="E60D3CD37FB94B598D9CA7C8C15D8BE9"/>
              </w:placeholder>
              <w15:repeatingSectionItem/>
            </w:sdtPr>
            <w:sdtContent>
              <w:tr w:rsidR="00CB07A0" w:rsidTr="00CB07A0" w14:paraId="521F7B91" w14:textId="77777777">
                <w:sdt>
                  <w:sdtPr>
                    <w:rPr>
                      <w:sz w:val="21"/>
                    </w:rPr>
                    <w:alias w:val="Number"/>
                    <w:tag w:val="Number"/>
                    <w:id w:val="-1377618034"/>
                    <w:placeholder>
                      <w:docPart w:val="D0CE0F7CE9174721B463F9E9770C3D63"/>
                    </w:placeholder>
                  </w:sdtPr>
                  <w:sdtContent>
                    <w:tc>
                      <w:tcPr>
                        <w:tcW w:w="993" w:type="dxa"/>
                        <w:tcBorders>
                          <w:top w:val="single" w:color="FFFFFF" w:sz="12" w:space="0"/>
                          <w:left w:val="nil"/>
                          <w:bottom w:val="single" w:color="FFFFFF" w:themeColor="background1" w:sz="12" w:space="0"/>
                          <w:right w:val="nil"/>
                        </w:tcBorders>
                        <w:shd w:val="clear" w:color="auto" w:fill="DCE2DF"/>
                        <w:hideMark/>
                      </w:tcPr>
                      <w:p w:rsidR="00CB07A0" w:rsidRDefault="00CB07A0" w14:paraId="14C56917" w14:textId="77777777">
                        <w:pPr>
                          <w:pStyle w:val="TableTex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1.0</w:t>
                        </w:r>
                      </w:p>
                    </w:tc>
                  </w:sdtContent>
                </w:sdt>
                <w:sdt>
                  <w:sdtPr>
                    <w:rPr>
                      <w:sz w:val="21"/>
                    </w:rPr>
                    <w:alias w:val="Date"/>
                    <w:tag w:val="Date"/>
                    <w:id w:val="-1714802001"/>
                    <w:placeholder>
                      <w:docPart w:val="EADE021A9F9A4936BA5C70EF5BCC4FF6"/>
                    </w:placeholder>
                    <w:date w:fullDate="2024-01-30T00:00:00Z">
                      <w:dateFormat w:val="dd MMMM 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2126" w:type="dxa"/>
                        <w:tcBorders>
                          <w:top w:val="single" w:color="FFFFFF" w:sz="12" w:space="0"/>
                          <w:left w:val="nil"/>
                          <w:bottom w:val="single" w:color="FFFFFF" w:themeColor="background1" w:sz="12" w:space="0"/>
                          <w:right w:val="nil"/>
                        </w:tcBorders>
                        <w:shd w:val="clear" w:color="auto" w:fill="DCE2DF"/>
                        <w:hideMark/>
                      </w:tcPr>
                      <w:p w:rsidR="00CB07A0" w:rsidRDefault="00A7430B" w14:paraId="745D576B" w14:textId="4E3092A0">
                        <w:pPr>
                          <w:pStyle w:val="TableTex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 January 2024</w:t>
                        </w:r>
                      </w:p>
                    </w:tc>
                  </w:sdtContent>
                </w:sdt>
                <w:tc>
                  <w:tcPr>
                    <w:tcW w:w="2575" w:type="dxa"/>
                    <w:tcBorders>
                      <w:top w:val="single" w:color="FFFFFF" w:sz="12" w:space="0"/>
                      <w:left w:val="nil"/>
                      <w:bottom w:val="single" w:color="FFFFFF" w:themeColor="background1" w:sz="12" w:space="0"/>
                      <w:right w:val="nil"/>
                    </w:tcBorders>
                    <w:shd w:val="clear" w:color="auto" w:fill="DCE2DF"/>
                    <w:hideMark/>
                  </w:tcPr>
                  <w:p w:rsidR="00CB07A0" w:rsidRDefault="00CB07A0" w14:paraId="3BEF8953" w14:textId="77777777">
                    <w:pPr>
                      <w:pStyle w:val="TableText"/>
                      <w:ind w:left="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Email</w:t>
                    </w:r>
                  </w:p>
                </w:tc>
                <w:tc>
                  <w:tcPr>
                    <w:tcW w:w="3945" w:type="dxa"/>
                    <w:tcBorders>
                      <w:top w:val="single" w:color="FFFFFF" w:sz="12" w:space="0"/>
                      <w:left w:val="nil"/>
                      <w:bottom w:val="single" w:color="FFFFFF" w:themeColor="background1" w:sz="12" w:space="0"/>
                      <w:right w:val="nil"/>
                    </w:tcBorders>
                    <w:shd w:val="clear" w:color="auto" w:fill="DCE2DF"/>
                    <w:hideMark/>
                  </w:tcPr>
                  <w:p w:rsidR="00CB07A0" w:rsidRDefault="00CB07A0" w14:paraId="6F740CE4" w14:textId="77777777">
                    <w:pPr>
                      <w:pStyle w:val="TableTex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Draft for TA</w:t>
                    </w:r>
                  </w:p>
                </w:tc>
              </w:tr>
            </w:sdtContent>
          </w:sdt>
        </w:sdtContent>
      </w:sdt>
      <w:tr w:rsidR="00CB07A0" w:rsidTr="006A0770" w14:paraId="23498977" w14:textId="77777777">
        <w:tc>
          <w:tcPr>
            <w:tcW w:w="993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CB07A0" w14:paraId="1CD44384" w14:textId="77777777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  <w:tc>
          <w:tcPr>
            <w:tcW w:w="2126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A7430B" w14:paraId="162EF0A1" w14:textId="71FD7A62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3</w:t>
            </w:r>
            <w:r w:rsidR="00DB3730">
              <w:rPr>
                <w:sz w:val="21"/>
              </w:rPr>
              <w:t>1</w:t>
            </w:r>
            <w:r>
              <w:rPr>
                <w:sz w:val="21"/>
              </w:rPr>
              <w:t xml:space="preserve"> January 2024</w:t>
            </w:r>
          </w:p>
        </w:tc>
        <w:tc>
          <w:tcPr>
            <w:tcW w:w="2575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CB07A0" w14:paraId="21D20384" w14:textId="77777777">
            <w:pPr>
              <w:pStyle w:val="TableText"/>
              <w:ind w:left="0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3945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  <w:hideMark/>
          </w:tcPr>
          <w:p w:rsidR="00CB07A0" w:rsidRDefault="00CB07A0" w14:paraId="10DDAD2E" w14:textId="77777777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Final </w:t>
            </w:r>
          </w:p>
        </w:tc>
      </w:tr>
      <w:tr w:rsidR="006A0770" w:rsidTr="002E2AF2" w14:paraId="5DF84B22" w14:textId="77777777">
        <w:tc>
          <w:tcPr>
            <w:tcW w:w="993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6A0770" w:rsidRDefault="006A0770" w14:paraId="38897FF7" w14:textId="3F218339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2.0</w:t>
            </w:r>
          </w:p>
        </w:tc>
        <w:tc>
          <w:tcPr>
            <w:tcW w:w="2126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6A0770" w:rsidRDefault="006A0770" w14:paraId="0DFEE7B2" w14:textId="000217CF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20 February 2024</w:t>
            </w:r>
          </w:p>
        </w:tc>
        <w:tc>
          <w:tcPr>
            <w:tcW w:w="2575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6A0770" w:rsidRDefault="006A0770" w14:paraId="070B5DA7" w14:textId="4ED48F6B">
            <w:pPr>
              <w:pStyle w:val="TableText"/>
              <w:ind w:left="0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3945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6A0770" w:rsidRDefault="006A0770" w14:paraId="5A1475CE" w14:textId="699A8719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Final after MOD Commercial comments</w:t>
            </w:r>
          </w:p>
        </w:tc>
      </w:tr>
      <w:tr w:rsidR="002E2AF2" w:rsidTr="004A6AF3" w14:paraId="508603CB" w14:textId="77777777">
        <w:tc>
          <w:tcPr>
            <w:tcW w:w="993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2E2AF2" w:rsidRDefault="002E2AF2" w14:paraId="6FAFCA3C" w14:textId="103D791C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3.0</w:t>
            </w:r>
          </w:p>
        </w:tc>
        <w:tc>
          <w:tcPr>
            <w:tcW w:w="2126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2E2AF2" w:rsidRDefault="002E2AF2" w14:paraId="45EE47B9" w14:textId="1FAEEFFD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13 March 2024</w:t>
            </w:r>
          </w:p>
        </w:tc>
        <w:tc>
          <w:tcPr>
            <w:tcW w:w="2575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2E2AF2" w:rsidRDefault="002E2AF2" w14:paraId="61425BA6" w14:textId="19667456">
            <w:pPr>
              <w:pStyle w:val="TableText"/>
              <w:ind w:left="0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3945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CE2DF"/>
          </w:tcPr>
          <w:p w:rsidR="002E2AF2" w:rsidRDefault="002E2AF2" w14:paraId="49C2C82B" w14:textId="1C3A68F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Final after MOD Legal comments</w:t>
            </w:r>
          </w:p>
        </w:tc>
      </w:tr>
      <w:tr w:rsidR="004A6AF3" w:rsidTr="00CB07A0" w14:paraId="5947634F" w14:textId="77777777">
        <w:tc>
          <w:tcPr>
            <w:tcW w:w="993" w:type="dxa"/>
            <w:tcBorders>
              <w:top w:val="single" w:color="FFFFFF" w:themeColor="background1" w:sz="12" w:space="0"/>
              <w:left w:val="nil"/>
              <w:bottom w:val="nil"/>
              <w:right w:val="nil"/>
            </w:tcBorders>
            <w:shd w:val="clear" w:color="auto" w:fill="DCE2DF"/>
          </w:tcPr>
          <w:p w:rsidR="004A6AF3" w:rsidRDefault="004A6AF3" w14:paraId="583F85AB" w14:textId="271337E6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4.0</w:t>
            </w:r>
          </w:p>
        </w:tc>
        <w:tc>
          <w:tcPr>
            <w:tcW w:w="2126" w:type="dxa"/>
            <w:tcBorders>
              <w:top w:val="single" w:color="FFFFFF" w:themeColor="background1" w:sz="12" w:space="0"/>
              <w:left w:val="nil"/>
              <w:bottom w:val="nil"/>
              <w:right w:val="nil"/>
            </w:tcBorders>
            <w:shd w:val="clear" w:color="auto" w:fill="DCE2DF"/>
          </w:tcPr>
          <w:p w:rsidR="004A6AF3" w:rsidRDefault="004A6AF3" w14:paraId="17F7E8DC" w14:textId="219DD268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24 April </w:t>
            </w:r>
          </w:p>
        </w:tc>
        <w:tc>
          <w:tcPr>
            <w:tcW w:w="2575" w:type="dxa"/>
            <w:tcBorders>
              <w:top w:val="single" w:color="FFFFFF" w:themeColor="background1" w:sz="12" w:space="0"/>
              <w:left w:val="nil"/>
              <w:bottom w:val="nil"/>
              <w:right w:val="nil"/>
            </w:tcBorders>
            <w:shd w:val="clear" w:color="auto" w:fill="DCE2DF"/>
          </w:tcPr>
          <w:p w:rsidR="004A6AF3" w:rsidRDefault="004A6AF3" w14:paraId="1CACFD71" w14:textId="7EEBF61F">
            <w:pPr>
              <w:pStyle w:val="TableText"/>
              <w:ind w:left="0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3945" w:type="dxa"/>
            <w:tcBorders>
              <w:top w:val="single" w:color="FFFFFF" w:themeColor="background1" w:sz="12" w:space="0"/>
              <w:left w:val="nil"/>
              <w:bottom w:val="nil"/>
              <w:right w:val="nil"/>
            </w:tcBorders>
            <w:shd w:val="clear" w:color="auto" w:fill="DCE2DF"/>
          </w:tcPr>
          <w:p w:rsidR="004A6AF3" w:rsidRDefault="00A21F9C" w14:paraId="33839066" w14:textId="1E8CA72A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Final after MOD Legal Comments</w:t>
            </w:r>
          </w:p>
        </w:tc>
      </w:tr>
    </w:tbl>
    <w:p w:rsidR="006E03E0" w:rsidP="00CB07A0" w:rsidRDefault="006E03E0" w14:paraId="3B26B042" w14:textId="77777777"/>
    <w:p w:rsidR="00CB07A0" w:rsidP="00CB07A0" w:rsidRDefault="00CB07A0" w14:paraId="51032A69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7DF0C505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18A902DD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69BC611A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69D4AB96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68776952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352F099B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061788B4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7B54E214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6B0647D8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5609211C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62C4FBCB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274A968F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5FD8BAAD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44C38B17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695866E3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095AFDDE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A7430B" w:rsidP="00CB07A0" w:rsidRDefault="00A7430B" w14:paraId="1CF5C1B3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A7430B" w:rsidP="00CB07A0" w:rsidRDefault="00A7430B" w14:paraId="01950041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A7430B" w:rsidP="00CB07A0" w:rsidRDefault="00A7430B" w14:paraId="0761A0DE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A7430B" w:rsidP="00CB07A0" w:rsidRDefault="00A7430B" w14:paraId="0B8C5E9D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A7430B" w:rsidP="00CB07A0" w:rsidRDefault="00A7430B" w14:paraId="2AE925A1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1424ED71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CB07A0" w:rsidP="00CB07A0" w:rsidRDefault="00CB07A0" w14:paraId="41415A38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u w:val="single"/>
          <w:lang w:eastAsia="en-GB"/>
        </w:rPr>
      </w:pPr>
    </w:p>
    <w:p w:rsidR="00DB3730" w:rsidRDefault="00DB3730" w14:paraId="07C83B9B" w14:textId="683DB18E">
      <w:pPr>
        <w:spacing w:after="160" w:line="259" w:lineRule="auto"/>
        <w:rPr>
          <w:rFonts w:ascii="Arial" w:hAnsi="Arial" w:eastAsia="Times New Roman" w:cs="Arial"/>
          <w:b/>
          <w:bCs/>
          <w:color w:val="000000"/>
          <w:sz w:val="22"/>
          <w:szCs w:val="22"/>
          <w:lang w:eastAsia="en-GB"/>
        </w:rPr>
      </w:pPr>
    </w:p>
    <w:p w:rsidRPr="00CB07A0" w:rsidR="00CB07A0" w:rsidP="00CB07A0" w:rsidRDefault="00CB07A0" w14:paraId="7EFC1829" w14:textId="71EF5733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name="OLE_LINK43" w:id="5"/>
      <w:r w:rsidRPr="74223A43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en-GB"/>
        </w:rPr>
        <w:t xml:space="preserve">In-Service Support (ISS) for Internal Communications Systems </w:t>
      </w:r>
      <w:bookmarkEnd w:id="5"/>
      <w:r w:rsidR="006A0770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eastAsia="en-GB"/>
        </w:rPr>
        <w:t>VTN</w:t>
      </w:r>
    </w:p>
    <w:p w:rsidR="00CB07A0" w:rsidP="00CB07A0" w:rsidRDefault="00CB07A0" w14:paraId="2837E45E" w14:textId="7777777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Pr="006A0770" w:rsidR="006A0770" w:rsidP="00CB07A0" w:rsidRDefault="00CB07A0" w14:paraId="5EEB0ECA" w14:textId="50ADD5D2">
      <w:pPr>
        <w:suppressAutoHyphens/>
        <w:autoSpaceDN w:val="0"/>
        <w:textAlignment w:val="baseline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6DBF9E37" w:rsidR="00CB07A0">
        <w:rPr>
          <w:rFonts w:ascii="Arial" w:hAnsi="Arial" w:eastAsia="Calibri" w:cs="Arial"/>
          <w:sz w:val="22"/>
          <w:szCs w:val="22"/>
        </w:rPr>
        <w:t xml:space="preserve">The Communications &amp; Situational Awareness (CSA) Project Team within Defence Equipment &amp; Support (DE&amp;S), part of the UK Ministry of Defence, (“the Authority”) intends to 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place a new support contract with Total Integrated Solutions Limited (TIS Ltd)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(the “Company”) for continued in-service support of a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range of</w:t>
      </w:r>
      <w:r w:rsidRPr="6DBF9E37" w:rsidR="0095797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</w:t>
      </w:r>
      <w:r w:rsidRPr="6DBF9E37" w:rsidR="0095797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gacy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master equipment encompassing </w:t>
      </w:r>
      <w:r w:rsidRPr="6DBF9E37" w:rsidR="006A077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CCTV, PABX, Flight Deck Comms, RICE 1&amp;2, Main Broadcast and IR comms </w:t>
      </w:r>
      <w:r w:rsidRPr="6DBF9E37" w:rsidR="006A077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deployed on RN, RFA surface platforms as well as subsurface platforms.</w:t>
      </w:r>
    </w:p>
    <w:p w:rsidR="00CB07A0" w:rsidP="00CB07A0" w:rsidRDefault="00CB07A0" w14:paraId="6341B9E5" w14:textId="77777777">
      <w:pPr>
        <w:suppressAutoHyphens/>
        <w:autoSpaceDN w:val="0"/>
        <w:textAlignment w:val="baseline"/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en-GB"/>
        </w:rPr>
        <w:t xml:space="preserve"> </w:t>
      </w:r>
    </w:p>
    <w:p w:rsidR="00CB07A0" w:rsidP="00CB07A0" w:rsidRDefault="00CB07A0" w14:paraId="6B8578C2" w14:textId="77777777">
      <w:pPr>
        <w:suppressAutoHyphens/>
        <w:autoSpaceDN w:val="0"/>
        <w:textAlignment w:val="baseline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In accordance with Regulation 4 of the Defence and Security Contracts (Amendment) (EU Exit) 2019 Regulations (SI 2019/697) this procurement is regulated under the provisions of the Defence and Security Public Contracts Regulations 2011 as amended (by SI 2019/697 and SI 2020/1450). Prior publication of a contract notice in the official Journal of the European Union is no longer appropriate. </w:t>
      </w:r>
    </w:p>
    <w:p w:rsidR="00CB07A0" w:rsidP="00CB07A0" w:rsidRDefault="00CB07A0" w14:paraId="7A7690E6" w14:textId="77777777">
      <w:pPr>
        <w:suppressAutoHyphens/>
        <w:autoSpaceDN w:val="0"/>
        <w:textAlignment w:val="baseline"/>
        <w:rPr>
          <w:rFonts w:ascii="Calibri" w:hAnsi="Calibri" w:eastAsia="Times New Roman" w:cs="Times New Roman"/>
          <w:sz w:val="22"/>
          <w:szCs w:val="22"/>
        </w:rPr>
      </w:pPr>
    </w:p>
    <w:p w:rsidR="00CB07A0" w:rsidP="00CB07A0" w:rsidRDefault="00CB07A0" w14:paraId="31A1D372" w14:textId="77777777">
      <w:pPr>
        <w:suppressAutoHyphens/>
        <w:autoSpaceDN w:val="0"/>
        <w:textAlignment w:val="baseline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It is considered that the award of contract 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without prior publication of a contract notice in the UK e-notification service (as required by the relevant legislation) is lawful in accordance with regulation 16(1)(a)(ii) of the Defence and Security Public Contracts Regulations 2011 for technical reasons. </w:t>
      </w:r>
    </w:p>
    <w:p w:rsidR="00CB07A0" w:rsidP="00CB07A0" w:rsidRDefault="00CB07A0" w14:paraId="28399B0D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</w:p>
    <w:p w:rsidR="00CB07A0" w:rsidP="00CB07A0" w:rsidRDefault="00CB07A0" w14:paraId="44FE0502" w14:textId="30411BFA">
      <w:pPr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The replacement contract will provide continued in-service support of the systems and </w:t>
      </w:r>
      <w:r w:rsidRPr="6DBF9E37" w:rsidR="008B0028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legacy 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equipment currently satisfied under the CSA/1097 Contract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.  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There is a requirement for continuation of OEM spares, repairs and technical support for equipment covered by the extant CSA/1097 contract. </w:t>
      </w:r>
      <w:bookmarkStart w:name="OLE_LINK61" w:id="10"/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CCTV, PABX, Flight Deck Comms, RICE 1&amp;2, Main Broadcast </w:t>
      </w:r>
      <w:r w:rsidRPr="6DBF9E37" w:rsidR="006A077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and</w:t>
      </w:r>
      <w:r w:rsidRPr="6DBF9E37" w:rsidR="00CB07A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IR comms are deployed on RN, RFA surface platforms as well as subsurface platforms.</w:t>
      </w:r>
      <w:bookmarkEnd w:id="10"/>
    </w:p>
    <w:p w:rsidR="00CB07A0" w:rsidP="00CB07A0" w:rsidRDefault="00CB07A0" w14:paraId="6012FBE9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</w:p>
    <w:p w:rsidR="00CB07A0" w:rsidP="00CB07A0" w:rsidRDefault="00CB07A0" w14:paraId="5356FFD9" w14:textId="77777777">
      <w:pPr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en-GB"/>
        </w:rPr>
        <w:t xml:space="preserve">The replacement contract has an estimated value of up to </w:t>
      </w:r>
      <w:r w:rsidRPr="006A0770">
        <w:rPr>
          <w:rFonts w:ascii="Arial" w:hAnsi="Arial" w:eastAsia="Times New Roman" w:cs="Arial"/>
          <w:color w:val="000000"/>
          <w:sz w:val="22"/>
          <w:szCs w:val="22"/>
          <w:highlight w:val="yellow"/>
          <w:lang w:eastAsia="en-GB"/>
        </w:rPr>
        <w:t>£10 million</w:t>
      </w:r>
      <w:r>
        <w:rPr>
          <w:rFonts w:ascii="Arial" w:hAnsi="Arial" w:eastAsia="Times New Roman" w:cs="Arial"/>
          <w:color w:val="000000"/>
          <w:sz w:val="22"/>
          <w:szCs w:val="22"/>
          <w:lang w:eastAsia="en-GB"/>
        </w:rPr>
        <w:t xml:space="preserve"> (Ten Million Pounds Sterling, ex VAT) and will have a term of 5 (five) years with 2 (two) option years to align with the Authority’s obsolescence management plan and technical refreshes in respect of the equipment. </w:t>
      </w:r>
    </w:p>
    <w:p w:rsidR="00CB07A0" w:rsidP="00CB07A0" w:rsidRDefault="00CB07A0" w14:paraId="4BA1F861" w14:textId="77777777">
      <w:pPr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</w:p>
    <w:p w:rsidR="0090729B" w:rsidP="00CB07A0" w:rsidRDefault="000A6F3D" w14:paraId="7A0C3511" w14:textId="4E56363E">
      <w:pPr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It is considered that</w:t>
      </w:r>
      <w:r w:rsidRPr="6DBF9E37" w:rsidR="005B587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for technical reasons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this contract can be placed with TIS Limited as </w:t>
      </w:r>
      <w:r w:rsidRPr="6DBF9E37" w:rsidR="000C08F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only TIS has the required</w:t>
      </w:r>
      <w:r w:rsidRPr="6DBF9E37" w:rsidR="002F188B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technical knowledge, expertise </w:t>
      </w:r>
      <w:r w:rsidRPr="6DBF9E37" w:rsidR="009731D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and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the specific know-how</w:t>
      </w:r>
      <w:r w:rsidRPr="6DBF9E37" w:rsidR="00BF716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DBF9E37" w:rsidR="00BF716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that is necessary to meet this requirement which they have gained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over many years </w:t>
      </w:r>
      <w:r w:rsidRPr="6DBF9E37" w:rsidR="00033417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in order to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support, manufacture, repair and maintain the legacy equipment’s that are within the end of life stage and will be taken out of service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iaw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the Fleet programme. TIS have produced and </w:t>
      </w:r>
      <w:r w:rsidRPr="6DBF9E37" w:rsidR="00F20B8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own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the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DBF9E37" w:rsidR="00A57DD6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proprietary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rights to their own drawings, procedures, job instructions, work instructions, wiring loom boards, test interfaces, casting patterns and jigs</w:t>
      </w:r>
      <w:r w:rsidRPr="6DBF9E37" w:rsidR="00FC2CC1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DBF9E37" w:rsidR="00FC2CC1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that have been produced and are necessary </w:t>
      </w:r>
      <w:r w:rsidRPr="6DBF9E37" w:rsidR="00FC2CC1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in order to</w:t>
      </w:r>
      <w:r w:rsidRPr="6DBF9E37" w:rsidR="00FC2CC1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fulfil the Authority’s requirements. The Authority does not have a right to obtain the necessary information/documentation from TIS Ltd. TIS Ltd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are the only company with the capability to manufacture the majority of the internal communications </w:t>
      </w:r>
      <w:r w:rsidRPr="6DBF9E37" w:rsidR="006C1268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as they are the Original Equipment Manufacturer and Design Authority for some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equipment a</w:t>
      </w:r>
      <w:r w:rsidRPr="6DBF9E37" w:rsidR="00805EB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nd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the legacy drawings and technical documentation available </w:t>
      </w:r>
      <w:r w:rsidRPr="6DBF9E37" w:rsidR="0002167E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to the authority </w:t>
      </w:r>
      <w:r w:rsidRPr="6DBF9E37" w:rsidR="0002167E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is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mostly out of date, incomplete and lacking in maturity. </w:t>
      </w:r>
    </w:p>
    <w:p w:rsidR="0090729B" w:rsidP="00CB07A0" w:rsidRDefault="0090729B" w14:paraId="6281742E" w14:textId="77777777">
      <w:pPr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</w:p>
    <w:p w:rsidR="006A0770" w:rsidP="00CB07A0" w:rsidRDefault="000A6F3D" w14:paraId="3DC80CFE" w14:textId="0256E926">
      <w:pPr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In order to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maintain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continuity and support, TIS ha</w:t>
      </w:r>
      <w:r w:rsidRPr="6DBF9E37" w:rsidR="00CC5725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s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procured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drawings, jigs &amp; tools from </w:t>
      </w:r>
      <w:r w:rsidRPr="6DBF9E37" w:rsidR="00551634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other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OEMs who cease to exist to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retain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the Design Authority support to key components such as watertight communication units and own artworks for hundreds of PECs that require manufacture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. 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TIS are the only company who can support the current PABX systems with the specific knowledge of the programming software and encryption to allow the ability to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configure the systems and are in the middle of a technical refresh programme to overcome obsolescence to keep the existing platforms operational. TIS has the accumulated technical data and specific knowledge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required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to support aged and legacy communication technology,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in accordance with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 xml:space="preserve"> the technical requirements of the contract. Placing the replacement contract with TIS is critical to ensure that support equipment is secure by design and safe to 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operate</w:t>
      </w:r>
      <w:r w:rsidRPr="6DBF9E37" w:rsidR="000A6F3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eastAsia="en-GB"/>
        </w:rPr>
        <w:t>.</w:t>
      </w:r>
    </w:p>
    <w:p w:rsidR="00CB07A0" w:rsidP="00CB07A0" w:rsidRDefault="00CB07A0" w14:paraId="047C8E7C" w14:textId="77777777">
      <w:pPr>
        <w:jc w:val="both"/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</w:p>
    <w:p w:rsidR="00CB07A0" w:rsidP="00CB07A0" w:rsidRDefault="00CB07A0" w14:paraId="3972CAD1" w14:textId="77777777">
      <w:pPr>
        <w:rPr>
          <w:rFonts w:ascii="Arial" w:hAnsi="Arial" w:eastAsia="Times New Roman" w:cs="Arial"/>
          <w:color w:val="000000"/>
          <w:sz w:val="22"/>
          <w:szCs w:val="22"/>
          <w:lang w:eastAsia="en-GB"/>
        </w:rPr>
      </w:pPr>
      <w:r>
        <w:rPr>
          <w:rFonts w:ascii="Arial" w:hAnsi="Arial" w:eastAsia="Times New Roman" w:cs="Arial"/>
          <w:color w:val="000000"/>
          <w:sz w:val="22"/>
          <w:szCs w:val="22"/>
          <w:lang w:eastAsia="en-GB"/>
        </w:rPr>
        <w:t>This notice advises that the Authority has decided to negotiate a contract with the named supplier on a single source basis and is published for reasons of transparency only. If you are interested in becoming a sub-contractor for this requirement, you should apply directly to the supplier named above.</w:t>
      </w:r>
    </w:p>
    <w:p w:rsidR="00CB07A0" w:rsidP="00CB07A0" w:rsidRDefault="00CB07A0" w14:paraId="58B69336" w14:textId="77777777"/>
    <w:sectPr w:rsidR="00CB07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0DA" w:rsidP="00CB07A0" w:rsidRDefault="009250DA" w14:paraId="6F0BFE2E" w14:textId="77777777">
      <w:r>
        <w:separator/>
      </w:r>
    </w:p>
  </w:endnote>
  <w:endnote w:type="continuationSeparator" w:id="0">
    <w:p w:rsidR="009250DA" w:rsidP="00CB07A0" w:rsidRDefault="009250DA" w14:paraId="7026FC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F1710E" w:rsidR="00CB07A0" w:rsidP="00F1710E" w:rsidRDefault="00C32BF5" w14:paraId="38E4DFC0" w14:textId="005A6859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61CBD1" wp14:editId="28C875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2BF5" w:rsidR="00C32BF5" w:rsidP="00C32BF5" w:rsidRDefault="00C32BF5" w14:paraId="22EBE3AB" w14:textId="4E89DF0D">
                          <w:pPr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32BF5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CEF37F1">
            <v:shapetype id="_x0000_t202" coordsize="21600,21600" o:spt="202" path="m,l,21600r21600,l21600,xe" w14:anchorId="2761CBD1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K 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32BF5" w:rsidR="00C32BF5" w:rsidP="00C32BF5" w:rsidRDefault="00C32BF5" w14:paraId="53AC6531" w14:textId="4E89DF0D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C32BF5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 w:fldLock="1"/>
    </w:r>
    <w:r>
      <w:instrText> DOCPROPERTY bjFooterEvenPageDocProperty \* MERGEFORMAT </w:instrText>
    </w:r>
    <w:r>
      <w:fldChar w:fldCharType="separate"/>
    </w:r>
    <w:r w:rsidRPr="00FE4BE8" w:rsidR="00F1710E">
      <w:rPr>
        <w:rFonts w:ascii="Arial" w:hAnsi="Arial" w:cs="Arial"/>
        <w:color w:val="000000"/>
        <w:sz w:val="22"/>
        <w:szCs w:val="22"/>
      </w:rPr>
      <w:t>OFFICIAL-SENSITIVE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F1710E" w:rsidR="00CB07A0" w:rsidP="00F1710E" w:rsidRDefault="00C32BF5" w14:paraId="299D2A46" w14:textId="0D872CD4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CF6A14" wp14:editId="116A03D1">
              <wp:simplePos x="9144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 Box 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2BF5" w:rsidR="00C32BF5" w:rsidP="00C32BF5" w:rsidRDefault="00C32BF5" w14:paraId="77A765E0" w14:textId="6BFC2B46">
                          <w:pPr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32BF5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68D8BB">
            <v:shapetype id="_x0000_t202" coordsize="21600,21600" o:spt="202" path="m,l,21600r21600,l21600,xe" w14:anchorId="15CF6A14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K 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C32BF5" w:rsidR="00C32BF5" w:rsidP="00C32BF5" w:rsidRDefault="00C32BF5" w14:paraId="488E0A2F" w14:textId="6BFC2B46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C32BF5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 w:fldLock="1"/>
    </w:r>
    <w:r>
      <w:instrText> DOCPROPERTY bjFooterBothDocProperty \* MERGEFORMAT </w:instrText>
    </w:r>
    <w:r>
      <w:fldChar w:fldCharType="separate"/>
    </w:r>
    <w:r w:rsidRPr="00FE4BE8" w:rsidR="00F1710E">
      <w:rPr>
        <w:rFonts w:ascii="Arial" w:hAnsi="Arial" w:cs="Arial"/>
        <w:color w:val="000000"/>
        <w:sz w:val="22"/>
        <w:szCs w:val="22"/>
      </w:rPr>
      <w:t>OFFICIAL-SENSITIVE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F1710E" w:rsidR="00CB07A0" w:rsidP="00F1710E" w:rsidRDefault="00C32BF5" w14:paraId="36634264" w14:textId="77E9FC7B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87FBB5" wp14:editId="36F1CD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2BF5" w:rsidR="00C32BF5" w:rsidP="00C32BF5" w:rsidRDefault="00C32BF5" w14:paraId="00C3C00D" w14:textId="70AB587C">
                          <w:pPr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32BF5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6C65778">
            <v:shapetype id="_x0000_t202" coordsize="21600,21600" o:spt="202" path="m,l,21600r21600,l21600,xe" w14:anchorId="6687FBB5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K 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32BF5" w:rsidR="00C32BF5" w:rsidP="00C32BF5" w:rsidRDefault="00C32BF5" w14:paraId="1C4B7022" w14:textId="70AB587C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C32BF5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 w:fldLock="1"/>
    </w:r>
    <w:r>
      <w:instrText> DOCPROPERTY bjFooterFirstPageDocProperty \* MERGEFORMAT </w:instrText>
    </w:r>
    <w:r>
      <w:fldChar w:fldCharType="separate"/>
    </w:r>
    <w:r w:rsidRPr="00FE4BE8" w:rsidR="00F1710E">
      <w:rPr>
        <w:rFonts w:ascii="Arial" w:hAnsi="Arial" w:cs="Arial"/>
        <w:color w:val="000000"/>
        <w:sz w:val="22"/>
        <w:szCs w:val="22"/>
      </w:rPr>
      <w:t>OFFICIAL-SENSITIVE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0DA" w:rsidP="00CB07A0" w:rsidRDefault="009250DA" w14:paraId="6FF9E51D" w14:textId="77777777">
      <w:r>
        <w:separator/>
      </w:r>
    </w:p>
  </w:footnote>
  <w:footnote w:type="continuationSeparator" w:id="0">
    <w:p w:rsidR="009250DA" w:rsidP="00CB07A0" w:rsidRDefault="009250DA" w14:paraId="47CBE9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F1710E" w:rsidR="00CB07A0" w:rsidP="00F1710E" w:rsidRDefault="00C32BF5" w14:paraId="1F2115DB" w14:textId="5F41155F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DDC570" wp14:editId="711960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0795"/>
              <wp:wrapNone/>
              <wp:docPr id="2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2BF5" w:rsidR="00C32BF5" w:rsidP="00C32BF5" w:rsidRDefault="00C32BF5" w14:paraId="2AF9068E" w14:textId="2E7D3E6B">
                          <w:pPr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32BF5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FDD1806">
            <v:shapetype id="_x0000_t202" coordsize="21600,21600" o:spt="202" path="m,l,21600r21600,l21600,xe" w14:anchorId="5EDDC570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K 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C32BF5" w:rsidR="00C32BF5" w:rsidP="00C32BF5" w:rsidRDefault="00C32BF5" w14:paraId="431C11BC" w14:textId="2E7D3E6B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C32BF5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 w:fldLock="1"/>
    </w:r>
    <w:r>
      <w:instrText> DOCPROPERTY bjHeaderEvenPageDocProperty \* MERGEFORMAT </w:instrText>
    </w:r>
    <w:r>
      <w:fldChar w:fldCharType="separate"/>
    </w:r>
    <w:r w:rsidRPr="00FE4BE8" w:rsidR="00F1710E">
      <w:rPr>
        <w:rFonts w:ascii="Arial" w:hAnsi="Arial" w:cs="Arial"/>
        <w:color w:val="000000"/>
        <w:sz w:val="22"/>
        <w:szCs w:val="22"/>
      </w:rPr>
      <w:t>OFFICIAL-SENSITIVE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p14">
  <w:p w:rsidRPr="00CB07A0" w:rsidR="00CB07A0" w:rsidP="00F1710E" w:rsidRDefault="00C32BF5" w14:paraId="44B33A3C" w14:textId="2203C364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6B87B5" wp14:editId="496B4B6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0795"/>
              <wp:wrapNone/>
              <wp:docPr id="4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2BF5" w:rsidR="00C32BF5" w:rsidP="00C32BF5" w:rsidRDefault="00C32BF5" w14:paraId="5DF5900E" w14:textId="30A4574F">
                          <w:pPr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32BF5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C2B8602">
            <v:shapetype id="_x0000_t202" coordsize="21600,21600" o:spt="202" path="m,l,21600r21600,l21600,xe" w14:anchorId="056B87B5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K 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C32BF5" w:rsidR="00C32BF5" w:rsidP="00C32BF5" w:rsidRDefault="00C32BF5" w14:paraId="7193521E" w14:textId="30A4574F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C32BF5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 w:fldLock="1"/>
    </w:r>
    <w:r>
      <w:instrText> DOCPROPERTY bjHeaderBothDocProperty \* MERGEFORMAT </w:instrText>
    </w:r>
    <w:r>
      <w:fldChar w:fldCharType="separate"/>
    </w:r>
    <w:r w:rsidRPr="00FE4BE8" w:rsidR="00F1710E">
      <w:rPr>
        <w:rFonts w:ascii="Arial" w:hAnsi="Arial" w:cs="Arial"/>
        <w:color w:val="000000"/>
        <w:sz w:val="22"/>
        <w:szCs w:val="22"/>
      </w:rPr>
      <w:t>OFFICIAL-SENSITIVE</w:t>
    </w:r>
    <w:r>
      <w:fldChar w:fldCharType="end"/>
    </w:r>
    <w:r w:rsidR="00CB07A0">
      <w:rPr>
        <w:noProof/>
      </w:rPr>
      <w:drawing>
        <wp:anchor distT="0" distB="0" distL="114300" distR="114300" simplePos="0" relativeHeight="251658240" behindDoc="1" locked="0" layoutInCell="1" allowOverlap="1" wp14:anchorId="4D0DE270" wp14:editId="79FE2122">
          <wp:simplePos x="0" y="0"/>
          <wp:positionH relativeFrom="column">
            <wp:posOffset>-712382</wp:posOffset>
          </wp:positionH>
          <wp:positionV relativeFrom="paragraph">
            <wp:posOffset>-300252</wp:posOffset>
          </wp:positionV>
          <wp:extent cx="1070610" cy="456565"/>
          <wp:effectExtent l="0" t="0" r="0" b="635"/>
          <wp:wrapNone/>
          <wp:docPr id="11" name="Picture 11" descr="Aurora_Logo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urora_Logo_POS_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F1710E" w:rsidR="00CB07A0" w:rsidP="00F1710E" w:rsidRDefault="00C32BF5" w14:paraId="722351E9" w14:textId="2647D8CE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5526C9" wp14:editId="2D0693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0795"/>
              <wp:wrapNone/>
              <wp:docPr id="1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32BF5" w:rsidR="00C32BF5" w:rsidP="00C32BF5" w:rsidRDefault="00C32BF5" w14:paraId="4E1BFC37" w14:textId="22A79A3B">
                          <w:pPr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32BF5">
                            <w:rPr>
                              <w:rFonts w:ascii="Arial" w:hAnsi="Arial"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CCB73C3">
            <v:shapetype id="_x0000_t202" coordsize="21600,21600" o:spt="202" path="m,l,21600r21600,l21600,xe" w14:anchorId="2D5526C9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K 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C32BF5" w:rsidR="00C32BF5" w:rsidP="00C32BF5" w:rsidRDefault="00C32BF5" w14:paraId="3D63BCA9" w14:textId="22A79A3B">
                    <w:pPr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C32BF5">
                      <w:rPr>
                        <w:rFonts w:ascii="Arial" w:hAnsi="Arial" w:eastAsia="Arial" w:cs="Arial"/>
                        <w:noProof/>
                        <w:color w:val="000000"/>
                        <w:sz w:val="22"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 w:fldLock="1"/>
    </w:r>
    <w:r>
      <w:instrText> DOCPROPERTY bjHeaderFirstPageDocProperty \* MERGEFORMAT </w:instrText>
    </w:r>
    <w:r>
      <w:fldChar w:fldCharType="separate"/>
    </w:r>
    <w:r w:rsidRPr="00FE4BE8" w:rsidR="00F1710E">
      <w:rPr>
        <w:rFonts w:ascii="Arial" w:hAnsi="Arial" w:cs="Arial"/>
        <w:color w:val="000000"/>
        <w:sz w:val="22"/>
        <w:szCs w:val="22"/>
      </w:rPr>
      <w:t>OFFICIAL-SENSITIVE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08A1"/>
    <w:multiLevelType w:val="multilevel"/>
    <w:tmpl w:val="83B8C8B2"/>
    <w:styleLink w:val="NumbListDash"/>
    <w:lvl w:ilvl="0">
      <w:start w:val="1"/>
      <w:numFmt w:val="bullet"/>
      <w:pStyle w:val="Heading1ExtraLine"/>
      <w:suff w:val="space"/>
      <w:lvlText w:val="̶"/>
      <w:lvlJc w:val="left"/>
      <w:pPr>
        <w:ind w:left="510" w:hanging="312"/>
      </w:pPr>
      <w:rPr>
        <w:rFonts w:hint="default" w:ascii="Calibri" w:hAnsi="Calibri" w:cs="Times New Roman"/>
        <w:strike w:val="0"/>
        <w:dstrike w:val="0"/>
        <w:color w:val="A5A5A5" w:themeColor="accent3"/>
        <w:position w:val="0"/>
        <w:sz w:val="80"/>
        <w:u w:val="none" w:color="FFFFFF" w:themeColor="background1"/>
        <w:effect w:val="none"/>
      </w:rPr>
    </w:lvl>
    <w:lvl w:ilvl="1">
      <w:start w:val="1"/>
      <w:numFmt w:val="bullet"/>
      <w:pStyle w:val="Heading1ExtraLineWide"/>
      <w:lvlText w:val="̶"/>
      <w:lvlJc w:val="left"/>
      <w:pPr>
        <w:ind w:left="510" w:hanging="312"/>
      </w:pPr>
      <w:rPr>
        <w:rFonts w:hint="default" w:ascii="Calibri" w:hAnsi="Calibri" w:cs="Times New Roman"/>
        <w:color w:val="A5A5A5" w:themeColor="accent3"/>
        <w:kern w:val="80"/>
        <w:position w:val="0"/>
        <w:sz w:val="8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6589022">
    <w:abstractNumId w:val="0"/>
  </w:num>
  <w:num w:numId="2" w16cid:durableId="54159519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A0"/>
    <w:rsid w:val="0002167E"/>
    <w:rsid w:val="00033417"/>
    <w:rsid w:val="000829DF"/>
    <w:rsid w:val="000A6F3D"/>
    <w:rsid w:val="000C08FA"/>
    <w:rsid w:val="0012330E"/>
    <w:rsid w:val="00143C40"/>
    <w:rsid w:val="002930BA"/>
    <w:rsid w:val="002E2AF2"/>
    <w:rsid w:val="002F188B"/>
    <w:rsid w:val="003A497A"/>
    <w:rsid w:val="003F73F5"/>
    <w:rsid w:val="00471979"/>
    <w:rsid w:val="004A25C2"/>
    <w:rsid w:val="004A6AF3"/>
    <w:rsid w:val="00513F5E"/>
    <w:rsid w:val="00551634"/>
    <w:rsid w:val="005B5870"/>
    <w:rsid w:val="005E359E"/>
    <w:rsid w:val="006A0770"/>
    <w:rsid w:val="006C1268"/>
    <w:rsid w:val="006D318C"/>
    <w:rsid w:val="006E03E0"/>
    <w:rsid w:val="00805841"/>
    <w:rsid w:val="00805EBF"/>
    <w:rsid w:val="008A0FD4"/>
    <w:rsid w:val="008B0028"/>
    <w:rsid w:val="008C187C"/>
    <w:rsid w:val="0090729B"/>
    <w:rsid w:val="009250DA"/>
    <w:rsid w:val="00953323"/>
    <w:rsid w:val="0095797B"/>
    <w:rsid w:val="009731D0"/>
    <w:rsid w:val="009B5F55"/>
    <w:rsid w:val="009C1543"/>
    <w:rsid w:val="00A21F9C"/>
    <w:rsid w:val="00A57DD6"/>
    <w:rsid w:val="00A7430B"/>
    <w:rsid w:val="00B64065"/>
    <w:rsid w:val="00BF1DA7"/>
    <w:rsid w:val="00BF716F"/>
    <w:rsid w:val="00C32BF5"/>
    <w:rsid w:val="00CB07A0"/>
    <w:rsid w:val="00CC5725"/>
    <w:rsid w:val="00DB3730"/>
    <w:rsid w:val="00E4492A"/>
    <w:rsid w:val="00F1710E"/>
    <w:rsid w:val="00F20B80"/>
    <w:rsid w:val="00FC2CC1"/>
    <w:rsid w:val="00FF5FEF"/>
    <w:rsid w:val="46C1A5CB"/>
    <w:rsid w:val="4908A785"/>
    <w:rsid w:val="5876BDE1"/>
    <w:rsid w:val="6DBF9E37"/>
    <w:rsid w:val="71645A38"/>
    <w:rsid w:val="74223A43"/>
    <w:rsid w:val="770A786B"/>
    <w:rsid w:val="7A5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79DA"/>
  <w15:chartTrackingRefBased/>
  <w15:docId w15:val="{DD66894F-D013-4ED0-8DCC-234893DD37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7A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7A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7A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7A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B07A0"/>
  </w:style>
  <w:style w:type="paragraph" w:styleId="Footer">
    <w:name w:val="footer"/>
    <w:basedOn w:val="Normal"/>
    <w:link w:val="FooterChar"/>
    <w:uiPriority w:val="99"/>
    <w:unhideWhenUsed/>
    <w:rsid w:val="00CB07A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07A0"/>
  </w:style>
  <w:style w:type="paragraph" w:styleId="Title">
    <w:name w:val="Title"/>
    <w:basedOn w:val="Normal"/>
    <w:link w:val="TitleChar"/>
    <w:uiPriority w:val="10"/>
    <w:qFormat/>
    <w:rsid w:val="00CB07A0"/>
    <w:pPr>
      <w:widowControl w:val="0"/>
      <w:autoSpaceDE w:val="0"/>
      <w:autoSpaceDN w:val="0"/>
      <w:ind w:left="2428" w:right="2862"/>
      <w:jc w:val="center"/>
    </w:pPr>
    <w:rPr>
      <w:rFonts w:ascii="Arial" w:hAnsi="Arial" w:eastAsia="Arial" w:cs="Arial"/>
      <w:b/>
      <w:bCs/>
      <w:sz w:val="40"/>
      <w:szCs w:val="40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CB07A0"/>
    <w:rPr>
      <w:rFonts w:ascii="Arial" w:hAnsi="Arial" w:eastAsia="Arial" w:cs="Arial"/>
      <w:b/>
      <w:bCs/>
      <w:kern w:val="0"/>
      <w:sz w:val="40"/>
      <w:szCs w:val="4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07A0"/>
    <w:pPr>
      <w:widowControl w:val="0"/>
      <w:autoSpaceDE w:val="0"/>
      <w:autoSpaceDN w:val="0"/>
    </w:pPr>
    <w:rPr>
      <w:rFonts w:ascii="Arial" w:hAnsi="Arial" w:eastAsia="Arial" w:cs="Arial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CB07A0"/>
    <w:rPr>
      <w:rFonts w:ascii="Arial" w:hAnsi="Arial" w:eastAsia="Arial" w:cs="Arial"/>
      <w:kern w:val="0"/>
      <w:sz w:val="24"/>
      <w:szCs w:val="24"/>
      <w:lang w:val="en-US"/>
      <w14:ligatures w14:val="none"/>
    </w:rPr>
  </w:style>
  <w:style w:type="paragraph" w:styleId="Heading1NoTOC" w:customStyle="1">
    <w:name w:val="Heading 1NoTOC"/>
    <w:basedOn w:val="Heading1"/>
    <w:next w:val="Normal"/>
    <w:uiPriority w:val="1"/>
    <w:qFormat/>
    <w:rsid w:val="00CB07A0"/>
    <w:pPr>
      <w:pageBreakBefore/>
      <w:spacing w:before="0" w:after="120" w:line="254" w:lineRule="auto"/>
    </w:pPr>
    <w:rPr>
      <w:rFonts w:ascii="Arial" w:hAnsi="Arial"/>
      <w:b/>
      <w:color w:val="44546A" w:themeColor="text2"/>
      <w:sz w:val="28"/>
    </w:rPr>
  </w:style>
  <w:style w:type="paragraph" w:styleId="Heading3NoTOC" w:customStyle="1">
    <w:name w:val="Heading 3NoTOC"/>
    <w:basedOn w:val="Heading3"/>
    <w:next w:val="Normal"/>
    <w:uiPriority w:val="1"/>
    <w:rsid w:val="00CB07A0"/>
    <w:pPr>
      <w:spacing w:before="240" w:after="60" w:line="254" w:lineRule="auto"/>
    </w:pPr>
    <w:rPr>
      <w:rFonts w:ascii="Arial" w:hAnsi="Arial"/>
      <w:color w:val="A5A5A5" w:themeColor="accent3"/>
      <w:sz w:val="22"/>
    </w:rPr>
  </w:style>
  <w:style w:type="paragraph" w:styleId="NormalNoSpace" w:customStyle="1">
    <w:name w:val="NormalNoSpace"/>
    <w:basedOn w:val="Normal"/>
    <w:uiPriority w:val="5"/>
    <w:qFormat/>
    <w:rsid w:val="00CB07A0"/>
    <w:pPr>
      <w:spacing w:line="254" w:lineRule="auto"/>
    </w:pPr>
    <w:rPr>
      <w:rFonts w:ascii="Arial" w:hAnsi="Arial"/>
      <w:color w:val="000000" w:themeColor="text1"/>
      <w:sz w:val="21"/>
      <w:szCs w:val="21"/>
    </w:rPr>
  </w:style>
  <w:style w:type="paragraph" w:styleId="TableText" w:customStyle="1">
    <w:name w:val="Table Text"/>
    <w:basedOn w:val="Normal"/>
    <w:uiPriority w:val="26"/>
    <w:qFormat/>
    <w:rsid w:val="00CB07A0"/>
    <w:pPr>
      <w:spacing w:before="60" w:after="60" w:line="254" w:lineRule="auto"/>
      <w:ind w:left="57"/>
    </w:pPr>
    <w:rPr>
      <w:rFonts w:ascii="Arial" w:hAnsi="Arial"/>
      <w:color w:val="000000" w:themeColor="text1"/>
      <w:sz w:val="20"/>
      <w:szCs w:val="21"/>
    </w:rPr>
  </w:style>
  <w:style w:type="paragraph" w:styleId="TableHeading" w:customStyle="1">
    <w:name w:val="Table Heading"/>
    <w:basedOn w:val="TableText"/>
    <w:uiPriority w:val="25"/>
    <w:rsid w:val="00CB07A0"/>
    <w:rPr>
      <w:color w:val="FFFFFF"/>
    </w:rPr>
  </w:style>
  <w:style w:type="paragraph" w:styleId="Heading1ExtraLineWide" w:customStyle="1">
    <w:name w:val="Heading 1ExtraLineWide"/>
    <w:basedOn w:val="Normal"/>
    <w:next w:val="Normal"/>
    <w:uiPriority w:val="38"/>
    <w:semiHidden/>
    <w:rsid w:val="00CB07A0"/>
    <w:pPr>
      <w:keepNext/>
      <w:keepLines/>
      <w:numPr>
        <w:ilvl w:val="1"/>
        <w:numId w:val="1"/>
      </w:numPr>
      <w:spacing w:after="120" w:line="480" w:lineRule="exact"/>
    </w:pPr>
    <w:rPr>
      <w:rFonts w:ascii="Arial" w:hAnsi="Arial" w:eastAsiaTheme="majorEastAsia" w:cstheme="majorBidi"/>
      <w:b/>
      <w:color w:val="A5A5A5" w:themeColor="accent3"/>
      <w:sz w:val="12"/>
      <w:szCs w:val="32"/>
    </w:rPr>
  </w:style>
  <w:style w:type="paragraph" w:styleId="Heading1ExtraLine" w:customStyle="1">
    <w:name w:val="Heading 1ExtraLine"/>
    <w:basedOn w:val="Heading1"/>
    <w:next w:val="Normal"/>
    <w:uiPriority w:val="1"/>
    <w:rsid w:val="00CB07A0"/>
    <w:pPr>
      <w:numPr>
        <w:numId w:val="1"/>
      </w:numPr>
      <w:tabs>
        <w:tab w:val="num" w:pos="360"/>
      </w:tabs>
      <w:spacing w:before="0" w:after="120" w:line="120" w:lineRule="auto"/>
      <w:ind w:left="0" w:firstLine="0"/>
      <w:outlineLvl w:val="9"/>
    </w:pPr>
    <w:rPr>
      <w:rFonts w:ascii="Arial" w:hAnsi="Arial"/>
      <w:b/>
      <w:color w:val="A5A5A5" w:themeColor="accent3"/>
      <w:sz w:val="12"/>
    </w:rPr>
  </w:style>
  <w:style w:type="paragraph" w:styleId="NormalKWN" w:customStyle="1">
    <w:name w:val="Normal KWN"/>
    <w:basedOn w:val="Normal"/>
    <w:next w:val="Normal"/>
    <w:uiPriority w:val="4"/>
    <w:rsid w:val="00CB07A0"/>
    <w:pPr>
      <w:keepNext/>
      <w:spacing w:after="240" w:line="254" w:lineRule="auto"/>
    </w:pPr>
    <w:rPr>
      <w:rFonts w:ascii="Arial" w:hAnsi="Arial"/>
      <w:color w:val="000000" w:themeColor="text1"/>
      <w:sz w:val="21"/>
      <w:szCs w:val="21"/>
    </w:rPr>
  </w:style>
  <w:style w:type="table" w:styleId="TableGrid">
    <w:name w:val="Table Grid"/>
    <w:basedOn w:val="TableNormal"/>
    <w:uiPriority w:val="39"/>
    <w:rsid w:val="00CB07A0"/>
    <w:pPr>
      <w:spacing w:after="0" w:line="240" w:lineRule="auto"/>
    </w:pPr>
    <w:rPr>
      <w:rFonts w:ascii="Arial" w:hAnsi="Arial"/>
      <w:kern w:val="0"/>
      <w:sz w:val="21"/>
      <w:szCs w:val="21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NumbListDash" w:customStyle="1">
    <w:name w:val="NumbListDash"/>
    <w:uiPriority w:val="99"/>
    <w:rsid w:val="00CB07A0"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CB07A0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B07A0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CB07A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B07A0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07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B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2BF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797B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0D3CD37FB94B598D9CA7C8C15D8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EFE3-2508-4B22-B144-FE81B6C4D255}"/>
      </w:docPartPr>
      <w:docPartBody>
        <w:p w:rsidR="00556A05" w:rsidRDefault="002930BA" w:rsidP="002930BA">
          <w:pPr>
            <w:pStyle w:val="E60D3CD37FB94B598D9CA7C8C15D8BE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0CE0F7CE9174721B463F9E9770C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061C-3C1C-4EF9-8599-357125D75141}"/>
      </w:docPartPr>
      <w:docPartBody>
        <w:p w:rsidR="00556A05" w:rsidRDefault="002930BA" w:rsidP="002930BA">
          <w:pPr>
            <w:pStyle w:val="D0CE0F7CE9174721B463F9E9770C3D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ADE021A9F9A4936BA5C70EF5BCC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5966-24AA-425D-AAA0-B6A62EE2CD6E}"/>
      </w:docPartPr>
      <w:docPartBody>
        <w:p w:rsidR="00556A05" w:rsidRDefault="002930BA" w:rsidP="002930BA">
          <w:pPr>
            <w:pStyle w:val="EADE021A9F9A4936BA5C70EF5BCC4FF6"/>
          </w:pPr>
          <w:r>
            <w:rPr>
              <w:rStyle w:val="PlaceholderText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BA"/>
    <w:rsid w:val="002930BA"/>
    <w:rsid w:val="00482613"/>
    <w:rsid w:val="00517FE2"/>
    <w:rsid w:val="00556A05"/>
    <w:rsid w:val="006535E5"/>
    <w:rsid w:val="00812667"/>
    <w:rsid w:val="009E5839"/>
    <w:rsid w:val="00E0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0BA"/>
  </w:style>
  <w:style w:type="paragraph" w:customStyle="1" w:styleId="E60D3CD37FB94B598D9CA7C8C15D8BE9">
    <w:name w:val="E60D3CD37FB94B598D9CA7C8C15D8BE9"/>
    <w:rsid w:val="002930BA"/>
  </w:style>
  <w:style w:type="paragraph" w:customStyle="1" w:styleId="D0CE0F7CE9174721B463F9E9770C3D63">
    <w:name w:val="D0CE0F7CE9174721B463F9E9770C3D63"/>
    <w:rsid w:val="002930BA"/>
  </w:style>
  <w:style w:type="paragraph" w:customStyle="1" w:styleId="EADE021A9F9A4936BA5C70EF5BCC4FF6">
    <w:name w:val="EADE021A9F9A4936BA5C70EF5BCC4FF6"/>
    <w:rsid w:val="00293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c21ac82b-aaa7-4c95-988f-cb3a56434204" origin="userSelected">
  <element uid="id_classification_nonbusiness" value=""/>
  <element uid="83e9b5a1-f440-45d0-9290-faf259ec069d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3E53E6F83AE45A0FC6DC39D7279A0" ma:contentTypeVersion="16" ma:contentTypeDescription="Create a new document." ma:contentTypeScope="" ma:versionID="760b312ab3670b21cb2a0a245a89587a">
  <xsd:schema xmlns:xsd="http://www.w3.org/2001/XMLSchema" xmlns:xs="http://www.w3.org/2001/XMLSchema" xmlns:p="http://schemas.microsoft.com/office/2006/metadata/properties" xmlns:ns2="787f9de6-077c-4894-b7d3-7beb1a840874" xmlns:ns3="04738c6d-ecc8-46f1-821f-82e308eab3d9" xmlns:ns4="2527df66-f77c-4c66-8da0-943ef35cc542" targetNamespace="http://schemas.microsoft.com/office/2006/metadata/properties" ma:root="true" ma:fieldsID="77aa10006b53c1eea174a37a3ba1e43a" ns2:_="" ns3:_="" ns4:_="">
    <xsd:import namespace="787f9de6-077c-4894-b7d3-7beb1a840874"/>
    <xsd:import namespace="04738c6d-ecc8-46f1-821f-82e308eab3d9"/>
    <xsd:import namespace="2527df66-f77c-4c66-8da0-943ef35cc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9de6-077c-4894-b7d3-7beb1a840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984322-1997-4ded-a953-9c55fcf2c193}" ma:internalName="TaxCatchAll" ma:showField="CatchAllData" ma:web="2527df66-f77c-4c66-8da0-943ef35cc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df66-f77c-4c66-8da0-943ef35cc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</Value>
</WrappedLabelHistor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f9de6-077c-4894-b7d3-7beb1a840874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Props1.xml><?xml version="1.0" encoding="utf-8"?>
<ds:datastoreItem xmlns:ds="http://schemas.openxmlformats.org/officeDocument/2006/customXml" ds:itemID="{5F3EF8CE-36F1-4E37-81A7-46B8D8C59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EA132-B5DA-4129-BA54-B0CD45667EC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1E6C865-04A9-44E6-8004-9617EB49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f9de6-077c-4894-b7d3-7beb1a840874"/>
    <ds:schemaRef ds:uri="04738c6d-ecc8-46f1-821f-82e308eab3d9"/>
    <ds:schemaRef ds:uri="2527df66-f77c-4c66-8da0-943ef35cc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9B5FE-BB49-43BF-A05F-DCCB62676FB4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9F0A804C-3460-422A-8439-C655F9B452B2}">
  <ds:schemaRefs>
    <ds:schemaRef ds:uri="http://schemas.microsoft.com/office/2006/metadata/properties"/>
    <ds:schemaRef ds:uri="http://schemas.microsoft.com/office/infopath/2007/PartnerControls"/>
    <ds:schemaRef ds:uri="787f9de6-077c-4894-b7d3-7beb1a840874"/>
    <ds:schemaRef ds:uri="04738c6d-ecc8-46f1-821f-82e308eab3d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SNC-Lavalin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Grannum, Alexia</dc:creator>
  <keywords/>
  <dc:description/>
  <lastModifiedBy>Agg, Chloe D (DES Ships Comrcl-MCS-CSA-CO1D)</lastModifiedBy>
  <revision>26</revision>
  <dcterms:created xsi:type="dcterms:W3CDTF">2024-04-25T11:02:00.0000000Z</dcterms:created>
  <dcterms:modified xsi:type="dcterms:W3CDTF">2024-04-30T13:12:50.3718182Z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81f322d5-2fe7-4213-a7f8-0472cab7f346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policy="c21ac82b-aaa7-4c95-988f-cb3a56434204"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/&gt;&lt;element uid="83e9b5a1-f440-45d0-9290-faf259ec069d" value="" /&gt;&lt;/sisl&gt;</vt:lpwstr>
  </property>
  <property fmtid="{D5CDD505-2E9C-101B-9397-08002B2CF9AE}" pid="6" name="bjDocumentSecurityLabel">
    <vt:lpwstr>OFFICIAL-SENSITIVE</vt:lpwstr>
  </property>
  <property fmtid="{D5CDD505-2E9C-101B-9397-08002B2CF9AE}" pid="7" name="ASNCL">
    <vt:lpwstr>OFFICIAL-SENSITIVE</vt:lpwstr>
  </property>
  <property fmtid="{D5CDD505-2E9C-101B-9397-08002B2CF9AE}" pid="8" name="bjHeaderBothDocProperty">
    <vt:lpwstr>OFFICIAL-SENSITIVE</vt:lpwstr>
  </property>
  <property fmtid="{D5CDD505-2E9C-101B-9397-08002B2CF9AE}" pid="9" name="bjHeaderFirstPageDocProperty">
    <vt:lpwstr>OFFICIAL-SENSITIVE</vt:lpwstr>
  </property>
  <property fmtid="{D5CDD505-2E9C-101B-9397-08002B2CF9AE}" pid="10" name="bjHeaderEvenPageDocProperty">
    <vt:lpwstr>OFFICIAL-SENSITIVE</vt:lpwstr>
  </property>
  <property fmtid="{D5CDD505-2E9C-101B-9397-08002B2CF9AE}" pid="11" name="bjFooterBothDocProperty">
    <vt:lpwstr>OFFICIAL-SENSITIVE</vt:lpwstr>
  </property>
  <property fmtid="{D5CDD505-2E9C-101B-9397-08002B2CF9AE}" pid="12" name="bjFooterFirstPageDocProperty">
    <vt:lpwstr>OFFICIAL-SENSITIVE</vt:lpwstr>
  </property>
  <property fmtid="{D5CDD505-2E9C-101B-9397-08002B2CF9AE}" pid="13" name="bjFooterEvenPageDocProperty">
    <vt:lpwstr>OFFICIAL-SENSITIVE</vt:lpwstr>
  </property>
  <property fmtid="{D5CDD505-2E9C-101B-9397-08002B2CF9AE}" pid="14" name="bjSaver">
    <vt:lpwstr>S+kJBapi6eY9onWe3qc/F0tjfwelWUHl</vt:lpwstr>
  </property>
  <property fmtid="{D5CDD505-2E9C-101B-9397-08002B2CF9AE}" pid="15" name="bjLabelHistoryID">
    <vt:lpwstr>{3E49B5FE-BB49-43BF-A05F-DCCB62676FB4}</vt:lpwstr>
  </property>
  <property fmtid="{D5CDD505-2E9C-101B-9397-08002B2CF9AE}" pid="16" name="ClassificationContentMarkingHeaderShapeIds">
    <vt:lpwstr>1,2,4</vt:lpwstr>
  </property>
  <property fmtid="{D5CDD505-2E9C-101B-9397-08002B2CF9AE}" pid="17" name="ClassificationContentMarkingHeaderFontProps">
    <vt:lpwstr>#000000,11,Arial</vt:lpwstr>
  </property>
  <property fmtid="{D5CDD505-2E9C-101B-9397-08002B2CF9AE}" pid="18" name="ClassificationContentMarkingHeaderText">
    <vt:lpwstr>UK OFFICIAL</vt:lpwstr>
  </property>
  <property fmtid="{D5CDD505-2E9C-101B-9397-08002B2CF9AE}" pid="19" name="ClassificationContentMarkingFooterShapeIds">
    <vt:lpwstr>5,6,7</vt:lpwstr>
  </property>
  <property fmtid="{D5CDD505-2E9C-101B-9397-08002B2CF9AE}" pid="20" name="ClassificationContentMarkingFooterFontProps">
    <vt:lpwstr>#000000,11,Arial</vt:lpwstr>
  </property>
  <property fmtid="{D5CDD505-2E9C-101B-9397-08002B2CF9AE}" pid="21" name="ClassificationContentMarkingFooterText">
    <vt:lpwstr>UK OFFICIAL</vt:lpwstr>
  </property>
  <property fmtid="{D5CDD505-2E9C-101B-9397-08002B2CF9AE}" pid="22" name="MSIP_Label_db88f1dd-c155-45f0-ab23-d2e1e9930815_Enabled">
    <vt:lpwstr>true</vt:lpwstr>
  </property>
  <property fmtid="{D5CDD505-2E9C-101B-9397-08002B2CF9AE}" pid="23" name="MSIP_Label_db88f1dd-c155-45f0-ab23-d2e1e9930815_SetDate">
    <vt:lpwstr>2024-02-09T12:07:53Z</vt:lpwstr>
  </property>
  <property fmtid="{D5CDD505-2E9C-101B-9397-08002B2CF9AE}" pid="24" name="MSIP_Label_db88f1dd-c155-45f0-ab23-d2e1e9930815_Method">
    <vt:lpwstr>Privileged</vt:lpwstr>
  </property>
  <property fmtid="{D5CDD505-2E9C-101B-9397-08002B2CF9AE}" pid="25" name="MSIP_Label_db88f1dd-c155-45f0-ab23-d2e1e9930815_Name">
    <vt:lpwstr>MOD-1-O-‘MARKED’</vt:lpwstr>
  </property>
  <property fmtid="{D5CDD505-2E9C-101B-9397-08002B2CF9AE}" pid="26" name="MSIP_Label_db88f1dd-c155-45f0-ab23-d2e1e9930815_SiteId">
    <vt:lpwstr>be7760ed-5953-484b-ae95-d0a16dfa09e5</vt:lpwstr>
  </property>
  <property fmtid="{D5CDD505-2E9C-101B-9397-08002B2CF9AE}" pid="27" name="MSIP_Label_db88f1dd-c155-45f0-ab23-d2e1e9930815_ActionId">
    <vt:lpwstr>5a16a35f-c5fb-4538-bc42-7ddfea68a0b3</vt:lpwstr>
  </property>
  <property fmtid="{D5CDD505-2E9C-101B-9397-08002B2CF9AE}" pid="28" name="MSIP_Label_db88f1dd-c155-45f0-ab23-d2e1e9930815_ContentBits">
    <vt:lpwstr>3</vt:lpwstr>
  </property>
  <property fmtid="{D5CDD505-2E9C-101B-9397-08002B2CF9AE}" pid="29" name="ContentTypeId">
    <vt:lpwstr>0x010100A113E53E6F83AE45A0FC6DC39D7279A0</vt:lpwstr>
  </property>
  <property fmtid="{D5CDD505-2E9C-101B-9397-08002B2CF9AE}" pid="30" name="MediaServiceImageTags">
    <vt:lpwstr/>
  </property>
</Properties>
</file>