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13914" w14:textId="77777777" w:rsidR="006415AA" w:rsidRPr="00211547" w:rsidRDefault="006415AA" w:rsidP="00FA5296">
      <w:pPr>
        <w:rPr>
          <w:rFonts w:ascii="Arial" w:hAnsi="Arial" w:cs="Arial"/>
        </w:rPr>
      </w:pPr>
    </w:p>
    <w:p w14:paraId="0EDFCB33" w14:textId="77777777" w:rsidR="008C2020" w:rsidRDefault="00FA5296" w:rsidP="00FA5296">
      <w:pPr>
        <w:pBdr>
          <w:top w:val="nil"/>
          <w:left w:val="nil"/>
          <w:bottom w:val="nil"/>
          <w:right w:val="nil"/>
          <w:between w:val="nil"/>
        </w:pBdr>
        <w:tabs>
          <w:tab w:val="left" w:pos="1134"/>
        </w:tabs>
        <w:spacing w:before="240" w:after="240"/>
        <w:jc w:val="center"/>
        <w:rPr>
          <w:rFonts w:ascii="Arial" w:hAnsi="Arial"/>
          <w:b/>
          <w:color w:val="000000"/>
          <w:sz w:val="36"/>
        </w:rPr>
      </w:pPr>
      <w:r w:rsidRPr="00FA5296">
        <w:rPr>
          <w:rFonts w:ascii="Arial" w:hAnsi="Arial"/>
          <w:b/>
          <w:color w:val="000000"/>
          <w:sz w:val="36"/>
        </w:rPr>
        <w:t xml:space="preserve">Requirements Specification </w:t>
      </w:r>
      <w:bookmarkStart w:id="0" w:name="_Hlk64648531"/>
    </w:p>
    <w:p w14:paraId="51EE14D8" w14:textId="77777777" w:rsidR="008C2020" w:rsidRDefault="00FA5296" w:rsidP="00FA5296">
      <w:pPr>
        <w:pBdr>
          <w:top w:val="nil"/>
          <w:left w:val="nil"/>
          <w:bottom w:val="nil"/>
          <w:right w:val="nil"/>
          <w:between w:val="nil"/>
        </w:pBdr>
        <w:tabs>
          <w:tab w:val="left" w:pos="1134"/>
        </w:tabs>
        <w:spacing w:before="240" w:after="240"/>
        <w:jc w:val="center"/>
        <w:rPr>
          <w:rFonts w:ascii="Arial" w:hAnsi="Arial"/>
          <w:b/>
          <w:color w:val="000000"/>
          <w:sz w:val="36"/>
        </w:rPr>
      </w:pPr>
      <w:r w:rsidRPr="00FA5296">
        <w:rPr>
          <w:rFonts w:ascii="Arial" w:hAnsi="Arial"/>
          <w:b/>
          <w:color w:val="000000"/>
          <w:sz w:val="36"/>
        </w:rPr>
        <w:t xml:space="preserve">For </w:t>
      </w:r>
    </w:p>
    <w:p w14:paraId="5A97608C" w14:textId="3A8315F4" w:rsidR="006415AA" w:rsidRPr="00FA5296" w:rsidRDefault="00FA5296" w:rsidP="00FA5296">
      <w:pPr>
        <w:pBdr>
          <w:top w:val="nil"/>
          <w:left w:val="nil"/>
          <w:bottom w:val="nil"/>
          <w:right w:val="nil"/>
          <w:between w:val="nil"/>
        </w:pBdr>
        <w:tabs>
          <w:tab w:val="left" w:pos="1134"/>
        </w:tabs>
        <w:spacing w:before="240" w:after="240"/>
        <w:jc w:val="center"/>
        <w:rPr>
          <w:rFonts w:ascii="Arial" w:hAnsi="Arial"/>
          <w:b/>
          <w:color w:val="000000"/>
          <w:sz w:val="36"/>
        </w:rPr>
      </w:pPr>
      <w:r w:rsidRPr="00FA5296">
        <w:rPr>
          <w:rFonts w:ascii="Arial" w:hAnsi="Arial"/>
          <w:b/>
          <w:color w:val="000000"/>
          <w:sz w:val="36"/>
        </w:rPr>
        <w:t xml:space="preserve">AI </w:t>
      </w:r>
      <w:r w:rsidR="00A246EB">
        <w:rPr>
          <w:rFonts w:ascii="Arial" w:hAnsi="Arial"/>
          <w:b/>
          <w:color w:val="000000"/>
          <w:sz w:val="36"/>
        </w:rPr>
        <w:t>Multi Agency Advice Service</w:t>
      </w:r>
      <w:r w:rsidRPr="00FA5296">
        <w:rPr>
          <w:rFonts w:ascii="Arial" w:hAnsi="Arial"/>
          <w:b/>
          <w:color w:val="000000"/>
          <w:sz w:val="36"/>
        </w:rPr>
        <w:t xml:space="preserve"> Evaluation</w:t>
      </w:r>
      <w:bookmarkEnd w:id="0"/>
    </w:p>
    <w:p w14:paraId="7C5FC21B" w14:textId="77777777" w:rsidR="006415AA" w:rsidRPr="00211547" w:rsidRDefault="006415AA" w:rsidP="00A246EB">
      <w:pPr>
        <w:rPr>
          <w:rFonts w:ascii="Arial" w:hAnsi="Arial" w:cs="Arial"/>
        </w:rPr>
      </w:pPr>
    </w:p>
    <w:p w14:paraId="00A6918E" w14:textId="77777777" w:rsidR="006415AA" w:rsidRPr="00211547" w:rsidRDefault="006415AA" w:rsidP="00A246EB">
      <w:pPr>
        <w:rPr>
          <w:rFonts w:ascii="Arial" w:hAnsi="Arial" w:cs="Arial"/>
        </w:rPr>
      </w:pPr>
    </w:p>
    <w:p w14:paraId="18F95DB6" w14:textId="37F0CE49" w:rsidR="00950200" w:rsidRDefault="00950200" w:rsidP="00A246EB">
      <w:pPr>
        <w:pBdr>
          <w:top w:val="nil"/>
          <w:left w:val="nil"/>
          <w:bottom w:val="nil"/>
          <w:right w:val="nil"/>
          <w:between w:val="nil"/>
        </w:pBdr>
        <w:tabs>
          <w:tab w:val="left" w:pos="660"/>
          <w:tab w:val="right" w:pos="9016"/>
        </w:tabs>
        <w:spacing w:after="100"/>
        <w:ind w:left="220"/>
        <w:rPr>
          <w:rFonts w:ascii="Arial" w:eastAsia="Arial" w:hAnsi="Arial" w:cs="Arial"/>
          <w:color w:val="000000"/>
        </w:rPr>
      </w:pPr>
    </w:p>
    <w:p w14:paraId="5F5E056D" w14:textId="269DAC03" w:rsidR="00C35E58" w:rsidRPr="00481BA6" w:rsidDel="00FA5296" w:rsidRDefault="00C35E58" w:rsidP="00B93979">
      <w:pPr>
        <w:pBdr>
          <w:top w:val="nil"/>
          <w:left w:val="nil"/>
          <w:bottom w:val="nil"/>
          <w:right w:val="nil"/>
          <w:between w:val="nil"/>
        </w:pBdr>
        <w:tabs>
          <w:tab w:val="left" w:pos="1134"/>
        </w:tabs>
        <w:spacing w:before="240" w:after="240"/>
      </w:pPr>
      <w:bookmarkStart w:id="1" w:name="_Toc495066368"/>
      <w:bookmarkStart w:id="2" w:name="_Toc448914366"/>
      <w:r w:rsidRPr="001A3172" w:rsidDel="00FA5296">
        <w:rPr>
          <w:rFonts w:ascii="Arial" w:hAnsi="Arial"/>
          <w:b/>
          <w:color w:val="000000"/>
          <w:sz w:val="36"/>
        </w:rPr>
        <w:t>Contract Details</w:t>
      </w:r>
      <w:bookmarkEnd w:id="1"/>
    </w:p>
    <w:p w14:paraId="3503174A" w14:textId="2C4F2788" w:rsidR="00C35E58" w:rsidRPr="001A3172" w:rsidDel="00FA5296" w:rsidRDefault="00C35E58" w:rsidP="00B93979">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 xml:space="preserve">Contract: </w:t>
      </w:r>
      <w:r w:rsidRPr="001A3172" w:rsidDel="00FA5296">
        <w:rPr>
          <w:rFonts w:ascii="Arial" w:hAnsi="Arial"/>
          <w:color w:val="000000"/>
        </w:rPr>
        <w:tab/>
      </w:r>
      <w:r w:rsidRPr="001A3172" w:rsidDel="00FA5296">
        <w:rPr>
          <w:rFonts w:ascii="Arial" w:hAnsi="Arial"/>
          <w:color w:val="000000"/>
        </w:rPr>
        <w:tab/>
      </w:r>
      <w:r w:rsidRPr="001A3172" w:rsidDel="00FA5296">
        <w:rPr>
          <w:rFonts w:ascii="Arial" w:hAnsi="Arial"/>
          <w:color w:val="000000"/>
        </w:rPr>
        <w:tab/>
        <w:t>Evaluation services</w:t>
      </w:r>
    </w:p>
    <w:p w14:paraId="11F6BD77" w14:textId="59E43280" w:rsidR="00C35E58" w:rsidRPr="001A3172" w:rsidDel="00FA5296" w:rsidRDefault="00C35E58" w:rsidP="00B93979">
      <w:pPr>
        <w:pBdr>
          <w:top w:val="nil"/>
          <w:left w:val="nil"/>
          <w:bottom w:val="nil"/>
          <w:right w:val="nil"/>
          <w:between w:val="nil"/>
        </w:pBdr>
        <w:tabs>
          <w:tab w:val="left" w:pos="1134"/>
        </w:tabs>
        <w:ind w:left="720" w:hanging="720"/>
        <w:rPr>
          <w:color w:val="000000"/>
        </w:rPr>
      </w:pPr>
      <w:r w:rsidRPr="001A3172" w:rsidDel="00FA5296">
        <w:rPr>
          <w:rFonts w:ascii="Arial" w:hAnsi="Arial"/>
          <w:color w:val="000000"/>
        </w:rPr>
        <w:tab/>
      </w:r>
      <w:r w:rsidRPr="001A3172" w:rsidDel="00FA5296">
        <w:rPr>
          <w:rFonts w:ascii="Arial" w:hAnsi="Arial"/>
          <w:color w:val="000000"/>
        </w:rPr>
        <w:tab/>
        <w:t>Contract Duration:</w:t>
      </w:r>
      <w:r w:rsidRPr="001A3172" w:rsidDel="00FA5296">
        <w:rPr>
          <w:rFonts w:ascii="Arial" w:hAnsi="Arial"/>
          <w:color w:val="000000"/>
        </w:rPr>
        <w:tab/>
      </w:r>
      <w:r w:rsidR="00231638" w:rsidRPr="001A3172" w:rsidDel="00FA5296">
        <w:rPr>
          <w:rFonts w:ascii="Arial" w:hAnsi="Arial"/>
          <w:color w:val="000000"/>
        </w:rPr>
        <w:t>2</w:t>
      </w:r>
      <w:r w:rsidR="00BD6EEB">
        <w:rPr>
          <w:rFonts w:ascii="Arial" w:hAnsi="Arial"/>
          <w:color w:val="000000"/>
        </w:rPr>
        <w:t>2</w:t>
      </w:r>
      <w:r w:rsidRPr="001A3172" w:rsidDel="00FA5296">
        <w:rPr>
          <w:rFonts w:ascii="Arial" w:hAnsi="Arial"/>
          <w:color w:val="000000"/>
        </w:rPr>
        <w:t xml:space="preserve"> months</w:t>
      </w:r>
    </w:p>
    <w:p w14:paraId="7DD05C86" w14:textId="2A85ABC8" w:rsidR="00231638" w:rsidRPr="001A3172" w:rsidDel="00FA5296" w:rsidRDefault="00231638" w:rsidP="00B93979">
      <w:pPr>
        <w:pBdr>
          <w:top w:val="nil"/>
          <w:left w:val="nil"/>
          <w:bottom w:val="nil"/>
          <w:right w:val="nil"/>
          <w:between w:val="nil"/>
        </w:pBdr>
        <w:tabs>
          <w:tab w:val="left" w:pos="1134"/>
        </w:tabs>
        <w:ind w:left="720" w:hanging="720"/>
        <w:rPr>
          <w:color w:val="000000"/>
        </w:rPr>
      </w:pPr>
    </w:p>
    <w:p w14:paraId="41CF4BA2" w14:textId="773AEBF0" w:rsidR="00C35E58" w:rsidRPr="001A3172" w:rsidDel="00FA5296" w:rsidRDefault="00C35E58" w:rsidP="00B93979">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Contract Commences:</w:t>
      </w:r>
      <w:r w:rsidRPr="001A3172" w:rsidDel="00FA5296">
        <w:rPr>
          <w:rFonts w:ascii="Arial" w:hAnsi="Arial"/>
          <w:color w:val="000000"/>
        </w:rPr>
        <w:tab/>
      </w:r>
      <w:r w:rsidR="00231638" w:rsidRPr="001A3172" w:rsidDel="00FA5296">
        <w:rPr>
          <w:rFonts w:ascii="Arial" w:hAnsi="Arial"/>
          <w:color w:val="000000"/>
        </w:rPr>
        <w:t>0</w:t>
      </w:r>
      <w:r w:rsidR="00D42C95">
        <w:rPr>
          <w:rFonts w:ascii="Arial" w:hAnsi="Arial"/>
          <w:color w:val="000000"/>
        </w:rPr>
        <w:t>3</w:t>
      </w:r>
      <w:r w:rsidRPr="001A3172" w:rsidDel="00FA5296">
        <w:rPr>
          <w:rFonts w:ascii="Arial" w:hAnsi="Arial"/>
          <w:color w:val="000000"/>
        </w:rPr>
        <w:t>/</w:t>
      </w:r>
      <w:r w:rsidR="00231638" w:rsidRPr="001A3172" w:rsidDel="00FA5296">
        <w:rPr>
          <w:rFonts w:ascii="Arial" w:hAnsi="Arial"/>
          <w:color w:val="000000"/>
        </w:rPr>
        <w:t>0</w:t>
      </w:r>
      <w:r w:rsidR="00945CF1" w:rsidDel="00FA5296">
        <w:rPr>
          <w:rFonts w:ascii="Arial" w:hAnsi="Arial"/>
          <w:color w:val="000000"/>
        </w:rPr>
        <w:t>5</w:t>
      </w:r>
      <w:r w:rsidRPr="001A3172" w:rsidDel="00FA5296">
        <w:rPr>
          <w:rFonts w:ascii="Arial" w:hAnsi="Arial"/>
          <w:color w:val="000000"/>
        </w:rPr>
        <w:t>/2021</w:t>
      </w:r>
    </w:p>
    <w:p w14:paraId="489551AE" w14:textId="5561DF47" w:rsidR="00C35E58" w:rsidRPr="001A3172" w:rsidDel="00FA5296" w:rsidRDefault="00C35E58">
      <w:pPr>
        <w:pBdr>
          <w:top w:val="nil"/>
          <w:left w:val="nil"/>
          <w:bottom w:val="nil"/>
          <w:right w:val="nil"/>
          <w:between w:val="nil"/>
        </w:pBdr>
        <w:tabs>
          <w:tab w:val="left" w:pos="1134"/>
        </w:tabs>
        <w:spacing w:after="240"/>
        <w:rPr>
          <w:color w:val="000000"/>
        </w:rPr>
      </w:pPr>
      <w:r w:rsidRPr="001A3172" w:rsidDel="00FA5296">
        <w:rPr>
          <w:rFonts w:ascii="Arial" w:hAnsi="Arial"/>
          <w:color w:val="000000"/>
        </w:rPr>
        <w:tab/>
        <w:t>Procedure:</w:t>
      </w:r>
      <w:r w:rsidRPr="001A3172" w:rsidDel="00FA5296">
        <w:rPr>
          <w:rFonts w:ascii="Arial" w:hAnsi="Arial"/>
          <w:color w:val="000000"/>
        </w:rPr>
        <w:tab/>
      </w:r>
      <w:r w:rsidRPr="001A3172" w:rsidDel="00FA5296">
        <w:rPr>
          <w:rFonts w:ascii="Arial" w:hAnsi="Arial"/>
          <w:color w:val="000000"/>
        </w:rPr>
        <w:tab/>
        <w:t>Open Procedure</w:t>
      </w:r>
      <w:bookmarkStart w:id="3" w:name="_Toc268272698"/>
      <w:bookmarkStart w:id="4" w:name="_Toc268686432"/>
    </w:p>
    <w:p w14:paraId="316AFBA7" w14:textId="0A00A237" w:rsidR="00C35E58" w:rsidRPr="001A3172" w:rsidDel="00FA5296" w:rsidRDefault="00C35E58">
      <w:pPr>
        <w:pBdr>
          <w:top w:val="nil"/>
          <w:left w:val="nil"/>
          <w:bottom w:val="nil"/>
          <w:right w:val="nil"/>
          <w:between w:val="nil"/>
        </w:pBdr>
        <w:tabs>
          <w:tab w:val="left" w:pos="1134"/>
        </w:tabs>
        <w:spacing w:after="240"/>
        <w:rPr>
          <w:b/>
          <w:color w:val="000000"/>
          <w:sz w:val="36"/>
        </w:rPr>
      </w:pPr>
      <w:r w:rsidRPr="001A3172" w:rsidDel="00FA5296">
        <w:rPr>
          <w:rFonts w:ascii="Arial" w:hAnsi="Arial"/>
          <w:color w:val="000000"/>
        </w:rPr>
        <w:tab/>
        <w:t>Contract value:</w:t>
      </w:r>
      <w:r w:rsidRPr="001A3172" w:rsidDel="00FA5296">
        <w:rPr>
          <w:rFonts w:ascii="Arial" w:hAnsi="Arial"/>
          <w:color w:val="000000"/>
        </w:rPr>
        <w:tab/>
      </w:r>
      <w:r w:rsidRPr="001A3172" w:rsidDel="00FA5296">
        <w:rPr>
          <w:rFonts w:ascii="Arial" w:hAnsi="Arial"/>
          <w:color w:val="000000"/>
        </w:rPr>
        <w:tab/>
        <w:t>£</w:t>
      </w:r>
      <w:r w:rsidR="00231638" w:rsidRPr="001A3172" w:rsidDel="00FA5296">
        <w:rPr>
          <w:rFonts w:ascii="Arial" w:hAnsi="Arial"/>
          <w:color w:val="000000"/>
        </w:rPr>
        <w:t>138,000</w:t>
      </w:r>
      <w:r w:rsidRPr="001A3172" w:rsidDel="00FA5296">
        <w:rPr>
          <w:rFonts w:ascii="Arial" w:hAnsi="Arial"/>
          <w:color w:val="000000"/>
        </w:rPr>
        <w:t xml:space="preserve"> excluding VAT</w:t>
      </w:r>
    </w:p>
    <w:bookmarkEnd w:id="3"/>
    <w:bookmarkEnd w:id="4"/>
    <w:p w14:paraId="54323EAA" w14:textId="4CFDC2DB" w:rsidR="00932E05" w:rsidRPr="00CA50D5" w:rsidRDefault="00390E69" w:rsidP="00FA5296">
      <w:pPr>
        <w:pStyle w:val="Heading1"/>
        <w:spacing w:line="240" w:lineRule="auto"/>
        <w:ind w:left="0"/>
        <w:rPr>
          <w:color w:val="000000" w:themeColor="text1"/>
          <w:sz w:val="36"/>
          <w:szCs w:val="36"/>
        </w:rPr>
      </w:pPr>
      <w:r w:rsidRPr="00CA50D5">
        <w:rPr>
          <w:color w:val="000000" w:themeColor="text1"/>
          <w:sz w:val="36"/>
          <w:szCs w:val="36"/>
        </w:rPr>
        <w:t>Specification of Requirements</w:t>
      </w:r>
      <w:bookmarkEnd w:id="2"/>
    </w:p>
    <w:p w14:paraId="269AF087" w14:textId="77777777" w:rsidR="00932E05" w:rsidRPr="00211547" w:rsidRDefault="00932E05" w:rsidP="00FA5296">
      <w:pPr>
        <w:pStyle w:val="Heading2"/>
        <w:numPr>
          <w:ilvl w:val="0"/>
          <w:numId w:val="17"/>
        </w:numPr>
        <w:spacing w:line="240" w:lineRule="auto"/>
        <w:rPr>
          <w:rFonts w:cs="Arial"/>
        </w:rPr>
      </w:pPr>
      <w:bookmarkStart w:id="5" w:name="_Toc448914367"/>
      <w:r w:rsidRPr="00211547">
        <w:rPr>
          <w:rFonts w:cs="Arial"/>
        </w:rPr>
        <w:t>Background to the requirements</w:t>
      </w:r>
      <w:bookmarkEnd w:id="5"/>
    </w:p>
    <w:p w14:paraId="5ADB0C10" w14:textId="2B3BB17F" w:rsidR="00EB5862" w:rsidRPr="00EB5862" w:rsidRDefault="009932E8" w:rsidP="00FA5296">
      <w:pPr>
        <w:pBdr>
          <w:top w:val="nil"/>
          <w:left w:val="nil"/>
          <w:bottom w:val="nil"/>
          <w:right w:val="nil"/>
          <w:between w:val="nil"/>
        </w:pBdr>
        <w:spacing w:after="240"/>
        <w:ind w:left="360"/>
        <w:jc w:val="both"/>
        <w:rPr>
          <w:rFonts w:ascii="Arial" w:hAnsi="Arial"/>
          <w:color w:val="000000"/>
          <w:sz w:val="24"/>
        </w:rPr>
      </w:pPr>
      <w:r w:rsidRPr="001A3172">
        <w:rPr>
          <w:rFonts w:ascii="Arial" w:hAnsi="Arial"/>
          <w:color w:val="000000"/>
          <w:sz w:val="24"/>
        </w:rPr>
        <w:t xml:space="preserve">The AI Multi-Agency Advice Service (MAAS) project is a </w:t>
      </w:r>
      <w:proofErr w:type="gramStart"/>
      <w:r w:rsidRPr="001A3172">
        <w:rPr>
          <w:rFonts w:ascii="Arial" w:hAnsi="Arial"/>
          <w:color w:val="000000"/>
          <w:sz w:val="24"/>
        </w:rPr>
        <w:t>2.75 year</w:t>
      </w:r>
      <w:proofErr w:type="gramEnd"/>
      <w:r w:rsidRPr="001A3172">
        <w:rPr>
          <w:rFonts w:ascii="Arial" w:hAnsi="Arial"/>
          <w:color w:val="000000"/>
          <w:sz w:val="24"/>
        </w:rPr>
        <w:t xml:space="preserve"> project, funded by the </w:t>
      </w:r>
      <w:proofErr w:type="spellStart"/>
      <w:r w:rsidRPr="001A3172">
        <w:rPr>
          <w:rFonts w:ascii="Arial" w:hAnsi="Arial"/>
          <w:color w:val="000000"/>
          <w:sz w:val="24"/>
        </w:rPr>
        <w:t>NHS</w:t>
      </w:r>
      <w:r w:rsidR="005B4028">
        <w:rPr>
          <w:rFonts w:ascii="Arial" w:hAnsi="Arial"/>
          <w:color w:val="000000"/>
          <w:sz w:val="24"/>
        </w:rPr>
        <w:t>x</w:t>
      </w:r>
      <w:proofErr w:type="spellEnd"/>
      <w:r w:rsidRPr="001A3172">
        <w:rPr>
          <w:rFonts w:ascii="Arial" w:hAnsi="Arial"/>
          <w:color w:val="000000"/>
          <w:sz w:val="24"/>
        </w:rPr>
        <w:t xml:space="preserve"> AI Lab</w:t>
      </w:r>
      <w:r w:rsidR="007622AE">
        <w:rPr>
          <w:rFonts w:ascii="Arial" w:hAnsi="Arial"/>
          <w:color w:val="000000"/>
          <w:sz w:val="24"/>
        </w:rPr>
        <w:t>.</w:t>
      </w:r>
      <w:r w:rsidR="00801F54">
        <w:rPr>
          <w:rFonts w:ascii="Arial" w:hAnsi="Arial"/>
          <w:color w:val="000000"/>
          <w:sz w:val="24"/>
        </w:rPr>
        <w:t xml:space="preserve">  </w:t>
      </w:r>
      <w:r w:rsidR="00EB5862" w:rsidRPr="00EB5862">
        <w:rPr>
          <w:rFonts w:ascii="Arial" w:hAnsi="Arial"/>
          <w:color w:val="000000"/>
          <w:sz w:val="24"/>
        </w:rPr>
        <w:t>The aim of the project is to collaboratively research, test and develop a multi-agency advice service that will offer support, information and advice on the regulation and health technology assessment pathways for artificial intelligence (AI) in health and care, and potentially other data-driven technologies.</w:t>
      </w:r>
      <w:r w:rsidR="00FD0BD2">
        <w:rPr>
          <w:rFonts w:ascii="Arial" w:hAnsi="Arial"/>
          <w:color w:val="000000"/>
          <w:sz w:val="24"/>
        </w:rPr>
        <w:t xml:space="preserve"> The project will facilitate collaboration between the partner agencies to identify challenges and barriers in the regulatory pathway and to resolve these.</w:t>
      </w:r>
    </w:p>
    <w:p w14:paraId="49E9195B" w14:textId="378708F0" w:rsidR="00F525C3" w:rsidRDefault="00EB5862" w:rsidP="00FA5296">
      <w:pPr>
        <w:pBdr>
          <w:top w:val="nil"/>
          <w:left w:val="nil"/>
          <w:bottom w:val="nil"/>
          <w:right w:val="nil"/>
          <w:between w:val="nil"/>
        </w:pBdr>
        <w:spacing w:after="240"/>
        <w:ind w:left="360"/>
        <w:jc w:val="both"/>
        <w:rPr>
          <w:rFonts w:ascii="Arial" w:hAnsi="Arial"/>
          <w:color w:val="000000"/>
          <w:sz w:val="24"/>
        </w:rPr>
      </w:pPr>
      <w:r w:rsidRPr="00EB5862">
        <w:rPr>
          <w:rFonts w:ascii="Arial" w:hAnsi="Arial"/>
          <w:color w:val="000000"/>
          <w:sz w:val="24"/>
        </w:rPr>
        <w:t>The service will provide easy access to comprehensive information and support so that</w:t>
      </w:r>
      <w:r>
        <w:rPr>
          <w:rFonts w:ascii="Arial" w:hAnsi="Arial"/>
          <w:color w:val="000000"/>
          <w:sz w:val="24"/>
        </w:rPr>
        <w:t xml:space="preserve"> </w:t>
      </w:r>
      <w:r w:rsidRPr="00EB5862">
        <w:rPr>
          <w:rFonts w:ascii="Arial" w:hAnsi="Arial"/>
          <w:color w:val="000000"/>
          <w:sz w:val="24"/>
        </w:rPr>
        <w:t xml:space="preserve">innovators </w:t>
      </w:r>
      <w:r>
        <w:rPr>
          <w:rFonts w:ascii="Arial" w:hAnsi="Arial"/>
          <w:color w:val="000000"/>
          <w:sz w:val="24"/>
        </w:rPr>
        <w:t xml:space="preserve">(‘developers’) </w:t>
      </w:r>
      <w:r w:rsidRPr="00EB5862">
        <w:rPr>
          <w:rFonts w:ascii="Arial" w:hAnsi="Arial"/>
          <w:color w:val="000000"/>
          <w:sz w:val="24"/>
        </w:rPr>
        <w:t>can meet robust measures of assurance in safety and quality</w:t>
      </w:r>
      <w:r>
        <w:rPr>
          <w:rFonts w:ascii="Arial" w:hAnsi="Arial"/>
          <w:color w:val="000000"/>
          <w:sz w:val="24"/>
        </w:rPr>
        <w:t xml:space="preserve">, and </w:t>
      </w:r>
      <w:r w:rsidRPr="00EB5862">
        <w:rPr>
          <w:rFonts w:ascii="Arial" w:hAnsi="Arial"/>
          <w:color w:val="000000"/>
          <w:sz w:val="24"/>
        </w:rPr>
        <w:t xml:space="preserve">health and care providers </w:t>
      </w:r>
      <w:r>
        <w:rPr>
          <w:rFonts w:ascii="Arial" w:hAnsi="Arial"/>
          <w:color w:val="000000"/>
          <w:sz w:val="24"/>
        </w:rPr>
        <w:t xml:space="preserve">(‘adopters’) </w:t>
      </w:r>
      <w:r w:rsidRPr="00EB5862">
        <w:rPr>
          <w:rFonts w:ascii="Arial" w:hAnsi="Arial"/>
          <w:color w:val="000000"/>
          <w:sz w:val="24"/>
        </w:rPr>
        <w:t>have the knowledge and tools to help them adopt and deploy the best AI technologies.</w:t>
      </w:r>
      <w:r w:rsidR="005C38A5">
        <w:rPr>
          <w:rFonts w:ascii="Arial" w:hAnsi="Arial"/>
          <w:color w:val="000000"/>
          <w:sz w:val="24"/>
        </w:rPr>
        <w:t xml:space="preserve">  The ambition is that the MAAS</w:t>
      </w:r>
      <w:r w:rsidR="00527FC5">
        <w:rPr>
          <w:rFonts w:ascii="Arial" w:hAnsi="Arial"/>
          <w:color w:val="000000"/>
          <w:sz w:val="24"/>
        </w:rPr>
        <w:t>, along with other AI lab priorities,</w:t>
      </w:r>
      <w:r w:rsidR="005C38A5">
        <w:rPr>
          <w:rFonts w:ascii="Arial" w:hAnsi="Arial"/>
          <w:color w:val="000000"/>
          <w:sz w:val="24"/>
        </w:rPr>
        <w:t xml:space="preserve"> will </w:t>
      </w:r>
      <w:r w:rsidR="00527FC5">
        <w:rPr>
          <w:rFonts w:ascii="Arial" w:hAnsi="Arial"/>
          <w:color w:val="000000"/>
          <w:sz w:val="24"/>
        </w:rPr>
        <w:t>support the UK to become a world-leading, thriving ecosystem for development and deployment of AI technologies.</w:t>
      </w:r>
    </w:p>
    <w:p w14:paraId="5CE1F571" w14:textId="59D134F2" w:rsidR="00801F54" w:rsidRDefault="00801F54" w:rsidP="00FA5296">
      <w:pPr>
        <w:pBdr>
          <w:top w:val="nil"/>
          <w:left w:val="nil"/>
          <w:bottom w:val="nil"/>
          <w:right w:val="nil"/>
          <w:between w:val="nil"/>
        </w:pBdr>
        <w:spacing w:after="240"/>
        <w:ind w:left="360"/>
        <w:jc w:val="both"/>
        <w:rPr>
          <w:rFonts w:ascii="Arial" w:hAnsi="Arial"/>
          <w:color w:val="000000"/>
          <w:sz w:val="24"/>
        </w:rPr>
      </w:pPr>
      <w:r>
        <w:rPr>
          <w:rFonts w:ascii="Arial" w:hAnsi="Arial"/>
          <w:color w:val="000000"/>
          <w:sz w:val="24"/>
        </w:rPr>
        <w:t xml:space="preserve">The project is a collaboration between four regulatory bodies: </w:t>
      </w:r>
    </w:p>
    <w:p w14:paraId="6B857FE0" w14:textId="21C1430C" w:rsidR="00801F54" w:rsidRDefault="00801F54" w:rsidP="00FA5296">
      <w:pPr>
        <w:pStyle w:val="ListParagraph"/>
        <w:numPr>
          <w:ilvl w:val="0"/>
          <w:numId w:val="27"/>
        </w:numPr>
        <w:pBdr>
          <w:top w:val="nil"/>
          <w:left w:val="nil"/>
          <w:bottom w:val="nil"/>
          <w:right w:val="nil"/>
          <w:between w:val="nil"/>
        </w:pBdr>
        <w:spacing w:after="240"/>
        <w:jc w:val="both"/>
        <w:rPr>
          <w:rFonts w:ascii="Arial" w:hAnsi="Arial" w:cs="Arial"/>
          <w:sz w:val="24"/>
          <w:szCs w:val="24"/>
        </w:rPr>
      </w:pPr>
      <w:r w:rsidRPr="001A3172">
        <w:rPr>
          <w:rFonts w:ascii="Arial" w:hAnsi="Arial" w:cs="Arial"/>
          <w:sz w:val="24"/>
          <w:szCs w:val="24"/>
        </w:rPr>
        <w:t>the National Institute for Health and Care Excellence (NICE</w:t>
      </w:r>
      <w:r>
        <w:rPr>
          <w:rFonts w:ascii="Arial" w:hAnsi="Arial" w:cs="Arial"/>
          <w:sz w:val="24"/>
          <w:szCs w:val="24"/>
        </w:rPr>
        <w:t xml:space="preserve">; </w:t>
      </w:r>
      <w:r w:rsidR="00041CC3">
        <w:rPr>
          <w:rFonts w:ascii="Arial" w:hAnsi="Arial" w:cs="Arial"/>
          <w:sz w:val="24"/>
          <w:szCs w:val="24"/>
        </w:rPr>
        <w:t>with project oversight</w:t>
      </w:r>
      <w:r w:rsidRPr="001A3172">
        <w:rPr>
          <w:rFonts w:ascii="Arial" w:hAnsi="Arial" w:cs="Arial"/>
          <w:sz w:val="24"/>
          <w:szCs w:val="24"/>
        </w:rPr>
        <w:t xml:space="preserve">) provides national guidance and advice to improve health and social care, </w:t>
      </w:r>
    </w:p>
    <w:p w14:paraId="1C840D6B" w14:textId="77777777" w:rsidR="00801F54" w:rsidRDefault="00801F54" w:rsidP="00FA5296">
      <w:pPr>
        <w:pStyle w:val="ListParagraph"/>
        <w:numPr>
          <w:ilvl w:val="0"/>
          <w:numId w:val="27"/>
        </w:numPr>
        <w:pBdr>
          <w:top w:val="nil"/>
          <w:left w:val="nil"/>
          <w:bottom w:val="nil"/>
          <w:right w:val="nil"/>
          <w:between w:val="nil"/>
        </w:pBdr>
        <w:spacing w:after="240"/>
        <w:jc w:val="both"/>
        <w:rPr>
          <w:rFonts w:ascii="Arial" w:hAnsi="Arial" w:cs="Arial"/>
          <w:sz w:val="24"/>
          <w:szCs w:val="24"/>
        </w:rPr>
      </w:pPr>
      <w:r w:rsidRPr="001A3172">
        <w:rPr>
          <w:rFonts w:ascii="Arial" w:hAnsi="Arial" w:cs="Arial"/>
          <w:sz w:val="24"/>
          <w:szCs w:val="24"/>
        </w:rPr>
        <w:lastRenderedPageBreak/>
        <w:t xml:space="preserve">the Care Quality Commission (CQC) is the independent regulator of health and social care in England, </w:t>
      </w:r>
    </w:p>
    <w:p w14:paraId="42C5CC15" w14:textId="77777777" w:rsidR="00801F54" w:rsidRDefault="00801F54" w:rsidP="00A246EB">
      <w:pPr>
        <w:pStyle w:val="ListParagraph"/>
        <w:numPr>
          <w:ilvl w:val="0"/>
          <w:numId w:val="27"/>
        </w:numPr>
        <w:pBdr>
          <w:top w:val="nil"/>
          <w:left w:val="nil"/>
          <w:bottom w:val="nil"/>
          <w:right w:val="nil"/>
          <w:between w:val="nil"/>
        </w:pBdr>
        <w:spacing w:after="240"/>
        <w:jc w:val="both"/>
        <w:rPr>
          <w:rFonts w:ascii="Arial" w:hAnsi="Arial" w:cs="Arial"/>
          <w:sz w:val="24"/>
          <w:szCs w:val="24"/>
        </w:rPr>
      </w:pPr>
      <w:r>
        <w:rPr>
          <w:rFonts w:ascii="Arial" w:hAnsi="Arial" w:cs="Arial"/>
          <w:sz w:val="24"/>
          <w:szCs w:val="24"/>
        </w:rPr>
        <w:t xml:space="preserve">the </w:t>
      </w:r>
      <w:r w:rsidRPr="001A3172">
        <w:rPr>
          <w:rFonts w:ascii="Arial" w:hAnsi="Arial" w:cs="Arial"/>
          <w:sz w:val="24"/>
          <w:szCs w:val="24"/>
        </w:rPr>
        <w:t xml:space="preserve">Health Research Authority (HRA) provides a unified national system for the governance of health research, </w:t>
      </w:r>
      <w:proofErr w:type="gramStart"/>
      <w:r w:rsidRPr="001A3172">
        <w:rPr>
          <w:rFonts w:ascii="Arial" w:hAnsi="Arial" w:cs="Arial"/>
          <w:sz w:val="24"/>
          <w:szCs w:val="24"/>
        </w:rPr>
        <w:t>and</w:t>
      </w:r>
      <w:r>
        <w:rPr>
          <w:rFonts w:ascii="Arial" w:hAnsi="Arial" w:cs="Arial"/>
          <w:sz w:val="24"/>
          <w:szCs w:val="24"/>
        </w:rPr>
        <w:t>;</w:t>
      </w:r>
      <w:proofErr w:type="gramEnd"/>
    </w:p>
    <w:p w14:paraId="10678C99" w14:textId="0E35E560" w:rsidR="00801F54" w:rsidRPr="001A3172" w:rsidRDefault="00801F54" w:rsidP="00A246EB">
      <w:pPr>
        <w:pStyle w:val="ListParagraph"/>
        <w:numPr>
          <w:ilvl w:val="0"/>
          <w:numId w:val="27"/>
        </w:numPr>
        <w:pBdr>
          <w:top w:val="nil"/>
          <w:left w:val="nil"/>
          <w:bottom w:val="nil"/>
          <w:right w:val="nil"/>
          <w:between w:val="nil"/>
        </w:pBdr>
        <w:spacing w:after="240"/>
        <w:jc w:val="both"/>
        <w:rPr>
          <w:rFonts w:ascii="Arial" w:hAnsi="Arial" w:cs="Arial"/>
          <w:sz w:val="24"/>
          <w:szCs w:val="24"/>
        </w:rPr>
      </w:pPr>
      <w:r>
        <w:rPr>
          <w:rFonts w:ascii="Arial" w:hAnsi="Arial" w:cs="Arial"/>
          <w:sz w:val="24"/>
          <w:szCs w:val="24"/>
        </w:rPr>
        <w:t xml:space="preserve">the </w:t>
      </w:r>
      <w:r w:rsidRPr="001A3172">
        <w:rPr>
          <w:rFonts w:ascii="Arial" w:hAnsi="Arial" w:cs="Arial"/>
          <w:sz w:val="24"/>
          <w:szCs w:val="24"/>
        </w:rPr>
        <w:t>Medicines and Healthcare products Regulatory Agency (MHRA) ensures that medicines and medical devices work and are acceptably safe.</w:t>
      </w:r>
    </w:p>
    <w:p w14:paraId="6D732D5C" w14:textId="5FB57FF1" w:rsidR="007622AE" w:rsidRDefault="007622AE" w:rsidP="00FA5296">
      <w:pPr>
        <w:pBdr>
          <w:top w:val="nil"/>
          <w:left w:val="nil"/>
          <w:bottom w:val="nil"/>
          <w:right w:val="nil"/>
          <w:between w:val="nil"/>
        </w:pBdr>
        <w:jc w:val="both"/>
        <w:rPr>
          <w:rFonts w:ascii="Arial" w:hAnsi="Arial"/>
          <w:color w:val="000000"/>
          <w:sz w:val="24"/>
        </w:rPr>
      </w:pPr>
    </w:p>
    <w:p w14:paraId="2879A17B" w14:textId="44AD4853" w:rsidR="007622AE" w:rsidRPr="006F0DCA" w:rsidRDefault="007622AE" w:rsidP="00FA5296">
      <w:pPr>
        <w:pBdr>
          <w:top w:val="nil"/>
          <w:left w:val="nil"/>
          <w:bottom w:val="nil"/>
          <w:right w:val="nil"/>
          <w:between w:val="nil"/>
        </w:pBdr>
        <w:ind w:left="360"/>
        <w:jc w:val="both"/>
        <w:rPr>
          <w:rFonts w:ascii="Arial" w:hAnsi="Arial"/>
          <w:color w:val="000000"/>
          <w:sz w:val="24"/>
        </w:rPr>
      </w:pPr>
      <w:r w:rsidRPr="006F0DCA">
        <w:rPr>
          <w:rFonts w:ascii="Arial" w:hAnsi="Arial"/>
          <w:color w:val="000000"/>
          <w:sz w:val="24"/>
        </w:rPr>
        <w:t xml:space="preserve">The </w:t>
      </w:r>
      <w:r>
        <w:rPr>
          <w:rFonts w:ascii="Arial" w:hAnsi="Arial"/>
          <w:color w:val="000000"/>
          <w:sz w:val="24"/>
        </w:rPr>
        <w:t>project</w:t>
      </w:r>
      <w:r w:rsidRPr="006F0DCA">
        <w:rPr>
          <w:rFonts w:ascii="Arial" w:hAnsi="Arial"/>
          <w:color w:val="000000"/>
          <w:sz w:val="24"/>
        </w:rPr>
        <w:t xml:space="preserve"> will </w:t>
      </w:r>
      <w:r>
        <w:rPr>
          <w:rFonts w:ascii="Arial" w:hAnsi="Arial"/>
          <w:color w:val="000000"/>
          <w:sz w:val="24"/>
        </w:rPr>
        <w:t>be focused on the needs of</w:t>
      </w:r>
      <w:r w:rsidRPr="006F0DCA">
        <w:rPr>
          <w:rFonts w:ascii="Arial" w:hAnsi="Arial"/>
          <w:color w:val="000000"/>
          <w:sz w:val="24"/>
        </w:rPr>
        <w:t xml:space="preserve"> </w:t>
      </w:r>
      <w:r>
        <w:rPr>
          <w:rFonts w:ascii="Arial" w:hAnsi="Arial"/>
          <w:color w:val="000000"/>
          <w:sz w:val="24"/>
        </w:rPr>
        <w:t>people</w:t>
      </w:r>
      <w:r w:rsidRPr="006F0DCA">
        <w:rPr>
          <w:rFonts w:ascii="Arial" w:hAnsi="Arial"/>
          <w:color w:val="000000"/>
          <w:sz w:val="24"/>
        </w:rPr>
        <w:t xml:space="preserve"> involved in the development </w:t>
      </w:r>
      <w:r>
        <w:rPr>
          <w:rFonts w:ascii="Arial" w:hAnsi="Arial"/>
          <w:color w:val="000000"/>
          <w:sz w:val="24"/>
        </w:rPr>
        <w:t xml:space="preserve">(‘developers’) </w:t>
      </w:r>
      <w:r w:rsidRPr="006F0DCA">
        <w:rPr>
          <w:rFonts w:ascii="Arial" w:hAnsi="Arial"/>
          <w:color w:val="000000"/>
          <w:sz w:val="24"/>
        </w:rPr>
        <w:t xml:space="preserve">or deployment </w:t>
      </w:r>
      <w:r>
        <w:rPr>
          <w:rFonts w:ascii="Arial" w:hAnsi="Arial"/>
          <w:color w:val="000000"/>
          <w:sz w:val="24"/>
        </w:rPr>
        <w:t xml:space="preserve">(‘adopters’) </w:t>
      </w:r>
      <w:r w:rsidRPr="006F0DCA">
        <w:rPr>
          <w:rFonts w:ascii="Arial" w:hAnsi="Arial"/>
          <w:color w:val="000000"/>
          <w:sz w:val="24"/>
        </w:rPr>
        <w:t xml:space="preserve">of AI </w:t>
      </w:r>
      <w:r>
        <w:rPr>
          <w:rFonts w:ascii="Arial" w:hAnsi="Arial"/>
          <w:color w:val="000000"/>
          <w:sz w:val="24"/>
        </w:rPr>
        <w:t xml:space="preserve">and data-driven </w:t>
      </w:r>
      <w:r w:rsidRPr="006F0DCA">
        <w:rPr>
          <w:rFonts w:ascii="Arial" w:hAnsi="Arial"/>
          <w:color w:val="000000"/>
          <w:sz w:val="24"/>
        </w:rPr>
        <w:t>technologies in health and social care</w:t>
      </w:r>
      <w:r w:rsidR="00FD0BD2">
        <w:rPr>
          <w:rFonts w:ascii="Arial" w:hAnsi="Arial"/>
          <w:color w:val="000000"/>
          <w:sz w:val="24"/>
        </w:rPr>
        <w:t xml:space="preserve">, whilst ensuring these technologies are deployed in a way that supports delivery of </w:t>
      </w:r>
      <w:proofErr w:type="gramStart"/>
      <w:r w:rsidR="00FD0BD2">
        <w:rPr>
          <w:rFonts w:ascii="Arial" w:hAnsi="Arial"/>
          <w:color w:val="000000"/>
          <w:sz w:val="24"/>
        </w:rPr>
        <w:t>high quality</w:t>
      </w:r>
      <w:proofErr w:type="gramEnd"/>
      <w:r w:rsidR="00FD0BD2">
        <w:rPr>
          <w:rFonts w:ascii="Arial" w:hAnsi="Arial"/>
          <w:color w:val="000000"/>
          <w:sz w:val="24"/>
        </w:rPr>
        <w:t xml:space="preserve"> care.</w:t>
      </w:r>
      <w:r>
        <w:rPr>
          <w:rFonts w:ascii="Arial" w:hAnsi="Arial"/>
          <w:color w:val="000000"/>
          <w:sz w:val="24"/>
        </w:rPr>
        <w:t xml:space="preserve"> Developers </w:t>
      </w:r>
      <w:r w:rsidRPr="006F0DCA">
        <w:rPr>
          <w:rFonts w:ascii="Arial" w:hAnsi="Arial"/>
          <w:color w:val="000000"/>
          <w:sz w:val="24"/>
        </w:rPr>
        <w:t xml:space="preserve">could be </w:t>
      </w:r>
      <w:r>
        <w:rPr>
          <w:rFonts w:ascii="Arial" w:hAnsi="Arial"/>
          <w:color w:val="000000"/>
          <w:sz w:val="24"/>
        </w:rPr>
        <w:t>from industry, academic researchers</w:t>
      </w:r>
      <w:r w:rsidRPr="006F0DCA">
        <w:rPr>
          <w:rFonts w:ascii="Arial" w:hAnsi="Arial"/>
          <w:color w:val="000000"/>
          <w:sz w:val="24"/>
        </w:rPr>
        <w:t xml:space="preserve"> or professionals within the health and social care system.</w:t>
      </w:r>
      <w:r>
        <w:rPr>
          <w:rFonts w:ascii="Arial" w:hAnsi="Arial"/>
          <w:color w:val="000000"/>
          <w:sz w:val="24"/>
        </w:rPr>
        <w:t xml:space="preserve">  Adopters could be people working within care and health provider organisations, such as primary care, care homes, NHS trusts, clinical commissioning groups (CCGs) and local authorities to name a few.</w:t>
      </w:r>
    </w:p>
    <w:p w14:paraId="78012A02" w14:textId="77777777" w:rsidR="007622AE" w:rsidRDefault="007622AE" w:rsidP="00FA5296">
      <w:pPr>
        <w:pBdr>
          <w:top w:val="nil"/>
          <w:left w:val="nil"/>
          <w:bottom w:val="nil"/>
          <w:right w:val="nil"/>
          <w:between w:val="nil"/>
        </w:pBdr>
        <w:ind w:left="360"/>
        <w:jc w:val="both"/>
        <w:rPr>
          <w:rFonts w:ascii="Arial" w:hAnsi="Arial"/>
          <w:color w:val="000000"/>
          <w:sz w:val="24"/>
        </w:rPr>
      </w:pPr>
    </w:p>
    <w:p w14:paraId="148AC509" w14:textId="206C1520" w:rsidR="005A7C2E" w:rsidRDefault="006A20D6" w:rsidP="00FA5296">
      <w:pPr>
        <w:pBdr>
          <w:top w:val="nil"/>
          <w:left w:val="nil"/>
          <w:bottom w:val="nil"/>
          <w:right w:val="nil"/>
          <w:between w:val="nil"/>
        </w:pBdr>
        <w:ind w:left="360"/>
        <w:jc w:val="both"/>
        <w:rPr>
          <w:rFonts w:ascii="Arial" w:hAnsi="Arial"/>
          <w:color w:val="000000"/>
          <w:sz w:val="24"/>
        </w:rPr>
      </w:pPr>
      <w:r>
        <w:rPr>
          <w:rFonts w:ascii="Arial" w:hAnsi="Arial"/>
          <w:color w:val="000000"/>
          <w:sz w:val="24"/>
        </w:rPr>
        <w:t>The project</w:t>
      </w:r>
      <w:r w:rsidR="007F2FA7">
        <w:rPr>
          <w:rFonts w:ascii="Arial" w:hAnsi="Arial"/>
          <w:color w:val="000000"/>
          <w:sz w:val="24"/>
        </w:rPr>
        <w:t xml:space="preserve"> will </w:t>
      </w:r>
      <w:r w:rsidR="005A7C2E">
        <w:rPr>
          <w:rFonts w:ascii="Arial" w:hAnsi="Arial"/>
          <w:color w:val="000000"/>
          <w:sz w:val="24"/>
        </w:rPr>
        <w:t>undertake the following activities:</w:t>
      </w:r>
    </w:p>
    <w:p w14:paraId="18654C8A" w14:textId="77777777" w:rsidR="005A7C2E" w:rsidRDefault="005A7C2E" w:rsidP="00FA5296">
      <w:pPr>
        <w:pBdr>
          <w:top w:val="nil"/>
          <w:left w:val="nil"/>
          <w:bottom w:val="nil"/>
          <w:right w:val="nil"/>
          <w:between w:val="nil"/>
        </w:pBdr>
        <w:ind w:left="360"/>
        <w:jc w:val="both"/>
        <w:rPr>
          <w:rFonts w:ascii="Arial" w:hAnsi="Arial"/>
          <w:color w:val="000000"/>
          <w:sz w:val="24"/>
        </w:rPr>
      </w:pPr>
    </w:p>
    <w:p w14:paraId="0D82A7A2" w14:textId="320C57B0" w:rsidR="00495CAC" w:rsidRPr="006F0DCA" w:rsidRDefault="00495CAC" w:rsidP="00FA5296">
      <w:pPr>
        <w:pStyle w:val="ListParagraph"/>
        <w:numPr>
          <w:ilvl w:val="0"/>
          <w:numId w:val="26"/>
        </w:numPr>
        <w:pBdr>
          <w:top w:val="nil"/>
          <w:left w:val="nil"/>
          <w:bottom w:val="nil"/>
          <w:right w:val="nil"/>
          <w:between w:val="nil"/>
        </w:pBdr>
        <w:jc w:val="both"/>
        <w:rPr>
          <w:rFonts w:ascii="Arial" w:hAnsi="Arial"/>
          <w:color w:val="000000"/>
          <w:sz w:val="24"/>
        </w:rPr>
      </w:pPr>
      <w:r>
        <w:rPr>
          <w:rFonts w:ascii="Arial" w:hAnsi="Arial"/>
          <w:color w:val="000000"/>
          <w:sz w:val="24"/>
        </w:rPr>
        <w:t xml:space="preserve">test the need for an online advice service </w:t>
      </w:r>
      <w:r w:rsidRPr="006F0DCA">
        <w:rPr>
          <w:rFonts w:ascii="Arial" w:hAnsi="Arial"/>
          <w:color w:val="000000"/>
          <w:sz w:val="24"/>
        </w:rPr>
        <w:t xml:space="preserve">that will provide support, information and guidance on regulation, evaluation, </w:t>
      </w:r>
      <w:proofErr w:type="gramStart"/>
      <w:r w:rsidRPr="006F0DCA">
        <w:rPr>
          <w:rFonts w:ascii="Arial" w:hAnsi="Arial"/>
          <w:color w:val="000000"/>
          <w:sz w:val="24"/>
        </w:rPr>
        <w:t>adoption</w:t>
      </w:r>
      <w:proofErr w:type="gramEnd"/>
      <w:r w:rsidRPr="006F0DCA">
        <w:rPr>
          <w:rFonts w:ascii="Arial" w:hAnsi="Arial"/>
          <w:color w:val="000000"/>
          <w:sz w:val="24"/>
        </w:rPr>
        <w:t xml:space="preserve"> and deployment for artificial intelligence (AI) and (possibly) other similar data-driven technologies in health and care</w:t>
      </w:r>
      <w:r w:rsidR="00386E80">
        <w:rPr>
          <w:rFonts w:ascii="Arial" w:hAnsi="Arial"/>
          <w:color w:val="000000"/>
          <w:sz w:val="24"/>
        </w:rPr>
        <w:t xml:space="preserve">. </w:t>
      </w:r>
      <w:r w:rsidR="00386E80" w:rsidRPr="00386E80">
        <w:rPr>
          <w:rFonts w:ascii="Arial" w:hAnsi="Arial"/>
          <w:color w:val="000000"/>
          <w:sz w:val="24"/>
        </w:rPr>
        <w:t xml:space="preserve">An external developer will likely be procured to lead delivery of this aspect of the </w:t>
      </w:r>
      <w:proofErr w:type="gramStart"/>
      <w:r w:rsidR="00386E80" w:rsidRPr="00386E80">
        <w:rPr>
          <w:rFonts w:ascii="Arial" w:hAnsi="Arial"/>
          <w:color w:val="000000"/>
          <w:sz w:val="24"/>
        </w:rPr>
        <w:t>project</w:t>
      </w:r>
      <w:r w:rsidR="005706A7">
        <w:rPr>
          <w:rFonts w:ascii="Arial" w:hAnsi="Arial"/>
          <w:color w:val="000000"/>
          <w:sz w:val="24"/>
        </w:rPr>
        <w:t>;</w:t>
      </w:r>
      <w:proofErr w:type="gramEnd"/>
    </w:p>
    <w:p w14:paraId="1BA86F36" w14:textId="388A811C" w:rsidR="007B097E" w:rsidRDefault="00FD0BD2" w:rsidP="00FA5296">
      <w:pPr>
        <w:pStyle w:val="ListParagraph"/>
        <w:numPr>
          <w:ilvl w:val="0"/>
          <w:numId w:val="26"/>
        </w:numPr>
        <w:pBdr>
          <w:top w:val="nil"/>
          <w:left w:val="nil"/>
          <w:bottom w:val="nil"/>
          <w:right w:val="nil"/>
          <w:between w:val="nil"/>
        </w:pBdr>
        <w:jc w:val="both"/>
        <w:rPr>
          <w:rFonts w:ascii="Arial" w:hAnsi="Arial"/>
          <w:color w:val="000000"/>
          <w:sz w:val="24"/>
        </w:rPr>
      </w:pPr>
      <w:r>
        <w:rPr>
          <w:rFonts w:ascii="Arial" w:hAnsi="Arial"/>
          <w:color w:val="000000"/>
          <w:sz w:val="24"/>
        </w:rPr>
        <w:t>assess</w:t>
      </w:r>
      <w:r w:rsidR="007F2FA7" w:rsidRPr="001A3172">
        <w:rPr>
          <w:rFonts w:ascii="Arial" w:hAnsi="Arial"/>
          <w:color w:val="000000"/>
          <w:sz w:val="24"/>
        </w:rPr>
        <w:t xml:space="preserve"> the current </w:t>
      </w:r>
      <w:r w:rsidR="005A7C2E">
        <w:rPr>
          <w:rFonts w:ascii="Arial" w:hAnsi="Arial"/>
          <w:color w:val="000000"/>
          <w:sz w:val="24"/>
        </w:rPr>
        <w:t>state</w:t>
      </w:r>
      <w:r w:rsidR="007F2FA7" w:rsidRPr="001A3172">
        <w:rPr>
          <w:rFonts w:ascii="Arial" w:hAnsi="Arial"/>
          <w:color w:val="000000"/>
          <w:sz w:val="24"/>
        </w:rPr>
        <w:t xml:space="preserve"> of AI regulatory and health technology assessment (HTA), including regulatory gaps</w:t>
      </w:r>
      <w:r w:rsidR="009864C5" w:rsidRPr="001A3172">
        <w:rPr>
          <w:rFonts w:ascii="Arial" w:hAnsi="Arial"/>
          <w:color w:val="000000"/>
          <w:sz w:val="24"/>
        </w:rPr>
        <w:t>, overlaps between and opportunities for better collaboration among regulators</w:t>
      </w:r>
      <w:r w:rsidR="007B097E">
        <w:rPr>
          <w:rFonts w:ascii="Arial" w:hAnsi="Arial"/>
          <w:color w:val="000000"/>
          <w:sz w:val="24"/>
        </w:rPr>
        <w:t xml:space="preserve">, </w:t>
      </w:r>
      <w:proofErr w:type="gramStart"/>
      <w:r w:rsidR="007B097E">
        <w:rPr>
          <w:rFonts w:ascii="Arial" w:hAnsi="Arial"/>
          <w:color w:val="000000"/>
          <w:sz w:val="24"/>
        </w:rPr>
        <w:t>in order to</w:t>
      </w:r>
      <w:proofErr w:type="gramEnd"/>
      <w:r w:rsidR="007B097E">
        <w:rPr>
          <w:rFonts w:ascii="Arial" w:hAnsi="Arial"/>
          <w:color w:val="000000"/>
          <w:sz w:val="24"/>
        </w:rPr>
        <w:t xml:space="preserve"> make r</w:t>
      </w:r>
      <w:r w:rsidR="00AB61DB" w:rsidRPr="001A3172">
        <w:rPr>
          <w:rFonts w:ascii="Arial" w:hAnsi="Arial"/>
          <w:color w:val="000000"/>
          <w:sz w:val="24"/>
        </w:rPr>
        <w:t xml:space="preserve">ecommendations </w:t>
      </w:r>
      <w:r>
        <w:rPr>
          <w:rFonts w:ascii="Arial" w:hAnsi="Arial"/>
          <w:color w:val="000000"/>
          <w:sz w:val="24"/>
        </w:rPr>
        <w:t>and develop</w:t>
      </w:r>
      <w:r w:rsidR="00AB61DB" w:rsidRPr="001A3172">
        <w:rPr>
          <w:rFonts w:ascii="Arial" w:hAnsi="Arial"/>
          <w:color w:val="000000"/>
          <w:sz w:val="24"/>
        </w:rPr>
        <w:t xml:space="preserve"> new ways of working and</w:t>
      </w:r>
      <w:r>
        <w:rPr>
          <w:rFonts w:ascii="Arial" w:hAnsi="Arial"/>
          <w:color w:val="000000"/>
          <w:sz w:val="24"/>
        </w:rPr>
        <w:t xml:space="preserve"> to</w:t>
      </w:r>
      <w:r w:rsidR="00AB61DB" w:rsidRPr="001A3172">
        <w:rPr>
          <w:rFonts w:ascii="Arial" w:hAnsi="Arial"/>
          <w:color w:val="000000"/>
          <w:sz w:val="24"/>
        </w:rPr>
        <w:t xml:space="preserve"> </w:t>
      </w:r>
      <w:r w:rsidR="007B097E">
        <w:rPr>
          <w:rFonts w:ascii="Arial" w:hAnsi="Arial"/>
          <w:color w:val="000000"/>
          <w:sz w:val="24"/>
        </w:rPr>
        <w:t xml:space="preserve">develop </w:t>
      </w:r>
      <w:r w:rsidR="00AB61DB" w:rsidRPr="001A3172">
        <w:rPr>
          <w:rFonts w:ascii="Arial" w:hAnsi="Arial"/>
          <w:color w:val="000000"/>
          <w:sz w:val="24"/>
        </w:rPr>
        <w:t xml:space="preserve">guidance </w:t>
      </w:r>
      <w:r w:rsidR="007B097E">
        <w:rPr>
          <w:rFonts w:ascii="Arial" w:hAnsi="Arial"/>
          <w:color w:val="000000"/>
          <w:sz w:val="24"/>
        </w:rPr>
        <w:t>that meets needs of key</w:t>
      </w:r>
      <w:r w:rsidR="005A7C2E" w:rsidRPr="001A3172">
        <w:rPr>
          <w:rFonts w:ascii="Arial" w:hAnsi="Arial"/>
          <w:color w:val="000000"/>
          <w:sz w:val="24"/>
        </w:rPr>
        <w:t xml:space="preserve"> user</w:t>
      </w:r>
      <w:r w:rsidR="007B097E">
        <w:rPr>
          <w:rFonts w:ascii="Arial" w:hAnsi="Arial"/>
          <w:color w:val="000000"/>
          <w:sz w:val="24"/>
        </w:rPr>
        <w:t>s</w:t>
      </w:r>
      <w:r w:rsidR="00495CAC">
        <w:rPr>
          <w:rFonts w:ascii="Arial" w:hAnsi="Arial"/>
          <w:color w:val="000000"/>
          <w:sz w:val="24"/>
        </w:rPr>
        <w:t>.</w:t>
      </w:r>
      <w:r w:rsidR="00A2039F">
        <w:rPr>
          <w:rFonts w:ascii="Arial" w:hAnsi="Arial"/>
          <w:color w:val="000000"/>
          <w:sz w:val="24"/>
        </w:rPr>
        <w:t xml:space="preserve"> </w:t>
      </w:r>
    </w:p>
    <w:p w14:paraId="1436726F" w14:textId="07D0CBA4" w:rsidR="00E2420C" w:rsidRPr="001A3172" w:rsidRDefault="00E2420C" w:rsidP="00FA5296">
      <w:pPr>
        <w:pBdr>
          <w:top w:val="nil"/>
          <w:left w:val="nil"/>
          <w:bottom w:val="nil"/>
          <w:right w:val="nil"/>
          <w:between w:val="nil"/>
        </w:pBdr>
        <w:jc w:val="both"/>
        <w:rPr>
          <w:rFonts w:ascii="Arial" w:hAnsi="Arial"/>
          <w:color w:val="000000"/>
          <w:sz w:val="24"/>
        </w:rPr>
      </w:pPr>
    </w:p>
    <w:p w14:paraId="702118B5" w14:textId="746A2D74" w:rsidR="00E2420C" w:rsidRPr="001A3172" w:rsidRDefault="00E2420C" w:rsidP="00FA5296">
      <w:pPr>
        <w:pBdr>
          <w:top w:val="nil"/>
          <w:left w:val="nil"/>
          <w:bottom w:val="nil"/>
          <w:right w:val="nil"/>
          <w:between w:val="nil"/>
        </w:pBdr>
        <w:ind w:left="360"/>
        <w:jc w:val="both"/>
        <w:rPr>
          <w:rFonts w:ascii="Arial" w:hAnsi="Arial"/>
          <w:color w:val="000000"/>
          <w:sz w:val="24"/>
        </w:rPr>
      </w:pPr>
      <w:r w:rsidRPr="001A3172">
        <w:rPr>
          <w:rFonts w:ascii="Arial" w:hAnsi="Arial"/>
          <w:color w:val="000000"/>
          <w:sz w:val="24"/>
        </w:rPr>
        <w:t xml:space="preserve">The project will run from July 2020 through to March 2023, by which time the service should have been </w:t>
      </w:r>
      <w:r w:rsidR="005A6B09" w:rsidRPr="001A3172">
        <w:rPr>
          <w:rFonts w:ascii="Arial" w:hAnsi="Arial"/>
          <w:color w:val="000000"/>
          <w:sz w:val="24"/>
        </w:rPr>
        <w:t>developed,</w:t>
      </w:r>
      <w:r w:rsidRPr="001A3172">
        <w:rPr>
          <w:rFonts w:ascii="Arial" w:hAnsi="Arial"/>
          <w:color w:val="000000"/>
          <w:sz w:val="24"/>
        </w:rPr>
        <w:t xml:space="preserve"> </w:t>
      </w:r>
      <w:proofErr w:type="gramStart"/>
      <w:r w:rsidRPr="001A3172">
        <w:rPr>
          <w:rFonts w:ascii="Arial" w:hAnsi="Arial"/>
          <w:color w:val="000000"/>
          <w:sz w:val="24"/>
        </w:rPr>
        <w:t>tested</w:t>
      </w:r>
      <w:proofErr w:type="gramEnd"/>
      <w:r w:rsidRPr="001A3172">
        <w:rPr>
          <w:rFonts w:ascii="Arial" w:hAnsi="Arial"/>
          <w:color w:val="000000"/>
          <w:sz w:val="24"/>
        </w:rPr>
        <w:t xml:space="preserve"> and</w:t>
      </w:r>
      <w:r w:rsidR="00051D75">
        <w:rPr>
          <w:rFonts w:ascii="Arial" w:hAnsi="Arial"/>
          <w:color w:val="000000"/>
          <w:sz w:val="24"/>
        </w:rPr>
        <w:t xml:space="preserve"> running</w:t>
      </w:r>
      <w:r w:rsidRPr="001A3172">
        <w:rPr>
          <w:rFonts w:ascii="Arial" w:hAnsi="Arial"/>
          <w:color w:val="000000"/>
          <w:sz w:val="24"/>
        </w:rPr>
        <w:t xml:space="preserve"> </w:t>
      </w:r>
      <w:r w:rsidR="00231638" w:rsidRPr="001A3172">
        <w:rPr>
          <w:rFonts w:ascii="Arial" w:hAnsi="Arial"/>
          <w:color w:val="000000"/>
          <w:sz w:val="24"/>
        </w:rPr>
        <w:t>in public beta</w:t>
      </w:r>
      <w:r w:rsidR="007A5BBF">
        <w:rPr>
          <w:rFonts w:ascii="Arial" w:hAnsi="Arial"/>
          <w:color w:val="000000"/>
          <w:sz w:val="24"/>
        </w:rPr>
        <w:t xml:space="preserve">.  For further details of timelines, see appendix 1: </w:t>
      </w:r>
      <w:r w:rsidR="000936E3">
        <w:rPr>
          <w:rFonts w:ascii="Arial" w:hAnsi="Arial"/>
          <w:color w:val="000000"/>
          <w:sz w:val="24"/>
        </w:rPr>
        <w:t>delivery plan</w:t>
      </w:r>
      <w:r w:rsidR="007A5BBF">
        <w:rPr>
          <w:rFonts w:ascii="Arial" w:hAnsi="Arial"/>
          <w:color w:val="000000"/>
          <w:sz w:val="24"/>
        </w:rPr>
        <w:t>.</w:t>
      </w:r>
    </w:p>
    <w:p w14:paraId="4FBE3F1A" w14:textId="5087AD9A" w:rsidR="00E2420C" w:rsidRPr="001A3172" w:rsidRDefault="00E2420C" w:rsidP="00FA5296">
      <w:pPr>
        <w:pBdr>
          <w:top w:val="nil"/>
          <w:left w:val="nil"/>
          <w:bottom w:val="nil"/>
          <w:right w:val="nil"/>
          <w:between w:val="nil"/>
        </w:pBdr>
        <w:ind w:left="360"/>
        <w:jc w:val="both"/>
        <w:rPr>
          <w:rFonts w:ascii="Arial" w:hAnsi="Arial"/>
          <w:color w:val="000000"/>
          <w:sz w:val="24"/>
        </w:rPr>
      </w:pPr>
    </w:p>
    <w:p w14:paraId="2411E148" w14:textId="7738E5B6" w:rsidR="005F11C2" w:rsidRDefault="00E2420C" w:rsidP="00FA5296">
      <w:pPr>
        <w:pBdr>
          <w:top w:val="nil"/>
          <w:left w:val="nil"/>
          <w:bottom w:val="nil"/>
          <w:right w:val="nil"/>
          <w:between w:val="nil"/>
        </w:pBdr>
        <w:ind w:left="360"/>
        <w:jc w:val="both"/>
        <w:rPr>
          <w:rFonts w:ascii="Arial" w:hAnsi="Arial"/>
          <w:color w:val="000000"/>
          <w:sz w:val="24"/>
        </w:rPr>
      </w:pPr>
      <w:r w:rsidRPr="001A3172">
        <w:rPr>
          <w:rFonts w:ascii="Arial" w:hAnsi="Arial"/>
          <w:color w:val="000000"/>
          <w:sz w:val="24"/>
        </w:rPr>
        <w:t xml:space="preserve">The project partners </w:t>
      </w:r>
      <w:r w:rsidR="005A6B09" w:rsidRPr="001A3172">
        <w:rPr>
          <w:rFonts w:ascii="Arial" w:hAnsi="Arial"/>
          <w:color w:val="000000"/>
          <w:sz w:val="24"/>
        </w:rPr>
        <w:t xml:space="preserve">are looking to bring in an independent evaluation partner to </w:t>
      </w:r>
      <w:r w:rsidR="00964D59">
        <w:rPr>
          <w:rFonts w:ascii="Arial" w:hAnsi="Arial"/>
          <w:color w:val="000000"/>
          <w:sz w:val="24"/>
        </w:rPr>
        <w:t xml:space="preserve">undertake formative evaluation of the project and set up a robust </w:t>
      </w:r>
      <w:r w:rsidR="005F11C2">
        <w:rPr>
          <w:rFonts w:ascii="Arial" w:hAnsi="Arial"/>
          <w:color w:val="000000"/>
          <w:sz w:val="24"/>
        </w:rPr>
        <w:t xml:space="preserve">impact </w:t>
      </w:r>
      <w:r w:rsidR="00964D59">
        <w:rPr>
          <w:rFonts w:ascii="Arial" w:hAnsi="Arial"/>
          <w:color w:val="000000"/>
          <w:sz w:val="24"/>
        </w:rPr>
        <w:t xml:space="preserve">evaluation strategy </w:t>
      </w:r>
      <w:r w:rsidR="005F11C2">
        <w:rPr>
          <w:rFonts w:ascii="Arial" w:hAnsi="Arial"/>
          <w:color w:val="000000"/>
          <w:sz w:val="24"/>
        </w:rPr>
        <w:t>to hand over to partners for delivery by March 2023.</w:t>
      </w:r>
      <w:r w:rsidR="00FD0BD2">
        <w:rPr>
          <w:rFonts w:ascii="Arial" w:hAnsi="Arial"/>
          <w:color w:val="000000"/>
          <w:sz w:val="24"/>
        </w:rPr>
        <w:t xml:space="preserve"> The partners hope for learning to be shared iteratively throughout the project to allow ongoing reflection and learning.</w:t>
      </w:r>
      <w:r w:rsidR="005F11C2">
        <w:rPr>
          <w:rFonts w:ascii="Arial" w:hAnsi="Arial"/>
          <w:color w:val="000000"/>
          <w:sz w:val="24"/>
        </w:rPr>
        <w:t xml:space="preserve"> </w:t>
      </w:r>
    </w:p>
    <w:p w14:paraId="12C7C90B" w14:textId="15786B96" w:rsidR="0060434F" w:rsidRDefault="0060434F" w:rsidP="00FA5296">
      <w:pPr>
        <w:pBdr>
          <w:top w:val="nil"/>
          <w:left w:val="nil"/>
          <w:bottom w:val="nil"/>
          <w:right w:val="nil"/>
          <w:between w:val="nil"/>
        </w:pBdr>
        <w:ind w:left="360"/>
        <w:jc w:val="both"/>
        <w:rPr>
          <w:rFonts w:ascii="Arial" w:hAnsi="Arial"/>
          <w:color w:val="000000"/>
          <w:sz w:val="24"/>
        </w:rPr>
      </w:pPr>
    </w:p>
    <w:p w14:paraId="47C422FF" w14:textId="4A7F71BE" w:rsidR="0060434F" w:rsidRDefault="0060434F" w:rsidP="00FA5296">
      <w:pPr>
        <w:pBdr>
          <w:top w:val="nil"/>
          <w:left w:val="nil"/>
          <w:bottom w:val="nil"/>
          <w:right w:val="nil"/>
          <w:between w:val="nil"/>
        </w:pBdr>
        <w:ind w:left="360"/>
        <w:jc w:val="both"/>
        <w:rPr>
          <w:rFonts w:ascii="Arial" w:hAnsi="Arial"/>
          <w:color w:val="000000"/>
          <w:sz w:val="24"/>
        </w:rPr>
      </w:pPr>
      <w:r>
        <w:rPr>
          <w:rFonts w:ascii="Arial" w:hAnsi="Arial"/>
          <w:color w:val="000000"/>
          <w:sz w:val="24"/>
        </w:rPr>
        <w:t xml:space="preserve">The project will likely need to undergo Government Digital Services (GDS) assessment in order for funding to be released, which may have an impact on project timelines; </w:t>
      </w:r>
      <w:proofErr w:type="gramStart"/>
      <w:r>
        <w:rPr>
          <w:rFonts w:ascii="Arial" w:hAnsi="Arial"/>
          <w:color w:val="000000"/>
          <w:sz w:val="24"/>
        </w:rPr>
        <w:t>however</w:t>
      </w:r>
      <w:proofErr w:type="gramEnd"/>
      <w:r>
        <w:rPr>
          <w:rFonts w:ascii="Arial" w:hAnsi="Arial"/>
          <w:color w:val="000000"/>
          <w:sz w:val="24"/>
        </w:rPr>
        <w:t xml:space="preserve"> it is not anticipated that this would have a meaningful impact on the work of the evaluation partner.</w:t>
      </w:r>
    </w:p>
    <w:p w14:paraId="69C7CCB1" w14:textId="310487D4" w:rsidR="00D85905" w:rsidRPr="001A3172" w:rsidRDefault="00D85905" w:rsidP="00FA5296">
      <w:pPr>
        <w:pBdr>
          <w:top w:val="nil"/>
          <w:left w:val="nil"/>
          <w:bottom w:val="nil"/>
          <w:right w:val="nil"/>
          <w:between w:val="nil"/>
        </w:pBdr>
        <w:jc w:val="both"/>
        <w:rPr>
          <w:rFonts w:ascii="Arial" w:hAnsi="Arial"/>
          <w:color w:val="000000"/>
          <w:sz w:val="24"/>
        </w:rPr>
      </w:pPr>
    </w:p>
    <w:p w14:paraId="38A72F0B" w14:textId="77777777" w:rsidR="00EE58D3" w:rsidRPr="00211547" w:rsidRDefault="00EE58D3" w:rsidP="00FA5296">
      <w:pPr>
        <w:pStyle w:val="Heading2"/>
        <w:numPr>
          <w:ilvl w:val="0"/>
          <w:numId w:val="17"/>
        </w:numPr>
        <w:spacing w:line="240" w:lineRule="auto"/>
        <w:rPr>
          <w:rFonts w:cs="Arial"/>
        </w:rPr>
      </w:pPr>
      <w:bookmarkStart w:id="6" w:name="_Toc448914368"/>
      <w:r w:rsidRPr="00211547">
        <w:rPr>
          <w:rFonts w:cs="Arial"/>
        </w:rPr>
        <w:t>Scope of the Procurement</w:t>
      </w:r>
      <w:bookmarkEnd w:id="6"/>
      <w:r w:rsidRPr="00211547">
        <w:rPr>
          <w:rFonts w:cs="Arial"/>
        </w:rPr>
        <w:t xml:space="preserve"> </w:t>
      </w:r>
    </w:p>
    <w:p w14:paraId="00C484C1" w14:textId="555BCE3A" w:rsidR="00B72FC3" w:rsidRDefault="00B72FC3" w:rsidP="00FA5296">
      <w:pPr>
        <w:pStyle w:val="Heading3"/>
        <w:numPr>
          <w:ilvl w:val="1"/>
          <w:numId w:val="17"/>
        </w:numPr>
        <w:spacing w:line="240" w:lineRule="auto"/>
        <w:rPr>
          <w:rFonts w:cs="Arial"/>
        </w:rPr>
      </w:pPr>
      <w:r w:rsidRPr="00211547">
        <w:rPr>
          <w:rFonts w:cs="Arial"/>
        </w:rPr>
        <w:lastRenderedPageBreak/>
        <w:t xml:space="preserve">Aims &amp; </w:t>
      </w:r>
      <w:proofErr w:type="gramStart"/>
      <w:r w:rsidRPr="00211547">
        <w:rPr>
          <w:rFonts w:cs="Arial"/>
        </w:rPr>
        <w:t>Objectives</w:t>
      </w:r>
      <w:proofErr w:type="gramEnd"/>
      <w:r w:rsidRPr="00211547">
        <w:rPr>
          <w:rFonts w:cs="Arial"/>
        </w:rPr>
        <w:t xml:space="preserve"> </w:t>
      </w:r>
    </w:p>
    <w:p w14:paraId="3EA4E578" w14:textId="60B174EA" w:rsidR="003A7D3E" w:rsidRDefault="00B0651D" w:rsidP="00FA5296">
      <w:pPr>
        <w:pStyle w:val="Heading4"/>
        <w:numPr>
          <w:ilvl w:val="2"/>
          <w:numId w:val="17"/>
        </w:numPr>
        <w:spacing w:line="240" w:lineRule="auto"/>
        <w:rPr>
          <w:rFonts w:cs="Arial"/>
        </w:rPr>
      </w:pPr>
      <w:r>
        <w:rPr>
          <w:rFonts w:cs="Arial"/>
        </w:rPr>
        <w:t>W</w:t>
      </w:r>
      <w:r w:rsidR="001F7C04">
        <w:rPr>
          <w:rFonts w:cs="Arial"/>
        </w:rPr>
        <w:t xml:space="preserve">e are looking for an </w:t>
      </w:r>
      <w:r>
        <w:rPr>
          <w:rFonts w:cs="Arial"/>
        </w:rPr>
        <w:t>evaluation partner</w:t>
      </w:r>
      <w:r w:rsidR="001F7C04">
        <w:rPr>
          <w:rFonts w:cs="Arial"/>
        </w:rPr>
        <w:t xml:space="preserve"> </w:t>
      </w:r>
      <w:r w:rsidR="00A65C97">
        <w:rPr>
          <w:rFonts w:cs="Arial"/>
        </w:rPr>
        <w:t xml:space="preserve">with </w:t>
      </w:r>
      <w:r w:rsidR="001F7C04">
        <w:rPr>
          <w:rFonts w:cs="Arial"/>
        </w:rPr>
        <w:t xml:space="preserve">experience </w:t>
      </w:r>
      <w:r w:rsidR="0060434F">
        <w:rPr>
          <w:rFonts w:cs="Arial"/>
        </w:rPr>
        <w:t xml:space="preserve">evaluating national </w:t>
      </w:r>
      <w:r w:rsidR="001510D1">
        <w:rPr>
          <w:rFonts w:cs="Arial"/>
        </w:rPr>
        <w:t>programmes</w:t>
      </w:r>
      <w:r w:rsidR="001F7C04">
        <w:rPr>
          <w:rFonts w:cs="Arial"/>
        </w:rPr>
        <w:t xml:space="preserve"> </w:t>
      </w:r>
      <w:r w:rsidR="000C2209">
        <w:rPr>
          <w:rFonts w:cs="Arial"/>
        </w:rPr>
        <w:t>of a similar scale</w:t>
      </w:r>
      <w:r w:rsidR="00D465D7">
        <w:rPr>
          <w:rFonts w:cs="Arial"/>
        </w:rPr>
        <w:t xml:space="preserve"> and complexity</w:t>
      </w:r>
      <w:r w:rsidR="001510D1">
        <w:rPr>
          <w:rFonts w:cs="Arial"/>
        </w:rPr>
        <w:t xml:space="preserve">, and </w:t>
      </w:r>
      <w:r w:rsidR="00D465D7">
        <w:rPr>
          <w:rFonts w:cs="Arial"/>
        </w:rPr>
        <w:t xml:space="preserve">where the </w:t>
      </w:r>
      <w:r w:rsidR="00993558">
        <w:rPr>
          <w:rFonts w:cs="Arial"/>
        </w:rPr>
        <w:t>scope could potentially evolve,</w:t>
      </w:r>
      <w:r w:rsidR="00D465D7">
        <w:rPr>
          <w:rFonts w:cs="Arial"/>
        </w:rPr>
        <w:t xml:space="preserve"> </w:t>
      </w:r>
      <w:r w:rsidR="00AB296D">
        <w:rPr>
          <w:rFonts w:cs="Arial"/>
        </w:rPr>
        <w:t xml:space="preserve">to deliver a formative evaluation and </w:t>
      </w:r>
      <w:r w:rsidR="003A7D3E">
        <w:rPr>
          <w:rFonts w:cs="Arial"/>
        </w:rPr>
        <w:t>hand-over a robust</w:t>
      </w:r>
      <w:r w:rsidR="00AB296D">
        <w:rPr>
          <w:rFonts w:cs="Arial"/>
        </w:rPr>
        <w:t xml:space="preserve"> summative evaluation strategy </w:t>
      </w:r>
      <w:r w:rsidR="003A7D3E">
        <w:rPr>
          <w:rFonts w:cs="Arial"/>
        </w:rPr>
        <w:t xml:space="preserve">(including proposed metrics and data sources) </w:t>
      </w:r>
      <w:r w:rsidR="00AB296D">
        <w:rPr>
          <w:rFonts w:cs="Arial"/>
        </w:rPr>
        <w:t xml:space="preserve">by March 2023.  </w:t>
      </w:r>
      <w:r w:rsidR="00FD0BD2">
        <w:rPr>
          <w:rFonts w:cs="Arial"/>
        </w:rPr>
        <w:t>They should also have the capability to deliver emerging learning throughout the project.</w:t>
      </w:r>
    </w:p>
    <w:p w14:paraId="096A5F6D" w14:textId="77777777" w:rsidR="001B7212" w:rsidRDefault="00CF327D" w:rsidP="00FA5296">
      <w:pPr>
        <w:pStyle w:val="Heading4"/>
        <w:numPr>
          <w:ilvl w:val="2"/>
          <w:numId w:val="17"/>
        </w:numPr>
        <w:spacing w:line="240" w:lineRule="auto"/>
        <w:rPr>
          <w:rFonts w:cs="Arial"/>
        </w:rPr>
      </w:pPr>
      <w:r w:rsidRPr="001B7212">
        <w:rPr>
          <w:rFonts w:cs="Arial"/>
        </w:rPr>
        <w:t xml:space="preserve">It is anticipated that a mixed-methods approach (i.e., </w:t>
      </w:r>
      <w:proofErr w:type="gramStart"/>
      <w:r w:rsidRPr="001B7212">
        <w:rPr>
          <w:rFonts w:cs="Arial"/>
        </w:rPr>
        <w:t>quantitative</w:t>
      </w:r>
      <w:proofErr w:type="gramEnd"/>
      <w:r w:rsidRPr="001B7212">
        <w:rPr>
          <w:rFonts w:cs="Arial"/>
        </w:rPr>
        <w:t xml:space="preserve"> and qualitative methods) will be required </w:t>
      </w:r>
      <w:r w:rsidR="00907735" w:rsidRPr="001B7212">
        <w:rPr>
          <w:rFonts w:cs="Arial"/>
        </w:rPr>
        <w:t xml:space="preserve">to understand both scale of impact and </w:t>
      </w:r>
      <w:r w:rsidR="00AC7E4A" w:rsidRPr="001B7212">
        <w:rPr>
          <w:rFonts w:cs="Arial"/>
        </w:rPr>
        <w:t xml:space="preserve">to effectively </w:t>
      </w:r>
      <w:r w:rsidR="00907735" w:rsidRPr="001B7212">
        <w:rPr>
          <w:rFonts w:cs="Arial"/>
        </w:rPr>
        <w:t>attribute causality</w:t>
      </w:r>
      <w:r w:rsidR="00AC7E4A" w:rsidRPr="001B7212">
        <w:rPr>
          <w:rFonts w:cs="Arial"/>
        </w:rPr>
        <w:t xml:space="preserve"> and </w:t>
      </w:r>
      <w:r w:rsidR="009627A7" w:rsidRPr="001B7212">
        <w:rPr>
          <w:rFonts w:cs="Arial"/>
        </w:rPr>
        <w:t>identify counterfactual impact.</w:t>
      </w:r>
      <w:r w:rsidR="001B7212" w:rsidRPr="001B7212">
        <w:rPr>
          <w:rFonts w:cs="Arial"/>
        </w:rPr>
        <w:t xml:space="preserve">  Due to the nature of this programme and its potential impact in shaping national policy, it is</w:t>
      </w:r>
      <w:r w:rsidR="001B7212">
        <w:rPr>
          <w:rFonts w:cs="Arial"/>
        </w:rPr>
        <w:t xml:space="preserve"> </w:t>
      </w:r>
      <w:r w:rsidR="001B7212" w:rsidRPr="001B7212">
        <w:rPr>
          <w:rFonts w:cs="Arial"/>
        </w:rPr>
        <w:t>suggested for the evaluation to use elements of the four main evaluation designs:</w:t>
      </w:r>
    </w:p>
    <w:p w14:paraId="46E4D052" w14:textId="77777777" w:rsidR="001B7212" w:rsidRDefault="001B7212" w:rsidP="00FA5296">
      <w:pPr>
        <w:pStyle w:val="Heading4"/>
        <w:numPr>
          <w:ilvl w:val="3"/>
          <w:numId w:val="17"/>
        </w:numPr>
        <w:spacing w:line="240" w:lineRule="auto"/>
        <w:rPr>
          <w:rFonts w:cs="Arial"/>
        </w:rPr>
      </w:pPr>
      <w:r w:rsidRPr="001B7212">
        <w:rPr>
          <w:rFonts w:cs="Arial"/>
        </w:rPr>
        <w:t>Impact (what difference did the programme or intervention make?</w:t>
      </w:r>
      <w:proofErr w:type="gramStart"/>
      <w:r w:rsidRPr="001B7212">
        <w:rPr>
          <w:rFonts w:cs="Arial"/>
        </w:rPr>
        <w:t>);</w:t>
      </w:r>
      <w:proofErr w:type="gramEnd"/>
    </w:p>
    <w:p w14:paraId="37D719C0" w14:textId="77777777" w:rsidR="001B7212" w:rsidRDefault="001B7212" w:rsidP="00FA5296">
      <w:pPr>
        <w:pStyle w:val="Heading4"/>
        <w:numPr>
          <w:ilvl w:val="3"/>
          <w:numId w:val="17"/>
        </w:numPr>
        <w:spacing w:line="240" w:lineRule="auto"/>
        <w:rPr>
          <w:rFonts w:cs="Arial"/>
        </w:rPr>
      </w:pPr>
      <w:r w:rsidRPr="001B7212">
        <w:rPr>
          <w:rFonts w:cs="Arial"/>
        </w:rPr>
        <w:t>Process (how was the programme delivered?</w:t>
      </w:r>
      <w:proofErr w:type="gramStart"/>
      <w:r w:rsidRPr="001B7212">
        <w:rPr>
          <w:rFonts w:cs="Arial"/>
        </w:rPr>
        <w:t>);</w:t>
      </w:r>
      <w:proofErr w:type="gramEnd"/>
    </w:p>
    <w:p w14:paraId="53D9DC4F" w14:textId="1DF76B2B" w:rsidR="001B7212" w:rsidRPr="001B7212" w:rsidRDefault="001B7212" w:rsidP="00FA5296">
      <w:pPr>
        <w:pStyle w:val="Heading4"/>
        <w:numPr>
          <w:ilvl w:val="3"/>
          <w:numId w:val="17"/>
        </w:numPr>
        <w:spacing w:line="240" w:lineRule="auto"/>
        <w:rPr>
          <w:rFonts w:cs="Arial"/>
        </w:rPr>
      </w:pPr>
      <w:r w:rsidRPr="001B7212">
        <w:rPr>
          <w:rFonts w:cs="Arial"/>
        </w:rPr>
        <w:t>Economic (did the benefits justify the costs?); and</w:t>
      </w:r>
    </w:p>
    <w:p w14:paraId="1CB7D7D3" w14:textId="4FB10FBA" w:rsidR="001B7212" w:rsidRPr="004D637B" w:rsidRDefault="001B7212" w:rsidP="00FA5296">
      <w:pPr>
        <w:pStyle w:val="Heading4"/>
        <w:numPr>
          <w:ilvl w:val="3"/>
          <w:numId w:val="17"/>
        </w:numPr>
        <w:spacing w:line="240" w:lineRule="auto"/>
        <w:rPr>
          <w:rFonts w:cs="Arial"/>
        </w:rPr>
      </w:pPr>
      <w:r w:rsidRPr="001B7212">
        <w:rPr>
          <w:rFonts w:cs="Arial"/>
        </w:rPr>
        <w:t>Theory-based (what contributed to change?</w:t>
      </w:r>
      <w:r>
        <w:rPr>
          <w:rFonts w:cs="Arial"/>
        </w:rPr>
        <w:t>)</w:t>
      </w:r>
    </w:p>
    <w:p w14:paraId="5708D051" w14:textId="77777777" w:rsidR="00C82176" w:rsidRDefault="00C82176" w:rsidP="00FA5296">
      <w:pPr>
        <w:pStyle w:val="Heading4"/>
        <w:numPr>
          <w:ilvl w:val="0"/>
          <w:numId w:val="0"/>
        </w:numPr>
        <w:spacing w:line="240" w:lineRule="auto"/>
        <w:ind w:left="1512"/>
        <w:rPr>
          <w:rFonts w:cs="Arial"/>
        </w:rPr>
      </w:pPr>
    </w:p>
    <w:p w14:paraId="4D120224" w14:textId="54D052E4" w:rsidR="00CF327D" w:rsidRDefault="00CF327D" w:rsidP="00FA5296">
      <w:pPr>
        <w:pStyle w:val="Heading4"/>
        <w:numPr>
          <w:ilvl w:val="2"/>
          <w:numId w:val="17"/>
        </w:numPr>
        <w:spacing w:line="240" w:lineRule="auto"/>
        <w:rPr>
          <w:rFonts w:cs="Arial"/>
        </w:rPr>
      </w:pPr>
      <w:r>
        <w:rPr>
          <w:rFonts w:cs="Arial"/>
        </w:rPr>
        <w:t xml:space="preserve">The evaluation partner must be comfortable working with multiple parties in a collaborative and constructive way, including all MAAS collaborators, </w:t>
      </w:r>
      <w:proofErr w:type="spellStart"/>
      <w:r>
        <w:rPr>
          <w:rFonts w:cs="Arial"/>
        </w:rPr>
        <w:t>NHSx</w:t>
      </w:r>
      <w:proofErr w:type="spellEnd"/>
      <w:r>
        <w:rPr>
          <w:rFonts w:cs="Arial"/>
        </w:rPr>
        <w:t xml:space="preserve"> (the commissioner) and the developer (TBC).  </w:t>
      </w:r>
    </w:p>
    <w:p w14:paraId="2793343C" w14:textId="77777777" w:rsidR="006B617A" w:rsidRDefault="00F57883" w:rsidP="00FA5296">
      <w:pPr>
        <w:pStyle w:val="Heading4"/>
        <w:numPr>
          <w:ilvl w:val="3"/>
          <w:numId w:val="17"/>
        </w:numPr>
        <w:spacing w:line="240" w:lineRule="auto"/>
        <w:rPr>
          <w:rFonts w:cs="Arial"/>
        </w:rPr>
      </w:pPr>
      <w:r>
        <w:rPr>
          <w:rFonts w:cs="Arial"/>
        </w:rPr>
        <w:t xml:space="preserve">The </w:t>
      </w:r>
      <w:r w:rsidR="00C136C9">
        <w:rPr>
          <w:rFonts w:cs="Arial"/>
        </w:rPr>
        <w:t xml:space="preserve">purpose of the </w:t>
      </w:r>
      <w:r>
        <w:rPr>
          <w:rFonts w:cs="Arial"/>
        </w:rPr>
        <w:t xml:space="preserve">formative evaluation </w:t>
      </w:r>
      <w:r w:rsidR="00C136C9">
        <w:rPr>
          <w:rFonts w:cs="Arial"/>
        </w:rPr>
        <w:t xml:space="preserve">is </w:t>
      </w:r>
      <w:r w:rsidR="00E77E6B">
        <w:rPr>
          <w:rFonts w:cs="Arial"/>
        </w:rPr>
        <w:t>to support the MAAS to be as effective in implementation as possible</w:t>
      </w:r>
      <w:r w:rsidR="00C136C9">
        <w:rPr>
          <w:rFonts w:cs="Arial"/>
        </w:rPr>
        <w:t>. This will be done through activities such as</w:t>
      </w:r>
      <w:r w:rsidR="00235984">
        <w:rPr>
          <w:rFonts w:cs="Arial"/>
        </w:rPr>
        <w:t xml:space="preserve"> analysing baseline data</w:t>
      </w:r>
      <w:r w:rsidR="001021C9">
        <w:rPr>
          <w:rFonts w:cs="Arial"/>
        </w:rPr>
        <w:t xml:space="preserve"> </w:t>
      </w:r>
      <w:proofErr w:type="gramStart"/>
      <w:r w:rsidR="00C136C9">
        <w:rPr>
          <w:rFonts w:cs="Arial"/>
        </w:rPr>
        <w:t>in order to</w:t>
      </w:r>
      <w:proofErr w:type="gramEnd"/>
      <w:r w:rsidR="001021C9">
        <w:rPr>
          <w:rFonts w:cs="Arial"/>
        </w:rPr>
        <w:t xml:space="preserve"> mak</w:t>
      </w:r>
      <w:r w:rsidR="00C136C9">
        <w:rPr>
          <w:rFonts w:cs="Arial"/>
        </w:rPr>
        <w:t>e</w:t>
      </w:r>
      <w:r w:rsidR="001021C9">
        <w:rPr>
          <w:rFonts w:cs="Arial"/>
        </w:rPr>
        <w:t xml:space="preserve"> recommendations</w:t>
      </w:r>
      <w:r w:rsidR="00235984">
        <w:rPr>
          <w:rFonts w:cs="Arial"/>
        </w:rPr>
        <w:t xml:space="preserve"> </w:t>
      </w:r>
      <w:r w:rsidR="00C136C9">
        <w:rPr>
          <w:rFonts w:cs="Arial"/>
        </w:rPr>
        <w:t xml:space="preserve">on focus of the service, and </w:t>
      </w:r>
      <w:r w:rsidR="003B27C9">
        <w:rPr>
          <w:rFonts w:cs="Arial"/>
        </w:rPr>
        <w:t xml:space="preserve">undertaking process evaluation, particularly with regard to the project’s interdependencies within the wider innovation ecosystem.  </w:t>
      </w:r>
      <w:r w:rsidR="00A57375">
        <w:rPr>
          <w:rFonts w:cs="Arial"/>
        </w:rPr>
        <w:t>As this is a complex intervention</w:t>
      </w:r>
      <w:r w:rsidR="009133E8">
        <w:rPr>
          <w:rFonts w:cs="Arial"/>
        </w:rPr>
        <w:t xml:space="preserve"> which will necessarily evolve</w:t>
      </w:r>
      <w:r w:rsidR="00A57375">
        <w:rPr>
          <w:rFonts w:cs="Arial"/>
        </w:rPr>
        <w:t xml:space="preserve">, </w:t>
      </w:r>
      <w:r w:rsidR="003D5DE4">
        <w:rPr>
          <w:rFonts w:cs="Arial"/>
        </w:rPr>
        <w:t xml:space="preserve">we expect the evaluation partner to be comfortable in an ambiguous </w:t>
      </w:r>
      <w:proofErr w:type="gramStart"/>
      <w:r w:rsidR="003D5DE4">
        <w:rPr>
          <w:rFonts w:cs="Arial"/>
        </w:rPr>
        <w:t>environment</w:t>
      </w:r>
      <w:r w:rsidR="006B617A">
        <w:rPr>
          <w:rFonts w:cs="Arial"/>
        </w:rPr>
        <w:t>, and</w:t>
      </w:r>
      <w:proofErr w:type="gramEnd"/>
      <w:r w:rsidR="006B617A">
        <w:rPr>
          <w:rFonts w:cs="Arial"/>
        </w:rPr>
        <w:t xml:space="preserve"> providing us with emergent messages on what they see is working and not working and why. </w:t>
      </w:r>
    </w:p>
    <w:p w14:paraId="132450EB" w14:textId="70DF118C" w:rsidR="00DF249D" w:rsidRDefault="008A65AD" w:rsidP="00FA5296">
      <w:pPr>
        <w:pStyle w:val="Heading4"/>
        <w:numPr>
          <w:ilvl w:val="3"/>
          <w:numId w:val="17"/>
        </w:numPr>
        <w:spacing w:line="240" w:lineRule="auto"/>
        <w:rPr>
          <w:rFonts w:cs="Arial"/>
        </w:rPr>
      </w:pPr>
      <w:r w:rsidRPr="00EB5BB1">
        <w:rPr>
          <w:rFonts w:cs="Arial"/>
        </w:rPr>
        <w:t xml:space="preserve">The summative evaluation </w:t>
      </w:r>
      <w:r w:rsidR="00DD1CCC" w:rsidRPr="00EB5BB1">
        <w:rPr>
          <w:rFonts w:cs="Arial"/>
        </w:rPr>
        <w:t xml:space="preserve">strategy, once implemented, will be used by MAAS collaborators and commissioners </w:t>
      </w:r>
      <w:proofErr w:type="gramStart"/>
      <w:r w:rsidR="00DD1CCC" w:rsidRPr="00EB5BB1">
        <w:rPr>
          <w:rFonts w:cs="Arial"/>
        </w:rPr>
        <w:t>in order to</w:t>
      </w:r>
      <w:proofErr w:type="gramEnd"/>
      <w:r w:rsidR="00DD1CCC" w:rsidRPr="00EB5BB1">
        <w:rPr>
          <w:rFonts w:cs="Arial"/>
        </w:rPr>
        <w:t xml:space="preserve"> make future decisions about funding for this and other similar initiatives</w:t>
      </w:r>
      <w:r w:rsidR="005747D3" w:rsidRPr="00EB5BB1">
        <w:rPr>
          <w:rFonts w:cs="Arial"/>
        </w:rPr>
        <w:t>. It will also allow NHSX to report back to HM Treasury on the impact and benefits realised by the MAAS.</w:t>
      </w:r>
      <w:r w:rsidR="00DD1CCC" w:rsidRPr="00EB5BB1">
        <w:rPr>
          <w:rFonts w:cs="Arial"/>
        </w:rPr>
        <w:t xml:space="preserve"> It </w:t>
      </w:r>
      <w:r w:rsidRPr="00EB5BB1">
        <w:rPr>
          <w:rFonts w:cs="Arial"/>
        </w:rPr>
        <w:t xml:space="preserve">must be co-developed with the developer and the </w:t>
      </w:r>
      <w:r w:rsidR="00A843A0" w:rsidRPr="00EB5BB1">
        <w:rPr>
          <w:rFonts w:cs="Arial"/>
        </w:rPr>
        <w:t>MAAS collaborators</w:t>
      </w:r>
      <w:r w:rsidR="00A85236" w:rsidRPr="00EB5BB1">
        <w:rPr>
          <w:rFonts w:cs="Arial"/>
        </w:rPr>
        <w:t>. It should focus on a range of outputs, outcomes and benefits including near-term (</w:t>
      </w:r>
      <w:proofErr w:type="gramStart"/>
      <w:r w:rsidR="00A85236" w:rsidRPr="00EB5BB1">
        <w:rPr>
          <w:rFonts w:cs="Arial"/>
        </w:rPr>
        <w:t>e.g.</w:t>
      </w:r>
      <w:proofErr w:type="gramEnd"/>
      <w:r w:rsidR="00A85236" w:rsidRPr="00EB5BB1">
        <w:rPr>
          <w:rFonts w:cs="Arial"/>
        </w:rPr>
        <w:t xml:space="preserve"> </w:t>
      </w:r>
      <w:r w:rsidR="00E77E6B" w:rsidRPr="00EB5BB1">
        <w:rPr>
          <w:rFonts w:cs="Arial"/>
        </w:rPr>
        <w:t xml:space="preserve">satisfaction of developers / adopters </w:t>
      </w:r>
      <w:r w:rsidR="00E77E6B" w:rsidRPr="00EB5BB1">
        <w:rPr>
          <w:rFonts w:cs="Arial"/>
        </w:rPr>
        <w:lastRenderedPageBreak/>
        <w:t xml:space="preserve">using the service) to long-term impacts (e.g. patients and citizens benefitting from AI and data-driven technologies). </w:t>
      </w:r>
      <w:r w:rsidR="00290411" w:rsidRPr="00EB5BB1">
        <w:rPr>
          <w:rFonts w:cs="Arial"/>
        </w:rPr>
        <w:t>It should be underpinned by a logical and plausible theory of change or logic model</w:t>
      </w:r>
      <w:r w:rsidR="002E7AB4">
        <w:rPr>
          <w:rFonts w:cs="Arial"/>
        </w:rPr>
        <w:t xml:space="preserve">. It should also </w:t>
      </w:r>
      <w:r w:rsidR="00235984" w:rsidRPr="00EB5BB1">
        <w:rPr>
          <w:rFonts w:cs="Arial"/>
        </w:rPr>
        <w:t>have clearly defined metrics</w:t>
      </w:r>
      <w:r w:rsidR="00040591">
        <w:rPr>
          <w:rFonts w:cs="Arial"/>
        </w:rPr>
        <w:t xml:space="preserve"> </w:t>
      </w:r>
      <w:r w:rsidR="00503783">
        <w:rPr>
          <w:rFonts w:cs="Arial"/>
        </w:rPr>
        <w:t xml:space="preserve">which are prioritised and have </w:t>
      </w:r>
      <w:r w:rsidR="002E7AB4">
        <w:rPr>
          <w:rFonts w:cs="Arial"/>
        </w:rPr>
        <w:t xml:space="preserve">recommendations for </w:t>
      </w:r>
      <w:r w:rsidR="00503783">
        <w:rPr>
          <w:rFonts w:cs="Arial"/>
        </w:rPr>
        <w:t>gathering data</w:t>
      </w:r>
      <w:r w:rsidR="003F29F5">
        <w:rPr>
          <w:rFonts w:cs="Arial"/>
        </w:rPr>
        <w:t>.</w:t>
      </w:r>
    </w:p>
    <w:p w14:paraId="28E49D8F" w14:textId="4D70DAF9" w:rsidR="000205E4" w:rsidRDefault="00EB5BB1" w:rsidP="00FA5296">
      <w:pPr>
        <w:pStyle w:val="Heading4"/>
        <w:numPr>
          <w:ilvl w:val="3"/>
          <w:numId w:val="17"/>
        </w:numPr>
        <w:spacing w:line="240" w:lineRule="auto"/>
      </w:pPr>
      <w:r w:rsidRPr="00EB5BB1">
        <w:t xml:space="preserve">Some outputs </w:t>
      </w:r>
      <w:r w:rsidR="00E7462F">
        <w:t xml:space="preserve">from the evaluation </w:t>
      </w:r>
      <w:r w:rsidRPr="00EB5BB1">
        <w:t>may be used for external purposes such as communications; however, this is not the primary purpose.</w:t>
      </w:r>
      <w:r>
        <w:t xml:space="preserve"> </w:t>
      </w:r>
    </w:p>
    <w:p w14:paraId="1B7F0E47" w14:textId="49E49784" w:rsidR="00B369E5" w:rsidRPr="00B369E5" w:rsidRDefault="00EB5BB1" w:rsidP="00FA5296">
      <w:pPr>
        <w:pStyle w:val="Heading4"/>
        <w:numPr>
          <w:ilvl w:val="3"/>
          <w:numId w:val="17"/>
        </w:numPr>
        <w:spacing w:line="240" w:lineRule="auto"/>
      </w:pPr>
      <w:r w:rsidRPr="00E77FFE">
        <w:t>These activities will require contact with the MAAS partners at predetermined time points, and potentially with wider stakeholders involved in the project</w:t>
      </w:r>
      <w:r>
        <w:t xml:space="preserve"> (TBD)</w:t>
      </w:r>
      <w:r w:rsidRPr="00E77FFE">
        <w:t>, which the AI MAAS secretariat will support.</w:t>
      </w:r>
    </w:p>
    <w:p w14:paraId="00402D34" w14:textId="77777777" w:rsidR="00EB5BB1" w:rsidRPr="009D1001" w:rsidRDefault="00EB5BB1" w:rsidP="00FA5296"/>
    <w:p w14:paraId="1FA26161" w14:textId="15D01103" w:rsidR="00B369E5" w:rsidRPr="00B369E5" w:rsidRDefault="00B369E5" w:rsidP="00FA5296">
      <w:pPr>
        <w:pStyle w:val="Heading4"/>
        <w:numPr>
          <w:ilvl w:val="2"/>
          <w:numId w:val="17"/>
        </w:numPr>
        <w:spacing w:line="240" w:lineRule="auto"/>
        <w:rPr>
          <w:rFonts w:cs="Arial"/>
        </w:rPr>
      </w:pPr>
      <w:r w:rsidRPr="00B369E5">
        <w:rPr>
          <w:rFonts w:cs="Arial"/>
        </w:rPr>
        <w:t xml:space="preserve">The impact of not evaluating the </w:t>
      </w:r>
      <w:r>
        <w:rPr>
          <w:rFonts w:cs="Arial"/>
        </w:rPr>
        <w:t>MAAS</w:t>
      </w:r>
      <w:r w:rsidRPr="00B369E5">
        <w:rPr>
          <w:rFonts w:cs="Arial"/>
        </w:rPr>
        <w:t xml:space="preserve"> is that:</w:t>
      </w:r>
    </w:p>
    <w:p w14:paraId="208B32AB" w14:textId="4ADEAA1E" w:rsidR="00555434" w:rsidRDefault="00555434" w:rsidP="00FA5296">
      <w:pPr>
        <w:pStyle w:val="Heading4"/>
        <w:numPr>
          <w:ilvl w:val="3"/>
          <w:numId w:val="17"/>
        </w:numPr>
        <w:spacing w:line="240" w:lineRule="auto"/>
        <w:rPr>
          <w:rFonts w:cs="Arial"/>
        </w:rPr>
      </w:pPr>
      <w:r>
        <w:rPr>
          <w:rFonts w:cs="Arial"/>
        </w:rPr>
        <w:t xml:space="preserve">we will not have a clear view of </w:t>
      </w:r>
      <w:r w:rsidR="008A35CC">
        <w:rPr>
          <w:rFonts w:cs="Arial"/>
        </w:rPr>
        <w:t>either</w:t>
      </w:r>
      <w:r>
        <w:rPr>
          <w:rFonts w:cs="Arial"/>
        </w:rPr>
        <w:t xml:space="preserve"> </w:t>
      </w:r>
      <w:r w:rsidR="006A5E28">
        <w:rPr>
          <w:rFonts w:cs="Arial"/>
        </w:rPr>
        <w:t>the</w:t>
      </w:r>
      <w:r w:rsidR="00366223">
        <w:rPr>
          <w:rFonts w:cs="Arial"/>
        </w:rPr>
        <w:t xml:space="preserve"> key barriers and areas for improvement </w:t>
      </w:r>
      <w:r w:rsidR="008A35CC">
        <w:rPr>
          <w:rFonts w:cs="Arial"/>
        </w:rPr>
        <w:t>i</w:t>
      </w:r>
      <w:r w:rsidR="00B47105">
        <w:rPr>
          <w:rFonts w:cs="Arial"/>
        </w:rPr>
        <w:t>n the AI regulatory pathway</w:t>
      </w:r>
      <w:r w:rsidR="00366223">
        <w:rPr>
          <w:rFonts w:cs="Arial"/>
        </w:rPr>
        <w:t xml:space="preserve"> </w:t>
      </w:r>
      <w:r w:rsidR="00B47105">
        <w:rPr>
          <w:rFonts w:cs="Arial"/>
        </w:rPr>
        <w:t>that</w:t>
      </w:r>
      <w:r w:rsidR="006C1F91">
        <w:rPr>
          <w:rFonts w:cs="Arial"/>
        </w:rPr>
        <w:t xml:space="preserve"> the MAAS </w:t>
      </w:r>
      <w:r w:rsidR="00B47105">
        <w:rPr>
          <w:rFonts w:cs="Arial"/>
        </w:rPr>
        <w:t>should</w:t>
      </w:r>
      <w:r w:rsidR="006C1F91">
        <w:rPr>
          <w:rFonts w:cs="Arial"/>
        </w:rPr>
        <w:t xml:space="preserve"> focus on</w:t>
      </w:r>
      <w:r w:rsidR="004C7B60">
        <w:rPr>
          <w:rFonts w:cs="Arial"/>
        </w:rPr>
        <w:t xml:space="preserve">, or baseline data to measure this improvement </w:t>
      </w:r>
      <w:proofErr w:type="gramStart"/>
      <w:r w:rsidR="004C7B60">
        <w:rPr>
          <w:rFonts w:cs="Arial"/>
        </w:rPr>
        <w:t>against;</w:t>
      </w:r>
      <w:proofErr w:type="gramEnd"/>
    </w:p>
    <w:p w14:paraId="311853ED" w14:textId="13010F33" w:rsidR="00964B9C" w:rsidRDefault="00EB46FB" w:rsidP="00FA5296">
      <w:pPr>
        <w:pStyle w:val="Heading4"/>
        <w:numPr>
          <w:ilvl w:val="3"/>
          <w:numId w:val="17"/>
        </w:numPr>
        <w:spacing w:line="240" w:lineRule="auto"/>
        <w:rPr>
          <w:rFonts w:cs="Arial"/>
        </w:rPr>
      </w:pPr>
      <w:r>
        <w:rPr>
          <w:rFonts w:cs="Arial"/>
        </w:rPr>
        <w:t xml:space="preserve">the </w:t>
      </w:r>
      <w:r w:rsidR="00446193">
        <w:rPr>
          <w:rFonts w:cs="Arial"/>
        </w:rPr>
        <w:t xml:space="preserve">MAAS will </w:t>
      </w:r>
      <w:r w:rsidR="005B64E5">
        <w:rPr>
          <w:rFonts w:cs="Arial"/>
        </w:rPr>
        <w:t xml:space="preserve">lack iterative, external feedback which </w:t>
      </w:r>
      <w:r w:rsidR="00913E5F">
        <w:rPr>
          <w:rFonts w:cs="Arial"/>
        </w:rPr>
        <w:t>could help better mitigate risks</w:t>
      </w:r>
      <w:r w:rsidR="008A3EAC">
        <w:rPr>
          <w:rFonts w:cs="Arial"/>
        </w:rPr>
        <w:t xml:space="preserve"> as well as enable strategic </w:t>
      </w:r>
      <w:proofErr w:type="gramStart"/>
      <w:r w:rsidR="008A3EAC">
        <w:rPr>
          <w:rFonts w:cs="Arial"/>
        </w:rPr>
        <w:t>decision making</w:t>
      </w:r>
      <w:proofErr w:type="gramEnd"/>
      <w:r w:rsidR="008A3EAC">
        <w:rPr>
          <w:rFonts w:cs="Arial"/>
        </w:rPr>
        <w:t xml:space="preserve"> </w:t>
      </w:r>
      <w:r w:rsidR="00964B9C">
        <w:rPr>
          <w:rFonts w:cs="Arial"/>
        </w:rPr>
        <w:t>programme delivery</w:t>
      </w:r>
      <w:r w:rsidR="008A3EAC">
        <w:rPr>
          <w:rFonts w:cs="Arial"/>
        </w:rPr>
        <w:t>;</w:t>
      </w:r>
    </w:p>
    <w:p w14:paraId="7A78DB94" w14:textId="070DDD07" w:rsidR="00D82793" w:rsidRDefault="00D82793" w:rsidP="00FA5296">
      <w:pPr>
        <w:pStyle w:val="Heading4"/>
        <w:numPr>
          <w:ilvl w:val="3"/>
          <w:numId w:val="17"/>
        </w:numPr>
        <w:spacing w:line="240" w:lineRule="auto"/>
        <w:rPr>
          <w:rFonts w:cs="Arial"/>
        </w:rPr>
      </w:pPr>
      <w:r>
        <w:rPr>
          <w:rFonts w:cs="Arial"/>
        </w:rPr>
        <w:t xml:space="preserve">we will not have a thorough understanding of the </w:t>
      </w:r>
      <w:r w:rsidR="00FA1FA6">
        <w:rPr>
          <w:rFonts w:cs="Arial"/>
        </w:rPr>
        <w:t>mechanisms</w:t>
      </w:r>
      <w:r w:rsidR="008E3C48">
        <w:rPr>
          <w:rFonts w:cs="Arial"/>
        </w:rPr>
        <w:t xml:space="preserve"> </w:t>
      </w:r>
      <w:r w:rsidR="00446193">
        <w:rPr>
          <w:rFonts w:cs="Arial"/>
        </w:rPr>
        <w:t>within the MAAS</w:t>
      </w:r>
      <w:r w:rsidR="00FA1FA6">
        <w:rPr>
          <w:rFonts w:cs="Arial"/>
        </w:rPr>
        <w:t xml:space="preserve"> which drive value to </w:t>
      </w:r>
      <w:r w:rsidR="008B00FB">
        <w:rPr>
          <w:rFonts w:cs="Arial"/>
        </w:rPr>
        <w:t>patients, the NHS</w:t>
      </w:r>
      <w:r w:rsidR="004A5F6D">
        <w:rPr>
          <w:rFonts w:cs="Arial"/>
        </w:rPr>
        <w:t xml:space="preserve"> and social care, and </w:t>
      </w:r>
      <w:r w:rsidR="007674B4">
        <w:rPr>
          <w:rFonts w:cs="Arial"/>
        </w:rPr>
        <w:t xml:space="preserve">the AI </w:t>
      </w:r>
      <w:proofErr w:type="gramStart"/>
      <w:r w:rsidR="007674B4">
        <w:rPr>
          <w:rFonts w:cs="Arial"/>
        </w:rPr>
        <w:t>industry;</w:t>
      </w:r>
      <w:proofErr w:type="gramEnd"/>
    </w:p>
    <w:p w14:paraId="18C7C7BB" w14:textId="701C36E5" w:rsidR="005D28A9" w:rsidRDefault="00FA7DDB" w:rsidP="00FA5296">
      <w:pPr>
        <w:pStyle w:val="Heading4"/>
        <w:numPr>
          <w:ilvl w:val="3"/>
          <w:numId w:val="17"/>
        </w:numPr>
        <w:spacing w:line="240" w:lineRule="auto"/>
        <w:rPr>
          <w:rFonts w:cs="Arial"/>
        </w:rPr>
      </w:pPr>
      <w:r>
        <w:rPr>
          <w:rFonts w:cs="Arial"/>
        </w:rPr>
        <w:t>it will not be feasible to draw well-evidenced conclusions about the impact of the MAAS</w:t>
      </w:r>
      <w:r w:rsidR="00555434">
        <w:rPr>
          <w:rFonts w:cs="Arial"/>
        </w:rPr>
        <w:t xml:space="preserve">, which could otherwise inform </w:t>
      </w:r>
      <w:r>
        <w:rPr>
          <w:rFonts w:cs="Arial"/>
        </w:rPr>
        <w:t xml:space="preserve">future policy on AI </w:t>
      </w:r>
      <w:r w:rsidR="00555434">
        <w:rPr>
          <w:rFonts w:cs="Arial"/>
        </w:rPr>
        <w:t>as well as</w:t>
      </w:r>
      <w:r>
        <w:rPr>
          <w:rFonts w:cs="Arial"/>
        </w:rPr>
        <w:t xml:space="preserve"> provision of </w:t>
      </w:r>
      <w:r w:rsidR="00555434">
        <w:rPr>
          <w:rFonts w:cs="Arial"/>
        </w:rPr>
        <w:t xml:space="preserve">NHS innovation </w:t>
      </w:r>
      <w:r>
        <w:rPr>
          <w:rFonts w:cs="Arial"/>
        </w:rPr>
        <w:t>advice services</w:t>
      </w:r>
      <w:r w:rsidR="00BB049C">
        <w:rPr>
          <w:rFonts w:cs="Arial"/>
        </w:rPr>
        <w:t>.</w:t>
      </w:r>
    </w:p>
    <w:p w14:paraId="2263C216" w14:textId="79148F4D" w:rsidR="009F0BFC" w:rsidRDefault="00092BE1" w:rsidP="00FA5296">
      <w:pPr>
        <w:pStyle w:val="Heading4"/>
        <w:numPr>
          <w:ilvl w:val="2"/>
          <w:numId w:val="17"/>
        </w:numPr>
        <w:spacing w:line="240" w:lineRule="auto"/>
        <w:rPr>
          <w:rFonts w:cs="Arial"/>
        </w:rPr>
      </w:pPr>
      <w:r>
        <w:rPr>
          <w:rFonts w:cs="Arial"/>
        </w:rPr>
        <w:t xml:space="preserve">It should be noted that </w:t>
      </w:r>
      <w:r w:rsidR="009F2E19">
        <w:rPr>
          <w:rFonts w:cs="Arial"/>
        </w:rPr>
        <w:t xml:space="preserve">the developer will be a critical </w:t>
      </w:r>
      <w:r w:rsidR="00A83382">
        <w:rPr>
          <w:rFonts w:cs="Arial"/>
        </w:rPr>
        <w:t>partnership for the evaluator</w:t>
      </w:r>
      <w:r w:rsidR="009F2E19">
        <w:rPr>
          <w:rFonts w:cs="Arial"/>
        </w:rPr>
        <w:t xml:space="preserve">. The </w:t>
      </w:r>
      <w:r w:rsidR="005E00B0">
        <w:rPr>
          <w:rFonts w:cs="Arial"/>
        </w:rPr>
        <w:t>evaluation partner and developer should work collaboratively; particularly as the developer will be gathering data to inform iterative design</w:t>
      </w:r>
      <w:r w:rsidR="00534852">
        <w:rPr>
          <w:rFonts w:cs="Arial"/>
        </w:rPr>
        <w:t xml:space="preserve">, </w:t>
      </w:r>
      <w:proofErr w:type="gramStart"/>
      <w:r w:rsidR="005E00B0">
        <w:rPr>
          <w:rFonts w:cs="Arial"/>
        </w:rPr>
        <w:t>delivery</w:t>
      </w:r>
      <w:proofErr w:type="gramEnd"/>
      <w:r w:rsidR="005E00B0">
        <w:rPr>
          <w:rFonts w:cs="Arial"/>
        </w:rPr>
        <w:t xml:space="preserve"> </w:t>
      </w:r>
      <w:r w:rsidR="00534852">
        <w:rPr>
          <w:rFonts w:cs="Arial"/>
        </w:rPr>
        <w:t xml:space="preserve">and then sustainable running </w:t>
      </w:r>
      <w:r w:rsidR="005E00B0">
        <w:rPr>
          <w:rFonts w:cs="Arial"/>
        </w:rPr>
        <w:t xml:space="preserve">of the service, which the evaluation partner should also benefit from.  </w:t>
      </w:r>
      <w:r w:rsidR="005E00B0" w:rsidRPr="001A3172">
        <w:rPr>
          <w:rFonts w:cs="Arial"/>
          <w:b/>
          <w:bCs w:val="0"/>
        </w:rPr>
        <w:t>The role of the evaluation partner is not to evaluate the work of the developer</w:t>
      </w:r>
      <w:r w:rsidR="009F0BFC">
        <w:rPr>
          <w:rFonts w:cs="Arial"/>
        </w:rPr>
        <w:t xml:space="preserve">; responsibility for this lies with the MAAS secretariat. </w:t>
      </w:r>
    </w:p>
    <w:p w14:paraId="0D943E53" w14:textId="23211A96" w:rsidR="003671DE" w:rsidRPr="004F4F42" w:rsidRDefault="003671DE" w:rsidP="00FA5296">
      <w:pPr>
        <w:pStyle w:val="Heading4"/>
        <w:numPr>
          <w:ilvl w:val="2"/>
          <w:numId w:val="17"/>
        </w:numPr>
        <w:spacing w:line="240" w:lineRule="auto"/>
      </w:pPr>
      <w:r>
        <w:t xml:space="preserve">There are additional projects being funded as part of the NHS AI Lab and so the Supplier </w:t>
      </w:r>
      <w:r w:rsidR="00C03C0A">
        <w:t>may</w:t>
      </w:r>
      <w:r>
        <w:t xml:space="preserve"> be required to link in with the evaluation work being done on other projects for consistency and to minimise duplication of effort.</w:t>
      </w:r>
    </w:p>
    <w:p w14:paraId="19FA8E75" w14:textId="1304F5AB" w:rsidR="000205E4" w:rsidRDefault="0049200C" w:rsidP="00FA5296">
      <w:pPr>
        <w:pStyle w:val="Heading4"/>
        <w:numPr>
          <w:ilvl w:val="2"/>
          <w:numId w:val="17"/>
        </w:numPr>
        <w:spacing w:line="240" w:lineRule="auto"/>
        <w:rPr>
          <w:rFonts w:cs="Arial"/>
        </w:rPr>
      </w:pPr>
      <w:r w:rsidRPr="00827211">
        <w:rPr>
          <w:rFonts w:cs="Arial"/>
        </w:rPr>
        <w:t xml:space="preserve">The deliverables for this </w:t>
      </w:r>
      <w:r w:rsidR="00827211" w:rsidRPr="00827211">
        <w:rPr>
          <w:rFonts w:cs="Arial"/>
        </w:rPr>
        <w:t>contract are</w:t>
      </w:r>
      <w:r w:rsidR="000205E4" w:rsidRPr="00827211">
        <w:rPr>
          <w:rFonts w:cs="Arial"/>
        </w:rPr>
        <w:t>:</w:t>
      </w:r>
    </w:p>
    <w:tbl>
      <w:tblPr>
        <w:tblStyle w:val="TableGrid"/>
        <w:tblW w:w="0" w:type="auto"/>
        <w:tblInd w:w="704" w:type="dxa"/>
        <w:tblLook w:val="04A0" w:firstRow="1" w:lastRow="0" w:firstColumn="1" w:lastColumn="0" w:noHBand="0" w:noVBand="1"/>
      </w:tblPr>
      <w:tblGrid>
        <w:gridCol w:w="5387"/>
        <w:gridCol w:w="2925"/>
      </w:tblGrid>
      <w:tr w:rsidR="00F13035" w14:paraId="7EB4174D" w14:textId="77777777" w:rsidTr="00F13035">
        <w:tc>
          <w:tcPr>
            <w:tcW w:w="5387" w:type="dxa"/>
          </w:tcPr>
          <w:p w14:paraId="178D4B55" w14:textId="555A3321" w:rsidR="000344FC" w:rsidRDefault="000344FC" w:rsidP="00FA5296">
            <w:pPr>
              <w:pStyle w:val="Heading4"/>
              <w:numPr>
                <w:ilvl w:val="0"/>
                <w:numId w:val="0"/>
              </w:numPr>
              <w:spacing w:line="240" w:lineRule="auto"/>
              <w:outlineLvl w:val="3"/>
              <w:rPr>
                <w:rFonts w:cs="Arial"/>
              </w:rPr>
            </w:pPr>
            <w:r>
              <w:rPr>
                <w:rFonts w:cs="Arial"/>
              </w:rPr>
              <w:lastRenderedPageBreak/>
              <w:t>Deliverable</w:t>
            </w:r>
          </w:p>
        </w:tc>
        <w:tc>
          <w:tcPr>
            <w:tcW w:w="2925" w:type="dxa"/>
          </w:tcPr>
          <w:p w14:paraId="228FB8DF" w14:textId="43F3E9CC" w:rsidR="000344FC" w:rsidRDefault="000344FC" w:rsidP="00FA5296">
            <w:pPr>
              <w:pStyle w:val="Heading4"/>
              <w:numPr>
                <w:ilvl w:val="0"/>
                <w:numId w:val="0"/>
              </w:numPr>
              <w:spacing w:line="240" w:lineRule="auto"/>
              <w:outlineLvl w:val="3"/>
              <w:rPr>
                <w:rFonts w:cs="Arial"/>
              </w:rPr>
            </w:pPr>
            <w:r>
              <w:rPr>
                <w:rFonts w:cs="Arial"/>
              </w:rPr>
              <w:t>Due date</w:t>
            </w:r>
          </w:p>
        </w:tc>
      </w:tr>
      <w:tr w:rsidR="00F13035" w14:paraId="11DAECDB" w14:textId="77777777" w:rsidTr="00F13035">
        <w:tc>
          <w:tcPr>
            <w:tcW w:w="5387" w:type="dxa"/>
          </w:tcPr>
          <w:p w14:paraId="5DEEF270" w14:textId="39161D72" w:rsidR="000344FC" w:rsidRDefault="000344FC" w:rsidP="00FA5296">
            <w:pPr>
              <w:pStyle w:val="Heading4"/>
              <w:numPr>
                <w:ilvl w:val="0"/>
                <w:numId w:val="0"/>
              </w:numPr>
              <w:spacing w:line="240" w:lineRule="auto"/>
              <w:outlineLvl w:val="3"/>
              <w:rPr>
                <w:rFonts w:cs="Arial"/>
              </w:rPr>
            </w:pPr>
            <w:r w:rsidRPr="001A3172">
              <w:rPr>
                <w:rFonts w:cs="Arial"/>
                <w:b/>
                <w:bCs w:val="0"/>
              </w:rPr>
              <w:t>Produce a robust e</w:t>
            </w:r>
            <w:r w:rsidRPr="001A3172">
              <w:rPr>
                <w:b/>
                <w:bCs w:val="0"/>
              </w:rPr>
              <w:t>valuation protocol</w:t>
            </w:r>
            <w:r>
              <w:t xml:space="preserve">, that meets the quality standards expected by the </w:t>
            </w:r>
            <w:r w:rsidR="00943718">
              <w:t>MAAS collaborative and their evaluation consultants</w:t>
            </w:r>
          </w:p>
        </w:tc>
        <w:tc>
          <w:tcPr>
            <w:tcW w:w="2925" w:type="dxa"/>
          </w:tcPr>
          <w:p w14:paraId="5B7FC40F" w14:textId="77777777" w:rsidR="00943718" w:rsidRPr="004D637B" w:rsidRDefault="00943718" w:rsidP="00FA5296">
            <w:pPr>
              <w:pStyle w:val="Heading4"/>
              <w:numPr>
                <w:ilvl w:val="0"/>
                <w:numId w:val="0"/>
              </w:numPr>
              <w:spacing w:line="240" w:lineRule="auto"/>
              <w:outlineLvl w:val="3"/>
              <w:rPr>
                <w:rFonts w:cs="Arial"/>
              </w:rPr>
            </w:pPr>
            <w:r w:rsidRPr="004D637B">
              <w:t>Q1 of FY202122</w:t>
            </w:r>
          </w:p>
          <w:p w14:paraId="32D78A21" w14:textId="77777777" w:rsidR="000344FC" w:rsidRDefault="000344FC" w:rsidP="00FA5296">
            <w:pPr>
              <w:pStyle w:val="Heading4"/>
              <w:numPr>
                <w:ilvl w:val="0"/>
                <w:numId w:val="0"/>
              </w:numPr>
              <w:spacing w:line="240" w:lineRule="auto"/>
              <w:outlineLvl w:val="3"/>
              <w:rPr>
                <w:rFonts w:cs="Arial"/>
              </w:rPr>
            </w:pPr>
          </w:p>
        </w:tc>
      </w:tr>
      <w:tr w:rsidR="00F13035" w14:paraId="041D6E1C" w14:textId="77777777" w:rsidTr="00F13035">
        <w:tc>
          <w:tcPr>
            <w:tcW w:w="5387" w:type="dxa"/>
          </w:tcPr>
          <w:p w14:paraId="16BD515F" w14:textId="7C853E58" w:rsidR="000344FC" w:rsidRDefault="00943718" w:rsidP="00FA5296">
            <w:pPr>
              <w:pStyle w:val="Heading4"/>
              <w:numPr>
                <w:ilvl w:val="0"/>
                <w:numId w:val="0"/>
              </w:numPr>
              <w:spacing w:line="240" w:lineRule="auto"/>
              <w:outlineLvl w:val="3"/>
              <w:rPr>
                <w:rFonts w:cs="Arial"/>
              </w:rPr>
            </w:pPr>
            <w:r w:rsidRPr="001A3172">
              <w:rPr>
                <w:rFonts w:cs="Arial"/>
                <w:b/>
                <w:bCs w:val="0"/>
              </w:rPr>
              <w:t>Gather baseline data and recommend areas of focus for the MAAS</w:t>
            </w:r>
            <w:r>
              <w:rPr>
                <w:rFonts w:cs="Arial"/>
              </w:rPr>
              <w:t xml:space="preserve">.  </w:t>
            </w:r>
            <w:r w:rsidR="00605E2A">
              <w:rPr>
                <w:rFonts w:cs="Arial"/>
              </w:rPr>
              <w:t xml:space="preserve">MAAS </w:t>
            </w:r>
            <w:r w:rsidR="00374D18">
              <w:rPr>
                <w:rFonts w:cs="Arial"/>
              </w:rPr>
              <w:t>collaborative</w:t>
            </w:r>
            <w:r w:rsidR="00605E2A">
              <w:rPr>
                <w:rFonts w:cs="Arial"/>
              </w:rPr>
              <w:t xml:space="preserve"> and commissioners will endeavour to provide the evaluation partner with quantitative and qualitative data to undertake this </w:t>
            </w:r>
            <w:proofErr w:type="gramStart"/>
            <w:r w:rsidR="00605E2A">
              <w:rPr>
                <w:rFonts w:cs="Arial"/>
              </w:rPr>
              <w:t>step</w:t>
            </w:r>
            <w:r w:rsidR="00374D18">
              <w:rPr>
                <w:rFonts w:cs="Arial"/>
              </w:rPr>
              <w:t>, but</w:t>
            </w:r>
            <w:proofErr w:type="gramEnd"/>
            <w:r w:rsidR="00374D18">
              <w:rPr>
                <w:rFonts w:cs="Arial"/>
              </w:rPr>
              <w:t xml:space="preserve"> may be required to collect primary data</w:t>
            </w:r>
            <w:r w:rsidR="00A80EB0">
              <w:rPr>
                <w:rFonts w:cs="Arial"/>
              </w:rPr>
              <w:t xml:space="preserve"> through means such as </w:t>
            </w:r>
            <w:r w:rsidR="00374D18">
              <w:rPr>
                <w:rFonts w:cs="Arial"/>
              </w:rPr>
              <w:t>survey</w:t>
            </w:r>
            <w:r w:rsidR="00A80EB0">
              <w:rPr>
                <w:rFonts w:cs="Arial"/>
              </w:rPr>
              <w:t>s</w:t>
            </w:r>
            <w:r w:rsidR="00374D18">
              <w:rPr>
                <w:rFonts w:cs="Arial"/>
              </w:rPr>
              <w:t xml:space="preserve"> or interviews. MAAS collaborators will guide the </w:t>
            </w:r>
            <w:r w:rsidR="00D11C0B">
              <w:rPr>
                <w:rFonts w:cs="Arial"/>
              </w:rPr>
              <w:t>evaluation partner on research questions</w:t>
            </w:r>
            <w:r w:rsidR="00A80EB0">
              <w:rPr>
                <w:rFonts w:cs="Arial"/>
              </w:rPr>
              <w:t xml:space="preserve"> and </w:t>
            </w:r>
            <w:r w:rsidR="00D36EB5">
              <w:rPr>
                <w:rFonts w:cs="Arial"/>
              </w:rPr>
              <w:t>a</w:t>
            </w:r>
            <w:r w:rsidR="0047071B">
              <w:rPr>
                <w:rFonts w:cs="Arial"/>
              </w:rPr>
              <w:t>reas to focus on, such as</w:t>
            </w:r>
            <w:r w:rsidR="0063769E">
              <w:rPr>
                <w:rFonts w:cs="Arial"/>
              </w:rPr>
              <w:t>:</w:t>
            </w:r>
            <w:r w:rsidR="0047071B">
              <w:rPr>
                <w:rFonts w:cs="Arial"/>
              </w:rPr>
              <w:t xml:space="preserve"> </w:t>
            </w:r>
            <w:proofErr w:type="gramStart"/>
            <w:r w:rsidR="0047071B">
              <w:rPr>
                <w:rFonts w:cs="Arial"/>
              </w:rPr>
              <w:t>e.g.</w:t>
            </w:r>
            <w:proofErr w:type="gramEnd"/>
            <w:r w:rsidR="0047071B">
              <w:rPr>
                <w:rFonts w:cs="Arial"/>
              </w:rPr>
              <w:t xml:space="preserve"> </w:t>
            </w:r>
            <w:r w:rsidR="0063769E">
              <w:rPr>
                <w:rFonts w:cs="Arial"/>
              </w:rPr>
              <w:t xml:space="preserve">identifying current barriers for adopters to help establish counterfactual impact from the MAAS; or </w:t>
            </w:r>
            <w:r w:rsidR="0047071B">
              <w:rPr>
                <w:rFonts w:cs="Arial"/>
              </w:rPr>
              <w:t>estimating the length of time taken from development to deployment of an AI technology.</w:t>
            </w:r>
          </w:p>
        </w:tc>
        <w:tc>
          <w:tcPr>
            <w:tcW w:w="2925" w:type="dxa"/>
          </w:tcPr>
          <w:p w14:paraId="5978AD78" w14:textId="74E318EC" w:rsidR="00605E2A" w:rsidRPr="004D637B" w:rsidRDefault="00605E2A" w:rsidP="00FA5296">
            <w:pPr>
              <w:pStyle w:val="Heading4"/>
              <w:numPr>
                <w:ilvl w:val="0"/>
                <w:numId w:val="0"/>
              </w:numPr>
              <w:spacing w:line="240" w:lineRule="auto"/>
              <w:outlineLvl w:val="3"/>
              <w:rPr>
                <w:rFonts w:cs="Arial"/>
              </w:rPr>
            </w:pPr>
            <w:r w:rsidRPr="004D637B">
              <w:t>Q</w:t>
            </w:r>
            <w:r>
              <w:t>2</w:t>
            </w:r>
            <w:r w:rsidRPr="004D637B">
              <w:t xml:space="preserve"> of FY202122</w:t>
            </w:r>
          </w:p>
          <w:p w14:paraId="77E76BBF" w14:textId="77777777" w:rsidR="000344FC" w:rsidRDefault="000344FC" w:rsidP="00FA5296">
            <w:pPr>
              <w:pStyle w:val="Heading4"/>
              <w:numPr>
                <w:ilvl w:val="0"/>
                <w:numId w:val="0"/>
              </w:numPr>
              <w:spacing w:line="240" w:lineRule="auto"/>
              <w:outlineLvl w:val="3"/>
              <w:rPr>
                <w:rFonts w:cs="Arial"/>
              </w:rPr>
            </w:pPr>
          </w:p>
        </w:tc>
      </w:tr>
      <w:tr w:rsidR="00F13035" w14:paraId="78CD29FA" w14:textId="77777777" w:rsidTr="00F13035">
        <w:tc>
          <w:tcPr>
            <w:tcW w:w="5387" w:type="dxa"/>
          </w:tcPr>
          <w:p w14:paraId="7815D50D" w14:textId="5A8843E5" w:rsidR="000344FC" w:rsidRPr="004F4F42" w:rsidRDefault="003217FC" w:rsidP="00FA5296">
            <w:pPr>
              <w:pStyle w:val="Heading4"/>
              <w:numPr>
                <w:ilvl w:val="0"/>
                <w:numId w:val="0"/>
              </w:numPr>
              <w:spacing w:line="240" w:lineRule="auto"/>
              <w:outlineLvl w:val="3"/>
              <w:rPr>
                <w:rFonts w:cs="Arial"/>
              </w:rPr>
            </w:pPr>
            <w:r>
              <w:rPr>
                <w:rFonts w:cs="Arial"/>
                <w:b/>
                <w:bCs w:val="0"/>
              </w:rPr>
              <w:t xml:space="preserve">Produce a logic model or theory of change </w:t>
            </w:r>
            <w:r>
              <w:rPr>
                <w:rFonts w:cs="Arial"/>
              </w:rPr>
              <w:t>in collaboration with key stakeholders</w:t>
            </w:r>
            <w:r w:rsidR="00412AE0">
              <w:rPr>
                <w:rFonts w:cs="Arial"/>
              </w:rPr>
              <w:t>, including metrics to measure outputs / outcomes / benefits / impacts</w:t>
            </w:r>
            <w:r>
              <w:rPr>
                <w:rFonts w:cs="Arial"/>
              </w:rPr>
              <w:t>. This should compl</w:t>
            </w:r>
            <w:r w:rsidR="006C00A3">
              <w:rPr>
                <w:rFonts w:cs="Arial"/>
              </w:rPr>
              <w:t>e</w:t>
            </w:r>
            <w:r>
              <w:rPr>
                <w:rFonts w:cs="Arial"/>
              </w:rPr>
              <w:t>ment the service design work of the developer</w:t>
            </w:r>
            <w:r w:rsidR="00412AE0">
              <w:rPr>
                <w:rFonts w:cs="Arial"/>
              </w:rPr>
              <w:t>.</w:t>
            </w:r>
            <w:r w:rsidR="006C00A3">
              <w:rPr>
                <w:rFonts w:cs="Arial"/>
              </w:rPr>
              <w:t xml:space="preserve">  </w:t>
            </w:r>
          </w:p>
        </w:tc>
        <w:tc>
          <w:tcPr>
            <w:tcW w:w="2925" w:type="dxa"/>
          </w:tcPr>
          <w:p w14:paraId="7F7CB69B" w14:textId="77777777" w:rsidR="00605E2A" w:rsidRPr="004D637B" w:rsidRDefault="00605E2A" w:rsidP="00FA5296">
            <w:pPr>
              <w:pStyle w:val="Heading4"/>
              <w:numPr>
                <w:ilvl w:val="0"/>
                <w:numId w:val="0"/>
              </w:numPr>
              <w:spacing w:line="240" w:lineRule="auto"/>
              <w:outlineLvl w:val="3"/>
              <w:rPr>
                <w:rFonts w:cs="Arial"/>
              </w:rPr>
            </w:pPr>
            <w:r w:rsidRPr="004D637B">
              <w:t>Q</w:t>
            </w:r>
            <w:r>
              <w:t>2</w:t>
            </w:r>
            <w:r w:rsidRPr="004D637B">
              <w:t xml:space="preserve"> of FY202122</w:t>
            </w:r>
          </w:p>
          <w:p w14:paraId="789B4C5B" w14:textId="77777777" w:rsidR="000344FC" w:rsidRDefault="000344FC" w:rsidP="00FA5296">
            <w:pPr>
              <w:pStyle w:val="Heading4"/>
              <w:numPr>
                <w:ilvl w:val="0"/>
                <w:numId w:val="0"/>
              </w:numPr>
              <w:spacing w:line="240" w:lineRule="auto"/>
              <w:outlineLvl w:val="3"/>
              <w:rPr>
                <w:rFonts w:cs="Arial"/>
              </w:rPr>
            </w:pPr>
          </w:p>
        </w:tc>
      </w:tr>
      <w:tr w:rsidR="00F13035" w14:paraId="19752029" w14:textId="77777777" w:rsidTr="00F13035">
        <w:tc>
          <w:tcPr>
            <w:tcW w:w="5387" w:type="dxa"/>
          </w:tcPr>
          <w:p w14:paraId="71D063D0" w14:textId="7D7BCC52" w:rsidR="000344FC" w:rsidRDefault="0047666B" w:rsidP="00FA5296">
            <w:pPr>
              <w:pStyle w:val="Heading4"/>
              <w:numPr>
                <w:ilvl w:val="0"/>
                <w:numId w:val="0"/>
              </w:numPr>
              <w:spacing w:line="240" w:lineRule="auto"/>
              <w:outlineLvl w:val="3"/>
              <w:rPr>
                <w:rFonts w:cs="Arial"/>
              </w:rPr>
            </w:pPr>
            <w:r w:rsidRPr="001A3172">
              <w:rPr>
                <w:rFonts w:cs="Arial"/>
                <w:b/>
                <w:bCs w:val="0"/>
              </w:rPr>
              <w:t>Iterative, brief process evaluation reports and / or feedback sessions, which focus on key blockers to the programme’s success</w:t>
            </w:r>
            <w:r>
              <w:rPr>
                <w:rFonts w:cs="Arial"/>
              </w:rPr>
              <w:t>. We expect these will most likely be dependencies with other programmes or regulatory workstreams</w:t>
            </w:r>
            <w:r w:rsidR="000F5949">
              <w:rPr>
                <w:rFonts w:cs="Arial"/>
              </w:rPr>
              <w:t>.</w:t>
            </w:r>
          </w:p>
        </w:tc>
        <w:tc>
          <w:tcPr>
            <w:tcW w:w="2925" w:type="dxa"/>
          </w:tcPr>
          <w:p w14:paraId="6292167A" w14:textId="44B42E59" w:rsidR="000344FC" w:rsidRDefault="00EB56E6" w:rsidP="00FA5296">
            <w:pPr>
              <w:pStyle w:val="Heading4"/>
              <w:numPr>
                <w:ilvl w:val="0"/>
                <w:numId w:val="0"/>
              </w:numPr>
              <w:spacing w:line="240" w:lineRule="auto"/>
              <w:outlineLvl w:val="3"/>
              <w:rPr>
                <w:rFonts w:cs="Arial"/>
              </w:rPr>
            </w:pPr>
            <w:r>
              <w:rPr>
                <w:rFonts w:cs="Arial"/>
              </w:rPr>
              <w:t xml:space="preserve">Iterative, on a bi-monthly or quarterly basis </w:t>
            </w:r>
            <w:r w:rsidR="008F6DBB">
              <w:rPr>
                <w:rFonts w:cs="Arial"/>
              </w:rPr>
              <w:t>once the</w:t>
            </w:r>
            <w:r>
              <w:rPr>
                <w:rFonts w:cs="Arial"/>
              </w:rPr>
              <w:t xml:space="preserve"> logic model</w:t>
            </w:r>
            <w:r w:rsidR="008F6DBB">
              <w:rPr>
                <w:rFonts w:cs="Arial"/>
              </w:rPr>
              <w:t xml:space="preserve"> is</w:t>
            </w:r>
            <w:r>
              <w:rPr>
                <w:rFonts w:cs="Arial"/>
              </w:rPr>
              <w:t xml:space="preserve"> develop</w:t>
            </w:r>
            <w:r w:rsidR="008F6DBB">
              <w:rPr>
                <w:rFonts w:cs="Arial"/>
              </w:rPr>
              <w:t>ed</w:t>
            </w:r>
            <w:r>
              <w:rPr>
                <w:rFonts w:cs="Arial"/>
              </w:rPr>
              <w:t xml:space="preserve"> (</w:t>
            </w:r>
            <w:r w:rsidRPr="004D637B">
              <w:t>Q</w:t>
            </w:r>
            <w:r>
              <w:t>2</w:t>
            </w:r>
            <w:r w:rsidRPr="004D637B">
              <w:t xml:space="preserve"> of FY202122</w:t>
            </w:r>
            <w:r>
              <w:t xml:space="preserve">) </w:t>
            </w:r>
            <w:r>
              <w:rPr>
                <w:rFonts w:cs="Arial"/>
              </w:rPr>
              <w:t xml:space="preserve">until </w:t>
            </w:r>
            <w:r w:rsidR="00D61CF3">
              <w:rPr>
                <w:rFonts w:cs="Arial"/>
              </w:rPr>
              <w:t xml:space="preserve">the service has stabilised (likely </w:t>
            </w:r>
            <w:r>
              <w:t xml:space="preserve">Q3 </w:t>
            </w:r>
            <w:r w:rsidR="00D61CF3">
              <w:t xml:space="preserve">of </w:t>
            </w:r>
            <w:r>
              <w:t>FY202223</w:t>
            </w:r>
            <w:r w:rsidR="00D61CF3">
              <w:t>).</w:t>
            </w:r>
          </w:p>
        </w:tc>
      </w:tr>
      <w:tr w:rsidR="00F13035" w14:paraId="4461E467" w14:textId="77777777" w:rsidTr="00F13035">
        <w:tc>
          <w:tcPr>
            <w:tcW w:w="5387" w:type="dxa"/>
          </w:tcPr>
          <w:p w14:paraId="3D5F9691" w14:textId="1E864541" w:rsidR="000344FC" w:rsidRDefault="000F5949" w:rsidP="00FA5296">
            <w:pPr>
              <w:pStyle w:val="Heading4"/>
              <w:numPr>
                <w:ilvl w:val="0"/>
                <w:numId w:val="0"/>
              </w:numPr>
              <w:spacing w:line="240" w:lineRule="auto"/>
              <w:outlineLvl w:val="3"/>
              <w:rPr>
                <w:rFonts w:cs="Arial"/>
              </w:rPr>
            </w:pPr>
            <w:r w:rsidRPr="001A3172">
              <w:rPr>
                <w:rFonts w:cs="Arial"/>
                <w:b/>
                <w:bCs w:val="0"/>
              </w:rPr>
              <w:t>Produce an evaluation strategy, including appropriate metrics</w:t>
            </w:r>
            <w:r w:rsidR="00922E4A">
              <w:rPr>
                <w:rFonts w:cs="Arial"/>
                <w:b/>
                <w:bCs w:val="0"/>
              </w:rPr>
              <w:t xml:space="preserve"> and proposed measurement plan</w:t>
            </w:r>
            <w:r>
              <w:rPr>
                <w:rFonts w:cs="Arial"/>
              </w:rPr>
              <w:t xml:space="preserve">, </w:t>
            </w:r>
            <w:r w:rsidR="00922E4A">
              <w:rPr>
                <w:rFonts w:cs="Arial"/>
              </w:rPr>
              <w:t xml:space="preserve">linked to the logic model / theory of change </w:t>
            </w:r>
            <w:r>
              <w:rPr>
                <w:rFonts w:cs="Arial"/>
              </w:rPr>
              <w:t xml:space="preserve">to handover to the </w:t>
            </w:r>
            <w:r w:rsidR="00922E4A">
              <w:rPr>
                <w:rFonts w:cs="Arial"/>
              </w:rPr>
              <w:t xml:space="preserve">MAAS collaborative.  There will likely be </w:t>
            </w:r>
            <w:r w:rsidR="00F13035">
              <w:rPr>
                <w:rFonts w:cs="Arial"/>
              </w:rPr>
              <w:t xml:space="preserve">requests for draft strategies 6-12 months before the final due date, which will be an opportunity for the evaluation partner to ensure they are producing </w:t>
            </w:r>
            <w:r w:rsidR="00F13035">
              <w:rPr>
                <w:rFonts w:cs="Arial"/>
              </w:rPr>
              <w:lastRenderedPageBreak/>
              <w:t>a suitable strategy; details on this can be arranged once the contract is awarded.</w:t>
            </w:r>
          </w:p>
        </w:tc>
        <w:tc>
          <w:tcPr>
            <w:tcW w:w="2925" w:type="dxa"/>
          </w:tcPr>
          <w:p w14:paraId="17201211" w14:textId="01065FF0" w:rsidR="000344FC" w:rsidRDefault="00922E4A" w:rsidP="00FA5296">
            <w:pPr>
              <w:pStyle w:val="Heading4"/>
              <w:numPr>
                <w:ilvl w:val="0"/>
                <w:numId w:val="0"/>
              </w:numPr>
              <w:spacing w:line="240" w:lineRule="auto"/>
              <w:outlineLvl w:val="3"/>
              <w:rPr>
                <w:rFonts w:cs="Arial"/>
              </w:rPr>
            </w:pPr>
            <w:r w:rsidRPr="00922E4A">
              <w:rPr>
                <w:rFonts w:cs="Arial"/>
              </w:rPr>
              <w:lastRenderedPageBreak/>
              <w:t xml:space="preserve">Q4 </w:t>
            </w:r>
            <w:r>
              <w:rPr>
                <w:rFonts w:cs="Arial"/>
              </w:rPr>
              <w:t xml:space="preserve">of </w:t>
            </w:r>
            <w:r w:rsidRPr="00922E4A">
              <w:rPr>
                <w:rFonts w:cs="Arial"/>
              </w:rPr>
              <w:t>FY202223</w:t>
            </w:r>
          </w:p>
        </w:tc>
      </w:tr>
    </w:tbl>
    <w:p w14:paraId="2B2C8746" w14:textId="77777777" w:rsidR="0049200C" w:rsidRDefault="0049200C" w:rsidP="00FA5296">
      <w:pPr>
        <w:pStyle w:val="Heading4"/>
        <w:numPr>
          <w:ilvl w:val="0"/>
          <w:numId w:val="0"/>
        </w:numPr>
        <w:spacing w:line="240" w:lineRule="auto"/>
        <w:rPr>
          <w:rFonts w:cs="Arial"/>
        </w:rPr>
      </w:pPr>
    </w:p>
    <w:p w14:paraId="40910CD9" w14:textId="13AF450E" w:rsidR="00BD2859" w:rsidRPr="004F4F42" w:rsidRDefault="00B72FC3" w:rsidP="00FA5296">
      <w:pPr>
        <w:pStyle w:val="Heading3"/>
        <w:numPr>
          <w:ilvl w:val="1"/>
          <w:numId w:val="17"/>
        </w:numPr>
        <w:spacing w:line="240" w:lineRule="auto"/>
      </w:pPr>
      <w:r w:rsidRPr="00211547">
        <w:rPr>
          <w:rFonts w:cs="Arial"/>
        </w:rPr>
        <w:t>Constraints and Dependencies</w:t>
      </w:r>
    </w:p>
    <w:p w14:paraId="67630449" w14:textId="19941010" w:rsidR="00B72FC3" w:rsidRPr="00211547" w:rsidRDefault="00101DBF" w:rsidP="00FA5296">
      <w:pPr>
        <w:pStyle w:val="Heading4"/>
        <w:numPr>
          <w:ilvl w:val="2"/>
          <w:numId w:val="17"/>
        </w:numPr>
        <w:spacing w:line="240" w:lineRule="auto"/>
        <w:rPr>
          <w:rFonts w:cs="Arial"/>
        </w:rPr>
      </w:pPr>
      <w:r>
        <w:rPr>
          <w:rFonts w:cs="Arial"/>
        </w:rPr>
        <w:t xml:space="preserve">The MAAS working group </w:t>
      </w:r>
      <w:r w:rsidR="000233AD">
        <w:rPr>
          <w:rFonts w:cs="Arial"/>
        </w:rPr>
        <w:t xml:space="preserve">currently </w:t>
      </w:r>
      <w:r>
        <w:rPr>
          <w:rFonts w:cs="Arial"/>
        </w:rPr>
        <w:t>meet on a bi-weekly basis and use Zoom and Microsoft Teams to meet and share documentation and so IT equipment that will allow the use of these platforms would be required.</w:t>
      </w:r>
    </w:p>
    <w:p w14:paraId="3B8E878E" w14:textId="7DBCB886" w:rsidR="00AA3360" w:rsidRDefault="007134F1" w:rsidP="00FA5296">
      <w:pPr>
        <w:pStyle w:val="Heading4"/>
        <w:numPr>
          <w:ilvl w:val="2"/>
          <w:numId w:val="17"/>
        </w:numPr>
        <w:spacing w:line="240" w:lineRule="auto"/>
        <w:rPr>
          <w:rFonts w:cs="Arial"/>
        </w:rPr>
      </w:pPr>
      <w:r>
        <w:rPr>
          <w:rFonts w:cs="Arial"/>
        </w:rPr>
        <w:t xml:space="preserve">The work is not based in a specific location. There </w:t>
      </w:r>
      <w:r w:rsidR="007A5BBF">
        <w:rPr>
          <w:rFonts w:cs="Arial"/>
        </w:rPr>
        <w:t xml:space="preserve">may be </w:t>
      </w:r>
      <w:r>
        <w:rPr>
          <w:rFonts w:cs="Arial"/>
        </w:rPr>
        <w:t>requirement</w:t>
      </w:r>
      <w:r w:rsidR="007A5BBF">
        <w:rPr>
          <w:rFonts w:cs="Arial"/>
        </w:rPr>
        <w:t>s</w:t>
      </w:r>
      <w:r>
        <w:rPr>
          <w:rFonts w:cs="Arial"/>
        </w:rPr>
        <w:t xml:space="preserve"> to travel to various locations for </w:t>
      </w:r>
      <w:r w:rsidR="004F3CAA">
        <w:rPr>
          <w:rFonts w:cs="Arial"/>
        </w:rPr>
        <w:t xml:space="preserve">some </w:t>
      </w:r>
      <w:r>
        <w:rPr>
          <w:rFonts w:cs="Arial"/>
        </w:rPr>
        <w:t>meetings at set points in the process. Whilst all meetings are currently being done virtually via Zoom</w:t>
      </w:r>
      <w:r w:rsidR="004F3CAA">
        <w:rPr>
          <w:rFonts w:cs="Arial"/>
        </w:rPr>
        <w:t>,</w:t>
      </w:r>
      <w:r>
        <w:rPr>
          <w:rFonts w:cs="Arial"/>
        </w:rPr>
        <w:t xml:space="preserve"> the working group </w:t>
      </w:r>
      <w:r w:rsidRPr="00480DA0">
        <w:rPr>
          <w:rFonts w:cs="Arial"/>
        </w:rPr>
        <w:t>hope to be able to conduct certain key meetings in person in future.</w:t>
      </w:r>
      <w:r w:rsidR="00AA3360">
        <w:rPr>
          <w:rFonts w:cs="Arial"/>
        </w:rPr>
        <w:t xml:space="preserve">  </w:t>
      </w:r>
    </w:p>
    <w:p w14:paraId="285B1914" w14:textId="7490CC8C" w:rsidR="00B72FC3" w:rsidRPr="00C31A03" w:rsidRDefault="00AA3360" w:rsidP="00FA5296">
      <w:pPr>
        <w:pStyle w:val="Heading4"/>
        <w:numPr>
          <w:ilvl w:val="2"/>
          <w:numId w:val="17"/>
        </w:numPr>
        <w:spacing w:line="240" w:lineRule="auto"/>
        <w:rPr>
          <w:rFonts w:cs="Arial"/>
        </w:rPr>
      </w:pPr>
      <w:r>
        <w:rPr>
          <w:rFonts w:cs="Arial"/>
        </w:rPr>
        <w:t>It is anticipated that a lot of the work could be conducted remotely</w:t>
      </w:r>
      <w:sdt>
        <w:sdtPr>
          <w:tag w:val="goog_rdk_46"/>
          <w:id w:val="-1153598290"/>
        </w:sdtPr>
        <w:sdtEndPr/>
        <w:sdtContent>
          <w:r>
            <w:t xml:space="preserve">, in line with current Government guidance in response to the COVID-19 pandemic, </w:t>
          </w:r>
        </w:sdtContent>
      </w:sdt>
      <w:sdt>
        <w:sdtPr>
          <w:tag w:val="goog_rdk_47"/>
          <w:id w:val="1913347914"/>
        </w:sdtPr>
        <w:sdtEndPr/>
        <w:sdtContent/>
      </w:sdt>
      <w:r>
        <w:rPr>
          <w:rFonts w:cs="Arial"/>
        </w:rPr>
        <w:t>but there will be a need to attend certain meetings</w:t>
      </w:r>
      <w:r w:rsidR="00C31A03">
        <w:rPr>
          <w:rFonts w:cs="Arial"/>
        </w:rPr>
        <w:t xml:space="preserve"> </w:t>
      </w:r>
      <w:r>
        <w:rPr>
          <w:rFonts w:cs="Arial"/>
        </w:rPr>
        <w:t>/</w:t>
      </w:r>
      <w:r w:rsidR="00C31A03">
        <w:rPr>
          <w:rFonts w:cs="Arial"/>
        </w:rPr>
        <w:t xml:space="preserve"> </w:t>
      </w:r>
      <w:proofErr w:type="gramStart"/>
      <w:r>
        <w:rPr>
          <w:rFonts w:cs="Arial"/>
        </w:rPr>
        <w:t>workshops</w:t>
      </w:r>
      <w:r w:rsidR="00C31A03">
        <w:rPr>
          <w:rFonts w:cs="Arial"/>
        </w:rPr>
        <w:t xml:space="preserve">  </w:t>
      </w:r>
      <w:r>
        <w:rPr>
          <w:rFonts w:cs="Arial"/>
        </w:rPr>
        <w:t>/</w:t>
      </w:r>
      <w:proofErr w:type="gramEnd"/>
      <w:r w:rsidR="00C31A03">
        <w:rPr>
          <w:rFonts w:cs="Arial"/>
        </w:rPr>
        <w:t xml:space="preserve"> </w:t>
      </w:r>
      <w:r>
        <w:rPr>
          <w:rFonts w:cs="Arial"/>
        </w:rPr>
        <w:t>focus groups in person and so some travel will be required.</w:t>
      </w:r>
      <w:sdt>
        <w:sdtPr>
          <w:tag w:val="goog_rdk_48"/>
          <w:id w:val="-389414045"/>
        </w:sdtPr>
        <w:sdtEndPr/>
        <w:sdtContent>
          <w:sdt>
            <w:sdtPr>
              <w:tag w:val="goog_rdk_49"/>
              <w:id w:val="607936394"/>
            </w:sdtPr>
            <w:sdtEndPr/>
            <w:sdtContent/>
          </w:sdt>
          <w:r>
            <w:t xml:space="preserve"> Appropriate risk assessment will be conducted</w:t>
          </w:r>
          <w:r w:rsidR="004F4F42">
            <w:t xml:space="preserve"> in order to accommodate </w:t>
          </w:r>
          <w:r>
            <w:t xml:space="preserve">any </w:t>
          </w:r>
          <w:r w:rsidR="004F4F42">
            <w:t>parties with specific health or work needs as best as practical</w:t>
          </w:r>
          <w:r>
            <w:t>.</w:t>
          </w:r>
        </w:sdtContent>
      </w:sdt>
    </w:p>
    <w:p w14:paraId="764D849F" w14:textId="77777777" w:rsidR="00F53065" w:rsidRPr="00211547" w:rsidRDefault="00F53065" w:rsidP="00FA5296">
      <w:pPr>
        <w:pStyle w:val="Heading3"/>
        <w:numPr>
          <w:ilvl w:val="1"/>
          <w:numId w:val="17"/>
        </w:numPr>
        <w:spacing w:line="240" w:lineRule="auto"/>
        <w:rPr>
          <w:rFonts w:cs="Arial"/>
        </w:rPr>
      </w:pPr>
      <w:r w:rsidRPr="00211547">
        <w:rPr>
          <w:rFonts w:cs="Arial"/>
        </w:rPr>
        <w:t>Roles and Responsibilities</w:t>
      </w:r>
    </w:p>
    <w:p w14:paraId="625C6531" w14:textId="1E96CEE8" w:rsidR="00F53065" w:rsidRDefault="00F53065" w:rsidP="00FA5296">
      <w:pPr>
        <w:pStyle w:val="Heading4"/>
        <w:numPr>
          <w:ilvl w:val="2"/>
          <w:numId w:val="17"/>
        </w:numPr>
        <w:spacing w:line="240" w:lineRule="auto"/>
      </w:pPr>
      <w:r>
        <w:t>The supplier will have meetings with the primary contacts to report on progress against key deliverables/milestones and discuss next steps</w:t>
      </w:r>
      <w:r w:rsidR="00AA5416">
        <w:t xml:space="preserve"> at appropriate intervals during different stages of the project (TBD)</w:t>
      </w:r>
      <w:r>
        <w:t>.</w:t>
      </w:r>
    </w:p>
    <w:p w14:paraId="3EEBC53F" w14:textId="77777777" w:rsidR="00947A41" w:rsidRDefault="00D22679" w:rsidP="00FA5296">
      <w:pPr>
        <w:pStyle w:val="Heading3"/>
        <w:numPr>
          <w:ilvl w:val="1"/>
          <w:numId w:val="17"/>
        </w:numPr>
        <w:spacing w:line="240" w:lineRule="auto"/>
        <w:rPr>
          <w:rFonts w:cs="Arial"/>
        </w:rPr>
      </w:pPr>
      <w:r>
        <w:rPr>
          <w:rFonts w:cs="Arial"/>
        </w:rPr>
        <w:t>Monitoring</w:t>
      </w:r>
      <w:r w:rsidR="00947A41">
        <w:rPr>
          <w:rFonts w:cs="Arial"/>
        </w:rPr>
        <w:t xml:space="preserve"> contract delivery</w:t>
      </w:r>
    </w:p>
    <w:p w14:paraId="609E028C" w14:textId="70ED2CEC" w:rsidR="00947A41" w:rsidRPr="00947A41" w:rsidRDefault="00947A41" w:rsidP="00FA5296">
      <w:pPr>
        <w:pStyle w:val="Heading3"/>
        <w:numPr>
          <w:ilvl w:val="2"/>
          <w:numId w:val="17"/>
        </w:numPr>
        <w:spacing w:line="240" w:lineRule="auto"/>
        <w:rPr>
          <w:rFonts w:cs="Arial"/>
        </w:rPr>
      </w:pPr>
      <w:proofErr w:type="gramStart"/>
      <w:r w:rsidRPr="00947A41">
        <w:rPr>
          <w:rFonts w:cs="Arial"/>
        </w:rPr>
        <w:t>As a means to</w:t>
      </w:r>
      <w:proofErr w:type="gramEnd"/>
      <w:r w:rsidRPr="00947A41">
        <w:rPr>
          <w:rFonts w:cs="Arial"/>
        </w:rPr>
        <w:t xml:space="preserve"> measure progress in the delivery of this evaluation, a range of outputs and</w:t>
      </w:r>
      <w:r>
        <w:rPr>
          <w:rFonts w:cs="Arial"/>
        </w:rPr>
        <w:t xml:space="preserve"> </w:t>
      </w:r>
      <w:r w:rsidRPr="00947A41">
        <w:rPr>
          <w:rFonts w:cs="Arial"/>
        </w:rPr>
        <w:t xml:space="preserve">outcomes </w:t>
      </w:r>
      <w:r>
        <w:rPr>
          <w:rFonts w:cs="Arial"/>
        </w:rPr>
        <w:t>may</w:t>
      </w:r>
      <w:r w:rsidRPr="00947A41">
        <w:rPr>
          <w:rFonts w:cs="Arial"/>
        </w:rPr>
        <w:t xml:space="preserve"> be monitored</w:t>
      </w:r>
      <w:r>
        <w:rPr>
          <w:rFonts w:cs="Arial"/>
        </w:rPr>
        <w:t xml:space="preserve">. The list below is indicative, and </w:t>
      </w:r>
      <w:r w:rsidR="007D142D">
        <w:rPr>
          <w:rFonts w:cs="Arial"/>
        </w:rPr>
        <w:t xml:space="preserve">will be confirmed </w:t>
      </w:r>
      <w:r w:rsidR="008B7AB5">
        <w:rPr>
          <w:rFonts w:cs="Arial"/>
        </w:rPr>
        <w:t>once the contract has commenced</w:t>
      </w:r>
      <w:r w:rsidRPr="00947A41">
        <w:rPr>
          <w:rFonts w:cs="Arial"/>
        </w:rPr>
        <w:t>:</w:t>
      </w:r>
    </w:p>
    <w:p w14:paraId="019DAAB9" w14:textId="78708B3A" w:rsidR="00947A41" w:rsidRPr="00947A41" w:rsidRDefault="008B7AB5" w:rsidP="00FA5296">
      <w:pPr>
        <w:pStyle w:val="Heading3"/>
        <w:numPr>
          <w:ilvl w:val="3"/>
          <w:numId w:val="17"/>
        </w:numPr>
        <w:spacing w:line="240" w:lineRule="auto"/>
        <w:rPr>
          <w:rFonts w:cs="Arial"/>
        </w:rPr>
      </w:pPr>
      <w:r>
        <w:rPr>
          <w:rFonts w:cs="Arial"/>
        </w:rPr>
        <w:t xml:space="preserve">Draft evaluation protocol </w:t>
      </w:r>
    </w:p>
    <w:p w14:paraId="3BFF5370" w14:textId="77777777" w:rsidR="007349F0" w:rsidRDefault="007349F0" w:rsidP="00FA5296">
      <w:pPr>
        <w:pStyle w:val="Heading3"/>
        <w:numPr>
          <w:ilvl w:val="3"/>
          <w:numId w:val="17"/>
        </w:numPr>
        <w:spacing w:line="240" w:lineRule="auto"/>
        <w:rPr>
          <w:rFonts w:cs="Arial"/>
        </w:rPr>
      </w:pPr>
      <w:r>
        <w:rPr>
          <w:rFonts w:cs="Arial"/>
        </w:rPr>
        <w:t>Draft baseline data collection plan</w:t>
      </w:r>
    </w:p>
    <w:p w14:paraId="3022BD08" w14:textId="10F654F0" w:rsidR="007349F0" w:rsidRPr="007349F0" w:rsidRDefault="007349F0" w:rsidP="00FA5296">
      <w:pPr>
        <w:pStyle w:val="Heading3"/>
        <w:numPr>
          <w:ilvl w:val="3"/>
          <w:numId w:val="17"/>
        </w:numPr>
        <w:spacing w:line="240" w:lineRule="auto"/>
        <w:rPr>
          <w:rFonts w:cs="Arial"/>
        </w:rPr>
      </w:pPr>
      <w:r w:rsidRPr="00947A41">
        <w:rPr>
          <w:rFonts w:cs="Arial"/>
        </w:rPr>
        <w:t>Evaluation instruments (e.g., surveys, interview guides, etc)</w:t>
      </w:r>
    </w:p>
    <w:p w14:paraId="4302EED2" w14:textId="3DA3479E" w:rsidR="008B7AB5" w:rsidRDefault="008B7AB5" w:rsidP="00FA5296">
      <w:pPr>
        <w:pStyle w:val="Heading3"/>
        <w:numPr>
          <w:ilvl w:val="3"/>
          <w:numId w:val="17"/>
        </w:numPr>
        <w:spacing w:line="240" w:lineRule="auto"/>
        <w:rPr>
          <w:rFonts w:cs="Arial"/>
        </w:rPr>
      </w:pPr>
      <w:r>
        <w:rPr>
          <w:rFonts w:cs="Arial"/>
        </w:rPr>
        <w:t>Plans / facilitation notes for workshops (</w:t>
      </w:r>
      <w:proofErr w:type="gramStart"/>
      <w:r>
        <w:rPr>
          <w:rFonts w:cs="Arial"/>
        </w:rPr>
        <w:t>in particular for</w:t>
      </w:r>
      <w:proofErr w:type="gramEnd"/>
      <w:r>
        <w:rPr>
          <w:rFonts w:cs="Arial"/>
        </w:rPr>
        <w:t xml:space="preserve"> the logic model)</w:t>
      </w:r>
    </w:p>
    <w:p w14:paraId="18AB33DB" w14:textId="037BE4BE" w:rsidR="00947A41" w:rsidRPr="00947A41" w:rsidRDefault="00947A41" w:rsidP="00FA5296">
      <w:pPr>
        <w:pStyle w:val="Heading3"/>
        <w:numPr>
          <w:ilvl w:val="3"/>
          <w:numId w:val="17"/>
        </w:numPr>
        <w:spacing w:line="240" w:lineRule="auto"/>
        <w:rPr>
          <w:rFonts w:cs="Arial"/>
        </w:rPr>
      </w:pPr>
      <w:r w:rsidRPr="00947A41">
        <w:rPr>
          <w:rFonts w:cs="Arial"/>
        </w:rPr>
        <w:t>Communication materials</w:t>
      </w:r>
    </w:p>
    <w:p w14:paraId="269191A0" w14:textId="0F117AB5" w:rsidR="00D22679" w:rsidRDefault="00947A41" w:rsidP="00FA5296">
      <w:pPr>
        <w:pStyle w:val="Heading3"/>
        <w:numPr>
          <w:ilvl w:val="3"/>
          <w:numId w:val="17"/>
        </w:numPr>
        <w:spacing w:line="240" w:lineRule="auto"/>
        <w:rPr>
          <w:rFonts w:cs="Arial"/>
        </w:rPr>
      </w:pPr>
      <w:r w:rsidRPr="00947A41">
        <w:rPr>
          <w:rFonts w:cs="Arial"/>
        </w:rPr>
        <w:t>Interim progress reports</w:t>
      </w:r>
      <w:r w:rsidR="00D22679">
        <w:rPr>
          <w:rFonts w:cs="Arial"/>
        </w:rPr>
        <w:t xml:space="preserve"> </w:t>
      </w:r>
    </w:p>
    <w:p w14:paraId="6DB66CAD" w14:textId="5B27F291" w:rsidR="00CD30E3" w:rsidRPr="00211547" w:rsidRDefault="00CD30E3" w:rsidP="00FA5296">
      <w:pPr>
        <w:pStyle w:val="Heading3"/>
        <w:numPr>
          <w:ilvl w:val="1"/>
          <w:numId w:val="17"/>
        </w:numPr>
        <w:spacing w:line="240" w:lineRule="auto"/>
        <w:rPr>
          <w:rFonts w:cs="Arial"/>
        </w:rPr>
      </w:pPr>
      <w:r>
        <w:rPr>
          <w:rFonts w:cs="Arial"/>
        </w:rPr>
        <w:lastRenderedPageBreak/>
        <w:t xml:space="preserve">Contract term </w:t>
      </w:r>
    </w:p>
    <w:p w14:paraId="04A275DA" w14:textId="7A1AFAFE" w:rsidR="00DB1703" w:rsidRPr="00211547" w:rsidRDefault="00DB1703" w:rsidP="00FA5296">
      <w:pPr>
        <w:pStyle w:val="Heading4"/>
        <w:numPr>
          <w:ilvl w:val="2"/>
          <w:numId w:val="17"/>
        </w:numPr>
        <w:spacing w:line="240" w:lineRule="auto"/>
        <w:ind w:left="2244"/>
      </w:pPr>
      <w:r>
        <w:t xml:space="preserve">The contract will commence on </w:t>
      </w:r>
      <w:r w:rsidRPr="00FA5296">
        <w:t>01/0</w:t>
      </w:r>
      <w:r w:rsidR="00FA5296" w:rsidRPr="00FA5296">
        <w:t>5</w:t>
      </w:r>
      <w:r w:rsidRPr="00FA5296">
        <w:t>/2021</w:t>
      </w:r>
      <w:r>
        <w:t xml:space="preserve"> and conclude on 31 March 2023. The contract may be extended beyond this date if there are significant evaluation requirements and if further funding is secured.</w:t>
      </w:r>
      <w:r w:rsidRPr="00211547">
        <w:t xml:space="preserve"> </w:t>
      </w:r>
    </w:p>
    <w:p w14:paraId="678FEB35" w14:textId="77777777" w:rsidR="00DB1703" w:rsidRPr="00772405" w:rsidRDefault="00DB1703" w:rsidP="00FA5296">
      <w:pPr>
        <w:pStyle w:val="Heading3"/>
        <w:numPr>
          <w:ilvl w:val="1"/>
          <w:numId w:val="17"/>
        </w:numPr>
        <w:spacing w:line="240" w:lineRule="auto"/>
        <w:rPr>
          <w:rFonts w:cs="Arial"/>
        </w:rPr>
      </w:pPr>
      <w:r w:rsidRPr="00211547">
        <w:rPr>
          <w:rFonts w:cs="Arial"/>
        </w:rPr>
        <w:t xml:space="preserve">Budget </w:t>
      </w:r>
      <w:r w:rsidRPr="00772405">
        <w:rPr>
          <w:rFonts w:cs="Arial"/>
          <w:color w:val="FF0000"/>
        </w:rPr>
        <w:t xml:space="preserve">   </w:t>
      </w:r>
    </w:p>
    <w:p w14:paraId="173F473E" w14:textId="5E4ED926" w:rsidR="00DB1703" w:rsidRPr="00211547" w:rsidRDefault="00DB1703" w:rsidP="00FA5296">
      <w:pPr>
        <w:pStyle w:val="Heading4"/>
        <w:numPr>
          <w:ilvl w:val="2"/>
          <w:numId w:val="17"/>
        </w:numPr>
        <w:spacing w:line="240" w:lineRule="auto"/>
        <w:rPr>
          <w:rFonts w:cs="Arial"/>
        </w:rPr>
      </w:pPr>
      <w:r>
        <w:rPr>
          <w:rFonts w:cs="Arial"/>
        </w:rPr>
        <w:t>The maximum budget for the evaluation work done within the lifespan of the project is fixed at £138,000</w:t>
      </w:r>
      <w:r w:rsidR="00945CF1">
        <w:rPr>
          <w:rFonts w:cs="Arial"/>
        </w:rPr>
        <w:t xml:space="preserve"> ex VAT</w:t>
      </w:r>
      <w:r>
        <w:rPr>
          <w:rFonts w:cs="Arial"/>
        </w:rPr>
        <w:t>.</w:t>
      </w:r>
    </w:p>
    <w:p w14:paraId="1A8C6968" w14:textId="77777777" w:rsidR="00DB1703" w:rsidRPr="009D1001" w:rsidRDefault="00DB1703" w:rsidP="00FA5296"/>
    <w:p w14:paraId="450B4F9B" w14:textId="77777777" w:rsidR="00F53065" w:rsidRPr="009D1001" w:rsidRDefault="00F53065" w:rsidP="00FA5296"/>
    <w:p w14:paraId="2C49C4FC" w14:textId="2AAA2270" w:rsidR="00116002" w:rsidRPr="00CB2BD4" w:rsidRDefault="00613B18" w:rsidP="00FA5296">
      <w:pPr>
        <w:pStyle w:val="Heading2"/>
        <w:numPr>
          <w:ilvl w:val="0"/>
          <w:numId w:val="17"/>
        </w:numPr>
        <w:spacing w:line="240" w:lineRule="auto"/>
        <w:rPr>
          <w:rFonts w:cs="Arial"/>
        </w:rPr>
      </w:pPr>
      <w:bookmarkStart w:id="7" w:name="_Toc448914369"/>
      <w:bookmarkStart w:id="8" w:name="_Hlk64647560"/>
      <w:r w:rsidRPr="00211547">
        <w:rPr>
          <w:rFonts w:cs="Arial"/>
        </w:rPr>
        <w:t>Requirements</w:t>
      </w:r>
      <w:bookmarkEnd w:id="7"/>
      <w:r w:rsidRPr="00211547">
        <w:rPr>
          <w:rFonts w:cs="Arial"/>
        </w:rPr>
        <w:t xml:space="preserve">  </w:t>
      </w:r>
    </w:p>
    <w:p w14:paraId="259B45B3" w14:textId="12A97212" w:rsidR="00CB2BD4" w:rsidRDefault="002A662C" w:rsidP="00FA5296">
      <w:pPr>
        <w:pStyle w:val="Heading3"/>
        <w:numPr>
          <w:ilvl w:val="1"/>
          <w:numId w:val="17"/>
        </w:numPr>
        <w:spacing w:line="240" w:lineRule="auto"/>
      </w:pPr>
      <w:r>
        <w:t xml:space="preserve">To submit a proposal that will be </w:t>
      </w:r>
      <w:r w:rsidR="0094047E">
        <w:t>assessed, s</w:t>
      </w:r>
      <w:r w:rsidR="00CB2BD4">
        <w:t>uppliers must include the following information within their proposals</w:t>
      </w:r>
      <w:r w:rsidR="00842C40">
        <w:t xml:space="preserve"> on the enclosed bidder response template</w:t>
      </w:r>
      <w:r w:rsidR="00DF1A5E">
        <w:t>:</w:t>
      </w:r>
    </w:p>
    <w:p w14:paraId="06F67CC2" w14:textId="3F76A5A1" w:rsidR="002801EE" w:rsidRDefault="00FB2B3A" w:rsidP="00FA5296">
      <w:pPr>
        <w:pStyle w:val="Heading4"/>
        <w:numPr>
          <w:ilvl w:val="2"/>
          <w:numId w:val="17"/>
        </w:numPr>
        <w:spacing w:line="240" w:lineRule="auto"/>
      </w:pPr>
      <w:r>
        <w:t>A</w:t>
      </w:r>
      <w:r w:rsidR="007C123C">
        <w:t xml:space="preserve"> proposed evaluation protocol, which outlines </w:t>
      </w:r>
      <w:r w:rsidR="002801EE">
        <w:t>key aspects of</w:t>
      </w:r>
      <w:r w:rsidR="007C123C">
        <w:t xml:space="preserve"> the four other deliverables</w:t>
      </w:r>
      <w:r w:rsidR="007F1672">
        <w:t xml:space="preserve"> (see table in section 2.1.7),</w:t>
      </w:r>
      <w:r w:rsidR="007C123C">
        <w:t xml:space="preserve"> </w:t>
      </w:r>
      <w:r w:rsidR="002801EE">
        <w:t>including:</w:t>
      </w:r>
    </w:p>
    <w:p w14:paraId="59E1ECAF" w14:textId="77777777" w:rsidR="00E734CF" w:rsidRDefault="00E734CF" w:rsidP="00FA5296">
      <w:pPr>
        <w:pStyle w:val="Heading4"/>
        <w:numPr>
          <w:ilvl w:val="3"/>
          <w:numId w:val="17"/>
        </w:numPr>
        <w:spacing w:line="240" w:lineRule="auto"/>
      </w:pPr>
      <w:r>
        <w:t>Quality of the proposed methodology, which should cover:</w:t>
      </w:r>
    </w:p>
    <w:p w14:paraId="1DD2CE20" w14:textId="791D748F" w:rsidR="000A2C9F" w:rsidRDefault="002801EE" w:rsidP="00FA5296">
      <w:pPr>
        <w:pStyle w:val="Heading4"/>
        <w:numPr>
          <w:ilvl w:val="4"/>
          <w:numId w:val="17"/>
        </w:numPr>
        <w:spacing w:line="240" w:lineRule="auto"/>
      </w:pPr>
      <w:r>
        <w:t>Methodologies</w:t>
      </w:r>
      <w:r w:rsidR="00E734CF">
        <w:t xml:space="preserve">, </w:t>
      </w:r>
      <w:proofErr w:type="gramStart"/>
      <w:r>
        <w:t>activities</w:t>
      </w:r>
      <w:proofErr w:type="gramEnd"/>
      <w:r>
        <w:t xml:space="preserve"> </w:t>
      </w:r>
      <w:r w:rsidR="006813FA">
        <w:t xml:space="preserve">and activity measurement </w:t>
      </w:r>
      <w:r>
        <w:t xml:space="preserve">for </w:t>
      </w:r>
      <w:r w:rsidR="000A2C9F">
        <w:t>achieving</w:t>
      </w:r>
      <w:r>
        <w:t xml:space="preserve"> each </w:t>
      </w:r>
      <w:r w:rsidR="000A2C9F">
        <w:t>deliverable</w:t>
      </w:r>
      <w:r w:rsidR="007F1672">
        <w:t>; including resources, systems or processes needed to achieve these deliverables as relevant.</w:t>
      </w:r>
    </w:p>
    <w:p w14:paraId="705A83C1" w14:textId="71772EA6" w:rsidR="00E521A5" w:rsidRDefault="000A2C9F" w:rsidP="00FA5296">
      <w:pPr>
        <w:pStyle w:val="Heading4"/>
        <w:numPr>
          <w:ilvl w:val="4"/>
          <w:numId w:val="17"/>
        </w:numPr>
        <w:spacing w:line="240" w:lineRule="auto"/>
      </w:pPr>
      <w:r w:rsidRPr="000A2C9F">
        <w:t xml:space="preserve">Details of any assumptions you have made in developing your proposal and any risks </w:t>
      </w:r>
      <w:r w:rsidR="006813FA">
        <w:t>with</w:t>
      </w:r>
      <w:r w:rsidR="007F1672">
        <w:t xml:space="preserve"> </w:t>
      </w:r>
      <w:r w:rsidRPr="000A2C9F">
        <w:t>mitigation for those risks that you identify</w:t>
      </w:r>
      <w:r w:rsidR="00E521A5">
        <w:t>.</w:t>
      </w:r>
    </w:p>
    <w:p w14:paraId="4A932411" w14:textId="4E56B079" w:rsidR="0084707F" w:rsidRDefault="0092135B" w:rsidP="0084707F">
      <w:pPr>
        <w:pStyle w:val="Heading4"/>
        <w:numPr>
          <w:ilvl w:val="4"/>
          <w:numId w:val="17"/>
        </w:numPr>
        <w:spacing w:line="240" w:lineRule="auto"/>
      </w:pPr>
      <w:r>
        <w:t xml:space="preserve">A proposed delivery plan for all aspects of the evaluation, which includes milestones, dependencies and indicates resources </w:t>
      </w:r>
      <w:proofErr w:type="gramStart"/>
      <w:r>
        <w:t>required</w:t>
      </w:r>
      <w:proofErr w:type="gramEnd"/>
    </w:p>
    <w:p w14:paraId="315EB36D" w14:textId="77777777" w:rsidR="0084707F" w:rsidRDefault="0084707F" w:rsidP="0084707F">
      <w:pPr>
        <w:pStyle w:val="ListParagraph"/>
        <w:numPr>
          <w:ilvl w:val="3"/>
          <w:numId w:val="17"/>
        </w:numPr>
        <w:rPr>
          <w:rFonts w:ascii="Arial" w:hAnsi="Arial"/>
          <w:color w:val="000000"/>
          <w:sz w:val="24"/>
        </w:rPr>
      </w:pPr>
      <w:r>
        <w:rPr>
          <w:rFonts w:ascii="Arial" w:hAnsi="Arial"/>
          <w:color w:val="000000"/>
          <w:sz w:val="24"/>
        </w:rPr>
        <w:t>Project assurance, which should cover:</w:t>
      </w:r>
    </w:p>
    <w:p w14:paraId="19162DAC" w14:textId="77777777" w:rsidR="0084707F" w:rsidRDefault="0084707F" w:rsidP="0084707F">
      <w:pPr>
        <w:pStyle w:val="ListParagraph"/>
        <w:numPr>
          <w:ilvl w:val="4"/>
          <w:numId w:val="17"/>
        </w:numPr>
        <w:rPr>
          <w:rFonts w:ascii="Arial" w:hAnsi="Arial"/>
          <w:color w:val="000000"/>
          <w:sz w:val="24"/>
        </w:rPr>
      </w:pPr>
      <w:r w:rsidRPr="009624E2">
        <w:rPr>
          <w:rFonts w:ascii="Arial" w:hAnsi="Arial"/>
          <w:color w:val="000000"/>
          <w:sz w:val="24"/>
        </w:rPr>
        <w:t xml:space="preserve">Please state the project governance that you would use </w:t>
      </w:r>
      <w:proofErr w:type="gramStart"/>
      <w:r w:rsidRPr="009624E2">
        <w:rPr>
          <w:rFonts w:ascii="Arial" w:hAnsi="Arial"/>
          <w:color w:val="000000"/>
          <w:sz w:val="24"/>
        </w:rPr>
        <w:t>in order to</w:t>
      </w:r>
      <w:proofErr w:type="gramEnd"/>
      <w:r w:rsidRPr="009624E2">
        <w:rPr>
          <w:rFonts w:ascii="Arial" w:hAnsi="Arial"/>
          <w:color w:val="000000"/>
          <w:sz w:val="24"/>
        </w:rPr>
        <w:t xml:space="preserve"> ensure project delivery including Data management controls for providing the work (not those required for the performance of the evaluation as those will be a project deliverable)</w:t>
      </w:r>
    </w:p>
    <w:p w14:paraId="02E2E77F" w14:textId="11E5E0D3" w:rsidR="0084707F" w:rsidRDefault="0084707F" w:rsidP="0084707F">
      <w:pPr>
        <w:pStyle w:val="ListParagraph"/>
        <w:numPr>
          <w:ilvl w:val="4"/>
          <w:numId w:val="17"/>
        </w:numPr>
        <w:rPr>
          <w:rFonts w:ascii="Arial" w:hAnsi="Arial"/>
          <w:color w:val="000000"/>
          <w:sz w:val="24"/>
        </w:rPr>
      </w:pPr>
      <w:r w:rsidRPr="009624E2">
        <w:rPr>
          <w:rFonts w:ascii="Arial" w:hAnsi="Arial"/>
          <w:color w:val="000000"/>
          <w:sz w:val="24"/>
        </w:rPr>
        <w:t>Please state how you</w:t>
      </w:r>
      <w:r>
        <w:rPr>
          <w:rFonts w:ascii="Arial" w:hAnsi="Arial"/>
          <w:color w:val="000000"/>
          <w:sz w:val="24"/>
        </w:rPr>
        <w:t>r</w:t>
      </w:r>
      <w:r w:rsidRPr="009624E2">
        <w:rPr>
          <w:rFonts w:ascii="Arial" w:hAnsi="Arial"/>
          <w:color w:val="000000"/>
          <w:sz w:val="24"/>
        </w:rPr>
        <w:t xml:space="preserve"> proposal complies with relevant legislation, regulations or industry standards that would be applicable to this </w:t>
      </w:r>
      <w:proofErr w:type="gramStart"/>
      <w:r w:rsidRPr="009624E2">
        <w:rPr>
          <w:rFonts w:ascii="Arial" w:hAnsi="Arial"/>
          <w:color w:val="000000"/>
          <w:sz w:val="24"/>
        </w:rPr>
        <w:t>work</w:t>
      </w:r>
      <w:proofErr w:type="gramEnd"/>
    </w:p>
    <w:p w14:paraId="3AEEC769" w14:textId="6A4DBCDF" w:rsidR="0084707F" w:rsidRPr="000F328A" w:rsidRDefault="0084707F" w:rsidP="008C2020">
      <w:pPr>
        <w:pStyle w:val="ListParagraph"/>
        <w:ind w:left="2664"/>
        <w:rPr>
          <w:rFonts w:ascii="Arial" w:hAnsi="Arial"/>
          <w:color w:val="000000"/>
          <w:sz w:val="24"/>
        </w:rPr>
      </w:pPr>
    </w:p>
    <w:p w14:paraId="3743DDDD" w14:textId="432C4850" w:rsidR="00E734CF" w:rsidRDefault="00E734CF" w:rsidP="00FA5296">
      <w:pPr>
        <w:pStyle w:val="Heading4"/>
        <w:numPr>
          <w:ilvl w:val="3"/>
          <w:numId w:val="17"/>
        </w:numPr>
        <w:spacing w:line="240" w:lineRule="auto"/>
      </w:pPr>
      <w:r>
        <w:t xml:space="preserve">Experience, </w:t>
      </w:r>
      <w:proofErr w:type="gramStart"/>
      <w:r>
        <w:t>skills</w:t>
      </w:r>
      <w:proofErr w:type="gramEnd"/>
      <w:r>
        <w:t xml:space="preserve"> and expertise, which should cover: </w:t>
      </w:r>
      <w:r w:rsidDel="00E734CF">
        <w:t xml:space="preserve"> </w:t>
      </w:r>
    </w:p>
    <w:p w14:paraId="1CB7D5E2" w14:textId="54FBD503" w:rsidR="0084707F" w:rsidRDefault="00E734CF" w:rsidP="0084707F">
      <w:pPr>
        <w:pStyle w:val="Heading4"/>
        <w:numPr>
          <w:ilvl w:val="4"/>
          <w:numId w:val="17"/>
        </w:numPr>
        <w:spacing w:line="240" w:lineRule="auto"/>
      </w:pPr>
      <w:r>
        <w:lastRenderedPageBreak/>
        <w:t>Personnel who will be involved in delivery in the project, including their expertise (</w:t>
      </w:r>
      <w:proofErr w:type="gramStart"/>
      <w:r>
        <w:t>i.e.</w:t>
      </w:r>
      <w:proofErr w:type="gramEnd"/>
      <w:r>
        <w:t xml:space="preserve"> methodologies and subject-matter) they bring and examples of work previously undertaken. This should include </w:t>
      </w:r>
      <w:r w:rsidR="00C332A5">
        <w:t xml:space="preserve">two </w:t>
      </w:r>
      <w:r>
        <w:t xml:space="preserve">examples of their contributions to and achievements on past </w:t>
      </w:r>
      <w:proofErr w:type="gramStart"/>
      <w:r>
        <w:t>projects;</w:t>
      </w:r>
      <w:proofErr w:type="gramEnd"/>
      <w:r>
        <w:t xml:space="preserve"> especially any projects of similar complexity, and potential for scope evolution, as the MAAS project.  We expect for the leads of the project to be named and their experience outlined at a minimum</w:t>
      </w:r>
      <w:r w:rsidR="000F2039">
        <w:t>.</w:t>
      </w:r>
      <w:r w:rsidR="0084707F">
        <w:t xml:space="preserve"> </w:t>
      </w:r>
    </w:p>
    <w:p w14:paraId="2DF22C1D" w14:textId="6374D09E" w:rsidR="00E734CF" w:rsidRDefault="00E734CF" w:rsidP="003B499E">
      <w:pPr>
        <w:pStyle w:val="Heading4"/>
        <w:numPr>
          <w:ilvl w:val="3"/>
          <w:numId w:val="17"/>
        </w:numPr>
        <w:spacing w:line="240" w:lineRule="auto"/>
      </w:pPr>
      <w:r>
        <w:t>Costs, which should include:</w:t>
      </w:r>
    </w:p>
    <w:p w14:paraId="0C170ACC" w14:textId="1F965CDF" w:rsidR="000F328A" w:rsidRDefault="007F092D" w:rsidP="003B499E">
      <w:pPr>
        <w:pStyle w:val="Heading4"/>
        <w:numPr>
          <w:ilvl w:val="4"/>
          <w:numId w:val="17"/>
        </w:numPr>
        <w:spacing w:line="240" w:lineRule="auto"/>
      </w:pPr>
      <w:r w:rsidRPr="007F092D">
        <w:t>Clear costings for each element of the plan</w:t>
      </w:r>
      <w:r w:rsidR="0084707F">
        <w:t>.</w:t>
      </w:r>
    </w:p>
    <w:p w14:paraId="292C4360" w14:textId="7D4ADE4F" w:rsidR="0084707F" w:rsidRPr="002106D9" w:rsidRDefault="0084707F" w:rsidP="0084707F">
      <w:pPr>
        <w:pStyle w:val="ITTheading2"/>
        <w:numPr>
          <w:ilvl w:val="4"/>
          <w:numId w:val="17"/>
        </w:numPr>
        <w:rPr>
          <w:sz w:val="24"/>
          <w:szCs w:val="24"/>
        </w:rPr>
      </w:pPr>
      <w:r w:rsidRPr="002106D9">
        <w:rPr>
          <w:sz w:val="24"/>
          <w:szCs w:val="24"/>
        </w:rPr>
        <w:t xml:space="preserve">This </w:t>
      </w:r>
      <w:r>
        <w:rPr>
          <w:sz w:val="24"/>
          <w:szCs w:val="24"/>
        </w:rPr>
        <w:t xml:space="preserve">section of the application </w:t>
      </w:r>
      <w:r w:rsidRPr="002106D9">
        <w:rPr>
          <w:sz w:val="24"/>
          <w:szCs w:val="24"/>
        </w:rPr>
        <w:t xml:space="preserve">should </w:t>
      </w:r>
      <w:r>
        <w:rPr>
          <w:sz w:val="24"/>
          <w:szCs w:val="24"/>
        </w:rPr>
        <w:t>be completed in the table below</w:t>
      </w:r>
      <w:r w:rsidR="00C263FE">
        <w:rPr>
          <w:sz w:val="24"/>
          <w:szCs w:val="24"/>
        </w:rPr>
        <w:t xml:space="preserve"> within the Response and Costing template</w:t>
      </w:r>
      <w:r>
        <w:rPr>
          <w:sz w:val="24"/>
          <w:szCs w:val="24"/>
        </w:rPr>
        <w:t>.</w:t>
      </w:r>
    </w:p>
    <w:tbl>
      <w:tblPr>
        <w:tblStyle w:val="TableGrid"/>
        <w:tblW w:w="0" w:type="auto"/>
        <w:tblInd w:w="704" w:type="dxa"/>
        <w:tblLook w:val="04A0" w:firstRow="1" w:lastRow="0" w:firstColumn="1" w:lastColumn="0" w:noHBand="0" w:noVBand="1"/>
      </w:tblPr>
      <w:tblGrid>
        <w:gridCol w:w="4820"/>
        <w:gridCol w:w="3492"/>
      </w:tblGrid>
      <w:tr w:rsidR="0084707F" w14:paraId="28DD4DBE" w14:textId="77777777" w:rsidTr="008C2020">
        <w:tc>
          <w:tcPr>
            <w:tcW w:w="4820" w:type="dxa"/>
          </w:tcPr>
          <w:p w14:paraId="133433FD" w14:textId="77777777" w:rsidR="0084707F" w:rsidRDefault="0084707F" w:rsidP="002106D9">
            <w:pPr>
              <w:pStyle w:val="Heading4"/>
              <w:numPr>
                <w:ilvl w:val="0"/>
                <w:numId w:val="0"/>
              </w:numPr>
              <w:spacing w:line="240" w:lineRule="auto"/>
              <w:outlineLvl w:val="3"/>
              <w:rPr>
                <w:rFonts w:cs="Arial"/>
              </w:rPr>
            </w:pPr>
            <w:r>
              <w:rPr>
                <w:rFonts w:cs="Arial"/>
              </w:rPr>
              <w:t>Deliverable</w:t>
            </w:r>
          </w:p>
        </w:tc>
        <w:tc>
          <w:tcPr>
            <w:tcW w:w="3492" w:type="dxa"/>
          </w:tcPr>
          <w:p w14:paraId="54BB19E5" w14:textId="0FE9E547" w:rsidR="0084707F" w:rsidRDefault="0084707F" w:rsidP="002106D9">
            <w:pPr>
              <w:pStyle w:val="Heading4"/>
              <w:numPr>
                <w:ilvl w:val="0"/>
                <w:numId w:val="0"/>
              </w:numPr>
              <w:spacing w:line="240" w:lineRule="auto"/>
              <w:outlineLvl w:val="3"/>
              <w:rPr>
                <w:rFonts w:cs="Arial"/>
              </w:rPr>
            </w:pPr>
            <w:r>
              <w:rPr>
                <w:rFonts w:cs="Arial"/>
              </w:rPr>
              <w:t xml:space="preserve">Cost </w:t>
            </w:r>
          </w:p>
        </w:tc>
      </w:tr>
      <w:tr w:rsidR="0084707F" w14:paraId="03B2C1C2" w14:textId="77777777" w:rsidTr="008C2020">
        <w:tc>
          <w:tcPr>
            <w:tcW w:w="4820" w:type="dxa"/>
          </w:tcPr>
          <w:p w14:paraId="4CFC4CE9" w14:textId="77777777" w:rsidR="0084707F" w:rsidRDefault="0084707F" w:rsidP="002106D9">
            <w:pPr>
              <w:pStyle w:val="Heading4"/>
              <w:numPr>
                <w:ilvl w:val="0"/>
                <w:numId w:val="0"/>
              </w:numPr>
              <w:spacing w:line="240" w:lineRule="auto"/>
              <w:outlineLvl w:val="3"/>
              <w:rPr>
                <w:rFonts w:cs="Arial"/>
              </w:rPr>
            </w:pPr>
            <w:r w:rsidRPr="001A3172">
              <w:rPr>
                <w:rFonts w:cs="Arial"/>
                <w:b/>
                <w:bCs w:val="0"/>
              </w:rPr>
              <w:t>Produce a robust e</w:t>
            </w:r>
            <w:r w:rsidRPr="001A3172">
              <w:rPr>
                <w:b/>
                <w:bCs w:val="0"/>
              </w:rPr>
              <w:t>valuation protocol</w:t>
            </w:r>
            <w:r>
              <w:t>, that meets the quality standards expected by the MAAS collaborative and their evaluation consultants</w:t>
            </w:r>
          </w:p>
        </w:tc>
        <w:tc>
          <w:tcPr>
            <w:tcW w:w="3492" w:type="dxa"/>
          </w:tcPr>
          <w:p w14:paraId="7EAB10DC" w14:textId="77777777" w:rsidR="0084707F" w:rsidRDefault="0084707F" w:rsidP="002106D9">
            <w:pPr>
              <w:pStyle w:val="Heading4"/>
              <w:numPr>
                <w:ilvl w:val="0"/>
                <w:numId w:val="0"/>
              </w:numPr>
              <w:spacing w:line="240" w:lineRule="auto"/>
              <w:outlineLvl w:val="3"/>
              <w:rPr>
                <w:rFonts w:cs="Arial"/>
              </w:rPr>
            </w:pPr>
          </w:p>
        </w:tc>
      </w:tr>
      <w:tr w:rsidR="0084707F" w14:paraId="7B056E9A" w14:textId="77777777" w:rsidTr="008C2020">
        <w:tc>
          <w:tcPr>
            <w:tcW w:w="4820" w:type="dxa"/>
          </w:tcPr>
          <w:p w14:paraId="7BBFF070" w14:textId="77777777" w:rsidR="0084707F" w:rsidRDefault="0084707F" w:rsidP="002106D9">
            <w:pPr>
              <w:pStyle w:val="Heading4"/>
              <w:numPr>
                <w:ilvl w:val="0"/>
                <w:numId w:val="0"/>
              </w:numPr>
              <w:spacing w:line="240" w:lineRule="auto"/>
              <w:outlineLvl w:val="3"/>
              <w:rPr>
                <w:rFonts w:cs="Arial"/>
              </w:rPr>
            </w:pPr>
            <w:r w:rsidRPr="001A3172">
              <w:rPr>
                <w:rFonts w:cs="Arial"/>
                <w:b/>
                <w:bCs w:val="0"/>
              </w:rPr>
              <w:t>Gather baseline data and recommend areas of focus for the MAAS</w:t>
            </w:r>
            <w:r>
              <w:rPr>
                <w:rFonts w:cs="Arial"/>
              </w:rPr>
              <w:t xml:space="preserve">.  MAAS collaborative and commissioners will endeavour to provide the evaluation partner with quantitative and qualitative data to undertake this </w:t>
            </w:r>
            <w:proofErr w:type="gramStart"/>
            <w:r>
              <w:rPr>
                <w:rFonts w:cs="Arial"/>
              </w:rPr>
              <w:t>step, but</w:t>
            </w:r>
            <w:proofErr w:type="gramEnd"/>
            <w:r>
              <w:rPr>
                <w:rFonts w:cs="Arial"/>
              </w:rPr>
              <w:t xml:space="preserve"> may be required to collect primary data through means such as surveys or interviews. MAAS collaborators will guide the evaluation partner on research questions and areas to focus on, such as: </w:t>
            </w:r>
            <w:proofErr w:type="gramStart"/>
            <w:r>
              <w:rPr>
                <w:rFonts w:cs="Arial"/>
              </w:rPr>
              <w:t>e.g.</w:t>
            </w:r>
            <w:proofErr w:type="gramEnd"/>
            <w:r>
              <w:rPr>
                <w:rFonts w:cs="Arial"/>
              </w:rPr>
              <w:t xml:space="preserve"> identifying current barriers for adopters to help establish counterfactual impact from the MAAS; or estimating the length of time taken from development to deployment of an AI technology.</w:t>
            </w:r>
          </w:p>
        </w:tc>
        <w:tc>
          <w:tcPr>
            <w:tcW w:w="3492" w:type="dxa"/>
          </w:tcPr>
          <w:p w14:paraId="4B9A56EC" w14:textId="77777777" w:rsidR="0084707F" w:rsidRDefault="0084707F" w:rsidP="002106D9">
            <w:pPr>
              <w:pStyle w:val="Heading4"/>
              <w:numPr>
                <w:ilvl w:val="0"/>
                <w:numId w:val="0"/>
              </w:numPr>
              <w:spacing w:line="240" w:lineRule="auto"/>
              <w:outlineLvl w:val="3"/>
              <w:rPr>
                <w:rFonts w:cs="Arial"/>
              </w:rPr>
            </w:pPr>
          </w:p>
        </w:tc>
      </w:tr>
      <w:tr w:rsidR="0084707F" w14:paraId="0BCF9D4A" w14:textId="77777777" w:rsidTr="008C2020">
        <w:tc>
          <w:tcPr>
            <w:tcW w:w="4820" w:type="dxa"/>
          </w:tcPr>
          <w:p w14:paraId="1A71061B" w14:textId="77777777" w:rsidR="0084707F" w:rsidRPr="004F4F42" w:rsidRDefault="0084707F" w:rsidP="002106D9">
            <w:pPr>
              <w:pStyle w:val="Heading4"/>
              <w:numPr>
                <w:ilvl w:val="0"/>
                <w:numId w:val="0"/>
              </w:numPr>
              <w:spacing w:line="240" w:lineRule="auto"/>
              <w:outlineLvl w:val="3"/>
              <w:rPr>
                <w:rFonts w:cs="Arial"/>
              </w:rPr>
            </w:pPr>
            <w:r>
              <w:rPr>
                <w:rFonts w:cs="Arial"/>
                <w:b/>
                <w:bCs w:val="0"/>
              </w:rPr>
              <w:t xml:space="preserve">Produce a logic model or theory of change </w:t>
            </w:r>
            <w:r>
              <w:rPr>
                <w:rFonts w:cs="Arial"/>
              </w:rPr>
              <w:t xml:space="preserve">in collaboration with key stakeholders, including metrics to measure outputs / outcomes / benefits / impacts. </w:t>
            </w:r>
            <w:r>
              <w:rPr>
                <w:rFonts w:cs="Arial"/>
              </w:rPr>
              <w:lastRenderedPageBreak/>
              <w:t xml:space="preserve">This should complement the service design work of the developer.  </w:t>
            </w:r>
          </w:p>
        </w:tc>
        <w:tc>
          <w:tcPr>
            <w:tcW w:w="3492" w:type="dxa"/>
          </w:tcPr>
          <w:p w14:paraId="1A961C7D" w14:textId="77777777" w:rsidR="0084707F" w:rsidRDefault="0084707F" w:rsidP="002106D9">
            <w:pPr>
              <w:pStyle w:val="Heading4"/>
              <w:numPr>
                <w:ilvl w:val="0"/>
                <w:numId w:val="0"/>
              </w:numPr>
              <w:spacing w:line="240" w:lineRule="auto"/>
              <w:outlineLvl w:val="3"/>
              <w:rPr>
                <w:rFonts w:cs="Arial"/>
              </w:rPr>
            </w:pPr>
          </w:p>
        </w:tc>
      </w:tr>
      <w:tr w:rsidR="0084707F" w14:paraId="78DFA085" w14:textId="77777777" w:rsidTr="008C2020">
        <w:tc>
          <w:tcPr>
            <w:tcW w:w="4820" w:type="dxa"/>
          </w:tcPr>
          <w:p w14:paraId="36D1C400" w14:textId="77777777" w:rsidR="0084707F" w:rsidRDefault="0084707F" w:rsidP="002106D9">
            <w:pPr>
              <w:pStyle w:val="Heading4"/>
              <w:numPr>
                <w:ilvl w:val="0"/>
                <w:numId w:val="0"/>
              </w:numPr>
              <w:spacing w:line="240" w:lineRule="auto"/>
              <w:outlineLvl w:val="3"/>
              <w:rPr>
                <w:rFonts w:cs="Arial"/>
              </w:rPr>
            </w:pPr>
            <w:r w:rsidRPr="001A3172">
              <w:rPr>
                <w:rFonts w:cs="Arial"/>
                <w:b/>
                <w:bCs w:val="0"/>
              </w:rPr>
              <w:t>Iterative, brief process evaluation reports and / or feedback sessions, which focus on key blockers to the programme’s success</w:t>
            </w:r>
            <w:r>
              <w:rPr>
                <w:rFonts w:cs="Arial"/>
              </w:rPr>
              <w:t>. We expect these will most likely be dependencies with other programmes or regulatory workstreams.</w:t>
            </w:r>
          </w:p>
        </w:tc>
        <w:tc>
          <w:tcPr>
            <w:tcW w:w="3492" w:type="dxa"/>
          </w:tcPr>
          <w:p w14:paraId="2858FC9B" w14:textId="7388362A" w:rsidR="0084707F" w:rsidRDefault="0084707F" w:rsidP="002106D9">
            <w:pPr>
              <w:pStyle w:val="Heading4"/>
              <w:numPr>
                <w:ilvl w:val="0"/>
                <w:numId w:val="0"/>
              </w:numPr>
              <w:spacing w:line="240" w:lineRule="auto"/>
              <w:outlineLvl w:val="3"/>
              <w:rPr>
                <w:rFonts w:cs="Arial"/>
              </w:rPr>
            </w:pPr>
          </w:p>
        </w:tc>
      </w:tr>
      <w:tr w:rsidR="0084707F" w14:paraId="3F7B7D3A" w14:textId="77777777" w:rsidTr="008C2020">
        <w:tc>
          <w:tcPr>
            <w:tcW w:w="4820" w:type="dxa"/>
          </w:tcPr>
          <w:p w14:paraId="361E02D5" w14:textId="77777777" w:rsidR="0084707F" w:rsidRDefault="0084707F" w:rsidP="002106D9">
            <w:pPr>
              <w:pStyle w:val="Heading4"/>
              <w:numPr>
                <w:ilvl w:val="0"/>
                <w:numId w:val="0"/>
              </w:numPr>
              <w:spacing w:line="240" w:lineRule="auto"/>
              <w:outlineLvl w:val="3"/>
              <w:rPr>
                <w:rFonts w:cs="Arial"/>
              </w:rPr>
            </w:pPr>
            <w:r w:rsidRPr="001A3172">
              <w:rPr>
                <w:rFonts w:cs="Arial"/>
                <w:b/>
                <w:bCs w:val="0"/>
              </w:rPr>
              <w:t>Produce an evaluation strategy, including appropriate metrics</w:t>
            </w:r>
            <w:r>
              <w:rPr>
                <w:rFonts w:cs="Arial"/>
                <w:b/>
                <w:bCs w:val="0"/>
              </w:rPr>
              <w:t xml:space="preserve"> and proposed measurement plan</w:t>
            </w:r>
            <w:r>
              <w:rPr>
                <w:rFonts w:cs="Arial"/>
              </w:rPr>
              <w:t>, linked to the logic model / theory of change to handover to the MAAS collaborative.  There will likely be requests for draft strategies 6-12 months before the final due date, which will be an opportunity for the evaluation partner to ensure they are producing a suitable strategy; details on this can be arranged once the contract is awarded.</w:t>
            </w:r>
          </w:p>
        </w:tc>
        <w:tc>
          <w:tcPr>
            <w:tcW w:w="3492" w:type="dxa"/>
          </w:tcPr>
          <w:p w14:paraId="385F6A3D" w14:textId="5504B4CE" w:rsidR="0084707F" w:rsidRDefault="0084707F" w:rsidP="002106D9">
            <w:pPr>
              <w:pStyle w:val="Heading4"/>
              <w:numPr>
                <w:ilvl w:val="0"/>
                <w:numId w:val="0"/>
              </w:numPr>
              <w:spacing w:line="240" w:lineRule="auto"/>
              <w:outlineLvl w:val="3"/>
              <w:rPr>
                <w:rFonts w:cs="Arial"/>
              </w:rPr>
            </w:pPr>
          </w:p>
        </w:tc>
      </w:tr>
    </w:tbl>
    <w:p w14:paraId="0AF66278" w14:textId="77777777" w:rsidR="0084707F" w:rsidRPr="00842C40" w:rsidRDefault="0084707F" w:rsidP="008C2020"/>
    <w:p w14:paraId="24A5F6D1" w14:textId="6413B077" w:rsidR="003671DE" w:rsidRDefault="003671DE" w:rsidP="00FA5296"/>
    <w:p w14:paraId="05C58536" w14:textId="11AF2991" w:rsidR="00884578" w:rsidRDefault="00884578" w:rsidP="00884578">
      <w:pPr>
        <w:pStyle w:val="Heading4"/>
        <w:numPr>
          <w:ilvl w:val="4"/>
          <w:numId w:val="17"/>
        </w:numPr>
        <w:spacing w:line="240" w:lineRule="auto"/>
      </w:pPr>
      <w:r>
        <w:t>Please provide hourly rates for team members you consider necessary for delivering the work.</w:t>
      </w:r>
    </w:p>
    <w:tbl>
      <w:tblPr>
        <w:tblStyle w:val="TableGrid"/>
        <w:tblW w:w="0" w:type="auto"/>
        <w:tblInd w:w="2664" w:type="dxa"/>
        <w:tblLook w:val="04A0" w:firstRow="1" w:lastRow="0" w:firstColumn="1" w:lastColumn="0" w:noHBand="0" w:noVBand="1"/>
      </w:tblPr>
      <w:tblGrid>
        <w:gridCol w:w="3176"/>
        <w:gridCol w:w="3176"/>
      </w:tblGrid>
      <w:tr w:rsidR="00884578" w14:paraId="60024EBE" w14:textId="77777777" w:rsidTr="00884578">
        <w:tc>
          <w:tcPr>
            <w:tcW w:w="4508" w:type="dxa"/>
          </w:tcPr>
          <w:p w14:paraId="0D64084D" w14:textId="55A4B2FE" w:rsidR="00884578" w:rsidRPr="008C2020" w:rsidRDefault="00884578" w:rsidP="00884578">
            <w:pPr>
              <w:rPr>
                <w:rFonts w:ascii="Arial" w:hAnsi="Arial" w:cs="Arial"/>
                <w:b/>
                <w:bCs/>
                <w:u w:val="single"/>
                <w:lang w:eastAsia="en-GB"/>
              </w:rPr>
            </w:pPr>
            <w:r w:rsidRPr="008C2020">
              <w:rPr>
                <w:rFonts w:ascii="Arial" w:hAnsi="Arial" w:cs="Arial"/>
                <w:b/>
                <w:bCs/>
                <w:u w:val="single"/>
                <w:lang w:eastAsia="en-GB"/>
              </w:rPr>
              <w:t>Role</w:t>
            </w:r>
          </w:p>
        </w:tc>
        <w:tc>
          <w:tcPr>
            <w:tcW w:w="4508" w:type="dxa"/>
          </w:tcPr>
          <w:p w14:paraId="519F1C02" w14:textId="6EB80754" w:rsidR="00884578" w:rsidRPr="008C2020" w:rsidRDefault="00884578" w:rsidP="00884578">
            <w:pPr>
              <w:rPr>
                <w:rFonts w:ascii="Arial" w:hAnsi="Arial" w:cs="Arial"/>
                <w:b/>
                <w:bCs/>
                <w:u w:val="single"/>
                <w:lang w:eastAsia="en-GB"/>
              </w:rPr>
            </w:pPr>
            <w:r w:rsidRPr="008C2020">
              <w:rPr>
                <w:rFonts w:ascii="Arial" w:hAnsi="Arial" w:cs="Arial"/>
                <w:b/>
                <w:bCs/>
                <w:u w:val="single"/>
                <w:lang w:eastAsia="en-GB"/>
              </w:rPr>
              <w:t>Rate</w:t>
            </w:r>
          </w:p>
        </w:tc>
      </w:tr>
      <w:tr w:rsidR="00884578" w14:paraId="38092618" w14:textId="77777777" w:rsidTr="00884578">
        <w:tc>
          <w:tcPr>
            <w:tcW w:w="4508" w:type="dxa"/>
          </w:tcPr>
          <w:p w14:paraId="5393BCF1" w14:textId="77777777" w:rsidR="00884578" w:rsidRDefault="00884578" w:rsidP="00884578">
            <w:pPr>
              <w:rPr>
                <w:lang w:eastAsia="en-GB"/>
              </w:rPr>
            </w:pPr>
          </w:p>
        </w:tc>
        <w:tc>
          <w:tcPr>
            <w:tcW w:w="4508" w:type="dxa"/>
          </w:tcPr>
          <w:p w14:paraId="65C4554C" w14:textId="77777777" w:rsidR="00884578" w:rsidRDefault="00884578" w:rsidP="00884578">
            <w:pPr>
              <w:rPr>
                <w:lang w:eastAsia="en-GB"/>
              </w:rPr>
            </w:pPr>
          </w:p>
        </w:tc>
      </w:tr>
      <w:tr w:rsidR="00884578" w14:paraId="5B55A087" w14:textId="77777777" w:rsidTr="00884578">
        <w:tc>
          <w:tcPr>
            <w:tcW w:w="4508" w:type="dxa"/>
          </w:tcPr>
          <w:p w14:paraId="52072642" w14:textId="77777777" w:rsidR="00884578" w:rsidRDefault="00884578" w:rsidP="00884578">
            <w:pPr>
              <w:rPr>
                <w:lang w:eastAsia="en-GB"/>
              </w:rPr>
            </w:pPr>
          </w:p>
        </w:tc>
        <w:tc>
          <w:tcPr>
            <w:tcW w:w="4508" w:type="dxa"/>
          </w:tcPr>
          <w:p w14:paraId="77538D03" w14:textId="77777777" w:rsidR="00884578" w:rsidRDefault="00884578" w:rsidP="00884578">
            <w:pPr>
              <w:rPr>
                <w:lang w:eastAsia="en-GB"/>
              </w:rPr>
            </w:pPr>
          </w:p>
        </w:tc>
      </w:tr>
      <w:tr w:rsidR="00884578" w14:paraId="6A04D529" w14:textId="77777777" w:rsidTr="00884578">
        <w:tc>
          <w:tcPr>
            <w:tcW w:w="4508" w:type="dxa"/>
          </w:tcPr>
          <w:p w14:paraId="7EFC3F5E" w14:textId="77777777" w:rsidR="00884578" w:rsidRDefault="00884578" w:rsidP="00884578">
            <w:pPr>
              <w:rPr>
                <w:lang w:eastAsia="en-GB"/>
              </w:rPr>
            </w:pPr>
          </w:p>
        </w:tc>
        <w:tc>
          <w:tcPr>
            <w:tcW w:w="4508" w:type="dxa"/>
          </w:tcPr>
          <w:p w14:paraId="2E1801AB" w14:textId="77777777" w:rsidR="00884578" w:rsidRDefault="00884578" w:rsidP="00884578">
            <w:pPr>
              <w:rPr>
                <w:lang w:eastAsia="en-GB"/>
              </w:rPr>
            </w:pPr>
          </w:p>
        </w:tc>
      </w:tr>
      <w:tr w:rsidR="00884578" w14:paraId="15D0198B" w14:textId="77777777" w:rsidTr="00884578">
        <w:tc>
          <w:tcPr>
            <w:tcW w:w="4508" w:type="dxa"/>
          </w:tcPr>
          <w:p w14:paraId="56727024" w14:textId="77777777" w:rsidR="00884578" w:rsidRDefault="00884578" w:rsidP="00884578">
            <w:pPr>
              <w:rPr>
                <w:lang w:eastAsia="en-GB"/>
              </w:rPr>
            </w:pPr>
          </w:p>
        </w:tc>
        <w:tc>
          <w:tcPr>
            <w:tcW w:w="4508" w:type="dxa"/>
          </w:tcPr>
          <w:p w14:paraId="7F4504A5" w14:textId="77777777" w:rsidR="00884578" w:rsidRDefault="00884578" w:rsidP="00884578">
            <w:pPr>
              <w:rPr>
                <w:lang w:eastAsia="en-GB"/>
              </w:rPr>
            </w:pPr>
          </w:p>
        </w:tc>
      </w:tr>
      <w:tr w:rsidR="00884578" w14:paraId="20CFE2B7" w14:textId="77777777" w:rsidTr="00884578">
        <w:tc>
          <w:tcPr>
            <w:tcW w:w="4508" w:type="dxa"/>
          </w:tcPr>
          <w:p w14:paraId="6B7096AD" w14:textId="77777777" w:rsidR="00884578" w:rsidRDefault="00884578" w:rsidP="00884578">
            <w:pPr>
              <w:rPr>
                <w:lang w:eastAsia="en-GB"/>
              </w:rPr>
            </w:pPr>
          </w:p>
        </w:tc>
        <w:tc>
          <w:tcPr>
            <w:tcW w:w="4508" w:type="dxa"/>
          </w:tcPr>
          <w:p w14:paraId="595158FE" w14:textId="77777777" w:rsidR="00884578" w:rsidRDefault="00884578" w:rsidP="00884578">
            <w:pPr>
              <w:rPr>
                <w:lang w:eastAsia="en-GB"/>
              </w:rPr>
            </w:pPr>
          </w:p>
        </w:tc>
      </w:tr>
      <w:tr w:rsidR="00884578" w14:paraId="372CCFCA" w14:textId="77777777" w:rsidTr="00884578">
        <w:tc>
          <w:tcPr>
            <w:tcW w:w="4508" w:type="dxa"/>
          </w:tcPr>
          <w:p w14:paraId="6239432C" w14:textId="77777777" w:rsidR="00884578" w:rsidRDefault="00884578" w:rsidP="00884578">
            <w:pPr>
              <w:rPr>
                <w:lang w:eastAsia="en-GB"/>
              </w:rPr>
            </w:pPr>
          </w:p>
        </w:tc>
        <w:tc>
          <w:tcPr>
            <w:tcW w:w="4508" w:type="dxa"/>
          </w:tcPr>
          <w:p w14:paraId="49D2CDC5" w14:textId="77777777" w:rsidR="00884578" w:rsidRDefault="00884578" w:rsidP="00884578">
            <w:pPr>
              <w:rPr>
                <w:lang w:eastAsia="en-GB"/>
              </w:rPr>
            </w:pPr>
          </w:p>
        </w:tc>
      </w:tr>
      <w:tr w:rsidR="00884578" w14:paraId="358EAE50" w14:textId="77777777" w:rsidTr="00884578">
        <w:tc>
          <w:tcPr>
            <w:tcW w:w="4508" w:type="dxa"/>
          </w:tcPr>
          <w:p w14:paraId="4D2C4E53" w14:textId="77777777" w:rsidR="00884578" w:rsidRDefault="00884578" w:rsidP="00884578">
            <w:pPr>
              <w:rPr>
                <w:lang w:eastAsia="en-GB"/>
              </w:rPr>
            </w:pPr>
          </w:p>
        </w:tc>
        <w:tc>
          <w:tcPr>
            <w:tcW w:w="4508" w:type="dxa"/>
          </w:tcPr>
          <w:p w14:paraId="37C5AD1B" w14:textId="77777777" w:rsidR="00884578" w:rsidRDefault="00884578" w:rsidP="00884578">
            <w:pPr>
              <w:rPr>
                <w:lang w:eastAsia="en-GB"/>
              </w:rPr>
            </w:pPr>
          </w:p>
        </w:tc>
      </w:tr>
    </w:tbl>
    <w:p w14:paraId="07DA5AF3" w14:textId="77777777" w:rsidR="00884578" w:rsidRPr="00842C40" w:rsidRDefault="00884578" w:rsidP="008C2020">
      <w:pPr>
        <w:ind w:left="2664"/>
      </w:pPr>
    </w:p>
    <w:bookmarkEnd w:id="8"/>
    <w:p w14:paraId="44FDAE33" w14:textId="3DECE483" w:rsidR="001F6F65" w:rsidRDefault="0094047E" w:rsidP="003B499E">
      <w:pPr>
        <w:pStyle w:val="Heading3"/>
        <w:numPr>
          <w:ilvl w:val="1"/>
          <w:numId w:val="17"/>
        </w:numPr>
        <w:spacing w:line="240" w:lineRule="auto"/>
      </w:pPr>
      <w:r>
        <w:t xml:space="preserve">Additional </w:t>
      </w:r>
      <w:r w:rsidR="005C0610">
        <w:t>documents, sent as attachments,</w:t>
      </w:r>
      <w:r>
        <w:t xml:space="preserve"> required by the</w:t>
      </w:r>
      <w:r w:rsidR="003671DE">
        <w:t xml:space="preserve"> organisation awarding the contract </w:t>
      </w:r>
      <w:r w:rsidR="007353A2">
        <w:t>are</w:t>
      </w:r>
      <w:r w:rsidR="003671DE">
        <w:t xml:space="preserve"> as follows:</w:t>
      </w:r>
      <w:r w:rsidR="001F6F65">
        <w:t xml:space="preserve">  </w:t>
      </w:r>
    </w:p>
    <w:p w14:paraId="06A1F9DE" w14:textId="131FC60D" w:rsidR="003671DE" w:rsidRDefault="001F6F65" w:rsidP="003B499E">
      <w:pPr>
        <w:pStyle w:val="Heading3"/>
        <w:numPr>
          <w:ilvl w:val="2"/>
          <w:numId w:val="17"/>
        </w:numPr>
        <w:spacing w:line="240" w:lineRule="auto"/>
      </w:pPr>
      <w:r w:rsidRPr="001F6F65">
        <w:t>Please provide one copy of each of the following policies and financial statements for your organisation:</w:t>
      </w:r>
    </w:p>
    <w:p w14:paraId="4867B7E7" w14:textId="77777777" w:rsidR="004E242B" w:rsidRP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t>Health and Safety.</w:t>
      </w:r>
    </w:p>
    <w:p w14:paraId="4E06F108" w14:textId="77777777" w:rsidR="004E242B" w:rsidRP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t>Environmental.</w:t>
      </w:r>
    </w:p>
    <w:p w14:paraId="7B59B11F" w14:textId="20E3DC3B" w:rsidR="004E242B" w:rsidRDefault="004E242B" w:rsidP="00FA5296">
      <w:pPr>
        <w:numPr>
          <w:ilvl w:val="0"/>
          <w:numId w:val="23"/>
        </w:numPr>
        <w:spacing w:after="120"/>
        <w:ind w:left="1446" w:hanging="357"/>
        <w:rPr>
          <w:rFonts w:ascii="Arial" w:hAnsi="Arial" w:cs="Arial"/>
          <w:sz w:val="24"/>
          <w:szCs w:val="24"/>
        </w:rPr>
      </w:pPr>
      <w:r w:rsidRPr="004E242B">
        <w:rPr>
          <w:rFonts w:ascii="Arial" w:hAnsi="Arial" w:cs="Arial"/>
          <w:sz w:val="24"/>
          <w:szCs w:val="24"/>
        </w:rPr>
        <w:t xml:space="preserve">Equal Opportunities. </w:t>
      </w:r>
    </w:p>
    <w:p w14:paraId="103A60AD" w14:textId="37686703" w:rsidR="004E242B" w:rsidRPr="004E242B" w:rsidRDefault="004E242B" w:rsidP="003B499E">
      <w:pPr>
        <w:pStyle w:val="Heading3"/>
        <w:numPr>
          <w:ilvl w:val="2"/>
          <w:numId w:val="17"/>
        </w:numPr>
        <w:spacing w:line="240" w:lineRule="auto"/>
        <w:rPr>
          <w:rFonts w:cs="Arial"/>
        </w:rPr>
      </w:pPr>
      <w:r w:rsidRPr="004E242B">
        <w:rPr>
          <w:rFonts w:cs="Arial"/>
        </w:rPr>
        <w:lastRenderedPageBreak/>
        <w:t xml:space="preserve">NICE recognises that some SMEs (less than 50 people for a Small Enterprise and less than 250 for a Medium Enterprise) may not have formal policies available but still operate their businesses in a manner that is conducive to the above. If you are a SME and do not have formal policies in place, please submit with your response, a written statement on how your company operates </w:t>
      </w:r>
      <w:proofErr w:type="gramStart"/>
      <w:r w:rsidRPr="004E242B">
        <w:rPr>
          <w:rFonts w:cs="Arial"/>
        </w:rPr>
        <w:t>in light of</w:t>
      </w:r>
      <w:proofErr w:type="gramEnd"/>
      <w:r w:rsidRPr="004E242B">
        <w:rPr>
          <w:rFonts w:cs="Arial"/>
        </w:rPr>
        <w:t xml:space="preserve"> the above three areas of legislation and best practice</w:t>
      </w:r>
      <w:r w:rsidR="00B8300E">
        <w:rPr>
          <w:rFonts w:cs="Arial"/>
        </w:rPr>
        <w:t>.</w:t>
      </w:r>
    </w:p>
    <w:p w14:paraId="707EF355" w14:textId="5C2B4EDE" w:rsidR="004E242B" w:rsidRPr="004E242B" w:rsidRDefault="004E242B" w:rsidP="003B499E">
      <w:pPr>
        <w:pStyle w:val="Heading3"/>
        <w:numPr>
          <w:ilvl w:val="2"/>
          <w:numId w:val="17"/>
        </w:numPr>
        <w:spacing w:line="240" w:lineRule="auto"/>
        <w:rPr>
          <w:rFonts w:cs="Arial"/>
        </w:rPr>
      </w:pPr>
      <w:r w:rsidRPr="004E242B">
        <w:rPr>
          <w:rFonts w:cs="Arial"/>
        </w:rPr>
        <w:t xml:space="preserve">If your organisation (whole organisation including parent, </w:t>
      </w:r>
      <w:proofErr w:type="gramStart"/>
      <w:r w:rsidRPr="004E242B">
        <w:rPr>
          <w:rFonts w:cs="Arial"/>
        </w:rPr>
        <w:t>group</w:t>
      </w:r>
      <w:proofErr w:type="gramEnd"/>
      <w:r w:rsidRPr="004E242B">
        <w:rPr>
          <w:rFonts w:cs="Arial"/>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organisation/ group statement is </w:t>
      </w:r>
      <w:r w:rsidR="00DE7B32" w:rsidRPr="004E242B">
        <w:rPr>
          <w:rFonts w:cs="Arial"/>
        </w:rPr>
        <w:t>acceptable;</w:t>
      </w:r>
      <w:r w:rsidRPr="004E242B">
        <w:rPr>
          <w:rFonts w:cs="Arial"/>
        </w:rPr>
        <w:t xml:space="preserve"> this is compliance with the Modern Slavery Act 2015.]</w:t>
      </w:r>
    </w:p>
    <w:p w14:paraId="5149FB8A" w14:textId="28049869" w:rsidR="004E242B" w:rsidRPr="004E242B" w:rsidRDefault="004E242B" w:rsidP="003B499E">
      <w:pPr>
        <w:pStyle w:val="Heading3"/>
        <w:numPr>
          <w:ilvl w:val="2"/>
          <w:numId w:val="17"/>
        </w:numPr>
        <w:spacing w:line="240" w:lineRule="auto"/>
        <w:rPr>
          <w:rFonts w:cs="Arial"/>
        </w:rPr>
      </w:pPr>
      <w:r>
        <w:rPr>
          <w:rFonts w:cs="Arial"/>
        </w:rPr>
        <w:t>Please provide t</w:t>
      </w:r>
      <w:r w:rsidRPr="004E242B">
        <w:rPr>
          <w:rFonts w:cs="Arial"/>
        </w:rPr>
        <w:t>he last three years of audited accounts for your organisation and a current Balance Sheet. If your organisation is a Small, Medium Enterprise (SME) and you do not have audited accounts, please provide 3 years of balance sheets.</w:t>
      </w:r>
    </w:p>
    <w:p w14:paraId="131A6405" w14:textId="77777777" w:rsidR="00400683" w:rsidRPr="001A3172" w:rsidRDefault="00400683" w:rsidP="003B499E">
      <w:pPr>
        <w:pStyle w:val="Heading2"/>
        <w:spacing w:line="240" w:lineRule="auto"/>
      </w:pPr>
      <w:bookmarkStart w:id="9" w:name="_Toc462060408"/>
      <w:bookmarkStart w:id="10" w:name="_Toc495066371"/>
      <w:bookmarkStart w:id="11" w:name="_Toc276388983"/>
      <w:bookmarkStart w:id="12" w:name="_Toc448914371"/>
      <w:r w:rsidRPr="001A3172">
        <w:t>Tender Evaluation and Selection Criteria</w:t>
      </w:r>
    </w:p>
    <w:p w14:paraId="767BBE99" w14:textId="77777777" w:rsidR="00400683" w:rsidRPr="00F547EA" w:rsidRDefault="00400683" w:rsidP="003B499E">
      <w:pPr>
        <w:numPr>
          <w:ilvl w:val="1"/>
          <w:numId w:val="20"/>
        </w:numPr>
        <w:pBdr>
          <w:top w:val="nil"/>
          <w:left w:val="nil"/>
          <w:bottom w:val="nil"/>
          <w:right w:val="nil"/>
          <w:between w:val="nil"/>
        </w:pBdr>
        <w:tabs>
          <w:tab w:val="left" w:pos="1134"/>
        </w:tabs>
        <w:spacing w:after="120"/>
        <w:ind w:left="1163" w:hanging="596"/>
      </w:pPr>
      <w:r w:rsidRPr="001A3172">
        <w:rPr>
          <w:rFonts w:ascii="Arial" w:hAnsi="Arial"/>
          <w:color w:val="000000"/>
          <w:sz w:val="24"/>
        </w:rPr>
        <w:t>Evaluation</w:t>
      </w:r>
    </w:p>
    <w:p w14:paraId="044BE8EC" w14:textId="77777777" w:rsidR="00400683" w:rsidRPr="00F547EA" w:rsidRDefault="00400683" w:rsidP="003B499E">
      <w:pPr>
        <w:numPr>
          <w:ilvl w:val="2"/>
          <w:numId w:val="20"/>
        </w:numPr>
        <w:pBdr>
          <w:top w:val="nil"/>
          <w:left w:val="nil"/>
          <w:bottom w:val="nil"/>
          <w:right w:val="nil"/>
          <w:between w:val="nil"/>
        </w:pBdr>
        <w:tabs>
          <w:tab w:val="left" w:pos="1134"/>
        </w:tabs>
        <w:spacing w:after="120"/>
        <w:ind w:hanging="738"/>
      </w:pPr>
      <w:r w:rsidRPr="001A3172">
        <w:rPr>
          <w:rFonts w:ascii="Arial" w:hAnsi="Arial"/>
          <w:color w:val="000000"/>
          <w:sz w:val="24"/>
        </w:rPr>
        <w:t xml:space="preserve">NICE will review all tenders to ensure they are fully compliant with these instructions. Any non-compliant bid may be </w:t>
      </w:r>
      <w:proofErr w:type="gramStart"/>
      <w:r w:rsidRPr="001A3172">
        <w:rPr>
          <w:rFonts w:ascii="Arial" w:hAnsi="Arial"/>
          <w:color w:val="000000"/>
          <w:sz w:val="24"/>
        </w:rPr>
        <w:t>rejected</w:t>
      </w:r>
      <w:proofErr w:type="gramEnd"/>
      <w:r w:rsidRPr="001A3172">
        <w:rPr>
          <w:rFonts w:ascii="Arial" w:hAnsi="Arial"/>
          <w:color w:val="000000"/>
        </w:rPr>
        <w:t xml:space="preserve"> </w:t>
      </w:r>
    </w:p>
    <w:p w14:paraId="6F336A97"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The Evaluation Methodology set out in this section will be used to evaluate the Suppliers’ submission/offer to this Invitation to Tender (ITT). </w:t>
      </w:r>
    </w:p>
    <w:p w14:paraId="228D204A"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Cost Evaluation</w:t>
      </w:r>
    </w:p>
    <w:p w14:paraId="1B1C6D0F"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The cost will be evaluated using the following formula:</w:t>
      </w:r>
    </w:p>
    <w:p w14:paraId="2C909871" w14:textId="009BC5D7" w:rsidR="00400683" w:rsidRPr="008F32D6" w:rsidRDefault="00400683" w:rsidP="00FA5296">
      <w:pPr>
        <w:ind w:left="1560"/>
        <w:rPr>
          <w:rFonts w:ascii="Arial" w:hAnsi="Arial" w:cs="Arial"/>
          <w:sz w:val="24"/>
          <w:szCs w:val="24"/>
        </w:rPr>
      </w:pPr>
      <w:r w:rsidRPr="008F32D6">
        <w:rPr>
          <w:rFonts w:ascii="Arial" w:hAnsi="Arial" w:cs="Arial"/>
          <w:sz w:val="24"/>
          <w:szCs w:val="24"/>
        </w:rPr>
        <w:t xml:space="preserve">Lowest Price / Suppliers Price </w:t>
      </w:r>
      <w:r w:rsidRPr="007626A7">
        <w:rPr>
          <w:rFonts w:ascii="Arial" w:hAnsi="Arial" w:cs="Arial"/>
          <w:sz w:val="24"/>
          <w:szCs w:val="24"/>
        </w:rPr>
        <w:t xml:space="preserve">X </w:t>
      </w:r>
      <w:r w:rsidRPr="00AF23B2">
        <w:rPr>
          <w:rFonts w:ascii="Arial" w:hAnsi="Arial" w:cs="Arial"/>
          <w:sz w:val="24"/>
          <w:szCs w:val="24"/>
        </w:rPr>
        <w:t>40</w:t>
      </w:r>
      <w:r w:rsidRPr="008F32D6">
        <w:rPr>
          <w:rFonts w:ascii="Arial" w:hAnsi="Arial" w:cs="Arial"/>
          <w:sz w:val="24"/>
          <w:szCs w:val="24"/>
        </w:rPr>
        <w:t xml:space="preserve"> (the weighting)</w:t>
      </w:r>
    </w:p>
    <w:p w14:paraId="4234DF2C"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Criteria and Scoring Guide</w:t>
      </w:r>
    </w:p>
    <w:p w14:paraId="016276B3"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Each evaluator will independently evaluate each tender submitted and use the following guide to score each criterion. The scores of all evaluators per criterion will then be averaged and weighting applied to give an adjusted score. All clarifications required by NICE will be incorporated into the final evaluation. </w:t>
      </w:r>
    </w:p>
    <w:tbl>
      <w:tblPr>
        <w:tblW w:w="7938" w:type="dxa"/>
        <w:jc w:val="center"/>
        <w:tblLayout w:type="fixed"/>
        <w:tblCellMar>
          <w:left w:w="115" w:type="dxa"/>
          <w:right w:w="115" w:type="dxa"/>
        </w:tblCellMar>
        <w:tblLook w:val="0400" w:firstRow="0" w:lastRow="0" w:firstColumn="0" w:lastColumn="0" w:noHBand="0" w:noVBand="1"/>
      </w:tblPr>
      <w:tblGrid>
        <w:gridCol w:w="2006"/>
        <w:gridCol w:w="5932"/>
      </w:tblGrid>
      <w:tr w:rsidR="00400683" w:rsidRPr="00F547EA" w14:paraId="48BB3C41" w14:textId="77777777" w:rsidTr="00CA50D5">
        <w:trPr>
          <w:jc w:val="center"/>
        </w:trPr>
        <w:tc>
          <w:tcPr>
            <w:tcW w:w="2006" w:type="dxa"/>
          </w:tcPr>
          <w:p w14:paraId="39707117"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Score</w:t>
            </w:r>
          </w:p>
        </w:tc>
        <w:tc>
          <w:tcPr>
            <w:tcW w:w="5932" w:type="dxa"/>
          </w:tcPr>
          <w:p w14:paraId="29AF64D0"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Guide</w:t>
            </w:r>
          </w:p>
        </w:tc>
      </w:tr>
      <w:tr w:rsidR="00400683" w:rsidRPr="00F547EA" w14:paraId="209D93BD" w14:textId="77777777" w:rsidTr="00CA50D5">
        <w:trPr>
          <w:jc w:val="center"/>
        </w:trPr>
        <w:tc>
          <w:tcPr>
            <w:tcW w:w="2006" w:type="dxa"/>
          </w:tcPr>
          <w:p w14:paraId="5203686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-5            </w:t>
            </w:r>
          </w:p>
        </w:tc>
        <w:tc>
          <w:tcPr>
            <w:tcW w:w="5932" w:type="dxa"/>
          </w:tcPr>
          <w:p w14:paraId="67C8E24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omitted</w:t>
            </w:r>
          </w:p>
        </w:tc>
      </w:tr>
      <w:tr w:rsidR="00400683" w:rsidRPr="00F547EA" w14:paraId="7EBD7738" w14:textId="77777777" w:rsidTr="00CA50D5">
        <w:trPr>
          <w:jc w:val="center"/>
        </w:trPr>
        <w:tc>
          <w:tcPr>
            <w:tcW w:w="2006" w:type="dxa"/>
          </w:tcPr>
          <w:p w14:paraId="58397A3F"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0  </w:t>
            </w:r>
          </w:p>
        </w:tc>
        <w:tc>
          <w:tcPr>
            <w:tcW w:w="5932" w:type="dxa"/>
          </w:tcPr>
          <w:p w14:paraId="3013B2C2"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mentioned but not explained</w:t>
            </w:r>
          </w:p>
        </w:tc>
      </w:tr>
      <w:tr w:rsidR="00400683" w:rsidRPr="00F547EA" w14:paraId="45604EE8" w14:textId="77777777" w:rsidTr="00CA50D5">
        <w:trPr>
          <w:jc w:val="center"/>
        </w:trPr>
        <w:tc>
          <w:tcPr>
            <w:tcW w:w="2006" w:type="dxa"/>
          </w:tcPr>
          <w:p w14:paraId="459388C5"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1</w:t>
            </w:r>
          </w:p>
        </w:tc>
        <w:tc>
          <w:tcPr>
            <w:tcW w:w="5932" w:type="dxa"/>
          </w:tcPr>
          <w:p w14:paraId="47F2B6EC"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 Not acceptable</w:t>
            </w:r>
          </w:p>
        </w:tc>
      </w:tr>
      <w:tr w:rsidR="00400683" w:rsidRPr="00F547EA" w14:paraId="3A8ADD6D" w14:textId="77777777" w:rsidTr="00CA50D5">
        <w:trPr>
          <w:jc w:val="center"/>
        </w:trPr>
        <w:tc>
          <w:tcPr>
            <w:tcW w:w="2006" w:type="dxa"/>
          </w:tcPr>
          <w:p w14:paraId="1ABFE59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2</w:t>
            </w:r>
          </w:p>
        </w:tc>
        <w:tc>
          <w:tcPr>
            <w:tcW w:w="5932" w:type="dxa"/>
          </w:tcPr>
          <w:p w14:paraId="4ED77406"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possibly acceptable</w:t>
            </w:r>
          </w:p>
        </w:tc>
      </w:tr>
      <w:tr w:rsidR="00400683" w:rsidRPr="00F547EA" w14:paraId="06EB05EF" w14:textId="77777777" w:rsidTr="00CA50D5">
        <w:trPr>
          <w:jc w:val="center"/>
        </w:trPr>
        <w:tc>
          <w:tcPr>
            <w:tcW w:w="2006" w:type="dxa"/>
          </w:tcPr>
          <w:p w14:paraId="7C5D70DE"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lastRenderedPageBreak/>
              <w:t xml:space="preserve">3      </w:t>
            </w:r>
          </w:p>
        </w:tc>
        <w:tc>
          <w:tcPr>
            <w:tcW w:w="5932" w:type="dxa"/>
          </w:tcPr>
          <w:p w14:paraId="27BFDF6C"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acceptable</w:t>
            </w:r>
          </w:p>
        </w:tc>
      </w:tr>
      <w:tr w:rsidR="00400683" w:rsidRPr="00F547EA" w14:paraId="636A9F58" w14:textId="77777777" w:rsidTr="00CA50D5">
        <w:trPr>
          <w:jc w:val="center"/>
        </w:trPr>
        <w:tc>
          <w:tcPr>
            <w:tcW w:w="2006" w:type="dxa"/>
          </w:tcPr>
          <w:p w14:paraId="014F512F"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4      </w:t>
            </w:r>
          </w:p>
        </w:tc>
        <w:tc>
          <w:tcPr>
            <w:tcW w:w="5932" w:type="dxa"/>
          </w:tcPr>
          <w:p w14:paraId="5AEA23C2"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The point is well made and acceptable</w:t>
            </w:r>
          </w:p>
        </w:tc>
      </w:tr>
      <w:tr w:rsidR="00400683" w:rsidRPr="00F547EA" w14:paraId="37E562B5" w14:textId="77777777" w:rsidTr="00CA50D5">
        <w:trPr>
          <w:jc w:val="center"/>
        </w:trPr>
        <w:tc>
          <w:tcPr>
            <w:tcW w:w="2006" w:type="dxa"/>
          </w:tcPr>
          <w:p w14:paraId="0C6FDE6B"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 xml:space="preserve">5  </w:t>
            </w:r>
          </w:p>
        </w:tc>
        <w:tc>
          <w:tcPr>
            <w:tcW w:w="5932" w:type="dxa"/>
          </w:tcPr>
          <w:p w14:paraId="3AB4747B" w14:textId="77777777" w:rsidR="00400683" w:rsidRPr="001A3172" w:rsidRDefault="00400683" w:rsidP="003B499E">
            <w:pPr>
              <w:pBdr>
                <w:top w:val="nil"/>
                <w:left w:val="nil"/>
                <w:bottom w:val="nil"/>
                <w:right w:val="nil"/>
                <w:between w:val="nil"/>
              </w:pBdr>
              <w:tabs>
                <w:tab w:val="left" w:pos="1134"/>
              </w:tabs>
              <w:spacing w:after="120"/>
              <w:ind w:left="1163" w:hanging="1021"/>
              <w:rPr>
                <w:color w:val="000000"/>
                <w:sz w:val="24"/>
              </w:rPr>
            </w:pPr>
            <w:r w:rsidRPr="001A3172">
              <w:rPr>
                <w:rFonts w:ascii="Arial" w:hAnsi="Arial"/>
                <w:color w:val="000000"/>
                <w:sz w:val="24"/>
              </w:rPr>
              <w:t>Exceeds Expectations / Best</w:t>
            </w:r>
          </w:p>
        </w:tc>
      </w:tr>
    </w:tbl>
    <w:p w14:paraId="42078068" w14:textId="77777777" w:rsidR="00400683" w:rsidRPr="003B499E"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3B499E">
        <w:rPr>
          <w:rFonts w:ascii="Arial" w:hAnsi="Arial"/>
          <w:color w:val="000000"/>
          <w:sz w:val="24"/>
        </w:rPr>
        <w:t>Selection Criteria</w:t>
      </w:r>
    </w:p>
    <w:p w14:paraId="34D5FFCE"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The selection criteria that will be applied to this tender are:</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68"/>
        <w:gridCol w:w="6"/>
        <w:gridCol w:w="1836"/>
        <w:gridCol w:w="7"/>
      </w:tblGrid>
      <w:tr w:rsidR="00400683" w:rsidRPr="00481BA6" w14:paraId="197BA036" w14:textId="77777777" w:rsidTr="00CA50D5">
        <w:trPr>
          <w:gridAfter w:val="1"/>
          <w:wAfter w:w="7" w:type="dxa"/>
          <w:jc w:val="center"/>
        </w:trPr>
        <w:tc>
          <w:tcPr>
            <w:tcW w:w="6368" w:type="dxa"/>
          </w:tcPr>
          <w:p w14:paraId="10C35C81" w14:textId="77777777" w:rsidR="00400683" w:rsidRPr="007F691C" w:rsidRDefault="00400683" w:rsidP="00FA5296">
            <w:pPr>
              <w:spacing w:before="120" w:after="120"/>
              <w:rPr>
                <w:rFonts w:ascii="Arial" w:hAnsi="Arial" w:cs="Arial"/>
                <w:b/>
                <w:bCs/>
              </w:rPr>
            </w:pPr>
            <w:r w:rsidRPr="007F691C">
              <w:rPr>
                <w:rFonts w:ascii="Arial" w:hAnsi="Arial" w:cs="Arial"/>
                <w:b/>
                <w:bCs/>
              </w:rPr>
              <w:t>Criteria</w:t>
            </w:r>
          </w:p>
          <w:p w14:paraId="31C06C19" w14:textId="77777777" w:rsidR="00400683" w:rsidRPr="007F691C" w:rsidRDefault="00400683" w:rsidP="00FA5296">
            <w:pPr>
              <w:spacing w:before="120" w:after="120"/>
              <w:rPr>
                <w:rFonts w:ascii="Arial" w:hAnsi="Arial" w:cs="Arial"/>
                <w:b/>
                <w:bCs/>
              </w:rPr>
            </w:pPr>
          </w:p>
        </w:tc>
        <w:tc>
          <w:tcPr>
            <w:tcW w:w="1842" w:type="dxa"/>
            <w:gridSpan w:val="2"/>
          </w:tcPr>
          <w:p w14:paraId="3DFFCD81" w14:textId="77777777" w:rsidR="00400683" w:rsidRPr="007F691C" w:rsidRDefault="00400683" w:rsidP="00FA5296">
            <w:pPr>
              <w:spacing w:before="120" w:after="120"/>
              <w:rPr>
                <w:rFonts w:ascii="Arial" w:hAnsi="Arial" w:cs="Arial"/>
                <w:b/>
                <w:bCs/>
              </w:rPr>
            </w:pPr>
            <w:r w:rsidRPr="007F691C" w:rsidDel="00794B0F">
              <w:rPr>
                <w:rFonts w:ascii="Arial" w:hAnsi="Arial" w:cs="Arial"/>
                <w:b/>
                <w:bCs/>
              </w:rPr>
              <w:t>Weighting</w:t>
            </w:r>
          </w:p>
        </w:tc>
      </w:tr>
      <w:tr w:rsidR="00400683" w:rsidRPr="00481BA6" w14:paraId="5028CDD7" w14:textId="77777777" w:rsidTr="00CA50D5">
        <w:trPr>
          <w:trHeight w:val="996"/>
          <w:jc w:val="center"/>
        </w:trPr>
        <w:tc>
          <w:tcPr>
            <w:tcW w:w="6368" w:type="dxa"/>
            <w:vAlign w:val="center"/>
          </w:tcPr>
          <w:p w14:paraId="36BE02FF" w14:textId="77777777" w:rsidR="00400683" w:rsidRPr="004642F1" w:rsidRDefault="00400683" w:rsidP="00FA5296">
            <w:pPr>
              <w:spacing w:before="120" w:after="120"/>
              <w:rPr>
                <w:rFonts w:ascii="Arial" w:hAnsi="Arial" w:cs="Arial"/>
                <w:b/>
                <w:bCs/>
              </w:rPr>
            </w:pPr>
            <w:r>
              <w:rPr>
                <w:rFonts w:ascii="Arial" w:hAnsi="Arial" w:cs="Arial"/>
                <w:b/>
                <w:bCs/>
              </w:rPr>
              <w:t xml:space="preserve">Cost </w:t>
            </w:r>
          </w:p>
        </w:tc>
        <w:tc>
          <w:tcPr>
            <w:tcW w:w="1849" w:type="dxa"/>
            <w:gridSpan w:val="3"/>
            <w:vAlign w:val="center"/>
          </w:tcPr>
          <w:p w14:paraId="3285C023" w14:textId="77777777" w:rsidR="00400683" w:rsidRPr="001A3172" w:rsidRDefault="00400683" w:rsidP="00FA5296">
            <w:pPr>
              <w:pBdr>
                <w:top w:val="nil"/>
                <w:left w:val="nil"/>
                <w:bottom w:val="nil"/>
                <w:right w:val="nil"/>
                <w:between w:val="nil"/>
              </w:pBdr>
              <w:tabs>
                <w:tab w:val="left" w:pos="0"/>
              </w:tabs>
              <w:jc w:val="center"/>
              <w:rPr>
                <w:b/>
                <w:color w:val="000000"/>
              </w:rPr>
            </w:pPr>
            <w:r>
              <w:rPr>
                <w:rFonts w:ascii="Arial" w:hAnsi="Arial"/>
                <w:b/>
                <w:color w:val="000000"/>
              </w:rPr>
              <w:t>40</w:t>
            </w:r>
            <w:r w:rsidRPr="001A3172">
              <w:rPr>
                <w:rFonts w:ascii="Arial" w:hAnsi="Arial"/>
                <w:b/>
                <w:color w:val="000000"/>
              </w:rPr>
              <w:t>%</w:t>
            </w:r>
          </w:p>
        </w:tc>
      </w:tr>
      <w:tr w:rsidR="00400683" w:rsidRPr="00481BA6" w14:paraId="1D919961" w14:textId="77777777" w:rsidTr="00CA50D5">
        <w:trPr>
          <w:trHeight w:val="996"/>
          <w:jc w:val="center"/>
        </w:trPr>
        <w:tc>
          <w:tcPr>
            <w:tcW w:w="6368" w:type="dxa"/>
            <w:vAlign w:val="center"/>
          </w:tcPr>
          <w:p w14:paraId="486D83C0" w14:textId="77777777" w:rsidR="00400683" w:rsidRPr="004642F1" w:rsidRDefault="00400683" w:rsidP="00FA5296">
            <w:pPr>
              <w:spacing w:before="120" w:after="120"/>
              <w:rPr>
                <w:rFonts w:ascii="Arial" w:hAnsi="Arial" w:cs="Arial"/>
                <w:b/>
                <w:bCs/>
              </w:rPr>
            </w:pPr>
            <w:r>
              <w:rPr>
                <w:rFonts w:ascii="Arial" w:hAnsi="Arial" w:cs="Arial"/>
                <w:b/>
                <w:bCs/>
              </w:rPr>
              <w:t>Quality</w:t>
            </w:r>
          </w:p>
        </w:tc>
        <w:tc>
          <w:tcPr>
            <w:tcW w:w="1849" w:type="dxa"/>
            <w:gridSpan w:val="3"/>
            <w:vAlign w:val="center"/>
          </w:tcPr>
          <w:p w14:paraId="2C644401" w14:textId="77777777" w:rsidR="00400683" w:rsidRPr="001A3172" w:rsidRDefault="00400683" w:rsidP="00FA5296">
            <w:pPr>
              <w:pBdr>
                <w:top w:val="nil"/>
                <w:left w:val="nil"/>
                <w:bottom w:val="nil"/>
                <w:right w:val="nil"/>
                <w:between w:val="nil"/>
              </w:pBdr>
              <w:tabs>
                <w:tab w:val="left" w:pos="0"/>
              </w:tabs>
              <w:jc w:val="center"/>
              <w:rPr>
                <w:b/>
                <w:color w:val="000000"/>
              </w:rPr>
            </w:pPr>
            <w:r>
              <w:rPr>
                <w:rFonts w:ascii="Arial" w:hAnsi="Arial"/>
                <w:b/>
                <w:color w:val="000000"/>
              </w:rPr>
              <w:t>35</w:t>
            </w:r>
            <w:r w:rsidRPr="001A3172">
              <w:rPr>
                <w:rFonts w:ascii="Arial" w:hAnsi="Arial"/>
                <w:b/>
                <w:color w:val="000000"/>
              </w:rPr>
              <w:t>%</w:t>
            </w:r>
          </w:p>
        </w:tc>
      </w:tr>
      <w:tr w:rsidR="00400683" w:rsidRPr="00481BA6" w14:paraId="18F2381A" w14:textId="77777777" w:rsidTr="00CA50D5">
        <w:trPr>
          <w:trHeight w:val="996"/>
          <w:jc w:val="center"/>
        </w:trPr>
        <w:tc>
          <w:tcPr>
            <w:tcW w:w="6368" w:type="dxa"/>
            <w:vAlign w:val="center"/>
          </w:tcPr>
          <w:p w14:paraId="75B5EEDC" w14:textId="77777777" w:rsidR="00400683" w:rsidRPr="004642F1" w:rsidRDefault="00400683" w:rsidP="00FA5296">
            <w:pPr>
              <w:spacing w:before="120" w:after="120"/>
              <w:rPr>
                <w:rFonts w:ascii="Arial" w:hAnsi="Arial" w:cs="Arial"/>
                <w:b/>
                <w:bCs/>
              </w:rPr>
            </w:pPr>
            <w:r>
              <w:rPr>
                <w:rFonts w:ascii="Arial" w:hAnsi="Arial" w:cs="Arial"/>
                <w:b/>
                <w:bCs/>
              </w:rPr>
              <w:t xml:space="preserve">Experience </w:t>
            </w:r>
          </w:p>
        </w:tc>
        <w:tc>
          <w:tcPr>
            <w:tcW w:w="1849" w:type="dxa"/>
            <w:gridSpan w:val="3"/>
            <w:vAlign w:val="center"/>
          </w:tcPr>
          <w:p w14:paraId="5F9958D8" w14:textId="77777777" w:rsidR="00400683" w:rsidRPr="001A3172" w:rsidRDefault="00400683" w:rsidP="00FA5296">
            <w:pPr>
              <w:pBdr>
                <w:top w:val="nil"/>
                <w:left w:val="nil"/>
                <w:bottom w:val="nil"/>
                <w:right w:val="nil"/>
                <w:between w:val="nil"/>
              </w:pBdr>
              <w:tabs>
                <w:tab w:val="left" w:pos="0"/>
              </w:tabs>
              <w:jc w:val="center"/>
              <w:rPr>
                <w:b/>
                <w:color w:val="000000"/>
              </w:rPr>
            </w:pPr>
            <w:r>
              <w:rPr>
                <w:rFonts w:ascii="Arial" w:hAnsi="Arial"/>
                <w:b/>
                <w:color w:val="000000"/>
              </w:rPr>
              <w:t>15</w:t>
            </w:r>
            <w:r w:rsidRPr="001A3172">
              <w:rPr>
                <w:rFonts w:ascii="Arial" w:hAnsi="Arial"/>
                <w:b/>
                <w:color w:val="000000"/>
              </w:rPr>
              <w:t>%</w:t>
            </w:r>
          </w:p>
        </w:tc>
      </w:tr>
      <w:tr w:rsidR="00400683" w:rsidRPr="00481BA6" w14:paraId="64C37A3B" w14:textId="77777777" w:rsidTr="00CA50D5">
        <w:trPr>
          <w:trHeight w:val="70"/>
          <w:jc w:val="center"/>
        </w:trPr>
        <w:tc>
          <w:tcPr>
            <w:tcW w:w="6368" w:type="dxa"/>
            <w:vAlign w:val="center"/>
          </w:tcPr>
          <w:p w14:paraId="1F5F0AEC" w14:textId="77777777" w:rsidR="00400683" w:rsidRPr="004642F1" w:rsidRDefault="00400683" w:rsidP="00FA5296">
            <w:pPr>
              <w:spacing w:before="120" w:after="120"/>
              <w:rPr>
                <w:rFonts w:ascii="Arial" w:hAnsi="Arial" w:cs="Arial"/>
                <w:b/>
                <w:bCs/>
              </w:rPr>
            </w:pPr>
            <w:r>
              <w:rPr>
                <w:rFonts w:ascii="Arial" w:hAnsi="Arial" w:cs="Arial"/>
                <w:b/>
                <w:bCs/>
              </w:rPr>
              <w:t>Project assurance</w:t>
            </w:r>
          </w:p>
        </w:tc>
        <w:tc>
          <w:tcPr>
            <w:tcW w:w="1849" w:type="dxa"/>
            <w:gridSpan w:val="3"/>
            <w:vAlign w:val="center"/>
          </w:tcPr>
          <w:p w14:paraId="1C32D288" w14:textId="77777777" w:rsidR="00400683" w:rsidRPr="001A3172" w:rsidRDefault="00400683" w:rsidP="00FA5296">
            <w:pPr>
              <w:pBdr>
                <w:top w:val="nil"/>
                <w:left w:val="nil"/>
                <w:bottom w:val="nil"/>
                <w:right w:val="nil"/>
                <w:between w:val="nil"/>
              </w:pBdr>
              <w:tabs>
                <w:tab w:val="left" w:pos="0"/>
              </w:tabs>
              <w:jc w:val="center"/>
              <w:rPr>
                <w:b/>
                <w:color w:val="000000"/>
              </w:rPr>
            </w:pPr>
            <w:r>
              <w:rPr>
                <w:rFonts w:ascii="Arial" w:hAnsi="Arial"/>
                <w:b/>
                <w:color w:val="000000"/>
              </w:rPr>
              <w:t>10</w:t>
            </w:r>
            <w:r w:rsidRPr="001A3172">
              <w:rPr>
                <w:rFonts w:ascii="Arial" w:hAnsi="Arial"/>
                <w:b/>
                <w:color w:val="000000"/>
              </w:rPr>
              <w:t>%</w:t>
            </w:r>
          </w:p>
        </w:tc>
      </w:tr>
      <w:tr w:rsidR="00400683" w:rsidRPr="00481BA6" w14:paraId="70330005" w14:textId="77777777" w:rsidTr="00CA50D5">
        <w:trPr>
          <w:trHeight w:val="70"/>
          <w:jc w:val="center"/>
        </w:trPr>
        <w:tc>
          <w:tcPr>
            <w:tcW w:w="6374" w:type="dxa"/>
            <w:gridSpan w:val="2"/>
            <w:vAlign w:val="center"/>
          </w:tcPr>
          <w:p w14:paraId="3A350692" w14:textId="77777777" w:rsidR="00400683" w:rsidRPr="007F691C" w:rsidRDefault="00400683" w:rsidP="00FA5296">
            <w:pPr>
              <w:spacing w:before="120" w:after="120"/>
              <w:rPr>
                <w:rFonts w:ascii="Arial" w:hAnsi="Arial" w:cs="Arial"/>
                <w:b/>
                <w:bCs/>
              </w:rPr>
            </w:pPr>
            <w:r>
              <w:rPr>
                <w:rFonts w:ascii="Arial" w:hAnsi="Arial" w:cs="Arial"/>
                <w:b/>
                <w:bCs/>
              </w:rPr>
              <w:t>Total</w:t>
            </w:r>
          </w:p>
        </w:tc>
        <w:tc>
          <w:tcPr>
            <w:tcW w:w="1843" w:type="dxa"/>
            <w:gridSpan w:val="2"/>
            <w:vAlign w:val="center"/>
          </w:tcPr>
          <w:p w14:paraId="1F49E06A" w14:textId="77777777" w:rsidR="00400683" w:rsidRPr="001A3172" w:rsidRDefault="00400683" w:rsidP="00FA5296">
            <w:pPr>
              <w:pBdr>
                <w:top w:val="nil"/>
                <w:left w:val="nil"/>
                <w:bottom w:val="nil"/>
                <w:right w:val="nil"/>
                <w:between w:val="nil"/>
              </w:pBdr>
              <w:tabs>
                <w:tab w:val="left" w:pos="0"/>
              </w:tabs>
              <w:spacing w:before="120" w:after="120"/>
              <w:jc w:val="center"/>
              <w:rPr>
                <w:b/>
                <w:color w:val="000000"/>
              </w:rPr>
            </w:pPr>
            <w:r w:rsidRPr="001A3172">
              <w:rPr>
                <w:rFonts w:ascii="Arial" w:hAnsi="Arial"/>
                <w:b/>
                <w:color w:val="000000"/>
              </w:rPr>
              <w:t>100%</w:t>
            </w:r>
          </w:p>
        </w:tc>
      </w:tr>
    </w:tbl>
    <w:p w14:paraId="6F94C4E3" w14:textId="77777777" w:rsidR="00400683" w:rsidRPr="001A3172" w:rsidRDefault="00400683" w:rsidP="00FA5296">
      <w:pPr>
        <w:pBdr>
          <w:top w:val="nil"/>
          <w:left w:val="nil"/>
          <w:bottom w:val="nil"/>
          <w:right w:val="nil"/>
          <w:between w:val="nil"/>
        </w:pBdr>
        <w:tabs>
          <w:tab w:val="left" w:pos="1077"/>
        </w:tabs>
        <w:spacing w:after="120"/>
        <w:ind w:left="1077" w:hanging="720"/>
        <w:rPr>
          <w:color w:val="000000"/>
        </w:rPr>
      </w:pPr>
    </w:p>
    <w:p w14:paraId="39522915" w14:textId="77777777" w:rsidR="00400683" w:rsidRPr="001A3172" w:rsidRDefault="00400683"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Short Listed Suppliers for Interview and Evaluation</w:t>
      </w:r>
    </w:p>
    <w:p w14:paraId="1FFEE4C5"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may choose to shortlist a bidder or Suppliers to present to the evaluation panel and clarify any outstanding areas or their proposal where NICE may have concerns or further questions. However, if no further concerns or questions are raised, NICE reserves the right to proceed to Contract Award.</w:t>
      </w:r>
    </w:p>
    <w:p w14:paraId="109B20C0"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Each bidder interviewed will be re-scored independently of the tender response, based on their responses in the interview alone and re-ranked against each of the </w:t>
      </w:r>
      <w:proofErr w:type="gramStart"/>
      <w:r w:rsidRPr="001A3172">
        <w:rPr>
          <w:rFonts w:ascii="Arial" w:hAnsi="Arial"/>
          <w:color w:val="000000"/>
          <w:sz w:val="24"/>
        </w:rPr>
        <w:t>others</w:t>
      </w:r>
      <w:proofErr w:type="gramEnd"/>
      <w:r w:rsidRPr="001A3172">
        <w:rPr>
          <w:rFonts w:ascii="Arial" w:hAnsi="Arial"/>
          <w:color w:val="000000"/>
          <w:sz w:val="24"/>
        </w:rPr>
        <w:t xml:space="preserve"> bidders that were shortlisted for interview. This evaluation will have no bearing on the evaluation that resulted in the bidder being shortlisted to interview or not. Suppliers not invited to interview will be notified at the same time as shortlisted Suppliers.</w:t>
      </w:r>
    </w:p>
    <w:p w14:paraId="2A442EA8"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 xml:space="preserve">The scoring guide and criteria in </w:t>
      </w:r>
      <w:r>
        <w:rPr>
          <w:rFonts w:ascii="Arial" w:hAnsi="Arial"/>
          <w:color w:val="000000"/>
          <w:sz w:val="24"/>
        </w:rPr>
        <w:t>12.5</w:t>
      </w:r>
      <w:r w:rsidRPr="001A3172">
        <w:rPr>
          <w:rFonts w:ascii="Arial" w:hAnsi="Arial"/>
          <w:color w:val="000000"/>
          <w:sz w:val="24"/>
        </w:rPr>
        <w:t xml:space="preserve"> above will be used to score the interviewed bidder, however the weightings will not be applied, the composite score of the interview panel will form the basis of award. The interview will be in direct relation to the outstanding areas of the Suppliers proposal. </w:t>
      </w:r>
    </w:p>
    <w:p w14:paraId="14BEB2C2" w14:textId="77777777" w:rsidR="00400683" w:rsidRPr="001A3172" w:rsidRDefault="00400683"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Shortlisted Suppliers will be notified of the evaluation process on invitation to interview. It is critical that the Project Lead and at least one other prospective team member working on the project are in attendance and take a lead on the interview.</w:t>
      </w:r>
    </w:p>
    <w:p w14:paraId="1DEA674B" w14:textId="77777777" w:rsidR="00400683" w:rsidRPr="003B499E" w:rsidRDefault="00400683" w:rsidP="008C2020">
      <w:pPr>
        <w:pBdr>
          <w:top w:val="nil"/>
          <w:left w:val="nil"/>
          <w:bottom w:val="nil"/>
          <w:right w:val="nil"/>
          <w:between w:val="nil"/>
        </w:pBdr>
        <w:tabs>
          <w:tab w:val="left" w:pos="1134"/>
        </w:tabs>
        <w:spacing w:before="240" w:after="240"/>
        <w:ind w:left="1021"/>
        <w:rPr>
          <w:color w:val="000000"/>
          <w:sz w:val="28"/>
        </w:rPr>
      </w:pPr>
    </w:p>
    <w:p w14:paraId="5DABBD7E" w14:textId="39697641"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r w:rsidRPr="001A3172">
        <w:rPr>
          <w:rFonts w:ascii="Arial" w:hAnsi="Arial"/>
          <w:b/>
          <w:color w:val="000000"/>
          <w:sz w:val="28"/>
        </w:rPr>
        <w:t>Instructions and Guidance</w:t>
      </w:r>
      <w:bookmarkEnd w:id="9"/>
      <w:bookmarkEnd w:id="10"/>
    </w:p>
    <w:p w14:paraId="209167FD"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34" w:hanging="596"/>
        <w:rPr>
          <w:b/>
          <w:color w:val="000000"/>
          <w:sz w:val="24"/>
        </w:rPr>
      </w:pPr>
      <w:bookmarkStart w:id="13" w:name="_Toc495066372"/>
      <w:r w:rsidRPr="001A3172">
        <w:rPr>
          <w:rFonts w:ascii="Arial" w:hAnsi="Arial"/>
          <w:color w:val="000000"/>
          <w:sz w:val="24"/>
        </w:rPr>
        <w:t>Supplier Invitation to Tender</w:t>
      </w:r>
      <w:bookmarkEnd w:id="13"/>
    </w:p>
    <w:p w14:paraId="054F06E4" w14:textId="4C259782"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Submission of final offers to this ITT shall be in accordance with Section </w:t>
      </w:r>
      <w:r w:rsidR="00B269B2">
        <w:rPr>
          <w:rFonts w:ascii="Arial" w:hAnsi="Arial"/>
          <w:color w:val="000000"/>
          <w:sz w:val="24"/>
        </w:rPr>
        <w:t>3 and 6</w:t>
      </w:r>
      <w:r w:rsidRPr="001A3172">
        <w:rPr>
          <w:rFonts w:ascii="Arial" w:hAnsi="Arial"/>
          <w:color w:val="000000"/>
          <w:sz w:val="24"/>
        </w:rPr>
        <w:t>.</w:t>
      </w:r>
    </w:p>
    <w:p w14:paraId="43C81239" w14:textId="298CA02A"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On receipt of final offers from Suppliers in response to this ITT, </w:t>
      </w:r>
      <w:sdt>
        <w:sdtPr>
          <w:tag w:val="goog_rdk_55"/>
          <w:id w:val="-1780025058"/>
        </w:sdtPr>
        <w:sdtEndPr/>
        <w:sdtContent/>
      </w:sdt>
      <w:r w:rsidRPr="001A3172">
        <w:rPr>
          <w:rFonts w:ascii="Arial" w:hAnsi="Arial"/>
          <w:color w:val="000000"/>
          <w:sz w:val="24"/>
        </w:rPr>
        <w:t>NICE</w:t>
      </w:r>
      <w:r w:rsidR="00B57283">
        <w:rPr>
          <w:rFonts w:ascii="Arial" w:hAnsi="Arial"/>
          <w:color w:val="000000"/>
          <w:sz w:val="24"/>
        </w:rPr>
        <w:t xml:space="preserve"> and / or other MAAS collaborators</w:t>
      </w:r>
      <w:r w:rsidRPr="001A3172">
        <w:rPr>
          <w:rFonts w:ascii="Arial" w:hAnsi="Arial"/>
          <w:color w:val="000000"/>
          <w:sz w:val="24"/>
        </w:rPr>
        <w:t xml:space="preserve"> will</w:t>
      </w:r>
      <w:r w:rsidRPr="001A3172">
        <w:rPr>
          <w:rFonts w:ascii="Arial" w:hAnsi="Arial"/>
          <w:color w:val="000000"/>
        </w:rPr>
        <w:t xml:space="preserve"> </w:t>
      </w:r>
      <w:r w:rsidRPr="001A3172">
        <w:rPr>
          <w:rFonts w:ascii="Arial" w:hAnsi="Arial"/>
          <w:color w:val="000000"/>
          <w:sz w:val="24"/>
        </w:rPr>
        <w:t xml:space="preserve">evaluate each response using the Evaluation Methodology set out in section </w:t>
      </w:r>
      <w:r w:rsidR="003B499E">
        <w:rPr>
          <w:rFonts w:ascii="Arial" w:hAnsi="Arial"/>
          <w:color w:val="000000"/>
          <w:sz w:val="24"/>
        </w:rPr>
        <w:t>4</w:t>
      </w:r>
      <w:r w:rsidR="00072A49">
        <w:rPr>
          <w:rFonts w:ascii="Arial" w:hAnsi="Arial"/>
          <w:color w:val="000000"/>
          <w:sz w:val="24"/>
        </w:rPr>
        <w:t>.5</w:t>
      </w:r>
      <w:r w:rsidRPr="001A3172">
        <w:rPr>
          <w:rFonts w:ascii="Arial" w:hAnsi="Arial"/>
          <w:color w:val="000000"/>
          <w:sz w:val="24"/>
        </w:rPr>
        <w:t>.</w:t>
      </w:r>
    </w:p>
    <w:p w14:paraId="6D6FF3CA" w14:textId="645E1AF0"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The evaluation will form the basis of NICE’s decision to proceed to interview or Contract Award. Should NICE deem that interviews are required prior to finalising its decision to proceed to awarding the contract, the following procedure will be followed (</w:t>
      </w:r>
      <w:r w:rsidR="0063197C">
        <w:rPr>
          <w:rFonts w:ascii="Arial" w:hAnsi="Arial"/>
          <w:color w:val="000000"/>
          <w:sz w:val="24"/>
        </w:rPr>
        <w:t xml:space="preserve">see </w:t>
      </w:r>
      <w:r w:rsidR="003B499E">
        <w:rPr>
          <w:rFonts w:ascii="Arial" w:hAnsi="Arial"/>
          <w:color w:val="000000"/>
          <w:sz w:val="24"/>
        </w:rPr>
        <w:t>6</w:t>
      </w:r>
      <w:r w:rsidR="0063197C">
        <w:rPr>
          <w:rFonts w:ascii="Arial" w:hAnsi="Arial"/>
          <w:color w:val="000000"/>
          <w:sz w:val="24"/>
        </w:rPr>
        <w:t>.2</w:t>
      </w:r>
      <w:r w:rsidRPr="001A3172">
        <w:rPr>
          <w:rFonts w:ascii="Arial" w:hAnsi="Arial"/>
          <w:color w:val="000000"/>
          <w:sz w:val="24"/>
        </w:rPr>
        <w:t xml:space="preserve"> below).</w:t>
      </w:r>
    </w:p>
    <w:p w14:paraId="7AE8797A"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34" w:hanging="596"/>
        <w:rPr>
          <w:b/>
          <w:color w:val="000000"/>
          <w:sz w:val="24"/>
        </w:rPr>
      </w:pPr>
      <w:bookmarkStart w:id="14" w:name="_Toc495066373"/>
      <w:r w:rsidRPr="001A3172">
        <w:rPr>
          <w:rFonts w:ascii="Arial" w:hAnsi="Arial"/>
          <w:color w:val="000000"/>
          <w:sz w:val="24"/>
        </w:rPr>
        <w:t>Short-listed Suppliers for Interview</w:t>
      </w:r>
      <w:bookmarkEnd w:id="11"/>
      <w:bookmarkEnd w:id="14"/>
      <w:r w:rsidRPr="001A3172">
        <w:rPr>
          <w:rFonts w:ascii="Arial" w:hAnsi="Arial"/>
          <w:color w:val="000000"/>
          <w:sz w:val="24"/>
        </w:rPr>
        <w:t xml:space="preserve"> </w:t>
      </w:r>
    </w:p>
    <w:p w14:paraId="43892924" w14:textId="12E92268"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r w:rsidRPr="001A3172">
        <w:rPr>
          <w:rFonts w:ascii="Arial" w:hAnsi="Arial"/>
          <w:color w:val="000000"/>
          <w:sz w:val="24"/>
        </w:rPr>
        <w:t xml:space="preserve">NICE envisages that </w:t>
      </w:r>
      <w:proofErr w:type="gramStart"/>
      <w:r w:rsidRPr="001A3172">
        <w:rPr>
          <w:rFonts w:ascii="Arial" w:hAnsi="Arial"/>
          <w:color w:val="000000"/>
          <w:sz w:val="24"/>
        </w:rPr>
        <w:t>a number of</w:t>
      </w:r>
      <w:proofErr w:type="gramEnd"/>
      <w:r w:rsidRPr="001A3172">
        <w:rPr>
          <w:rFonts w:ascii="Arial" w:hAnsi="Arial"/>
          <w:color w:val="000000"/>
          <w:sz w:val="24"/>
        </w:rPr>
        <w:t xml:space="preserve"> Suppliers could be selected to attend a further interview post the tender evaluation. The shortlist for interview will be determined by the evaluation procedure, applying the criteria as described in section </w:t>
      </w:r>
      <w:r w:rsidR="00400683">
        <w:rPr>
          <w:rFonts w:ascii="Arial" w:hAnsi="Arial"/>
          <w:color w:val="000000"/>
          <w:sz w:val="24"/>
        </w:rPr>
        <w:t>4</w:t>
      </w:r>
      <w:r w:rsidR="00072A49">
        <w:rPr>
          <w:rFonts w:ascii="Arial" w:hAnsi="Arial"/>
          <w:color w:val="000000"/>
          <w:sz w:val="24"/>
        </w:rPr>
        <w:t>.5</w:t>
      </w:r>
      <w:r w:rsidRPr="001A3172">
        <w:rPr>
          <w:rFonts w:ascii="Arial" w:hAnsi="Arial"/>
          <w:color w:val="000000"/>
          <w:sz w:val="24"/>
        </w:rPr>
        <w:t xml:space="preserve"> of this document. Suppliers must ensure they are available to attend the interviews on the dates stated below.  </w:t>
      </w:r>
    </w:p>
    <w:p w14:paraId="7FFC3299" w14:textId="1B4D0F36"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38"/>
        <w:rPr>
          <w:color w:val="000000"/>
          <w:sz w:val="24"/>
        </w:rPr>
      </w:pPr>
    </w:p>
    <w:tbl>
      <w:tblPr>
        <w:tblW w:w="6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559"/>
        <w:gridCol w:w="2275"/>
      </w:tblGrid>
      <w:tr w:rsidR="00400683" w:rsidRPr="00481BA6" w14:paraId="0DC7A3B6" w14:textId="77777777" w:rsidTr="003B499E">
        <w:trPr>
          <w:jc w:val="center"/>
        </w:trPr>
        <w:tc>
          <w:tcPr>
            <w:tcW w:w="2410" w:type="dxa"/>
          </w:tcPr>
          <w:p w14:paraId="092E26B3" w14:textId="77777777" w:rsidR="00400683" w:rsidRPr="008F4C0B" w:rsidRDefault="00400683" w:rsidP="00FA5296">
            <w:pPr>
              <w:ind w:left="176"/>
              <w:rPr>
                <w:rFonts w:ascii="Arial" w:hAnsi="Arial" w:cs="Arial"/>
              </w:rPr>
            </w:pPr>
            <w:bookmarkStart w:id="15" w:name="_Toc276388977"/>
            <w:bookmarkStart w:id="16" w:name="_Toc268272706"/>
            <w:bookmarkStart w:id="17" w:name="_Toc268686440"/>
            <w:bookmarkStart w:id="18" w:name="_Toc297644412"/>
            <w:r w:rsidRPr="008F4C0B">
              <w:rPr>
                <w:rFonts w:ascii="Arial" w:hAnsi="Arial" w:cs="Arial"/>
              </w:rPr>
              <w:t>DAY</w:t>
            </w:r>
          </w:p>
        </w:tc>
        <w:tc>
          <w:tcPr>
            <w:tcW w:w="1559" w:type="dxa"/>
          </w:tcPr>
          <w:p w14:paraId="4A8F521B" w14:textId="77777777" w:rsidR="00400683" w:rsidRPr="008F4C0B" w:rsidRDefault="00400683" w:rsidP="00FA5296">
            <w:pPr>
              <w:ind w:left="176"/>
              <w:rPr>
                <w:rFonts w:ascii="Arial" w:hAnsi="Arial" w:cs="Arial"/>
              </w:rPr>
            </w:pPr>
            <w:r w:rsidRPr="008F4C0B">
              <w:rPr>
                <w:rFonts w:ascii="Arial" w:hAnsi="Arial" w:cs="Arial"/>
              </w:rPr>
              <w:t>DATE</w:t>
            </w:r>
          </w:p>
        </w:tc>
        <w:tc>
          <w:tcPr>
            <w:tcW w:w="2275" w:type="dxa"/>
          </w:tcPr>
          <w:p w14:paraId="7A32E6A8" w14:textId="77777777" w:rsidR="00400683" w:rsidRPr="008F4C0B" w:rsidRDefault="00400683" w:rsidP="00FA5296">
            <w:pPr>
              <w:ind w:left="176"/>
              <w:rPr>
                <w:rFonts w:ascii="Arial" w:hAnsi="Arial" w:cs="Arial"/>
              </w:rPr>
            </w:pPr>
            <w:r w:rsidRPr="008F4C0B">
              <w:rPr>
                <w:rFonts w:ascii="Arial" w:hAnsi="Arial" w:cs="Arial"/>
              </w:rPr>
              <w:t>LOCATION</w:t>
            </w:r>
          </w:p>
        </w:tc>
      </w:tr>
      <w:tr w:rsidR="00400683" w:rsidRPr="00481BA6" w14:paraId="04BF224D" w14:textId="77777777" w:rsidTr="003B499E">
        <w:trPr>
          <w:jc w:val="center"/>
        </w:trPr>
        <w:tc>
          <w:tcPr>
            <w:tcW w:w="2410" w:type="dxa"/>
          </w:tcPr>
          <w:p w14:paraId="3EE02727" w14:textId="18576EA0" w:rsidR="00400683" w:rsidRPr="008F4C0B" w:rsidRDefault="00842C40" w:rsidP="00FA5296">
            <w:pPr>
              <w:ind w:left="176"/>
              <w:rPr>
                <w:rFonts w:ascii="Arial" w:hAnsi="Arial" w:cs="Arial"/>
              </w:rPr>
            </w:pPr>
            <w:r>
              <w:rPr>
                <w:rFonts w:ascii="Arial" w:hAnsi="Arial" w:cs="Arial"/>
              </w:rPr>
              <w:t xml:space="preserve">Tuesday </w:t>
            </w:r>
          </w:p>
        </w:tc>
        <w:tc>
          <w:tcPr>
            <w:tcW w:w="1559" w:type="dxa"/>
          </w:tcPr>
          <w:p w14:paraId="384AD930" w14:textId="14FB4B83" w:rsidR="00400683" w:rsidRPr="008F4C0B" w:rsidRDefault="00842C40" w:rsidP="00FA5296">
            <w:pPr>
              <w:ind w:left="176"/>
              <w:rPr>
                <w:rFonts w:ascii="Arial" w:hAnsi="Arial" w:cs="Arial"/>
              </w:rPr>
            </w:pPr>
            <w:r>
              <w:rPr>
                <w:rFonts w:ascii="Arial" w:hAnsi="Arial" w:cs="Arial"/>
              </w:rPr>
              <w:t>6</w:t>
            </w:r>
            <w:r w:rsidRPr="00842C40">
              <w:rPr>
                <w:rFonts w:ascii="Arial" w:hAnsi="Arial" w:cs="Arial"/>
                <w:vertAlign w:val="superscript"/>
              </w:rPr>
              <w:t>th</w:t>
            </w:r>
            <w:r>
              <w:rPr>
                <w:rFonts w:ascii="Arial" w:hAnsi="Arial" w:cs="Arial"/>
              </w:rPr>
              <w:t xml:space="preserve"> </w:t>
            </w:r>
            <w:r w:rsidR="00400683">
              <w:rPr>
                <w:rFonts w:ascii="Arial" w:hAnsi="Arial" w:cs="Arial"/>
              </w:rPr>
              <w:t>April</w:t>
            </w:r>
          </w:p>
        </w:tc>
        <w:tc>
          <w:tcPr>
            <w:tcW w:w="2275" w:type="dxa"/>
          </w:tcPr>
          <w:p w14:paraId="443D7505" w14:textId="2D2F4892" w:rsidR="00400683" w:rsidRPr="008F4C0B" w:rsidRDefault="00400683" w:rsidP="00FA5296">
            <w:pPr>
              <w:ind w:left="176"/>
              <w:rPr>
                <w:rFonts w:ascii="Arial" w:hAnsi="Arial" w:cs="Arial"/>
              </w:rPr>
            </w:pPr>
            <w:r>
              <w:rPr>
                <w:rFonts w:ascii="Arial" w:hAnsi="Arial" w:cs="Arial"/>
              </w:rPr>
              <w:t>Zoom Video Conference</w:t>
            </w:r>
          </w:p>
        </w:tc>
      </w:tr>
      <w:tr w:rsidR="00400683" w:rsidRPr="00481BA6" w14:paraId="38C9AAFE" w14:textId="77777777" w:rsidTr="003B499E">
        <w:trPr>
          <w:jc w:val="center"/>
        </w:trPr>
        <w:tc>
          <w:tcPr>
            <w:tcW w:w="2410" w:type="dxa"/>
          </w:tcPr>
          <w:p w14:paraId="3393A383" w14:textId="0D7869E3" w:rsidR="00400683" w:rsidRPr="008F4C0B" w:rsidRDefault="00400683" w:rsidP="00FA5296">
            <w:pPr>
              <w:ind w:left="176"/>
              <w:rPr>
                <w:rFonts w:ascii="Arial" w:hAnsi="Arial" w:cs="Arial"/>
              </w:rPr>
            </w:pPr>
          </w:p>
        </w:tc>
        <w:tc>
          <w:tcPr>
            <w:tcW w:w="1559" w:type="dxa"/>
          </w:tcPr>
          <w:p w14:paraId="41F4B3A1" w14:textId="4A7BE120" w:rsidR="00400683" w:rsidRPr="008F4C0B" w:rsidRDefault="00400683" w:rsidP="00FA5296">
            <w:pPr>
              <w:ind w:left="176"/>
              <w:rPr>
                <w:rFonts w:ascii="Arial" w:hAnsi="Arial" w:cs="Arial"/>
              </w:rPr>
            </w:pPr>
          </w:p>
        </w:tc>
        <w:tc>
          <w:tcPr>
            <w:tcW w:w="2275" w:type="dxa"/>
          </w:tcPr>
          <w:p w14:paraId="7128797D" w14:textId="66082D8F" w:rsidR="00400683" w:rsidRPr="008F4C0B" w:rsidRDefault="00400683" w:rsidP="00FA5296">
            <w:pPr>
              <w:ind w:left="176"/>
              <w:rPr>
                <w:rFonts w:ascii="Arial" w:hAnsi="Arial" w:cs="Arial"/>
              </w:rPr>
            </w:pPr>
          </w:p>
        </w:tc>
      </w:tr>
    </w:tbl>
    <w:p w14:paraId="2BB1B268" w14:textId="77777777" w:rsidR="00C35E58" w:rsidRPr="001A3172" w:rsidRDefault="00C35E58" w:rsidP="003B499E">
      <w:pPr>
        <w:pBdr>
          <w:top w:val="nil"/>
          <w:left w:val="nil"/>
          <w:bottom w:val="nil"/>
          <w:right w:val="nil"/>
          <w:between w:val="nil"/>
        </w:pBdr>
        <w:tabs>
          <w:tab w:val="left" w:pos="1134"/>
        </w:tabs>
        <w:spacing w:before="120" w:after="120"/>
        <w:ind w:left="1163" w:hanging="360"/>
        <w:rPr>
          <w:color w:val="000000"/>
        </w:rPr>
      </w:pPr>
    </w:p>
    <w:p w14:paraId="5B161B58" w14:textId="5F4E4972"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b/>
          <w:color w:val="000000"/>
          <w:sz w:val="24"/>
        </w:rPr>
      </w:pPr>
      <w:bookmarkStart w:id="19" w:name="_Toc495066374"/>
      <w:r w:rsidRPr="001A3172">
        <w:rPr>
          <w:rFonts w:ascii="Arial" w:hAnsi="Arial"/>
          <w:color w:val="000000"/>
          <w:sz w:val="24"/>
        </w:rPr>
        <w:t xml:space="preserve">Procurement </w:t>
      </w:r>
      <w:sdt>
        <w:sdtPr>
          <w:tag w:val="goog_rdk_56"/>
          <w:id w:val="1665746150"/>
        </w:sdtPr>
        <w:sdtEndPr/>
        <w:sdtContent/>
      </w:sdt>
      <w:r w:rsidRPr="001A3172">
        <w:rPr>
          <w:rFonts w:ascii="Arial" w:hAnsi="Arial"/>
          <w:color w:val="000000"/>
          <w:sz w:val="24"/>
        </w:rPr>
        <w:t>Timetable</w:t>
      </w:r>
      <w:bookmarkEnd w:id="15"/>
      <w:bookmarkEnd w:id="19"/>
    </w:p>
    <w:p w14:paraId="7A23D775"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560" w:hanging="709"/>
        <w:rPr>
          <w:color w:val="000000"/>
          <w:sz w:val="24"/>
        </w:rPr>
      </w:pPr>
      <w:r w:rsidRPr="001A3172">
        <w:rPr>
          <w:rFonts w:ascii="Arial" w:hAnsi="Arial"/>
          <w:color w:val="000000"/>
          <w:sz w:val="24"/>
        </w:rPr>
        <w:t>The estimated timetable for the remainder of this procurement is as follows:</w:t>
      </w: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99"/>
        <w:gridCol w:w="2974"/>
        <w:gridCol w:w="7"/>
      </w:tblGrid>
      <w:tr w:rsidR="00C35E58" w:rsidRPr="00F547EA" w14:paraId="65818BFE" w14:textId="77777777" w:rsidTr="003B499E">
        <w:trPr>
          <w:gridAfter w:val="1"/>
          <w:wAfter w:w="7" w:type="dxa"/>
        </w:trPr>
        <w:tc>
          <w:tcPr>
            <w:tcW w:w="5099" w:type="dxa"/>
          </w:tcPr>
          <w:p w14:paraId="4C0D9133" w14:textId="77777777" w:rsidR="00C35E58" w:rsidRPr="001A3172" w:rsidRDefault="00C35E58" w:rsidP="00FA5296">
            <w:pPr>
              <w:pBdr>
                <w:top w:val="nil"/>
                <w:left w:val="nil"/>
                <w:bottom w:val="nil"/>
                <w:right w:val="nil"/>
                <w:between w:val="nil"/>
              </w:pBdr>
              <w:tabs>
                <w:tab w:val="left" w:pos="0"/>
              </w:tabs>
              <w:jc w:val="center"/>
              <w:rPr>
                <w:b/>
                <w:color w:val="000000"/>
                <w:sz w:val="24"/>
              </w:rPr>
            </w:pPr>
            <w:r w:rsidRPr="001A3172">
              <w:rPr>
                <w:rFonts w:ascii="Arial" w:hAnsi="Arial"/>
                <w:b/>
                <w:color w:val="000000"/>
                <w:sz w:val="24"/>
              </w:rPr>
              <w:tab/>
              <w:t>Stage</w:t>
            </w:r>
          </w:p>
        </w:tc>
        <w:tc>
          <w:tcPr>
            <w:tcW w:w="2974" w:type="dxa"/>
          </w:tcPr>
          <w:p w14:paraId="3F88285F" w14:textId="77777777" w:rsidR="00C35E58" w:rsidRPr="001A3172" w:rsidRDefault="00C35E58" w:rsidP="00FA5296">
            <w:pPr>
              <w:pBdr>
                <w:top w:val="nil"/>
                <w:left w:val="nil"/>
                <w:bottom w:val="nil"/>
                <w:right w:val="nil"/>
                <w:between w:val="nil"/>
              </w:pBdr>
              <w:tabs>
                <w:tab w:val="left" w:pos="0"/>
              </w:tabs>
              <w:jc w:val="center"/>
              <w:rPr>
                <w:b/>
                <w:color w:val="000000"/>
                <w:sz w:val="24"/>
              </w:rPr>
            </w:pPr>
            <w:r w:rsidRPr="001A3172">
              <w:rPr>
                <w:rFonts w:ascii="Arial" w:hAnsi="Arial"/>
                <w:b/>
                <w:color w:val="000000"/>
                <w:sz w:val="24"/>
              </w:rPr>
              <w:t>Date</w:t>
            </w:r>
          </w:p>
        </w:tc>
      </w:tr>
      <w:tr w:rsidR="00C35E58" w:rsidRPr="00481BA6" w14:paraId="2990E1AF" w14:textId="77777777" w:rsidTr="003B499E">
        <w:tc>
          <w:tcPr>
            <w:tcW w:w="5099" w:type="dxa"/>
            <w:vAlign w:val="center"/>
          </w:tcPr>
          <w:p w14:paraId="35E4740E"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Issue final ITT documentation</w:t>
            </w:r>
          </w:p>
        </w:tc>
        <w:tc>
          <w:tcPr>
            <w:tcW w:w="2981" w:type="dxa"/>
            <w:gridSpan w:val="2"/>
            <w:vAlign w:val="center"/>
          </w:tcPr>
          <w:p w14:paraId="1844FC54" w14:textId="6727748F" w:rsidR="00C35E58" w:rsidRPr="001A3172" w:rsidRDefault="00072A49" w:rsidP="00FA5296">
            <w:pPr>
              <w:pBdr>
                <w:top w:val="nil"/>
                <w:left w:val="nil"/>
                <w:bottom w:val="nil"/>
                <w:right w:val="nil"/>
                <w:between w:val="nil"/>
              </w:pBdr>
              <w:tabs>
                <w:tab w:val="left" w:pos="0"/>
              </w:tabs>
              <w:rPr>
                <w:color w:val="000000"/>
              </w:rPr>
            </w:pPr>
            <w:r>
              <w:rPr>
                <w:color w:val="000000"/>
              </w:rPr>
              <w:t>23/02/21</w:t>
            </w:r>
          </w:p>
        </w:tc>
      </w:tr>
      <w:tr w:rsidR="00C35E58" w:rsidRPr="00481BA6" w14:paraId="180AB932" w14:textId="77777777" w:rsidTr="003B499E">
        <w:tc>
          <w:tcPr>
            <w:tcW w:w="5099" w:type="dxa"/>
            <w:vAlign w:val="center"/>
          </w:tcPr>
          <w:p w14:paraId="362EAEC5" w14:textId="4733881A"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 xml:space="preserve">Expression of Interests </w:t>
            </w:r>
          </w:p>
        </w:tc>
        <w:tc>
          <w:tcPr>
            <w:tcW w:w="2981" w:type="dxa"/>
            <w:gridSpan w:val="2"/>
            <w:vAlign w:val="center"/>
          </w:tcPr>
          <w:p w14:paraId="37F39E3F" w14:textId="0B5F642D" w:rsidR="00C35E58" w:rsidRPr="001A3172" w:rsidRDefault="00072A49" w:rsidP="00FA5296">
            <w:pPr>
              <w:pBdr>
                <w:top w:val="nil"/>
                <w:left w:val="nil"/>
                <w:bottom w:val="nil"/>
                <w:right w:val="nil"/>
                <w:between w:val="nil"/>
              </w:pBdr>
              <w:tabs>
                <w:tab w:val="left" w:pos="0"/>
              </w:tabs>
              <w:rPr>
                <w:color w:val="000000"/>
              </w:rPr>
            </w:pPr>
            <w:r>
              <w:rPr>
                <w:color w:val="000000"/>
              </w:rPr>
              <w:t>16/03/21</w:t>
            </w:r>
          </w:p>
        </w:tc>
      </w:tr>
      <w:tr w:rsidR="00C35E58" w:rsidRPr="00481BA6" w14:paraId="7E71664B" w14:textId="77777777" w:rsidTr="003B499E">
        <w:tc>
          <w:tcPr>
            <w:tcW w:w="5099" w:type="dxa"/>
            <w:vAlign w:val="center"/>
          </w:tcPr>
          <w:p w14:paraId="6E6F72A0"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Deadline for bidder questions</w:t>
            </w:r>
          </w:p>
        </w:tc>
        <w:tc>
          <w:tcPr>
            <w:tcW w:w="2981" w:type="dxa"/>
            <w:gridSpan w:val="2"/>
            <w:vAlign w:val="center"/>
          </w:tcPr>
          <w:p w14:paraId="448D5E8F" w14:textId="17661D01" w:rsidR="00C35E58" w:rsidRPr="001A3172" w:rsidRDefault="00072A49" w:rsidP="00FA5296">
            <w:pPr>
              <w:pBdr>
                <w:top w:val="nil"/>
                <w:left w:val="nil"/>
                <w:bottom w:val="nil"/>
                <w:right w:val="nil"/>
                <w:between w:val="nil"/>
              </w:pBdr>
              <w:tabs>
                <w:tab w:val="left" w:pos="0"/>
              </w:tabs>
              <w:rPr>
                <w:color w:val="000000"/>
              </w:rPr>
            </w:pPr>
            <w:r>
              <w:rPr>
                <w:color w:val="000000"/>
              </w:rPr>
              <w:t>16/03/21</w:t>
            </w:r>
          </w:p>
        </w:tc>
      </w:tr>
      <w:tr w:rsidR="00C35E58" w:rsidRPr="00481BA6" w14:paraId="17DE9C03" w14:textId="77777777" w:rsidTr="003B499E">
        <w:tc>
          <w:tcPr>
            <w:tcW w:w="5099" w:type="dxa"/>
            <w:vAlign w:val="center"/>
          </w:tcPr>
          <w:p w14:paraId="5F6E3CFC"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NICE final response to questions deadline</w:t>
            </w:r>
          </w:p>
        </w:tc>
        <w:tc>
          <w:tcPr>
            <w:tcW w:w="2981" w:type="dxa"/>
            <w:gridSpan w:val="2"/>
            <w:vAlign w:val="center"/>
          </w:tcPr>
          <w:p w14:paraId="23268590" w14:textId="260C9B59" w:rsidR="00C35E58" w:rsidRPr="001A3172" w:rsidRDefault="00072A49" w:rsidP="00FA5296">
            <w:pPr>
              <w:pBdr>
                <w:top w:val="nil"/>
                <w:left w:val="nil"/>
                <w:bottom w:val="nil"/>
                <w:right w:val="nil"/>
                <w:between w:val="nil"/>
              </w:pBdr>
              <w:tabs>
                <w:tab w:val="left" w:pos="0"/>
              </w:tabs>
              <w:rPr>
                <w:color w:val="000000"/>
              </w:rPr>
            </w:pPr>
            <w:r>
              <w:rPr>
                <w:color w:val="000000"/>
              </w:rPr>
              <w:t>19/03/21</w:t>
            </w:r>
          </w:p>
        </w:tc>
      </w:tr>
      <w:tr w:rsidR="00C35E58" w:rsidRPr="00D97D71" w14:paraId="29338044" w14:textId="77777777" w:rsidTr="003B499E">
        <w:tc>
          <w:tcPr>
            <w:tcW w:w="5099" w:type="dxa"/>
            <w:vAlign w:val="center"/>
          </w:tcPr>
          <w:p w14:paraId="5213E97E" w14:textId="2E7A5399"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Tender Responses</w:t>
            </w:r>
            <w:r w:rsidR="00072A49">
              <w:rPr>
                <w:rFonts w:ascii="Arial" w:hAnsi="Arial"/>
                <w:color w:val="000000"/>
                <w:sz w:val="24"/>
              </w:rPr>
              <w:t xml:space="preserve"> submission deadline</w:t>
            </w:r>
          </w:p>
        </w:tc>
        <w:tc>
          <w:tcPr>
            <w:tcW w:w="2981" w:type="dxa"/>
            <w:gridSpan w:val="2"/>
            <w:vAlign w:val="center"/>
          </w:tcPr>
          <w:p w14:paraId="60F16EC6" w14:textId="6F09531E" w:rsidR="00C35E58" w:rsidRPr="001A3172" w:rsidRDefault="00072A49" w:rsidP="00FA5296">
            <w:pPr>
              <w:pBdr>
                <w:top w:val="nil"/>
                <w:left w:val="nil"/>
                <w:bottom w:val="nil"/>
                <w:right w:val="nil"/>
                <w:between w:val="nil"/>
              </w:pBdr>
              <w:tabs>
                <w:tab w:val="left" w:pos="0"/>
              </w:tabs>
              <w:rPr>
                <w:b/>
                <w:color w:val="000000"/>
              </w:rPr>
            </w:pPr>
            <w:r>
              <w:rPr>
                <w:b/>
                <w:color w:val="000000"/>
              </w:rPr>
              <w:t>4.00pm 24/03/21</w:t>
            </w:r>
          </w:p>
        </w:tc>
      </w:tr>
      <w:tr w:rsidR="00C35E58" w:rsidRPr="00481BA6" w14:paraId="62225A9D" w14:textId="77777777" w:rsidTr="003B499E">
        <w:tc>
          <w:tcPr>
            <w:tcW w:w="5099" w:type="dxa"/>
            <w:vAlign w:val="center"/>
          </w:tcPr>
          <w:p w14:paraId="37CC7E7B"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Tender Evaluation</w:t>
            </w:r>
          </w:p>
        </w:tc>
        <w:tc>
          <w:tcPr>
            <w:tcW w:w="2981" w:type="dxa"/>
            <w:gridSpan w:val="2"/>
            <w:vAlign w:val="center"/>
          </w:tcPr>
          <w:p w14:paraId="3B1CFCFD" w14:textId="26EED00A" w:rsidR="00C35E58" w:rsidRPr="001A3172" w:rsidRDefault="00072A49" w:rsidP="00FA5296">
            <w:pPr>
              <w:pBdr>
                <w:top w:val="nil"/>
                <w:left w:val="nil"/>
                <w:bottom w:val="nil"/>
                <w:right w:val="nil"/>
                <w:between w:val="nil"/>
              </w:pBdr>
              <w:tabs>
                <w:tab w:val="left" w:pos="0"/>
              </w:tabs>
              <w:rPr>
                <w:color w:val="000000"/>
              </w:rPr>
            </w:pPr>
            <w:r>
              <w:rPr>
                <w:color w:val="000000"/>
              </w:rPr>
              <w:t>25/3/21-2/4/21</w:t>
            </w:r>
          </w:p>
        </w:tc>
      </w:tr>
      <w:tr w:rsidR="00C35E58" w:rsidRPr="00481BA6" w14:paraId="28A037C1" w14:textId="77777777" w:rsidTr="003B499E">
        <w:tc>
          <w:tcPr>
            <w:tcW w:w="5099" w:type="dxa"/>
            <w:vAlign w:val="center"/>
          </w:tcPr>
          <w:p w14:paraId="5AFB17AB"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Notify shortlisted Suppliers of Interview (if required)</w:t>
            </w:r>
          </w:p>
        </w:tc>
        <w:tc>
          <w:tcPr>
            <w:tcW w:w="2981" w:type="dxa"/>
            <w:gridSpan w:val="2"/>
            <w:vAlign w:val="center"/>
          </w:tcPr>
          <w:p w14:paraId="6DC7E4C4" w14:textId="18C42BA0" w:rsidR="00C35E58" w:rsidRPr="001A3172" w:rsidRDefault="00072A49" w:rsidP="00FA5296">
            <w:pPr>
              <w:pBdr>
                <w:top w:val="nil"/>
                <w:left w:val="nil"/>
                <w:bottom w:val="nil"/>
                <w:right w:val="nil"/>
                <w:between w:val="nil"/>
              </w:pBdr>
              <w:tabs>
                <w:tab w:val="left" w:pos="0"/>
              </w:tabs>
              <w:rPr>
                <w:color w:val="000000"/>
              </w:rPr>
            </w:pPr>
            <w:r>
              <w:rPr>
                <w:color w:val="000000"/>
              </w:rPr>
              <w:t>5/4/21</w:t>
            </w:r>
          </w:p>
        </w:tc>
      </w:tr>
      <w:tr w:rsidR="00C35E58" w:rsidRPr="00481BA6" w14:paraId="35C01249" w14:textId="77777777" w:rsidTr="003B499E">
        <w:tc>
          <w:tcPr>
            <w:tcW w:w="5099" w:type="dxa"/>
            <w:vAlign w:val="center"/>
          </w:tcPr>
          <w:p w14:paraId="2587A707"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Interviews</w:t>
            </w:r>
          </w:p>
        </w:tc>
        <w:tc>
          <w:tcPr>
            <w:tcW w:w="2981" w:type="dxa"/>
            <w:gridSpan w:val="2"/>
            <w:vAlign w:val="center"/>
          </w:tcPr>
          <w:p w14:paraId="601F8F0F" w14:textId="1A4CAA3F" w:rsidR="00C35E58" w:rsidRPr="001A3172" w:rsidRDefault="00FC215E" w:rsidP="00FA5296">
            <w:pPr>
              <w:pBdr>
                <w:top w:val="nil"/>
                <w:left w:val="nil"/>
                <w:bottom w:val="nil"/>
                <w:right w:val="nil"/>
                <w:between w:val="nil"/>
              </w:pBdr>
              <w:tabs>
                <w:tab w:val="left" w:pos="0"/>
              </w:tabs>
              <w:rPr>
                <w:color w:val="000000"/>
              </w:rPr>
            </w:pPr>
            <w:r>
              <w:rPr>
                <w:color w:val="000000"/>
              </w:rPr>
              <w:t>6/4/2</w:t>
            </w:r>
            <w:r w:rsidR="00072A49">
              <w:rPr>
                <w:color w:val="000000"/>
              </w:rPr>
              <w:t>1</w:t>
            </w:r>
          </w:p>
        </w:tc>
      </w:tr>
      <w:tr w:rsidR="00C35E58" w:rsidRPr="00481BA6" w14:paraId="0D5E5945" w14:textId="77777777" w:rsidTr="003B499E">
        <w:tc>
          <w:tcPr>
            <w:tcW w:w="5099" w:type="dxa"/>
            <w:vAlign w:val="center"/>
          </w:tcPr>
          <w:p w14:paraId="248A3A36" w14:textId="1EF926FD"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 xml:space="preserve">Preferred Bidder Notice and </w:t>
            </w:r>
            <w:r w:rsidR="00072A49">
              <w:rPr>
                <w:rFonts w:ascii="Arial" w:hAnsi="Arial"/>
                <w:color w:val="000000"/>
                <w:sz w:val="24"/>
              </w:rPr>
              <w:t>Unsuccessful</w:t>
            </w:r>
            <w:r w:rsidR="00072A49" w:rsidRPr="001A3172">
              <w:rPr>
                <w:rFonts w:ascii="Arial" w:hAnsi="Arial"/>
                <w:color w:val="000000"/>
                <w:sz w:val="24"/>
              </w:rPr>
              <w:t xml:space="preserve"> </w:t>
            </w:r>
            <w:r w:rsidRPr="001A3172">
              <w:rPr>
                <w:rFonts w:ascii="Arial" w:hAnsi="Arial"/>
                <w:color w:val="000000"/>
                <w:sz w:val="24"/>
              </w:rPr>
              <w:t>Suppliers Debriefed</w:t>
            </w:r>
          </w:p>
        </w:tc>
        <w:tc>
          <w:tcPr>
            <w:tcW w:w="2981" w:type="dxa"/>
            <w:gridSpan w:val="2"/>
            <w:vAlign w:val="center"/>
          </w:tcPr>
          <w:p w14:paraId="65E7EC3A" w14:textId="5043D893" w:rsidR="00C35E58" w:rsidRPr="001A3172" w:rsidRDefault="00072A49" w:rsidP="00FA5296">
            <w:pPr>
              <w:pBdr>
                <w:top w:val="nil"/>
                <w:left w:val="nil"/>
                <w:bottom w:val="nil"/>
                <w:right w:val="nil"/>
                <w:between w:val="nil"/>
              </w:pBdr>
              <w:tabs>
                <w:tab w:val="left" w:pos="0"/>
              </w:tabs>
              <w:rPr>
                <w:color w:val="000000"/>
              </w:rPr>
            </w:pPr>
            <w:r>
              <w:rPr>
                <w:color w:val="000000"/>
              </w:rPr>
              <w:t>12/4/21</w:t>
            </w:r>
          </w:p>
        </w:tc>
      </w:tr>
      <w:tr w:rsidR="00C35E58" w:rsidRPr="00481BA6" w14:paraId="467E67FA" w14:textId="77777777" w:rsidTr="003B499E">
        <w:tc>
          <w:tcPr>
            <w:tcW w:w="5099" w:type="dxa"/>
            <w:vAlign w:val="center"/>
          </w:tcPr>
          <w:p w14:paraId="77936AA1"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Alcatel Period (10 days)</w:t>
            </w:r>
          </w:p>
        </w:tc>
        <w:tc>
          <w:tcPr>
            <w:tcW w:w="2981" w:type="dxa"/>
            <w:gridSpan w:val="2"/>
            <w:vAlign w:val="center"/>
          </w:tcPr>
          <w:p w14:paraId="6D6E9606" w14:textId="2254699A" w:rsidR="00C35E58" w:rsidRPr="001A3172" w:rsidRDefault="00072A49" w:rsidP="00FA5296">
            <w:pPr>
              <w:pBdr>
                <w:top w:val="nil"/>
                <w:left w:val="nil"/>
                <w:bottom w:val="nil"/>
                <w:right w:val="nil"/>
                <w:between w:val="nil"/>
              </w:pBdr>
              <w:tabs>
                <w:tab w:val="left" w:pos="0"/>
              </w:tabs>
              <w:rPr>
                <w:color w:val="000000"/>
              </w:rPr>
            </w:pPr>
            <w:r>
              <w:rPr>
                <w:color w:val="000000"/>
              </w:rPr>
              <w:t>12/4/21-</w:t>
            </w:r>
            <w:r w:rsidR="00784092">
              <w:rPr>
                <w:color w:val="000000"/>
              </w:rPr>
              <w:t>22/4/21</w:t>
            </w:r>
          </w:p>
        </w:tc>
      </w:tr>
      <w:tr w:rsidR="00C35E58" w:rsidRPr="00481BA6" w14:paraId="566D3549" w14:textId="77777777" w:rsidTr="003B499E">
        <w:tc>
          <w:tcPr>
            <w:tcW w:w="5099" w:type="dxa"/>
            <w:vAlign w:val="center"/>
          </w:tcPr>
          <w:p w14:paraId="7A67CF23"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Contract Award</w:t>
            </w:r>
          </w:p>
        </w:tc>
        <w:tc>
          <w:tcPr>
            <w:tcW w:w="2981" w:type="dxa"/>
            <w:gridSpan w:val="2"/>
            <w:vAlign w:val="center"/>
          </w:tcPr>
          <w:p w14:paraId="7B827270" w14:textId="7387E2FB" w:rsidR="00C35E58" w:rsidRPr="001A3172" w:rsidRDefault="00784092" w:rsidP="00FA5296">
            <w:pPr>
              <w:pBdr>
                <w:top w:val="nil"/>
                <w:left w:val="nil"/>
                <w:bottom w:val="nil"/>
                <w:right w:val="nil"/>
                <w:between w:val="nil"/>
              </w:pBdr>
              <w:tabs>
                <w:tab w:val="left" w:pos="0"/>
              </w:tabs>
              <w:rPr>
                <w:color w:val="000000"/>
              </w:rPr>
            </w:pPr>
            <w:r>
              <w:rPr>
                <w:color w:val="000000"/>
              </w:rPr>
              <w:t>23/4/21</w:t>
            </w:r>
          </w:p>
        </w:tc>
      </w:tr>
      <w:tr w:rsidR="00C35E58" w:rsidRPr="00481BA6" w14:paraId="2148885D" w14:textId="77777777" w:rsidTr="003B499E">
        <w:tc>
          <w:tcPr>
            <w:tcW w:w="5099" w:type="dxa"/>
            <w:vAlign w:val="center"/>
          </w:tcPr>
          <w:p w14:paraId="24DBD2DA" w14:textId="77777777" w:rsidR="00C35E58" w:rsidRPr="001A3172" w:rsidRDefault="00C35E58" w:rsidP="00FA5296">
            <w:pPr>
              <w:pBdr>
                <w:top w:val="nil"/>
                <w:left w:val="nil"/>
                <w:bottom w:val="nil"/>
                <w:right w:val="nil"/>
                <w:between w:val="nil"/>
              </w:pBdr>
              <w:tabs>
                <w:tab w:val="left" w:pos="0"/>
              </w:tabs>
              <w:rPr>
                <w:color w:val="000000"/>
                <w:sz w:val="24"/>
              </w:rPr>
            </w:pPr>
            <w:r w:rsidRPr="001A3172">
              <w:rPr>
                <w:rFonts w:ascii="Arial" w:hAnsi="Arial"/>
                <w:color w:val="000000"/>
                <w:sz w:val="24"/>
              </w:rPr>
              <w:t>Contract Commences</w:t>
            </w:r>
          </w:p>
        </w:tc>
        <w:tc>
          <w:tcPr>
            <w:tcW w:w="2981" w:type="dxa"/>
            <w:gridSpan w:val="2"/>
            <w:vAlign w:val="center"/>
          </w:tcPr>
          <w:p w14:paraId="2034B676" w14:textId="040E8B72" w:rsidR="00C35E58" w:rsidRPr="001A3172" w:rsidRDefault="003B499E" w:rsidP="00FA5296">
            <w:pPr>
              <w:pBdr>
                <w:top w:val="nil"/>
                <w:left w:val="nil"/>
                <w:bottom w:val="nil"/>
                <w:right w:val="nil"/>
                <w:between w:val="nil"/>
              </w:pBdr>
              <w:tabs>
                <w:tab w:val="left" w:pos="0"/>
              </w:tabs>
              <w:rPr>
                <w:color w:val="000000"/>
              </w:rPr>
            </w:pPr>
            <w:r>
              <w:rPr>
                <w:color w:val="000000"/>
              </w:rPr>
              <w:t>0</w:t>
            </w:r>
            <w:r w:rsidR="003075A6">
              <w:rPr>
                <w:color w:val="000000"/>
              </w:rPr>
              <w:t>3</w:t>
            </w:r>
            <w:r>
              <w:rPr>
                <w:color w:val="000000"/>
              </w:rPr>
              <w:t>/05/21</w:t>
            </w:r>
          </w:p>
        </w:tc>
      </w:tr>
    </w:tbl>
    <w:p w14:paraId="76A413CD"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20" w:name="_Toc495066375"/>
      <w:r w:rsidRPr="001A3172">
        <w:rPr>
          <w:rFonts w:ascii="Arial" w:hAnsi="Arial"/>
          <w:b/>
          <w:color w:val="000000"/>
          <w:sz w:val="28"/>
        </w:rPr>
        <w:lastRenderedPageBreak/>
        <w:t>Suppliers Instructions</w:t>
      </w:r>
      <w:bookmarkEnd w:id="20"/>
    </w:p>
    <w:p w14:paraId="0F988C46"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 xml:space="preserve">This section sets out the general instructions for the submission of the tender / final offer from the Suppliers in response to this ITT. These instructions must be followed and adhered to. Any deviation from these instructions may result in your tender being rejected. </w:t>
      </w:r>
    </w:p>
    <w:p w14:paraId="6A4A0303" w14:textId="54C9F645"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 xml:space="preserve">Bidders must provide an Expression of Interest (EOI) to this tender. Bidders must email </w:t>
      </w:r>
      <w:hyperlink r:id="rId12" w:history="1">
        <w:r w:rsidR="00784092" w:rsidRPr="008B496E">
          <w:rPr>
            <w:rStyle w:val="Hyperlink"/>
            <w:rFonts w:ascii="Arial" w:eastAsia="Arial" w:hAnsi="Arial" w:cs="Arial"/>
            <w:sz w:val="24"/>
            <w:szCs w:val="24"/>
          </w:rPr>
          <w:t>barney.wilkinson@nice.org.uk</w:t>
        </w:r>
      </w:hyperlink>
      <w:r w:rsidRPr="001A3172">
        <w:rPr>
          <w:rFonts w:ascii="Arial" w:hAnsi="Arial"/>
          <w:color w:val="1F497D"/>
          <w:sz w:val="24"/>
        </w:rPr>
        <w:t xml:space="preserve"> </w:t>
      </w:r>
      <w:r w:rsidRPr="001A3172">
        <w:rPr>
          <w:rFonts w:ascii="Arial" w:hAnsi="Arial"/>
          <w:color w:val="000000"/>
          <w:sz w:val="24"/>
        </w:rPr>
        <w:t xml:space="preserve">with a statement of interest in this tender no later than 17:00 UK time on the </w:t>
      </w:r>
      <w:proofErr w:type="gramStart"/>
      <w:r w:rsidR="00784092" w:rsidRPr="00A246EB">
        <w:rPr>
          <w:rFonts w:ascii="Arial" w:hAnsi="Arial"/>
          <w:color w:val="000000"/>
          <w:sz w:val="24"/>
        </w:rPr>
        <w:t>16</w:t>
      </w:r>
      <w:r w:rsidRPr="00A246EB">
        <w:rPr>
          <w:rFonts w:ascii="Arial" w:hAnsi="Arial"/>
          <w:color w:val="000000"/>
          <w:sz w:val="24"/>
        </w:rPr>
        <w:t>th</w:t>
      </w:r>
      <w:proofErr w:type="gramEnd"/>
      <w:r w:rsidRPr="00A246EB">
        <w:rPr>
          <w:rFonts w:ascii="Arial" w:hAnsi="Arial"/>
          <w:color w:val="000000"/>
          <w:sz w:val="24"/>
        </w:rPr>
        <w:t xml:space="preserve"> </w:t>
      </w:r>
      <w:r w:rsidR="00784092" w:rsidRPr="00A246EB">
        <w:rPr>
          <w:rFonts w:ascii="Arial" w:hAnsi="Arial"/>
          <w:color w:val="000000"/>
          <w:sz w:val="24"/>
        </w:rPr>
        <w:t xml:space="preserve">March </w:t>
      </w:r>
      <w:r w:rsidRPr="00A246EB">
        <w:rPr>
          <w:rFonts w:ascii="Arial" w:hAnsi="Arial"/>
          <w:color w:val="000000"/>
          <w:sz w:val="24"/>
        </w:rPr>
        <w:t>2021.  Failure to EOI may result in your tender being rejected.</w:t>
      </w:r>
    </w:p>
    <w:p w14:paraId="42495D76" w14:textId="767CA115"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A246EB">
        <w:rPr>
          <w:rFonts w:ascii="Arial" w:hAnsi="Arial"/>
          <w:color w:val="000000"/>
        </w:rPr>
        <w:tab/>
        <w:t>T</w:t>
      </w:r>
      <w:r w:rsidRPr="00A246EB">
        <w:rPr>
          <w:rFonts w:ascii="Arial" w:hAnsi="Arial"/>
          <w:color w:val="000000"/>
          <w:sz w:val="24"/>
        </w:rPr>
        <w:t>he tender submission offer must be returned no later than 1</w:t>
      </w:r>
      <w:r w:rsidR="00784092" w:rsidRPr="00A246EB">
        <w:rPr>
          <w:rFonts w:ascii="Arial" w:hAnsi="Arial"/>
          <w:color w:val="000000"/>
          <w:sz w:val="24"/>
        </w:rPr>
        <w:t>6</w:t>
      </w:r>
      <w:r w:rsidRPr="00B93979">
        <w:rPr>
          <w:rFonts w:ascii="Arial" w:hAnsi="Arial"/>
          <w:color w:val="000000"/>
          <w:sz w:val="24"/>
        </w:rPr>
        <w:t xml:space="preserve">:00 (5.00pm) UK time on </w:t>
      </w:r>
      <w:r w:rsidR="00784092" w:rsidRPr="00A246EB">
        <w:rPr>
          <w:rFonts w:ascii="Arial" w:hAnsi="Arial"/>
          <w:color w:val="000000"/>
          <w:sz w:val="24"/>
        </w:rPr>
        <w:t xml:space="preserve">24h March </w:t>
      </w:r>
      <w:proofErr w:type="gramStart"/>
      <w:r w:rsidRPr="00A246EB">
        <w:rPr>
          <w:rFonts w:ascii="Arial" w:hAnsi="Arial"/>
          <w:color w:val="000000"/>
          <w:sz w:val="24"/>
        </w:rPr>
        <w:t>2021</w:t>
      </w:r>
      <w:proofErr w:type="gramEnd"/>
    </w:p>
    <w:p w14:paraId="1393615F" w14:textId="28EECC3A"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pPr>
      <w:r w:rsidRPr="00A246EB">
        <w:rPr>
          <w:rFonts w:ascii="Arial" w:hAnsi="Arial"/>
          <w:color w:val="000000"/>
          <w:sz w:val="24"/>
        </w:rPr>
        <w:t xml:space="preserve">All tender submission and final offers must be written in English and to be submitted electronically by email in a Microsoft word format to: </w:t>
      </w:r>
      <w:hyperlink r:id="rId13">
        <w:r w:rsidRPr="00247CED">
          <w:rPr>
            <w:rFonts w:ascii="Arial" w:hAnsi="Arial" w:cs="Arial"/>
            <w:color w:val="0000FF"/>
            <w:sz w:val="24"/>
            <w:szCs w:val="24"/>
          </w:rPr>
          <w:t>contract.bids@nice.org.uk</w:t>
        </w:r>
      </w:hyperlink>
    </w:p>
    <w:p w14:paraId="180B2366" w14:textId="1F6C992F" w:rsidR="00C35E58" w:rsidRPr="00A246EB"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A246EB">
        <w:rPr>
          <w:rFonts w:ascii="Arial" w:hAnsi="Arial"/>
          <w:color w:val="000000"/>
          <w:sz w:val="24"/>
        </w:rPr>
        <w:t xml:space="preserve">The following appendices only must be </w:t>
      </w:r>
      <w:r w:rsidR="00BE4E6B" w:rsidRPr="00A246EB">
        <w:rPr>
          <w:rFonts w:ascii="Arial" w:hAnsi="Arial"/>
          <w:color w:val="000000"/>
          <w:sz w:val="24"/>
        </w:rPr>
        <w:t xml:space="preserve">completed, </w:t>
      </w:r>
      <w:proofErr w:type="gramStart"/>
      <w:r w:rsidR="00BE4E6B" w:rsidRPr="00A246EB">
        <w:rPr>
          <w:rFonts w:ascii="Arial" w:hAnsi="Arial"/>
          <w:color w:val="000000"/>
          <w:sz w:val="24"/>
        </w:rPr>
        <w:t>signed</w:t>
      </w:r>
      <w:proofErr w:type="gramEnd"/>
      <w:r w:rsidR="00BE4E6B" w:rsidRPr="00A246EB">
        <w:rPr>
          <w:rFonts w:ascii="Arial" w:hAnsi="Arial"/>
          <w:color w:val="000000"/>
          <w:sz w:val="24"/>
        </w:rPr>
        <w:t xml:space="preserve"> and </w:t>
      </w:r>
      <w:r w:rsidRPr="00A246EB">
        <w:rPr>
          <w:rFonts w:ascii="Arial" w:hAnsi="Arial"/>
          <w:color w:val="000000"/>
          <w:sz w:val="24"/>
        </w:rPr>
        <w:t xml:space="preserve">provided as </w:t>
      </w:r>
      <w:r w:rsidR="00BE4E6B" w:rsidRPr="00A246EB">
        <w:rPr>
          <w:rFonts w:ascii="Arial" w:hAnsi="Arial"/>
          <w:color w:val="000000"/>
          <w:sz w:val="24"/>
        </w:rPr>
        <w:t xml:space="preserve">part of your bid submission </w:t>
      </w:r>
      <w:r w:rsidRPr="00A246EB">
        <w:rPr>
          <w:rFonts w:ascii="Arial" w:hAnsi="Arial"/>
          <w:color w:val="000000"/>
          <w:sz w:val="24"/>
        </w:rPr>
        <w:t xml:space="preserve">no later </w:t>
      </w:r>
      <w:r w:rsidR="00784092" w:rsidRPr="00B93979">
        <w:rPr>
          <w:rFonts w:ascii="Arial" w:hAnsi="Arial"/>
          <w:b/>
          <w:color w:val="000000"/>
          <w:sz w:val="24"/>
        </w:rPr>
        <w:t>16</w:t>
      </w:r>
      <w:r w:rsidR="00642175">
        <w:rPr>
          <w:rFonts w:ascii="Arial" w:hAnsi="Arial"/>
          <w:b/>
          <w:color w:val="000000"/>
          <w:sz w:val="24"/>
        </w:rPr>
        <w:t>.</w:t>
      </w:r>
      <w:r w:rsidRPr="00A246EB">
        <w:rPr>
          <w:rFonts w:ascii="Arial" w:hAnsi="Arial"/>
          <w:b/>
          <w:color w:val="000000"/>
          <w:sz w:val="24"/>
        </w:rPr>
        <w:t>00 (</w:t>
      </w:r>
      <w:r w:rsidR="00784092" w:rsidRPr="00A246EB">
        <w:rPr>
          <w:rFonts w:ascii="Arial" w:hAnsi="Arial"/>
          <w:b/>
          <w:color w:val="000000"/>
          <w:sz w:val="24"/>
        </w:rPr>
        <w:t>4</w:t>
      </w:r>
      <w:r w:rsidRPr="00A246EB">
        <w:rPr>
          <w:rFonts w:ascii="Arial" w:hAnsi="Arial"/>
          <w:b/>
          <w:color w:val="000000"/>
          <w:sz w:val="24"/>
        </w:rPr>
        <w:t>.00pm) UK</w:t>
      </w:r>
      <w:r w:rsidRPr="00A246EB">
        <w:rPr>
          <w:rFonts w:ascii="Arial" w:hAnsi="Arial"/>
          <w:color w:val="000000"/>
          <w:sz w:val="24"/>
        </w:rPr>
        <w:t xml:space="preserve"> time on </w:t>
      </w:r>
      <w:r w:rsidR="00784092" w:rsidRPr="00A246EB">
        <w:rPr>
          <w:rFonts w:ascii="Arial" w:hAnsi="Arial"/>
          <w:color w:val="000000"/>
          <w:sz w:val="24"/>
        </w:rPr>
        <w:t>24</w:t>
      </w:r>
      <w:r w:rsidRPr="00A246EB">
        <w:rPr>
          <w:rFonts w:ascii="Arial" w:hAnsi="Arial"/>
          <w:color w:val="000000"/>
          <w:sz w:val="24"/>
        </w:rPr>
        <w:t xml:space="preserve">th </w:t>
      </w:r>
      <w:r w:rsidR="00784092" w:rsidRPr="00A246EB">
        <w:rPr>
          <w:rFonts w:ascii="Arial" w:hAnsi="Arial"/>
          <w:color w:val="000000"/>
          <w:sz w:val="24"/>
        </w:rPr>
        <w:t xml:space="preserve">March </w:t>
      </w:r>
      <w:r w:rsidRPr="00A246EB">
        <w:rPr>
          <w:rFonts w:ascii="Arial" w:hAnsi="Arial"/>
          <w:color w:val="000000"/>
          <w:sz w:val="24"/>
        </w:rPr>
        <w:t>20</w:t>
      </w:r>
      <w:r w:rsidR="00BE4E6B" w:rsidRPr="00A246EB">
        <w:rPr>
          <w:rFonts w:ascii="Arial" w:hAnsi="Arial"/>
          <w:color w:val="000000"/>
          <w:sz w:val="24"/>
        </w:rPr>
        <w:t>21</w:t>
      </w:r>
      <w:r w:rsidRPr="00A246EB">
        <w:rPr>
          <w:rFonts w:ascii="Arial" w:hAnsi="Arial"/>
          <w:color w:val="000000"/>
          <w:sz w:val="24"/>
        </w:rPr>
        <w:t>:</w:t>
      </w:r>
    </w:p>
    <w:p w14:paraId="7E59C822" w14:textId="430E7DF4" w:rsidR="00C35E58" w:rsidRPr="001A3172" w:rsidRDefault="0017129E" w:rsidP="00FA5296">
      <w:pPr>
        <w:numPr>
          <w:ilvl w:val="0"/>
          <w:numId w:val="21"/>
        </w:numPr>
        <w:pBdr>
          <w:top w:val="nil"/>
          <w:left w:val="nil"/>
          <w:bottom w:val="nil"/>
          <w:right w:val="nil"/>
          <w:between w:val="nil"/>
        </w:pBdr>
        <w:tabs>
          <w:tab w:val="left" w:pos="1435"/>
        </w:tabs>
        <w:spacing w:after="240"/>
        <w:rPr>
          <w:color w:val="000000"/>
          <w:sz w:val="24"/>
        </w:rPr>
      </w:pPr>
      <w:r>
        <w:rPr>
          <w:rFonts w:ascii="Arial" w:hAnsi="Arial"/>
          <w:color w:val="000000"/>
          <w:sz w:val="24"/>
        </w:rPr>
        <w:t>Bidders Response and Costing</w:t>
      </w:r>
      <w:r w:rsidR="00C35E58" w:rsidRPr="001A3172">
        <w:rPr>
          <w:rFonts w:ascii="Arial" w:hAnsi="Arial"/>
          <w:color w:val="000000"/>
          <w:sz w:val="24"/>
        </w:rPr>
        <w:t xml:space="preserve"> Document </w:t>
      </w:r>
    </w:p>
    <w:p w14:paraId="53E9AAA9" w14:textId="77777777" w:rsidR="00C35E58" w:rsidRPr="001A3172" w:rsidRDefault="00C35E58" w:rsidP="00FA5296">
      <w:pPr>
        <w:pBdr>
          <w:top w:val="nil"/>
          <w:left w:val="nil"/>
          <w:bottom w:val="nil"/>
          <w:right w:val="nil"/>
          <w:between w:val="nil"/>
        </w:pBdr>
        <w:tabs>
          <w:tab w:val="left" w:pos="1435"/>
        </w:tabs>
        <w:spacing w:after="240"/>
        <w:ind w:left="1434" w:hanging="300"/>
        <w:rPr>
          <w:b/>
          <w:color w:val="000000"/>
          <w:sz w:val="24"/>
        </w:rPr>
      </w:pPr>
      <w:r w:rsidRPr="001A3172">
        <w:rPr>
          <w:rFonts w:ascii="Arial" w:hAnsi="Arial"/>
          <w:b/>
          <w:color w:val="000000"/>
          <w:sz w:val="24"/>
        </w:rPr>
        <w:t>Forms requiring original signatures:</w:t>
      </w:r>
    </w:p>
    <w:p w14:paraId="2D6C78CB" w14:textId="4BF89977" w:rsidR="00797ECF" w:rsidRPr="001A3172" w:rsidRDefault="00C35E58" w:rsidP="00797ECF">
      <w:pPr>
        <w:numPr>
          <w:ilvl w:val="0"/>
          <w:numId w:val="21"/>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Form of Offer</w:t>
      </w:r>
      <w:r w:rsidR="00797ECF" w:rsidRPr="00797ECF">
        <w:rPr>
          <w:rFonts w:ascii="Arial" w:hAnsi="Arial"/>
          <w:color w:val="000000"/>
          <w:sz w:val="24"/>
        </w:rPr>
        <w:t xml:space="preserve"> </w:t>
      </w:r>
      <w:r w:rsidR="00797ECF">
        <w:rPr>
          <w:rFonts w:ascii="Arial" w:hAnsi="Arial"/>
          <w:color w:val="000000"/>
          <w:sz w:val="24"/>
        </w:rPr>
        <w:t xml:space="preserve">including </w:t>
      </w:r>
      <w:r w:rsidR="00797ECF" w:rsidRPr="001A3172">
        <w:rPr>
          <w:rFonts w:ascii="Arial" w:hAnsi="Arial"/>
          <w:color w:val="000000"/>
          <w:sz w:val="24"/>
        </w:rPr>
        <w:t xml:space="preserve">Terms and Conditions queries </w:t>
      </w:r>
      <w:proofErr w:type="gramStart"/>
      <w:r w:rsidR="00797ECF" w:rsidRPr="001A3172">
        <w:rPr>
          <w:rFonts w:ascii="Arial" w:hAnsi="Arial"/>
          <w:color w:val="000000"/>
          <w:sz w:val="24"/>
        </w:rPr>
        <w:t>form</w:t>
      </w:r>
      <w:proofErr w:type="gramEnd"/>
    </w:p>
    <w:p w14:paraId="0DD53963" w14:textId="10117391" w:rsidR="00C35E58" w:rsidRPr="001A3172" w:rsidRDefault="0048068C" w:rsidP="00FA5296">
      <w:pPr>
        <w:numPr>
          <w:ilvl w:val="0"/>
          <w:numId w:val="21"/>
        </w:numPr>
        <w:pBdr>
          <w:top w:val="nil"/>
          <w:left w:val="nil"/>
          <w:bottom w:val="nil"/>
          <w:right w:val="nil"/>
          <w:between w:val="nil"/>
        </w:pBdr>
        <w:tabs>
          <w:tab w:val="left" w:pos="1435"/>
        </w:tabs>
        <w:spacing w:after="240"/>
        <w:rPr>
          <w:color w:val="000000"/>
          <w:sz w:val="24"/>
        </w:rPr>
      </w:pPr>
      <w:r>
        <w:rPr>
          <w:rFonts w:ascii="Arial" w:hAnsi="Arial"/>
          <w:color w:val="000000"/>
          <w:sz w:val="24"/>
        </w:rPr>
        <w:t>Competing</w:t>
      </w:r>
      <w:r w:rsidR="00C35E58" w:rsidRPr="001A3172">
        <w:rPr>
          <w:rFonts w:ascii="Arial" w:hAnsi="Arial"/>
          <w:color w:val="000000"/>
          <w:sz w:val="24"/>
        </w:rPr>
        <w:t xml:space="preserve"> Interest form</w:t>
      </w:r>
    </w:p>
    <w:p w14:paraId="4807525F" w14:textId="77777777" w:rsidR="00C35E58" w:rsidRPr="001A3172" w:rsidRDefault="00C35E58" w:rsidP="00FA5296">
      <w:pPr>
        <w:numPr>
          <w:ilvl w:val="0"/>
          <w:numId w:val="21"/>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Redaction Requests form</w:t>
      </w:r>
    </w:p>
    <w:p w14:paraId="1D17078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All responses must be referenced as detailed in the final ITT for ease of evaluation.</w:t>
      </w:r>
    </w:p>
    <w:p w14:paraId="178811BF"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737"/>
        <w:rPr>
          <w:color w:val="000000"/>
          <w:sz w:val="24"/>
        </w:rPr>
      </w:pPr>
      <w:r w:rsidRPr="001A3172">
        <w:rPr>
          <w:rFonts w:ascii="Arial" w:hAnsi="Arial"/>
          <w:color w:val="000000"/>
          <w:sz w:val="24"/>
        </w:rPr>
        <w:t>All offers must be submitted in GBP sterling and must be exclusive of Value Added Tax (VAT).</w:t>
      </w:r>
    </w:p>
    <w:p w14:paraId="5A1D881A" w14:textId="2230079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Suppliers should answer all questions</w:t>
      </w:r>
      <w:r w:rsidR="00784092">
        <w:rPr>
          <w:rFonts w:ascii="Arial" w:hAnsi="Arial"/>
          <w:color w:val="000000"/>
          <w:sz w:val="24"/>
        </w:rPr>
        <w:t xml:space="preserve"> in section 3</w:t>
      </w:r>
      <w:r w:rsidRPr="001A3172">
        <w:rPr>
          <w:rFonts w:ascii="Arial" w:hAnsi="Arial"/>
          <w:color w:val="000000"/>
          <w:sz w:val="24"/>
        </w:rPr>
        <w:t xml:space="preserve"> as accurately and concisely as possible in the same order as the questions are presented. Where a question is not relevant to the Supplier, this should be indicated, with an explanation.</w:t>
      </w:r>
    </w:p>
    <w:p w14:paraId="39FB44BB"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Suppliers must be explicit and comprehensive in their responses to this ITT as this will be the single source of information on which responses will be scored and ranked.  Suppliers are advised neither to make any assumptions about their past or current supplier relationships with NICE, nor to assume that such prior business relationships will be </w:t>
      </w:r>
      <w:proofErr w:type="gramStart"/>
      <w:r w:rsidRPr="001A3172">
        <w:rPr>
          <w:rFonts w:ascii="Arial" w:hAnsi="Arial"/>
          <w:color w:val="000000"/>
          <w:sz w:val="24"/>
        </w:rPr>
        <w:t>taken into account</w:t>
      </w:r>
      <w:proofErr w:type="gramEnd"/>
      <w:r w:rsidRPr="001A3172">
        <w:rPr>
          <w:rFonts w:ascii="Arial" w:hAnsi="Arial"/>
          <w:color w:val="000000"/>
          <w:sz w:val="24"/>
        </w:rPr>
        <w:t xml:space="preserve"> in the evaluation procedure.</w:t>
      </w:r>
    </w:p>
    <w:p w14:paraId="77889A5D"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NICE reserves the right at any time:</w:t>
      </w:r>
    </w:p>
    <w:p w14:paraId="4E96D938"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issue amendments or modifications to the documents contained in the Invitation to Tender pack during the </w:t>
      </w:r>
      <w:proofErr w:type="gramStart"/>
      <w:r w:rsidRPr="001A3172">
        <w:rPr>
          <w:rFonts w:ascii="Arial" w:hAnsi="Arial"/>
          <w:color w:val="000000"/>
          <w:sz w:val="24"/>
        </w:rPr>
        <w:t>tender;</w:t>
      </w:r>
      <w:proofErr w:type="gramEnd"/>
    </w:p>
    <w:p w14:paraId="0C1827DE"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lastRenderedPageBreak/>
        <w:t xml:space="preserve">to not bind itself to accept the lowest or any offer and reserves the right to accept an offer either in whole or in part, each item being for this purpose treated as offered </w:t>
      </w:r>
      <w:proofErr w:type="gramStart"/>
      <w:r w:rsidRPr="001A3172">
        <w:rPr>
          <w:rFonts w:ascii="Arial" w:hAnsi="Arial"/>
          <w:color w:val="000000"/>
          <w:sz w:val="24"/>
        </w:rPr>
        <w:t>separately;</w:t>
      </w:r>
      <w:proofErr w:type="gramEnd"/>
      <w:r w:rsidRPr="001A3172">
        <w:rPr>
          <w:rFonts w:ascii="Arial" w:hAnsi="Arial"/>
          <w:color w:val="000000"/>
          <w:sz w:val="24"/>
        </w:rPr>
        <w:t xml:space="preserve"> </w:t>
      </w:r>
    </w:p>
    <w:p w14:paraId="15BE200E"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purchase the most cost effective and economically advantageous offer from this tender and does not bind itself to the cheapest price or the overall winner of the scoring evaluation that may result from this </w:t>
      </w:r>
      <w:proofErr w:type="gramStart"/>
      <w:r w:rsidRPr="001A3172">
        <w:rPr>
          <w:rFonts w:ascii="Arial" w:hAnsi="Arial"/>
          <w:color w:val="000000"/>
          <w:sz w:val="24"/>
        </w:rPr>
        <w:t>procurement;</w:t>
      </w:r>
      <w:proofErr w:type="gramEnd"/>
    </w:p>
    <w:p w14:paraId="39E0799A"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terminate this procurement at any </w:t>
      </w:r>
      <w:proofErr w:type="gramStart"/>
      <w:r w:rsidRPr="001A3172">
        <w:rPr>
          <w:rFonts w:ascii="Arial" w:hAnsi="Arial"/>
          <w:color w:val="000000"/>
          <w:sz w:val="24"/>
        </w:rPr>
        <w:t>time;</w:t>
      </w:r>
      <w:proofErr w:type="gramEnd"/>
      <w:r w:rsidRPr="001A3172">
        <w:rPr>
          <w:rFonts w:ascii="Arial" w:hAnsi="Arial"/>
          <w:color w:val="000000"/>
          <w:sz w:val="24"/>
        </w:rPr>
        <w:t xml:space="preserve"> </w:t>
      </w:r>
    </w:p>
    <w:p w14:paraId="73A5CB7B"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left="1701" w:hanging="850"/>
        <w:rPr>
          <w:color w:val="000000"/>
          <w:sz w:val="24"/>
        </w:rPr>
      </w:pPr>
      <w:r w:rsidRPr="001A3172">
        <w:rPr>
          <w:rFonts w:ascii="Arial" w:hAnsi="Arial"/>
          <w:color w:val="000000"/>
          <w:sz w:val="24"/>
        </w:rPr>
        <w:t xml:space="preserve">to require Suppliers to provide additional information supplementing or clarifying any of the information provided in response to the requests set out in this ITT. NICE may seek independent financial and market advice to validate information declared, or to assist in the evaluation.  </w:t>
      </w:r>
    </w:p>
    <w:p w14:paraId="3A7C12EA" w14:textId="7561EA15"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will not be liable for any cost incurred in relation to any part of this procurement activity throughout its lifecycle to close, including any costs or expenses incurred by any Supplier or the Supplier's Team or any other person in resource time, preparation of responses, attendance of meeting, or any other cost that the Supplier may incur. </w:t>
      </w:r>
    </w:p>
    <w:p w14:paraId="44EE5DC5"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Costs shall be fixed for the duration of the contract and not subject to change, unless agreed in writing by both NICE and the Contractor.</w:t>
      </w:r>
    </w:p>
    <w:p w14:paraId="07902257"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The costing spreadsheet of your offer must be transparent to NICE and not be password protected or have any part of the model hidden. All costs breakdowns must be shown within your response and provided in GBP sterling.</w:t>
      </w:r>
    </w:p>
    <w:p w14:paraId="3F8219EE" w14:textId="4A2680E4"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bookmarkStart w:id="21" w:name="_Toc495066376"/>
      <w:proofErr w:type="gramStart"/>
      <w:r w:rsidRPr="001A3172">
        <w:rPr>
          <w:rFonts w:ascii="Arial" w:hAnsi="Arial"/>
          <w:color w:val="000000"/>
          <w:sz w:val="24"/>
        </w:rPr>
        <w:t>Non Compliance</w:t>
      </w:r>
      <w:proofErr w:type="gramEnd"/>
      <w:r w:rsidRPr="001A3172">
        <w:rPr>
          <w:rFonts w:ascii="Arial" w:hAnsi="Arial"/>
          <w:color w:val="000000"/>
          <w:sz w:val="24"/>
        </w:rPr>
        <w:t xml:space="preserve"> and/or disqualification</w:t>
      </w:r>
      <w:bookmarkEnd w:id="21"/>
    </w:p>
    <w:p w14:paraId="7D298D62"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expressly reserves the right to reject any proposal that:</w:t>
      </w:r>
    </w:p>
    <w:p w14:paraId="3E21E535"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does not meet any minimum requirement in the </w:t>
      </w:r>
      <w:proofErr w:type="gramStart"/>
      <w:r w:rsidRPr="001A3172">
        <w:rPr>
          <w:rFonts w:ascii="Arial" w:hAnsi="Arial"/>
          <w:color w:val="000000"/>
          <w:sz w:val="24"/>
        </w:rPr>
        <w:t>tender;</w:t>
      </w:r>
      <w:proofErr w:type="gramEnd"/>
    </w:p>
    <w:p w14:paraId="3562FECB"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does not follow the instruction to tender </w:t>
      </w:r>
      <w:proofErr w:type="gramStart"/>
      <w:r w:rsidRPr="001A3172">
        <w:rPr>
          <w:rFonts w:ascii="Arial" w:hAnsi="Arial"/>
          <w:color w:val="000000"/>
          <w:sz w:val="24"/>
        </w:rPr>
        <w:t>guidance;</w:t>
      </w:r>
      <w:proofErr w:type="gramEnd"/>
    </w:p>
    <w:p w14:paraId="31D571BC"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is incomplete, or does not provide either an answer to any question or a reasonable explanation of why an answer to any question has been </w:t>
      </w:r>
      <w:proofErr w:type="gramStart"/>
      <w:r w:rsidRPr="001A3172">
        <w:rPr>
          <w:rFonts w:ascii="Arial" w:hAnsi="Arial"/>
          <w:color w:val="000000"/>
          <w:sz w:val="24"/>
        </w:rPr>
        <w:t>omitted;</w:t>
      </w:r>
      <w:proofErr w:type="gramEnd"/>
    </w:p>
    <w:p w14:paraId="647917C8"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refuses to adhere to the Terms and Conditions of Contract.</w:t>
      </w:r>
    </w:p>
    <w:p w14:paraId="14922F5F" w14:textId="77777777" w:rsidR="00C35E58" w:rsidRPr="001A3172" w:rsidRDefault="00C35E58" w:rsidP="003B499E">
      <w:pPr>
        <w:numPr>
          <w:ilvl w:val="2"/>
          <w:numId w:val="20"/>
        </w:numPr>
        <w:pBdr>
          <w:top w:val="nil"/>
          <w:left w:val="nil"/>
          <w:bottom w:val="nil"/>
          <w:right w:val="nil"/>
          <w:between w:val="nil"/>
        </w:pBdr>
        <w:tabs>
          <w:tab w:val="left" w:pos="1134"/>
        </w:tabs>
        <w:spacing w:after="120"/>
        <w:ind w:hanging="738"/>
        <w:rPr>
          <w:color w:val="000000"/>
          <w:sz w:val="24"/>
        </w:rPr>
      </w:pPr>
      <w:r w:rsidRPr="001A3172">
        <w:rPr>
          <w:rFonts w:ascii="Arial" w:hAnsi="Arial"/>
          <w:color w:val="000000"/>
          <w:sz w:val="24"/>
        </w:rPr>
        <w:t>NICE reserves the right to reject or disqualify a Supplier and/or the members of the Supplier’s Team where:</w:t>
      </w:r>
    </w:p>
    <w:p w14:paraId="36B42C27"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the Supplier and/or the members of the Supplier’s Team contravene any of the terms and conditions of this ITT and/or any Associated Documents.</w:t>
      </w:r>
    </w:p>
    <w:p w14:paraId="390E949B"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22" w:name="_Toc495066377"/>
      <w:r w:rsidRPr="001A3172">
        <w:rPr>
          <w:rFonts w:ascii="Arial" w:hAnsi="Arial"/>
          <w:b/>
          <w:color w:val="000000"/>
          <w:sz w:val="28"/>
        </w:rPr>
        <w:t>Queries about the Procurement</w:t>
      </w:r>
      <w:bookmarkEnd w:id="16"/>
      <w:bookmarkEnd w:id="17"/>
      <w:bookmarkEnd w:id="18"/>
      <w:bookmarkEnd w:id="22"/>
    </w:p>
    <w:p w14:paraId="7F67E03C" w14:textId="37702242"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All requests for clarification or further information in respect of this procurement should be addressed to NICE’s named contact point (section </w:t>
      </w:r>
      <w:r w:rsidR="00400683">
        <w:rPr>
          <w:rFonts w:ascii="Arial" w:hAnsi="Arial"/>
          <w:color w:val="000000"/>
          <w:sz w:val="24"/>
        </w:rPr>
        <w:lastRenderedPageBreak/>
        <w:t>9</w:t>
      </w:r>
      <w:r w:rsidRPr="001A3172">
        <w:rPr>
          <w:rFonts w:ascii="Arial" w:hAnsi="Arial"/>
          <w:color w:val="000000"/>
          <w:sz w:val="24"/>
        </w:rPr>
        <w:t>) or discussed during the relevant dialogue meeting with the representatives of NICE. No approach of any kind in connection with this procurement should be made to any other person within, or associated with, NICE.</w:t>
      </w:r>
    </w:p>
    <w:p w14:paraId="4F126D82"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will ensure that all applicants receive equal treatment during this </w:t>
      </w:r>
      <w:proofErr w:type="gramStart"/>
      <w:r w:rsidRPr="001A3172">
        <w:rPr>
          <w:rFonts w:ascii="Arial" w:hAnsi="Arial"/>
          <w:color w:val="000000"/>
          <w:sz w:val="24"/>
        </w:rPr>
        <w:t>procurement</w:t>
      </w:r>
      <w:proofErr w:type="gramEnd"/>
      <w:r w:rsidRPr="001A3172">
        <w:rPr>
          <w:rFonts w:ascii="Arial" w:hAnsi="Arial"/>
          <w:color w:val="000000"/>
          <w:sz w:val="24"/>
        </w:rPr>
        <w:t xml:space="preserve"> and we will share all information requests and responses with all applicants.   </w:t>
      </w:r>
    </w:p>
    <w:p w14:paraId="10FFFD0E" w14:textId="63DF0276"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Any questions and answers will be collated and distributed by email to all the Suppliers throughout the tender period. The final clarification responses will be issued no less than </w:t>
      </w:r>
      <w:r w:rsidR="00A671B2">
        <w:rPr>
          <w:rFonts w:ascii="Arial" w:hAnsi="Arial"/>
          <w:color w:val="000000"/>
          <w:sz w:val="24"/>
        </w:rPr>
        <w:t>5</w:t>
      </w:r>
      <w:r w:rsidRPr="001A3172">
        <w:rPr>
          <w:rFonts w:ascii="Arial" w:hAnsi="Arial"/>
          <w:color w:val="000000"/>
          <w:sz w:val="24"/>
        </w:rPr>
        <w:t xml:space="preserve"> days prior to the tender submission deadline.</w:t>
      </w:r>
    </w:p>
    <w:p w14:paraId="479BB9FB" w14:textId="7D6E4374"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Please note that that there will be no telephone or any informal or other kind of discussion between Suppliers and officers or directors of NICE after this document is dispatched other than the representative of NICE named in section </w:t>
      </w:r>
      <w:r w:rsidR="00400683">
        <w:rPr>
          <w:rFonts w:ascii="Arial" w:hAnsi="Arial"/>
          <w:color w:val="000000"/>
          <w:sz w:val="24"/>
        </w:rPr>
        <w:t>9</w:t>
      </w:r>
      <w:r w:rsidRPr="001A3172">
        <w:rPr>
          <w:rFonts w:ascii="Arial" w:hAnsi="Arial"/>
          <w:color w:val="000000"/>
          <w:sz w:val="24"/>
        </w:rPr>
        <w:t>.</w:t>
      </w:r>
    </w:p>
    <w:p w14:paraId="3C3ABF5B"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If NICE considers any question or request for clarification to be of material significance, both the question and the response will be communicated, in a suitably anonymous form to all Suppliers.</w:t>
      </w:r>
    </w:p>
    <w:p w14:paraId="34CBD27D" w14:textId="0A1EAA23"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All responses received and any communication from Suppliers will be treated in confidence but will be subject to paragraph</w:t>
      </w:r>
      <w:bookmarkStart w:id="23" w:name="_Toc268272708"/>
      <w:bookmarkStart w:id="24" w:name="_Toc268686442"/>
      <w:r w:rsidRPr="001A3172">
        <w:rPr>
          <w:rFonts w:ascii="Arial" w:hAnsi="Arial"/>
          <w:color w:val="000000"/>
          <w:sz w:val="24"/>
        </w:rPr>
        <w:t xml:space="preserve"> </w:t>
      </w:r>
      <w:r w:rsidR="00A671B2">
        <w:rPr>
          <w:rFonts w:ascii="Arial" w:hAnsi="Arial"/>
          <w:color w:val="000000"/>
          <w:sz w:val="24"/>
        </w:rPr>
        <w:t>1</w:t>
      </w:r>
      <w:r w:rsidR="00400683">
        <w:rPr>
          <w:rFonts w:ascii="Arial" w:hAnsi="Arial"/>
          <w:color w:val="000000"/>
          <w:sz w:val="24"/>
        </w:rPr>
        <w:t>2</w:t>
      </w:r>
      <w:r w:rsidRPr="001A3172">
        <w:rPr>
          <w:rFonts w:ascii="Arial" w:hAnsi="Arial"/>
          <w:color w:val="000000"/>
          <w:sz w:val="24"/>
        </w:rPr>
        <w:t>.</w:t>
      </w:r>
    </w:p>
    <w:p w14:paraId="0A892BF8"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25" w:name="_Toc297644413"/>
      <w:bookmarkStart w:id="26" w:name="_Toc495066379"/>
      <w:r w:rsidRPr="001A3172">
        <w:rPr>
          <w:rFonts w:ascii="Arial" w:hAnsi="Arial"/>
          <w:b/>
          <w:color w:val="000000"/>
          <w:sz w:val="28"/>
        </w:rPr>
        <w:t>NICE’s Named Point of Contact</w:t>
      </w:r>
      <w:bookmarkEnd w:id="23"/>
      <w:bookmarkEnd w:id="24"/>
      <w:bookmarkEnd w:id="25"/>
      <w:bookmarkEnd w:id="26"/>
    </w:p>
    <w:p w14:paraId="4B6883EA"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NICE’s named point of contact for this procurement is:</w:t>
      </w:r>
    </w:p>
    <w:p w14:paraId="03998909" w14:textId="5571B0E5" w:rsidR="00C35E58" w:rsidRPr="00F547EA" w:rsidRDefault="000E5777" w:rsidP="00FA5296">
      <w:pPr>
        <w:ind w:left="1134"/>
        <w:rPr>
          <w:rFonts w:ascii="Arial" w:eastAsia="Times New Roman" w:hAnsi="Arial" w:cs="Arial"/>
          <w:bCs/>
          <w:iCs/>
          <w:sz w:val="24"/>
          <w:szCs w:val="24"/>
        </w:rPr>
      </w:pPr>
      <w:r>
        <w:rPr>
          <w:rFonts w:ascii="Arial" w:eastAsia="Times New Roman" w:hAnsi="Arial" w:cs="Arial"/>
          <w:bCs/>
          <w:iCs/>
          <w:sz w:val="24"/>
          <w:szCs w:val="24"/>
        </w:rPr>
        <w:t>Barney Wilkinson</w:t>
      </w:r>
    </w:p>
    <w:p w14:paraId="68BD8991" w14:textId="34A31D78" w:rsidR="00C35E58" w:rsidRDefault="00C35E58" w:rsidP="00FA5296">
      <w:pPr>
        <w:ind w:left="1134"/>
        <w:rPr>
          <w:rFonts w:ascii="Arial" w:eastAsia="Times New Roman" w:hAnsi="Arial" w:cs="Arial"/>
          <w:bCs/>
          <w:iCs/>
          <w:sz w:val="24"/>
          <w:szCs w:val="24"/>
        </w:rPr>
      </w:pPr>
      <w:r w:rsidRPr="00F547EA">
        <w:rPr>
          <w:rFonts w:ascii="Arial" w:eastAsia="Times New Roman" w:hAnsi="Arial" w:cs="Arial"/>
          <w:bCs/>
          <w:iCs/>
          <w:sz w:val="24"/>
          <w:szCs w:val="24"/>
        </w:rPr>
        <w:t>Procurement Manager</w:t>
      </w:r>
      <w:r w:rsidRPr="00F547EA">
        <w:rPr>
          <w:rFonts w:ascii="Arial" w:eastAsia="Times New Roman" w:hAnsi="Arial" w:cs="Arial"/>
          <w:bCs/>
          <w:iCs/>
          <w:sz w:val="24"/>
          <w:szCs w:val="24"/>
        </w:rPr>
        <w:br/>
        <w:t>National Institute for Health and Care Excellence</w:t>
      </w:r>
      <w:r w:rsidRPr="00F547EA">
        <w:rPr>
          <w:rFonts w:ascii="Arial" w:eastAsia="Times New Roman" w:hAnsi="Arial" w:cs="Arial"/>
          <w:bCs/>
          <w:iCs/>
          <w:sz w:val="24"/>
          <w:szCs w:val="24"/>
        </w:rPr>
        <w:br/>
      </w:r>
      <w:r w:rsidR="000E5777">
        <w:rPr>
          <w:rFonts w:ascii="Arial" w:eastAsia="Times New Roman" w:hAnsi="Arial" w:cs="Arial"/>
          <w:bCs/>
          <w:iCs/>
          <w:sz w:val="24"/>
          <w:szCs w:val="24"/>
        </w:rPr>
        <w:t>2 Redman Place</w:t>
      </w:r>
    </w:p>
    <w:p w14:paraId="5CEDFEA7" w14:textId="49D58E89" w:rsidR="000E5777" w:rsidRPr="00F547EA" w:rsidRDefault="000E5777" w:rsidP="00FA5296">
      <w:pPr>
        <w:ind w:left="1134"/>
        <w:rPr>
          <w:rFonts w:ascii="Arial" w:eastAsia="Times New Roman" w:hAnsi="Arial" w:cs="Arial"/>
          <w:bCs/>
          <w:iCs/>
          <w:sz w:val="24"/>
          <w:szCs w:val="24"/>
        </w:rPr>
      </w:pPr>
      <w:r>
        <w:rPr>
          <w:rFonts w:ascii="Arial" w:eastAsia="Times New Roman" w:hAnsi="Arial" w:cs="Arial"/>
          <w:bCs/>
          <w:iCs/>
          <w:sz w:val="24"/>
          <w:szCs w:val="24"/>
        </w:rPr>
        <w:t>London E20 1JQ</w:t>
      </w:r>
    </w:p>
    <w:p w14:paraId="4A536E92" w14:textId="70AE427B" w:rsidR="00C35E58" w:rsidRPr="001A3172" w:rsidRDefault="00C35E58" w:rsidP="00FA5296">
      <w:pPr>
        <w:ind w:left="1134"/>
        <w:rPr>
          <w:rFonts w:ascii="Arial" w:hAnsi="Arial"/>
          <w:color w:val="1F497D"/>
          <w:sz w:val="24"/>
        </w:rPr>
      </w:pPr>
      <w:r w:rsidRPr="001A3172">
        <w:rPr>
          <w:rFonts w:ascii="Arial" w:hAnsi="Arial"/>
          <w:color w:val="1F497D"/>
          <w:sz w:val="24"/>
        </w:rPr>
        <w:t xml:space="preserve">Email: </w:t>
      </w:r>
      <w:hyperlink r:id="rId14">
        <w:r w:rsidR="000E5777">
          <w:rPr>
            <w:color w:val="1F497D"/>
            <w:sz w:val="24"/>
            <w:szCs w:val="24"/>
          </w:rPr>
          <w:t>barney.wilkinson@nice.org.uk</w:t>
        </w:r>
      </w:hyperlink>
      <w:r w:rsidRPr="001A3172">
        <w:rPr>
          <w:rFonts w:ascii="Arial" w:hAnsi="Arial"/>
          <w:color w:val="1F497D"/>
          <w:sz w:val="24"/>
        </w:rPr>
        <w:t xml:space="preserve">  </w:t>
      </w:r>
    </w:p>
    <w:p w14:paraId="12C708DA" w14:textId="665D8741" w:rsidR="00C35E58" w:rsidRPr="004E1118" w:rsidRDefault="00C35E58" w:rsidP="00FA5296">
      <w:pPr>
        <w:ind w:left="1134"/>
        <w:rPr>
          <w:rFonts w:ascii="Arial" w:hAnsi="Arial" w:cs="Arial"/>
        </w:rPr>
      </w:pPr>
      <w:r w:rsidRPr="004E1118">
        <w:rPr>
          <w:rFonts w:ascii="Arial" w:hAnsi="Arial" w:cs="Arial"/>
        </w:rPr>
        <w:t xml:space="preserve"> </w:t>
      </w:r>
    </w:p>
    <w:p w14:paraId="78AB51C2"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27" w:name="_Toc268272709"/>
      <w:bookmarkStart w:id="28" w:name="_Toc268686443"/>
      <w:bookmarkStart w:id="29" w:name="_Toc297644414"/>
      <w:bookmarkStart w:id="30" w:name="_Toc495066380"/>
      <w:r w:rsidRPr="001A3172">
        <w:rPr>
          <w:rFonts w:ascii="Arial" w:hAnsi="Arial"/>
          <w:b/>
          <w:color w:val="000000"/>
          <w:sz w:val="28"/>
        </w:rPr>
        <w:t>Suppliers Named Point of Contact</w:t>
      </w:r>
      <w:bookmarkEnd w:id="27"/>
      <w:bookmarkEnd w:id="28"/>
      <w:bookmarkEnd w:id="29"/>
      <w:bookmarkEnd w:id="30"/>
    </w:p>
    <w:p w14:paraId="5F6C730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Suppliers are asked to include a single point of contact in their organisation.  NICE will not be responsible for contacting the Supplier through any route other than the nominated contact.  The Supplier must therefore undertake to notify any changes relating to the contact promptly.</w:t>
      </w:r>
    </w:p>
    <w:p w14:paraId="5E853DE3"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1" w:name="_Toc268272711"/>
      <w:bookmarkStart w:id="32" w:name="_Toc268686445"/>
      <w:bookmarkStart w:id="33" w:name="_Toc297644416"/>
      <w:bookmarkStart w:id="34" w:name="_Toc495066381"/>
      <w:r w:rsidRPr="001A3172">
        <w:rPr>
          <w:rFonts w:ascii="Arial" w:hAnsi="Arial"/>
          <w:b/>
          <w:color w:val="000000"/>
          <w:sz w:val="28"/>
        </w:rPr>
        <w:t>Additional Information</w:t>
      </w:r>
      <w:bookmarkEnd w:id="31"/>
      <w:bookmarkEnd w:id="32"/>
      <w:bookmarkEnd w:id="33"/>
      <w:bookmarkEnd w:id="34"/>
    </w:p>
    <w:p w14:paraId="38A41AB6"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NICE expressly reserves the right to require a Supplier to provide additional information supplementing or clarifying any of the information provided in response to the requests set out in the final ITT. NICE may seek independent financial and market advice to validate information declared, or to assist in the evaluation.  </w:t>
      </w:r>
    </w:p>
    <w:p w14:paraId="0AA18B84"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5" w:name="_Toc268272712"/>
      <w:bookmarkStart w:id="36" w:name="_Toc268686446"/>
      <w:bookmarkStart w:id="37" w:name="_Toc297644417"/>
      <w:bookmarkStart w:id="38" w:name="_Toc495066382"/>
      <w:r w:rsidRPr="001A3172">
        <w:rPr>
          <w:rFonts w:ascii="Arial" w:hAnsi="Arial"/>
          <w:b/>
          <w:color w:val="000000"/>
          <w:sz w:val="28"/>
        </w:rPr>
        <w:t>Freedom of Information</w:t>
      </w:r>
      <w:bookmarkEnd w:id="35"/>
      <w:bookmarkEnd w:id="36"/>
      <w:bookmarkEnd w:id="37"/>
      <w:bookmarkEnd w:id="38"/>
      <w:r w:rsidRPr="001A3172">
        <w:rPr>
          <w:rFonts w:ascii="Arial" w:hAnsi="Arial"/>
          <w:b/>
          <w:color w:val="000000"/>
          <w:sz w:val="28"/>
        </w:rPr>
        <w:t xml:space="preserve"> </w:t>
      </w:r>
    </w:p>
    <w:p w14:paraId="727200CC"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lastRenderedPageBreak/>
        <w:t xml:space="preserve">In accordance with the obligations and duties placed upon public authorities by the Freedom of Information Act 2000 (“the </w:t>
      </w:r>
      <w:proofErr w:type="spellStart"/>
      <w:r w:rsidRPr="001A3172">
        <w:rPr>
          <w:rFonts w:ascii="Arial" w:hAnsi="Arial"/>
          <w:color w:val="000000"/>
          <w:sz w:val="24"/>
        </w:rPr>
        <w:t>FoIA</w:t>
      </w:r>
      <w:proofErr w:type="spellEnd"/>
      <w:r w:rsidRPr="001A3172">
        <w:rPr>
          <w:rFonts w:ascii="Arial" w:hAnsi="Arial"/>
          <w:color w:val="000000"/>
          <w:sz w:val="24"/>
        </w:rPr>
        <w:t xml:space="preserve">”), all information submitted to NICE may be disclosed in response to a request made pursuant to the </w:t>
      </w:r>
      <w:proofErr w:type="spellStart"/>
      <w:r w:rsidRPr="001A3172">
        <w:rPr>
          <w:rFonts w:ascii="Arial" w:hAnsi="Arial"/>
          <w:color w:val="000000"/>
          <w:sz w:val="24"/>
        </w:rPr>
        <w:t>FoIA</w:t>
      </w:r>
      <w:proofErr w:type="spellEnd"/>
      <w:r w:rsidRPr="001A3172">
        <w:rPr>
          <w:rFonts w:ascii="Arial" w:hAnsi="Arial"/>
          <w:color w:val="000000"/>
          <w:sz w:val="24"/>
        </w:rPr>
        <w:t xml:space="preserve">.  </w:t>
      </w:r>
    </w:p>
    <w:p w14:paraId="1A9574A5"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In respect of any information submitted by a Potential Supplier that it considers to be commercially sensitive the Potential Supplier should:</w:t>
      </w:r>
    </w:p>
    <w:p w14:paraId="72A88C05"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clearly identify such information as commercially </w:t>
      </w:r>
      <w:proofErr w:type="gramStart"/>
      <w:r w:rsidRPr="001A3172">
        <w:rPr>
          <w:rFonts w:ascii="Arial" w:hAnsi="Arial"/>
          <w:color w:val="000000"/>
          <w:sz w:val="24"/>
        </w:rPr>
        <w:t>sensitive;</w:t>
      </w:r>
      <w:proofErr w:type="gramEnd"/>
    </w:p>
    <w:p w14:paraId="471090DB"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explain the potential implications of disclosure of such information; and</w:t>
      </w:r>
    </w:p>
    <w:p w14:paraId="6191F0E8" w14:textId="77777777" w:rsidR="00C35E58" w:rsidRPr="001A3172" w:rsidRDefault="00C35E58" w:rsidP="00FA5296">
      <w:pPr>
        <w:numPr>
          <w:ilvl w:val="0"/>
          <w:numId w:val="22"/>
        </w:numPr>
        <w:pBdr>
          <w:top w:val="nil"/>
          <w:left w:val="nil"/>
          <w:bottom w:val="nil"/>
          <w:right w:val="nil"/>
          <w:between w:val="nil"/>
        </w:pBdr>
        <w:tabs>
          <w:tab w:val="left" w:pos="1435"/>
        </w:tabs>
        <w:spacing w:after="240"/>
        <w:rPr>
          <w:color w:val="000000"/>
          <w:sz w:val="24"/>
        </w:rPr>
      </w:pPr>
      <w:r w:rsidRPr="001A3172">
        <w:rPr>
          <w:rFonts w:ascii="Arial" w:hAnsi="Arial"/>
          <w:color w:val="000000"/>
          <w:sz w:val="24"/>
        </w:rPr>
        <w:t xml:space="preserve">provide an estimate of the </w:t>
      </w:r>
      <w:proofErr w:type="gramStart"/>
      <w:r w:rsidRPr="001A3172">
        <w:rPr>
          <w:rFonts w:ascii="Arial" w:hAnsi="Arial"/>
          <w:color w:val="000000"/>
          <w:sz w:val="24"/>
        </w:rPr>
        <w:t>period of time</w:t>
      </w:r>
      <w:proofErr w:type="gramEnd"/>
      <w:r w:rsidRPr="001A3172">
        <w:rPr>
          <w:rFonts w:ascii="Arial" w:hAnsi="Arial"/>
          <w:color w:val="000000"/>
          <w:sz w:val="24"/>
        </w:rPr>
        <w:t xml:space="preserve"> during which the Potential Supplier believes that such information will remain commercially sensitive.</w:t>
      </w:r>
    </w:p>
    <w:p w14:paraId="36D3DBD5" w14:textId="31846026"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Please submit responses to </w:t>
      </w:r>
      <w:r w:rsidR="00B97E62">
        <w:rPr>
          <w:rFonts w:ascii="Arial" w:hAnsi="Arial"/>
          <w:color w:val="000000"/>
          <w:sz w:val="24"/>
        </w:rPr>
        <w:t>Barney Wilkinson</w:t>
      </w:r>
      <w:r w:rsidRPr="001A3172">
        <w:rPr>
          <w:rFonts w:ascii="Arial" w:hAnsi="Arial"/>
          <w:color w:val="000000"/>
          <w:sz w:val="24"/>
        </w:rPr>
        <w:t xml:space="preserve"> </w:t>
      </w:r>
      <w:r w:rsidR="00BE4E6B" w:rsidRPr="001A3172">
        <w:rPr>
          <w:rFonts w:ascii="Arial" w:hAnsi="Arial"/>
          <w:color w:val="000000"/>
          <w:sz w:val="24"/>
        </w:rPr>
        <w:t>in the redaction request form</w:t>
      </w:r>
      <w:r w:rsidRPr="001A3172">
        <w:rPr>
          <w:rFonts w:ascii="Arial" w:hAnsi="Arial"/>
          <w:color w:val="000000"/>
          <w:sz w:val="24"/>
        </w:rPr>
        <w:t xml:space="preserve"> with the completed tender offer.</w:t>
      </w:r>
    </w:p>
    <w:p w14:paraId="78A5554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Where a Potential Supplier identifies information as commercially sensitive, NICE will endeavour to maintain confidentiality. Suppliers should note, however, that, even where information is identified as commercially sensitive, NICE might be required to disclose such information in accordance with the </w:t>
      </w:r>
      <w:proofErr w:type="spellStart"/>
      <w:r w:rsidRPr="001A3172">
        <w:rPr>
          <w:rFonts w:ascii="Arial" w:hAnsi="Arial"/>
          <w:color w:val="000000"/>
          <w:sz w:val="24"/>
        </w:rPr>
        <w:t>FoIA</w:t>
      </w:r>
      <w:proofErr w:type="spellEnd"/>
      <w:r w:rsidRPr="001A3172">
        <w:rPr>
          <w:rFonts w:ascii="Arial" w:hAnsi="Arial"/>
          <w:color w:val="000000"/>
          <w:sz w:val="24"/>
        </w:rPr>
        <w:t>. Accordingly, NICE cannot guarantee that any information marked ‘commercially sensitive’ will not be disclosed.</w:t>
      </w:r>
    </w:p>
    <w:p w14:paraId="79C4F834" w14:textId="77777777" w:rsidR="00C35E58" w:rsidRPr="001A3172" w:rsidRDefault="00C35E58" w:rsidP="00FA5296">
      <w:pPr>
        <w:numPr>
          <w:ilvl w:val="0"/>
          <w:numId w:val="20"/>
        </w:numPr>
        <w:pBdr>
          <w:top w:val="nil"/>
          <w:left w:val="nil"/>
          <w:bottom w:val="nil"/>
          <w:right w:val="nil"/>
          <w:between w:val="nil"/>
        </w:pBdr>
        <w:tabs>
          <w:tab w:val="left" w:pos="1134"/>
        </w:tabs>
        <w:spacing w:before="240" w:after="240"/>
        <w:ind w:hanging="737"/>
        <w:rPr>
          <w:color w:val="000000"/>
          <w:sz w:val="28"/>
        </w:rPr>
      </w:pPr>
      <w:bookmarkStart w:id="39" w:name="_Toc297644418"/>
      <w:bookmarkStart w:id="40" w:name="_Toc495066383"/>
      <w:r w:rsidRPr="001A3172">
        <w:rPr>
          <w:rFonts w:ascii="Arial" w:hAnsi="Arial"/>
          <w:b/>
          <w:color w:val="000000"/>
          <w:sz w:val="28"/>
        </w:rPr>
        <w:t>Procurement Transparency</w:t>
      </w:r>
      <w:bookmarkEnd w:id="39"/>
      <w:bookmarkEnd w:id="40"/>
    </w:p>
    <w:p w14:paraId="1472CF51"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proofErr w:type="gramStart"/>
      <w:r w:rsidRPr="001A3172">
        <w:rPr>
          <w:rFonts w:ascii="Arial" w:hAnsi="Arial"/>
          <w:color w:val="000000"/>
          <w:sz w:val="24"/>
        </w:rPr>
        <w:t>In light of</w:t>
      </w:r>
      <w:proofErr w:type="gramEnd"/>
      <w:r w:rsidRPr="001A3172">
        <w:rPr>
          <w:rFonts w:ascii="Arial" w:hAnsi="Arial"/>
          <w:color w:val="000000"/>
          <w:sz w:val="24"/>
        </w:rPr>
        <w:t xml:space="preserve"> the Coalition Government’s need for greater transparency, Suppliers and those organisations looking to bid for public sector contracts should be aware that if they are awarded a contract for this work, the resulting contract between the supplier and NICE will be published in its entirety. </w:t>
      </w:r>
    </w:p>
    <w:p w14:paraId="1388039C"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 xml:space="preserve">In some circumstances, limited redactions will be made to some contracts before they are published </w:t>
      </w:r>
      <w:proofErr w:type="gramStart"/>
      <w:r w:rsidRPr="001A3172">
        <w:rPr>
          <w:rFonts w:ascii="Arial" w:hAnsi="Arial"/>
          <w:color w:val="000000"/>
          <w:sz w:val="24"/>
        </w:rPr>
        <w:t>in order to</w:t>
      </w:r>
      <w:proofErr w:type="gramEnd"/>
      <w:r w:rsidRPr="001A3172">
        <w:rPr>
          <w:rFonts w:ascii="Arial" w:hAnsi="Arial"/>
          <w:color w:val="000000"/>
          <w:sz w:val="24"/>
        </w:rPr>
        <w:t xml:space="preserve"> comply with existing law and for the protection of national security. Suppliers are asked to make any sections of their tender that they regard as Commercial in Confidence or subject to the </w:t>
      </w:r>
      <w:proofErr w:type="spellStart"/>
      <w:proofErr w:type="gramStart"/>
      <w:r w:rsidRPr="001A3172">
        <w:rPr>
          <w:rFonts w:ascii="Arial" w:hAnsi="Arial"/>
          <w:color w:val="000000"/>
          <w:sz w:val="24"/>
        </w:rPr>
        <w:t>non disclosure</w:t>
      </w:r>
      <w:proofErr w:type="spellEnd"/>
      <w:proofErr w:type="gramEnd"/>
      <w:r w:rsidRPr="001A3172">
        <w:rPr>
          <w:rFonts w:ascii="Arial" w:hAnsi="Arial"/>
          <w:color w:val="000000"/>
          <w:sz w:val="24"/>
        </w:rPr>
        <w:t xml:space="preserve"> clauses of the FOIA or DPA clear within the submission documents. Please note that the total value (bottom line) of the agreement is required to be published under current EU regulations and the UK governments Transparency Agenda. Please do not hesitate to contact us if you require clarity upon this point.</w:t>
      </w:r>
    </w:p>
    <w:p w14:paraId="63FF3F74" w14:textId="77777777" w:rsidR="00C35E58" w:rsidRPr="001A3172" w:rsidRDefault="00C35E58" w:rsidP="003B499E">
      <w:pPr>
        <w:numPr>
          <w:ilvl w:val="1"/>
          <w:numId w:val="20"/>
        </w:numPr>
        <w:pBdr>
          <w:top w:val="nil"/>
          <w:left w:val="nil"/>
          <w:bottom w:val="nil"/>
          <w:right w:val="nil"/>
          <w:between w:val="nil"/>
        </w:pBdr>
        <w:tabs>
          <w:tab w:val="left" w:pos="1134"/>
        </w:tabs>
        <w:spacing w:after="120"/>
        <w:ind w:left="1163" w:hanging="596"/>
        <w:rPr>
          <w:color w:val="000000"/>
          <w:sz w:val="24"/>
        </w:rPr>
      </w:pPr>
      <w:r w:rsidRPr="001A3172">
        <w:rPr>
          <w:rFonts w:ascii="Arial" w:hAnsi="Arial"/>
          <w:color w:val="000000"/>
          <w:sz w:val="24"/>
        </w:rPr>
        <w:t>Please complete Annex 4 - Redaction Requests of the ITT, to notify NICE of any sections of the tender you regard as Commercial in Confidence.</w:t>
      </w:r>
    </w:p>
    <w:p w14:paraId="464BEC11" w14:textId="77777777" w:rsidR="00BE4E6B" w:rsidRDefault="00BE4E6B" w:rsidP="003B499E">
      <w:pPr>
        <w:spacing w:after="200"/>
        <w:rPr>
          <w:rFonts w:ascii="Arial" w:eastAsia="Times New Roman" w:hAnsi="Arial" w:cs="Arial"/>
          <w:b/>
          <w:bCs/>
          <w:iCs/>
          <w:sz w:val="28"/>
          <w:szCs w:val="28"/>
        </w:rPr>
      </w:pPr>
    </w:p>
    <w:p w14:paraId="1B5291D7" w14:textId="54D70861" w:rsidR="00F47051" w:rsidRPr="001A3172" w:rsidRDefault="00C80BDA" w:rsidP="00FA5296">
      <w:pPr>
        <w:pBdr>
          <w:top w:val="nil"/>
          <w:left w:val="nil"/>
          <w:bottom w:val="nil"/>
          <w:right w:val="nil"/>
          <w:between w:val="nil"/>
        </w:pBdr>
        <w:tabs>
          <w:tab w:val="left" w:pos="1134"/>
        </w:tabs>
        <w:spacing w:before="240" w:after="240"/>
        <w:rPr>
          <w:color w:val="000000"/>
        </w:rPr>
      </w:pPr>
      <w:r w:rsidRPr="001A3172">
        <w:rPr>
          <w:rFonts w:ascii="Arial" w:hAnsi="Arial"/>
          <w:b/>
          <w:color w:val="000000"/>
          <w:sz w:val="36"/>
        </w:rPr>
        <w:t>Appendices</w:t>
      </w:r>
      <w:bookmarkEnd w:id="12"/>
    </w:p>
    <w:p w14:paraId="137EB1DD" w14:textId="6D991DC1" w:rsidR="57B00417" w:rsidRDefault="57B00417" w:rsidP="00FA5296">
      <w:pPr>
        <w:rPr>
          <w:rFonts w:ascii="Arial" w:eastAsia="Times New Roman" w:hAnsi="Arial" w:cs="Arial"/>
          <w:sz w:val="24"/>
          <w:szCs w:val="24"/>
        </w:rPr>
      </w:pPr>
    </w:p>
    <w:p w14:paraId="35EE2F4C" w14:textId="6E14DF48" w:rsidR="00842C40" w:rsidRPr="008C2020" w:rsidRDefault="00842C40" w:rsidP="008C2020">
      <w:pPr>
        <w:ind w:left="360"/>
        <w:rPr>
          <w:rFonts w:ascii="Arial" w:eastAsia="Times New Roman" w:hAnsi="Arial" w:cs="Arial"/>
          <w:sz w:val="24"/>
          <w:szCs w:val="24"/>
        </w:rPr>
      </w:pPr>
      <w:r>
        <w:rPr>
          <w:rFonts w:ascii="Arial" w:eastAsia="Times New Roman" w:hAnsi="Arial" w:cs="Arial"/>
          <w:sz w:val="24"/>
          <w:szCs w:val="24"/>
        </w:rPr>
        <w:t>Please see other uploaded documents on Contracts Finder</w:t>
      </w:r>
    </w:p>
    <w:p w14:paraId="25EF8E32" w14:textId="550ABD0A" w:rsidR="00410CE8" w:rsidRPr="008C2020" w:rsidRDefault="00603E69" w:rsidP="008C2020">
      <w:pPr>
        <w:pStyle w:val="ListParagraph"/>
        <w:numPr>
          <w:ilvl w:val="0"/>
          <w:numId w:val="34"/>
        </w:numPr>
        <w:rPr>
          <w:rFonts w:ascii="Arial" w:eastAsia="Times New Roman" w:hAnsi="Arial" w:cs="Arial"/>
          <w:sz w:val="24"/>
          <w:szCs w:val="24"/>
        </w:rPr>
      </w:pPr>
      <w:r w:rsidRPr="008C2020">
        <w:rPr>
          <w:rFonts w:ascii="Arial" w:eastAsia="Times New Roman" w:hAnsi="Arial" w:cs="Arial"/>
          <w:sz w:val="24"/>
          <w:szCs w:val="24"/>
        </w:rPr>
        <w:t xml:space="preserve">Delivery plan in Gannt chart format; up to date as of February </w:t>
      </w:r>
      <w:proofErr w:type="gramStart"/>
      <w:r w:rsidRPr="008C2020">
        <w:rPr>
          <w:rFonts w:ascii="Arial" w:eastAsia="Times New Roman" w:hAnsi="Arial" w:cs="Arial"/>
          <w:sz w:val="24"/>
          <w:szCs w:val="24"/>
        </w:rPr>
        <w:t>18</w:t>
      </w:r>
      <w:proofErr w:type="gramEnd"/>
      <w:r w:rsidRPr="008C2020">
        <w:rPr>
          <w:rFonts w:ascii="Arial" w:eastAsia="Times New Roman" w:hAnsi="Arial" w:cs="Arial"/>
          <w:sz w:val="24"/>
          <w:szCs w:val="24"/>
        </w:rPr>
        <w:t xml:space="preserve"> 2021</w:t>
      </w:r>
    </w:p>
    <w:p w14:paraId="15F59C96" w14:textId="77777777" w:rsidR="00603E69" w:rsidRDefault="00603E69" w:rsidP="00603E69">
      <w:pPr>
        <w:rPr>
          <w:rFonts w:ascii="Arial" w:eastAsia="Times New Roman" w:hAnsi="Arial" w:cs="Arial"/>
          <w:sz w:val="24"/>
          <w:szCs w:val="24"/>
        </w:rPr>
      </w:pPr>
    </w:p>
    <w:p w14:paraId="1A0460D8" w14:textId="0755E31E" w:rsidR="00603E69" w:rsidRDefault="00603E69" w:rsidP="00603E69">
      <w:pPr>
        <w:rPr>
          <w:rFonts w:ascii="Arial" w:eastAsia="Times New Roman" w:hAnsi="Arial" w:cs="Arial"/>
          <w:sz w:val="24"/>
          <w:szCs w:val="24"/>
        </w:rPr>
      </w:pPr>
    </w:p>
    <w:p w14:paraId="04F6B73D" w14:textId="07E061A0" w:rsidR="00603E69" w:rsidRDefault="00603E69" w:rsidP="00603E69">
      <w:pPr>
        <w:rPr>
          <w:rFonts w:ascii="Arial" w:eastAsia="Times New Roman" w:hAnsi="Arial" w:cs="Arial"/>
          <w:sz w:val="24"/>
          <w:szCs w:val="24"/>
        </w:rPr>
      </w:pPr>
    </w:p>
    <w:sectPr w:rsidR="00603E69" w:rsidSect="00B269B2">
      <w:headerReference w:type="default" r:id="rId15"/>
      <w:footerReference w:type="default" r:id="rId16"/>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153A0" w14:textId="77777777" w:rsidR="00CA50D5" w:rsidRDefault="00CA50D5" w:rsidP="006415AA">
      <w:r>
        <w:separator/>
      </w:r>
    </w:p>
  </w:endnote>
  <w:endnote w:type="continuationSeparator" w:id="0">
    <w:p w14:paraId="5B713770" w14:textId="77777777" w:rsidR="00CA50D5" w:rsidRDefault="00CA50D5" w:rsidP="006415AA">
      <w:r>
        <w:continuationSeparator/>
      </w:r>
    </w:p>
  </w:endnote>
  <w:endnote w:type="continuationNotice" w:id="1">
    <w:p w14:paraId="47364148" w14:textId="77777777" w:rsidR="00CA50D5" w:rsidRDefault="00CA5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FDF36" w14:textId="4CE0C272" w:rsidR="00CA50D5" w:rsidRPr="001A3172" w:rsidRDefault="00CA50D5" w:rsidP="001A3172">
    <w:pPr>
      <w:pBdr>
        <w:top w:val="nil"/>
        <w:left w:val="nil"/>
        <w:bottom w:val="nil"/>
        <w:right w:val="nil"/>
        <w:between w:val="nil"/>
      </w:pBdr>
      <w:tabs>
        <w:tab w:val="center" w:pos="4513"/>
        <w:tab w:val="right" w:pos="9026"/>
      </w:tabs>
      <w:rPr>
        <w:color w:val="000000"/>
      </w:rPr>
    </w:pPr>
    <w:r w:rsidRPr="001A3172">
      <w:rPr>
        <w:color w:val="000000"/>
      </w:rPr>
      <w:t xml:space="preserve">Statement of Requirements                                   </w:t>
    </w:r>
    <w:r>
      <w:rPr>
        <w:color w:val="000000"/>
      </w:rPr>
      <w:fldChar w:fldCharType="begin"/>
    </w:r>
    <w:r>
      <w:rPr>
        <w:rFonts w:eastAsia="Calibri"/>
        <w:color w:val="000000"/>
      </w:rPr>
      <w:instrText>PAGE</w:instrText>
    </w:r>
    <w:r>
      <w:rPr>
        <w:color w:val="000000"/>
      </w:rPr>
      <w:fldChar w:fldCharType="separate"/>
    </w:r>
    <w:r>
      <w:rPr>
        <w:noProof/>
        <w:color w:val="000000"/>
      </w:rPr>
      <w:t>1</w:t>
    </w:r>
    <w:r>
      <w:rPr>
        <w:color w:val="000000"/>
      </w:rPr>
      <w:fldChar w:fldCharType="end"/>
    </w:r>
    <w:r w:rsidRPr="001A3172">
      <w:rPr>
        <w:color w:val="000000"/>
      </w:rPr>
      <w:t xml:space="preserve">                            AI Multi-Agency Advice Service</w:t>
    </w:r>
  </w:p>
  <w:p w14:paraId="6CC2DD00" w14:textId="77777777" w:rsidR="00CA50D5" w:rsidRPr="001A3172" w:rsidRDefault="00CA50D5" w:rsidP="001A317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73607" w14:textId="77777777" w:rsidR="00CA50D5" w:rsidRDefault="00CA50D5" w:rsidP="006415AA">
      <w:r>
        <w:separator/>
      </w:r>
    </w:p>
  </w:footnote>
  <w:footnote w:type="continuationSeparator" w:id="0">
    <w:p w14:paraId="4BB2D389" w14:textId="77777777" w:rsidR="00CA50D5" w:rsidRDefault="00CA50D5" w:rsidP="006415AA">
      <w:r>
        <w:continuationSeparator/>
      </w:r>
    </w:p>
  </w:footnote>
  <w:footnote w:type="continuationNotice" w:id="1">
    <w:p w14:paraId="4D911211" w14:textId="77777777" w:rsidR="00CA50D5" w:rsidRDefault="00CA5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47C7" w14:textId="3598C2DD" w:rsidR="00CA50D5" w:rsidRPr="001A3172" w:rsidRDefault="00CA50D5" w:rsidP="001A3172">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35660576" wp14:editId="25EC416E">
          <wp:extent cx="2612197" cy="4546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12197" cy="4546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051"/>
    <w:multiLevelType w:val="hybridMultilevel"/>
    <w:tmpl w:val="5B321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7C6342"/>
    <w:multiLevelType w:val="multilevel"/>
    <w:tmpl w:val="42EE10E6"/>
    <w:lvl w:ilvl="0">
      <w:start w:val="1"/>
      <w:numFmt w:val="bullet"/>
      <w:lvlText w:val="✔"/>
      <w:lvlJc w:val="left"/>
      <w:pPr>
        <w:ind w:left="720" w:hanging="360"/>
      </w:pPr>
      <w:rPr>
        <w:rFonts w:ascii="Noto Sans Symbols" w:eastAsia="Noto Sans Symbols" w:hAnsi="Noto Sans Symbols" w:cs="Noto Sans Symbols"/>
        <w:b/>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469BA"/>
    <w:multiLevelType w:val="hybridMultilevel"/>
    <w:tmpl w:val="207A49E6"/>
    <w:lvl w:ilvl="0" w:tplc="88942120">
      <w:start w:val="6"/>
      <w:numFmt w:val="bullet"/>
      <w:lvlText w:val="-"/>
      <w:lvlJc w:val="left"/>
      <w:pPr>
        <w:ind w:left="936" w:hanging="360"/>
      </w:pPr>
      <w:rPr>
        <w:rFonts w:ascii="Arial" w:eastAsia="Times New Roman"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 w15:restartNumberingAfterBreak="0">
    <w:nsid w:val="09B93881"/>
    <w:multiLevelType w:val="hybridMultilevel"/>
    <w:tmpl w:val="D41A600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B3351C"/>
    <w:multiLevelType w:val="hybridMultilevel"/>
    <w:tmpl w:val="A63E1B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D551B93"/>
    <w:multiLevelType w:val="hybridMultilevel"/>
    <w:tmpl w:val="DCD8F0EA"/>
    <w:lvl w:ilvl="0" w:tplc="CC74015E">
      <w:start w:val="1"/>
      <w:numFmt w:val="bullet"/>
      <w:lvlText w:val=""/>
      <w:lvlJc w:val="left"/>
      <w:pPr>
        <w:ind w:left="720" w:hanging="360"/>
      </w:pPr>
      <w:rPr>
        <w:rFonts w:ascii="Wingdings" w:hAnsi="Wingdings" w:hint="default"/>
        <w:b/>
        <w:color w:val="C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14A5E"/>
    <w:multiLevelType w:val="multilevel"/>
    <w:tmpl w:val="96A83302"/>
    <w:lvl w:ilvl="0">
      <w:start w:val="4"/>
      <w:numFmt w:val="decimal"/>
      <w:pStyle w:val="Heading2"/>
      <w:lvlText w:val="%1."/>
      <w:lvlJc w:val="left"/>
      <w:pPr>
        <w:ind w:left="1021" w:hanging="1021"/>
      </w:pPr>
    </w:lvl>
    <w:lvl w:ilvl="1">
      <w:start w:val="1"/>
      <w:numFmt w:val="decimal"/>
      <w:pStyle w:val="Heading3"/>
      <w:lvlText w:val="%1.%2."/>
      <w:lvlJc w:val="left"/>
      <w:pPr>
        <w:ind w:left="4424" w:hanging="1021"/>
      </w:pPr>
      <w:rPr>
        <w:b w:val="0"/>
        <w:sz w:val="24"/>
        <w:szCs w:val="24"/>
      </w:rPr>
    </w:lvl>
    <w:lvl w:ilvl="2">
      <w:start w:val="1"/>
      <w:numFmt w:val="decimal"/>
      <w:pStyle w:val="Heading4"/>
      <w:lvlText w:val="%1.%2.%3."/>
      <w:lvlJc w:val="left"/>
      <w:pPr>
        <w:ind w:left="2014" w:hanging="1020"/>
      </w:pPr>
      <w:rPr>
        <w:rFonts w:ascii="Arial" w:eastAsia="Arial" w:hAnsi="Arial" w:cs="Arial"/>
        <w:sz w:val="24"/>
        <w:szCs w:val="24"/>
      </w:rPr>
    </w:lvl>
    <w:lvl w:ilvl="3">
      <w:start w:val="1"/>
      <w:numFmt w:val="decimal"/>
      <w:lvlText w:val="%1.%2.%3.%4."/>
      <w:lvlJc w:val="left"/>
      <w:pPr>
        <w:ind w:left="4565"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7" w15:restartNumberingAfterBreak="0">
    <w:nsid w:val="137533FD"/>
    <w:multiLevelType w:val="hybridMultilevel"/>
    <w:tmpl w:val="6CCC40CA"/>
    <w:lvl w:ilvl="0" w:tplc="6F92BB78">
      <w:start w:val="6"/>
      <w:numFmt w:val="bullet"/>
      <w:lvlText w:val="-"/>
      <w:lvlJc w:val="left"/>
      <w:pPr>
        <w:ind w:left="1656" w:hanging="360"/>
      </w:pPr>
      <w:rPr>
        <w:rFonts w:ascii="Arial" w:eastAsia="Times New Roman" w:hAnsi="Arial" w:cs="Aria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8" w15:restartNumberingAfterBreak="0">
    <w:nsid w:val="16E20D15"/>
    <w:multiLevelType w:val="multilevel"/>
    <w:tmpl w:val="41F0027C"/>
    <w:lvl w:ilvl="0">
      <w:start w:val="1"/>
      <w:numFmt w:val="decimal"/>
      <w:lvlText w:val="%1."/>
      <w:lvlJc w:val="left"/>
      <w:pPr>
        <w:ind w:left="720" w:hanging="720"/>
      </w:pPr>
      <w:rPr>
        <w:rFonts w:ascii="Helvetica Neue" w:eastAsia="Helvetica Neue" w:hAnsi="Helvetica Neue" w:cs="Helvetica Neue"/>
        <w:smallCaps w:val="0"/>
        <w:color w:val="00AE9C"/>
      </w:rPr>
    </w:lvl>
    <w:lvl w:ilvl="1">
      <w:start w:val="1"/>
      <w:numFmt w:val="decimal"/>
      <w:lvlText w:val="%1.%2"/>
      <w:lvlJc w:val="left"/>
      <w:pPr>
        <w:ind w:left="720" w:hanging="720"/>
      </w:pPr>
      <w:rPr>
        <w:rFonts w:ascii="Helvetica Neue" w:eastAsia="Helvetica Neue" w:hAnsi="Helvetica Neue" w:cs="Helvetica Neue"/>
        <w:b w:val="0"/>
        <w:i w:val="0"/>
        <w:smallCaps w:val="0"/>
        <w:color w:val="000000"/>
      </w:rPr>
    </w:lvl>
    <w:lvl w:ilvl="2">
      <w:start w:val="1"/>
      <w:numFmt w:val="lowerLetter"/>
      <w:lvlText w:val="%1.%2.%3"/>
      <w:lvlJc w:val="left"/>
      <w:pPr>
        <w:ind w:left="1800" w:hanging="1080"/>
      </w:pPr>
      <w:rPr>
        <w:b w:val="0"/>
        <w:smallCaps w:val="0"/>
        <w:color w:val="00000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1B78714C"/>
    <w:multiLevelType w:val="multilevel"/>
    <w:tmpl w:val="90EAD8F6"/>
    <w:lvl w:ilvl="0">
      <w:start w:val="1"/>
      <w:numFmt w:val="bullet"/>
      <w:lvlText w:val="●"/>
      <w:lvlJc w:val="left"/>
      <w:pPr>
        <w:ind w:left="3897" w:hanging="360"/>
      </w:pPr>
      <w:rPr>
        <w:rFonts w:ascii="Noto Sans Symbols" w:eastAsia="Noto Sans Symbols" w:hAnsi="Noto Sans Symbols" w:cs="Noto Sans Symbols"/>
      </w:rPr>
    </w:lvl>
    <w:lvl w:ilvl="1">
      <w:start w:val="1"/>
      <w:numFmt w:val="bullet"/>
      <w:lvlText w:val="o"/>
      <w:lvlJc w:val="left"/>
      <w:pPr>
        <w:ind w:left="4617" w:hanging="360"/>
      </w:pPr>
      <w:rPr>
        <w:rFonts w:ascii="Courier New" w:eastAsia="Courier New" w:hAnsi="Courier New" w:cs="Courier New"/>
      </w:rPr>
    </w:lvl>
    <w:lvl w:ilvl="2">
      <w:start w:val="1"/>
      <w:numFmt w:val="bullet"/>
      <w:lvlText w:val="▪"/>
      <w:lvlJc w:val="left"/>
      <w:pPr>
        <w:ind w:left="5337" w:hanging="360"/>
      </w:pPr>
      <w:rPr>
        <w:rFonts w:ascii="Noto Sans Symbols" w:eastAsia="Noto Sans Symbols" w:hAnsi="Noto Sans Symbols" w:cs="Noto Sans Symbols"/>
      </w:rPr>
    </w:lvl>
    <w:lvl w:ilvl="3">
      <w:start w:val="1"/>
      <w:numFmt w:val="bullet"/>
      <w:lvlText w:val="●"/>
      <w:lvlJc w:val="left"/>
      <w:pPr>
        <w:ind w:left="6057" w:hanging="360"/>
      </w:pPr>
      <w:rPr>
        <w:rFonts w:ascii="Noto Sans Symbols" w:eastAsia="Noto Sans Symbols" w:hAnsi="Noto Sans Symbols" w:cs="Noto Sans Symbols"/>
      </w:rPr>
    </w:lvl>
    <w:lvl w:ilvl="4">
      <w:start w:val="1"/>
      <w:numFmt w:val="bullet"/>
      <w:lvlText w:val="o"/>
      <w:lvlJc w:val="left"/>
      <w:pPr>
        <w:ind w:left="6777" w:hanging="360"/>
      </w:pPr>
      <w:rPr>
        <w:rFonts w:ascii="Courier New" w:eastAsia="Courier New" w:hAnsi="Courier New" w:cs="Courier New"/>
      </w:rPr>
    </w:lvl>
    <w:lvl w:ilvl="5">
      <w:start w:val="1"/>
      <w:numFmt w:val="bullet"/>
      <w:lvlText w:val="▪"/>
      <w:lvlJc w:val="left"/>
      <w:pPr>
        <w:ind w:left="7497" w:hanging="360"/>
      </w:pPr>
      <w:rPr>
        <w:rFonts w:ascii="Noto Sans Symbols" w:eastAsia="Noto Sans Symbols" w:hAnsi="Noto Sans Symbols" w:cs="Noto Sans Symbols"/>
      </w:rPr>
    </w:lvl>
    <w:lvl w:ilvl="6">
      <w:start w:val="1"/>
      <w:numFmt w:val="bullet"/>
      <w:lvlText w:val="●"/>
      <w:lvlJc w:val="left"/>
      <w:pPr>
        <w:ind w:left="8217" w:hanging="360"/>
      </w:pPr>
      <w:rPr>
        <w:rFonts w:ascii="Noto Sans Symbols" w:eastAsia="Noto Sans Symbols" w:hAnsi="Noto Sans Symbols" w:cs="Noto Sans Symbols"/>
      </w:rPr>
    </w:lvl>
    <w:lvl w:ilvl="7">
      <w:start w:val="1"/>
      <w:numFmt w:val="bullet"/>
      <w:lvlText w:val="o"/>
      <w:lvlJc w:val="left"/>
      <w:pPr>
        <w:ind w:left="8937" w:hanging="360"/>
      </w:pPr>
      <w:rPr>
        <w:rFonts w:ascii="Courier New" w:eastAsia="Courier New" w:hAnsi="Courier New" w:cs="Courier New"/>
      </w:rPr>
    </w:lvl>
    <w:lvl w:ilvl="8">
      <w:start w:val="1"/>
      <w:numFmt w:val="bullet"/>
      <w:lvlText w:val="▪"/>
      <w:lvlJc w:val="left"/>
      <w:pPr>
        <w:ind w:left="9657" w:hanging="360"/>
      </w:pPr>
      <w:rPr>
        <w:rFonts w:ascii="Noto Sans Symbols" w:eastAsia="Noto Sans Symbols" w:hAnsi="Noto Sans Symbols" w:cs="Noto Sans Symbols"/>
      </w:rPr>
    </w:lvl>
  </w:abstractNum>
  <w:abstractNum w:abstractNumId="10" w15:restartNumberingAfterBreak="0">
    <w:nsid w:val="205E00E4"/>
    <w:multiLevelType w:val="multilevel"/>
    <w:tmpl w:val="D682CF8E"/>
    <w:lvl w:ilvl="0">
      <w:start w:val="1"/>
      <w:numFmt w:val="bullet"/>
      <w:pStyle w:val="ITTHeading1"/>
      <w:lvlText w:val="●"/>
      <w:lvlJc w:val="left"/>
      <w:pPr>
        <w:ind w:left="1854" w:hanging="360"/>
      </w:pPr>
      <w:rPr>
        <w:rFonts w:ascii="Noto Sans Symbols" w:eastAsia="Noto Sans Symbols" w:hAnsi="Noto Sans Symbols" w:cs="Noto Sans Symbols"/>
      </w:rPr>
    </w:lvl>
    <w:lvl w:ilvl="1">
      <w:start w:val="1"/>
      <w:numFmt w:val="bullet"/>
      <w:pStyle w:val="ITTBody"/>
      <w:lvlText w:val="o"/>
      <w:lvlJc w:val="left"/>
      <w:pPr>
        <w:ind w:left="2574" w:hanging="360"/>
      </w:pPr>
      <w:rPr>
        <w:rFonts w:ascii="Courier New" w:eastAsia="Courier New" w:hAnsi="Courier New" w:cs="Courier New"/>
      </w:rPr>
    </w:lvl>
    <w:lvl w:ilvl="2">
      <w:start w:val="1"/>
      <w:numFmt w:val="bullet"/>
      <w:pStyle w:val="ITTBodyLevel2"/>
      <w:lvlText w:val="▪"/>
      <w:lvlJc w:val="left"/>
      <w:pPr>
        <w:ind w:left="3294" w:hanging="360"/>
      </w:pPr>
      <w:rPr>
        <w:rFonts w:ascii="Noto Sans Symbols" w:eastAsia="Noto Sans Symbols" w:hAnsi="Noto Sans Symbols" w:cs="Noto Sans Symbols"/>
      </w:rPr>
    </w:lvl>
    <w:lvl w:ilvl="3">
      <w:start w:val="1"/>
      <w:numFmt w:val="bullet"/>
      <w:pStyle w:val="ITTBodyLevel3"/>
      <w:lvlText w:val="●"/>
      <w:lvlJc w:val="left"/>
      <w:pPr>
        <w:ind w:left="4014" w:hanging="360"/>
      </w:pPr>
      <w:rPr>
        <w:rFonts w:ascii="Noto Sans Symbols" w:eastAsia="Noto Sans Symbols" w:hAnsi="Noto Sans Symbols" w:cs="Noto Sans Symbols"/>
      </w:rPr>
    </w:lvl>
    <w:lvl w:ilvl="4">
      <w:start w:val="1"/>
      <w:numFmt w:val="bullet"/>
      <w:pStyle w:val="ITTBodyLevel4inden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1" w15:restartNumberingAfterBreak="0">
    <w:nsid w:val="244E0BD9"/>
    <w:multiLevelType w:val="multilevel"/>
    <w:tmpl w:val="3B688466"/>
    <w:lvl w:ilvl="0">
      <w:start w:val="1"/>
      <w:numFmt w:val="decimal"/>
      <w:lvlText w:val="%1"/>
      <w:lvlJc w:val="left"/>
      <w:pPr>
        <w:ind w:left="789" w:hanging="432"/>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1.%2.1"/>
      <w:lvlJc w:val="left"/>
      <w:pPr>
        <w:ind w:left="1434"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0E459D6"/>
    <w:multiLevelType w:val="hybridMultilevel"/>
    <w:tmpl w:val="7C682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B92475"/>
    <w:multiLevelType w:val="multilevel"/>
    <w:tmpl w:val="C71AECC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15:restartNumberingAfterBreak="0">
    <w:nsid w:val="3A994CAC"/>
    <w:multiLevelType w:val="hybridMultilevel"/>
    <w:tmpl w:val="7108D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F5774B"/>
    <w:multiLevelType w:val="multilevel"/>
    <w:tmpl w:val="E49A6540"/>
    <w:lvl w:ilvl="0">
      <w:start w:val="1"/>
      <w:numFmt w:val="decimal"/>
      <w:lvlText w:val="%1."/>
      <w:lvlJc w:val="left"/>
      <w:pPr>
        <w:ind w:left="720" w:hanging="360"/>
      </w:pPr>
      <w:rPr>
        <w:b w:val="0"/>
        <w:i w:val="0"/>
        <w:smallCaps w:val="0"/>
        <w:strike w:val="0"/>
        <w:color w:val="000000"/>
        <w:u w:val="none"/>
        <w:vertAlign w:val="baseline"/>
      </w:rPr>
    </w:lvl>
    <w:lvl w:ilvl="1">
      <w:start w:val="1"/>
      <w:numFmt w:val="decimal"/>
      <w:pStyle w:val="ITTheading2"/>
      <w:lvlText w:val="%1.%2."/>
      <w:lvlJc w:val="left"/>
      <w:pPr>
        <w:ind w:left="1296" w:hanging="720"/>
      </w:pPr>
    </w:lvl>
    <w:lvl w:ilvl="2">
      <w:start w:val="1"/>
      <w:numFmt w:val="decimal"/>
      <w:lvlText w:val="%1.%2.%3."/>
      <w:lvlJc w:val="left"/>
      <w:pPr>
        <w:ind w:left="1512" w:hanging="720"/>
      </w:pPr>
      <w:rPr>
        <w:b w:val="0"/>
        <w:i w:val="0"/>
        <w:smallCaps w:val="0"/>
        <w:strike w:val="0"/>
        <w:color w:val="000000"/>
        <w:u w:val="none"/>
        <w:vertAlign w:val="baseline"/>
      </w:rPr>
    </w:lvl>
    <w:lvl w:ilvl="3">
      <w:start w:val="1"/>
      <w:numFmt w:val="decimal"/>
      <w:lvlText w:val="%1.%2.%3.%4."/>
      <w:lvlJc w:val="left"/>
      <w:pPr>
        <w:ind w:left="2088" w:hanging="1080"/>
      </w:pPr>
      <w:rPr>
        <w:b w:val="0"/>
        <w:color w:val="000000"/>
        <w:sz w:val="24"/>
        <w:szCs w:val="24"/>
      </w:rPr>
    </w:lvl>
    <w:lvl w:ilvl="4">
      <w:start w:val="1"/>
      <w:numFmt w:val="decimal"/>
      <w:lvlText w:val="%1.%2.%3.%4.%5."/>
      <w:lvlJc w:val="left"/>
      <w:pPr>
        <w:ind w:left="2664" w:hanging="1440"/>
      </w:pPr>
      <w:rPr>
        <w:b w:val="0"/>
        <w:bCs/>
        <w:sz w:val="24"/>
        <w:szCs w:val="24"/>
      </w:rPr>
    </w:lvl>
    <w:lvl w:ilvl="5">
      <w:start w:val="1"/>
      <w:numFmt w:val="decimal"/>
      <w:lvlText w:val="%1.%2.%3.%4.%5.%6."/>
      <w:lvlJc w:val="left"/>
      <w:pPr>
        <w:ind w:left="2880" w:hanging="1440"/>
      </w:pPr>
      <w:rPr>
        <w:rFonts w:ascii="Arial" w:hAnsi="Arial" w:cs="Arial" w:hint="default"/>
        <w:sz w:val="24"/>
        <w:szCs w:val="24"/>
      </w:rPr>
    </w:lvl>
    <w:lvl w:ilvl="6">
      <w:start w:val="1"/>
      <w:numFmt w:val="decimal"/>
      <w:lvlText w:val="%1.%2.%3.%4.%5.%6.%7."/>
      <w:lvlJc w:val="left"/>
      <w:pPr>
        <w:ind w:left="3456" w:hanging="1799"/>
      </w:pPr>
    </w:lvl>
    <w:lvl w:ilvl="7">
      <w:start w:val="1"/>
      <w:numFmt w:val="decimal"/>
      <w:lvlText w:val="%1.%2.%3.%4.%5.%6.%7.%8."/>
      <w:lvlJc w:val="left"/>
      <w:pPr>
        <w:ind w:left="4032" w:hanging="2160"/>
      </w:pPr>
    </w:lvl>
    <w:lvl w:ilvl="8">
      <w:start w:val="1"/>
      <w:numFmt w:val="decimal"/>
      <w:lvlText w:val="%1.%2.%3.%4.%5.%6.%7.%8.%9."/>
      <w:lvlJc w:val="left"/>
      <w:pPr>
        <w:ind w:left="4248" w:hanging="2160"/>
      </w:pPr>
    </w:lvl>
  </w:abstractNum>
  <w:abstractNum w:abstractNumId="16" w15:restartNumberingAfterBreak="0">
    <w:nsid w:val="3DFB757D"/>
    <w:multiLevelType w:val="multilevel"/>
    <w:tmpl w:val="2A6251E2"/>
    <w:lvl w:ilvl="0">
      <w:start w:val="1"/>
      <w:numFmt w:val="lowerLetter"/>
      <w:lvlText w:val="%1)"/>
      <w:lvlJc w:val="left"/>
      <w:pPr>
        <w:ind w:left="1494" w:hanging="360"/>
      </w:pPr>
      <w:rPr>
        <w:rFonts w:ascii="Arial" w:eastAsia="Arial" w:hAnsi="Arial" w:cs="Arial"/>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pStyle w:val="Heading5"/>
      <w:lvlText w:val="o"/>
      <w:lvlJc w:val="left"/>
      <w:pPr>
        <w:ind w:left="4374" w:hanging="360"/>
      </w:pPr>
      <w:rPr>
        <w:rFonts w:ascii="Courier New" w:eastAsia="Courier New" w:hAnsi="Courier New" w:cs="Courier New"/>
      </w:rPr>
    </w:lvl>
    <w:lvl w:ilvl="5">
      <w:start w:val="1"/>
      <w:numFmt w:val="bullet"/>
      <w:pStyle w:val="Heading6"/>
      <w:lvlText w:val="▪"/>
      <w:lvlJc w:val="left"/>
      <w:pPr>
        <w:ind w:left="5094" w:hanging="360"/>
      </w:pPr>
      <w:rPr>
        <w:rFonts w:ascii="Noto Sans Symbols" w:eastAsia="Noto Sans Symbols" w:hAnsi="Noto Sans Symbols" w:cs="Noto Sans Symbols"/>
      </w:rPr>
    </w:lvl>
    <w:lvl w:ilvl="6">
      <w:start w:val="1"/>
      <w:numFmt w:val="bullet"/>
      <w:pStyle w:val="Heading7"/>
      <w:lvlText w:val="●"/>
      <w:lvlJc w:val="left"/>
      <w:pPr>
        <w:ind w:left="5814" w:hanging="360"/>
      </w:pPr>
      <w:rPr>
        <w:rFonts w:ascii="Noto Sans Symbols" w:eastAsia="Noto Sans Symbols" w:hAnsi="Noto Sans Symbols" w:cs="Noto Sans Symbols"/>
      </w:rPr>
    </w:lvl>
    <w:lvl w:ilvl="7">
      <w:start w:val="1"/>
      <w:numFmt w:val="bullet"/>
      <w:pStyle w:val="Heading8"/>
      <w:lvlText w:val="o"/>
      <w:lvlJc w:val="left"/>
      <w:pPr>
        <w:ind w:left="6534" w:hanging="360"/>
      </w:pPr>
      <w:rPr>
        <w:rFonts w:ascii="Courier New" w:eastAsia="Courier New" w:hAnsi="Courier New" w:cs="Courier New"/>
      </w:rPr>
    </w:lvl>
    <w:lvl w:ilvl="8">
      <w:start w:val="1"/>
      <w:numFmt w:val="bullet"/>
      <w:pStyle w:val="Heading9"/>
      <w:lvlText w:val="▪"/>
      <w:lvlJc w:val="left"/>
      <w:pPr>
        <w:ind w:left="7254" w:hanging="360"/>
      </w:pPr>
      <w:rPr>
        <w:rFonts w:ascii="Noto Sans Symbols" w:eastAsia="Noto Sans Symbols" w:hAnsi="Noto Sans Symbols" w:cs="Noto Sans Symbols"/>
      </w:rPr>
    </w:lvl>
  </w:abstractNum>
  <w:abstractNum w:abstractNumId="17" w15:restartNumberingAfterBreak="0">
    <w:nsid w:val="49877296"/>
    <w:multiLevelType w:val="multilevel"/>
    <w:tmpl w:val="9DCE5A5A"/>
    <w:lvl w:ilvl="0">
      <w:start w:val="1"/>
      <w:numFmt w:val="decimal"/>
      <w:lvlText w:val="%1."/>
      <w:lvlJc w:val="left"/>
      <w:pPr>
        <w:ind w:left="720" w:hanging="36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cs="Times New Roman"/>
        <w:b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088" w:hanging="1080"/>
      </w:pPr>
      <w:rPr>
        <w:rFonts w:hint="default"/>
        <w:b w:val="0"/>
        <w:color w:val="auto"/>
        <w:sz w:val="24"/>
        <w:szCs w:val="24"/>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4032" w:hanging="2160"/>
      </w:pPr>
      <w:rPr>
        <w:rFonts w:hint="default"/>
      </w:rPr>
    </w:lvl>
    <w:lvl w:ilvl="8">
      <w:start w:val="1"/>
      <w:numFmt w:val="decimal"/>
      <w:isLgl/>
      <w:lvlText w:val="%1.%2.%3.%4.%5.%6.%7.%8.%9."/>
      <w:lvlJc w:val="left"/>
      <w:pPr>
        <w:ind w:left="4248" w:hanging="2160"/>
      </w:pPr>
      <w:rPr>
        <w:rFonts w:hint="default"/>
      </w:rPr>
    </w:lvl>
  </w:abstractNum>
  <w:abstractNum w:abstractNumId="18" w15:restartNumberingAfterBreak="0">
    <w:nsid w:val="499362E6"/>
    <w:multiLevelType w:val="hybridMultilevel"/>
    <w:tmpl w:val="BA24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46903"/>
    <w:multiLevelType w:val="multilevel"/>
    <w:tmpl w:val="EBDC07F8"/>
    <w:lvl w:ilvl="0">
      <w:start w:val="1"/>
      <w:numFmt w:val="decimal"/>
      <w:lvlText w:val="%1."/>
      <w:lvlJc w:val="left"/>
      <w:pPr>
        <w:ind w:left="1021" w:hanging="1021"/>
      </w:pPr>
    </w:lvl>
    <w:lvl w:ilvl="1">
      <w:start w:val="1"/>
      <w:numFmt w:val="decimal"/>
      <w:lvlText w:val="%1.%2."/>
      <w:lvlJc w:val="left"/>
      <w:pPr>
        <w:ind w:left="4424" w:hanging="1021"/>
      </w:pPr>
      <w:rPr>
        <w:b w:val="0"/>
        <w:sz w:val="24"/>
        <w:szCs w:val="24"/>
      </w:rPr>
    </w:lvl>
    <w:lvl w:ilvl="2">
      <w:start w:val="1"/>
      <w:numFmt w:val="decimal"/>
      <w:lvlText w:val="%1.%2.%3."/>
      <w:lvlJc w:val="left"/>
      <w:pPr>
        <w:ind w:left="2014" w:hanging="1020"/>
      </w:pPr>
      <w:rPr>
        <w:rFonts w:ascii="Arial" w:eastAsia="Arial" w:hAnsi="Arial" w:cs="Arial"/>
        <w:sz w:val="24"/>
        <w:szCs w:val="24"/>
      </w:rPr>
    </w:lvl>
    <w:lvl w:ilvl="3">
      <w:start w:val="1"/>
      <w:numFmt w:val="decimal"/>
      <w:lvlText w:val="%1.%2.%3.%4."/>
      <w:lvlJc w:val="left"/>
      <w:pPr>
        <w:ind w:left="4565"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20" w15:restartNumberingAfterBreak="0">
    <w:nsid w:val="510E3FD8"/>
    <w:multiLevelType w:val="hybridMultilevel"/>
    <w:tmpl w:val="731467B2"/>
    <w:lvl w:ilvl="0" w:tplc="A4721DFC">
      <w:start w:val="1"/>
      <w:numFmt w:val="lowerLetter"/>
      <w:lvlText w:val="%1)"/>
      <w:lvlJc w:val="left"/>
      <w:pPr>
        <w:ind w:left="1494" w:hanging="360"/>
      </w:pPr>
      <w:rPr>
        <w:rFonts w:ascii="Arial" w:eastAsia="Times New Roman" w:hAnsi="Arial" w:cs="Arial"/>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5487793C"/>
    <w:multiLevelType w:val="hybridMultilevel"/>
    <w:tmpl w:val="19A0843C"/>
    <w:lvl w:ilvl="0" w:tplc="6D42F82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906A6A"/>
    <w:multiLevelType w:val="hybridMultilevel"/>
    <w:tmpl w:val="61683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127D4D"/>
    <w:multiLevelType w:val="multilevel"/>
    <w:tmpl w:val="4C4A498A"/>
    <w:lvl w:ilvl="0">
      <w:start w:val="1"/>
      <w:numFmt w:val="decimal"/>
      <w:lvlText w:val="%1."/>
      <w:lvlJc w:val="left"/>
      <w:pPr>
        <w:ind w:left="1021" w:hanging="1021"/>
      </w:pPr>
      <w:rPr>
        <w:rFonts w:hint="default"/>
      </w:rPr>
    </w:lvl>
    <w:lvl w:ilvl="1">
      <w:start w:val="1"/>
      <w:numFmt w:val="decimal"/>
      <w:lvlText w:val="%1.%2."/>
      <w:lvlJc w:val="left"/>
      <w:pPr>
        <w:ind w:left="4424" w:hanging="1021"/>
      </w:pPr>
      <w:rPr>
        <w:rFonts w:hint="default"/>
        <w:b w:val="0"/>
        <w:bCs w:val="0"/>
        <w:sz w:val="24"/>
        <w:szCs w:val="24"/>
      </w:rPr>
    </w:lvl>
    <w:lvl w:ilvl="2">
      <w:start w:val="1"/>
      <w:numFmt w:val="decimal"/>
      <w:lvlText w:val="%1.%2.%3."/>
      <w:lvlJc w:val="left"/>
      <w:pPr>
        <w:ind w:left="2014" w:hanging="1021"/>
      </w:pPr>
      <w:rPr>
        <w:rFonts w:ascii="Arial" w:hAnsi="Arial" w:cs="Arial" w:hint="default"/>
        <w:sz w:val="24"/>
        <w:szCs w:val="24"/>
      </w:rPr>
    </w:lvl>
    <w:lvl w:ilvl="3">
      <w:start w:val="1"/>
      <w:numFmt w:val="decimal"/>
      <w:lvlText w:val="%1.%2.%3.%4."/>
      <w:lvlJc w:val="left"/>
      <w:pPr>
        <w:ind w:left="4565"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4" w15:restartNumberingAfterBreak="0">
    <w:nsid w:val="6A225EF4"/>
    <w:multiLevelType w:val="hybridMultilevel"/>
    <w:tmpl w:val="EDE64E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7EE86D4A"/>
    <w:multiLevelType w:val="multilevel"/>
    <w:tmpl w:val="0F4E721C"/>
    <w:lvl w:ilvl="0">
      <w:start w:val="6"/>
      <w:numFmt w:val="bullet"/>
      <w:lvlText w:val="-"/>
      <w:lvlJc w:val="left"/>
      <w:pPr>
        <w:ind w:left="1656" w:hanging="360"/>
      </w:pPr>
      <w:rPr>
        <w:rFonts w:ascii="Arial" w:eastAsia="Arial" w:hAnsi="Arial" w:cs="Arial"/>
      </w:rPr>
    </w:lvl>
    <w:lvl w:ilvl="1">
      <w:start w:val="1"/>
      <w:numFmt w:val="bullet"/>
      <w:lvlText w:val="o"/>
      <w:lvlJc w:val="left"/>
      <w:pPr>
        <w:ind w:left="2376" w:hanging="360"/>
      </w:pPr>
      <w:rPr>
        <w:rFonts w:ascii="Courier New" w:eastAsia="Courier New" w:hAnsi="Courier New" w:cs="Courier New"/>
      </w:rPr>
    </w:lvl>
    <w:lvl w:ilvl="2">
      <w:start w:val="1"/>
      <w:numFmt w:val="bullet"/>
      <w:lvlText w:val="▪"/>
      <w:lvlJc w:val="left"/>
      <w:pPr>
        <w:ind w:left="3096" w:hanging="360"/>
      </w:pPr>
      <w:rPr>
        <w:rFonts w:ascii="Noto Sans Symbols" w:eastAsia="Noto Sans Symbols" w:hAnsi="Noto Sans Symbols" w:cs="Noto Sans Symbols"/>
      </w:rPr>
    </w:lvl>
    <w:lvl w:ilvl="3">
      <w:start w:val="1"/>
      <w:numFmt w:val="bullet"/>
      <w:lvlText w:val="●"/>
      <w:lvlJc w:val="left"/>
      <w:pPr>
        <w:ind w:left="3816" w:hanging="360"/>
      </w:pPr>
      <w:rPr>
        <w:rFonts w:ascii="Noto Sans Symbols" w:eastAsia="Noto Sans Symbols" w:hAnsi="Noto Sans Symbols" w:cs="Noto Sans Symbols"/>
      </w:rPr>
    </w:lvl>
    <w:lvl w:ilvl="4">
      <w:start w:val="1"/>
      <w:numFmt w:val="bullet"/>
      <w:lvlText w:val="o"/>
      <w:lvlJc w:val="left"/>
      <w:pPr>
        <w:ind w:left="4536" w:hanging="360"/>
      </w:pPr>
      <w:rPr>
        <w:rFonts w:ascii="Courier New" w:eastAsia="Courier New" w:hAnsi="Courier New" w:cs="Courier New"/>
      </w:rPr>
    </w:lvl>
    <w:lvl w:ilvl="5">
      <w:start w:val="1"/>
      <w:numFmt w:val="bullet"/>
      <w:lvlText w:val="▪"/>
      <w:lvlJc w:val="left"/>
      <w:pPr>
        <w:ind w:left="5256" w:hanging="360"/>
      </w:pPr>
      <w:rPr>
        <w:rFonts w:ascii="Noto Sans Symbols" w:eastAsia="Noto Sans Symbols" w:hAnsi="Noto Sans Symbols" w:cs="Noto Sans Symbols"/>
      </w:rPr>
    </w:lvl>
    <w:lvl w:ilvl="6">
      <w:start w:val="1"/>
      <w:numFmt w:val="bullet"/>
      <w:lvlText w:val="●"/>
      <w:lvlJc w:val="left"/>
      <w:pPr>
        <w:ind w:left="5976" w:hanging="360"/>
      </w:pPr>
      <w:rPr>
        <w:rFonts w:ascii="Noto Sans Symbols" w:eastAsia="Noto Sans Symbols" w:hAnsi="Noto Sans Symbols" w:cs="Noto Sans Symbols"/>
      </w:rPr>
    </w:lvl>
    <w:lvl w:ilvl="7">
      <w:start w:val="1"/>
      <w:numFmt w:val="bullet"/>
      <w:lvlText w:val="o"/>
      <w:lvlJc w:val="left"/>
      <w:pPr>
        <w:ind w:left="6696" w:hanging="360"/>
      </w:pPr>
      <w:rPr>
        <w:rFonts w:ascii="Courier New" w:eastAsia="Courier New" w:hAnsi="Courier New" w:cs="Courier New"/>
      </w:rPr>
    </w:lvl>
    <w:lvl w:ilvl="8">
      <w:start w:val="1"/>
      <w:numFmt w:val="bullet"/>
      <w:lvlText w:val="▪"/>
      <w:lvlJc w:val="left"/>
      <w:pPr>
        <w:ind w:left="7416" w:hanging="360"/>
      </w:pPr>
      <w:rPr>
        <w:rFonts w:ascii="Noto Sans Symbols" w:eastAsia="Noto Sans Symbols" w:hAnsi="Noto Sans Symbols" w:cs="Noto Sans Symbol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17"/>
  </w:num>
  <w:num w:numId="5">
    <w:abstractNumId w:val="20"/>
  </w:num>
  <w:num w:numId="6">
    <w:abstractNumId w:val="23"/>
  </w:num>
  <w:num w:numId="7">
    <w:abstractNumId w:val="24"/>
  </w:num>
  <w:num w:numId="8">
    <w:abstractNumId w:val="3"/>
  </w:num>
  <w:num w:numId="9">
    <w:abstractNumId w:val="12"/>
  </w:num>
  <w:num w:numId="1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7"/>
  </w:num>
  <w:num w:numId="13">
    <w:abstractNumId w:val="17"/>
  </w:num>
  <w:num w:numId="14">
    <w:abstractNumId w:val="8"/>
  </w:num>
  <w:num w:numId="15">
    <w:abstractNumId w:val="2"/>
  </w:num>
  <w:num w:numId="16">
    <w:abstractNumId w:val="7"/>
  </w:num>
  <w:num w:numId="17">
    <w:abstractNumId w:val="15"/>
  </w:num>
  <w:num w:numId="18">
    <w:abstractNumId w:val="16"/>
  </w:num>
  <w:num w:numId="19">
    <w:abstractNumId w:val="19"/>
  </w:num>
  <w:num w:numId="20">
    <w:abstractNumId w:val="6"/>
  </w:num>
  <w:num w:numId="21">
    <w:abstractNumId w:val="13"/>
  </w:num>
  <w:num w:numId="22">
    <w:abstractNumId w:val="10"/>
  </w:num>
  <w:num w:numId="23">
    <w:abstractNumId w:val="9"/>
  </w:num>
  <w:num w:numId="24">
    <w:abstractNumId w:val="25"/>
  </w:num>
  <w:num w:numId="25">
    <w:abstractNumId w:val="1"/>
  </w:num>
  <w:num w:numId="26">
    <w:abstractNumId w:val="0"/>
  </w:num>
  <w:num w:numId="27">
    <w:abstractNumId w:val="22"/>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4"/>
  </w:num>
  <w:num w:numId="33">
    <w:abstractNumId w:val="6"/>
  </w:num>
  <w:num w:numId="34">
    <w:abstractNumId w:val="2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18"/>
    <w:rsid w:val="00017D75"/>
    <w:rsid w:val="000205E4"/>
    <w:rsid w:val="00021899"/>
    <w:rsid w:val="000233AD"/>
    <w:rsid w:val="000344FC"/>
    <w:rsid w:val="00040591"/>
    <w:rsid w:val="00041CC3"/>
    <w:rsid w:val="00043556"/>
    <w:rsid w:val="000512B8"/>
    <w:rsid w:val="00051D75"/>
    <w:rsid w:val="00072A49"/>
    <w:rsid w:val="00082A6E"/>
    <w:rsid w:val="00092BE1"/>
    <w:rsid w:val="000936E3"/>
    <w:rsid w:val="000A04FA"/>
    <w:rsid w:val="000A2C9F"/>
    <w:rsid w:val="000C2209"/>
    <w:rsid w:val="000C79E8"/>
    <w:rsid w:val="000D0939"/>
    <w:rsid w:val="000D1F45"/>
    <w:rsid w:val="000D6BF6"/>
    <w:rsid w:val="000E5777"/>
    <w:rsid w:val="000F2039"/>
    <w:rsid w:val="000F328A"/>
    <w:rsid w:val="000F5949"/>
    <w:rsid w:val="000F59F1"/>
    <w:rsid w:val="00101DBF"/>
    <w:rsid w:val="001021C9"/>
    <w:rsid w:val="00116002"/>
    <w:rsid w:val="00120677"/>
    <w:rsid w:val="00122016"/>
    <w:rsid w:val="0012215E"/>
    <w:rsid w:val="00131215"/>
    <w:rsid w:val="0013587F"/>
    <w:rsid w:val="00135E63"/>
    <w:rsid w:val="001510D1"/>
    <w:rsid w:val="0016333E"/>
    <w:rsid w:val="00166FE9"/>
    <w:rsid w:val="0017129E"/>
    <w:rsid w:val="0018559D"/>
    <w:rsid w:val="001A3172"/>
    <w:rsid w:val="001B7212"/>
    <w:rsid w:val="001D07B9"/>
    <w:rsid w:val="001D6DDD"/>
    <w:rsid w:val="001E35A4"/>
    <w:rsid w:val="001F6F65"/>
    <w:rsid w:val="001F7C04"/>
    <w:rsid w:val="00211547"/>
    <w:rsid w:val="002150CE"/>
    <w:rsid w:val="00231638"/>
    <w:rsid w:val="00234253"/>
    <w:rsid w:val="00235984"/>
    <w:rsid w:val="002375F1"/>
    <w:rsid w:val="00241676"/>
    <w:rsid w:val="002467D1"/>
    <w:rsid w:val="00247CED"/>
    <w:rsid w:val="002512CD"/>
    <w:rsid w:val="00262F82"/>
    <w:rsid w:val="002649E8"/>
    <w:rsid w:val="00272222"/>
    <w:rsid w:val="002801EE"/>
    <w:rsid w:val="002847AD"/>
    <w:rsid w:val="0028630F"/>
    <w:rsid w:val="00287264"/>
    <w:rsid w:val="00290411"/>
    <w:rsid w:val="002925EA"/>
    <w:rsid w:val="002A662C"/>
    <w:rsid w:val="002C31BE"/>
    <w:rsid w:val="002E1429"/>
    <w:rsid w:val="002E2D84"/>
    <w:rsid w:val="002E7AB4"/>
    <w:rsid w:val="002F4A92"/>
    <w:rsid w:val="002F5448"/>
    <w:rsid w:val="002F7D42"/>
    <w:rsid w:val="003075A6"/>
    <w:rsid w:val="003105C9"/>
    <w:rsid w:val="00310957"/>
    <w:rsid w:val="00310993"/>
    <w:rsid w:val="00313C3C"/>
    <w:rsid w:val="003217FC"/>
    <w:rsid w:val="003343EC"/>
    <w:rsid w:val="00336CC5"/>
    <w:rsid w:val="00346011"/>
    <w:rsid w:val="003539A0"/>
    <w:rsid w:val="00360EDB"/>
    <w:rsid w:val="00366223"/>
    <w:rsid w:val="003671DE"/>
    <w:rsid w:val="00374C6F"/>
    <w:rsid w:val="00374D18"/>
    <w:rsid w:val="00384D6F"/>
    <w:rsid w:val="00386E80"/>
    <w:rsid w:val="00390E69"/>
    <w:rsid w:val="003954FA"/>
    <w:rsid w:val="003A7D3E"/>
    <w:rsid w:val="003B0A0A"/>
    <w:rsid w:val="003B27C9"/>
    <w:rsid w:val="003B499E"/>
    <w:rsid w:val="003B663B"/>
    <w:rsid w:val="003D4761"/>
    <w:rsid w:val="003D5DE4"/>
    <w:rsid w:val="003D6CBE"/>
    <w:rsid w:val="003E2792"/>
    <w:rsid w:val="003F0E43"/>
    <w:rsid w:val="003F29F5"/>
    <w:rsid w:val="003F2EA5"/>
    <w:rsid w:val="00400683"/>
    <w:rsid w:val="00403684"/>
    <w:rsid w:val="00410CE8"/>
    <w:rsid w:val="00412AE0"/>
    <w:rsid w:val="00432BF8"/>
    <w:rsid w:val="00446193"/>
    <w:rsid w:val="0046783B"/>
    <w:rsid w:val="0047071B"/>
    <w:rsid w:val="004741DF"/>
    <w:rsid w:val="0047666B"/>
    <w:rsid w:val="004768DD"/>
    <w:rsid w:val="0048068C"/>
    <w:rsid w:val="00480DA0"/>
    <w:rsid w:val="0049200C"/>
    <w:rsid w:val="00495CAC"/>
    <w:rsid w:val="004A391E"/>
    <w:rsid w:val="004A5F6D"/>
    <w:rsid w:val="004C7B60"/>
    <w:rsid w:val="004D03BA"/>
    <w:rsid w:val="004E242B"/>
    <w:rsid w:val="004E6E2A"/>
    <w:rsid w:val="004E7479"/>
    <w:rsid w:val="004F3CAA"/>
    <w:rsid w:val="004F4ECF"/>
    <w:rsid w:val="004F4F42"/>
    <w:rsid w:val="00503783"/>
    <w:rsid w:val="0050379D"/>
    <w:rsid w:val="005059E7"/>
    <w:rsid w:val="005123C8"/>
    <w:rsid w:val="00527FC5"/>
    <w:rsid w:val="00532787"/>
    <w:rsid w:val="00534852"/>
    <w:rsid w:val="005458E3"/>
    <w:rsid w:val="0055407E"/>
    <w:rsid w:val="00555434"/>
    <w:rsid w:val="005706A7"/>
    <w:rsid w:val="005747D3"/>
    <w:rsid w:val="00594E30"/>
    <w:rsid w:val="005A6B09"/>
    <w:rsid w:val="005A7C2E"/>
    <w:rsid w:val="005B4028"/>
    <w:rsid w:val="005B64E5"/>
    <w:rsid w:val="005C0610"/>
    <w:rsid w:val="005C38A5"/>
    <w:rsid w:val="005D28A9"/>
    <w:rsid w:val="005E00B0"/>
    <w:rsid w:val="005F11C2"/>
    <w:rsid w:val="005F4987"/>
    <w:rsid w:val="00603E69"/>
    <w:rsid w:val="0060434F"/>
    <w:rsid w:val="00605E2A"/>
    <w:rsid w:val="006117C0"/>
    <w:rsid w:val="00613B18"/>
    <w:rsid w:val="00626962"/>
    <w:rsid w:val="0063197C"/>
    <w:rsid w:val="0063769E"/>
    <w:rsid w:val="006415AA"/>
    <w:rsid w:val="00642175"/>
    <w:rsid w:val="00644AA7"/>
    <w:rsid w:val="006628E9"/>
    <w:rsid w:val="00673005"/>
    <w:rsid w:val="006813FA"/>
    <w:rsid w:val="006A19B2"/>
    <w:rsid w:val="006A20D6"/>
    <w:rsid w:val="006A5E28"/>
    <w:rsid w:val="006B617A"/>
    <w:rsid w:val="006B63EF"/>
    <w:rsid w:val="006C00A3"/>
    <w:rsid w:val="006C0AEF"/>
    <w:rsid w:val="006C1F91"/>
    <w:rsid w:val="006C2D1F"/>
    <w:rsid w:val="006D4ECC"/>
    <w:rsid w:val="006D540E"/>
    <w:rsid w:val="006D55DD"/>
    <w:rsid w:val="006F15AD"/>
    <w:rsid w:val="006F1A38"/>
    <w:rsid w:val="007134F1"/>
    <w:rsid w:val="00715B65"/>
    <w:rsid w:val="0071769F"/>
    <w:rsid w:val="00722134"/>
    <w:rsid w:val="00726F8D"/>
    <w:rsid w:val="007305D4"/>
    <w:rsid w:val="007349F0"/>
    <w:rsid w:val="007353A2"/>
    <w:rsid w:val="0075231C"/>
    <w:rsid w:val="00754001"/>
    <w:rsid w:val="007622AE"/>
    <w:rsid w:val="007674B4"/>
    <w:rsid w:val="00772405"/>
    <w:rsid w:val="00784092"/>
    <w:rsid w:val="00792C02"/>
    <w:rsid w:val="00797ECF"/>
    <w:rsid w:val="007A5BBF"/>
    <w:rsid w:val="007B097E"/>
    <w:rsid w:val="007C123C"/>
    <w:rsid w:val="007D142D"/>
    <w:rsid w:val="007D5F42"/>
    <w:rsid w:val="007E336A"/>
    <w:rsid w:val="007E5A6C"/>
    <w:rsid w:val="007E7244"/>
    <w:rsid w:val="007F092D"/>
    <w:rsid w:val="007F1672"/>
    <w:rsid w:val="007F2FA7"/>
    <w:rsid w:val="007F43DB"/>
    <w:rsid w:val="007F691C"/>
    <w:rsid w:val="00800514"/>
    <w:rsid w:val="00801F54"/>
    <w:rsid w:val="00816191"/>
    <w:rsid w:val="00824BE9"/>
    <w:rsid w:val="00827211"/>
    <w:rsid w:val="00827269"/>
    <w:rsid w:val="008319F2"/>
    <w:rsid w:val="008415D6"/>
    <w:rsid w:val="00842C40"/>
    <w:rsid w:val="00845219"/>
    <w:rsid w:val="008466DA"/>
    <w:rsid w:val="0084707F"/>
    <w:rsid w:val="0085005C"/>
    <w:rsid w:val="008533EA"/>
    <w:rsid w:val="0085388D"/>
    <w:rsid w:val="00877215"/>
    <w:rsid w:val="00880C4C"/>
    <w:rsid w:val="00884578"/>
    <w:rsid w:val="008A35CC"/>
    <w:rsid w:val="008A3EAC"/>
    <w:rsid w:val="008A65AD"/>
    <w:rsid w:val="008B00FB"/>
    <w:rsid w:val="008B65BF"/>
    <w:rsid w:val="008B7AB5"/>
    <w:rsid w:val="008C2020"/>
    <w:rsid w:val="008C489B"/>
    <w:rsid w:val="008E3C48"/>
    <w:rsid w:val="008F561D"/>
    <w:rsid w:val="008F6DBB"/>
    <w:rsid w:val="00900A6F"/>
    <w:rsid w:val="00907735"/>
    <w:rsid w:val="009133E8"/>
    <w:rsid w:val="00913B53"/>
    <w:rsid w:val="00913E5F"/>
    <w:rsid w:val="0092135B"/>
    <w:rsid w:val="00922E4A"/>
    <w:rsid w:val="00932E05"/>
    <w:rsid w:val="0094047E"/>
    <w:rsid w:val="00943718"/>
    <w:rsid w:val="00945CF1"/>
    <w:rsid w:val="00947A41"/>
    <w:rsid w:val="00950200"/>
    <w:rsid w:val="00954CCA"/>
    <w:rsid w:val="009624E2"/>
    <w:rsid w:val="009627A7"/>
    <w:rsid w:val="00963756"/>
    <w:rsid w:val="00964B9C"/>
    <w:rsid w:val="00964D59"/>
    <w:rsid w:val="009725EB"/>
    <w:rsid w:val="00976296"/>
    <w:rsid w:val="009828CD"/>
    <w:rsid w:val="009864C5"/>
    <w:rsid w:val="009932E8"/>
    <w:rsid w:val="00993558"/>
    <w:rsid w:val="009A25F9"/>
    <w:rsid w:val="009C6376"/>
    <w:rsid w:val="009D1001"/>
    <w:rsid w:val="009D2CD3"/>
    <w:rsid w:val="009E0548"/>
    <w:rsid w:val="009E5264"/>
    <w:rsid w:val="009F0BFC"/>
    <w:rsid w:val="009F2E19"/>
    <w:rsid w:val="00A057D8"/>
    <w:rsid w:val="00A134AB"/>
    <w:rsid w:val="00A2039F"/>
    <w:rsid w:val="00A22C18"/>
    <w:rsid w:val="00A246EB"/>
    <w:rsid w:val="00A36B66"/>
    <w:rsid w:val="00A57375"/>
    <w:rsid w:val="00A65C97"/>
    <w:rsid w:val="00A671B2"/>
    <w:rsid w:val="00A70A44"/>
    <w:rsid w:val="00A722B5"/>
    <w:rsid w:val="00A72595"/>
    <w:rsid w:val="00A7329A"/>
    <w:rsid w:val="00A80EB0"/>
    <w:rsid w:val="00A83382"/>
    <w:rsid w:val="00A843A0"/>
    <w:rsid w:val="00A85236"/>
    <w:rsid w:val="00AA3360"/>
    <w:rsid w:val="00AA5416"/>
    <w:rsid w:val="00AB296D"/>
    <w:rsid w:val="00AB61DB"/>
    <w:rsid w:val="00AC7E4A"/>
    <w:rsid w:val="00AD29A7"/>
    <w:rsid w:val="00AE3305"/>
    <w:rsid w:val="00AF02D3"/>
    <w:rsid w:val="00B0651D"/>
    <w:rsid w:val="00B26418"/>
    <w:rsid w:val="00B269B2"/>
    <w:rsid w:val="00B362DF"/>
    <w:rsid w:val="00B369E5"/>
    <w:rsid w:val="00B4605D"/>
    <w:rsid w:val="00B47105"/>
    <w:rsid w:val="00B57283"/>
    <w:rsid w:val="00B72FC3"/>
    <w:rsid w:val="00B8300E"/>
    <w:rsid w:val="00B93979"/>
    <w:rsid w:val="00B97E62"/>
    <w:rsid w:val="00B97FB3"/>
    <w:rsid w:val="00BA1573"/>
    <w:rsid w:val="00BB049C"/>
    <w:rsid w:val="00BB600A"/>
    <w:rsid w:val="00BD074C"/>
    <w:rsid w:val="00BD2859"/>
    <w:rsid w:val="00BD6EEB"/>
    <w:rsid w:val="00BE49A7"/>
    <w:rsid w:val="00BE4E6B"/>
    <w:rsid w:val="00BF3C21"/>
    <w:rsid w:val="00C03C0A"/>
    <w:rsid w:val="00C0560F"/>
    <w:rsid w:val="00C136C9"/>
    <w:rsid w:val="00C2221C"/>
    <w:rsid w:val="00C263FE"/>
    <w:rsid w:val="00C31A03"/>
    <w:rsid w:val="00C332A5"/>
    <w:rsid w:val="00C35E58"/>
    <w:rsid w:val="00C45B61"/>
    <w:rsid w:val="00C57CCF"/>
    <w:rsid w:val="00C57DF4"/>
    <w:rsid w:val="00C636B2"/>
    <w:rsid w:val="00C724AA"/>
    <w:rsid w:val="00C749E1"/>
    <w:rsid w:val="00C80878"/>
    <w:rsid w:val="00C80BDA"/>
    <w:rsid w:val="00C82176"/>
    <w:rsid w:val="00C9538E"/>
    <w:rsid w:val="00CA109E"/>
    <w:rsid w:val="00CA50D5"/>
    <w:rsid w:val="00CA5DE1"/>
    <w:rsid w:val="00CA6877"/>
    <w:rsid w:val="00CA6963"/>
    <w:rsid w:val="00CB012E"/>
    <w:rsid w:val="00CB1590"/>
    <w:rsid w:val="00CB2BD4"/>
    <w:rsid w:val="00CB48A6"/>
    <w:rsid w:val="00CC3A38"/>
    <w:rsid w:val="00CC7CC5"/>
    <w:rsid w:val="00CD30E3"/>
    <w:rsid w:val="00CE5292"/>
    <w:rsid w:val="00CF327D"/>
    <w:rsid w:val="00D11C0B"/>
    <w:rsid w:val="00D22679"/>
    <w:rsid w:val="00D33308"/>
    <w:rsid w:val="00D36CD6"/>
    <w:rsid w:val="00D36EB5"/>
    <w:rsid w:val="00D42C95"/>
    <w:rsid w:val="00D465D7"/>
    <w:rsid w:val="00D61CF3"/>
    <w:rsid w:val="00D82793"/>
    <w:rsid w:val="00D85905"/>
    <w:rsid w:val="00D936FF"/>
    <w:rsid w:val="00DA14A3"/>
    <w:rsid w:val="00DB1703"/>
    <w:rsid w:val="00DB48DF"/>
    <w:rsid w:val="00DC68CD"/>
    <w:rsid w:val="00DC6AB1"/>
    <w:rsid w:val="00DD1CCC"/>
    <w:rsid w:val="00DD7142"/>
    <w:rsid w:val="00DE1DBB"/>
    <w:rsid w:val="00DE2227"/>
    <w:rsid w:val="00DE4A47"/>
    <w:rsid w:val="00DE7B32"/>
    <w:rsid w:val="00DF1A5E"/>
    <w:rsid w:val="00DF249D"/>
    <w:rsid w:val="00DF32D9"/>
    <w:rsid w:val="00E044BA"/>
    <w:rsid w:val="00E06112"/>
    <w:rsid w:val="00E07662"/>
    <w:rsid w:val="00E11BC1"/>
    <w:rsid w:val="00E12D73"/>
    <w:rsid w:val="00E13ABC"/>
    <w:rsid w:val="00E14D9B"/>
    <w:rsid w:val="00E2420C"/>
    <w:rsid w:val="00E435D2"/>
    <w:rsid w:val="00E445F2"/>
    <w:rsid w:val="00E521A5"/>
    <w:rsid w:val="00E56781"/>
    <w:rsid w:val="00E71454"/>
    <w:rsid w:val="00E734CF"/>
    <w:rsid w:val="00E7462F"/>
    <w:rsid w:val="00E77E6B"/>
    <w:rsid w:val="00E77FFE"/>
    <w:rsid w:val="00E8668A"/>
    <w:rsid w:val="00E93387"/>
    <w:rsid w:val="00E955E4"/>
    <w:rsid w:val="00EB46FB"/>
    <w:rsid w:val="00EB56E6"/>
    <w:rsid w:val="00EB5862"/>
    <w:rsid w:val="00EB5BB1"/>
    <w:rsid w:val="00ED5559"/>
    <w:rsid w:val="00ED79E1"/>
    <w:rsid w:val="00EE58D3"/>
    <w:rsid w:val="00EF70A9"/>
    <w:rsid w:val="00F0523C"/>
    <w:rsid w:val="00F0730E"/>
    <w:rsid w:val="00F11454"/>
    <w:rsid w:val="00F13035"/>
    <w:rsid w:val="00F1503E"/>
    <w:rsid w:val="00F15C5C"/>
    <w:rsid w:val="00F26EBF"/>
    <w:rsid w:val="00F3184D"/>
    <w:rsid w:val="00F447DC"/>
    <w:rsid w:val="00F45BCC"/>
    <w:rsid w:val="00F47051"/>
    <w:rsid w:val="00F525C3"/>
    <w:rsid w:val="00F53065"/>
    <w:rsid w:val="00F547EA"/>
    <w:rsid w:val="00F54DE8"/>
    <w:rsid w:val="00F57883"/>
    <w:rsid w:val="00F57E4A"/>
    <w:rsid w:val="00F6098C"/>
    <w:rsid w:val="00F61666"/>
    <w:rsid w:val="00F6402B"/>
    <w:rsid w:val="00F66ED4"/>
    <w:rsid w:val="00F70833"/>
    <w:rsid w:val="00F71CE6"/>
    <w:rsid w:val="00F82C2F"/>
    <w:rsid w:val="00F915C4"/>
    <w:rsid w:val="00FA1FA6"/>
    <w:rsid w:val="00FA5296"/>
    <w:rsid w:val="00FA7DDB"/>
    <w:rsid w:val="00FB2B3A"/>
    <w:rsid w:val="00FC215E"/>
    <w:rsid w:val="00FC2853"/>
    <w:rsid w:val="00FD0BD2"/>
    <w:rsid w:val="00FE5226"/>
    <w:rsid w:val="00FE70A5"/>
    <w:rsid w:val="00FF4A5E"/>
    <w:rsid w:val="00FF6939"/>
    <w:rsid w:val="0188FB01"/>
    <w:rsid w:val="0F90FDCC"/>
    <w:rsid w:val="18B97D97"/>
    <w:rsid w:val="25DDE3C3"/>
    <w:rsid w:val="3B1027BD"/>
    <w:rsid w:val="50F08615"/>
    <w:rsid w:val="54FE1A19"/>
    <w:rsid w:val="57B00417"/>
    <w:rsid w:val="67006A22"/>
    <w:rsid w:val="67E1E351"/>
    <w:rsid w:val="6C291C13"/>
    <w:rsid w:val="6D9F9E80"/>
    <w:rsid w:val="6E8D10A8"/>
    <w:rsid w:val="7962DCEC"/>
    <w:rsid w:val="7C80A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533A85"/>
  <w15:docId w15:val="{6B423923-48D9-40DD-BF76-32C0F7E9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18"/>
    <w:pPr>
      <w:spacing w:after="0" w:line="240" w:lineRule="auto"/>
    </w:pPr>
    <w:rPr>
      <w:rFonts w:ascii="Calibri" w:hAnsi="Calibri" w:cs="Calibri"/>
    </w:rPr>
  </w:style>
  <w:style w:type="paragraph" w:styleId="Heading1">
    <w:name w:val="heading 1"/>
    <w:basedOn w:val="Normal"/>
    <w:next w:val="Normal"/>
    <w:link w:val="Heading1Char"/>
    <w:uiPriority w:val="9"/>
    <w:qFormat/>
    <w:rsid w:val="008466DA"/>
    <w:pPr>
      <w:spacing w:before="240" w:after="240" w:line="276" w:lineRule="auto"/>
      <w:ind w:left="-142"/>
      <w:outlineLvl w:val="0"/>
    </w:pPr>
    <w:rPr>
      <w:rFonts w:ascii="Arial" w:eastAsia="BatangChe" w:hAnsi="Arial" w:cs="Arial"/>
      <w:b/>
      <w:bCs/>
      <w:color w:val="0072C6"/>
      <w:kern w:val="32"/>
      <w:sz w:val="32"/>
      <w:szCs w:val="32"/>
    </w:rPr>
  </w:style>
  <w:style w:type="paragraph" w:styleId="Heading2">
    <w:name w:val="heading 2"/>
    <w:basedOn w:val="Normal"/>
    <w:next w:val="Normal"/>
    <w:link w:val="Heading2Char"/>
    <w:uiPriority w:val="9"/>
    <w:unhideWhenUsed/>
    <w:qFormat/>
    <w:rsid w:val="00017D75"/>
    <w:pPr>
      <w:numPr>
        <w:numId w:val="20"/>
      </w:numPr>
      <w:spacing w:before="240" w:after="240" w:line="360" w:lineRule="auto"/>
      <w:outlineLvl w:val="1"/>
    </w:pPr>
    <w:rPr>
      <w:rFonts w:ascii="Arial" w:eastAsia="Times New Roman" w:hAnsi="Arial" w:cs="Times New Roman"/>
      <w:b/>
      <w:bCs/>
      <w:iCs/>
      <w:sz w:val="28"/>
      <w:szCs w:val="28"/>
      <w:lang w:eastAsia="en-GB"/>
    </w:rPr>
  </w:style>
  <w:style w:type="paragraph" w:styleId="Heading3">
    <w:name w:val="heading 3"/>
    <w:basedOn w:val="Heading2"/>
    <w:next w:val="Normal"/>
    <w:link w:val="Heading3Char"/>
    <w:uiPriority w:val="9"/>
    <w:unhideWhenUsed/>
    <w:qFormat/>
    <w:rsid w:val="00E14D9B"/>
    <w:pPr>
      <w:numPr>
        <w:ilvl w:val="1"/>
      </w:numPr>
      <w:outlineLvl w:val="2"/>
    </w:pPr>
    <w:rPr>
      <w:b w:val="0"/>
      <w:sz w:val="24"/>
      <w:szCs w:val="24"/>
    </w:rPr>
  </w:style>
  <w:style w:type="paragraph" w:styleId="Heading4">
    <w:name w:val="heading 4"/>
    <w:basedOn w:val="Heading2"/>
    <w:next w:val="Normal"/>
    <w:link w:val="Heading4Char"/>
    <w:uiPriority w:val="9"/>
    <w:unhideWhenUsed/>
    <w:qFormat/>
    <w:rsid w:val="00C80BDA"/>
    <w:pPr>
      <w:numPr>
        <w:ilvl w:val="2"/>
      </w:numPr>
      <w:outlineLvl w:val="3"/>
    </w:pPr>
    <w:rPr>
      <w:b w:val="0"/>
      <w:sz w:val="24"/>
      <w:szCs w:val="24"/>
    </w:rPr>
  </w:style>
  <w:style w:type="paragraph" w:styleId="Heading5">
    <w:name w:val="heading 5"/>
    <w:basedOn w:val="Normal"/>
    <w:next w:val="Normal"/>
    <w:link w:val="Heading5Char"/>
    <w:uiPriority w:val="9"/>
    <w:semiHidden/>
    <w:unhideWhenUsed/>
    <w:qFormat/>
    <w:rsid w:val="00390E69"/>
    <w:pPr>
      <w:keepNext/>
      <w:keepLines/>
      <w:numPr>
        <w:ilvl w:val="4"/>
        <w:numId w:val="18"/>
      </w:numPr>
      <w:spacing w:before="200"/>
      <w:outlineLvl w:val="4"/>
    </w:pPr>
    <w:rPr>
      <w:rFonts w:asciiTheme="majorHAnsi" w:eastAsiaTheme="majorEastAsia" w:hAnsiTheme="majorHAnsi" w:cstheme="majorBidi"/>
      <w:bCs/>
      <w:color w:val="243F60" w:themeColor="accent1" w:themeShade="7F"/>
      <w:sz w:val="24"/>
      <w:szCs w:val="26"/>
      <w:lang w:eastAsia="en-GB"/>
    </w:rPr>
  </w:style>
  <w:style w:type="paragraph" w:styleId="Heading6">
    <w:name w:val="heading 6"/>
    <w:basedOn w:val="Normal"/>
    <w:next w:val="Normal"/>
    <w:link w:val="Heading6Char"/>
    <w:uiPriority w:val="9"/>
    <w:semiHidden/>
    <w:unhideWhenUsed/>
    <w:qFormat/>
    <w:rsid w:val="00390E69"/>
    <w:pPr>
      <w:keepNext/>
      <w:keepLines/>
      <w:numPr>
        <w:ilvl w:val="5"/>
        <w:numId w:val="18"/>
      </w:numPr>
      <w:spacing w:before="200"/>
      <w:outlineLvl w:val="5"/>
    </w:pPr>
    <w:rPr>
      <w:rFonts w:asciiTheme="majorHAnsi" w:eastAsiaTheme="majorEastAsia" w:hAnsiTheme="majorHAnsi" w:cstheme="majorBidi"/>
      <w:bCs/>
      <w:i/>
      <w:iCs/>
      <w:color w:val="243F60" w:themeColor="accent1" w:themeShade="7F"/>
      <w:sz w:val="24"/>
      <w:szCs w:val="26"/>
      <w:lang w:eastAsia="en-GB"/>
    </w:rPr>
  </w:style>
  <w:style w:type="paragraph" w:styleId="Heading7">
    <w:name w:val="heading 7"/>
    <w:basedOn w:val="Normal"/>
    <w:next w:val="Normal"/>
    <w:link w:val="Heading7Char"/>
    <w:unhideWhenUsed/>
    <w:qFormat/>
    <w:rsid w:val="00390E69"/>
    <w:pPr>
      <w:keepNext/>
      <w:keepLines/>
      <w:numPr>
        <w:ilvl w:val="6"/>
        <w:numId w:val="18"/>
      </w:numPr>
      <w:spacing w:before="200"/>
      <w:outlineLvl w:val="6"/>
    </w:pPr>
    <w:rPr>
      <w:rFonts w:asciiTheme="majorHAnsi" w:eastAsiaTheme="majorEastAsia" w:hAnsiTheme="majorHAnsi" w:cstheme="majorBidi"/>
      <w:bCs/>
      <w:i/>
      <w:iCs/>
      <w:color w:val="404040" w:themeColor="text1" w:themeTint="BF"/>
      <w:sz w:val="24"/>
      <w:szCs w:val="26"/>
      <w:lang w:eastAsia="en-GB"/>
    </w:rPr>
  </w:style>
  <w:style w:type="paragraph" w:styleId="Heading8">
    <w:name w:val="heading 8"/>
    <w:basedOn w:val="Normal"/>
    <w:next w:val="Normal"/>
    <w:link w:val="Heading8Char"/>
    <w:unhideWhenUsed/>
    <w:qFormat/>
    <w:rsid w:val="00390E69"/>
    <w:pPr>
      <w:keepNext/>
      <w:keepLines/>
      <w:numPr>
        <w:ilvl w:val="7"/>
        <w:numId w:val="18"/>
      </w:numPr>
      <w:spacing w:before="200"/>
      <w:outlineLvl w:val="7"/>
    </w:pPr>
    <w:rPr>
      <w:rFonts w:asciiTheme="majorHAnsi" w:eastAsiaTheme="majorEastAsia" w:hAnsiTheme="majorHAnsi" w:cstheme="majorBidi"/>
      <w:bCs/>
      <w:color w:val="404040" w:themeColor="text1" w:themeTint="BF"/>
      <w:sz w:val="20"/>
      <w:szCs w:val="20"/>
      <w:lang w:eastAsia="en-GB"/>
    </w:rPr>
  </w:style>
  <w:style w:type="paragraph" w:styleId="Heading9">
    <w:name w:val="heading 9"/>
    <w:basedOn w:val="Normal"/>
    <w:next w:val="Normal"/>
    <w:link w:val="Heading9Char"/>
    <w:unhideWhenUsed/>
    <w:qFormat/>
    <w:rsid w:val="00390E69"/>
    <w:pPr>
      <w:keepNext/>
      <w:keepLines/>
      <w:numPr>
        <w:ilvl w:val="8"/>
        <w:numId w:val="18"/>
      </w:numPr>
      <w:spacing w:before="200"/>
      <w:outlineLvl w:val="8"/>
    </w:pPr>
    <w:rPr>
      <w:rFonts w:asciiTheme="majorHAnsi" w:eastAsiaTheme="majorEastAsia" w:hAnsiTheme="majorHAnsi" w:cstheme="majorBidi"/>
      <w:bCs/>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B18"/>
    <w:pPr>
      <w:ind w:left="720"/>
    </w:pPr>
  </w:style>
  <w:style w:type="paragraph" w:styleId="Title">
    <w:name w:val="Title"/>
    <w:basedOn w:val="Normal"/>
    <w:next w:val="Normal"/>
    <w:link w:val="TitleChar"/>
    <w:uiPriority w:val="10"/>
    <w:qFormat/>
    <w:rsid w:val="00390E69"/>
    <w:rPr>
      <w:rFonts w:ascii="Arial" w:eastAsia="Times New Roman" w:hAnsi="Arial" w:cs="Times New Roman"/>
      <w:b/>
      <w:bCs/>
      <w:color w:val="1F497D" w:themeColor="text2"/>
      <w:sz w:val="80"/>
      <w:szCs w:val="80"/>
    </w:rPr>
  </w:style>
  <w:style w:type="character" w:customStyle="1" w:styleId="TitleChar">
    <w:name w:val="Title Char"/>
    <w:basedOn w:val="DefaultParagraphFont"/>
    <w:link w:val="Title"/>
    <w:rsid w:val="00390E69"/>
    <w:rPr>
      <w:rFonts w:ascii="Arial" w:eastAsia="Times New Roman" w:hAnsi="Arial" w:cs="Times New Roman"/>
      <w:b/>
      <w:bCs/>
      <w:color w:val="1F497D" w:themeColor="text2"/>
      <w:sz w:val="80"/>
      <w:szCs w:val="80"/>
    </w:rPr>
  </w:style>
  <w:style w:type="character" w:customStyle="1" w:styleId="Heading1Char">
    <w:name w:val="Heading 1 Char"/>
    <w:basedOn w:val="DefaultParagraphFont"/>
    <w:link w:val="Heading1"/>
    <w:uiPriority w:val="9"/>
    <w:rsid w:val="008466DA"/>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017D75"/>
    <w:rPr>
      <w:rFonts w:ascii="Arial" w:eastAsia="Times New Roman" w:hAnsi="Arial" w:cs="Times New Roman"/>
      <w:b/>
      <w:bCs/>
      <w:iCs/>
      <w:sz w:val="28"/>
      <w:szCs w:val="28"/>
      <w:lang w:eastAsia="en-GB"/>
    </w:rPr>
  </w:style>
  <w:style w:type="character" w:customStyle="1" w:styleId="Heading4Char">
    <w:name w:val="Heading 4 Char"/>
    <w:basedOn w:val="DefaultParagraphFont"/>
    <w:link w:val="Heading4"/>
    <w:rsid w:val="00C80BDA"/>
    <w:rPr>
      <w:rFonts w:ascii="Arial" w:eastAsia="Times New Roman" w:hAnsi="Arial" w:cs="Times New Roman"/>
      <w:bCs/>
      <w:iCs/>
      <w:sz w:val="24"/>
      <w:szCs w:val="24"/>
    </w:rPr>
  </w:style>
  <w:style w:type="character" w:customStyle="1" w:styleId="Heading5Char">
    <w:name w:val="Heading 5 Char"/>
    <w:basedOn w:val="DefaultParagraphFont"/>
    <w:link w:val="Heading5"/>
    <w:uiPriority w:val="9"/>
    <w:semiHidden/>
    <w:rsid w:val="00390E69"/>
    <w:rPr>
      <w:rFonts w:asciiTheme="majorHAnsi" w:eastAsiaTheme="majorEastAsia" w:hAnsiTheme="majorHAnsi" w:cstheme="majorBidi"/>
      <w:bCs/>
      <w:color w:val="243F60" w:themeColor="accent1" w:themeShade="7F"/>
      <w:sz w:val="24"/>
      <w:szCs w:val="26"/>
      <w:lang w:eastAsia="en-GB"/>
    </w:rPr>
  </w:style>
  <w:style w:type="character" w:customStyle="1" w:styleId="Heading6Char">
    <w:name w:val="Heading 6 Char"/>
    <w:basedOn w:val="DefaultParagraphFont"/>
    <w:link w:val="Heading6"/>
    <w:uiPriority w:val="9"/>
    <w:semiHidden/>
    <w:rsid w:val="00390E69"/>
    <w:rPr>
      <w:rFonts w:asciiTheme="majorHAnsi" w:eastAsiaTheme="majorEastAsia" w:hAnsiTheme="majorHAnsi" w:cstheme="majorBidi"/>
      <w:bCs/>
      <w:i/>
      <w:iCs/>
      <w:color w:val="243F60" w:themeColor="accent1" w:themeShade="7F"/>
      <w:sz w:val="24"/>
      <w:szCs w:val="26"/>
      <w:lang w:eastAsia="en-GB"/>
    </w:rPr>
  </w:style>
  <w:style w:type="character" w:customStyle="1" w:styleId="Heading7Char">
    <w:name w:val="Heading 7 Char"/>
    <w:basedOn w:val="DefaultParagraphFont"/>
    <w:link w:val="Heading7"/>
    <w:rsid w:val="00390E69"/>
    <w:rPr>
      <w:rFonts w:asciiTheme="majorHAnsi" w:eastAsiaTheme="majorEastAsia" w:hAnsiTheme="majorHAnsi" w:cstheme="majorBidi"/>
      <w:bCs/>
      <w:i/>
      <w:iCs/>
      <w:color w:val="404040" w:themeColor="text1" w:themeTint="BF"/>
      <w:sz w:val="24"/>
      <w:szCs w:val="26"/>
      <w:lang w:eastAsia="en-GB"/>
    </w:rPr>
  </w:style>
  <w:style w:type="character" w:customStyle="1" w:styleId="Heading8Char">
    <w:name w:val="Heading 8 Char"/>
    <w:basedOn w:val="DefaultParagraphFont"/>
    <w:link w:val="Heading8"/>
    <w:rsid w:val="00390E69"/>
    <w:rPr>
      <w:rFonts w:asciiTheme="majorHAnsi" w:eastAsiaTheme="majorEastAsia" w:hAnsiTheme="majorHAnsi" w:cstheme="majorBidi"/>
      <w:bCs/>
      <w:color w:val="404040" w:themeColor="text1" w:themeTint="BF"/>
      <w:sz w:val="20"/>
      <w:szCs w:val="20"/>
      <w:lang w:eastAsia="en-GB"/>
    </w:rPr>
  </w:style>
  <w:style w:type="character" w:customStyle="1" w:styleId="Heading9Char">
    <w:name w:val="Heading 9 Char"/>
    <w:basedOn w:val="DefaultParagraphFont"/>
    <w:link w:val="Heading9"/>
    <w:rsid w:val="00390E69"/>
    <w:rPr>
      <w:rFonts w:asciiTheme="majorHAnsi" w:eastAsiaTheme="majorEastAsia" w:hAnsiTheme="majorHAnsi" w:cstheme="majorBidi"/>
      <w:bCs/>
      <w:i/>
      <w:iCs/>
      <w:color w:val="404040" w:themeColor="text1" w:themeTint="BF"/>
      <w:sz w:val="20"/>
      <w:szCs w:val="20"/>
      <w:lang w:eastAsia="en-GB"/>
    </w:rPr>
  </w:style>
  <w:style w:type="character" w:customStyle="1" w:styleId="Heading3Char">
    <w:name w:val="Heading 3 Char"/>
    <w:basedOn w:val="DefaultParagraphFont"/>
    <w:link w:val="Heading3"/>
    <w:uiPriority w:val="9"/>
    <w:rsid w:val="00E14D9B"/>
    <w:rPr>
      <w:rFonts w:ascii="Arial" w:eastAsia="Times New Roman" w:hAnsi="Arial" w:cs="Times New Roman"/>
      <w:bCs/>
      <w:iCs/>
      <w:sz w:val="24"/>
      <w:szCs w:val="24"/>
    </w:rPr>
  </w:style>
  <w:style w:type="paragraph" w:styleId="NormalWeb">
    <w:name w:val="Normal (Web)"/>
    <w:basedOn w:val="Normal"/>
    <w:uiPriority w:val="99"/>
    <w:unhideWhenUsed/>
    <w:rsid w:val="00E93387"/>
    <w:pPr>
      <w:spacing w:before="100" w:beforeAutospacing="1" w:after="100" w:afterAutospacing="1"/>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Pr>
      <w:rFonts w:ascii="Cambria" w:eastAsia="Cambria" w:hAnsi="Cambria" w:cs="Cambria"/>
      <w:i/>
      <w:color w:val="4F81BD"/>
      <w:sz w:val="24"/>
      <w:szCs w:val="24"/>
      <w:lang w:eastAsia="en-GB"/>
    </w:rPr>
  </w:style>
  <w:style w:type="character" w:customStyle="1" w:styleId="SubtitleChar">
    <w:name w:val="Subtitle Char"/>
    <w:basedOn w:val="DefaultParagraphFont"/>
    <w:link w:val="Subtitle"/>
    <w:uiPriority w:val="11"/>
    <w:rsid w:val="00403684"/>
    <w:rPr>
      <w:rFonts w:ascii="Cambria" w:eastAsia="Cambria" w:hAnsi="Cambria" w:cs="Cambria"/>
      <w:i/>
      <w:color w:val="4F81BD"/>
      <w:sz w:val="24"/>
      <w:szCs w:val="24"/>
      <w:lang w:eastAsia="en-GB"/>
    </w:rPr>
  </w:style>
  <w:style w:type="paragraph" w:styleId="BodyTextIndent">
    <w:name w:val="Body Text Indent"/>
    <w:basedOn w:val="Normal"/>
    <w:link w:val="BodyTextIndentChar"/>
    <w:rsid w:val="00C80BDA"/>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80BDA"/>
    <w:rPr>
      <w:rFonts w:ascii="Times New Roman" w:eastAsia="Times New Roman" w:hAnsi="Times New Roman" w:cs="Times New Roman"/>
      <w:szCs w:val="20"/>
    </w:rPr>
  </w:style>
  <w:style w:type="paragraph" w:customStyle="1" w:styleId="DefaultParagraphFontParaCharCharCharCharCharCharCharCharCharCharCharCharCharCharCharCharCharChar">
    <w:name w:val="Default Paragraph Font Para Char Char Char Char Char Char Char Char Char Char Char Char Char Char Char Char Char Char"/>
    <w:basedOn w:val="Normal"/>
    <w:rsid w:val="00C80BDA"/>
    <w:pPr>
      <w:spacing w:after="160" w:line="240" w:lineRule="exact"/>
    </w:pPr>
    <w:rPr>
      <w:rFonts w:ascii="Verdana" w:eastAsia="Times New Roman" w:hAnsi="Verdana" w:cs="Times New Roman"/>
      <w:sz w:val="20"/>
      <w:szCs w:val="20"/>
      <w:lang w:val="en-US"/>
    </w:rPr>
  </w:style>
  <w:style w:type="paragraph" w:styleId="TOC1">
    <w:name w:val="toc 1"/>
    <w:basedOn w:val="Normal"/>
    <w:next w:val="Normal"/>
    <w:autoRedefine/>
    <w:uiPriority w:val="39"/>
    <w:unhideWhenUsed/>
    <w:rsid w:val="00C80BDA"/>
    <w:pPr>
      <w:spacing w:after="100"/>
    </w:pPr>
  </w:style>
  <w:style w:type="paragraph" w:styleId="TOC2">
    <w:name w:val="toc 2"/>
    <w:basedOn w:val="Normal"/>
    <w:next w:val="Normal"/>
    <w:autoRedefine/>
    <w:uiPriority w:val="39"/>
    <w:unhideWhenUsed/>
    <w:rsid w:val="00C80BDA"/>
    <w:pPr>
      <w:spacing w:after="100"/>
      <w:ind w:left="220"/>
    </w:pPr>
  </w:style>
  <w:style w:type="character" w:styleId="Hyperlink">
    <w:name w:val="Hyperlink"/>
    <w:basedOn w:val="DefaultParagraphFont"/>
    <w:uiPriority w:val="99"/>
    <w:unhideWhenUsed/>
    <w:rsid w:val="00C80BDA"/>
    <w:rPr>
      <w:color w:val="0000FF" w:themeColor="hyperlink"/>
      <w:u w:val="single"/>
    </w:rPr>
  </w:style>
  <w:style w:type="paragraph" w:styleId="Header">
    <w:name w:val="header"/>
    <w:basedOn w:val="Normal"/>
    <w:link w:val="HeaderChar"/>
    <w:uiPriority w:val="99"/>
    <w:unhideWhenUsed/>
    <w:rsid w:val="006415AA"/>
    <w:pPr>
      <w:tabs>
        <w:tab w:val="center" w:pos="4513"/>
        <w:tab w:val="right" w:pos="9026"/>
      </w:tabs>
    </w:pPr>
  </w:style>
  <w:style w:type="character" w:customStyle="1" w:styleId="HeaderChar">
    <w:name w:val="Header Char"/>
    <w:basedOn w:val="DefaultParagraphFont"/>
    <w:link w:val="Header"/>
    <w:uiPriority w:val="99"/>
    <w:rsid w:val="006415AA"/>
    <w:rPr>
      <w:rFonts w:ascii="Calibri" w:hAnsi="Calibri" w:cs="Calibri"/>
    </w:rPr>
  </w:style>
  <w:style w:type="paragraph" w:styleId="Footer">
    <w:name w:val="footer"/>
    <w:basedOn w:val="Normal"/>
    <w:link w:val="FooterChar"/>
    <w:uiPriority w:val="99"/>
    <w:unhideWhenUsed/>
    <w:rsid w:val="006415AA"/>
    <w:pPr>
      <w:tabs>
        <w:tab w:val="center" w:pos="4513"/>
        <w:tab w:val="right" w:pos="9026"/>
      </w:tabs>
    </w:pPr>
  </w:style>
  <w:style w:type="character" w:customStyle="1" w:styleId="FooterChar">
    <w:name w:val="Footer Char"/>
    <w:basedOn w:val="DefaultParagraphFont"/>
    <w:link w:val="Footer"/>
    <w:uiPriority w:val="99"/>
    <w:rsid w:val="006415AA"/>
    <w:rPr>
      <w:rFonts w:ascii="Calibri" w:hAnsi="Calibri" w:cs="Calibri"/>
    </w:rPr>
  </w:style>
  <w:style w:type="paragraph" w:styleId="BalloonText">
    <w:name w:val="Balloon Text"/>
    <w:basedOn w:val="Normal"/>
    <w:link w:val="BalloonTextChar"/>
    <w:uiPriority w:val="99"/>
    <w:semiHidden/>
    <w:unhideWhenUsed/>
    <w:rsid w:val="006415AA"/>
    <w:rPr>
      <w:rFonts w:ascii="Tahoma" w:hAnsi="Tahoma" w:cs="Tahoma"/>
      <w:sz w:val="16"/>
      <w:szCs w:val="16"/>
    </w:rPr>
  </w:style>
  <w:style w:type="character" w:customStyle="1" w:styleId="BalloonTextChar">
    <w:name w:val="Balloon Text Char"/>
    <w:basedOn w:val="DefaultParagraphFont"/>
    <w:link w:val="BalloonText"/>
    <w:uiPriority w:val="99"/>
    <w:semiHidden/>
    <w:rsid w:val="006415AA"/>
    <w:rPr>
      <w:rFonts w:ascii="Tahoma" w:hAnsi="Tahoma" w:cs="Tahoma"/>
      <w:sz w:val="16"/>
      <w:szCs w:val="16"/>
    </w:rPr>
  </w:style>
  <w:style w:type="table" w:styleId="TableGrid">
    <w:name w:val="Table Grid"/>
    <w:basedOn w:val="TableNormal"/>
    <w:rsid w:val="0001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DF"/>
    <w:rPr>
      <w:sz w:val="16"/>
      <w:szCs w:val="16"/>
    </w:rPr>
  </w:style>
  <w:style w:type="paragraph" w:styleId="CommentText">
    <w:name w:val="annotation text"/>
    <w:basedOn w:val="Normal"/>
    <w:link w:val="CommentTextChar"/>
    <w:uiPriority w:val="99"/>
    <w:semiHidden/>
    <w:unhideWhenUsed/>
    <w:rsid w:val="004741DF"/>
    <w:rPr>
      <w:sz w:val="20"/>
      <w:szCs w:val="20"/>
    </w:rPr>
  </w:style>
  <w:style w:type="character" w:customStyle="1" w:styleId="CommentTextChar">
    <w:name w:val="Comment Text Char"/>
    <w:basedOn w:val="DefaultParagraphFont"/>
    <w:link w:val="CommentText"/>
    <w:uiPriority w:val="99"/>
    <w:semiHidden/>
    <w:rsid w:val="004741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741DF"/>
    <w:rPr>
      <w:b/>
      <w:bCs/>
    </w:rPr>
  </w:style>
  <w:style w:type="character" w:customStyle="1" w:styleId="CommentSubjectChar">
    <w:name w:val="Comment Subject Char"/>
    <w:basedOn w:val="CommentTextChar"/>
    <w:link w:val="CommentSubject"/>
    <w:uiPriority w:val="99"/>
    <w:semiHidden/>
    <w:rsid w:val="004741DF"/>
    <w:rPr>
      <w:rFonts w:ascii="Calibri" w:hAnsi="Calibri" w:cs="Calibri"/>
      <w:b/>
      <w:bCs/>
      <w:sz w:val="20"/>
      <w:szCs w:val="20"/>
    </w:rPr>
  </w:style>
  <w:style w:type="character" w:styleId="UnresolvedMention">
    <w:name w:val="Unresolved Mention"/>
    <w:basedOn w:val="DefaultParagraphFont"/>
    <w:uiPriority w:val="99"/>
    <w:unhideWhenUsed/>
    <w:rsid w:val="00E12D73"/>
    <w:rPr>
      <w:color w:val="605E5C"/>
      <w:shd w:val="clear" w:color="auto" w:fill="E1DFDD"/>
    </w:rPr>
  </w:style>
  <w:style w:type="paragraph" w:customStyle="1" w:styleId="ITTBodyLevel3">
    <w:name w:val="ITT Body Level 3"/>
    <w:basedOn w:val="ITTBodyLevel2"/>
    <w:qFormat/>
    <w:rsid w:val="00C35E58"/>
    <w:pPr>
      <w:numPr>
        <w:ilvl w:val="3"/>
      </w:numPr>
    </w:pPr>
  </w:style>
  <w:style w:type="paragraph" w:customStyle="1" w:styleId="ITTBodyLevel2">
    <w:name w:val="ITT Body Level 2"/>
    <w:basedOn w:val="ITTBody"/>
    <w:qFormat/>
    <w:rsid w:val="00C35E58"/>
    <w:pPr>
      <w:numPr>
        <w:ilvl w:val="2"/>
      </w:numPr>
    </w:pPr>
  </w:style>
  <w:style w:type="paragraph" w:customStyle="1" w:styleId="ITTBody">
    <w:name w:val="ITT Body"/>
    <w:basedOn w:val="Normal"/>
    <w:qFormat/>
    <w:rsid w:val="00C35E58"/>
    <w:pPr>
      <w:numPr>
        <w:ilvl w:val="1"/>
        <w:numId w:val="22"/>
      </w:numPr>
      <w:tabs>
        <w:tab w:val="left" w:pos="1134"/>
      </w:tabs>
      <w:spacing w:after="120" w:line="276" w:lineRule="auto"/>
      <w:ind w:left="1163"/>
    </w:pPr>
    <w:rPr>
      <w:rFonts w:ascii="Arial" w:eastAsia="Times New Roman" w:hAnsi="Arial" w:cs="Arial"/>
      <w:lang w:eastAsia="en-GB" w:bidi="en-US"/>
    </w:rPr>
  </w:style>
  <w:style w:type="paragraph" w:customStyle="1" w:styleId="ITTBodyLevel4indent">
    <w:name w:val="ITT Body Level 4 indent"/>
    <w:basedOn w:val="Normal"/>
    <w:qFormat/>
    <w:rsid w:val="00C35E58"/>
    <w:pPr>
      <w:numPr>
        <w:ilvl w:val="4"/>
        <w:numId w:val="22"/>
      </w:numPr>
      <w:tabs>
        <w:tab w:val="left" w:pos="2552"/>
      </w:tabs>
      <w:spacing w:after="120" w:line="276" w:lineRule="auto"/>
    </w:pPr>
    <w:rPr>
      <w:rFonts w:ascii="Arial" w:eastAsia="Times New Roman" w:hAnsi="Arial" w:cs="Arial"/>
      <w:lang w:eastAsia="en-GB" w:bidi="en-US"/>
    </w:rPr>
  </w:style>
  <w:style w:type="paragraph" w:customStyle="1" w:styleId="ITTHeading1">
    <w:name w:val="ITT Heading 1"/>
    <w:basedOn w:val="Normal"/>
    <w:qFormat/>
    <w:rsid w:val="00C35E58"/>
    <w:pPr>
      <w:numPr>
        <w:numId w:val="22"/>
      </w:numPr>
      <w:tabs>
        <w:tab w:val="left" w:pos="1134"/>
      </w:tabs>
      <w:spacing w:before="240" w:after="240"/>
    </w:pPr>
    <w:rPr>
      <w:rFonts w:ascii="Arial" w:eastAsia="Times New Roman" w:hAnsi="Arial" w:cs="Times New Roman"/>
      <w:b/>
      <w:sz w:val="36"/>
      <w:szCs w:val="36"/>
      <w:lang w:eastAsia="en-GB"/>
    </w:rPr>
  </w:style>
  <w:style w:type="paragraph" w:customStyle="1" w:styleId="ITTHyperlink">
    <w:name w:val="ITT Hyperlink"/>
    <w:basedOn w:val="Normal"/>
    <w:qFormat/>
    <w:rsid w:val="00C35E58"/>
    <w:pPr>
      <w:spacing w:after="120"/>
      <w:ind w:left="1134"/>
    </w:pPr>
    <w:rPr>
      <w:rFonts w:ascii="Arial" w:eastAsia="Times New Roman" w:hAnsi="Arial" w:cs="Times New Roman"/>
      <w:szCs w:val="24"/>
      <w:lang w:val="en-US"/>
    </w:rPr>
  </w:style>
  <w:style w:type="paragraph" w:customStyle="1" w:styleId="ITTBullet">
    <w:name w:val="ITT Bullet"/>
    <w:basedOn w:val="Normal"/>
    <w:qFormat/>
    <w:rsid w:val="00C35E58"/>
    <w:pPr>
      <w:tabs>
        <w:tab w:val="left" w:pos="1435"/>
      </w:tabs>
      <w:spacing w:after="240"/>
      <w:ind w:left="1434" w:hanging="300"/>
    </w:pPr>
    <w:rPr>
      <w:rFonts w:ascii="Arial" w:eastAsia="Times New Roman" w:hAnsi="Arial" w:cs="Arial"/>
      <w:szCs w:val="24"/>
    </w:rPr>
  </w:style>
  <w:style w:type="paragraph" w:customStyle="1" w:styleId="ITTheading2">
    <w:name w:val="ITT heading 2"/>
    <w:basedOn w:val="ITTBody"/>
    <w:next w:val="ITTBody"/>
    <w:qFormat/>
    <w:rsid w:val="00C35E58"/>
    <w:pPr>
      <w:numPr>
        <w:numId w:val="17"/>
      </w:numPr>
      <w:spacing w:before="120"/>
    </w:pPr>
    <w:rPr>
      <w:b/>
      <w:sz w:val="28"/>
      <w:szCs w:val="28"/>
    </w:rPr>
  </w:style>
  <w:style w:type="paragraph" w:customStyle="1" w:styleId="ITTTable1">
    <w:name w:val="ITT Table 1"/>
    <w:basedOn w:val="Normal"/>
    <w:uiPriority w:val="99"/>
    <w:qFormat/>
    <w:rsid w:val="00C35E58"/>
    <w:pPr>
      <w:spacing w:before="120" w:after="120"/>
    </w:pPr>
    <w:rPr>
      <w:rFonts w:ascii="Arial" w:eastAsia="Times New Roman" w:hAnsi="Arial" w:cs="Arial"/>
      <w:szCs w:val="24"/>
    </w:rPr>
  </w:style>
  <w:style w:type="paragraph" w:customStyle="1" w:styleId="ITTParagraphLevel3">
    <w:name w:val="ITT Paragraph Level 3"/>
    <w:basedOn w:val="Normal"/>
    <w:qFormat/>
    <w:rsid w:val="00C35E58"/>
    <w:pPr>
      <w:tabs>
        <w:tab w:val="left" w:pos="1077"/>
      </w:tabs>
      <w:spacing w:after="240"/>
      <w:ind w:left="1077" w:hanging="720"/>
    </w:pPr>
    <w:rPr>
      <w:rFonts w:ascii="Arial" w:eastAsia="Times New Roman" w:hAnsi="Arial" w:cs="Arial"/>
      <w:lang w:val="en-US" w:bidi="en-US"/>
    </w:rPr>
  </w:style>
  <w:style w:type="paragraph" w:customStyle="1" w:styleId="ITTParagraphLevel2">
    <w:name w:val="ITT Paragraph Level 2"/>
    <w:basedOn w:val="Normal"/>
    <w:qFormat/>
    <w:rsid w:val="00BE4E6B"/>
    <w:pPr>
      <w:tabs>
        <w:tab w:val="left" w:pos="1077"/>
      </w:tabs>
      <w:spacing w:after="240"/>
      <w:ind w:left="1077" w:hanging="720"/>
    </w:pPr>
    <w:rPr>
      <w:rFonts w:ascii="Arial" w:eastAsia="Times New Roman" w:hAnsi="Arial" w:cs="Arial"/>
      <w:lang w:val="en-US" w:bidi="en-US"/>
    </w:rPr>
  </w:style>
  <w:style w:type="paragraph" w:styleId="Revision">
    <w:name w:val="Revision"/>
    <w:hidden/>
    <w:uiPriority w:val="99"/>
    <w:semiHidden/>
    <w:rsid w:val="00E445F2"/>
    <w:pPr>
      <w:spacing w:after="0" w:line="240" w:lineRule="auto"/>
    </w:pPr>
    <w:rPr>
      <w:rFonts w:ascii="Calibri" w:hAnsi="Calibri" w:cs="Calibri"/>
    </w:rPr>
  </w:style>
  <w:style w:type="character" w:styleId="Mention">
    <w:name w:val="Mention"/>
    <w:basedOn w:val="DefaultParagraphFont"/>
    <w:uiPriority w:val="99"/>
    <w:unhideWhenUsed/>
    <w:rsid w:val="007A5BBF"/>
    <w:rPr>
      <w:color w:val="2B579A"/>
      <w:shd w:val="clear" w:color="auto" w:fill="E1DFDD"/>
    </w:rPr>
  </w:style>
  <w:style w:type="paragraph" w:styleId="TOC3">
    <w:name w:val="toc 3"/>
    <w:basedOn w:val="Normal"/>
    <w:next w:val="Normal"/>
    <w:autoRedefine/>
    <w:uiPriority w:val="39"/>
    <w:unhideWhenUsed/>
    <w:rsid w:val="007305D4"/>
    <w:pPr>
      <w:spacing w:after="100"/>
      <w:ind w:left="440"/>
    </w:pPr>
  </w:style>
  <w:style w:type="paragraph" w:styleId="TOC4">
    <w:name w:val="toc 4"/>
    <w:basedOn w:val="Normal"/>
    <w:next w:val="Normal"/>
    <w:autoRedefine/>
    <w:uiPriority w:val="39"/>
    <w:unhideWhenUsed/>
    <w:rsid w:val="007305D4"/>
    <w:pPr>
      <w:spacing w:after="100"/>
      <w:ind w:left="660"/>
    </w:pPr>
  </w:style>
  <w:style w:type="paragraph" w:styleId="TOCHeading">
    <w:name w:val="TOC Heading"/>
    <w:basedOn w:val="Heading1"/>
    <w:next w:val="Normal"/>
    <w:uiPriority w:val="39"/>
    <w:unhideWhenUsed/>
    <w:qFormat/>
    <w:rsid w:val="00A246EB"/>
    <w:pPr>
      <w:keepNext/>
      <w:keepLines/>
      <w:spacing w:after="0" w:line="259" w:lineRule="auto"/>
      <w:ind w:left="0"/>
      <w:outlineLvl w:val="9"/>
    </w:pPr>
    <w:rPr>
      <w:rFonts w:asciiTheme="majorHAnsi" w:eastAsiaTheme="majorEastAsia" w:hAnsiTheme="majorHAnsi" w:cstheme="majorBidi"/>
      <w:b w:val="0"/>
      <w:bCs w:val="0"/>
      <w:color w:val="365F91"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714">
      <w:bodyDiv w:val="1"/>
      <w:marLeft w:val="0"/>
      <w:marRight w:val="0"/>
      <w:marTop w:val="0"/>
      <w:marBottom w:val="0"/>
      <w:divBdr>
        <w:top w:val="none" w:sz="0" w:space="0" w:color="auto"/>
        <w:left w:val="none" w:sz="0" w:space="0" w:color="auto"/>
        <w:bottom w:val="none" w:sz="0" w:space="0" w:color="auto"/>
        <w:right w:val="none" w:sz="0" w:space="0" w:color="auto"/>
      </w:divBdr>
    </w:div>
    <w:div w:id="41297147">
      <w:bodyDiv w:val="1"/>
      <w:marLeft w:val="0"/>
      <w:marRight w:val="0"/>
      <w:marTop w:val="0"/>
      <w:marBottom w:val="0"/>
      <w:divBdr>
        <w:top w:val="none" w:sz="0" w:space="0" w:color="auto"/>
        <w:left w:val="none" w:sz="0" w:space="0" w:color="auto"/>
        <w:bottom w:val="none" w:sz="0" w:space="0" w:color="auto"/>
        <w:right w:val="none" w:sz="0" w:space="0" w:color="auto"/>
      </w:divBdr>
    </w:div>
    <w:div w:id="856038986">
      <w:bodyDiv w:val="1"/>
      <w:marLeft w:val="0"/>
      <w:marRight w:val="0"/>
      <w:marTop w:val="0"/>
      <w:marBottom w:val="0"/>
      <w:divBdr>
        <w:top w:val="none" w:sz="0" w:space="0" w:color="auto"/>
        <w:left w:val="none" w:sz="0" w:space="0" w:color="auto"/>
        <w:bottom w:val="none" w:sz="0" w:space="0" w:color="auto"/>
        <w:right w:val="none" w:sz="0" w:space="0" w:color="auto"/>
      </w:divBdr>
    </w:div>
    <w:div w:id="903492244">
      <w:bodyDiv w:val="1"/>
      <w:marLeft w:val="0"/>
      <w:marRight w:val="0"/>
      <w:marTop w:val="0"/>
      <w:marBottom w:val="0"/>
      <w:divBdr>
        <w:top w:val="none" w:sz="0" w:space="0" w:color="auto"/>
        <w:left w:val="none" w:sz="0" w:space="0" w:color="auto"/>
        <w:bottom w:val="none" w:sz="0" w:space="0" w:color="auto"/>
        <w:right w:val="none" w:sz="0" w:space="0" w:color="auto"/>
      </w:divBdr>
    </w:div>
    <w:div w:id="1052466911">
      <w:bodyDiv w:val="1"/>
      <w:marLeft w:val="0"/>
      <w:marRight w:val="0"/>
      <w:marTop w:val="0"/>
      <w:marBottom w:val="0"/>
      <w:divBdr>
        <w:top w:val="none" w:sz="0" w:space="0" w:color="auto"/>
        <w:left w:val="none" w:sz="0" w:space="0" w:color="auto"/>
        <w:bottom w:val="none" w:sz="0" w:space="0" w:color="auto"/>
        <w:right w:val="none" w:sz="0" w:space="0" w:color="auto"/>
      </w:divBdr>
    </w:div>
    <w:div w:id="1085229873">
      <w:bodyDiv w:val="1"/>
      <w:marLeft w:val="0"/>
      <w:marRight w:val="0"/>
      <w:marTop w:val="0"/>
      <w:marBottom w:val="0"/>
      <w:divBdr>
        <w:top w:val="none" w:sz="0" w:space="0" w:color="auto"/>
        <w:left w:val="none" w:sz="0" w:space="0" w:color="auto"/>
        <w:bottom w:val="none" w:sz="0" w:space="0" w:color="auto"/>
        <w:right w:val="none" w:sz="0" w:space="0" w:color="auto"/>
      </w:divBdr>
      <w:divsChild>
        <w:div w:id="660693550">
          <w:marLeft w:val="1094"/>
          <w:marRight w:val="0"/>
          <w:marTop w:val="170"/>
          <w:marBottom w:val="0"/>
          <w:divBdr>
            <w:top w:val="none" w:sz="0" w:space="0" w:color="auto"/>
            <w:left w:val="none" w:sz="0" w:space="0" w:color="auto"/>
            <w:bottom w:val="none" w:sz="0" w:space="0" w:color="auto"/>
            <w:right w:val="none" w:sz="0" w:space="0" w:color="auto"/>
          </w:divBdr>
        </w:div>
        <w:div w:id="1385641752">
          <w:marLeft w:val="1094"/>
          <w:marRight w:val="0"/>
          <w:marTop w:val="170"/>
          <w:marBottom w:val="0"/>
          <w:divBdr>
            <w:top w:val="none" w:sz="0" w:space="0" w:color="auto"/>
            <w:left w:val="none" w:sz="0" w:space="0" w:color="auto"/>
            <w:bottom w:val="none" w:sz="0" w:space="0" w:color="auto"/>
            <w:right w:val="none" w:sz="0" w:space="0" w:color="auto"/>
          </w:divBdr>
        </w:div>
        <w:div w:id="1549339851">
          <w:marLeft w:val="1094"/>
          <w:marRight w:val="0"/>
          <w:marTop w:val="170"/>
          <w:marBottom w:val="0"/>
          <w:divBdr>
            <w:top w:val="none" w:sz="0" w:space="0" w:color="auto"/>
            <w:left w:val="none" w:sz="0" w:space="0" w:color="auto"/>
            <w:bottom w:val="none" w:sz="0" w:space="0" w:color="auto"/>
            <w:right w:val="none" w:sz="0" w:space="0" w:color="auto"/>
          </w:divBdr>
        </w:div>
        <w:div w:id="1762991546">
          <w:marLeft w:val="1094"/>
          <w:marRight w:val="0"/>
          <w:marTop w:val="170"/>
          <w:marBottom w:val="0"/>
          <w:divBdr>
            <w:top w:val="none" w:sz="0" w:space="0" w:color="auto"/>
            <w:left w:val="none" w:sz="0" w:space="0" w:color="auto"/>
            <w:bottom w:val="none" w:sz="0" w:space="0" w:color="auto"/>
            <w:right w:val="none" w:sz="0" w:space="0" w:color="auto"/>
          </w:divBdr>
        </w:div>
        <w:div w:id="2064253603">
          <w:marLeft w:val="1094"/>
          <w:marRight w:val="0"/>
          <w:marTop w:val="170"/>
          <w:marBottom w:val="0"/>
          <w:divBdr>
            <w:top w:val="none" w:sz="0" w:space="0" w:color="auto"/>
            <w:left w:val="none" w:sz="0" w:space="0" w:color="auto"/>
            <w:bottom w:val="none" w:sz="0" w:space="0" w:color="auto"/>
            <w:right w:val="none" w:sz="0" w:space="0" w:color="auto"/>
          </w:divBdr>
        </w:div>
      </w:divsChild>
    </w:div>
    <w:div w:id="1229027403">
      <w:bodyDiv w:val="1"/>
      <w:marLeft w:val="0"/>
      <w:marRight w:val="0"/>
      <w:marTop w:val="0"/>
      <w:marBottom w:val="0"/>
      <w:divBdr>
        <w:top w:val="none" w:sz="0" w:space="0" w:color="auto"/>
        <w:left w:val="none" w:sz="0" w:space="0" w:color="auto"/>
        <w:bottom w:val="none" w:sz="0" w:space="0" w:color="auto"/>
        <w:right w:val="none" w:sz="0" w:space="0" w:color="auto"/>
      </w:divBdr>
    </w:div>
    <w:div w:id="1441417138">
      <w:bodyDiv w:val="1"/>
      <w:marLeft w:val="0"/>
      <w:marRight w:val="0"/>
      <w:marTop w:val="0"/>
      <w:marBottom w:val="0"/>
      <w:divBdr>
        <w:top w:val="none" w:sz="0" w:space="0" w:color="auto"/>
        <w:left w:val="none" w:sz="0" w:space="0" w:color="auto"/>
        <w:bottom w:val="none" w:sz="0" w:space="0" w:color="auto"/>
        <w:right w:val="none" w:sz="0" w:space="0" w:color="auto"/>
      </w:divBdr>
    </w:div>
    <w:div w:id="1718897266">
      <w:bodyDiv w:val="1"/>
      <w:marLeft w:val="0"/>
      <w:marRight w:val="0"/>
      <w:marTop w:val="0"/>
      <w:marBottom w:val="0"/>
      <w:divBdr>
        <w:top w:val="none" w:sz="0" w:space="0" w:color="auto"/>
        <w:left w:val="none" w:sz="0" w:space="0" w:color="auto"/>
        <w:bottom w:val="none" w:sz="0" w:space="0" w:color="auto"/>
        <w:right w:val="none" w:sz="0" w:space="0" w:color="auto"/>
      </w:divBdr>
    </w:div>
    <w:div w:id="17643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ract.bids@nic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arney.wilkinson@ni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ene.walker@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2hwjy0JosziFyoITMsNOE+W02A==">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E3D42620F325C44B2F24B2C074307DA" ma:contentTypeVersion="4" ma:contentTypeDescription="Create a new document." ma:contentTypeScope="" ma:versionID="94dca5528eaae02c808de200778bd523">
  <xsd:schema xmlns:xsd="http://www.w3.org/2001/XMLSchema" xmlns:xs="http://www.w3.org/2001/XMLSchema" xmlns:p="http://schemas.microsoft.com/office/2006/metadata/properties" xmlns:ns2="edd42b68-fddc-41d9-876d-a5aaa20210a7" targetNamespace="http://schemas.microsoft.com/office/2006/metadata/properties" ma:root="true" ma:fieldsID="49681c560ca1c4a2449c45cdeb8fdc06" ns2:_="">
    <xsd:import namespace="edd42b68-fddc-41d9-876d-a5aaa20210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42b68-fddc-41d9-876d-a5aaa2021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31312C-CB62-4FC8-AD07-7F884C4D2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42b68-fddc-41d9-876d-a5aaa2021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6FA44-63ED-435E-B1D6-FDCC8D1E7F63}">
  <ds:schemaRefs>
    <ds:schemaRef ds:uri="http://schemas.microsoft.com/office/2006/metadata/properties"/>
    <ds:schemaRef ds:uri="edd42b68-fddc-41d9-876d-a5aaa20210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5CF8961B-01FC-4742-B8A4-C018E71F9DFC}">
  <ds:schemaRefs>
    <ds:schemaRef ds:uri="http://schemas.microsoft.com/sharepoint/v3/contenttype/forms"/>
  </ds:schemaRefs>
</ds:datastoreItem>
</file>

<file path=customXml/itemProps5.xml><?xml version="1.0" encoding="utf-8"?>
<ds:datastoreItem xmlns:ds="http://schemas.openxmlformats.org/officeDocument/2006/customXml" ds:itemID="{BD5897D1-DACA-47F2-A638-A7034715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31106</CharactersWithSpaces>
  <SharedDoc>false</SharedDoc>
  <HLinks>
    <vt:vector size="114" baseType="variant">
      <vt:variant>
        <vt:i4>4456575</vt:i4>
      </vt:variant>
      <vt:variant>
        <vt:i4>90</vt:i4>
      </vt:variant>
      <vt:variant>
        <vt:i4>0</vt:i4>
      </vt:variant>
      <vt:variant>
        <vt:i4>5</vt:i4>
      </vt:variant>
      <vt:variant>
        <vt:lpwstr>mailto:irene.walker@nice.org.uk</vt:lpwstr>
      </vt:variant>
      <vt:variant>
        <vt:lpwstr/>
      </vt:variant>
      <vt:variant>
        <vt:i4>6160499</vt:i4>
      </vt:variant>
      <vt:variant>
        <vt:i4>87</vt:i4>
      </vt:variant>
      <vt:variant>
        <vt:i4>0</vt:i4>
      </vt:variant>
      <vt:variant>
        <vt:i4>5</vt:i4>
      </vt:variant>
      <vt:variant>
        <vt:lpwstr>mailto:contract.bids@nice.org.uk</vt:lpwstr>
      </vt:variant>
      <vt:variant>
        <vt:lpwstr/>
      </vt:variant>
      <vt:variant>
        <vt:i4>4456575</vt:i4>
      </vt:variant>
      <vt:variant>
        <vt:i4>81</vt:i4>
      </vt:variant>
      <vt:variant>
        <vt:i4>0</vt:i4>
      </vt:variant>
      <vt:variant>
        <vt:i4>5</vt:i4>
      </vt:variant>
      <vt:variant>
        <vt:lpwstr>mailto:irene.walker@nice.org.uk</vt:lpwstr>
      </vt:variant>
      <vt:variant>
        <vt:lpwstr/>
      </vt:variant>
      <vt:variant>
        <vt:i4>2752512</vt:i4>
      </vt:variant>
      <vt:variant>
        <vt:i4>72</vt:i4>
      </vt:variant>
      <vt:variant>
        <vt:i4>0</vt:i4>
      </vt:variant>
      <vt:variant>
        <vt:i4>5</vt:i4>
      </vt:variant>
      <vt:variant>
        <vt:lpwstr>mailto:cliodhna.nighuidhir@nice.org.uk</vt:lpwstr>
      </vt:variant>
      <vt:variant>
        <vt:lpwstr/>
      </vt:variant>
      <vt:variant>
        <vt:i4>7667778</vt:i4>
      </vt:variant>
      <vt:variant>
        <vt:i4>69</vt:i4>
      </vt:variant>
      <vt:variant>
        <vt:i4>0</vt:i4>
      </vt:variant>
      <vt:variant>
        <vt:i4>5</vt:i4>
      </vt:variant>
      <vt:variant>
        <vt:lpwstr>mailto:toni.gasse@nice.org.uk</vt:lpwstr>
      </vt:variant>
      <vt:variant>
        <vt:lpwstr/>
      </vt:variant>
      <vt:variant>
        <vt:i4>4063258</vt:i4>
      </vt:variant>
      <vt:variant>
        <vt:i4>20</vt:i4>
      </vt:variant>
      <vt:variant>
        <vt:i4>0</vt:i4>
      </vt:variant>
      <vt:variant>
        <vt:i4>5</vt:i4>
      </vt:variant>
      <vt:variant>
        <vt:lpwstr/>
      </vt:variant>
      <vt:variant>
        <vt:lpwstr>_heading=h.3dy6vkm</vt:lpwstr>
      </vt:variant>
      <vt:variant>
        <vt:i4>3932164</vt:i4>
      </vt:variant>
      <vt:variant>
        <vt:i4>17</vt:i4>
      </vt:variant>
      <vt:variant>
        <vt:i4>0</vt:i4>
      </vt:variant>
      <vt:variant>
        <vt:i4>5</vt:i4>
      </vt:variant>
      <vt:variant>
        <vt:lpwstr/>
      </vt:variant>
      <vt:variant>
        <vt:lpwstr>_heading=h.2bn6wsx</vt:lpwstr>
      </vt:variant>
      <vt:variant>
        <vt:i4>393273</vt:i4>
      </vt:variant>
      <vt:variant>
        <vt:i4>14</vt:i4>
      </vt:variant>
      <vt:variant>
        <vt:i4>0</vt:i4>
      </vt:variant>
      <vt:variant>
        <vt:i4>5</vt:i4>
      </vt:variant>
      <vt:variant>
        <vt:lpwstr/>
      </vt:variant>
      <vt:variant>
        <vt:lpwstr>_heading=h.tyjcwt</vt:lpwstr>
      </vt:variant>
      <vt:variant>
        <vt:i4>2818063</vt:i4>
      </vt:variant>
      <vt:variant>
        <vt:i4>11</vt:i4>
      </vt:variant>
      <vt:variant>
        <vt:i4>0</vt:i4>
      </vt:variant>
      <vt:variant>
        <vt:i4>5</vt:i4>
      </vt:variant>
      <vt:variant>
        <vt:lpwstr/>
      </vt:variant>
      <vt:variant>
        <vt:lpwstr>_heading=h.2et92p0</vt:lpwstr>
      </vt:variant>
      <vt:variant>
        <vt:i4>7733320</vt:i4>
      </vt:variant>
      <vt:variant>
        <vt:i4>8</vt:i4>
      </vt:variant>
      <vt:variant>
        <vt:i4>0</vt:i4>
      </vt:variant>
      <vt:variant>
        <vt:i4>5</vt:i4>
      </vt:variant>
      <vt:variant>
        <vt:lpwstr/>
      </vt:variant>
      <vt:variant>
        <vt:lpwstr>_heading=h.3znysh7</vt:lpwstr>
      </vt:variant>
      <vt:variant>
        <vt:i4>2097231</vt:i4>
      </vt:variant>
      <vt:variant>
        <vt:i4>5</vt:i4>
      </vt:variant>
      <vt:variant>
        <vt:i4>0</vt:i4>
      </vt:variant>
      <vt:variant>
        <vt:i4>5</vt:i4>
      </vt:variant>
      <vt:variant>
        <vt:lpwstr/>
      </vt:variant>
      <vt:variant>
        <vt:lpwstr>_heading=h.30j0zll</vt:lpwstr>
      </vt:variant>
      <vt:variant>
        <vt:i4>1310766</vt:i4>
      </vt:variant>
      <vt:variant>
        <vt:i4>2</vt:i4>
      </vt:variant>
      <vt:variant>
        <vt:i4>0</vt:i4>
      </vt:variant>
      <vt:variant>
        <vt:i4>5</vt:i4>
      </vt:variant>
      <vt:variant>
        <vt:lpwstr/>
      </vt:variant>
      <vt:variant>
        <vt:lpwstr>_heading=h.gjdgxs</vt:lpwstr>
      </vt:variant>
      <vt:variant>
        <vt:i4>720940</vt:i4>
      </vt:variant>
      <vt:variant>
        <vt:i4>18</vt:i4>
      </vt:variant>
      <vt:variant>
        <vt:i4>0</vt:i4>
      </vt:variant>
      <vt:variant>
        <vt:i4>5</vt:i4>
      </vt:variant>
      <vt:variant>
        <vt:lpwstr>mailto:Barney.Wilkinson@nice.org.uk</vt:lpwstr>
      </vt:variant>
      <vt:variant>
        <vt:lpwstr/>
      </vt:variant>
      <vt:variant>
        <vt:i4>720940</vt:i4>
      </vt:variant>
      <vt:variant>
        <vt:i4>15</vt:i4>
      </vt:variant>
      <vt:variant>
        <vt:i4>0</vt:i4>
      </vt:variant>
      <vt:variant>
        <vt:i4>5</vt:i4>
      </vt:variant>
      <vt:variant>
        <vt:lpwstr>mailto:Barney.Wilkinson@nice.org.uk</vt:lpwstr>
      </vt:variant>
      <vt:variant>
        <vt:lpwstr/>
      </vt:variant>
      <vt:variant>
        <vt:i4>720940</vt:i4>
      </vt:variant>
      <vt:variant>
        <vt:i4>12</vt:i4>
      </vt:variant>
      <vt:variant>
        <vt:i4>0</vt:i4>
      </vt:variant>
      <vt:variant>
        <vt:i4>5</vt:i4>
      </vt:variant>
      <vt:variant>
        <vt:lpwstr>mailto:Barney.Wilkinson@nice.org.uk</vt:lpwstr>
      </vt:variant>
      <vt:variant>
        <vt:lpwstr/>
      </vt:variant>
      <vt:variant>
        <vt:i4>720940</vt:i4>
      </vt:variant>
      <vt:variant>
        <vt:i4>9</vt:i4>
      </vt:variant>
      <vt:variant>
        <vt:i4>0</vt:i4>
      </vt:variant>
      <vt:variant>
        <vt:i4>5</vt:i4>
      </vt:variant>
      <vt:variant>
        <vt:lpwstr>mailto:Barney.Wilkinson@nice.org.uk</vt:lpwstr>
      </vt:variant>
      <vt:variant>
        <vt:lpwstr/>
      </vt:variant>
      <vt:variant>
        <vt:i4>720940</vt:i4>
      </vt:variant>
      <vt:variant>
        <vt:i4>6</vt:i4>
      </vt:variant>
      <vt:variant>
        <vt:i4>0</vt:i4>
      </vt:variant>
      <vt:variant>
        <vt:i4>5</vt:i4>
      </vt:variant>
      <vt:variant>
        <vt:lpwstr>mailto:Barney.Wilkinson@nice.org.uk</vt:lpwstr>
      </vt:variant>
      <vt:variant>
        <vt:lpwstr/>
      </vt:variant>
      <vt:variant>
        <vt:i4>8257610</vt:i4>
      </vt:variant>
      <vt:variant>
        <vt:i4>3</vt:i4>
      </vt:variant>
      <vt:variant>
        <vt:i4>0</vt:i4>
      </vt:variant>
      <vt:variant>
        <vt:i4>5</vt:i4>
      </vt:variant>
      <vt:variant>
        <vt:lpwstr>mailto:Richard.Chivers@nice.org.uk</vt:lpwstr>
      </vt:variant>
      <vt:variant>
        <vt:lpwstr/>
      </vt:variant>
      <vt:variant>
        <vt:i4>7667778</vt:i4>
      </vt:variant>
      <vt:variant>
        <vt:i4>0</vt:i4>
      </vt:variant>
      <vt:variant>
        <vt:i4>0</vt:i4>
      </vt:variant>
      <vt:variant>
        <vt:i4>5</vt:i4>
      </vt:variant>
      <vt:variant>
        <vt:lpwstr>mailto:Toni.Gasse@nice.org.uk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Howlin</dc:creator>
  <cp:keywords/>
  <cp:lastModifiedBy>Barney Wilkinson</cp:lastModifiedBy>
  <cp:revision>2</cp:revision>
  <dcterms:created xsi:type="dcterms:W3CDTF">2021-03-01T15:52:00Z</dcterms:created>
  <dcterms:modified xsi:type="dcterms:W3CDTF">2021-03-01T15:52:00Z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0x010100DE3D42620F325C44B2F24B2C074307DA</vt:lpwstr>
  </property>
</Properties>
</file>