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6F2C" w14:textId="306EB7E4" w:rsidR="00A32FF1" w:rsidRPr="00060194" w:rsidRDefault="00D96F69" w:rsidP="00153F5A">
      <w:pPr>
        <w:spacing w:after="0"/>
        <w:rPr>
          <w:b/>
          <w:bCs/>
          <w:sz w:val="22"/>
          <w:szCs w:val="22"/>
        </w:rPr>
      </w:pPr>
      <w:r>
        <w:rPr>
          <w:b/>
          <w:bCs/>
          <w:sz w:val="22"/>
          <w:szCs w:val="22"/>
        </w:rPr>
        <w:t xml:space="preserve">NFCC Middle </w:t>
      </w:r>
      <w:r w:rsidR="003B741C" w:rsidRPr="00060194">
        <w:rPr>
          <w:b/>
          <w:bCs/>
          <w:sz w:val="22"/>
          <w:szCs w:val="22"/>
        </w:rPr>
        <w:t xml:space="preserve">Leadership </w:t>
      </w:r>
      <w:r w:rsidR="00C75E04" w:rsidRPr="00060194">
        <w:rPr>
          <w:b/>
          <w:bCs/>
          <w:sz w:val="22"/>
          <w:szCs w:val="22"/>
        </w:rPr>
        <w:t>Programme</w:t>
      </w:r>
      <w:r w:rsidR="00153F5A" w:rsidRPr="00060194">
        <w:rPr>
          <w:b/>
          <w:bCs/>
          <w:sz w:val="22"/>
          <w:szCs w:val="22"/>
        </w:rPr>
        <w:t xml:space="preserve"> –</w:t>
      </w:r>
      <w:r w:rsidR="00FD5D0A">
        <w:rPr>
          <w:b/>
          <w:bCs/>
          <w:sz w:val="22"/>
          <w:szCs w:val="22"/>
        </w:rPr>
        <w:t xml:space="preserve"> </w:t>
      </w:r>
      <w:r w:rsidR="004656CE">
        <w:rPr>
          <w:b/>
          <w:bCs/>
          <w:sz w:val="22"/>
          <w:szCs w:val="22"/>
        </w:rPr>
        <w:t xml:space="preserve">request for </w:t>
      </w:r>
      <w:r w:rsidR="00153F5A" w:rsidRPr="00060194">
        <w:rPr>
          <w:b/>
          <w:bCs/>
          <w:sz w:val="22"/>
          <w:szCs w:val="22"/>
        </w:rPr>
        <w:t>market engagement</w:t>
      </w:r>
    </w:p>
    <w:p w14:paraId="4D1BB1E7" w14:textId="2BAA5193" w:rsidR="004E0562" w:rsidRDefault="00153F5A" w:rsidP="00153F5A">
      <w:pPr>
        <w:spacing w:after="0"/>
        <w:rPr>
          <w:sz w:val="22"/>
          <w:szCs w:val="22"/>
        </w:rPr>
      </w:pPr>
      <w:r w:rsidRPr="00060194">
        <w:rPr>
          <w:sz w:val="22"/>
          <w:szCs w:val="22"/>
        </w:rPr>
        <w:t xml:space="preserve">We </w:t>
      </w:r>
      <w:r w:rsidR="00860F17">
        <w:rPr>
          <w:sz w:val="22"/>
          <w:szCs w:val="22"/>
        </w:rPr>
        <w:t>would like to engage with</w:t>
      </w:r>
      <w:r w:rsidRPr="00060194">
        <w:rPr>
          <w:sz w:val="22"/>
          <w:szCs w:val="22"/>
        </w:rPr>
        <w:t xml:space="preserve"> external suppliers who would be interested to </w:t>
      </w:r>
      <w:r w:rsidR="004E0562" w:rsidRPr="00060194">
        <w:rPr>
          <w:sz w:val="22"/>
          <w:szCs w:val="22"/>
        </w:rPr>
        <w:t xml:space="preserve">shape </w:t>
      </w:r>
      <w:r w:rsidR="003B741C" w:rsidRPr="00060194">
        <w:rPr>
          <w:sz w:val="22"/>
          <w:szCs w:val="22"/>
        </w:rPr>
        <w:t xml:space="preserve">the </w:t>
      </w:r>
      <w:r w:rsidR="009D7164">
        <w:rPr>
          <w:sz w:val="22"/>
          <w:szCs w:val="22"/>
        </w:rPr>
        <w:t>development</w:t>
      </w:r>
      <w:r w:rsidR="003B741C" w:rsidRPr="00060194">
        <w:rPr>
          <w:sz w:val="22"/>
          <w:szCs w:val="22"/>
        </w:rPr>
        <w:t xml:space="preserve"> of a national </w:t>
      </w:r>
      <w:r w:rsidR="00D96F69">
        <w:rPr>
          <w:sz w:val="22"/>
          <w:szCs w:val="22"/>
        </w:rPr>
        <w:t>middle</w:t>
      </w:r>
      <w:r w:rsidR="003B741C" w:rsidRPr="00060194">
        <w:rPr>
          <w:sz w:val="22"/>
          <w:szCs w:val="22"/>
        </w:rPr>
        <w:t xml:space="preserve"> leadership programme (</w:t>
      </w:r>
      <w:r w:rsidR="00D96F69">
        <w:rPr>
          <w:sz w:val="22"/>
          <w:szCs w:val="22"/>
        </w:rPr>
        <w:t>ML</w:t>
      </w:r>
      <w:r w:rsidR="003B741C" w:rsidRPr="00060194">
        <w:rPr>
          <w:sz w:val="22"/>
          <w:szCs w:val="22"/>
        </w:rPr>
        <w:t>P)</w:t>
      </w:r>
      <w:r w:rsidR="00C75E04" w:rsidRPr="00060194">
        <w:rPr>
          <w:sz w:val="22"/>
          <w:szCs w:val="22"/>
        </w:rPr>
        <w:t xml:space="preserve"> for </w:t>
      </w:r>
      <w:r w:rsidR="001F36F3">
        <w:rPr>
          <w:sz w:val="22"/>
          <w:szCs w:val="22"/>
        </w:rPr>
        <w:t xml:space="preserve">the </w:t>
      </w:r>
      <w:r w:rsidR="009D7164">
        <w:rPr>
          <w:sz w:val="22"/>
          <w:szCs w:val="22"/>
        </w:rPr>
        <w:t>UK f</w:t>
      </w:r>
      <w:r w:rsidR="00C75E04" w:rsidRPr="00060194">
        <w:rPr>
          <w:sz w:val="22"/>
          <w:szCs w:val="22"/>
        </w:rPr>
        <w:t xml:space="preserve">ire </w:t>
      </w:r>
      <w:r w:rsidR="009D7164">
        <w:rPr>
          <w:sz w:val="22"/>
          <w:szCs w:val="22"/>
        </w:rPr>
        <w:t>and</w:t>
      </w:r>
      <w:r w:rsidR="005349F9">
        <w:rPr>
          <w:sz w:val="22"/>
          <w:szCs w:val="22"/>
        </w:rPr>
        <w:t xml:space="preserve"> rescue </w:t>
      </w:r>
      <w:r w:rsidR="00C75E04" w:rsidRPr="00060194">
        <w:rPr>
          <w:sz w:val="22"/>
          <w:szCs w:val="22"/>
        </w:rPr>
        <w:t>service</w:t>
      </w:r>
      <w:r w:rsidR="004E0562" w:rsidRPr="00060194">
        <w:rPr>
          <w:sz w:val="22"/>
          <w:szCs w:val="22"/>
        </w:rPr>
        <w:t>. This work is being managed and developed by the National Fire Chiefs Council</w:t>
      </w:r>
      <w:r w:rsidR="00943B64" w:rsidRPr="00060194">
        <w:rPr>
          <w:sz w:val="22"/>
          <w:szCs w:val="22"/>
        </w:rPr>
        <w:t xml:space="preserve"> (NFCC)</w:t>
      </w:r>
      <w:r w:rsidR="004E0562" w:rsidRPr="00060194">
        <w:rPr>
          <w:sz w:val="22"/>
          <w:szCs w:val="22"/>
        </w:rPr>
        <w:t>.</w:t>
      </w:r>
    </w:p>
    <w:p w14:paraId="40084B8B" w14:textId="24AC036C" w:rsidR="00DD0DA9" w:rsidRPr="00DD0DA9" w:rsidRDefault="00DD0DA9" w:rsidP="00153F5A">
      <w:pPr>
        <w:spacing w:after="0"/>
        <w:rPr>
          <w:sz w:val="22"/>
          <w:szCs w:val="22"/>
          <w:u w:val="single"/>
        </w:rPr>
      </w:pPr>
      <w:r w:rsidRPr="00DD0DA9">
        <w:rPr>
          <w:sz w:val="22"/>
          <w:szCs w:val="22"/>
          <w:u w:val="single"/>
        </w:rPr>
        <w:t>This activity is not part of the formal procurement process.</w:t>
      </w:r>
    </w:p>
    <w:p w14:paraId="0C5A800D" w14:textId="4EDDB99F" w:rsidR="00AB74CA" w:rsidRPr="00060194" w:rsidRDefault="00AB74CA" w:rsidP="00AB74CA">
      <w:pPr>
        <w:spacing w:after="0"/>
        <w:rPr>
          <w:sz w:val="22"/>
          <w:szCs w:val="22"/>
        </w:rPr>
      </w:pPr>
    </w:p>
    <w:p w14:paraId="2B26D710" w14:textId="452CCE1E" w:rsidR="006A0E7F" w:rsidRPr="00060194" w:rsidRDefault="006A0E7F" w:rsidP="00AB74CA">
      <w:pPr>
        <w:spacing w:after="0"/>
        <w:rPr>
          <w:b/>
          <w:bCs/>
          <w:sz w:val="22"/>
          <w:szCs w:val="22"/>
        </w:rPr>
      </w:pPr>
      <w:r w:rsidRPr="00060194">
        <w:rPr>
          <w:b/>
          <w:bCs/>
          <w:sz w:val="22"/>
          <w:szCs w:val="22"/>
        </w:rPr>
        <w:t xml:space="preserve">Background </w:t>
      </w:r>
    </w:p>
    <w:p w14:paraId="051F3776" w14:textId="0271A5BC" w:rsidR="00F738E5" w:rsidRDefault="00F738E5" w:rsidP="00F738E5">
      <w:pPr>
        <w:spacing w:after="0"/>
        <w:rPr>
          <w:rFonts w:cs="Arial"/>
          <w:sz w:val="22"/>
          <w:szCs w:val="22"/>
        </w:rPr>
      </w:pPr>
      <w:r>
        <w:rPr>
          <w:rFonts w:cs="Arial"/>
          <w:sz w:val="22"/>
          <w:szCs w:val="22"/>
        </w:rPr>
        <w:t>Middle leadership</w:t>
      </w:r>
      <w:r w:rsidRPr="003634E4">
        <w:rPr>
          <w:rFonts w:cs="Arial"/>
          <w:sz w:val="22"/>
          <w:szCs w:val="22"/>
        </w:rPr>
        <w:t xml:space="preserve"> can be seen as one of the most demanding </w:t>
      </w:r>
      <w:r>
        <w:rPr>
          <w:rFonts w:cs="Arial"/>
          <w:sz w:val="22"/>
          <w:szCs w:val="22"/>
        </w:rPr>
        <w:t xml:space="preserve">and challenging </w:t>
      </w:r>
      <w:r w:rsidRPr="003634E4">
        <w:rPr>
          <w:rFonts w:cs="Arial"/>
          <w:sz w:val="22"/>
          <w:szCs w:val="22"/>
        </w:rPr>
        <w:t>leadership roles within the fire sector</w:t>
      </w:r>
      <w:r>
        <w:rPr>
          <w:rFonts w:cs="Arial"/>
          <w:sz w:val="22"/>
          <w:szCs w:val="22"/>
        </w:rPr>
        <w:t>.</w:t>
      </w:r>
      <w:r w:rsidRPr="003634E4">
        <w:rPr>
          <w:rFonts w:cs="Arial"/>
          <w:sz w:val="22"/>
          <w:szCs w:val="22"/>
        </w:rPr>
        <w:t xml:space="preserve"> The leap between supervisory and middle leadership is vast, with the role requiring a variety of additional new skills</w:t>
      </w:r>
      <w:r>
        <w:rPr>
          <w:rFonts w:cs="Arial"/>
          <w:sz w:val="22"/>
          <w:szCs w:val="22"/>
        </w:rPr>
        <w:t xml:space="preserve">. </w:t>
      </w:r>
    </w:p>
    <w:p w14:paraId="0EE0BBA8" w14:textId="77777777" w:rsidR="00F738E5" w:rsidRDefault="00F738E5" w:rsidP="00F738E5">
      <w:pPr>
        <w:spacing w:after="0"/>
        <w:rPr>
          <w:rFonts w:cs="Arial"/>
          <w:iCs/>
          <w:sz w:val="22"/>
          <w:szCs w:val="22"/>
          <w:highlight w:val="yellow"/>
        </w:rPr>
      </w:pPr>
    </w:p>
    <w:p w14:paraId="1E733CCA" w14:textId="7924CFCE" w:rsidR="003B741C" w:rsidRPr="00F738E5" w:rsidRDefault="003B741C" w:rsidP="00F738E5">
      <w:pPr>
        <w:spacing w:after="0"/>
        <w:rPr>
          <w:rFonts w:cs="Arial"/>
          <w:iCs/>
          <w:sz w:val="22"/>
          <w:szCs w:val="22"/>
        </w:rPr>
      </w:pPr>
      <w:r w:rsidRPr="00F738E5">
        <w:rPr>
          <w:rFonts w:cs="Arial"/>
          <w:iCs/>
          <w:sz w:val="22"/>
          <w:szCs w:val="22"/>
        </w:rPr>
        <w:t xml:space="preserve">Currently, </w:t>
      </w:r>
      <w:r w:rsidR="00D96F69" w:rsidRPr="00F738E5">
        <w:rPr>
          <w:rFonts w:cs="Arial"/>
          <w:iCs/>
          <w:sz w:val="22"/>
          <w:szCs w:val="22"/>
        </w:rPr>
        <w:t>middle</w:t>
      </w:r>
      <w:r w:rsidRPr="00F738E5">
        <w:rPr>
          <w:rFonts w:cs="Arial"/>
          <w:iCs/>
          <w:sz w:val="22"/>
          <w:szCs w:val="22"/>
        </w:rPr>
        <w:t xml:space="preserve"> leadership development is approached very differently in each fire and rescue service (FRS)</w:t>
      </w:r>
      <w:r w:rsidR="00F738E5">
        <w:rPr>
          <w:rFonts w:cs="Arial"/>
          <w:iCs/>
          <w:sz w:val="22"/>
          <w:szCs w:val="22"/>
        </w:rPr>
        <w:t>. Differences include</w:t>
      </w:r>
      <w:r w:rsidR="00F738E5" w:rsidRPr="00F738E5">
        <w:rPr>
          <w:rFonts w:cs="Arial"/>
          <w:iCs/>
          <w:sz w:val="22"/>
          <w:szCs w:val="22"/>
        </w:rPr>
        <w:t>:</w:t>
      </w:r>
    </w:p>
    <w:p w14:paraId="5C8B75F1" w14:textId="715AFB45" w:rsidR="00F738E5" w:rsidRDefault="00BE2C60" w:rsidP="00681E35">
      <w:pPr>
        <w:pStyle w:val="ListParagraph"/>
        <w:numPr>
          <w:ilvl w:val="0"/>
          <w:numId w:val="13"/>
        </w:numPr>
        <w:tabs>
          <w:tab w:val="left" w:pos="1305"/>
        </w:tabs>
        <w:spacing w:after="0"/>
        <w:rPr>
          <w:rFonts w:cs="Arial"/>
          <w:sz w:val="22"/>
          <w:szCs w:val="22"/>
        </w:rPr>
      </w:pPr>
      <w:r>
        <w:rPr>
          <w:rFonts w:cs="Arial"/>
          <w:sz w:val="22"/>
          <w:szCs w:val="22"/>
        </w:rPr>
        <w:t>The c</w:t>
      </w:r>
      <w:r w:rsidR="00F738E5" w:rsidRPr="00F738E5">
        <w:rPr>
          <w:rFonts w:cs="Arial"/>
          <w:sz w:val="22"/>
          <w:szCs w:val="22"/>
        </w:rPr>
        <w:t xml:space="preserve">riteria required to access development </w:t>
      </w:r>
      <w:r w:rsidR="00325D8F" w:rsidRPr="00F738E5">
        <w:rPr>
          <w:rFonts w:cs="Arial"/>
          <w:sz w:val="22"/>
          <w:szCs w:val="22"/>
        </w:rPr>
        <w:t>opportunities.</w:t>
      </w:r>
      <w:r w:rsidR="00F738E5" w:rsidRPr="00F738E5">
        <w:rPr>
          <w:rFonts w:cs="Arial"/>
          <w:sz w:val="22"/>
          <w:szCs w:val="22"/>
        </w:rPr>
        <w:t xml:space="preserve"> </w:t>
      </w:r>
    </w:p>
    <w:p w14:paraId="3CD75EDC" w14:textId="4A667C14" w:rsidR="00F738E5" w:rsidRDefault="00BE0538" w:rsidP="00681E35">
      <w:pPr>
        <w:pStyle w:val="ListParagraph"/>
        <w:numPr>
          <w:ilvl w:val="0"/>
          <w:numId w:val="13"/>
        </w:numPr>
        <w:tabs>
          <w:tab w:val="left" w:pos="1305"/>
        </w:tabs>
        <w:spacing w:after="0"/>
        <w:rPr>
          <w:rFonts w:cs="Arial"/>
          <w:sz w:val="22"/>
          <w:szCs w:val="22"/>
        </w:rPr>
      </w:pPr>
      <w:r>
        <w:rPr>
          <w:rFonts w:cs="Arial"/>
          <w:sz w:val="22"/>
          <w:szCs w:val="22"/>
        </w:rPr>
        <w:t>Full,</w:t>
      </w:r>
      <w:r w:rsidR="00F738E5" w:rsidRPr="00F738E5">
        <w:rPr>
          <w:rFonts w:cs="Arial"/>
          <w:sz w:val="22"/>
          <w:szCs w:val="22"/>
        </w:rPr>
        <w:t xml:space="preserve"> limited </w:t>
      </w:r>
      <w:r w:rsidR="00F738E5">
        <w:rPr>
          <w:rFonts w:cs="Arial"/>
          <w:sz w:val="22"/>
          <w:szCs w:val="22"/>
        </w:rPr>
        <w:t xml:space="preserve">or no </w:t>
      </w:r>
      <w:r w:rsidR="00F738E5" w:rsidRPr="00F738E5">
        <w:rPr>
          <w:rFonts w:cs="Arial"/>
          <w:sz w:val="22"/>
          <w:szCs w:val="22"/>
        </w:rPr>
        <w:t>development pathways</w:t>
      </w:r>
      <w:r w:rsidR="00325D8F">
        <w:rPr>
          <w:rFonts w:cs="Arial"/>
          <w:sz w:val="22"/>
          <w:szCs w:val="22"/>
        </w:rPr>
        <w:t>.</w:t>
      </w:r>
    </w:p>
    <w:p w14:paraId="2E48718A" w14:textId="2C5A5FA8" w:rsidR="00F738E5" w:rsidRDefault="00325D8F" w:rsidP="00681E35">
      <w:pPr>
        <w:pStyle w:val="ListParagraph"/>
        <w:numPr>
          <w:ilvl w:val="0"/>
          <w:numId w:val="13"/>
        </w:numPr>
        <w:tabs>
          <w:tab w:val="left" w:pos="1305"/>
        </w:tabs>
        <w:spacing w:after="0"/>
        <w:rPr>
          <w:rFonts w:cs="Arial"/>
          <w:sz w:val="22"/>
          <w:szCs w:val="22"/>
        </w:rPr>
      </w:pPr>
      <w:r>
        <w:rPr>
          <w:rFonts w:cs="Arial"/>
          <w:sz w:val="22"/>
          <w:szCs w:val="22"/>
        </w:rPr>
        <w:t>Programmes</w:t>
      </w:r>
      <w:r w:rsidR="00F738E5" w:rsidRPr="00F738E5">
        <w:rPr>
          <w:rFonts w:cs="Arial"/>
          <w:sz w:val="22"/>
          <w:szCs w:val="22"/>
        </w:rPr>
        <w:t xml:space="preserve"> var</w:t>
      </w:r>
      <w:r>
        <w:rPr>
          <w:rFonts w:cs="Arial"/>
          <w:sz w:val="22"/>
          <w:szCs w:val="22"/>
        </w:rPr>
        <w:t xml:space="preserve">y </w:t>
      </w:r>
      <w:r w:rsidR="00F738E5" w:rsidRPr="00F738E5">
        <w:rPr>
          <w:rFonts w:cs="Arial"/>
          <w:sz w:val="22"/>
          <w:szCs w:val="22"/>
        </w:rPr>
        <w:t>in length</w:t>
      </w:r>
      <w:r w:rsidR="00F738E5">
        <w:rPr>
          <w:rFonts w:cs="Arial"/>
          <w:sz w:val="22"/>
          <w:szCs w:val="22"/>
        </w:rPr>
        <w:t>, content and quality</w:t>
      </w:r>
      <w:r>
        <w:rPr>
          <w:rFonts w:cs="Arial"/>
          <w:sz w:val="22"/>
          <w:szCs w:val="22"/>
        </w:rPr>
        <w:t>.</w:t>
      </w:r>
    </w:p>
    <w:p w14:paraId="0A216864" w14:textId="22147C16" w:rsidR="00F738E5" w:rsidRDefault="00F738E5" w:rsidP="00681E35">
      <w:pPr>
        <w:pStyle w:val="ListParagraph"/>
        <w:numPr>
          <w:ilvl w:val="0"/>
          <w:numId w:val="13"/>
        </w:numPr>
        <w:tabs>
          <w:tab w:val="left" w:pos="1305"/>
        </w:tabs>
        <w:spacing w:after="0"/>
        <w:rPr>
          <w:rFonts w:cs="Arial"/>
          <w:sz w:val="22"/>
          <w:szCs w:val="22"/>
        </w:rPr>
      </w:pPr>
      <w:r>
        <w:rPr>
          <w:rFonts w:cs="Arial"/>
          <w:sz w:val="22"/>
          <w:szCs w:val="22"/>
        </w:rPr>
        <w:t>The provision of awards, accreditations and qualifications</w:t>
      </w:r>
      <w:r w:rsidR="00325D8F">
        <w:rPr>
          <w:rFonts w:cs="Arial"/>
          <w:sz w:val="22"/>
          <w:szCs w:val="22"/>
        </w:rPr>
        <w:t>.</w:t>
      </w:r>
    </w:p>
    <w:p w14:paraId="1BEC9AA5" w14:textId="06E9197C" w:rsidR="00BE2C60" w:rsidRPr="00BE2C60" w:rsidRDefault="00681E35" w:rsidP="00681E35">
      <w:pPr>
        <w:pStyle w:val="ListParagraph"/>
        <w:numPr>
          <w:ilvl w:val="0"/>
          <w:numId w:val="13"/>
        </w:numPr>
        <w:tabs>
          <w:tab w:val="left" w:pos="1305"/>
        </w:tabs>
        <w:spacing w:after="0"/>
        <w:rPr>
          <w:rFonts w:cs="Arial"/>
          <w:sz w:val="22"/>
          <w:szCs w:val="22"/>
        </w:rPr>
      </w:pPr>
      <w:r>
        <w:rPr>
          <w:rFonts w:cs="Arial"/>
          <w:sz w:val="22"/>
          <w:szCs w:val="22"/>
        </w:rPr>
        <w:t xml:space="preserve">The </w:t>
      </w:r>
      <w:r w:rsidR="001F36F3">
        <w:rPr>
          <w:rFonts w:cs="Arial"/>
          <w:sz w:val="22"/>
          <w:szCs w:val="22"/>
        </w:rPr>
        <w:t>completion</w:t>
      </w:r>
      <w:r w:rsidR="00BE2C60" w:rsidRPr="00BE2C60">
        <w:rPr>
          <w:rFonts w:cs="Arial"/>
          <w:sz w:val="22"/>
          <w:szCs w:val="22"/>
        </w:rPr>
        <w:t xml:space="preserve"> of self-</w:t>
      </w:r>
      <w:r w:rsidRPr="00BE2C60">
        <w:rPr>
          <w:rFonts w:cs="Arial"/>
          <w:sz w:val="22"/>
          <w:szCs w:val="22"/>
        </w:rPr>
        <w:t>assessments</w:t>
      </w:r>
      <w:r w:rsidR="00BE2C60" w:rsidRPr="00BE2C60">
        <w:rPr>
          <w:rFonts w:cs="Arial"/>
          <w:sz w:val="22"/>
          <w:szCs w:val="22"/>
        </w:rPr>
        <w:t xml:space="preserve">, 360 feedback and </w:t>
      </w:r>
      <w:r w:rsidRPr="00BE2C60">
        <w:rPr>
          <w:rFonts w:cs="Arial"/>
          <w:sz w:val="22"/>
          <w:szCs w:val="22"/>
        </w:rPr>
        <w:t>psychometric</w:t>
      </w:r>
      <w:r w:rsidR="00BE2C60" w:rsidRPr="00BE2C60">
        <w:rPr>
          <w:rFonts w:cs="Arial"/>
          <w:sz w:val="22"/>
          <w:szCs w:val="22"/>
        </w:rPr>
        <w:t xml:space="preserve"> tools</w:t>
      </w:r>
      <w:r w:rsidR="00325D8F">
        <w:rPr>
          <w:rFonts w:cs="Arial"/>
          <w:sz w:val="22"/>
          <w:szCs w:val="22"/>
        </w:rPr>
        <w:t>.</w:t>
      </w:r>
      <w:r w:rsidR="00BE2C60" w:rsidRPr="00BE2C60">
        <w:rPr>
          <w:rFonts w:cs="Arial"/>
          <w:sz w:val="22"/>
          <w:szCs w:val="22"/>
        </w:rPr>
        <w:t xml:space="preserve"> </w:t>
      </w:r>
    </w:p>
    <w:p w14:paraId="44DF72FB" w14:textId="77777777" w:rsidR="00BE2C60" w:rsidRPr="00F738E5" w:rsidRDefault="00BE2C60" w:rsidP="00681E35">
      <w:pPr>
        <w:pStyle w:val="pf0"/>
        <w:spacing w:before="0" w:beforeAutospacing="0" w:after="0" w:afterAutospacing="0"/>
        <w:rPr>
          <w:rFonts w:ascii="Arial" w:eastAsia="Cambria" w:hAnsi="Arial" w:cs="Arial"/>
          <w:sz w:val="22"/>
          <w:szCs w:val="22"/>
          <w:lang w:eastAsia="en-US"/>
        </w:rPr>
      </w:pPr>
    </w:p>
    <w:p w14:paraId="58233C85" w14:textId="2E4EBF17" w:rsidR="00F738E5" w:rsidRPr="00F738E5" w:rsidRDefault="00F738E5" w:rsidP="00F738E5">
      <w:pPr>
        <w:spacing w:after="0"/>
        <w:rPr>
          <w:rFonts w:cs="Arial"/>
          <w:b/>
          <w:bCs/>
          <w:iCs/>
          <w:sz w:val="22"/>
          <w:szCs w:val="22"/>
        </w:rPr>
      </w:pPr>
      <w:r w:rsidRPr="00F738E5">
        <w:rPr>
          <w:rFonts w:cs="Arial"/>
          <w:b/>
          <w:bCs/>
          <w:iCs/>
          <w:sz w:val="22"/>
          <w:szCs w:val="22"/>
        </w:rPr>
        <w:t xml:space="preserve">FRS </w:t>
      </w:r>
      <w:r w:rsidR="00BA33B0">
        <w:rPr>
          <w:rFonts w:cs="Arial"/>
          <w:b/>
          <w:bCs/>
          <w:iCs/>
          <w:sz w:val="22"/>
          <w:szCs w:val="22"/>
        </w:rPr>
        <w:t>s</w:t>
      </w:r>
      <w:r w:rsidRPr="00F738E5">
        <w:rPr>
          <w:rFonts w:cs="Arial"/>
          <w:b/>
          <w:bCs/>
          <w:iCs/>
          <w:sz w:val="22"/>
          <w:szCs w:val="22"/>
        </w:rPr>
        <w:t>urvey findings</w:t>
      </w:r>
    </w:p>
    <w:p w14:paraId="4C5288FA" w14:textId="3AFE784B" w:rsidR="001B1143" w:rsidRDefault="00D96F69" w:rsidP="00F738E5">
      <w:pPr>
        <w:tabs>
          <w:tab w:val="left" w:pos="1305"/>
        </w:tabs>
        <w:spacing w:after="0"/>
        <w:rPr>
          <w:rStyle w:val="normaltextrun"/>
          <w:rFonts w:cs="Arial"/>
        </w:rPr>
      </w:pPr>
      <w:r w:rsidRPr="001B1143">
        <w:rPr>
          <w:rFonts w:cs="Arial"/>
          <w:iCs/>
          <w:color w:val="0D0D0D" w:themeColor="text1" w:themeTint="F2"/>
          <w:sz w:val="22"/>
          <w:szCs w:val="22"/>
        </w:rPr>
        <w:t>In February 2023</w:t>
      </w:r>
      <w:r w:rsidR="00D96B7A">
        <w:rPr>
          <w:rFonts w:cs="Arial"/>
          <w:iCs/>
          <w:color w:val="0D0D0D" w:themeColor="text1" w:themeTint="F2"/>
          <w:sz w:val="22"/>
          <w:szCs w:val="22"/>
        </w:rPr>
        <w:t>,</w:t>
      </w:r>
      <w:r w:rsidR="001B1143" w:rsidRPr="001B1143">
        <w:rPr>
          <w:rFonts w:cs="Arial"/>
          <w:iCs/>
          <w:color w:val="0D0D0D" w:themeColor="text1" w:themeTint="F2"/>
          <w:sz w:val="22"/>
          <w:szCs w:val="22"/>
        </w:rPr>
        <w:t xml:space="preserve"> </w:t>
      </w:r>
      <w:r w:rsidR="001B1143" w:rsidRPr="001B1143">
        <w:rPr>
          <w:rFonts w:cs="Arial"/>
          <w:sz w:val="22"/>
          <w:szCs w:val="22"/>
        </w:rPr>
        <w:t>the</w:t>
      </w:r>
      <w:r w:rsidR="001B1143" w:rsidRPr="00072F50">
        <w:rPr>
          <w:rFonts w:cs="Arial"/>
          <w:sz w:val="22"/>
          <w:szCs w:val="22"/>
        </w:rPr>
        <w:t xml:space="preserve"> NFCC MLP Project Board </w:t>
      </w:r>
      <w:r w:rsidR="001B1143">
        <w:rPr>
          <w:rFonts w:cs="Arial"/>
          <w:sz w:val="22"/>
          <w:szCs w:val="22"/>
        </w:rPr>
        <w:t>issued</w:t>
      </w:r>
      <w:r w:rsidR="001B1143" w:rsidRPr="00072F50">
        <w:rPr>
          <w:rFonts w:cs="Arial"/>
          <w:sz w:val="22"/>
          <w:szCs w:val="22"/>
        </w:rPr>
        <w:t xml:space="preserve"> a survey across the sector to gather information</w:t>
      </w:r>
      <w:r w:rsidR="001B1143">
        <w:rPr>
          <w:rFonts w:cs="Arial"/>
          <w:sz w:val="22"/>
          <w:szCs w:val="22"/>
        </w:rPr>
        <w:t xml:space="preserve">, </w:t>
      </w:r>
      <w:r w:rsidR="001B1143" w:rsidRPr="00072F50">
        <w:rPr>
          <w:rFonts w:cs="Arial"/>
          <w:sz w:val="22"/>
          <w:szCs w:val="22"/>
        </w:rPr>
        <w:t>views and opinions to help shape a national middle leadership programme. The survey was open to all fire and rescue service</w:t>
      </w:r>
      <w:r w:rsidR="001B1143">
        <w:rPr>
          <w:rFonts w:cs="Arial"/>
          <w:sz w:val="22"/>
          <w:szCs w:val="22"/>
        </w:rPr>
        <w:t>s</w:t>
      </w:r>
      <w:r w:rsidR="001B1143" w:rsidRPr="00072F50">
        <w:rPr>
          <w:rFonts w:cs="Arial"/>
          <w:sz w:val="22"/>
          <w:szCs w:val="22"/>
        </w:rPr>
        <w:t xml:space="preserve"> </w:t>
      </w:r>
      <w:r w:rsidR="001B1143">
        <w:rPr>
          <w:rFonts w:cs="Arial"/>
          <w:sz w:val="22"/>
          <w:szCs w:val="22"/>
        </w:rPr>
        <w:t>and partners</w:t>
      </w:r>
      <w:r w:rsidR="001B1143" w:rsidRPr="00072F50">
        <w:rPr>
          <w:rFonts w:cs="Arial"/>
          <w:sz w:val="22"/>
          <w:szCs w:val="22"/>
        </w:rPr>
        <w:t>.</w:t>
      </w:r>
      <w:r w:rsidR="001B1143" w:rsidRPr="00072F50">
        <w:rPr>
          <w:rStyle w:val="normaltextrun"/>
          <w:rFonts w:cs="Arial"/>
        </w:rPr>
        <w:t xml:space="preserve"> </w:t>
      </w:r>
    </w:p>
    <w:p w14:paraId="186B0CB3" w14:textId="77777777" w:rsidR="001B1143" w:rsidRPr="001B1143" w:rsidRDefault="001B1143" w:rsidP="001B1143">
      <w:pPr>
        <w:tabs>
          <w:tab w:val="left" w:pos="1305"/>
        </w:tabs>
        <w:spacing w:after="0"/>
        <w:rPr>
          <w:rFonts w:cs="Arial"/>
        </w:rPr>
      </w:pPr>
    </w:p>
    <w:p w14:paraId="155DAC60" w14:textId="77777777" w:rsidR="001B1143" w:rsidRPr="001B1143" w:rsidRDefault="001B1143" w:rsidP="001B1143">
      <w:pPr>
        <w:tabs>
          <w:tab w:val="left" w:pos="1305"/>
        </w:tabs>
        <w:spacing w:after="0"/>
        <w:rPr>
          <w:rFonts w:cs="Arial"/>
          <w:sz w:val="22"/>
          <w:szCs w:val="22"/>
        </w:rPr>
      </w:pPr>
      <w:r w:rsidRPr="001B1143">
        <w:rPr>
          <w:rFonts w:cs="Arial"/>
          <w:sz w:val="22"/>
          <w:szCs w:val="22"/>
        </w:rPr>
        <w:t>Summary key findings</w:t>
      </w:r>
    </w:p>
    <w:p w14:paraId="2D393656" w14:textId="77777777" w:rsidR="009D7164" w:rsidRDefault="001B1143" w:rsidP="001B1143">
      <w:pPr>
        <w:pStyle w:val="ListParagraph"/>
        <w:numPr>
          <w:ilvl w:val="0"/>
          <w:numId w:val="13"/>
        </w:numPr>
        <w:tabs>
          <w:tab w:val="left" w:pos="1305"/>
        </w:tabs>
        <w:spacing w:after="0"/>
        <w:rPr>
          <w:rFonts w:cs="Arial"/>
          <w:sz w:val="22"/>
          <w:szCs w:val="22"/>
        </w:rPr>
      </w:pPr>
      <w:r w:rsidRPr="00D16757">
        <w:rPr>
          <w:rFonts w:cs="Arial"/>
          <w:sz w:val="22"/>
          <w:szCs w:val="22"/>
        </w:rPr>
        <w:t>There are consistent challenges and issues facing middle leaders, with</w:t>
      </w:r>
      <w:r w:rsidR="009D7164">
        <w:rPr>
          <w:rFonts w:cs="Arial"/>
          <w:sz w:val="22"/>
          <w:szCs w:val="22"/>
        </w:rPr>
        <w:t xml:space="preserve"> the most common being:</w:t>
      </w:r>
    </w:p>
    <w:p w14:paraId="431AA02D" w14:textId="737217E9" w:rsidR="009D7164" w:rsidRDefault="009D7164" w:rsidP="009D7164">
      <w:pPr>
        <w:pStyle w:val="ListParagraph"/>
        <w:numPr>
          <w:ilvl w:val="1"/>
          <w:numId w:val="13"/>
        </w:numPr>
        <w:tabs>
          <w:tab w:val="left" w:pos="1305"/>
        </w:tabs>
        <w:spacing w:after="0"/>
        <w:rPr>
          <w:rFonts w:cs="Arial"/>
          <w:sz w:val="22"/>
          <w:szCs w:val="22"/>
        </w:rPr>
      </w:pPr>
      <w:r>
        <w:rPr>
          <w:rFonts w:cs="Arial"/>
          <w:sz w:val="22"/>
          <w:szCs w:val="22"/>
        </w:rPr>
        <w:t>L</w:t>
      </w:r>
      <w:r w:rsidR="001B1143" w:rsidRPr="00684146">
        <w:rPr>
          <w:rFonts w:cs="Arial"/>
          <w:sz w:val="22"/>
          <w:szCs w:val="22"/>
        </w:rPr>
        <w:t>eadership skills gaps</w:t>
      </w:r>
      <w:r w:rsidR="001B1143" w:rsidRPr="00D16757">
        <w:rPr>
          <w:rFonts w:cs="Arial"/>
          <w:sz w:val="22"/>
          <w:szCs w:val="22"/>
        </w:rPr>
        <w:t xml:space="preserve"> </w:t>
      </w:r>
    </w:p>
    <w:p w14:paraId="3BBA787F" w14:textId="1EF7BD91" w:rsidR="001B1143" w:rsidRDefault="009D7164" w:rsidP="009D7164">
      <w:pPr>
        <w:pStyle w:val="ListParagraph"/>
        <w:numPr>
          <w:ilvl w:val="1"/>
          <w:numId w:val="13"/>
        </w:numPr>
        <w:tabs>
          <w:tab w:val="left" w:pos="1305"/>
        </w:tabs>
        <w:spacing w:after="0"/>
        <w:rPr>
          <w:rFonts w:cs="Arial"/>
          <w:sz w:val="22"/>
          <w:szCs w:val="22"/>
        </w:rPr>
      </w:pPr>
      <w:r>
        <w:rPr>
          <w:rFonts w:cs="Arial"/>
          <w:sz w:val="22"/>
          <w:szCs w:val="22"/>
        </w:rPr>
        <w:t>B</w:t>
      </w:r>
      <w:r w:rsidR="001B1143" w:rsidRPr="00684146">
        <w:rPr>
          <w:rFonts w:cs="Arial"/>
          <w:sz w:val="22"/>
          <w:szCs w:val="22"/>
        </w:rPr>
        <w:t>ehavioural / cultural challenges</w:t>
      </w:r>
      <w:r w:rsidR="001B1143" w:rsidRPr="00D16757">
        <w:rPr>
          <w:rFonts w:cs="Arial"/>
          <w:sz w:val="22"/>
          <w:szCs w:val="22"/>
        </w:rPr>
        <w:t xml:space="preserve"> </w:t>
      </w:r>
    </w:p>
    <w:p w14:paraId="7BAD7DA5" w14:textId="5FD9736C" w:rsidR="001B1143" w:rsidRDefault="00B03E50" w:rsidP="001B1143">
      <w:pPr>
        <w:pStyle w:val="ListParagraph"/>
        <w:numPr>
          <w:ilvl w:val="0"/>
          <w:numId w:val="13"/>
        </w:numPr>
        <w:tabs>
          <w:tab w:val="left" w:pos="1305"/>
        </w:tabs>
        <w:spacing w:after="0"/>
        <w:rPr>
          <w:rFonts w:cs="Arial"/>
          <w:sz w:val="22"/>
          <w:szCs w:val="22"/>
        </w:rPr>
      </w:pPr>
      <w:r>
        <w:rPr>
          <w:rFonts w:cs="Arial"/>
          <w:sz w:val="22"/>
          <w:szCs w:val="22"/>
        </w:rPr>
        <w:t>A</w:t>
      </w:r>
      <w:r w:rsidR="001B1143">
        <w:rPr>
          <w:rFonts w:cs="Arial"/>
          <w:sz w:val="22"/>
          <w:szCs w:val="22"/>
        </w:rPr>
        <w:t xml:space="preserve"> blended</w:t>
      </w:r>
      <w:r w:rsidR="003B7F5D">
        <w:rPr>
          <w:rFonts w:cs="Arial"/>
          <w:sz w:val="22"/>
          <w:szCs w:val="22"/>
        </w:rPr>
        <w:t>*</w:t>
      </w:r>
      <w:r w:rsidR="001B1143">
        <w:rPr>
          <w:rFonts w:cs="Arial"/>
          <w:sz w:val="22"/>
          <w:szCs w:val="22"/>
        </w:rPr>
        <w:t xml:space="preserve"> approach</w:t>
      </w:r>
      <w:r w:rsidR="00B95BEC">
        <w:rPr>
          <w:rFonts w:cs="Arial"/>
          <w:sz w:val="22"/>
          <w:szCs w:val="22"/>
        </w:rPr>
        <w:t xml:space="preserve"> towards a development programme</w:t>
      </w:r>
      <w:r>
        <w:rPr>
          <w:rFonts w:cs="Arial"/>
          <w:sz w:val="22"/>
          <w:szCs w:val="22"/>
        </w:rPr>
        <w:t xml:space="preserve"> is favoured</w:t>
      </w:r>
      <w:r w:rsidR="001B1143">
        <w:rPr>
          <w:rFonts w:cs="Arial"/>
          <w:sz w:val="22"/>
          <w:szCs w:val="22"/>
        </w:rPr>
        <w:t xml:space="preserve">, with national guidance provided for either a regional or </w:t>
      </w:r>
      <w:r w:rsidR="00B95BEC">
        <w:rPr>
          <w:rFonts w:cs="Arial"/>
          <w:sz w:val="22"/>
          <w:szCs w:val="22"/>
        </w:rPr>
        <w:t>s</w:t>
      </w:r>
      <w:r w:rsidR="001B1143">
        <w:rPr>
          <w:rFonts w:cs="Arial"/>
          <w:sz w:val="22"/>
          <w:szCs w:val="22"/>
        </w:rPr>
        <w:t>ervice led delivery model for the interactive / face to face elements</w:t>
      </w:r>
      <w:r w:rsidR="00D96B7A">
        <w:rPr>
          <w:rFonts w:cs="Arial"/>
          <w:sz w:val="22"/>
          <w:szCs w:val="22"/>
        </w:rPr>
        <w:t xml:space="preserve">, supported </w:t>
      </w:r>
      <w:r w:rsidR="00B95BEC">
        <w:rPr>
          <w:rFonts w:cs="Arial"/>
          <w:sz w:val="22"/>
          <w:szCs w:val="22"/>
        </w:rPr>
        <w:t>b</w:t>
      </w:r>
      <w:r w:rsidR="00D96B7A">
        <w:rPr>
          <w:rFonts w:cs="Arial"/>
          <w:sz w:val="22"/>
          <w:szCs w:val="22"/>
        </w:rPr>
        <w:t>y online learning modules</w:t>
      </w:r>
    </w:p>
    <w:p w14:paraId="031728E2" w14:textId="00A6630B" w:rsidR="001B1143" w:rsidRDefault="001F36F3" w:rsidP="001B1143">
      <w:pPr>
        <w:pStyle w:val="ListParagraph"/>
        <w:numPr>
          <w:ilvl w:val="0"/>
          <w:numId w:val="13"/>
        </w:numPr>
        <w:tabs>
          <w:tab w:val="left" w:pos="1305"/>
        </w:tabs>
        <w:spacing w:after="0"/>
        <w:rPr>
          <w:rFonts w:cs="Arial"/>
          <w:sz w:val="22"/>
          <w:szCs w:val="22"/>
        </w:rPr>
      </w:pPr>
      <w:r>
        <w:rPr>
          <w:rFonts w:cs="Arial"/>
          <w:sz w:val="22"/>
          <w:szCs w:val="22"/>
        </w:rPr>
        <w:t>A</w:t>
      </w:r>
      <w:r w:rsidR="001B1143">
        <w:rPr>
          <w:rFonts w:cs="Arial"/>
          <w:sz w:val="22"/>
          <w:szCs w:val="22"/>
        </w:rPr>
        <w:t xml:space="preserve"> qualification or accreditation would add gravitas and incentive to the programme, along with professionalising the sector</w:t>
      </w:r>
    </w:p>
    <w:p w14:paraId="45157CD9" w14:textId="31F60562" w:rsidR="001F36F3" w:rsidRDefault="001B1143" w:rsidP="00D96B7A">
      <w:pPr>
        <w:pStyle w:val="ListParagraph"/>
        <w:numPr>
          <w:ilvl w:val="0"/>
          <w:numId w:val="14"/>
        </w:numPr>
        <w:spacing w:after="0"/>
        <w:rPr>
          <w:rFonts w:cs="Arial"/>
          <w:sz w:val="22"/>
          <w:szCs w:val="22"/>
        </w:rPr>
      </w:pPr>
      <w:r w:rsidRPr="0099122E">
        <w:rPr>
          <w:rFonts w:cs="Arial"/>
          <w:sz w:val="22"/>
          <w:szCs w:val="22"/>
        </w:rPr>
        <w:t>The largest audience for MLP will be</w:t>
      </w:r>
      <w:r w:rsidR="00842099">
        <w:rPr>
          <w:rFonts w:cs="Arial"/>
          <w:sz w:val="22"/>
          <w:szCs w:val="22"/>
        </w:rPr>
        <w:t xml:space="preserve"> operational and non-operational colleagues who are</w:t>
      </w:r>
      <w:r w:rsidRPr="0099122E">
        <w:rPr>
          <w:rFonts w:cs="Arial"/>
          <w:sz w:val="22"/>
          <w:szCs w:val="22"/>
        </w:rPr>
        <w:t xml:space="preserve"> new and </w:t>
      </w:r>
      <w:r w:rsidRPr="003B7F5D">
        <w:rPr>
          <w:rFonts w:cs="Arial"/>
          <w:sz w:val="22"/>
          <w:szCs w:val="22"/>
        </w:rPr>
        <w:t>aspiring middle leader</w:t>
      </w:r>
      <w:r w:rsidR="00D96B7A" w:rsidRPr="003B7F5D">
        <w:rPr>
          <w:rFonts w:cs="Arial"/>
          <w:sz w:val="22"/>
          <w:szCs w:val="22"/>
        </w:rPr>
        <w:t>s</w:t>
      </w:r>
    </w:p>
    <w:p w14:paraId="4639411D" w14:textId="77777777" w:rsidR="003B7F5D" w:rsidRPr="003B7F5D" w:rsidRDefault="003B7F5D" w:rsidP="003B7F5D">
      <w:pPr>
        <w:pStyle w:val="ListParagraph"/>
        <w:spacing w:after="0"/>
        <w:ind w:left="360"/>
        <w:rPr>
          <w:rFonts w:cs="Arial"/>
          <w:sz w:val="22"/>
          <w:szCs w:val="22"/>
        </w:rPr>
      </w:pPr>
    </w:p>
    <w:p w14:paraId="3B349497" w14:textId="4C9EF81F" w:rsidR="003B7F5D" w:rsidRPr="003B7F5D" w:rsidRDefault="003B7F5D" w:rsidP="003B7F5D">
      <w:pPr>
        <w:rPr>
          <w:rFonts w:ascii="Calibri" w:hAnsi="Calibri"/>
          <w:sz w:val="22"/>
          <w:szCs w:val="22"/>
          <w:lang w:eastAsia="en-GB"/>
        </w:rPr>
      </w:pPr>
      <w:r w:rsidRPr="003B7F5D">
        <w:rPr>
          <w:rFonts w:cs="Arial"/>
          <w:sz w:val="22"/>
          <w:szCs w:val="22"/>
        </w:rPr>
        <w:t>*</w:t>
      </w:r>
      <w:r w:rsidRPr="003B7F5D">
        <w:rPr>
          <w:sz w:val="22"/>
          <w:szCs w:val="22"/>
        </w:rPr>
        <w:t xml:space="preserve"> </w:t>
      </w:r>
      <w:r w:rsidR="0019159A">
        <w:rPr>
          <w:sz w:val="22"/>
          <w:szCs w:val="22"/>
        </w:rPr>
        <w:t>Combination of delivery methods, such as</w:t>
      </w:r>
      <w:r w:rsidRPr="003B7F5D">
        <w:rPr>
          <w:sz w:val="22"/>
          <w:szCs w:val="22"/>
        </w:rPr>
        <w:t xml:space="preserve"> online, face to face and some interactive online via Teams etc? It can be a combination of synchronous and asynchronous</w:t>
      </w:r>
      <w:r w:rsidR="00E426EF">
        <w:rPr>
          <w:sz w:val="22"/>
          <w:szCs w:val="22"/>
        </w:rPr>
        <w:t>.</w:t>
      </w:r>
    </w:p>
    <w:p w14:paraId="565A7A89" w14:textId="6B353866" w:rsidR="001F36F3" w:rsidRDefault="001F36F3" w:rsidP="00D96B7A">
      <w:pPr>
        <w:spacing w:after="0"/>
        <w:rPr>
          <w:rFonts w:cs="Arial"/>
          <w:sz w:val="22"/>
          <w:szCs w:val="22"/>
          <w:highlight w:val="yellow"/>
        </w:rPr>
      </w:pPr>
    </w:p>
    <w:p w14:paraId="3561660B" w14:textId="5DC1421B" w:rsidR="0055318E" w:rsidRPr="0055318E" w:rsidRDefault="007B1122" w:rsidP="0055318E">
      <w:pPr>
        <w:spacing w:after="0"/>
        <w:rPr>
          <w:rFonts w:cs="Arial"/>
          <w:iCs/>
          <w:sz w:val="22"/>
          <w:szCs w:val="22"/>
        </w:rPr>
      </w:pPr>
      <w:r>
        <w:rPr>
          <w:rFonts w:cs="Arial"/>
          <w:b/>
          <w:bCs/>
          <w:sz w:val="22"/>
          <w:szCs w:val="22"/>
        </w:rPr>
        <w:t>Aim</w:t>
      </w:r>
      <w:r w:rsidR="0063743F">
        <w:rPr>
          <w:rFonts w:cs="Arial"/>
          <w:b/>
          <w:bCs/>
          <w:sz w:val="22"/>
          <w:szCs w:val="22"/>
        </w:rPr>
        <w:t xml:space="preserve"> </w:t>
      </w:r>
      <w:r w:rsidR="0063743F" w:rsidRPr="0059551C">
        <w:rPr>
          <w:rFonts w:cs="Arial"/>
          <w:sz w:val="22"/>
          <w:szCs w:val="22"/>
        </w:rPr>
        <w:t>(</w:t>
      </w:r>
      <w:r w:rsidR="0063743F">
        <w:rPr>
          <w:rFonts w:cs="Arial"/>
          <w:iCs/>
          <w:sz w:val="22"/>
          <w:szCs w:val="22"/>
        </w:rPr>
        <w:t>f</w:t>
      </w:r>
      <w:r w:rsidR="0063743F" w:rsidRPr="00D9033E">
        <w:rPr>
          <w:rFonts w:cs="Arial"/>
          <w:iCs/>
          <w:sz w:val="22"/>
          <w:szCs w:val="22"/>
        </w:rPr>
        <w:t>or more details, see table below</w:t>
      </w:r>
      <w:r w:rsidR="0063743F">
        <w:rPr>
          <w:rFonts w:cs="Arial"/>
          <w:iCs/>
          <w:sz w:val="22"/>
          <w:szCs w:val="22"/>
        </w:rPr>
        <w:t>)</w:t>
      </w:r>
    </w:p>
    <w:p w14:paraId="21F7AAC8" w14:textId="361A98B7" w:rsidR="003E7241" w:rsidRDefault="007B1122" w:rsidP="0055318E">
      <w:pPr>
        <w:spacing w:after="0"/>
        <w:rPr>
          <w:sz w:val="22"/>
          <w:szCs w:val="22"/>
        </w:rPr>
      </w:pPr>
      <w:r w:rsidRPr="007B1122">
        <w:rPr>
          <w:rFonts w:cs="Arial"/>
          <w:sz w:val="22"/>
          <w:szCs w:val="22"/>
        </w:rPr>
        <w:t>The MLP aims to deliver a blended development programme</w:t>
      </w:r>
      <w:r>
        <w:rPr>
          <w:rFonts w:cs="Arial"/>
          <w:sz w:val="22"/>
          <w:szCs w:val="22"/>
        </w:rPr>
        <w:t>,</w:t>
      </w:r>
      <w:r w:rsidR="00D9033E">
        <w:rPr>
          <w:rFonts w:cs="Arial"/>
          <w:sz w:val="22"/>
          <w:szCs w:val="22"/>
        </w:rPr>
        <w:t xml:space="preserve"> </w:t>
      </w:r>
      <w:r w:rsidR="00D9033E" w:rsidRPr="00D9033E">
        <w:rPr>
          <w:sz w:val="22"/>
          <w:szCs w:val="22"/>
        </w:rPr>
        <w:t xml:space="preserve">providing equal access to standardised leadership development for all aspiring, new and existing middle leaders. </w:t>
      </w:r>
      <w:r w:rsidR="003E7241">
        <w:rPr>
          <w:sz w:val="22"/>
          <w:szCs w:val="22"/>
        </w:rPr>
        <w:t>It will align with:</w:t>
      </w:r>
    </w:p>
    <w:p w14:paraId="2AC8AC3D" w14:textId="00E24B88" w:rsidR="003E7241" w:rsidRPr="003E7241" w:rsidRDefault="00000000" w:rsidP="0055318E">
      <w:pPr>
        <w:pStyle w:val="ListParagraph"/>
        <w:numPr>
          <w:ilvl w:val="0"/>
          <w:numId w:val="26"/>
        </w:numPr>
        <w:spacing w:after="0"/>
        <w:rPr>
          <w:rStyle w:val="Hyperlink"/>
          <w:color w:val="auto"/>
          <w:sz w:val="22"/>
          <w:szCs w:val="22"/>
          <w:u w:val="none"/>
        </w:rPr>
      </w:pPr>
      <w:hyperlink r:id="rId11" w:history="1">
        <w:r w:rsidR="003E7241" w:rsidRPr="003E7241">
          <w:rPr>
            <w:rStyle w:val="Hyperlink"/>
            <w:rFonts w:cs="Arial"/>
            <w:sz w:val="22"/>
            <w:szCs w:val="22"/>
          </w:rPr>
          <w:t>NFCC Leadership Framework</w:t>
        </w:r>
      </w:hyperlink>
    </w:p>
    <w:p w14:paraId="30136FDF" w14:textId="77777777" w:rsidR="003E7241" w:rsidRDefault="003E7241" w:rsidP="0055318E">
      <w:pPr>
        <w:pStyle w:val="ListParagraph"/>
        <w:numPr>
          <w:ilvl w:val="0"/>
          <w:numId w:val="26"/>
        </w:numPr>
        <w:spacing w:after="0"/>
        <w:rPr>
          <w:rFonts w:cs="Arial"/>
          <w:sz w:val="22"/>
          <w:szCs w:val="22"/>
        </w:rPr>
      </w:pPr>
      <w:r>
        <w:rPr>
          <w:rFonts w:cs="Arial"/>
          <w:sz w:val="22"/>
          <w:szCs w:val="22"/>
        </w:rPr>
        <w:t>K</w:t>
      </w:r>
      <w:r w:rsidRPr="001B005A">
        <w:rPr>
          <w:rFonts w:cs="Arial"/>
          <w:sz w:val="22"/>
          <w:szCs w:val="22"/>
        </w:rPr>
        <w:t xml:space="preserve">nowledge, skills and behaviours of the </w:t>
      </w:r>
      <w:hyperlink r:id="rId12" w:history="1">
        <w:r w:rsidRPr="001B005A">
          <w:rPr>
            <w:rStyle w:val="Hyperlink"/>
            <w:rFonts w:cs="Arial"/>
            <w:sz w:val="22"/>
            <w:szCs w:val="22"/>
          </w:rPr>
          <w:t>Level 5 Operations or Departmental Manager Apprenticeship</w:t>
        </w:r>
      </w:hyperlink>
      <w:r w:rsidRPr="001B005A">
        <w:rPr>
          <w:rFonts w:cs="Arial"/>
          <w:sz w:val="22"/>
          <w:szCs w:val="22"/>
        </w:rPr>
        <w:t xml:space="preserve"> </w:t>
      </w:r>
    </w:p>
    <w:p w14:paraId="04785B14" w14:textId="0968D924" w:rsidR="003E7241" w:rsidRDefault="00000000" w:rsidP="0055318E">
      <w:pPr>
        <w:pStyle w:val="ListParagraph"/>
        <w:numPr>
          <w:ilvl w:val="0"/>
          <w:numId w:val="26"/>
        </w:numPr>
        <w:spacing w:after="0"/>
        <w:rPr>
          <w:rFonts w:cs="Arial"/>
          <w:sz w:val="22"/>
          <w:szCs w:val="22"/>
        </w:rPr>
      </w:pPr>
      <w:hyperlink r:id="rId13" w:history="1">
        <w:r w:rsidR="003E7241" w:rsidRPr="001B005A">
          <w:rPr>
            <w:rStyle w:val="Hyperlink"/>
            <w:rFonts w:cs="Arial"/>
            <w:sz w:val="22"/>
            <w:szCs w:val="22"/>
          </w:rPr>
          <w:t>NFCC Core Learning Pathways</w:t>
        </w:r>
      </w:hyperlink>
      <w:r w:rsidR="003E7241" w:rsidRPr="001B005A">
        <w:rPr>
          <w:rFonts w:cs="Arial"/>
          <w:sz w:val="22"/>
          <w:szCs w:val="22"/>
        </w:rPr>
        <w:t xml:space="preserve"> </w:t>
      </w:r>
    </w:p>
    <w:p w14:paraId="165EF0B4" w14:textId="4BDC327B" w:rsidR="00E466F0" w:rsidRPr="003E7241" w:rsidRDefault="00000000" w:rsidP="0055318E">
      <w:pPr>
        <w:pStyle w:val="ListParagraph"/>
        <w:numPr>
          <w:ilvl w:val="0"/>
          <w:numId w:val="26"/>
        </w:numPr>
        <w:spacing w:after="0"/>
        <w:rPr>
          <w:rFonts w:cs="Arial"/>
          <w:sz w:val="22"/>
          <w:szCs w:val="22"/>
        </w:rPr>
      </w:pPr>
      <w:hyperlink r:id="rId14" w:history="1">
        <w:r w:rsidR="00E466F0" w:rsidRPr="00E466F0">
          <w:rPr>
            <w:rStyle w:val="Hyperlink"/>
            <w:rFonts w:cs="Arial"/>
            <w:sz w:val="22"/>
            <w:szCs w:val="22"/>
          </w:rPr>
          <w:t>Core Code of Ethics and Guidance</w:t>
        </w:r>
      </w:hyperlink>
    </w:p>
    <w:p w14:paraId="570FADD8" w14:textId="77777777" w:rsidR="0055318E" w:rsidRDefault="0055318E" w:rsidP="0055318E">
      <w:pPr>
        <w:spacing w:after="0"/>
        <w:rPr>
          <w:sz w:val="22"/>
          <w:szCs w:val="22"/>
        </w:rPr>
      </w:pPr>
    </w:p>
    <w:p w14:paraId="57421FF6" w14:textId="5534E3F5" w:rsidR="0055318E" w:rsidRDefault="0055318E" w:rsidP="0055318E">
      <w:pPr>
        <w:spacing w:after="0"/>
        <w:rPr>
          <w:rFonts w:cs="Arial"/>
          <w:b/>
          <w:bCs/>
          <w:i/>
          <w:iCs/>
          <w:color w:val="000000"/>
          <w:sz w:val="22"/>
          <w:szCs w:val="22"/>
        </w:rPr>
      </w:pPr>
      <w:r>
        <w:rPr>
          <w:sz w:val="22"/>
          <w:szCs w:val="22"/>
        </w:rPr>
        <w:t xml:space="preserve">It will seek to address the question </w:t>
      </w:r>
      <w:r w:rsidRPr="0055318E">
        <w:rPr>
          <w:rFonts w:cs="Arial"/>
          <w:b/>
          <w:bCs/>
          <w:i/>
          <w:iCs/>
          <w:color w:val="000000"/>
          <w:sz w:val="22"/>
          <w:szCs w:val="22"/>
        </w:rPr>
        <w:t>‘what skills do we need our middle leaders to learn to enable their thinking as strategic and ethical leaders?’</w:t>
      </w:r>
    </w:p>
    <w:p w14:paraId="691A09A4" w14:textId="77777777" w:rsidR="0055318E" w:rsidRDefault="0055318E" w:rsidP="0055318E">
      <w:pPr>
        <w:spacing w:after="0"/>
        <w:rPr>
          <w:rFonts w:ascii="Calibri" w:hAnsi="Calibri"/>
          <w:sz w:val="22"/>
          <w:szCs w:val="22"/>
        </w:rPr>
      </w:pPr>
    </w:p>
    <w:p w14:paraId="42D85C15" w14:textId="0D124B6A" w:rsidR="007B1122" w:rsidRPr="00D9033E" w:rsidRDefault="003E7241" w:rsidP="0055318E">
      <w:pPr>
        <w:spacing w:after="0"/>
        <w:rPr>
          <w:rFonts w:cs="Arial"/>
          <w:sz w:val="22"/>
          <w:szCs w:val="22"/>
        </w:rPr>
      </w:pPr>
      <w:r>
        <w:rPr>
          <w:sz w:val="22"/>
          <w:szCs w:val="22"/>
        </w:rPr>
        <w:t>It will</w:t>
      </w:r>
      <w:r w:rsidR="001F36F3">
        <w:rPr>
          <w:sz w:val="22"/>
          <w:szCs w:val="22"/>
        </w:rPr>
        <w:t xml:space="preserve"> potentially contain </w:t>
      </w:r>
      <w:r w:rsidR="00024322">
        <w:rPr>
          <w:sz w:val="22"/>
          <w:szCs w:val="22"/>
        </w:rPr>
        <w:t>several</w:t>
      </w:r>
      <w:r w:rsidR="001F36F3">
        <w:rPr>
          <w:sz w:val="22"/>
          <w:szCs w:val="22"/>
        </w:rPr>
        <w:t xml:space="preserve"> component parts which</w:t>
      </w:r>
      <w:r w:rsidR="00D9033E" w:rsidRPr="00D9033E">
        <w:rPr>
          <w:sz w:val="22"/>
          <w:szCs w:val="22"/>
        </w:rPr>
        <w:t xml:space="preserve"> include:</w:t>
      </w:r>
    </w:p>
    <w:p w14:paraId="6191560F" w14:textId="42E4E30E" w:rsidR="007B1122" w:rsidRPr="007B1122" w:rsidRDefault="007B1122" w:rsidP="0055318E">
      <w:pPr>
        <w:pStyle w:val="ListParagraph"/>
        <w:numPr>
          <w:ilvl w:val="0"/>
          <w:numId w:val="28"/>
        </w:numPr>
        <w:spacing w:after="0" w:line="240" w:lineRule="auto"/>
        <w:rPr>
          <w:rFonts w:eastAsia="Times New Roman"/>
          <w:sz w:val="22"/>
          <w:szCs w:val="22"/>
        </w:rPr>
      </w:pPr>
      <w:r w:rsidRPr="007B1122">
        <w:rPr>
          <w:rFonts w:eastAsia="Times New Roman"/>
          <w:sz w:val="22"/>
          <w:szCs w:val="22"/>
        </w:rPr>
        <w:t>Introduction of a national middle leadership standard</w:t>
      </w:r>
    </w:p>
    <w:p w14:paraId="34D66B4F" w14:textId="766A1E43" w:rsidR="007B1122" w:rsidRPr="007B1122" w:rsidRDefault="007B1122" w:rsidP="00ED7CEF">
      <w:pPr>
        <w:pStyle w:val="ListParagraph"/>
        <w:numPr>
          <w:ilvl w:val="0"/>
          <w:numId w:val="28"/>
        </w:numPr>
        <w:spacing w:after="0"/>
        <w:rPr>
          <w:rFonts w:cs="Arial"/>
          <w:sz w:val="22"/>
          <w:szCs w:val="22"/>
        </w:rPr>
      </w:pPr>
      <w:r>
        <w:rPr>
          <w:rFonts w:cs="Arial"/>
          <w:sz w:val="22"/>
          <w:szCs w:val="22"/>
        </w:rPr>
        <w:t>O</w:t>
      </w:r>
      <w:r w:rsidRPr="007B1122">
        <w:rPr>
          <w:rFonts w:cs="Arial"/>
          <w:sz w:val="22"/>
          <w:szCs w:val="22"/>
        </w:rPr>
        <w:t>nline learning modules</w:t>
      </w:r>
      <w:r w:rsidRPr="007B1122">
        <w:rPr>
          <w:rFonts w:eastAsia="Times New Roman"/>
          <w:sz w:val="22"/>
          <w:szCs w:val="22"/>
        </w:rPr>
        <w:t xml:space="preserve"> </w:t>
      </w:r>
    </w:p>
    <w:p w14:paraId="5D1F6D15" w14:textId="276BCA95" w:rsidR="003E7241" w:rsidRDefault="003E7241" w:rsidP="00ED7CEF">
      <w:pPr>
        <w:pStyle w:val="ListParagraph"/>
        <w:numPr>
          <w:ilvl w:val="0"/>
          <w:numId w:val="28"/>
        </w:numPr>
        <w:tabs>
          <w:tab w:val="left" w:pos="1305"/>
        </w:tabs>
        <w:spacing w:after="0"/>
        <w:rPr>
          <w:rFonts w:cs="Arial"/>
          <w:sz w:val="22"/>
          <w:szCs w:val="22"/>
        </w:rPr>
      </w:pPr>
      <w:r>
        <w:rPr>
          <w:rFonts w:eastAsia="Times New Roman"/>
          <w:sz w:val="22"/>
          <w:szCs w:val="22"/>
        </w:rPr>
        <w:t>B</w:t>
      </w:r>
      <w:r w:rsidR="00D9033E" w:rsidRPr="003E7241">
        <w:rPr>
          <w:rFonts w:eastAsia="Times New Roman"/>
          <w:sz w:val="22"/>
          <w:szCs w:val="22"/>
        </w:rPr>
        <w:t>lended learning programme</w:t>
      </w:r>
      <w:r>
        <w:rPr>
          <w:rFonts w:eastAsia="Times New Roman"/>
          <w:sz w:val="22"/>
          <w:szCs w:val="22"/>
        </w:rPr>
        <w:t xml:space="preserve"> </w:t>
      </w:r>
      <w:r>
        <w:rPr>
          <w:rFonts w:cs="Arial"/>
          <w:sz w:val="22"/>
          <w:szCs w:val="22"/>
        </w:rPr>
        <w:t xml:space="preserve">with national guidance provided for either a regional or Service led delivery model </w:t>
      </w:r>
    </w:p>
    <w:p w14:paraId="1D5575E3" w14:textId="77777777" w:rsidR="003E7241" w:rsidRDefault="003E7241" w:rsidP="00ED7CEF">
      <w:pPr>
        <w:pStyle w:val="ListParagraph"/>
        <w:numPr>
          <w:ilvl w:val="0"/>
          <w:numId w:val="28"/>
        </w:numPr>
        <w:spacing w:after="0"/>
        <w:rPr>
          <w:rFonts w:cs="Arial"/>
          <w:sz w:val="22"/>
          <w:szCs w:val="22"/>
        </w:rPr>
      </w:pPr>
      <w:r w:rsidRPr="003E7241">
        <w:rPr>
          <w:rFonts w:eastAsia="Times New Roman"/>
          <w:sz w:val="22"/>
          <w:szCs w:val="22"/>
        </w:rPr>
        <w:t>360-degree feedback tool, linked to the</w:t>
      </w:r>
      <w:r>
        <w:rPr>
          <w:rFonts w:eastAsia="Times New Roman"/>
          <w:b/>
          <w:bCs/>
          <w:sz w:val="22"/>
          <w:szCs w:val="22"/>
        </w:rPr>
        <w:t xml:space="preserve"> </w:t>
      </w:r>
      <w:hyperlink r:id="rId15" w:history="1">
        <w:r w:rsidRPr="001B005A">
          <w:rPr>
            <w:rStyle w:val="Hyperlink"/>
            <w:rFonts w:cs="Arial"/>
            <w:sz w:val="22"/>
            <w:szCs w:val="22"/>
          </w:rPr>
          <w:t>NFCC Leadership Framework</w:t>
        </w:r>
      </w:hyperlink>
      <w:r w:rsidRPr="001B005A">
        <w:rPr>
          <w:rFonts w:cs="Arial"/>
          <w:sz w:val="22"/>
          <w:szCs w:val="22"/>
        </w:rPr>
        <w:t xml:space="preserve"> </w:t>
      </w:r>
    </w:p>
    <w:p w14:paraId="07D2A6E8" w14:textId="455CEB2E" w:rsidR="007B1122" w:rsidRDefault="003E7241" w:rsidP="00ED7CEF">
      <w:pPr>
        <w:pStyle w:val="ListParagraph"/>
        <w:numPr>
          <w:ilvl w:val="0"/>
          <w:numId w:val="28"/>
        </w:numPr>
        <w:spacing w:after="0" w:line="240" w:lineRule="auto"/>
        <w:rPr>
          <w:rFonts w:eastAsia="Times New Roman"/>
          <w:sz w:val="22"/>
          <w:szCs w:val="22"/>
        </w:rPr>
      </w:pPr>
      <w:r w:rsidRPr="003E7241">
        <w:rPr>
          <w:rFonts w:eastAsia="Times New Roman"/>
          <w:sz w:val="22"/>
          <w:szCs w:val="22"/>
        </w:rPr>
        <w:t>Standardised psychometric tool(s)</w:t>
      </w:r>
    </w:p>
    <w:p w14:paraId="18B72D23" w14:textId="00AA3900" w:rsidR="00190E02" w:rsidRPr="003E7241" w:rsidRDefault="00190E02" w:rsidP="00ED7CEF">
      <w:pPr>
        <w:pStyle w:val="ListParagraph"/>
        <w:numPr>
          <w:ilvl w:val="0"/>
          <w:numId w:val="28"/>
        </w:numPr>
        <w:spacing w:after="0" w:line="240" w:lineRule="auto"/>
        <w:rPr>
          <w:rFonts w:eastAsia="Times New Roman"/>
          <w:sz w:val="22"/>
          <w:szCs w:val="22"/>
        </w:rPr>
      </w:pPr>
      <w:r>
        <w:rPr>
          <w:rFonts w:eastAsia="Times New Roman"/>
          <w:sz w:val="22"/>
          <w:szCs w:val="22"/>
        </w:rPr>
        <w:t>Evaluation data, metrics and feedback</w:t>
      </w:r>
    </w:p>
    <w:p w14:paraId="73543D33" w14:textId="6C506865" w:rsidR="003B741C" w:rsidRPr="00D96B7A" w:rsidRDefault="003B741C" w:rsidP="00190E02">
      <w:pPr>
        <w:spacing w:after="0"/>
        <w:rPr>
          <w:sz w:val="22"/>
          <w:szCs w:val="22"/>
          <w:highlight w:val="yellow"/>
        </w:rPr>
      </w:pPr>
    </w:p>
    <w:p w14:paraId="5E1A7086" w14:textId="4AA12A1E" w:rsidR="00D96B7A" w:rsidRPr="00D96B7A" w:rsidRDefault="00D96B7A" w:rsidP="00AB74CA">
      <w:pPr>
        <w:spacing w:after="0"/>
        <w:rPr>
          <w:b/>
          <w:bCs/>
          <w:sz w:val="22"/>
          <w:szCs w:val="22"/>
        </w:rPr>
      </w:pPr>
      <w:r w:rsidRPr="00D96B7A">
        <w:rPr>
          <w:b/>
          <w:bCs/>
          <w:sz w:val="22"/>
          <w:szCs w:val="22"/>
        </w:rPr>
        <w:t>Request for market engagement</w:t>
      </w:r>
    </w:p>
    <w:p w14:paraId="1951CBC4" w14:textId="7115CFB0" w:rsidR="00024322" w:rsidRDefault="00D96B7A" w:rsidP="00024322">
      <w:pPr>
        <w:spacing w:after="0"/>
        <w:rPr>
          <w:sz w:val="22"/>
          <w:szCs w:val="22"/>
        </w:rPr>
      </w:pPr>
      <w:r w:rsidRPr="00D96B7A">
        <w:rPr>
          <w:sz w:val="22"/>
          <w:szCs w:val="22"/>
        </w:rPr>
        <w:t xml:space="preserve">We have broken the predicted activity into </w:t>
      </w:r>
      <w:r w:rsidR="00DA11DF">
        <w:rPr>
          <w:sz w:val="22"/>
          <w:szCs w:val="22"/>
        </w:rPr>
        <w:t>5</w:t>
      </w:r>
      <w:r w:rsidRPr="00D96B7A">
        <w:rPr>
          <w:sz w:val="22"/>
          <w:szCs w:val="22"/>
        </w:rPr>
        <w:t xml:space="preserve"> key areas and provided more detail on each in the table below.</w:t>
      </w:r>
      <w:r w:rsidR="00BE1934" w:rsidRPr="00BE1934">
        <w:rPr>
          <w:sz w:val="22"/>
          <w:szCs w:val="22"/>
        </w:rPr>
        <w:t xml:space="preserve"> </w:t>
      </w:r>
      <w:r w:rsidR="00B95BEC">
        <w:rPr>
          <w:sz w:val="22"/>
          <w:szCs w:val="22"/>
        </w:rPr>
        <w:t>We would anticipate, that a</w:t>
      </w:r>
      <w:r w:rsidR="00BE1934" w:rsidRPr="00BD35CA">
        <w:rPr>
          <w:sz w:val="22"/>
          <w:szCs w:val="22"/>
        </w:rPr>
        <w:t xml:space="preserve">pproximately </w:t>
      </w:r>
      <w:r w:rsidR="00B95BEC">
        <w:rPr>
          <w:sz w:val="22"/>
          <w:szCs w:val="22"/>
        </w:rPr>
        <w:t>8</w:t>
      </w:r>
      <w:r w:rsidR="00BE1934" w:rsidRPr="00BD35CA">
        <w:rPr>
          <w:sz w:val="22"/>
          <w:szCs w:val="22"/>
        </w:rPr>
        <w:t xml:space="preserve">0% of the content of the programme would be standard leadership content with perhaps </w:t>
      </w:r>
      <w:r w:rsidR="00B95BEC">
        <w:rPr>
          <w:sz w:val="22"/>
          <w:szCs w:val="22"/>
        </w:rPr>
        <w:t>2</w:t>
      </w:r>
      <w:r w:rsidR="00BE1934" w:rsidRPr="00BD35CA">
        <w:rPr>
          <w:sz w:val="22"/>
          <w:szCs w:val="22"/>
        </w:rPr>
        <w:t xml:space="preserve">0% </w:t>
      </w:r>
      <w:r w:rsidR="00B95BEC">
        <w:rPr>
          <w:sz w:val="22"/>
          <w:szCs w:val="22"/>
        </w:rPr>
        <w:t>being sector specific</w:t>
      </w:r>
      <w:r w:rsidR="00BE1934" w:rsidRPr="00BD35CA">
        <w:rPr>
          <w:sz w:val="22"/>
          <w:szCs w:val="22"/>
        </w:rPr>
        <w:t>.</w:t>
      </w:r>
    </w:p>
    <w:p w14:paraId="6CCD9622" w14:textId="77777777" w:rsidR="00024322" w:rsidRDefault="00024322" w:rsidP="00024322">
      <w:pPr>
        <w:spacing w:after="0"/>
        <w:rPr>
          <w:sz w:val="22"/>
          <w:szCs w:val="22"/>
        </w:rPr>
      </w:pPr>
    </w:p>
    <w:p w14:paraId="450CF19A" w14:textId="6BEA5F2A" w:rsidR="00D96B7A" w:rsidRPr="00024322" w:rsidRDefault="00D96B7A" w:rsidP="00024322">
      <w:pPr>
        <w:spacing w:after="0"/>
        <w:rPr>
          <w:color w:val="0070C0"/>
          <w:sz w:val="22"/>
          <w:szCs w:val="22"/>
        </w:rPr>
      </w:pPr>
      <w:r w:rsidRPr="00024322">
        <w:rPr>
          <w:b/>
          <w:bCs/>
          <w:color w:val="0070C0"/>
          <w:sz w:val="22"/>
          <w:szCs w:val="22"/>
        </w:rPr>
        <w:t xml:space="preserve">We would love to hear from any external suppliers who have expertise in </w:t>
      </w:r>
      <w:r w:rsidRPr="00024322">
        <w:rPr>
          <w:b/>
          <w:bCs/>
          <w:color w:val="0070C0"/>
          <w:sz w:val="22"/>
          <w:szCs w:val="22"/>
          <w:u w:val="single"/>
        </w:rPr>
        <w:t>1 or more</w:t>
      </w:r>
      <w:r w:rsidRPr="00024322">
        <w:rPr>
          <w:b/>
          <w:bCs/>
          <w:color w:val="0070C0"/>
          <w:sz w:val="22"/>
          <w:szCs w:val="22"/>
        </w:rPr>
        <w:t xml:space="preserve"> of these areas.</w:t>
      </w:r>
    </w:p>
    <w:p w14:paraId="7EB5D7AA" w14:textId="77777777" w:rsidR="00D96B7A" w:rsidRDefault="00D96B7A" w:rsidP="00AB74CA">
      <w:pPr>
        <w:spacing w:after="0"/>
        <w:rPr>
          <w:highlight w:val="yellow"/>
        </w:rPr>
      </w:pPr>
    </w:p>
    <w:tbl>
      <w:tblPr>
        <w:tblStyle w:val="TableGrid"/>
        <w:tblW w:w="0" w:type="auto"/>
        <w:tblLook w:val="04A0" w:firstRow="1" w:lastRow="0" w:firstColumn="1" w:lastColumn="0" w:noHBand="0" w:noVBand="1"/>
      </w:tblPr>
      <w:tblGrid>
        <w:gridCol w:w="9776"/>
      </w:tblGrid>
      <w:tr w:rsidR="004A3F8F" w14:paraId="4ACB6C95" w14:textId="77777777" w:rsidTr="004A3F8F">
        <w:tc>
          <w:tcPr>
            <w:tcW w:w="9776" w:type="dxa"/>
            <w:shd w:val="clear" w:color="auto" w:fill="BFBFBF" w:themeFill="background1" w:themeFillShade="BF"/>
          </w:tcPr>
          <w:p w14:paraId="7E1B11D1" w14:textId="170FC80B" w:rsidR="005D4054" w:rsidRPr="00B95BEC" w:rsidRDefault="004A3F8F" w:rsidP="00B95BEC">
            <w:pPr>
              <w:pStyle w:val="ListParagraph"/>
              <w:numPr>
                <w:ilvl w:val="0"/>
                <w:numId w:val="29"/>
              </w:numPr>
              <w:spacing w:after="0"/>
              <w:rPr>
                <w:rFonts w:eastAsia="Times New Roman"/>
                <w:b/>
                <w:bCs/>
                <w:sz w:val="22"/>
                <w:szCs w:val="22"/>
              </w:rPr>
            </w:pPr>
            <w:r w:rsidRPr="004A3F8F">
              <w:rPr>
                <w:rFonts w:eastAsia="Times New Roman"/>
                <w:b/>
                <w:bCs/>
                <w:sz w:val="22"/>
                <w:szCs w:val="22"/>
              </w:rPr>
              <w:t>Introduction of a national middle leadership standard</w:t>
            </w:r>
          </w:p>
        </w:tc>
      </w:tr>
      <w:tr w:rsidR="004A3F8F" w14:paraId="5D8C5148" w14:textId="77777777" w:rsidTr="004A3F8F">
        <w:tc>
          <w:tcPr>
            <w:tcW w:w="9776" w:type="dxa"/>
          </w:tcPr>
          <w:p w14:paraId="15E85899" w14:textId="4F17F621" w:rsidR="004A3F8F" w:rsidRDefault="004A3F8F" w:rsidP="001B005A">
            <w:pPr>
              <w:spacing w:after="0"/>
              <w:rPr>
                <w:rFonts w:eastAsia="Times New Roman"/>
                <w:sz w:val="22"/>
                <w:szCs w:val="22"/>
              </w:rPr>
            </w:pPr>
            <w:r>
              <w:rPr>
                <w:rFonts w:eastAsia="Times New Roman"/>
                <w:sz w:val="22"/>
                <w:szCs w:val="22"/>
              </w:rPr>
              <w:t xml:space="preserve">The national standard is </w:t>
            </w:r>
            <w:r w:rsidRPr="00D96F69">
              <w:rPr>
                <w:rFonts w:eastAsia="Times New Roman"/>
                <w:sz w:val="22"/>
                <w:szCs w:val="22"/>
              </w:rPr>
              <w:t>likely</w:t>
            </w:r>
            <w:r>
              <w:rPr>
                <w:rFonts w:eastAsia="Times New Roman"/>
                <w:sz w:val="22"/>
                <w:szCs w:val="22"/>
              </w:rPr>
              <w:t xml:space="preserve"> to be</w:t>
            </w:r>
            <w:r w:rsidRPr="00D96F69">
              <w:rPr>
                <w:rFonts w:eastAsia="Times New Roman"/>
                <w:sz w:val="22"/>
                <w:szCs w:val="22"/>
              </w:rPr>
              <w:t xml:space="preserve"> </w:t>
            </w:r>
            <w:r w:rsidR="00713FBD">
              <w:rPr>
                <w:rFonts w:eastAsia="Times New Roman"/>
                <w:sz w:val="22"/>
                <w:szCs w:val="22"/>
              </w:rPr>
              <w:t>aligned to</w:t>
            </w:r>
            <w:r>
              <w:rPr>
                <w:rFonts w:eastAsia="Times New Roman"/>
                <w:sz w:val="22"/>
                <w:szCs w:val="22"/>
              </w:rPr>
              <w:t>:</w:t>
            </w:r>
          </w:p>
          <w:p w14:paraId="2DA4E2F6" w14:textId="6CCD4277" w:rsidR="004A3F8F" w:rsidRDefault="00000000" w:rsidP="001B005A">
            <w:pPr>
              <w:pStyle w:val="ListParagraph"/>
              <w:numPr>
                <w:ilvl w:val="0"/>
                <w:numId w:val="15"/>
              </w:numPr>
              <w:spacing w:after="0"/>
              <w:rPr>
                <w:rFonts w:cs="Arial"/>
                <w:sz w:val="22"/>
                <w:szCs w:val="22"/>
              </w:rPr>
            </w:pPr>
            <w:hyperlink r:id="rId16" w:history="1">
              <w:r w:rsidR="004A3F8F" w:rsidRPr="001B005A">
                <w:rPr>
                  <w:rStyle w:val="Hyperlink"/>
                  <w:rFonts w:cs="Arial"/>
                  <w:sz w:val="22"/>
                  <w:szCs w:val="22"/>
                </w:rPr>
                <w:t>NFCC Leadership Framework</w:t>
              </w:r>
            </w:hyperlink>
            <w:r w:rsidR="004A3F8F" w:rsidRPr="001B005A">
              <w:rPr>
                <w:rFonts w:cs="Arial"/>
                <w:sz w:val="22"/>
                <w:szCs w:val="22"/>
              </w:rPr>
              <w:t xml:space="preserve"> </w:t>
            </w:r>
          </w:p>
          <w:p w14:paraId="09CC3064" w14:textId="0F2DDFA1" w:rsidR="004A3F8F" w:rsidRDefault="004A3F8F" w:rsidP="001B005A">
            <w:pPr>
              <w:pStyle w:val="ListParagraph"/>
              <w:numPr>
                <w:ilvl w:val="0"/>
                <w:numId w:val="15"/>
              </w:numPr>
              <w:spacing w:after="0"/>
              <w:rPr>
                <w:rFonts w:cs="Arial"/>
                <w:sz w:val="22"/>
                <w:szCs w:val="22"/>
              </w:rPr>
            </w:pPr>
            <w:r>
              <w:rPr>
                <w:rFonts w:cs="Arial"/>
                <w:sz w:val="22"/>
                <w:szCs w:val="22"/>
              </w:rPr>
              <w:t>K</w:t>
            </w:r>
            <w:r w:rsidRPr="001B005A">
              <w:rPr>
                <w:rFonts w:cs="Arial"/>
                <w:sz w:val="22"/>
                <w:szCs w:val="22"/>
              </w:rPr>
              <w:t xml:space="preserve">nowledge, skills and behaviours of the </w:t>
            </w:r>
            <w:hyperlink r:id="rId17" w:history="1">
              <w:r w:rsidRPr="001B005A">
                <w:rPr>
                  <w:rStyle w:val="Hyperlink"/>
                  <w:rFonts w:cs="Arial"/>
                  <w:sz w:val="22"/>
                  <w:szCs w:val="22"/>
                </w:rPr>
                <w:t>Level 5 Operations or Departmental Manager Apprenticeship</w:t>
              </w:r>
            </w:hyperlink>
            <w:r w:rsidRPr="001B005A">
              <w:rPr>
                <w:rFonts w:cs="Arial"/>
                <w:sz w:val="22"/>
                <w:szCs w:val="22"/>
              </w:rPr>
              <w:t xml:space="preserve"> </w:t>
            </w:r>
          </w:p>
          <w:p w14:paraId="6B8B2370" w14:textId="25F42CA7" w:rsidR="004A3F8F" w:rsidRDefault="00000000" w:rsidP="001B005A">
            <w:pPr>
              <w:pStyle w:val="ListParagraph"/>
              <w:numPr>
                <w:ilvl w:val="0"/>
                <w:numId w:val="15"/>
              </w:numPr>
              <w:spacing w:after="0"/>
              <w:rPr>
                <w:rFonts w:cs="Arial"/>
                <w:sz w:val="22"/>
                <w:szCs w:val="22"/>
              </w:rPr>
            </w:pPr>
            <w:hyperlink r:id="rId18" w:history="1">
              <w:r w:rsidR="004A3F8F" w:rsidRPr="001B005A">
                <w:rPr>
                  <w:rStyle w:val="Hyperlink"/>
                  <w:rFonts w:cs="Arial"/>
                  <w:sz w:val="22"/>
                  <w:szCs w:val="22"/>
                </w:rPr>
                <w:t>NFCC Core Learning Pathways</w:t>
              </w:r>
            </w:hyperlink>
            <w:r w:rsidR="004A3F8F" w:rsidRPr="001B005A">
              <w:rPr>
                <w:rFonts w:cs="Arial"/>
                <w:sz w:val="22"/>
                <w:szCs w:val="22"/>
              </w:rPr>
              <w:t xml:space="preserve"> </w:t>
            </w:r>
          </w:p>
          <w:p w14:paraId="791165C5" w14:textId="0CCFD721" w:rsidR="00541D6D" w:rsidRPr="00B95BEC" w:rsidRDefault="00000000" w:rsidP="00B95BEC">
            <w:pPr>
              <w:pStyle w:val="ListParagraph"/>
              <w:numPr>
                <w:ilvl w:val="0"/>
                <w:numId w:val="15"/>
              </w:numPr>
              <w:spacing w:after="0"/>
              <w:rPr>
                <w:rFonts w:cs="Arial"/>
                <w:sz w:val="22"/>
                <w:szCs w:val="22"/>
              </w:rPr>
            </w:pPr>
            <w:hyperlink r:id="rId19" w:history="1">
              <w:r w:rsidR="00526175" w:rsidRPr="00526175">
                <w:rPr>
                  <w:rStyle w:val="Hyperlink"/>
                  <w:rFonts w:cs="Arial"/>
                  <w:sz w:val="22"/>
                  <w:szCs w:val="22"/>
                </w:rPr>
                <w:t>Core Code of Ethics</w:t>
              </w:r>
            </w:hyperlink>
          </w:p>
        </w:tc>
      </w:tr>
      <w:tr w:rsidR="00541D6D" w14:paraId="31818398" w14:textId="77777777" w:rsidTr="00541D6D">
        <w:tc>
          <w:tcPr>
            <w:tcW w:w="9776" w:type="dxa"/>
            <w:shd w:val="clear" w:color="auto" w:fill="0070C0"/>
          </w:tcPr>
          <w:p w14:paraId="02548ED1" w14:textId="77777777" w:rsidR="00541D6D" w:rsidRPr="00B75995" w:rsidRDefault="00541D6D" w:rsidP="00541D6D">
            <w:pPr>
              <w:shd w:val="clear" w:color="auto" w:fill="0070C0"/>
              <w:spacing w:after="0"/>
              <w:rPr>
                <w:b/>
                <w:bCs/>
                <w:color w:val="FFFFFF" w:themeColor="background1"/>
                <w:sz w:val="22"/>
                <w:szCs w:val="22"/>
              </w:rPr>
            </w:pPr>
            <w:r w:rsidRPr="00B75995">
              <w:rPr>
                <w:b/>
                <w:bCs/>
                <w:color w:val="FFFFFF" w:themeColor="background1"/>
                <w:sz w:val="22"/>
                <w:szCs w:val="22"/>
              </w:rPr>
              <w:t>How you can help</w:t>
            </w:r>
          </w:p>
          <w:p w14:paraId="00F79B41" w14:textId="2E9E5AD8" w:rsidR="00541D6D" w:rsidRPr="00B75995" w:rsidRDefault="00541D6D" w:rsidP="00B75995">
            <w:pPr>
              <w:pStyle w:val="ListParagraph"/>
              <w:numPr>
                <w:ilvl w:val="0"/>
                <w:numId w:val="33"/>
              </w:numPr>
              <w:shd w:val="clear" w:color="auto" w:fill="0070C0"/>
              <w:spacing w:after="0"/>
              <w:rPr>
                <w:color w:val="FFFFFF" w:themeColor="background1"/>
                <w:sz w:val="22"/>
                <w:szCs w:val="22"/>
              </w:rPr>
            </w:pPr>
            <w:r w:rsidRPr="00B75995">
              <w:rPr>
                <w:color w:val="FFFFFF" w:themeColor="background1"/>
                <w:sz w:val="22"/>
                <w:szCs w:val="22"/>
              </w:rPr>
              <w:t>Examples and ideas on way</w:t>
            </w:r>
            <w:r w:rsidR="00B75995" w:rsidRPr="00B75995">
              <w:rPr>
                <w:color w:val="FFFFFF" w:themeColor="background1"/>
                <w:sz w:val="22"/>
                <w:szCs w:val="22"/>
              </w:rPr>
              <w:t>s</w:t>
            </w:r>
            <w:r w:rsidRPr="00B75995">
              <w:rPr>
                <w:color w:val="FFFFFF" w:themeColor="background1"/>
                <w:sz w:val="22"/>
                <w:szCs w:val="22"/>
              </w:rPr>
              <w:t xml:space="preserve"> to design, launch and embed a national standard across multiple organisations.</w:t>
            </w:r>
          </w:p>
          <w:p w14:paraId="79D312B4" w14:textId="61C11363" w:rsidR="00541D6D" w:rsidRPr="00B75995" w:rsidRDefault="00024322" w:rsidP="00B75995">
            <w:pPr>
              <w:pStyle w:val="ListParagraph"/>
              <w:numPr>
                <w:ilvl w:val="0"/>
                <w:numId w:val="33"/>
              </w:numPr>
              <w:shd w:val="clear" w:color="auto" w:fill="0070C0"/>
              <w:spacing w:after="0"/>
              <w:rPr>
                <w:color w:val="FFFFFF" w:themeColor="background1"/>
                <w:sz w:val="22"/>
                <w:szCs w:val="22"/>
              </w:rPr>
            </w:pPr>
            <w:r>
              <w:rPr>
                <w:color w:val="FFFFFF" w:themeColor="background1"/>
                <w:sz w:val="22"/>
                <w:szCs w:val="22"/>
              </w:rPr>
              <w:t>Suggestions on h</w:t>
            </w:r>
            <w:r w:rsidR="00B75995" w:rsidRPr="00B75995">
              <w:rPr>
                <w:color w:val="FFFFFF" w:themeColor="background1"/>
                <w:sz w:val="22"/>
                <w:szCs w:val="22"/>
              </w:rPr>
              <w:t xml:space="preserve">ow a national standard could </w:t>
            </w:r>
            <w:r w:rsidR="00B95BEC">
              <w:rPr>
                <w:color w:val="FFFFFF" w:themeColor="background1"/>
                <w:sz w:val="22"/>
                <w:szCs w:val="22"/>
              </w:rPr>
              <w:t xml:space="preserve">carry or </w:t>
            </w:r>
            <w:r w:rsidR="00B75995" w:rsidRPr="00B75995">
              <w:rPr>
                <w:color w:val="FFFFFF" w:themeColor="background1"/>
                <w:sz w:val="22"/>
                <w:szCs w:val="22"/>
              </w:rPr>
              <w:t>align with an award, accreditation or qualification</w:t>
            </w:r>
            <w:r w:rsidR="00B75995">
              <w:rPr>
                <w:color w:val="FFFFFF" w:themeColor="background1"/>
                <w:sz w:val="22"/>
                <w:szCs w:val="22"/>
              </w:rPr>
              <w:t>.</w:t>
            </w:r>
          </w:p>
        </w:tc>
      </w:tr>
      <w:tr w:rsidR="004A3F8F" w14:paraId="2FA0BCF9" w14:textId="77777777" w:rsidTr="004A3F8F">
        <w:tc>
          <w:tcPr>
            <w:tcW w:w="9776" w:type="dxa"/>
            <w:shd w:val="clear" w:color="auto" w:fill="BFBFBF" w:themeFill="background1" w:themeFillShade="BF"/>
          </w:tcPr>
          <w:p w14:paraId="26C00586" w14:textId="63F393A7" w:rsidR="005D4054" w:rsidRPr="00B95BEC" w:rsidRDefault="004A3F8F" w:rsidP="00B95BEC">
            <w:pPr>
              <w:pStyle w:val="ListParagraph"/>
              <w:numPr>
                <w:ilvl w:val="0"/>
                <w:numId w:val="29"/>
              </w:numPr>
              <w:spacing w:after="0"/>
              <w:rPr>
                <w:rFonts w:eastAsia="Times New Roman"/>
                <w:b/>
                <w:bCs/>
                <w:sz w:val="22"/>
                <w:szCs w:val="22"/>
              </w:rPr>
            </w:pPr>
            <w:r w:rsidRPr="004A3F8F">
              <w:rPr>
                <w:rFonts w:eastAsia="Times New Roman"/>
                <w:b/>
                <w:bCs/>
                <w:sz w:val="22"/>
                <w:szCs w:val="22"/>
              </w:rPr>
              <w:t>Online Learning Portal</w:t>
            </w:r>
          </w:p>
        </w:tc>
      </w:tr>
      <w:tr w:rsidR="004A3F8F" w14:paraId="1198C755" w14:textId="77777777" w:rsidTr="002E6D87">
        <w:trPr>
          <w:trHeight w:val="678"/>
        </w:trPr>
        <w:tc>
          <w:tcPr>
            <w:tcW w:w="9776" w:type="dxa"/>
          </w:tcPr>
          <w:p w14:paraId="561715C9" w14:textId="77777777" w:rsidR="004A3F8F" w:rsidRDefault="004A3F8F" w:rsidP="002E6D87">
            <w:pPr>
              <w:spacing w:after="0"/>
              <w:rPr>
                <w:rFonts w:cs="Arial"/>
                <w:sz w:val="22"/>
                <w:szCs w:val="22"/>
              </w:rPr>
            </w:pPr>
            <w:r w:rsidRPr="002E6D87">
              <w:rPr>
                <w:rFonts w:cs="Arial"/>
                <w:sz w:val="22"/>
                <w:szCs w:val="22"/>
              </w:rPr>
              <w:t xml:space="preserve">Providing a large variety of learning content, in various formats, to address the </w:t>
            </w:r>
            <w:r w:rsidRPr="002E6D87">
              <w:rPr>
                <w:rFonts w:cs="Arial"/>
                <w:b/>
                <w:bCs/>
                <w:i/>
                <w:iCs/>
                <w:sz w:val="22"/>
                <w:szCs w:val="22"/>
              </w:rPr>
              <w:t>knowledge</w:t>
            </w:r>
            <w:r w:rsidRPr="002E6D87">
              <w:rPr>
                <w:rFonts w:cs="Arial"/>
                <w:sz w:val="22"/>
                <w:szCs w:val="22"/>
              </w:rPr>
              <w:t xml:space="preserve"> required to meet the national middle leadership standard (as detailed in 1 above).</w:t>
            </w:r>
          </w:p>
          <w:p w14:paraId="303F7AF3" w14:textId="726906DD" w:rsidR="00114727" w:rsidRDefault="00114727" w:rsidP="002E6D87">
            <w:pPr>
              <w:spacing w:after="0"/>
              <w:rPr>
                <w:rFonts w:eastAsia="Times New Roman"/>
                <w:sz w:val="22"/>
                <w:szCs w:val="22"/>
              </w:rPr>
            </w:pPr>
            <w:r>
              <w:rPr>
                <w:rFonts w:eastAsia="Times New Roman"/>
                <w:sz w:val="22"/>
                <w:szCs w:val="22"/>
              </w:rPr>
              <w:t>Consider the development of on-line self-directed learning modules to increase accessibility</w:t>
            </w:r>
            <w:r w:rsidR="00BE1934">
              <w:rPr>
                <w:rFonts w:eastAsia="Times New Roman"/>
                <w:sz w:val="22"/>
                <w:szCs w:val="22"/>
              </w:rPr>
              <w:t>.</w:t>
            </w:r>
          </w:p>
        </w:tc>
      </w:tr>
      <w:tr w:rsidR="00630A79" w14:paraId="52BBDD87" w14:textId="77777777" w:rsidTr="00630A79">
        <w:trPr>
          <w:trHeight w:val="678"/>
        </w:trPr>
        <w:tc>
          <w:tcPr>
            <w:tcW w:w="9776" w:type="dxa"/>
            <w:shd w:val="clear" w:color="auto" w:fill="0070C0"/>
          </w:tcPr>
          <w:p w14:paraId="512DC828" w14:textId="77777777" w:rsidR="00630A79" w:rsidRPr="005D4054" w:rsidRDefault="005D4054" w:rsidP="002E6D87">
            <w:pPr>
              <w:spacing w:after="0"/>
              <w:rPr>
                <w:rFonts w:cs="Arial"/>
                <w:b/>
                <w:bCs/>
                <w:color w:val="FFFFFF" w:themeColor="background1"/>
                <w:sz w:val="22"/>
                <w:szCs w:val="22"/>
              </w:rPr>
            </w:pPr>
            <w:r w:rsidRPr="005D4054">
              <w:rPr>
                <w:rFonts w:cs="Arial"/>
                <w:b/>
                <w:bCs/>
                <w:color w:val="FFFFFF" w:themeColor="background1"/>
                <w:sz w:val="22"/>
                <w:szCs w:val="22"/>
              </w:rPr>
              <w:t>How you can help</w:t>
            </w:r>
          </w:p>
          <w:p w14:paraId="5BBCFD34" w14:textId="6D4A1FB4" w:rsidR="005D4054" w:rsidRDefault="00BE1934"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Examples of online learning portals</w:t>
            </w:r>
            <w:r w:rsidR="002C6F51">
              <w:rPr>
                <w:rFonts w:cs="Arial"/>
                <w:color w:val="FFFFFF" w:themeColor="background1"/>
                <w:sz w:val="22"/>
                <w:szCs w:val="22"/>
              </w:rPr>
              <w:t>.</w:t>
            </w:r>
          </w:p>
          <w:p w14:paraId="26F2FC0A" w14:textId="4FAF2AFC" w:rsidR="005D4054" w:rsidRPr="00BE1934" w:rsidRDefault="00BE1934" w:rsidP="00BE193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Examples on bespoke, self-directed learning m</w:t>
            </w:r>
            <w:r w:rsidR="002C6F51">
              <w:rPr>
                <w:rFonts w:cs="Arial"/>
                <w:color w:val="FFFFFF" w:themeColor="background1"/>
                <w:sz w:val="22"/>
                <w:szCs w:val="22"/>
              </w:rPr>
              <w:t>o</w:t>
            </w:r>
            <w:r>
              <w:rPr>
                <w:rFonts w:cs="Arial"/>
                <w:color w:val="FFFFFF" w:themeColor="background1"/>
                <w:sz w:val="22"/>
                <w:szCs w:val="22"/>
              </w:rPr>
              <w:t>dules</w:t>
            </w:r>
            <w:r w:rsidR="002C6F51">
              <w:rPr>
                <w:rFonts w:cs="Arial"/>
                <w:color w:val="FFFFFF" w:themeColor="background1"/>
                <w:sz w:val="22"/>
                <w:szCs w:val="22"/>
              </w:rPr>
              <w:t>.</w:t>
            </w:r>
          </w:p>
        </w:tc>
      </w:tr>
      <w:tr w:rsidR="004A3F8F" w14:paraId="5F2E6073" w14:textId="77777777" w:rsidTr="004A3F8F">
        <w:trPr>
          <w:trHeight w:val="309"/>
        </w:trPr>
        <w:tc>
          <w:tcPr>
            <w:tcW w:w="9776" w:type="dxa"/>
            <w:shd w:val="clear" w:color="auto" w:fill="BFBFBF" w:themeFill="background1" w:themeFillShade="BF"/>
          </w:tcPr>
          <w:p w14:paraId="6FFD302F" w14:textId="0A5C0BE1" w:rsidR="005D4054" w:rsidRPr="00B95BEC" w:rsidRDefault="004A3F8F" w:rsidP="00B95BEC">
            <w:pPr>
              <w:pStyle w:val="ListParagraph"/>
              <w:numPr>
                <w:ilvl w:val="0"/>
                <w:numId w:val="29"/>
              </w:numPr>
              <w:spacing w:after="0"/>
              <w:rPr>
                <w:rFonts w:eastAsia="Times New Roman"/>
                <w:b/>
                <w:bCs/>
                <w:sz w:val="22"/>
                <w:szCs w:val="22"/>
              </w:rPr>
            </w:pPr>
            <w:r w:rsidRPr="004A3F8F">
              <w:rPr>
                <w:rFonts w:eastAsia="Times New Roman"/>
                <w:b/>
                <w:bCs/>
                <w:sz w:val="22"/>
                <w:szCs w:val="22"/>
              </w:rPr>
              <w:t>Introduction of a blended learning programme</w:t>
            </w:r>
          </w:p>
        </w:tc>
      </w:tr>
      <w:tr w:rsidR="004A3F8F" w14:paraId="34CE6D34" w14:textId="77777777" w:rsidTr="0078092A">
        <w:trPr>
          <w:trHeight w:val="1524"/>
        </w:trPr>
        <w:tc>
          <w:tcPr>
            <w:tcW w:w="9776" w:type="dxa"/>
          </w:tcPr>
          <w:p w14:paraId="42E89057" w14:textId="05D398CE" w:rsidR="004A3F8F" w:rsidRDefault="004A3F8F" w:rsidP="0078092A">
            <w:pPr>
              <w:spacing w:after="0"/>
              <w:rPr>
                <w:rFonts w:cs="Arial"/>
                <w:sz w:val="22"/>
                <w:szCs w:val="22"/>
              </w:rPr>
            </w:pPr>
            <w:r w:rsidRPr="0078092A">
              <w:rPr>
                <w:rFonts w:cs="Arial"/>
                <w:sz w:val="22"/>
                <w:szCs w:val="22"/>
              </w:rPr>
              <w:t xml:space="preserve">Covering the </w:t>
            </w:r>
            <w:r w:rsidRPr="00B95BEC">
              <w:rPr>
                <w:rFonts w:cs="Arial"/>
                <w:b/>
                <w:bCs/>
                <w:i/>
                <w:iCs/>
                <w:sz w:val="22"/>
                <w:szCs w:val="22"/>
              </w:rPr>
              <w:t>knowledge, skills</w:t>
            </w:r>
            <w:r w:rsidRPr="0078092A">
              <w:rPr>
                <w:rFonts w:cs="Arial"/>
                <w:sz w:val="22"/>
                <w:szCs w:val="22"/>
              </w:rPr>
              <w:t xml:space="preserve"> and </w:t>
            </w:r>
            <w:r w:rsidRPr="00B95BEC">
              <w:rPr>
                <w:rFonts w:cs="Arial"/>
                <w:b/>
                <w:bCs/>
                <w:i/>
                <w:iCs/>
                <w:sz w:val="22"/>
                <w:szCs w:val="22"/>
              </w:rPr>
              <w:t>behaviours</w:t>
            </w:r>
            <w:r w:rsidRPr="0078092A">
              <w:rPr>
                <w:rFonts w:cs="Arial"/>
                <w:sz w:val="22"/>
                <w:szCs w:val="22"/>
              </w:rPr>
              <w:t xml:space="preserve"> to embed the national middle leadership standard (as detailed in 1 above).</w:t>
            </w:r>
          </w:p>
          <w:p w14:paraId="5CDE3A84" w14:textId="77777777" w:rsidR="00B95BEC" w:rsidRPr="008E523D" w:rsidRDefault="00B95BEC" w:rsidP="00B95BEC">
            <w:pPr>
              <w:spacing w:after="0"/>
              <w:rPr>
                <w:sz w:val="22"/>
                <w:szCs w:val="22"/>
              </w:rPr>
            </w:pPr>
            <w:r w:rsidRPr="008E523D">
              <w:rPr>
                <w:sz w:val="22"/>
                <w:szCs w:val="22"/>
              </w:rPr>
              <w:t>In addition, our recent survey showed a need for additional and strong content on:</w:t>
            </w:r>
          </w:p>
          <w:p w14:paraId="6B1B4865" w14:textId="77777777" w:rsidR="00B95BEC" w:rsidRPr="00B95BEC" w:rsidRDefault="00B95BEC" w:rsidP="00B95BEC">
            <w:pPr>
              <w:pStyle w:val="ListParagraph"/>
              <w:numPr>
                <w:ilvl w:val="0"/>
                <w:numId w:val="13"/>
              </w:numPr>
              <w:tabs>
                <w:tab w:val="left" w:pos="1305"/>
              </w:tabs>
              <w:spacing w:after="0"/>
              <w:rPr>
                <w:rStyle w:val="Hyperlink"/>
                <w:rFonts w:cs="Arial"/>
                <w:color w:val="auto"/>
                <w:sz w:val="22"/>
                <w:szCs w:val="22"/>
                <w:u w:val="none"/>
              </w:rPr>
            </w:pPr>
            <w:r w:rsidRPr="00A874F5">
              <w:rPr>
                <w:rFonts w:cs="Arial"/>
                <w:color w:val="000000" w:themeColor="text1"/>
                <w:sz w:val="22"/>
                <w:szCs w:val="22"/>
              </w:rPr>
              <w:t xml:space="preserve">The </w:t>
            </w:r>
            <w:r>
              <w:rPr>
                <w:rFonts w:cs="Arial"/>
                <w:color w:val="000000" w:themeColor="text1"/>
                <w:sz w:val="22"/>
                <w:szCs w:val="22"/>
                <w:shd w:val="clear" w:color="auto" w:fill="FFFFFF"/>
              </w:rPr>
              <w:t>e</w:t>
            </w:r>
            <w:r w:rsidRPr="00A874F5">
              <w:rPr>
                <w:rFonts w:cs="Arial"/>
                <w:color w:val="000000" w:themeColor="text1"/>
                <w:sz w:val="22"/>
                <w:szCs w:val="22"/>
                <w:shd w:val="clear" w:color="auto" w:fill="FFFFFF"/>
              </w:rPr>
              <w:t xml:space="preserve">thical behaviours of a leader and integrity linking to </w:t>
            </w:r>
            <w:hyperlink r:id="rId20" w:history="1">
              <w:r w:rsidRPr="008E523D">
                <w:rPr>
                  <w:rStyle w:val="Hyperlink"/>
                  <w:rFonts w:cs="Arial"/>
                  <w:sz w:val="22"/>
                  <w:szCs w:val="22"/>
                  <w:shd w:val="clear" w:color="auto" w:fill="FFFFFF"/>
                </w:rPr>
                <w:t>Core Code of Ethics</w:t>
              </w:r>
            </w:hyperlink>
          </w:p>
          <w:p w14:paraId="63089F90" w14:textId="1FCE9786" w:rsidR="00B95BEC" w:rsidRPr="009A77A9" w:rsidRDefault="00B95BEC" w:rsidP="0078092A">
            <w:pPr>
              <w:pStyle w:val="ListParagraph"/>
              <w:numPr>
                <w:ilvl w:val="0"/>
                <w:numId w:val="13"/>
              </w:numPr>
              <w:tabs>
                <w:tab w:val="left" w:pos="1305"/>
              </w:tabs>
              <w:spacing w:after="0"/>
              <w:rPr>
                <w:rFonts w:cs="Arial"/>
                <w:sz w:val="22"/>
                <w:szCs w:val="22"/>
              </w:rPr>
            </w:pPr>
            <w:r w:rsidRPr="00B95BEC">
              <w:rPr>
                <w:rFonts w:cs="Arial"/>
                <w:color w:val="000000" w:themeColor="text1"/>
                <w:sz w:val="22"/>
                <w:szCs w:val="22"/>
                <w:shd w:val="clear" w:color="auto" w:fill="FFFFFF"/>
              </w:rPr>
              <w:t xml:space="preserve">A </w:t>
            </w:r>
            <w:r w:rsidRPr="00B95BEC">
              <w:rPr>
                <w:rFonts w:cs="Arial"/>
                <w:color w:val="444444"/>
                <w:sz w:val="22"/>
                <w:szCs w:val="22"/>
                <w:shd w:val="clear" w:color="auto" w:fill="FFFFFF"/>
              </w:rPr>
              <w:t xml:space="preserve">focus on EDI </w:t>
            </w:r>
            <w:r w:rsidRPr="00B95BEC">
              <w:rPr>
                <w:rFonts w:cs="Arial"/>
                <w:sz w:val="22"/>
                <w:szCs w:val="22"/>
              </w:rPr>
              <w:t>integrated into usual business practice</w:t>
            </w:r>
          </w:p>
          <w:p w14:paraId="7A3DD7E6" w14:textId="5397AB66" w:rsidR="00B95BEC" w:rsidRPr="009A77A9" w:rsidRDefault="004A3F8F" w:rsidP="0078092A">
            <w:pPr>
              <w:spacing w:after="0"/>
              <w:rPr>
                <w:rFonts w:cs="Arial"/>
                <w:sz w:val="22"/>
                <w:szCs w:val="22"/>
              </w:rPr>
            </w:pPr>
            <w:r w:rsidRPr="0078092A">
              <w:rPr>
                <w:rFonts w:cs="Arial"/>
                <w:sz w:val="22"/>
                <w:szCs w:val="22"/>
              </w:rPr>
              <w:t>The aim would be for the blended learning to bring to life, put into action and embed the knowledge provided through the learning content completed through the online learning portal (as detailed in 2 above)</w:t>
            </w:r>
            <w:r w:rsidR="002E6D87" w:rsidRPr="0078092A">
              <w:rPr>
                <w:rFonts w:cs="Arial"/>
                <w:sz w:val="22"/>
                <w:szCs w:val="22"/>
              </w:rPr>
              <w:t>.</w:t>
            </w:r>
          </w:p>
          <w:p w14:paraId="0E35434B" w14:textId="588BC962" w:rsidR="00815B97" w:rsidRDefault="00815B97" w:rsidP="0078092A">
            <w:pPr>
              <w:spacing w:after="0"/>
              <w:rPr>
                <w:rFonts w:cs="Arial"/>
                <w:sz w:val="22"/>
                <w:szCs w:val="22"/>
              </w:rPr>
            </w:pPr>
            <w:r>
              <w:rPr>
                <w:rFonts w:cs="Arial"/>
                <w:sz w:val="22"/>
                <w:szCs w:val="22"/>
              </w:rPr>
              <w:t>Examples of blended learning could include:</w:t>
            </w:r>
          </w:p>
          <w:p w14:paraId="4C7D27E4" w14:textId="52A829DC" w:rsidR="00815B97" w:rsidRPr="00815B97" w:rsidRDefault="009A77A9" w:rsidP="00815B97">
            <w:pPr>
              <w:pStyle w:val="ListParagraph"/>
              <w:numPr>
                <w:ilvl w:val="0"/>
                <w:numId w:val="32"/>
              </w:numPr>
              <w:spacing w:after="0"/>
              <w:rPr>
                <w:rFonts w:eastAsia="Times New Roman"/>
                <w:sz w:val="22"/>
                <w:szCs w:val="22"/>
              </w:rPr>
            </w:pPr>
            <w:r>
              <w:rPr>
                <w:rFonts w:eastAsia="Times New Roman"/>
                <w:sz w:val="22"/>
                <w:szCs w:val="22"/>
              </w:rPr>
              <w:t>Local workshops</w:t>
            </w:r>
          </w:p>
          <w:p w14:paraId="2EF0314B" w14:textId="51E16081" w:rsidR="00815B97" w:rsidRPr="00815B97" w:rsidRDefault="009A77A9" w:rsidP="00815B97">
            <w:pPr>
              <w:pStyle w:val="ListParagraph"/>
              <w:numPr>
                <w:ilvl w:val="0"/>
                <w:numId w:val="32"/>
              </w:numPr>
              <w:spacing w:after="0"/>
              <w:rPr>
                <w:rFonts w:eastAsia="Times New Roman"/>
                <w:sz w:val="22"/>
                <w:szCs w:val="22"/>
              </w:rPr>
            </w:pPr>
            <w:r>
              <w:rPr>
                <w:rFonts w:eastAsia="Times New Roman"/>
                <w:sz w:val="22"/>
                <w:szCs w:val="22"/>
              </w:rPr>
              <w:t>Virtual, interactive masterclasses</w:t>
            </w:r>
          </w:p>
          <w:p w14:paraId="0E271709" w14:textId="41D04700" w:rsidR="00815B97" w:rsidRDefault="00132F56" w:rsidP="00815B97">
            <w:pPr>
              <w:pStyle w:val="ListParagraph"/>
              <w:numPr>
                <w:ilvl w:val="0"/>
                <w:numId w:val="32"/>
              </w:numPr>
              <w:spacing w:after="0"/>
              <w:rPr>
                <w:rFonts w:eastAsia="Times New Roman"/>
                <w:sz w:val="22"/>
                <w:szCs w:val="22"/>
              </w:rPr>
            </w:pPr>
            <w:r>
              <w:rPr>
                <w:rFonts w:eastAsia="Times New Roman"/>
                <w:sz w:val="22"/>
                <w:szCs w:val="22"/>
              </w:rPr>
              <w:t>Communities of practice (s</w:t>
            </w:r>
            <w:r w:rsidR="00114727">
              <w:rPr>
                <w:rFonts w:eastAsia="Times New Roman"/>
                <w:sz w:val="22"/>
                <w:szCs w:val="22"/>
              </w:rPr>
              <w:t>ocial learning</w:t>
            </w:r>
            <w:r>
              <w:rPr>
                <w:rFonts w:eastAsia="Times New Roman"/>
                <w:sz w:val="22"/>
                <w:szCs w:val="22"/>
              </w:rPr>
              <w:t>)</w:t>
            </w:r>
          </w:p>
          <w:p w14:paraId="34E0EB70" w14:textId="54153597" w:rsidR="009A77A9" w:rsidRDefault="002D2D9C" w:rsidP="00815B97">
            <w:pPr>
              <w:pStyle w:val="ListParagraph"/>
              <w:numPr>
                <w:ilvl w:val="0"/>
                <w:numId w:val="32"/>
              </w:numPr>
              <w:spacing w:after="0"/>
              <w:rPr>
                <w:rFonts w:eastAsia="Times New Roman"/>
                <w:sz w:val="22"/>
                <w:szCs w:val="22"/>
              </w:rPr>
            </w:pPr>
            <w:r>
              <w:rPr>
                <w:rFonts w:eastAsia="Times New Roman"/>
                <w:sz w:val="22"/>
                <w:szCs w:val="22"/>
              </w:rPr>
              <w:t>C</w:t>
            </w:r>
            <w:r w:rsidR="009A77A9">
              <w:rPr>
                <w:rFonts w:eastAsia="Times New Roman"/>
                <w:sz w:val="22"/>
                <w:szCs w:val="22"/>
              </w:rPr>
              <w:t>oaching and mentoring</w:t>
            </w:r>
          </w:p>
          <w:p w14:paraId="470E884F" w14:textId="77777777" w:rsidR="002C6F51" w:rsidRDefault="002C6F51" w:rsidP="00815B97">
            <w:pPr>
              <w:pStyle w:val="ListParagraph"/>
              <w:numPr>
                <w:ilvl w:val="0"/>
                <w:numId w:val="32"/>
              </w:numPr>
              <w:spacing w:after="0"/>
              <w:rPr>
                <w:rFonts w:eastAsia="Times New Roman"/>
                <w:sz w:val="22"/>
                <w:szCs w:val="22"/>
              </w:rPr>
            </w:pPr>
            <w:r>
              <w:rPr>
                <w:rFonts w:eastAsia="Times New Roman"/>
                <w:sz w:val="22"/>
                <w:szCs w:val="22"/>
              </w:rPr>
              <w:t>Action Learning Sets</w:t>
            </w:r>
          </w:p>
          <w:p w14:paraId="449CD9F8" w14:textId="77777777" w:rsidR="002C6F51" w:rsidRDefault="002C6F51" w:rsidP="00815B97">
            <w:pPr>
              <w:pStyle w:val="ListParagraph"/>
              <w:numPr>
                <w:ilvl w:val="0"/>
                <w:numId w:val="32"/>
              </w:numPr>
              <w:spacing w:after="0"/>
              <w:rPr>
                <w:rFonts w:eastAsia="Times New Roman"/>
                <w:sz w:val="22"/>
                <w:szCs w:val="22"/>
              </w:rPr>
            </w:pPr>
            <w:r>
              <w:rPr>
                <w:rFonts w:eastAsia="Times New Roman"/>
                <w:sz w:val="22"/>
                <w:szCs w:val="22"/>
              </w:rPr>
              <w:t>Online / self-directed</w:t>
            </w:r>
          </w:p>
          <w:p w14:paraId="388D08B5" w14:textId="422DB5B4" w:rsidR="002C6F51" w:rsidRDefault="002C6F51" w:rsidP="00815B97">
            <w:pPr>
              <w:pStyle w:val="ListParagraph"/>
              <w:numPr>
                <w:ilvl w:val="0"/>
                <w:numId w:val="32"/>
              </w:numPr>
              <w:spacing w:after="0"/>
              <w:rPr>
                <w:rFonts w:eastAsia="Times New Roman"/>
                <w:sz w:val="22"/>
                <w:szCs w:val="22"/>
              </w:rPr>
            </w:pPr>
            <w:r>
              <w:rPr>
                <w:rFonts w:eastAsia="Times New Roman"/>
                <w:sz w:val="22"/>
                <w:szCs w:val="22"/>
              </w:rPr>
              <w:t>Small cohort work</w:t>
            </w:r>
          </w:p>
          <w:p w14:paraId="72A81308" w14:textId="77777777" w:rsidR="002C6F51" w:rsidRDefault="002C6F51" w:rsidP="00815B97">
            <w:pPr>
              <w:pStyle w:val="ListParagraph"/>
              <w:numPr>
                <w:ilvl w:val="0"/>
                <w:numId w:val="32"/>
              </w:numPr>
              <w:spacing w:after="0"/>
              <w:rPr>
                <w:rFonts w:eastAsia="Times New Roman"/>
                <w:sz w:val="22"/>
                <w:szCs w:val="22"/>
              </w:rPr>
            </w:pPr>
            <w:r>
              <w:rPr>
                <w:rFonts w:eastAsia="Times New Roman"/>
                <w:sz w:val="22"/>
                <w:szCs w:val="22"/>
              </w:rPr>
              <w:t>Podcasts</w:t>
            </w:r>
          </w:p>
          <w:p w14:paraId="3AB7B4D8" w14:textId="34EF0DE5" w:rsidR="00E03EBF" w:rsidRPr="00815B97" w:rsidRDefault="00E03EBF" w:rsidP="00815B97">
            <w:pPr>
              <w:pStyle w:val="ListParagraph"/>
              <w:numPr>
                <w:ilvl w:val="0"/>
                <w:numId w:val="32"/>
              </w:numPr>
              <w:spacing w:after="0"/>
              <w:rPr>
                <w:rFonts w:eastAsia="Times New Roman"/>
                <w:sz w:val="22"/>
                <w:szCs w:val="22"/>
              </w:rPr>
            </w:pPr>
            <w:r>
              <w:rPr>
                <w:rFonts w:eastAsia="Times New Roman"/>
                <w:sz w:val="22"/>
                <w:szCs w:val="22"/>
              </w:rPr>
              <w:t>VR or Metaverse</w:t>
            </w:r>
          </w:p>
        </w:tc>
      </w:tr>
      <w:tr w:rsidR="005D4054" w14:paraId="785A8C04" w14:textId="77777777" w:rsidTr="005D4054">
        <w:trPr>
          <w:trHeight w:val="862"/>
        </w:trPr>
        <w:tc>
          <w:tcPr>
            <w:tcW w:w="9776" w:type="dxa"/>
            <w:shd w:val="clear" w:color="auto" w:fill="0070C0"/>
          </w:tcPr>
          <w:p w14:paraId="47F55255" w14:textId="77777777" w:rsidR="005D4054" w:rsidRPr="005D4054" w:rsidRDefault="005D4054" w:rsidP="005D4054">
            <w:pPr>
              <w:spacing w:after="0"/>
              <w:rPr>
                <w:rFonts w:cs="Arial"/>
                <w:b/>
                <w:bCs/>
                <w:color w:val="FFFFFF" w:themeColor="background1"/>
                <w:sz w:val="22"/>
                <w:szCs w:val="22"/>
              </w:rPr>
            </w:pPr>
            <w:r w:rsidRPr="005D4054">
              <w:rPr>
                <w:rFonts w:cs="Arial"/>
                <w:b/>
                <w:bCs/>
                <w:color w:val="FFFFFF" w:themeColor="background1"/>
                <w:sz w:val="22"/>
                <w:szCs w:val="22"/>
              </w:rPr>
              <w:t>How you can help</w:t>
            </w:r>
          </w:p>
          <w:p w14:paraId="43787904" w14:textId="6992ED12" w:rsidR="002C6F51" w:rsidRPr="00B75995" w:rsidRDefault="002C6F51" w:rsidP="002C6F51">
            <w:pPr>
              <w:pStyle w:val="ListParagraph"/>
              <w:numPr>
                <w:ilvl w:val="0"/>
                <w:numId w:val="33"/>
              </w:numPr>
              <w:shd w:val="clear" w:color="auto" w:fill="0070C0"/>
              <w:spacing w:after="0"/>
              <w:rPr>
                <w:color w:val="FFFFFF" w:themeColor="background1"/>
                <w:sz w:val="22"/>
                <w:szCs w:val="22"/>
              </w:rPr>
            </w:pPr>
            <w:r w:rsidRPr="00B75995">
              <w:rPr>
                <w:color w:val="FFFFFF" w:themeColor="background1"/>
                <w:sz w:val="22"/>
                <w:szCs w:val="22"/>
              </w:rPr>
              <w:t xml:space="preserve">Examples and ideas on ways to design, launch and embed a </w:t>
            </w:r>
            <w:r>
              <w:rPr>
                <w:color w:val="FFFFFF" w:themeColor="background1"/>
                <w:sz w:val="22"/>
                <w:szCs w:val="22"/>
              </w:rPr>
              <w:t>blended learning programme across m</w:t>
            </w:r>
            <w:r w:rsidRPr="00B75995">
              <w:rPr>
                <w:color w:val="FFFFFF" w:themeColor="background1"/>
                <w:sz w:val="22"/>
                <w:szCs w:val="22"/>
              </w:rPr>
              <w:t>ultiple organisations</w:t>
            </w:r>
            <w:r>
              <w:rPr>
                <w:color w:val="FFFFFF" w:themeColor="background1"/>
                <w:sz w:val="22"/>
                <w:szCs w:val="22"/>
              </w:rPr>
              <w:t>, without central delivery resource</w:t>
            </w:r>
            <w:r w:rsidRPr="00B75995">
              <w:rPr>
                <w:color w:val="FFFFFF" w:themeColor="background1"/>
                <w:sz w:val="22"/>
                <w:szCs w:val="22"/>
              </w:rPr>
              <w:t>.</w:t>
            </w:r>
          </w:p>
          <w:p w14:paraId="6ED22E13" w14:textId="77777777" w:rsidR="005D4054" w:rsidRDefault="002C6F51" w:rsidP="002C6F51">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Creative methods of blended learning.</w:t>
            </w:r>
          </w:p>
          <w:p w14:paraId="4A764FA8" w14:textId="2A7AD44F" w:rsidR="002C6F51" w:rsidRDefault="002C6F51" w:rsidP="002C6F51">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Ways to embed EDI throughout the programme.</w:t>
            </w:r>
          </w:p>
          <w:p w14:paraId="3E450195" w14:textId="3882BBAF" w:rsidR="002C6F51" w:rsidRPr="002C6F51" w:rsidRDefault="002C6F51" w:rsidP="002C6F51">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Innovative ways for development to </w:t>
            </w:r>
            <w:r w:rsidR="005B009C">
              <w:rPr>
                <w:rFonts w:cs="Arial"/>
                <w:color w:val="FFFFFF" w:themeColor="background1"/>
                <w:sz w:val="22"/>
                <w:szCs w:val="22"/>
              </w:rPr>
              <w:t xml:space="preserve">positively </w:t>
            </w:r>
            <w:r>
              <w:rPr>
                <w:rFonts w:cs="Arial"/>
                <w:color w:val="FFFFFF" w:themeColor="background1"/>
                <w:sz w:val="22"/>
                <w:szCs w:val="22"/>
              </w:rPr>
              <w:t>impact culture change.</w:t>
            </w:r>
          </w:p>
        </w:tc>
      </w:tr>
      <w:tr w:rsidR="004A3F8F" w14:paraId="6FC63EBA" w14:textId="77777777" w:rsidTr="004A3F8F">
        <w:trPr>
          <w:trHeight w:val="344"/>
        </w:trPr>
        <w:tc>
          <w:tcPr>
            <w:tcW w:w="9776" w:type="dxa"/>
            <w:shd w:val="clear" w:color="auto" w:fill="BFBFBF" w:themeFill="background1" w:themeFillShade="BF"/>
          </w:tcPr>
          <w:p w14:paraId="13F31701" w14:textId="687D1B8B" w:rsidR="005D4054" w:rsidRPr="002C6F51" w:rsidRDefault="004A3F8F" w:rsidP="002C6F51">
            <w:pPr>
              <w:pStyle w:val="ListParagraph"/>
              <w:numPr>
                <w:ilvl w:val="0"/>
                <w:numId w:val="29"/>
              </w:numPr>
              <w:spacing w:after="0"/>
              <w:rPr>
                <w:rFonts w:eastAsia="Times New Roman"/>
                <w:b/>
                <w:bCs/>
                <w:sz w:val="22"/>
                <w:szCs w:val="22"/>
              </w:rPr>
            </w:pPr>
            <w:r w:rsidRPr="004A3F8F">
              <w:rPr>
                <w:rFonts w:eastAsia="Times New Roman"/>
                <w:b/>
                <w:bCs/>
                <w:sz w:val="22"/>
                <w:szCs w:val="22"/>
              </w:rPr>
              <w:t>360-feedback tool</w:t>
            </w:r>
          </w:p>
        </w:tc>
      </w:tr>
      <w:tr w:rsidR="004A3F8F" w14:paraId="47620E69" w14:textId="77777777" w:rsidTr="004A3F8F">
        <w:tc>
          <w:tcPr>
            <w:tcW w:w="9776" w:type="dxa"/>
          </w:tcPr>
          <w:p w14:paraId="6304A418" w14:textId="104CF334" w:rsidR="00526175" w:rsidRPr="00526175" w:rsidRDefault="00526175" w:rsidP="00526175">
            <w:pPr>
              <w:spacing w:after="0"/>
              <w:rPr>
                <w:rFonts w:cs="Arial"/>
                <w:sz w:val="22"/>
                <w:szCs w:val="22"/>
              </w:rPr>
            </w:pPr>
            <w:r w:rsidRPr="00526175">
              <w:rPr>
                <w:rFonts w:cs="Arial"/>
                <w:sz w:val="22"/>
                <w:szCs w:val="22"/>
              </w:rPr>
              <w:t>Provision of</w:t>
            </w:r>
            <w:r w:rsidR="004A3F8F" w:rsidRPr="00526175">
              <w:rPr>
                <w:rFonts w:cs="Arial"/>
                <w:sz w:val="22"/>
                <w:szCs w:val="22"/>
              </w:rPr>
              <w:t xml:space="preserve"> a </w:t>
            </w:r>
            <w:r w:rsidRPr="00526175">
              <w:rPr>
                <w:rFonts w:cs="Arial"/>
                <w:sz w:val="22"/>
                <w:szCs w:val="22"/>
              </w:rPr>
              <w:t xml:space="preserve">national </w:t>
            </w:r>
            <w:r w:rsidR="004A3F8F" w:rsidRPr="00526175">
              <w:rPr>
                <w:rFonts w:cs="Arial"/>
                <w:sz w:val="22"/>
                <w:szCs w:val="22"/>
              </w:rPr>
              <w:t>360-feedback tool</w:t>
            </w:r>
            <w:r w:rsidRPr="00526175">
              <w:rPr>
                <w:rFonts w:cs="Arial"/>
                <w:sz w:val="22"/>
                <w:szCs w:val="22"/>
              </w:rPr>
              <w:t xml:space="preserve">, aligned with </w:t>
            </w:r>
            <w:hyperlink r:id="rId21" w:history="1">
              <w:r w:rsidRPr="00526175">
                <w:rPr>
                  <w:rStyle w:val="Hyperlink"/>
                  <w:rFonts w:cs="Arial"/>
                  <w:sz w:val="22"/>
                  <w:szCs w:val="22"/>
                </w:rPr>
                <w:t>NFCC Leadership Framework</w:t>
              </w:r>
            </w:hyperlink>
            <w:r w:rsidRPr="00526175">
              <w:rPr>
                <w:rFonts w:cs="Arial"/>
                <w:sz w:val="22"/>
                <w:szCs w:val="22"/>
              </w:rPr>
              <w:t xml:space="preserve"> and </w:t>
            </w:r>
            <w:hyperlink r:id="rId22" w:history="1">
              <w:r w:rsidRPr="00526175">
                <w:rPr>
                  <w:rStyle w:val="Hyperlink"/>
                  <w:rFonts w:cs="Arial"/>
                  <w:sz w:val="22"/>
                  <w:szCs w:val="22"/>
                </w:rPr>
                <w:t>Core Code of Ethics</w:t>
              </w:r>
            </w:hyperlink>
            <w:r>
              <w:rPr>
                <w:rFonts w:cs="Arial"/>
                <w:sz w:val="22"/>
                <w:szCs w:val="22"/>
              </w:rPr>
              <w:t>.</w:t>
            </w:r>
          </w:p>
          <w:p w14:paraId="642D44E8" w14:textId="027BBEAD" w:rsidR="00526175" w:rsidRDefault="00526175" w:rsidP="004A3F8F">
            <w:pPr>
              <w:spacing w:after="0"/>
              <w:rPr>
                <w:rFonts w:cs="Arial"/>
                <w:sz w:val="22"/>
                <w:szCs w:val="22"/>
              </w:rPr>
            </w:pPr>
            <w:r>
              <w:rPr>
                <w:rFonts w:cs="Arial"/>
                <w:sz w:val="22"/>
                <w:szCs w:val="22"/>
              </w:rPr>
              <w:t>Consider</w:t>
            </w:r>
            <w:r w:rsidR="0078092A">
              <w:rPr>
                <w:rFonts w:cs="Arial"/>
                <w:sz w:val="22"/>
                <w:szCs w:val="22"/>
              </w:rPr>
              <w:t>ations</w:t>
            </w:r>
            <w:r>
              <w:rPr>
                <w:rFonts w:cs="Arial"/>
                <w:sz w:val="22"/>
                <w:szCs w:val="22"/>
              </w:rPr>
              <w:t>:</w:t>
            </w:r>
          </w:p>
          <w:p w14:paraId="3731DC9F" w14:textId="0A703FBE" w:rsidR="006D185C" w:rsidRPr="006D185C" w:rsidRDefault="006D185C" w:rsidP="006D185C">
            <w:pPr>
              <w:pStyle w:val="ListParagraph"/>
              <w:numPr>
                <w:ilvl w:val="0"/>
                <w:numId w:val="31"/>
              </w:numPr>
              <w:spacing w:after="0"/>
              <w:rPr>
                <w:rFonts w:cs="Arial"/>
                <w:sz w:val="22"/>
                <w:szCs w:val="22"/>
              </w:rPr>
            </w:pPr>
            <w:r w:rsidRPr="00B4336C">
              <w:rPr>
                <w:rFonts w:cs="Arial"/>
                <w:b/>
                <w:bCs/>
                <w:i/>
                <w:iCs/>
                <w:sz w:val="22"/>
                <w:szCs w:val="22"/>
              </w:rPr>
              <w:t>Developing</w:t>
            </w:r>
            <w:r w:rsidRPr="0064229D">
              <w:rPr>
                <w:rFonts w:cs="Arial"/>
                <w:sz w:val="22"/>
                <w:szCs w:val="22"/>
              </w:rPr>
              <w:t xml:space="preserve"> a bespoke process aligned to </w:t>
            </w:r>
            <w:hyperlink r:id="rId23" w:history="1">
              <w:r w:rsidRPr="0064229D">
                <w:rPr>
                  <w:rStyle w:val="Hyperlink"/>
                  <w:rFonts w:cs="Arial"/>
                  <w:sz w:val="22"/>
                  <w:szCs w:val="22"/>
                </w:rPr>
                <w:t>NFCC Leadership Framework</w:t>
              </w:r>
            </w:hyperlink>
            <w:r w:rsidRPr="0064229D">
              <w:rPr>
                <w:rFonts w:cs="Arial"/>
                <w:sz w:val="22"/>
                <w:szCs w:val="22"/>
              </w:rPr>
              <w:t xml:space="preserve"> and </w:t>
            </w:r>
            <w:hyperlink r:id="rId24" w:history="1">
              <w:r w:rsidRPr="0064229D">
                <w:rPr>
                  <w:rStyle w:val="Hyperlink"/>
                  <w:rFonts w:cs="Arial"/>
                  <w:sz w:val="22"/>
                  <w:szCs w:val="22"/>
                </w:rPr>
                <w:t>Core Code of Ethics</w:t>
              </w:r>
            </w:hyperlink>
          </w:p>
          <w:p w14:paraId="7503BE19" w14:textId="5F7F717E" w:rsidR="00526175" w:rsidRPr="00526175" w:rsidRDefault="0078092A" w:rsidP="00526175">
            <w:pPr>
              <w:pStyle w:val="ListParagraph"/>
              <w:numPr>
                <w:ilvl w:val="0"/>
                <w:numId w:val="31"/>
              </w:numPr>
              <w:spacing w:after="0"/>
              <w:rPr>
                <w:rFonts w:cs="Arial"/>
                <w:sz w:val="22"/>
                <w:szCs w:val="22"/>
              </w:rPr>
            </w:pPr>
            <w:r>
              <w:rPr>
                <w:rFonts w:cs="Arial"/>
                <w:sz w:val="22"/>
                <w:szCs w:val="22"/>
              </w:rPr>
              <w:t xml:space="preserve">Management of the </w:t>
            </w:r>
            <w:r w:rsidRPr="003C426D">
              <w:rPr>
                <w:rFonts w:cs="Arial"/>
                <w:b/>
                <w:bCs/>
                <w:i/>
                <w:iCs/>
                <w:sz w:val="22"/>
                <w:szCs w:val="22"/>
              </w:rPr>
              <w:t>process</w:t>
            </w:r>
            <w:r>
              <w:rPr>
                <w:rFonts w:cs="Arial"/>
                <w:sz w:val="22"/>
                <w:szCs w:val="22"/>
              </w:rPr>
              <w:t xml:space="preserve"> </w:t>
            </w:r>
            <w:r w:rsidR="003C426D">
              <w:rPr>
                <w:rFonts w:cs="Arial"/>
                <w:sz w:val="22"/>
                <w:szCs w:val="22"/>
              </w:rPr>
              <w:t>(</w:t>
            </w:r>
            <w:r>
              <w:rPr>
                <w:rFonts w:cs="Arial"/>
                <w:sz w:val="22"/>
                <w:szCs w:val="22"/>
              </w:rPr>
              <w:t>communications, gathering of data, production of reports</w:t>
            </w:r>
            <w:r w:rsidR="00526175" w:rsidRPr="00526175">
              <w:rPr>
                <w:rFonts w:cs="Arial"/>
                <w:sz w:val="22"/>
                <w:szCs w:val="22"/>
              </w:rPr>
              <w:t xml:space="preserve"> (internally, locally, outsourced)</w:t>
            </w:r>
          </w:p>
          <w:p w14:paraId="432729A5" w14:textId="452FC442" w:rsidR="004A3F8F" w:rsidRPr="00526175" w:rsidRDefault="003C426D" w:rsidP="00526175">
            <w:pPr>
              <w:pStyle w:val="ListParagraph"/>
              <w:numPr>
                <w:ilvl w:val="0"/>
                <w:numId w:val="31"/>
              </w:numPr>
              <w:spacing w:after="0"/>
              <w:rPr>
                <w:rFonts w:cs="Arial"/>
                <w:sz w:val="22"/>
                <w:szCs w:val="22"/>
              </w:rPr>
            </w:pPr>
            <w:r>
              <w:rPr>
                <w:rFonts w:cs="Arial"/>
                <w:sz w:val="22"/>
                <w:szCs w:val="22"/>
              </w:rPr>
              <w:t>Facilitation</w:t>
            </w:r>
            <w:r w:rsidR="0078092A">
              <w:rPr>
                <w:rFonts w:cs="Arial"/>
                <w:sz w:val="22"/>
                <w:szCs w:val="22"/>
              </w:rPr>
              <w:t xml:space="preserve"> of </w:t>
            </w:r>
            <w:r w:rsidR="00526175" w:rsidRPr="003C426D">
              <w:rPr>
                <w:rFonts w:cs="Arial"/>
                <w:b/>
                <w:bCs/>
                <w:i/>
                <w:iCs/>
                <w:sz w:val="22"/>
                <w:szCs w:val="22"/>
              </w:rPr>
              <w:t>feedback</w:t>
            </w:r>
            <w:r w:rsidR="00526175" w:rsidRPr="00526175">
              <w:rPr>
                <w:rFonts w:cs="Arial"/>
                <w:sz w:val="22"/>
                <w:szCs w:val="22"/>
              </w:rPr>
              <w:t xml:space="preserve"> (</w:t>
            </w:r>
            <w:r w:rsidR="00526175">
              <w:rPr>
                <w:rFonts w:cs="Arial"/>
                <w:sz w:val="22"/>
                <w:szCs w:val="22"/>
              </w:rPr>
              <w:t>outsourced, delivered internally through central coaches, delivered locally)</w:t>
            </w:r>
          </w:p>
        </w:tc>
      </w:tr>
      <w:tr w:rsidR="005D4054" w14:paraId="30998A08" w14:textId="77777777" w:rsidTr="005D4054">
        <w:tc>
          <w:tcPr>
            <w:tcW w:w="9776" w:type="dxa"/>
            <w:shd w:val="clear" w:color="auto" w:fill="0070C0"/>
          </w:tcPr>
          <w:p w14:paraId="1D37D3A4" w14:textId="77777777" w:rsidR="005D4054" w:rsidRPr="005D4054" w:rsidRDefault="005D4054" w:rsidP="005D4054">
            <w:pPr>
              <w:spacing w:after="0"/>
              <w:rPr>
                <w:rFonts w:cs="Arial"/>
                <w:b/>
                <w:bCs/>
                <w:color w:val="FFFFFF" w:themeColor="background1"/>
                <w:sz w:val="22"/>
                <w:szCs w:val="22"/>
              </w:rPr>
            </w:pPr>
            <w:r w:rsidRPr="005D4054">
              <w:rPr>
                <w:rFonts w:cs="Arial"/>
                <w:b/>
                <w:bCs/>
                <w:color w:val="FFFFFF" w:themeColor="background1"/>
                <w:sz w:val="22"/>
                <w:szCs w:val="22"/>
              </w:rPr>
              <w:t>How you can help</w:t>
            </w:r>
          </w:p>
          <w:p w14:paraId="5A289416" w14:textId="35370EFE" w:rsidR="005D4054" w:rsidRDefault="00870803"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Examples of bespoke 360 tools you have developed and used </w:t>
            </w:r>
            <w:r w:rsidR="00850E27">
              <w:rPr>
                <w:rFonts w:cs="Arial"/>
                <w:color w:val="FFFFFF" w:themeColor="background1"/>
                <w:sz w:val="22"/>
                <w:szCs w:val="22"/>
              </w:rPr>
              <w:t>successfully.</w:t>
            </w:r>
          </w:p>
          <w:p w14:paraId="1FE7C180" w14:textId="16675992" w:rsidR="000F6EDA" w:rsidRDefault="00870803"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Suggestions </w:t>
            </w:r>
            <w:r w:rsidR="000F6EDA">
              <w:rPr>
                <w:rFonts w:cs="Arial"/>
                <w:color w:val="FFFFFF" w:themeColor="background1"/>
                <w:sz w:val="22"/>
                <w:szCs w:val="22"/>
              </w:rPr>
              <w:t>and alternative approache</w:t>
            </w:r>
            <w:r w:rsidR="00850E27">
              <w:rPr>
                <w:rFonts w:cs="Arial"/>
                <w:color w:val="FFFFFF" w:themeColor="background1"/>
                <w:sz w:val="22"/>
                <w:szCs w:val="22"/>
              </w:rPr>
              <w:t>s</w:t>
            </w:r>
            <w:r w:rsidR="000F6EDA">
              <w:rPr>
                <w:rFonts w:cs="Arial"/>
                <w:color w:val="FFFFFF" w:themeColor="background1"/>
                <w:sz w:val="22"/>
                <w:szCs w:val="22"/>
              </w:rPr>
              <w:t xml:space="preserve"> to managing the process</w:t>
            </w:r>
            <w:r w:rsidR="00850E27">
              <w:rPr>
                <w:rFonts w:cs="Arial"/>
                <w:color w:val="FFFFFF" w:themeColor="background1"/>
                <w:sz w:val="22"/>
                <w:szCs w:val="22"/>
              </w:rPr>
              <w:t>.</w:t>
            </w:r>
          </w:p>
          <w:p w14:paraId="0088D2F4" w14:textId="10EAC286" w:rsidR="000F6EDA" w:rsidRDefault="000F6EDA"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Suggestions and alternative approaches </w:t>
            </w:r>
            <w:r w:rsidR="00850E27">
              <w:rPr>
                <w:rFonts w:cs="Arial"/>
                <w:color w:val="FFFFFF" w:themeColor="background1"/>
                <w:sz w:val="22"/>
                <w:szCs w:val="22"/>
              </w:rPr>
              <w:t>on</w:t>
            </w:r>
            <w:r>
              <w:rPr>
                <w:rFonts w:cs="Arial"/>
                <w:color w:val="FFFFFF" w:themeColor="background1"/>
                <w:sz w:val="22"/>
                <w:szCs w:val="22"/>
              </w:rPr>
              <w:t xml:space="preserve"> how feedback can be provided </w:t>
            </w:r>
            <w:r w:rsidR="00850E27">
              <w:rPr>
                <w:rFonts w:cs="Arial"/>
                <w:color w:val="FFFFFF" w:themeColor="background1"/>
                <w:sz w:val="22"/>
                <w:szCs w:val="22"/>
              </w:rPr>
              <w:t>in the most constructive way.</w:t>
            </w:r>
          </w:p>
          <w:p w14:paraId="19353CC3" w14:textId="2BB6B6DA" w:rsidR="00546AA2" w:rsidRPr="00546AA2" w:rsidRDefault="00546AA2" w:rsidP="00546AA2">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Examples of linking 360 feedback with ongoing coaching / performance appraisal / development plans.</w:t>
            </w:r>
          </w:p>
          <w:p w14:paraId="35CA6536" w14:textId="04BA8ADF" w:rsidR="005D4054" w:rsidRPr="005D4054" w:rsidRDefault="000F6EDA"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Examples where 360 feedback has had a positive impact on the individual and the culture of an organisation</w:t>
            </w:r>
            <w:r w:rsidR="00850E27">
              <w:rPr>
                <w:rFonts w:cs="Arial"/>
                <w:color w:val="FFFFFF" w:themeColor="background1"/>
                <w:sz w:val="22"/>
                <w:szCs w:val="22"/>
              </w:rPr>
              <w:t>.</w:t>
            </w:r>
          </w:p>
        </w:tc>
      </w:tr>
      <w:tr w:rsidR="004A3F8F" w14:paraId="50810B8B" w14:textId="77777777" w:rsidTr="004A3F8F">
        <w:tc>
          <w:tcPr>
            <w:tcW w:w="9776" w:type="dxa"/>
            <w:shd w:val="clear" w:color="auto" w:fill="BFBFBF" w:themeFill="background1" w:themeFillShade="BF"/>
          </w:tcPr>
          <w:p w14:paraId="0939221F" w14:textId="1C6FA247" w:rsidR="005D4054" w:rsidRPr="00850E27" w:rsidRDefault="004A3F8F" w:rsidP="00850E27">
            <w:pPr>
              <w:pStyle w:val="ListParagraph"/>
              <w:numPr>
                <w:ilvl w:val="0"/>
                <w:numId w:val="29"/>
              </w:numPr>
              <w:spacing w:after="0"/>
              <w:rPr>
                <w:rFonts w:eastAsia="Times New Roman"/>
                <w:b/>
                <w:bCs/>
                <w:sz w:val="22"/>
                <w:szCs w:val="22"/>
              </w:rPr>
            </w:pPr>
            <w:r w:rsidRPr="004A3F8F">
              <w:rPr>
                <w:rFonts w:eastAsia="Times New Roman"/>
                <w:b/>
                <w:bCs/>
                <w:sz w:val="22"/>
                <w:szCs w:val="22"/>
              </w:rPr>
              <w:t>Psychometric tool</w:t>
            </w:r>
            <w:r w:rsidR="005D4054">
              <w:rPr>
                <w:rFonts w:eastAsia="Times New Roman"/>
                <w:b/>
                <w:bCs/>
                <w:sz w:val="22"/>
                <w:szCs w:val="22"/>
              </w:rPr>
              <w:t>s</w:t>
            </w:r>
          </w:p>
        </w:tc>
      </w:tr>
      <w:tr w:rsidR="004A3F8F" w14:paraId="416AAF42" w14:textId="77777777" w:rsidTr="004A3F8F">
        <w:tc>
          <w:tcPr>
            <w:tcW w:w="9776" w:type="dxa"/>
          </w:tcPr>
          <w:p w14:paraId="3F1BA69C" w14:textId="249D773E" w:rsidR="004A3F8F" w:rsidRPr="0046167A" w:rsidRDefault="00815B97" w:rsidP="0046167A">
            <w:pPr>
              <w:spacing w:after="0"/>
              <w:rPr>
                <w:rFonts w:cs="Arial"/>
                <w:sz w:val="22"/>
                <w:szCs w:val="22"/>
              </w:rPr>
            </w:pPr>
            <w:r w:rsidRPr="0046167A">
              <w:rPr>
                <w:rFonts w:cs="Arial"/>
                <w:sz w:val="22"/>
                <w:szCs w:val="22"/>
              </w:rPr>
              <w:t xml:space="preserve">Provision of national psychometric tool(s) </w:t>
            </w:r>
            <w:r w:rsidR="0046167A">
              <w:rPr>
                <w:rFonts w:cs="Arial"/>
                <w:sz w:val="22"/>
                <w:szCs w:val="22"/>
              </w:rPr>
              <w:t xml:space="preserve">for </w:t>
            </w:r>
            <w:r w:rsidR="0046167A" w:rsidRPr="0046167A">
              <w:rPr>
                <w:rFonts w:cs="Arial"/>
                <w:b/>
                <w:bCs/>
                <w:i/>
                <w:iCs/>
                <w:sz w:val="22"/>
                <w:szCs w:val="22"/>
              </w:rPr>
              <w:t>development</w:t>
            </w:r>
            <w:r w:rsidR="0046167A">
              <w:rPr>
                <w:rFonts w:cs="Arial"/>
                <w:sz w:val="22"/>
                <w:szCs w:val="22"/>
              </w:rPr>
              <w:t xml:space="preserve"> purposes, </w:t>
            </w:r>
            <w:r w:rsidR="0046167A" w:rsidRPr="0046167A">
              <w:rPr>
                <w:rFonts w:cs="Arial"/>
                <w:sz w:val="22"/>
                <w:szCs w:val="22"/>
              </w:rPr>
              <w:t>considering:</w:t>
            </w:r>
          </w:p>
          <w:p w14:paraId="6298C466" w14:textId="330D63DD" w:rsidR="0046167A" w:rsidRPr="0046167A" w:rsidRDefault="0046167A" w:rsidP="0046167A">
            <w:pPr>
              <w:pStyle w:val="ListParagraph"/>
              <w:numPr>
                <w:ilvl w:val="0"/>
                <w:numId w:val="31"/>
              </w:numPr>
              <w:spacing w:after="0"/>
              <w:rPr>
                <w:rFonts w:cs="Arial"/>
                <w:sz w:val="22"/>
                <w:szCs w:val="22"/>
              </w:rPr>
            </w:pPr>
            <w:r>
              <w:rPr>
                <w:rFonts w:cs="Arial"/>
                <w:sz w:val="22"/>
                <w:szCs w:val="22"/>
              </w:rPr>
              <w:t>P</w:t>
            </w:r>
            <w:r w:rsidRPr="0046167A">
              <w:rPr>
                <w:rFonts w:cs="Arial"/>
                <w:sz w:val="22"/>
                <w:szCs w:val="22"/>
              </w:rPr>
              <w:t>ersonality profiles</w:t>
            </w:r>
          </w:p>
          <w:p w14:paraId="13D0D60F" w14:textId="205145C4" w:rsidR="0046167A" w:rsidRPr="0046167A" w:rsidRDefault="0046167A" w:rsidP="0046167A">
            <w:pPr>
              <w:pStyle w:val="ListParagraph"/>
              <w:numPr>
                <w:ilvl w:val="0"/>
                <w:numId w:val="31"/>
              </w:numPr>
              <w:spacing w:after="0"/>
              <w:rPr>
                <w:rFonts w:cs="Arial"/>
                <w:sz w:val="22"/>
                <w:szCs w:val="22"/>
              </w:rPr>
            </w:pPr>
            <w:r>
              <w:rPr>
                <w:rFonts w:cs="Arial"/>
                <w:sz w:val="22"/>
                <w:szCs w:val="22"/>
              </w:rPr>
              <w:t>R</w:t>
            </w:r>
            <w:r w:rsidRPr="0046167A">
              <w:rPr>
                <w:rFonts w:cs="Arial"/>
                <w:sz w:val="22"/>
                <w:szCs w:val="22"/>
              </w:rPr>
              <w:t xml:space="preserve">easoning tests </w:t>
            </w:r>
          </w:p>
          <w:p w14:paraId="10FB8931" w14:textId="1792E592" w:rsidR="0046167A" w:rsidRPr="0046167A" w:rsidRDefault="0046167A" w:rsidP="0046167A">
            <w:pPr>
              <w:pStyle w:val="ListParagraph"/>
              <w:numPr>
                <w:ilvl w:val="0"/>
                <w:numId w:val="31"/>
              </w:numPr>
              <w:spacing w:after="0"/>
              <w:rPr>
                <w:rFonts w:cs="Arial"/>
                <w:sz w:val="22"/>
                <w:szCs w:val="22"/>
              </w:rPr>
            </w:pPr>
            <w:r>
              <w:rPr>
                <w:rFonts w:cs="Arial"/>
                <w:sz w:val="22"/>
                <w:szCs w:val="22"/>
              </w:rPr>
              <w:t>M</w:t>
            </w:r>
            <w:r w:rsidRPr="0046167A">
              <w:rPr>
                <w:rFonts w:cs="Arial"/>
                <w:sz w:val="22"/>
                <w:szCs w:val="22"/>
              </w:rPr>
              <w:t xml:space="preserve">otivation questionnaires </w:t>
            </w:r>
          </w:p>
          <w:p w14:paraId="3693066F" w14:textId="17BBC8BC" w:rsidR="0046167A" w:rsidRDefault="0046167A" w:rsidP="0046167A">
            <w:pPr>
              <w:pStyle w:val="ListParagraph"/>
              <w:numPr>
                <w:ilvl w:val="0"/>
                <w:numId w:val="31"/>
              </w:numPr>
              <w:spacing w:after="0"/>
              <w:rPr>
                <w:rFonts w:eastAsia="Times New Roman"/>
                <w:sz w:val="22"/>
                <w:szCs w:val="22"/>
              </w:rPr>
            </w:pPr>
            <w:r>
              <w:rPr>
                <w:rFonts w:cs="Arial"/>
                <w:sz w:val="22"/>
                <w:szCs w:val="22"/>
              </w:rPr>
              <w:t>A</w:t>
            </w:r>
            <w:r w:rsidRPr="0046167A">
              <w:rPr>
                <w:rFonts w:cs="Arial"/>
                <w:sz w:val="22"/>
                <w:szCs w:val="22"/>
              </w:rPr>
              <w:t>bility assessments</w:t>
            </w:r>
          </w:p>
        </w:tc>
      </w:tr>
      <w:tr w:rsidR="005D4054" w14:paraId="588E2D11" w14:textId="77777777" w:rsidTr="005D4054">
        <w:tc>
          <w:tcPr>
            <w:tcW w:w="9776" w:type="dxa"/>
            <w:shd w:val="clear" w:color="auto" w:fill="0070C0"/>
          </w:tcPr>
          <w:p w14:paraId="0B887E5D" w14:textId="77777777" w:rsidR="005D4054" w:rsidRPr="005D4054" w:rsidRDefault="005D4054" w:rsidP="005D4054">
            <w:pPr>
              <w:spacing w:after="0"/>
              <w:rPr>
                <w:rFonts w:cs="Arial"/>
                <w:b/>
                <w:bCs/>
                <w:color w:val="FFFFFF" w:themeColor="background1"/>
                <w:sz w:val="22"/>
                <w:szCs w:val="22"/>
              </w:rPr>
            </w:pPr>
            <w:r w:rsidRPr="005D4054">
              <w:rPr>
                <w:rFonts w:cs="Arial"/>
                <w:b/>
                <w:bCs/>
                <w:color w:val="FFFFFF" w:themeColor="background1"/>
                <w:sz w:val="22"/>
                <w:szCs w:val="22"/>
              </w:rPr>
              <w:t>How you can help</w:t>
            </w:r>
          </w:p>
          <w:p w14:paraId="17FE8937" w14:textId="4EBC0695" w:rsidR="005D4054" w:rsidRDefault="00850E27"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Examples of psychometric tools you have used, for </w:t>
            </w:r>
            <w:r w:rsidRPr="00850E27">
              <w:rPr>
                <w:rFonts w:cs="Arial"/>
                <w:b/>
                <w:bCs/>
                <w:i/>
                <w:iCs/>
                <w:color w:val="FFFFFF" w:themeColor="background1"/>
                <w:sz w:val="22"/>
                <w:szCs w:val="22"/>
              </w:rPr>
              <w:t>development</w:t>
            </w:r>
            <w:r>
              <w:rPr>
                <w:rFonts w:cs="Arial"/>
                <w:color w:val="FFFFFF" w:themeColor="background1"/>
                <w:sz w:val="22"/>
                <w:szCs w:val="22"/>
              </w:rPr>
              <w:t xml:space="preserve"> purposes.</w:t>
            </w:r>
          </w:p>
          <w:p w14:paraId="5C21E399" w14:textId="1BBE7FE5" w:rsidR="00850E27" w:rsidRDefault="003C426D" w:rsidP="005D4054">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Pros</w:t>
            </w:r>
            <w:r w:rsidR="00850E27">
              <w:rPr>
                <w:rFonts w:cs="Arial"/>
                <w:color w:val="FFFFFF" w:themeColor="background1"/>
                <w:sz w:val="22"/>
                <w:szCs w:val="22"/>
              </w:rPr>
              <w:t xml:space="preserve"> and cons of different tools.</w:t>
            </w:r>
          </w:p>
          <w:p w14:paraId="0EC013FB" w14:textId="77777777" w:rsidR="00850E27" w:rsidRDefault="00850E27" w:rsidP="00850E27">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Suggestions and alternative approaches to managing the process.</w:t>
            </w:r>
          </w:p>
          <w:p w14:paraId="79CB2F6A" w14:textId="77777777" w:rsidR="00850E27" w:rsidRDefault="00850E27" w:rsidP="00850E27">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Suggestions and alternative approaches on how feedback can be provided in the most constructive way.</w:t>
            </w:r>
          </w:p>
          <w:p w14:paraId="01CAB4FE" w14:textId="3984F6CA" w:rsidR="005D4054" w:rsidRPr="005D4054" w:rsidRDefault="00850E27" w:rsidP="00850E27">
            <w:pPr>
              <w:pStyle w:val="ListParagraph"/>
              <w:numPr>
                <w:ilvl w:val="0"/>
                <w:numId w:val="34"/>
              </w:numPr>
              <w:spacing w:after="0"/>
              <w:rPr>
                <w:rFonts w:cs="Arial"/>
                <w:color w:val="FFFFFF" w:themeColor="background1"/>
                <w:sz w:val="22"/>
                <w:szCs w:val="22"/>
              </w:rPr>
            </w:pPr>
            <w:r>
              <w:rPr>
                <w:rFonts w:cs="Arial"/>
                <w:color w:val="FFFFFF" w:themeColor="background1"/>
                <w:sz w:val="22"/>
                <w:szCs w:val="22"/>
              </w:rPr>
              <w:t xml:space="preserve">Examples where using </w:t>
            </w:r>
            <w:r w:rsidR="003C426D">
              <w:rPr>
                <w:rFonts w:cs="Arial"/>
                <w:color w:val="FFFFFF" w:themeColor="background1"/>
                <w:sz w:val="22"/>
                <w:szCs w:val="22"/>
              </w:rPr>
              <w:t>psychometrics</w:t>
            </w:r>
            <w:r>
              <w:rPr>
                <w:rFonts w:cs="Arial"/>
                <w:color w:val="FFFFFF" w:themeColor="background1"/>
                <w:sz w:val="22"/>
                <w:szCs w:val="22"/>
              </w:rPr>
              <w:t xml:space="preserve"> has had a positive impact on the individual and the culture of an organisation.</w:t>
            </w:r>
          </w:p>
        </w:tc>
      </w:tr>
      <w:tr w:rsidR="004A3F8F" w14:paraId="614F6BAA" w14:textId="77777777" w:rsidTr="004A3F8F">
        <w:tc>
          <w:tcPr>
            <w:tcW w:w="9776" w:type="dxa"/>
            <w:shd w:val="clear" w:color="auto" w:fill="BFBFBF" w:themeFill="background1" w:themeFillShade="BF"/>
          </w:tcPr>
          <w:p w14:paraId="4B6448F3" w14:textId="61CFB1A2" w:rsidR="005D4054" w:rsidRPr="00850E27" w:rsidRDefault="004A3F8F" w:rsidP="00850E27">
            <w:pPr>
              <w:pStyle w:val="ListParagraph"/>
              <w:numPr>
                <w:ilvl w:val="0"/>
                <w:numId w:val="29"/>
              </w:numPr>
              <w:spacing w:after="0"/>
              <w:rPr>
                <w:rFonts w:cs="Arial"/>
                <w:b/>
                <w:bCs/>
                <w:iCs/>
                <w:sz w:val="22"/>
                <w:szCs w:val="22"/>
              </w:rPr>
            </w:pPr>
            <w:r w:rsidRPr="004A3F8F">
              <w:rPr>
                <w:rFonts w:cs="Arial"/>
                <w:b/>
                <w:bCs/>
                <w:iCs/>
                <w:sz w:val="22"/>
                <w:szCs w:val="22"/>
              </w:rPr>
              <w:t>Evaluation, data, metrics and feedback</w:t>
            </w:r>
          </w:p>
        </w:tc>
      </w:tr>
      <w:tr w:rsidR="004A3F8F" w14:paraId="0913331F" w14:textId="77777777" w:rsidTr="004A3F8F">
        <w:tc>
          <w:tcPr>
            <w:tcW w:w="9776" w:type="dxa"/>
          </w:tcPr>
          <w:p w14:paraId="18410BBB" w14:textId="77777777" w:rsidR="00103506" w:rsidRPr="003E7241" w:rsidRDefault="00103506" w:rsidP="00103506">
            <w:pPr>
              <w:spacing w:after="0"/>
              <w:rPr>
                <w:rFonts w:cs="Arial"/>
                <w:iCs/>
                <w:sz w:val="22"/>
                <w:szCs w:val="22"/>
              </w:rPr>
            </w:pPr>
            <w:r w:rsidRPr="003E7241">
              <w:rPr>
                <w:rFonts w:cs="Arial"/>
                <w:iCs/>
                <w:sz w:val="22"/>
                <w:szCs w:val="22"/>
              </w:rPr>
              <w:t>As we improve leadership capability, we would expect to see a positive impact in the following people metrics across all participating FRSs, including</w:t>
            </w:r>
            <w:r>
              <w:rPr>
                <w:rFonts w:cs="Arial"/>
                <w:iCs/>
                <w:sz w:val="22"/>
                <w:szCs w:val="22"/>
              </w:rPr>
              <w:t>:</w:t>
            </w:r>
          </w:p>
          <w:p w14:paraId="126BC693" w14:textId="77777777" w:rsidR="00103506" w:rsidRPr="003E7241" w:rsidRDefault="00103506" w:rsidP="00103506">
            <w:pPr>
              <w:pStyle w:val="ListParagraph"/>
              <w:numPr>
                <w:ilvl w:val="0"/>
                <w:numId w:val="13"/>
              </w:numPr>
              <w:spacing w:after="0"/>
              <w:rPr>
                <w:rFonts w:cs="Arial"/>
                <w:iCs/>
                <w:sz w:val="22"/>
                <w:szCs w:val="22"/>
              </w:rPr>
            </w:pPr>
            <w:r w:rsidRPr="003E7241">
              <w:rPr>
                <w:rFonts w:cs="Arial"/>
                <w:iCs/>
                <w:sz w:val="22"/>
                <w:szCs w:val="22"/>
              </w:rPr>
              <w:t>Employee engagement</w:t>
            </w:r>
          </w:p>
          <w:p w14:paraId="4BADAD60" w14:textId="77777777" w:rsidR="00103506" w:rsidRPr="003E7241" w:rsidRDefault="00103506" w:rsidP="00103506">
            <w:pPr>
              <w:pStyle w:val="ListParagraph"/>
              <w:numPr>
                <w:ilvl w:val="0"/>
                <w:numId w:val="13"/>
              </w:numPr>
              <w:spacing w:after="0"/>
              <w:rPr>
                <w:rFonts w:cs="Arial"/>
                <w:iCs/>
                <w:sz w:val="22"/>
                <w:szCs w:val="22"/>
              </w:rPr>
            </w:pPr>
            <w:r w:rsidRPr="003E7241">
              <w:rPr>
                <w:rFonts w:cs="Arial"/>
                <w:iCs/>
                <w:sz w:val="22"/>
                <w:szCs w:val="22"/>
              </w:rPr>
              <w:t>Employee retention</w:t>
            </w:r>
          </w:p>
          <w:p w14:paraId="60E109A6" w14:textId="77777777" w:rsidR="00103506" w:rsidRPr="003E7241" w:rsidRDefault="00103506" w:rsidP="00103506">
            <w:pPr>
              <w:pStyle w:val="ListParagraph"/>
              <w:numPr>
                <w:ilvl w:val="0"/>
                <w:numId w:val="13"/>
              </w:numPr>
              <w:spacing w:after="0"/>
              <w:rPr>
                <w:rFonts w:cs="Arial"/>
                <w:iCs/>
                <w:sz w:val="22"/>
                <w:szCs w:val="22"/>
              </w:rPr>
            </w:pPr>
            <w:r w:rsidRPr="003E7241">
              <w:rPr>
                <w:rFonts w:cs="Arial"/>
                <w:iCs/>
                <w:sz w:val="22"/>
                <w:szCs w:val="22"/>
              </w:rPr>
              <w:t>Leadership capability</w:t>
            </w:r>
          </w:p>
          <w:p w14:paraId="343C13FA" w14:textId="77777777" w:rsidR="00103506" w:rsidRDefault="00103506" w:rsidP="00103506">
            <w:pPr>
              <w:pStyle w:val="ListParagraph"/>
              <w:numPr>
                <w:ilvl w:val="0"/>
                <w:numId w:val="13"/>
              </w:numPr>
              <w:spacing w:after="0"/>
              <w:rPr>
                <w:rFonts w:cs="Arial"/>
                <w:iCs/>
                <w:sz w:val="22"/>
                <w:szCs w:val="22"/>
              </w:rPr>
            </w:pPr>
            <w:r w:rsidRPr="003E7241">
              <w:rPr>
                <w:rFonts w:cs="Arial"/>
                <w:iCs/>
                <w:sz w:val="22"/>
                <w:szCs w:val="22"/>
              </w:rPr>
              <w:t>Improved performance</w:t>
            </w:r>
          </w:p>
          <w:p w14:paraId="7FD71C28" w14:textId="77777777" w:rsidR="00103506" w:rsidRPr="00190E02" w:rsidRDefault="00103506" w:rsidP="00103506">
            <w:pPr>
              <w:pStyle w:val="ListParagraph"/>
              <w:numPr>
                <w:ilvl w:val="0"/>
                <w:numId w:val="13"/>
              </w:numPr>
              <w:spacing w:after="0"/>
              <w:rPr>
                <w:rFonts w:cs="Arial"/>
                <w:iCs/>
                <w:sz w:val="22"/>
                <w:szCs w:val="22"/>
              </w:rPr>
            </w:pPr>
            <w:r w:rsidRPr="00190E02">
              <w:rPr>
                <w:rFonts w:cs="Arial"/>
                <w:iCs/>
                <w:sz w:val="22"/>
                <w:szCs w:val="22"/>
              </w:rPr>
              <w:t xml:space="preserve">Reduction in: </w:t>
            </w:r>
          </w:p>
          <w:p w14:paraId="7A602F87" w14:textId="77777777" w:rsidR="00103506" w:rsidRPr="00190E02" w:rsidRDefault="00103506" w:rsidP="00103506">
            <w:pPr>
              <w:pStyle w:val="ListParagraph"/>
              <w:numPr>
                <w:ilvl w:val="0"/>
                <w:numId w:val="27"/>
              </w:numPr>
              <w:spacing w:after="0" w:line="240" w:lineRule="auto"/>
              <w:contextualSpacing w:val="0"/>
              <w:rPr>
                <w:rFonts w:cs="Arial"/>
                <w:iCs/>
                <w:sz w:val="22"/>
                <w:szCs w:val="22"/>
              </w:rPr>
            </w:pPr>
            <w:r>
              <w:rPr>
                <w:rFonts w:cs="Arial"/>
                <w:iCs/>
                <w:sz w:val="22"/>
                <w:szCs w:val="22"/>
              </w:rPr>
              <w:t>D</w:t>
            </w:r>
            <w:r w:rsidRPr="00190E02">
              <w:rPr>
                <w:rFonts w:cs="Arial"/>
                <w:iCs/>
                <w:sz w:val="22"/>
                <w:szCs w:val="22"/>
              </w:rPr>
              <w:t>isciplinaries</w:t>
            </w:r>
          </w:p>
          <w:p w14:paraId="570C37C4" w14:textId="77777777" w:rsidR="00103506" w:rsidRPr="00190E02" w:rsidRDefault="00103506" w:rsidP="00103506">
            <w:pPr>
              <w:pStyle w:val="ListParagraph"/>
              <w:numPr>
                <w:ilvl w:val="0"/>
                <w:numId w:val="27"/>
              </w:numPr>
              <w:spacing w:after="0" w:line="240" w:lineRule="auto"/>
              <w:contextualSpacing w:val="0"/>
              <w:rPr>
                <w:rFonts w:cs="Arial"/>
                <w:iCs/>
                <w:sz w:val="22"/>
                <w:szCs w:val="22"/>
              </w:rPr>
            </w:pPr>
            <w:r>
              <w:rPr>
                <w:rFonts w:cs="Arial"/>
                <w:iCs/>
                <w:sz w:val="22"/>
                <w:szCs w:val="22"/>
              </w:rPr>
              <w:t>G</w:t>
            </w:r>
            <w:r w:rsidRPr="00190E02">
              <w:rPr>
                <w:rFonts w:cs="Arial"/>
                <w:iCs/>
                <w:sz w:val="22"/>
                <w:szCs w:val="22"/>
              </w:rPr>
              <w:t xml:space="preserve">rievances and bullying and harassment cases </w:t>
            </w:r>
          </w:p>
          <w:p w14:paraId="0AC43F6F" w14:textId="77777777" w:rsidR="00103506" w:rsidRPr="00190E02" w:rsidRDefault="00103506" w:rsidP="00103506">
            <w:pPr>
              <w:pStyle w:val="ListParagraph"/>
              <w:numPr>
                <w:ilvl w:val="0"/>
                <w:numId w:val="27"/>
              </w:numPr>
              <w:spacing w:after="0" w:line="240" w:lineRule="auto"/>
              <w:contextualSpacing w:val="0"/>
              <w:rPr>
                <w:rFonts w:cs="Arial"/>
                <w:iCs/>
                <w:sz w:val="22"/>
                <w:szCs w:val="22"/>
              </w:rPr>
            </w:pPr>
            <w:r>
              <w:rPr>
                <w:rFonts w:cs="Arial"/>
                <w:iCs/>
                <w:sz w:val="22"/>
                <w:szCs w:val="22"/>
              </w:rPr>
              <w:t>S</w:t>
            </w:r>
            <w:r w:rsidRPr="00190E02">
              <w:rPr>
                <w:rFonts w:cs="Arial"/>
                <w:iCs/>
                <w:sz w:val="22"/>
                <w:szCs w:val="22"/>
              </w:rPr>
              <w:t>ickness absences and attrition</w:t>
            </w:r>
          </w:p>
          <w:p w14:paraId="270D18DD" w14:textId="349D88EC" w:rsidR="00D13F9A" w:rsidRPr="00E53C9A" w:rsidRDefault="004A3F8F" w:rsidP="00E53C9A">
            <w:pPr>
              <w:spacing w:after="0"/>
              <w:rPr>
                <w:rFonts w:cs="Arial"/>
                <w:iCs/>
                <w:sz w:val="22"/>
                <w:szCs w:val="22"/>
              </w:rPr>
            </w:pPr>
            <w:r w:rsidRPr="00190E02">
              <w:rPr>
                <w:rFonts w:cs="Arial"/>
                <w:iCs/>
                <w:sz w:val="22"/>
                <w:szCs w:val="22"/>
              </w:rPr>
              <w:t xml:space="preserve">Using the </w:t>
            </w:r>
            <w:hyperlink r:id="rId25" w:history="1">
              <w:r w:rsidRPr="00190E02">
                <w:rPr>
                  <w:rStyle w:val="Hyperlink"/>
                  <w:rFonts w:cs="Arial"/>
                  <w:iCs/>
                  <w:sz w:val="22"/>
                  <w:szCs w:val="22"/>
                </w:rPr>
                <w:t>Kirkpatrick Model</w:t>
              </w:r>
            </w:hyperlink>
            <w:r w:rsidRPr="00190E02">
              <w:rPr>
                <w:rFonts w:cs="Arial"/>
                <w:iCs/>
                <w:sz w:val="22"/>
                <w:szCs w:val="22"/>
              </w:rPr>
              <w:t xml:space="preserve">, we would expect </w:t>
            </w:r>
            <w:r w:rsidR="00D13F9A">
              <w:rPr>
                <w:rFonts w:cs="Arial"/>
                <w:iCs/>
                <w:sz w:val="22"/>
                <w:szCs w:val="22"/>
              </w:rPr>
              <w:t xml:space="preserve">an </w:t>
            </w:r>
            <w:r w:rsidRPr="00190E02">
              <w:rPr>
                <w:rFonts w:cs="Arial"/>
                <w:iCs/>
                <w:sz w:val="22"/>
                <w:szCs w:val="22"/>
              </w:rPr>
              <w:t>increase in learning (</w:t>
            </w:r>
            <w:r w:rsidR="00C23CEC">
              <w:rPr>
                <w:rFonts w:cs="Arial"/>
                <w:iCs/>
                <w:sz w:val="22"/>
                <w:szCs w:val="22"/>
              </w:rPr>
              <w:t>k</w:t>
            </w:r>
            <w:r w:rsidRPr="00190E02">
              <w:rPr>
                <w:rFonts w:cs="Arial"/>
                <w:iCs/>
                <w:sz w:val="22"/>
                <w:szCs w:val="22"/>
              </w:rPr>
              <w:t>nowledge, skills, attitude</w:t>
            </w:r>
            <w:r w:rsidR="00C23CEC">
              <w:rPr>
                <w:rFonts w:cs="Arial"/>
                <w:iCs/>
                <w:sz w:val="22"/>
                <w:szCs w:val="22"/>
              </w:rPr>
              <w:t xml:space="preserve"> and</w:t>
            </w:r>
            <w:r w:rsidRPr="00190E02">
              <w:rPr>
                <w:rFonts w:cs="Arial"/>
                <w:iCs/>
                <w:sz w:val="22"/>
                <w:szCs w:val="22"/>
              </w:rPr>
              <w:t xml:space="preserve"> confidence), changes in behaviours </w:t>
            </w:r>
            <w:r w:rsidR="00C23CEC">
              <w:rPr>
                <w:rFonts w:cs="Arial"/>
                <w:iCs/>
                <w:sz w:val="22"/>
                <w:szCs w:val="22"/>
              </w:rPr>
              <w:t xml:space="preserve">and improved performance. </w:t>
            </w:r>
          </w:p>
        </w:tc>
      </w:tr>
      <w:tr w:rsidR="005D4054" w14:paraId="41A0D367" w14:textId="77777777" w:rsidTr="00850E27">
        <w:tc>
          <w:tcPr>
            <w:tcW w:w="9776" w:type="dxa"/>
            <w:shd w:val="clear" w:color="auto" w:fill="0070C0"/>
          </w:tcPr>
          <w:p w14:paraId="51DADB04" w14:textId="77777777" w:rsidR="005D4054" w:rsidRPr="005D4054" w:rsidRDefault="005D4054" w:rsidP="005D4054">
            <w:pPr>
              <w:shd w:val="clear" w:color="auto" w:fill="0070C0"/>
              <w:spacing w:after="0"/>
              <w:rPr>
                <w:rFonts w:cs="Arial"/>
                <w:b/>
                <w:bCs/>
                <w:color w:val="FFFFFF" w:themeColor="background1"/>
                <w:sz w:val="22"/>
                <w:szCs w:val="22"/>
              </w:rPr>
            </w:pPr>
            <w:r w:rsidRPr="005D4054">
              <w:rPr>
                <w:rFonts w:cs="Arial"/>
                <w:b/>
                <w:bCs/>
                <w:color w:val="FFFFFF" w:themeColor="background1"/>
                <w:sz w:val="22"/>
                <w:szCs w:val="22"/>
              </w:rPr>
              <w:t>How you can help</w:t>
            </w:r>
          </w:p>
          <w:p w14:paraId="6E8276EB" w14:textId="00B5D97D" w:rsidR="00850E27" w:rsidRPr="00850E27" w:rsidRDefault="00850E27" w:rsidP="005D4054">
            <w:pPr>
              <w:pStyle w:val="ListParagraph"/>
              <w:numPr>
                <w:ilvl w:val="0"/>
                <w:numId w:val="34"/>
              </w:numPr>
              <w:shd w:val="clear" w:color="auto" w:fill="0070C0"/>
              <w:spacing w:after="0"/>
              <w:rPr>
                <w:rFonts w:cs="Arial"/>
                <w:color w:val="FFFFFF" w:themeColor="background1"/>
                <w:sz w:val="22"/>
                <w:szCs w:val="22"/>
              </w:rPr>
            </w:pPr>
            <w:r w:rsidRPr="00850E27">
              <w:rPr>
                <w:rFonts w:cs="Arial"/>
                <w:iCs/>
                <w:color w:val="FFFFFF" w:themeColor="background1"/>
                <w:sz w:val="22"/>
                <w:szCs w:val="22"/>
              </w:rPr>
              <w:t xml:space="preserve">Suggestions and ways to gather base line data from multiple </w:t>
            </w:r>
            <w:r w:rsidR="00C23CEC" w:rsidRPr="00850E27">
              <w:rPr>
                <w:rFonts w:cs="Arial"/>
                <w:iCs/>
                <w:color w:val="FFFFFF" w:themeColor="background1"/>
                <w:sz w:val="22"/>
                <w:szCs w:val="22"/>
              </w:rPr>
              <w:t>organisations</w:t>
            </w:r>
            <w:r w:rsidR="00C23CEC">
              <w:rPr>
                <w:rFonts w:cs="Arial"/>
                <w:iCs/>
                <w:color w:val="FFFFFF" w:themeColor="background1"/>
                <w:sz w:val="22"/>
                <w:szCs w:val="22"/>
              </w:rPr>
              <w:t>.</w:t>
            </w:r>
          </w:p>
          <w:p w14:paraId="2E534C68" w14:textId="25B56102" w:rsidR="00850E27" w:rsidRPr="00850E27" w:rsidRDefault="00850E27" w:rsidP="005D4054">
            <w:pPr>
              <w:pStyle w:val="ListParagraph"/>
              <w:numPr>
                <w:ilvl w:val="0"/>
                <w:numId w:val="34"/>
              </w:numPr>
              <w:shd w:val="clear" w:color="auto" w:fill="0070C0"/>
              <w:spacing w:after="0"/>
              <w:rPr>
                <w:rFonts w:cs="Arial"/>
                <w:color w:val="FFFFFF" w:themeColor="background1"/>
                <w:sz w:val="22"/>
                <w:szCs w:val="22"/>
              </w:rPr>
            </w:pPr>
            <w:r w:rsidRPr="00850E27">
              <w:rPr>
                <w:rFonts w:cs="Arial"/>
                <w:iCs/>
                <w:color w:val="FFFFFF" w:themeColor="background1"/>
                <w:sz w:val="22"/>
                <w:szCs w:val="22"/>
              </w:rPr>
              <w:t xml:space="preserve">Which metrics to </w:t>
            </w:r>
            <w:r w:rsidR="00C23CEC" w:rsidRPr="00850E27">
              <w:rPr>
                <w:rFonts w:cs="Arial"/>
                <w:iCs/>
                <w:color w:val="FFFFFF" w:themeColor="background1"/>
                <w:sz w:val="22"/>
                <w:szCs w:val="22"/>
              </w:rPr>
              <w:t>realistically include</w:t>
            </w:r>
            <w:r w:rsidR="00BD5712">
              <w:rPr>
                <w:rFonts w:cs="Arial"/>
                <w:iCs/>
                <w:color w:val="FFFFFF" w:themeColor="background1"/>
                <w:sz w:val="22"/>
                <w:szCs w:val="22"/>
              </w:rPr>
              <w:t>.</w:t>
            </w:r>
          </w:p>
          <w:p w14:paraId="1AFD4699" w14:textId="6E3581C6" w:rsidR="00850E27" w:rsidRPr="00850E27" w:rsidRDefault="00C23CEC" w:rsidP="005D4054">
            <w:pPr>
              <w:pStyle w:val="ListParagraph"/>
              <w:numPr>
                <w:ilvl w:val="0"/>
                <w:numId w:val="34"/>
              </w:numPr>
              <w:shd w:val="clear" w:color="auto" w:fill="0070C0"/>
              <w:spacing w:after="0"/>
              <w:rPr>
                <w:rFonts w:cs="Arial"/>
                <w:color w:val="FFFFFF" w:themeColor="background1"/>
                <w:sz w:val="22"/>
                <w:szCs w:val="22"/>
              </w:rPr>
            </w:pPr>
            <w:r w:rsidRPr="00850E27">
              <w:rPr>
                <w:rFonts w:cs="Arial"/>
                <w:iCs/>
                <w:color w:val="FFFFFF" w:themeColor="background1"/>
                <w:sz w:val="22"/>
                <w:szCs w:val="22"/>
              </w:rPr>
              <w:t>Examples</w:t>
            </w:r>
            <w:r w:rsidR="00850E27" w:rsidRPr="00850E27">
              <w:rPr>
                <w:rFonts w:cs="Arial"/>
                <w:iCs/>
                <w:color w:val="FFFFFF" w:themeColor="background1"/>
                <w:sz w:val="22"/>
                <w:szCs w:val="22"/>
              </w:rPr>
              <w:t xml:space="preserve"> of ways of gathering evaluation data</w:t>
            </w:r>
            <w:r>
              <w:rPr>
                <w:rFonts w:cs="Arial"/>
                <w:iCs/>
                <w:color w:val="FFFFFF" w:themeColor="background1"/>
                <w:sz w:val="22"/>
                <w:szCs w:val="22"/>
              </w:rPr>
              <w:t xml:space="preserve"> from multiple organisations.</w:t>
            </w:r>
          </w:p>
          <w:p w14:paraId="3F1A4585" w14:textId="77777777" w:rsidR="005D4054" w:rsidRDefault="00C23CEC" w:rsidP="005D4054">
            <w:pPr>
              <w:pStyle w:val="ListParagraph"/>
              <w:numPr>
                <w:ilvl w:val="0"/>
                <w:numId w:val="34"/>
              </w:numPr>
              <w:shd w:val="clear" w:color="auto" w:fill="0070C0"/>
              <w:spacing w:after="0"/>
              <w:rPr>
                <w:rFonts w:cs="Arial"/>
                <w:color w:val="FFFFFF" w:themeColor="background1"/>
                <w:sz w:val="22"/>
                <w:szCs w:val="22"/>
              </w:rPr>
            </w:pPr>
            <w:r>
              <w:rPr>
                <w:rFonts w:cs="Arial"/>
                <w:color w:val="FFFFFF" w:themeColor="background1"/>
                <w:sz w:val="22"/>
                <w:szCs w:val="22"/>
              </w:rPr>
              <w:t>Suggestions and examples on ways to carry out learning evaluation across multiple organisations.</w:t>
            </w:r>
          </w:p>
          <w:p w14:paraId="23E274A0" w14:textId="0DDC5DA5" w:rsidR="009B49BB" w:rsidRPr="005D4054" w:rsidRDefault="009B49BB" w:rsidP="005D4054">
            <w:pPr>
              <w:pStyle w:val="ListParagraph"/>
              <w:numPr>
                <w:ilvl w:val="0"/>
                <w:numId w:val="34"/>
              </w:numPr>
              <w:shd w:val="clear" w:color="auto" w:fill="0070C0"/>
              <w:spacing w:after="0"/>
              <w:rPr>
                <w:rFonts w:cs="Arial"/>
                <w:color w:val="FFFFFF" w:themeColor="background1"/>
                <w:sz w:val="22"/>
                <w:szCs w:val="22"/>
              </w:rPr>
            </w:pPr>
            <w:r>
              <w:rPr>
                <w:rFonts w:cs="Arial"/>
                <w:color w:val="FFFFFF" w:themeColor="background1"/>
                <w:sz w:val="22"/>
                <w:szCs w:val="22"/>
              </w:rPr>
              <w:t>Examples of external benchmarking data.</w:t>
            </w:r>
          </w:p>
        </w:tc>
      </w:tr>
    </w:tbl>
    <w:p w14:paraId="5DCEFE49" w14:textId="77777777" w:rsidR="00BE1934" w:rsidRDefault="00BE1934" w:rsidP="005A10DA">
      <w:pPr>
        <w:spacing w:after="0"/>
        <w:rPr>
          <w:b/>
          <w:bCs/>
          <w:sz w:val="22"/>
          <w:szCs w:val="22"/>
        </w:rPr>
      </w:pPr>
    </w:p>
    <w:p w14:paraId="3C4124FE" w14:textId="416BC0C4" w:rsidR="00E43E92" w:rsidRPr="00E43E92" w:rsidRDefault="00E43E92" w:rsidP="005A10DA">
      <w:pPr>
        <w:spacing w:after="0"/>
        <w:rPr>
          <w:b/>
          <w:bCs/>
          <w:sz w:val="22"/>
          <w:szCs w:val="22"/>
        </w:rPr>
      </w:pPr>
      <w:r w:rsidRPr="00E43E92">
        <w:rPr>
          <w:b/>
          <w:bCs/>
          <w:sz w:val="22"/>
          <w:szCs w:val="22"/>
        </w:rPr>
        <w:t>Timescales</w:t>
      </w:r>
    </w:p>
    <w:tbl>
      <w:tblPr>
        <w:tblStyle w:val="TableGrid"/>
        <w:tblW w:w="0" w:type="auto"/>
        <w:tblLook w:val="04A0" w:firstRow="1" w:lastRow="0" w:firstColumn="1" w:lastColumn="0" w:noHBand="0" w:noVBand="1"/>
      </w:tblPr>
      <w:tblGrid>
        <w:gridCol w:w="3681"/>
        <w:gridCol w:w="1984"/>
      </w:tblGrid>
      <w:tr w:rsidR="00E43E92" w14:paraId="6AF8B130" w14:textId="77777777" w:rsidTr="000466BD">
        <w:tc>
          <w:tcPr>
            <w:tcW w:w="3681" w:type="dxa"/>
          </w:tcPr>
          <w:p w14:paraId="21AD4F38" w14:textId="685BA547" w:rsidR="00E43E92" w:rsidRPr="005A10DA" w:rsidRDefault="001C5731" w:rsidP="00E43E92">
            <w:pPr>
              <w:spacing w:after="0"/>
              <w:rPr>
                <w:sz w:val="22"/>
                <w:szCs w:val="22"/>
              </w:rPr>
            </w:pPr>
            <w:r w:rsidRPr="005A10DA">
              <w:rPr>
                <w:sz w:val="22"/>
                <w:szCs w:val="22"/>
              </w:rPr>
              <w:t>Procurement process</w:t>
            </w:r>
            <w:r w:rsidR="00E43E92" w:rsidRPr="005A10DA">
              <w:rPr>
                <w:sz w:val="22"/>
                <w:szCs w:val="22"/>
              </w:rPr>
              <w:t xml:space="preserve"> </w:t>
            </w:r>
          </w:p>
        </w:tc>
        <w:tc>
          <w:tcPr>
            <w:tcW w:w="1984" w:type="dxa"/>
          </w:tcPr>
          <w:p w14:paraId="10C4DA55" w14:textId="2100B2D3" w:rsidR="00E43E92" w:rsidRPr="005A10DA" w:rsidRDefault="00E466F0" w:rsidP="00E43E92">
            <w:pPr>
              <w:rPr>
                <w:sz w:val="22"/>
                <w:szCs w:val="22"/>
              </w:rPr>
            </w:pPr>
            <w:r>
              <w:rPr>
                <w:sz w:val="22"/>
                <w:szCs w:val="22"/>
              </w:rPr>
              <w:t>29 May 2023</w:t>
            </w:r>
          </w:p>
        </w:tc>
      </w:tr>
      <w:tr w:rsidR="00E43E92" w14:paraId="4DE68786" w14:textId="77777777" w:rsidTr="000466BD">
        <w:tc>
          <w:tcPr>
            <w:tcW w:w="3681" w:type="dxa"/>
          </w:tcPr>
          <w:p w14:paraId="61B2751F" w14:textId="389B358F" w:rsidR="00E43E92" w:rsidRPr="005A10DA" w:rsidRDefault="00E43E92" w:rsidP="00E43E92">
            <w:pPr>
              <w:rPr>
                <w:sz w:val="22"/>
                <w:szCs w:val="22"/>
              </w:rPr>
            </w:pPr>
            <w:r w:rsidRPr="005A10DA">
              <w:rPr>
                <w:sz w:val="22"/>
                <w:szCs w:val="22"/>
              </w:rPr>
              <w:t>Contract award</w:t>
            </w:r>
          </w:p>
        </w:tc>
        <w:tc>
          <w:tcPr>
            <w:tcW w:w="1984" w:type="dxa"/>
          </w:tcPr>
          <w:p w14:paraId="16441BAD" w14:textId="7A741762" w:rsidR="00E43E92" w:rsidRPr="005A10DA" w:rsidRDefault="00E466F0" w:rsidP="00E43E92">
            <w:pPr>
              <w:rPr>
                <w:sz w:val="22"/>
                <w:szCs w:val="22"/>
              </w:rPr>
            </w:pPr>
            <w:r>
              <w:rPr>
                <w:sz w:val="22"/>
                <w:szCs w:val="22"/>
              </w:rPr>
              <w:t>August 2023?</w:t>
            </w:r>
          </w:p>
        </w:tc>
      </w:tr>
      <w:tr w:rsidR="00E43E92" w14:paraId="315871B7" w14:textId="77777777" w:rsidTr="000466BD">
        <w:tc>
          <w:tcPr>
            <w:tcW w:w="3681" w:type="dxa"/>
          </w:tcPr>
          <w:p w14:paraId="1FEA0B0E" w14:textId="2A11BA45" w:rsidR="00E43E92" w:rsidRPr="005A10DA" w:rsidRDefault="00E43E92" w:rsidP="00E43E92">
            <w:pPr>
              <w:rPr>
                <w:sz w:val="22"/>
                <w:szCs w:val="22"/>
              </w:rPr>
            </w:pPr>
            <w:r w:rsidRPr="005A10DA">
              <w:rPr>
                <w:sz w:val="22"/>
                <w:szCs w:val="22"/>
              </w:rPr>
              <w:t xml:space="preserve">Design of programme </w:t>
            </w:r>
          </w:p>
        </w:tc>
        <w:tc>
          <w:tcPr>
            <w:tcW w:w="1984" w:type="dxa"/>
          </w:tcPr>
          <w:p w14:paraId="70B6D6B9" w14:textId="14BD2401" w:rsidR="00E43E92" w:rsidRPr="005A10DA" w:rsidRDefault="00E466F0" w:rsidP="00E43E92">
            <w:pPr>
              <w:rPr>
                <w:sz w:val="22"/>
                <w:szCs w:val="22"/>
              </w:rPr>
            </w:pPr>
            <w:r>
              <w:rPr>
                <w:sz w:val="22"/>
                <w:szCs w:val="22"/>
              </w:rPr>
              <w:t>August 2023</w:t>
            </w:r>
          </w:p>
        </w:tc>
      </w:tr>
      <w:tr w:rsidR="001C5731" w14:paraId="2E550230" w14:textId="77777777" w:rsidTr="000466BD">
        <w:tc>
          <w:tcPr>
            <w:tcW w:w="3681" w:type="dxa"/>
          </w:tcPr>
          <w:p w14:paraId="050BA641" w14:textId="2D02C10F" w:rsidR="001C5731" w:rsidRPr="005A10DA" w:rsidRDefault="001C5731" w:rsidP="00E43E92">
            <w:pPr>
              <w:rPr>
                <w:sz w:val="22"/>
                <w:szCs w:val="22"/>
              </w:rPr>
            </w:pPr>
            <w:r w:rsidRPr="005A10DA">
              <w:rPr>
                <w:sz w:val="22"/>
                <w:szCs w:val="22"/>
              </w:rPr>
              <w:t>Pilot</w:t>
            </w:r>
          </w:p>
        </w:tc>
        <w:tc>
          <w:tcPr>
            <w:tcW w:w="1984" w:type="dxa"/>
          </w:tcPr>
          <w:p w14:paraId="2AF5AF5B" w14:textId="013C33BB" w:rsidR="001C5731" w:rsidRPr="005A10DA" w:rsidRDefault="00E466F0" w:rsidP="00E43E92">
            <w:pPr>
              <w:rPr>
                <w:sz w:val="22"/>
                <w:szCs w:val="22"/>
              </w:rPr>
            </w:pPr>
            <w:r>
              <w:rPr>
                <w:sz w:val="22"/>
                <w:szCs w:val="22"/>
              </w:rPr>
              <w:t>November 2023</w:t>
            </w:r>
          </w:p>
        </w:tc>
      </w:tr>
      <w:tr w:rsidR="00FF7802" w14:paraId="1924129C" w14:textId="77777777" w:rsidTr="000466BD">
        <w:tc>
          <w:tcPr>
            <w:tcW w:w="3681" w:type="dxa"/>
          </w:tcPr>
          <w:p w14:paraId="5C86B210" w14:textId="08038C0C" w:rsidR="00FF7802" w:rsidRPr="005A10DA" w:rsidRDefault="00FF7802" w:rsidP="00E43E92">
            <w:pPr>
              <w:rPr>
                <w:sz w:val="22"/>
                <w:szCs w:val="22"/>
              </w:rPr>
            </w:pPr>
            <w:r w:rsidRPr="005A10DA">
              <w:rPr>
                <w:sz w:val="22"/>
                <w:szCs w:val="22"/>
              </w:rPr>
              <w:t>NFCC Governance Sign-off</w:t>
            </w:r>
          </w:p>
        </w:tc>
        <w:tc>
          <w:tcPr>
            <w:tcW w:w="1984" w:type="dxa"/>
          </w:tcPr>
          <w:p w14:paraId="3669EFDF" w14:textId="296B9852" w:rsidR="00FF7802" w:rsidRPr="005A10DA" w:rsidDel="00FF7802" w:rsidRDefault="00E466F0" w:rsidP="00E43E92">
            <w:pPr>
              <w:rPr>
                <w:sz w:val="22"/>
                <w:szCs w:val="22"/>
              </w:rPr>
            </w:pPr>
            <w:r>
              <w:rPr>
                <w:sz w:val="22"/>
                <w:szCs w:val="22"/>
              </w:rPr>
              <w:t>March 2024</w:t>
            </w:r>
          </w:p>
        </w:tc>
      </w:tr>
      <w:tr w:rsidR="00E43E92" w14:paraId="355B3322" w14:textId="77777777" w:rsidTr="000466BD">
        <w:tc>
          <w:tcPr>
            <w:tcW w:w="3681" w:type="dxa"/>
          </w:tcPr>
          <w:p w14:paraId="290F52B9" w14:textId="6875F799" w:rsidR="00E43E92" w:rsidRPr="005A10DA" w:rsidRDefault="00E43E92" w:rsidP="00E43E92">
            <w:pPr>
              <w:rPr>
                <w:sz w:val="22"/>
                <w:szCs w:val="22"/>
              </w:rPr>
            </w:pPr>
            <w:r w:rsidRPr="005A10DA">
              <w:rPr>
                <w:sz w:val="22"/>
                <w:szCs w:val="22"/>
              </w:rPr>
              <w:t xml:space="preserve">Delivery of first programme </w:t>
            </w:r>
          </w:p>
        </w:tc>
        <w:tc>
          <w:tcPr>
            <w:tcW w:w="1984" w:type="dxa"/>
          </w:tcPr>
          <w:p w14:paraId="4BE5437F" w14:textId="1FAE8702" w:rsidR="00E43E92" w:rsidRPr="005A10DA" w:rsidRDefault="00E466F0" w:rsidP="00E43E92">
            <w:pPr>
              <w:rPr>
                <w:sz w:val="22"/>
                <w:szCs w:val="22"/>
              </w:rPr>
            </w:pPr>
            <w:r>
              <w:rPr>
                <w:sz w:val="22"/>
                <w:szCs w:val="22"/>
              </w:rPr>
              <w:t>April 2024</w:t>
            </w:r>
          </w:p>
        </w:tc>
      </w:tr>
    </w:tbl>
    <w:p w14:paraId="28F2A4F2" w14:textId="77777777" w:rsidR="003E7241" w:rsidRPr="000C2C60" w:rsidRDefault="003E7241" w:rsidP="00114727">
      <w:pPr>
        <w:rPr>
          <w:rFonts w:cs="Arial"/>
          <w:iCs/>
          <w:szCs w:val="22"/>
        </w:rPr>
      </w:pPr>
    </w:p>
    <w:p w14:paraId="2354A383" w14:textId="77777777" w:rsidR="003E7241" w:rsidRDefault="003E7241" w:rsidP="00060194"/>
    <w:sectPr w:rsidR="003E7241" w:rsidSect="00E95DB6">
      <w:footerReference w:type="default" r:id="rId26"/>
      <w:headerReference w:type="first" r:id="rId27"/>
      <w:footerReference w:type="first" r:id="rId28"/>
      <w:pgSz w:w="11900" w:h="16840"/>
      <w:pgMar w:top="1134" w:right="851" w:bottom="1134" w:left="851"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B1DC" w14:textId="77777777" w:rsidR="00C469A7" w:rsidRDefault="00C469A7" w:rsidP="00A32FF1">
      <w:r>
        <w:separator/>
      </w:r>
    </w:p>
  </w:endnote>
  <w:endnote w:type="continuationSeparator" w:id="0">
    <w:p w14:paraId="458D4D06" w14:textId="77777777" w:rsidR="00C469A7" w:rsidRDefault="00C469A7" w:rsidP="00A3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42A5" w14:textId="22E211AA" w:rsidR="00C74C40" w:rsidRPr="00AA7CBD" w:rsidRDefault="00BE0538" w:rsidP="0068119A">
    <w:pPr>
      <w:pStyle w:val="Footer"/>
      <w:jc w:val="center"/>
    </w:pPr>
    <w:r>
      <w:t>NFCC MLP Market Engagement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009A" w14:textId="78AF91AA" w:rsidR="00C74C40" w:rsidRPr="00C74C40" w:rsidRDefault="00060194" w:rsidP="0068119A">
    <w:pPr>
      <w:pStyle w:val="Footer"/>
      <w:jc w:val="center"/>
    </w:pPr>
    <w:r>
      <w:t xml:space="preserve">NFCC </w:t>
    </w:r>
    <w:r w:rsidR="00BE0538">
      <w:t>MLP Market Engagement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FE75" w14:textId="77777777" w:rsidR="00C469A7" w:rsidRDefault="00C469A7" w:rsidP="00A32FF1">
      <w:r>
        <w:separator/>
      </w:r>
    </w:p>
  </w:footnote>
  <w:footnote w:type="continuationSeparator" w:id="0">
    <w:p w14:paraId="43077240" w14:textId="77777777" w:rsidR="00C469A7" w:rsidRDefault="00C469A7" w:rsidP="00A3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703F" w14:textId="0AF2C93A" w:rsidR="00E95DB6" w:rsidRDefault="00AA7CBD" w:rsidP="00A32FF1">
    <w:pPr>
      <w:pStyle w:val="Header"/>
    </w:pPr>
    <w:r>
      <w:rPr>
        <w:noProof/>
      </w:rPr>
      <w:drawing>
        <wp:anchor distT="0" distB="0" distL="114300" distR="114300" simplePos="0" relativeHeight="251659264" behindDoc="1" locked="1" layoutInCell="1" allowOverlap="1" wp14:anchorId="6721DDDC" wp14:editId="19493750">
          <wp:simplePos x="0" y="0"/>
          <wp:positionH relativeFrom="page">
            <wp:posOffset>0</wp:posOffset>
          </wp:positionH>
          <wp:positionV relativeFrom="page">
            <wp:posOffset>10633</wp:posOffset>
          </wp:positionV>
          <wp:extent cx="7560000" cy="2278800"/>
          <wp:effectExtent l="0" t="0" r="3175" b="7620"/>
          <wp:wrapTopAndBottom/>
          <wp:docPr id="59" name="Picture 59" descr="CFOA_Word_Template_MAY2017_NFCC_BLANK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FOA_Word_Template_MAY2017_NFCC_BLANK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2278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18C"/>
    <w:multiLevelType w:val="hybridMultilevel"/>
    <w:tmpl w:val="F6E8A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70A33"/>
    <w:multiLevelType w:val="hybridMultilevel"/>
    <w:tmpl w:val="97FE82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836C9E"/>
    <w:multiLevelType w:val="hybridMultilevel"/>
    <w:tmpl w:val="901AD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E199B"/>
    <w:multiLevelType w:val="hybridMultilevel"/>
    <w:tmpl w:val="0A30269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CC5B4F"/>
    <w:multiLevelType w:val="hybridMultilevel"/>
    <w:tmpl w:val="55BA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A72C14"/>
    <w:multiLevelType w:val="hybridMultilevel"/>
    <w:tmpl w:val="553A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57A30"/>
    <w:multiLevelType w:val="hybridMultilevel"/>
    <w:tmpl w:val="B5CE31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EC7C50"/>
    <w:multiLevelType w:val="hybridMultilevel"/>
    <w:tmpl w:val="A90008CE"/>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2C4B0D"/>
    <w:multiLevelType w:val="hybridMultilevel"/>
    <w:tmpl w:val="F7D2B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D808DE"/>
    <w:multiLevelType w:val="hybridMultilevel"/>
    <w:tmpl w:val="64E06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9034689"/>
    <w:multiLevelType w:val="hybridMultilevel"/>
    <w:tmpl w:val="7FD0E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20C70"/>
    <w:multiLevelType w:val="hybridMultilevel"/>
    <w:tmpl w:val="DA5EE3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659E6"/>
    <w:multiLevelType w:val="hybridMultilevel"/>
    <w:tmpl w:val="39526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D24FFB"/>
    <w:multiLevelType w:val="hybridMultilevel"/>
    <w:tmpl w:val="84B4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7C5C18"/>
    <w:multiLevelType w:val="hybridMultilevel"/>
    <w:tmpl w:val="79F2ABCE"/>
    <w:lvl w:ilvl="0" w:tplc="661009CE">
      <w:start w:val="1"/>
      <w:numFmt w:val="bullet"/>
      <w:lvlText w:val=""/>
      <w:lvlJc w:val="left"/>
      <w:pPr>
        <w:ind w:left="855" w:hanging="360"/>
      </w:pPr>
      <w:rPr>
        <w:rFonts w:ascii="Symbol" w:hAnsi="Symbol" w:hint="default"/>
      </w:rPr>
    </w:lvl>
    <w:lvl w:ilvl="1" w:tplc="928C68D2" w:tentative="1">
      <w:start w:val="1"/>
      <w:numFmt w:val="bullet"/>
      <w:lvlText w:val="o"/>
      <w:lvlJc w:val="left"/>
      <w:pPr>
        <w:ind w:left="1575" w:hanging="360"/>
      </w:pPr>
      <w:rPr>
        <w:rFonts w:ascii="Courier New" w:hAnsi="Courier New" w:hint="default"/>
      </w:rPr>
    </w:lvl>
    <w:lvl w:ilvl="2" w:tplc="D7BE4CF2" w:tentative="1">
      <w:start w:val="1"/>
      <w:numFmt w:val="bullet"/>
      <w:lvlText w:val=""/>
      <w:lvlJc w:val="left"/>
      <w:pPr>
        <w:ind w:left="2295" w:hanging="360"/>
      </w:pPr>
      <w:rPr>
        <w:rFonts w:ascii="Wingdings" w:hAnsi="Wingdings" w:hint="default"/>
      </w:rPr>
    </w:lvl>
    <w:lvl w:ilvl="3" w:tplc="65FA8FA2" w:tentative="1">
      <w:start w:val="1"/>
      <w:numFmt w:val="bullet"/>
      <w:lvlText w:val=""/>
      <w:lvlJc w:val="left"/>
      <w:pPr>
        <w:ind w:left="3015" w:hanging="360"/>
      </w:pPr>
      <w:rPr>
        <w:rFonts w:ascii="Symbol" w:hAnsi="Symbol" w:hint="default"/>
      </w:rPr>
    </w:lvl>
    <w:lvl w:ilvl="4" w:tplc="DDD617B0" w:tentative="1">
      <w:start w:val="1"/>
      <w:numFmt w:val="bullet"/>
      <w:lvlText w:val="o"/>
      <w:lvlJc w:val="left"/>
      <w:pPr>
        <w:ind w:left="3735" w:hanging="360"/>
      </w:pPr>
      <w:rPr>
        <w:rFonts w:ascii="Courier New" w:hAnsi="Courier New" w:hint="default"/>
      </w:rPr>
    </w:lvl>
    <w:lvl w:ilvl="5" w:tplc="27264048" w:tentative="1">
      <w:start w:val="1"/>
      <w:numFmt w:val="bullet"/>
      <w:lvlText w:val=""/>
      <w:lvlJc w:val="left"/>
      <w:pPr>
        <w:ind w:left="4455" w:hanging="360"/>
      </w:pPr>
      <w:rPr>
        <w:rFonts w:ascii="Wingdings" w:hAnsi="Wingdings" w:hint="default"/>
      </w:rPr>
    </w:lvl>
    <w:lvl w:ilvl="6" w:tplc="5AFE495A" w:tentative="1">
      <w:start w:val="1"/>
      <w:numFmt w:val="bullet"/>
      <w:lvlText w:val=""/>
      <w:lvlJc w:val="left"/>
      <w:pPr>
        <w:ind w:left="5175" w:hanging="360"/>
      </w:pPr>
      <w:rPr>
        <w:rFonts w:ascii="Symbol" w:hAnsi="Symbol" w:hint="default"/>
      </w:rPr>
    </w:lvl>
    <w:lvl w:ilvl="7" w:tplc="92B81FBE" w:tentative="1">
      <w:start w:val="1"/>
      <w:numFmt w:val="bullet"/>
      <w:lvlText w:val="o"/>
      <w:lvlJc w:val="left"/>
      <w:pPr>
        <w:ind w:left="5895" w:hanging="360"/>
      </w:pPr>
      <w:rPr>
        <w:rFonts w:ascii="Courier New" w:hAnsi="Courier New" w:hint="default"/>
      </w:rPr>
    </w:lvl>
    <w:lvl w:ilvl="8" w:tplc="05700AD0" w:tentative="1">
      <w:start w:val="1"/>
      <w:numFmt w:val="bullet"/>
      <w:lvlText w:val=""/>
      <w:lvlJc w:val="left"/>
      <w:pPr>
        <w:ind w:left="6615" w:hanging="360"/>
      </w:pPr>
      <w:rPr>
        <w:rFonts w:ascii="Wingdings" w:hAnsi="Wingdings" w:hint="default"/>
      </w:rPr>
    </w:lvl>
  </w:abstractNum>
  <w:abstractNum w:abstractNumId="15" w15:restartNumberingAfterBreak="0">
    <w:nsid w:val="455E7807"/>
    <w:multiLevelType w:val="hybridMultilevel"/>
    <w:tmpl w:val="B70E2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9F5C14"/>
    <w:multiLevelType w:val="hybridMultilevel"/>
    <w:tmpl w:val="805AA2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2A37CF"/>
    <w:multiLevelType w:val="hybridMultilevel"/>
    <w:tmpl w:val="4266D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07426D"/>
    <w:multiLevelType w:val="hybridMultilevel"/>
    <w:tmpl w:val="3FBC8564"/>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BB2712"/>
    <w:multiLevelType w:val="hybridMultilevel"/>
    <w:tmpl w:val="3ABCB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D39370D"/>
    <w:multiLevelType w:val="hybridMultilevel"/>
    <w:tmpl w:val="2BD03F1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F96C52"/>
    <w:multiLevelType w:val="hybridMultilevel"/>
    <w:tmpl w:val="C3D42A72"/>
    <w:lvl w:ilvl="0" w:tplc="0396F03C">
      <w:start w:val="1"/>
      <w:numFmt w:val="bullet"/>
      <w:lvlText w:val=""/>
      <w:lvlJc w:val="left"/>
      <w:pPr>
        <w:ind w:left="720" w:hanging="360"/>
      </w:pPr>
      <w:rPr>
        <w:rFonts w:ascii="Symbol" w:hAnsi="Symbol" w:hint="default"/>
      </w:rPr>
    </w:lvl>
    <w:lvl w:ilvl="1" w:tplc="BDD89A88">
      <w:start w:val="1"/>
      <w:numFmt w:val="bullet"/>
      <w:lvlText w:val="o"/>
      <w:lvlJc w:val="left"/>
      <w:pPr>
        <w:ind w:left="1440" w:hanging="360"/>
      </w:pPr>
      <w:rPr>
        <w:rFonts w:ascii="Courier New" w:hAnsi="Courier New" w:cs="Courier New" w:hint="default"/>
      </w:rPr>
    </w:lvl>
    <w:lvl w:ilvl="2" w:tplc="DE18EEEC">
      <w:start w:val="1"/>
      <w:numFmt w:val="bullet"/>
      <w:lvlText w:val=""/>
      <w:lvlJc w:val="left"/>
      <w:pPr>
        <w:ind w:left="2160" w:hanging="360"/>
      </w:pPr>
      <w:rPr>
        <w:rFonts w:ascii="Wingdings" w:hAnsi="Wingdings" w:hint="default"/>
      </w:rPr>
    </w:lvl>
    <w:lvl w:ilvl="3" w:tplc="87A0AAA8" w:tentative="1">
      <w:start w:val="1"/>
      <w:numFmt w:val="bullet"/>
      <w:lvlText w:val=""/>
      <w:lvlJc w:val="left"/>
      <w:pPr>
        <w:ind w:left="2880" w:hanging="360"/>
      </w:pPr>
      <w:rPr>
        <w:rFonts w:ascii="Symbol" w:hAnsi="Symbol" w:hint="default"/>
      </w:rPr>
    </w:lvl>
    <w:lvl w:ilvl="4" w:tplc="A052FD82" w:tentative="1">
      <w:start w:val="1"/>
      <w:numFmt w:val="bullet"/>
      <w:lvlText w:val="o"/>
      <w:lvlJc w:val="left"/>
      <w:pPr>
        <w:ind w:left="3600" w:hanging="360"/>
      </w:pPr>
      <w:rPr>
        <w:rFonts w:ascii="Courier New" w:hAnsi="Courier New" w:cs="Courier New" w:hint="default"/>
      </w:rPr>
    </w:lvl>
    <w:lvl w:ilvl="5" w:tplc="2B2473F8" w:tentative="1">
      <w:start w:val="1"/>
      <w:numFmt w:val="bullet"/>
      <w:lvlText w:val=""/>
      <w:lvlJc w:val="left"/>
      <w:pPr>
        <w:ind w:left="4320" w:hanging="360"/>
      </w:pPr>
      <w:rPr>
        <w:rFonts w:ascii="Wingdings" w:hAnsi="Wingdings" w:hint="default"/>
      </w:rPr>
    </w:lvl>
    <w:lvl w:ilvl="6" w:tplc="6B681598" w:tentative="1">
      <w:start w:val="1"/>
      <w:numFmt w:val="bullet"/>
      <w:lvlText w:val=""/>
      <w:lvlJc w:val="left"/>
      <w:pPr>
        <w:ind w:left="5040" w:hanging="360"/>
      </w:pPr>
      <w:rPr>
        <w:rFonts w:ascii="Symbol" w:hAnsi="Symbol" w:hint="default"/>
      </w:rPr>
    </w:lvl>
    <w:lvl w:ilvl="7" w:tplc="D1E26774" w:tentative="1">
      <w:start w:val="1"/>
      <w:numFmt w:val="bullet"/>
      <w:lvlText w:val="o"/>
      <w:lvlJc w:val="left"/>
      <w:pPr>
        <w:ind w:left="5760" w:hanging="360"/>
      </w:pPr>
      <w:rPr>
        <w:rFonts w:ascii="Courier New" w:hAnsi="Courier New" w:cs="Courier New" w:hint="default"/>
      </w:rPr>
    </w:lvl>
    <w:lvl w:ilvl="8" w:tplc="32B243E6" w:tentative="1">
      <w:start w:val="1"/>
      <w:numFmt w:val="bullet"/>
      <w:lvlText w:val=""/>
      <w:lvlJc w:val="left"/>
      <w:pPr>
        <w:ind w:left="6480" w:hanging="360"/>
      </w:pPr>
      <w:rPr>
        <w:rFonts w:ascii="Wingdings" w:hAnsi="Wingdings" w:hint="default"/>
      </w:rPr>
    </w:lvl>
  </w:abstractNum>
  <w:abstractNum w:abstractNumId="22" w15:restartNumberingAfterBreak="0">
    <w:nsid w:val="5131056B"/>
    <w:multiLevelType w:val="hybridMultilevel"/>
    <w:tmpl w:val="2C6C91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FBA2331"/>
    <w:multiLevelType w:val="hybridMultilevel"/>
    <w:tmpl w:val="A21C765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A6709E"/>
    <w:multiLevelType w:val="hybridMultilevel"/>
    <w:tmpl w:val="6B90064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81A6D"/>
    <w:multiLevelType w:val="hybridMultilevel"/>
    <w:tmpl w:val="DA84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735CFE"/>
    <w:multiLevelType w:val="hybridMultilevel"/>
    <w:tmpl w:val="6BB6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89175A"/>
    <w:multiLevelType w:val="hybridMultilevel"/>
    <w:tmpl w:val="2C98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C6706B"/>
    <w:multiLevelType w:val="hybridMultilevel"/>
    <w:tmpl w:val="D0B2F2E8"/>
    <w:lvl w:ilvl="0" w:tplc="034E2176">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9" w15:restartNumberingAfterBreak="0">
    <w:nsid w:val="77F82E7A"/>
    <w:multiLevelType w:val="hybridMultilevel"/>
    <w:tmpl w:val="971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E534D"/>
    <w:multiLevelType w:val="hybridMultilevel"/>
    <w:tmpl w:val="D0561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4184E"/>
    <w:multiLevelType w:val="hybridMultilevel"/>
    <w:tmpl w:val="54B6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0164FE"/>
    <w:multiLevelType w:val="hybridMultilevel"/>
    <w:tmpl w:val="48405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BB03FC"/>
    <w:multiLevelType w:val="hybridMultilevel"/>
    <w:tmpl w:val="EE5E0B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763186200">
    <w:abstractNumId w:val="15"/>
  </w:num>
  <w:num w:numId="2" w16cid:durableId="589237174">
    <w:abstractNumId w:val="0"/>
  </w:num>
  <w:num w:numId="3" w16cid:durableId="300162172">
    <w:abstractNumId w:val="13"/>
  </w:num>
  <w:num w:numId="4" w16cid:durableId="222251528">
    <w:abstractNumId w:val="32"/>
  </w:num>
  <w:num w:numId="5" w16cid:durableId="776679465">
    <w:abstractNumId w:val="12"/>
  </w:num>
  <w:num w:numId="6" w16cid:durableId="610555618">
    <w:abstractNumId w:val="29"/>
  </w:num>
  <w:num w:numId="7" w16cid:durableId="631323122">
    <w:abstractNumId w:val="27"/>
  </w:num>
  <w:num w:numId="8" w16cid:durableId="1318612306">
    <w:abstractNumId w:val="19"/>
  </w:num>
  <w:num w:numId="9" w16cid:durableId="1296983858">
    <w:abstractNumId w:val="33"/>
  </w:num>
  <w:num w:numId="10" w16cid:durableId="917327994">
    <w:abstractNumId w:val="31"/>
  </w:num>
  <w:num w:numId="11" w16cid:durableId="1141729432">
    <w:abstractNumId w:val="4"/>
  </w:num>
  <w:num w:numId="12" w16cid:durableId="1941404911">
    <w:abstractNumId w:val="25"/>
  </w:num>
  <w:num w:numId="13" w16cid:durableId="243951372">
    <w:abstractNumId w:val="17"/>
  </w:num>
  <w:num w:numId="14" w16cid:durableId="9571993">
    <w:abstractNumId w:val="23"/>
  </w:num>
  <w:num w:numId="15" w16cid:durableId="908005709">
    <w:abstractNumId w:val="30"/>
  </w:num>
  <w:num w:numId="16" w16cid:durableId="1023171713">
    <w:abstractNumId w:val="10"/>
  </w:num>
  <w:num w:numId="17" w16cid:durableId="793718721">
    <w:abstractNumId w:val="1"/>
  </w:num>
  <w:num w:numId="18" w16cid:durableId="331221936">
    <w:abstractNumId w:val="2"/>
  </w:num>
  <w:num w:numId="19" w16cid:durableId="1475365286">
    <w:abstractNumId w:val="14"/>
  </w:num>
  <w:num w:numId="20" w16cid:durableId="22287336">
    <w:abstractNumId w:val="11"/>
  </w:num>
  <w:num w:numId="21" w16cid:durableId="1515610440">
    <w:abstractNumId w:val="7"/>
  </w:num>
  <w:num w:numId="22" w16cid:durableId="1382629340">
    <w:abstractNumId w:val="28"/>
  </w:num>
  <w:num w:numId="23" w16cid:durableId="413626940">
    <w:abstractNumId w:val="21"/>
  </w:num>
  <w:num w:numId="24" w16cid:durableId="1200239333">
    <w:abstractNumId w:val="18"/>
  </w:num>
  <w:num w:numId="25" w16cid:durableId="1619531950">
    <w:abstractNumId w:val="5"/>
  </w:num>
  <w:num w:numId="26" w16cid:durableId="1720011369">
    <w:abstractNumId w:val="26"/>
  </w:num>
  <w:num w:numId="27" w16cid:durableId="942691584">
    <w:abstractNumId w:val="20"/>
  </w:num>
  <w:num w:numId="28" w16cid:durableId="493494777">
    <w:abstractNumId w:val="6"/>
  </w:num>
  <w:num w:numId="29" w16cid:durableId="266502026">
    <w:abstractNumId w:val="9"/>
  </w:num>
  <w:num w:numId="30" w16cid:durableId="1849247513">
    <w:abstractNumId w:val="16"/>
  </w:num>
  <w:num w:numId="31" w16cid:durableId="128522988">
    <w:abstractNumId w:val="22"/>
  </w:num>
  <w:num w:numId="32" w16cid:durableId="244920947">
    <w:abstractNumId w:val="8"/>
  </w:num>
  <w:num w:numId="33" w16cid:durableId="2071734353">
    <w:abstractNumId w:val="24"/>
  </w:num>
  <w:num w:numId="34" w16cid:durableId="22040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0"/>
  <w:displayVerticalDrawingGridEvery w:val="0"/>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06"/>
    <w:rsid w:val="00004DDB"/>
    <w:rsid w:val="0001012D"/>
    <w:rsid w:val="00024322"/>
    <w:rsid w:val="000466BD"/>
    <w:rsid w:val="000560F3"/>
    <w:rsid w:val="00060194"/>
    <w:rsid w:val="000B3095"/>
    <w:rsid w:val="000C651E"/>
    <w:rsid w:val="000F6EDA"/>
    <w:rsid w:val="0010001E"/>
    <w:rsid w:val="00101CD5"/>
    <w:rsid w:val="00103506"/>
    <w:rsid w:val="00114727"/>
    <w:rsid w:val="00132F56"/>
    <w:rsid w:val="00153F5A"/>
    <w:rsid w:val="00156874"/>
    <w:rsid w:val="00174B22"/>
    <w:rsid w:val="001818E9"/>
    <w:rsid w:val="001858BF"/>
    <w:rsid w:val="00190E02"/>
    <w:rsid w:val="0019159A"/>
    <w:rsid w:val="00194ABA"/>
    <w:rsid w:val="001B005A"/>
    <w:rsid w:val="001B1143"/>
    <w:rsid w:val="001B4CFF"/>
    <w:rsid w:val="001C289B"/>
    <w:rsid w:val="001C5731"/>
    <w:rsid w:val="001D03D0"/>
    <w:rsid w:val="001D0FDF"/>
    <w:rsid w:val="001F36F3"/>
    <w:rsid w:val="00200568"/>
    <w:rsid w:val="00235554"/>
    <w:rsid w:val="00253BAC"/>
    <w:rsid w:val="00280260"/>
    <w:rsid w:val="002C09DB"/>
    <w:rsid w:val="002C5104"/>
    <w:rsid w:val="002C6F51"/>
    <w:rsid w:val="002D2D9C"/>
    <w:rsid w:val="002E6D87"/>
    <w:rsid w:val="00325D8F"/>
    <w:rsid w:val="00343E06"/>
    <w:rsid w:val="0038681D"/>
    <w:rsid w:val="00386B62"/>
    <w:rsid w:val="003B49DC"/>
    <w:rsid w:val="003B6734"/>
    <w:rsid w:val="003B741C"/>
    <w:rsid w:val="003B7F5D"/>
    <w:rsid w:val="003C426D"/>
    <w:rsid w:val="003E7241"/>
    <w:rsid w:val="00433401"/>
    <w:rsid w:val="00446889"/>
    <w:rsid w:val="0046167A"/>
    <w:rsid w:val="004656CE"/>
    <w:rsid w:val="00484A34"/>
    <w:rsid w:val="004A3F8F"/>
    <w:rsid w:val="004B11E1"/>
    <w:rsid w:val="004D1B11"/>
    <w:rsid w:val="004E0562"/>
    <w:rsid w:val="004E3CD5"/>
    <w:rsid w:val="004F2DC1"/>
    <w:rsid w:val="005207D4"/>
    <w:rsid w:val="00526175"/>
    <w:rsid w:val="00532E0E"/>
    <w:rsid w:val="005349F9"/>
    <w:rsid w:val="00541D6D"/>
    <w:rsid w:val="00546AA2"/>
    <w:rsid w:val="0055318E"/>
    <w:rsid w:val="0059551C"/>
    <w:rsid w:val="005A10DA"/>
    <w:rsid w:val="005A15CB"/>
    <w:rsid w:val="005B009C"/>
    <w:rsid w:val="005C7B6C"/>
    <w:rsid w:val="005D2557"/>
    <w:rsid w:val="005D4054"/>
    <w:rsid w:val="005F04B2"/>
    <w:rsid w:val="005F71EB"/>
    <w:rsid w:val="00606537"/>
    <w:rsid w:val="006176C8"/>
    <w:rsid w:val="00630A79"/>
    <w:rsid w:val="0063743F"/>
    <w:rsid w:val="00650524"/>
    <w:rsid w:val="0068119A"/>
    <w:rsid w:val="00681E35"/>
    <w:rsid w:val="006841AB"/>
    <w:rsid w:val="00691A26"/>
    <w:rsid w:val="006A0E7F"/>
    <w:rsid w:val="006B1350"/>
    <w:rsid w:val="006C6B3B"/>
    <w:rsid w:val="006C6E0B"/>
    <w:rsid w:val="006D185C"/>
    <w:rsid w:val="00702978"/>
    <w:rsid w:val="00713FBD"/>
    <w:rsid w:val="007279D9"/>
    <w:rsid w:val="00733E49"/>
    <w:rsid w:val="00744AE2"/>
    <w:rsid w:val="007551A4"/>
    <w:rsid w:val="0078092A"/>
    <w:rsid w:val="00791DD1"/>
    <w:rsid w:val="007B1122"/>
    <w:rsid w:val="007C59B8"/>
    <w:rsid w:val="007E3A12"/>
    <w:rsid w:val="007F11CD"/>
    <w:rsid w:val="007F3B0A"/>
    <w:rsid w:val="00815B97"/>
    <w:rsid w:val="00823E9E"/>
    <w:rsid w:val="00837450"/>
    <w:rsid w:val="00842099"/>
    <w:rsid w:val="00850E27"/>
    <w:rsid w:val="008513AA"/>
    <w:rsid w:val="00860F17"/>
    <w:rsid w:val="0086105D"/>
    <w:rsid w:val="00870803"/>
    <w:rsid w:val="008A3D7B"/>
    <w:rsid w:val="008B72BD"/>
    <w:rsid w:val="008E523D"/>
    <w:rsid w:val="008F4A4B"/>
    <w:rsid w:val="00924097"/>
    <w:rsid w:val="00943B64"/>
    <w:rsid w:val="009A77A9"/>
    <w:rsid w:val="009B49BB"/>
    <w:rsid w:val="009D7164"/>
    <w:rsid w:val="00A006D1"/>
    <w:rsid w:val="00A07312"/>
    <w:rsid w:val="00A32FF1"/>
    <w:rsid w:val="00A43E2B"/>
    <w:rsid w:val="00A65195"/>
    <w:rsid w:val="00A71E36"/>
    <w:rsid w:val="00A85746"/>
    <w:rsid w:val="00AA7CBD"/>
    <w:rsid w:val="00AB74CA"/>
    <w:rsid w:val="00AD613C"/>
    <w:rsid w:val="00B029C4"/>
    <w:rsid w:val="00B03E50"/>
    <w:rsid w:val="00B63745"/>
    <w:rsid w:val="00B75995"/>
    <w:rsid w:val="00B806D5"/>
    <w:rsid w:val="00B95BEC"/>
    <w:rsid w:val="00BA33B0"/>
    <w:rsid w:val="00BC76F0"/>
    <w:rsid w:val="00BD35CA"/>
    <w:rsid w:val="00BD43A3"/>
    <w:rsid w:val="00BD5712"/>
    <w:rsid w:val="00BE0538"/>
    <w:rsid w:val="00BE1934"/>
    <w:rsid w:val="00BE2C60"/>
    <w:rsid w:val="00BE79D2"/>
    <w:rsid w:val="00C22096"/>
    <w:rsid w:val="00C23CEC"/>
    <w:rsid w:val="00C268EF"/>
    <w:rsid w:val="00C469A7"/>
    <w:rsid w:val="00C659B0"/>
    <w:rsid w:val="00C74C40"/>
    <w:rsid w:val="00C75E04"/>
    <w:rsid w:val="00C9260F"/>
    <w:rsid w:val="00C93372"/>
    <w:rsid w:val="00CA16FA"/>
    <w:rsid w:val="00D02D31"/>
    <w:rsid w:val="00D13F9A"/>
    <w:rsid w:val="00D25D51"/>
    <w:rsid w:val="00D6697B"/>
    <w:rsid w:val="00D67AFA"/>
    <w:rsid w:val="00D72477"/>
    <w:rsid w:val="00D9033E"/>
    <w:rsid w:val="00D96B7A"/>
    <w:rsid w:val="00D96F69"/>
    <w:rsid w:val="00DA11DF"/>
    <w:rsid w:val="00DD0DA9"/>
    <w:rsid w:val="00DE53BC"/>
    <w:rsid w:val="00DF207C"/>
    <w:rsid w:val="00E03EBF"/>
    <w:rsid w:val="00E334F1"/>
    <w:rsid w:val="00E426EF"/>
    <w:rsid w:val="00E42FD6"/>
    <w:rsid w:val="00E43E92"/>
    <w:rsid w:val="00E466F0"/>
    <w:rsid w:val="00E53C9A"/>
    <w:rsid w:val="00E57A9E"/>
    <w:rsid w:val="00E95DB6"/>
    <w:rsid w:val="00ED1C80"/>
    <w:rsid w:val="00ED64E0"/>
    <w:rsid w:val="00ED7CEF"/>
    <w:rsid w:val="00EF186B"/>
    <w:rsid w:val="00EF6C7C"/>
    <w:rsid w:val="00F114F8"/>
    <w:rsid w:val="00F702C5"/>
    <w:rsid w:val="00F72B8F"/>
    <w:rsid w:val="00F738E5"/>
    <w:rsid w:val="00F76388"/>
    <w:rsid w:val="00FA08FC"/>
    <w:rsid w:val="00FD5D0A"/>
    <w:rsid w:val="00FE7321"/>
    <w:rsid w:val="00FF7802"/>
    <w:rsid w:val="01C89F05"/>
    <w:rsid w:val="072E0183"/>
    <w:rsid w:val="0C1D6AF9"/>
    <w:rsid w:val="20A06CEB"/>
    <w:rsid w:val="26964869"/>
    <w:rsid w:val="33943941"/>
    <w:rsid w:val="44412FA2"/>
    <w:rsid w:val="464FE878"/>
    <w:rsid w:val="4E980CDC"/>
    <w:rsid w:val="4F4807D0"/>
    <w:rsid w:val="5635C512"/>
    <w:rsid w:val="7BBC3C4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6C82E2"/>
  <w14:defaultImageDpi w14:val="32767"/>
  <w15:chartTrackingRefBased/>
  <w15:docId w15:val="{7AEC24BC-2C02-441C-A543-7863A8C1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32FF1"/>
    <w:pPr>
      <w:spacing w:after="240" w:line="276" w:lineRule="auto"/>
    </w:pPr>
    <w:rPr>
      <w:rFonts w:ascii="Arial" w:hAnsi="Arial"/>
      <w:sz w:val="24"/>
      <w:szCs w:val="28"/>
      <w:lang w:eastAsia="en-US"/>
    </w:rPr>
  </w:style>
  <w:style w:type="paragraph" w:styleId="Heading1">
    <w:name w:val="heading 1"/>
    <w:basedOn w:val="Normal"/>
    <w:next w:val="Normal"/>
    <w:qFormat/>
    <w:rsid w:val="004B11E1"/>
    <w:pPr>
      <w:keepNext/>
      <w:outlineLvl w:val="0"/>
    </w:pPr>
    <w:rPr>
      <w:rFonts w:cs="Arial"/>
      <w:b/>
      <w:bCs/>
      <w:kern w:val="32"/>
      <w:sz w:val="32"/>
      <w:szCs w:val="36"/>
    </w:rPr>
  </w:style>
  <w:style w:type="paragraph" w:styleId="Heading2">
    <w:name w:val="heading 2"/>
    <w:basedOn w:val="Normal"/>
    <w:next w:val="Normal"/>
    <w:qFormat/>
    <w:rsid w:val="004B11E1"/>
    <w:pPr>
      <w:keepNext/>
      <w:outlineLvl w:val="1"/>
    </w:pPr>
    <w:rPr>
      <w:rFonts w:cs="Arial"/>
      <w:b/>
      <w:bCs/>
      <w:iCs/>
      <w:sz w:val="28"/>
      <w:szCs w:val="32"/>
    </w:rPr>
  </w:style>
  <w:style w:type="paragraph" w:styleId="Heading3">
    <w:name w:val="heading 3"/>
    <w:basedOn w:val="Normal"/>
    <w:next w:val="Normal"/>
    <w:qFormat/>
    <w:rsid w:val="004B11E1"/>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705"/>
    <w:pPr>
      <w:tabs>
        <w:tab w:val="center" w:pos="4320"/>
        <w:tab w:val="right" w:pos="8640"/>
      </w:tabs>
    </w:pPr>
    <w:rPr>
      <w:rFonts w:ascii="Cambria" w:hAnsi="Cambria"/>
      <w:lang w:val="x-none" w:eastAsia="x-none"/>
    </w:rPr>
  </w:style>
  <w:style w:type="character" w:customStyle="1" w:styleId="HeaderChar">
    <w:name w:val="Header Char"/>
    <w:link w:val="Header"/>
    <w:uiPriority w:val="99"/>
    <w:rsid w:val="00723705"/>
    <w:rPr>
      <w:sz w:val="24"/>
      <w:szCs w:val="24"/>
    </w:rPr>
  </w:style>
  <w:style w:type="paragraph" w:styleId="Footer">
    <w:name w:val="footer"/>
    <w:basedOn w:val="Normal"/>
    <w:link w:val="FooterChar"/>
    <w:uiPriority w:val="99"/>
    <w:unhideWhenUsed/>
    <w:rsid w:val="00C133E1"/>
    <w:pPr>
      <w:tabs>
        <w:tab w:val="center" w:pos="4320"/>
        <w:tab w:val="right" w:pos="8640"/>
      </w:tabs>
    </w:pPr>
    <w:rPr>
      <w:sz w:val="16"/>
    </w:rPr>
  </w:style>
  <w:style w:type="character" w:customStyle="1" w:styleId="FooterChar">
    <w:name w:val="Footer Char"/>
    <w:link w:val="Footer"/>
    <w:uiPriority w:val="99"/>
    <w:rsid w:val="00C133E1"/>
    <w:rPr>
      <w:rFonts w:ascii="Arial" w:eastAsia="Cambria" w:hAnsi="Arial"/>
      <w:sz w:val="16"/>
      <w:szCs w:val="24"/>
      <w:lang w:val="en-GB" w:eastAsia="en-US" w:bidi="ar-SA"/>
    </w:rPr>
  </w:style>
  <w:style w:type="table" w:styleId="TableGrid">
    <w:name w:val="Table Grid"/>
    <w:basedOn w:val="TableNormal"/>
    <w:rsid w:val="004E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 Points,Dot pt,F5 List Paragraph,Indicator Text,List Paragraph Char Char Char,List Paragraph Plain List,List Paragraph1,List Paragraph11,List Paragraph2,MAIN CONTENT,No Spacing1,Numbered Para 1,Colorful List - Accent 11"/>
    <w:basedOn w:val="Normal"/>
    <w:link w:val="ListParagraphChar"/>
    <w:uiPriority w:val="34"/>
    <w:qFormat/>
    <w:rsid w:val="004E0562"/>
    <w:pPr>
      <w:ind w:left="720"/>
      <w:contextualSpacing/>
    </w:pPr>
  </w:style>
  <w:style w:type="paragraph" w:styleId="FootnoteText">
    <w:name w:val="footnote text"/>
    <w:basedOn w:val="Normal"/>
    <w:link w:val="FootnoteTextChar"/>
    <w:rsid w:val="0010001E"/>
    <w:pPr>
      <w:spacing w:after="0" w:line="240" w:lineRule="auto"/>
    </w:pPr>
    <w:rPr>
      <w:sz w:val="20"/>
      <w:szCs w:val="20"/>
    </w:rPr>
  </w:style>
  <w:style w:type="character" w:customStyle="1" w:styleId="FootnoteTextChar">
    <w:name w:val="Footnote Text Char"/>
    <w:basedOn w:val="DefaultParagraphFont"/>
    <w:link w:val="FootnoteText"/>
    <w:rsid w:val="0010001E"/>
    <w:rPr>
      <w:rFonts w:ascii="Arial" w:hAnsi="Arial"/>
      <w:lang w:eastAsia="en-US"/>
    </w:rPr>
  </w:style>
  <w:style w:type="character" w:styleId="FootnoteReference">
    <w:name w:val="footnote reference"/>
    <w:basedOn w:val="DefaultParagraphFont"/>
    <w:rsid w:val="0010001E"/>
    <w:rPr>
      <w:vertAlign w:val="superscript"/>
    </w:rPr>
  </w:style>
  <w:style w:type="character" w:customStyle="1" w:styleId="ListParagraphChar">
    <w:name w:val="List Paragraph Char"/>
    <w:aliases w:val="Bullet 1 Char,Bullet Points Char,Dot pt Char,F5 List Paragraph Char,Indicator Text Char,List Paragraph Char Char Char Char,List Paragraph Plain List Char,List Paragraph1 Char,List Paragraph11 Char,List Paragraph2 Char"/>
    <w:basedOn w:val="DefaultParagraphFont"/>
    <w:link w:val="ListParagraph"/>
    <w:uiPriority w:val="34"/>
    <w:rsid w:val="003B741C"/>
    <w:rPr>
      <w:rFonts w:ascii="Arial" w:hAnsi="Arial"/>
      <w:sz w:val="24"/>
      <w:szCs w:val="28"/>
      <w:lang w:eastAsia="en-US"/>
    </w:rPr>
  </w:style>
  <w:style w:type="character" w:styleId="Hyperlink">
    <w:name w:val="Hyperlink"/>
    <w:basedOn w:val="DefaultParagraphFont"/>
    <w:unhideWhenUsed/>
    <w:rsid w:val="003B741C"/>
    <w:rPr>
      <w:color w:val="0563C1" w:themeColor="hyperlink"/>
      <w:u w:val="single"/>
    </w:rPr>
  </w:style>
  <w:style w:type="paragraph" w:styleId="Revision">
    <w:name w:val="Revision"/>
    <w:hidden/>
    <w:uiPriority w:val="71"/>
    <w:unhideWhenUsed/>
    <w:rsid w:val="00E334F1"/>
    <w:rPr>
      <w:rFonts w:ascii="Arial" w:hAnsi="Arial"/>
      <w:sz w:val="24"/>
      <w:szCs w:val="28"/>
      <w:lang w:eastAsia="en-US"/>
    </w:rPr>
  </w:style>
  <w:style w:type="character" w:styleId="CommentReference">
    <w:name w:val="annotation reference"/>
    <w:basedOn w:val="DefaultParagraphFont"/>
    <w:rsid w:val="00E334F1"/>
    <w:rPr>
      <w:sz w:val="16"/>
      <w:szCs w:val="16"/>
    </w:rPr>
  </w:style>
  <w:style w:type="paragraph" w:styleId="CommentText">
    <w:name w:val="annotation text"/>
    <w:basedOn w:val="Normal"/>
    <w:link w:val="CommentTextChar"/>
    <w:rsid w:val="00E334F1"/>
    <w:pPr>
      <w:spacing w:line="240" w:lineRule="auto"/>
    </w:pPr>
    <w:rPr>
      <w:sz w:val="20"/>
      <w:szCs w:val="20"/>
    </w:rPr>
  </w:style>
  <w:style w:type="character" w:customStyle="1" w:styleId="CommentTextChar">
    <w:name w:val="Comment Text Char"/>
    <w:basedOn w:val="DefaultParagraphFont"/>
    <w:link w:val="CommentText"/>
    <w:rsid w:val="00E334F1"/>
    <w:rPr>
      <w:rFonts w:ascii="Arial" w:hAnsi="Arial"/>
      <w:lang w:eastAsia="en-US"/>
    </w:rPr>
  </w:style>
  <w:style w:type="paragraph" w:styleId="CommentSubject">
    <w:name w:val="annotation subject"/>
    <w:basedOn w:val="CommentText"/>
    <w:next w:val="CommentText"/>
    <w:link w:val="CommentSubjectChar"/>
    <w:rsid w:val="00E334F1"/>
    <w:rPr>
      <w:b/>
      <w:bCs/>
    </w:rPr>
  </w:style>
  <w:style w:type="character" w:customStyle="1" w:styleId="CommentSubjectChar">
    <w:name w:val="Comment Subject Char"/>
    <w:basedOn w:val="CommentTextChar"/>
    <w:link w:val="CommentSubject"/>
    <w:rsid w:val="00E334F1"/>
    <w:rPr>
      <w:rFonts w:ascii="Arial" w:hAnsi="Arial"/>
      <w:b/>
      <w:bCs/>
      <w:lang w:eastAsia="en-US"/>
    </w:rPr>
  </w:style>
  <w:style w:type="character" w:styleId="FollowedHyperlink">
    <w:name w:val="FollowedHyperlink"/>
    <w:basedOn w:val="DefaultParagraphFont"/>
    <w:rsid w:val="00D96F69"/>
    <w:rPr>
      <w:color w:val="954F72" w:themeColor="followedHyperlink"/>
      <w:u w:val="single"/>
    </w:rPr>
  </w:style>
  <w:style w:type="character" w:styleId="UnresolvedMention">
    <w:name w:val="Unresolved Mention"/>
    <w:basedOn w:val="DefaultParagraphFont"/>
    <w:uiPriority w:val="47"/>
    <w:rsid w:val="00D96F69"/>
    <w:rPr>
      <w:color w:val="605E5C"/>
      <w:shd w:val="clear" w:color="auto" w:fill="E1DFDD"/>
    </w:rPr>
  </w:style>
  <w:style w:type="character" w:customStyle="1" w:styleId="normaltextrun">
    <w:name w:val="normaltextrun"/>
    <w:basedOn w:val="DefaultParagraphFont"/>
    <w:rsid w:val="001B1143"/>
  </w:style>
  <w:style w:type="paragraph" w:styleId="NormalWeb">
    <w:name w:val="Normal (Web)"/>
    <w:basedOn w:val="Normal"/>
    <w:uiPriority w:val="99"/>
    <w:unhideWhenUsed/>
    <w:rsid w:val="007279D9"/>
    <w:pPr>
      <w:spacing w:before="100" w:beforeAutospacing="1" w:after="100" w:afterAutospacing="1" w:line="240" w:lineRule="auto"/>
    </w:pPr>
    <w:rPr>
      <w:rFonts w:ascii="Times New Roman" w:eastAsia="Times New Roman" w:hAnsi="Times New Roman"/>
      <w:szCs w:val="24"/>
      <w:lang w:eastAsia="en-GB"/>
    </w:rPr>
  </w:style>
  <w:style w:type="character" w:customStyle="1" w:styleId="cf01">
    <w:name w:val="cf01"/>
    <w:basedOn w:val="DefaultParagraphFont"/>
    <w:rsid w:val="007279D9"/>
    <w:rPr>
      <w:rFonts w:ascii="Segoe UI" w:hAnsi="Segoe UI" w:cs="Segoe UI" w:hint="default"/>
      <w:sz w:val="18"/>
      <w:szCs w:val="18"/>
    </w:rPr>
  </w:style>
  <w:style w:type="paragraph" w:customStyle="1" w:styleId="pf0">
    <w:name w:val="pf0"/>
    <w:basedOn w:val="Normal"/>
    <w:rsid w:val="007279D9"/>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3126">
      <w:bodyDiv w:val="1"/>
      <w:marLeft w:val="0"/>
      <w:marRight w:val="0"/>
      <w:marTop w:val="0"/>
      <w:marBottom w:val="0"/>
      <w:divBdr>
        <w:top w:val="none" w:sz="0" w:space="0" w:color="auto"/>
        <w:left w:val="none" w:sz="0" w:space="0" w:color="auto"/>
        <w:bottom w:val="none" w:sz="0" w:space="0" w:color="auto"/>
        <w:right w:val="none" w:sz="0" w:space="0" w:color="auto"/>
      </w:divBdr>
    </w:div>
    <w:div w:id="526988286">
      <w:bodyDiv w:val="1"/>
      <w:marLeft w:val="0"/>
      <w:marRight w:val="0"/>
      <w:marTop w:val="0"/>
      <w:marBottom w:val="0"/>
      <w:divBdr>
        <w:top w:val="none" w:sz="0" w:space="0" w:color="auto"/>
        <w:left w:val="none" w:sz="0" w:space="0" w:color="auto"/>
        <w:bottom w:val="none" w:sz="0" w:space="0" w:color="auto"/>
        <w:right w:val="none" w:sz="0" w:space="0" w:color="auto"/>
      </w:divBdr>
    </w:div>
    <w:div w:id="562177118">
      <w:bodyDiv w:val="1"/>
      <w:marLeft w:val="0"/>
      <w:marRight w:val="0"/>
      <w:marTop w:val="0"/>
      <w:marBottom w:val="0"/>
      <w:divBdr>
        <w:top w:val="none" w:sz="0" w:space="0" w:color="auto"/>
        <w:left w:val="none" w:sz="0" w:space="0" w:color="auto"/>
        <w:bottom w:val="none" w:sz="0" w:space="0" w:color="auto"/>
        <w:right w:val="none" w:sz="0" w:space="0" w:color="auto"/>
      </w:divBdr>
    </w:div>
    <w:div w:id="731005229">
      <w:bodyDiv w:val="1"/>
      <w:marLeft w:val="0"/>
      <w:marRight w:val="0"/>
      <w:marTop w:val="0"/>
      <w:marBottom w:val="0"/>
      <w:divBdr>
        <w:top w:val="none" w:sz="0" w:space="0" w:color="auto"/>
        <w:left w:val="none" w:sz="0" w:space="0" w:color="auto"/>
        <w:bottom w:val="none" w:sz="0" w:space="0" w:color="auto"/>
        <w:right w:val="none" w:sz="0" w:space="0" w:color="auto"/>
      </w:divBdr>
    </w:div>
    <w:div w:id="1542935056">
      <w:bodyDiv w:val="1"/>
      <w:marLeft w:val="0"/>
      <w:marRight w:val="0"/>
      <w:marTop w:val="0"/>
      <w:marBottom w:val="0"/>
      <w:divBdr>
        <w:top w:val="none" w:sz="0" w:space="0" w:color="auto"/>
        <w:left w:val="none" w:sz="0" w:space="0" w:color="auto"/>
        <w:bottom w:val="none" w:sz="0" w:space="0" w:color="auto"/>
        <w:right w:val="none" w:sz="0" w:space="0" w:color="auto"/>
      </w:divBdr>
    </w:div>
    <w:div w:id="178626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firechiefs.org.uk/write/MediaUploads/CPO/People%20programme/726905_NFCC_core_Learning_Pathways_for_Leadership_June_2020.pdf" TargetMode="External"/><Relationship Id="rId18" Type="http://schemas.openxmlformats.org/officeDocument/2006/relationships/hyperlink" Target="https://www.nationalfirechiefs.org.uk/write/MediaUploads/CPO/People%20programme/726905_NFCC_core_Learning_Pathways_for_Leadership_June_2020.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ukfrs-prod-asset.s3.eu-west-2.amazonaws.com/s3fs-public/2022-10/NFCC_Leadership_Framework_Final.pdf?VersionId=RLOUvhV8fnyPhrr3wI1SjMu.yBQMa_64" TargetMode="External"/><Relationship Id="rId7" Type="http://schemas.openxmlformats.org/officeDocument/2006/relationships/settings" Target="settings.xml"/><Relationship Id="rId12" Type="http://schemas.openxmlformats.org/officeDocument/2006/relationships/hyperlink" Target="https://www.instituteforapprenticeships.org/apprenticeship-standards/operations-and-departmental-manager/" TargetMode="External"/><Relationship Id="rId17" Type="http://schemas.openxmlformats.org/officeDocument/2006/relationships/hyperlink" Target="https://www.instituteforapprenticeships.org/apprenticeship-standards/operations-and-departmental-manager/" TargetMode="External"/><Relationship Id="rId25" Type="http://schemas.openxmlformats.org/officeDocument/2006/relationships/hyperlink" Target="https://www.kirkpatrickpartners.com/the-kirkpatrick-model/" TargetMode="External"/><Relationship Id="rId2" Type="http://schemas.openxmlformats.org/officeDocument/2006/relationships/customXml" Target="../customXml/item2.xml"/><Relationship Id="rId16" Type="http://schemas.openxmlformats.org/officeDocument/2006/relationships/hyperlink" Target="https://ukfrs-prod-asset.s3.eu-west-2.amazonaws.com/s3fs-public/2022-10/NFCC_Leadership_Framework_Final.pdf?VersionId=RLOUvhV8fnyPhrr3wI1SjMu.yBQMa_64" TargetMode="External"/><Relationship Id="rId20" Type="http://schemas.openxmlformats.org/officeDocument/2006/relationships/hyperlink" Target="https://www.ukfrs.com/core-code-eth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frs-prod-asset.s3.eu-west-2.amazonaws.com/s3fs-public/2022-10/NFCC_Leadership_Framework_Final.pdf?VersionId=RLOUvhV8fnyPhrr3wI1SjMu.yBQMa_64" TargetMode="External"/><Relationship Id="rId24" Type="http://schemas.openxmlformats.org/officeDocument/2006/relationships/hyperlink" Target="https://www.ukfrs.com/core-code-ethics" TargetMode="External"/><Relationship Id="rId5" Type="http://schemas.openxmlformats.org/officeDocument/2006/relationships/numbering" Target="numbering.xml"/><Relationship Id="rId15" Type="http://schemas.openxmlformats.org/officeDocument/2006/relationships/hyperlink" Target="https://ukfrs-prod-asset.s3.eu-west-2.amazonaws.com/s3fs-public/2022-10/NFCC_Leadership_Framework_Final.pdf?VersionId=RLOUvhV8fnyPhrr3wI1SjMu.yBQMa_64" TargetMode="External"/><Relationship Id="rId23" Type="http://schemas.openxmlformats.org/officeDocument/2006/relationships/hyperlink" Target="https://ukfrs-prod-asset.s3.eu-west-2.amazonaws.com/s3fs-public/2022-10/NFCC_Leadership_Framework_Final.pdf?VersionId=RLOUvhV8fnyPhrr3wI1SjMu.yBQMa_64"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kfrs.com/core-code-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frs.com/core-code-ethics" TargetMode="External"/><Relationship Id="rId22" Type="http://schemas.openxmlformats.org/officeDocument/2006/relationships/hyperlink" Target="https://www.ukfrs.com/core-code-ethic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Cork\Downloads\NFCC%20A4%20portrai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91F6360BDD04F89F0DFDA44A8C8B9" ma:contentTypeVersion="11" ma:contentTypeDescription="Create a new document." ma:contentTypeScope="" ma:versionID="7aae1f54b540f113d96c6202bd02d5d2">
  <xsd:schema xmlns:xsd="http://www.w3.org/2001/XMLSchema" xmlns:xs="http://www.w3.org/2001/XMLSchema" xmlns:p="http://schemas.microsoft.com/office/2006/metadata/properties" xmlns:ns2="b48eabcc-ad5b-4292-878e-4febbc50835d" xmlns:ns3="aa90963d-48b8-42e8-a064-e2f251e3c647" targetNamespace="http://schemas.microsoft.com/office/2006/metadata/properties" ma:root="true" ma:fieldsID="13009ee328e123b5b58f196c9a4b000f" ns2:_="" ns3:_="">
    <xsd:import namespace="b48eabcc-ad5b-4292-878e-4febbc50835d"/>
    <xsd:import namespace="aa90963d-48b8-42e8-a064-e2f251e3c6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abcc-ad5b-4292-878e-4febbc50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0963d-48b8-42e8-a064-e2f251e3c6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0AF4D-1A26-473D-B5B2-0E22C8523DFA}">
  <ds:schemaRefs>
    <ds:schemaRef ds:uri="http://schemas.microsoft.com/sharepoint/v3/contenttype/forms"/>
  </ds:schemaRefs>
</ds:datastoreItem>
</file>

<file path=customXml/itemProps2.xml><?xml version="1.0" encoding="utf-8"?>
<ds:datastoreItem xmlns:ds="http://schemas.openxmlformats.org/officeDocument/2006/customXml" ds:itemID="{49B024A9-FCF3-4579-9F65-72E9D71A81C1}">
  <ds:schemaRefs>
    <ds:schemaRef ds:uri="http://schemas.openxmlformats.org/officeDocument/2006/bibliography"/>
  </ds:schemaRefs>
</ds:datastoreItem>
</file>

<file path=customXml/itemProps3.xml><?xml version="1.0" encoding="utf-8"?>
<ds:datastoreItem xmlns:ds="http://schemas.openxmlformats.org/officeDocument/2006/customXml" ds:itemID="{7307ADE4-62AC-45C7-B86E-29C9DB5EFB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76284-C4D9-4461-B20D-7047811CA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abcc-ad5b-4292-878e-4febbc50835d"/>
    <ds:schemaRef ds:uri="aa90963d-48b8-42e8-a064-e2f251e3c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NFCC A4 portrait (2)</Template>
  <TotalTime>432</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 text here</vt:lpstr>
    </vt:vector>
  </TitlesOfParts>
  <Manager/>
  <Company>CFOA</Company>
  <LinksUpToDate>false</LinksUpToDate>
  <CharactersWithSpaces>9896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text here</dc:title>
  <dc:subject>HSE</dc:subject>
  <dc:creator>Jane Cork</dc:creator>
  <cp:keywords/>
  <cp:lastModifiedBy>Vicki Howells</cp:lastModifiedBy>
  <cp:revision>82</cp:revision>
  <cp:lastPrinted>2015-07-02T08:57:00Z</cp:lastPrinted>
  <dcterms:created xsi:type="dcterms:W3CDTF">2023-03-21T14:59:00Z</dcterms:created>
  <dcterms:modified xsi:type="dcterms:W3CDTF">2023-04-05T12:04:00Z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0x0101002BF91F6360BDD04F89F0DFDA44A8C8B9</vt:lpwstr>
  </property>
  <property fmtid="{D5CDD505-2E9C-101B-9397-08002B2CF9AE}" pid="3" name="GrammarlyDocumentId">
    <vt:lpwstr>228027f69ee51694f5828d1eaf358cf79337cadce64e1df7ff5bff0ee9b532a3</vt:lpwstr>
  </property>
</Properties>
</file>