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C0323" w:rsidRDefault="004B006C">
      <w:pPr>
        <w:spacing w:after="897" w:line="256" w:lineRule="auto"/>
        <w:ind w:left="1134" w:firstLine="0"/>
      </w:pPr>
      <w:r>
        <w:rPr>
          <w:noProof/>
        </w:rPr>
        <w:drawing>
          <wp:inline distT="0" distB="0" distL="0" distR="0" wp14:anchorId="1F582BA1" wp14:editId="148E7058">
            <wp:extent cx="1609728" cy="1343025"/>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09728" cy="1343025"/>
                    </a:xfrm>
                    <a:prstGeom prst="rect">
                      <a:avLst/>
                    </a:prstGeom>
                    <a:ln/>
                  </pic:spPr>
                </pic:pic>
              </a:graphicData>
            </a:graphic>
          </wp:inline>
        </w:drawing>
      </w:r>
      <w:r>
        <w:t xml:space="preserve"> </w:t>
      </w:r>
    </w:p>
    <w:p w14:paraId="00000002" w14:textId="77777777" w:rsidR="000C0323" w:rsidRDefault="004B006C">
      <w:pPr>
        <w:pStyle w:val="Heading1"/>
        <w:spacing w:after="600" w:line="256" w:lineRule="auto"/>
        <w:ind w:left="1133" w:firstLine="0"/>
      </w:pPr>
      <w:r>
        <w:rPr>
          <w:sz w:val="36"/>
          <w:szCs w:val="36"/>
        </w:rPr>
        <w:t xml:space="preserve">G-Cloud 13 Call-Off Contract </w:t>
      </w:r>
    </w:p>
    <w:p w14:paraId="00000003" w14:textId="77777777" w:rsidR="000C0323" w:rsidRDefault="004B006C">
      <w:pPr>
        <w:spacing w:after="172"/>
        <w:ind w:right="14"/>
      </w:pPr>
      <w:r>
        <w:t xml:space="preserve">This Call-Off Contract for the G-Cloud 13 Framework Agreement (RM1557.13) includes: </w:t>
      </w:r>
    </w:p>
    <w:p w14:paraId="00000004" w14:textId="77777777" w:rsidR="000C0323" w:rsidRDefault="004B006C">
      <w:pPr>
        <w:spacing w:after="172"/>
        <w:ind w:right="14"/>
        <w:rPr>
          <w:b/>
          <w:sz w:val="24"/>
          <w:szCs w:val="24"/>
        </w:rPr>
      </w:pPr>
      <w:r>
        <w:rPr>
          <w:b/>
          <w:sz w:val="24"/>
          <w:szCs w:val="24"/>
        </w:rPr>
        <w:t>G-Cloud 13 Call-Off Contract</w:t>
      </w:r>
    </w:p>
    <w:p w14:paraId="00000005" w14:textId="77777777" w:rsidR="000C0323" w:rsidRDefault="004B006C">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0000006" w14:textId="77777777" w:rsidR="000C0323" w:rsidRDefault="004B006C">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18</w:t>
      </w:r>
    </w:p>
    <w:p w14:paraId="00000007" w14:textId="77777777" w:rsidR="000C0323" w:rsidRDefault="004B006C">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39</w:t>
      </w:r>
    </w:p>
    <w:p w14:paraId="00000008" w14:textId="77777777" w:rsidR="000C0323" w:rsidRDefault="004B006C">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43</w:t>
      </w:r>
    </w:p>
    <w:p w14:paraId="00000009" w14:textId="77777777" w:rsidR="000C0323" w:rsidRDefault="004B006C">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44</w:t>
      </w:r>
    </w:p>
    <w:p w14:paraId="0000000A" w14:textId="77777777" w:rsidR="000C0323" w:rsidRDefault="004B006C">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45</w:t>
      </w:r>
      <w:r>
        <w:t xml:space="preserve"> </w:t>
      </w:r>
    </w:p>
    <w:p w14:paraId="0000000B" w14:textId="77777777" w:rsidR="000C0323" w:rsidRDefault="004B006C">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46</w:t>
      </w:r>
      <w:r>
        <w:t xml:space="preserve"> </w:t>
      </w:r>
    </w:p>
    <w:p w14:paraId="0000000C" w14:textId="77777777" w:rsidR="000C0323" w:rsidRDefault="004B006C">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47</w:t>
      </w:r>
      <w:r>
        <w:t xml:space="preserve"> </w:t>
      </w:r>
    </w:p>
    <w:p w14:paraId="0000000D" w14:textId="77777777" w:rsidR="000C0323" w:rsidRDefault="004B006C">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65</w:t>
      </w:r>
      <w:r>
        <w:t xml:space="preserve"> </w:t>
      </w:r>
    </w:p>
    <w:p w14:paraId="0000000E" w14:textId="77777777" w:rsidR="000C0323" w:rsidRDefault="004B006C">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66</w:t>
      </w:r>
    </w:p>
    <w:p w14:paraId="0000000F" w14:textId="77777777" w:rsidR="000C0323" w:rsidRDefault="004B006C">
      <w:pPr>
        <w:tabs>
          <w:tab w:val="center" w:pos="3066"/>
          <w:tab w:val="right" w:pos="10771"/>
        </w:tabs>
        <w:spacing w:after="160" w:line="256" w:lineRule="auto"/>
        <w:ind w:left="0" w:firstLine="0"/>
      </w:pPr>
      <w:r>
        <w:rPr>
          <w:rFonts w:ascii="Calibri" w:eastAsia="Calibri" w:hAnsi="Calibri" w:cs="Calibri"/>
        </w:rPr>
        <w:tab/>
      </w:r>
      <w:r>
        <w:t xml:space="preserve"> </w:t>
      </w:r>
    </w:p>
    <w:p w14:paraId="00000010" w14:textId="77777777" w:rsidR="000C0323" w:rsidRDefault="000C0323">
      <w:pPr>
        <w:pStyle w:val="Heading1"/>
        <w:spacing w:after="83"/>
        <w:ind w:left="0" w:firstLine="0"/>
      </w:pPr>
    </w:p>
    <w:p w14:paraId="00000011" w14:textId="77777777" w:rsidR="000C0323" w:rsidRDefault="000C0323">
      <w:pPr>
        <w:pStyle w:val="Heading1"/>
        <w:spacing w:after="83"/>
        <w:ind w:left="1113" w:firstLine="1118"/>
      </w:pPr>
    </w:p>
    <w:p w14:paraId="00000012" w14:textId="77777777" w:rsidR="000C0323" w:rsidRDefault="000C0323">
      <w:pPr>
        <w:pStyle w:val="Heading1"/>
        <w:spacing w:after="83"/>
        <w:ind w:left="1113" w:firstLine="1118"/>
      </w:pPr>
    </w:p>
    <w:p w14:paraId="00000013" w14:textId="77777777" w:rsidR="000C0323" w:rsidRDefault="000C0323">
      <w:pPr>
        <w:pStyle w:val="Heading1"/>
        <w:spacing w:after="83"/>
        <w:ind w:left="0" w:firstLine="0"/>
      </w:pPr>
    </w:p>
    <w:p w14:paraId="00000014" w14:textId="77777777" w:rsidR="000C0323" w:rsidRDefault="000C0323"/>
    <w:p w14:paraId="00000015" w14:textId="77777777" w:rsidR="000C0323" w:rsidRDefault="000C0323">
      <w:pPr>
        <w:pStyle w:val="Heading1"/>
        <w:spacing w:after="83"/>
        <w:ind w:left="1113" w:firstLine="1118"/>
      </w:pPr>
    </w:p>
    <w:p w14:paraId="00000016" w14:textId="77777777" w:rsidR="000C0323" w:rsidRDefault="004B006C">
      <w:pPr>
        <w:pStyle w:val="Heading1"/>
        <w:spacing w:after="83"/>
        <w:ind w:left="1113" w:firstLine="1118"/>
      </w:pPr>
      <w:r>
        <w:t xml:space="preserve">Part A: Order Form </w:t>
      </w:r>
    </w:p>
    <w:p w14:paraId="00000017" w14:textId="77777777" w:rsidR="000C0323" w:rsidRDefault="004B006C">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a"/>
        <w:tblW w:w="8901" w:type="dxa"/>
        <w:tblInd w:w="1039" w:type="dxa"/>
        <w:tblLayout w:type="fixed"/>
        <w:tblLook w:val="0000" w:firstRow="0" w:lastRow="0" w:firstColumn="0" w:lastColumn="0" w:noHBand="0" w:noVBand="0"/>
      </w:tblPr>
      <w:tblGrid>
        <w:gridCol w:w="4520"/>
        <w:gridCol w:w="4381"/>
      </w:tblGrid>
      <w:tr w:rsidR="000C0323" w14:paraId="7419B631" w14:textId="77777777" w:rsidTr="000F30A9">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8" w14:textId="77777777" w:rsidR="000C0323" w:rsidRDefault="004B006C">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9" w14:textId="77777777" w:rsidR="000C0323" w:rsidRDefault="004B006C">
            <w:pPr>
              <w:spacing w:after="0" w:line="256" w:lineRule="auto"/>
              <w:ind w:left="10" w:firstLine="0"/>
            </w:pPr>
            <w:r>
              <w:t>803028047719769</w:t>
            </w:r>
          </w:p>
        </w:tc>
      </w:tr>
      <w:tr w:rsidR="000C0323" w14:paraId="196F7C4D" w14:textId="77777777" w:rsidTr="000F30A9">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A" w14:textId="77777777" w:rsidR="000C0323" w:rsidRDefault="004B006C">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B" w14:textId="0B30ACED" w:rsidR="000C0323" w:rsidRDefault="004B006C">
            <w:pPr>
              <w:spacing w:after="0" w:line="256" w:lineRule="auto"/>
              <w:ind w:left="10" w:firstLine="0"/>
            </w:pPr>
            <w:r>
              <w:t xml:space="preserve">CCZN23A09 </w:t>
            </w:r>
          </w:p>
        </w:tc>
      </w:tr>
      <w:tr w:rsidR="000C0323" w14:paraId="6500622C" w14:textId="77777777" w:rsidTr="000F30A9">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C" w14:textId="77777777" w:rsidR="000C0323" w:rsidRDefault="004B006C">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D" w14:textId="6566BF7C" w:rsidR="000C0323" w:rsidRDefault="006071E5">
            <w:pPr>
              <w:spacing w:after="0" w:line="256" w:lineRule="auto"/>
              <w:ind w:left="10" w:firstLine="0"/>
            </w:pPr>
            <w:r>
              <w:t xml:space="preserve">G-Cloud 13 Lot 2 (Cloud Software): Panacea Software for </w:t>
            </w:r>
            <w:r w:rsidR="004B006C">
              <w:t>Finance and Project Management Tool</w:t>
            </w:r>
          </w:p>
        </w:tc>
      </w:tr>
      <w:tr w:rsidR="000C0323" w14:paraId="5AC327C5" w14:textId="77777777" w:rsidTr="000F30A9">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E" w14:textId="77777777" w:rsidR="000C0323" w:rsidRDefault="004B006C">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F" w14:textId="77777777" w:rsidR="000C0323" w:rsidRDefault="004B006C" w:rsidP="00164F4A">
            <w:pPr>
              <w:spacing w:after="0" w:line="256" w:lineRule="auto"/>
              <w:ind w:left="10"/>
            </w:pPr>
            <w:r>
              <w:t>The Government Communication Service -International and Media Monitoring</w:t>
            </w:r>
          </w:p>
          <w:p w14:paraId="00000020" w14:textId="77777777" w:rsidR="000C0323" w:rsidRDefault="004B006C" w:rsidP="00164F4A">
            <w:pPr>
              <w:spacing w:after="0" w:line="256" w:lineRule="auto"/>
              <w:ind w:left="10"/>
            </w:pPr>
            <w:r>
              <w:t>Unit (GCSI-MMU) has been delivering international capability building projects</w:t>
            </w:r>
          </w:p>
          <w:p w14:paraId="00000021" w14:textId="77777777" w:rsidR="000C0323" w:rsidRDefault="004B006C" w:rsidP="00164F4A">
            <w:pPr>
              <w:spacing w:after="0" w:line="256" w:lineRule="auto"/>
              <w:ind w:left="10"/>
            </w:pPr>
            <w:r>
              <w:t>for institutional funders (FCDO, NATO, OECD), for the last five years, and</w:t>
            </w:r>
          </w:p>
          <w:p w14:paraId="00000022" w14:textId="77777777" w:rsidR="000C0323" w:rsidRDefault="004B006C" w:rsidP="00164F4A">
            <w:pPr>
              <w:spacing w:after="0" w:line="256" w:lineRule="auto"/>
              <w:ind w:left="10"/>
            </w:pPr>
            <w:r>
              <w:t>needs a provider who can deliver a finance and project management tool that</w:t>
            </w:r>
          </w:p>
          <w:p w14:paraId="00000023" w14:textId="77777777" w:rsidR="000C0323" w:rsidRDefault="004B006C" w:rsidP="00164F4A">
            <w:pPr>
              <w:spacing w:after="0" w:line="256" w:lineRule="auto"/>
              <w:ind w:left="10"/>
            </w:pPr>
            <w:r>
              <w:t>can collate staff capacity and utilisation, track budgets, timesheets, external</w:t>
            </w:r>
          </w:p>
          <w:p w14:paraId="00000024" w14:textId="77777777" w:rsidR="000C0323" w:rsidRDefault="004B006C" w:rsidP="00164F4A">
            <w:pPr>
              <w:spacing w:after="0" w:line="256" w:lineRule="auto"/>
              <w:ind w:left="10"/>
            </w:pPr>
            <w:r>
              <w:t>costs and invoicing. Due to the nature of GCSI work and international travel,</w:t>
            </w:r>
          </w:p>
          <w:p w14:paraId="00000025" w14:textId="77777777" w:rsidR="000C0323" w:rsidRDefault="004B006C" w:rsidP="00164F4A">
            <w:pPr>
              <w:spacing w:after="0" w:line="256" w:lineRule="auto"/>
              <w:ind w:left="10"/>
            </w:pPr>
            <w:r>
              <w:t>access to the tool will be required from multiple countries. This will need to be</w:t>
            </w:r>
          </w:p>
          <w:p w14:paraId="00000026" w14:textId="575245F3" w:rsidR="000C0323" w:rsidRDefault="004B006C" w:rsidP="00164F4A">
            <w:pPr>
              <w:spacing w:after="0" w:line="256" w:lineRule="auto"/>
              <w:ind w:left="10"/>
            </w:pPr>
            <w:r>
              <w:t xml:space="preserve">in place </w:t>
            </w:r>
            <w:r w:rsidR="006071E5">
              <w:t xml:space="preserve">in Q2 of </w:t>
            </w:r>
            <w:r>
              <w:t>FY 2023/2024 and beyond, to achieve a consistent approach to</w:t>
            </w:r>
            <w:r w:rsidR="006071E5">
              <w:t xml:space="preserve"> </w:t>
            </w:r>
          </w:p>
          <w:p w14:paraId="00000027" w14:textId="77777777" w:rsidR="000C0323" w:rsidRDefault="004B006C" w:rsidP="00164F4A">
            <w:pPr>
              <w:spacing w:after="0" w:line="256" w:lineRule="auto"/>
              <w:ind w:left="10"/>
            </w:pPr>
            <w:r>
              <w:t>financial management and to streamline the essential processes required by</w:t>
            </w:r>
          </w:p>
          <w:p w14:paraId="00000028" w14:textId="77777777" w:rsidR="000C0323" w:rsidRDefault="004B006C" w:rsidP="00164F4A">
            <w:pPr>
              <w:spacing w:after="0" w:line="256" w:lineRule="auto"/>
              <w:ind w:left="10"/>
            </w:pPr>
            <w:r>
              <w:t>the team and GCSI-MMU funders.</w:t>
            </w:r>
          </w:p>
        </w:tc>
      </w:tr>
      <w:tr w:rsidR="000C0323" w14:paraId="0BD99F17" w14:textId="77777777" w:rsidTr="000F30A9">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9" w14:textId="77777777" w:rsidR="000C0323" w:rsidRDefault="004B006C">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A" w14:textId="4EFB45DC" w:rsidR="000C0323" w:rsidRDefault="006071E5">
            <w:pPr>
              <w:spacing w:after="0" w:line="256" w:lineRule="auto"/>
              <w:ind w:left="10" w:firstLine="0"/>
            </w:pPr>
            <w:r>
              <w:t>2</w:t>
            </w:r>
            <w:r w:rsidR="00FF2731">
              <w:t>7</w:t>
            </w:r>
            <w:r w:rsidR="00FF2731" w:rsidRPr="00FF2731">
              <w:rPr>
                <w:vertAlign w:val="superscript"/>
              </w:rPr>
              <w:t>th</w:t>
            </w:r>
            <w:r w:rsidR="00FF2731">
              <w:t xml:space="preserve"> </w:t>
            </w:r>
            <w:r>
              <w:t>June 2023</w:t>
            </w:r>
          </w:p>
        </w:tc>
      </w:tr>
      <w:tr w:rsidR="000C0323" w14:paraId="36B8E5C3" w14:textId="77777777" w:rsidTr="000F30A9">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B" w14:textId="77777777" w:rsidR="000C0323" w:rsidRDefault="004B006C">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C" w14:textId="1C75FF38" w:rsidR="000C0323" w:rsidRDefault="004B006C">
            <w:pPr>
              <w:spacing w:after="0" w:line="256" w:lineRule="auto"/>
              <w:ind w:left="10" w:firstLine="0"/>
            </w:pPr>
            <w:r>
              <w:t xml:space="preserve">Initial term end date </w:t>
            </w:r>
            <w:r w:rsidR="002A5371">
              <w:t xml:space="preserve">is expected to be </w:t>
            </w:r>
            <w:r w:rsidR="00791D93">
              <w:t>31</w:t>
            </w:r>
            <w:r w:rsidR="002A5371" w:rsidRPr="00164F4A">
              <w:rPr>
                <w:vertAlign w:val="superscript"/>
              </w:rPr>
              <w:t>st</w:t>
            </w:r>
            <w:r w:rsidR="002A5371">
              <w:t xml:space="preserve"> July 2025, (being 24</w:t>
            </w:r>
            <w:r w:rsidR="006071E5">
              <w:t xml:space="preserve"> months following the first live use of Panacea Software by the Customer, </w:t>
            </w:r>
            <w:r w:rsidR="002A5371">
              <w:t xml:space="preserve">which is </w:t>
            </w:r>
            <w:r w:rsidR="006071E5">
              <w:t xml:space="preserve">expected to be </w:t>
            </w:r>
            <w:r w:rsidR="002A5371">
              <w:t>on 1</w:t>
            </w:r>
            <w:r w:rsidR="002A5371" w:rsidRPr="00164F4A">
              <w:rPr>
                <w:vertAlign w:val="superscript"/>
              </w:rPr>
              <w:t>st</w:t>
            </w:r>
            <w:r w:rsidR="002A5371">
              <w:t xml:space="preserve"> </w:t>
            </w:r>
            <w:r w:rsidR="00791D93">
              <w:t>August</w:t>
            </w:r>
            <w:r w:rsidR="002A5371">
              <w:t xml:space="preserve"> 2023</w:t>
            </w:r>
            <w:r w:rsidR="00944602">
              <w:t>), (</w:t>
            </w:r>
            <w:r>
              <w:t>with the option to extend by 1 (one) period of twelve (12) months. Extension option subject to further budgetary approval)</w:t>
            </w:r>
          </w:p>
        </w:tc>
      </w:tr>
      <w:tr w:rsidR="000C0323" w14:paraId="6E532A5A" w14:textId="77777777" w:rsidTr="000F30A9">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D" w14:textId="77777777" w:rsidR="000C0323" w:rsidRDefault="004B006C">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2E" w14:textId="52D88B34" w:rsidR="000C0323" w:rsidRDefault="007669D6">
            <w:pPr>
              <w:pStyle w:val="Heading2"/>
              <w:ind w:left="34" w:hanging="34"/>
              <w:rPr>
                <w:sz w:val="22"/>
              </w:rPr>
            </w:pPr>
            <w:r>
              <w:rPr>
                <w:sz w:val="22"/>
              </w:rPr>
              <w:t>Up to</w:t>
            </w:r>
            <w:r w:rsidR="002534EE">
              <w:rPr>
                <w:sz w:val="22"/>
              </w:rPr>
              <w:t xml:space="preserve"> </w:t>
            </w:r>
            <w:r w:rsidR="004B006C">
              <w:rPr>
                <w:sz w:val="22"/>
              </w:rPr>
              <w:t xml:space="preserve">£78,100.00 </w:t>
            </w:r>
            <w:r w:rsidR="002534EE">
              <w:rPr>
                <w:sz w:val="22"/>
              </w:rPr>
              <w:t xml:space="preserve">and </w:t>
            </w:r>
            <w:r w:rsidR="004B006C">
              <w:rPr>
                <w:sz w:val="22"/>
              </w:rPr>
              <w:t>excluding VAT. The option to extend by one (1) period of twelve (12) months is subject to further customer budgetary approval.</w:t>
            </w:r>
          </w:p>
          <w:p w14:paraId="0000002F" w14:textId="77777777" w:rsidR="000C0323" w:rsidRDefault="000C0323">
            <w:pPr>
              <w:spacing w:after="0" w:line="256" w:lineRule="auto"/>
              <w:ind w:left="10" w:firstLine="0"/>
            </w:pPr>
          </w:p>
        </w:tc>
      </w:tr>
      <w:tr w:rsidR="000C0323" w14:paraId="078CA799" w14:textId="77777777" w:rsidTr="000F30A9">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30" w14:textId="77777777" w:rsidR="000C0323" w:rsidRDefault="004B006C">
            <w:pPr>
              <w:spacing w:after="0" w:line="256" w:lineRule="auto"/>
              <w:ind w:left="0" w:firstLine="0"/>
            </w:pPr>
            <w:r>
              <w:rPr>
                <w:b/>
              </w:rPr>
              <w:lastRenderedPageBreak/>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31" w14:textId="77777777" w:rsidR="000C0323" w:rsidRDefault="004B006C" w:rsidP="00164F4A">
            <w:pPr>
              <w:pStyle w:val="Heading2"/>
              <w:ind w:left="10" w:hanging="9"/>
              <w:rPr>
                <w:sz w:val="22"/>
              </w:rPr>
            </w:pPr>
            <w:r>
              <w:rPr>
                <w:sz w:val="22"/>
                <w:highlight w:val="white"/>
              </w:rPr>
              <w:t>Electronic invoice</w:t>
            </w:r>
          </w:p>
          <w:p w14:paraId="00000032" w14:textId="77777777" w:rsidR="000C0323" w:rsidRDefault="000C0323">
            <w:pPr>
              <w:spacing w:after="0" w:line="256" w:lineRule="auto"/>
              <w:ind w:left="10" w:firstLine="0"/>
            </w:pPr>
          </w:p>
        </w:tc>
      </w:tr>
      <w:tr w:rsidR="000C0323" w14:paraId="3A065773" w14:textId="77777777" w:rsidTr="000F30A9">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33" w14:textId="77777777" w:rsidR="000C0323" w:rsidRDefault="004B006C">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34" w14:textId="32AC43DB" w:rsidR="000C0323" w:rsidRDefault="00FC3912">
            <w:pPr>
              <w:spacing w:after="0" w:line="256" w:lineRule="auto"/>
              <w:ind w:left="10" w:firstLine="0"/>
            </w:pPr>
            <w:r>
              <w:rPr>
                <w:color w:val="202124"/>
                <w:spacing w:val="2"/>
                <w:shd w:val="clear" w:color="auto" w:fill="FFFFFF"/>
              </w:rPr>
              <w:t>REDACTED TEXT under FOIA Section 4</w:t>
            </w:r>
            <w:r>
              <w:rPr>
                <w:color w:val="202124"/>
                <w:spacing w:val="2"/>
                <w:shd w:val="clear" w:color="auto" w:fill="FFFFFF"/>
              </w:rPr>
              <w:t>3</w:t>
            </w:r>
            <w:r>
              <w:rPr>
                <w:color w:val="202124"/>
                <w:spacing w:val="2"/>
                <w:shd w:val="clear" w:color="auto" w:fill="FFFFFF"/>
              </w:rPr>
              <w:t xml:space="preserve">, </w:t>
            </w:r>
            <w:r>
              <w:rPr>
                <w:color w:val="202124"/>
                <w:spacing w:val="2"/>
                <w:shd w:val="clear" w:color="auto" w:fill="FFFFFF"/>
              </w:rPr>
              <w:t>Commercial Interests</w:t>
            </w:r>
            <w:r>
              <w:rPr>
                <w:color w:val="202124"/>
                <w:spacing w:val="2"/>
                <w:shd w:val="clear" w:color="auto" w:fill="FFFFFF"/>
              </w:rPr>
              <w:t>.</w:t>
            </w:r>
          </w:p>
        </w:tc>
      </w:tr>
    </w:tbl>
    <w:p w14:paraId="00000035" w14:textId="77777777" w:rsidR="000C0323" w:rsidRDefault="000C0323">
      <w:pPr>
        <w:spacing w:after="237"/>
        <w:ind w:right="14"/>
      </w:pPr>
    </w:p>
    <w:p w14:paraId="00000036" w14:textId="77777777" w:rsidR="000C0323" w:rsidRDefault="004B006C">
      <w:pPr>
        <w:spacing w:after="237"/>
        <w:ind w:right="14"/>
      </w:pPr>
      <w:r>
        <w:t xml:space="preserve">This Order Form is issued under the G-Cloud 13 Framework Agreement (RM1557.13). </w:t>
      </w:r>
    </w:p>
    <w:p w14:paraId="00000037" w14:textId="77777777" w:rsidR="000C0323" w:rsidRDefault="004B006C">
      <w:pPr>
        <w:spacing w:after="227"/>
        <w:ind w:right="14"/>
      </w:pPr>
      <w:r>
        <w:t xml:space="preserve">Buyers can use this Order Form to specify their G-Cloud service requirements when placing an Order. </w:t>
      </w:r>
    </w:p>
    <w:p w14:paraId="00000038" w14:textId="77777777" w:rsidR="000C0323" w:rsidRDefault="004B006C">
      <w:pPr>
        <w:spacing w:after="228"/>
        <w:ind w:right="14"/>
      </w:pPr>
      <w:r>
        <w:t xml:space="preserve">The Order Form cannot be used to alter existing terms or add any extra terms that materially change the Services offered by the Supplier and defined in the Application. </w:t>
      </w:r>
    </w:p>
    <w:p w14:paraId="00000039" w14:textId="77777777" w:rsidR="000C0323" w:rsidRDefault="004B006C">
      <w:pPr>
        <w:spacing w:after="0"/>
        <w:ind w:right="14"/>
      </w:pPr>
      <w:r>
        <w:t xml:space="preserve">There are terms in the Call-Off Contract that may be defined in the Order Form. These are identified in the contract with square brackets. </w:t>
      </w:r>
    </w:p>
    <w:tbl>
      <w:tblPr>
        <w:tblStyle w:val="a0"/>
        <w:tblW w:w="8882" w:type="dxa"/>
        <w:tblInd w:w="1039" w:type="dxa"/>
        <w:tblLayout w:type="fixed"/>
        <w:tblLook w:val="0000" w:firstRow="0" w:lastRow="0" w:firstColumn="0" w:lastColumn="0" w:noHBand="0" w:noVBand="0"/>
      </w:tblPr>
      <w:tblGrid>
        <w:gridCol w:w="2060"/>
        <w:gridCol w:w="6822"/>
      </w:tblGrid>
      <w:tr w:rsidR="000C0323" w14:paraId="20559977" w14:textId="77777777" w:rsidTr="000F30A9">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A" w14:textId="77777777" w:rsidR="000C0323" w:rsidRDefault="004B006C" w:rsidP="002960E5">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B" w14:textId="77777777" w:rsidR="000C0323" w:rsidRDefault="004B006C" w:rsidP="002960E5">
            <w:pPr>
              <w:spacing w:after="304" w:line="256" w:lineRule="auto"/>
              <w:ind w:left="0" w:firstLine="0"/>
            </w:pPr>
            <w:r>
              <w:t>Prime Minister’s Office and Cabinet Office Communications</w:t>
            </w:r>
          </w:p>
          <w:p w14:paraId="00000040" w14:textId="4436169D" w:rsidR="000C0323" w:rsidRDefault="00FC3912" w:rsidP="00FC3912">
            <w:pPr>
              <w:spacing w:after="304" w:line="256" w:lineRule="auto"/>
              <w:ind w:left="0" w:firstLine="0"/>
            </w:pPr>
            <w:r w:rsidRPr="00FC3912">
              <w:rPr>
                <w:color w:val="FF0000"/>
                <w:spacing w:val="2"/>
                <w:shd w:val="clear" w:color="auto" w:fill="FFFFFF"/>
              </w:rPr>
              <w:t>REDACTED TEXT under FOIA Section 40, Personal Information.</w:t>
            </w:r>
          </w:p>
        </w:tc>
      </w:tr>
      <w:tr w:rsidR="000C0323" w14:paraId="0EED3709" w14:textId="77777777" w:rsidTr="000F30A9">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41" w14:textId="77777777" w:rsidR="000C0323" w:rsidRDefault="004B006C" w:rsidP="002960E5">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F3B03A" w14:textId="77777777" w:rsidR="006071E5" w:rsidRDefault="006071E5" w:rsidP="002960E5">
            <w:pPr>
              <w:spacing w:after="0" w:line="256" w:lineRule="auto"/>
              <w:ind w:left="0" w:firstLine="0"/>
            </w:pPr>
            <w:r w:rsidRPr="006071E5">
              <w:t>Panacea Applications Limited</w:t>
            </w:r>
          </w:p>
          <w:p w14:paraId="0031C238" w14:textId="77777777" w:rsidR="006071E5" w:rsidRPr="006071E5" w:rsidRDefault="006071E5" w:rsidP="002960E5">
            <w:pPr>
              <w:spacing w:after="0" w:line="256" w:lineRule="auto"/>
              <w:ind w:left="0" w:firstLine="0"/>
            </w:pPr>
          </w:p>
          <w:p w14:paraId="4E50F20D" w14:textId="77777777" w:rsidR="008D20A4" w:rsidRDefault="006071E5" w:rsidP="008D20A4">
            <w:pPr>
              <w:spacing w:after="117"/>
              <w:ind w:right="14"/>
            </w:pPr>
            <w:r>
              <w:t xml:space="preserve">T: </w:t>
            </w:r>
            <w:r w:rsidR="008D20A4">
              <w:t xml:space="preserve">Phone:  </w:t>
            </w:r>
            <w:r w:rsidR="008D20A4" w:rsidRPr="00721C31">
              <w:rPr>
                <w:color w:val="FF0000"/>
                <w:spacing w:val="2"/>
                <w:shd w:val="clear" w:color="auto" w:fill="FFFFFF"/>
              </w:rPr>
              <w:t>REDACTED TEXT under FOIA Section 40, Personal Information.</w:t>
            </w:r>
          </w:p>
          <w:p w14:paraId="1262C075" w14:textId="77777777" w:rsidR="008D20A4" w:rsidRDefault="008D20A4" w:rsidP="008D20A4">
            <w:pPr>
              <w:spacing w:after="117"/>
              <w:ind w:right="14"/>
            </w:pPr>
            <w:r>
              <w:t xml:space="preserve">Mobile:  </w:t>
            </w:r>
            <w:r w:rsidRPr="00721C31">
              <w:rPr>
                <w:color w:val="FF0000"/>
                <w:spacing w:val="2"/>
                <w:shd w:val="clear" w:color="auto" w:fill="FFFFFF"/>
              </w:rPr>
              <w:t>REDACTED TEXT under FOIA Section 40, Personal Information.</w:t>
            </w:r>
          </w:p>
          <w:p w14:paraId="3FBC754A" w14:textId="1D254118" w:rsidR="006071E5" w:rsidRDefault="006071E5" w:rsidP="002960E5">
            <w:pPr>
              <w:spacing w:after="0" w:line="256" w:lineRule="auto"/>
              <w:ind w:left="0" w:firstLine="0"/>
            </w:pPr>
          </w:p>
          <w:p w14:paraId="0023C728" w14:textId="77777777" w:rsidR="008D20A4" w:rsidRDefault="006071E5" w:rsidP="008D20A4">
            <w:pPr>
              <w:spacing w:after="117"/>
              <w:ind w:right="14"/>
            </w:pPr>
            <w:r>
              <w:t xml:space="preserve">E: </w:t>
            </w:r>
            <w:r w:rsidR="008D20A4" w:rsidRPr="00721C31">
              <w:rPr>
                <w:color w:val="FF0000"/>
                <w:spacing w:val="2"/>
                <w:shd w:val="clear" w:color="auto" w:fill="FFFFFF"/>
              </w:rPr>
              <w:t>REDACTED TEXT under FOIA Section 40, Personal Information.</w:t>
            </w:r>
          </w:p>
          <w:p w14:paraId="779BE70D" w14:textId="77777777" w:rsidR="008D20A4" w:rsidRDefault="008D20A4" w:rsidP="008D20A4">
            <w:pPr>
              <w:suppressAutoHyphens w:val="0"/>
              <w:rPr>
                <w:color w:val="434343"/>
                <w:sz w:val="28"/>
              </w:rPr>
            </w:pPr>
            <w:r>
              <w:br w:type="page"/>
            </w:r>
          </w:p>
          <w:p w14:paraId="7D87E64E" w14:textId="3E9B40E6" w:rsidR="006071E5" w:rsidRDefault="006071E5" w:rsidP="002960E5">
            <w:pPr>
              <w:spacing w:after="0" w:line="256" w:lineRule="auto"/>
              <w:ind w:left="0" w:firstLine="0"/>
            </w:pPr>
          </w:p>
          <w:p w14:paraId="01223198" w14:textId="77777777" w:rsidR="006071E5" w:rsidRPr="006071E5" w:rsidRDefault="006071E5" w:rsidP="002960E5">
            <w:pPr>
              <w:spacing w:after="0" w:line="256" w:lineRule="auto"/>
              <w:ind w:left="0" w:firstLine="0"/>
            </w:pPr>
          </w:p>
          <w:p w14:paraId="3BEC7804" w14:textId="77777777" w:rsidR="006071E5" w:rsidRPr="006071E5" w:rsidRDefault="006071E5" w:rsidP="002960E5">
            <w:pPr>
              <w:spacing w:after="0" w:line="256" w:lineRule="auto"/>
              <w:ind w:left="0" w:firstLine="0"/>
            </w:pPr>
            <w:r w:rsidRPr="006071E5">
              <w:t>Supplier’s registered address:</w:t>
            </w:r>
          </w:p>
          <w:p w14:paraId="79C50D03" w14:textId="77777777" w:rsidR="006071E5" w:rsidRPr="006071E5" w:rsidRDefault="006071E5" w:rsidP="002960E5">
            <w:pPr>
              <w:spacing w:after="0" w:line="256" w:lineRule="auto"/>
              <w:ind w:left="0" w:firstLine="0"/>
            </w:pPr>
            <w:r w:rsidRPr="006071E5">
              <w:t>89 High Street</w:t>
            </w:r>
          </w:p>
          <w:p w14:paraId="17912AF2" w14:textId="77777777" w:rsidR="006071E5" w:rsidRPr="006071E5" w:rsidRDefault="006071E5" w:rsidP="002960E5">
            <w:pPr>
              <w:spacing w:after="0" w:line="256" w:lineRule="auto"/>
              <w:ind w:left="0" w:firstLine="0"/>
            </w:pPr>
            <w:r w:rsidRPr="006071E5">
              <w:t>Hadleigh</w:t>
            </w:r>
          </w:p>
          <w:p w14:paraId="37294D52" w14:textId="77777777" w:rsidR="006071E5" w:rsidRPr="006071E5" w:rsidRDefault="006071E5" w:rsidP="002960E5">
            <w:pPr>
              <w:spacing w:after="0" w:line="256" w:lineRule="auto"/>
              <w:ind w:left="0" w:firstLine="0"/>
            </w:pPr>
            <w:r w:rsidRPr="006071E5">
              <w:t xml:space="preserve">Nr Ipswich, </w:t>
            </w:r>
          </w:p>
          <w:p w14:paraId="46882099" w14:textId="77777777" w:rsidR="006071E5" w:rsidRPr="006071E5" w:rsidRDefault="006071E5" w:rsidP="002960E5">
            <w:pPr>
              <w:spacing w:after="0" w:line="256" w:lineRule="auto"/>
              <w:ind w:left="0" w:firstLine="0"/>
            </w:pPr>
            <w:r w:rsidRPr="006071E5">
              <w:t>Suffolk IP7 5EA</w:t>
            </w:r>
          </w:p>
          <w:p w14:paraId="6F57774E" w14:textId="77777777" w:rsidR="006071E5" w:rsidRDefault="006071E5" w:rsidP="002960E5">
            <w:pPr>
              <w:spacing w:after="0" w:line="256" w:lineRule="auto"/>
              <w:ind w:left="0" w:firstLine="0"/>
            </w:pPr>
            <w:r w:rsidRPr="006071E5">
              <w:t xml:space="preserve"> </w:t>
            </w:r>
            <w:r w:rsidRPr="006071E5">
              <w:rPr>
                <w:i/>
                <w:iCs/>
              </w:rPr>
              <w:t>Company number:</w:t>
            </w:r>
            <w:r w:rsidRPr="006071E5">
              <w:t xml:space="preserve">  05054421 </w:t>
            </w:r>
          </w:p>
          <w:p w14:paraId="4F8D4E1F" w14:textId="77777777" w:rsidR="006071E5" w:rsidRPr="006071E5" w:rsidRDefault="006071E5" w:rsidP="002960E5">
            <w:pPr>
              <w:spacing w:after="0" w:line="256" w:lineRule="auto"/>
              <w:ind w:left="0" w:firstLine="0"/>
            </w:pPr>
          </w:p>
          <w:p w14:paraId="0988D07E" w14:textId="77777777" w:rsidR="006071E5" w:rsidRPr="006071E5" w:rsidRDefault="006071E5" w:rsidP="002960E5">
            <w:pPr>
              <w:spacing w:after="0" w:line="256" w:lineRule="auto"/>
              <w:ind w:left="0" w:firstLine="0"/>
            </w:pPr>
            <w:r w:rsidRPr="006071E5">
              <w:t>Supplier’s correspondence address:</w:t>
            </w:r>
          </w:p>
          <w:p w14:paraId="60B32DA4" w14:textId="77777777" w:rsidR="006071E5" w:rsidRPr="006071E5" w:rsidRDefault="006071E5" w:rsidP="002960E5">
            <w:pPr>
              <w:spacing w:after="0" w:line="256" w:lineRule="auto"/>
              <w:ind w:left="0" w:firstLine="0"/>
            </w:pPr>
            <w:r w:rsidRPr="006071E5">
              <w:t xml:space="preserve"> St Andrews</w:t>
            </w:r>
          </w:p>
          <w:p w14:paraId="0000004D" w14:textId="2B1B033C" w:rsidR="000C0323" w:rsidRDefault="006071E5" w:rsidP="00944602">
            <w:pPr>
              <w:spacing w:after="0" w:line="256" w:lineRule="auto"/>
              <w:ind w:left="0" w:firstLine="0"/>
            </w:pPr>
            <w:r w:rsidRPr="006071E5">
              <w:t>15 Short Street</w:t>
            </w:r>
            <w:r w:rsidR="00FA264F">
              <w:t xml:space="preserve"> </w:t>
            </w:r>
            <w:r w:rsidRPr="006071E5">
              <w:t>London SE1 8LJ</w:t>
            </w:r>
            <w:r w:rsidRPr="006071E5" w:rsidDel="006071E5">
              <w:t xml:space="preserve"> </w:t>
            </w:r>
          </w:p>
        </w:tc>
      </w:tr>
      <w:tr w:rsidR="000C0323" w14:paraId="3D650EB7" w14:textId="77777777" w:rsidTr="000F30A9">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4E" w14:textId="77777777" w:rsidR="000C0323" w:rsidRDefault="004B006C" w:rsidP="002960E5">
            <w:pPr>
              <w:spacing w:after="0" w:line="256" w:lineRule="auto"/>
              <w:ind w:left="5" w:firstLine="0"/>
            </w:pPr>
            <w:r>
              <w:rPr>
                <w:b/>
              </w:rPr>
              <w:lastRenderedPageBreak/>
              <w:t>Together the ‘Parties’</w:t>
            </w:r>
            <w:r>
              <w:t xml:space="preserve"> </w:t>
            </w:r>
          </w:p>
        </w:tc>
      </w:tr>
    </w:tbl>
    <w:p w14:paraId="00000050" w14:textId="77777777" w:rsidR="000C0323" w:rsidRDefault="000C0323">
      <w:pPr>
        <w:pStyle w:val="Heading3"/>
        <w:spacing w:after="312"/>
        <w:ind w:left="1113" w:firstLine="1118"/>
        <w:rPr>
          <w:sz w:val="22"/>
        </w:rPr>
      </w:pPr>
    </w:p>
    <w:p w14:paraId="00000051" w14:textId="77777777" w:rsidR="000C0323" w:rsidRDefault="004B006C">
      <w:pPr>
        <w:pStyle w:val="Heading3"/>
        <w:spacing w:after="312"/>
        <w:ind w:left="0" w:firstLine="0"/>
        <w:rPr>
          <w:sz w:val="22"/>
        </w:rPr>
      </w:pPr>
      <w:r>
        <w:rPr>
          <w:sz w:val="22"/>
        </w:rPr>
        <w:t xml:space="preserve">              Principal contact details </w:t>
      </w:r>
    </w:p>
    <w:p w14:paraId="00000052" w14:textId="77777777" w:rsidR="000C0323" w:rsidRDefault="004B006C">
      <w:pPr>
        <w:spacing w:after="373" w:line="259" w:lineRule="auto"/>
        <w:ind w:left="1123" w:right="3672" w:firstLine="0"/>
      </w:pPr>
      <w:r>
        <w:rPr>
          <w:b/>
        </w:rPr>
        <w:t>For the Buyer:</w:t>
      </w:r>
      <w:r>
        <w:t xml:space="preserve"> </w:t>
      </w:r>
    </w:p>
    <w:p w14:paraId="00000053" w14:textId="77671E72" w:rsidR="000C0323" w:rsidRPr="00721C31" w:rsidRDefault="004B006C">
      <w:pPr>
        <w:spacing w:after="117"/>
        <w:ind w:right="14"/>
        <w:rPr>
          <w:color w:val="FF0000"/>
        </w:rPr>
      </w:pPr>
      <w:r>
        <w:t xml:space="preserve">Title: </w:t>
      </w:r>
      <w:r w:rsidR="00721C31">
        <w:t xml:space="preserve">   </w:t>
      </w:r>
      <w:bookmarkStart w:id="0" w:name="_Hlk139356636"/>
      <w:r w:rsidR="00721C31" w:rsidRPr="00721C31">
        <w:rPr>
          <w:color w:val="FF0000"/>
          <w:spacing w:val="2"/>
          <w:shd w:val="clear" w:color="auto" w:fill="FFFFFF"/>
        </w:rPr>
        <w:t>REDACTED TEXT under FOIA Section 40, Personal Information.</w:t>
      </w:r>
      <w:bookmarkEnd w:id="0"/>
    </w:p>
    <w:p w14:paraId="00000054" w14:textId="6536F081" w:rsidR="000C0323" w:rsidRPr="00721C31" w:rsidRDefault="004B006C">
      <w:pPr>
        <w:spacing w:after="86"/>
        <w:ind w:right="14"/>
        <w:rPr>
          <w:color w:val="FF0000"/>
        </w:rPr>
      </w:pPr>
      <w:r>
        <w:t xml:space="preserve">Name: </w:t>
      </w:r>
      <w:r w:rsidR="00721C31" w:rsidRPr="00721C31">
        <w:rPr>
          <w:color w:val="FF0000"/>
          <w:spacing w:val="2"/>
          <w:shd w:val="clear" w:color="auto" w:fill="FFFFFF"/>
        </w:rPr>
        <w:t>REDACTED TEXT under FOIA Section 40, Personal Information.</w:t>
      </w:r>
    </w:p>
    <w:p w14:paraId="00000055" w14:textId="4A07EE81" w:rsidR="000C0323" w:rsidRDefault="004B006C">
      <w:pPr>
        <w:spacing w:after="81"/>
        <w:ind w:right="14"/>
      </w:pPr>
      <w:r>
        <w:t xml:space="preserve">Email: </w:t>
      </w:r>
      <w:r w:rsidR="00721C31">
        <w:t xml:space="preserve"> </w:t>
      </w:r>
      <w:r w:rsidR="00721C31" w:rsidRPr="00721C31">
        <w:rPr>
          <w:color w:val="FF0000"/>
          <w:spacing w:val="2"/>
          <w:shd w:val="clear" w:color="auto" w:fill="FFFFFF"/>
        </w:rPr>
        <w:t xml:space="preserve">REDACTED TEXT under </w:t>
      </w:r>
      <w:bookmarkStart w:id="1" w:name="_Hlk139356949"/>
      <w:r w:rsidR="00721C31" w:rsidRPr="00721C31">
        <w:rPr>
          <w:color w:val="FF0000"/>
          <w:spacing w:val="2"/>
          <w:shd w:val="clear" w:color="auto" w:fill="FFFFFF"/>
        </w:rPr>
        <w:t>FOIA Section 40, Personal Information.</w:t>
      </w:r>
      <w:bookmarkEnd w:id="1"/>
    </w:p>
    <w:p w14:paraId="132433B2" w14:textId="77777777" w:rsidR="00721C31" w:rsidRDefault="00721C31" w:rsidP="00721C31">
      <w:pPr>
        <w:spacing w:after="117"/>
        <w:ind w:right="14"/>
      </w:pPr>
      <w:r>
        <w:t xml:space="preserve">Phone:  </w:t>
      </w:r>
      <w:r w:rsidRPr="00721C31">
        <w:rPr>
          <w:color w:val="FF0000"/>
          <w:spacing w:val="2"/>
          <w:shd w:val="clear" w:color="auto" w:fill="FFFFFF"/>
        </w:rPr>
        <w:t>REDACTED TEXT under FOIA Section 40, Personal Information.</w:t>
      </w:r>
    </w:p>
    <w:p w14:paraId="6EDFF8AC" w14:textId="77777777" w:rsidR="00721C31" w:rsidRDefault="00721C31" w:rsidP="00721C31">
      <w:pPr>
        <w:spacing w:after="117"/>
        <w:ind w:right="14"/>
      </w:pPr>
      <w:r>
        <w:t xml:space="preserve">Mobile:  </w:t>
      </w:r>
      <w:r w:rsidRPr="00721C31">
        <w:rPr>
          <w:color w:val="FF0000"/>
          <w:spacing w:val="2"/>
          <w:shd w:val="clear" w:color="auto" w:fill="FFFFFF"/>
        </w:rPr>
        <w:t>REDACTED TEXT under FOIA Section 40, Personal Information.</w:t>
      </w:r>
    </w:p>
    <w:p w14:paraId="00000056" w14:textId="237921F9" w:rsidR="000C0323" w:rsidRDefault="000C0323">
      <w:pPr>
        <w:spacing w:after="1" w:line="765" w:lineRule="auto"/>
        <w:ind w:right="6350"/>
      </w:pPr>
    </w:p>
    <w:p w14:paraId="00000057" w14:textId="77777777" w:rsidR="000C0323" w:rsidRDefault="004B006C">
      <w:pPr>
        <w:spacing w:after="1" w:line="765" w:lineRule="auto"/>
        <w:ind w:right="6350"/>
      </w:pPr>
      <w:r>
        <w:rPr>
          <w:b/>
        </w:rPr>
        <w:t>For the Supplier:</w:t>
      </w:r>
      <w:r>
        <w:t xml:space="preserve"> </w:t>
      </w:r>
    </w:p>
    <w:p w14:paraId="00000058" w14:textId="5F5136D6" w:rsidR="000C0323" w:rsidRDefault="004B006C" w:rsidP="00164F4A">
      <w:pPr>
        <w:spacing w:after="117"/>
        <w:ind w:right="14"/>
      </w:pPr>
      <w:r>
        <w:t xml:space="preserve">Title: </w:t>
      </w:r>
      <w:r w:rsidR="008D20A4">
        <w:t xml:space="preserve">    </w:t>
      </w:r>
      <w:r w:rsidR="00721C31" w:rsidRPr="00721C31">
        <w:rPr>
          <w:color w:val="FF0000"/>
          <w:spacing w:val="2"/>
          <w:shd w:val="clear" w:color="auto" w:fill="FFFFFF"/>
        </w:rPr>
        <w:t>REDACTED TEXT under FOIA Section 40, Personal Information.</w:t>
      </w:r>
    </w:p>
    <w:p w14:paraId="0000005B" w14:textId="5526BB5A" w:rsidR="000C0323" w:rsidRPr="00164F4A" w:rsidRDefault="004B006C" w:rsidP="00164F4A">
      <w:pPr>
        <w:spacing w:after="117"/>
        <w:ind w:right="14"/>
      </w:pPr>
      <w:r>
        <w:t xml:space="preserve">Name:  </w:t>
      </w:r>
      <w:r w:rsidR="00721C31" w:rsidRPr="00721C31">
        <w:rPr>
          <w:color w:val="FF0000"/>
          <w:spacing w:val="2"/>
          <w:shd w:val="clear" w:color="auto" w:fill="FFFFFF"/>
        </w:rPr>
        <w:t>REDACTED TEXT under FOIA Section 40, Personal Information.</w:t>
      </w:r>
    </w:p>
    <w:p w14:paraId="0000005D" w14:textId="49B1A1DC" w:rsidR="000C0323" w:rsidRDefault="004B006C" w:rsidP="00164F4A">
      <w:pPr>
        <w:spacing w:after="117"/>
        <w:ind w:right="14"/>
      </w:pPr>
      <w:r>
        <w:t xml:space="preserve">Email:  </w:t>
      </w:r>
      <w:r w:rsidR="008D20A4">
        <w:t xml:space="preserve"> </w:t>
      </w:r>
      <w:r w:rsidR="00721C31" w:rsidRPr="00721C31">
        <w:rPr>
          <w:color w:val="FF0000"/>
          <w:spacing w:val="2"/>
          <w:shd w:val="clear" w:color="auto" w:fill="FFFFFF"/>
        </w:rPr>
        <w:t>REDACTED TEXT under FOIA Section 40, Personal Information.</w:t>
      </w:r>
    </w:p>
    <w:p w14:paraId="0000005E" w14:textId="7BF90BB8" w:rsidR="000C0323" w:rsidRDefault="004B006C" w:rsidP="00164F4A">
      <w:pPr>
        <w:spacing w:after="117"/>
        <w:ind w:right="14"/>
      </w:pPr>
      <w:bookmarkStart w:id="2" w:name="_Hlk139356989"/>
      <w:r>
        <w:t xml:space="preserve">Phone:  </w:t>
      </w:r>
      <w:r w:rsidR="00721C31" w:rsidRPr="00721C31">
        <w:rPr>
          <w:color w:val="FF0000"/>
          <w:spacing w:val="2"/>
          <w:shd w:val="clear" w:color="auto" w:fill="FFFFFF"/>
        </w:rPr>
        <w:t>REDACTED TEXT under FOIA Section 40, Personal Information.</w:t>
      </w:r>
    </w:p>
    <w:p w14:paraId="0000005F" w14:textId="65D99874" w:rsidR="000C0323" w:rsidRDefault="004B006C" w:rsidP="00164F4A">
      <w:pPr>
        <w:spacing w:after="117"/>
        <w:ind w:right="14"/>
      </w:pPr>
      <w:r>
        <w:t xml:space="preserve">Mobile:  </w:t>
      </w:r>
      <w:r w:rsidR="00721C31" w:rsidRPr="00721C31">
        <w:rPr>
          <w:color w:val="FF0000"/>
          <w:spacing w:val="2"/>
          <w:shd w:val="clear" w:color="auto" w:fill="FFFFFF"/>
        </w:rPr>
        <w:t>REDACTED TEXT under FOIA Section 40, Personal Information.</w:t>
      </w:r>
    </w:p>
    <w:bookmarkEnd w:id="2"/>
    <w:p w14:paraId="6F4A52C8" w14:textId="77777777" w:rsidR="00316EAC" w:rsidRDefault="00316EAC">
      <w:pPr>
        <w:suppressAutoHyphens w:val="0"/>
        <w:rPr>
          <w:color w:val="434343"/>
          <w:sz w:val="28"/>
        </w:rPr>
      </w:pPr>
      <w:r>
        <w:br w:type="page"/>
      </w:r>
    </w:p>
    <w:p w14:paraId="00000060" w14:textId="3EC6E4F5" w:rsidR="000C0323" w:rsidRDefault="004B006C" w:rsidP="00316EAC">
      <w:pPr>
        <w:pStyle w:val="Heading3"/>
        <w:spacing w:after="0"/>
        <w:ind w:left="1113" w:firstLine="21"/>
      </w:pPr>
      <w:r>
        <w:lastRenderedPageBreak/>
        <w:t xml:space="preserve">Call-Off Contract term </w:t>
      </w:r>
    </w:p>
    <w:tbl>
      <w:tblPr>
        <w:tblStyle w:val="a1"/>
        <w:tblW w:w="8901" w:type="dxa"/>
        <w:tblInd w:w="1039" w:type="dxa"/>
        <w:tblLayout w:type="fixed"/>
        <w:tblLook w:val="0000" w:firstRow="0" w:lastRow="0" w:firstColumn="0" w:lastColumn="0" w:noHBand="0" w:noVBand="0"/>
      </w:tblPr>
      <w:tblGrid>
        <w:gridCol w:w="2622"/>
        <w:gridCol w:w="6279"/>
      </w:tblGrid>
      <w:tr w:rsidR="000C0323" w14:paraId="68F25007" w14:textId="77777777" w:rsidTr="000F30A9">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61" w14:textId="77777777" w:rsidR="000C0323" w:rsidRDefault="004B006C" w:rsidP="000E517B">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62" w14:textId="579C9BF1" w:rsidR="000C0323" w:rsidRDefault="004B006C" w:rsidP="000E517B">
            <w:pPr>
              <w:spacing w:after="0" w:line="256" w:lineRule="auto"/>
              <w:ind w:left="2" w:firstLine="0"/>
            </w:pPr>
            <w:r>
              <w:t xml:space="preserve">This Call-Off Contract Starts on </w:t>
            </w:r>
            <w:r w:rsidR="006071E5">
              <w:rPr>
                <w:b/>
              </w:rPr>
              <w:t xml:space="preserve">28 June </w:t>
            </w:r>
            <w:r>
              <w:rPr>
                <w:b/>
              </w:rPr>
              <w:t xml:space="preserve">2023 </w:t>
            </w:r>
            <w:r w:rsidR="002A5371" w:rsidRPr="00164F4A">
              <w:rPr>
                <w:bCs/>
              </w:rPr>
              <w:t>when implementation will commence,</w:t>
            </w:r>
            <w:r w:rsidR="002A5371">
              <w:rPr>
                <w:b/>
              </w:rPr>
              <w:t xml:space="preserve"> </w:t>
            </w:r>
            <w:r>
              <w:t xml:space="preserve">and is valid for </w:t>
            </w:r>
            <w:r>
              <w:rPr>
                <w:b/>
              </w:rPr>
              <w:t>24 months</w:t>
            </w:r>
            <w:r w:rsidR="006071E5">
              <w:t xml:space="preserve"> following the first live use of Panacea Software by the Customer</w:t>
            </w:r>
            <w:r w:rsidR="002A5371">
              <w:t xml:space="preserve"> (expected to be on</w:t>
            </w:r>
            <w:r w:rsidR="006071E5">
              <w:t xml:space="preserve"> 31</w:t>
            </w:r>
            <w:r w:rsidR="006071E5" w:rsidRPr="00C65265">
              <w:rPr>
                <w:vertAlign w:val="superscript"/>
              </w:rPr>
              <w:t>st</w:t>
            </w:r>
            <w:r w:rsidR="006071E5">
              <w:t xml:space="preserve"> July</w:t>
            </w:r>
            <w:r w:rsidR="002A5371">
              <w:t xml:space="preserve"> 2023)</w:t>
            </w:r>
            <w:r>
              <w:t xml:space="preserve">. If option to extend of one (1) period of twelve (12) months is utilised End Date: </w:t>
            </w:r>
            <w:r w:rsidR="00E455D9">
              <w:t xml:space="preserve">TBC </w:t>
            </w:r>
            <w:r>
              <w:t>2026</w:t>
            </w:r>
          </w:p>
          <w:p w14:paraId="00000063" w14:textId="77777777" w:rsidR="000C0323" w:rsidRDefault="004B006C" w:rsidP="000E517B">
            <w:pPr>
              <w:pStyle w:val="Heading2"/>
              <w:ind w:left="34" w:hanging="34"/>
              <w:rPr>
                <w:sz w:val="22"/>
              </w:rPr>
            </w:pPr>
            <w:r>
              <w:rPr>
                <w:sz w:val="22"/>
              </w:rPr>
              <w:t>The option to extend by one (1) period of twelve (12) months is subject to further Buyer budgetary approval.</w:t>
            </w:r>
          </w:p>
          <w:p w14:paraId="00000064" w14:textId="77777777" w:rsidR="000C0323" w:rsidRDefault="000C0323" w:rsidP="000E517B">
            <w:pPr>
              <w:spacing w:after="0" w:line="256" w:lineRule="auto"/>
              <w:ind w:left="2" w:firstLine="0"/>
            </w:pPr>
          </w:p>
        </w:tc>
      </w:tr>
      <w:tr w:rsidR="000C0323" w14:paraId="32F51CAC" w14:textId="77777777" w:rsidTr="000F30A9">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65" w14:textId="77777777" w:rsidR="000C0323" w:rsidRDefault="004B006C" w:rsidP="000E517B">
            <w:pPr>
              <w:spacing w:after="28" w:line="256" w:lineRule="auto"/>
              <w:ind w:left="0" w:firstLine="0"/>
            </w:pPr>
            <w:r>
              <w:rPr>
                <w:b/>
              </w:rPr>
              <w:t>Ending</w:t>
            </w:r>
            <w:r>
              <w:t xml:space="preserve"> </w:t>
            </w:r>
          </w:p>
          <w:p w14:paraId="00000066" w14:textId="77777777" w:rsidR="000C0323" w:rsidRDefault="004B006C" w:rsidP="000E517B">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DB5B1DA" w14:textId="3ECAF484" w:rsidR="00111EEA" w:rsidRDefault="006070E9" w:rsidP="000E517B">
            <w:pPr>
              <w:spacing w:after="249" w:line="295" w:lineRule="auto"/>
              <w:ind w:left="2" w:firstLine="0"/>
            </w:pPr>
            <w:r>
              <w:t>The Parties have agreed that clause 18 shall not apply.</w:t>
            </w:r>
            <w:r w:rsidR="002C4759">
              <w:t xml:space="preserve">  </w:t>
            </w:r>
            <w:r w:rsidR="009354B1">
              <w:t>This agreement shal</w:t>
            </w:r>
            <w:r w:rsidR="009E0FD9">
              <w:t>l</w:t>
            </w:r>
            <w:r w:rsidR="009354B1">
              <w:t xml:space="preserve">, </w:t>
            </w:r>
            <w:r w:rsidR="00075A3A">
              <w:t xml:space="preserve">commence on the Start Date and end on the Expiry Date </w:t>
            </w:r>
            <w:r w:rsidR="007111D1">
              <w:t xml:space="preserve">(the “Initial Subscription Term”) </w:t>
            </w:r>
            <w:r w:rsidR="00075A3A">
              <w:t xml:space="preserve">unless extended for a </w:t>
            </w:r>
            <w:r w:rsidR="007111D1">
              <w:t>period of</w:t>
            </w:r>
            <w:r w:rsidR="00075A3A">
              <w:t xml:space="preserve"> 12 months (the </w:t>
            </w:r>
            <w:r w:rsidR="007111D1">
              <w:t>“Renewal Period”</w:t>
            </w:r>
            <w:r w:rsidR="00A22350">
              <w:t xml:space="preserve">, unless </w:t>
            </w:r>
          </w:p>
          <w:p w14:paraId="3DD480E7" w14:textId="7FCB931F" w:rsidR="00111EEA" w:rsidRDefault="00111EEA" w:rsidP="000E517B">
            <w:pPr>
              <w:spacing w:after="249" w:line="295" w:lineRule="auto"/>
              <w:ind w:left="0" w:firstLine="49"/>
            </w:pPr>
            <w:r>
              <w:t xml:space="preserve">(a) </w:t>
            </w:r>
            <w:r w:rsidR="00A22350">
              <w:t>either party notifies the other party of termination in writing at least 90 days before the end of the Initial Subscription term or any Renewal Period</w:t>
            </w:r>
            <w:r>
              <w:t>, in which case this agreement shall terminate upon the expiry of the applicable Initial Subscription Term or Renewal Period; or</w:t>
            </w:r>
          </w:p>
          <w:p w14:paraId="00000068" w14:textId="1C61F55D" w:rsidR="000C0323" w:rsidRDefault="00111EEA" w:rsidP="000E517B">
            <w:pPr>
              <w:spacing w:after="249" w:line="295" w:lineRule="auto"/>
              <w:ind w:left="2" w:firstLine="0"/>
            </w:pPr>
            <w:r>
              <w:t>(b) otherwise terminated in accordance with the provisions of this agreement</w:t>
            </w:r>
          </w:p>
        </w:tc>
      </w:tr>
      <w:tr w:rsidR="000C0323" w14:paraId="0059BD31" w14:textId="77777777" w:rsidTr="000F30A9">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69" w14:textId="77777777" w:rsidR="000C0323" w:rsidRDefault="004B006C" w:rsidP="000E517B">
            <w:pPr>
              <w:spacing w:after="0" w:line="256"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6A" w14:textId="77777777" w:rsidR="000C0323" w:rsidRDefault="004B006C" w:rsidP="000E517B">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four (4) weeks </w:t>
            </w:r>
            <w:r>
              <w:t xml:space="preserve">written notice before its expiry. The extension period is subject to clauses 1.3 and 1.4 in Part B below. </w:t>
            </w:r>
          </w:p>
          <w:p w14:paraId="0000006B" w14:textId="77777777" w:rsidR="000C0323" w:rsidRDefault="004B006C" w:rsidP="000E517B">
            <w:pPr>
              <w:spacing w:after="242" w:line="283" w:lineRule="auto"/>
              <w:ind w:left="2" w:firstLine="0"/>
            </w:pPr>
            <w:r>
              <w:t xml:space="preserve">Extensions which extend the Term beyond 36 months are only permitted if the Supplier complies with the additional exit plan requirements at clauses 21.3 to 21.8. </w:t>
            </w:r>
          </w:p>
          <w:p w14:paraId="0000006C" w14:textId="77777777" w:rsidR="000C0323" w:rsidRDefault="004B006C" w:rsidP="000E517B">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0000006D" w14:textId="77777777" w:rsidR="000C0323" w:rsidRDefault="00721C31" w:rsidP="000E517B">
            <w:pPr>
              <w:spacing w:after="0" w:line="256" w:lineRule="auto"/>
              <w:ind w:left="2" w:firstLine="0"/>
            </w:pPr>
            <w:hyperlink r:id="rId9">
              <w:r w:rsidR="004B006C">
                <w:rPr>
                  <w:color w:val="0000FF"/>
                  <w:u w:val="single"/>
                </w:rPr>
                <w:t>https://www.gov.uk/service-manual/agile-delivery/spend-contr</w:t>
              </w:r>
            </w:hyperlink>
            <w:hyperlink r:id="rId10">
              <w:r w:rsidR="004B006C">
                <w:rPr>
                  <w:color w:val="0000FF"/>
                </w:rPr>
                <w:t xml:space="preserve"> </w:t>
              </w:r>
            </w:hyperlink>
            <w:hyperlink r:id="rId11">
              <w:proofErr w:type="spellStart"/>
              <w:r w:rsidR="004B006C">
                <w:rPr>
                  <w:color w:val="0000FF"/>
                  <w:u w:val="single"/>
                </w:rPr>
                <w:t>ols</w:t>
              </w:r>
              <w:proofErr w:type="spellEnd"/>
              <w:r w:rsidR="004B006C">
                <w:rPr>
                  <w:color w:val="0000FF"/>
                  <w:u w:val="single"/>
                </w:rPr>
                <w:t>-check-if-you-need-approval-to-spend-money-on-a-service</w:t>
              </w:r>
            </w:hyperlink>
            <w:hyperlink r:id="rId12">
              <w:r w:rsidR="004B006C">
                <w:t xml:space="preserve"> </w:t>
              </w:r>
            </w:hyperlink>
          </w:p>
        </w:tc>
      </w:tr>
    </w:tbl>
    <w:p w14:paraId="0000006E" w14:textId="77777777" w:rsidR="000C0323" w:rsidRDefault="000C0323">
      <w:pPr>
        <w:pStyle w:val="Heading3"/>
        <w:spacing w:after="165"/>
        <w:ind w:left="1113" w:firstLine="1118"/>
      </w:pPr>
    </w:p>
    <w:p w14:paraId="0000006F" w14:textId="77777777" w:rsidR="000C0323" w:rsidRDefault="004B006C">
      <w:pPr>
        <w:pStyle w:val="Heading3"/>
        <w:spacing w:after="165"/>
        <w:ind w:left="1113" w:firstLine="1118"/>
      </w:pPr>
      <w:r>
        <w:t xml:space="preserve">Buyer contractual details </w:t>
      </w:r>
    </w:p>
    <w:p w14:paraId="00000070" w14:textId="77777777" w:rsidR="000C0323" w:rsidRDefault="004B006C">
      <w:pPr>
        <w:spacing w:after="0"/>
        <w:ind w:right="14"/>
      </w:pPr>
      <w:r>
        <w:t xml:space="preserve">This Order is for the G-Cloud Services outlined below. It is acknowledged by the Parties that the volume of the G-Cloud Services used by the Buyer may vary during this Call-Off Contract. </w:t>
      </w:r>
    </w:p>
    <w:p w14:paraId="00000071" w14:textId="77777777" w:rsidR="000C0323" w:rsidRDefault="000C0323">
      <w:pPr>
        <w:spacing w:after="0"/>
        <w:ind w:right="14"/>
      </w:pPr>
    </w:p>
    <w:p w14:paraId="00000072" w14:textId="77777777" w:rsidR="000C0323" w:rsidRDefault="000C0323">
      <w:pPr>
        <w:widowControl w:val="0"/>
        <w:spacing w:before="190" w:after="0" w:line="283" w:lineRule="auto"/>
        <w:ind w:left="116" w:right="322" w:hanging="8"/>
      </w:pPr>
    </w:p>
    <w:tbl>
      <w:tblPr>
        <w:tblStyle w:val="a2"/>
        <w:tblW w:w="9615" w:type="dxa"/>
        <w:tblInd w:w="1001" w:type="dxa"/>
        <w:tblLayout w:type="fixed"/>
        <w:tblLook w:val="0000" w:firstRow="0" w:lastRow="0" w:firstColumn="0" w:lastColumn="0" w:noHBand="0" w:noVBand="0"/>
      </w:tblPr>
      <w:tblGrid>
        <w:gridCol w:w="2625"/>
        <w:gridCol w:w="6990"/>
      </w:tblGrid>
      <w:tr w:rsidR="000C0323" w14:paraId="0DBBB7F4" w14:textId="77777777" w:rsidTr="000F30A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3" w14:textId="77777777" w:rsidR="000C0323" w:rsidRDefault="004B006C" w:rsidP="000E517B">
            <w:pPr>
              <w:widowControl w:val="0"/>
              <w:spacing w:before="190" w:after="0" w:line="283"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4" w14:textId="77777777" w:rsidR="000C0323" w:rsidRDefault="004B006C" w:rsidP="000E517B">
            <w:pPr>
              <w:widowControl w:val="0"/>
              <w:spacing w:before="190" w:after="0" w:line="283" w:lineRule="auto"/>
              <w:ind w:left="0" w:right="322" w:firstLine="0"/>
            </w:pPr>
            <w:r>
              <w:t>This Call-Off Contract is for the provision of Services Under:</w:t>
            </w:r>
          </w:p>
          <w:p w14:paraId="00000076" w14:textId="77777777" w:rsidR="000C0323" w:rsidRDefault="004B006C" w:rsidP="000E517B">
            <w:pPr>
              <w:widowControl w:val="0"/>
              <w:numPr>
                <w:ilvl w:val="0"/>
                <w:numId w:val="18"/>
              </w:numPr>
              <w:spacing w:after="0" w:line="283" w:lineRule="auto"/>
              <w:ind w:right="322"/>
            </w:pPr>
            <w:r>
              <w:t>Lot 2: Cloud Software</w:t>
            </w:r>
          </w:p>
        </w:tc>
      </w:tr>
      <w:tr w:rsidR="000C0323" w14:paraId="758CB320" w14:textId="77777777" w:rsidTr="000F30A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7" w14:textId="77777777" w:rsidR="000C0323" w:rsidRDefault="004B006C" w:rsidP="000E517B">
            <w:pPr>
              <w:widowControl w:val="0"/>
              <w:spacing w:before="190" w:after="0" w:line="283"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8" w14:textId="77777777" w:rsidR="000C0323" w:rsidRDefault="004B006C" w:rsidP="000E517B">
            <w:pPr>
              <w:widowControl w:val="0"/>
              <w:spacing w:before="190" w:after="0" w:line="283" w:lineRule="auto"/>
              <w:ind w:left="0" w:right="322" w:firstLine="0"/>
            </w:pPr>
            <w:r>
              <w:t>The Services to be provided by the Supplier under the above Lot are listed in Framework Schedule 4 and outlined below:</w:t>
            </w:r>
          </w:p>
          <w:p w14:paraId="00000079" w14:textId="77777777" w:rsidR="000C0323" w:rsidRDefault="000C0323" w:rsidP="000E517B">
            <w:pPr>
              <w:widowControl w:val="0"/>
              <w:spacing w:before="190" w:after="0" w:line="283" w:lineRule="auto"/>
              <w:ind w:left="0" w:right="322" w:firstLine="0"/>
            </w:pPr>
          </w:p>
          <w:p w14:paraId="00000080" w14:textId="002C8C14" w:rsidR="000C0323" w:rsidRDefault="004B006C" w:rsidP="000E517B">
            <w:pPr>
              <w:spacing w:after="0" w:line="256" w:lineRule="auto"/>
              <w:ind w:left="0" w:firstLine="0"/>
            </w:pPr>
            <w:r>
              <w:t xml:space="preserve">The Buyer </w:t>
            </w:r>
            <w:r w:rsidR="00944602">
              <w:t>requires a</w:t>
            </w:r>
            <w:r>
              <w:t xml:space="preserve"> provider who can deliver a finance and project management tool that</w:t>
            </w:r>
            <w:r w:rsidR="002A5371">
              <w:t xml:space="preserve"> </w:t>
            </w:r>
            <w:r>
              <w:t>can collate staff capacity and utilisation, track budgets, timesheets, external</w:t>
            </w:r>
            <w:r w:rsidR="002A5371">
              <w:t xml:space="preserve"> </w:t>
            </w:r>
            <w:r>
              <w:t xml:space="preserve">costs and invoicing. Due to the nature of GCSI work and international </w:t>
            </w:r>
            <w:r w:rsidR="00944602">
              <w:t>travel, access</w:t>
            </w:r>
            <w:r>
              <w:t xml:space="preserve"> to the tool will be required from multiple countries. This will need to be</w:t>
            </w:r>
            <w:r w:rsidR="002A5371">
              <w:t xml:space="preserve"> </w:t>
            </w:r>
            <w:r>
              <w:t xml:space="preserve">in place </w:t>
            </w:r>
            <w:r w:rsidR="00B956F1">
              <w:t xml:space="preserve">during </w:t>
            </w:r>
            <w:r>
              <w:t>FY 2023/2024 and beyond, to achieve a consistent approach to</w:t>
            </w:r>
            <w:r w:rsidR="002A5371">
              <w:t xml:space="preserve"> </w:t>
            </w:r>
            <w:r>
              <w:t>financial management and to streamline the essential processes required by</w:t>
            </w:r>
            <w:r w:rsidR="002A5371">
              <w:t xml:space="preserve"> </w:t>
            </w:r>
            <w:r>
              <w:t>the team and GCSI-MMU funders.</w:t>
            </w:r>
          </w:p>
          <w:p w14:paraId="00000081" w14:textId="77777777" w:rsidR="000C0323" w:rsidRDefault="000C0323" w:rsidP="000E517B">
            <w:pPr>
              <w:widowControl w:val="0"/>
              <w:spacing w:before="190" w:after="0" w:line="283" w:lineRule="auto"/>
              <w:ind w:left="0" w:right="322" w:firstLine="0"/>
            </w:pPr>
          </w:p>
          <w:p w14:paraId="00000082" w14:textId="77777777" w:rsidR="000C0323" w:rsidRDefault="000C0323" w:rsidP="000E517B">
            <w:pPr>
              <w:pStyle w:val="Heading2"/>
              <w:spacing w:after="120"/>
              <w:ind w:left="0" w:firstLine="0"/>
              <w:rPr>
                <w:b/>
              </w:rPr>
            </w:pPr>
          </w:p>
        </w:tc>
      </w:tr>
      <w:tr w:rsidR="000C0323" w14:paraId="31C0D6A2" w14:textId="77777777" w:rsidTr="000F30A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3" w14:textId="77777777" w:rsidR="000C0323" w:rsidRDefault="004B006C" w:rsidP="000E517B">
            <w:pPr>
              <w:widowControl w:val="0"/>
              <w:spacing w:before="190" w:after="0" w:line="283"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4" w14:textId="6468167E" w:rsidR="000C0323" w:rsidRDefault="004B006C" w:rsidP="000E517B">
            <w:pPr>
              <w:widowControl w:val="0"/>
              <w:spacing w:before="190" w:after="0" w:line="283" w:lineRule="auto"/>
              <w:ind w:left="0" w:right="322" w:firstLine="0"/>
            </w:pPr>
            <w:r>
              <w:t xml:space="preserve">Team training of the tool/ Multiple sessions for onboarding finance leads and team members requiring access to the tool (up to </w:t>
            </w:r>
            <w:r w:rsidR="002A5371">
              <w:t xml:space="preserve">50 </w:t>
            </w:r>
            <w:r>
              <w:t>people).</w:t>
            </w:r>
          </w:p>
        </w:tc>
      </w:tr>
      <w:tr w:rsidR="000C0323" w14:paraId="4DF6C238" w14:textId="77777777" w:rsidTr="000F30A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5" w14:textId="77777777" w:rsidR="000C0323" w:rsidRDefault="000C0323" w:rsidP="000E517B">
            <w:pPr>
              <w:widowControl w:val="0"/>
              <w:spacing w:before="190" w:after="0" w:line="283" w:lineRule="auto"/>
              <w:ind w:left="0" w:right="322" w:firstLine="0"/>
              <w:rPr>
                <w:b/>
              </w:rPr>
            </w:pPr>
          </w:p>
          <w:p w14:paraId="00000086" w14:textId="77777777" w:rsidR="000C0323" w:rsidRDefault="004B006C" w:rsidP="000E517B">
            <w:pPr>
              <w:widowControl w:val="0"/>
              <w:spacing w:before="190" w:after="0" w:line="283" w:lineRule="auto"/>
              <w:ind w:left="0" w:right="322" w:firstLine="0"/>
              <w:rPr>
                <w:b/>
              </w:rPr>
            </w:pPr>
            <w:r>
              <w:rPr>
                <w:b/>
              </w:rPr>
              <w:t>Locatio</w:t>
            </w:r>
            <w:bookmarkStart w:id="3" w:name="_GoBack"/>
            <w:bookmarkEnd w:id="3"/>
            <w:r>
              <w:rPr>
                <w:b/>
              </w:rPr>
              <w:t>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7" w14:textId="77777777" w:rsidR="000C0323" w:rsidRDefault="004B006C" w:rsidP="000E517B">
            <w:pPr>
              <w:widowControl w:val="0"/>
              <w:spacing w:before="190" w:after="0" w:line="283" w:lineRule="auto"/>
              <w:ind w:left="0" w:right="322" w:firstLine="0"/>
            </w:pPr>
            <w:r>
              <w:t>The location for the delivery of the goods is:</w:t>
            </w:r>
          </w:p>
          <w:p w14:paraId="00000088" w14:textId="7C8E0BA2" w:rsidR="000C0323" w:rsidRPr="005C57CC" w:rsidRDefault="00FC3912" w:rsidP="000E517B">
            <w:pPr>
              <w:widowControl w:val="0"/>
              <w:spacing w:before="190" w:after="0" w:line="283" w:lineRule="auto"/>
              <w:ind w:left="0" w:right="322" w:firstLine="0"/>
              <w:rPr>
                <w:color w:val="FF0000"/>
              </w:rPr>
            </w:pPr>
            <w:r w:rsidRPr="005C57CC">
              <w:rPr>
                <w:color w:val="FF0000"/>
                <w:spacing w:val="2"/>
                <w:shd w:val="clear" w:color="auto" w:fill="FFFFFF"/>
              </w:rPr>
              <w:t>REDACTED TEXT under FOIA Section 4</w:t>
            </w:r>
            <w:r w:rsidRPr="005C57CC">
              <w:rPr>
                <w:color w:val="FF0000"/>
                <w:spacing w:val="2"/>
                <w:shd w:val="clear" w:color="auto" w:fill="FFFFFF"/>
              </w:rPr>
              <w:t>3</w:t>
            </w:r>
            <w:r w:rsidRPr="005C57CC">
              <w:rPr>
                <w:color w:val="FF0000"/>
                <w:spacing w:val="2"/>
                <w:shd w:val="clear" w:color="auto" w:fill="FFFFFF"/>
              </w:rPr>
              <w:t xml:space="preserve">, </w:t>
            </w:r>
            <w:r w:rsidRPr="005C57CC">
              <w:rPr>
                <w:color w:val="FF0000"/>
                <w:spacing w:val="2"/>
                <w:shd w:val="clear" w:color="auto" w:fill="FFFFFF"/>
              </w:rPr>
              <w:t>Commercial Interests</w:t>
            </w:r>
            <w:r w:rsidRPr="005C57CC">
              <w:rPr>
                <w:color w:val="FF0000"/>
                <w:spacing w:val="2"/>
                <w:shd w:val="clear" w:color="auto" w:fill="FFFFFF"/>
              </w:rPr>
              <w:t>.</w:t>
            </w:r>
          </w:p>
          <w:p w14:paraId="0000008E" w14:textId="77777777" w:rsidR="000C0323" w:rsidRDefault="000C0323" w:rsidP="00FC3912">
            <w:pPr>
              <w:spacing w:after="0" w:line="257" w:lineRule="auto"/>
              <w:ind w:left="0" w:firstLine="0"/>
            </w:pPr>
          </w:p>
        </w:tc>
      </w:tr>
      <w:tr w:rsidR="000C0323" w14:paraId="0E85AF1F" w14:textId="77777777" w:rsidTr="000F30A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F" w14:textId="77777777" w:rsidR="000C0323" w:rsidRDefault="004B006C" w:rsidP="000E517B">
            <w:pPr>
              <w:widowControl w:val="0"/>
              <w:spacing w:before="190" w:after="0" w:line="283"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0" w14:textId="77777777" w:rsidR="000C0323" w:rsidRDefault="004B006C" w:rsidP="000E517B">
            <w:pPr>
              <w:widowControl w:val="0"/>
              <w:spacing w:before="190" w:after="0" w:line="283" w:lineRule="auto"/>
              <w:ind w:left="0" w:right="322" w:firstLine="0"/>
            </w:pPr>
            <w:r>
              <w:t>The quality standards required for this Call-Off Contract are:</w:t>
            </w:r>
          </w:p>
          <w:p w14:paraId="00000091" w14:textId="77452E07" w:rsidR="000C0323" w:rsidRDefault="004B006C" w:rsidP="000E517B">
            <w:pPr>
              <w:widowControl w:val="0"/>
              <w:spacing w:before="190" w:after="0" w:line="283" w:lineRule="auto"/>
              <w:ind w:left="0" w:right="322" w:firstLine="0"/>
            </w:pPr>
            <w:r>
              <w:t xml:space="preserve">Government Security Clearance: </w:t>
            </w:r>
            <w:r w:rsidR="0022235D" w:rsidRPr="0022235D">
              <w:t>Baseline Personnel Security Standard (BPSS</w:t>
            </w:r>
            <w:r w:rsidR="00944602">
              <w:t>)</w:t>
            </w:r>
            <w:r w:rsidR="001D5616">
              <w:t xml:space="preserve"> See 16.1 of Statement of Requirements</w:t>
            </w:r>
          </w:p>
        </w:tc>
      </w:tr>
      <w:tr w:rsidR="000C0323" w14:paraId="399BE465" w14:textId="77777777" w:rsidTr="000F30A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2" w14:textId="77777777" w:rsidR="000C0323" w:rsidRDefault="004B006C" w:rsidP="000E517B">
            <w:pPr>
              <w:widowControl w:val="0"/>
              <w:spacing w:before="190" w:after="0" w:line="283"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3" w14:textId="77777777" w:rsidR="000C0323" w:rsidRDefault="004B006C" w:rsidP="000E517B">
            <w:pPr>
              <w:widowControl w:val="0"/>
              <w:spacing w:before="190" w:after="0" w:line="283" w:lineRule="auto"/>
              <w:ind w:left="0" w:right="322" w:firstLine="0"/>
            </w:pPr>
            <w:r>
              <w:t>The technical standards used as a requirement for this Call-Off Contract are:</w:t>
            </w:r>
          </w:p>
          <w:p w14:paraId="00000094" w14:textId="77777777" w:rsidR="000C0323" w:rsidRDefault="004B006C" w:rsidP="000F30A9">
            <w:pPr>
              <w:pStyle w:val="ListParagraph"/>
              <w:widowControl w:val="0"/>
              <w:numPr>
                <w:ilvl w:val="0"/>
                <w:numId w:val="36"/>
              </w:numPr>
              <w:spacing w:before="190" w:after="0" w:line="283" w:lineRule="auto"/>
              <w:ind w:right="322"/>
            </w:pPr>
            <w:r>
              <w:t>ISO/IEC 27001</w:t>
            </w:r>
          </w:p>
          <w:p w14:paraId="00000096" w14:textId="10660857" w:rsidR="000C0323" w:rsidRDefault="004B006C" w:rsidP="000F30A9">
            <w:pPr>
              <w:pStyle w:val="ListParagraph"/>
              <w:widowControl w:val="0"/>
              <w:numPr>
                <w:ilvl w:val="0"/>
                <w:numId w:val="36"/>
              </w:numPr>
              <w:spacing w:before="190" w:after="0" w:line="283" w:lineRule="auto"/>
              <w:ind w:right="322"/>
            </w:pPr>
            <w:r>
              <w:lastRenderedPageBreak/>
              <w:t>Cyber Essentials</w:t>
            </w:r>
          </w:p>
        </w:tc>
      </w:tr>
      <w:tr w:rsidR="000C0323" w14:paraId="2C95D002" w14:textId="77777777" w:rsidTr="000F30A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7" w14:textId="77777777" w:rsidR="000C0323" w:rsidRDefault="004B006C" w:rsidP="000E517B">
            <w:pPr>
              <w:widowControl w:val="0"/>
              <w:spacing w:before="190" w:after="0" w:line="283" w:lineRule="auto"/>
              <w:ind w:left="0" w:right="322" w:firstLine="0"/>
              <w:rPr>
                <w:b/>
              </w:rPr>
            </w:pPr>
            <w:r>
              <w:rPr>
                <w:b/>
              </w:rPr>
              <w:lastRenderedPageBreak/>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A" w14:textId="5DC956A2" w:rsidR="000C0323" w:rsidRDefault="00517E5A" w:rsidP="000E517B">
            <w:pPr>
              <w:widowControl w:val="0"/>
              <w:spacing w:before="190" w:after="0" w:line="283" w:lineRule="auto"/>
              <w:ind w:left="0" w:right="322" w:firstLine="0"/>
            </w:pPr>
            <w:r>
              <w:rPr>
                <w:rFonts w:eastAsia="Helvetica Neue"/>
              </w:rPr>
              <w:t>The service level and availability criteria required for this Call-Off Contract is set out in the Maintenance Policy, Support Services Policy and Information Security Policy as set out in the Supplier’s G-Cloud 13 Framework service page (“Service Definition Document “).</w:t>
            </w:r>
            <w:r w:rsidR="00E54DF1">
              <w:rPr>
                <w:rFonts w:eastAsia="Helvetica Neue"/>
              </w:rPr>
              <w:t xml:space="preserve"> </w:t>
            </w:r>
            <w:r w:rsidR="00E54DF1" w:rsidRPr="00E54DF1">
              <w:rPr>
                <w:rFonts w:eastAsia="Helvetica Neue"/>
              </w:rPr>
              <w:t>https://www.applytosupply.digitalmarketplace.service.gov.uk/g-cloud/services/803028047719769</w:t>
            </w:r>
          </w:p>
        </w:tc>
      </w:tr>
      <w:tr w:rsidR="000C0323" w14:paraId="0A59A3FD" w14:textId="77777777" w:rsidTr="000F30A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B" w14:textId="77777777" w:rsidR="000C0323" w:rsidRDefault="004B006C" w:rsidP="000E517B">
            <w:pPr>
              <w:widowControl w:val="0"/>
              <w:spacing w:before="190" w:after="0" w:line="283"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706567" w14:textId="656E80BB" w:rsidR="000C0323" w:rsidRDefault="00B04344" w:rsidP="000E517B">
            <w:pPr>
              <w:widowControl w:val="0"/>
              <w:spacing w:before="190" w:after="0" w:line="283" w:lineRule="auto"/>
              <w:ind w:left="0" w:right="322" w:firstLine="0"/>
            </w:pPr>
            <w:r>
              <w:t xml:space="preserve">The onboarding plan for this Call-Off Contract is as set out in the Supplier’s G-Cloud 13 Framework service page (“Onboarding and offboarding”).  </w:t>
            </w:r>
            <w:hyperlink r:id="rId13" w:history="1">
              <w:r w:rsidR="007F71A6" w:rsidRPr="00AC0129">
                <w:rPr>
                  <w:rStyle w:val="Hyperlink"/>
                </w:rPr>
                <w:t>https://www.applytosupply.digitalmarketplace.service.gov.uk/g-cloud/services/80302804771976</w:t>
              </w:r>
            </w:hyperlink>
          </w:p>
          <w:p w14:paraId="0000009D" w14:textId="39793CA6" w:rsidR="007F71A6" w:rsidRDefault="007F71A6" w:rsidP="000E517B">
            <w:pPr>
              <w:widowControl w:val="0"/>
              <w:spacing w:before="190" w:after="0" w:line="283" w:lineRule="auto"/>
              <w:ind w:left="0" w:right="322" w:firstLine="0"/>
            </w:pPr>
            <w:r>
              <w:t xml:space="preserve">Implementation will be fulfilled as summarised in Schedule 1: Service with </w:t>
            </w:r>
            <w:r w:rsidR="00791D93">
              <w:t>a soft Go Live date of the 1</w:t>
            </w:r>
            <w:r w:rsidR="00791D93" w:rsidRPr="00791D93">
              <w:rPr>
                <w:vertAlign w:val="superscript"/>
              </w:rPr>
              <w:t>st</w:t>
            </w:r>
            <w:r w:rsidR="00791D93">
              <w:t xml:space="preserve"> of August 2023 for agreed functionality.</w:t>
            </w:r>
          </w:p>
        </w:tc>
      </w:tr>
    </w:tbl>
    <w:p w14:paraId="0000009E" w14:textId="77777777" w:rsidR="000C0323" w:rsidRDefault="000C0323">
      <w:pPr>
        <w:widowControl w:val="0"/>
        <w:spacing w:before="190" w:after="0" w:line="283" w:lineRule="auto"/>
        <w:ind w:left="116" w:right="322" w:hanging="8"/>
      </w:pPr>
    </w:p>
    <w:p w14:paraId="0000009F" w14:textId="77777777" w:rsidR="000C0323" w:rsidRDefault="000C0323">
      <w:pPr>
        <w:spacing w:after="28" w:line="256" w:lineRule="auto"/>
        <w:ind w:left="1013" w:right="-15" w:firstLine="0"/>
      </w:pPr>
    </w:p>
    <w:p w14:paraId="000000A0" w14:textId="77777777" w:rsidR="000C0323" w:rsidRDefault="004B006C">
      <w:pPr>
        <w:spacing w:after="0" w:line="256" w:lineRule="auto"/>
        <w:ind w:left="0" w:firstLine="0"/>
        <w:jc w:val="both"/>
      </w:pPr>
      <w:r>
        <w:t xml:space="preserve"> </w:t>
      </w:r>
    </w:p>
    <w:p w14:paraId="000000A1" w14:textId="77777777" w:rsidR="000C0323" w:rsidRDefault="000C0323">
      <w:pPr>
        <w:spacing w:after="0" w:line="256" w:lineRule="auto"/>
        <w:ind w:left="0" w:right="110" w:firstLine="0"/>
      </w:pPr>
    </w:p>
    <w:tbl>
      <w:tblPr>
        <w:tblStyle w:val="a3"/>
        <w:tblW w:w="9622" w:type="dxa"/>
        <w:tblInd w:w="1039" w:type="dxa"/>
        <w:tblLayout w:type="fixed"/>
        <w:tblLook w:val="0000" w:firstRow="0" w:lastRow="0" w:firstColumn="0" w:lastColumn="0" w:noHBand="0" w:noVBand="0"/>
      </w:tblPr>
      <w:tblGrid>
        <w:gridCol w:w="3200"/>
        <w:gridCol w:w="6422"/>
      </w:tblGrid>
      <w:tr w:rsidR="000C0323" w14:paraId="2BF4CA6C" w14:textId="77777777" w:rsidTr="000F30A9">
        <w:trPr>
          <w:trHeight w:val="20"/>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2" w14:textId="77777777" w:rsidR="000C0323" w:rsidRDefault="004B006C" w:rsidP="000E517B">
            <w:pPr>
              <w:spacing w:after="0" w:line="256"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864F59D" w14:textId="3DB9AEF1" w:rsidR="00FB0446" w:rsidRDefault="004B006C" w:rsidP="000E517B">
            <w:pPr>
              <w:widowControl w:val="0"/>
              <w:spacing w:before="190" w:after="0" w:line="283" w:lineRule="auto"/>
              <w:ind w:left="0" w:right="322" w:firstLine="0"/>
            </w:pPr>
            <w:r>
              <w:t>The offboarding plan for this Call-Off Contract is</w:t>
            </w:r>
            <w:r w:rsidR="00FB0446">
              <w:t xml:space="preserve"> as set out in the Supplier’s G-Cloud 13 Framework service page (“Onboarding and offboarding”).</w:t>
            </w:r>
          </w:p>
          <w:p w14:paraId="000000A3" w14:textId="21620222" w:rsidR="000C0323" w:rsidRDefault="000C0323" w:rsidP="000E517B">
            <w:pPr>
              <w:spacing w:after="0" w:line="256" w:lineRule="auto"/>
              <w:ind w:left="10" w:firstLine="0"/>
            </w:pPr>
          </w:p>
          <w:p w14:paraId="000000A4" w14:textId="77777777" w:rsidR="000C0323" w:rsidRDefault="000C0323" w:rsidP="000E517B">
            <w:pPr>
              <w:spacing w:after="0" w:line="256" w:lineRule="auto"/>
              <w:ind w:left="10" w:firstLine="0"/>
            </w:pPr>
          </w:p>
          <w:p w14:paraId="787A189E" w14:textId="6A9C5BA0" w:rsidR="000C0323" w:rsidRDefault="00721C31" w:rsidP="000E517B">
            <w:pPr>
              <w:spacing w:after="0" w:line="256" w:lineRule="auto"/>
              <w:ind w:left="10" w:firstLine="0"/>
            </w:pPr>
            <w:hyperlink r:id="rId14" w:history="1">
              <w:r w:rsidR="00791D93" w:rsidRPr="00AC0129">
                <w:rPr>
                  <w:rStyle w:val="Hyperlink"/>
                </w:rPr>
                <w:t>https://www.applytosupply.digitalmarketplace.service.gov.uk/g-cloud/services/803028047719769</w:t>
              </w:r>
            </w:hyperlink>
          </w:p>
          <w:p w14:paraId="785289D7" w14:textId="77777777" w:rsidR="00791D93" w:rsidRDefault="00791D93" w:rsidP="000E517B">
            <w:pPr>
              <w:spacing w:after="0" w:line="256" w:lineRule="auto"/>
              <w:ind w:left="10" w:firstLine="0"/>
            </w:pPr>
          </w:p>
          <w:p w14:paraId="000000A5" w14:textId="62F7F679" w:rsidR="00791D93" w:rsidRDefault="00791D93" w:rsidP="000E517B">
            <w:pPr>
              <w:spacing w:after="0" w:line="256" w:lineRule="auto"/>
              <w:ind w:left="10" w:firstLine="0"/>
            </w:pPr>
            <w:r>
              <w:t>This will be completed 24 months after the soft Go Live date, of the 1</w:t>
            </w:r>
            <w:r w:rsidRPr="00791D93">
              <w:rPr>
                <w:vertAlign w:val="superscript"/>
              </w:rPr>
              <w:t>st</w:t>
            </w:r>
            <w:r>
              <w:t xml:space="preserve"> of August 2023.</w:t>
            </w:r>
          </w:p>
        </w:tc>
      </w:tr>
      <w:tr w:rsidR="000C0323" w14:paraId="69065CD6" w14:textId="77777777" w:rsidTr="000F30A9">
        <w:trPr>
          <w:trHeight w:val="20"/>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6" w14:textId="77777777" w:rsidR="000C0323" w:rsidRDefault="004B006C" w:rsidP="000E517B">
            <w:pPr>
              <w:spacing w:after="0" w:line="256"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7" w14:textId="77777777" w:rsidR="000C0323" w:rsidRDefault="004B006C" w:rsidP="000E517B">
            <w:pPr>
              <w:spacing w:after="0" w:line="256" w:lineRule="auto"/>
              <w:ind w:left="10" w:firstLine="0"/>
            </w:pPr>
            <w:r>
              <w:t xml:space="preserve">N/A </w:t>
            </w:r>
          </w:p>
        </w:tc>
      </w:tr>
      <w:tr w:rsidR="000C0323" w14:paraId="34246226" w14:textId="77777777" w:rsidTr="000F30A9">
        <w:trPr>
          <w:trHeight w:val="20"/>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8" w14:textId="77777777" w:rsidR="000C0323" w:rsidRDefault="004B006C" w:rsidP="000E517B">
            <w:pPr>
              <w:spacing w:after="0" w:line="256"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CD70081" w14:textId="77777777" w:rsidR="00DA4B1A" w:rsidRDefault="00DA4B1A" w:rsidP="000E517B">
            <w:pPr>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 100% of the annual value of the contract.</w:t>
            </w:r>
          </w:p>
          <w:p w14:paraId="1F3B21BE" w14:textId="77777777" w:rsidR="00DA4B1A" w:rsidRDefault="00DA4B1A" w:rsidP="000E517B">
            <w:pPr>
              <w:spacing w:after="232" w:line="292" w:lineRule="auto"/>
              <w:ind w:left="10" w:right="43" w:firstLine="0"/>
            </w:pPr>
            <w:r>
              <w:t xml:space="preserve">The annual total liability of the Supplier for Buyer Data Defaults resulting in direct loss, destruction, corruption, degradation or </w:t>
            </w:r>
            <w:r>
              <w:lastRenderedPageBreak/>
              <w:t xml:space="preserve">damage to any Buyer Data will not exceed the annual value of the contract or 100% of the Charges payable by the Buyer to the Supplier during the current contract year of the Call-Off Contract Term (whichever is the greater). </w:t>
            </w:r>
          </w:p>
          <w:p w14:paraId="3A8A3770" w14:textId="77777777" w:rsidR="00DA4B1A" w:rsidRDefault="00DA4B1A" w:rsidP="000E517B">
            <w:pPr>
              <w:spacing w:line="256" w:lineRule="auto"/>
              <w:ind w:left="10" w:firstLine="0"/>
            </w:pPr>
            <w:r>
              <w:t xml:space="preserve">The annual total liability of the Supplier for all other Defaults will </w:t>
            </w:r>
          </w:p>
          <w:p w14:paraId="637D8D1E" w14:textId="77777777" w:rsidR="00DA4B1A" w:rsidRDefault="00DA4B1A" w:rsidP="000E517B">
            <w:pPr>
              <w:spacing w:line="256" w:lineRule="auto"/>
              <w:ind w:left="10" w:firstLine="0"/>
            </w:pPr>
            <w:r>
              <w:t xml:space="preserve">not exceed 100% of the Charges payable by the Buyer to the Supplier during the current contract year of the Call-Off Contract Term (whichever is the greater). </w:t>
            </w:r>
          </w:p>
          <w:p w14:paraId="629B9209" w14:textId="77777777" w:rsidR="00DA4B1A" w:rsidRDefault="00DA4B1A" w:rsidP="000E517B">
            <w:pPr>
              <w:spacing w:line="256" w:lineRule="auto"/>
              <w:ind w:left="10" w:firstLine="0"/>
            </w:pPr>
          </w:p>
          <w:p w14:paraId="000000AD" w14:textId="4A920BC6" w:rsidR="000C0323" w:rsidRDefault="00DA4B1A" w:rsidP="000E517B">
            <w:pPr>
              <w:ind w:left="0" w:firstLine="0"/>
            </w:pPr>
            <w:r>
              <w:t>The limit on both Parties’ liability is as detailed in Clause 15 “Limitation of Liability” of the Supplier’s Terms of Use (Schedule 1) as set out in the Supplier’s G-Cloud 13 Framework service page (“Terms and conditions”)</w:t>
            </w:r>
          </w:p>
          <w:p w14:paraId="000000AE" w14:textId="77777777" w:rsidR="000C0323" w:rsidRDefault="000C0323" w:rsidP="000E517B"/>
        </w:tc>
      </w:tr>
      <w:tr w:rsidR="000C0323" w14:paraId="72D60E90" w14:textId="77777777" w:rsidTr="000F30A9">
        <w:trPr>
          <w:trHeight w:val="20"/>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F" w14:textId="77777777" w:rsidR="000C0323" w:rsidRDefault="004B006C" w:rsidP="000E517B">
            <w:pPr>
              <w:spacing w:after="0" w:line="256"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B0" w14:textId="77777777" w:rsidR="000C0323" w:rsidRDefault="004B006C" w:rsidP="000E517B">
            <w:pPr>
              <w:spacing w:after="48" w:line="256" w:lineRule="auto"/>
              <w:ind w:left="10" w:firstLine="0"/>
            </w:pPr>
            <w:r>
              <w:t xml:space="preserve">The Supplier insurance(s) required will be: </w:t>
            </w:r>
          </w:p>
          <w:p w14:paraId="000000B1" w14:textId="77777777" w:rsidR="000C0323" w:rsidRDefault="004B006C" w:rsidP="000E517B">
            <w:pPr>
              <w:numPr>
                <w:ilvl w:val="0"/>
                <w:numId w:val="19"/>
              </w:numPr>
              <w:spacing w:after="22" w:line="285" w:lineRule="auto"/>
              <w:ind w:hanging="398"/>
            </w:pPr>
            <w:r>
              <w:t xml:space="preserve">a minimum insurance period of 6 years following the expiration or Ending of this Call-Off Contract] </w:t>
            </w:r>
          </w:p>
          <w:p w14:paraId="000000B2" w14:textId="77777777" w:rsidR="000C0323" w:rsidRDefault="004B006C" w:rsidP="000E517B">
            <w:pPr>
              <w:numPr>
                <w:ilvl w:val="0"/>
                <w:numId w:val="19"/>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000000B3" w14:textId="77777777" w:rsidR="000C0323" w:rsidRDefault="004B006C" w:rsidP="000E517B">
            <w:pPr>
              <w:numPr>
                <w:ilvl w:val="0"/>
                <w:numId w:val="19"/>
              </w:numPr>
              <w:spacing w:after="43" w:line="256" w:lineRule="auto"/>
              <w:ind w:hanging="398"/>
            </w:pPr>
            <w:r>
              <w:t xml:space="preserve">employers' liability insurance with a minimum limit of </w:t>
            </w:r>
          </w:p>
          <w:p w14:paraId="000000B4" w14:textId="77777777" w:rsidR="000C0323" w:rsidRDefault="004B006C" w:rsidP="000F30A9">
            <w:pPr>
              <w:spacing w:after="0" w:line="256" w:lineRule="auto"/>
              <w:ind w:left="0" w:right="65" w:firstLine="0"/>
            </w:pPr>
            <w:r>
              <w:t xml:space="preserve">£5,000,000 or any higher minimum limit required by Law </w:t>
            </w:r>
          </w:p>
        </w:tc>
      </w:tr>
      <w:tr w:rsidR="000C0323" w14:paraId="18F9A473" w14:textId="77777777" w:rsidTr="000F30A9">
        <w:trPr>
          <w:trHeight w:val="20"/>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B5" w14:textId="77777777" w:rsidR="000C0323" w:rsidRDefault="004B006C" w:rsidP="000E517B">
            <w:pPr>
              <w:spacing w:after="0" w:line="256"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09E2D50" w14:textId="77777777" w:rsidR="000C0323" w:rsidRDefault="004B006C" w:rsidP="000E517B">
            <w:pPr>
              <w:spacing w:after="0" w:line="256" w:lineRule="auto"/>
              <w:ind w:left="0" w:firstLine="0"/>
            </w:pPr>
            <w:r>
              <w:t xml:space="preserve">To provide Panacea, in a timely manner, the financial documents, requirements and advice in order to create the bespoke financial management and PM tool. </w:t>
            </w:r>
          </w:p>
          <w:p w14:paraId="7CA1C93B" w14:textId="3079AC0A" w:rsidR="004D3D4B" w:rsidRDefault="004D3D4B" w:rsidP="000F30A9">
            <w:pPr>
              <w:spacing w:line="256" w:lineRule="auto"/>
              <w:ind w:left="10" w:firstLine="0"/>
            </w:pPr>
            <w:r>
              <w:t xml:space="preserve">The Buyer is responsible for providing all information and approvals reasonably required by the Supplier to enable their provision of the Services. </w:t>
            </w:r>
          </w:p>
          <w:p w14:paraId="000000B6" w14:textId="65B1D30B" w:rsidR="004D3D4B" w:rsidRDefault="004D3D4B" w:rsidP="000E517B">
            <w:pPr>
              <w:spacing w:after="0" w:line="256" w:lineRule="auto"/>
              <w:ind w:left="0" w:firstLine="0"/>
            </w:pPr>
            <w:r>
              <w:t>The Buyer shall report any faults or defects in Panacea Software to Panacea in accordance with the Maintenance Policy, Support Services Policy and Information Security Policy as set out in the Supplier’s G-Cloud 13 Framework service page (“Service Definition Document “).</w:t>
            </w:r>
          </w:p>
        </w:tc>
      </w:tr>
      <w:tr w:rsidR="000C0323" w14:paraId="3C268640" w14:textId="77777777" w:rsidTr="000F30A9">
        <w:trPr>
          <w:trHeight w:val="20"/>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B7" w14:textId="77777777" w:rsidR="000C0323" w:rsidRDefault="004B006C" w:rsidP="000E517B">
            <w:pPr>
              <w:spacing w:after="0" w:line="256" w:lineRule="auto"/>
              <w:ind w:left="0" w:firstLine="0"/>
            </w:pPr>
            <w:r>
              <w:rPr>
                <w:b/>
              </w:rPr>
              <w:lastRenderedPageBreak/>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B8" w14:textId="6945150D" w:rsidR="000C0323" w:rsidRDefault="004B006C" w:rsidP="000E517B">
            <w:pPr>
              <w:spacing w:after="0" w:line="256" w:lineRule="auto"/>
              <w:ind w:left="10" w:firstLine="0"/>
            </w:pPr>
            <w:r>
              <w:t xml:space="preserve">As set out in the SOR, the financial tool needs to be accessible by Cabinet Office </w:t>
            </w:r>
            <w:r w:rsidR="00BF42F0">
              <w:t xml:space="preserve">web-enabled </w:t>
            </w:r>
            <w:r>
              <w:t>laptops (google- migrating to windows in the future) and when the team are overseas.</w:t>
            </w:r>
            <w:r w:rsidR="00BF42F0">
              <w:t xml:space="preserve"> The Buyer is not required to install any application or software onto their lapt</w:t>
            </w:r>
            <w:r w:rsidR="005C54FA">
              <w:t xml:space="preserve">op. They need to have </w:t>
            </w:r>
            <w:r w:rsidR="00BF42F0">
              <w:t xml:space="preserve">internet </w:t>
            </w:r>
            <w:r w:rsidR="00E60C53">
              <w:t>access via</w:t>
            </w:r>
            <w:r w:rsidR="00BF42F0">
              <w:t xml:space="preserve"> </w:t>
            </w:r>
            <w:r w:rsidR="00A7245F">
              <w:t>any</w:t>
            </w:r>
            <w:r w:rsidR="00BF42F0">
              <w:t xml:space="preserve"> current</w:t>
            </w:r>
            <w:r w:rsidR="00A7245F">
              <w:t xml:space="preserve"> and supported</w:t>
            </w:r>
            <w:r w:rsidR="00BF42F0">
              <w:t xml:space="preserve"> browser</w:t>
            </w:r>
            <w:r w:rsidR="00A7245F">
              <w:t xml:space="preserve"> to access</w:t>
            </w:r>
            <w:r w:rsidR="00A45D77">
              <w:t xml:space="preserve"> </w:t>
            </w:r>
            <w:r w:rsidR="00E60C53">
              <w:t>and use</w:t>
            </w:r>
            <w:r w:rsidR="00A45D77">
              <w:t xml:space="preserve"> the online software provided by the Supplier to fulfil this contract</w:t>
            </w:r>
            <w:r w:rsidR="00C46543">
              <w:t>.</w:t>
            </w:r>
          </w:p>
        </w:tc>
      </w:tr>
    </w:tbl>
    <w:p w14:paraId="122FFB5C" w14:textId="77777777" w:rsidR="000E517B" w:rsidRDefault="000E517B">
      <w:pPr>
        <w:pStyle w:val="Heading3"/>
        <w:spacing w:after="0"/>
        <w:ind w:left="1113" w:firstLine="1118"/>
      </w:pPr>
    </w:p>
    <w:p w14:paraId="000000B9" w14:textId="48EEF4BE" w:rsidR="000C0323" w:rsidRDefault="004B006C" w:rsidP="000F30A9">
      <w:pPr>
        <w:pStyle w:val="Heading3"/>
        <w:spacing w:after="0"/>
        <w:ind w:left="1113" w:hanging="120"/>
      </w:pPr>
      <w:r>
        <w:t xml:space="preserve">Supplier’s information </w:t>
      </w:r>
    </w:p>
    <w:tbl>
      <w:tblPr>
        <w:tblStyle w:val="a4"/>
        <w:tblW w:w="9622" w:type="dxa"/>
        <w:tblInd w:w="1039" w:type="dxa"/>
        <w:tblLayout w:type="fixed"/>
        <w:tblLook w:val="0000" w:firstRow="0" w:lastRow="0" w:firstColumn="0" w:lastColumn="0" w:noHBand="0" w:noVBand="0"/>
      </w:tblPr>
      <w:tblGrid>
        <w:gridCol w:w="2600"/>
        <w:gridCol w:w="7022"/>
      </w:tblGrid>
      <w:tr w:rsidR="000C0323" w14:paraId="00F12CE3"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BA" w14:textId="77777777" w:rsidR="000C0323" w:rsidRDefault="004B006C">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BB" w14:textId="4B25083F" w:rsidR="000C0323" w:rsidRDefault="004B006C">
            <w:pPr>
              <w:spacing w:after="0" w:line="256" w:lineRule="auto"/>
              <w:ind w:left="10" w:firstLine="0"/>
            </w:pPr>
            <w:r>
              <w:t>The following is a list of the Supplier’s Subcontractors or Partners:</w:t>
            </w:r>
          </w:p>
          <w:p w14:paraId="66BA3CA7" w14:textId="77777777" w:rsidR="003814AC" w:rsidRDefault="003814AC">
            <w:pPr>
              <w:spacing w:after="0" w:line="256" w:lineRule="auto"/>
              <w:ind w:left="10" w:firstLine="0"/>
            </w:pPr>
          </w:p>
          <w:p w14:paraId="44000924" w14:textId="77777777" w:rsidR="001D5616" w:rsidRPr="003814AC" w:rsidRDefault="001D5616" w:rsidP="003814AC">
            <w:pPr>
              <w:spacing w:after="0" w:line="257" w:lineRule="auto"/>
              <w:ind w:left="0" w:firstLine="0"/>
            </w:pPr>
            <w:proofErr w:type="spellStart"/>
            <w:r>
              <w:t>Iomart</w:t>
            </w:r>
            <w:proofErr w:type="spellEnd"/>
            <w:r>
              <w:t xml:space="preserve"> Group PLC</w:t>
            </w:r>
          </w:p>
          <w:p w14:paraId="506B95C0" w14:textId="77777777" w:rsidR="001D5616" w:rsidRDefault="001D5616" w:rsidP="003814AC">
            <w:pPr>
              <w:spacing w:after="0" w:line="257" w:lineRule="auto"/>
              <w:ind w:left="0" w:firstLine="0"/>
            </w:pPr>
            <w:r>
              <w:t>Kelvin Campus</w:t>
            </w:r>
          </w:p>
          <w:p w14:paraId="4A5CC143" w14:textId="77777777" w:rsidR="001D5616" w:rsidRDefault="001D5616" w:rsidP="003814AC">
            <w:pPr>
              <w:spacing w:after="0" w:line="257" w:lineRule="auto"/>
              <w:ind w:left="0" w:firstLine="0"/>
            </w:pPr>
            <w:r>
              <w:t>West of Scotland Science Park</w:t>
            </w:r>
          </w:p>
          <w:p w14:paraId="636F115D" w14:textId="77777777" w:rsidR="001D5616" w:rsidRDefault="001D5616" w:rsidP="003814AC">
            <w:pPr>
              <w:spacing w:after="0" w:line="257" w:lineRule="auto"/>
              <w:ind w:left="0" w:firstLine="0"/>
            </w:pPr>
            <w:r>
              <w:t>Lister Pavilion</w:t>
            </w:r>
          </w:p>
          <w:p w14:paraId="36F9F773" w14:textId="77777777" w:rsidR="001D5616" w:rsidRDefault="001D5616" w:rsidP="003814AC">
            <w:pPr>
              <w:spacing w:after="0" w:line="257" w:lineRule="auto"/>
              <w:ind w:left="0" w:firstLine="0"/>
            </w:pPr>
            <w:r>
              <w:t>Glasgow G20 0SP</w:t>
            </w:r>
          </w:p>
          <w:p w14:paraId="2E96C860" w14:textId="77777777" w:rsidR="001D5616" w:rsidRDefault="001D5616" w:rsidP="003814AC">
            <w:pPr>
              <w:spacing w:after="0" w:line="257" w:lineRule="auto"/>
              <w:ind w:left="0" w:firstLine="0"/>
            </w:pPr>
            <w:r>
              <w:t>Company no: SC204560</w:t>
            </w:r>
          </w:p>
          <w:p w14:paraId="6991DD4B" w14:textId="77777777" w:rsidR="001D5616" w:rsidRDefault="001D5616" w:rsidP="003814AC">
            <w:pPr>
              <w:spacing w:after="0" w:line="257" w:lineRule="auto"/>
              <w:ind w:left="0" w:firstLine="0"/>
            </w:pPr>
            <w:r>
              <w:t>Vat no: 751 5372 35</w:t>
            </w:r>
          </w:p>
          <w:p w14:paraId="6B343A72" w14:textId="45BAA073" w:rsidR="000E517B" w:rsidRDefault="000E517B" w:rsidP="000E517B">
            <w:pPr>
              <w:spacing w:line="256" w:lineRule="auto"/>
              <w:ind w:left="10" w:firstLine="0"/>
            </w:pPr>
          </w:p>
          <w:p w14:paraId="000000BD" w14:textId="23AA34B8" w:rsidR="000C0323" w:rsidRDefault="00D0331C" w:rsidP="000F30A9">
            <w:pPr>
              <w:spacing w:line="256" w:lineRule="auto"/>
              <w:ind w:left="10" w:firstLine="0"/>
            </w:pPr>
            <w:r>
              <w:rPr>
                <w:rStyle w:val="normaltextrun"/>
                <w:shd w:val="clear" w:color="auto" w:fill="FFFFFF"/>
              </w:rPr>
              <w:t>The Supplier will supply all the services, software or licenses required for their provision of the agreed services, with the exception of the hosting services which are sub-contracted in accordance with Clause 18.5 of the Supplier’s Terms of Use</w:t>
            </w:r>
            <w:r>
              <w:rPr>
                <w:rStyle w:val="eop"/>
                <w:shd w:val="clear" w:color="auto" w:fill="FFFFFF"/>
              </w:rPr>
              <w:t> </w:t>
            </w:r>
            <w:r>
              <w:rPr>
                <w:rFonts w:eastAsia="Helvetica Neue"/>
              </w:rPr>
              <w:t>as set out in the Supplier’s G-Cloud 13 Framework service page (“Terms and conditions”)</w:t>
            </w:r>
          </w:p>
        </w:tc>
      </w:tr>
    </w:tbl>
    <w:p w14:paraId="6307EB3F" w14:textId="77777777" w:rsidR="000E517B" w:rsidRDefault="000E517B" w:rsidP="000F30A9">
      <w:pPr>
        <w:pStyle w:val="Heading3"/>
        <w:spacing w:after="158"/>
        <w:ind w:left="0" w:firstLine="0"/>
      </w:pPr>
    </w:p>
    <w:p w14:paraId="000000BE" w14:textId="783D4EE0" w:rsidR="000C0323" w:rsidRDefault="004B006C" w:rsidP="000F30A9">
      <w:pPr>
        <w:pStyle w:val="Heading3"/>
        <w:spacing w:after="158"/>
      </w:pPr>
      <w:r>
        <w:t xml:space="preserve">Call-Off Contract charges and payment </w:t>
      </w:r>
    </w:p>
    <w:p w14:paraId="000000BF" w14:textId="77777777" w:rsidR="000C0323" w:rsidRDefault="004B006C">
      <w:pPr>
        <w:spacing w:after="0"/>
        <w:ind w:right="14"/>
      </w:pPr>
      <w:r>
        <w:t xml:space="preserve">The Call-Off Contract charges and payment details are in the table below. See Schedule 2 for a full breakdown. </w:t>
      </w:r>
    </w:p>
    <w:p w14:paraId="000000C0" w14:textId="77777777" w:rsidR="000C0323" w:rsidRDefault="000C0323">
      <w:pPr>
        <w:spacing w:after="0" w:line="256" w:lineRule="auto"/>
        <w:ind w:left="0" w:right="110" w:firstLine="0"/>
      </w:pPr>
    </w:p>
    <w:tbl>
      <w:tblPr>
        <w:tblStyle w:val="a5"/>
        <w:tblW w:w="9622" w:type="dxa"/>
        <w:tblInd w:w="1039" w:type="dxa"/>
        <w:tblLayout w:type="fixed"/>
        <w:tblLook w:val="0000" w:firstRow="0" w:lastRow="0" w:firstColumn="0" w:lastColumn="0" w:noHBand="0" w:noVBand="0"/>
      </w:tblPr>
      <w:tblGrid>
        <w:gridCol w:w="2502"/>
        <w:gridCol w:w="7120"/>
      </w:tblGrid>
      <w:tr w:rsidR="000C0323" w14:paraId="3F53BE5B" w14:textId="77777777" w:rsidTr="000F30A9">
        <w:trPr>
          <w:trHeight w:val="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1" w14:textId="77777777" w:rsidR="000C0323" w:rsidRDefault="004B006C">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2" w14:textId="77777777" w:rsidR="000C0323" w:rsidRDefault="004B006C">
            <w:pPr>
              <w:spacing w:after="0" w:line="256" w:lineRule="auto"/>
              <w:ind w:left="2" w:firstLine="0"/>
            </w:pPr>
            <w:r>
              <w:t xml:space="preserve">The payment method for this Call-Off Contract is </w:t>
            </w:r>
            <w:r>
              <w:rPr>
                <w:b/>
              </w:rPr>
              <w:t xml:space="preserve">BACS </w:t>
            </w:r>
            <w:r>
              <w:t xml:space="preserve"> </w:t>
            </w:r>
          </w:p>
        </w:tc>
      </w:tr>
      <w:tr w:rsidR="000C0323" w14:paraId="0ABA8440" w14:textId="77777777" w:rsidTr="000F30A9">
        <w:trPr>
          <w:trHeight w:val="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3" w14:textId="77777777" w:rsidR="000C0323" w:rsidRDefault="004B006C">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4" w14:textId="77777777" w:rsidR="000C0323" w:rsidRDefault="004B006C">
            <w:pPr>
              <w:spacing w:after="0" w:line="256" w:lineRule="auto"/>
              <w:ind w:left="2" w:firstLine="0"/>
            </w:pPr>
            <w:r>
              <w:t xml:space="preserve">Invoiced in full on receipt of Purchase Order  </w:t>
            </w:r>
          </w:p>
        </w:tc>
      </w:tr>
      <w:tr w:rsidR="000C0323" w14:paraId="30704C5D" w14:textId="77777777" w:rsidTr="000F30A9">
        <w:trPr>
          <w:trHeight w:val="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5" w14:textId="77777777" w:rsidR="000C0323" w:rsidRDefault="004B006C">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6" w14:textId="1772FC9A" w:rsidR="000C0323" w:rsidRDefault="004B006C">
            <w:pPr>
              <w:spacing w:after="0" w:line="256" w:lineRule="auto"/>
              <w:ind w:left="2" w:firstLine="0"/>
            </w:pPr>
            <w:r>
              <w:t xml:space="preserve">The Buyer will pay the Supplier within </w:t>
            </w:r>
            <w:r w:rsidR="003814AC">
              <w:t xml:space="preserve">10 business </w:t>
            </w:r>
            <w:r>
              <w:t>days of receipt of a valid undisputed invoice.</w:t>
            </w:r>
            <w:r w:rsidR="003814AC">
              <w:t xml:space="preserve"> The agreed price for this contract includes the suppliers prompt-payment discount requiring 10-day payment terms. Buyer will adhere to the 10-day subject to the supplier providing the invoice in a timely manner. To be provided 28 days in advance.</w:t>
            </w:r>
          </w:p>
        </w:tc>
      </w:tr>
      <w:tr w:rsidR="000C0323" w14:paraId="5F2E5FB4" w14:textId="77777777" w:rsidTr="000F30A9">
        <w:trPr>
          <w:trHeight w:val="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7" w14:textId="77777777" w:rsidR="000C0323" w:rsidRDefault="004B006C">
            <w:pPr>
              <w:spacing w:after="0" w:line="256" w:lineRule="auto"/>
              <w:ind w:left="0" w:firstLine="0"/>
            </w:pPr>
            <w:r>
              <w:rPr>
                <w:b/>
              </w:rPr>
              <w:lastRenderedPageBreak/>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8" w14:textId="1727A72F" w:rsidR="000C0323" w:rsidRDefault="004B006C">
            <w:pPr>
              <w:pBdr>
                <w:top w:val="nil"/>
                <w:left w:val="nil"/>
                <w:bottom w:val="nil"/>
                <w:right w:val="nil"/>
                <w:between w:val="nil"/>
              </w:pBdr>
              <w:tabs>
                <w:tab w:val="left" w:pos="709"/>
              </w:tabs>
              <w:spacing w:line="240" w:lineRule="auto"/>
              <w:ind w:left="0" w:firstLine="0"/>
              <w:rPr>
                <w:b/>
              </w:rPr>
            </w:pPr>
            <w:r>
              <w:t xml:space="preserve">Payment of undisputed invoices will be made within </w:t>
            </w:r>
            <w:r w:rsidR="00FC3959">
              <w:t xml:space="preserve">10 business </w:t>
            </w:r>
            <w:r>
              <w:t>days of receipt of invoice, which must be submitted promptly by the Supplier.</w:t>
            </w:r>
          </w:p>
          <w:p w14:paraId="000000C9" w14:textId="77777777" w:rsidR="000C0323" w:rsidRDefault="000C0323">
            <w:pPr>
              <w:pBdr>
                <w:top w:val="nil"/>
                <w:left w:val="nil"/>
                <w:bottom w:val="nil"/>
                <w:right w:val="nil"/>
                <w:between w:val="nil"/>
              </w:pBdr>
              <w:tabs>
                <w:tab w:val="left" w:pos="709"/>
              </w:tabs>
              <w:spacing w:line="240" w:lineRule="auto"/>
              <w:rPr>
                <w:b/>
              </w:rPr>
            </w:pPr>
          </w:p>
          <w:p w14:paraId="67B9011D" w14:textId="77777777" w:rsidR="008D20A4" w:rsidRDefault="004B006C" w:rsidP="008D20A4">
            <w:pPr>
              <w:spacing w:after="117"/>
              <w:ind w:right="14"/>
            </w:pPr>
            <w:r>
              <w:t xml:space="preserve">All invoices must be sent, quoting a valid Purchase Order Number (PO Number), to: </w:t>
            </w:r>
            <w:r w:rsidR="008D20A4" w:rsidRPr="00721C31">
              <w:rPr>
                <w:color w:val="FF0000"/>
                <w:spacing w:val="2"/>
                <w:shd w:val="clear" w:color="auto" w:fill="FFFFFF"/>
              </w:rPr>
              <w:t>REDACTED TEXT under FOIA Section 40, Personal Information.</w:t>
            </w:r>
          </w:p>
          <w:p w14:paraId="3F6C96DE" w14:textId="77777777" w:rsidR="008D20A4" w:rsidRDefault="008D20A4" w:rsidP="008D20A4">
            <w:pPr>
              <w:suppressAutoHyphens w:val="0"/>
              <w:rPr>
                <w:color w:val="434343"/>
                <w:sz w:val="28"/>
              </w:rPr>
            </w:pPr>
            <w:r>
              <w:br w:type="page"/>
            </w:r>
          </w:p>
          <w:p w14:paraId="000000CA" w14:textId="32FBCD4B" w:rsidR="000C0323" w:rsidRDefault="000C0323" w:rsidP="00164F4A">
            <w:pPr>
              <w:pBdr>
                <w:top w:val="nil"/>
                <w:left w:val="nil"/>
                <w:bottom w:val="nil"/>
                <w:right w:val="nil"/>
                <w:between w:val="nil"/>
              </w:pBdr>
              <w:tabs>
                <w:tab w:val="left" w:pos="709"/>
              </w:tabs>
              <w:spacing w:line="240" w:lineRule="auto"/>
              <w:ind w:left="10" w:firstLine="0"/>
              <w:rPr>
                <w:b/>
              </w:rPr>
            </w:pPr>
          </w:p>
          <w:p w14:paraId="000000CC" w14:textId="77777777" w:rsidR="000C0323" w:rsidRDefault="004B006C" w:rsidP="00164F4A">
            <w:pPr>
              <w:shd w:val="clear" w:color="auto" w:fill="FFFFFF"/>
              <w:spacing w:before="120" w:after="120"/>
              <w:ind w:left="20" w:firstLine="0"/>
              <w:rPr>
                <w:color w:val="222222"/>
              </w:rPr>
            </w:pPr>
            <w:r>
              <w:t>Cabinet Office</w:t>
            </w:r>
            <w:r>
              <w:br/>
              <w:t>PO Box 405</w:t>
            </w:r>
            <w:r>
              <w:br/>
              <w:t>SSCL, Phoenix House</w:t>
            </w:r>
            <w:r>
              <w:br/>
              <w:t>Celtic Springs Business Park</w:t>
            </w:r>
            <w:r>
              <w:br/>
              <w:t>Newport, NP10 8FZ.</w:t>
            </w:r>
          </w:p>
          <w:p w14:paraId="48791CF9" w14:textId="77777777" w:rsidR="008D20A4" w:rsidRDefault="004B006C" w:rsidP="008D20A4">
            <w:pPr>
              <w:spacing w:after="117"/>
              <w:ind w:right="14"/>
            </w:pPr>
            <w:r>
              <w:t xml:space="preserve">Tel: </w:t>
            </w:r>
            <w:r w:rsidR="008D20A4" w:rsidRPr="00721C31">
              <w:rPr>
                <w:color w:val="FF0000"/>
                <w:spacing w:val="2"/>
                <w:shd w:val="clear" w:color="auto" w:fill="FFFFFF"/>
              </w:rPr>
              <w:t>REDACTED TEXT under FOIA Section 40, Personal Information.</w:t>
            </w:r>
          </w:p>
          <w:p w14:paraId="69595386" w14:textId="77777777" w:rsidR="008D20A4" w:rsidRDefault="008D20A4" w:rsidP="008D20A4">
            <w:pPr>
              <w:suppressAutoHyphens w:val="0"/>
              <w:rPr>
                <w:color w:val="434343"/>
                <w:sz w:val="28"/>
              </w:rPr>
            </w:pPr>
            <w:r>
              <w:br w:type="page"/>
            </w:r>
          </w:p>
          <w:p w14:paraId="000000CD" w14:textId="43E49A9D" w:rsidR="000C0323" w:rsidRDefault="000C0323" w:rsidP="00164F4A">
            <w:pPr>
              <w:shd w:val="clear" w:color="auto" w:fill="FFFFFF"/>
              <w:spacing w:before="120" w:after="120"/>
              <w:ind w:left="0" w:firstLine="0"/>
            </w:pPr>
          </w:p>
          <w:p w14:paraId="000000CF" w14:textId="77777777" w:rsidR="000C0323" w:rsidRDefault="000C0323">
            <w:pPr>
              <w:spacing w:after="0" w:line="256" w:lineRule="auto"/>
              <w:ind w:left="2" w:firstLine="0"/>
            </w:pPr>
          </w:p>
        </w:tc>
      </w:tr>
      <w:tr w:rsidR="000C0323" w14:paraId="111A6704" w14:textId="77777777" w:rsidTr="000F30A9">
        <w:trPr>
          <w:trHeight w:val="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D0" w14:textId="77777777" w:rsidR="000C0323" w:rsidRDefault="004B006C">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0361C97" w14:textId="77777777" w:rsidR="008D20A4" w:rsidRDefault="004B006C" w:rsidP="008D20A4">
            <w:pPr>
              <w:spacing w:after="117"/>
              <w:ind w:right="14"/>
            </w:pPr>
            <w:r>
              <w:t xml:space="preserve">All invoices must be sent, quoting a valid Purchase Order Number (PO Number), to: </w:t>
            </w:r>
            <w:r w:rsidR="008D20A4" w:rsidRPr="00721C31">
              <w:rPr>
                <w:color w:val="FF0000"/>
                <w:spacing w:val="2"/>
                <w:shd w:val="clear" w:color="auto" w:fill="FFFFFF"/>
              </w:rPr>
              <w:t>REDACTED TEXT under FOIA Section 40, Personal Information.</w:t>
            </w:r>
          </w:p>
          <w:p w14:paraId="66F3B395" w14:textId="77777777" w:rsidR="008D20A4" w:rsidRDefault="008D20A4" w:rsidP="008D20A4">
            <w:pPr>
              <w:suppressAutoHyphens w:val="0"/>
              <w:rPr>
                <w:color w:val="434343"/>
                <w:sz w:val="28"/>
              </w:rPr>
            </w:pPr>
            <w:r>
              <w:br w:type="page"/>
            </w:r>
          </w:p>
          <w:p w14:paraId="000000D1" w14:textId="22E61812" w:rsidR="000C0323" w:rsidRDefault="000C0323" w:rsidP="00164F4A">
            <w:pPr>
              <w:pBdr>
                <w:top w:val="nil"/>
                <w:left w:val="nil"/>
                <w:bottom w:val="nil"/>
                <w:right w:val="nil"/>
                <w:between w:val="nil"/>
              </w:pBdr>
              <w:tabs>
                <w:tab w:val="left" w:pos="709"/>
              </w:tabs>
              <w:spacing w:line="240" w:lineRule="auto"/>
              <w:ind w:left="10" w:firstLine="0"/>
            </w:pPr>
          </w:p>
        </w:tc>
      </w:tr>
      <w:tr w:rsidR="000C0323" w14:paraId="3CEECA23" w14:textId="77777777" w:rsidTr="000F30A9">
        <w:trPr>
          <w:trHeight w:val="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D2" w14:textId="77777777" w:rsidR="000C0323" w:rsidRDefault="004B006C">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D3" w14:textId="272BE329" w:rsidR="000C0323" w:rsidRDefault="00EF3B01">
            <w:pPr>
              <w:spacing w:after="0" w:line="256" w:lineRule="auto"/>
              <w:ind w:left="2" w:firstLine="0"/>
            </w:pPr>
            <w:r>
              <w:t xml:space="preserve">Invoices for </w:t>
            </w:r>
            <w:r w:rsidR="00AE4883">
              <w:t>Subscription fees</w:t>
            </w:r>
            <w:r>
              <w:t xml:space="preserve"> well be sent to the buyer annually </w:t>
            </w:r>
            <w:r w:rsidR="00AE4883">
              <w:t xml:space="preserve">are payable in </w:t>
            </w:r>
            <w:r>
              <w:t xml:space="preserve">advance. </w:t>
            </w:r>
            <w:r w:rsidR="005A2E68">
              <w:t>Additional</w:t>
            </w:r>
            <w:r>
              <w:t xml:space="preserve"> subscription fees for</w:t>
            </w:r>
            <w:r w:rsidR="0026083F">
              <w:t xml:space="preserve"> any user bundles added part way through the year invoiced pro-rata in advance for the remainder of that year</w:t>
            </w:r>
            <w:r>
              <w:t>. One-off f</w:t>
            </w:r>
            <w:r w:rsidR="00AE4883">
              <w:t xml:space="preserve">ees for implementation, training, configuration, consultancy or other services invoiced at 50% on the Supplier’s acceptance of the Buyer’s instruction and 50% on completion </w:t>
            </w:r>
          </w:p>
        </w:tc>
      </w:tr>
      <w:tr w:rsidR="000C0323" w14:paraId="2FCD77B5" w14:textId="77777777" w:rsidTr="000F30A9">
        <w:trPr>
          <w:trHeight w:val="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D4" w14:textId="77777777" w:rsidR="000C0323" w:rsidRDefault="004B006C">
            <w:pPr>
              <w:spacing w:after="0" w:line="256" w:lineRule="auto"/>
              <w:ind w:left="0" w:firstLine="0"/>
            </w:pPr>
            <w:r>
              <w:rPr>
                <w:b/>
              </w:rPr>
              <w:lastRenderedPageBreak/>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D5" w14:textId="77777777" w:rsidR="000C0323" w:rsidRDefault="004B006C">
            <w:pPr>
              <w:spacing w:after="0" w:line="256" w:lineRule="auto"/>
              <w:ind w:left="2" w:firstLine="0"/>
            </w:pPr>
            <w:r>
              <w:t>The total value of this Call-Off Contract is:</w:t>
            </w:r>
          </w:p>
          <w:p w14:paraId="000000D6" w14:textId="77777777" w:rsidR="000C0323" w:rsidRDefault="000C0323">
            <w:pPr>
              <w:spacing w:after="0" w:line="256" w:lineRule="auto"/>
              <w:ind w:left="2" w:firstLine="0"/>
            </w:pPr>
          </w:p>
          <w:p w14:paraId="000000D7" w14:textId="0C44750E" w:rsidR="000C0323" w:rsidRDefault="00E60C53">
            <w:pPr>
              <w:pStyle w:val="Heading2"/>
              <w:ind w:left="34" w:hanging="34"/>
              <w:rPr>
                <w:sz w:val="22"/>
              </w:rPr>
            </w:pPr>
            <w:proofErr w:type="spellStart"/>
            <w:r>
              <w:rPr>
                <w:sz w:val="22"/>
              </w:rPr>
              <w:t>Upto</w:t>
            </w:r>
            <w:proofErr w:type="spellEnd"/>
            <w:r>
              <w:rPr>
                <w:sz w:val="22"/>
              </w:rPr>
              <w:t xml:space="preserve"> </w:t>
            </w:r>
            <w:r w:rsidR="004B006C">
              <w:rPr>
                <w:sz w:val="22"/>
              </w:rPr>
              <w:t xml:space="preserve">£78,100.00 excluding VAT (not including </w:t>
            </w:r>
            <w:proofErr w:type="gramStart"/>
            <w:r w:rsidR="003814AC">
              <w:rPr>
                <w:sz w:val="22"/>
              </w:rPr>
              <w:t>one year</w:t>
            </w:r>
            <w:proofErr w:type="gramEnd"/>
            <w:r w:rsidR="004B006C">
              <w:rPr>
                <w:sz w:val="22"/>
              </w:rPr>
              <w:t xml:space="preserve"> Optional Extension)</w:t>
            </w:r>
          </w:p>
          <w:p w14:paraId="000000D8" w14:textId="77777777" w:rsidR="000C0323" w:rsidRDefault="004B006C">
            <w:pPr>
              <w:spacing w:after="0" w:line="256" w:lineRule="auto"/>
              <w:ind w:left="2" w:firstLine="0"/>
            </w:pPr>
            <w:r>
              <w:t xml:space="preserve"> </w:t>
            </w:r>
          </w:p>
        </w:tc>
      </w:tr>
      <w:tr w:rsidR="000C0323" w14:paraId="7876302B" w14:textId="77777777" w:rsidTr="000F30A9">
        <w:trPr>
          <w:trHeight w:val="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D9" w14:textId="77777777" w:rsidR="000C0323" w:rsidRDefault="004B006C">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DA" w14:textId="77777777" w:rsidR="000C0323" w:rsidRDefault="004B006C">
            <w:pPr>
              <w:spacing w:after="0" w:line="256" w:lineRule="auto"/>
              <w:ind w:left="2" w:firstLine="0"/>
            </w:pPr>
            <w:r>
              <w:t>The breakdown of the Charges is:</w:t>
            </w:r>
          </w:p>
          <w:p w14:paraId="000000DB" w14:textId="77777777" w:rsidR="000C0323" w:rsidRDefault="000C0323">
            <w:pPr>
              <w:spacing w:after="0" w:line="256" w:lineRule="auto"/>
              <w:ind w:left="2" w:firstLine="0"/>
            </w:pPr>
          </w:p>
          <w:p w14:paraId="000000DC" w14:textId="421FC0D5" w:rsidR="000C0323" w:rsidRDefault="008D20A4">
            <w:pPr>
              <w:spacing w:after="0" w:line="256" w:lineRule="auto"/>
              <w:ind w:left="2" w:firstLine="0"/>
            </w:pPr>
            <w:r>
              <w:rPr>
                <w:color w:val="202124"/>
                <w:spacing w:val="2"/>
                <w:shd w:val="clear" w:color="auto" w:fill="FFFFFF"/>
              </w:rPr>
              <w:t>REDACTED TEXT under FOIA Section 43 Commercial Interests.</w:t>
            </w:r>
          </w:p>
        </w:tc>
      </w:tr>
    </w:tbl>
    <w:p w14:paraId="7DDE7A00" w14:textId="77777777" w:rsidR="00250370" w:rsidRDefault="00250370" w:rsidP="00250370">
      <w:pPr>
        <w:pStyle w:val="Heading3"/>
        <w:spacing w:after="0"/>
      </w:pPr>
    </w:p>
    <w:p w14:paraId="000000DD" w14:textId="154B1E84" w:rsidR="000C0323" w:rsidRDefault="004B006C" w:rsidP="000F30A9">
      <w:pPr>
        <w:pStyle w:val="Heading3"/>
        <w:spacing w:after="0"/>
      </w:pPr>
      <w:r>
        <w:t xml:space="preserve">Additional Buyer terms </w:t>
      </w:r>
    </w:p>
    <w:tbl>
      <w:tblPr>
        <w:tblStyle w:val="a6"/>
        <w:tblW w:w="8882" w:type="dxa"/>
        <w:tblInd w:w="1039" w:type="dxa"/>
        <w:tblLayout w:type="fixed"/>
        <w:tblLook w:val="0000" w:firstRow="0" w:lastRow="0" w:firstColumn="0" w:lastColumn="0" w:noHBand="0" w:noVBand="0"/>
      </w:tblPr>
      <w:tblGrid>
        <w:gridCol w:w="2622"/>
        <w:gridCol w:w="6260"/>
      </w:tblGrid>
      <w:tr w:rsidR="000C0323" w14:paraId="6922E485" w14:textId="77777777" w:rsidTr="000F30A9">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E" w14:textId="77777777" w:rsidR="000C0323" w:rsidRDefault="004B006C">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F" w14:textId="107C84DF" w:rsidR="000C0323" w:rsidRDefault="004B006C">
            <w:pPr>
              <w:spacing w:after="0" w:line="256" w:lineRule="auto"/>
              <w:ind w:left="0" w:firstLine="0"/>
            </w:pPr>
            <w:r>
              <w:t xml:space="preserve"> </w:t>
            </w:r>
            <w:r w:rsidR="00636B23">
              <w:t xml:space="preserve">This Call-Off Contract will include the Implementation Plan, exit and offboarding plans and milestones summarised in Schedule 2. Performance shall be as defined in </w:t>
            </w:r>
            <w:r w:rsidR="00636B23">
              <w:rPr>
                <w:rFonts w:eastAsia="Malgun Gothic"/>
              </w:rPr>
              <w:t>the Maintenance Policy, Support Services Policy and Information Security Policy set out in the Supplier’s G-Cloud 13 Framework service page (“Service Definition Document “).</w:t>
            </w:r>
          </w:p>
          <w:p w14:paraId="5F33670D" w14:textId="77777777" w:rsidR="00636B23" w:rsidRDefault="00636B23">
            <w:pPr>
              <w:spacing w:after="0" w:line="256" w:lineRule="auto"/>
              <w:ind w:left="0" w:firstLine="0"/>
            </w:pPr>
          </w:p>
          <w:p w14:paraId="000000E0" w14:textId="77777777" w:rsidR="000C0323" w:rsidRDefault="004B006C">
            <w:pPr>
              <w:spacing w:after="0" w:line="256" w:lineRule="auto"/>
              <w:ind w:left="0" w:firstLine="0"/>
            </w:pPr>
            <w:r>
              <w:t xml:space="preserve">The supplier will respond to any access issues in a timely manner, and GCSI-MMU will have a point of contact person to provide support if required. </w:t>
            </w:r>
          </w:p>
          <w:p w14:paraId="000000E1" w14:textId="77777777" w:rsidR="000C0323" w:rsidRDefault="000C0323">
            <w:pPr>
              <w:spacing w:after="0" w:line="256" w:lineRule="auto"/>
              <w:ind w:left="0" w:firstLine="0"/>
            </w:pPr>
          </w:p>
        </w:tc>
      </w:tr>
      <w:tr w:rsidR="000C0323" w14:paraId="7AA5A8BD" w14:textId="77777777" w:rsidTr="000F30A9">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2" w14:textId="77777777" w:rsidR="000C0323" w:rsidRDefault="004B006C">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3" w14:textId="77777777" w:rsidR="000C0323" w:rsidRDefault="004B006C">
            <w:pPr>
              <w:spacing w:after="0" w:line="256" w:lineRule="auto"/>
              <w:ind w:left="0" w:firstLine="0"/>
            </w:pPr>
            <w:r>
              <w:t>N/A</w:t>
            </w:r>
          </w:p>
        </w:tc>
      </w:tr>
      <w:tr w:rsidR="000C0323" w14:paraId="4047667A" w14:textId="77777777" w:rsidTr="000F30A9">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4" w14:textId="77777777" w:rsidR="000C0323" w:rsidRDefault="004B006C">
            <w:pPr>
              <w:spacing w:after="0" w:line="256"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5" w14:textId="77777777" w:rsidR="000C0323" w:rsidRDefault="004B006C">
            <w:pPr>
              <w:spacing w:after="0" w:line="256" w:lineRule="auto"/>
              <w:ind w:left="2" w:firstLine="0"/>
            </w:pPr>
            <w:r>
              <w:t>N/A</w:t>
            </w:r>
          </w:p>
        </w:tc>
      </w:tr>
    </w:tbl>
    <w:p w14:paraId="000000E6" w14:textId="14021809" w:rsidR="000C0323" w:rsidRDefault="000C0323"/>
    <w:tbl>
      <w:tblPr>
        <w:tblStyle w:val="a7"/>
        <w:tblW w:w="8882" w:type="dxa"/>
        <w:tblInd w:w="1039" w:type="dxa"/>
        <w:tblLayout w:type="fixed"/>
        <w:tblLook w:val="0000" w:firstRow="0" w:lastRow="0" w:firstColumn="0" w:lastColumn="0" w:noHBand="0" w:noVBand="0"/>
      </w:tblPr>
      <w:tblGrid>
        <w:gridCol w:w="2622"/>
        <w:gridCol w:w="6260"/>
      </w:tblGrid>
      <w:tr w:rsidR="000C0323" w14:paraId="0E332E11" w14:textId="77777777" w:rsidTr="00164F4A">
        <w:trPr>
          <w:trHeight w:val="8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7" w14:textId="77777777" w:rsidR="000C0323" w:rsidRDefault="004B006C">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8" w14:textId="77777777" w:rsidR="000C0323" w:rsidRDefault="004B006C">
            <w:pPr>
              <w:spacing w:after="0" w:line="256" w:lineRule="auto"/>
              <w:ind w:left="2" w:firstLine="0"/>
            </w:pPr>
            <w:r>
              <w:t>N/A</w:t>
            </w:r>
          </w:p>
        </w:tc>
      </w:tr>
      <w:tr w:rsidR="000C0323" w14:paraId="5C7AEA30" w14:textId="77777777" w:rsidTr="00164F4A">
        <w:trPr>
          <w:trHeight w:val="4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9" w14:textId="77777777" w:rsidR="000C0323" w:rsidRDefault="004B006C">
            <w:pPr>
              <w:spacing w:after="0" w:line="256"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A" w14:textId="77777777" w:rsidR="000C0323" w:rsidRDefault="004B006C">
            <w:pPr>
              <w:spacing w:after="0" w:line="256" w:lineRule="auto"/>
              <w:ind w:left="0" w:firstLine="0"/>
            </w:pPr>
            <w:r>
              <w:rPr>
                <w:sz w:val="24"/>
                <w:szCs w:val="24"/>
              </w:rPr>
              <w:t>N/A</w:t>
            </w:r>
          </w:p>
        </w:tc>
      </w:tr>
      <w:tr w:rsidR="000C0323" w14:paraId="72770D20" w14:textId="77777777" w:rsidTr="00164F4A">
        <w:trPr>
          <w:trHeight w:val="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B" w14:textId="77777777" w:rsidR="000C0323" w:rsidRDefault="004B006C">
            <w:pPr>
              <w:spacing w:after="26" w:line="256" w:lineRule="auto"/>
              <w:ind w:left="0" w:firstLine="0"/>
            </w:pPr>
            <w:r>
              <w:rPr>
                <w:b/>
              </w:rPr>
              <w:lastRenderedPageBreak/>
              <w:t xml:space="preserve">Buyer specific </w:t>
            </w:r>
          </w:p>
          <w:p w14:paraId="000000EC" w14:textId="77777777" w:rsidR="000C0323" w:rsidRDefault="004B006C">
            <w:pPr>
              <w:spacing w:after="28" w:line="256" w:lineRule="auto"/>
              <w:ind w:left="0" w:firstLine="0"/>
            </w:pPr>
            <w:r>
              <w:rPr>
                <w:b/>
              </w:rPr>
              <w:t>amendments</w:t>
            </w:r>
            <w:r>
              <w:t xml:space="preserve"> </w:t>
            </w:r>
          </w:p>
          <w:p w14:paraId="000000ED" w14:textId="77777777" w:rsidR="000C0323" w:rsidRDefault="004B006C">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E" w14:textId="77777777" w:rsidR="000C0323" w:rsidRDefault="004B006C">
            <w:pPr>
              <w:spacing w:after="0" w:line="256" w:lineRule="auto"/>
              <w:ind w:left="0" w:firstLine="0"/>
            </w:pPr>
            <w:r>
              <w:t>N/A</w:t>
            </w:r>
          </w:p>
        </w:tc>
      </w:tr>
      <w:tr w:rsidR="000C0323" w14:paraId="5C3F6EB9" w14:textId="77777777" w:rsidTr="00164F4A">
        <w:trPr>
          <w:trHeight w:val="64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F" w14:textId="77777777" w:rsidR="000C0323" w:rsidRDefault="004B006C">
            <w:pPr>
              <w:spacing w:after="0" w:line="256"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F0" w14:textId="77777777" w:rsidR="000C0323" w:rsidRDefault="004B006C">
            <w:pPr>
              <w:spacing w:after="0" w:line="256" w:lineRule="auto"/>
              <w:ind w:left="2" w:firstLine="0"/>
            </w:pPr>
            <w:bookmarkStart w:id="4" w:name="_heading=h.gjdgxs" w:colFirst="0" w:colLast="0"/>
            <w:bookmarkEnd w:id="4"/>
            <w:r>
              <w:t>See Schedule 7 Annex 1 Processing Personal Data</w:t>
            </w:r>
          </w:p>
        </w:tc>
      </w:tr>
      <w:tr w:rsidR="000C0323" w14:paraId="088790D8" w14:textId="77777777" w:rsidTr="00164F4A">
        <w:trPr>
          <w:trHeight w:val="9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F1" w14:textId="77777777" w:rsidR="000C0323" w:rsidRDefault="004B006C">
            <w:pPr>
              <w:spacing w:after="0" w:line="256"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D3130E4" w14:textId="77777777" w:rsidR="00105D2F" w:rsidRDefault="00105D2F">
            <w:pPr>
              <w:spacing w:after="0" w:line="256" w:lineRule="auto"/>
              <w:ind w:left="10" w:firstLine="0"/>
            </w:pPr>
            <w:r>
              <w:t>The Supplier’s Background IPRs apply to all configuration and development required to fulfil this contract.  No Project Specific IPRs are applied to any of the software or services provided including any development or configuration carried out by the Supplier in the fulfilment of this this Call-off Contract. </w:t>
            </w:r>
          </w:p>
          <w:p w14:paraId="000000F2" w14:textId="3F063BCE" w:rsidR="000C0323" w:rsidRDefault="004B006C">
            <w:pPr>
              <w:spacing w:after="0" w:line="256" w:lineRule="auto"/>
              <w:ind w:left="10" w:firstLine="0"/>
            </w:pPr>
            <w:r>
              <w:t>All finance data inputted into the tool belongs to GCSI-MMU- and can be downloaded or accessed as required for audit/reporting/other requirements.</w:t>
            </w:r>
          </w:p>
        </w:tc>
      </w:tr>
      <w:tr w:rsidR="000C0323" w14:paraId="53CC5595" w14:textId="77777777" w:rsidTr="00164F4A">
        <w:trPr>
          <w:trHeight w:val="28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F3" w14:textId="77777777" w:rsidR="000C0323" w:rsidRDefault="004B006C">
            <w:pPr>
              <w:spacing w:after="0" w:line="256"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F4" w14:textId="77777777" w:rsidR="000C0323" w:rsidRDefault="004B006C">
            <w:pPr>
              <w:spacing w:after="0" w:line="256" w:lineRule="auto"/>
              <w:ind w:left="0" w:firstLine="0"/>
            </w:pPr>
            <w:r>
              <w:t>N/A</w:t>
            </w:r>
          </w:p>
        </w:tc>
      </w:tr>
    </w:tbl>
    <w:p w14:paraId="1C11CC4D" w14:textId="77777777" w:rsidR="00105D2F" w:rsidRDefault="004B006C">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000000F5" w14:textId="7386F92B" w:rsidR="000C0323" w:rsidRDefault="004B006C" w:rsidP="00164F4A">
      <w:pPr>
        <w:pStyle w:val="Heading3"/>
        <w:tabs>
          <w:tab w:val="center" w:pos="1235"/>
          <w:tab w:val="center" w:pos="3177"/>
        </w:tabs>
        <w:ind w:left="1276" w:hanging="142"/>
      </w:pPr>
      <w:r>
        <w:t xml:space="preserve">1. </w:t>
      </w:r>
      <w:r>
        <w:tab/>
        <w:t xml:space="preserve">Formation of contract </w:t>
      </w:r>
    </w:p>
    <w:p w14:paraId="000000F6" w14:textId="77777777" w:rsidR="000C0323" w:rsidRDefault="004B006C">
      <w:pPr>
        <w:ind w:left="1838" w:right="14" w:hanging="720"/>
      </w:pPr>
      <w:r>
        <w:t xml:space="preserve">1.1 By signing and returning this Order Form (Part A), the Supplier agrees to enter into a Call Off Contract with the Buyer. </w:t>
      </w:r>
    </w:p>
    <w:p w14:paraId="000000F7" w14:textId="77777777" w:rsidR="000C0323" w:rsidRDefault="004B006C">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00000F8" w14:textId="77777777" w:rsidR="000C0323" w:rsidRDefault="004B006C">
      <w:pPr>
        <w:ind w:left="1838" w:right="14" w:hanging="720"/>
      </w:pPr>
      <w:r>
        <w:t xml:space="preserve">1.3 </w:t>
      </w:r>
      <w:r>
        <w:tab/>
        <w:t xml:space="preserve">This Call-Off Contract will be formed when the Buyer acknowledges receipt of the signed copy of the Order Form from the Supplier. </w:t>
      </w:r>
    </w:p>
    <w:p w14:paraId="000000F9" w14:textId="77777777" w:rsidR="000C0323" w:rsidRDefault="004B006C">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00000FA" w14:textId="77777777" w:rsidR="000C0323" w:rsidRDefault="004B006C">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00000FB" w14:textId="70CE7F75" w:rsidR="000C0323" w:rsidRDefault="004B006C">
      <w:pPr>
        <w:ind w:left="1776" w:right="14" w:hanging="658"/>
      </w:pPr>
      <w:r>
        <w:t xml:space="preserve">2.1 </w:t>
      </w:r>
      <w:r>
        <w:tab/>
        <w:t xml:space="preserve">The Supplier is a provider of G-Cloud Services and agreed to provide the Services under the terms of Framework Agreement number RM1557.13  </w:t>
      </w:r>
    </w:p>
    <w:tbl>
      <w:tblPr>
        <w:tblStyle w:val="a8"/>
        <w:tblW w:w="8882" w:type="dxa"/>
        <w:tblInd w:w="1039" w:type="dxa"/>
        <w:tblLayout w:type="fixed"/>
        <w:tblLook w:val="0000" w:firstRow="0" w:lastRow="0" w:firstColumn="0" w:lastColumn="0" w:noHBand="0" w:noVBand="0"/>
      </w:tblPr>
      <w:tblGrid>
        <w:gridCol w:w="1800"/>
        <w:gridCol w:w="3541"/>
        <w:gridCol w:w="3541"/>
      </w:tblGrid>
      <w:tr w:rsidR="000C0323" w14:paraId="60FC07E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FC" w14:textId="77777777" w:rsidR="000C0323" w:rsidRDefault="004B006C">
            <w:pPr>
              <w:spacing w:after="0" w:line="256" w:lineRule="auto"/>
              <w:ind w:left="0" w:firstLine="0"/>
            </w:pPr>
            <w:r>
              <w:rPr>
                <w:b/>
              </w:rPr>
              <w:lastRenderedPageBreak/>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FD" w14:textId="77777777" w:rsidR="000C0323" w:rsidRDefault="004B006C">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FE" w14:textId="77777777" w:rsidR="000C0323" w:rsidRDefault="004B006C">
            <w:pPr>
              <w:spacing w:after="0" w:line="256" w:lineRule="auto"/>
              <w:ind w:left="0" w:firstLine="0"/>
            </w:pPr>
            <w:r>
              <w:t xml:space="preserve">Buyer </w:t>
            </w:r>
          </w:p>
        </w:tc>
      </w:tr>
      <w:tr w:rsidR="000C0323" w14:paraId="3FC8DDEC"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0FF" w14:textId="77777777" w:rsidR="000C0323" w:rsidRDefault="004B006C">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00" w14:textId="0FEDAF5F" w:rsidR="000C0323" w:rsidRDefault="008D20A4">
            <w:pPr>
              <w:spacing w:after="0" w:line="256" w:lineRule="auto"/>
              <w:ind w:left="0" w:firstLine="0"/>
            </w:pPr>
            <w:r w:rsidRPr="008D20A4">
              <w:rPr>
                <w:color w:val="FF0000"/>
                <w:spacing w:val="2"/>
                <w:shd w:val="clear" w:color="auto" w:fill="FFFFFF"/>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01" w14:textId="36E2B6D9" w:rsidR="000C0323" w:rsidRDefault="008D20A4">
            <w:pPr>
              <w:spacing w:after="0" w:line="256" w:lineRule="auto"/>
              <w:ind w:left="0" w:firstLine="0"/>
            </w:pPr>
            <w:r w:rsidRPr="008D20A4">
              <w:rPr>
                <w:color w:val="FF0000"/>
                <w:spacing w:val="2"/>
                <w:shd w:val="clear" w:color="auto" w:fill="FFFFFF"/>
              </w:rPr>
              <w:t>REDACTED TEXT under FOIA Section 40, Personal Information.</w:t>
            </w:r>
          </w:p>
        </w:tc>
      </w:tr>
      <w:tr w:rsidR="000C0323" w14:paraId="17F683D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02" w14:textId="77777777" w:rsidR="000C0323" w:rsidRDefault="004B006C">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03" w14:textId="7740AEE3" w:rsidR="000C0323" w:rsidRDefault="008D20A4">
            <w:pPr>
              <w:spacing w:after="0" w:line="256" w:lineRule="auto"/>
              <w:ind w:left="0" w:firstLine="0"/>
            </w:pPr>
            <w:r w:rsidRPr="008D20A4">
              <w:rPr>
                <w:color w:val="FF0000"/>
                <w:spacing w:val="2"/>
                <w:shd w:val="clear" w:color="auto" w:fill="FFFFFF"/>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04" w14:textId="0F06F9FD" w:rsidR="000C0323" w:rsidRDefault="004B006C">
            <w:pPr>
              <w:spacing w:after="0" w:line="256" w:lineRule="auto"/>
              <w:ind w:left="0" w:firstLine="0"/>
            </w:pPr>
            <w:r>
              <w:t xml:space="preserve"> </w:t>
            </w:r>
            <w:r w:rsidR="008D20A4" w:rsidRPr="008D20A4">
              <w:rPr>
                <w:color w:val="FF0000"/>
                <w:spacing w:val="2"/>
                <w:shd w:val="clear" w:color="auto" w:fill="FFFFFF"/>
              </w:rPr>
              <w:t>REDACTED TEXT under FOIA Section 40, Personal Information.</w:t>
            </w:r>
          </w:p>
        </w:tc>
      </w:tr>
      <w:tr w:rsidR="000C0323" w14:paraId="672DD362"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05" w14:textId="77777777" w:rsidR="000C0323" w:rsidRDefault="004B006C">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06" w14:textId="1A6E2161" w:rsidR="000C0323" w:rsidRDefault="004B006C">
            <w:pPr>
              <w:spacing w:after="0" w:line="256" w:lineRule="auto"/>
              <w:ind w:left="0" w:firstLine="0"/>
            </w:pPr>
            <w:r w:rsidRPr="008D20A4">
              <w:rPr>
                <w:color w:val="FF0000"/>
              </w:rPr>
              <w:t xml:space="preserve"> </w:t>
            </w:r>
            <w:r w:rsidR="008D20A4" w:rsidRPr="008D20A4">
              <w:rPr>
                <w:color w:val="FF0000"/>
                <w:spacing w:val="2"/>
                <w:shd w:val="clear" w:color="auto" w:fill="FFFFFF"/>
              </w:rPr>
              <w:t>REDACTED TEXT under FOIA Section 40, Personal Information</w:t>
            </w:r>
            <w:r w:rsidR="008D20A4">
              <w:rPr>
                <w:color w:val="202124"/>
                <w:spacing w:val="2"/>
                <w:shd w:val="clear" w:color="auto" w:fill="FFFFFF"/>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07" w14:textId="048E970D" w:rsidR="000C0323" w:rsidRDefault="004B006C">
            <w:pPr>
              <w:spacing w:after="0" w:line="256" w:lineRule="auto"/>
              <w:ind w:left="0" w:firstLine="0"/>
            </w:pPr>
            <w:r>
              <w:t xml:space="preserve"> </w:t>
            </w:r>
            <w:r w:rsidR="008D20A4" w:rsidRPr="008D20A4">
              <w:rPr>
                <w:color w:val="FF0000"/>
                <w:spacing w:val="2"/>
                <w:shd w:val="clear" w:color="auto" w:fill="FFFFFF"/>
              </w:rPr>
              <w:t>REDACTED TEXT under FOIA Section 40, Personal Information.</w:t>
            </w:r>
          </w:p>
        </w:tc>
      </w:tr>
      <w:tr w:rsidR="000C0323" w14:paraId="64133A7B"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08" w14:textId="77777777" w:rsidR="000C0323" w:rsidRDefault="004B006C">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09" w14:textId="5E37C233" w:rsidR="000C0323" w:rsidRDefault="008D20A4">
            <w:pPr>
              <w:spacing w:after="0" w:line="256" w:lineRule="auto"/>
              <w:ind w:left="0" w:firstLine="0"/>
            </w:pPr>
            <w:r>
              <w:t>27</w:t>
            </w:r>
            <w:r w:rsidRPr="008D20A4">
              <w:rPr>
                <w:vertAlign w:val="superscript"/>
              </w:rPr>
              <w:t>th</w:t>
            </w:r>
            <w:r>
              <w:t xml:space="preserve"> June 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0010A" w14:textId="5A232A24" w:rsidR="000C0323" w:rsidRDefault="008D20A4">
            <w:pPr>
              <w:spacing w:after="0" w:line="256" w:lineRule="auto"/>
              <w:ind w:left="0" w:firstLine="0"/>
            </w:pPr>
            <w:r>
              <w:t>27</w:t>
            </w:r>
            <w:r w:rsidRPr="008D20A4">
              <w:rPr>
                <w:vertAlign w:val="superscript"/>
              </w:rPr>
              <w:t>th</w:t>
            </w:r>
            <w:r>
              <w:t xml:space="preserve"> June 2023</w:t>
            </w:r>
          </w:p>
        </w:tc>
      </w:tr>
    </w:tbl>
    <w:p w14:paraId="0000010B" w14:textId="77777777" w:rsidR="000C0323" w:rsidRDefault="004B006C">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0000010C" w14:textId="77777777" w:rsidR="000C0323" w:rsidRDefault="004B006C">
      <w:pPr>
        <w:pStyle w:val="Heading2"/>
        <w:pageBreakBefore/>
        <w:spacing w:after="278"/>
        <w:ind w:left="1113" w:firstLine="1118"/>
      </w:pPr>
      <w:r>
        <w:lastRenderedPageBreak/>
        <w:t>Customer Benefits</w:t>
      </w:r>
      <w:r>
        <w:rPr>
          <w:vertAlign w:val="subscript"/>
        </w:rPr>
        <w:t xml:space="preserve"> </w:t>
      </w:r>
    </w:p>
    <w:p w14:paraId="0000010D" w14:textId="77777777" w:rsidR="000C0323" w:rsidRDefault="004B006C">
      <w:pPr>
        <w:ind w:right="14"/>
      </w:pPr>
      <w:r>
        <w:t xml:space="preserve">For each Call-Off Contract please complete a customer benefits record, by following this link: </w:t>
      </w:r>
    </w:p>
    <w:p w14:paraId="0000010E" w14:textId="77777777" w:rsidR="000C0323" w:rsidRDefault="004B006C">
      <w:pPr>
        <w:tabs>
          <w:tab w:val="center" w:pos="3002"/>
          <w:tab w:val="center" w:pos="7765"/>
        </w:tabs>
        <w:spacing w:after="344" w:line="256" w:lineRule="auto"/>
        <w:ind w:left="0" w:firstLine="0"/>
      </w:pPr>
      <w:r>
        <w:rPr>
          <w:rFonts w:ascii="Calibri" w:eastAsia="Calibri" w:hAnsi="Calibri" w:cs="Calibri"/>
        </w:rPr>
        <w:tab/>
      </w:r>
      <w:r>
        <w:t> </w:t>
      </w:r>
      <w:hyperlink r:id="rId15">
        <w:r>
          <w:rPr>
            <w:color w:val="1155CC"/>
            <w:u w:val="single"/>
          </w:rPr>
          <w:t>G-Cloud 13 Customer Benefit Record</w:t>
        </w:r>
      </w:hyperlink>
      <w:r>
        <w:tab/>
        <w:t xml:space="preserve"> </w:t>
      </w:r>
    </w:p>
    <w:p w14:paraId="0000010F" w14:textId="77777777" w:rsidR="000C0323" w:rsidRDefault="004B006C">
      <w:pPr>
        <w:pStyle w:val="Heading1"/>
        <w:pageBreakBefore/>
        <w:spacing w:after="299"/>
        <w:ind w:left="1113" w:firstLine="1118"/>
      </w:pPr>
      <w:r>
        <w:lastRenderedPageBreak/>
        <w:t xml:space="preserve">Part B: Terms and conditions </w:t>
      </w:r>
    </w:p>
    <w:p w14:paraId="00000110" w14:textId="77777777" w:rsidR="000C0323" w:rsidRDefault="004B006C">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00000111" w14:textId="77777777" w:rsidR="000C0323" w:rsidRDefault="004B006C">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00000112" w14:textId="77777777" w:rsidR="000C0323" w:rsidRDefault="004B006C">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00000113" w14:textId="77777777" w:rsidR="000C0323" w:rsidRDefault="004B006C">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0000114" w14:textId="77777777" w:rsidR="000C0323" w:rsidRDefault="004B006C">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00000115" w14:textId="77777777" w:rsidR="000C0323" w:rsidRDefault="004B006C">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0000116" w14:textId="77777777" w:rsidR="000C0323" w:rsidRDefault="004B006C">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0000117" w14:textId="77777777" w:rsidR="000C0323" w:rsidRDefault="004B006C">
      <w:pPr>
        <w:numPr>
          <w:ilvl w:val="0"/>
          <w:numId w:val="1"/>
        </w:numPr>
        <w:spacing w:after="28"/>
        <w:ind w:left="1891" w:right="14" w:hanging="397"/>
      </w:pPr>
      <w:r>
        <w:t xml:space="preserve">2.3 (Warranties and representations) </w:t>
      </w:r>
    </w:p>
    <w:p w14:paraId="00000118" w14:textId="77777777" w:rsidR="000C0323" w:rsidRDefault="004B006C">
      <w:pPr>
        <w:numPr>
          <w:ilvl w:val="0"/>
          <w:numId w:val="1"/>
        </w:numPr>
        <w:spacing w:after="31"/>
        <w:ind w:left="1891" w:right="14" w:hanging="397"/>
      </w:pPr>
      <w:r>
        <w:t xml:space="preserve">4.1 to 4.6 (Liability) </w:t>
      </w:r>
    </w:p>
    <w:p w14:paraId="00000119" w14:textId="77777777" w:rsidR="000C0323" w:rsidRDefault="004B006C">
      <w:pPr>
        <w:numPr>
          <w:ilvl w:val="0"/>
          <w:numId w:val="1"/>
        </w:numPr>
        <w:spacing w:after="31"/>
        <w:ind w:left="1891" w:right="14" w:hanging="397"/>
      </w:pPr>
      <w:r>
        <w:t xml:space="preserve">4.10 to 4.11 (IR35) </w:t>
      </w:r>
    </w:p>
    <w:p w14:paraId="0000011A" w14:textId="77777777" w:rsidR="000C0323" w:rsidRDefault="004B006C">
      <w:pPr>
        <w:numPr>
          <w:ilvl w:val="0"/>
          <w:numId w:val="1"/>
        </w:numPr>
        <w:spacing w:after="30"/>
        <w:ind w:left="1891" w:right="14" w:hanging="397"/>
      </w:pPr>
      <w:r>
        <w:t xml:space="preserve">10 (Force majeure) </w:t>
      </w:r>
    </w:p>
    <w:p w14:paraId="0000011B" w14:textId="77777777" w:rsidR="000C0323" w:rsidRDefault="004B006C">
      <w:pPr>
        <w:numPr>
          <w:ilvl w:val="0"/>
          <w:numId w:val="1"/>
        </w:numPr>
        <w:spacing w:after="30"/>
        <w:ind w:left="1891" w:right="14" w:hanging="397"/>
      </w:pPr>
      <w:r>
        <w:t xml:space="preserve">5.3 (Continuing rights) </w:t>
      </w:r>
    </w:p>
    <w:p w14:paraId="0000011C" w14:textId="77777777" w:rsidR="000C0323" w:rsidRDefault="004B006C">
      <w:pPr>
        <w:numPr>
          <w:ilvl w:val="0"/>
          <w:numId w:val="1"/>
        </w:numPr>
        <w:spacing w:after="32"/>
        <w:ind w:left="1891" w:right="14" w:hanging="397"/>
      </w:pPr>
      <w:r>
        <w:t xml:space="preserve">5.4 to 5.6 (Change of control) </w:t>
      </w:r>
    </w:p>
    <w:p w14:paraId="0000011D" w14:textId="77777777" w:rsidR="000C0323" w:rsidRDefault="004B006C">
      <w:pPr>
        <w:numPr>
          <w:ilvl w:val="0"/>
          <w:numId w:val="1"/>
        </w:numPr>
        <w:spacing w:after="31"/>
        <w:ind w:left="1891" w:right="14" w:hanging="397"/>
      </w:pPr>
      <w:r>
        <w:t xml:space="preserve">5.7 (Fraud) </w:t>
      </w:r>
    </w:p>
    <w:p w14:paraId="0000011E" w14:textId="77777777" w:rsidR="000C0323" w:rsidRDefault="004B006C">
      <w:pPr>
        <w:numPr>
          <w:ilvl w:val="0"/>
          <w:numId w:val="1"/>
        </w:numPr>
        <w:spacing w:after="28"/>
        <w:ind w:left="1891" w:right="14" w:hanging="397"/>
      </w:pPr>
      <w:r>
        <w:t xml:space="preserve">5.8 (Notice of fraud) </w:t>
      </w:r>
    </w:p>
    <w:p w14:paraId="0000011F" w14:textId="77777777" w:rsidR="000C0323" w:rsidRDefault="004B006C">
      <w:pPr>
        <w:numPr>
          <w:ilvl w:val="0"/>
          <w:numId w:val="1"/>
        </w:numPr>
        <w:spacing w:after="31"/>
        <w:ind w:left="1891" w:right="14" w:hanging="397"/>
      </w:pPr>
      <w:r>
        <w:t xml:space="preserve">7 (Transparency and Audit) </w:t>
      </w:r>
    </w:p>
    <w:p w14:paraId="00000120" w14:textId="77777777" w:rsidR="000C0323" w:rsidRDefault="004B006C">
      <w:pPr>
        <w:numPr>
          <w:ilvl w:val="0"/>
          <w:numId w:val="1"/>
        </w:numPr>
        <w:spacing w:after="31"/>
        <w:ind w:left="1891" w:right="14" w:hanging="397"/>
      </w:pPr>
      <w:r>
        <w:t xml:space="preserve">8.3 (Order of precedence) </w:t>
      </w:r>
    </w:p>
    <w:p w14:paraId="00000121" w14:textId="77777777" w:rsidR="000C0323" w:rsidRDefault="004B006C">
      <w:pPr>
        <w:numPr>
          <w:ilvl w:val="0"/>
          <w:numId w:val="1"/>
        </w:numPr>
        <w:spacing w:after="30"/>
        <w:ind w:left="1891" w:right="14" w:hanging="397"/>
      </w:pPr>
      <w:r>
        <w:t xml:space="preserve">11 (Relationship) </w:t>
      </w:r>
    </w:p>
    <w:p w14:paraId="00000122" w14:textId="77777777" w:rsidR="000C0323" w:rsidRDefault="004B006C">
      <w:pPr>
        <w:numPr>
          <w:ilvl w:val="0"/>
          <w:numId w:val="1"/>
        </w:numPr>
        <w:spacing w:after="30"/>
        <w:ind w:left="1891" w:right="14" w:hanging="397"/>
      </w:pPr>
      <w:r>
        <w:t xml:space="preserve">14 (Entire agreement) </w:t>
      </w:r>
    </w:p>
    <w:p w14:paraId="00000123" w14:textId="77777777" w:rsidR="000C0323" w:rsidRDefault="004B006C">
      <w:pPr>
        <w:numPr>
          <w:ilvl w:val="0"/>
          <w:numId w:val="1"/>
        </w:numPr>
        <w:spacing w:after="30"/>
        <w:ind w:left="1891" w:right="14" w:hanging="397"/>
      </w:pPr>
      <w:r>
        <w:t xml:space="preserve">15 (Law and jurisdiction) </w:t>
      </w:r>
    </w:p>
    <w:p w14:paraId="00000124" w14:textId="77777777" w:rsidR="000C0323" w:rsidRDefault="004B006C">
      <w:pPr>
        <w:numPr>
          <w:ilvl w:val="0"/>
          <w:numId w:val="1"/>
        </w:numPr>
        <w:spacing w:after="30"/>
        <w:ind w:left="1891" w:right="14" w:hanging="397"/>
      </w:pPr>
      <w:r>
        <w:t xml:space="preserve">16 (Legislative change) </w:t>
      </w:r>
    </w:p>
    <w:p w14:paraId="00000125" w14:textId="77777777" w:rsidR="000C0323" w:rsidRDefault="004B006C">
      <w:pPr>
        <w:numPr>
          <w:ilvl w:val="0"/>
          <w:numId w:val="1"/>
        </w:numPr>
        <w:spacing w:after="27"/>
        <w:ind w:left="1891" w:right="14" w:hanging="397"/>
      </w:pPr>
      <w:r>
        <w:t xml:space="preserve">17 (Bribery and corruption) </w:t>
      </w:r>
    </w:p>
    <w:p w14:paraId="00000126" w14:textId="77777777" w:rsidR="000C0323" w:rsidRDefault="004B006C">
      <w:pPr>
        <w:numPr>
          <w:ilvl w:val="0"/>
          <w:numId w:val="1"/>
        </w:numPr>
        <w:spacing w:after="30"/>
        <w:ind w:left="1891" w:right="14" w:hanging="397"/>
      </w:pPr>
      <w:r>
        <w:t xml:space="preserve">18 (Freedom of Information Act) </w:t>
      </w:r>
    </w:p>
    <w:p w14:paraId="00000127" w14:textId="77777777" w:rsidR="000C0323" w:rsidRDefault="004B006C">
      <w:pPr>
        <w:numPr>
          <w:ilvl w:val="0"/>
          <w:numId w:val="1"/>
        </w:numPr>
        <w:spacing w:after="30"/>
        <w:ind w:left="1891" w:right="14" w:hanging="397"/>
      </w:pPr>
      <w:r>
        <w:t xml:space="preserve">19 (Promoting tax compliance) </w:t>
      </w:r>
    </w:p>
    <w:p w14:paraId="00000128" w14:textId="77777777" w:rsidR="000C0323" w:rsidRDefault="004B006C">
      <w:pPr>
        <w:numPr>
          <w:ilvl w:val="0"/>
          <w:numId w:val="1"/>
        </w:numPr>
        <w:spacing w:after="30"/>
        <w:ind w:left="1891" w:right="14" w:hanging="397"/>
      </w:pPr>
      <w:r>
        <w:t xml:space="preserve">20 (Official Secrets Act) </w:t>
      </w:r>
    </w:p>
    <w:p w14:paraId="00000129" w14:textId="77777777" w:rsidR="000C0323" w:rsidRDefault="004B006C">
      <w:pPr>
        <w:numPr>
          <w:ilvl w:val="0"/>
          <w:numId w:val="1"/>
        </w:numPr>
        <w:spacing w:after="29"/>
        <w:ind w:left="1891" w:right="14" w:hanging="397"/>
      </w:pPr>
      <w:r>
        <w:t xml:space="preserve">21 (Transfer and subcontracting) </w:t>
      </w:r>
    </w:p>
    <w:p w14:paraId="0000012A" w14:textId="77777777" w:rsidR="000C0323" w:rsidRDefault="004B006C">
      <w:pPr>
        <w:numPr>
          <w:ilvl w:val="0"/>
          <w:numId w:val="1"/>
        </w:numPr>
        <w:spacing w:after="30"/>
        <w:ind w:left="1891" w:right="14" w:hanging="397"/>
      </w:pPr>
      <w:r>
        <w:lastRenderedPageBreak/>
        <w:t xml:space="preserve">23 (Complaints handling and resolution) </w:t>
      </w:r>
    </w:p>
    <w:p w14:paraId="0000012B" w14:textId="77777777" w:rsidR="000C0323" w:rsidRDefault="004B006C">
      <w:pPr>
        <w:numPr>
          <w:ilvl w:val="0"/>
          <w:numId w:val="1"/>
        </w:numPr>
        <w:ind w:left="1891" w:right="14" w:hanging="397"/>
      </w:pPr>
      <w:r>
        <w:t xml:space="preserve">24 (Conflicts of interest and ethical walls) </w:t>
      </w:r>
    </w:p>
    <w:p w14:paraId="0000012C" w14:textId="77777777" w:rsidR="000C0323" w:rsidRDefault="004B006C">
      <w:pPr>
        <w:numPr>
          <w:ilvl w:val="0"/>
          <w:numId w:val="1"/>
        </w:numPr>
        <w:ind w:left="1891" w:right="14" w:hanging="397"/>
      </w:pPr>
      <w:r>
        <w:t xml:space="preserve">25 (Publicity and branding) </w:t>
      </w:r>
    </w:p>
    <w:p w14:paraId="0000012D" w14:textId="77777777" w:rsidR="000C0323" w:rsidRDefault="004B006C">
      <w:pPr>
        <w:numPr>
          <w:ilvl w:val="0"/>
          <w:numId w:val="1"/>
        </w:numPr>
        <w:spacing w:after="31"/>
        <w:ind w:left="1891" w:right="14" w:hanging="397"/>
      </w:pPr>
      <w:r>
        <w:t xml:space="preserve">26 (Equality and diversity) </w:t>
      </w:r>
    </w:p>
    <w:p w14:paraId="0000012E" w14:textId="77777777" w:rsidR="000C0323" w:rsidRDefault="004B006C">
      <w:pPr>
        <w:numPr>
          <w:ilvl w:val="0"/>
          <w:numId w:val="1"/>
        </w:numPr>
        <w:spacing w:after="29"/>
        <w:ind w:left="1891" w:right="14" w:hanging="397"/>
      </w:pPr>
      <w:r>
        <w:t xml:space="preserve">28 (Data protection) </w:t>
      </w:r>
    </w:p>
    <w:p w14:paraId="0000012F" w14:textId="77777777" w:rsidR="000C0323" w:rsidRDefault="004B006C">
      <w:pPr>
        <w:numPr>
          <w:ilvl w:val="0"/>
          <w:numId w:val="1"/>
        </w:numPr>
        <w:spacing w:after="29"/>
        <w:ind w:left="1891" w:right="14" w:hanging="397"/>
      </w:pPr>
      <w:r>
        <w:t xml:space="preserve">31 (Severability) </w:t>
      </w:r>
    </w:p>
    <w:p w14:paraId="00000130" w14:textId="77777777" w:rsidR="000C0323" w:rsidRDefault="004B006C">
      <w:pPr>
        <w:numPr>
          <w:ilvl w:val="0"/>
          <w:numId w:val="1"/>
        </w:numPr>
        <w:spacing w:after="31"/>
        <w:ind w:left="1891" w:right="14" w:hanging="397"/>
      </w:pPr>
      <w:r>
        <w:t xml:space="preserve">32 and 33 (Managing disputes and Mediation) </w:t>
      </w:r>
    </w:p>
    <w:p w14:paraId="00000131" w14:textId="77777777" w:rsidR="000C0323" w:rsidRDefault="004B006C">
      <w:pPr>
        <w:numPr>
          <w:ilvl w:val="0"/>
          <w:numId w:val="1"/>
        </w:numPr>
        <w:spacing w:after="30"/>
        <w:ind w:left="1891" w:right="14" w:hanging="397"/>
      </w:pPr>
      <w:r>
        <w:t xml:space="preserve">34 (Confidentiality) </w:t>
      </w:r>
    </w:p>
    <w:p w14:paraId="00000132" w14:textId="77777777" w:rsidR="000C0323" w:rsidRDefault="004B006C">
      <w:pPr>
        <w:numPr>
          <w:ilvl w:val="0"/>
          <w:numId w:val="1"/>
        </w:numPr>
        <w:spacing w:after="30"/>
        <w:ind w:left="1891" w:right="14" w:hanging="397"/>
      </w:pPr>
      <w:r>
        <w:t xml:space="preserve">35 (Waiver and cumulative remedies) </w:t>
      </w:r>
    </w:p>
    <w:p w14:paraId="00000133" w14:textId="77777777" w:rsidR="000C0323" w:rsidRDefault="004B006C">
      <w:pPr>
        <w:numPr>
          <w:ilvl w:val="0"/>
          <w:numId w:val="1"/>
        </w:numPr>
        <w:spacing w:after="27"/>
        <w:ind w:left="1891" w:right="14" w:hanging="397"/>
      </w:pPr>
      <w:r>
        <w:t xml:space="preserve">36 (Corporate Social Responsibility) </w:t>
      </w:r>
    </w:p>
    <w:p w14:paraId="00000134" w14:textId="77777777" w:rsidR="000C0323" w:rsidRDefault="004B006C">
      <w:pPr>
        <w:numPr>
          <w:ilvl w:val="0"/>
          <w:numId w:val="1"/>
        </w:numPr>
        <w:ind w:left="1891" w:right="14" w:hanging="397"/>
      </w:pPr>
      <w:r>
        <w:t xml:space="preserve">paragraphs 1 to 10 of the Framework Agreement Schedule 3 </w:t>
      </w:r>
    </w:p>
    <w:p w14:paraId="00000135" w14:textId="77777777" w:rsidR="000C0323" w:rsidRDefault="004B006C">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0000136" w14:textId="77777777" w:rsidR="000C0323" w:rsidRDefault="004B006C">
      <w:pPr>
        <w:numPr>
          <w:ilvl w:val="2"/>
          <w:numId w:val="3"/>
        </w:numPr>
        <w:spacing w:after="41"/>
        <w:ind w:right="14" w:hanging="720"/>
      </w:pPr>
      <w:r>
        <w:t xml:space="preserve">a reference to the ‘Framework Agreement’ will be a reference to the ‘Call-Off Contract’ </w:t>
      </w:r>
    </w:p>
    <w:p w14:paraId="00000137" w14:textId="77777777" w:rsidR="000C0323" w:rsidRDefault="004B006C">
      <w:pPr>
        <w:numPr>
          <w:ilvl w:val="2"/>
          <w:numId w:val="3"/>
        </w:numPr>
        <w:spacing w:after="55"/>
        <w:ind w:right="14" w:hanging="720"/>
      </w:pPr>
      <w:r>
        <w:t xml:space="preserve">a reference to ‘CCS’ or to ‘CCS and/or the Buyer’ will be a reference to ‘the Buyer’ </w:t>
      </w:r>
    </w:p>
    <w:p w14:paraId="00000138" w14:textId="77777777" w:rsidR="000C0323" w:rsidRDefault="004B006C">
      <w:pPr>
        <w:numPr>
          <w:ilvl w:val="2"/>
          <w:numId w:val="3"/>
        </w:numPr>
        <w:ind w:right="14" w:hanging="720"/>
      </w:pPr>
      <w:r>
        <w:t xml:space="preserve">a reference to the ‘Parties’ and a ‘Party’ will be a reference to the Buyer and Supplier as Parties under this Call-Off Contract </w:t>
      </w:r>
    </w:p>
    <w:p w14:paraId="00000139" w14:textId="77777777" w:rsidR="000C0323" w:rsidRDefault="004B006C">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000013A" w14:textId="77777777" w:rsidR="000C0323" w:rsidRDefault="004B006C">
      <w:pPr>
        <w:numPr>
          <w:ilvl w:val="1"/>
          <w:numId w:val="5"/>
        </w:numPr>
        <w:ind w:right="14" w:hanging="720"/>
      </w:pPr>
      <w:r>
        <w:t xml:space="preserve">The Framework Agreement incorporated clauses will be referred to as incorporated Framework clause ‘XX’, where ‘XX’ is the Framework Agreement clause number. </w:t>
      </w:r>
    </w:p>
    <w:p w14:paraId="0000013B" w14:textId="77777777" w:rsidR="000C0323" w:rsidRDefault="004B006C">
      <w:pPr>
        <w:numPr>
          <w:ilvl w:val="1"/>
          <w:numId w:val="5"/>
        </w:numPr>
        <w:spacing w:after="740"/>
        <w:ind w:right="14" w:hanging="720"/>
      </w:pPr>
      <w:r>
        <w:t xml:space="preserve">When an Order Form is signed, the terms and conditions agreed in it will be incorporated into this Call-Off Contract. </w:t>
      </w:r>
    </w:p>
    <w:p w14:paraId="0000013C" w14:textId="77777777" w:rsidR="000C0323" w:rsidRDefault="004B006C">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0000013D" w14:textId="77777777" w:rsidR="000C0323" w:rsidRDefault="004B006C">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000013E" w14:textId="77777777" w:rsidR="000C0323" w:rsidRDefault="004B006C">
      <w:pPr>
        <w:spacing w:after="741"/>
        <w:ind w:left="1838" w:right="14" w:hanging="720"/>
      </w:pPr>
      <w:r>
        <w:t xml:space="preserve">3.2 </w:t>
      </w:r>
      <w:r>
        <w:tab/>
        <w:t xml:space="preserve">The Supplier undertakes that each G-Cloud Service will meet the Buyer’s acceptance criteria, as defined in the Order Form. </w:t>
      </w:r>
    </w:p>
    <w:p w14:paraId="0000013F" w14:textId="77777777" w:rsidR="000C0323" w:rsidRDefault="004B006C">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00000140" w14:textId="77777777" w:rsidR="000C0323" w:rsidRDefault="004B006C">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0000141" w14:textId="77777777" w:rsidR="000C0323" w:rsidRDefault="004B006C">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00000142" w14:textId="77777777" w:rsidR="000C0323" w:rsidRDefault="004B006C">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0000143" w14:textId="77777777" w:rsidR="000C0323" w:rsidRDefault="004B006C">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00000144" w14:textId="77777777" w:rsidR="000C0323" w:rsidRDefault="004B006C">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0000145" w14:textId="77777777" w:rsidR="000C0323" w:rsidRDefault="004B006C">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0000146" w14:textId="77777777" w:rsidR="000C0323" w:rsidRDefault="004B006C">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0000147" w14:textId="77777777" w:rsidR="000C0323" w:rsidRDefault="004B006C">
      <w:pPr>
        <w:ind w:left="1838" w:right="14" w:hanging="720"/>
      </w:pPr>
      <w:r>
        <w:t xml:space="preserve">4.3 </w:t>
      </w:r>
      <w:r>
        <w:tab/>
        <w:t xml:space="preserve">The Supplier may substitute any Supplier Staff as long as they have the equivalent experience and qualifications to the substituted staff member. </w:t>
      </w:r>
    </w:p>
    <w:p w14:paraId="00000148" w14:textId="77777777" w:rsidR="000C0323" w:rsidRDefault="004B006C">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00000149" w14:textId="77777777" w:rsidR="000C0323" w:rsidRDefault="004B006C">
      <w:pPr>
        <w:ind w:left="1838" w:right="14" w:hanging="720"/>
      </w:pPr>
      <w:r>
        <w:t xml:space="preserve">4.5 </w:t>
      </w:r>
      <w:r>
        <w:tab/>
        <w:t xml:space="preserve">The Buyer may End this Call-Off Contract for Material Breach as per clause 18.5 hereunder if the Supplier is delivering the Services Inside IR35. </w:t>
      </w:r>
    </w:p>
    <w:p w14:paraId="0000014A" w14:textId="77777777" w:rsidR="000C0323" w:rsidRDefault="004B006C">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000014B" w14:textId="77777777" w:rsidR="000C0323" w:rsidRDefault="004B006C">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000014C" w14:textId="77777777" w:rsidR="000C0323" w:rsidRDefault="004B006C">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000014D" w14:textId="77777777" w:rsidR="000C0323" w:rsidRDefault="004B006C">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000014E" w14:textId="77777777" w:rsidR="000C0323" w:rsidRDefault="004B006C">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000014F" w14:textId="77777777" w:rsidR="000C0323" w:rsidRDefault="004B006C">
      <w:pPr>
        <w:spacing w:after="127"/>
        <w:ind w:left="2573" w:right="14" w:hanging="720"/>
      </w:pPr>
      <w:r>
        <w:lastRenderedPageBreak/>
        <w:t xml:space="preserve">5.1.1 have made their own enquiries and are satisfied by the accuracy of any information supplied by the other Party </w:t>
      </w:r>
    </w:p>
    <w:p w14:paraId="00000150" w14:textId="77777777" w:rsidR="000C0323" w:rsidRDefault="004B006C">
      <w:pPr>
        <w:spacing w:after="128"/>
        <w:ind w:left="2573" w:right="14" w:hanging="720"/>
      </w:pPr>
      <w:r>
        <w:t xml:space="preserve">5.1.2 are confident that they can fulfil their obligations according to the Call-Off Contract terms </w:t>
      </w:r>
    </w:p>
    <w:p w14:paraId="00000151" w14:textId="77777777" w:rsidR="000C0323" w:rsidRDefault="004B006C">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00000152" w14:textId="77777777" w:rsidR="000C0323" w:rsidRDefault="004B006C">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00000153" w14:textId="77777777" w:rsidR="000C0323" w:rsidRDefault="004B006C">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0000154" w14:textId="77777777" w:rsidR="000C0323" w:rsidRDefault="004B006C">
      <w:pPr>
        <w:spacing w:after="349"/>
        <w:ind w:left="1838" w:right="14" w:hanging="720"/>
      </w:pPr>
      <w:r>
        <w:t xml:space="preserve">6.1 </w:t>
      </w:r>
      <w:r>
        <w:tab/>
        <w:t xml:space="preserve">The Supplier will have a clear business continuity and disaster recovery plan in their Service Descriptions. </w:t>
      </w:r>
    </w:p>
    <w:p w14:paraId="00000155" w14:textId="77777777" w:rsidR="000C0323" w:rsidRDefault="004B006C">
      <w:pPr>
        <w:ind w:left="1838" w:right="14" w:hanging="720"/>
      </w:pPr>
      <w:r>
        <w:t xml:space="preserve">6.2 </w:t>
      </w:r>
      <w:r>
        <w:tab/>
        <w:t xml:space="preserve">The Supplier’s business continuity and disaster recovery services are part of the Services and will be performed by the Supplier when required. </w:t>
      </w:r>
    </w:p>
    <w:p w14:paraId="00000156" w14:textId="77777777" w:rsidR="000C0323" w:rsidRDefault="004B006C">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0000157" w14:textId="77777777" w:rsidR="000C0323" w:rsidRDefault="004B006C">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0000158" w14:textId="77777777" w:rsidR="000C0323" w:rsidRDefault="004B006C">
      <w:pPr>
        <w:spacing w:after="129"/>
        <w:ind w:left="1838" w:right="14" w:hanging="720"/>
      </w:pPr>
      <w:r>
        <w:t xml:space="preserve">7.1 </w:t>
      </w:r>
      <w:r>
        <w:tab/>
        <w:t xml:space="preserve">The Buyer must pay the Charges following clauses 7.2 to 7.11 for the Supplier’s delivery of the Services. </w:t>
      </w:r>
    </w:p>
    <w:p w14:paraId="00000159" w14:textId="77777777" w:rsidR="000C0323" w:rsidRDefault="004B006C">
      <w:pPr>
        <w:spacing w:after="126"/>
        <w:ind w:left="1838" w:right="14" w:hanging="720"/>
      </w:pPr>
      <w:r>
        <w:t xml:space="preserve">7.2 </w:t>
      </w:r>
      <w:r>
        <w:tab/>
        <w:t xml:space="preserve">The Buyer will pay the Supplier within the number of days specified in the Order Form on receipt of a valid invoice. </w:t>
      </w:r>
    </w:p>
    <w:p w14:paraId="0000015A" w14:textId="77777777" w:rsidR="000C0323" w:rsidRDefault="004B006C">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000015B" w14:textId="77777777" w:rsidR="000C0323" w:rsidRDefault="004B006C">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000015C" w14:textId="77777777" w:rsidR="000C0323" w:rsidRDefault="004B006C">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000015D" w14:textId="77777777" w:rsidR="000C0323" w:rsidRDefault="004B006C">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000015E" w14:textId="77777777" w:rsidR="000C0323" w:rsidRDefault="004B006C">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0000015F" w14:textId="77777777" w:rsidR="000C0323" w:rsidRDefault="004B006C">
      <w:pPr>
        <w:spacing w:after="126"/>
        <w:ind w:left="1838" w:right="14" w:hanging="720"/>
      </w:pPr>
      <w:r>
        <w:t xml:space="preserve">7.8 </w:t>
      </w:r>
      <w:r>
        <w:tab/>
        <w:t xml:space="preserve">The Supplier must add VAT to the Charges at the appropriate rate with visibility of the amount as a separate line item. </w:t>
      </w:r>
    </w:p>
    <w:p w14:paraId="00000160" w14:textId="77777777" w:rsidR="000C0323" w:rsidRDefault="004B006C">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0000161" w14:textId="77777777" w:rsidR="000C0323" w:rsidRDefault="004B006C">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00000162" w14:textId="77777777" w:rsidR="000C0323" w:rsidRDefault="004B006C">
      <w:pPr>
        <w:spacing w:after="347"/>
        <w:ind w:left="1849" w:right="14" w:firstLine="1117"/>
      </w:pPr>
      <w:r>
        <w:t xml:space="preserve">undisputed sums of money properly invoiced under the Late Payment of Commercial Debts (Interest) Act 1998. </w:t>
      </w:r>
    </w:p>
    <w:p w14:paraId="00000163" w14:textId="77777777" w:rsidR="000C0323" w:rsidRDefault="004B006C">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0000164" w14:textId="77777777" w:rsidR="000C0323" w:rsidRDefault="004B006C">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0000165" w14:textId="77777777" w:rsidR="000C0323" w:rsidRDefault="004B006C">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0000166" w14:textId="77777777" w:rsidR="000C0323" w:rsidRDefault="004B006C">
      <w:pPr>
        <w:spacing w:after="980"/>
        <w:ind w:left="1838" w:right="14" w:hanging="720"/>
      </w:pPr>
      <w:r>
        <w:t xml:space="preserve">8.1 </w:t>
      </w:r>
      <w:r>
        <w:tab/>
        <w:t xml:space="preserve">If a Supplier owes money to the Buyer, the Buyer may deduct that sum from the Call-Off Contract Charges. </w:t>
      </w:r>
    </w:p>
    <w:p w14:paraId="00000167" w14:textId="77777777" w:rsidR="000C0323" w:rsidRDefault="004B006C">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0000168" w14:textId="77777777" w:rsidR="000C0323" w:rsidRDefault="004B006C">
      <w:pPr>
        <w:spacing w:after="241"/>
        <w:ind w:left="1778" w:right="14" w:hanging="660"/>
      </w:pPr>
      <w:r>
        <w:t xml:space="preserve">9.1 </w:t>
      </w:r>
      <w:r>
        <w:tab/>
        <w:t xml:space="preserve">The Supplier will maintain the insurances required by the Buyer including those in this clause. </w:t>
      </w:r>
    </w:p>
    <w:p w14:paraId="00000169" w14:textId="77777777" w:rsidR="000C0323" w:rsidRDefault="004B006C">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000016A" w14:textId="77777777" w:rsidR="000C0323" w:rsidRDefault="004B006C">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000016B" w14:textId="77777777" w:rsidR="000C0323" w:rsidRDefault="004B006C">
      <w:pPr>
        <w:ind w:left="2573" w:right="14" w:hanging="720"/>
      </w:pPr>
      <w:r>
        <w:t xml:space="preserve">9.2.2 the third-party public and products liability insurance contains an ‘indemnity to principals’ clause for the Buyer’s benefit </w:t>
      </w:r>
    </w:p>
    <w:p w14:paraId="0000016C" w14:textId="77777777" w:rsidR="000C0323" w:rsidRDefault="004B006C">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000016D" w14:textId="77777777" w:rsidR="000C0323" w:rsidRDefault="004B006C">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0000016E" w14:textId="77777777" w:rsidR="000C0323" w:rsidRDefault="004B006C">
      <w:pPr>
        <w:ind w:left="1838" w:right="14" w:hanging="720"/>
      </w:pPr>
      <w:r>
        <w:t xml:space="preserve">9.3 </w:t>
      </w:r>
      <w:r>
        <w:tab/>
        <w:t xml:space="preserve">If requested by the Buyer, the Supplier will obtain additional insurance policies, or extend existing policies bought under the Framework Agreement. </w:t>
      </w:r>
    </w:p>
    <w:p w14:paraId="0000016F" w14:textId="77777777" w:rsidR="000C0323" w:rsidRDefault="004B006C">
      <w:pPr>
        <w:ind w:left="1838" w:right="14" w:hanging="720"/>
      </w:pPr>
      <w:r>
        <w:t xml:space="preserve">9.4 </w:t>
      </w:r>
      <w:r>
        <w:tab/>
        <w:t xml:space="preserve">If requested by the Buyer, the Supplier will provide the following to show compliance with this clause: </w:t>
      </w:r>
    </w:p>
    <w:p w14:paraId="00000170" w14:textId="77777777" w:rsidR="000C0323" w:rsidRDefault="004B006C">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00000171" w14:textId="77777777" w:rsidR="000C0323" w:rsidRDefault="004B006C">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0000172" w14:textId="77777777" w:rsidR="000C0323" w:rsidRDefault="004B006C">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0000173" w14:textId="77777777" w:rsidR="000C0323" w:rsidRDefault="004B006C">
      <w:pPr>
        <w:ind w:left="1838" w:right="14" w:hanging="720"/>
      </w:pPr>
      <w:r>
        <w:t xml:space="preserve">9.5 </w:t>
      </w:r>
      <w:r>
        <w:tab/>
        <w:t xml:space="preserve">Insurance will not relieve the Supplier of any liabilities under the Framework Agreement or this Call-Off Contract and the Supplier will: </w:t>
      </w:r>
    </w:p>
    <w:p w14:paraId="00000174" w14:textId="77777777" w:rsidR="000C0323" w:rsidRDefault="004B006C">
      <w:pPr>
        <w:ind w:left="2573" w:right="14" w:hanging="720"/>
      </w:pPr>
      <w:r>
        <w:t xml:space="preserve">9.5.1 take all risk control measures using Good Industry Practice, including the investigation and reports of claims to insurers </w:t>
      </w:r>
    </w:p>
    <w:p w14:paraId="00000175" w14:textId="77777777" w:rsidR="000C0323" w:rsidRDefault="004B006C">
      <w:pPr>
        <w:ind w:left="2573" w:right="14" w:hanging="720"/>
      </w:pPr>
      <w:r>
        <w:t xml:space="preserve">9.5.2 promptly notify the insurers in writing of any relevant material fact under any Insurances </w:t>
      </w:r>
    </w:p>
    <w:p w14:paraId="00000176" w14:textId="77777777" w:rsidR="000C0323" w:rsidRDefault="004B006C">
      <w:pPr>
        <w:ind w:left="2573" w:right="14" w:hanging="720"/>
      </w:pPr>
      <w:r>
        <w:t xml:space="preserve">9.5.3 hold all insurance policies and require any broker arranging the insurance to hold any insurance slips and other evidence of insurance </w:t>
      </w:r>
    </w:p>
    <w:p w14:paraId="00000177" w14:textId="77777777" w:rsidR="000C0323" w:rsidRDefault="004B006C">
      <w:pPr>
        <w:ind w:left="1838" w:right="14" w:hanging="720"/>
      </w:pPr>
      <w:r>
        <w:t xml:space="preserve">9.6 </w:t>
      </w:r>
      <w:r>
        <w:tab/>
        <w:t xml:space="preserve">The Supplier will not do or omit to do anything, which would destroy or impair the legal validity of the insurance. </w:t>
      </w:r>
    </w:p>
    <w:p w14:paraId="00000178" w14:textId="77777777" w:rsidR="000C0323" w:rsidRDefault="004B006C">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00000179" w14:textId="77777777" w:rsidR="000C0323" w:rsidRDefault="004B006C">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000017A" w14:textId="77777777" w:rsidR="000C0323" w:rsidRDefault="004B006C">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000017B" w14:textId="77777777" w:rsidR="000C0323" w:rsidRDefault="004B006C">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000017C" w14:textId="77777777" w:rsidR="000C0323" w:rsidRDefault="004B006C">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0000017D" w14:textId="77777777" w:rsidR="000C0323" w:rsidRDefault="004B006C">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000017E" w14:textId="77777777" w:rsidR="000C0323" w:rsidRDefault="004B006C">
      <w:pPr>
        <w:ind w:left="1849" w:right="14" w:firstLine="1117"/>
      </w:pPr>
      <w:r>
        <w:t xml:space="preserve">34. The indemnity doesn’t apply to the extent that the Supplier breach is due to a Buyer’s instruction. </w:t>
      </w:r>
    </w:p>
    <w:p w14:paraId="0000017F" w14:textId="77777777" w:rsidR="000C0323" w:rsidRDefault="004B006C">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0000180" w14:textId="77777777" w:rsidR="000C0323" w:rsidRDefault="004B006C">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0000181" w14:textId="77777777" w:rsidR="000C0323" w:rsidRDefault="004B006C">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00000182" w14:textId="77777777" w:rsidR="000C0323" w:rsidRDefault="004B006C">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00000183" w14:textId="77777777" w:rsidR="000C0323" w:rsidRDefault="004B006C">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0000184" w14:textId="77777777" w:rsidR="000C0323" w:rsidRDefault="004B006C">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00000185" w14:textId="77777777" w:rsidR="000C0323" w:rsidRDefault="004B006C">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0000186" w14:textId="77777777" w:rsidR="000C0323" w:rsidRDefault="004B006C">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0000187" w14:textId="77777777" w:rsidR="000C0323" w:rsidRDefault="000C0323">
      <w:pPr>
        <w:spacing w:after="16"/>
        <w:ind w:left="1843" w:right="14" w:hanging="709"/>
      </w:pPr>
    </w:p>
    <w:p w14:paraId="00000188" w14:textId="77777777" w:rsidR="000C0323" w:rsidRDefault="004B006C">
      <w:pPr>
        <w:spacing w:after="237"/>
        <w:ind w:right="14"/>
      </w:pPr>
      <w:r>
        <w:t xml:space="preserve">11.5 Subject to the limitation in Clause 24.3, the Buyer shall: </w:t>
      </w:r>
    </w:p>
    <w:p w14:paraId="00000189" w14:textId="77777777" w:rsidR="000C0323" w:rsidRDefault="004B006C">
      <w:pPr>
        <w:spacing w:after="0"/>
        <w:ind w:left="2573" w:right="14" w:hanging="720"/>
      </w:pPr>
      <w:r>
        <w:t xml:space="preserve">11.5.1 defend the Supplier, its Affiliates and licensors from and against any third-party claim: </w:t>
      </w:r>
    </w:p>
    <w:p w14:paraId="0000018A" w14:textId="77777777" w:rsidR="000C0323" w:rsidRDefault="004B006C">
      <w:pPr>
        <w:numPr>
          <w:ilvl w:val="0"/>
          <w:numId w:val="8"/>
        </w:numPr>
        <w:spacing w:after="0"/>
        <w:ind w:right="14" w:hanging="330"/>
      </w:pPr>
      <w:r>
        <w:t xml:space="preserve">alleging that any use of the Services by or on behalf of the Buyer and/or Buyer Users is in breach of applicable Law; </w:t>
      </w:r>
    </w:p>
    <w:p w14:paraId="0000018B" w14:textId="77777777" w:rsidR="000C0323" w:rsidRDefault="004B006C">
      <w:pPr>
        <w:numPr>
          <w:ilvl w:val="0"/>
          <w:numId w:val="8"/>
        </w:numPr>
        <w:spacing w:after="9"/>
        <w:ind w:right="14" w:hanging="330"/>
      </w:pPr>
      <w:r>
        <w:t xml:space="preserve">alleging that the Buyer Data violates, infringes or misappropriates any rights of a third party; </w:t>
      </w:r>
    </w:p>
    <w:p w14:paraId="0000018C" w14:textId="77777777" w:rsidR="000C0323" w:rsidRDefault="004B006C">
      <w:pPr>
        <w:numPr>
          <w:ilvl w:val="0"/>
          <w:numId w:val="8"/>
        </w:numPr>
        <w:ind w:right="14" w:hanging="330"/>
      </w:pPr>
      <w:r>
        <w:t xml:space="preserve">arising from the Supplier’s use of the Buyer Data in accordance with this Call-Off Contract; and </w:t>
      </w:r>
    </w:p>
    <w:p w14:paraId="0000018D" w14:textId="77777777" w:rsidR="000C0323" w:rsidRDefault="004B006C">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000018E" w14:textId="77777777" w:rsidR="000C0323" w:rsidRDefault="004B006C">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000018F" w14:textId="77777777" w:rsidR="000C0323" w:rsidRDefault="004B006C">
      <w:pPr>
        <w:numPr>
          <w:ilvl w:val="2"/>
          <w:numId w:val="11"/>
        </w:numPr>
        <w:spacing w:after="344"/>
        <w:ind w:right="14" w:hanging="720"/>
      </w:pPr>
      <w:r>
        <w:t xml:space="preserve">rights granted to the Buyer under this Call-Off Contract </w:t>
      </w:r>
    </w:p>
    <w:p w14:paraId="00000190" w14:textId="77777777" w:rsidR="000C0323" w:rsidRDefault="004B006C">
      <w:pPr>
        <w:numPr>
          <w:ilvl w:val="2"/>
          <w:numId w:val="11"/>
        </w:numPr>
        <w:ind w:right="14" w:hanging="720"/>
      </w:pPr>
      <w:r>
        <w:t xml:space="preserve">Supplier’s performance of the Services </w:t>
      </w:r>
    </w:p>
    <w:p w14:paraId="00000191" w14:textId="77777777" w:rsidR="000C0323" w:rsidRDefault="004B006C">
      <w:pPr>
        <w:numPr>
          <w:ilvl w:val="2"/>
          <w:numId w:val="11"/>
        </w:numPr>
        <w:ind w:right="14" w:hanging="720"/>
      </w:pPr>
      <w:r>
        <w:t xml:space="preserve">use by the Buyer of the Services </w:t>
      </w:r>
    </w:p>
    <w:p w14:paraId="00000192" w14:textId="77777777" w:rsidR="000C0323" w:rsidRDefault="004B006C">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0000193" w14:textId="77777777" w:rsidR="000C0323" w:rsidRDefault="004B006C">
      <w:pPr>
        <w:numPr>
          <w:ilvl w:val="2"/>
          <w:numId w:val="6"/>
        </w:numPr>
        <w:ind w:right="14" w:hanging="720"/>
      </w:pPr>
      <w:r>
        <w:t xml:space="preserve">modify the relevant part of the Services without reducing its functionality or performance </w:t>
      </w:r>
    </w:p>
    <w:p w14:paraId="00000194" w14:textId="77777777" w:rsidR="000C0323" w:rsidRDefault="004B006C">
      <w:pPr>
        <w:numPr>
          <w:ilvl w:val="2"/>
          <w:numId w:val="6"/>
        </w:numPr>
        <w:ind w:right="14" w:hanging="720"/>
      </w:pPr>
      <w:r>
        <w:t xml:space="preserve">substitute Services of equivalent functionality and performance, to avoid the infringement or the alleged infringement, as long as there is no additional cost or burden to the Buyer </w:t>
      </w:r>
    </w:p>
    <w:p w14:paraId="00000195" w14:textId="77777777" w:rsidR="000C0323" w:rsidRDefault="004B006C">
      <w:pPr>
        <w:numPr>
          <w:ilvl w:val="2"/>
          <w:numId w:val="6"/>
        </w:numPr>
        <w:ind w:right="14" w:hanging="720"/>
      </w:pPr>
      <w:r>
        <w:t xml:space="preserve">buy a licence to use and supply the Services which are the subject of the alleged infringement, on terms acceptable to the Buyer </w:t>
      </w:r>
    </w:p>
    <w:p w14:paraId="00000196" w14:textId="77777777" w:rsidR="000C0323" w:rsidRDefault="004B006C">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0000197" w14:textId="77777777" w:rsidR="000C0323" w:rsidRDefault="004B006C">
      <w:pPr>
        <w:numPr>
          <w:ilvl w:val="2"/>
          <w:numId w:val="9"/>
        </w:numPr>
        <w:ind w:right="14" w:hanging="720"/>
      </w:pPr>
      <w:r>
        <w:t xml:space="preserve">the use of data supplied by the Buyer which the Supplier isn’t required to verify under this Call-Off Contract </w:t>
      </w:r>
    </w:p>
    <w:p w14:paraId="00000198" w14:textId="77777777" w:rsidR="000C0323" w:rsidRDefault="004B006C">
      <w:pPr>
        <w:numPr>
          <w:ilvl w:val="2"/>
          <w:numId w:val="9"/>
        </w:numPr>
        <w:ind w:right="14" w:hanging="720"/>
      </w:pPr>
      <w:r>
        <w:t xml:space="preserve">other material provided by the Buyer necessary for the Services </w:t>
      </w:r>
    </w:p>
    <w:p w14:paraId="00000199" w14:textId="77777777" w:rsidR="000C0323" w:rsidRDefault="004B006C">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000019A" w14:textId="77777777" w:rsidR="000C0323" w:rsidRDefault="004B006C">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00019B" w14:textId="77777777" w:rsidR="000C0323" w:rsidRDefault="004B006C">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0000019C" w14:textId="77777777" w:rsidR="000C0323" w:rsidRDefault="004B006C">
      <w:pPr>
        <w:ind w:left="2573" w:right="14" w:hanging="720"/>
      </w:pPr>
      <w:r>
        <w:lastRenderedPageBreak/>
        <w:t xml:space="preserve">12.1.1 comply with the Buyer’s written instructions and this Call-Off Contract when Processing Buyer Personal Data </w:t>
      </w:r>
    </w:p>
    <w:p w14:paraId="0000019D" w14:textId="77777777" w:rsidR="000C0323" w:rsidRDefault="004B006C">
      <w:pPr>
        <w:spacing w:after="0"/>
        <w:ind w:left="1863" w:right="14" w:firstLine="0"/>
      </w:pPr>
      <w:r>
        <w:t xml:space="preserve">12.1.2 only Process the Buyer Personal Data as necessary for the provision of the G-Cloud Services or as required by Law or any Regulatory Body </w:t>
      </w:r>
    </w:p>
    <w:p w14:paraId="0000019E" w14:textId="77777777" w:rsidR="000C0323" w:rsidRDefault="000C0323">
      <w:pPr>
        <w:spacing w:after="0"/>
        <w:ind w:left="1863" w:right="14" w:firstLine="1118"/>
      </w:pPr>
    </w:p>
    <w:p w14:paraId="0000019F" w14:textId="77777777" w:rsidR="000C0323" w:rsidRDefault="004B006C">
      <w:pPr>
        <w:ind w:left="2573" w:right="14" w:hanging="720"/>
      </w:pPr>
      <w:r>
        <w:t xml:space="preserve">12.1.3 take reasonable steps to ensure that any Supplier Staff who have access to Buyer Personal Data act in compliance with Supplier's security processes </w:t>
      </w:r>
    </w:p>
    <w:p w14:paraId="000001A0" w14:textId="77777777" w:rsidR="000C0323" w:rsidRDefault="004B006C">
      <w:pPr>
        <w:ind w:left="1838" w:right="14" w:hanging="720"/>
      </w:pPr>
      <w:r>
        <w:t xml:space="preserve">12.2 The Supplier must fully assist with any complaint or request for Buyer Personal Data including by: </w:t>
      </w:r>
    </w:p>
    <w:p w14:paraId="000001A1" w14:textId="77777777" w:rsidR="000C0323" w:rsidRDefault="004B006C">
      <w:pPr>
        <w:ind w:left="1526" w:right="14" w:firstLine="311"/>
      </w:pPr>
      <w:r>
        <w:t xml:space="preserve">12.2.1 providing the Buyer with full details of the complaint or request </w:t>
      </w:r>
    </w:p>
    <w:p w14:paraId="000001A2" w14:textId="77777777" w:rsidR="000C0323" w:rsidRDefault="004B006C">
      <w:pPr>
        <w:ind w:left="2573" w:right="14" w:hanging="720"/>
      </w:pPr>
      <w:r>
        <w:t xml:space="preserve">12.2.2 complying with a data access request within the timescales in the Data Protection Legislation and following the Buyer’s instructions </w:t>
      </w:r>
    </w:p>
    <w:p w14:paraId="000001A3" w14:textId="77777777" w:rsidR="000C0323" w:rsidRDefault="004B006C">
      <w:pPr>
        <w:spacing w:after="2"/>
        <w:ind w:left="1863" w:right="14" w:firstLine="0"/>
      </w:pPr>
      <w:r>
        <w:t xml:space="preserve">12.2.3 providing the Buyer with any Buyer Personal Data it holds about a Data Subject </w:t>
      </w:r>
    </w:p>
    <w:p w14:paraId="000001A4" w14:textId="77777777" w:rsidR="000C0323" w:rsidRDefault="004B006C">
      <w:pPr>
        <w:ind w:left="2583" w:right="14" w:firstLine="1118"/>
      </w:pPr>
      <w:r>
        <w:t xml:space="preserve">(within the timescales required by the Buyer) </w:t>
      </w:r>
    </w:p>
    <w:p w14:paraId="000001A5" w14:textId="77777777" w:rsidR="000C0323" w:rsidRDefault="004B006C">
      <w:pPr>
        <w:ind w:left="1526" w:right="14" w:firstLine="311"/>
      </w:pPr>
      <w:r>
        <w:t xml:space="preserve">12.2.4 providing the Buyer with any information requested by the Data Subject </w:t>
      </w:r>
    </w:p>
    <w:p w14:paraId="000001A6" w14:textId="77777777" w:rsidR="000C0323" w:rsidRDefault="004B006C">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00001A7" w14:textId="77777777" w:rsidR="000C0323" w:rsidRDefault="004B006C">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00001A8" w14:textId="77777777" w:rsidR="000C0323" w:rsidRDefault="004B006C">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00001A9" w14:textId="77777777" w:rsidR="000C0323" w:rsidRDefault="004B006C">
      <w:pPr>
        <w:ind w:left="1838" w:right="471" w:hanging="720"/>
      </w:pPr>
      <w:r>
        <w:t xml:space="preserve">13.2 </w:t>
      </w:r>
      <w:r>
        <w:tab/>
        <w:t xml:space="preserve">The Supplier will not store or use Buyer Data except if necessary to fulfil its obligations. </w:t>
      </w:r>
    </w:p>
    <w:p w14:paraId="000001AA" w14:textId="77777777" w:rsidR="000C0323" w:rsidRDefault="004B006C">
      <w:pPr>
        <w:ind w:left="1838" w:right="14" w:hanging="720"/>
      </w:pPr>
      <w:r>
        <w:t xml:space="preserve">13.3 </w:t>
      </w:r>
      <w:r>
        <w:tab/>
        <w:t xml:space="preserve">If Buyer Data is processed by the Supplier, the Supplier will supply the data to the Buyer as requested. </w:t>
      </w:r>
    </w:p>
    <w:p w14:paraId="000001AB" w14:textId="77777777" w:rsidR="000C0323" w:rsidRDefault="004B006C">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00001AC" w14:textId="77777777" w:rsidR="000C0323" w:rsidRDefault="004B006C">
      <w:pPr>
        <w:ind w:left="1838" w:right="14" w:hanging="720"/>
      </w:pPr>
      <w:r>
        <w:t xml:space="preserve">13.5 </w:t>
      </w:r>
      <w:r>
        <w:tab/>
        <w:t xml:space="preserve">The Supplier will preserve the integrity of Buyer Data processed by the Supplier and prevent its corruption and loss. </w:t>
      </w:r>
    </w:p>
    <w:p w14:paraId="000001AD" w14:textId="77777777" w:rsidR="000C0323" w:rsidRDefault="004B006C">
      <w:pPr>
        <w:ind w:left="1838" w:right="14" w:hanging="720"/>
      </w:pPr>
      <w:r>
        <w:t xml:space="preserve">13.6 </w:t>
      </w:r>
      <w:r>
        <w:tab/>
        <w:t xml:space="preserve">The Supplier will ensure that any Supplier system which holds any protectively marked Buyer Data or other government data will comply with: </w:t>
      </w:r>
    </w:p>
    <w:p w14:paraId="000001AE" w14:textId="77777777" w:rsidR="000C0323" w:rsidRDefault="004B006C">
      <w:pPr>
        <w:spacing w:after="21"/>
        <w:ind w:right="14" w:firstLine="312"/>
      </w:pPr>
      <w:r>
        <w:lastRenderedPageBreak/>
        <w:t xml:space="preserve">       13.6.1 the principles in the Security Policy Framework: </w:t>
      </w:r>
    </w:p>
    <w:bookmarkStart w:id="5" w:name="_heading=h.30j0zll" w:colFirst="0" w:colLast="0"/>
    <w:bookmarkEnd w:id="5"/>
    <w:p w14:paraId="000001AF" w14:textId="77777777" w:rsidR="000C0323" w:rsidRDefault="004B006C">
      <w:pPr>
        <w:spacing w:after="27" w:line="256"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000001B0" w14:textId="77777777" w:rsidR="000C0323" w:rsidRDefault="004B006C">
      <w:pPr>
        <w:ind w:left="2556" w:right="642" w:hanging="702"/>
      </w:pPr>
      <w:r>
        <w:t>13.6.2 guidance issued by the Centre for Protection of National Infrastructure on Risk Management</w:t>
      </w:r>
      <w:hyperlink r:id="rId16">
        <w:r>
          <w:rPr>
            <w:color w:val="1155CC"/>
            <w:u w:val="single"/>
          </w:rPr>
          <w:t xml:space="preserve">: https://www.cpni.gov.uk/content/adopt-risk-managementapproach </w:t>
        </w:r>
      </w:hyperlink>
      <w:r>
        <w:t xml:space="preserve">and Protection of Sensitive Information and Assets: </w:t>
      </w:r>
      <w:hyperlink r:id="rId17">
        <w:r>
          <w:rPr>
            <w:color w:val="1155CC"/>
            <w:u w:val="single"/>
          </w:rPr>
          <w:t>https://www.cpni.gov.uk/protection-sensitive-information-and-assets</w:t>
        </w:r>
      </w:hyperlink>
      <w:hyperlink r:id="rId18">
        <w:r>
          <w:t xml:space="preserve"> </w:t>
        </w:r>
      </w:hyperlink>
    </w:p>
    <w:p w14:paraId="000001B1" w14:textId="77777777" w:rsidR="000C0323" w:rsidRDefault="004B006C">
      <w:pPr>
        <w:ind w:left="2573" w:right="14" w:hanging="720"/>
      </w:pPr>
      <w:r>
        <w:t xml:space="preserve">13.6.3 the National Cyber Security Centre’s (NCSC) information risk management guidance: </w:t>
      </w:r>
      <w:hyperlink r:id="rId19">
        <w:r>
          <w:rPr>
            <w:color w:val="1155CC"/>
            <w:u w:val="single"/>
          </w:rPr>
          <w:t>https://www.ncsc.gov.uk/collection/risk-management-collection</w:t>
        </w:r>
      </w:hyperlink>
      <w:hyperlink r:id="rId20">
        <w:r>
          <w:t xml:space="preserve"> </w:t>
        </w:r>
      </w:hyperlink>
    </w:p>
    <w:p w14:paraId="000001B2" w14:textId="77777777" w:rsidR="000C0323" w:rsidRDefault="004B006C">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r>
          <w:rPr>
            <w:color w:val="0000FF"/>
            <w:u w:val="single"/>
          </w:rPr>
          <w:t>https://www.gov.uk/government/publications/technologycode-of-practice/technology -code-of-practice</w:t>
        </w:r>
      </w:hyperlink>
      <w:hyperlink r:id="rId22">
        <w:r>
          <w:t xml:space="preserve"> </w:t>
        </w:r>
      </w:hyperlink>
    </w:p>
    <w:p w14:paraId="000001B3" w14:textId="77777777" w:rsidR="000C0323" w:rsidRDefault="004B006C">
      <w:pPr>
        <w:spacing w:after="0"/>
        <w:ind w:left="2573" w:right="14" w:hanging="720"/>
      </w:pPr>
      <w:r>
        <w:t xml:space="preserve">13.6.5 the security requirements of cloud services using the NCSC Cloud Security Principles and accompanying guidance: </w:t>
      </w:r>
    </w:p>
    <w:bookmarkStart w:id="6" w:name="_heading=h.1fob9te" w:colFirst="0" w:colLast="0"/>
    <w:bookmarkEnd w:id="6"/>
    <w:p w14:paraId="000001B4" w14:textId="77777777" w:rsidR="000C0323" w:rsidRDefault="004B006C">
      <w:pPr>
        <w:spacing w:after="344" w:line="256" w:lineRule="auto"/>
        <w:ind w:left="2583" w:firstLine="0"/>
      </w:pPr>
      <w:r>
        <w:fldChar w:fldCharType="begin"/>
      </w:r>
      <w:r>
        <w:instrText xml:space="preserve"> HYPERLINK "https://www.ncsc.gov.uk/guidance/implementing-cloud-security-principles" \h </w:instrText>
      </w:r>
      <w:r>
        <w:fldChar w:fldCharType="separate"/>
      </w:r>
      <w:r>
        <w:t>http</w:t>
      </w:r>
      <w:r>
        <w:fldChar w:fldCharType="end"/>
      </w:r>
      <w:hyperlink r:id="rId23">
        <w:r>
          <w:rPr>
            <w:color w:val="0563C1"/>
            <w:u w:val="single"/>
          </w:rPr>
          <w:t>s://www.ncsc.gov.uk/guidance/implementing-cloud-security-principles</w:t>
        </w:r>
      </w:hyperlink>
      <w:hyperlink r:id="rId24">
        <w:r>
          <w:t xml:space="preserve"> </w:t>
        </w:r>
      </w:hyperlink>
    </w:p>
    <w:p w14:paraId="000001B5" w14:textId="77777777" w:rsidR="000C0323" w:rsidRDefault="004B006C">
      <w:pPr>
        <w:spacing w:after="323" w:line="256" w:lineRule="auto"/>
        <w:ind w:left="1853" w:firstLine="0"/>
      </w:pPr>
      <w:r>
        <w:rPr>
          <w:color w:val="222222"/>
        </w:rPr>
        <w:t>13.6.6 Buyer requirements in respect of AI ethical standards.</w:t>
      </w:r>
      <w:r>
        <w:t xml:space="preserve"> </w:t>
      </w:r>
    </w:p>
    <w:p w14:paraId="000001B6" w14:textId="77777777" w:rsidR="000C0323" w:rsidRDefault="004B006C">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00001B7" w14:textId="77777777" w:rsidR="000C0323" w:rsidRDefault="004B006C">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00001B8" w14:textId="77777777" w:rsidR="000C0323" w:rsidRDefault="004B006C">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00001B9" w14:textId="77777777" w:rsidR="000C0323" w:rsidRDefault="004B006C">
      <w:pPr>
        <w:spacing w:after="974"/>
        <w:ind w:left="1838" w:right="14" w:hanging="720"/>
      </w:pPr>
      <w:r>
        <w:t xml:space="preserve">13.10 The provisions of this clause 13 will apply during the term of this Call-Off Contract and for as long as the Supplier holds the Buyer’s Data. </w:t>
      </w:r>
    </w:p>
    <w:p w14:paraId="000001BA" w14:textId="77777777" w:rsidR="000C0323" w:rsidRDefault="004B006C">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00001BB" w14:textId="77777777" w:rsidR="000C0323" w:rsidRDefault="004B006C">
      <w:pPr>
        <w:ind w:left="1838" w:right="14" w:hanging="720"/>
      </w:pPr>
      <w:r>
        <w:t xml:space="preserve">14.1 </w:t>
      </w:r>
      <w:r>
        <w:tab/>
        <w:t xml:space="preserve">The Supplier will comply with any standards in this Call-Off Contract, the Order Form and the Framework Agreement. </w:t>
      </w:r>
    </w:p>
    <w:p w14:paraId="000001BC" w14:textId="77777777" w:rsidR="000C0323" w:rsidRDefault="004B006C">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7" w:name="_heading=h.3znysh7" w:colFirst="0" w:colLast="0"/>
    <w:bookmarkEnd w:id="7"/>
    <w:p w14:paraId="000001BD" w14:textId="77777777" w:rsidR="000C0323" w:rsidRDefault="004B006C">
      <w:pPr>
        <w:spacing w:after="27" w:line="256" w:lineRule="auto"/>
        <w:ind w:left="1843" w:firstLine="0"/>
      </w:pPr>
      <w:r>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8" w:name="_heading=h.2et92p0" w:colFirst="0" w:colLast="0"/>
    <w:bookmarkEnd w:id="8"/>
    <w:p w14:paraId="000001BE" w14:textId="77777777" w:rsidR="000C0323" w:rsidRDefault="004B006C">
      <w:pPr>
        <w:spacing w:after="27" w:line="256" w:lineRule="auto"/>
        <w:ind w:left="1526" w:firstLine="311"/>
      </w:pPr>
      <w:r>
        <w:fldChar w:fldCharType="begin"/>
      </w:r>
      <w:r>
        <w:instrText xml:space="preserve"> HYPERLINK "https://www.gov.uk/government/publications/technology-code-of-practice/technology-code-of-practice" \h </w:instrText>
      </w:r>
      <w:r>
        <w:fldChar w:fldCharType="separate"/>
      </w:r>
      <w:r>
        <w:rPr>
          <w:color w:val="1155CC"/>
          <w:u w:val="single"/>
        </w:rPr>
        <w:t>of-practice</w:t>
      </w:r>
      <w:r>
        <w:rPr>
          <w:color w:val="1155CC"/>
          <w:u w:val="single"/>
        </w:rPr>
        <w:fldChar w:fldCharType="end"/>
      </w:r>
      <w:hyperlink r:id="rId25">
        <w:r>
          <w:t xml:space="preserve"> </w:t>
        </w:r>
      </w:hyperlink>
    </w:p>
    <w:p w14:paraId="000001BF" w14:textId="77777777" w:rsidR="000C0323" w:rsidRDefault="004B006C">
      <w:pPr>
        <w:ind w:left="1838" w:right="14" w:hanging="720"/>
      </w:pPr>
      <w:r>
        <w:t xml:space="preserve">14.3 </w:t>
      </w:r>
      <w:r>
        <w:tab/>
        <w:t xml:space="preserve">If requested by the Buyer, the Supplier must, at its own cost, ensure that the G-Cloud Services comply with the requirements in the PSN Code of Practice. </w:t>
      </w:r>
    </w:p>
    <w:p w14:paraId="000001C0" w14:textId="77777777" w:rsidR="000C0323" w:rsidRDefault="004B006C">
      <w:pPr>
        <w:ind w:left="1838" w:right="14" w:hanging="720"/>
      </w:pPr>
      <w:r>
        <w:t xml:space="preserve">14.4 </w:t>
      </w:r>
      <w:r>
        <w:tab/>
        <w:t xml:space="preserve">If any PSN Services are Subcontracted by the Supplier, the Supplier must ensure that the services have the relevant PSN compliance certification. </w:t>
      </w:r>
    </w:p>
    <w:p w14:paraId="000001C1" w14:textId="77777777" w:rsidR="000C0323" w:rsidRDefault="004B006C">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00001C2" w14:textId="77777777" w:rsidR="000C0323" w:rsidRDefault="004B006C">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6">
        <w:r>
          <w:rPr>
            <w:color w:val="1155CC"/>
            <w:u w:val="single"/>
          </w:rPr>
          <w:t>.</w:t>
        </w:r>
      </w:hyperlink>
      <w:hyperlink r:id="rId27">
        <w:r>
          <w:t xml:space="preserve"> </w:t>
        </w:r>
      </w:hyperlink>
    </w:p>
    <w:p w14:paraId="000001C3" w14:textId="77777777" w:rsidR="000C0323" w:rsidRDefault="004B006C">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00001C4" w14:textId="77777777" w:rsidR="000C0323" w:rsidRDefault="004B006C">
      <w:pPr>
        <w:ind w:left="1838" w:right="14" w:hanging="720"/>
      </w:pPr>
      <w:r>
        <w:t xml:space="preserve">15.1 </w:t>
      </w:r>
      <w:r>
        <w:tab/>
        <w:t xml:space="preserve">All software created for the Buyer must be suitable for publication as open source, unless otherwise agreed by the Buyer. </w:t>
      </w:r>
    </w:p>
    <w:p w14:paraId="000001C5" w14:textId="77777777" w:rsidR="000C0323" w:rsidRDefault="004B006C">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00001C6" w14:textId="77777777" w:rsidR="000C0323" w:rsidRDefault="004B006C">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00001C7" w14:textId="77777777" w:rsidR="000C0323" w:rsidRDefault="004B006C">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00001C8" w14:textId="77777777" w:rsidR="000C0323" w:rsidRDefault="004B006C">
      <w:pPr>
        <w:spacing w:after="33" w:line="276" w:lineRule="auto"/>
        <w:ind w:left="1789" w:right="166" w:firstLine="49"/>
      </w:pPr>
      <w:r>
        <w:t xml:space="preserve">Buyer’s written approval of) a Security Management Plan and an Information Security </w:t>
      </w:r>
    </w:p>
    <w:p w14:paraId="000001C9" w14:textId="77777777" w:rsidR="000C0323" w:rsidRDefault="004B006C">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00001CA" w14:textId="77777777" w:rsidR="000C0323" w:rsidRDefault="004B006C">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000001CB" w14:textId="77777777" w:rsidR="000C0323" w:rsidRDefault="004B006C">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00001CC" w14:textId="77777777" w:rsidR="000C0323" w:rsidRDefault="004B006C">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00001CD" w14:textId="77777777" w:rsidR="000C0323" w:rsidRDefault="004B006C">
      <w:pPr>
        <w:spacing w:line="276" w:lineRule="auto"/>
        <w:ind w:left="2573" w:right="14"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00001CE" w14:textId="77777777" w:rsidR="000C0323" w:rsidRDefault="004B006C">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00001CF" w14:textId="77777777" w:rsidR="000C0323" w:rsidRDefault="004B006C">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00001D0" w14:textId="77777777" w:rsidR="000C0323" w:rsidRDefault="004B006C">
      <w:pPr>
        <w:spacing w:after="34"/>
        <w:ind w:left="1838" w:right="14" w:hanging="720"/>
      </w:pPr>
      <w:r>
        <w:t xml:space="preserve">16.6 </w:t>
      </w:r>
      <w:r>
        <w:tab/>
        <w:t xml:space="preserve">Any system development by the Supplier should also comply with the government’s ‘10 Steps to Cyber Security’ guidance: </w:t>
      </w:r>
    </w:p>
    <w:bookmarkStart w:id="9" w:name="_heading=h.tyjcwt" w:colFirst="0" w:colLast="0"/>
    <w:bookmarkEnd w:id="9"/>
    <w:p w14:paraId="000001D1" w14:textId="77777777" w:rsidR="000C0323" w:rsidRDefault="004B006C">
      <w:pPr>
        <w:spacing w:after="347" w:line="256" w:lineRule="auto"/>
        <w:ind w:left="1526" w:firstLine="311"/>
      </w:pPr>
      <w:r>
        <w:fldChar w:fldCharType="begin"/>
      </w:r>
      <w:r>
        <w:instrText xml:space="preserve"> HYPERLINK "https://www.ncsc.gov.uk/guidance/10-steps-cyber-security" \h </w:instrText>
      </w:r>
      <w:r>
        <w:fldChar w:fldCharType="separate"/>
      </w:r>
      <w:r>
        <w:t>http</w:t>
      </w:r>
      <w:r>
        <w:fldChar w:fldCharType="end"/>
      </w:r>
      <w:hyperlink r:id="rId28">
        <w:r>
          <w:rPr>
            <w:color w:val="0563C1"/>
            <w:u w:val="single"/>
          </w:rPr>
          <w:t>s://www.ncsc.gov.uk/guidance/10-steps-cyber-security</w:t>
        </w:r>
      </w:hyperlink>
      <w:hyperlink r:id="rId29">
        <w:r>
          <w:t xml:space="preserve"> </w:t>
        </w:r>
      </w:hyperlink>
    </w:p>
    <w:p w14:paraId="000001D2" w14:textId="77777777" w:rsidR="000C0323" w:rsidRDefault="004B006C">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00001D3" w14:textId="77777777" w:rsidR="000C0323" w:rsidRDefault="004B006C">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00001D4" w14:textId="77777777" w:rsidR="000C0323" w:rsidRDefault="004B006C">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00001D5" w14:textId="77777777" w:rsidR="000C0323" w:rsidRDefault="004B006C">
      <w:pPr>
        <w:ind w:left="1526" w:right="14" w:firstLine="311"/>
      </w:pPr>
      <w:r>
        <w:t xml:space="preserve">17.1.1 an executed Guarantee in the form at Schedule 5 </w:t>
      </w:r>
    </w:p>
    <w:p w14:paraId="000001D6" w14:textId="77777777" w:rsidR="000C0323" w:rsidRDefault="004B006C">
      <w:pPr>
        <w:spacing w:after="741"/>
        <w:ind w:left="2573" w:right="14" w:hanging="720"/>
      </w:pPr>
      <w:r>
        <w:t xml:space="preserve">17.1.2 a certified copy of the passed resolution or board minutes of the guarantor approving the execution of the Guarantee </w:t>
      </w:r>
    </w:p>
    <w:p w14:paraId="000001D7" w14:textId="77777777" w:rsidR="000C0323" w:rsidRDefault="004B006C">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00001D8" w14:textId="77777777" w:rsidR="000C0323" w:rsidRDefault="004B006C">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00001D9" w14:textId="77777777" w:rsidR="000C0323" w:rsidRDefault="004B006C">
      <w:pPr>
        <w:ind w:left="1849" w:right="14" w:firstLine="0"/>
      </w:pPr>
      <w:r>
        <w:t xml:space="preserve">Supplier, unless a shorter period is specified in the Order Form. The Supplier’s obligation to provide the Services will end on the date in the notice. </w:t>
      </w:r>
    </w:p>
    <w:p w14:paraId="000001DA" w14:textId="77777777" w:rsidR="000C0323" w:rsidRDefault="004B006C">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000001DB" w14:textId="77777777" w:rsidR="000C0323" w:rsidRDefault="004B006C">
      <w:pPr>
        <w:ind w:left="2573" w:right="14" w:hanging="720"/>
      </w:pPr>
      <w:r>
        <w:t xml:space="preserve">18.2.1 Buyer’s right to End the Call-Off Contract under clause 18.1 is reasonable considering the type of cloud Service being provided </w:t>
      </w:r>
    </w:p>
    <w:p w14:paraId="000001DC" w14:textId="77777777" w:rsidR="000C0323" w:rsidRDefault="004B006C">
      <w:pPr>
        <w:ind w:left="2573" w:right="14" w:hanging="720"/>
      </w:pPr>
      <w:r>
        <w:t xml:space="preserve">18.2.2 Call-Off Contract Charges paid during the notice period are reasonable compensation and cover all the Supplier’s avoidable costs or Losses </w:t>
      </w:r>
    </w:p>
    <w:p w14:paraId="000001DD" w14:textId="77777777" w:rsidR="000C0323" w:rsidRDefault="004B006C">
      <w:pPr>
        <w:spacing w:line="240" w:lineRule="auto"/>
        <w:ind w:left="1838" w:right="14" w:hanging="720"/>
      </w:pPr>
      <w:r>
        <w:lastRenderedPageBreak/>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1DE" w14:textId="77777777" w:rsidR="000C0323" w:rsidRDefault="004B006C">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000001DF" w14:textId="77777777" w:rsidR="000C0323" w:rsidRDefault="004B006C">
      <w:pPr>
        <w:ind w:left="2573" w:right="14" w:hanging="720"/>
      </w:pPr>
      <w:r>
        <w:t xml:space="preserve">18.4.1 a Supplier Default and if the Supplier Default cannot, in the reasonable opinion of the Buyer, be remedied </w:t>
      </w:r>
    </w:p>
    <w:p w14:paraId="000001E0" w14:textId="77777777" w:rsidR="000C0323" w:rsidRDefault="004B006C">
      <w:pPr>
        <w:ind w:left="1541" w:right="14" w:firstLine="311"/>
      </w:pPr>
      <w:r>
        <w:t xml:space="preserve">18.4.2 any fraud </w:t>
      </w:r>
    </w:p>
    <w:p w14:paraId="000001E1" w14:textId="77777777" w:rsidR="000C0323" w:rsidRDefault="004B006C">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00001E2" w14:textId="77777777" w:rsidR="000C0323" w:rsidRDefault="004B006C">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00001E3" w14:textId="77777777" w:rsidR="000C0323" w:rsidRDefault="004B006C">
      <w:pPr>
        <w:ind w:left="1541" w:right="14" w:firstLine="311"/>
      </w:pPr>
      <w:r>
        <w:t xml:space="preserve">18.5.2 an Insolvency Event of the other Party happens </w:t>
      </w:r>
    </w:p>
    <w:p w14:paraId="000001E4" w14:textId="77777777" w:rsidR="000C0323" w:rsidRDefault="004B006C">
      <w:pPr>
        <w:ind w:left="2573" w:right="14" w:hanging="720"/>
      </w:pPr>
      <w:r>
        <w:t xml:space="preserve">18.5.3 the other Party ceases or threatens to cease to carry on the whole or any material part of its business </w:t>
      </w:r>
    </w:p>
    <w:p w14:paraId="000001E5" w14:textId="77777777" w:rsidR="000C0323" w:rsidRDefault="004B006C">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00001E6" w14:textId="77777777" w:rsidR="000C0323" w:rsidRDefault="004B006C">
      <w:pPr>
        <w:spacing w:after="741"/>
        <w:ind w:left="1838" w:right="14" w:hanging="720"/>
      </w:pPr>
      <w:r>
        <w:t xml:space="preserve">18.7 </w:t>
      </w:r>
      <w:r>
        <w:tab/>
        <w:t xml:space="preserve">A Party who isn’t relying on a Force Majeure event will have the right to End this Call-Off Contract if clause 23.1 applies. </w:t>
      </w:r>
    </w:p>
    <w:p w14:paraId="000001E7" w14:textId="77777777" w:rsidR="000C0323" w:rsidRDefault="004B006C">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00001E8" w14:textId="77777777" w:rsidR="000C0323" w:rsidRDefault="004B006C">
      <w:pPr>
        <w:ind w:left="1838" w:right="14" w:hanging="720"/>
      </w:pPr>
      <w:r>
        <w:t xml:space="preserve">19.1 </w:t>
      </w:r>
      <w:r>
        <w:tab/>
        <w:t xml:space="preserve">If a Buyer has the right to End a Call-Off Contract, it may elect to suspend this Call-Off Contract or any part of it. </w:t>
      </w:r>
    </w:p>
    <w:p w14:paraId="000001E9" w14:textId="77777777" w:rsidR="000C0323" w:rsidRDefault="004B006C">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00001EA" w14:textId="77777777" w:rsidR="000C0323" w:rsidRDefault="004B006C">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000001EB" w14:textId="77777777" w:rsidR="000C0323" w:rsidRDefault="004B006C">
      <w:pPr>
        <w:tabs>
          <w:tab w:val="center" w:pos="1333"/>
          <w:tab w:val="center" w:pos="4512"/>
        </w:tabs>
        <w:ind w:left="0" w:firstLine="0"/>
      </w:pPr>
      <w:r>
        <w:rPr>
          <w:rFonts w:ascii="Calibri" w:eastAsia="Calibri" w:hAnsi="Calibri" w:cs="Calibri"/>
        </w:rPr>
        <w:lastRenderedPageBreak/>
        <w:tab/>
      </w:r>
      <w:r>
        <w:t xml:space="preserve">19.4 </w:t>
      </w:r>
      <w:r>
        <w:tab/>
        <w:t xml:space="preserve">Ending or expiry of this Call-Off Contract will not affect: </w:t>
      </w:r>
    </w:p>
    <w:p w14:paraId="000001EC" w14:textId="77777777" w:rsidR="000C0323" w:rsidRDefault="004B006C">
      <w:pPr>
        <w:ind w:left="1863" w:right="14" w:firstLine="0"/>
      </w:pPr>
      <w:r>
        <w:t xml:space="preserve">19.4.1 any rights, remedies or obligations accrued before its Ending or expiration </w:t>
      </w:r>
    </w:p>
    <w:p w14:paraId="000001ED" w14:textId="77777777" w:rsidR="000C0323" w:rsidRDefault="004B006C">
      <w:pPr>
        <w:ind w:left="2573" w:right="14" w:hanging="720"/>
      </w:pPr>
      <w:r>
        <w:t xml:space="preserve">19.4.2 the right of either Party to recover any amount outstanding at the time of Ending or expiry </w:t>
      </w:r>
    </w:p>
    <w:p w14:paraId="000001EE" w14:textId="77777777" w:rsidR="000C0323" w:rsidRDefault="004B006C">
      <w:pPr>
        <w:spacing w:after="8"/>
        <w:ind w:left="2573" w:right="14" w:hanging="720"/>
      </w:pPr>
      <w:r>
        <w:t xml:space="preserve">19.4.3 the continuing rights, remedies or obligations of the Buyer or the Supplier under clauses </w:t>
      </w:r>
    </w:p>
    <w:p w14:paraId="000001EF" w14:textId="77777777" w:rsidR="000C0323" w:rsidRDefault="004B006C">
      <w:pPr>
        <w:numPr>
          <w:ilvl w:val="0"/>
          <w:numId w:val="12"/>
        </w:numPr>
        <w:spacing w:after="22"/>
        <w:ind w:right="14" w:hanging="360"/>
      </w:pPr>
      <w:r>
        <w:t xml:space="preserve">7 (Payment, VAT and Call-Off Contract charges) </w:t>
      </w:r>
    </w:p>
    <w:p w14:paraId="000001F0" w14:textId="77777777" w:rsidR="000C0323" w:rsidRDefault="004B006C">
      <w:pPr>
        <w:numPr>
          <w:ilvl w:val="0"/>
          <w:numId w:val="12"/>
        </w:numPr>
        <w:spacing w:after="25"/>
        <w:ind w:right="14" w:hanging="360"/>
      </w:pPr>
      <w:r>
        <w:t xml:space="preserve">8 (Recovery of sums due and right of set-off) </w:t>
      </w:r>
    </w:p>
    <w:p w14:paraId="000001F1" w14:textId="77777777" w:rsidR="000C0323" w:rsidRDefault="004B006C">
      <w:pPr>
        <w:numPr>
          <w:ilvl w:val="0"/>
          <w:numId w:val="12"/>
        </w:numPr>
        <w:spacing w:after="24"/>
        <w:ind w:right="14" w:hanging="360"/>
      </w:pPr>
      <w:r>
        <w:t xml:space="preserve">9 (Insurance) </w:t>
      </w:r>
    </w:p>
    <w:p w14:paraId="000001F2" w14:textId="77777777" w:rsidR="000C0323" w:rsidRDefault="004B006C">
      <w:pPr>
        <w:numPr>
          <w:ilvl w:val="0"/>
          <w:numId w:val="12"/>
        </w:numPr>
        <w:spacing w:after="23"/>
        <w:ind w:right="14" w:hanging="360"/>
      </w:pPr>
      <w:r>
        <w:t xml:space="preserve">10 (Confidentiality) </w:t>
      </w:r>
    </w:p>
    <w:p w14:paraId="000001F3" w14:textId="77777777" w:rsidR="000C0323" w:rsidRDefault="004B006C">
      <w:pPr>
        <w:numPr>
          <w:ilvl w:val="0"/>
          <w:numId w:val="12"/>
        </w:numPr>
        <w:spacing w:after="23"/>
        <w:ind w:right="14" w:hanging="360"/>
      </w:pPr>
      <w:r>
        <w:t xml:space="preserve">11 (Intellectual property rights) </w:t>
      </w:r>
    </w:p>
    <w:p w14:paraId="000001F4" w14:textId="77777777" w:rsidR="000C0323" w:rsidRDefault="004B006C">
      <w:pPr>
        <w:numPr>
          <w:ilvl w:val="0"/>
          <w:numId w:val="12"/>
        </w:numPr>
        <w:spacing w:after="24"/>
        <w:ind w:right="14" w:hanging="360"/>
      </w:pPr>
      <w:r>
        <w:t xml:space="preserve">12 (Protection of information) </w:t>
      </w:r>
    </w:p>
    <w:p w14:paraId="000001F5" w14:textId="77777777" w:rsidR="000C0323" w:rsidRDefault="004B006C">
      <w:pPr>
        <w:numPr>
          <w:ilvl w:val="0"/>
          <w:numId w:val="12"/>
        </w:numPr>
        <w:spacing w:after="18"/>
        <w:ind w:right="14" w:hanging="360"/>
      </w:pPr>
      <w:r>
        <w:t xml:space="preserve">13 (Buyer data) </w:t>
      </w:r>
    </w:p>
    <w:p w14:paraId="000001F6" w14:textId="77777777" w:rsidR="000C0323" w:rsidRDefault="004B006C">
      <w:pPr>
        <w:numPr>
          <w:ilvl w:val="0"/>
          <w:numId w:val="12"/>
        </w:numPr>
        <w:ind w:right="14" w:hanging="360"/>
      </w:pPr>
      <w:r>
        <w:t xml:space="preserve">19 (Consequences of suspension, ending and expiry) </w:t>
      </w:r>
    </w:p>
    <w:p w14:paraId="000001F7" w14:textId="77777777" w:rsidR="000C0323" w:rsidRDefault="004B006C">
      <w:pPr>
        <w:numPr>
          <w:ilvl w:val="0"/>
          <w:numId w:val="12"/>
        </w:numPr>
        <w:spacing w:after="0"/>
        <w:ind w:right="14" w:hanging="360"/>
      </w:pPr>
      <w:r>
        <w:t xml:space="preserve">24 (Liability); and incorporated Framework Agreement clauses: 4.1 to 4.6, (Liability), </w:t>
      </w:r>
    </w:p>
    <w:p w14:paraId="000001F8" w14:textId="77777777" w:rsidR="000C0323" w:rsidRDefault="004B006C">
      <w:pPr>
        <w:ind w:left="2583" w:right="14" w:firstLine="0"/>
      </w:pPr>
      <w:r>
        <w:t xml:space="preserve">24 (Conflicts of interest and ethical walls), 35 (Waiver and cumulative remedies) </w:t>
      </w:r>
    </w:p>
    <w:p w14:paraId="000001F9" w14:textId="77777777" w:rsidR="000C0323" w:rsidRDefault="004B006C">
      <w:pPr>
        <w:ind w:left="2573" w:right="14" w:hanging="720"/>
      </w:pPr>
      <w:r>
        <w:t xml:space="preserve">19.4.4 any other provision of the Framework Agreement or this Call-Off Contract which expressly or by implication is in force even if it Ends or expires. </w:t>
      </w:r>
    </w:p>
    <w:p w14:paraId="000001FA" w14:textId="77777777" w:rsidR="000C0323" w:rsidRDefault="004B006C">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00001FB" w14:textId="77777777" w:rsidR="000C0323" w:rsidRDefault="004B006C">
      <w:pPr>
        <w:numPr>
          <w:ilvl w:val="2"/>
          <w:numId w:val="14"/>
        </w:numPr>
        <w:ind w:right="14" w:hanging="720"/>
      </w:pPr>
      <w:r>
        <w:t xml:space="preserve">return all Buyer Data including all copies of Buyer software, code and any other software licensed by the Buyer to the Supplier under it </w:t>
      </w:r>
    </w:p>
    <w:p w14:paraId="000001FC" w14:textId="77777777" w:rsidR="000C0323" w:rsidRDefault="004B006C">
      <w:pPr>
        <w:numPr>
          <w:ilvl w:val="2"/>
          <w:numId w:val="14"/>
        </w:numPr>
        <w:ind w:right="14" w:hanging="720"/>
      </w:pPr>
      <w:r>
        <w:t xml:space="preserve">return any materials created by the Supplier under this Call-Off Contract if the IPRs are owned by the Buyer </w:t>
      </w:r>
    </w:p>
    <w:p w14:paraId="000001FD" w14:textId="77777777" w:rsidR="000C0323" w:rsidRDefault="004B006C">
      <w:pPr>
        <w:numPr>
          <w:ilvl w:val="2"/>
          <w:numId w:val="14"/>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0001FE" w14:textId="77777777" w:rsidR="000C0323" w:rsidRDefault="004B006C">
      <w:pPr>
        <w:numPr>
          <w:ilvl w:val="2"/>
          <w:numId w:val="14"/>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00001FF" w14:textId="77777777" w:rsidR="000C0323" w:rsidRDefault="004B006C">
      <w:pPr>
        <w:numPr>
          <w:ilvl w:val="2"/>
          <w:numId w:val="14"/>
        </w:numPr>
        <w:ind w:right="14" w:hanging="720"/>
      </w:pPr>
      <w:r>
        <w:t xml:space="preserve">work with the Buyer on any ongoing work </w:t>
      </w:r>
    </w:p>
    <w:p w14:paraId="00000200" w14:textId="77777777" w:rsidR="000C0323" w:rsidRDefault="004B006C">
      <w:pPr>
        <w:numPr>
          <w:ilvl w:val="2"/>
          <w:numId w:val="14"/>
        </w:numPr>
        <w:spacing w:after="644"/>
        <w:ind w:right="14" w:hanging="720"/>
      </w:pPr>
      <w:r>
        <w:t xml:space="preserve">return any sums prepaid for Services which have not been delivered to the Buyer, within 10 Working Days of the End or Expiry Date </w:t>
      </w:r>
    </w:p>
    <w:p w14:paraId="00000201" w14:textId="77777777" w:rsidR="000C0323" w:rsidRDefault="004B006C">
      <w:pPr>
        <w:numPr>
          <w:ilvl w:val="1"/>
          <w:numId w:val="16"/>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00000202" w14:textId="77777777" w:rsidR="000C0323" w:rsidRDefault="004B006C">
      <w:pPr>
        <w:numPr>
          <w:ilvl w:val="1"/>
          <w:numId w:val="16"/>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0000203" w14:textId="77777777" w:rsidR="000C0323" w:rsidRDefault="004B006C">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00000204" w14:textId="77777777" w:rsidR="000C0323" w:rsidRDefault="004B006C">
      <w:pPr>
        <w:ind w:left="1838" w:right="14" w:hanging="720"/>
      </w:pPr>
      <w:r>
        <w:t xml:space="preserve">20.1 </w:t>
      </w:r>
      <w:r>
        <w:tab/>
        <w:t xml:space="preserve">Any notices sent must be in writing. For the purpose of this clause, an email is accepted as being 'in writing'. </w:t>
      </w:r>
    </w:p>
    <w:p w14:paraId="00000205" w14:textId="77777777" w:rsidR="000C0323" w:rsidRDefault="004B006C">
      <w:pPr>
        <w:numPr>
          <w:ilvl w:val="0"/>
          <w:numId w:val="22"/>
        </w:numPr>
        <w:spacing w:after="113"/>
        <w:ind w:right="14" w:hanging="360"/>
      </w:pPr>
      <w:r>
        <w:t xml:space="preserve">Manner of delivery: email </w:t>
      </w:r>
    </w:p>
    <w:p w14:paraId="00000206" w14:textId="77777777" w:rsidR="000C0323" w:rsidRDefault="004B006C">
      <w:pPr>
        <w:numPr>
          <w:ilvl w:val="0"/>
          <w:numId w:val="22"/>
        </w:numPr>
        <w:ind w:right="14" w:hanging="360"/>
      </w:pPr>
      <w:r>
        <w:t xml:space="preserve">Deemed time of delivery: 9am on the first Working Day after sending </w:t>
      </w:r>
    </w:p>
    <w:p w14:paraId="00000207" w14:textId="77777777" w:rsidR="000C0323" w:rsidRDefault="004B006C">
      <w:pPr>
        <w:numPr>
          <w:ilvl w:val="0"/>
          <w:numId w:val="22"/>
        </w:numPr>
        <w:ind w:right="14" w:hanging="360"/>
      </w:pPr>
      <w:r>
        <w:t xml:space="preserve">Proof of service: Sent in an emailed letter in PDF format to the correct email address without any error message </w:t>
      </w:r>
    </w:p>
    <w:p w14:paraId="00000208" w14:textId="77777777" w:rsidR="000C0323" w:rsidRDefault="004B006C">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0000209" w14:textId="77777777" w:rsidR="000C0323" w:rsidRDefault="004B006C">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0000020A" w14:textId="77777777" w:rsidR="000C0323" w:rsidRDefault="004B006C">
      <w:pPr>
        <w:ind w:left="1838" w:right="14" w:hanging="720"/>
      </w:pPr>
      <w:r>
        <w:t xml:space="preserve">21.1 </w:t>
      </w:r>
      <w:r>
        <w:tab/>
        <w:t xml:space="preserve">The Supplier must provide an exit plan in its Application which ensures continuity of service and the Supplier will follow it. </w:t>
      </w:r>
    </w:p>
    <w:p w14:paraId="0000020B" w14:textId="77777777" w:rsidR="000C0323" w:rsidRDefault="004B006C">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000020C" w14:textId="77777777" w:rsidR="000C0323" w:rsidRDefault="004B006C">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0000020D" w14:textId="77777777" w:rsidR="000C0323" w:rsidRDefault="004B006C">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000020E" w14:textId="77777777" w:rsidR="000C0323" w:rsidRDefault="004B006C">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000020F" w14:textId="77777777" w:rsidR="000C0323" w:rsidRDefault="004B006C">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0000210" w14:textId="77777777" w:rsidR="000C0323" w:rsidRDefault="004B006C">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0000211" w14:textId="77777777" w:rsidR="000C0323" w:rsidRDefault="004B006C">
      <w:pPr>
        <w:spacing w:after="332"/>
        <w:ind w:left="1541" w:right="14" w:firstLine="311"/>
      </w:pPr>
      <w:r>
        <w:t xml:space="preserve">21.6.2 there will be no adverse impact on service continuity </w:t>
      </w:r>
    </w:p>
    <w:p w14:paraId="00000212" w14:textId="77777777" w:rsidR="000C0323" w:rsidRDefault="004B006C">
      <w:pPr>
        <w:ind w:left="1541" w:right="14" w:firstLine="311"/>
      </w:pPr>
      <w:r>
        <w:t xml:space="preserve">21.6.3 there is no vendor lock-in to the Supplier’s Service at exit </w:t>
      </w:r>
    </w:p>
    <w:p w14:paraId="00000213" w14:textId="77777777" w:rsidR="000C0323" w:rsidRDefault="004B006C">
      <w:pPr>
        <w:ind w:left="1863" w:right="14" w:firstLine="0"/>
      </w:pPr>
      <w:r>
        <w:t xml:space="preserve">21.6.4 it enables the Buyer to meet its obligations under the Technology Code </w:t>
      </w:r>
      <w:proofErr w:type="gramStart"/>
      <w:r>
        <w:t>Of</w:t>
      </w:r>
      <w:proofErr w:type="gramEnd"/>
      <w:r>
        <w:t xml:space="preserve"> Practice </w:t>
      </w:r>
    </w:p>
    <w:p w14:paraId="00000214" w14:textId="77777777" w:rsidR="000C0323" w:rsidRDefault="004B006C">
      <w:pPr>
        <w:ind w:left="1838" w:right="14" w:hanging="720"/>
      </w:pPr>
      <w:r>
        <w:t xml:space="preserve">21.7 </w:t>
      </w:r>
      <w:r>
        <w:tab/>
        <w:t xml:space="preserve">If approval is obtained by the Buyer to extend the Term, then the Supplier will comply with its obligations in the additional exit plan. </w:t>
      </w:r>
    </w:p>
    <w:p w14:paraId="00000215" w14:textId="77777777" w:rsidR="000C0323" w:rsidRDefault="004B006C">
      <w:pPr>
        <w:ind w:left="1838" w:right="14" w:hanging="720"/>
      </w:pPr>
      <w:r>
        <w:t xml:space="preserve">21.8 </w:t>
      </w:r>
      <w:r>
        <w:tab/>
        <w:t xml:space="preserve">The additional exit plan must set out full details of timescales, activities and roles and responsibilities of the Parties for: </w:t>
      </w:r>
    </w:p>
    <w:p w14:paraId="00000216" w14:textId="77777777" w:rsidR="000C0323" w:rsidRDefault="004B006C">
      <w:pPr>
        <w:ind w:left="2573" w:right="14" w:hanging="720"/>
      </w:pPr>
      <w:r>
        <w:t xml:space="preserve">21.8.1 the transfer to the Buyer of any technical information, instructions, manuals and code reasonably required by the Buyer to enable a smooth migration from the Supplier </w:t>
      </w:r>
    </w:p>
    <w:p w14:paraId="00000217" w14:textId="77777777" w:rsidR="000C0323" w:rsidRDefault="004B006C">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0000218" w14:textId="77777777" w:rsidR="000C0323" w:rsidRDefault="004B006C">
      <w:pPr>
        <w:ind w:left="2573" w:right="14" w:hanging="720"/>
      </w:pPr>
      <w:r>
        <w:t xml:space="preserve">21.8.3 the transfer of Project Specific IPR items and other Buyer customisations, configurations and databases to the Buyer or a replacement supplier </w:t>
      </w:r>
    </w:p>
    <w:p w14:paraId="00000219" w14:textId="77777777" w:rsidR="000C0323" w:rsidRDefault="004B006C">
      <w:pPr>
        <w:ind w:left="1541" w:right="14" w:firstLine="311"/>
      </w:pPr>
      <w:r>
        <w:t xml:space="preserve">21.8.4 the testing and assurance strategy for exported Buyer Data </w:t>
      </w:r>
    </w:p>
    <w:p w14:paraId="0000021A" w14:textId="77777777" w:rsidR="000C0323" w:rsidRDefault="004B006C">
      <w:pPr>
        <w:ind w:left="1541" w:right="14" w:firstLine="311"/>
      </w:pPr>
      <w:r>
        <w:t xml:space="preserve">21.8.5 if relevant, TUPE-related activity to comply with the TUPE regulations </w:t>
      </w:r>
    </w:p>
    <w:p w14:paraId="0000021B" w14:textId="77777777" w:rsidR="000C0323" w:rsidRDefault="004B006C">
      <w:pPr>
        <w:spacing w:after="741"/>
        <w:ind w:left="2573" w:right="14" w:hanging="720"/>
      </w:pPr>
      <w:r>
        <w:t xml:space="preserve">21.8.6 any other activities and information which is reasonably required to ensure continuity of Service during the exit period and an orderly transition </w:t>
      </w:r>
    </w:p>
    <w:p w14:paraId="0000021C" w14:textId="77777777" w:rsidR="000C0323" w:rsidRDefault="004B006C">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000021D" w14:textId="77777777" w:rsidR="000C0323" w:rsidRDefault="004B006C">
      <w:pPr>
        <w:ind w:left="1838" w:right="14" w:hanging="720"/>
      </w:pPr>
      <w:r>
        <w:t xml:space="preserve">22.1 </w:t>
      </w:r>
      <w:r>
        <w:tab/>
        <w:t xml:space="preserve">At least 10 Working Days before the Expiry Date or End Date, the Supplier must provide any: </w:t>
      </w:r>
    </w:p>
    <w:p w14:paraId="0000021E" w14:textId="77777777" w:rsidR="000C0323" w:rsidRDefault="004B006C">
      <w:pPr>
        <w:ind w:left="2573" w:right="14" w:hanging="720"/>
      </w:pPr>
      <w:r>
        <w:t xml:space="preserve">22.1.1 data (including Buyer Data), Buyer Personal Data and Buyer Confidential Information in the Supplier’s possession, power or control </w:t>
      </w:r>
    </w:p>
    <w:p w14:paraId="0000021F" w14:textId="77777777" w:rsidR="000C0323" w:rsidRDefault="004B006C">
      <w:pPr>
        <w:ind w:left="1526" w:right="14" w:firstLine="311"/>
      </w:pPr>
      <w:r>
        <w:t xml:space="preserve">22.1.2 other information reasonably requested by the Buyer </w:t>
      </w:r>
    </w:p>
    <w:p w14:paraId="00000220" w14:textId="77777777" w:rsidR="000C0323" w:rsidRDefault="004B006C">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0000221" w14:textId="77777777" w:rsidR="000C0323" w:rsidRDefault="004B006C">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0000222" w14:textId="77777777" w:rsidR="000C0323" w:rsidRDefault="004B006C">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0000223" w14:textId="77777777" w:rsidR="000C0323" w:rsidRDefault="004B006C">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00000224" w14:textId="77777777" w:rsidR="000C0323" w:rsidRDefault="004B006C">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0000225" w14:textId="77777777" w:rsidR="000C0323" w:rsidRDefault="004B006C">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00000226" w14:textId="77777777" w:rsidR="000C0323" w:rsidRDefault="004B006C">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0000227" w14:textId="77777777" w:rsidR="000C0323" w:rsidRDefault="004B006C">
      <w:pPr>
        <w:ind w:left="1537" w:right="14" w:firstLine="311"/>
      </w:pPr>
      <w:r>
        <w:t xml:space="preserve">Supplier's liability: </w:t>
      </w:r>
    </w:p>
    <w:p w14:paraId="00000228" w14:textId="77777777" w:rsidR="000C0323" w:rsidRDefault="004B006C">
      <w:pPr>
        <w:spacing w:after="170"/>
        <w:ind w:left="1849" w:right="14" w:firstLine="0"/>
      </w:pPr>
      <w:r>
        <w:t>24.2.1 pursuant to the indemnities in Clauses 7, 10, 11 and 29 shall be unlimited; and</w:t>
      </w:r>
      <w:r>
        <w:rPr>
          <w:color w:val="434343"/>
          <w:sz w:val="28"/>
          <w:szCs w:val="28"/>
        </w:rPr>
        <w:t xml:space="preserve"> </w:t>
      </w:r>
    </w:p>
    <w:p w14:paraId="00000229" w14:textId="77777777" w:rsidR="000C0323" w:rsidRDefault="004B006C">
      <w:pPr>
        <w:spacing w:after="255"/>
        <w:ind w:left="2407" w:right="14" w:hanging="554"/>
      </w:pPr>
      <w:r>
        <w:t xml:space="preserve">24.2.2 in respect of Losses arising from breach of the Data Protection Legislation shall be as set out in Framework Agreement clause 28. </w:t>
      </w:r>
    </w:p>
    <w:p w14:paraId="0000022A" w14:textId="77777777" w:rsidR="000C0323" w:rsidRDefault="004B006C">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000022B" w14:textId="77777777" w:rsidR="000C0323" w:rsidRDefault="004B006C">
      <w:pPr>
        <w:spacing w:after="274"/>
        <w:ind w:left="1834" w:right="14" w:firstLine="0"/>
      </w:pPr>
      <w:r>
        <w:lastRenderedPageBreak/>
        <w:t xml:space="preserve">Buyer’s liability pursuant to Clause 11.5.2 shall in no event exceed in aggregate five million pounds (£5,000,000). </w:t>
      </w:r>
    </w:p>
    <w:p w14:paraId="0000022C" w14:textId="77777777" w:rsidR="000C0323" w:rsidRDefault="004B006C">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000022D" w14:textId="77777777" w:rsidR="000C0323" w:rsidRDefault="004B006C">
      <w:pPr>
        <w:spacing w:after="988"/>
        <w:ind w:left="1848" w:right="14" w:firstLine="0"/>
      </w:pPr>
      <w:r>
        <w:t xml:space="preserve">24.2 will not be taken into consideration. </w:t>
      </w:r>
    </w:p>
    <w:p w14:paraId="0000022E" w14:textId="77777777" w:rsidR="000C0323" w:rsidRDefault="004B006C">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000022F" w14:textId="77777777" w:rsidR="000C0323" w:rsidRDefault="004B006C">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00000230" w14:textId="77777777" w:rsidR="000C0323" w:rsidRDefault="004B006C">
      <w:pPr>
        <w:spacing w:after="331"/>
        <w:ind w:left="1838" w:right="14" w:hanging="720"/>
      </w:pPr>
      <w:r>
        <w:t xml:space="preserve">25.2 </w:t>
      </w:r>
      <w:r>
        <w:tab/>
        <w:t xml:space="preserve">The Supplier will use the Buyer’s premises solely for the performance of its obligations under this Call-Off Contract. </w:t>
      </w:r>
    </w:p>
    <w:p w14:paraId="00000231" w14:textId="77777777" w:rsidR="000C0323" w:rsidRDefault="004B006C">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00000232" w14:textId="77777777" w:rsidR="000C0323" w:rsidRDefault="004B006C">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00000233" w14:textId="77777777" w:rsidR="000C0323" w:rsidRDefault="004B006C">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0000234" w14:textId="77777777" w:rsidR="000C0323" w:rsidRDefault="004B006C">
      <w:pPr>
        <w:ind w:left="2573" w:right="14" w:hanging="720"/>
      </w:pPr>
      <w:r>
        <w:t xml:space="preserve">25.5.1 comply with any security requirements at the premises and not do anything to weaken the security of the premises </w:t>
      </w:r>
    </w:p>
    <w:p w14:paraId="00000235" w14:textId="77777777" w:rsidR="000C0323" w:rsidRDefault="004B006C">
      <w:pPr>
        <w:ind w:left="1541" w:right="14" w:firstLine="311"/>
      </w:pPr>
      <w:r>
        <w:t xml:space="preserve">25.5.2 comply with Buyer requirements for the conduct of personnel </w:t>
      </w:r>
    </w:p>
    <w:p w14:paraId="00000236" w14:textId="77777777" w:rsidR="000C0323" w:rsidRDefault="004B006C">
      <w:pPr>
        <w:ind w:left="1541" w:right="14" w:firstLine="311"/>
      </w:pPr>
      <w:r>
        <w:t xml:space="preserve">25.5.3 comply with any health and safety measures implemented by the Buyer </w:t>
      </w:r>
    </w:p>
    <w:p w14:paraId="00000237" w14:textId="77777777" w:rsidR="000C0323" w:rsidRDefault="004B006C">
      <w:pPr>
        <w:ind w:left="2573" w:right="14" w:hanging="720"/>
      </w:pPr>
      <w:r>
        <w:t xml:space="preserve">25.5.4 immediately notify the Buyer of any incident on the premises that causes any damage to Property which could cause personal injury </w:t>
      </w:r>
    </w:p>
    <w:p w14:paraId="00000238" w14:textId="77777777" w:rsidR="000C0323" w:rsidRDefault="004B006C">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0000239" w14:textId="77777777" w:rsidR="000C0323" w:rsidRDefault="004B006C">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000023A" w14:textId="77777777" w:rsidR="000C0323" w:rsidRDefault="004B006C">
      <w:pPr>
        <w:spacing w:after="543"/>
        <w:ind w:left="1838" w:right="14" w:hanging="720"/>
      </w:pPr>
      <w:r>
        <w:t xml:space="preserve">26.1 </w:t>
      </w:r>
      <w:r>
        <w:tab/>
        <w:t xml:space="preserve">The Supplier is responsible for providing any Equipment which the Supplier requires to provide the Services. </w:t>
      </w:r>
    </w:p>
    <w:p w14:paraId="0000023B" w14:textId="77777777" w:rsidR="000C0323" w:rsidRDefault="004B006C">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000023C" w14:textId="77777777" w:rsidR="000C0323" w:rsidRDefault="004B006C">
      <w:pPr>
        <w:spacing w:after="743"/>
        <w:ind w:left="1838" w:right="14" w:hanging="720"/>
      </w:pPr>
      <w:r>
        <w:lastRenderedPageBreak/>
        <w:t xml:space="preserve">26.3 </w:t>
      </w:r>
      <w:r>
        <w:tab/>
        <w:t xml:space="preserve">When the Call-Off Contract Ends or expires, the Supplier will remove the Equipment and any other materials leaving the premises in a safe and clean condition. </w:t>
      </w:r>
    </w:p>
    <w:p w14:paraId="0000023D" w14:textId="77777777" w:rsidR="000C0323" w:rsidRDefault="004B006C">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0000023E" w14:textId="77777777" w:rsidR="000C0323" w:rsidRDefault="004B006C">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000023F" w14:textId="77777777" w:rsidR="000C0323" w:rsidRDefault="004B006C">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0000240" w14:textId="77777777" w:rsidR="000C0323" w:rsidRDefault="004B006C">
      <w:pPr>
        <w:ind w:left="1838" w:right="14" w:hanging="720"/>
      </w:pPr>
      <w:r>
        <w:t xml:space="preserve">28.1 </w:t>
      </w:r>
      <w:r>
        <w:tab/>
        <w:t xml:space="preserve">The Buyer will provide a copy of its environmental policy to the Supplier on request, which the Supplier will comply with. </w:t>
      </w:r>
    </w:p>
    <w:p w14:paraId="00000241" w14:textId="77777777" w:rsidR="000C0323" w:rsidRDefault="004B006C">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0000242" w14:textId="77777777" w:rsidR="000C0323" w:rsidRDefault="004B006C">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0000243" w14:textId="77777777" w:rsidR="000C0323" w:rsidRDefault="004B006C">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00000244" w14:textId="77777777" w:rsidR="000C0323" w:rsidRDefault="004B006C">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00000245" w14:textId="77777777" w:rsidR="000C0323" w:rsidRDefault="004B006C">
      <w:pPr>
        <w:ind w:left="1849" w:right="14" w:firstLine="0"/>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14:paraId="00000246" w14:textId="77777777" w:rsidR="000C0323" w:rsidRDefault="004B006C">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00000247" w14:textId="77777777" w:rsidR="000C0323" w:rsidRDefault="004B006C">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0000248" w14:textId="77777777" w:rsidR="000C0323" w:rsidRDefault="004B006C">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0000249" w14:textId="77777777" w:rsidR="000C0323" w:rsidRDefault="004B006C">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000024A" w14:textId="77777777" w:rsidR="000C0323" w:rsidRDefault="004B006C">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000024B" w14:textId="77777777" w:rsidR="000C0323" w:rsidRDefault="004B006C">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0000024C" w14:textId="77777777" w:rsidR="000C0323" w:rsidRDefault="004B006C">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000024D" w14:textId="77777777" w:rsidR="000C0323" w:rsidRDefault="004B006C">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000024E" w14:textId="77777777" w:rsidR="000C0323" w:rsidRDefault="004B006C">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000024F" w14:textId="77777777" w:rsidR="000C0323" w:rsidRDefault="004B006C">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00000250" w14:textId="4AF3E6AC" w:rsidR="000C0323" w:rsidRDefault="004B006C">
      <w:pPr>
        <w:numPr>
          <w:ilvl w:val="0"/>
          <w:numId w:val="24"/>
        </w:numPr>
        <w:spacing w:after="20"/>
        <w:ind w:right="14" w:hanging="305"/>
      </w:pPr>
      <w:r>
        <w:t xml:space="preserve">2.11outstanding liabilities </w:t>
      </w:r>
    </w:p>
    <w:p w14:paraId="00000251" w14:textId="77777777" w:rsidR="000C0323" w:rsidRDefault="004B006C">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0000252" w14:textId="77777777" w:rsidR="000C0323" w:rsidRDefault="004B006C">
      <w:pPr>
        <w:tabs>
          <w:tab w:val="center" w:pos="1133"/>
          <w:tab w:val="center" w:pos="2222"/>
          <w:tab w:val="center" w:pos="6551"/>
        </w:tabs>
        <w:spacing w:after="17"/>
        <w:ind w:left="0" w:firstLine="0"/>
      </w:pPr>
      <w:r>
        <w:rPr>
          <w:rFonts w:ascii="Calibri" w:eastAsia="Calibri" w:hAnsi="Calibri" w:cs="Calibri"/>
        </w:rPr>
        <w:lastRenderedPageBreak/>
        <w:tab/>
        <w:t xml:space="preserve"> </w:t>
      </w:r>
      <w:r>
        <w:rPr>
          <w:rFonts w:ascii="Calibri" w:eastAsia="Calibri" w:hAnsi="Calibri" w:cs="Calibri"/>
        </w:rPr>
        <w:tab/>
      </w:r>
      <w:r>
        <w:t xml:space="preserve">29.2.13 </w:t>
      </w:r>
      <w:r>
        <w:tab/>
        <w:t xml:space="preserve">copies of all relevant employment contracts and related documents </w:t>
      </w:r>
    </w:p>
    <w:p w14:paraId="00000253" w14:textId="77777777" w:rsidR="000C0323" w:rsidRDefault="004B006C">
      <w:pPr>
        <w:ind w:left="3293" w:right="14" w:hanging="1440"/>
      </w:pPr>
      <w:r>
        <w:t xml:space="preserve">29.2.14            all information required under regulation 11 of TUPE or as reasonably requested by the Buyer </w:t>
      </w:r>
    </w:p>
    <w:p w14:paraId="00000254" w14:textId="77777777" w:rsidR="000C0323" w:rsidRDefault="004B006C">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0000255" w14:textId="77777777" w:rsidR="000C0323" w:rsidRDefault="004B006C">
      <w:pPr>
        <w:numPr>
          <w:ilvl w:val="1"/>
          <w:numId w:val="24"/>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00000256" w14:textId="77777777" w:rsidR="000C0323" w:rsidRDefault="004B006C">
      <w:pPr>
        <w:numPr>
          <w:ilvl w:val="1"/>
          <w:numId w:val="24"/>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0000257" w14:textId="77777777" w:rsidR="000C0323" w:rsidRDefault="004B006C">
      <w:pPr>
        <w:numPr>
          <w:ilvl w:val="1"/>
          <w:numId w:val="24"/>
        </w:numPr>
        <w:tabs>
          <w:tab w:val="left" w:pos="3686"/>
        </w:tabs>
        <w:ind w:left="1701" w:right="14" w:hanging="567"/>
      </w:pPr>
      <w:r>
        <w:t xml:space="preserve">The Supplier will indemnify the Buyer or any Replacement Supplier for all Loss arising from both: </w:t>
      </w:r>
    </w:p>
    <w:p w14:paraId="00000258" w14:textId="77777777" w:rsidR="000C0323" w:rsidRDefault="004B006C">
      <w:pPr>
        <w:numPr>
          <w:ilvl w:val="2"/>
          <w:numId w:val="24"/>
        </w:numPr>
        <w:tabs>
          <w:tab w:val="left" w:pos="3686"/>
        </w:tabs>
        <w:ind w:left="2410" w:right="14" w:hanging="721"/>
      </w:pPr>
      <w:r>
        <w:t xml:space="preserve">its failure to comply with the provisions of this clause </w:t>
      </w:r>
    </w:p>
    <w:p w14:paraId="00000259" w14:textId="77777777" w:rsidR="000C0323" w:rsidRDefault="004B006C">
      <w:pPr>
        <w:numPr>
          <w:ilvl w:val="2"/>
          <w:numId w:val="24"/>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000025A" w14:textId="77777777" w:rsidR="000C0323" w:rsidRDefault="004B006C">
      <w:pPr>
        <w:numPr>
          <w:ilvl w:val="1"/>
          <w:numId w:val="24"/>
        </w:numPr>
        <w:ind w:left="1701" w:right="14" w:hanging="567"/>
      </w:pPr>
      <w:r>
        <w:t xml:space="preserve">The provisions of this clause apply during the Term of this Call-Off Contract and indefinitely after it Ends or expires. </w:t>
      </w:r>
    </w:p>
    <w:p w14:paraId="0000025B" w14:textId="77777777" w:rsidR="000C0323" w:rsidRDefault="004B006C">
      <w:pPr>
        <w:numPr>
          <w:ilvl w:val="1"/>
          <w:numId w:val="24"/>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0000025C" w14:textId="77777777" w:rsidR="000C0323" w:rsidRDefault="004B006C">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000025D" w14:textId="77777777" w:rsidR="000C0323" w:rsidRDefault="004B006C">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000025E" w14:textId="77777777" w:rsidR="000C0323" w:rsidRDefault="004B006C">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000025F" w14:textId="77777777" w:rsidR="000C0323" w:rsidRDefault="004B006C">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 xml:space="preserve">Collaboration </w:t>
      </w:r>
    </w:p>
    <w:p w14:paraId="00000260" w14:textId="77777777" w:rsidR="000C0323" w:rsidRDefault="004B006C">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000261" w14:textId="77777777" w:rsidR="000C0323" w:rsidRDefault="004B006C">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00000262" w14:textId="77777777" w:rsidR="000C0323" w:rsidRDefault="004B006C">
      <w:pPr>
        <w:ind w:left="1541" w:right="14" w:firstLine="311"/>
      </w:pPr>
      <w:r>
        <w:t xml:space="preserve">31.2.1 work proactively and in good faith with each of the Buyer’s contractors </w:t>
      </w:r>
    </w:p>
    <w:p w14:paraId="00000263" w14:textId="77777777" w:rsidR="000C0323" w:rsidRDefault="004B006C">
      <w:pPr>
        <w:spacing w:after="738"/>
        <w:ind w:left="2573" w:right="14" w:hanging="720"/>
      </w:pPr>
      <w:r>
        <w:t xml:space="preserve">31.2.2 co-operate and share information with the Buyer’s contractors to enable the efficient operation of the Buyer’s ICT services and G-Cloud Services </w:t>
      </w:r>
    </w:p>
    <w:p w14:paraId="00000264" w14:textId="77777777" w:rsidR="000C0323" w:rsidRDefault="004B006C">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0000265" w14:textId="77777777" w:rsidR="000C0323" w:rsidRDefault="004B006C">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0000266" w14:textId="77777777" w:rsidR="000C0323" w:rsidRDefault="004B006C">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0000267" w14:textId="77777777" w:rsidR="000C0323" w:rsidRDefault="004B006C">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00000268" w14:textId="77777777" w:rsidR="000C0323" w:rsidRDefault="004B006C">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0000269" w14:textId="77777777" w:rsidR="000C0323" w:rsidRDefault="004B006C">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000026A" w14:textId="77777777" w:rsidR="000C0323" w:rsidRDefault="004B006C">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0000026B" w14:textId="77777777" w:rsidR="000C0323" w:rsidRDefault="004B006C">
      <w:pPr>
        <w:pStyle w:val="Heading1"/>
        <w:pageBreakBefore/>
        <w:spacing w:after="81"/>
        <w:ind w:left="1113" w:firstLine="1118"/>
      </w:pPr>
      <w:bookmarkStart w:id="10" w:name="_heading=h.3dy6vkm" w:colFirst="0" w:colLast="0"/>
      <w:bookmarkEnd w:id="10"/>
      <w:r>
        <w:lastRenderedPageBreak/>
        <w:t xml:space="preserve">Schedule 1: </w:t>
      </w:r>
      <w:sdt>
        <w:sdtPr>
          <w:tag w:val="goog_rdk_1"/>
          <w:id w:val="-1586607194"/>
        </w:sdtPr>
        <w:sdtContent/>
      </w:sdt>
      <w:r>
        <w:t xml:space="preserve">Services </w:t>
      </w:r>
    </w:p>
    <w:p w14:paraId="0000026C" w14:textId="77777777" w:rsidR="000C0323" w:rsidRDefault="000C0323">
      <w:pPr>
        <w:tabs>
          <w:tab w:val="center" w:pos="1688"/>
          <w:tab w:val="center" w:pos="5137"/>
        </w:tabs>
        <w:spacing w:after="250" w:line="259" w:lineRule="auto"/>
        <w:ind w:left="0" w:firstLine="0"/>
      </w:pPr>
    </w:p>
    <w:p w14:paraId="56DD1958" w14:textId="1804D49C" w:rsidR="000F30A9" w:rsidRDefault="000F30A9" w:rsidP="007045BF">
      <w:pPr>
        <w:pStyle w:val="Heading3"/>
        <w:rPr>
          <w:sz w:val="24"/>
          <w:szCs w:val="24"/>
        </w:rPr>
      </w:pPr>
    </w:p>
    <w:p w14:paraId="62407767" w14:textId="79C35D3E" w:rsidR="007045BF" w:rsidRDefault="007045BF" w:rsidP="007045BF">
      <w:pPr>
        <w:pStyle w:val="Heading3"/>
      </w:pPr>
      <w:r>
        <w:t>Functionality</w:t>
      </w:r>
    </w:p>
    <w:p w14:paraId="5E319EA1" w14:textId="77777777" w:rsidR="007045BF" w:rsidRPr="00164F4A" w:rsidRDefault="007045BF" w:rsidP="007045BF">
      <w:pPr>
        <w:spacing w:before="240" w:after="120"/>
        <w:ind w:hanging="11"/>
      </w:pPr>
      <w:r w:rsidRPr="00164F4A">
        <w:t>The agreed package of Panacea Software functionality and modules includes:</w:t>
      </w:r>
    </w:p>
    <w:p w14:paraId="309F7C21" w14:textId="77777777" w:rsidR="007045BF" w:rsidRPr="00164F4A" w:rsidRDefault="007045BF" w:rsidP="007045BF">
      <w:pPr>
        <w:pStyle w:val="ListParagraph"/>
        <w:numPr>
          <w:ilvl w:val="0"/>
          <w:numId w:val="28"/>
        </w:numPr>
        <w:autoSpaceDN w:val="0"/>
        <w:spacing w:before="240" w:after="0" w:line="276" w:lineRule="auto"/>
        <w:ind w:left="1128" w:hanging="11"/>
        <w:contextualSpacing/>
        <w:rPr>
          <w:rFonts w:eastAsia="Helvetica Neue"/>
        </w:rPr>
      </w:pPr>
      <w:r w:rsidRPr="00164F4A">
        <w:rPr>
          <w:rFonts w:eastAsia="Helvetica Neue"/>
        </w:rPr>
        <w:t>Panacea Software Core</w:t>
      </w:r>
    </w:p>
    <w:p w14:paraId="7AAA478F" w14:textId="749AC207" w:rsidR="00ED12A2" w:rsidRPr="00164F4A" w:rsidRDefault="00ED12A2" w:rsidP="00ED12A2">
      <w:pPr>
        <w:pStyle w:val="ListParagraph"/>
        <w:numPr>
          <w:ilvl w:val="0"/>
          <w:numId w:val="28"/>
        </w:numPr>
        <w:autoSpaceDN w:val="0"/>
        <w:spacing w:before="240" w:after="0" w:line="276" w:lineRule="auto"/>
        <w:ind w:left="1128" w:hanging="11"/>
        <w:contextualSpacing/>
        <w:rPr>
          <w:rFonts w:eastAsia="Helvetica Neue"/>
        </w:rPr>
      </w:pPr>
      <w:r w:rsidRPr="00164F4A">
        <w:rPr>
          <w:rFonts w:eastAsia="Helvetica Neue"/>
        </w:rPr>
        <w:t xml:space="preserve">Client Charging or Invoicing </w:t>
      </w:r>
    </w:p>
    <w:p w14:paraId="75D30197" w14:textId="77777777" w:rsidR="00ED12A2" w:rsidRPr="00164F4A" w:rsidRDefault="00ED12A2" w:rsidP="00ED12A2">
      <w:pPr>
        <w:pStyle w:val="ListParagraph"/>
        <w:numPr>
          <w:ilvl w:val="0"/>
          <w:numId w:val="28"/>
        </w:numPr>
        <w:autoSpaceDN w:val="0"/>
        <w:spacing w:before="240" w:after="0" w:line="276" w:lineRule="auto"/>
        <w:ind w:left="1128" w:hanging="11"/>
        <w:contextualSpacing/>
        <w:rPr>
          <w:rFonts w:eastAsia="Helvetica Neue"/>
        </w:rPr>
      </w:pPr>
      <w:r w:rsidRPr="00164F4A">
        <w:rPr>
          <w:rFonts w:eastAsia="Helvetica Neue"/>
        </w:rPr>
        <w:t>Resource Scheduler</w:t>
      </w:r>
    </w:p>
    <w:p w14:paraId="7169B834" w14:textId="0B530ABF" w:rsidR="007045BF" w:rsidRPr="00164F4A" w:rsidRDefault="00ED12A2" w:rsidP="007045BF">
      <w:pPr>
        <w:pStyle w:val="ListParagraph"/>
        <w:numPr>
          <w:ilvl w:val="0"/>
          <w:numId w:val="28"/>
        </w:numPr>
        <w:autoSpaceDN w:val="0"/>
        <w:spacing w:before="240" w:after="0" w:line="276" w:lineRule="auto"/>
        <w:ind w:left="1128" w:hanging="11"/>
        <w:contextualSpacing/>
        <w:rPr>
          <w:rFonts w:eastAsia="Helvetica Neue"/>
        </w:rPr>
      </w:pPr>
      <w:r w:rsidRPr="00164F4A">
        <w:rPr>
          <w:rFonts w:eastAsia="Helvetica Neue"/>
        </w:rPr>
        <w:t xml:space="preserve">Timesheets </w:t>
      </w:r>
    </w:p>
    <w:p w14:paraId="21CBDD40" w14:textId="21B6217C" w:rsidR="007045BF" w:rsidRDefault="007045BF" w:rsidP="007045BF">
      <w:pPr>
        <w:spacing w:before="240"/>
      </w:pPr>
      <w:r w:rsidRPr="004346F6">
        <w:rPr>
          <w:rStyle w:val="normaltextrun"/>
        </w:rPr>
        <w:t xml:space="preserve">Additional functionality is available and can be added throughout the contract term as detailed on the </w:t>
      </w:r>
      <w:r w:rsidRPr="004346F6">
        <w:rPr>
          <w:rStyle w:val="normaltextrun"/>
          <w:shd w:val="clear" w:color="auto" w:fill="FFFFFF"/>
        </w:rPr>
        <w:t>Supplier’s Prompt Rate Card (which is available online here: </w:t>
      </w:r>
      <w:hyperlink r:id="rId30" w:history="1">
        <w:r w:rsidRPr="004346F6">
          <w:rPr>
            <w:rStyle w:val="normaltextrun"/>
            <w:shd w:val="clear" w:color="auto" w:fill="FFFFFF"/>
          </w:rPr>
          <w:t>https://panacea-software.com/pricing</w:t>
        </w:r>
      </w:hyperlink>
      <w:r w:rsidRPr="004346F6">
        <w:rPr>
          <w:rStyle w:val="normaltextrun"/>
          <w:shd w:val="clear" w:color="auto" w:fill="FFFFFF"/>
        </w:rPr>
        <w:t> and on the Digital Marketplace, here: </w:t>
      </w:r>
      <w:r w:rsidR="004346F6" w:rsidRPr="004346F6">
        <w:t>https://www.applytosupply.digitalmarketplace.service.gov.uk/g-cloud/services/803028047719769</w:t>
      </w:r>
    </w:p>
    <w:p w14:paraId="24F3A8EF" w14:textId="77777777" w:rsidR="007045BF" w:rsidRDefault="007045BF" w:rsidP="007045BF">
      <w:pPr>
        <w:spacing w:before="240"/>
      </w:pPr>
      <w:r>
        <w:rPr>
          <w:rStyle w:val="normaltextrun"/>
          <w:shd w:val="clear" w:color="auto" w:fill="FFFFFF"/>
        </w:rPr>
        <w:t>The Supplier’s Background IPRs apply to all modules and functionality provided in the fulfilment of this Call-off contract.  No Project Specific IPRs are applied to any of the software required to fulfil this Call-off Contract.</w:t>
      </w:r>
      <w:r>
        <w:rPr>
          <w:rStyle w:val="eop"/>
          <w:shd w:val="clear" w:color="auto" w:fill="FFFFFF"/>
        </w:rPr>
        <w:t> </w:t>
      </w:r>
    </w:p>
    <w:p w14:paraId="32A493A5" w14:textId="77777777" w:rsidR="007045BF" w:rsidRDefault="007045BF" w:rsidP="007045BF">
      <w:pPr>
        <w:pStyle w:val="Heading3"/>
      </w:pPr>
      <w:r>
        <w:t>Authorised Users</w:t>
      </w:r>
    </w:p>
    <w:p w14:paraId="6EC0EAF8" w14:textId="77777777" w:rsidR="007045BF" w:rsidRPr="00CB48AC" w:rsidRDefault="007045BF" w:rsidP="007045BF">
      <w:pPr>
        <w:spacing w:before="240"/>
        <w:rPr>
          <w:rStyle w:val="normaltextrun"/>
          <w:shd w:val="clear" w:color="auto" w:fill="FFFFFF"/>
        </w:rPr>
      </w:pPr>
      <w:r w:rsidRPr="00CB48AC">
        <w:rPr>
          <w:rStyle w:val="normaltextrun"/>
          <w:shd w:val="clear" w:color="auto" w:fill="FFFFFF"/>
        </w:rPr>
        <w:t>The Call-off Contract charges set out in Schedule 2 allowing the following users, in User Roles as</w:t>
      </w:r>
      <w:r w:rsidRPr="00CB48AC">
        <w:rPr>
          <w:rStyle w:val="normaltextrun"/>
        </w:rPr>
        <w:t xml:space="preserve"> set out in the Supplier’s user restrictions policy can be found online here: </w:t>
      </w:r>
      <w:hyperlink r:id="rId31" w:history="1">
        <w:r w:rsidRPr="00CB48AC">
          <w:rPr>
            <w:rStyle w:val="Hyperlink"/>
          </w:rPr>
          <w:t>https://panacea-software.com/user-access-restrictions-policy</w:t>
        </w:r>
      </w:hyperlink>
    </w:p>
    <w:p w14:paraId="7A03179D" w14:textId="53801F3E" w:rsidR="007045BF" w:rsidRPr="00CB48AC" w:rsidRDefault="007045BF" w:rsidP="007045BF">
      <w:pPr>
        <w:pStyle w:val="ListParagraph"/>
        <w:numPr>
          <w:ilvl w:val="0"/>
          <w:numId w:val="29"/>
        </w:numPr>
        <w:autoSpaceDN w:val="0"/>
        <w:spacing w:before="240" w:after="0" w:line="276" w:lineRule="auto"/>
        <w:ind w:left="1128" w:hanging="10"/>
        <w:contextualSpacing/>
        <w:rPr>
          <w:color w:val="auto"/>
        </w:rPr>
      </w:pPr>
      <w:r w:rsidRPr="00CB48AC">
        <w:rPr>
          <w:rStyle w:val="normaltextrun"/>
          <w:b/>
          <w:bCs/>
          <w:shd w:val="clear" w:color="auto" w:fill="FFFFFF"/>
        </w:rPr>
        <w:t xml:space="preserve">Up to </w:t>
      </w:r>
      <w:r w:rsidR="00CB48AC" w:rsidRPr="00CB48AC">
        <w:rPr>
          <w:b/>
          <w:bCs/>
        </w:rPr>
        <w:t xml:space="preserve">50 </w:t>
      </w:r>
      <w:r w:rsidRPr="00CB48AC">
        <w:rPr>
          <w:b/>
          <w:bCs/>
        </w:rPr>
        <w:t>x Key Users</w:t>
      </w:r>
    </w:p>
    <w:p w14:paraId="63ADD50C" w14:textId="77777777" w:rsidR="007045BF" w:rsidRPr="00CB48AC" w:rsidRDefault="007045BF" w:rsidP="007045BF">
      <w:pPr>
        <w:pStyle w:val="ListParagraph"/>
        <w:numPr>
          <w:ilvl w:val="0"/>
          <w:numId w:val="29"/>
        </w:numPr>
        <w:autoSpaceDN w:val="0"/>
        <w:spacing w:before="240" w:after="0" w:line="276" w:lineRule="auto"/>
        <w:ind w:left="1128" w:hanging="10"/>
        <w:contextualSpacing/>
      </w:pPr>
      <w:r w:rsidRPr="00CB48AC">
        <w:rPr>
          <w:b/>
          <w:bCs/>
        </w:rPr>
        <w:t>Unlimited Free users</w:t>
      </w:r>
      <w:r w:rsidRPr="00CB48AC">
        <w:t xml:space="preserve"> </w:t>
      </w:r>
    </w:p>
    <w:p w14:paraId="67871EC8" w14:textId="77777777" w:rsidR="00561880" w:rsidRDefault="00561880" w:rsidP="007045BF">
      <w:pPr>
        <w:pStyle w:val="paragraph"/>
        <w:spacing w:before="0" w:after="0"/>
        <w:ind w:left="1128" w:hanging="10"/>
        <w:textAlignment w:val="baseline"/>
        <w:rPr>
          <w:rStyle w:val="normaltextrun"/>
          <w:rFonts w:ascii="Arial" w:hAnsi="Arial" w:cs="Arial"/>
          <w:color w:val="000000"/>
        </w:rPr>
      </w:pPr>
    </w:p>
    <w:p w14:paraId="257F4AE2" w14:textId="198F6E9C" w:rsidR="007045BF" w:rsidRDefault="007045BF" w:rsidP="007045BF">
      <w:pPr>
        <w:pStyle w:val="paragraph"/>
        <w:spacing w:before="0" w:after="0"/>
        <w:ind w:left="1128" w:hanging="10"/>
        <w:textAlignment w:val="baseline"/>
        <w:rPr>
          <w:rStyle w:val="normaltextrun"/>
          <w:rFonts w:ascii="Arial" w:hAnsi="Arial" w:cs="Arial"/>
          <w:color w:val="000000"/>
        </w:rPr>
      </w:pPr>
      <w:r>
        <w:rPr>
          <w:rStyle w:val="normaltextrun"/>
          <w:rFonts w:ascii="Arial" w:hAnsi="Arial" w:cs="Arial"/>
          <w:color w:val="000000"/>
        </w:rPr>
        <w:t>Authorised users have secure, password protected access to access only the data and functionality on Panacea Software which their user type allows.</w:t>
      </w:r>
    </w:p>
    <w:p w14:paraId="1136D8C8" w14:textId="77777777" w:rsidR="00561880" w:rsidRDefault="00561880" w:rsidP="007045BF">
      <w:pPr>
        <w:pStyle w:val="paragraph"/>
        <w:spacing w:before="0" w:after="0"/>
        <w:ind w:left="1128" w:hanging="10"/>
        <w:textAlignment w:val="baseline"/>
        <w:rPr>
          <w:rStyle w:val="normaltextrun"/>
          <w:rFonts w:ascii="Arial" w:hAnsi="Arial" w:cs="Arial"/>
          <w:color w:val="000000"/>
        </w:rPr>
      </w:pPr>
    </w:p>
    <w:p w14:paraId="68BFAF9A" w14:textId="5A005A1A" w:rsidR="00561880" w:rsidRDefault="00561880" w:rsidP="00561880">
      <w:pPr>
        <w:pStyle w:val="Heading3"/>
      </w:pPr>
      <w:r>
        <w:t>Implementation and onboarding</w:t>
      </w:r>
    </w:p>
    <w:p w14:paraId="507D4D43" w14:textId="321CF82A" w:rsidR="00BE2FAB" w:rsidRPr="00BE2FAB" w:rsidRDefault="002C25B8" w:rsidP="00164F4A">
      <w:r>
        <w:t>The Supplier will provide im</w:t>
      </w:r>
      <w:r w:rsidR="00B5035D">
        <w:t xml:space="preserve">plementation, training and onboarding </w:t>
      </w:r>
      <w:r>
        <w:t>services as set out in their</w:t>
      </w:r>
      <w:r w:rsidR="001F721F">
        <w:t xml:space="preserve"> quote dated 22</w:t>
      </w:r>
      <w:r w:rsidR="001F721F" w:rsidRPr="00164F4A">
        <w:rPr>
          <w:vertAlign w:val="superscript"/>
        </w:rPr>
        <w:t>nd</w:t>
      </w:r>
      <w:r w:rsidR="001F721F">
        <w:t xml:space="preserve"> May 2023 – embedded below for reference.</w:t>
      </w:r>
      <w:r w:rsidR="00B5035D">
        <w:t xml:space="preserve"> </w:t>
      </w:r>
    </w:p>
    <w:p w14:paraId="55375A5B" w14:textId="2BCD8C95" w:rsidR="00561880" w:rsidRPr="00D70232" w:rsidRDefault="00561880" w:rsidP="007045BF">
      <w:pPr>
        <w:pStyle w:val="paragraph"/>
        <w:spacing w:before="0" w:after="0"/>
        <w:ind w:left="1128" w:hanging="10"/>
        <w:textAlignment w:val="baseline"/>
        <w:rPr>
          <w:rStyle w:val="eop"/>
          <w:rFonts w:ascii="Arial" w:hAnsi="Arial" w:cs="Arial"/>
          <w:color w:val="FF0000"/>
        </w:rPr>
      </w:pPr>
    </w:p>
    <w:p w14:paraId="1F6894FF" w14:textId="40E44E1A" w:rsidR="007045BF" w:rsidRPr="00D70232" w:rsidRDefault="00D70232" w:rsidP="007045BF">
      <w:pPr>
        <w:pStyle w:val="paragraph"/>
        <w:spacing w:before="0" w:after="0"/>
        <w:ind w:left="1128" w:hanging="10"/>
        <w:textAlignment w:val="baseline"/>
        <w:rPr>
          <w:rFonts w:ascii="Arial" w:hAnsi="Arial" w:cs="Arial"/>
          <w:color w:val="FF0000"/>
          <w:spacing w:val="2"/>
          <w:shd w:val="clear" w:color="auto" w:fill="FFFFFF"/>
        </w:rPr>
      </w:pPr>
      <w:r w:rsidRPr="00D70232">
        <w:rPr>
          <w:rFonts w:ascii="Arial" w:hAnsi="Arial" w:cs="Arial"/>
          <w:color w:val="FF0000"/>
          <w:spacing w:val="2"/>
          <w:shd w:val="clear" w:color="auto" w:fill="FFFFFF"/>
        </w:rPr>
        <w:t>REDACTED TEXT under FOIA Section 4</w:t>
      </w:r>
      <w:r w:rsidRPr="00D70232">
        <w:rPr>
          <w:rFonts w:ascii="Arial" w:hAnsi="Arial" w:cs="Arial"/>
          <w:color w:val="FF0000"/>
          <w:spacing w:val="2"/>
          <w:shd w:val="clear" w:color="auto" w:fill="FFFFFF"/>
        </w:rPr>
        <w:t>3</w:t>
      </w:r>
      <w:r w:rsidRPr="00D70232">
        <w:rPr>
          <w:rFonts w:ascii="Arial" w:hAnsi="Arial" w:cs="Arial"/>
          <w:color w:val="FF0000"/>
          <w:spacing w:val="2"/>
          <w:shd w:val="clear" w:color="auto" w:fill="FFFFFF"/>
        </w:rPr>
        <w:t xml:space="preserve">, </w:t>
      </w:r>
      <w:r w:rsidRPr="00D70232">
        <w:rPr>
          <w:rFonts w:ascii="Arial" w:hAnsi="Arial" w:cs="Arial"/>
          <w:color w:val="FF0000"/>
          <w:spacing w:val="2"/>
          <w:shd w:val="clear" w:color="auto" w:fill="FFFFFF"/>
        </w:rPr>
        <w:t>Commercial Interests</w:t>
      </w:r>
      <w:r w:rsidRPr="00D70232">
        <w:rPr>
          <w:rFonts w:ascii="Arial" w:hAnsi="Arial" w:cs="Arial"/>
          <w:color w:val="FF0000"/>
          <w:spacing w:val="2"/>
          <w:shd w:val="clear" w:color="auto" w:fill="FFFFFF"/>
        </w:rPr>
        <w:t>.</w:t>
      </w:r>
    </w:p>
    <w:p w14:paraId="119519A2" w14:textId="77777777" w:rsidR="00D70232" w:rsidRDefault="00D70232" w:rsidP="007045BF">
      <w:pPr>
        <w:pStyle w:val="paragraph"/>
        <w:spacing w:before="0" w:after="0"/>
        <w:ind w:left="1128" w:hanging="10"/>
        <w:textAlignment w:val="baseline"/>
        <w:rPr>
          <w:rStyle w:val="eop"/>
          <w:rFonts w:ascii="Arial" w:hAnsi="Arial" w:cs="Arial"/>
          <w:color w:val="000000"/>
        </w:rPr>
      </w:pPr>
    </w:p>
    <w:p w14:paraId="0A28CCC3" w14:textId="77777777" w:rsidR="007045BF" w:rsidRDefault="007045BF" w:rsidP="000F30A9">
      <w:pPr>
        <w:pStyle w:val="paragraph"/>
        <w:spacing w:before="0" w:afterLines="120" w:after="288"/>
        <w:ind w:left="1128" w:hanging="11"/>
        <w:textAlignment w:val="baseline"/>
        <w:rPr>
          <w:b/>
          <w:bCs/>
        </w:rPr>
      </w:pPr>
      <w:r>
        <w:rPr>
          <w:rFonts w:ascii="Arial" w:hAnsi="Arial" w:cs="Arial"/>
          <w:b/>
          <w:bCs/>
        </w:rPr>
        <w:t>Terms of Use</w:t>
      </w:r>
    </w:p>
    <w:p w14:paraId="454AFC50" w14:textId="77777777" w:rsidR="00520CAF" w:rsidRDefault="007045BF" w:rsidP="000F30A9">
      <w:pPr>
        <w:spacing w:before="240" w:afterLines="120" w:after="288"/>
        <w:ind w:hanging="11"/>
        <w:rPr>
          <w:rStyle w:val="normaltextrun"/>
          <w:shd w:val="clear" w:color="auto" w:fill="FFFFFF"/>
        </w:rPr>
      </w:pPr>
      <w:r>
        <w:rPr>
          <w:rStyle w:val="normaltextrun"/>
          <w:shd w:val="clear" w:color="auto" w:fill="FFFFFF"/>
        </w:rPr>
        <w:t xml:space="preserve">The Parties agree to the Terms of Use of Panacea Software as set out in the Service Documents (terms and conditions) on the G-Cloud 12 contract, here: </w:t>
      </w:r>
    </w:p>
    <w:p w14:paraId="5A440B50" w14:textId="6E44179E" w:rsidR="007045BF" w:rsidRDefault="00520CAF" w:rsidP="000F30A9">
      <w:pPr>
        <w:spacing w:before="240" w:afterLines="120" w:after="288"/>
        <w:ind w:hanging="11"/>
        <w:rPr>
          <w:rStyle w:val="normaltextrun"/>
          <w:shd w:val="clear" w:color="auto" w:fill="FFFFFF"/>
        </w:rPr>
      </w:pPr>
      <w:r w:rsidRPr="004346F6">
        <w:lastRenderedPageBreak/>
        <w:t>https://www.applytosupply.digitalmarketplace.service.gov.uk/g-cloud/services/803028047719769</w:t>
      </w:r>
    </w:p>
    <w:p w14:paraId="73D26D18" w14:textId="77777777" w:rsidR="007045BF" w:rsidRDefault="007045BF" w:rsidP="000F30A9">
      <w:pPr>
        <w:spacing w:before="240" w:afterLines="120" w:after="288"/>
        <w:ind w:hanging="11"/>
        <w:rPr>
          <w:rStyle w:val="normaltextrun"/>
          <w:shd w:val="clear" w:color="auto" w:fill="FFFFFF"/>
        </w:rPr>
      </w:pPr>
      <w:r>
        <w:rPr>
          <w:rStyle w:val="normaltextrun"/>
          <w:shd w:val="clear" w:color="auto" w:fill="FFFFFF"/>
        </w:rPr>
        <w:t xml:space="preserve">and online, here:   </w:t>
      </w:r>
      <w:hyperlink r:id="rId32" w:history="1">
        <w:r>
          <w:rPr>
            <w:rStyle w:val="normaltextrun"/>
            <w:shd w:val="clear" w:color="auto" w:fill="FFFFFF"/>
          </w:rPr>
          <w:t>https://panacea-software.com/terms-of-use/</w:t>
        </w:r>
      </w:hyperlink>
      <w:r>
        <w:rPr>
          <w:rStyle w:val="normaltextrun"/>
          <w:shd w:val="clear" w:color="auto" w:fill="FFFFFF"/>
        </w:rPr>
        <w:t xml:space="preserve">, </w:t>
      </w:r>
    </w:p>
    <w:p w14:paraId="6AB0355E" w14:textId="77777777" w:rsidR="007045BF" w:rsidRDefault="007045BF" w:rsidP="000F30A9">
      <w:pPr>
        <w:spacing w:before="240" w:afterLines="120" w:after="288"/>
        <w:ind w:hanging="11"/>
        <w:rPr>
          <w:rStyle w:val="normaltextrun"/>
          <w:shd w:val="clear" w:color="auto" w:fill="FFFFFF"/>
        </w:rPr>
      </w:pPr>
      <w:r>
        <w:rPr>
          <w:rStyle w:val="normaltextrun"/>
          <w:shd w:val="clear" w:color="auto" w:fill="FFFFFF"/>
        </w:rPr>
        <w:t>A copy of which is embedded below for reference:</w:t>
      </w:r>
    </w:p>
    <w:p w14:paraId="04FC3689" w14:textId="688C24EC" w:rsidR="007045BF" w:rsidRPr="00D70232" w:rsidRDefault="00D70232" w:rsidP="000F30A9">
      <w:pPr>
        <w:spacing w:before="240" w:afterLines="120" w:after="288"/>
        <w:ind w:hanging="11"/>
        <w:rPr>
          <w:rStyle w:val="normaltextrun"/>
          <w:color w:val="FF0000"/>
          <w:shd w:val="clear" w:color="auto" w:fill="FFFFFF"/>
        </w:rPr>
      </w:pPr>
      <w:r w:rsidRPr="00D70232">
        <w:rPr>
          <w:color w:val="FF0000"/>
          <w:spacing w:val="2"/>
          <w:shd w:val="clear" w:color="auto" w:fill="FFFFFF"/>
        </w:rPr>
        <w:t>REDACTED TEXT under FOIA Section 43 Commercial Interests.</w:t>
      </w:r>
    </w:p>
    <w:p w14:paraId="5AC4E203" w14:textId="77777777" w:rsidR="007045BF" w:rsidRDefault="007045BF" w:rsidP="000F30A9">
      <w:pPr>
        <w:spacing w:afterLines="120" w:after="288"/>
        <w:ind w:hanging="11"/>
      </w:pPr>
      <w:r>
        <w:t>Notwithstanding Clause 1.4 of the Call Off Contract the Parties expressly agree that in the event of any conflict or ambiguity between the terms of the Call Off Contract and these Terms of Use, the Terms of Use of Panacea Software shall prevail.</w:t>
      </w:r>
    </w:p>
    <w:p w14:paraId="25F6078C" w14:textId="77777777" w:rsidR="007045BF" w:rsidRDefault="007045BF" w:rsidP="000F30A9">
      <w:pPr>
        <w:spacing w:before="240" w:afterLines="120" w:after="288"/>
        <w:ind w:hanging="11"/>
        <w:rPr>
          <w:b/>
        </w:rPr>
      </w:pPr>
      <w:r>
        <w:rPr>
          <w:b/>
        </w:rPr>
        <w:t xml:space="preserve"> Maintenance Policy and Support Services Policy</w:t>
      </w:r>
    </w:p>
    <w:p w14:paraId="6A8C598D" w14:textId="77777777" w:rsidR="007045BF" w:rsidRDefault="007045BF" w:rsidP="000F30A9">
      <w:pPr>
        <w:spacing w:before="240" w:after="120" w:line="298" w:lineRule="auto"/>
        <w:ind w:hanging="11"/>
        <w:rPr>
          <w:bCs/>
        </w:rPr>
      </w:pPr>
      <w:r>
        <w:rPr>
          <w:bCs/>
        </w:rPr>
        <w:t>The parties agree to the service levels and key performance indicators of the Maintenance Policy and Support Services Policy according to the Supplier’s G-Cloud 12 Service Definition Document, available here:</w:t>
      </w:r>
    </w:p>
    <w:p w14:paraId="04CA7A95" w14:textId="33B13A25" w:rsidR="00520CAF" w:rsidRDefault="00721C31" w:rsidP="000F30A9">
      <w:pPr>
        <w:spacing w:before="240" w:after="120" w:line="298" w:lineRule="auto"/>
        <w:ind w:hanging="11"/>
      </w:pPr>
      <w:hyperlink r:id="rId33" w:history="1">
        <w:r w:rsidR="00520CAF" w:rsidRPr="004D6541">
          <w:rPr>
            <w:rStyle w:val="Hyperlink"/>
          </w:rPr>
          <w:t>https://www.applytosupply.digitalmarketplace.service.gov.uk/g-cloud/services/803028047719769</w:t>
        </w:r>
      </w:hyperlink>
    </w:p>
    <w:p w14:paraId="33B1EC62" w14:textId="7D4CC264" w:rsidR="007045BF" w:rsidRDefault="007045BF" w:rsidP="000F30A9">
      <w:pPr>
        <w:spacing w:before="240" w:after="120" w:line="298" w:lineRule="auto"/>
        <w:ind w:hanging="11"/>
        <w:rPr>
          <w:rStyle w:val="normaltextrun"/>
          <w:shd w:val="clear" w:color="auto" w:fill="FFFFFF"/>
        </w:rPr>
      </w:pPr>
      <w:r>
        <w:rPr>
          <w:rStyle w:val="normaltextrun"/>
          <w:shd w:val="clear" w:color="auto" w:fill="FFFFFF"/>
        </w:rPr>
        <w:t>and online, here:</w:t>
      </w:r>
    </w:p>
    <w:p w14:paraId="4BC64178" w14:textId="77777777" w:rsidR="007045BF" w:rsidRDefault="007045BF" w:rsidP="000F30A9">
      <w:pPr>
        <w:spacing w:before="240" w:after="120" w:line="298" w:lineRule="auto"/>
        <w:ind w:hanging="11"/>
        <w:rPr>
          <w:color w:val="auto"/>
        </w:rPr>
      </w:pPr>
      <w:r>
        <w:rPr>
          <w:rStyle w:val="normaltextrun"/>
          <w:shd w:val="clear" w:color="auto" w:fill="FFFFFF"/>
        </w:rPr>
        <w:t xml:space="preserve"> </w:t>
      </w:r>
      <w:hyperlink r:id="rId34" w:history="1">
        <w:r>
          <w:rPr>
            <w:rStyle w:val="Hyperlink"/>
          </w:rPr>
          <w:t>https://panacea-software.com/software-maintenance-policy</w:t>
        </w:r>
      </w:hyperlink>
    </w:p>
    <w:p w14:paraId="0FCA7895" w14:textId="77777777" w:rsidR="007045BF" w:rsidRDefault="00721C31" w:rsidP="000F30A9">
      <w:pPr>
        <w:spacing w:before="240" w:after="120" w:line="298" w:lineRule="auto"/>
        <w:ind w:hanging="11"/>
      </w:pPr>
      <w:hyperlink r:id="rId35" w:history="1">
        <w:r w:rsidR="007045BF">
          <w:rPr>
            <w:rStyle w:val="Hyperlink"/>
          </w:rPr>
          <w:t>https://panacea-software.com/support-services-policy</w:t>
        </w:r>
      </w:hyperlink>
    </w:p>
    <w:p w14:paraId="65809364" w14:textId="77777777" w:rsidR="007045BF" w:rsidRDefault="007045BF" w:rsidP="000F30A9">
      <w:pPr>
        <w:spacing w:before="240" w:after="120" w:line="298" w:lineRule="auto"/>
        <w:ind w:hanging="11"/>
        <w:rPr>
          <w:rStyle w:val="normaltextrun"/>
          <w:shd w:val="clear" w:color="auto" w:fill="FFFFFF"/>
        </w:rPr>
      </w:pPr>
      <w:r>
        <w:rPr>
          <w:rStyle w:val="normaltextrun"/>
          <w:shd w:val="clear" w:color="auto" w:fill="FFFFFF"/>
        </w:rPr>
        <w:t>A copy of each is embedded below for reference:</w:t>
      </w:r>
    </w:p>
    <w:p w14:paraId="10A34410" w14:textId="7EEC9337" w:rsidR="007045BF" w:rsidRDefault="007045BF" w:rsidP="007045BF">
      <w:pPr>
        <w:pStyle w:val="paragraph"/>
        <w:spacing w:before="0" w:after="0"/>
        <w:ind w:left="1138" w:hanging="10"/>
        <w:textAlignment w:val="baseline"/>
        <w:rPr>
          <w:rFonts w:ascii="Arial" w:hAnsi="Arial" w:cs="Arial"/>
        </w:rPr>
      </w:pPr>
      <w:r>
        <w:rPr>
          <w:rStyle w:val="eop"/>
          <w:rFonts w:ascii="Arial" w:hAnsi="Arial" w:cs="Arial"/>
          <w:color w:val="000000"/>
        </w:rPr>
        <w:t> </w:t>
      </w:r>
      <w:r w:rsidR="00D70232" w:rsidRPr="00D70232">
        <w:rPr>
          <w:rFonts w:ascii="Arial" w:hAnsi="Arial" w:cs="Arial"/>
          <w:color w:val="FF0000"/>
          <w:spacing w:val="2"/>
          <w:shd w:val="clear" w:color="auto" w:fill="FFFFFF"/>
        </w:rPr>
        <w:t>REDACTED TEXT under FOIA Section 43 Commercial Interests</w:t>
      </w:r>
      <w:r w:rsidR="00D70232">
        <w:rPr>
          <w:rFonts w:ascii="Arial" w:hAnsi="Arial" w:cs="Arial"/>
          <w:color w:val="202124"/>
          <w:spacing w:val="2"/>
          <w:shd w:val="clear" w:color="auto" w:fill="FFFFFF"/>
        </w:rPr>
        <w:t>.</w:t>
      </w:r>
    </w:p>
    <w:p w14:paraId="6276E065" w14:textId="77777777" w:rsidR="007045BF" w:rsidRDefault="007045BF" w:rsidP="007045BF">
      <w:pPr>
        <w:pStyle w:val="paragraph"/>
        <w:spacing w:before="0" w:after="0"/>
        <w:ind w:left="1138" w:hanging="10"/>
        <w:textAlignment w:val="baseline"/>
        <w:rPr>
          <w:rFonts w:ascii="Arial" w:hAnsi="Arial" w:cs="Arial"/>
        </w:rPr>
      </w:pPr>
    </w:p>
    <w:p w14:paraId="058B6095" w14:textId="0EF99AB8" w:rsidR="007045BF" w:rsidRDefault="007045BF" w:rsidP="007045BF">
      <w:pPr>
        <w:tabs>
          <w:tab w:val="center" w:pos="1688"/>
          <w:tab w:val="center" w:pos="5137"/>
        </w:tabs>
        <w:spacing w:after="250" w:line="259" w:lineRule="auto"/>
        <w:ind w:left="1134" w:firstLine="0"/>
      </w:pPr>
      <w:r>
        <w:tab/>
        <w:t xml:space="preserve"> </w:t>
      </w:r>
    </w:p>
    <w:p w14:paraId="01E43F05" w14:textId="171BAA16" w:rsidR="00B0256C" w:rsidRDefault="00CF6C4B">
      <w:pPr>
        <w:tabs>
          <w:tab w:val="center" w:pos="1688"/>
          <w:tab w:val="center" w:pos="5137"/>
        </w:tabs>
        <w:spacing w:after="250" w:line="259" w:lineRule="auto"/>
        <w:ind w:left="1429" w:firstLine="0"/>
        <w:rPr>
          <w:b/>
          <w:bCs/>
          <w:sz w:val="24"/>
          <w:szCs w:val="24"/>
        </w:rPr>
      </w:pPr>
      <w:r>
        <w:rPr>
          <w:b/>
          <w:bCs/>
          <w:sz w:val="24"/>
          <w:szCs w:val="24"/>
        </w:rPr>
        <w:t>Buyer’s Statement of Requirement</w:t>
      </w:r>
    </w:p>
    <w:p w14:paraId="1F7C46C9" w14:textId="77777777" w:rsidR="00740AF0" w:rsidRDefault="00552000">
      <w:pPr>
        <w:tabs>
          <w:tab w:val="center" w:pos="1688"/>
          <w:tab w:val="center" w:pos="5137"/>
        </w:tabs>
        <w:spacing w:after="250" w:line="259" w:lineRule="auto"/>
        <w:ind w:left="1429" w:firstLine="0"/>
        <w:rPr>
          <w:sz w:val="24"/>
          <w:szCs w:val="24"/>
        </w:rPr>
      </w:pPr>
      <w:r>
        <w:rPr>
          <w:sz w:val="24"/>
          <w:szCs w:val="24"/>
        </w:rPr>
        <w:t xml:space="preserve">The Statement of </w:t>
      </w:r>
      <w:r w:rsidR="005F75D2">
        <w:rPr>
          <w:sz w:val="24"/>
          <w:szCs w:val="24"/>
        </w:rPr>
        <w:t>Requirements</w:t>
      </w:r>
      <w:r>
        <w:rPr>
          <w:sz w:val="24"/>
          <w:szCs w:val="24"/>
        </w:rPr>
        <w:t xml:space="preserve"> document, embedded below,</w:t>
      </w:r>
      <w:r w:rsidR="00CF6C4B">
        <w:rPr>
          <w:sz w:val="24"/>
          <w:szCs w:val="24"/>
        </w:rPr>
        <w:t xml:space="preserve"> provide</w:t>
      </w:r>
      <w:r>
        <w:rPr>
          <w:sz w:val="24"/>
          <w:szCs w:val="24"/>
        </w:rPr>
        <w:t>s</w:t>
      </w:r>
      <w:r w:rsidR="00CF6C4B">
        <w:rPr>
          <w:sz w:val="24"/>
          <w:szCs w:val="24"/>
        </w:rPr>
        <w:t xml:space="preserve"> context for </w:t>
      </w:r>
      <w:r w:rsidR="005F75D2">
        <w:rPr>
          <w:sz w:val="24"/>
          <w:szCs w:val="24"/>
        </w:rPr>
        <w:t xml:space="preserve">the Buyer’s requirement for </w:t>
      </w:r>
      <w:r w:rsidR="00CF6C4B">
        <w:rPr>
          <w:sz w:val="24"/>
          <w:szCs w:val="24"/>
        </w:rPr>
        <w:t>these services</w:t>
      </w:r>
      <w:r w:rsidR="005F75D2">
        <w:rPr>
          <w:sz w:val="24"/>
          <w:szCs w:val="24"/>
        </w:rPr>
        <w:t xml:space="preserve"> and</w:t>
      </w:r>
      <w:r w:rsidR="00CF6C4B">
        <w:rPr>
          <w:sz w:val="24"/>
          <w:szCs w:val="24"/>
        </w:rPr>
        <w:t xml:space="preserve"> </w:t>
      </w:r>
      <w:r>
        <w:rPr>
          <w:sz w:val="24"/>
          <w:szCs w:val="24"/>
        </w:rPr>
        <w:t>details their intended use of the software and requirement for associated services</w:t>
      </w:r>
      <w:r w:rsidR="005F75D2">
        <w:rPr>
          <w:sz w:val="24"/>
          <w:szCs w:val="24"/>
        </w:rPr>
        <w:t>.</w:t>
      </w:r>
    </w:p>
    <w:p w14:paraId="5686B654" w14:textId="73A9E764" w:rsidR="00CF6C4B" w:rsidRPr="00D70232" w:rsidRDefault="00D70232">
      <w:pPr>
        <w:tabs>
          <w:tab w:val="center" w:pos="1688"/>
          <w:tab w:val="center" w:pos="5137"/>
        </w:tabs>
        <w:spacing w:after="250" w:line="259" w:lineRule="auto"/>
        <w:ind w:left="1429" w:firstLine="0"/>
        <w:rPr>
          <w:color w:val="FF0000"/>
          <w:sz w:val="24"/>
          <w:szCs w:val="24"/>
        </w:rPr>
      </w:pPr>
      <w:r w:rsidRPr="00D70232">
        <w:rPr>
          <w:color w:val="FF0000"/>
          <w:spacing w:val="2"/>
          <w:shd w:val="clear" w:color="auto" w:fill="FFFFFF"/>
        </w:rPr>
        <w:t>REDACTED TEXT under FOIA Section 43 Commercial Interests.</w:t>
      </w:r>
    </w:p>
    <w:p w14:paraId="000002E2" w14:textId="77777777" w:rsidR="000C0323" w:rsidRDefault="004B006C">
      <w:pPr>
        <w:pStyle w:val="Heading1"/>
        <w:pageBreakBefore/>
        <w:spacing w:after="81"/>
        <w:ind w:left="1113" w:firstLine="1118"/>
      </w:pPr>
      <w:bookmarkStart w:id="11" w:name="_heading=h.1t3h5sf" w:colFirst="0" w:colLast="0"/>
      <w:bookmarkEnd w:id="11"/>
      <w:r>
        <w:lastRenderedPageBreak/>
        <w:t xml:space="preserve">Schedule 2: Call-Off Contract charges </w:t>
      </w:r>
    </w:p>
    <w:p w14:paraId="000002E3" w14:textId="77777777" w:rsidR="000C0323" w:rsidRDefault="004B006C">
      <w:pPr>
        <w:spacing w:after="33"/>
        <w:ind w:right="14"/>
      </w:pPr>
      <w:r>
        <w:t xml:space="preserve">For each individual Service, the applicable Call-Off Contract Charges (in accordance with the </w:t>
      </w:r>
    </w:p>
    <w:p w14:paraId="000002E4" w14:textId="77777777" w:rsidR="000C0323" w:rsidRDefault="004B006C">
      <w:pPr>
        <w:spacing w:after="548"/>
        <w:ind w:right="14"/>
      </w:pPr>
      <w:r>
        <w:t xml:space="preserve">Supplier’s Platform pricing document) can’t be amended during the term of the Call-Off Contract. The detailed Charges breakdown for the provision of Services during the Term will include: </w:t>
      </w:r>
    </w:p>
    <w:p w14:paraId="000002E5" w14:textId="337CA116" w:rsidR="000C0323" w:rsidRPr="00D70232" w:rsidRDefault="00D70232">
      <w:pPr>
        <w:spacing w:after="548"/>
        <w:ind w:right="14"/>
        <w:rPr>
          <w:color w:val="FF0000"/>
        </w:rPr>
      </w:pPr>
      <w:r w:rsidRPr="00D70232">
        <w:rPr>
          <w:color w:val="FF0000"/>
          <w:spacing w:val="2"/>
          <w:shd w:val="clear" w:color="auto" w:fill="FFFFFF"/>
        </w:rPr>
        <w:t>REDACTED TEXT under FOIA Section 43 Commercial Interests.</w:t>
      </w:r>
    </w:p>
    <w:p w14:paraId="000002E7" w14:textId="77777777" w:rsidR="000C0323" w:rsidRDefault="004B006C">
      <w:pPr>
        <w:pStyle w:val="Heading1"/>
        <w:pageBreakBefore/>
        <w:ind w:left="1113" w:firstLine="1118"/>
      </w:pPr>
      <w:bookmarkStart w:id="12" w:name="_heading=h.4d34og8" w:colFirst="0" w:colLast="0"/>
      <w:bookmarkEnd w:id="12"/>
      <w:r>
        <w:lastRenderedPageBreak/>
        <w:t>Schedule 3: Collaboration agreement – NOT USED</w:t>
      </w:r>
    </w:p>
    <w:p w14:paraId="000002E8" w14:textId="77777777" w:rsidR="000C0323" w:rsidRDefault="004B006C">
      <w:pPr>
        <w:pStyle w:val="Heading2"/>
        <w:pageBreakBefore/>
        <w:spacing w:after="299"/>
        <w:ind w:left="1113" w:firstLine="1118"/>
      </w:pPr>
      <w:r>
        <w:lastRenderedPageBreak/>
        <w:t>Schedule 4: Alternative clauses - NOT USED</w:t>
      </w:r>
    </w:p>
    <w:p w14:paraId="000002E9" w14:textId="77777777" w:rsidR="000C0323" w:rsidRDefault="004B006C">
      <w:pPr>
        <w:ind w:left="2573" w:right="14" w:hanging="720"/>
      </w:pPr>
      <w:r>
        <w:t xml:space="preserve">. </w:t>
      </w:r>
      <w:r>
        <w:tab/>
        <w:t xml:space="preserve"> </w:t>
      </w:r>
    </w:p>
    <w:p w14:paraId="000002EA" w14:textId="77777777" w:rsidR="000C0323" w:rsidRDefault="004B006C">
      <w:pPr>
        <w:pStyle w:val="Heading2"/>
        <w:pageBreakBefore/>
        <w:ind w:left="1113" w:firstLine="1118"/>
      </w:pPr>
      <w:r>
        <w:lastRenderedPageBreak/>
        <w:t>Schedule 5: Guarantee – NOT USED</w:t>
      </w:r>
    </w:p>
    <w:p w14:paraId="000002EB" w14:textId="77777777" w:rsidR="000C0323" w:rsidRDefault="004B006C">
      <w:pPr>
        <w:tabs>
          <w:tab w:val="center" w:pos="2006"/>
          <w:tab w:val="center" w:pos="5773"/>
        </w:tabs>
        <w:ind w:left="0" w:firstLine="0"/>
      </w:pPr>
      <w:r>
        <w:tab/>
        <w:t xml:space="preserve"> </w:t>
      </w:r>
    </w:p>
    <w:p w14:paraId="000002EC" w14:textId="77777777" w:rsidR="000C0323" w:rsidRDefault="004B006C">
      <w:pPr>
        <w:pStyle w:val="Heading2"/>
        <w:pageBreakBefore/>
        <w:ind w:left="1113" w:firstLine="1118"/>
      </w:pPr>
      <w:r>
        <w:lastRenderedPageBreak/>
        <w:t>Schedule 6: Glossary and interpretations</w:t>
      </w:r>
      <w:r>
        <w:rPr>
          <w:vertAlign w:val="subscript"/>
        </w:rPr>
        <w:t xml:space="preserve"> </w:t>
      </w:r>
    </w:p>
    <w:p w14:paraId="000002ED" w14:textId="77777777" w:rsidR="000C0323" w:rsidRDefault="004B006C">
      <w:pPr>
        <w:spacing w:after="0"/>
        <w:ind w:right="14"/>
      </w:pPr>
      <w:r>
        <w:t xml:space="preserve">In this Call-Off Contract the following expressions mean: </w:t>
      </w:r>
    </w:p>
    <w:tbl>
      <w:tblPr>
        <w:tblStyle w:val="a9"/>
        <w:tblW w:w="8901" w:type="dxa"/>
        <w:tblInd w:w="1039" w:type="dxa"/>
        <w:tblLayout w:type="fixed"/>
        <w:tblLook w:val="0000" w:firstRow="0" w:lastRow="0" w:firstColumn="0" w:lastColumn="0" w:noHBand="0" w:noVBand="0"/>
      </w:tblPr>
      <w:tblGrid>
        <w:gridCol w:w="2622"/>
        <w:gridCol w:w="6279"/>
      </w:tblGrid>
      <w:tr w:rsidR="000C0323" w14:paraId="634D0D6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2EE" w14:textId="77777777" w:rsidR="000C0323" w:rsidRDefault="004B006C">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2EF" w14:textId="77777777" w:rsidR="000C0323" w:rsidRDefault="004B006C">
            <w:pPr>
              <w:spacing w:after="0" w:line="256" w:lineRule="auto"/>
              <w:ind w:left="2" w:firstLine="0"/>
            </w:pPr>
            <w:r>
              <w:rPr>
                <w:sz w:val="20"/>
                <w:szCs w:val="20"/>
              </w:rPr>
              <w:t>Meaning</w:t>
            </w:r>
            <w:r>
              <w:t xml:space="preserve"> </w:t>
            </w:r>
          </w:p>
        </w:tc>
      </w:tr>
      <w:tr w:rsidR="000C0323" w14:paraId="1E07CF1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2F0" w14:textId="77777777" w:rsidR="000C0323" w:rsidRDefault="004B006C">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2F1" w14:textId="77777777" w:rsidR="000C0323" w:rsidRDefault="004B006C">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0C0323" w14:paraId="2CA027F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2F2" w14:textId="77777777" w:rsidR="000C0323" w:rsidRDefault="004B006C">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2F3" w14:textId="77777777" w:rsidR="000C0323" w:rsidRDefault="004B006C">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0C0323" w14:paraId="172A8960"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2F4" w14:textId="77777777" w:rsidR="000C0323" w:rsidRDefault="004B006C">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2F5" w14:textId="77777777" w:rsidR="000C0323" w:rsidRDefault="004B006C">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0C0323" w14:paraId="55E4DC6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2F6" w14:textId="77777777" w:rsidR="000C0323" w:rsidRDefault="004B006C">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2F7" w14:textId="77777777" w:rsidR="000C0323" w:rsidRDefault="004B006C">
            <w:pPr>
              <w:spacing w:after="0" w:line="256" w:lineRule="auto"/>
              <w:ind w:left="2" w:firstLine="0"/>
            </w:pPr>
            <w:r>
              <w:rPr>
                <w:sz w:val="20"/>
                <w:szCs w:val="20"/>
              </w:rPr>
              <w:t>An audit carried out under the incorporated Framework Agreement clauses.</w:t>
            </w:r>
            <w:r>
              <w:t xml:space="preserve"> </w:t>
            </w:r>
          </w:p>
        </w:tc>
      </w:tr>
      <w:tr w:rsidR="000C0323" w14:paraId="47E81B8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2F8" w14:textId="77777777" w:rsidR="000C0323" w:rsidRDefault="004B006C">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2F9" w14:textId="77777777" w:rsidR="000C0323" w:rsidRDefault="004B006C">
            <w:pPr>
              <w:spacing w:after="38" w:line="256" w:lineRule="auto"/>
              <w:ind w:left="2" w:firstLine="0"/>
            </w:pPr>
            <w:r>
              <w:rPr>
                <w:sz w:val="20"/>
                <w:szCs w:val="20"/>
              </w:rPr>
              <w:t>For each Party, IPRs:</w:t>
            </w:r>
            <w:r>
              <w:t xml:space="preserve"> </w:t>
            </w:r>
          </w:p>
          <w:p w14:paraId="000002FA" w14:textId="77777777" w:rsidR="000C0323" w:rsidRDefault="004B006C">
            <w:pPr>
              <w:numPr>
                <w:ilvl w:val="0"/>
                <w:numId w:val="20"/>
              </w:numPr>
              <w:spacing w:after="8" w:line="256" w:lineRule="auto"/>
              <w:ind w:right="31" w:hanging="360"/>
            </w:pPr>
            <w:r>
              <w:rPr>
                <w:sz w:val="20"/>
                <w:szCs w:val="20"/>
              </w:rPr>
              <w:t>owned by that Party before the date of this Call-Off Contract</w:t>
            </w:r>
            <w:r>
              <w:t xml:space="preserve"> </w:t>
            </w:r>
          </w:p>
          <w:p w14:paraId="000002FB" w14:textId="77777777" w:rsidR="000C0323" w:rsidRDefault="004B006C">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000002FC" w14:textId="77777777" w:rsidR="000C0323" w:rsidRDefault="004B006C">
            <w:pPr>
              <w:numPr>
                <w:ilvl w:val="0"/>
                <w:numId w:val="20"/>
              </w:numPr>
              <w:spacing w:after="215" w:line="280" w:lineRule="auto"/>
              <w:ind w:right="31" w:hanging="360"/>
            </w:pPr>
            <w:r>
              <w:rPr>
                <w:sz w:val="20"/>
                <w:szCs w:val="20"/>
              </w:rPr>
              <w:t>created by the Party independently of this Call-Off Contract, or</w:t>
            </w:r>
            <w:r>
              <w:t xml:space="preserve"> </w:t>
            </w:r>
          </w:p>
          <w:p w14:paraId="000002FD" w14:textId="77777777" w:rsidR="000C0323" w:rsidRDefault="004B006C">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0C0323" w14:paraId="2E76030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2FE" w14:textId="77777777" w:rsidR="000C0323" w:rsidRDefault="004B006C">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2FF" w14:textId="77777777" w:rsidR="000C0323" w:rsidRDefault="004B006C">
            <w:pPr>
              <w:spacing w:after="0" w:line="256" w:lineRule="auto"/>
              <w:ind w:left="2" w:firstLine="0"/>
            </w:pPr>
            <w:r>
              <w:rPr>
                <w:sz w:val="20"/>
                <w:szCs w:val="20"/>
              </w:rPr>
              <w:t>The contracting authority ordering services as set out in the Order Form.</w:t>
            </w:r>
            <w:r>
              <w:t xml:space="preserve"> </w:t>
            </w:r>
          </w:p>
        </w:tc>
      </w:tr>
      <w:tr w:rsidR="000C0323" w14:paraId="005E3733"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300" w14:textId="77777777" w:rsidR="000C0323" w:rsidRDefault="004B006C">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301" w14:textId="77777777" w:rsidR="000C0323" w:rsidRDefault="004B006C">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0C0323" w14:paraId="3978605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302" w14:textId="77777777" w:rsidR="000C0323" w:rsidRDefault="004B006C">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303" w14:textId="77777777" w:rsidR="000C0323" w:rsidRDefault="004B006C">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0C0323" w14:paraId="5A14C80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304" w14:textId="77777777" w:rsidR="000C0323" w:rsidRDefault="004B006C">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000305" w14:textId="77777777" w:rsidR="000C0323" w:rsidRDefault="004B006C">
            <w:pPr>
              <w:spacing w:after="0" w:line="256" w:lineRule="auto"/>
              <w:ind w:left="2" w:firstLine="0"/>
            </w:pPr>
            <w:r>
              <w:rPr>
                <w:sz w:val="20"/>
                <w:szCs w:val="20"/>
              </w:rPr>
              <w:t>The representative appointed by the Buyer under this Call-Off Contract.</w:t>
            </w:r>
            <w:r>
              <w:t xml:space="preserve"> </w:t>
            </w:r>
          </w:p>
        </w:tc>
      </w:tr>
    </w:tbl>
    <w:p w14:paraId="00000306" w14:textId="77777777" w:rsidR="000C0323" w:rsidRDefault="004B006C">
      <w:pPr>
        <w:spacing w:after="0" w:line="256" w:lineRule="auto"/>
        <w:ind w:left="0" w:firstLine="0"/>
        <w:jc w:val="both"/>
      </w:pPr>
      <w:r>
        <w:t xml:space="preserve"> </w:t>
      </w:r>
    </w:p>
    <w:tbl>
      <w:tblPr>
        <w:tblStyle w:val="aa"/>
        <w:tblW w:w="8901" w:type="dxa"/>
        <w:tblInd w:w="1039" w:type="dxa"/>
        <w:tblLayout w:type="fixed"/>
        <w:tblLook w:val="0000" w:firstRow="0" w:lastRow="0" w:firstColumn="0" w:lastColumn="0" w:noHBand="0" w:noVBand="0"/>
      </w:tblPr>
      <w:tblGrid>
        <w:gridCol w:w="2622"/>
        <w:gridCol w:w="6279"/>
      </w:tblGrid>
      <w:tr w:rsidR="000C0323" w14:paraId="6A4A2495"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07" w14:textId="77777777" w:rsidR="000C0323" w:rsidRDefault="004B006C">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000308" w14:textId="77777777" w:rsidR="000C0323" w:rsidRDefault="004B006C">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0C0323" w14:paraId="396A4DE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09" w14:textId="77777777" w:rsidR="000C0323" w:rsidRDefault="004B006C">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00030A" w14:textId="77777777" w:rsidR="000C0323" w:rsidRDefault="004B006C">
            <w:pPr>
              <w:spacing w:after="1" w:line="256" w:lineRule="auto"/>
              <w:ind w:left="2" w:firstLine="0"/>
            </w:pPr>
            <w:r>
              <w:rPr>
                <w:sz w:val="20"/>
                <w:szCs w:val="20"/>
              </w:rPr>
              <w:t>This call-off contract entered into following the provisions of the</w:t>
            </w:r>
            <w:r>
              <w:t xml:space="preserve"> </w:t>
            </w:r>
          </w:p>
          <w:p w14:paraId="0000030B" w14:textId="77777777" w:rsidR="000C0323" w:rsidRDefault="004B006C">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0C0323" w14:paraId="3E3AA43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00030C" w14:textId="77777777" w:rsidR="000C0323" w:rsidRDefault="004B006C">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00030D" w14:textId="77777777" w:rsidR="000C0323" w:rsidRDefault="004B006C">
            <w:pPr>
              <w:spacing w:after="0" w:line="256" w:lineRule="auto"/>
              <w:ind w:left="2" w:firstLine="0"/>
            </w:pPr>
            <w:r>
              <w:rPr>
                <w:sz w:val="20"/>
                <w:szCs w:val="20"/>
              </w:rPr>
              <w:t>The prices (excluding any applicable VAT), payable to the Supplier by the Buyer under this Call-Off Contract.</w:t>
            </w:r>
            <w:r>
              <w:t xml:space="preserve"> </w:t>
            </w:r>
          </w:p>
        </w:tc>
      </w:tr>
      <w:tr w:rsidR="000C0323" w14:paraId="6ABA3535"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0E" w14:textId="77777777" w:rsidR="000C0323" w:rsidRDefault="004B006C">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00030F" w14:textId="77777777" w:rsidR="000C0323" w:rsidRDefault="004B006C">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0C0323" w14:paraId="049815B0"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000310" w14:textId="77777777" w:rsidR="000C0323" w:rsidRDefault="004B006C">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000311" w14:textId="77777777" w:rsidR="000C0323" w:rsidRDefault="004B006C">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0C0323" w14:paraId="5984B5D6"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12" w14:textId="77777777" w:rsidR="000C0323" w:rsidRDefault="004B006C">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000313" w14:textId="77777777" w:rsidR="000C0323" w:rsidRDefault="004B006C">
            <w:pPr>
              <w:spacing w:after="0" w:line="302" w:lineRule="auto"/>
              <w:ind w:left="2" w:firstLine="0"/>
            </w:pPr>
            <w:r>
              <w:rPr>
                <w:sz w:val="20"/>
                <w:szCs w:val="20"/>
              </w:rPr>
              <w:t>Data, Personal Data and any information, which may include (but isn’t limited to) any:</w:t>
            </w:r>
            <w:r>
              <w:t xml:space="preserve"> </w:t>
            </w:r>
          </w:p>
          <w:p w14:paraId="00000314" w14:textId="77777777" w:rsidR="000C0323" w:rsidRDefault="004B006C">
            <w:pPr>
              <w:numPr>
                <w:ilvl w:val="0"/>
                <w:numId w:val="21"/>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00000315" w14:textId="77777777" w:rsidR="000C0323" w:rsidRDefault="004B006C">
            <w:pPr>
              <w:numPr>
                <w:ilvl w:val="0"/>
                <w:numId w:val="21"/>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0C0323" w14:paraId="5340B5B9"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000316" w14:textId="77777777" w:rsidR="000C0323" w:rsidRDefault="004B006C">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000317" w14:textId="77777777" w:rsidR="000C0323" w:rsidRDefault="004B006C">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0C0323" w14:paraId="7488520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000318" w14:textId="77777777" w:rsidR="000C0323" w:rsidRDefault="004B006C">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000319" w14:textId="77777777" w:rsidR="000C0323" w:rsidRDefault="004B006C">
            <w:pPr>
              <w:spacing w:after="0" w:line="256" w:lineRule="auto"/>
              <w:ind w:left="2" w:firstLine="0"/>
            </w:pPr>
            <w:r>
              <w:rPr>
                <w:sz w:val="20"/>
                <w:szCs w:val="20"/>
              </w:rPr>
              <w:t>Takes the meaning given in the UK GDPR.</w:t>
            </w:r>
            <w:r>
              <w:t xml:space="preserve"> </w:t>
            </w:r>
          </w:p>
        </w:tc>
      </w:tr>
      <w:tr w:rsidR="000C0323" w14:paraId="2CBF8586"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31A" w14:textId="77777777" w:rsidR="000C0323" w:rsidRDefault="004B006C">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00031B" w14:textId="77777777" w:rsidR="000C0323" w:rsidRDefault="004B006C">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0000031C" w14:textId="77777777" w:rsidR="000C0323" w:rsidRDefault="004B006C">
      <w:pPr>
        <w:spacing w:after="0" w:line="256" w:lineRule="auto"/>
        <w:ind w:left="0" w:firstLine="0"/>
        <w:jc w:val="both"/>
      </w:pPr>
      <w:r>
        <w:t xml:space="preserve"> </w:t>
      </w:r>
    </w:p>
    <w:tbl>
      <w:tblPr>
        <w:tblStyle w:val="ab"/>
        <w:tblW w:w="8901" w:type="dxa"/>
        <w:tblInd w:w="1039" w:type="dxa"/>
        <w:tblLayout w:type="fixed"/>
        <w:tblLook w:val="0000" w:firstRow="0" w:lastRow="0" w:firstColumn="0" w:lastColumn="0" w:noHBand="0" w:noVBand="0"/>
      </w:tblPr>
      <w:tblGrid>
        <w:gridCol w:w="2622"/>
        <w:gridCol w:w="6279"/>
      </w:tblGrid>
      <w:tr w:rsidR="000C0323" w14:paraId="4A723B53"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31D" w14:textId="77777777" w:rsidR="000C0323" w:rsidRDefault="004B006C">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000031E" w14:textId="77777777" w:rsidR="000C0323" w:rsidRDefault="004B006C">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0C0323" w14:paraId="1B5AAA3C"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000031F" w14:textId="77777777" w:rsidR="000C0323" w:rsidRDefault="004B006C">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0000320" w14:textId="77777777" w:rsidR="000C0323" w:rsidRDefault="004B006C">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0C0323" w14:paraId="0041736D"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0000321" w14:textId="77777777" w:rsidR="000C0323" w:rsidRDefault="004B006C">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0000322" w14:textId="77777777" w:rsidR="000C0323" w:rsidRDefault="004B006C">
            <w:pPr>
              <w:spacing w:after="2" w:line="256"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00000323" w14:textId="77777777" w:rsidR="000C0323" w:rsidRDefault="004B006C">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0C0323" w14:paraId="69F5D5D7"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0000324" w14:textId="77777777" w:rsidR="000C0323" w:rsidRDefault="004B006C">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0000325" w14:textId="77777777" w:rsidR="000C0323" w:rsidRDefault="004B006C">
            <w:pPr>
              <w:spacing w:after="0" w:line="256" w:lineRule="auto"/>
              <w:ind w:left="2" w:firstLine="0"/>
            </w:pPr>
            <w:r>
              <w:rPr>
                <w:sz w:val="20"/>
                <w:szCs w:val="20"/>
              </w:rPr>
              <w:t>Takes the meaning given in the UK GDPR</w:t>
            </w:r>
            <w:r>
              <w:t xml:space="preserve"> </w:t>
            </w:r>
          </w:p>
        </w:tc>
      </w:tr>
      <w:tr w:rsidR="000C0323" w14:paraId="1719909F"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326" w14:textId="77777777" w:rsidR="000C0323" w:rsidRDefault="004B006C">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0000327" w14:textId="77777777" w:rsidR="000C0323" w:rsidRDefault="004B006C">
            <w:pPr>
              <w:spacing w:after="17" w:line="256" w:lineRule="auto"/>
              <w:ind w:left="2" w:firstLine="0"/>
            </w:pPr>
            <w:r>
              <w:rPr>
                <w:sz w:val="20"/>
                <w:szCs w:val="20"/>
              </w:rPr>
              <w:t>Default is any:</w:t>
            </w:r>
            <w:r>
              <w:t xml:space="preserve"> </w:t>
            </w:r>
          </w:p>
          <w:p w14:paraId="00000328" w14:textId="77777777" w:rsidR="000C0323" w:rsidRDefault="004B006C">
            <w:pPr>
              <w:numPr>
                <w:ilvl w:val="0"/>
                <w:numId w:val="2"/>
              </w:numPr>
              <w:spacing w:after="10" w:line="285" w:lineRule="auto"/>
              <w:ind w:right="17" w:hanging="360"/>
            </w:pPr>
            <w:r>
              <w:rPr>
                <w:sz w:val="20"/>
                <w:szCs w:val="20"/>
              </w:rPr>
              <w:t>breach of the obligations of the Supplier (including any fundamental breach or breach of a fundamental term)</w:t>
            </w:r>
            <w:r>
              <w:t xml:space="preserve"> </w:t>
            </w:r>
          </w:p>
          <w:p w14:paraId="00000329" w14:textId="77777777" w:rsidR="000C0323" w:rsidRDefault="004B006C">
            <w:pPr>
              <w:numPr>
                <w:ilvl w:val="0"/>
                <w:numId w:val="2"/>
              </w:numPr>
              <w:spacing w:after="215" w:line="283" w:lineRule="auto"/>
              <w:ind w:right="17" w:hanging="360"/>
            </w:pPr>
            <w:bookmarkStart w:id="13" w:name="_heading=h.2s8eyo1" w:colFirst="0" w:colLast="0"/>
            <w:bookmarkEnd w:id="13"/>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0000032A" w14:textId="77777777" w:rsidR="000C0323" w:rsidRDefault="004B006C">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0C0323" w14:paraId="4ACDDAC2"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000032B" w14:textId="77777777" w:rsidR="000C0323" w:rsidRDefault="004B006C">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000032C" w14:textId="77777777" w:rsidR="000C0323" w:rsidRDefault="004B006C">
            <w:pPr>
              <w:spacing w:after="0" w:line="256" w:lineRule="auto"/>
              <w:ind w:left="2" w:firstLine="0"/>
            </w:pPr>
            <w:r>
              <w:rPr>
                <w:sz w:val="20"/>
                <w:szCs w:val="20"/>
              </w:rPr>
              <w:t>Data Protection Act 2018.</w:t>
            </w:r>
            <w:r>
              <w:t xml:space="preserve"> </w:t>
            </w:r>
          </w:p>
        </w:tc>
      </w:tr>
      <w:tr w:rsidR="000C0323" w14:paraId="564E2AC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000032D" w14:textId="77777777" w:rsidR="000C0323" w:rsidRDefault="004B006C">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000032E" w14:textId="77777777" w:rsidR="000C0323" w:rsidRDefault="004B006C">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0C0323" w14:paraId="0FCB05A2"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000032F" w14:textId="77777777" w:rsidR="000C0323" w:rsidRDefault="004B006C">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0000330" w14:textId="77777777" w:rsidR="000C0323" w:rsidRDefault="004B006C">
            <w:pPr>
              <w:spacing w:after="0" w:line="256" w:lineRule="auto"/>
              <w:ind w:left="2" w:firstLine="0"/>
            </w:pPr>
            <w:r>
              <w:rPr>
                <w:sz w:val="20"/>
                <w:szCs w:val="20"/>
              </w:rPr>
              <w:t>Means to terminate; and Ended and Ending are construed accordingly.</w:t>
            </w:r>
            <w:r>
              <w:t xml:space="preserve"> </w:t>
            </w:r>
          </w:p>
        </w:tc>
      </w:tr>
      <w:tr w:rsidR="000C0323" w14:paraId="7AA3D151"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0000331" w14:textId="77777777" w:rsidR="000C0323" w:rsidRDefault="004B006C">
            <w:pPr>
              <w:spacing w:after="0" w:line="256" w:lineRule="auto"/>
              <w:ind w:left="0" w:firstLine="0"/>
            </w:pPr>
            <w:r>
              <w:rPr>
                <w:b/>
                <w:sz w:val="20"/>
                <w:szCs w:val="20"/>
              </w:rPr>
              <w:t>Environmental</w:t>
            </w:r>
            <w:r>
              <w:t xml:space="preserve"> </w:t>
            </w:r>
          </w:p>
          <w:p w14:paraId="00000332" w14:textId="77777777" w:rsidR="000C0323" w:rsidRDefault="004B006C">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0000333" w14:textId="77777777" w:rsidR="000C0323" w:rsidRDefault="004B006C">
            <w:pPr>
              <w:spacing w:after="2" w:line="256" w:lineRule="auto"/>
              <w:ind w:left="2" w:firstLine="0"/>
            </w:pPr>
            <w:r>
              <w:rPr>
                <w:sz w:val="20"/>
                <w:szCs w:val="20"/>
              </w:rPr>
              <w:t xml:space="preserve">The Environmental Information Regulations 2004 together with any guidance or codes of practice issued by the Information </w:t>
            </w:r>
          </w:p>
          <w:p w14:paraId="00000334" w14:textId="77777777" w:rsidR="000C0323" w:rsidRDefault="004B006C">
            <w:pPr>
              <w:spacing w:after="0" w:line="256" w:lineRule="auto"/>
              <w:ind w:left="2" w:firstLine="0"/>
            </w:pPr>
            <w:r>
              <w:rPr>
                <w:sz w:val="20"/>
                <w:szCs w:val="20"/>
              </w:rPr>
              <w:t>Commissioner or relevant government department about the regulations.</w:t>
            </w:r>
            <w:r>
              <w:t xml:space="preserve"> </w:t>
            </w:r>
          </w:p>
        </w:tc>
      </w:tr>
      <w:tr w:rsidR="000C0323" w14:paraId="79A21CD7"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335" w14:textId="77777777" w:rsidR="000C0323" w:rsidRDefault="004B006C">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0000336" w14:textId="77777777" w:rsidR="000C0323" w:rsidRDefault="004B006C">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00000337" w14:textId="77777777" w:rsidR="000C0323" w:rsidRDefault="004B006C">
      <w:pPr>
        <w:spacing w:after="0" w:line="256" w:lineRule="auto"/>
        <w:ind w:left="0" w:firstLine="0"/>
        <w:jc w:val="both"/>
      </w:pPr>
      <w:r>
        <w:t xml:space="preserve"> </w:t>
      </w:r>
    </w:p>
    <w:p w14:paraId="00000338" w14:textId="77777777" w:rsidR="000C0323" w:rsidRDefault="000C0323">
      <w:pPr>
        <w:spacing w:after="0" w:line="256" w:lineRule="auto"/>
        <w:ind w:left="0" w:right="830" w:firstLine="0"/>
      </w:pPr>
    </w:p>
    <w:tbl>
      <w:tblPr>
        <w:tblStyle w:val="ac"/>
        <w:tblW w:w="8901" w:type="dxa"/>
        <w:tblInd w:w="1039" w:type="dxa"/>
        <w:tblLayout w:type="fixed"/>
        <w:tblLook w:val="0000" w:firstRow="0" w:lastRow="0" w:firstColumn="0" w:lastColumn="0" w:noHBand="0" w:noVBand="0"/>
      </w:tblPr>
      <w:tblGrid>
        <w:gridCol w:w="2622"/>
        <w:gridCol w:w="6279"/>
      </w:tblGrid>
      <w:tr w:rsidR="000C0323" w14:paraId="5B394D3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0000339" w14:textId="77777777" w:rsidR="000C0323" w:rsidRDefault="004B006C">
            <w:pPr>
              <w:spacing w:after="0" w:line="256"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000033A" w14:textId="77777777" w:rsidR="000C0323" w:rsidRDefault="004B006C">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0C0323" w14:paraId="4054A447"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000033B" w14:textId="77777777" w:rsidR="000C0323" w:rsidRDefault="004B006C">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000033C" w14:textId="4F3C9558" w:rsidR="000C0323" w:rsidRDefault="004B006C">
            <w:pPr>
              <w:spacing w:after="19" w:line="278" w:lineRule="auto"/>
              <w:ind w:left="2" w:firstLine="0"/>
            </w:pPr>
            <w:r>
              <w:rPr>
                <w:sz w:val="20"/>
                <w:szCs w:val="20"/>
              </w:rPr>
              <w:t>The HMRC Employment Status Indicator test tool. The most up-to</w:t>
            </w:r>
            <w:r w:rsidR="00D70232">
              <w:rPr>
                <w:sz w:val="20"/>
                <w:szCs w:val="20"/>
              </w:rPr>
              <w:t xml:space="preserve"> </w:t>
            </w:r>
            <w:r>
              <w:rPr>
                <w:sz w:val="20"/>
                <w:szCs w:val="20"/>
              </w:rPr>
              <w:t>date version must be used. At the time of drafting the tool may be found here:</w:t>
            </w:r>
            <w:r>
              <w:t xml:space="preserve"> </w:t>
            </w:r>
          </w:p>
          <w:p w14:paraId="0000033D" w14:textId="77777777" w:rsidR="000C0323" w:rsidRDefault="00721C31">
            <w:pPr>
              <w:spacing w:after="0" w:line="256" w:lineRule="auto"/>
              <w:ind w:left="2" w:right="33" w:firstLine="0"/>
              <w:jc w:val="both"/>
            </w:pPr>
            <w:hyperlink r:id="rId36">
              <w:r w:rsidR="004B006C">
                <w:rPr>
                  <w:color w:val="0000FF"/>
                  <w:u w:val="single"/>
                </w:rPr>
                <w:t>https://www.gov.uk/guidance/check-employment-status-fortax</w:t>
              </w:r>
            </w:hyperlink>
            <w:hyperlink r:id="rId37">
              <w:r w:rsidR="004B006C">
                <w:t xml:space="preserve"> </w:t>
              </w:r>
            </w:hyperlink>
          </w:p>
        </w:tc>
      </w:tr>
      <w:tr w:rsidR="000C0323" w14:paraId="0A2F1B7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000033E" w14:textId="77777777" w:rsidR="000C0323" w:rsidRDefault="004B006C">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000033F" w14:textId="77777777" w:rsidR="000C0323" w:rsidRDefault="004B006C">
            <w:pPr>
              <w:spacing w:after="0" w:line="256" w:lineRule="auto"/>
              <w:ind w:left="2" w:firstLine="0"/>
            </w:pPr>
            <w:r>
              <w:rPr>
                <w:sz w:val="20"/>
                <w:szCs w:val="20"/>
              </w:rPr>
              <w:t>The expiry date of this Call-Off Contract in the Order Form.</w:t>
            </w:r>
            <w:r>
              <w:t xml:space="preserve"> </w:t>
            </w:r>
          </w:p>
        </w:tc>
      </w:tr>
      <w:tr w:rsidR="000C0323" w14:paraId="4C3CD495"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340" w14:textId="77777777" w:rsidR="000C0323" w:rsidRDefault="004B006C">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0000341" w14:textId="77777777" w:rsidR="000C0323" w:rsidRDefault="004B006C">
            <w:pPr>
              <w:spacing w:after="5" w:line="271" w:lineRule="auto"/>
              <w:ind w:left="2" w:firstLine="0"/>
            </w:pPr>
            <w:r>
              <w:rPr>
                <w:sz w:val="20"/>
                <w:szCs w:val="20"/>
              </w:rPr>
              <w:t>A force Majeure event means anything affecting either Party's performance of their obligations arising from any:</w:t>
            </w:r>
            <w:r>
              <w:t xml:space="preserve"> </w:t>
            </w:r>
          </w:p>
          <w:p w14:paraId="00000342" w14:textId="77777777" w:rsidR="000C0323" w:rsidRDefault="004B006C">
            <w:pPr>
              <w:numPr>
                <w:ilvl w:val="0"/>
                <w:numId w:val="4"/>
              </w:numPr>
              <w:spacing w:after="0" w:line="283" w:lineRule="auto"/>
              <w:ind w:hanging="360"/>
            </w:pPr>
            <w:r>
              <w:rPr>
                <w:sz w:val="20"/>
                <w:szCs w:val="20"/>
              </w:rPr>
              <w:t>acts, events or omissions beyond the reasonable control of the affected Party</w:t>
            </w:r>
            <w:r>
              <w:t xml:space="preserve"> </w:t>
            </w:r>
          </w:p>
          <w:p w14:paraId="00000343" w14:textId="77777777" w:rsidR="000C0323" w:rsidRDefault="004B006C">
            <w:pPr>
              <w:numPr>
                <w:ilvl w:val="0"/>
                <w:numId w:val="4"/>
              </w:numPr>
              <w:spacing w:after="16" w:line="283" w:lineRule="auto"/>
              <w:ind w:hanging="360"/>
            </w:pPr>
            <w:r>
              <w:rPr>
                <w:sz w:val="20"/>
                <w:szCs w:val="20"/>
              </w:rPr>
              <w:t>riots, war or armed conflict, acts of terrorism, nuclear, biological or chemical warfare</w:t>
            </w:r>
            <w:r>
              <w:t xml:space="preserve"> </w:t>
            </w:r>
          </w:p>
          <w:p w14:paraId="00000344" w14:textId="77777777" w:rsidR="000C0323" w:rsidRDefault="004B006C">
            <w:pPr>
              <w:numPr>
                <w:ilvl w:val="0"/>
                <w:numId w:val="4"/>
              </w:numPr>
              <w:spacing w:after="26" w:line="266" w:lineRule="auto"/>
              <w:ind w:hanging="360"/>
            </w:pPr>
            <w:r>
              <w:t xml:space="preserve">acts of government, local government or Regulatory </w:t>
            </w:r>
            <w:r>
              <w:rPr>
                <w:sz w:val="20"/>
                <w:szCs w:val="20"/>
              </w:rPr>
              <w:t>Bodies</w:t>
            </w:r>
            <w:r>
              <w:t xml:space="preserve"> </w:t>
            </w:r>
          </w:p>
          <w:p w14:paraId="00000345" w14:textId="77777777" w:rsidR="000C0323" w:rsidRDefault="004B006C">
            <w:pPr>
              <w:numPr>
                <w:ilvl w:val="0"/>
                <w:numId w:val="4"/>
              </w:numPr>
              <w:spacing w:after="21" w:line="256" w:lineRule="auto"/>
              <w:ind w:hanging="360"/>
            </w:pPr>
            <w:r>
              <w:rPr>
                <w:sz w:val="20"/>
                <w:szCs w:val="20"/>
              </w:rPr>
              <w:t>fire, flood or disaster and any failure or shortage of power or fuel</w:t>
            </w:r>
            <w:r>
              <w:t xml:space="preserve"> </w:t>
            </w:r>
          </w:p>
          <w:p w14:paraId="00000346" w14:textId="77777777" w:rsidR="000C0323" w:rsidRDefault="004B006C">
            <w:pPr>
              <w:numPr>
                <w:ilvl w:val="0"/>
                <w:numId w:val="4"/>
              </w:numPr>
              <w:spacing w:after="196" w:line="316" w:lineRule="auto"/>
              <w:ind w:hanging="360"/>
            </w:pPr>
            <w:r>
              <w:rPr>
                <w:sz w:val="20"/>
                <w:szCs w:val="20"/>
              </w:rPr>
              <w:t>industrial dispute affecting a third party for which a substitute third party isn’t reasonably available</w:t>
            </w:r>
            <w:r>
              <w:t xml:space="preserve"> </w:t>
            </w:r>
          </w:p>
          <w:p w14:paraId="00000347" w14:textId="77777777" w:rsidR="000C0323" w:rsidRDefault="004B006C">
            <w:pPr>
              <w:spacing w:after="19" w:line="256" w:lineRule="auto"/>
              <w:ind w:left="2" w:firstLine="0"/>
            </w:pPr>
            <w:r>
              <w:rPr>
                <w:sz w:val="20"/>
                <w:szCs w:val="20"/>
              </w:rPr>
              <w:t>The following do not constitute a Force Majeure event:</w:t>
            </w:r>
            <w:r>
              <w:t xml:space="preserve"> </w:t>
            </w:r>
          </w:p>
          <w:p w14:paraId="00000348" w14:textId="77777777" w:rsidR="000C0323" w:rsidRDefault="004B006C">
            <w:pPr>
              <w:numPr>
                <w:ilvl w:val="0"/>
                <w:numId w:val="4"/>
              </w:numPr>
              <w:spacing w:after="0" w:line="316" w:lineRule="auto"/>
              <w:ind w:hanging="360"/>
            </w:pPr>
            <w:r>
              <w:rPr>
                <w:sz w:val="20"/>
                <w:szCs w:val="20"/>
              </w:rPr>
              <w:t>any industrial dispute about the Supplier, its staff, or failure in the Supplier’s (or a Subcontractor's) supply chain</w:t>
            </w:r>
            <w:r>
              <w:t xml:space="preserve"> </w:t>
            </w:r>
          </w:p>
          <w:p w14:paraId="00000349" w14:textId="77777777" w:rsidR="000C0323" w:rsidRDefault="004B006C">
            <w:pPr>
              <w:numPr>
                <w:ilvl w:val="0"/>
                <w:numId w:val="4"/>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0000034A" w14:textId="77777777" w:rsidR="000C0323" w:rsidRDefault="004B006C">
            <w:pPr>
              <w:numPr>
                <w:ilvl w:val="0"/>
                <w:numId w:val="4"/>
              </w:numPr>
              <w:spacing w:after="28" w:line="256" w:lineRule="auto"/>
              <w:ind w:hanging="360"/>
            </w:pPr>
            <w:r>
              <w:rPr>
                <w:sz w:val="20"/>
                <w:szCs w:val="20"/>
              </w:rPr>
              <w:t>the event was foreseeable by the Party seeking to rely on Force</w:t>
            </w:r>
            <w:r>
              <w:t xml:space="preserve"> </w:t>
            </w:r>
          </w:p>
          <w:p w14:paraId="0000034B" w14:textId="77777777" w:rsidR="000C0323" w:rsidRDefault="004B006C">
            <w:pPr>
              <w:spacing w:after="17" w:line="256" w:lineRule="auto"/>
              <w:ind w:left="0" w:right="239" w:firstLine="0"/>
              <w:jc w:val="center"/>
            </w:pPr>
            <w:r>
              <w:rPr>
                <w:sz w:val="20"/>
                <w:szCs w:val="20"/>
              </w:rPr>
              <w:t>Majeure at the time this Call-Off Contract was entered into</w:t>
            </w:r>
            <w:r>
              <w:t xml:space="preserve"> </w:t>
            </w:r>
          </w:p>
          <w:p w14:paraId="0000034C" w14:textId="77777777" w:rsidR="000C0323" w:rsidRDefault="004B006C">
            <w:pPr>
              <w:numPr>
                <w:ilvl w:val="0"/>
                <w:numId w:val="4"/>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0C0323" w14:paraId="54B42EBF"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34D" w14:textId="77777777" w:rsidR="000C0323" w:rsidRDefault="004B006C">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000034E" w14:textId="77777777" w:rsidR="000C0323" w:rsidRDefault="004B006C">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0C0323" w14:paraId="1F722E5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000034F" w14:textId="77777777" w:rsidR="000C0323" w:rsidRDefault="004B006C">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0000350" w14:textId="77777777" w:rsidR="000C0323" w:rsidRDefault="004B006C">
            <w:pPr>
              <w:spacing w:after="0" w:line="256" w:lineRule="auto"/>
              <w:ind w:left="2" w:firstLine="0"/>
              <w:jc w:val="both"/>
            </w:pPr>
            <w:r>
              <w:rPr>
                <w:sz w:val="20"/>
                <w:szCs w:val="20"/>
              </w:rPr>
              <w:t>The clauses of framework agreement RM1557.13 together with the Framework Schedules.</w:t>
            </w:r>
            <w:r>
              <w:t xml:space="preserve"> </w:t>
            </w:r>
          </w:p>
        </w:tc>
      </w:tr>
      <w:tr w:rsidR="000C0323" w14:paraId="7A68174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351" w14:textId="77777777" w:rsidR="000C0323" w:rsidRDefault="004B006C">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0000352" w14:textId="77777777" w:rsidR="000C0323" w:rsidRDefault="004B006C">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00000353" w14:textId="77777777" w:rsidR="000C0323" w:rsidRDefault="004B006C">
      <w:pPr>
        <w:spacing w:after="0" w:line="256" w:lineRule="auto"/>
        <w:ind w:left="0" w:firstLine="0"/>
        <w:jc w:val="both"/>
      </w:pPr>
      <w:r>
        <w:t xml:space="preserve"> </w:t>
      </w:r>
    </w:p>
    <w:tbl>
      <w:tblPr>
        <w:tblStyle w:val="ad"/>
        <w:tblW w:w="8901" w:type="dxa"/>
        <w:tblInd w:w="1039" w:type="dxa"/>
        <w:tblLayout w:type="fixed"/>
        <w:tblLook w:val="0000" w:firstRow="0" w:lastRow="0" w:firstColumn="0" w:lastColumn="0" w:noHBand="0" w:noVBand="0"/>
      </w:tblPr>
      <w:tblGrid>
        <w:gridCol w:w="2622"/>
        <w:gridCol w:w="6279"/>
      </w:tblGrid>
      <w:tr w:rsidR="000C0323" w14:paraId="06527CBB"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354" w14:textId="77777777" w:rsidR="000C0323" w:rsidRDefault="004B006C">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0000355" w14:textId="77777777" w:rsidR="000C0323" w:rsidRDefault="004B006C">
            <w:pPr>
              <w:spacing w:after="0" w:line="256" w:lineRule="auto"/>
              <w:ind w:left="2" w:firstLine="0"/>
            </w:pPr>
            <w:r>
              <w:rPr>
                <w:sz w:val="20"/>
                <w:szCs w:val="20"/>
              </w:rPr>
              <w:t>defrauding or attempting to defraud or conspiring to defraud the Crown.</w:t>
            </w:r>
            <w:r>
              <w:t xml:space="preserve"> </w:t>
            </w:r>
          </w:p>
        </w:tc>
      </w:tr>
      <w:tr w:rsidR="000C0323" w14:paraId="2587B560"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356" w14:textId="77777777" w:rsidR="000C0323" w:rsidRDefault="004B006C">
            <w:pPr>
              <w:spacing w:after="0" w:line="256"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0000357" w14:textId="77777777" w:rsidR="000C0323" w:rsidRDefault="004B006C">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0C0323" w14:paraId="6245FA7E"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358" w14:textId="77777777" w:rsidR="000C0323" w:rsidRDefault="004B006C">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0000359" w14:textId="77777777" w:rsidR="000C0323" w:rsidRDefault="004B006C">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0C0323" w14:paraId="31A78CB7"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000035A" w14:textId="77777777" w:rsidR="000C0323" w:rsidRDefault="004B006C">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000035B" w14:textId="77777777" w:rsidR="000C0323" w:rsidRDefault="004B006C">
            <w:pPr>
              <w:spacing w:after="0" w:line="256" w:lineRule="auto"/>
              <w:ind w:left="2" w:firstLine="0"/>
            </w:pPr>
            <w:r>
              <w:rPr>
                <w:sz w:val="20"/>
                <w:szCs w:val="20"/>
              </w:rPr>
              <w:t>The retained EU law version of the General Data Protection Regulation (Regulation (EU) 2016/679).</w:t>
            </w:r>
            <w:r>
              <w:t xml:space="preserve"> </w:t>
            </w:r>
          </w:p>
        </w:tc>
      </w:tr>
      <w:tr w:rsidR="000C0323" w14:paraId="03CE1343"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35C" w14:textId="77777777" w:rsidR="000C0323" w:rsidRDefault="004B006C">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000035D" w14:textId="77777777" w:rsidR="000C0323" w:rsidRDefault="004B006C">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0C0323" w14:paraId="13C5AF75"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000035E" w14:textId="77777777" w:rsidR="000C0323" w:rsidRDefault="004B006C">
            <w:pPr>
              <w:spacing w:after="20" w:line="256" w:lineRule="auto"/>
              <w:ind w:left="0" w:firstLine="0"/>
            </w:pPr>
            <w:r>
              <w:rPr>
                <w:b/>
                <w:sz w:val="20"/>
                <w:szCs w:val="20"/>
              </w:rPr>
              <w:lastRenderedPageBreak/>
              <w:t>Government</w:t>
            </w:r>
            <w:r>
              <w:t xml:space="preserve"> </w:t>
            </w:r>
          </w:p>
          <w:p w14:paraId="0000035F" w14:textId="77777777" w:rsidR="000C0323" w:rsidRDefault="004B006C">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0000360" w14:textId="77777777" w:rsidR="000C0323" w:rsidRDefault="004B006C">
            <w:pPr>
              <w:spacing w:after="0" w:line="256" w:lineRule="auto"/>
              <w:ind w:left="2" w:firstLine="0"/>
            </w:pPr>
            <w:r>
              <w:rPr>
                <w:sz w:val="20"/>
                <w:szCs w:val="20"/>
              </w:rPr>
              <w:t>The government’s preferred method of purchasing and payment for low value goods or services.</w:t>
            </w:r>
            <w:r>
              <w:t xml:space="preserve"> </w:t>
            </w:r>
          </w:p>
        </w:tc>
      </w:tr>
      <w:tr w:rsidR="000C0323" w14:paraId="21E8E53C"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0000361" w14:textId="77777777" w:rsidR="000C0323" w:rsidRDefault="004B006C">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0000362" w14:textId="77777777" w:rsidR="000C0323" w:rsidRDefault="004B006C">
            <w:pPr>
              <w:spacing w:after="0" w:line="256" w:lineRule="auto"/>
              <w:ind w:left="2" w:firstLine="0"/>
            </w:pPr>
            <w:r>
              <w:rPr>
                <w:sz w:val="20"/>
                <w:szCs w:val="20"/>
              </w:rPr>
              <w:t>The guarantee described in Schedule 5.</w:t>
            </w:r>
            <w:r>
              <w:t xml:space="preserve"> </w:t>
            </w:r>
          </w:p>
        </w:tc>
      </w:tr>
      <w:tr w:rsidR="000C0323" w14:paraId="7EAEFE71"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363" w14:textId="77777777" w:rsidR="000C0323" w:rsidRDefault="004B006C">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0000364" w14:textId="77777777" w:rsidR="000C0323" w:rsidRDefault="004B006C">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0C0323" w14:paraId="1A64387A"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365" w14:textId="77777777" w:rsidR="000C0323" w:rsidRDefault="004B006C">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0000366" w14:textId="77777777" w:rsidR="000C0323" w:rsidRDefault="004B006C">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0C0323" w14:paraId="11D76AE1"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0000367" w14:textId="77777777" w:rsidR="000C0323" w:rsidRDefault="004B006C">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0000368" w14:textId="77777777" w:rsidR="000C0323" w:rsidRDefault="004B006C">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0C0323" w14:paraId="102BE2F4"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0000369" w14:textId="77777777" w:rsidR="000C0323" w:rsidRDefault="004B006C">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000036A" w14:textId="77777777" w:rsidR="000C0323" w:rsidRDefault="004B006C">
            <w:pPr>
              <w:spacing w:after="0" w:line="256" w:lineRule="auto"/>
              <w:ind w:left="2" w:firstLine="0"/>
            </w:pPr>
            <w:r>
              <w:rPr>
                <w:sz w:val="20"/>
                <w:szCs w:val="20"/>
              </w:rPr>
              <w:t xml:space="preserve">Has the meaning given under section 84 of the Freedom of Information Act </w:t>
            </w:r>
            <w:proofErr w:type="gramStart"/>
            <w:r>
              <w:rPr>
                <w:sz w:val="20"/>
                <w:szCs w:val="20"/>
              </w:rPr>
              <w:t>2000.</w:t>
            </w:r>
            <w:proofErr w:type="gramEnd"/>
            <w:r>
              <w:t xml:space="preserve"> </w:t>
            </w:r>
          </w:p>
        </w:tc>
      </w:tr>
    </w:tbl>
    <w:p w14:paraId="0000036B" w14:textId="77777777" w:rsidR="000C0323" w:rsidRDefault="004B006C">
      <w:pPr>
        <w:spacing w:after="0" w:line="256" w:lineRule="auto"/>
        <w:ind w:left="0" w:firstLine="0"/>
        <w:jc w:val="both"/>
      </w:pPr>
      <w:r>
        <w:t xml:space="preserve"> </w:t>
      </w:r>
    </w:p>
    <w:tbl>
      <w:tblPr>
        <w:tblStyle w:val="ae"/>
        <w:tblW w:w="8901" w:type="dxa"/>
        <w:tblInd w:w="1039" w:type="dxa"/>
        <w:tblLayout w:type="fixed"/>
        <w:tblLook w:val="0000" w:firstRow="0" w:lastRow="0" w:firstColumn="0" w:lastColumn="0" w:noHBand="0" w:noVBand="0"/>
      </w:tblPr>
      <w:tblGrid>
        <w:gridCol w:w="2622"/>
        <w:gridCol w:w="6279"/>
      </w:tblGrid>
      <w:tr w:rsidR="000C0323" w14:paraId="7EAE5A5E"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000036C" w14:textId="77777777" w:rsidR="000C0323" w:rsidRDefault="004B006C">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000036D" w14:textId="77777777" w:rsidR="000C0323" w:rsidRDefault="004B006C">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0C0323" w14:paraId="01CDBD0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36E" w14:textId="77777777" w:rsidR="000C0323" w:rsidRDefault="004B006C">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000036F" w14:textId="77777777" w:rsidR="000C0323" w:rsidRDefault="004B006C">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00000370" w14:textId="77777777" w:rsidR="000C0323" w:rsidRDefault="000C0323">
      <w:pPr>
        <w:spacing w:after="0" w:line="256" w:lineRule="auto"/>
        <w:ind w:left="0" w:right="830" w:firstLine="0"/>
      </w:pPr>
    </w:p>
    <w:tbl>
      <w:tblPr>
        <w:tblStyle w:val="af"/>
        <w:tblW w:w="8901" w:type="dxa"/>
        <w:tblInd w:w="1039" w:type="dxa"/>
        <w:tblLayout w:type="fixed"/>
        <w:tblLook w:val="0000" w:firstRow="0" w:lastRow="0" w:firstColumn="0" w:lastColumn="0" w:noHBand="0" w:noVBand="0"/>
      </w:tblPr>
      <w:tblGrid>
        <w:gridCol w:w="2622"/>
        <w:gridCol w:w="6279"/>
      </w:tblGrid>
      <w:tr w:rsidR="000C0323" w14:paraId="4CD9E9E5"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371" w14:textId="77777777" w:rsidR="000C0323" w:rsidRDefault="004B006C">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000372" w14:textId="77777777" w:rsidR="000C0323" w:rsidRDefault="004B006C">
            <w:pPr>
              <w:spacing w:after="39" w:line="256" w:lineRule="auto"/>
              <w:ind w:left="2" w:firstLine="0"/>
            </w:pPr>
            <w:r>
              <w:rPr>
                <w:sz w:val="20"/>
                <w:szCs w:val="20"/>
              </w:rPr>
              <w:t>Can be:</w:t>
            </w:r>
            <w:r>
              <w:t xml:space="preserve"> </w:t>
            </w:r>
          </w:p>
          <w:p w14:paraId="00000373" w14:textId="77777777" w:rsidR="000C0323" w:rsidRDefault="004B006C">
            <w:pPr>
              <w:numPr>
                <w:ilvl w:val="0"/>
                <w:numId w:val="7"/>
              </w:numPr>
              <w:spacing w:after="46" w:line="256" w:lineRule="auto"/>
              <w:ind w:left="400" w:hanging="398"/>
            </w:pPr>
            <w:r>
              <w:rPr>
                <w:sz w:val="20"/>
                <w:szCs w:val="20"/>
              </w:rPr>
              <w:t>a voluntary arrangement</w:t>
            </w:r>
            <w:r>
              <w:t xml:space="preserve"> </w:t>
            </w:r>
          </w:p>
          <w:p w14:paraId="00000374" w14:textId="77777777" w:rsidR="000C0323" w:rsidRDefault="004B006C">
            <w:pPr>
              <w:numPr>
                <w:ilvl w:val="0"/>
                <w:numId w:val="7"/>
              </w:numPr>
              <w:spacing w:after="45" w:line="256" w:lineRule="auto"/>
              <w:ind w:left="400" w:hanging="398"/>
            </w:pPr>
            <w:r>
              <w:rPr>
                <w:sz w:val="20"/>
                <w:szCs w:val="20"/>
              </w:rPr>
              <w:t>a winding-up petition</w:t>
            </w:r>
            <w:r>
              <w:t xml:space="preserve"> </w:t>
            </w:r>
          </w:p>
          <w:p w14:paraId="00000375" w14:textId="77777777" w:rsidR="000C0323" w:rsidRDefault="004B006C">
            <w:pPr>
              <w:numPr>
                <w:ilvl w:val="0"/>
                <w:numId w:val="7"/>
              </w:numPr>
              <w:spacing w:after="48" w:line="256" w:lineRule="auto"/>
              <w:ind w:left="400" w:hanging="398"/>
            </w:pPr>
            <w:r>
              <w:rPr>
                <w:sz w:val="20"/>
                <w:szCs w:val="20"/>
              </w:rPr>
              <w:t>the appointment of a receiver or administrator</w:t>
            </w:r>
            <w:r>
              <w:t xml:space="preserve"> </w:t>
            </w:r>
          </w:p>
          <w:p w14:paraId="00000376" w14:textId="77777777" w:rsidR="000C0323" w:rsidRDefault="004B006C">
            <w:pPr>
              <w:numPr>
                <w:ilvl w:val="0"/>
                <w:numId w:val="7"/>
              </w:numPr>
              <w:spacing w:after="82" w:line="256" w:lineRule="auto"/>
              <w:ind w:left="400" w:hanging="398"/>
            </w:pPr>
            <w:r>
              <w:rPr>
                <w:sz w:val="20"/>
                <w:szCs w:val="20"/>
              </w:rPr>
              <w:t>an unresolved statutory demand</w:t>
            </w:r>
            <w:r>
              <w:t xml:space="preserve"> </w:t>
            </w:r>
          </w:p>
          <w:p w14:paraId="00000377" w14:textId="77777777" w:rsidR="000C0323" w:rsidRDefault="004B006C">
            <w:pPr>
              <w:numPr>
                <w:ilvl w:val="0"/>
                <w:numId w:val="7"/>
              </w:numPr>
              <w:spacing w:after="35" w:line="256" w:lineRule="auto"/>
              <w:ind w:left="400" w:hanging="398"/>
            </w:pPr>
            <w:r>
              <w:t>a S</w:t>
            </w:r>
            <w:r>
              <w:rPr>
                <w:sz w:val="20"/>
                <w:szCs w:val="20"/>
              </w:rPr>
              <w:t>chedule A1 moratorium</w:t>
            </w:r>
            <w:r>
              <w:t xml:space="preserve"> </w:t>
            </w:r>
          </w:p>
          <w:p w14:paraId="00000378" w14:textId="77777777" w:rsidR="000C0323" w:rsidRDefault="004B006C">
            <w:pPr>
              <w:numPr>
                <w:ilvl w:val="0"/>
                <w:numId w:val="7"/>
              </w:numPr>
              <w:spacing w:after="0" w:line="256" w:lineRule="auto"/>
              <w:ind w:left="400" w:hanging="398"/>
            </w:pPr>
            <w:r>
              <w:rPr>
                <w:sz w:val="20"/>
                <w:szCs w:val="20"/>
              </w:rPr>
              <w:t>a Dun &amp; Bradstreet rating of 10 or less</w:t>
            </w:r>
            <w:r>
              <w:t xml:space="preserve"> </w:t>
            </w:r>
          </w:p>
        </w:tc>
      </w:tr>
      <w:tr w:rsidR="000C0323" w14:paraId="5EEED80C"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379" w14:textId="77777777" w:rsidR="000C0323" w:rsidRDefault="004B006C">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00037A" w14:textId="77777777" w:rsidR="000C0323" w:rsidRDefault="004B006C">
            <w:pPr>
              <w:spacing w:after="19" w:line="256" w:lineRule="auto"/>
              <w:ind w:left="2" w:firstLine="0"/>
            </w:pPr>
            <w:r>
              <w:rPr>
                <w:sz w:val="20"/>
                <w:szCs w:val="20"/>
              </w:rPr>
              <w:t>Intellectual Property Rights are:</w:t>
            </w:r>
            <w:r>
              <w:t xml:space="preserve"> </w:t>
            </w:r>
          </w:p>
          <w:p w14:paraId="0000037B" w14:textId="77777777" w:rsidR="000C0323" w:rsidRDefault="004B006C">
            <w:pPr>
              <w:numPr>
                <w:ilvl w:val="0"/>
                <w:numId w:val="10"/>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0000037C" w14:textId="77777777" w:rsidR="000C0323" w:rsidRDefault="004B006C">
            <w:pPr>
              <w:numPr>
                <w:ilvl w:val="0"/>
                <w:numId w:val="10"/>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0000037D" w14:textId="77777777" w:rsidR="000C0323" w:rsidRDefault="004B006C">
            <w:pPr>
              <w:numPr>
                <w:ilvl w:val="0"/>
                <w:numId w:val="10"/>
              </w:numPr>
              <w:spacing w:after="0" w:line="256" w:lineRule="auto"/>
              <w:ind w:hanging="360"/>
            </w:pPr>
            <w:r>
              <w:rPr>
                <w:sz w:val="20"/>
                <w:szCs w:val="20"/>
              </w:rPr>
              <w:t>all other rights having equivalent or similar effect in any country or jurisdiction</w:t>
            </w:r>
            <w:r>
              <w:t xml:space="preserve"> </w:t>
            </w:r>
          </w:p>
        </w:tc>
      </w:tr>
      <w:tr w:rsidR="000C0323" w14:paraId="0BE33DBF"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37E" w14:textId="77777777" w:rsidR="000C0323" w:rsidRDefault="004B006C">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00037F" w14:textId="77777777" w:rsidR="000C0323" w:rsidRDefault="004B006C">
            <w:pPr>
              <w:spacing w:after="36" w:line="256" w:lineRule="auto"/>
              <w:ind w:left="2" w:firstLine="0"/>
            </w:pPr>
            <w:r>
              <w:rPr>
                <w:sz w:val="20"/>
                <w:szCs w:val="20"/>
              </w:rPr>
              <w:t>For the purposes of the IR35 rules an intermediary can be:</w:t>
            </w:r>
            <w:r>
              <w:t xml:space="preserve"> </w:t>
            </w:r>
          </w:p>
          <w:p w14:paraId="00000380" w14:textId="77777777" w:rsidR="000C0323" w:rsidRDefault="004B006C">
            <w:pPr>
              <w:numPr>
                <w:ilvl w:val="0"/>
                <w:numId w:val="13"/>
              </w:numPr>
              <w:spacing w:after="62" w:line="256" w:lineRule="auto"/>
              <w:ind w:right="752" w:firstLine="0"/>
            </w:pPr>
            <w:r>
              <w:rPr>
                <w:sz w:val="20"/>
                <w:szCs w:val="20"/>
              </w:rPr>
              <w:t>the supplier's own limited company</w:t>
            </w:r>
            <w:r>
              <w:t xml:space="preserve"> </w:t>
            </w:r>
          </w:p>
          <w:p w14:paraId="00000381" w14:textId="77777777" w:rsidR="000C0323" w:rsidRDefault="004B006C">
            <w:pPr>
              <w:numPr>
                <w:ilvl w:val="0"/>
                <w:numId w:val="13"/>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00000382" w14:textId="77777777" w:rsidR="000C0323" w:rsidRDefault="004B006C">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0C0323" w14:paraId="27C485C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000383" w14:textId="77777777" w:rsidR="000C0323" w:rsidRDefault="004B006C">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000384" w14:textId="77777777" w:rsidR="000C0323" w:rsidRDefault="004B006C">
            <w:pPr>
              <w:spacing w:after="0" w:line="256" w:lineRule="auto"/>
              <w:ind w:left="2" w:firstLine="0"/>
            </w:pPr>
            <w:r>
              <w:rPr>
                <w:sz w:val="20"/>
                <w:szCs w:val="20"/>
              </w:rPr>
              <w:t>As set out in clause 11.5.</w:t>
            </w:r>
            <w:r>
              <w:t xml:space="preserve"> </w:t>
            </w:r>
          </w:p>
        </w:tc>
      </w:tr>
      <w:tr w:rsidR="000C0323" w14:paraId="394C0DE3"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385" w14:textId="77777777" w:rsidR="000C0323" w:rsidRDefault="004B006C">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000386" w14:textId="77777777" w:rsidR="000C0323" w:rsidRDefault="004B006C">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0C0323" w14:paraId="35BD8FF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000387" w14:textId="77777777" w:rsidR="000C0323" w:rsidRDefault="004B006C">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000388" w14:textId="77777777" w:rsidR="000C0323" w:rsidRDefault="004B006C">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00000389" w14:textId="77777777" w:rsidR="000C0323" w:rsidRDefault="004B006C">
      <w:pPr>
        <w:spacing w:after="0" w:line="256" w:lineRule="auto"/>
        <w:ind w:left="0" w:firstLine="0"/>
        <w:jc w:val="both"/>
      </w:pPr>
      <w:r>
        <w:t xml:space="preserve"> </w:t>
      </w:r>
    </w:p>
    <w:tbl>
      <w:tblPr>
        <w:tblStyle w:val="af0"/>
        <w:tblW w:w="8901" w:type="dxa"/>
        <w:tblInd w:w="1039" w:type="dxa"/>
        <w:tblLayout w:type="fixed"/>
        <w:tblLook w:val="0000" w:firstRow="0" w:lastRow="0" w:firstColumn="0" w:lastColumn="0" w:noHBand="0" w:noVBand="0"/>
      </w:tblPr>
      <w:tblGrid>
        <w:gridCol w:w="2622"/>
        <w:gridCol w:w="6279"/>
      </w:tblGrid>
      <w:tr w:rsidR="000C0323" w14:paraId="4448A9AF"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38A" w14:textId="77777777" w:rsidR="000C0323" w:rsidRDefault="004B006C">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000038B" w14:textId="77777777" w:rsidR="000C0323" w:rsidRDefault="004B006C">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0C0323" w14:paraId="32A265D5"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38C" w14:textId="77777777" w:rsidR="000C0323" w:rsidRDefault="004B006C">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000038D" w14:textId="77777777" w:rsidR="000C0323" w:rsidRDefault="004B006C">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0C0323" w14:paraId="1B296C41"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38E" w14:textId="77777777" w:rsidR="000C0323" w:rsidRDefault="004B006C">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000038F" w14:textId="77777777" w:rsidR="000C0323" w:rsidRDefault="004B006C">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0C0323" w14:paraId="1F2AC538"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0000390" w14:textId="77777777" w:rsidR="000C0323" w:rsidRDefault="004B006C">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0000391" w14:textId="77777777" w:rsidR="000C0323" w:rsidRDefault="004B006C">
            <w:pPr>
              <w:spacing w:after="0" w:line="256" w:lineRule="auto"/>
              <w:ind w:left="2" w:firstLine="0"/>
            </w:pPr>
            <w:r>
              <w:rPr>
                <w:sz w:val="20"/>
                <w:szCs w:val="20"/>
              </w:rPr>
              <w:t>Any of the 3 Lots specified in the ITT and Lots will be construed accordingly.</w:t>
            </w:r>
            <w:r>
              <w:t xml:space="preserve"> </w:t>
            </w:r>
          </w:p>
        </w:tc>
      </w:tr>
      <w:tr w:rsidR="000C0323" w14:paraId="46DCB362"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392" w14:textId="77777777" w:rsidR="000C0323" w:rsidRDefault="004B006C">
            <w:pPr>
              <w:spacing w:after="0" w:line="256"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0000393" w14:textId="77777777" w:rsidR="000C0323" w:rsidRDefault="004B006C">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0C0323" w14:paraId="1BDA9FB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394" w14:textId="77777777" w:rsidR="000C0323" w:rsidRDefault="004B006C">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0000395" w14:textId="77777777" w:rsidR="000C0323" w:rsidRDefault="004B006C">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0C0323" w14:paraId="2D2E7657"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0000396" w14:textId="77777777" w:rsidR="000C0323" w:rsidRDefault="004B006C">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0000397" w14:textId="77777777" w:rsidR="000C0323" w:rsidRDefault="004B006C">
            <w:pPr>
              <w:spacing w:after="0" w:line="256" w:lineRule="auto"/>
              <w:ind w:left="2" w:firstLine="0"/>
            </w:pPr>
            <w:r>
              <w:rPr>
                <w:sz w:val="20"/>
                <w:szCs w:val="20"/>
              </w:rPr>
              <w:t>The management information specified in Framework Agreement Schedule 6.</w:t>
            </w:r>
            <w:r>
              <w:t xml:space="preserve"> </w:t>
            </w:r>
          </w:p>
        </w:tc>
      </w:tr>
      <w:tr w:rsidR="000C0323" w14:paraId="6A7EC44A"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398" w14:textId="77777777" w:rsidR="000C0323" w:rsidRDefault="004B006C">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0000399" w14:textId="77777777" w:rsidR="000C0323" w:rsidRDefault="004B006C">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0C0323" w14:paraId="1C3D3F2D"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39A" w14:textId="77777777" w:rsidR="000C0323" w:rsidRDefault="004B006C">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000039B" w14:textId="77777777" w:rsidR="000C0323" w:rsidRDefault="004B006C">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0000039C" w14:textId="77777777" w:rsidR="000C0323" w:rsidRDefault="004B006C">
      <w:pPr>
        <w:spacing w:after="0" w:line="256" w:lineRule="auto"/>
        <w:ind w:left="0" w:firstLine="0"/>
        <w:jc w:val="both"/>
      </w:pPr>
      <w:r>
        <w:t xml:space="preserve"> </w:t>
      </w:r>
    </w:p>
    <w:tbl>
      <w:tblPr>
        <w:tblStyle w:val="af1"/>
        <w:tblW w:w="8901" w:type="dxa"/>
        <w:tblInd w:w="1039" w:type="dxa"/>
        <w:tblLayout w:type="fixed"/>
        <w:tblLook w:val="0000" w:firstRow="0" w:lastRow="0" w:firstColumn="0" w:lastColumn="0" w:noHBand="0" w:noVBand="0"/>
      </w:tblPr>
      <w:tblGrid>
        <w:gridCol w:w="2622"/>
        <w:gridCol w:w="6279"/>
      </w:tblGrid>
      <w:tr w:rsidR="000C0323" w14:paraId="74AD513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39D" w14:textId="77777777" w:rsidR="000C0323" w:rsidRDefault="004B006C">
            <w:pPr>
              <w:spacing w:after="0" w:line="256"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9E" w14:textId="77777777" w:rsidR="000C0323" w:rsidRDefault="004B006C">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0C0323" w14:paraId="3811FA88"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9F" w14:textId="77777777" w:rsidR="000C0323" w:rsidRDefault="004B006C">
            <w:pPr>
              <w:spacing w:after="0" w:line="256"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0" w14:textId="77777777" w:rsidR="000C0323" w:rsidRDefault="004B006C">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0C0323" w14:paraId="24C512F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1" w14:textId="77777777" w:rsidR="000C0323" w:rsidRDefault="004B006C">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2" w14:textId="77777777" w:rsidR="000C0323" w:rsidRDefault="004B006C">
            <w:pPr>
              <w:spacing w:after="0" w:line="256" w:lineRule="auto"/>
              <w:ind w:left="2" w:firstLine="0"/>
            </w:pPr>
            <w:r>
              <w:rPr>
                <w:sz w:val="20"/>
                <w:szCs w:val="20"/>
              </w:rPr>
              <w:t>The order form set out in Part A of the Call-Off Contract to be used by a Buyer to order G-Cloud Services.</w:t>
            </w:r>
            <w:r>
              <w:t xml:space="preserve"> </w:t>
            </w:r>
          </w:p>
        </w:tc>
      </w:tr>
      <w:tr w:rsidR="000C0323" w14:paraId="377471BB"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3" w14:textId="77777777" w:rsidR="000C0323" w:rsidRDefault="004B006C">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4" w14:textId="77777777" w:rsidR="000C0323" w:rsidRDefault="004B006C">
            <w:pPr>
              <w:spacing w:after="0" w:line="256" w:lineRule="auto"/>
              <w:ind w:left="2" w:firstLine="0"/>
            </w:pPr>
            <w:r>
              <w:rPr>
                <w:sz w:val="20"/>
                <w:szCs w:val="20"/>
              </w:rPr>
              <w:t>G-Cloud Services which are the subject of an order by the Buyer.</w:t>
            </w:r>
            <w:r>
              <w:t xml:space="preserve"> </w:t>
            </w:r>
          </w:p>
        </w:tc>
      </w:tr>
      <w:tr w:rsidR="000C0323" w14:paraId="093BE60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3A5" w14:textId="77777777" w:rsidR="000C0323" w:rsidRDefault="004B006C">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6" w14:textId="77777777" w:rsidR="000C0323" w:rsidRDefault="004B006C">
            <w:pPr>
              <w:spacing w:after="0" w:line="256"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0C0323" w14:paraId="59F4853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7" w14:textId="77777777" w:rsidR="000C0323" w:rsidRDefault="004B006C">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8" w14:textId="77777777" w:rsidR="000C0323" w:rsidRDefault="004B006C">
            <w:pPr>
              <w:spacing w:after="0" w:line="256" w:lineRule="auto"/>
              <w:ind w:left="2" w:firstLine="0"/>
            </w:pPr>
            <w:r>
              <w:rPr>
                <w:sz w:val="20"/>
                <w:szCs w:val="20"/>
              </w:rPr>
              <w:t>The Buyer or the Supplier and ‘Parties’ will be interpreted accordingly.</w:t>
            </w:r>
            <w:r>
              <w:t xml:space="preserve"> </w:t>
            </w:r>
          </w:p>
        </w:tc>
      </w:tr>
      <w:tr w:rsidR="000C0323" w14:paraId="14A8682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9" w14:textId="77777777" w:rsidR="000C0323" w:rsidRDefault="004B006C">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A" w14:textId="77777777" w:rsidR="000C0323" w:rsidRDefault="004B006C">
            <w:pPr>
              <w:spacing w:after="0" w:line="256" w:lineRule="auto"/>
              <w:ind w:left="2" w:firstLine="0"/>
            </w:pPr>
            <w:r>
              <w:rPr>
                <w:sz w:val="20"/>
                <w:szCs w:val="20"/>
              </w:rPr>
              <w:t>Takes the meaning given in the UK GDPR.</w:t>
            </w:r>
            <w:r>
              <w:t xml:space="preserve"> </w:t>
            </w:r>
          </w:p>
        </w:tc>
      </w:tr>
      <w:tr w:rsidR="000C0323" w14:paraId="1BB1593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B" w14:textId="77777777" w:rsidR="000C0323" w:rsidRDefault="004B006C">
            <w:pPr>
              <w:spacing w:after="0" w:line="256"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C" w14:textId="77777777" w:rsidR="000C0323" w:rsidRDefault="004B006C">
            <w:pPr>
              <w:spacing w:after="0" w:line="256" w:lineRule="auto"/>
              <w:ind w:left="2" w:firstLine="0"/>
            </w:pPr>
            <w:r>
              <w:rPr>
                <w:sz w:val="20"/>
                <w:szCs w:val="20"/>
              </w:rPr>
              <w:t>Takes the meaning given in the UK GDPR.</w:t>
            </w:r>
            <w:r>
              <w:t xml:space="preserve"> </w:t>
            </w:r>
          </w:p>
        </w:tc>
      </w:tr>
      <w:tr w:rsidR="000C0323" w14:paraId="7DB88F2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D" w14:textId="77777777" w:rsidR="000C0323" w:rsidRDefault="004B006C">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E" w14:textId="77777777" w:rsidR="000C0323" w:rsidRDefault="004B006C">
            <w:pPr>
              <w:spacing w:after="0" w:line="256" w:lineRule="auto"/>
              <w:ind w:left="2" w:firstLine="0"/>
            </w:pPr>
            <w:r>
              <w:rPr>
                <w:sz w:val="20"/>
                <w:szCs w:val="20"/>
              </w:rPr>
              <w:t>The government marketplace where Services are available for Buyers to buy.</w:t>
            </w:r>
            <w:r>
              <w:t xml:space="preserve"> </w:t>
            </w:r>
          </w:p>
        </w:tc>
      </w:tr>
      <w:tr w:rsidR="000C0323" w14:paraId="2C580ABB"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AF" w14:textId="77777777" w:rsidR="000C0323" w:rsidRDefault="004B006C">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B0" w14:textId="77777777" w:rsidR="000C0323" w:rsidRDefault="004B006C">
            <w:pPr>
              <w:spacing w:after="0" w:line="256" w:lineRule="auto"/>
              <w:ind w:left="2" w:firstLine="0"/>
            </w:pPr>
            <w:r>
              <w:rPr>
                <w:sz w:val="20"/>
                <w:szCs w:val="20"/>
              </w:rPr>
              <w:t>Takes the meaning given in the UK GDPR.</w:t>
            </w:r>
            <w:r>
              <w:t xml:space="preserve"> </w:t>
            </w:r>
          </w:p>
        </w:tc>
      </w:tr>
      <w:tr w:rsidR="000C0323" w14:paraId="48A079A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B1" w14:textId="77777777" w:rsidR="000C0323" w:rsidRDefault="004B006C">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B2" w14:textId="77777777" w:rsidR="000C0323" w:rsidRDefault="004B006C">
            <w:pPr>
              <w:spacing w:after="0" w:line="256" w:lineRule="auto"/>
              <w:ind w:left="2" w:firstLine="0"/>
            </w:pPr>
            <w:r>
              <w:rPr>
                <w:sz w:val="20"/>
                <w:szCs w:val="20"/>
              </w:rPr>
              <w:t>Takes the meaning given in the UK GDPR.</w:t>
            </w:r>
            <w:r>
              <w:t xml:space="preserve"> </w:t>
            </w:r>
          </w:p>
        </w:tc>
      </w:tr>
      <w:tr w:rsidR="000C0323" w14:paraId="4F68E89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3B3" w14:textId="77777777" w:rsidR="000C0323" w:rsidRDefault="004B006C">
            <w:pPr>
              <w:spacing w:after="0" w:line="256"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0003B4" w14:textId="77777777" w:rsidR="000C0323" w:rsidRDefault="004B006C">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000003B5" w14:textId="77777777" w:rsidR="000C0323" w:rsidRDefault="004B006C">
            <w:pPr>
              <w:numPr>
                <w:ilvl w:val="0"/>
                <w:numId w:val="15"/>
              </w:numPr>
              <w:spacing w:after="0" w:line="283" w:lineRule="auto"/>
              <w:ind w:hanging="360"/>
            </w:pPr>
            <w:r>
              <w:rPr>
                <w:sz w:val="20"/>
                <w:szCs w:val="20"/>
              </w:rPr>
              <w:t>induce that person to perform improperly a relevant function or activity</w:t>
            </w:r>
            <w:r>
              <w:t xml:space="preserve"> </w:t>
            </w:r>
          </w:p>
          <w:p w14:paraId="000003B6" w14:textId="77777777" w:rsidR="000C0323" w:rsidRDefault="004B006C">
            <w:pPr>
              <w:numPr>
                <w:ilvl w:val="0"/>
                <w:numId w:val="15"/>
              </w:numPr>
              <w:spacing w:after="23" w:line="278" w:lineRule="auto"/>
              <w:ind w:hanging="360"/>
            </w:pPr>
            <w:r>
              <w:rPr>
                <w:sz w:val="20"/>
                <w:szCs w:val="20"/>
              </w:rPr>
              <w:t>reward that person for improper performance of a relevant function or activity</w:t>
            </w:r>
            <w:r>
              <w:t xml:space="preserve"> </w:t>
            </w:r>
          </w:p>
          <w:p w14:paraId="000003B7" w14:textId="77777777" w:rsidR="000C0323" w:rsidRDefault="004B006C">
            <w:pPr>
              <w:numPr>
                <w:ilvl w:val="0"/>
                <w:numId w:val="15"/>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000003B8" w14:textId="77777777" w:rsidR="000C0323" w:rsidRDefault="004B006C">
            <w:pPr>
              <w:numPr>
                <w:ilvl w:val="1"/>
                <w:numId w:val="15"/>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000003B9" w14:textId="77777777" w:rsidR="000C0323" w:rsidRDefault="004B006C">
            <w:pPr>
              <w:numPr>
                <w:ilvl w:val="1"/>
                <w:numId w:val="15"/>
              </w:numPr>
              <w:spacing w:after="0" w:line="256" w:lineRule="auto"/>
              <w:ind w:firstLine="0"/>
            </w:pPr>
            <w:r>
              <w:rPr>
                <w:sz w:val="20"/>
                <w:szCs w:val="20"/>
              </w:rPr>
              <w:t>committing or attempting or conspiring to commit Fraud</w:t>
            </w:r>
            <w:r>
              <w:t xml:space="preserve"> </w:t>
            </w:r>
          </w:p>
        </w:tc>
      </w:tr>
    </w:tbl>
    <w:p w14:paraId="000003BA" w14:textId="77777777" w:rsidR="000C0323" w:rsidRDefault="004B006C">
      <w:pPr>
        <w:spacing w:after="0" w:line="256" w:lineRule="auto"/>
        <w:ind w:left="0" w:firstLine="0"/>
        <w:jc w:val="both"/>
      </w:pPr>
      <w:r>
        <w:t xml:space="preserve"> </w:t>
      </w:r>
    </w:p>
    <w:p w14:paraId="000003BB" w14:textId="77777777" w:rsidR="000C0323" w:rsidRDefault="000C0323">
      <w:pPr>
        <w:spacing w:after="0" w:line="256" w:lineRule="auto"/>
        <w:ind w:left="0" w:right="830" w:firstLine="0"/>
      </w:pPr>
    </w:p>
    <w:tbl>
      <w:tblPr>
        <w:tblStyle w:val="af2"/>
        <w:tblW w:w="8901" w:type="dxa"/>
        <w:tblInd w:w="1039" w:type="dxa"/>
        <w:tblLayout w:type="fixed"/>
        <w:tblLook w:val="0000" w:firstRow="0" w:lastRow="0" w:firstColumn="0" w:lastColumn="0" w:noHBand="0" w:noVBand="0"/>
      </w:tblPr>
      <w:tblGrid>
        <w:gridCol w:w="2622"/>
        <w:gridCol w:w="6279"/>
      </w:tblGrid>
      <w:tr w:rsidR="000C0323" w14:paraId="06AEF326"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3BC" w14:textId="77777777" w:rsidR="000C0323" w:rsidRDefault="004B006C">
            <w:pPr>
              <w:spacing w:after="0" w:line="256"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BD" w14:textId="77777777" w:rsidR="000C0323" w:rsidRDefault="004B006C">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0C0323" w14:paraId="00B29E93"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BE" w14:textId="77777777" w:rsidR="000C0323" w:rsidRDefault="004B006C">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BF" w14:textId="77777777" w:rsidR="000C0323" w:rsidRDefault="004B006C">
            <w:pPr>
              <w:spacing w:after="0" w:line="256" w:lineRule="auto"/>
              <w:ind w:left="2" w:firstLine="0"/>
            </w:pPr>
            <w:r>
              <w:rPr>
                <w:sz w:val="20"/>
                <w:szCs w:val="20"/>
              </w:rPr>
              <w:t>Assets and property including technical infrastructure, IPRs and equipment.</w:t>
            </w:r>
            <w:r>
              <w:t xml:space="preserve"> </w:t>
            </w:r>
          </w:p>
        </w:tc>
      </w:tr>
      <w:tr w:rsidR="000C0323" w14:paraId="5F7A0F7E"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3C0" w14:textId="77777777" w:rsidR="000C0323" w:rsidRDefault="004B006C">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C1" w14:textId="77777777" w:rsidR="000C0323" w:rsidRDefault="004B006C">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0C0323" w14:paraId="68B1476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C2" w14:textId="77777777" w:rsidR="000C0323" w:rsidRDefault="004B006C">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C3" w14:textId="279EE782" w:rsidR="000C0323" w:rsidRDefault="004B006C">
            <w:pPr>
              <w:spacing w:after="0" w:line="256" w:lineRule="auto"/>
              <w:ind w:left="2" w:firstLine="0"/>
            </w:pPr>
            <w:r>
              <w:rPr>
                <w:sz w:val="20"/>
                <w:szCs w:val="20"/>
              </w:rPr>
              <w:t xml:space="preserve">The Public Services Network (PSN) is the government’s </w:t>
            </w:r>
            <w:proofErr w:type="gramStart"/>
            <w:r>
              <w:rPr>
                <w:sz w:val="20"/>
                <w:szCs w:val="20"/>
              </w:rPr>
              <w:t>high</w:t>
            </w:r>
            <w:r w:rsidR="009D6DB2">
              <w:rPr>
                <w:sz w:val="20"/>
                <w:szCs w:val="20"/>
              </w:rPr>
              <w:t xml:space="preserve"> </w:t>
            </w:r>
            <w:r>
              <w:rPr>
                <w:sz w:val="20"/>
                <w:szCs w:val="20"/>
              </w:rPr>
              <w:t>performance</w:t>
            </w:r>
            <w:proofErr w:type="gramEnd"/>
            <w:r>
              <w:rPr>
                <w:sz w:val="20"/>
                <w:szCs w:val="20"/>
              </w:rPr>
              <w:t xml:space="preserve"> network which helps public sector organisations work together, reduce duplication and share resources.</w:t>
            </w:r>
            <w:r>
              <w:t xml:space="preserve"> </w:t>
            </w:r>
          </w:p>
        </w:tc>
      </w:tr>
      <w:tr w:rsidR="000C0323" w14:paraId="740D8F5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C4" w14:textId="77777777" w:rsidR="000C0323" w:rsidRDefault="004B006C">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C5" w14:textId="77777777" w:rsidR="000C0323" w:rsidRDefault="004B006C">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0C0323" w14:paraId="4741C52A"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3C6" w14:textId="77777777" w:rsidR="000C0323" w:rsidRDefault="004B006C">
            <w:pPr>
              <w:spacing w:after="0" w:line="256"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C7" w14:textId="77777777" w:rsidR="000C0323" w:rsidRDefault="004B006C">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0C0323" w14:paraId="4135C92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C8" w14:textId="77777777" w:rsidR="000C0323" w:rsidRDefault="004B006C">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C9" w14:textId="77777777" w:rsidR="000C0323" w:rsidRDefault="004B006C">
            <w:pPr>
              <w:spacing w:after="0" w:line="256" w:lineRule="auto"/>
              <w:ind w:left="2" w:firstLine="0"/>
            </w:pPr>
            <w:r>
              <w:rPr>
                <w:sz w:val="20"/>
                <w:szCs w:val="20"/>
              </w:rPr>
              <w:t>A transfer of employment to which the employment regulations applies.</w:t>
            </w:r>
            <w:r>
              <w:t xml:space="preserve"> </w:t>
            </w:r>
          </w:p>
        </w:tc>
      </w:tr>
      <w:tr w:rsidR="000C0323" w14:paraId="4771CDE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3CA" w14:textId="77777777" w:rsidR="000C0323" w:rsidRDefault="004B006C">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CB" w14:textId="77777777" w:rsidR="000C0323" w:rsidRDefault="004B006C">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000003CC" w14:textId="77777777" w:rsidR="000C0323" w:rsidRDefault="004B006C">
            <w:pPr>
              <w:spacing w:after="0" w:line="256" w:lineRule="auto"/>
              <w:ind w:left="2" w:firstLine="0"/>
            </w:pPr>
            <w:r>
              <w:rPr>
                <w:sz w:val="20"/>
                <w:szCs w:val="20"/>
              </w:rPr>
              <w:t>Off Contract, whether those services are provided by the Buyer or a third party.</w:t>
            </w:r>
            <w:r>
              <w:t xml:space="preserve"> </w:t>
            </w:r>
          </w:p>
        </w:tc>
      </w:tr>
      <w:tr w:rsidR="000C0323" w14:paraId="73F50BBA"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3CD" w14:textId="77777777" w:rsidR="000C0323" w:rsidRDefault="004B006C">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CE" w14:textId="77777777" w:rsidR="000C0323" w:rsidRDefault="004B006C">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0C0323" w14:paraId="1ACFE59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CF" w14:textId="77777777" w:rsidR="000C0323" w:rsidRDefault="004B006C">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0003D0" w14:textId="77777777" w:rsidR="000C0323" w:rsidRDefault="004B006C">
            <w:pPr>
              <w:spacing w:after="0" w:line="256" w:lineRule="auto"/>
              <w:ind w:left="2" w:firstLine="0"/>
            </w:pPr>
            <w:r>
              <w:rPr>
                <w:sz w:val="20"/>
                <w:szCs w:val="20"/>
              </w:rPr>
              <w:t>The Supplier's security management plan developed by the Supplier in accordance with clause 16.1.</w:t>
            </w:r>
            <w:r>
              <w:t xml:space="preserve"> </w:t>
            </w:r>
          </w:p>
        </w:tc>
      </w:tr>
    </w:tbl>
    <w:p w14:paraId="000003D1" w14:textId="77777777" w:rsidR="000C0323" w:rsidRDefault="004B006C">
      <w:pPr>
        <w:spacing w:after="0" w:line="256" w:lineRule="auto"/>
        <w:ind w:left="0" w:firstLine="0"/>
        <w:jc w:val="both"/>
      </w:pPr>
      <w:r>
        <w:t xml:space="preserve"> </w:t>
      </w:r>
    </w:p>
    <w:tbl>
      <w:tblPr>
        <w:tblStyle w:val="af3"/>
        <w:tblW w:w="8901" w:type="dxa"/>
        <w:tblInd w:w="1039" w:type="dxa"/>
        <w:tblLayout w:type="fixed"/>
        <w:tblLook w:val="0000" w:firstRow="0" w:lastRow="0" w:firstColumn="0" w:lastColumn="0" w:noHBand="0" w:noVBand="0"/>
      </w:tblPr>
      <w:tblGrid>
        <w:gridCol w:w="2622"/>
        <w:gridCol w:w="6279"/>
      </w:tblGrid>
      <w:tr w:rsidR="000C0323" w14:paraId="34A7B7F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D2" w14:textId="77777777" w:rsidR="000C0323" w:rsidRDefault="004B006C">
            <w:pPr>
              <w:spacing w:after="0" w:line="256" w:lineRule="auto"/>
              <w:ind w:left="0" w:firstLine="0"/>
            </w:pPr>
            <w:r>
              <w:rPr>
                <w:b/>
                <w:sz w:val="20"/>
                <w:szCs w:val="20"/>
              </w:rPr>
              <w:lastRenderedPageBreak/>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D3" w14:textId="77777777" w:rsidR="000C0323" w:rsidRDefault="004B006C">
            <w:pPr>
              <w:spacing w:after="0" w:line="256" w:lineRule="auto"/>
              <w:ind w:left="2" w:firstLine="0"/>
            </w:pPr>
            <w:r>
              <w:rPr>
                <w:sz w:val="20"/>
                <w:szCs w:val="20"/>
              </w:rPr>
              <w:t>The services ordered by the Buyer as set out in the Order Form.</w:t>
            </w:r>
            <w:r>
              <w:t xml:space="preserve"> </w:t>
            </w:r>
          </w:p>
        </w:tc>
      </w:tr>
      <w:tr w:rsidR="000C0323" w14:paraId="214A082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D4" w14:textId="77777777" w:rsidR="000C0323" w:rsidRDefault="004B006C">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D5" w14:textId="77777777" w:rsidR="000C0323" w:rsidRDefault="004B006C">
            <w:pPr>
              <w:spacing w:after="0" w:line="256"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0C0323" w14:paraId="30269BB4"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3D6" w14:textId="77777777" w:rsidR="000C0323" w:rsidRDefault="004B006C">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D7" w14:textId="77777777" w:rsidR="000C0323" w:rsidRDefault="004B006C">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0C0323" w14:paraId="54300754"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D8" w14:textId="77777777" w:rsidR="000C0323" w:rsidRDefault="004B006C">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D9" w14:textId="77777777" w:rsidR="000C0323" w:rsidRDefault="004B006C">
            <w:pPr>
              <w:spacing w:after="0" w:line="256" w:lineRule="auto"/>
              <w:ind w:left="2" w:firstLine="0"/>
            </w:pPr>
            <w:r>
              <w:rPr>
                <w:sz w:val="20"/>
                <w:szCs w:val="20"/>
              </w:rPr>
              <w:t>The description of the Supplier service offering as published on the Platform.</w:t>
            </w:r>
            <w:r>
              <w:t xml:space="preserve"> </w:t>
            </w:r>
          </w:p>
        </w:tc>
      </w:tr>
      <w:tr w:rsidR="000C0323" w14:paraId="5196118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3DA" w14:textId="77777777" w:rsidR="000C0323" w:rsidRDefault="004B006C">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DB" w14:textId="77777777" w:rsidR="000C0323" w:rsidRDefault="004B006C">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0C0323" w14:paraId="052B7D74"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3DC" w14:textId="77777777" w:rsidR="000C0323" w:rsidRDefault="004B006C">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DD" w14:textId="77777777" w:rsidR="000C0323" w:rsidRDefault="004B006C">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8">
              <w:r>
                <w:rPr>
                  <w:sz w:val="20"/>
                  <w:szCs w:val="20"/>
                  <w:u w:val="single"/>
                </w:rPr>
                <w:t>https://www.gov.uk/service-manual/agile-delivery/spend-controlsche ck-if-you-need-approval-to-spend-money-on-a-service</w:t>
              </w:r>
            </w:hyperlink>
            <w:hyperlink r:id="rId39">
              <w:r>
                <w:t xml:space="preserve"> </w:t>
              </w:r>
            </w:hyperlink>
          </w:p>
        </w:tc>
      </w:tr>
      <w:tr w:rsidR="000C0323" w14:paraId="707885F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DE" w14:textId="77777777" w:rsidR="000C0323" w:rsidRDefault="004B006C">
            <w:pPr>
              <w:spacing w:after="0" w:line="256" w:lineRule="auto"/>
              <w:ind w:left="0" w:firstLine="0"/>
            </w:pPr>
            <w:r>
              <w:rPr>
                <w:b/>
                <w:sz w:val="20"/>
                <w:szCs w:val="20"/>
              </w:rPr>
              <w:lastRenderedPageBreak/>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DF" w14:textId="77777777" w:rsidR="000C0323" w:rsidRDefault="004B006C">
            <w:pPr>
              <w:spacing w:after="0" w:line="256" w:lineRule="auto"/>
              <w:ind w:left="2" w:firstLine="0"/>
            </w:pPr>
            <w:r>
              <w:rPr>
                <w:sz w:val="20"/>
                <w:szCs w:val="20"/>
              </w:rPr>
              <w:t>The Start date of this Call-Off Contract as set out in the Order Form.</w:t>
            </w:r>
            <w:r>
              <w:t xml:space="preserve"> </w:t>
            </w:r>
          </w:p>
        </w:tc>
      </w:tr>
      <w:tr w:rsidR="000C0323" w14:paraId="5AB7F865"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3E0" w14:textId="77777777" w:rsidR="000C0323" w:rsidRDefault="004B006C">
            <w:pPr>
              <w:spacing w:after="0" w:line="256"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E1" w14:textId="77777777" w:rsidR="000C0323" w:rsidRDefault="004B006C">
            <w:pPr>
              <w:spacing w:after="0" w:line="256"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0C0323" w14:paraId="5EC12636"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3E2" w14:textId="77777777" w:rsidR="000C0323" w:rsidRDefault="004B006C">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E3" w14:textId="77777777" w:rsidR="000C0323" w:rsidRDefault="004B006C">
            <w:pPr>
              <w:spacing w:after="18" w:line="256" w:lineRule="auto"/>
              <w:ind w:left="2" w:firstLine="0"/>
            </w:pPr>
            <w:r>
              <w:rPr>
                <w:sz w:val="20"/>
                <w:szCs w:val="20"/>
              </w:rPr>
              <w:t>Any third party engaged by the Supplier under a subcontract</w:t>
            </w:r>
            <w:r>
              <w:t xml:space="preserve"> </w:t>
            </w:r>
          </w:p>
          <w:p w14:paraId="000003E4" w14:textId="77777777" w:rsidR="000C0323" w:rsidRDefault="004B006C">
            <w:pPr>
              <w:spacing w:after="2" w:line="256" w:lineRule="auto"/>
              <w:ind w:left="2" w:firstLine="0"/>
            </w:pPr>
            <w:r>
              <w:rPr>
                <w:sz w:val="20"/>
                <w:szCs w:val="20"/>
              </w:rPr>
              <w:t>(permitted under the Framework Agreement and the Call-Off</w:t>
            </w:r>
            <w:r>
              <w:t xml:space="preserve"> </w:t>
            </w:r>
          </w:p>
          <w:p w14:paraId="000003E5" w14:textId="77777777" w:rsidR="000C0323" w:rsidRDefault="004B006C">
            <w:pPr>
              <w:spacing w:after="0" w:line="256" w:lineRule="auto"/>
              <w:ind w:left="2" w:firstLine="0"/>
            </w:pPr>
            <w:r>
              <w:rPr>
                <w:sz w:val="20"/>
                <w:szCs w:val="20"/>
              </w:rPr>
              <w:t>Contract) and its servants or agents in connection with the provision of G-Cloud Services.</w:t>
            </w:r>
            <w:r>
              <w:t xml:space="preserve"> </w:t>
            </w:r>
          </w:p>
        </w:tc>
      </w:tr>
      <w:tr w:rsidR="000C0323" w14:paraId="32E3D88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E6" w14:textId="77777777" w:rsidR="000C0323" w:rsidRDefault="004B006C">
            <w:pPr>
              <w:spacing w:after="0" w:line="256"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E7" w14:textId="77777777" w:rsidR="000C0323" w:rsidRDefault="004B006C">
            <w:pPr>
              <w:spacing w:after="0" w:line="256" w:lineRule="auto"/>
              <w:ind w:left="2" w:firstLine="0"/>
            </w:pPr>
            <w:r>
              <w:rPr>
                <w:sz w:val="20"/>
                <w:szCs w:val="20"/>
              </w:rPr>
              <w:t>Any third party appointed to process Personal Data on behalf of the Supplier under this Call-Off Contract.</w:t>
            </w:r>
            <w:r>
              <w:t xml:space="preserve"> </w:t>
            </w:r>
          </w:p>
        </w:tc>
      </w:tr>
      <w:tr w:rsidR="000C0323" w14:paraId="69F7B1D9"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E8" w14:textId="77777777" w:rsidR="000C0323" w:rsidRDefault="004B006C">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E9" w14:textId="77777777" w:rsidR="000C0323" w:rsidRDefault="004B006C">
            <w:pPr>
              <w:spacing w:after="0" w:line="256" w:lineRule="auto"/>
              <w:ind w:left="2" w:firstLine="0"/>
            </w:pPr>
            <w:r>
              <w:rPr>
                <w:sz w:val="20"/>
                <w:szCs w:val="20"/>
              </w:rPr>
              <w:t>The person, firm or company identified in the Order Form.</w:t>
            </w:r>
            <w:r>
              <w:t xml:space="preserve"> </w:t>
            </w:r>
          </w:p>
        </w:tc>
      </w:tr>
      <w:tr w:rsidR="000C0323" w14:paraId="5E6ED21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EA" w14:textId="77777777" w:rsidR="000C0323" w:rsidRDefault="004B006C">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0003EB" w14:textId="77777777" w:rsidR="000C0323" w:rsidRDefault="004B006C">
            <w:pPr>
              <w:spacing w:after="0" w:line="256" w:lineRule="auto"/>
              <w:ind w:left="2" w:firstLine="0"/>
            </w:pPr>
            <w:r>
              <w:rPr>
                <w:sz w:val="20"/>
                <w:szCs w:val="20"/>
              </w:rPr>
              <w:t>The representative appointed by the Supplier from time to time in relation to the Call-Off Contract.</w:t>
            </w:r>
            <w:r>
              <w:t xml:space="preserve"> </w:t>
            </w:r>
          </w:p>
        </w:tc>
      </w:tr>
    </w:tbl>
    <w:p w14:paraId="000003EC" w14:textId="77777777" w:rsidR="000C0323" w:rsidRDefault="004B006C">
      <w:pPr>
        <w:spacing w:after="0" w:line="256" w:lineRule="auto"/>
        <w:ind w:left="0" w:firstLine="0"/>
        <w:jc w:val="both"/>
      </w:pPr>
      <w:r>
        <w:t xml:space="preserve"> </w:t>
      </w:r>
    </w:p>
    <w:tbl>
      <w:tblPr>
        <w:tblStyle w:val="af4"/>
        <w:tblW w:w="8901" w:type="dxa"/>
        <w:tblInd w:w="1039" w:type="dxa"/>
        <w:tblLayout w:type="fixed"/>
        <w:tblLook w:val="0000" w:firstRow="0" w:lastRow="0" w:firstColumn="0" w:lastColumn="0" w:noHBand="0" w:noVBand="0"/>
      </w:tblPr>
      <w:tblGrid>
        <w:gridCol w:w="2622"/>
        <w:gridCol w:w="6279"/>
      </w:tblGrid>
      <w:tr w:rsidR="000C0323" w14:paraId="5C7F54D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3ED" w14:textId="77777777" w:rsidR="000C0323" w:rsidRDefault="004B006C">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00003EE" w14:textId="77777777" w:rsidR="000C0323" w:rsidRDefault="004B006C">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0C0323" w14:paraId="1BE584D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3EF" w14:textId="77777777" w:rsidR="000C0323" w:rsidRDefault="004B006C">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00003F0" w14:textId="77777777" w:rsidR="000C0323" w:rsidRDefault="004B006C">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0C0323" w14:paraId="4F25ADF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00003F1" w14:textId="77777777" w:rsidR="000C0323" w:rsidRDefault="004B006C">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00003F2" w14:textId="77777777" w:rsidR="000C0323" w:rsidRDefault="004B006C">
            <w:pPr>
              <w:spacing w:after="0" w:line="256" w:lineRule="auto"/>
              <w:ind w:left="2" w:firstLine="0"/>
            </w:pPr>
            <w:r>
              <w:rPr>
                <w:sz w:val="20"/>
                <w:szCs w:val="20"/>
              </w:rPr>
              <w:t>The term of this Call-Off Contract as set out in the Order Form.</w:t>
            </w:r>
            <w:r>
              <w:t xml:space="preserve"> </w:t>
            </w:r>
          </w:p>
        </w:tc>
      </w:tr>
      <w:tr w:rsidR="000C0323" w14:paraId="73903E6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00003F3" w14:textId="77777777" w:rsidR="000C0323" w:rsidRDefault="004B006C">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00003F4" w14:textId="77777777" w:rsidR="000C0323" w:rsidRDefault="004B006C">
            <w:pPr>
              <w:spacing w:after="0" w:line="256" w:lineRule="auto"/>
              <w:ind w:left="2" w:firstLine="0"/>
            </w:pPr>
            <w:r>
              <w:rPr>
                <w:sz w:val="20"/>
                <w:szCs w:val="20"/>
              </w:rPr>
              <w:t>This has the meaning given to it in clause 32 (Variation process).</w:t>
            </w:r>
            <w:r>
              <w:t xml:space="preserve"> </w:t>
            </w:r>
          </w:p>
        </w:tc>
      </w:tr>
      <w:tr w:rsidR="000C0323" w14:paraId="7FB7463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00003F5" w14:textId="77777777" w:rsidR="000C0323" w:rsidRDefault="004B006C">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00003F6" w14:textId="77777777" w:rsidR="000C0323" w:rsidRDefault="004B006C">
            <w:pPr>
              <w:spacing w:after="0" w:line="256" w:lineRule="auto"/>
              <w:ind w:left="2" w:firstLine="0"/>
            </w:pPr>
            <w:r>
              <w:rPr>
                <w:sz w:val="20"/>
                <w:szCs w:val="20"/>
              </w:rPr>
              <w:t>Any day other than a Saturday, Sunday or public holiday in England and Wales.</w:t>
            </w:r>
            <w:r>
              <w:t xml:space="preserve"> </w:t>
            </w:r>
          </w:p>
        </w:tc>
      </w:tr>
      <w:tr w:rsidR="000C0323" w14:paraId="350E9B5B"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00003F7" w14:textId="77777777" w:rsidR="000C0323" w:rsidRDefault="004B006C">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00003F8" w14:textId="77777777" w:rsidR="000C0323" w:rsidRDefault="004B006C">
            <w:pPr>
              <w:spacing w:after="0" w:line="256" w:lineRule="auto"/>
              <w:ind w:left="2" w:firstLine="0"/>
            </w:pPr>
            <w:r>
              <w:rPr>
                <w:sz w:val="20"/>
                <w:szCs w:val="20"/>
              </w:rPr>
              <w:t>A contract year.</w:t>
            </w:r>
            <w:r>
              <w:t xml:space="preserve"> </w:t>
            </w:r>
          </w:p>
        </w:tc>
      </w:tr>
    </w:tbl>
    <w:p w14:paraId="000003F9" w14:textId="77777777" w:rsidR="000C0323" w:rsidRDefault="004B006C">
      <w:pPr>
        <w:spacing w:after="0" w:line="256" w:lineRule="auto"/>
        <w:ind w:left="1142" w:firstLine="0"/>
        <w:jc w:val="both"/>
      </w:pPr>
      <w:r>
        <w:t xml:space="preserve"> </w:t>
      </w:r>
      <w:r>
        <w:tab/>
        <w:t xml:space="preserve"> </w:t>
      </w:r>
    </w:p>
    <w:p w14:paraId="000003FA" w14:textId="77777777" w:rsidR="000C0323" w:rsidRDefault="004B006C">
      <w:pPr>
        <w:pStyle w:val="Heading2"/>
        <w:ind w:left="1113" w:firstLine="1118"/>
      </w:pPr>
      <w:r>
        <w:t>Schedule 7: UK GDPR Information</w:t>
      </w:r>
      <w:r>
        <w:rPr>
          <w:vertAlign w:val="subscript"/>
        </w:rPr>
        <w:t xml:space="preserve"> </w:t>
      </w:r>
    </w:p>
    <w:p w14:paraId="000003FB" w14:textId="77777777" w:rsidR="000C0323" w:rsidRDefault="004B006C">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00003FC" w14:textId="77777777" w:rsidR="000C0323" w:rsidRDefault="004B006C">
      <w:pPr>
        <w:pStyle w:val="Heading2"/>
        <w:spacing w:after="260"/>
        <w:ind w:left="1113" w:firstLine="1118"/>
      </w:pPr>
      <w:r>
        <w:lastRenderedPageBreak/>
        <w:t xml:space="preserve">Annex 1: Processing Personal Data </w:t>
      </w:r>
    </w:p>
    <w:p w14:paraId="000003FD" w14:textId="77777777" w:rsidR="000C0323" w:rsidRDefault="004B006C">
      <w:pPr>
        <w:spacing w:after="0"/>
        <w:ind w:right="14"/>
      </w:pPr>
      <w:r>
        <w:t xml:space="preserve">This Annex shall be completed by the Controller, who may take account of the view of the </w:t>
      </w:r>
    </w:p>
    <w:p w14:paraId="000003FE" w14:textId="77777777" w:rsidR="000C0323" w:rsidRDefault="004B006C">
      <w:pPr>
        <w:spacing w:after="345"/>
        <w:ind w:right="14"/>
      </w:pPr>
      <w:r>
        <w:t>Processors, however the final decision as to the content of this Annex shall be with the Buyer at its absolute discretion.</w:t>
      </w:r>
    </w:p>
    <w:p w14:paraId="000003FF" w14:textId="6EA669C3" w:rsidR="000C0323" w:rsidRPr="00D70232" w:rsidRDefault="004B006C">
      <w:pPr>
        <w:spacing w:after="345"/>
        <w:ind w:right="14"/>
        <w:rPr>
          <w:color w:val="FF0000"/>
        </w:rPr>
      </w:pPr>
      <w:r>
        <w:t>1.1</w:t>
      </w:r>
      <w:r>
        <w:tab/>
      </w:r>
      <w:r>
        <w:tab/>
        <w:t xml:space="preserve"> The contact details of the Buyer’s Data Protection Officer are: </w:t>
      </w:r>
      <w:r w:rsidR="00D70232" w:rsidRPr="00D70232">
        <w:rPr>
          <w:color w:val="FF0000"/>
          <w:spacing w:val="2"/>
          <w:shd w:val="clear" w:color="auto" w:fill="FFFFFF"/>
        </w:rPr>
        <w:t>REDACTED TEXT under FOIA Section 40, Personal Information.</w:t>
      </w:r>
    </w:p>
    <w:p w14:paraId="07FB21E1" w14:textId="77777777" w:rsidR="00C50EF8" w:rsidRDefault="004B006C">
      <w:pPr>
        <w:tabs>
          <w:tab w:val="center" w:pos="1272"/>
          <w:tab w:val="center" w:pos="6081"/>
        </w:tabs>
        <w:ind w:left="1118" w:firstLine="0"/>
      </w:pPr>
      <w:r>
        <w:rPr>
          <w:rFonts w:ascii="Calibri" w:eastAsia="Calibri" w:hAnsi="Calibri" w:cs="Calibri"/>
        </w:rPr>
        <w:tab/>
      </w:r>
      <w:r>
        <w:t xml:space="preserve">1.2 </w:t>
      </w:r>
      <w:r>
        <w:tab/>
        <w:t>The contact details of the Supplier’s Data Protection Officer are:</w:t>
      </w:r>
    </w:p>
    <w:p w14:paraId="1F4735B5" w14:textId="078B630D" w:rsidR="00C50EF8" w:rsidRDefault="00C50EF8" w:rsidP="00C50EF8">
      <w:pPr>
        <w:spacing w:after="0"/>
        <w:ind w:firstLine="720"/>
        <w:rPr>
          <w:color w:val="auto"/>
        </w:rPr>
      </w:pPr>
      <w:r>
        <w:t xml:space="preserve"> </w:t>
      </w:r>
      <w:r w:rsidR="00D70232" w:rsidRPr="00D70232">
        <w:rPr>
          <w:color w:val="FF0000"/>
          <w:spacing w:val="2"/>
          <w:shd w:val="clear" w:color="auto" w:fill="FFFFFF"/>
        </w:rPr>
        <w:t>REDACTED TEXT under FOIA Section 40, Personal Information.</w:t>
      </w:r>
    </w:p>
    <w:p w14:paraId="09E42039" w14:textId="14631972" w:rsidR="00C50EF8" w:rsidRDefault="00C50EF8" w:rsidP="00C50EF8">
      <w:pPr>
        <w:spacing w:after="0"/>
        <w:ind w:firstLine="720"/>
      </w:pPr>
      <w:r>
        <w:t xml:space="preserve">E: </w:t>
      </w:r>
      <w:r w:rsidR="00D70232" w:rsidRPr="00D70232">
        <w:rPr>
          <w:color w:val="FF0000"/>
          <w:spacing w:val="2"/>
          <w:shd w:val="clear" w:color="auto" w:fill="FFFFFF"/>
        </w:rPr>
        <w:t>REDACTED TEXT under FOIA Section 40, Personal Information.</w:t>
      </w:r>
    </w:p>
    <w:p w14:paraId="0FB4D86B" w14:textId="52F45274" w:rsidR="00C50EF8" w:rsidRDefault="00C50EF8" w:rsidP="00C50EF8">
      <w:pPr>
        <w:ind w:firstLine="720"/>
      </w:pPr>
      <w:r>
        <w:t xml:space="preserve">T: </w:t>
      </w:r>
      <w:r w:rsidR="00D70232" w:rsidRPr="00D70232">
        <w:rPr>
          <w:color w:val="FF0000"/>
          <w:spacing w:val="2"/>
          <w:shd w:val="clear" w:color="auto" w:fill="FFFFFF"/>
        </w:rPr>
        <w:t>REDACTED TEXT under FOIA Section 40, Personal Information.</w:t>
      </w:r>
    </w:p>
    <w:p w14:paraId="00000401" w14:textId="77777777" w:rsidR="000C0323" w:rsidRDefault="004B006C" w:rsidP="00164F4A">
      <w:pPr>
        <w:tabs>
          <w:tab w:val="center" w:pos="1272"/>
          <w:tab w:val="center" w:pos="6081"/>
        </w:tabs>
        <w:ind w:left="1118" w:firstLine="0"/>
      </w:pPr>
      <w:r>
        <w:t xml:space="preserve">1.3 </w:t>
      </w:r>
      <w:r>
        <w:tab/>
        <w:t xml:space="preserve">The Processor shall comply with any further written instructions with respect to Processing by the Controller. </w:t>
      </w:r>
    </w:p>
    <w:p w14:paraId="00000402" w14:textId="77777777" w:rsidR="000C0323" w:rsidRDefault="004B006C">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Style w:val="af5"/>
        <w:tblW w:w="9018" w:type="dxa"/>
        <w:tblInd w:w="1043" w:type="dxa"/>
        <w:tblLayout w:type="fixed"/>
        <w:tblLook w:val="0000" w:firstRow="0" w:lastRow="0" w:firstColumn="0" w:lastColumn="0" w:noHBand="0" w:noVBand="0"/>
      </w:tblPr>
      <w:tblGrid>
        <w:gridCol w:w="4518"/>
        <w:gridCol w:w="4500"/>
      </w:tblGrid>
      <w:tr w:rsidR="000C0323" w14:paraId="74870129"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403" w14:textId="77777777" w:rsidR="000C0323" w:rsidRDefault="000C032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404" w14:textId="77777777" w:rsidR="000C0323" w:rsidRDefault="000C0323">
            <w:pPr>
              <w:spacing w:after="160" w:line="256" w:lineRule="auto"/>
              <w:ind w:left="0" w:firstLine="0"/>
            </w:pPr>
          </w:p>
        </w:tc>
      </w:tr>
      <w:tr w:rsidR="000C0323" w14:paraId="7A4484F1"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405" w14:textId="77777777" w:rsidR="000C0323" w:rsidRDefault="004B006C">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406" w14:textId="77777777" w:rsidR="000C0323" w:rsidRDefault="004B006C">
            <w:pPr>
              <w:spacing w:after="0" w:line="256" w:lineRule="auto"/>
              <w:ind w:left="0" w:firstLine="0"/>
            </w:pPr>
            <w:r>
              <w:rPr>
                <w:b/>
              </w:rPr>
              <w:t>Details</w:t>
            </w:r>
            <w:r>
              <w:t xml:space="preserve"> </w:t>
            </w:r>
          </w:p>
        </w:tc>
      </w:tr>
      <w:tr w:rsidR="000C0323" w14:paraId="31AD05EA"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407" w14:textId="77777777" w:rsidR="000C0323" w:rsidRDefault="004B006C">
            <w:pPr>
              <w:spacing w:after="0" w:line="256"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F82FDD4" w14:textId="77777777" w:rsidR="00A21840" w:rsidRDefault="00A21840" w:rsidP="00A21840">
            <w:pPr>
              <w:spacing w:line="283" w:lineRule="auto"/>
              <w:ind w:left="0" w:firstLine="0"/>
            </w:pPr>
            <w:r>
              <w:rPr>
                <w:b/>
              </w:rPr>
              <w:t>The Buyer is Controller and the Supplier is Processor:</w:t>
            </w:r>
            <w:r>
              <w:t xml:space="preserve"> </w:t>
            </w:r>
          </w:p>
          <w:p w14:paraId="0F509F63" w14:textId="77777777" w:rsidR="00A21840" w:rsidRDefault="00A21840" w:rsidP="00A21840">
            <w:pPr>
              <w:spacing w:line="285" w:lineRule="auto"/>
              <w:ind w:left="0" w:right="33" w:firstLine="0"/>
            </w:pPr>
            <w:r>
              <w:t>The Parties acknowledge that in accordance with paragraphs 2 to paragraph 15 of Schedule 7 and for the purposes of the Data Protection Legislation, Buyer is the Controller and the Supplier is the Processor of the Personal Data recorded below:</w:t>
            </w:r>
          </w:p>
          <w:p w14:paraId="22FF45B3" w14:textId="58A8CE0B" w:rsidR="00A21840" w:rsidRDefault="00A21840" w:rsidP="00A21840">
            <w:pPr>
              <w:pStyle w:val="ListParagraph"/>
              <w:numPr>
                <w:ilvl w:val="0"/>
                <w:numId w:val="32"/>
              </w:numPr>
              <w:suppressAutoHyphens w:val="0"/>
              <w:spacing w:line="285" w:lineRule="auto"/>
              <w:ind w:left="285" w:right="33" w:hanging="284"/>
              <w:contextualSpacing/>
            </w:pPr>
            <w:r>
              <w:t>Data provided by the Buyer to the Supplier in order to facilitate the services covered by this Cal</w:t>
            </w:r>
            <w:r w:rsidR="007772CA">
              <w:t>l</w:t>
            </w:r>
            <w:r>
              <w:t>-off Agreement</w:t>
            </w:r>
          </w:p>
          <w:p w14:paraId="3621A85D" w14:textId="77777777" w:rsidR="00A21840" w:rsidRDefault="00A21840" w:rsidP="00A21840">
            <w:pPr>
              <w:pStyle w:val="ListParagraph"/>
              <w:numPr>
                <w:ilvl w:val="0"/>
                <w:numId w:val="32"/>
              </w:numPr>
              <w:suppressAutoHyphens w:val="0"/>
              <w:spacing w:line="285" w:lineRule="auto"/>
              <w:ind w:left="285" w:right="33" w:hanging="284"/>
              <w:contextualSpacing/>
            </w:pPr>
            <w:r>
              <w:t xml:space="preserve">Data input by the Buyer, their Authorised Users (including any employees, agents, contractors, clients and suppliers whom the buyer permits to use the software provided by the Supplier in the fulfilment of this call-off contract), or the Supplier on the Buyer’s behalf for the purpose of using the software or services or facilitating the buyer to use the software </w:t>
            </w:r>
            <w:r>
              <w:lastRenderedPageBreak/>
              <w:t>or services provided by the Supplier to the Buyer in the fulfilment of this call-off contract.</w:t>
            </w:r>
          </w:p>
          <w:p w14:paraId="00000408" w14:textId="77777777" w:rsidR="000C0323" w:rsidRDefault="004B006C">
            <w:pPr>
              <w:spacing w:after="31" w:line="256" w:lineRule="auto"/>
              <w:ind w:left="0" w:firstLine="0"/>
            </w:pPr>
            <w:r>
              <w:rPr>
                <w:b/>
                <w:sz w:val="24"/>
                <w:szCs w:val="24"/>
              </w:rPr>
              <w:t>The Parties are Independent</w:t>
            </w:r>
            <w:r>
              <w:t xml:space="preserve"> </w:t>
            </w:r>
          </w:p>
          <w:p w14:paraId="00000409" w14:textId="77777777" w:rsidR="000C0323" w:rsidRDefault="004B006C">
            <w:pPr>
              <w:spacing w:after="362" w:line="256" w:lineRule="auto"/>
              <w:ind w:left="0" w:firstLine="0"/>
            </w:pPr>
            <w:r>
              <w:rPr>
                <w:b/>
                <w:sz w:val="24"/>
                <w:szCs w:val="24"/>
              </w:rPr>
              <w:t>Controllers of Personal Data</w:t>
            </w:r>
            <w:r>
              <w:t xml:space="preserve"> </w:t>
            </w:r>
          </w:p>
          <w:p w14:paraId="0000040A" w14:textId="77777777" w:rsidR="000C0323" w:rsidRDefault="004B006C">
            <w:pPr>
              <w:spacing w:after="25" w:line="285" w:lineRule="auto"/>
              <w:ind w:left="0" w:right="4" w:firstLine="0"/>
            </w:pPr>
            <w:r>
              <w:rPr>
                <w:sz w:val="24"/>
                <w:szCs w:val="24"/>
              </w:rPr>
              <w:t>The Parties acknowledge that they are Independent Controllers for the purposes of the Data Protection Legislation in respect of</w:t>
            </w:r>
          </w:p>
          <w:p w14:paraId="0000040B" w14:textId="77777777" w:rsidR="000C0323" w:rsidRDefault="004B006C">
            <w:pPr>
              <w:numPr>
                <w:ilvl w:val="0"/>
                <w:numId w:val="17"/>
              </w:numPr>
              <w:pBdr>
                <w:top w:val="nil"/>
                <w:left w:val="nil"/>
                <w:bottom w:val="nil"/>
                <w:right w:val="nil"/>
                <w:between w:val="nil"/>
              </w:pBdr>
              <w:spacing w:after="0" w:line="256" w:lineRule="auto"/>
              <w:jc w:val="both"/>
              <w:rPr>
                <w:i/>
                <w:sz w:val="24"/>
                <w:szCs w:val="24"/>
              </w:rPr>
            </w:pPr>
            <w:r>
              <w:rPr>
                <w:i/>
                <w:sz w:val="24"/>
                <w:szCs w:val="24"/>
              </w:rPr>
              <w:t>Business contact details of the Supplier and Buyer for the purposes of administration of the contract.</w:t>
            </w:r>
          </w:p>
        </w:tc>
      </w:tr>
    </w:tbl>
    <w:p w14:paraId="0000040C" w14:textId="77777777" w:rsidR="000C0323" w:rsidRDefault="004B006C">
      <w:pPr>
        <w:spacing w:after="0" w:line="256" w:lineRule="auto"/>
        <w:ind w:left="0" w:firstLine="0"/>
      </w:pPr>
      <w:r>
        <w:t xml:space="preserve"> </w:t>
      </w:r>
    </w:p>
    <w:p w14:paraId="0000040D" w14:textId="77777777" w:rsidR="000C0323" w:rsidRDefault="000C0323">
      <w:pPr>
        <w:spacing w:after="0" w:line="256" w:lineRule="auto"/>
        <w:ind w:left="0" w:right="710" w:firstLine="0"/>
      </w:pPr>
    </w:p>
    <w:p w14:paraId="0000040E" w14:textId="77777777" w:rsidR="000C0323" w:rsidRDefault="004B006C">
      <w:pPr>
        <w:spacing w:after="0" w:line="256" w:lineRule="auto"/>
        <w:ind w:left="0" w:firstLine="0"/>
        <w:jc w:val="both"/>
      </w:pPr>
      <w:r>
        <w:t xml:space="preserve"> </w:t>
      </w:r>
    </w:p>
    <w:tbl>
      <w:tblPr>
        <w:tblStyle w:val="af6"/>
        <w:tblW w:w="9021" w:type="dxa"/>
        <w:tblInd w:w="1039" w:type="dxa"/>
        <w:tblLayout w:type="fixed"/>
        <w:tblLook w:val="0000" w:firstRow="0" w:lastRow="0" w:firstColumn="0" w:lastColumn="0" w:noHBand="0" w:noVBand="0"/>
      </w:tblPr>
      <w:tblGrid>
        <w:gridCol w:w="4520"/>
        <w:gridCol w:w="4501"/>
      </w:tblGrid>
      <w:tr w:rsidR="000C0323" w14:paraId="55C8BF4B"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40F" w14:textId="77777777" w:rsidR="000C0323" w:rsidRDefault="004B006C">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DA2A594" w14:textId="77777777" w:rsidR="008E1A7D" w:rsidRDefault="008E1A7D" w:rsidP="008E1A7D">
            <w:pPr>
              <w:spacing w:line="283" w:lineRule="auto"/>
              <w:ind w:left="0" w:firstLine="0"/>
              <w:rPr>
                <w:b/>
              </w:rPr>
            </w:pPr>
            <w:r>
              <w:rPr>
                <w:b/>
              </w:rPr>
              <w:t>Where the Buyer is Controller and the Supplier is Processor:</w:t>
            </w:r>
          </w:p>
          <w:p w14:paraId="23B6E3A0" w14:textId="77777777" w:rsidR="008E1A7D" w:rsidRDefault="008E1A7D" w:rsidP="008E1A7D">
            <w:pPr>
              <w:spacing w:line="256" w:lineRule="auto"/>
              <w:ind w:left="0" w:firstLine="0"/>
            </w:pPr>
            <w:r>
              <w:t xml:space="preserve">Duration of the Processing will be the duration of this Call-off Contract including any extensions.  </w:t>
            </w:r>
          </w:p>
          <w:p w14:paraId="3A474831" w14:textId="77777777" w:rsidR="008E1A7D" w:rsidRDefault="008E1A7D" w:rsidP="008E1A7D">
            <w:pPr>
              <w:spacing w:after="120" w:line="285" w:lineRule="auto"/>
              <w:ind w:right="33"/>
            </w:pPr>
          </w:p>
          <w:p w14:paraId="5BA95C30" w14:textId="77777777" w:rsidR="008E1A7D" w:rsidRDefault="008E1A7D" w:rsidP="008E1A7D">
            <w:pPr>
              <w:spacing w:line="283" w:lineRule="auto"/>
              <w:ind w:left="0" w:firstLine="0"/>
              <w:rPr>
                <w:b/>
              </w:rPr>
            </w:pPr>
            <w:r>
              <w:rPr>
                <w:b/>
              </w:rPr>
              <w:t>Where the Parties are Independent Controllers of Personal Data:</w:t>
            </w:r>
          </w:p>
          <w:p w14:paraId="00000410" w14:textId="6C9B771F" w:rsidR="000C0323" w:rsidRDefault="004B006C" w:rsidP="008E1A7D">
            <w:pPr>
              <w:spacing w:after="0" w:line="256" w:lineRule="auto"/>
              <w:ind w:left="0" w:firstLine="0"/>
            </w:pPr>
            <w:r>
              <w:t xml:space="preserve">Up to 3 years after the expiry or termination of the Framework Agreement </w:t>
            </w:r>
          </w:p>
        </w:tc>
      </w:tr>
      <w:tr w:rsidR="000C0323" w14:paraId="115F7F8F"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411" w14:textId="77777777" w:rsidR="000C0323" w:rsidRDefault="004B006C">
            <w:pPr>
              <w:spacing w:after="0" w:line="256" w:lineRule="auto"/>
              <w:ind w:left="5" w:firstLine="0"/>
            </w:pPr>
            <w:r>
              <w:lastRenderedPageBreak/>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BA82674" w14:textId="77777777" w:rsidR="00532737" w:rsidRDefault="00532737" w:rsidP="00532737">
            <w:pPr>
              <w:spacing w:line="283" w:lineRule="auto"/>
              <w:ind w:left="0" w:firstLine="0"/>
              <w:rPr>
                <w:b/>
              </w:rPr>
            </w:pPr>
            <w:r>
              <w:rPr>
                <w:b/>
              </w:rPr>
              <w:t xml:space="preserve">Where the Buyer is Controller and the Supplier is Processor: </w:t>
            </w:r>
          </w:p>
          <w:p w14:paraId="4CD7EF61" w14:textId="77777777" w:rsidR="00532737" w:rsidRDefault="00532737" w:rsidP="00532737">
            <w:pPr>
              <w:autoSpaceDE w:val="0"/>
              <w:adjustRightInd w:val="0"/>
              <w:ind w:left="1"/>
              <w:rPr>
                <w:rFonts w:eastAsia="Malgun Gothic"/>
              </w:rPr>
            </w:pPr>
            <w:r>
              <w:rPr>
                <w:rFonts w:eastAsia="Malgun Gothic"/>
              </w:rPr>
              <w:t xml:space="preserve">The nature of the processing will include storage, retrieval and destruction of data. </w:t>
            </w:r>
          </w:p>
          <w:p w14:paraId="130741C5" w14:textId="77777777" w:rsidR="00532737" w:rsidRDefault="00532737" w:rsidP="00532737">
            <w:pPr>
              <w:spacing w:line="285" w:lineRule="auto"/>
              <w:ind w:left="0" w:firstLine="0"/>
              <w:rPr>
                <w:rFonts w:eastAsia="Malgun Gothic"/>
              </w:rPr>
            </w:pPr>
          </w:p>
          <w:p w14:paraId="1872DAC4" w14:textId="77777777" w:rsidR="00532737" w:rsidRDefault="00532737" w:rsidP="00532737">
            <w:pPr>
              <w:spacing w:line="285" w:lineRule="auto"/>
              <w:ind w:left="0" w:firstLine="0"/>
              <w:rPr>
                <w:rFonts w:eastAsia="Malgun Gothic"/>
              </w:rPr>
            </w:pPr>
            <w:r>
              <w:rPr>
                <w:rFonts w:eastAsia="Malgun Gothic"/>
              </w:rPr>
              <w:t xml:space="preserve">The purpose of the Processing is </w:t>
            </w:r>
            <w:r>
              <w:t xml:space="preserve">to facilitate the </w:t>
            </w:r>
            <w:r>
              <w:rPr>
                <w:rFonts w:eastAsia="Malgun Gothic"/>
              </w:rPr>
              <w:t>administration of the software and services provide by the Supplier to the Buyer in the fulfilment of this Call-off Contract and to allow for the provision of user support and technical support.</w:t>
            </w:r>
          </w:p>
          <w:p w14:paraId="093F4D86" w14:textId="77777777" w:rsidR="00532737" w:rsidRDefault="00532737" w:rsidP="00532737">
            <w:pPr>
              <w:spacing w:line="285" w:lineRule="auto"/>
              <w:ind w:left="0" w:firstLine="0"/>
              <w:rPr>
                <w:rFonts w:eastAsia="Malgun Gothic"/>
              </w:rPr>
            </w:pPr>
          </w:p>
          <w:p w14:paraId="5C8DC99F" w14:textId="77777777" w:rsidR="00532737" w:rsidRDefault="00532737" w:rsidP="00532737">
            <w:pPr>
              <w:spacing w:line="283" w:lineRule="auto"/>
              <w:ind w:left="0" w:firstLine="0"/>
              <w:rPr>
                <w:b/>
              </w:rPr>
            </w:pPr>
            <w:r>
              <w:rPr>
                <w:b/>
              </w:rPr>
              <w:t>Where the Parties are Independent Controllers of Personal Data:</w:t>
            </w:r>
          </w:p>
          <w:p w14:paraId="00000412" w14:textId="611FCA80" w:rsidR="000C0323" w:rsidRDefault="00532737" w:rsidP="00532737">
            <w:pPr>
              <w:spacing w:after="0" w:line="285" w:lineRule="auto"/>
              <w:ind w:left="0" w:firstLine="0"/>
            </w:pPr>
            <w:r>
              <w:t xml:space="preserve">The purpose of the Processing is to </w:t>
            </w:r>
            <w:r w:rsidR="004B006C">
              <w:t xml:space="preserve">facilitate the fulfilment of the Supplier’s obligations arising under this Framework </w:t>
            </w:r>
          </w:p>
          <w:p w14:paraId="00000413" w14:textId="77777777" w:rsidR="000C0323" w:rsidRDefault="004B006C">
            <w:pPr>
              <w:spacing w:after="326" w:line="256" w:lineRule="auto"/>
              <w:ind w:left="0" w:firstLine="0"/>
            </w:pPr>
            <w:r>
              <w:t xml:space="preserve">Agreement including </w:t>
            </w:r>
          </w:p>
          <w:p w14:paraId="00000414" w14:textId="77777777" w:rsidR="000C0323" w:rsidRDefault="004B006C">
            <w:pPr>
              <w:numPr>
                <w:ilvl w:val="0"/>
                <w:numId w:val="23"/>
              </w:numPr>
              <w:spacing w:after="296" w:line="285" w:lineRule="auto"/>
              <w:ind w:right="27"/>
            </w:pPr>
            <w:r>
              <w:t xml:space="preserve">Ensuring effective communication between the Supplier and Buyer </w:t>
            </w:r>
          </w:p>
          <w:p w14:paraId="00000415" w14:textId="77777777" w:rsidR="000C0323" w:rsidRDefault="004B006C">
            <w:pPr>
              <w:spacing w:after="0" w:line="256" w:lineRule="auto"/>
              <w:ind w:left="0" w:firstLine="0"/>
            </w:pPr>
            <w:r>
              <w:t xml:space="preserve"> </w:t>
            </w:r>
          </w:p>
        </w:tc>
      </w:tr>
      <w:tr w:rsidR="000C0323" w14:paraId="17AD463A"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416" w14:textId="77777777" w:rsidR="000C0323" w:rsidRDefault="004B006C">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86EBD3" w14:textId="77777777" w:rsidR="00AA0D15" w:rsidRDefault="00AA0D15" w:rsidP="00AA0D15">
            <w:pPr>
              <w:spacing w:line="283" w:lineRule="auto"/>
              <w:ind w:left="0" w:firstLine="0"/>
              <w:rPr>
                <w:b/>
              </w:rPr>
            </w:pPr>
            <w:r>
              <w:rPr>
                <w:b/>
              </w:rPr>
              <w:t>Where the Buyer is Controller and the Supplier is Processor:</w:t>
            </w:r>
          </w:p>
          <w:p w14:paraId="0211FF0F" w14:textId="77777777" w:rsidR="00AA0D15" w:rsidRDefault="00AA0D15" w:rsidP="00AA0D15">
            <w:pPr>
              <w:spacing w:after="29" w:line="256" w:lineRule="auto"/>
              <w:ind w:left="0" w:firstLine="0"/>
            </w:pPr>
            <w:r>
              <w:t xml:space="preserve">The types of personal data that could be processed include: </w:t>
            </w:r>
          </w:p>
          <w:p w14:paraId="07728A3D" w14:textId="77777777" w:rsidR="00AA0D15" w:rsidRDefault="00AA0D15" w:rsidP="00AA0D15">
            <w:pPr>
              <w:pStyle w:val="ListParagraph"/>
              <w:numPr>
                <w:ilvl w:val="0"/>
                <w:numId w:val="33"/>
              </w:numPr>
              <w:suppressAutoHyphens w:val="0"/>
              <w:spacing w:after="29" w:line="256" w:lineRule="auto"/>
              <w:contextualSpacing/>
            </w:pPr>
            <w:r>
              <w:t xml:space="preserve">name </w:t>
            </w:r>
          </w:p>
          <w:p w14:paraId="502E0AF2" w14:textId="77777777" w:rsidR="00AA0D15" w:rsidRDefault="00AA0D15" w:rsidP="00AA0D15">
            <w:pPr>
              <w:pStyle w:val="ListParagraph"/>
              <w:numPr>
                <w:ilvl w:val="0"/>
                <w:numId w:val="33"/>
              </w:numPr>
              <w:suppressAutoHyphens w:val="0"/>
              <w:spacing w:after="29" w:line="256" w:lineRule="auto"/>
              <w:contextualSpacing/>
            </w:pPr>
            <w:r>
              <w:t xml:space="preserve">employer or organisation </w:t>
            </w:r>
          </w:p>
          <w:p w14:paraId="1166CD02" w14:textId="77777777" w:rsidR="00AA0D15" w:rsidRDefault="00AA0D15" w:rsidP="00AA0D15">
            <w:pPr>
              <w:pStyle w:val="ListParagraph"/>
              <w:numPr>
                <w:ilvl w:val="0"/>
                <w:numId w:val="33"/>
              </w:numPr>
              <w:suppressAutoHyphens w:val="0"/>
              <w:spacing w:after="29" w:line="256" w:lineRule="auto"/>
              <w:contextualSpacing/>
            </w:pPr>
            <w:r>
              <w:t xml:space="preserve">role </w:t>
            </w:r>
          </w:p>
          <w:p w14:paraId="2FD38DE2" w14:textId="77777777" w:rsidR="00AA0D15" w:rsidRDefault="00AA0D15" w:rsidP="00AA0D15">
            <w:pPr>
              <w:pStyle w:val="ListParagraph"/>
              <w:numPr>
                <w:ilvl w:val="0"/>
                <w:numId w:val="33"/>
              </w:numPr>
              <w:suppressAutoHyphens w:val="0"/>
              <w:spacing w:after="29" w:line="256" w:lineRule="auto"/>
              <w:contextualSpacing/>
            </w:pPr>
            <w:r>
              <w:t xml:space="preserve">delivery address </w:t>
            </w:r>
          </w:p>
          <w:p w14:paraId="61F6EDDE" w14:textId="77777777" w:rsidR="00AA0D15" w:rsidRDefault="00AA0D15" w:rsidP="00AA0D15">
            <w:pPr>
              <w:pStyle w:val="ListParagraph"/>
              <w:numPr>
                <w:ilvl w:val="0"/>
                <w:numId w:val="33"/>
              </w:numPr>
              <w:suppressAutoHyphens w:val="0"/>
              <w:spacing w:after="29" w:line="256" w:lineRule="auto"/>
              <w:contextualSpacing/>
            </w:pPr>
            <w:r>
              <w:t xml:space="preserve">email address </w:t>
            </w:r>
          </w:p>
          <w:p w14:paraId="59104486" w14:textId="77777777" w:rsidR="00AA0D15" w:rsidRDefault="00AA0D15" w:rsidP="00AA0D15">
            <w:pPr>
              <w:pStyle w:val="ListParagraph"/>
              <w:numPr>
                <w:ilvl w:val="0"/>
                <w:numId w:val="33"/>
              </w:numPr>
              <w:suppressAutoHyphens w:val="0"/>
              <w:spacing w:after="29" w:line="256" w:lineRule="auto"/>
              <w:contextualSpacing/>
            </w:pPr>
            <w:r>
              <w:t xml:space="preserve">phone number </w:t>
            </w:r>
          </w:p>
          <w:p w14:paraId="6021B194" w14:textId="5B8463C3" w:rsidR="00AA0D15" w:rsidRDefault="00AA0D15" w:rsidP="00AA0D15">
            <w:pPr>
              <w:pStyle w:val="ListParagraph"/>
              <w:numPr>
                <w:ilvl w:val="0"/>
                <w:numId w:val="33"/>
              </w:numPr>
              <w:suppressAutoHyphens w:val="0"/>
              <w:spacing w:after="29" w:line="256" w:lineRule="auto"/>
              <w:contextualSpacing/>
            </w:pPr>
            <w:r>
              <w:t xml:space="preserve">information about personal circumstances </w:t>
            </w:r>
            <w:r w:rsidR="006E1113">
              <w:t xml:space="preserve">as required by the Buyer to explain absence or </w:t>
            </w:r>
            <w:r w:rsidR="004A3155">
              <w:t>availability</w:t>
            </w:r>
          </w:p>
          <w:p w14:paraId="14BD7C53" w14:textId="77777777" w:rsidR="00AA0D15" w:rsidRDefault="00AA0D15" w:rsidP="00AA0D15">
            <w:pPr>
              <w:spacing w:after="29" w:line="256" w:lineRule="auto"/>
              <w:ind w:left="0" w:firstLine="0"/>
            </w:pPr>
          </w:p>
          <w:p w14:paraId="445748F4" w14:textId="77777777" w:rsidR="00AA0D15" w:rsidRDefault="00AA0D15" w:rsidP="00AA0D15">
            <w:pPr>
              <w:spacing w:line="283" w:lineRule="auto"/>
              <w:ind w:left="0" w:firstLine="0"/>
              <w:rPr>
                <w:b/>
              </w:rPr>
            </w:pPr>
            <w:r>
              <w:rPr>
                <w:b/>
              </w:rPr>
              <w:lastRenderedPageBreak/>
              <w:t>Where the Parties are Independent Controllers of Personal Data:</w:t>
            </w:r>
          </w:p>
          <w:p w14:paraId="00000418" w14:textId="77777777" w:rsidR="000C0323" w:rsidRDefault="004B006C">
            <w:pPr>
              <w:spacing w:after="0" w:line="256" w:lineRule="auto"/>
              <w:ind w:left="0" w:firstLine="0"/>
            </w:pPr>
            <w:proofErr w:type="spellStart"/>
            <w:r>
              <w:t>i</w:t>
            </w:r>
            <w:proofErr w:type="spellEnd"/>
            <w:r>
              <w:t xml:space="preserve">. Contact details of, and communications with, Buyers staff concerned with </w:t>
            </w:r>
          </w:p>
          <w:p w14:paraId="00000419" w14:textId="77777777" w:rsidR="000C0323" w:rsidRDefault="004B006C">
            <w:pPr>
              <w:spacing w:after="0" w:line="256" w:lineRule="auto"/>
              <w:ind w:left="0" w:firstLine="0"/>
            </w:pPr>
            <w:r>
              <w:t xml:space="preserve">management of the Framework Agreement </w:t>
            </w:r>
          </w:p>
        </w:tc>
      </w:tr>
    </w:tbl>
    <w:p w14:paraId="0000041A" w14:textId="77777777" w:rsidR="000C0323" w:rsidRDefault="004B006C">
      <w:pPr>
        <w:spacing w:after="0" w:line="256" w:lineRule="auto"/>
        <w:ind w:left="0" w:firstLine="0"/>
        <w:jc w:val="both"/>
      </w:pPr>
      <w:r>
        <w:t xml:space="preserve"> </w:t>
      </w:r>
    </w:p>
    <w:tbl>
      <w:tblPr>
        <w:tblStyle w:val="af7"/>
        <w:tblW w:w="9021" w:type="dxa"/>
        <w:tblInd w:w="1039" w:type="dxa"/>
        <w:tblLayout w:type="fixed"/>
        <w:tblLook w:val="0000" w:firstRow="0" w:lastRow="0" w:firstColumn="0" w:lastColumn="0" w:noHBand="0" w:noVBand="0"/>
      </w:tblPr>
      <w:tblGrid>
        <w:gridCol w:w="4520"/>
        <w:gridCol w:w="4501"/>
      </w:tblGrid>
      <w:tr w:rsidR="000C0323" w14:paraId="5D50ACD5" w14:textId="77777777" w:rsidTr="00164F4A">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41D" w14:textId="77777777" w:rsidR="000C0323" w:rsidRDefault="004B006C" w:rsidP="004A3155">
            <w:pPr>
              <w:spacing w:after="0" w:line="256"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F6FD71A" w14:textId="77777777" w:rsidR="00640E5A" w:rsidRDefault="00640E5A" w:rsidP="00640E5A">
            <w:pPr>
              <w:spacing w:line="283" w:lineRule="auto"/>
              <w:ind w:left="0" w:firstLine="0"/>
              <w:rPr>
                <w:b/>
              </w:rPr>
            </w:pPr>
            <w:r>
              <w:rPr>
                <w:b/>
              </w:rPr>
              <w:t>Where the Buyer is Controller and the Supplier is Processor:</w:t>
            </w:r>
          </w:p>
          <w:p w14:paraId="009BFC75" w14:textId="77777777" w:rsidR="00640E5A" w:rsidRDefault="00640E5A" w:rsidP="00640E5A">
            <w:pPr>
              <w:ind w:left="46" w:hanging="46"/>
            </w:pPr>
            <w:r>
              <w:t>Categories of Data Subject include the Buyer’s:</w:t>
            </w:r>
          </w:p>
          <w:p w14:paraId="7B30B94A" w14:textId="77777777" w:rsidR="00640E5A" w:rsidRDefault="00640E5A" w:rsidP="00640E5A">
            <w:pPr>
              <w:pStyle w:val="ListParagraph"/>
              <w:numPr>
                <w:ilvl w:val="0"/>
                <w:numId w:val="34"/>
              </w:numPr>
              <w:autoSpaceDN w:val="0"/>
              <w:spacing w:line="276" w:lineRule="auto"/>
              <w:contextualSpacing/>
              <w:textAlignment w:val="baseline"/>
            </w:pPr>
            <w:r>
              <w:t xml:space="preserve">Staff (including volunteers, agents and temporary workers </w:t>
            </w:r>
          </w:p>
          <w:p w14:paraId="4021D8EB" w14:textId="77777777" w:rsidR="00640E5A" w:rsidRDefault="00640E5A" w:rsidP="00640E5A">
            <w:pPr>
              <w:pStyle w:val="ListParagraph"/>
              <w:numPr>
                <w:ilvl w:val="0"/>
                <w:numId w:val="34"/>
              </w:numPr>
              <w:autoSpaceDN w:val="0"/>
              <w:spacing w:line="276" w:lineRule="auto"/>
              <w:contextualSpacing/>
              <w:textAlignment w:val="baseline"/>
            </w:pPr>
            <w:r>
              <w:t>Suppliers</w:t>
            </w:r>
          </w:p>
          <w:p w14:paraId="6D8B7FD7" w14:textId="3A35C044" w:rsidR="00640E5A" w:rsidRDefault="00640E5A" w:rsidP="00640E5A">
            <w:pPr>
              <w:pStyle w:val="ListParagraph"/>
              <w:numPr>
                <w:ilvl w:val="0"/>
                <w:numId w:val="34"/>
              </w:numPr>
              <w:autoSpaceDN w:val="0"/>
              <w:spacing w:line="276" w:lineRule="auto"/>
              <w:contextualSpacing/>
              <w:textAlignment w:val="baseline"/>
            </w:pPr>
            <w:r>
              <w:t>Other individuals involved in the provision or use of the Buyer’s services as managed on the software provided under this contract.</w:t>
            </w:r>
          </w:p>
          <w:p w14:paraId="1BB45E75" w14:textId="77777777" w:rsidR="00640E5A" w:rsidRDefault="00640E5A" w:rsidP="00640E5A">
            <w:pPr>
              <w:spacing w:line="283" w:lineRule="auto"/>
              <w:ind w:left="0" w:firstLine="0"/>
              <w:rPr>
                <w:b/>
              </w:rPr>
            </w:pPr>
            <w:r>
              <w:rPr>
                <w:b/>
              </w:rPr>
              <w:t>Where the Parties are Independent Controllers of Personal Data:</w:t>
            </w:r>
          </w:p>
          <w:p w14:paraId="0000041E" w14:textId="77777777" w:rsidR="000C0323" w:rsidRDefault="004B006C" w:rsidP="004A3155">
            <w:pPr>
              <w:spacing w:after="326" w:line="256" w:lineRule="auto"/>
              <w:ind w:left="0" w:firstLine="0"/>
            </w:pPr>
            <w:r>
              <w:t xml:space="preserve">Includes: </w:t>
            </w:r>
          </w:p>
          <w:p w14:paraId="0000041F" w14:textId="27605924" w:rsidR="000C0323" w:rsidRDefault="004B006C" w:rsidP="004A3155">
            <w:pPr>
              <w:numPr>
                <w:ilvl w:val="0"/>
                <w:numId w:val="25"/>
              </w:numPr>
              <w:spacing w:after="293" w:line="288" w:lineRule="auto"/>
            </w:pPr>
            <w:r>
              <w:t xml:space="preserve">Buyer staff concerned with </w:t>
            </w:r>
            <w:r w:rsidR="00805660">
              <w:t>the m</w:t>
            </w:r>
            <w:r>
              <w:t xml:space="preserve">anagement of the Framework Agreement </w:t>
            </w:r>
          </w:p>
          <w:p w14:paraId="00000420" w14:textId="77777777" w:rsidR="000C0323" w:rsidRDefault="004B006C" w:rsidP="004A3155">
            <w:pPr>
              <w:numPr>
                <w:ilvl w:val="0"/>
                <w:numId w:val="25"/>
              </w:numPr>
              <w:spacing w:after="296" w:line="285" w:lineRule="auto"/>
            </w:pPr>
            <w:r>
              <w:t xml:space="preserve">Buyer staff concerned with award and management of Call-Off Contracts awarded under the Framework Agreement </w:t>
            </w:r>
          </w:p>
          <w:p w14:paraId="00000421" w14:textId="77777777" w:rsidR="000C0323" w:rsidRDefault="004B006C" w:rsidP="004A3155">
            <w:pPr>
              <w:numPr>
                <w:ilvl w:val="0"/>
                <w:numId w:val="25"/>
              </w:numPr>
              <w:spacing w:after="296" w:line="288" w:lineRule="auto"/>
            </w:pPr>
            <w:r>
              <w:t xml:space="preserve">Sub-contractor staff concerned with fulfilment of the Supplier’s obligations arising from this Framework Agreement </w:t>
            </w:r>
          </w:p>
          <w:p w14:paraId="00000423" w14:textId="364882AF" w:rsidR="000C0323" w:rsidRDefault="004B006C" w:rsidP="000F30A9">
            <w:pPr>
              <w:numPr>
                <w:ilvl w:val="0"/>
                <w:numId w:val="25"/>
              </w:numPr>
              <w:spacing w:after="0" w:line="285" w:lineRule="auto"/>
            </w:pPr>
            <w:r>
              <w:t xml:space="preserve">Supplier staff concerned with fulfilment of the Supplier’s obligations arising under this Framework Agreement </w:t>
            </w:r>
          </w:p>
        </w:tc>
      </w:tr>
      <w:tr w:rsidR="000C0323" w14:paraId="7B033EAB" w14:textId="77777777" w:rsidTr="00164F4A">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424" w14:textId="77777777" w:rsidR="000C0323" w:rsidRDefault="004B006C" w:rsidP="004A3155">
            <w:pPr>
              <w:spacing w:after="26" w:line="256" w:lineRule="auto"/>
              <w:ind w:left="5" w:firstLine="0"/>
            </w:pPr>
            <w:r>
              <w:lastRenderedPageBreak/>
              <w:t xml:space="preserve">Plan for return and destruction of the data </w:t>
            </w:r>
          </w:p>
          <w:p w14:paraId="00000425" w14:textId="77777777" w:rsidR="000C0323" w:rsidRDefault="004B006C" w:rsidP="004A3155">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65A5D86" w14:textId="77777777" w:rsidR="00810BD1" w:rsidRDefault="00810BD1" w:rsidP="00810BD1">
            <w:pPr>
              <w:spacing w:after="31" w:line="256" w:lineRule="auto"/>
              <w:ind w:left="0" w:firstLine="0"/>
              <w:rPr>
                <w:b/>
                <w:sz w:val="24"/>
                <w:szCs w:val="24"/>
              </w:rPr>
            </w:pPr>
            <w:r>
              <w:rPr>
                <w:b/>
                <w:sz w:val="24"/>
                <w:szCs w:val="24"/>
              </w:rPr>
              <w:t>Where the Buyer is Controller and the Supplier is Processor:</w:t>
            </w:r>
          </w:p>
          <w:p w14:paraId="53C29F9E" w14:textId="77777777" w:rsidR="00810BD1" w:rsidRDefault="00810BD1" w:rsidP="00810BD1">
            <w:pPr>
              <w:ind w:left="143"/>
            </w:pPr>
            <w:r>
              <w:t xml:space="preserve">User name and contact details for support enquiries are retained by the Supplier throughout the lifetime of the contract to enable effective support for each user. Data used to test the resolution of any defect may be retained throughout the term of the contract to support on-going/regression testing to prevent a recurrence of the defect. Any data retrieved by the Supplier as part of administration of the software and providing technical support should be deleted immediately. In line with the offboarding process, the Buyer will have 10 Working Days to retrieve data from the system. After this date, the Supplier will destroy all data stored on their system. </w:t>
            </w:r>
          </w:p>
          <w:p w14:paraId="76B0E22D" w14:textId="74A936A0" w:rsidR="00810BD1" w:rsidRDefault="00810BD1" w:rsidP="00810BD1">
            <w:pPr>
              <w:spacing w:line="256" w:lineRule="auto"/>
              <w:ind w:left="0" w:firstLine="0"/>
            </w:pPr>
            <w:r>
              <w:rPr>
                <w:b/>
                <w:sz w:val="24"/>
                <w:szCs w:val="24"/>
              </w:rPr>
              <w:t xml:space="preserve">Where the Parties are </w:t>
            </w:r>
            <w:r w:rsidR="00E16054">
              <w:rPr>
                <w:b/>
                <w:sz w:val="24"/>
                <w:szCs w:val="24"/>
              </w:rPr>
              <w:t>Independent</w:t>
            </w:r>
            <w:r w:rsidR="00E16054">
              <w:t xml:space="preserve"> Controllers</w:t>
            </w:r>
            <w:r>
              <w:rPr>
                <w:b/>
                <w:sz w:val="24"/>
                <w:szCs w:val="24"/>
              </w:rPr>
              <w:t xml:space="preserve"> of Personal Data</w:t>
            </w:r>
            <w:r>
              <w:t>:</w:t>
            </w:r>
          </w:p>
          <w:p w14:paraId="00000426" w14:textId="77777777" w:rsidR="000C0323" w:rsidRDefault="004B006C" w:rsidP="004A3155">
            <w:pPr>
              <w:spacing w:after="1" w:line="256" w:lineRule="auto"/>
              <w:ind w:left="0" w:firstLine="0"/>
            </w:pPr>
            <w:r>
              <w:t xml:space="preserve">All relevant data to be deleted 3 years after the expiry or termination of this Framework Contract unless longer retention is required by Law or the terms of any Call-Off </w:t>
            </w:r>
          </w:p>
          <w:p w14:paraId="00000427" w14:textId="77777777" w:rsidR="000C0323" w:rsidRDefault="004B006C" w:rsidP="004A3155">
            <w:pPr>
              <w:spacing w:after="0" w:line="256" w:lineRule="auto"/>
              <w:ind w:left="0" w:firstLine="0"/>
            </w:pPr>
            <w:r>
              <w:t xml:space="preserve">Contract arising hereunder </w:t>
            </w:r>
          </w:p>
        </w:tc>
      </w:tr>
    </w:tbl>
    <w:p w14:paraId="00000428" w14:textId="77777777" w:rsidR="000C0323" w:rsidRDefault="000C0323">
      <w:pPr>
        <w:pStyle w:val="Heading2"/>
        <w:spacing w:after="722"/>
        <w:ind w:left="1113" w:firstLine="1118"/>
      </w:pPr>
    </w:p>
    <w:sectPr w:rsidR="000C0323" w:rsidSect="008E1A7D">
      <w:footerReference w:type="default" r:id="rId40"/>
      <w:pgSz w:w="11921" w:h="16841"/>
      <w:pgMar w:top="1109" w:right="1150" w:bottom="1290" w:left="0" w:header="720" w:footer="101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BEDB1" w16cex:dateUtc="2023-06-20T08:19:00Z"/>
  <w16cex:commentExtensible w16cex:durableId="283AD695" w16cex:dateUtc="2023-06-19T12:28:00Z"/>
  <w16cex:commentExtensible w16cex:durableId="283BF3E9" w16cex:dateUtc="2023-06-20T08:46:00Z"/>
  <w16cex:commentExtensible w16cex:durableId="283BF829" w16cex:dateUtc="2023-06-20T09:04:00Z"/>
  <w16cex:commentExtensible w16cex:durableId="283C0196" w16cex:dateUtc="2023-06-20T09:44:00Z"/>
  <w16cex:commentExtensible w16cex:durableId="283C018C" w16cex:dateUtc="2023-06-20T09: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65473" w14:textId="77777777" w:rsidR="006512BC" w:rsidRDefault="006512BC">
      <w:pPr>
        <w:spacing w:after="0" w:line="240" w:lineRule="auto"/>
      </w:pPr>
      <w:r>
        <w:separator/>
      </w:r>
    </w:p>
  </w:endnote>
  <w:endnote w:type="continuationSeparator" w:id="0">
    <w:p w14:paraId="2F587DA8" w14:textId="77777777" w:rsidR="006512BC" w:rsidRDefault="0065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29" w14:textId="77777777" w:rsidR="00721C31" w:rsidRDefault="00721C31">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61B16" w14:textId="77777777" w:rsidR="006512BC" w:rsidRDefault="006512BC">
      <w:pPr>
        <w:spacing w:after="0" w:line="240" w:lineRule="auto"/>
      </w:pPr>
      <w:r>
        <w:separator/>
      </w:r>
    </w:p>
  </w:footnote>
  <w:footnote w:type="continuationSeparator" w:id="0">
    <w:p w14:paraId="7FAE3166" w14:textId="77777777" w:rsidR="006512BC" w:rsidRDefault="00651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4B58"/>
    <w:multiLevelType w:val="multilevel"/>
    <w:tmpl w:val="8BC0D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E5E1E"/>
    <w:multiLevelType w:val="multilevel"/>
    <w:tmpl w:val="F8684514"/>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09E42464"/>
    <w:multiLevelType w:val="multilevel"/>
    <w:tmpl w:val="B28663DE"/>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 w15:restartNumberingAfterBreak="0">
    <w:nsid w:val="117862C9"/>
    <w:multiLevelType w:val="hybridMultilevel"/>
    <w:tmpl w:val="0FE8786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135A0DEC"/>
    <w:multiLevelType w:val="multilevel"/>
    <w:tmpl w:val="75B290E4"/>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175E1F70"/>
    <w:multiLevelType w:val="hybridMultilevel"/>
    <w:tmpl w:val="8DECF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0AF1F34"/>
    <w:multiLevelType w:val="hybridMultilevel"/>
    <w:tmpl w:val="A78C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D174B"/>
    <w:multiLevelType w:val="multilevel"/>
    <w:tmpl w:val="97842CDE"/>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2CBB39D3"/>
    <w:multiLevelType w:val="hybridMultilevel"/>
    <w:tmpl w:val="371EDC3C"/>
    <w:lvl w:ilvl="0" w:tplc="03E4922E">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E3E2B9D"/>
    <w:multiLevelType w:val="multilevel"/>
    <w:tmpl w:val="D68097E6"/>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359564EF"/>
    <w:multiLevelType w:val="multilevel"/>
    <w:tmpl w:val="FF005A40"/>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366F6D55"/>
    <w:multiLevelType w:val="multilevel"/>
    <w:tmpl w:val="35A423D0"/>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367F5B9C"/>
    <w:multiLevelType w:val="multilevel"/>
    <w:tmpl w:val="6E1823AA"/>
    <w:lvl w:ilvl="0">
      <w:start w:val="1"/>
      <w:numFmt w:val="decimal"/>
      <w:pStyle w:val="AppHead"/>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13" w15:restartNumberingAfterBreak="0">
    <w:nsid w:val="39301F8B"/>
    <w:multiLevelType w:val="multilevel"/>
    <w:tmpl w:val="B8E25922"/>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4" w15:restartNumberingAfterBreak="0">
    <w:nsid w:val="3AD36EE3"/>
    <w:multiLevelType w:val="multilevel"/>
    <w:tmpl w:val="AD8C7DF4"/>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3DFB7B1A"/>
    <w:multiLevelType w:val="multilevel"/>
    <w:tmpl w:val="DB5AAD24"/>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6" w15:restartNumberingAfterBreak="0">
    <w:nsid w:val="401930E3"/>
    <w:multiLevelType w:val="multilevel"/>
    <w:tmpl w:val="88D0FE3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746444"/>
    <w:multiLevelType w:val="hybridMultilevel"/>
    <w:tmpl w:val="E7BCA628"/>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18" w15:restartNumberingAfterBreak="0">
    <w:nsid w:val="460C7372"/>
    <w:multiLevelType w:val="multilevel"/>
    <w:tmpl w:val="7D387548"/>
    <w:lvl w:ilvl="0">
      <w:start w:val="1"/>
      <w:numFmt w:val="lowerLetter"/>
      <w:lvlText w:val="(%1)"/>
      <w:lvlJc w:val="left"/>
      <w:pPr>
        <w:ind w:left="2184"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4B79321F"/>
    <w:multiLevelType w:val="multilevel"/>
    <w:tmpl w:val="1F8A4ADE"/>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0" w15:restartNumberingAfterBreak="0">
    <w:nsid w:val="4C354666"/>
    <w:multiLevelType w:val="multilevel"/>
    <w:tmpl w:val="0DDCFD84"/>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21" w15:restartNumberingAfterBreak="0">
    <w:nsid w:val="4D9515B6"/>
    <w:multiLevelType w:val="multilevel"/>
    <w:tmpl w:val="1CBE0A1A"/>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50767D96"/>
    <w:multiLevelType w:val="multilevel"/>
    <w:tmpl w:val="6F6E3346"/>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5A1104DA"/>
    <w:multiLevelType w:val="multilevel"/>
    <w:tmpl w:val="B664CA60"/>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4" w15:restartNumberingAfterBreak="0">
    <w:nsid w:val="5AF94522"/>
    <w:multiLevelType w:val="hybridMultilevel"/>
    <w:tmpl w:val="C09825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BEA73C4"/>
    <w:multiLevelType w:val="multilevel"/>
    <w:tmpl w:val="0C3825B2"/>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6" w15:restartNumberingAfterBreak="0">
    <w:nsid w:val="5F2969FE"/>
    <w:multiLevelType w:val="multilevel"/>
    <w:tmpl w:val="F3CA1472"/>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62076660"/>
    <w:multiLevelType w:val="multilevel"/>
    <w:tmpl w:val="58DA2A22"/>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628D0AB6"/>
    <w:multiLevelType w:val="multilevel"/>
    <w:tmpl w:val="37C0260A"/>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63CC4BD7"/>
    <w:multiLevelType w:val="hybridMultilevel"/>
    <w:tmpl w:val="DDB27122"/>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8FC5B27"/>
    <w:multiLevelType w:val="multilevel"/>
    <w:tmpl w:val="7824871A"/>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31" w15:restartNumberingAfterBreak="0">
    <w:nsid w:val="7557694C"/>
    <w:multiLevelType w:val="multilevel"/>
    <w:tmpl w:val="C31EEB60"/>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779B4DF5"/>
    <w:multiLevelType w:val="multilevel"/>
    <w:tmpl w:val="CEDEA660"/>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7A306572"/>
    <w:multiLevelType w:val="hybridMultilevel"/>
    <w:tmpl w:val="4614F676"/>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num w:numId="1">
    <w:abstractNumId w:val="1"/>
  </w:num>
  <w:num w:numId="2">
    <w:abstractNumId w:val="15"/>
  </w:num>
  <w:num w:numId="3">
    <w:abstractNumId w:val="28"/>
  </w:num>
  <w:num w:numId="4">
    <w:abstractNumId w:val="23"/>
  </w:num>
  <w:num w:numId="5">
    <w:abstractNumId w:val="14"/>
  </w:num>
  <w:num w:numId="6">
    <w:abstractNumId w:val="7"/>
  </w:num>
  <w:num w:numId="7">
    <w:abstractNumId w:val="19"/>
  </w:num>
  <w:num w:numId="8">
    <w:abstractNumId w:val="18"/>
  </w:num>
  <w:num w:numId="9">
    <w:abstractNumId w:val="31"/>
  </w:num>
  <w:num w:numId="10">
    <w:abstractNumId w:val="13"/>
  </w:num>
  <w:num w:numId="11">
    <w:abstractNumId w:val="32"/>
  </w:num>
  <w:num w:numId="12">
    <w:abstractNumId w:val="4"/>
  </w:num>
  <w:num w:numId="13">
    <w:abstractNumId w:val="2"/>
  </w:num>
  <w:num w:numId="14">
    <w:abstractNumId w:val="27"/>
  </w:num>
  <w:num w:numId="15">
    <w:abstractNumId w:val="25"/>
  </w:num>
  <w:num w:numId="16">
    <w:abstractNumId w:val="21"/>
  </w:num>
  <w:num w:numId="17">
    <w:abstractNumId w:val="0"/>
  </w:num>
  <w:num w:numId="18">
    <w:abstractNumId w:val="16"/>
  </w:num>
  <w:num w:numId="19">
    <w:abstractNumId w:val="9"/>
  </w:num>
  <w:num w:numId="20">
    <w:abstractNumId w:val="30"/>
  </w:num>
  <w:num w:numId="21">
    <w:abstractNumId w:val="20"/>
  </w:num>
  <w:num w:numId="22">
    <w:abstractNumId w:val="10"/>
  </w:num>
  <w:num w:numId="23">
    <w:abstractNumId w:val="26"/>
  </w:num>
  <w:num w:numId="24">
    <w:abstractNumId w:val="22"/>
  </w:num>
  <w:num w:numId="25">
    <w:abstractNumId w:val="11"/>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
  </w:num>
  <w:num w:numId="30">
    <w:abstractNumId w:val="17"/>
  </w:num>
  <w:num w:numId="31">
    <w:abstractNumId w:val="33"/>
  </w:num>
  <w:num w:numId="32">
    <w:abstractNumId w:val="24"/>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29"/>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23"/>
    <w:rsid w:val="0000228C"/>
    <w:rsid w:val="00033E32"/>
    <w:rsid w:val="00075A3A"/>
    <w:rsid w:val="000A642D"/>
    <w:rsid w:val="000C0323"/>
    <w:rsid w:val="000E33FD"/>
    <w:rsid w:val="000E517B"/>
    <w:rsid w:val="000F30A9"/>
    <w:rsid w:val="000F718F"/>
    <w:rsid w:val="00102FB1"/>
    <w:rsid w:val="00105D2F"/>
    <w:rsid w:val="00111EEA"/>
    <w:rsid w:val="00135FCB"/>
    <w:rsid w:val="001466CE"/>
    <w:rsid w:val="00164F4A"/>
    <w:rsid w:val="00197A5B"/>
    <w:rsid w:val="001B3DF3"/>
    <w:rsid w:val="001D0167"/>
    <w:rsid w:val="001D5616"/>
    <w:rsid w:val="001F721F"/>
    <w:rsid w:val="0022235D"/>
    <w:rsid w:val="002337D3"/>
    <w:rsid w:val="00250370"/>
    <w:rsid w:val="002534EE"/>
    <w:rsid w:val="0026083F"/>
    <w:rsid w:val="00280C90"/>
    <w:rsid w:val="002948F7"/>
    <w:rsid w:val="002960E5"/>
    <w:rsid w:val="002A1672"/>
    <w:rsid w:val="002A5371"/>
    <w:rsid w:val="002A6FDE"/>
    <w:rsid w:val="002C25B8"/>
    <w:rsid w:val="002C4759"/>
    <w:rsid w:val="002E1E7E"/>
    <w:rsid w:val="002E2A4C"/>
    <w:rsid w:val="00304392"/>
    <w:rsid w:val="00316EAC"/>
    <w:rsid w:val="00321537"/>
    <w:rsid w:val="003814AC"/>
    <w:rsid w:val="003C31E9"/>
    <w:rsid w:val="003F53C9"/>
    <w:rsid w:val="00402C98"/>
    <w:rsid w:val="00431F2A"/>
    <w:rsid w:val="004346F6"/>
    <w:rsid w:val="00462857"/>
    <w:rsid w:val="004A3155"/>
    <w:rsid w:val="004B006C"/>
    <w:rsid w:val="004D3D4B"/>
    <w:rsid w:val="004E238D"/>
    <w:rsid w:val="0051729E"/>
    <w:rsid w:val="00517E5A"/>
    <w:rsid w:val="00520CAF"/>
    <w:rsid w:val="00525F40"/>
    <w:rsid w:val="00532737"/>
    <w:rsid w:val="00541F66"/>
    <w:rsid w:val="00545BFC"/>
    <w:rsid w:val="00552000"/>
    <w:rsid w:val="00561880"/>
    <w:rsid w:val="005A2E68"/>
    <w:rsid w:val="005C1121"/>
    <w:rsid w:val="005C54FA"/>
    <w:rsid w:val="005C57CC"/>
    <w:rsid w:val="005E4C13"/>
    <w:rsid w:val="005F102E"/>
    <w:rsid w:val="005F75D2"/>
    <w:rsid w:val="006070E9"/>
    <w:rsid w:val="006071E5"/>
    <w:rsid w:val="00625964"/>
    <w:rsid w:val="00635A63"/>
    <w:rsid w:val="00636B23"/>
    <w:rsid w:val="00640E5A"/>
    <w:rsid w:val="006512BC"/>
    <w:rsid w:val="006878AB"/>
    <w:rsid w:val="006E1113"/>
    <w:rsid w:val="007045BF"/>
    <w:rsid w:val="007111D1"/>
    <w:rsid w:val="00721641"/>
    <w:rsid w:val="00721C31"/>
    <w:rsid w:val="00730F7D"/>
    <w:rsid w:val="0073399E"/>
    <w:rsid w:val="00740AF0"/>
    <w:rsid w:val="007602E8"/>
    <w:rsid w:val="007669D6"/>
    <w:rsid w:val="007772CA"/>
    <w:rsid w:val="00791D93"/>
    <w:rsid w:val="007B1CDE"/>
    <w:rsid w:val="007C6BE4"/>
    <w:rsid w:val="007D190A"/>
    <w:rsid w:val="007F25A8"/>
    <w:rsid w:val="007F4A69"/>
    <w:rsid w:val="007F71A6"/>
    <w:rsid w:val="00805660"/>
    <w:rsid w:val="00810BD1"/>
    <w:rsid w:val="008459AA"/>
    <w:rsid w:val="008D20A4"/>
    <w:rsid w:val="008E1A7D"/>
    <w:rsid w:val="00916040"/>
    <w:rsid w:val="00916BA1"/>
    <w:rsid w:val="00921EF5"/>
    <w:rsid w:val="009354B1"/>
    <w:rsid w:val="00944602"/>
    <w:rsid w:val="009A12B9"/>
    <w:rsid w:val="009A1879"/>
    <w:rsid w:val="009D6DB2"/>
    <w:rsid w:val="009E0FD9"/>
    <w:rsid w:val="00A2005B"/>
    <w:rsid w:val="00A21840"/>
    <w:rsid w:val="00A22350"/>
    <w:rsid w:val="00A45D77"/>
    <w:rsid w:val="00A7245F"/>
    <w:rsid w:val="00A97A25"/>
    <w:rsid w:val="00AA0D15"/>
    <w:rsid w:val="00AB410C"/>
    <w:rsid w:val="00AE4883"/>
    <w:rsid w:val="00AF43F5"/>
    <w:rsid w:val="00B0256C"/>
    <w:rsid w:val="00B04344"/>
    <w:rsid w:val="00B5035D"/>
    <w:rsid w:val="00B64FB2"/>
    <w:rsid w:val="00B956F1"/>
    <w:rsid w:val="00B95D63"/>
    <w:rsid w:val="00BB6F08"/>
    <w:rsid w:val="00BE266E"/>
    <w:rsid w:val="00BE2FAB"/>
    <w:rsid w:val="00BF42F0"/>
    <w:rsid w:val="00C03D7B"/>
    <w:rsid w:val="00C41F5B"/>
    <w:rsid w:val="00C46543"/>
    <w:rsid w:val="00C50EF8"/>
    <w:rsid w:val="00C52343"/>
    <w:rsid w:val="00CA1987"/>
    <w:rsid w:val="00CB48AC"/>
    <w:rsid w:val="00CF3662"/>
    <w:rsid w:val="00CF6C4B"/>
    <w:rsid w:val="00D0331C"/>
    <w:rsid w:val="00D2378D"/>
    <w:rsid w:val="00D26D26"/>
    <w:rsid w:val="00D70232"/>
    <w:rsid w:val="00D9396E"/>
    <w:rsid w:val="00DA4B1A"/>
    <w:rsid w:val="00DE3F81"/>
    <w:rsid w:val="00DE620C"/>
    <w:rsid w:val="00E13BD4"/>
    <w:rsid w:val="00E16054"/>
    <w:rsid w:val="00E177B7"/>
    <w:rsid w:val="00E22D95"/>
    <w:rsid w:val="00E350FC"/>
    <w:rsid w:val="00E4241C"/>
    <w:rsid w:val="00E455D9"/>
    <w:rsid w:val="00E54DF1"/>
    <w:rsid w:val="00E60C53"/>
    <w:rsid w:val="00EB25B4"/>
    <w:rsid w:val="00ED12A2"/>
    <w:rsid w:val="00EF3B01"/>
    <w:rsid w:val="00F36CF9"/>
    <w:rsid w:val="00F8683D"/>
    <w:rsid w:val="00F936BC"/>
    <w:rsid w:val="00F952F7"/>
    <w:rsid w:val="00FA264F"/>
    <w:rsid w:val="00FB0446"/>
    <w:rsid w:val="00FB1E1F"/>
    <w:rsid w:val="00FC3912"/>
    <w:rsid w:val="00FC3959"/>
    <w:rsid w:val="00FF2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1B6E"/>
  <w15:docId w15:val="{041727C6-7982-496C-A89D-E98FA384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uiPriority w:val="9"/>
    <w:qFormat/>
    <w:pPr>
      <w:keepNext/>
      <w:keepLines/>
      <w:suppressAutoHyphens/>
      <w:spacing w:after="0" w:line="264" w:lineRule="auto"/>
      <w:outlineLvl w:val="0"/>
    </w:pPr>
    <w:rPr>
      <w:color w:val="000000"/>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uiPriority w:val="9"/>
    <w:unhideWhenUsed/>
    <w:qFormat/>
    <w:pPr>
      <w:keepNext/>
      <w:keepLines/>
      <w:suppressAutoHyphens/>
      <w:spacing w:after="0" w:line="264" w:lineRule="auto"/>
      <w:outlineLvl w:val="1"/>
    </w:pPr>
    <w:rPr>
      <w:color w:val="000000"/>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uiPriority w:val="9"/>
    <w:unhideWhenUsed/>
    <w:qFormat/>
    <w:pPr>
      <w:keepNext/>
      <w:keepLines/>
      <w:suppressAutoHyphen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next w:val="Normal"/>
    <w:uiPriority w:val="9"/>
    <w:semiHidden/>
    <w:unhideWhenUsed/>
    <w:qFormat/>
    <w:pPr>
      <w:keepNext/>
      <w:keepLines/>
      <w:suppressAutoHyphens/>
      <w:spacing w:after="250" w:line="259" w:lineRule="auto"/>
      <w:ind w:left="1138"/>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semiHidden/>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102C9F"/>
    <w:pPr>
      <w:tabs>
        <w:tab w:val="num" w:pos="5040"/>
      </w:tabs>
      <w:suppressAutoHyphens w:val="0"/>
      <w:adjustRightInd w:val="0"/>
      <w:spacing w:after="240" w:line="240" w:lineRule="auto"/>
      <w:ind w:left="5040" w:hanging="720"/>
      <w:jc w:val="both"/>
      <w:outlineLvl w:val="6"/>
    </w:pPr>
    <w:rPr>
      <w:rFonts w:eastAsia="STZhongsong"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102C9F"/>
    <w:pPr>
      <w:tabs>
        <w:tab w:val="num" w:pos="5040"/>
      </w:tabs>
      <w:suppressAutoHyphens w:val="0"/>
      <w:adjustRightInd w:val="0"/>
      <w:spacing w:after="240" w:line="240" w:lineRule="auto"/>
      <w:ind w:left="5040" w:hanging="720"/>
      <w:jc w:val="both"/>
      <w:outlineLvl w:val="7"/>
    </w:pPr>
    <w:rPr>
      <w:rFonts w:eastAsia="STZhongsong"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102C9F"/>
    <w:pPr>
      <w:tabs>
        <w:tab w:val="num" w:pos="5040"/>
      </w:tabs>
      <w:suppressAutoHyphens w:val="0"/>
      <w:adjustRightInd w:val="0"/>
      <w:spacing w:after="240" w:line="240" w:lineRule="auto"/>
      <w:ind w:left="5040" w:hanging="720"/>
      <w:jc w:val="both"/>
      <w:outlineLvl w:val="8"/>
    </w:pPr>
    <w:rPr>
      <w:rFonts w:eastAsia="STZhongsong"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qFormat/>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uiPriority w:val="99"/>
    <w:semiHidden/>
    <w:unhideWhenUsed/>
    <w:rsid w:val="00EE1E18"/>
    <w:rPr>
      <w:sz w:val="16"/>
      <w:szCs w:val="16"/>
    </w:rPr>
  </w:style>
  <w:style w:type="paragraph" w:styleId="CommentText">
    <w:name w:val="annotation text"/>
    <w:basedOn w:val="Normal"/>
    <w:link w:val="CommentTextChar"/>
    <w:uiPriority w:val="99"/>
    <w:unhideWhenUsed/>
    <w:rsid w:val="00EE1E18"/>
    <w:pPr>
      <w:spacing w:line="240" w:lineRule="auto"/>
    </w:pPr>
    <w:rPr>
      <w:sz w:val="20"/>
      <w:szCs w:val="20"/>
    </w:rPr>
  </w:style>
  <w:style w:type="character" w:customStyle="1" w:styleId="CommentTextChar">
    <w:name w:val="Comment Text Char"/>
    <w:basedOn w:val="DefaultParagraphFont"/>
    <w:link w:val="CommentText"/>
    <w:uiPriority w:val="99"/>
    <w:rsid w:val="00EE1E18"/>
    <w:rPr>
      <w:color w:val="000000"/>
      <w:sz w:val="20"/>
      <w:szCs w:val="20"/>
    </w:rPr>
  </w:style>
  <w:style w:type="paragraph" w:styleId="CommentSubject">
    <w:name w:val="annotation subject"/>
    <w:basedOn w:val="CommentText"/>
    <w:next w:val="CommentText"/>
    <w:link w:val="CommentSubjectChar"/>
    <w:uiPriority w:val="99"/>
    <w:semiHidden/>
    <w:unhideWhenUsed/>
    <w:rsid w:val="00EE1E18"/>
    <w:rPr>
      <w:b/>
      <w:bCs/>
    </w:rPr>
  </w:style>
  <w:style w:type="character" w:customStyle="1" w:styleId="CommentSubjectChar">
    <w:name w:val="Comment Subject Char"/>
    <w:basedOn w:val="CommentTextChar"/>
    <w:link w:val="CommentSubject"/>
    <w:uiPriority w:val="99"/>
    <w:semiHidden/>
    <w:rsid w:val="00EE1E18"/>
    <w:rPr>
      <w:b/>
      <w:bCs/>
      <w:color w:val="000000"/>
      <w:sz w:val="20"/>
      <w:szCs w:val="20"/>
    </w:rPr>
  </w:style>
  <w:style w:type="paragraph" w:styleId="BalloonText">
    <w:name w:val="Balloon Text"/>
    <w:basedOn w:val="Normal"/>
    <w:link w:val="BalloonTextChar"/>
    <w:uiPriority w:val="99"/>
    <w:semiHidden/>
    <w:unhideWhenUsed/>
    <w:rsid w:val="00EE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18"/>
    <w:rPr>
      <w:rFonts w:ascii="Segoe UI" w:hAnsi="Segoe UI" w:cs="Segoe UI"/>
      <w:color w:val="000000"/>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102C9F"/>
    <w:rPr>
      <w:rFonts w:eastAsia="STZhongsong"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102C9F"/>
    <w:rPr>
      <w:rFonts w:eastAsia="STZhongsong"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102C9F"/>
    <w:rPr>
      <w:rFonts w:eastAsia="STZhongsong" w:cs="Times New Roman"/>
      <w:szCs w:val="20"/>
      <w:lang w:eastAsia="zh-CN"/>
    </w:rPr>
  </w:style>
  <w:style w:type="table" w:styleId="TableGrid">
    <w:name w:val="Table Grid"/>
    <w:basedOn w:val="TableNormal"/>
    <w:uiPriority w:val="59"/>
    <w:rsid w:val="00A836E0"/>
    <w:pPr>
      <w:overflowPunct w:val="0"/>
      <w:autoSpaceDE w:val="0"/>
      <w:adjustRightInd w:val="0"/>
      <w:spacing w:after="0" w:line="240" w:lineRule="auto"/>
      <w:ind w:left="0"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11465"/>
  </w:style>
  <w:style w:type="character" w:styleId="Mention">
    <w:name w:val="Mention"/>
    <w:basedOn w:val="DefaultParagraphFont"/>
    <w:uiPriority w:val="99"/>
    <w:unhideWhenUsed/>
    <w:rsid w:val="00A76C2E"/>
    <w:rPr>
      <w:color w:val="2B579A"/>
      <w:shd w:val="clear" w:color="auto" w:fill="E1DFDD"/>
    </w:rPr>
  </w:style>
  <w:style w:type="paragraph" w:styleId="Revision">
    <w:name w:val="Revision"/>
    <w:hidden/>
    <w:uiPriority w:val="99"/>
    <w:semiHidden/>
    <w:rsid w:val="00F86B91"/>
    <w:pPr>
      <w:spacing w:after="0" w:line="240" w:lineRule="auto"/>
      <w:ind w:left="0" w:firstLine="0"/>
    </w:pPr>
    <w:rPr>
      <w:color w:val="000000"/>
    </w:rPr>
  </w:style>
  <w:style w:type="paragraph" w:customStyle="1" w:styleId="AppHead">
    <w:name w:val="AppHead"/>
    <w:basedOn w:val="Normal"/>
    <w:rsid w:val="00372FE6"/>
    <w:pPr>
      <w:numPr>
        <w:numId w:val="26"/>
      </w:numPr>
      <w:suppressAutoHyphens w:val="0"/>
      <w:adjustRightInd w:val="0"/>
      <w:spacing w:after="240" w:line="240" w:lineRule="auto"/>
      <w:jc w:val="center"/>
      <w:outlineLvl w:val="0"/>
    </w:pPr>
    <w:rPr>
      <w:rFonts w:eastAsia="STZhongsong"/>
      <w:b/>
      <w:caps/>
      <w:color w:val="auto"/>
      <w:lang w:eastAsia="zh-CN"/>
    </w:rPr>
  </w:style>
  <w:style w:type="paragraph" w:customStyle="1" w:styleId="ScheduleL1">
    <w:name w:val="Schedule L1"/>
    <w:basedOn w:val="Normal"/>
    <w:rsid w:val="00372FE6"/>
    <w:pPr>
      <w:tabs>
        <w:tab w:val="num" w:pos="720"/>
      </w:tabs>
      <w:suppressAutoHyphens w:val="0"/>
      <w:adjustRightInd w:val="0"/>
      <w:spacing w:after="240" w:line="240" w:lineRule="auto"/>
      <w:ind w:left="720" w:hanging="720"/>
      <w:jc w:val="both"/>
      <w:outlineLvl w:val="0"/>
    </w:pPr>
    <w:rPr>
      <w:rFonts w:eastAsia="STZhongsong"/>
      <w:color w:val="auto"/>
      <w:lang w:eastAsia="zh-CN"/>
    </w:rPr>
  </w:style>
  <w:style w:type="paragraph" w:customStyle="1" w:styleId="ScheduleL2">
    <w:name w:val="Schedule L2"/>
    <w:basedOn w:val="Normal"/>
    <w:rsid w:val="00372FE6"/>
    <w:pPr>
      <w:numPr>
        <w:ilvl w:val="1"/>
        <w:numId w:val="27"/>
      </w:numPr>
      <w:suppressAutoHyphens w:val="0"/>
      <w:adjustRightInd w:val="0"/>
      <w:spacing w:after="240" w:line="240" w:lineRule="auto"/>
      <w:jc w:val="both"/>
      <w:outlineLvl w:val="1"/>
    </w:pPr>
    <w:rPr>
      <w:rFonts w:eastAsia="STZhongsong"/>
      <w:color w:val="auto"/>
      <w:lang w:eastAsia="zh-CN"/>
    </w:rPr>
  </w:style>
  <w:style w:type="paragraph" w:customStyle="1" w:styleId="ScheduleL3">
    <w:name w:val="Schedule L3"/>
    <w:basedOn w:val="Normal"/>
    <w:rsid w:val="00372FE6"/>
    <w:pPr>
      <w:numPr>
        <w:ilvl w:val="2"/>
        <w:numId w:val="27"/>
      </w:numPr>
      <w:suppressAutoHyphens w:val="0"/>
      <w:adjustRightInd w:val="0"/>
      <w:spacing w:after="240" w:line="240" w:lineRule="auto"/>
      <w:jc w:val="both"/>
      <w:outlineLvl w:val="2"/>
    </w:pPr>
    <w:rPr>
      <w:rFonts w:eastAsia="STZhongsong"/>
      <w:color w:val="auto"/>
      <w:lang w:eastAsia="zh-CN"/>
    </w:rPr>
  </w:style>
  <w:style w:type="paragraph" w:customStyle="1" w:styleId="ScheduleL4">
    <w:name w:val="Schedule L4"/>
    <w:basedOn w:val="Normal"/>
    <w:rsid w:val="00372FE6"/>
    <w:pPr>
      <w:numPr>
        <w:ilvl w:val="3"/>
        <w:numId w:val="27"/>
      </w:numPr>
      <w:suppressAutoHyphens w:val="0"/>
      <w:adjustRightInd w:val="0"/>
      <w:spacing w:after="240" w:line="240" w:lineRule="auto"/>
      <w:jc w:val="both"/>
      <w:outlineLvl w:val="3"/>
    </w:pPr>
    <w:rPr>
      <w:rFonts w:eastAsia="STZhongsong"/>
      <w:color w:val="auto"/>
      <w:lang w:eastAsia="zh-CN"/>
    </w:rPr>
  </w:style>
  <w:style w:type="paragraph" w:customStyle="1" w:styleId="ScheduleL5">
    <w:name w:val="Schedule L5"/>
    <w:basedOn w:val="Normal"/>
    <w:rsid w:val="00372FE6"/>
    <w:pPr>
      <w:numPr>
        <w:ilvl w:val="4"/>
        <w:numId w:val="27"/>
      </w:numPr>
      <w:suppressAutoHyphens w:val="0"/>
      <w:adjustRightInd w:val="0"/>
      <w:spacing w:after="240" w:line="240" w:lineRule="auto"/>
      <w:jc w:val="both"/>
      <w:outlineLvl w:val="4"/>
    </w:pPr>
    <w:rPr>
      <w:rFonts w:eastAsia="STZhongsong"/>
      <w:color w:val="auto"/>
      <w:lang w:eastAsia="zh-CN"/>
    </w:rPr>
  </w:style>
  <w:style w:type="paragraph" w:customStyle="1" w:styleId="ScheduleL6">
    <w:name w:val="Schedule L6"/>
    <w:basedOn w:val="Normal"/>
    <w:rsid w:val="00372FE6"/>
    <w:pPr>
      <w:numPr>
        <w:ilvl w:val="5"/>
        <w:numId w:val="27"/>
      </w:numPr>
      <w:suppressAutoHyphens w:val="0"/>
      <w:adjustRightInd w:val="0"/>
      <w:spacing w:after="240" w:line="240" w:lineRule="auto"/>
      <w:jc w:val="both"/>
      <w:outlineLvl w:val="5"/>
    </w:pPr>
    <w:rPr>
      <w:rFonts w:eastAsia="STZhongsong"/>
      <w:color w:val="auto"/>
      <w:lang w:eastAsia="zh-CN"/>
    </w:rPr>
  </w:style>
  <w:style w:type="paragraph" w:customStyle="1" w:styleId="ScheduleL7">
    <w:name w:val="Schedule L7"/>
    <w:basedOn w:val="Normal"/>
    <w:rsid w:val="00372FE6"/>
    <w:pPr>
      <w:numPr>
        <w:ilvl w:val="6"/>
        <w:numId w:val="27"/>
      </w:numPr>
      <w:suppressAutoHyphens w:val="0"/>
      <w:adjustRightInd w:val="0"/>
      <w:spacing w:after="240" w:line="240" w:lineRule="auto"/>
      <w:jc w:val="both"/>
      <w:outlineLvl w:val="6"/>
    </w:pPr>
    <w:rPr>
      <w:rFonts w:eastAsia="STZhongsong"/>
      <w:color w:val="auto"/>
      <w:lang w:eastAsia="zh-CN"/>
    </w:rPr>
  </w:style>
  <w:style w:type="paragraph" w:customStyle="1" w:styleId="ScheduleL8">
    <w:name w:val="Schedule L8"/>
    <w:basedOn w:val="Normal"/>
    <w:rsid w:val="00372FE6"/>
    <w:pPr>
      <w:numPr>
        <w:ilvl w:val="7"/>
        <w:numId w:val="27"/>
      </w:numPr>
      <w:suppressAutoHyphens w:val="0"/>
      <w:adjustRightInd w:val="0"/>
      <w:spacing w:after="240" w:line="240" w:lineRule="auto"/>
      <w:jc w:val="both"/>
      <w:outlineLvl w:val="7"/>
    </w:pPr>
    <w:rPr>
      <w:rFonts w:eastAsia="STZhongsong"/>
      <w:color w:val="auto"/>
      <w:lang w:eastAsia="zh-CN"/>
    </w:rPr>
  </w:style>
  <w:style w:type="paragraph" w:customStyle="1" w:styleId="ScheduleL9">
    <w:name w:val="Schedule L9"/>
    <w:basedOn w:val="Normal"/>
    <w:rsid w:val="00372FE6"/>
    <w:pPr>
      <w:numPr>
        <w:ilvl w:val="8"/>
        <w:numId w:val="27"/>
      </w:numPr>
      <w:suppressAutoHyphens w:val="0"/>
      <w:adjustRightInd w:val="0"/>
      <w:spacing w:after="240" w:line="240" w:lineRule="auto"/>
      <w:jc w:val="both"/>
      <w:outlineLvl w:val="8"/>
    </w:pPr>
    <w:rPr>
      <w:rFonts w:eastAsia="STZhongsong"/>
      <w:color w:val="auto"/>
      <w:lang w:eastAsia="zh-CN"/>
    </w:rPr>
  </w:style>
  <w:style w:type="paragraph" w:customStyle="1" w:styleId="AppPart">
    <w:name w:val="AppPart"/>
    <w:basedOn w:val="Normal"/>
    <w:rsid w:val="00372FE6"/>
    <w:pPr>
      <w:tabs>
        <w:tab w:val="num" w:pos="1440"/>
      </w:tabs>
      <w:suppressAutoHyphens w:val="0"/>
      <w:adjustRightInd w:val="0"/>
      <w:spacing w:after="240" w:line="240" w:lineRule="auto"/>
      <w:ind w:left="1440" w:hanging="720"/>
      <w:jc w:val="center"/>
      <w:outlineLvl w:val="1"/>
    </w:pPr>
    <w:rPr>
      <w:rFonts w:eastAsia="STZhongsong"/>
      <w:b/>
      <w:color w:val="auto"/>
      <w:lang w:eastAsia="zh-CN"/>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paragraph" w:customStyle="1" w:styleId="Default">
    <w:name w:val="Default"/>
    <w:rsid w:val="007B1CDE"/>
    <w:pPr>
      <w:autoSpaceDE w:val="0"/>
      <w:autoSpaceDN w:val="0"/>
      <w:adjustRightInd w:val="0"/>
      <w:spacing w:after="0" w:line="240" w:lineRule="auto"/>
      <w:ind w:left="0" w:firstLine="0"/>
    </w:pPr>
    <w:rPr>
      <w:rFonts w:ascii="Arial Narrow" w:hAnsi="Arial Narrow" w:cs="Arial Narrow"/>
      <w:color w:val="000000"/>
      <w:sz w:val="24"/>
      <w:szCs w:val="24"/>
    </w:rPr>
  </w:style>
  <w:style w:type="paragraph" w:customStyle="1" w:styleId="Standard">
    <w:name w:val="Standard"/>
    <w:rsid w:val="00517E5A"/>
    <w:pPr>
      <w:autoSpaceDN w:val="0"/>
      <w:spacing w:after="0" w:line="276" w:lineRule="auto"/>
      <w:ind w:left="0" w:firstLine="0"/>
    </w:pPr>
  </w:style>
  <w:style w:type="character" w:customStyle="1" w:styleId="normaltextrun">
    <w:name w:val="normaltextrun"/>
    <w:basedOn w:val="DefaultParagraphFont"/>
    <w:rsid w:val="00D0331C"/>
  </w:style>
  <w:style w:type="character" w:customStyle="1" w:styleId="eop">
    <w:name w:val="eop"/>
    <w:basedOn w:val="DefaultParagraphFont"/>
    <w:rsid w:val="00D0331C"/>
  </w:style>
  <w:style w:type="paragraph" w:customStyle="1" w:styleId="paragraph">
    <w:name w:val="paragraph"/>
    <w:basedOn w:val="Normal"/>
    <w:rsid w:val="007045BF"/>
    <w:pPr>
      <w:suppressAutoHyphens w:val="0"/>
      <w:autoSpaceDN w:val="0"/>
      <w:spacing w:before="100" w:after="100"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393">
      <w:bodyDiv w:val="1"/>
      <w:marLeft w:val="0"/>
      <w:marRight w:val="0"/>
      <w:marTop w:val="0"/>
      <w:marBottom w:val="0"/>
      <w:divBdr>
        <w:top w:val="none" w:sz="0" w:space="0" w:color="auto"/>
        <w:left w:val="none" w:sz="0" w:space="0" w:color="auto"/>
        <w:bottom w:val="none" w:sz="0" w:space="0" w:color="auto"/>
        <w:right w:val="none" w:sz="0" w:space="0" w:color="auto"/>
      </w:divBdr>
    </w:div>
    <w:div w:id="553005665">
      <w:bodyDiv w:val="1"/>
      <w:marLeft w:val="0"/>
      <w:marRight w:val="0"/>
      <w:marTop w:val="0"/>
      <w:marBottom w:val="0"/>
      <w:divBdr>
        <w:top w:val="none" w:sz="0" w:space="0" w:color="auto"/>
        <w:left w:val="none" w:sz="0" w:space="0" w:color="auto"/>
        <w:bottom w:val="none" w:sz="0" w:space="0" w:color="auto"/>
        <w:right w:val="none" w:sz="0" w:space="0" w:color="auto"/>
      </w:divBdr>
    </w:div>
    <w:div w:id="648628442">
      <w:bodyDiv w:val="1"/>
      <w:marLeft w:val="0"/>
      <w:marRight w:val="0"/>
      <w:marTop w:val="0"/>
      <w:marBottom w:val="0"/>
      <w:divBdr>
        <w:top w:val="none" w:sz="0" w:space="0" w:color="auto"/>
        <w:left w:val="none" w:sz="0" w:space="0" w:color="auto"/>
        <w:bottom w:val="none" w:sz="0" w:space="0" w:color="auto"/>
        <w:right w:val="none" w:sz="0" w:space="0" w:color="auto"/>
      </w:divBdr>
    </w:div>
    <w:div w:id="681392596">
      <w:bodyDiv w:val="1"/>
      <w:marLeft w:val="0"/>
      <w:marRight w:val="0"/>
      <w:marTop w:val="0"/>
      <w:marBottom w:val="0"/>
      <w:divBdr>
        <w:top w:val="none" w:sz="0" w:space="0" w:color="auto"/>
        <w:left w:val="none" w:sz="0" w:space="0" w:color="auto"/>
        <w:bottom w:val="none" w:sz="0" w:space="0" w:color="auto"/>
        <w:right w:val="none" w:sz="0" w:space="0" w:color="auto"/>
      </w:divBdr>
    </w:div>
    <w:div w:id="913901547">
      <w:bodyDiv w:val="1"/>
      <w:marLeft w:val="0"/>
      <w:marRight w:val="0"/>
      <w:marTop w:val="0"/>
      <w:marBottom w:val="0"/>
      <w:divBdr>
        <w:top w:val="none" w:sz="0" w:space="0" w:color="auto"/>
        <w:left w:val="none" w:sz="0" w:space="0" w:color="auto"/>
        <w:bottom w:val="none" w:sz="0" w:space="0" w:color="auto"/>
        <w:right w:val="none" w:sz="0" w:space="0" w:color="auto"/>
      </w:divBdr>
    </w:div>
    <w:div w:id="1086415697">
      <w:bodyDiv w:val="1"/>
      <w:marLeft w:val="0"/>
      <w:marRight w:val="0"/>
      <w:marTop w:val="0"/>
      <w:marBottom w:val="0"/>
      <w:divBdr>
        <w:top w:val="none" w:sz="0" w:space="0" w:color="auto"/>
        <w:left w:val="none" w:sz="0" w:space="0" w:color="auto"/>
        <w:bottom w:val="none" w:sz="0" w:space="0" w:color="auto"/>
        <w:right w:val="none" w:sz="0" w:space="0" w:color="auto"/>
      </w:divBdr>
    </w:div>
    <w:div w:id="1130319529">
      <w:bodyDiv w:val="1"/>
      <w:marLeft w:val="0"/>
      <w:marRight w:val="0"/>
      <w:marTop w:val="0"/>
      <w:marBottom w:val="0"/>
      <w:divBdr>
        <w:top w:val="none" w:sz="0" w:space="0" w:color="auto"/>
        <w:left w:val="none" w:sz="0" w:space="0" w:color="auto"/>
        <w:bottom w:val="none" w:sz="0" w:space="0" w:color="auto"/>
        <w:right w:val="none" w:sz="0" w:space="0" w:color="auto"/>
      </w:divBdr>
    </w:div>
    <w:div w:id="1188523491">
      <w:bodyDiv w:val="1"/>
      <w:marLeft w:val="0"/>
      <w:marRight w:val="0"/>
      <w:marTop w:val="0"/>
      <w:marBottom w:val="0"/>
      <w:divBdr>
        <w:top w:val="none" w:sz="0" w:space="0" w:color="auto"/>
        <w:left w:val="none" w:sz="0" w:space="0" w:color="auto"/>
        <w:bottom w:val="none" w:sz="0" w:space="0" w:color="auto"/>
        <w:right w:val="none" w:sz="0" w:space="0" w:color="auto"/>
      </w:divBdr>
    </w:div>
    <w:div w:id="1206943659">
      <w:bodyDiv w:val="1"/>
      <w:marLeft w:val="0"/>
      <w:marRight w:val="0"/>
      <w:marTop w:val="0"/>
      <w:marBottom w:val="0"/>
      <w:divBdr>
        <w:top w:val="none" w:sz="0" w:space="0" w:color="auto"/>
        <w:left w:val="none" w:sz="0" w:space="0" w:color="auto"/>
        <w:bottom w:val="none" w:sz="0" w:space="0" w:color="auto"/>
        <w:right w:val="none" w:sz="0" w:space="0" w:color="auto"/>
      </w:divBdr>
    </w:div>
    <w:div w:id="1256743645">
      <w:bodyDiv w:val="1"/>
      <w:marLeft w:val="0"/>
      <w:marRight w:val="0"/>
      <w:marTop w:val="0"/>
      <w:marBottom w:val="0"/>
      <w:divBdr>
        <w:top w:val="none" w:sz="0" w:space="0" w:color="auto"/>
        <w:left w:val="none" w:sz="0" w:space="0" w:color="auto"/>
        <w:bottom w:val="none" w:sz="0" w:space="0" w:color="auto"/>
        <w:right w:val="none" w:sz="0" w:space="0" w:color="auto"/>
      </w:divBdr>
    </w:div>
    <w:div w:id="1296107507">
      <w:bodyDiv w:val="1"/>
      <w:marLeft w:val="0"/>
      <w:marRight w:val="0"/>
      <w:marTop w:val="0"/>
      <w:marBottom w:val="0"/>
      <w:divBdr>
        <w:top w:val="none" w:sz="0" w:space="0" w:color="auto"/>
        <w:left w:val="none" w:sz="0" w:space="0" w:color="auto"/>
        <w:bottom w:val="none" w:sz="0" w:space="0" w:color="auto"/>
        <w:right w:val="none" w:sz="0" w:space="0" w:color="auto"/>
      </w:divBdr>
    </w:div>
    <w:div w:id="1476068528">
      <w:bodyDiv w:val="1"/>
      <w:marLeft w:val="0"/>
      <w:marRight w:val="0"/>
      <w:marTop w:val="0"/>
      <w:marBottom w:val="0"/>
      <w:divBdr>
        <w:top w:val="none" w:sz="0" w:space="0" w:color="auto"/>
        <w:left w:val="none" w:sz="0" w:space="0" w:color="auto"/>
        <w:bottom w:val="none" w:sz="0" w:space="0" w:color="auto"/>
        <w:right w:val="none" w:sz="0" w:space="0" w:color="auto"/>
      </w:divBdr>
    </w:div>
    <w:div w:id="1624264539">
      <w:bodyDiv w:val="1"/>
      <w:marLeft w:val="0"/>
      <w:marRight w:val="0"/>
      <w:marTop w:val="0"/>
      <w:marBottom w:val="0"/>
      <w:divBdr>
        <w:top w:val="none" w:sz="0" w:space="0" w:color="auto"/>
        <w:left w:val="none" w:sz="0" w:space="0" w:color="auto"/>
        <w:bottom w:val="none" w:sz="0" w:space="0" w:color="auto"/>
        <w:right w:val="none" w:sz="0" w:space="0" w:color="auto"/>
      </w:divBdr>
    </w:div>
    <w:div w:id="1640305680">
      <w:bodyDiv w:val="1"/>
      <w:marLeft w:val="0"/>
      <w:marRight w:val="0"/>
      <w:marTop w:val="0"/>
      <w:marBottom w:val="0"/>
      <w:divBdr>
        <w:top w:val="none" w:sz="0" w:space="0" w:color="auto"/>
        <w:left w:val="none" w:sz="0" w:space="0" w:color="auto"/>
        <w:bottom w:val="none" w:sz="0" w:space="0" w:color="auto"/>
        <w:right w:val="none" w:sz="0" w:space="0" w:color="auto"/>
      </w:divBdr>
    </w:div>
    <w:div w:id="1732918846">
      <w:bodyDiv w:val="1"/>
      <w:marLeft w:val="0"/>
      <w:marRight w:val="0"/>
      <w:marTop w:val="0"/>
      <w:marBottom w:val="0"/>
      <w:divBdr>
        <w:top w:val="none" w:sz="0" w:space="0" w:color="auto"/>
        <w:left w:val="none" w:sz="0" w:space="0" w:color="auto"/>
        <w:bottom w:val="none" w:sz="0" w:space="0" w:color="auto"/>
        <w:right w:val="none" w:sz="0" w:space="0" w:color="auto"/>
      </w:divBdr>
    </w:div>
    <w:div w:id="1863474310">
      <w:bodyDiv w:val="1"/>
      <w:marLeft w:val="0"/>
      <w:marRight w:val="0"/>
      <w:marTop w:val="0"/>
      <w:marBottom w:val="0"/>
      <w:divBdr>
        <w:top w:val="none" w:sz="0" w:space="0" w:color="auto"/>
        <w:left w:val="none" w:sz="0" w:space="0" w:color="auto"/>
        <w:bottom w:val="none" w:sz="0" w:space="0" w:color="auto"/>
        <w:right w:val="none" w:sz="0" w:space="0" w:color="auto"/>
      </w:divBdr>
    </w:div>
    <w:div w:id="1871381891">
      <w:bodyDiv w:val="1"/>
      <w:marLeft w:val="0"/>
      <w:marRight w:val="0"/>
      <w:marTop w:val="0"/>
      <w:marBottom w:val="0"/>
      <w:divBdr>
        <w:top w:val="none" w:sz="0" w:space="0" w:color="auto"/>
        <w:left w:val="none" w:sz="0" w:space="0" w:color="auto"/>
        <w:bottom w:val="none" w:sz="0" w:space="0" w:color="auto"/>
        <w:right w:val="none" w:sz="0" w:space="0" w:color="auto"/>
      </w:divBdr>
    </w:div>
    <w:div w:id="1897819152">
      <w:bodyDiv w:val="1"/>
      <w:marLeft w:val="0"/>
      <w:marRight w:val="0"/>
      <w:marTop w:val="0"/>
      <w:marBottom w:val="0"/>
      <w:divBdr>
        <w:top w:val="none" w:sz="0" w:space="0" w:color="auto"/>
        <w:left w:val="none" w:sz="0" w:space="0" w:color="auto"/>
        <w:bottom w:val="none" w:sz="0" w:space="0" w:color="auto"/>
        <w:right w:val="none" w:sz="0" w:space="0" w:color="auto"/>
      </w:divBdr>
    </w:div>
    <w:div w:id="1906069746">
      <w:bodyDiv w:val="1"/>
      <w:marLeft w:val="0"/>
      <w:marRight w:val="0"/>
      <w:marTop w:val="0"/>
      <w:marBottom w:val="0"/>
      <w:divBdr>
        <w:top w:val="none" w:sz="0" w:space="0" w:color="auto"/>
        <w:left w:val="none" w:sz="0" w:space="0" w:color="auto"/>
        <w:bottom w:val="none" w:sz="0" w:space="0" w:color="auto"/>
        <w:right w:val="none" w:sz="0" w:space="0" w:color="auto"/>
      </w:divBdr>
    </w:div>
    <w:div w:id="1920286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pplytosupply.digitalmarketplace.service.gov.uk/g-cloud/services/80302804771976"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panacea-software.com/software-maintenance-policy"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applytosupply.digitalmarketplace.service.gov.uk/g-cloud/services/803028047719769" TargetMode="External"/><Relationship Id="rId38"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ncsc.gov.uk/guidance/10-steps-cyber-securi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panacea-software.com/terms-of-use/" TargetMode="External"/><Relationship Id="rId37" Type="http://schemas.openxmlformats.org/officeDocument/2006/relationships/hyperlink" Target="https://www.gov.uk/guidance/check-employment-status-for-tax"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hyperlink" Target="https://www.gov.uk/guidance/check-employment-status-for-tax" TargetMode="External"/><Relationship Id="rId61" Type="http://schemas.microsoft.com/office/2018/08/relationships/commentsExtensible" Target="commentsExtensible.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panacea-software.com/user-access-restrictions-policy"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applytosupply.digitalmarketplace.service.gov.uk/g-cloud/services/803028047719769"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panacea-software.com/pricing" TargetMode="External"/><Relationship Id="rId35" Type="http://schemas.openxmlformats.org/officeDocument/2006/relationships/hyperlink" Target="https://panacea-software.com/support-service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nnaZ7MI3m8Qtt2WZHjMJJLaWA==">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13980</Words>
  <Characters>79691</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Lorraine Plunkett</cp:lastModifiedBy>
  <cp:revision>2</cp:revision>
  <dcterms:created xsi:type="dcterms:W3CDTF">2023-07-04T11:43:00Z</dcterms:created>
  <dcterms:modified xsi:type="dcterms:W3CDTF">2023-07-04T11:43:00Z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acff2a-e47d-4204-968b-b4aeefd301de_Enabled">
    <vt:lpwstr>true</vt:lpwstr>
  </property>
  <property fmtid="{D5CDD505-2E9C-101B-9397-08002B2CF9AE}" pid="3" name="MSIP_Label_c1acff2a-e47d-4204-968b-b4aeefd301de_SetDate">
    <vt:lpwstr>2023-04-03T16:12:34Z</vt:lpwstr>
  </property>
  <property fmtid="{D5CDD505-2E9C-101B-9397-08002B2CF9AE}" pid="4" name="MSIP_Label_c1acff2a-e47d-4204-968b-b4aeefd301de_Method">
    <vt:lpwstr>Standard</vt:lpwstr>
  </property>
  <property fmtid="{D5CDD505-2E9C-101B-9397-08002B2CF9AE}" pid="5" name="MSIP_Label_c1acff2a-e47d-4204-968b-b4aeefd301de_Name">
    <vt:lpwstr>Trustmarque - CONFIDENTIAL</vt:lpwstr>
  </property>
  <property fmtid="{D5CDD505-2E9C-101B-9397-08002B2CF9AE}" pid="6" name="MSIP_Label_c1acff2a-e47d-4204-968b-b4aeefd301de_SiteId">
    <vt:lpwstr>aa315405-b49f-4a6c-b54c-7fa4b20db80b</vt:lpwstr>
  </property>
  <property fmtid="{D5CDD505-2E9C-101B-9397-08002B2CF9AE}" pid="7" name="MSIP_Label_c1acff2a-e47d-4204-968b-b4aeefd301de_ActionId">
    <vt:lpwstr>313c2675-e9ef-4c68-81d6-8fc8bfc00d00</vt:lpwstr>
  </property>
  <property fmtid="{D5CDD505-2E9C-101B-9397-08002B2CF9AE}" pid="8" name="MSIP_Label_c1acff2a-e47d-4204-968b-b4aeefd301de_ContentBits">
    <vt:lpwstr>0</vt:lpwstr>
  </property>
</Properties>
</file>