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5096" w14:textId="069C2D36" w:rsidR="000C6299" w:rsidRPr="00732964" w:rsidRDefault="003D0B73" w:rsidP="00646656">
      <w:pPr>
        <w:pStyle w:val="CoverSheetTitle"/>
        <w:spacing w:before="240" w:after="120" w:line="300" w:lineRule="atLeast"/>
        <w:rPr>
          <w:rFonts w:cs="Arial"/>
          <w:sz w:val="20"/>
        </w:rPr>
      </w:pPr>
      <w:r w:rsidRPr="00C05A9D">
        <w:rPr>
          <w:rFonts w:cs="Arial"/>
          <w:b/>
          <w:sz w:val="20"/>
          <w:u w:val="single"/>
        </w:rPr>
        <w:t>DATED                                                    </w:t>
      </w:r>
      <w:r w:rsidR="008E1C8B" w:rsidRPr="00C05A9D">
        <w:rPr>
          <w:rFonts w:cs="Arial"/>
          <w:b/>
          <w:sz w:val="20"/>
          <w:u w:val="single"/>
        </w:rPr>
        <w:t>20</w:t>
      </w:r>
      <w:r w:rsidR="00FB6FD5">
        <w:rPr>
          <w:rFonts w:cs="Arial"/>
          <w:b/>
          <w:sz w:val="20"/>
          <w:u w:val="single"/>
        </w:rPr>
        <w:t>2</w:t>
      </w:r>
      <w:r w:rsidR="00F901CB">
        <w:rPr>
          <w:rFonts w:cs="Arial"/>
          <w:b/>
          <w:sz w:val="20"/>
          <w:u w:val="single"/>
        </w:rPr>
        <w:t>1</w:t>
      </w:r>
    </w:p>
    <w:p w14:paraId="2F0A5040" w14:textId="77777777" w:rsidR="000C6299" w:rsidRPr="00732964" w:rsidRDefault="000C6299" w:rsidP="00646656">
      <w:pPr>
        <w:pStyle w:val="CoverSheetTitle"/>
        <w:spacing w:before="240" w:after="120" w:line="300" w:lineRule="atLeast"/>
        <w:rPr>
          <w:rFonts w:cs="Arial"/>
          <w:sz w:val="20"/>
        </w:rPr>
      </w:pPr>
    </w:p>
    <w:p w14:paraId="39B58536"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37CBBB4D" w14:textId="77777777" w:rsidTr="00E518FE">
        <w:trPr>
          <w:jc w:val="center"/>
        </w:trPr>
        <w:tc>
          <w:tcPr>
            <w:tcW w:w="2086" w:type="dxa"/>
          </w:tcPr>
          <w:p w14:paraId="03C439E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9EEA2E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72ECF433" w14:textId="77777777" w:rsidR="000C6299" w:rsidRPr="001C5290" w:rsidRDefault="00114CDD"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sidR="00C05A9D">
              <w:rPr>
                <w:rFonts w:ascii="Arial" w:hAnsi="Arial" w:cs="Arial"/>
                <w:sz w:val="20"/>
              </w:rPr>
              <w:t>MAYOR AND BURGESSES OF THE ROYAL BOROUGH OF KENSINGTON AND CHELSEA</w:t>
            </w:r>
          </w:p>
        </w:tc>
        <w:tc>
          <w:tcPr>
            <w:tcW w:w="776" w:type="dxa"/>
          </w:tcPr>
          <w:p w14:paraId="076138C6"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651AB76B" w14:textId="77777777" w:rsidTr="00E518FE">
        <w:trPr>
          <w:jc w:val="center"/>
        </w:trPr>
        <w:tc>
          <w:tcPr>
            <w:tcW w:w="2086" w:type="dxa"/>
          </w:tcPr>
          <w:p w14:paraId="1DDD5BB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014D7D8"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A95B2D" w14:textId="77777777" w:rsidR="000C6299" w:rsidRPr="00732964" w:rsidRDefault="00DE162E" w:rsidP="00646656">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14:paraId="5E1BA1CA" w14:textId="77777777" w:rsidR="000C6299" w:rsidRPr="00732964" w:rsidRDefault="000C6299" w:rsidP="00646656">
            <w:pPr>
              <w:pStyle w:val="CoverSheetParties"/>
              <w:spacing w:before="240" w:after="120" w:line="300" w:lineRule="atLeast"/>
              <w:rPr>
                <w:rFonts w:ascii="Arial" w:hAnsi="Arial" w:cs="Arial"/>
                <w:sz w:val="20"/>
              </w:rPr>
            </w:pPr>
          </w:p>
        </w:tc>
      </w:tr>
    </w:tbl>
    <w:p w14:paraId="4CFB796F" w14:textId="77777777" w:rsidR="000C6299" w:rsidRDefault="000C6299" w:rsidP="00646656">
      <w:pPr>
        <w:pStyle w:val="CoverSheetTitle"/>
        <w:spacing w:before="240" w:after="120" w:line="300" w:lineRule="atLeast"/>
        <w:rPr>
          <w:rFonts w:cs="Arial"/>
          <w:szCs w:val="22"/>
        </w:rPr>
      </w:pPr>
    </w:p>
    <w:p w14:paraId="666E70F0"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43BC6515" w14:textId="77777777" w:rsidTr="6C354927">
        <w:trPr>
          <w:jc w:val="center"/>
        </w:trPr>
        <w:tc>
          <w:tcPr>
            <w:tcW w:w="2449" w:type="dxa"/>
          </w:tcPr>
          <w:p w14:paraId="35EF8A52"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419A2B2E"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527750D0"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66411E1"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4A3BD5" w:rsidRPr="00732964">
              <w:rPr>
                <w:rFonts w:cs="Arial"/>
                <w:b/>
                <w:sz w:val="20"/>
              </w:rPr>
              <w:t>Minor Works</w:t>
            </w:r>
            <w:r w:rsidR="003D0B73" w:rsidRPr="00732964">
              <w:rPr>
                <w:rFonts w:cs="Arial"/>
                <w:b/>
                <w:sz w:val="20"/>
              </w:rPr>
              <w:t xml:space="preserve"> </w:t>
            </w:r>
            <w:r w:rsidRPr="00732964">
              <w:rPr>
                <w:rFonts w:cs="Arial"/>
                <w:b/>
                <w:sz w:val="20"/>
              </w:rPr>
              <w:t>B</w:t>
            </w:r>
            <w:r w:rsidR="003D0B73" w:rsidRPr="00732964">
              <w:rPr>
                <w:rFonts w:cs="Arial"/>
                <w:b/>
                <w:sz w:val="20"/>
              </w:rPr>
              <w:t xml:space="preserve">uilding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080EC82C" w14:textId="28878929" w:rsidR="008F5CB7" w:rsidRPr="00732964" w:rsidRDefault="00FA4C0D" w:rsidP="6C354927">
            <w:pPr>
              <w:pStyle w:val="CoverSheetTitle"/>
              <w:spacing w:before="240" w:after="120" w:line="300" w:lineRule="atLeast"/>
              <w:rPr>
                <w:rFonts w:cs="Arial"/>
                <w:b/>
                <w:sz w:val="20"/>
              </w:rPr>
            </w:pPr>
            <w:r>
              <w:rPr>
                <w:rFonts w:cs="Arial"/>
                <w:b/>
                <w:sz w:val="20"/>
              </w:rPr>
              <w:t>Octavia</w:t>
            </w:r>
            <w:r w:rsidR="00430BAD">
              <w:rPr>
                <w:rFonts w:cs="Arial"/>
                <w:b/>
                <w:sz w:val="20"/>
              </w:rPr>
              <w:t xml:space="preserve"> House</w:t>
            </w:r>
            <w:r w:rsidR="475A323C" w:rsidRPr="6C354927">
              <w:rPr>
                <w:rFonts w:cs="Arial"/>
                <w:b/>
                <w:sz w:val="20"/>
              </w:rPr>
              <w:t xml:space="preserve"> – </w:t>
            </w:r>
            <w:r w:rsidR="00860EF0">
              <w:rPr>
                <w:rFonts w:cs="Arial"/>
                <w:b/>
                <w:sz w:val="20"/>
              </w:rPr>
              <w:t>Estate boundary metal works</w:t>
            </w:r>
            <w:r w:rsidR="475A323C" w:rsidRPr="6C354927">
              <w:rPr>
                <w:rFonts w:cs="Arial"/>
                <w:b/>
                <w:sz w:val="20"/>
              </w:rPr>
              <w:t>.</w:t>
            </w:r>
          </w:p>
        </w:tc>
        <w:tc>
          <w:tcPr>
            <w:tcW w:w="2341" w:type="dxa"/>
          </w:tcPr>
          <w:p w14:paraId="3A21F4E2"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2D7EAE72" w14:textId="77777777" w:rsidR="00732964" w:rsidRDefault="00732964" w:rsidP="00646656">
      <w:pPr>
        <w:pStyle w:val="CoverSheetTitle"/>
        <w:spacing w:before="240" w:after="120" w:line="300" w:lineRule="atLeast"/>
        <w:rPr>
          <w:rFonts w:cs="Arial"/>
          <w:sz w:val="20"/>
        </w:rPr>
      </w:pPr>
    </w:p>
    <w:p w14:paraId="6FF720C1" w14:textId="77777777" w:rsidR="00114CDD" w:rsidRDefault="00114CDD" w:rsidP="00646656">
      <w:pPr>
        <w:pStyle w:val="CoverSheetTitle"/>
        <w:spacing w:before="240" w:after="120" w:line="300" w:lineRule="atLeast"/>
        <w:rPr>
          <w:rFonts w:cs="Arial"/>
          <w:sz w:val="20"/>
        </w:rPr>
      </w:pPr>
    </w:p>
    <w:p w14:paraId="76B0880B" w14:textId="77777777" w:rsidR="00114CDD" w:rsidRDefault="00114CDD" w:rsidP="00646656">
      <w:pPr>
        <w:pStyle w:val="CoverSheetTitle"/>
        <w:spacing w:before="240" w:after="120" w:line="300" w:lineRule="atLeast"/>
        <w:rPr>
          <w:rFonts w:cs="Arial"/>
          <w:sz w:val="20"/>
        </w:rPr>
      </w:pPr>
    </w:p>
    <w:p w14:paraId="6D5FF89E" w14:textId="77777777" w:rsidR="00732964" w:rsidRPr="00732964" w:rsidRDefault="00A7544B" w:rsidP="00646656">
      <w:pPr>
        <w:pStyle w:val="CoverSheetTitle"/>
        <w:spacing w:before="240" w:after="120" w:line="300" w:lineRule="atLeast"/>
        <w:rPr>
          <w:rFonts w:cs="Arial"/>
          <w:sz w:val="20"/>
        </w:rPr>
      </w:pPr>
      <w:r>
        <w:rPr>
          <w:noProof/>
        </w:rPr>
        <w:drawing>
          <wp:inline distT="0" distB="0" distL="0" distR="0" wp14:anchorId="573B0AF1" wp14:editId="09849C1D">
            <wp:extent cx="1219200" cy="1295400"/>
            <wp:effectExtent l="0" t="0" r="0" b="0"/>
            <wp:docPr id="1260105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15D1B186" w14:textId="77777777" w:rsidR="000C6299" w:rsidRPr="00732964" w:rsidRDefault="000C6299" w:rsidP="00646656">
      <w:pPr>
        <w:pStyle w:val="CoverSheetTitle"/>
        <w:spacing w:before="240" w:after="120" w:line="300" w:lineRule="atLeast"/>
        <w:rPr>
          <w:rFonts w:cs="Arial"/>
          <w:sz w:val="20"/>
        </w:rPr>
      </w:pPr>
    </w:p>
    <w:p w14:paraId="0B53BFC5" w14:textId="77777777" w:rsidR="000C6299" w:rsidRPr="00732964" w:rsidRDefault="000C6299" w:rsidP="00646656">
      <w:pPr>
        <w:spacing w:before="240" w:line="300" w:lineRule="atLeast"/>
        <w:rPr>
          <w:rFonts w:cs="Arial"/>
          <w:sz w:val="20"/>
        </w:rPr>
        <w:sectPr w:rsidR="000C6299" w:rsidRPr="00732964">
          <w:headerReference w:type="default" r:id="rId12"/>
          <w:footerReference w:type="default" r:id="rId13"/>
          <w:pgSz w:w="11907" w:h="16840"/>
          <w:pgMar w:top="1418" w:right="1418" w:bottom="1418" w:left="1418" w:header="680" w:footer="680" w:gutter="0"/>
          <w:pgNumType w:fmt="lowerRoman" w:start="1"/>
          <w:cols w:space="708"/>
          <w:docGrid w:linePitch="360"/>
        </w:sectPr>
      </w:pPr>
    </w:p>
    <w:p w14:paraId="26F092AE"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637D3D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56C67C2D" w14:textId="77777777" w:rsidR="008F5CB7" w:rsidRPr="00732964" w:rsidRDefault="00C05A9D" w:rsidP="00DE162E">
      <w:pPr>
        <w:pStyle w:val="1Parties"/>
        <w:rPr>
          <w:rFonts w:ascii="Arial" w:hAnsi="Arial" w:cs="Arial"/>
          <w:sz w:val="20"/>
        </w:rPr>
      </w:pPr>
      <w:r>
        <w:rPr>
          <w:rFonts w:ascii="Arial" w:hAnsi="Arial" w:cs="Arial"/>
          <w:b/>
          <w:sz w:val="20"/>
        </w:rPr>
        <w:t xml:space="preserve">THE </w:t>
      </w:r>
      <w:r w:rsidR="00114CDD" w:rsidRPr="00114CDD">
        <w:rPr>
          <w:rFonts w:ascii="Arial" w:hAnsi="Arial" w:cs="Arial"/>
          <w:b/>
          <w:sz w:val="20"/>
        </w:rPr>
        <w:t xml:space="preserve">MAYOR AND </w:t>
      </w:r>
      <w:r>
        <w:rPr>
          <w:rFonts w:ascii="Arial" w:hAnsi="Arial" w:cs="Arial"/>
          <w:b/>
          <w:sz w:val="20"/>
        </w:rPr>
        <w:t>BURGESSES</w:t>
      </w:r>
      <w:r w:rsidR="00114CDD" w:rsidRPr="00114CDD">
        <w:rPr>
          <w:rFonts w:ascii="Arial" w:hAnsi="Arial" w:cs="Arial"/>
          <w:b/>
          <w:sz w:val="20"/>
        </w:rPr>
        <w:t xml:space="preserve"> OF THE </w:t>
      </w:r>
      <w:r>
        <w:rPr>
          <w:rFonts w:ascii="Arial" w:hAnsi="Arial" w:cs="Arial"/>
          <w:b/>
          <w:sz w:val="20"/>
        </w:rPr>
        <w:t>ROYAL BOROUGH OF KENSINGTON AND CHELSEA</w:t>
      </w:r>
      <w:r w:rsidR="00114CDD" w:rsidRP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00114CDD"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8F5CB7" w:rsidRPr="00732964">
        <w:rPr>
          <w:rFonts w:ascii="Arial" w:hAnsi="Arial" w:cs="Arial"/>
          <w:sz w:val="20"/>
        </w:rPr>
        <w:t>).</w:t>
      </w:r>
    </w:p>
    <w:p w14:paraId="1796B679" w14:textId="77777777" w:rsidR="008F5CB7" w:rsidRPr="00732964" w:rsidRDefault="00DE162E" w:rsidP="00646656">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00B772C5" w:rsidRPr="00985E9B">
        <w:rPr>
          <w:rFonts w:ascii="Arial" w:hAnsi="Arial" w:cs="Arial"/>
          <w:sz w:val="20"/>
        </w:rPr>
        <w:t xml:space="preserve"> incorporated and registered in </w:t>
      </w:r>
      <w:r w:rsidR="00B772C5" w:rsidRPr="00AF2799">
        <w:rPr>
          <w:rFonts w:ascii="Arial" w:hAnsi="Arial" w:cs="Arial"/>
          <w:sz w:val="20"/>
        </w:rPr>
        <w:t>England and Wales</w:t>
      </w:r>
      <w:r w:rsidR="00B772C5" w:rsidRPr="00985E9B">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00B772C5" w:rsidRPr="00985E9B">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BE2F78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1D3FD3E3"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34B06203" w14:textId="77777777"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those works, as required by this agreement.</w:t>
      </w:r>
      <w:bookmarkEnd w:id="1"/>
    </w:p>
    <w:p w14:paraId="6DACEFEB"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14:paraId="1E7CFA9E"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AGREED TERMS:-</w:t>
      </w:r>
    </w:p>
    <w:p w14:paraId="3BA736C5"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18ED0653"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8186110"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09882585" w14:textId="77777777" w:rsidTr="00F1574E">
        <w:tc>
          <w:tcPr>
            <w:tcW w:w="3512" w:type="dxa"/>
          </w:tcPr>
          <w:p w14:paraId="3A50848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3DF8B6C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000C6299" w:rsidRPr="00732964" w14:paraId="47DD70C9" w14:textId="77777777" w:rsidTr="00F1574E">
        <w:tc>
          <w:tcPr>
            <w:tcW w:w="3512" w:type="dxa"/>
          </w:tcPr>
          <w:p w14:paraId="4714082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668999C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000C6299" w:rsidRPr="00732964" w14:paraId="10FF523A" w14:textId="77777777" w:rsidTr="00F1574E">
        <w:tc>
          <w:tcPr>
            <w:tcW w:w="3512" w:type="dxa"/>
          </w:tcPr>
          <w:p w14:paraId="153CB4C6"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54EFDD0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000C6299" w:rsidRPr="00732964" w14:paraId="2B9166CD" w14:textId="77777777" w:rsidTr="00F1574E">
        <w:tc>
          <w:tcPr>
            <w:tcW w:w="3512" w:type="dxa"/>
          </w:tcPr>
          <w:p w14:paraId="2E023823"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263071FB"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000C6299" w:rsidRPr="00732964" w14:paraId="71D950A3" w14:textId="77777777" w:rsidTr="00F1574E">
        <w:tc>
          <w:tcPr>
            <w:tcW w:w="3512" w:type="dxa"/>
          </w:tcPr>
          <w:p w14:paraId="04219E4B"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18C2523B"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000C6299" w:rsidRPr="00732964" w14:paraId="05D1F078" w14:textId="77777777" w:rsidTr="00F1574E">
        <w:tc>
          <w:tcPr>
            <w:tcW w:w="3512" w:type="dxa"/>
          </w:tcPr>
          <w:p w14:paraId="38F767B0"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651A920"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796D2A">
              <w:rPr>
                <w:rFonts w:cs="Arial"/>
                <w:sz w:val="20"/>
              </w:rPr>
              <w:t>JCT MW 2016</w:t>
            </w:r>
            <w:r w:rsidRPr="00732964">
              <w:rPr>
                <w:rFonts w:cs="Arial"/>
                <w:sz w:val="20"/>
              </w:rPr>
              <w:t>.</w:t>
            </w:r>
          </w:p>
        </w:tc>
      </w:tr>
    </w:tbl>
    <w:p w14:paraId="6202D5C7"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96D2A">
        <w:rPr>
          <w:rFonts w:cs="Arial"/>
          <w:sz w:val="20"/>
        </w:rPr>
        <w:t>JCT MW 2016</w:t>
      </w:r>
      <w:r w:rsidR="003D0B73" w:rsidRPr="00732964">
        <w:rPr>
          <w:rFonts w:cs="Arial"/>
          <w:sz w:val="20"/>
        </w:rPr>
        <w:t xml:space="preserve">, </w:t>
      </w:r>
      <w:r w:rsidR="003D0B73" w:rsidRPr="00732964">
        <w:rPr>
          <w:rFonts w:cs="Arial"/>
          <w:sz w:val="20"/>
        </w:rPr>
        <w:lastRenderedPageBreak/>
        <w:t xml:space="preserve">unless the meaning in the </w:t>
      </w:r>
      <w:r w:rsidR="00796D2A">
        <w:rPr>
          <w:rFonts w:cs="Arial"/>
          <w:sz w:val="20"/>
        </w:rPr>
        <w:t>JCT MW 2016</w:t>
      </w:r>
      <w:r w:rsidR="003D0B73" w:rsidRPr="00732964">
        <w:rPr>
          <w:rFonts w:cs="Arial"/>
          <w:sz w:val="20"/>
        </w:rPr>
        <w:t xml:space="preserve"> is different from, or conflicts with, the meaning given in the Schedule of Amendments, in which case the Schedule of Amendments prevails.</w:t>
      </w:r>
      <w:bookmarkEnd w:id="6"/>
    </w:p>
    <w:p w14:paraId="21D017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4718B190"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1960CDD0"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31C458A4"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894845"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31A65DD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14:paraId="566B456B" w14:textId="77777777"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C52EFD0"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14:paraId="44C6E584"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14:paraId="1D5FC29C"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7DB9A359"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5BC94E0"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 and</w:t>
      </w:r>
    </w:p>
    <w:p w14:paraId="3EA845D8"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88C3B98"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16D7250A" w14:textId="77777777"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p>
    <w:p w14:paraId="56B4BCE9"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14:paraId="6EC00D09" w14:textId="77777777" w:rsidR="00796D2A" w:rsidRDefault="00796D2A" w:rsidP="00AD4872">
      <w:pPr>
        <w:rPr>
          <w:rFonts w:cs="Arial"/>
          <w:sz w:val="20"/>
        </w:rPr>
      </w:pPr>
    </w:p>
    <w:p w14:paraId="58C0FCAB" w14:textId="77777777" w:rsidR="00AD4872" w:rsidRPr="00FD53B1" w:rsidRDefault="00AD4872" w:rsidP="000E07A8">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7EAA0342"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5B4C04B2"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6A2673" w14:textId="77777777" w:rsidTr="00C73F3E">
        <w:tc>
          <w:tcPr>
            <w:tcW w:w="3707" w:type="dxa"/>
            <w:hideMark/>
          </w:tcPr>
          <w:p w14:paraId="0E5CF51D" w14:textId="77777777" w:rsidR="00AD4872" w:rsidRPr="00707936" w:rsidRDefault="00707936" w:rsidP="00114CDD">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00114CDD" w:rsidRPr="00114CDD">
              <w:rPr>
                <w:rFonts w:ascii="Arial Bold" w:hAnsi="Arial Bold" w:cs="Arial"/>
                <w:b/>
                <w:caps/>
                <w:sz w:val="20"/>
                <w:szCs w:val="22"/>
              </w:rPr>
              <w:t xml:space="preserve">MAYOR AND </w:t>
            </w:r>
            <w:r w:rsidR="00A7544B">
              <w:rPr>
                <w:rFonts w:ascii="Arial Bold" w:hAnsi="Arial Bold" w:cs="Arial"/>
                <w:b/>
                <w:caps/>
                <w:sz w:val="20"/>
                <w:szCs w:val="22"/>
              </w:rPr>
              <w:t>BURGESSES</w:t>
            </w:r>
            <w:r w:rsidR="00114CDD" w:rsidRP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14:paraId="1F3401D9" w14:textId="77777777" w:rsidR="00AD4872" w:rsidRPr="00985E9B" w:rsidRDefault="00AD4872" w:rsidP="00CC58BD">
            <w:pPr>
              <w:spacing w:after="0"/>
              <w:rPr>
                <w:rFonts w:cs="Arial"/>
                <w:sz w:val="20"/>
              </w:rPr>
            </w:pPr>
            <w:r w:rsidRPr="00985E9B">
              <w:rPr>
                <w:rFonts w:cs="Arial"/>
                <w:sz w:val="20"/>
              </w:rPr>
              <w:t>)</w:t>
            </w:r>
          </w:p>
          <w:p w14:paraId="2937B108" w14:textId="77777777" w:rsidR="00AD4872" w:rsidRPr="00985E9B" w:rsidRDefault="00AD4872" w:rsidP="00CC58BD">
            <w:pPr>
              <w:spacing w:after="0"/>
              <w:rPr>
                <w:rFonts w:cs="Arial"/>
                <w:sz w:val="20"/>
              </w:rPr>
            </w:pPr>
          </w:p>
        </w:tc>
        <w:tc>
          <w:tcPr>
            <w:tcW w:w="4087" w:type="dxa"/>
          </w:tcPr>
          <w:p w14:paraId="588F5985" w14:textId="77777777" w:rsidR="00AD4872" w:rsidRPr="00985E9B" w:rsidRDefault="00AD4872" w:rsidP="00CC58BD">
            <w:pPr>
              <w:spacing w:after="0"/>
              <w:rPr>
                <w:rFonts w:cs="Arial"/>
                <w:sz w:val="20"/>
              </w:rPr>
            </w:pPr>
          </w:p>
        </w:tc>
      </w:tr>
      <w:tr w:rsidR="00AD4872" w:rsidRPr="00985E9B" w14:paraId="4599861C" w14:textId="77777777" w:rsidTr="00C73F3E">
        <w:tc>
          <w:tcPr>
            <w:tcW w:w="3707" w:type="dxa"/>
            <w:hideMark/>
          </w:tcPr>
          <w:p w14:paraId="1951C92B" w14:textId="77777777" w:rsidR="00AD4872" w:rsidRPr="00985E9B" w:rsidRDefault="00AD4872" w:rsidP="00CC58BD">
            <w:pPr>
              <w:spacing w:after="0"/>
              <w:rPr>
                <w:rFonts w:cs="Arial"/>
                <w:sz w:val="20"/>
              </w:rPr>
            </w:pPr>
          </w:p>
        </w:tc>
        <w:tc>
          <w:tcPr>
            <w:tcW w:w="357" w:type="dxa"/>
            <w:hideMark/>
          </w:tcPr>
          <w:p w14:paraId="719F43B8" w14:textId="77777777" w:rsidR="00AD4872" w:rsidRPr="00985E9B" w:rsidRDefault="00AD4872" w:rsidP="00CC58BD">
            <w:pPr>
              <w:spacing w:after="0"/>
              <w:rPr>
                <w:rFonts w:cs="Arial"/>
                <w:sz w:val="20"/>
              </w:rPr>
            </w:pPr>
            <w:r w:rsidRPr="00985E9B">
              <w:rPr>
                <w:rFonts w:cs="Arial"/>
                <w:sz w:val="20"/>
              </w:rPr>
              <w:t>)</w:t>
            </w:r>
          </w:p>
        </w:tc>
        <w:tc>
          <w:tcPr>
            <w:tcW w:w="4087" w:type="dxa"/>
          </w:tcPr>
          <w:p w14:paraId="05F5E687" w14:textId="77777777" w:rsidR="00AD4872" w:rsidRPr="00985E9B" w:rsidRDefault="00AD4872" w:rsidP="00CC58BD">
            <w:pPr>
              <w:spacing w:after="0"/>
              <w:rPr>
                <w:rFonts w:cs="Arial"/>
                <w:sz w:val="20"/>
              </w:rPr>
            </w:pPr>
          </w:p>
        </w:tc>
      </w:tr>
      <w:tr w:rsidR="007A2A9C" w:rsidRPr="00985E9B" w14:paraId="4F482983" w14:textId="77777777" w:rsidTr="00C73F3E">
        <w:tc>
          <w:tcPr>
            <w:tcW w:w="3707" w:type="dxa"/>
          </w:tcPr>
          <w:p w14:paraId="2DBABB70" w14:textId="77777777" w:rsidR="007A2A9C" w:rsidRPr="00985E9B" w:rsidRDefault="007A2A9C" w:rsidP="00CC58BD">
            <w:pPr>
              <w:spacing w:after="0"/>
              <w:rPr>
                <w:rFonts w:cs="Arial"/>
                <w:sz w:val="20"/>
              </w:rPr>
            </w:pPr>
          </w:p>
        </w:tc>
        <w:tc>
          <w:tcPr>
            <w:tcW w:w="357" w:type="dxa"/>
          </w:tcPr>
          <w:p w14:paraId="6FB5744D" w14:textId="77777777" w:rsidR="007A2A9C" w:rsidRPr="00985E9B" w:rsidRDefault="007A2A9C" w:rsidP="00CC58BD">
            <w:pPr>
              <w:spacing w:after="0"/>
              <w:rPr>
                <w:rFonts w:cs="Arial"/>
                <w:sz w:val="20"/>
              </w:rPr>
            </w:pPr>
            <w:r>
              <w:rPr>
                <w:rFonts w:cs="Arial"/>
                <w:sz w:val="20"/>
              </w:rPr>
              <w:t>)</w:t>
            </w:r>
          </w:p>
        </w:tc>
        <w:tc>
          <w:tcPr>
            <w:tcW w:w="4087" w:type="dxa"/>
          </w:tcPr>
          <w:p w14:paraId="1F3BAC27" w14:textId="77777777" w:rsidR="007A2A9C" w:rsidRPr="00985E9B" w:rsidRDefault="007A2A9C" w:rsidP="00CC58BD">
            <w:pPr>
              <w:spacing w:after="0"/>
              <w:rPr>
                <w:rFonts w:cs="Arial"/>
                <w:sz w:val="20"/>
              </w:rPr>
            </w:pPr>
          </w:p>
        </w:tc>
      </w:tr>
      <w:tr w:rsidR="00AD4872" w:rsidRPr="00985E9B" w14:paraId="48523231" w14:textId="77777777" w:rsidTr="00796D2A">
        <w:tc>
          <w:tcPr>
            <w:tcW w:w="3707" w:type="dxa"/>
          </w:tcPr>
          <w:p w14:paraId="1E6D5C29" w14:textId="77777777" w:rsidR="00AD4872" w:rsidRPr="00985E9B" w:rsidRDefault="00AD4872" w:rsidP="00CC58BD">
            <w:pPr>
              <w:spacing w:after="0"/>
              <w:rPr>
                <w:rFonts w:cs="Arial"/>
                <w:sz w:val="20"/>
              </w:rPr>
            </w:pPr>
          </w:p>
        </w:tc>
        <w:tc>
          <w:tcPr>
            <w:tcW w:w="357" w:type="dxa"/>
            <w:hideMark/>
          </w:tcPr>
          <w:p w14:paraId="64755501" w14:textId="77777777" w:rsidR="00AD4872" w:rsidRPr="00985E9B" w:rsidRDefault="00AD4872" w:rsidP="00CC58BD">
            <w:pPr>
              <w:spacing w:after="0"/>
              <w:rPr>
                <w:rFonts w:cs="Arial"/>
                <w:sz w:val="20"/>
              </w:rPr>
            </w:pPr>
            <w:r w:rsidRPr="00985E9B">
              <w:rPr>
                <w:rFonts w:cs="Arial"/>
                <w:sz w:val="20"/>
              </w:rPr>
              <w:t>)</w:t>
            </w:r>
          </w:p>
        </w:tc>
        <w:tc>
          <w:tcPr>
            <w:tcW w:w="4087" w:type="dxa"/>
          </w:tcPr>
          <w:p w14:paraId="044AE57A" w14:textId="77777777" w:rsidR="00AD4872" w:rsidRPr="00985E9B" w:rsidRDefault="00707936" w:rsidP="00CC58BD">
            <w:pPr>
              <w:spacing w:after="0"/>
              <w:rPr>
                <w:rFonts w:cs="Arial"/>
                <w:sz w:val="20"/>
              </w:rPr>
            </w:pPr>
            <w:r>
              <w:rPr>
                <w:rFonts w:cs="Arial"/>
                <w:sz w:val="20"/>
              </w:rPr>
              <w:t>………………………………………………..</w:t>
            </w:r>
          </w:p>
        </w:tc>
      </w:tr>
      <w:tr w:rsidR="00AD4872" w:rsidRPr="00985E9B" w14:paraId="382D87D0" w14:textId="77777777" w:rsidTr="00796D2A">
        <w:trPr>
          <w:trHeight w:val="80"/>
        </w:trPr>
        <w:tc>
          <w:tcPr>
            <w:tcW w:w="3707" w:type="dxa"/>
          </w:tcPr>
          <w:p w14:paraId="145C5679" w14:textId="77777777" w:rsidR="00AD4872" w:rsidRPr="00985E9B" w:rsidRDefault="00AD4872" w:rsidP="00CC58BD">
            <w:pPr>
              <w:spacing w:after="0"/>
              <w:rPr>
                <w:rFonts w:cs="Arial"/>
                <w:sz w:val="20"/>
              </w:rPr>
            </w:pPr>
          </w:p>
        </w:tc>
        <w:tc>
          <w:tcPr>
            <w:tcW w:w="357" w:type="dxa"/>
            <w:hideMark/>
          </w:tcPr>
          <w:p w14:paraId="356E1D2D"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5C620A2F" w14:textId="77777777" w:rsidR="00AD4872" w:rsidRPr="00985E9B" w:rsidRDefault="00707936" w:rsidP="00CC58BD">
            <w:pPr>
              <w:spacing w:after="0"/>
              <w:rPr>
                <w:rFonts w:cs="Arial"/>
                <w:sz w:val="20"/>
              </w:rPr>
            </w:pPr>
            <w:r>
              <w:rPr>
                <w:rFonts w:cs="Arial"/>
                <w:sz w:val="20"/>
              </w:rPr>
              <w:t>Authorised signatory</w:t>
            </w:r>
          </w:p>
        </w:tc>
      </w:tr>
    </w:tbl>
    <w:p w14:paraId="45C00F21" w14:textId="77777777" w:rsidR="00AD4872" w:rsidRDefault="00AD4872" w:rsidP="00CC58BD">
      <w:pPr>
        <w:spacing w:after="0"/>
      </w:pPr>
    </w:p>
    <w:p w14:paraId="74113349" w14:textId="77777777" w:rsidR="00AD4872" w:rsidRPr="00985E9B" w:rsidRDefault="00AD4872" w:rsidP="00CC58BD">
      <w:pPr>
        <w:spacing w:after="0"/>
        <w:rPr>
          <w:rFonts w:cs="Arial"/>
          <w:sz w:val="20"/>
        </w:rPr>
      </w:pPr>
    </w:p>
    <w:p w14:paraId="52E9709A"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36D32A" w14:textId="77777777" w:rsidTr="00C73F3E">
        <w:tc>
          <w:tcPr>
            <w:tcW w:w="3707" w:type="dxa"/>
            <w:hideMark/>
          </w:tcPr>
          <w:p w14:paraId="6091B22A" w14:textId="77777777" w:rsidR="00AD4872" w:rsidRPr="00985E9B" w:rsidRDefault="00AD4872" w:rsidP="00707936">
            <w:pPr>
              <w:spacing w:after="0"/>
              <w:rPr>
                <w:rFonts w:cs="Arial"/>
                <w:sz w:val="20"/>
              </w:rPr>
            </w:pPr>
            <w:r w:rsidRPr="00985E9B">
              <w:rPr>
                <w:rFonts w:cs="Arial"/>
                <w:sz w:val="20"/>
              </w:rPr>
              <w:t xml:space="preserve">Executed as a deed by </w:t>
            </w:r>
            <w:r w:rsidR="00707936">
              <w:rPr>
                <w:rFonts w:cs="Arial"/>
                <w:b/>
                <w:sz w:val="20"/>
              </w:rPr>
              <w:t>[</w:t>
            </w:r>
            <w:r w:rsidR="00707936" w:rsidRPr="00185FEA">
              <w:rPr>
                <w:rFonts w:cs="Arial"/>
                <w:b/>
                <w:sz w:val="20"/>
                <w:highlight w:val="cyan"/>
              </w:rPr>
              <w:t>CONTRACTOR]</w:t>
            </w:r>
          </w:p>
        </w:tc>
        <w:tc>
          <w:tcPr>
            <w:tcW w:w="357" w:type="dxa"/>
            <w:hideMark/>
          </w:tcPr>
          <w:p w14:paraId="506CD684" w14:textId="77777777" w:rsidR="00AD4872" w:rsidRPr="00985E9B" w:rsidRDefault="00AD4872" w:rsidP="00CC58BD">
            <w:pPr>
              <w:spacing w:after="0"/>
              <w:rPr>
                <w:rFonts w:cs="Arial"/>
                <w:sz w:val="20"/>
              </w:rPr>
            </w:pPr>
            <w:r w:rsidRPr="00985E9B">
              <w:rPr>
                <w:rFonts w:cs="Arial"/>
                <w:sz w:val="20"/>
              </w:rPr>
              <w:t>)</w:t>
            </w:r>
          </w:p>
          <w:p w14:paraId="7A6E56F3" w14:textId="77777777" w:rsidR="00AD4872" w:rsidRPr="00985E9B" w:rsidRDefault="00AD4872" w:rsidP="00CC58BD">
            <w:pPr>
              <w:spacing w:after="0"/>
              <w:rPr>
                <w:rFonts w:cs="Arial"/>
                <w:sz w:val="20"/>
              </w:rPr>
            </w:pPr>
          </w:p>
        </w:tc>
        <w:tc>
          <w:tcPr>
            <w:tcW w:w="4087" w:type="dxa"/>
          </w:tcPr>
          <w:p w14:paraId="760A8FAD" w14:textId="77777777" w:rsidR="00AD4872" w:rsidRPr="00985E9B" w:rsidRDefault="00AD4872" w:rsidP="00CC58BD">
            <w:pPr>
              <w:spacing w:after="0"/>
              <w:rPr>
                <w:rFonts w:cs="Arial"/>
                <w:sz w:val="20"/>
              </w:rPr>
            </w:pPr>
          </w:p>
        </w:tc>
      </w:tr>
      <w:tr w:rsidR="00AD4872" w:rsidRPr="00985E9B" w14:paraId="1EA2110D" w14:textId="77777777" w:rsidTr="00C73F3E">
        <w:tc>
          <w:tcPr>
            <w:tcW w:w="3707" w:type="dxa"/>
            <w:hideMark/>
          </w:tcPr>
          <w:p w14:paraId="684FBAB6"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55BACAC2" w14:textId="77777777" w:rsidR="00AD4872" w:rsidRPr="00985E9B" w:rsidRDefault="00AD4872" w:rsidP="00CC58BD">
            <w:pPr>
              <w:spacing w:after="0"/>
              <w:rPr>
                <w:rFonts w:cs="Arial"/>
                <w:sz w:val="20"/>
              </w:rPr>
            </w:pPr>
            <w:r w:rsidRPr="00985E9B">
              <w:rPr>
                <w:rFonts w:cs="Arial"/>
                <w:sz w:val="20"/>
              </w:rPr>
              <w:t>)</w:t>
            </w:r>
          </w:p>
        </w:tc>
        <w:tc>
          <w:tcPr>
            <w:tcW w:w="4087" w:type="dxa"/>
          </w:tcPr>
          <w:p w14:paraId="7A014ADE" w14:textId="77777777" w:rsidR="00AD4872" w:rsidRPr="00985E9B" w:rsidRDefault="00AD4872" w:rsidP="00CC58BD">
            <w:pPr>
              <w:spacing w:after="0"/>
              <w:rPr>
                <w:rFonts w:cs="Arial"/>
                <w:sz w:val="20"/>
              </w:rPr>
            </w:pPr>
          </w:p>
        </w:tc>
      </w:tr>
      <w:tr w:rsidR="00AD4872" w:rsidRPr="00985E9B" w14:paraId="0FC2EC60" w14:textId="77777777" w:rsidTr="00796D2A">
        <w:tc>
          <w:tcPr>
            <w:tcW w:w="3707" w:type="dxa"/>
          </w:tcPr>
          <w:p w14:paraId="4A74D080" w14:textId="77777777" w:rsidR="00AD4872" w:rsidRPr="00985E9B" w:rsidRDefault="00AD4872" w:rsidP="00CC58BD">
            <w:pPr>
              <w:spacing w:after="0"/>
              <w:rPr>
                <w:rFonts w:cs="Arial"/>
                <w:sz w:val="20"/>
              </w:rPr>
            </w:pPr>
          </w:p>
        </w:tc>
        <w:tc>
          <w:tcPr>
            <w:tcW w:w="357" w:type="dxa"/>
            <w:hideMark/>
          </w:tcPr>
          <w:p w14:paraId="7E6FA1DA" w14:textId="77777777" w:rsidR="00AD4872" w:rsidRPr="00985E9B" w:rsidRDefault="00AD4872" w:rsidP="00CC58BD">
            <w:pPr>
              <w:spacing w:after="0"/>
              <w:rPr>
                <w:rFonts w:cs="Arial"/>
                <w:sz w:val="20"/>
              </w:rPr>
            </w:pPr>
            <w:r w:rsidRPr="00985E9B">
              <w:rPr>
                <w:rFonts w:cs="Arial"/>
                <w:sz w:val="20"/>
              </w:rPr>
              <w:t>)</w:t>
            </w:r>
          </w:p>
        </w:tc>
        <w:tc>
          <w:tcPr>
            <w:tcW w:w="4087" w:type="dxa"/>
          </w:tcPr>
          <w:p w14:paraId="1BA122DB" w14:textId="77777777" w:rsidR="00AD4872" w:rsidRPr="00985E9B" w:rsidRDefault="00AD4872" w:rsidP="00CC58BD">
            <w:pPr>
              <w:spacing w:after="0"/>
              <w:rPr>
                <w:rFonts w:cs="Arial"/>
                <w:sz w:val="20"/>
              </w:rPr>
            </w:pPr>
          </w:p>
        </w:tc>
      </w:tr>
      <w:tr w:rsidR="00AD4872" w:rsidRPr="00985E9B" w14:paraId="3F9EC3BA" w14:textId="77777777" w:rsidTr="00796D2A">
        <w:tc>
          <w:tcPr>
            <w:tcW w:w="3707" w:type="dxa"/>
          </w:tcPr>
          <w:p w14:paraId="43F2D6EC" w14:textId="77777777" w:rsidR="00AD4872" w:rsidRPr="00985E9B" w:rsidRDefault="00AD4872" w:rsidP="00CC58BD">
            <w:pPr>
              <w:spacing w:after="0"/>
              <w:rPr>
                <w:rFonts w:cs="Arial"/>
                <w:sz w:val="20"/>
              </w:rPr>
            </w:pPr>
          </w:p>
        </w:tc>
        <w:tc>
          <w:tcPr>
            <w:tcW w:w="357" w:type="dxa"/>
            <w:hideMark/>
          </w:tcPr>
          <w:p w14:paraId="562BF07A"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EB562DE"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58CDB94D" w14:textId="77777777" w:rsidTr="00C73F3E">
        <w:tc>
          <w:tcPr>
            <w:tcW w:w="3707" w:type="dxa"/>
          </w:tcPr>
          <w:p w14:paraId="48C791C2" w14:textId="77777777" w:rsidR="00AD4872" w:rsidRPr="00985E9B" w:rsidRDefault="00AD4872" w:rsidP="00CC58BD">
            <w:pPr>
              <w:spacing w:after="0"/>
              <w:rPr>
                <w:rFonts w:cs="Arial"/>
                <w:sz w:val="20"/>
              </w:rPr>
            </w:pPr>
          </w:p>
        </w:tc>
        <w:tc>
          <w:tcPr>
            <w:tcW w:w="357" w:type="dxa"/>
          </w:tcPr>
          <w:p w14:paraId="2B2F9B7D" w14:textId="77777777" w:rsidR="00AD4872" w:rsidRPr="00985E9B" w:rsidRDefault="00AD4872" w:rsidP="00CC58BD">
            <w:pPr>
              <w:spacing w:after="0"/>
              <w:rPr>
                <w:rFonts w:cs="Arial"/>
                <w:sz w:val="20"/>
              </w:rPr>
            </w:pPr>
          </w:p>
        </w:tc>
        <w:tc>
          <w:tcPr>
            <w:tcW w:w="4087" w:type="dxa"/>
          </w:tcPr>
          <w:p w14:paraId="5C6CE659" w14:textId="77777777" w:rsidR="00AD4872" w:rsidRPr="00985E9B" w:rsidRDefault="00AD4872" w:rsidP="00CC58BD">
            <w:pPr>
              <w:spacing w:after="0"/>
              <w:rPr>
                <w:rFonts w:cs="Arial"/>
                <w:sz w:val="20"/>
              </w:rPr>
            </w:pPr>
          </w:p>
        </w:tc>
      </w:tr>
      <w:tr w:rsidR="00AD4872" w:rsidRPr="00985E9B" w14:paraId="347995A3" w14:textId="77777777" w:rsidTr="00C73F3E">
        <w:tc>
          <w:tcPr>
            <w:tcW w:w="3707" w:type="dxa"/>
          </w:tcPr>
          <w:p w14:paraId="674A980F" w14:textId="77777777" w:rsidR="00AD4872" w:rsidRPr="00985E9B" w:rsidRDefault="00AD4872" w:rsidP="00CC58BD">
            <w:pPr>
              <w:spacing w:after="0"/>
              <w:rPr>
                <w:rFonts w:cs="Arial"/>
                <w:sz w:val="20"/>
              </w:rPr>
            </w:pPr>
          </w:p>
        </w:tc>
        <w:tc>
          <w:tcPr>
            <w:tcW w:w="357" w:type="dxa"/>
          </w:tcPr>
          <w:p w14:paraId="33B87687" w14:textId="77777777" w:rsidR="00AD4872" w:rsidRPr="00985E9B" w:rsidRDefault="00AD4872" w:rsidP="00CC58BD">
            <w:pPr>
              <w:spacing w:after="0"/>
              <w:rPr>
                <w:rFonts w:cs="Arial"/>
                <w:sz w:val="20"/>
              </w:rPr>
            </w:pPr>
          </w:p>
        </w:tc>
        <w:tc>
          <w:tcPr>
            <w:tcW w:w="4087" w:type="dxa"/>
          </w:tcPr>
          <w:p w14:paraId="46A7F548" w14:textId="77777777" w:rsidR="00AD4872" w:rsidRPr="00985E9B" w:rsidRDefault="00AD4872" w:rsidP="00CC58BD">
            <w:pPr>
              <w:spacing w:after="0"/>
              <w:rPr>
                <w:rFonts w:cs="Arial"/>
                <w:sz w:val="20"/>
              </w:rPr>
            </w:pPr>
          </w:p>
        </w:tc>
      </w:tr>
      <w:tr w:rsidR="00AD4872" w:rsidRPr="00985E9B" w14:paraId="219A253D" w14:textId="77777777" w:rsidTr="00C73F3E">
        <w:tc>
          <w:tcPr>
            <w:tcW w:w="3707" w:type="dxa"/>
          </w:tcPr>
          <w:p w14:paraId="376E56D2" w14:textId="77777777" w:rsidR="00AD4872" w:rsidRPr="00985E9B" w:rsidRDefault="00AD4872" w:rsidP="00CC58BD">
            <w:pPr>
              <w:spacing w:after="0"/>
              <w:rPr>
                <w:rFonts w:cs="Arial"/>
                <w:sz w:val="20"/>
              </w:rPr>
            </w:pPr>
          </w:p>
        </w:tc>
        <w:tc>
          <w:tcPr>
            <w:tcW w:w="357" w:type="dxa"/>
          </w:tcPr>
          <w:p w14:paraId="1F059081" w14:textId="77777777" w:rsidR="00AD4872" w:rsidRPr="00985E9B" w:rsidRDefault="00796D2A" w:rsidP="00CC58BD">
            <w:pPr>
              <w:spacing w:after="0"/>
              <w:rPr>
                <w:rFonts w:cs="Arial"/>
                <w:sz w:val="20"/>
              </w:rPr>
            </w:pPr>
            <w:r>
              <w:rPr>
                <w:rFonts w:cs="Arial"/>
                <w:sz w:val="20"/>
              </w:rPr>
              <w:t>)</w:t>
            </w:r>
          </w:p>
        </w:tc>
        <w:tc>
          <w:tcPr>
            <w:tcW w:w="4087" w:type="dxa"/>
          </w:tcPr>
          <w:p w14:paraId="33857304" w14:textId="77777777" w:rsidR="00AD4872" w:rsidRPr="00985E9B" w:rsidRDefault="00AD4872" w:rsidP="00CC58BD">
            <w:pPr>
              <w:spacing w:after="0"/>
              <w:rPr>
                <w:rFonts w:cs="Arial"/>
                <w:sz w:val="20"/>
              </w:rPr>
            </w:pPr>
          </w:p>
        </w:tc>
      </w:tr>
      <w:tr w:rsidR="00AD4872" w:rsidRPr="00985E9B" w14:paraId="4D05AC51" w14:textId="77777777" w:rsidTr="00796D2A">
        <w:tc>
          <w:tcPr>
            <w:tcW w:w="3707" w:type="dxa"/>
          </w:tcPr>
          <w:p w14:paraId="31936542" w14:textId="77777777" w:rsidR="00AD4872" w:rsidRPr="00985E9B" w:rsidRDefault="00AD4872" w:rsidP="00CC58BD">
            <w:pPr>
              <w:spacing w:after="0"/>
              <w:rPr>
                <w:rFonts w:cs="Arial"/>
                <w:sz w:val="20"/>
              </w:rPr>
            </w:pPr>
          </w:p>
        </w:tc>
        <w:tc>
          <w:tcPr>
            <w:tcW w:w="357" w:type="dxa"/>
            <w:hideMark/>
          </w:tcPr>
          <w:p w14:paraId="7EA0757B" w14:textId="77777777" w:rsidR="00AD4872" w:rsidRPr="00985E9B" w:rsidRDefault="00AD4872" w:rsidP="00CC58BD">
            <w:pPr>
              <w:spacing w:after="0"/>
              <w:rPr>
                <w:rFonts w:cs="Arial"/>
                <w:sz w:val="20"/>
              </w:rPr>
            </w:pPr>
            <w:r w:rsidRPr="00985E9B">
              <w:rPr>
                <w:rFonts w:cs="Arial"/>
                <w:sz w:val="20"/>
              </w:rPr>
              <w:t>)</w:t>
            </w:r>
          </w:p>
        </w:tc>
        <w:tc>
          <w:tcPr>
            <w:tcW w:w="4087" w:type="dxa"/>
          </w:tcPr>
          <w:p w14:paraId="6CC7EE16" w14:textId="77777777" w:rsidR="00AD4872" w:rsidRPr="00985E9B" w:rsidRDefault="00AD4872" w:rsidP="00CC58BD">
            <w:pPr>
              <w:spacing w:after="0"/>
              <w:rPr>
                <w:rFonts w:cs="Arial"/>
                <w:sz w:val="20"/>
              </w:rPr>
            </w:pPr>
          </w:p>
        </w:tc>
      </w:tr>
      <w:tr w:rsidR="00AD4872" w:rsidRPr="00985E9B" w14:paraId="56465FB7" w14:textId="77777777" w:rsidTr="00C73F3E">
        <w:tc>
          <w:tcPr>
            <w:tcW w:w="3707" w:type="dxa"/>
          </w:tcPr>
          <w:p w14:paraId="6DB06FAC" w14:textId="77777777" w:rsidR="00AD4872" w:rsidRPr="00985E9B" w:rsidRDefault="00AD4872" w:rsidP="00CC58BD">
            <w:pPr>
              <w:spacing w:after="0"/>
              <w:rPr>
                <w:rFonts w:cs="Arial"/>
                <w:sz w:val="20"/>
              </w:rPr>
            </w:pPr>
          </w:p>
        </w:tc>
        <w:tc>
          <w:tcPr>
            <w:tcW w:w="357" w:type="dxa"/>
          </w:tcPr>
          <w:p w14:paraId="24B907EE" w14:textId="77777777" w:rsidR="00AD4872" w:rsidRPr="00985E9B" w:rsidRDefault="00796D2A" w:rsidP="00CC58BD">
            <w:pPr>
              <w:spacing w:after="0"/>
              <w:rPr>
                <w:rFonts w:cs="Arial"/>
                <w:sz w:val="20"/>
              </w:rPr>
            </w:pPr>
            <w:r>
              <w:rPr>
                <w:rFonts w:cs="Arial"/>
                <w:sz w:val="20"/>
              </w:rPr>
              <w:t>)</w:t>
            </w:r>
          </w:p>
        </w:tc>
        <w:tc>
          <w:tcPr>
            <w:tcW w:w="4087" w:type="dxa"/>
          </w:tcPr>
          <w:p w14:paraId="69720568" w14:textId="77777777" w:rsidR="00AD4872" w:rsidRPr="00985E9B" w:rsidRDefault="00796D2A" w:rsidP="00CC58BD">
            <w:pPr>
              <w:spacing w:after="0"/>
              <w:rPr>
                <w:rFonts w:cs="Arial"/>
                <w:sz w:val="20"/>
              </w:rPr>
            </w:pPr>
            <w:r>
              <w:rPr>
                <w:rFonts w:cs="Arial"/>
                <w:sz w:val="20"/>
              </w:rPr>
              <w:t>Director / Secretary</w:t>
            </w:r>
          </w:p>
        </w:tc>
      </w:tr>
      <w:tr w:rsidR="00AD4872" w:rsidRPr="00985E9B" w14:paraId="5DCC2BA3" w14:textId="77777777" w:rsidTr="00796D2A">
        <w:tc>
          <w:tcPr>
            <w:tcW w:w="3707" w:type="dxa"/>
          </w:tcPr>
          <w:p w14:paraId="64D2CFC3" w14:textId="77777777" w:rsidR="00AD4872" w:rsidRPr="00985E9B" w:rsidRDefault="00AD4872" w:rsidP="00CC58BD">
            <w:pPr>
              <w:spacing w:after="0"/>
              <w:rPr>
                <w:rFonts w:cs="Arial"/>
                <w:sz w:val="20"/>
              </w:rPr>
            </w:pPr>
          </w:p>
        </w:tc>
        <w:tc>
          <w:tcPr>
            <w:tcW w:w="357" w:type="dxa"/>
          </w:tcPr>
          <w:p w14:paraId="06795558" w14:textId="77777777" w:rsidR="00AD4872" w:rsidRPr="00985E9B" w:rsidRDefault="00AD4872" w:rsidP="00CC58BD">
            <w:pPr>
              <w:spacing w:after="0"/>
              <w:rPr>
                <w:rFonts w:cs="Arial"/>
                <w:sz w:val="20"/>
              </w:rPr>
            </w:pPr>
          </w:p>
        </w:tc>
        <w:tc>
          <w:tcPr>
            <w:tcW w:w="4087" w:type="dxa"/>
          </w:tcPr>
          <w:p w14:paraId="77CBBADA" w14:textId="77777777" w:rsidR="00AD4872" w:rsidRPr="00985E9B" w:rsidRDefault="00AD4872" w:rsidP="00CC58BD">
            <w:pPr>
              <w:spacing w:after="0"/>
              <w:rPr>
                <w:rFonts w:cs="Arial"/>
                <w:sz w:val="20"/>
              </w:rPr>
            </w:pPr>
          </w:p>
        </w:tc>
      </w:tr>
    </w:tbl>
    <w:p w14:paraId="7CB30286" w14:textId="77777777" w:rsidR="00AD4872" w:rsidRPr="00985E9B" w:rsidRDefault="00AD4872" w:rsidP="00AD4872">
      <w:pPr>
        <w:rPr>
          <w:rFonts w:cs="Arial"/>
          <w:sz w:val="20"/>
        </w:rPr>
      </w:pPr>
    </w:p>
    <w:p w14:paraId="7A74C79C" w14:textId="77777777" w:rsidR="00AD4872" w:rsidRDefault="00AD4872" w:rsidP="00AD4872">
      <w:pPr>
        <w:rPr>
          <w:rFonts w:cs="Arial"/>
          <w:sz w:val="20"/>
        </w:rPr>
      </w:pPr>
    </w:p>
    <w:p w14:paraId="6D1AB277" w14:textId="77777777" w:rsidR="00CC58BD" w:rsidRPr="00985E9B" w:rsidRDefault="00CC58BD" w:rsidP="00AD4872">
      <w:pPr>
        <w:rPr>
          <w:rFonts w:cs="Arial"/>
          <w:sz w:val="20"/>
        </w:rPr>
      </w:pPr>
    </w:p>
    <w:p w14:paraId="343D76BE"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35012613"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81E7295"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131E8324"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499BAB9" w14:textId="34D4D2F9" w:rsidR="00920847" w:rsidRPr="00F1574E" w:rsidRDefault="006D3671" w:rsidP="6C354927">
      <w:pPr>
        <w:pStyle w:val="SCHHeading1"/>
        <w:numPr>
          <w:ilvl w:val="0"/>
          <w:numId w:val="0"/>
        </w:numPr>
        <w:spacing w:before="240" w:line="300" w:lineRule="atLeast"/>
        <w:ind w:left="851"/>
        <w:rPr>
          <w:rFonts w:cs="Arial"/>
          <w:b w:val="0"/>
          <w:sz w:val="20"/>
        </w:rPr>
      </w:pPr>
      <w:bookmarkStart w:id="16" w:name="a441517"/>
      <w:r w:rsidRPr="001C7D8F">
        <w:rPr>
          <w:rFonts w:cs="Arial"/>
          <w:b w:val="0"/>
          <w:sz w:val="20"/>
        </w:rPr>
        <w:t xml:space="preserve">To supply labour, plant, materials and temporary materials to carry out the </w:t>
      </w:r>
      <w:r w:rsidR="00C22192">
        <w:rPr>
          <w:rFonts w:cs="Arial"/>
          <w:b w:val="0"/>
          <w:sz w:val="20"/>
        </w:rPr>
        <w:t>replacement of the</w:t>
      </w:r>
      <w:r w:rsidR="00306773">
        <w:rPr>
          <w:rFonts w:cs="Arial"/>
          <w:b w:val="0"/>
          <w:sz w:val="20"/>
        </w:rPr>
        <w:t xml:space="preserve"> </w:t>
      </w:r>
      <w:r w:rsidR="00C22192">
        <w:rPr>
          <w:rFonts w:cs="Arial"/>
          <w:b w:val="0"/>
          <w:sz w:val="20"/>
        </w:rPr>
        <w:t xml:space="preserve">boundary metal </w:t>
      </w:r>
      <w:r w:rsidR="00306773">
        <w:rPr>
          <w:rFonts w:cs="Arial"/>
          <w:b w:val="0"/>
          <w:sz w:val="20"/>
        </w:rPr>
        <w:t>railings and gates</w:t>
      </w:r>
      <w:r w:rsidRPr="001C7D8F">
        <w:rPr>
          <w:rFonts w:cs="Arial"/>
          <w:b w:val="0"/>
          <w:sz w:val="20"/>
        </w:rPr>
        <w:t xml:space="preserve"> to the</w:t>
      </w:r>
      <w:r w:rsidR="00306773">
        <w:rPr>
          <w:rFonts w:cs="Arial"/>
          <w:b w:val="0"/>
          <w:sz w:val="20"/>
        </w:rPr>
        <w:t xml:space="preserve"> Est</w:t>
      </w:r>
      <w:r w:rsidR="006E7975">
        <w:rPr>
          <w:rFonts w:cs="Arial"/>
          <w:b w:val="0"/>
          <w:sz w:val="20"/>
        </w:rPr>
        <w:t>ate</w:t>
      </w:r>
      <w:r w:rsidRPr="001C7D8F">
        <w:rPr>
          <w:rFonts w:cs="Arial"/>
          <w:b w:val="0"/>
          <w:sz w:val="20"/>
        </w:rPr>
        <w:t xml:space="preserve"> at </w:t>
      </w:r>
      <w:r w:rsidR="00D74108">
        <w:rPr>
          <w:rFonts w:cs="Arial"/>
          <w:b w:val="0"/>
          <w:sz w:val="20"/>
        </w:rPr>
        <w:t>Octavia</w:t>
      </w:r>
      <w:r w:rsidR="006E7975">
        <w:rPr>
          <w:rFonts w:cs="Arial"/>
          <w:b w:val="0"/>
          <w:sz w:val="20"/>
        </w:rPr>
        <w:t xml:space="preserve"> House</w:t>
      </w:r>
      <w:r w:rsidR="5E497EBF" w:rsidRPr="001C7D8F">
        <w:rPr>
          <w:rFonts w:cs="Arial"/>
          <w:b w:val="0"/>
          <w:sz w:val="20"/>
        </w:rPr>
        <w:t xml:space="preserve"> in</w:t>
      </w:r>
      <w:r w:rsidR="00A7544B" w:rsidRPr="001C7D8F">
        <w:rPr>
          <w:rFonts w:cs="Arial"/>
          <w:b w:val="0"/>
          <w:sz w:val="20"/>
        </w:rPr>
        <w:t xml:space="preserve"> Kensington, London</w:t>
      </w:r>
      <w:r w:rsidR="00B6435F" w:rsidRPr="001C7D8F">
        <w:rPr>
          <w:rFonts w:cs="Arial"/>
          <w:b w:val="0"/>
          <w:sz w:val="20"/>
        </w:rPr>
        <w:t xml:space="preserve"> (as further detailed in the Contract Documents)</w:t>
      </w:r>
      <w:r w:rsidR="00EB760F" w:rsidRPr="001C7D8F">
        <w:rPr>
          <w:rFonts w:cs="Arial"/>
          <w:b w:val="0"/>
          <w:sz w:val="20"/>
        </w:rPr>
        <w:t>.</w:t>
      </w:r>
    </w:p>
    <w:p w14:paraId="689CF8FC" w14:textId="77777777" w:rsidR="000C6299" w:rsidRPr="00732964" w:rsidRDefault="00796D2A" w:rsidP="00646656">
      <w:pPr>
        <w:pStyle w:val="SCHHeading1"/>
        <w:spacing w:before="240" w:line="300" w:lineRule="atLeast"/>
        <w:rPr>
          <w:rFonts w:cs="Arial"/>
          <w:sz w:val="20"/>
        </w:rPr>
      </w:pPr>
      <w:bookmarkStart w:id="17" w:name="a829942"/>
      <w:bookmarkEnd w:id="16"/>
      <w:r>
        <w:rPr>
          <w:rFonts w:cs="Arial"/>
          <w:sz w:val="20"/>
        </w:rPr>
        <w:t>Second</w:t>
      </w:r>
      <w:r w:rsidR="003D0B73" w:rsidRPr="00732964">
        <w:rPr>
          <w:rFonts w:cs="Arial"/>
          <w:sz w:val="20"/>
        </w:rPr>
        <w:t xml:space="preserve"> Recital</w:t>
      </w:r>
      <w:bookmarkEnd w:id="17"/>
    </w:p>
    <w:p w14:paraId="6908DB13"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14:paraId="13C94797" w14:textId="060B5AD9" w:rsidR="000C6299" w:rsidRPr="00EB3926" w:rsidRDefault="00A7544B" w:rsidP="00EB760F">
      <w:pPr>
        <w:pStyle w:val="afterhead2"/>
        <w:spacing w:before="240" w:line="300" w:lineRule="atLeast"/>
        <w:rPr>
          <w:rFonts w:cs="Arial"/>
          <w:sz w:val="20"/>
        </w:rPr>
      </w:pPr>
      <w:r>
        <w:rPr>
          <w:rFonts w:cs="Arial"/>
          <w:sz w:val="20"/>
        </w:rPr>
        <w:t xml:space="preserve">As attached with the </w:t>
      </w:r>
      <w:r w:rsidR="00136253">
        <w:rPr>
          <w:rFonts w:cs="Arial"/>
          <w:sz w:val="20"/>
        </w:rPr>
        <w:t>RFQ</w:t>
      </w:r>
      <w:r>
        <w:rPr>
          <w:rFonts w:cs="Arial"/>
          <w:sz w:val="20"/>
        </w:rPr>
        <w:t xml:space="preserve"> documents.</w:t>
      </w:r>
    </w:p>
    <w:p w14:paraId="2BCC1D9C" w14:textId="77777777" w:rsidR="00B248A1" w:rsidRPr="00A7544B" w:rsidRDefault="00B248A1" w:rsidP="00B248A1">
      <w:pPr>
        <w:pStyle w:val="SCHHeading2"/>
        <w:numPr>
          <w:ilvl w:val="1"/>
          <w:numId w:val="17"/>
        </w:numPr>
        <w:spacing w:before="240" w:line="300" w:lineRule="atLeast"/>
        <w:rPr>
          <w:rFonts w:cs="Arial"/>
          <w:sz w:val="20"/>
        </w:rPr>
      </w:pPr>
      <w:r w:rsidRPr="00B248A1">
        <w:rPr>
          <w:rFonts w:cs="Arial"/>
          <w:sz w:val="20"/>
        </w:rPr>
        <w:t>Delete the following:</w:t>
      </w:r>
    </w:p>
    <w:p w14:paraId="5098B486"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0D526421"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E518FE">
        <w:rPr>
          <w:rFonts w:cs="Arial"/>
          <w:sz w:val="20"/>
        </w:rPr>
        <w:t xml:space="preserve">A </w:t>
      </w:r>
      <w:r w:rsidR="00084BA9">
        <w:rPr>
          <w:rFonts w:cs="Arial"/>
          <w:sz w:val="20"/>
        </w:rPr>
        <w:t>and B</w:t>
      </w:r>
      <w:r>
        <w:rPr>
          <w:rFonts w:cs="Arial"/>
          <w:sz w:val="20"/>
        </w:rPr>
        <w:t>."</w:t>
      </w:r>
    </w:p>
    <w:p w14:paraId="2CD80B99" w14:textId="77777777" w:rsidR="00496BBD" w:rsidRDefault="00084BA9" w:rsidP="00496BBD">
      <w:pPr>
        <w:pStyle w:val="SCHHeading1"/>
        <w:spacing w:before="240" w:line="300" w:lineRule="atLeast"/>
        <w:rPr>
          <w:rFonts w:cs="Arial"/>
          <w:sz w:val="20"/>
        </w:rPr>
      </w:pPr>
      <w:r>
        <w:rPr>
          <w:rFonts w:cs="Arial"/>
          <w:sz w:val="20"/>
        </w:rPr>
        <w:t>Third</w:t>
      </w:r>
      <w:r w:rsidR="00496BBD">
        <w:rPr>
          <w:rFonts w:cs="Arial"/>
          <w:sz w:val="20"/>
        </w:rPr>
        <w:t xml:space="preserve"> Recital</w:t>
      </w:r>
    </w:p>
    <w:p w14:paraId="7741BC9A" w14:textId="77777777" w:rsidR="00496BBD" w:rsidRPr="00496BBD" w:rsidRDefault="00084BA9" w:rsidP="00496BBD">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is attached at Annex </w:t>
      </w:r>
      <w:r>
        <w:rPr>
          <w:rFonts w:cs="Arial"/>
          <w:b w:val="0"/>
          <w:sz w:val="20"/>
        </w:rPr>
        <w:t>C</w:t>
      </w:r>
      <w:r w:rsidR="00496BBD">
        <w:rPr>
          <w:rFonts w:cs="Arial"/>
          <w:b w:val="0"/>
          <w:sz w:val="20"/>
        </w:rPr>
        <w:t xml:space="preserve"> of this Contract."</w:t>
      </w:r>
    </w:p>
    <w:p w14:paraId="2FED5FD9" w14:textId="77777777" w:rsidR="00920847" w:rsidRDefault="00920847" w:rsidP="00646656">
      <w:pPr>
        <w:pStyle w:val="afterhead2"/>
        <w:spacing w:before="240" w:line="300" w:lineRule="atLeast"/>
        <w:rPr>
          <w:rFonts w:cs="Arial"/>
          <w:sz w:val="20"/>
        </w:rPr>
      </w:pPr>
      <w:r>
        <w:rPr>
          <w:rFonts w:cs="Arial"/>
          <w:sz w:val="20"/>
        </w:rPr>
        <w:br w:type="page"/>
      </w:r>
    </w:p>
    <w:p w14:paraId="4082E412"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lastRenderedPageBreak/>
        <w:t>- Articles</w:t>
      </w:r>
      <w:bookmarkEnd w:id="18"/>
      <w:bookmarkEnd w:id="19"/>
    </w:p>
    <w:p w14:paraId="78745104"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2154F56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53580A86" w14:textId="77777777" w:rsidR="000C6299" w:rsidRPr="00732964" w:rsidRDefault="00B93698" w:rsidP="00646656">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0029172D" w:rsidRPr="00EB760F">
        <w:rPr>
          <w:rFonts w:cs="Arial"/>
          <w:sz w:val="20"/>
        </w:rPr>
        <w:t xml:space="preserve"> (£</w:t>
      </w:r>
      <w:r>
        <w:rPr>
          <w:rFonts w:cs="Arial"/>
          <w:sz w:val="20"/>
        </w:rPr>
        <w:t>[</w:t>
      </w:r>
      <w:r w:rsidRPr="00185FEA">
        <w:rPr>
          <w:rFonts w:cs="Arial"/>
          <w:sz w:val="20"/>
          <w:highlight w:val="cyan"/>
        </w:rPr>
        <w:t>SUM IN FIGURES]</w:t>
      </w:r>
      <w:r w:rsidR="0029172D" w:rsidRPr="00EB760F">
        <w:rPr>
          <w:rFonts w:cs="Arial"/>
          <w:sz w:val="20"/>
        </w:rPr>
        <w:t>)</w:t>
      </w:r>
    </w:p>
    <w:p w14:paraId="73988BCC" w14:textId="77777777" w:rsidR="000C6299" w:rsidRPr="00732964" w:rsidRDefault="003D0B73" w:rsidP="00646656">
      <w:pPr>
        <w:pStyle w:val="SCHHeading1"/>
        <w:numPr>
          <w:ilvl w:val="0"/>
          <w:numId w:val="16"/>
        </w:numPr>
        <w:spacing w:before="240" w:line="300" w:lineRule="atLeast"/>
        <w:rPr>
          <w:rFonts w:cs="Arial"/>
          <w:sz w:val="20"/>
        </w:rPr>
      </w:pPr>
      <w:bookmarkStart w:id="21" w:name="a676322"/>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3E37F823"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04372744" w14:textId="77777777" w:rsidR="00920847" w:rsidRPr="00985E9B" w:rsidRDefault="00A7544B" w:rsidP="00646656">
      <w:pPr>
        <w:pStyle w:val="SCHHeading2"/>
        <w:numPr>
          <w:ilvl w:val="0"/>
          <w:numId w:val="0"/>
        </w:numPr>
        <w:spacing w:before="240" w:line="300" w:lineRule="atLeast"/>
        <w:ind w:left="851"/>
        <w:rPr>
          <w:rFonts w:cs="Arial"/>
          <w:sz w:val="20"/>
        </w:rPr>
      </w:pPr>
      <w:r>
        <w:rPr>
          <w:rFonts w:cs="Arial"/>
          <w:sz w:val="20"/>
        </w:rPr>
        <w:t>The Royal Borough of Kensington and Chelsea</w:t>
      </w:r>
      <w:r w:rsidR="00114CDD" w:rsidRPr="009E6479">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14:paraId="52EA194B"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79D937E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1D43453C" w14:textId="77777777" w:rsidR="000C6299" w:rsidRPr="00732964" w:rsidRDefault="00A35A87" w:rsidP="00646656">
      <w:pPr>
        <w:pStyle w:val="afterhead2"/>
        <w:spacing w:before="240" w:line="300" w:lineRule="atLeast"/>
        <w:rPr>
          <w:rFonts w:cs="Arial"/>
          <w:sz w:val="20"/>
        </w:rPr>
      </w:pPr>
      <w:r>
        <w:rPr>
          <w:rFonts w:cs="Arial"/>
          <w:sz w:val="20"/>
        </w:rPr>
        <w:t>The Royal Borough of Kensington and Chelsea of The Town Hall, Hornton Street, Kensington, London W8 7NX.</w:t>
      </w:r>
    </w:p>
    <w:p w14:paraId="38C3C2DF"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917C81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53CDE277" w14:textId="5A7D6D02" w:rsidR="00114CDD" w:rsidRDefault="00D7221C" w:rsidP="005E71FB">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bookmarkStart w:id="24" w:name="a700290"/>
    </w:p>
    <w:p w14:paraId="1C75DE47" w14:textId="2B744738"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0DD049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14:paraId="6A06C510" w14:textId="62B07DEA" w:rsidR="00114CDD" w:rsidRPr="00D7221C" w:rsidRDefault="3FC5BEED" w:rsidP="6C354927">
      <w:pPr>
        <w:pStyle w:val="SCHHeading2"/>
        <w:numPr>
          <w:ilvl w:val="1"/>
          <w:numId w:val="0"/>
        </w:numPr>
        <w:spacing w:before="240" w:line="300" w:lineRule="atLeast"/>
        <w:ind w:left="851"/>
        <w:rPr>
          <w:rFonts w:cs="Arial"/>
          <w:sz w:val="20"/>
        </w:rPr>
      </w:pPr>
      <w:r w:rsidRPr="6C354927">
        <w:rPr>
          <w:rFonts w:cs="Arial"/>
          <w:sz w:val="20"/>
        </w:rPr>
        <w:t>Not required.</w:t>
      </w:r>
    </w:p>
    <w:p w14:paraId="20C2E256"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14:paraId="6F71C9D1"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7B584930"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w:t>
      </w:r>
      <w:r w:rsidRPr="00985E9B">
        <w:rPr>
          <w:rFonts w:cs="Arial"/>
          <w:sz w:val="20"/>
        </w:rPr>
        <w:lastRenderedPageBreak/>
        <w:t xml:space="preserve">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14:paraId="04FCB6CB"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6DFD4310"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1795"/>
        <w:gridCol w:w="3161"/>
      </w:tblGrid>
      <w:tr w:rsidR="00A54008" w:rsidRPr="00732964" w14:paraId="7056D803" w14:textId="77777777" w:rsidTr="79090159">
        <w:trPr>
          <w:cantSplit/>
          <w:tblHeader/>
        </w:trPr>
        <w:tc>
          <w:tcPr>
            <w:tcW w:w="679" w:type="pct"/>
            <w:shd w:val="clear" w:color="auto" w:fill="A6A6A6" w:themeFill="background1" w:themeFillShade="A6"/>
            <w:vAlign w:val="center"/>
          </w:tcPr>
          <w:p w14:paraId="2802BB4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vAlign w:val="center"/>
          </w:tcPr>
          <w:p w14:paraId="0BD7F71A"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772F658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336BA179" w14:textId="77777777" w:rsidTr="79090159">
        <w:trPr>
          <w:cantSplit/>
          <w:trHeight w:val="1895"/>
        </w:trPr>
        <w:tc>
          <w:tcPr>
            <w:tcW w:w="679" w:type="pct"/>
            <w:shd w:val="clear" w:color="auto" w:fill="auto"/>
          </w:tcPr>
          <w:p w14:paraId="4EA9E18D" w14:textId="77777777" w:rsidR="00B0574D" w:rsidRPr="00732964" w:rsidRDefault="00A95C23" w:rsidP="00A87AB9">
            <w:pPr>
              <w:spacing w:before="100" w:beforeAutospacing="1" w:after="100" w:afterAutospacing="1"/>
              <w:rPr>
                <w:rFonts w:cs="Arial"/>
                <w:i/>
                <w:sz w:val="20"/>
              </w:rPr>
            </w:pPr>
            <w:r>
              <w:rPr>
                <w:rFonts w:cs="Arial"/>
                <w:i/>
                <w:sz w:val="20"/>
              </w:rPr>
              <w:t>Fourth</w:t>
            </w:r>
            <w:r w:rsidR="00B0574D" w:rsidRPr="00732964">
              <w:rPr>
                <w:rFonts w:cs="Arial"/>
                <w:i/>
                <w:sz w:val="20"/>
              </w:rPr>
              <w:t xml:space="preserve"> Recital and Schedule 2 (paragraph</w:t>
            </w:r>
            <w:r w:rsidR="00045768" w:rsidRPr="00732964">
              <w:rPr>
                <w:rFonts w:cs="Arial"/>
                <w:i/>
                <w:sz w:val="20"/>
              </w:rPr>
              <w:t>s</w:t>
            </w:r>
            <w:r w:rsidR="00B0574D" w:rsidRPr="00732964">
              <w:rPr>
                <w:rFonts w:cs="Arial"/>
                <w:i/>
                <w:sz w:val="20"/>
              </w:rPr>
              <w:t xml:space="preserve"> 1.1, 1.2, 1.5, 1.6, 2.1 and 2.2)</w:t>
            </w:r>
          </w:p>
        </w:tc>
        <w:tc>
          <w:tcPr>
            <w:tcW w:w="1717" w:type="pct"/>
            <w:shd w:val="clear" w:color="auto" w:fill="auto"/>
          </w:tcPr>
          <w:p w14:paraId="663EBECE"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102AC3D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53A81B98" w14:textId="77777777" w:rsidR="00B0574D" w:rsidRDefault="002A7DB9" w:rsidP="00A87AB9">
            <w:pPr>
              <w:spacing w:before="100" w:beforeAutospacing="1" w:after="100" w:afterAutospacing="1"/>
              <w:rPr>
                <w:rFonts w:cs="Arial"/>
                <w:sz w:val="20"/>
              </w:rPr>
            </w:pPr>
            <w:r w:rsidRPr="00F0129A">
              <w:rPr>
                <w:rFonts w:cs="Arial"/>
                <w:sz w:val="20"/>
              </w:rPr>
              <w:t>The date of this Contract.</w:t>
            </w:r>
          </w:p>
          <w:p w14:paraId="73378629" w14:textId="77777777" w:rsidR="00A87AB9" w:rsidRPr="00732964" w:rsidRDefault="00A87AB9" w:rsidP="00A87AB9">
            <w:pPr>
              <w:spacing w:before="100" w:beforeAutospacing="1" w:after="100" w:afterAutospacing="1"/>
              <w:rPr>
                <w:rFonts w:cs="Arial"/>
                <w:sz w:val="20"/>
              </w:rPr>
            </w:pPr>
          </w:p>
          <w:p w14:paraId="3422BAF9" w14:textId="77777777" w:rsidR="00B0574D" w:rsidRPr="00732964" w:rsidRDefault="00B0574D" w:rsidP="00A87AB9">
            <w:pPr>
              <w:spacing w:before="100" w:beforeAutospacing="1" w:after="100" w:afterAutospacing="1"/>
              <w:rPr>
                <w:rFonts w:cs="Arial"/>
                <w:sz w:val="20"/>
              </w:rPr>
            </w:pPr>
          </w:p>
        </w:tc>
      </w:tr>
      <w:tr w:rsidR="00A87AB9" w:rsidRPr="00732964" w14:paraId="023FECBF" w14:textId="77777777" w:rsidTr="79090159">
        <w:trPr>
          <w:cantSplit/>
          <w:trHeight w:hRule="exact" w:val="1323"/>
        </w:trPr>
        <w:tc>
          <w:tcPr>
            <w:tcW w:w="679" w:type="pct"/>
            <w:shd w:val="clear" w:color="auto" w:fill="auto"/>
          </w:tcPr>
          <w:p w14:paraId="431E6F94" w14:textId="77777777" w:rsidR="00A87AB9" w:rsidRPr="00732964" w:rsidRDefault="00A95C23" w:rsidP="00A87AB9">
            <w:pPr>
              <w:spacing w:before="100" w:beforeAutospacing="1" w:after="100" w:afterAutospacing="1"/>
              <w:rPr>
                <w:rFonts w:cs="Arial"/>
                <w:i/>
                <w:sz w:val="20"/>
              </w:rPr>
            </w:pPr>
            <w:r>
              <w:rPr>
                <w:rFonts w:cs="Arial"/>
                <w:i/>
                <w:sz w:val="20"/>
              </w:rPr>
              <w:t>Fourth</w:t>
            </w:r>
            <w:r w:rsidR="00A87AB9" w:rsidRPr="00732964">
              <w:rPr>
                <w:rFonts w:cs="Arial"/>
                <w:i/>
                <w:sz w:val="20"/>
              </w:rPr>
              <w:t xml:space="preserve"> Recital and clause 4·2 </w:t>
            </w:r>
          </w:p>
        </w:tc>
        <w:tc>
          <w:tcPr>
            <w:tcW w:w="1717" w:type="pct"/>
            <w:shd w:val="clear" w:color="auto" w:fill="auto"/>
          </w:tcPr>
          <w:p w14:paraId="01AB6BB1"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284F207F" w14:textId="77777777" w:rsidR="00A87AB9" w:rsidRPr="00646656" w:rsidRDefault="00A87AB9" w:rsidP="00A87AB9">
            <w:pPr>
              <w:spacing w:before="100" w:beforeAutospacing="1" w:after="100" w:afterAutospacing="1"/>
              <w:rPr>
                <w:rFonts w:cs="Arial"/>
                <w:sz w:val="20"/>
              </w:rPr>
            </w:pPr>
            <w:r w:rsidRPr="00646656">
              <w:rPr>
                <w:rFonts w:cs="Arial"/>
                <w:sz w:val="20"/>
              </w:rPr>
              <w:t>Employer at the Base Date for the purposes of the CIS</w:t>
            </w:r>
          </w:p>
          <w:p w14:paraId="7E9E6EA5" w14:textId="77777777" w:rsidR="00A87AB9" w:rsidRPr="00646656" w:rsidRDefault="00A87AB9" w:rsidP="00A87AB9">
            <w:pPr>
              <w:spacing w:before="100" w:beforeAutospacing="1" w:after="100" w:afterAutospacing="1"/>
              <w:rPr>
                <w:rFonts w:cs="Arial"/>
                <w:sz w:val="20"/>
              </w:rPr>
            </w:pPr>
          </w:p>
        </w:tc>
        <w:tc>
          <w:tcPr>
            <w:tcW w:w="1661" w:type="pct"/>
            <w:shd w:val="clear" w:color="auto" w:fill="auto"/>
          </w:tcPr>
          <w:p w14:paraId="1F079DDD" w14:textId="77777777" w:rsidR="00A87AB9" w:rsidRPr="00732964" w:rsidRDefault="00114CDD" w:rsidP="00114CDD">
            <w:pPr>
              <w:spacing w:before="100" w:beforeAutospacing="1" w:after="100" w:afterAutospacing="1"/>
              <w:rPr>
                <w:rFonts w:cs="Arial"/>
                <w:sz w:val="20"/>
              </w:rPr>
            </w:pPr>
            <w:r>
              <w:rPr>
                <w:rFonts w:cs="Arial"/>
                <w:sz w:val="20"/>
              </w:rPr>
              <w:t>is</w:t>
            </w:r>
            <w:r w:rsidR="00A87AB9" w:rsidRPr="00646656">
              <w:rPr>
                <w:rFonts w:cs="Arial"/>
                <w:sz w:val="20"/>
              </w:rPr>
              <w:t xml:space="preserve"> a ‘contractor’</w:t>
            </w:r>
            <w:r w:rsidR="00CE5BCC">
              <w:rPr>
                <w:rFonts w:cs="Arial"/>
                <w:sz w:val="20"/>
              </w:rPr>
              <w:t xml:space="preserve"> </w:t>
            </w:r>
          </w:p>
        </w:tc>
      </w:tr>
      <w:tr w:rsidR="00A54008" w:rsidRPr="00732964" w14:paraId="28FA6583" w14:textId="77777777" w:rsidTr="79090159">
        <w:trPr>
          <w:cantSplit/>
          <w:trHeight w:hRule="exact" w:val="704"/>
        </w:trPr>
        <w:tc>
          <w:tcPr>
            <w:tcW w:w="679" w:type="pct"/>
            <w:shd w:val="clear" w:color="auto" w:fill="auto"/>
          </w:tcPr>
          <w:p w14:paraId="696A1D79" w14:textId="77777777" w:rsidR="00A54008" w:rsidRPr="00732964" w:rsidRDefault="00A95C23" w:rsidP="00A87AB9">
            <w:pPr>
              <w:spacing w:before="100" w:beforeAutospacing="1" w:after="100" w:afterAutospacing="1"/>
              <w:rPr>
                <w:rFonts w:cs="Arial"/>
                <w:i/>
                <w:sz w:val="20"/>
              </w:rPr>
            </w:pPr>
            <w:r>
              <w:rPr>
                <w:rFonts w:cs="Arial"/>
                <w:i/>
                <w:sz w:val="20"/>
              </w:rPr>
              <w:t>Fifth</w:t>
            </w:r>
            <w:r w:rsidR="00B0574D" w:rsidRPr="00732964">
              <w:rPr>
                <w:rFonts w:cs="Arial"/>
                <w:i/>
                <w:sz w:val="20"/>
              </w:rPr>
              <w:t xml:space="preserve"> </w:t>
            </w:r>
            <w:r w:rsidR="00A54008" w:rsidRPr="00732964">
              <w:rPr>
                <w:rFonts w:cs="Arial"/>
                <w:i/>
                <w:sz w:val="20"/>
              </w:rPr>
              <w:t>Recital</w:t>
            </w:r>
          </w:p>
        </w:tc>
        <w:tc>
          <w:tcPr>
            <w:tcW w:w="1717" w:type="pct"/>
            <w:shd w:val="clear" w:color="auto" w:fill="auto"/>
          </w:tcPr>
          <w:p w14:paraId="26F98CBE"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4E992113" w14:textId="21F9864A" w:rsidR="00A54008" w:rsidRPr="00B3769A" w:rsidRDefault="00B3769A" w:rsidP="000445F9">
            <w:pPr>
              <w:spacing w:before="100" w:beforeAutospacing="1" w:after="100" w:afterAutospacing="1"/>
              <w:rPr>
                <w:rFonts w:cs="Arial"/>
                <w:sz w:val="20"/>
              </w:rPr>
            </w:pPr>
            <w:r w:rsidRPr="00B3769A">
              <w:rPr>
                <w:rFonts w:cs="Arial"/>
                <w:sz w:val="20"/>
              </w:rPr>
              <w:t xml:space="preserve">The </w:t>
            </w:r>
            <w:r w:rsidR="007F43B3" w:rsidRPr="00B3769A">
              <w:rPr>
                <w:rFonts w:cs="Arial"/>
                <w:sz w:val="20"/>
              </w:rPr>
              <w:t xml:space="preserve">project </w:t>
            </w:r>
            <w:r w:rsidR="007F43B3">
              <w:rPr>
                <w:rFonts w:cs="Arial"/>
                <w:sz w:val="20"/>
              </w:rPr>
              <w:t>is</w:t>
            </w:r>
            <w:r w:rsidR="00A54008" w:rsidRPr="00A35A87">
              <w:rPr>
                <w:rFonts w:cs="Arial"/>
                <w:sz w:val="20"/>
              </w:rPr>
              <w:t xml:space="preserve"> not</w:t>
            </w:r>
            <w:r w:rsidR="00A35A87">
              <w:rPr>
                <w:rFonts w:cs="Arial"/>
                <w:sz w:val="20"/>
              </w:rPr>
              <w:t xml:space="preserve"> </w:t>
            </w:r>
            <w:r w:rsidR="00A54008" w:rsidRPr="00B3769A">
              <w:rPr>
                <w:rFonts w:cs="Arial"/>
                <w:sz w:val="20"/>
              </w:rPr>
              <w:t>notifiable.</w:t>
            </w:r>
            <w:r w:rsidR="00CE5BCC">
              <w:rPr>
                <w:rFonts w:cs="Arial"/>
                <w:sz w:val="20"/>
              </w:rPr>
              <w:t xml:space="preserve"> </w:t>
            </w:r>
          </w:p>
          <w:p w14:paraId="6396BDC0" w14:textId="77777777" w:rsidR="00A54008" w:rsidRPr="00B3769A" w:rsidRDefault="00A54008" w:rsidP="000445F9">
            <w:pPr>
              <w:spacing w:before="100" w:beforeAutospacing="1" w:after="100" w:afterAutospacing="1"/>
              <w:rPr>
                <w:rFonts w:cs="Arial"/>
                <w:sz w:val="20"/>
              </w:rPr>
            </w:pPr>
          </w:p>
        </w:tc>
      </w:tr>
      <w:tr w:rsidR="00A54008" w:rsidRPr="00732964" w14:paraId="26FB8A9D" w14:textId="77777777" w:rsidTr="79090159">
        <w:trPr>
          <w:cantSplit/>
          <w:trHeight w:val="348"/>
        </w:trPr>
        <w:tc>
          <w:tcPr>
            <w:tcW w:w="679" w:type="pct"/>
            <w:shd w:val="clear" w:color="auto" w:fill="auto"/>
          </w:tcPr>
          <w:p w14:paraId="2915289C" w14:textId="77777777" w:rsidR="00A54008" w:rsidRPr="00732964" w:rsidRDefault="00A95C23" w:rsidP="00A87AB9">
            <w:pPr>
              <w:spacing w:before="100" w:beforeAutospacing="1" w:after="100" w:afterAutospacing="1"/>
              <w:rPr>
                <w:rFonts w:cs="Arial"/>
                <w:i/>
                <w:sz w:val="20"/>
              </w:rPr>
            </w:pPr>
            <w:r>
              <w:rPr>
                <w:rFonts w:cs="Arial"/>
                <w:i/>
                <w:sz w:val="20"/>
              </w:rPr>
              <w:t>Sixth</w:t>
            </w:r>
            <w:r w:rsidR="00A54008" w:rsidRPr="00732964">
              <w:rPr>
                <w:rFonts w:cs="Arial"/>
                <w:i/>
                <w:sz w:val="20"/>
              </w:rPr>
              <w:t xml:space="preserve"> Recital</w:t>
            </w:r>
          </w:p>
        </w:tc>
        <w:tc>
          <w:tcPr>
            <w:tcW w:w="1717" w:type="pct"/>
            <w:shd w:val="clear" w:color="auto" w:fill="auto"/>
          </w:tcPr>
          <w:p w14:paraId="2BC3B03B"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0D4C8CD2" w14:textId="77777777" w:rsidR="00A54008" w:rsidRPr="00732964" w:rsidRDefault="00A54008" w:rsidP="00A87AB9">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Pr>
          <w:p w14:paraId="4CC30F68" w14:textId="77777777" w:rsidR="00114CDD" w:rsidRPr="00A35A87" w:rsidRDefault="00646656" w:rsidP="00A87AB9">
            <w:pPr>
              <w:spacing w:before="100" w:beforeAutospacing="1" w:after="100" w:afterAutospacing="1"/>
              <w:rPr>
                <w:rFonts w:cs="Arial"/>
                <w:sz w:val="20"/>
              </w:rPr>
            </w:pPr>
            <w:r w:rsidRPr="00A35A87">
              <w:rPr>
                <w:rFonts w:cs="Arial"/>
                <w:sz w:val="20"/>
              </w:rPr>
              <w:t>Not applicable</w:t>
            </w:r>
          </w:p>
          <w:p w14:paraId="7232EEAE" w14:textId="77777777" w:rsidR="00A54008" w:rsidRPr="00732964" w:rsidRDefault="00A54008" w:rsidP="00A87AB9">
            <w:pPr>
              <w:spacing w:before="100" w:beforeAutospacing="1" w:after="100" w:afterAutospacing="1"/>
              <w:rPr>
                <w:rFonts w:cs="Arial"/>
                <w:sz w:val="20"/>
              </w:rPr>
            </w:pPr>
          </w:p>
        </w:tc>
      </w:tr>
      <w:tr w:rsidR="008D5328" w:rsidRPr="00732964" w14:paraId="0A350A03" w14:textId="77777777" w:rsidTr="79090159">
        <w:trPr>
          <w:cantSplit/>
        </w:trPr>
        <w:tc>
          <w:tcPr>
            <w:tcW w:w="679" w:type="pct"/>
            <w:vMerge w:val="restart"/>
            <w:shd w:val="clear" w:color="auto" w:fill="auto"/>
          </w:tcPr>
          <w:p w14:paraId="1B017730" w14:textId="77777777" w:rsidR="008D5328" w:rsidRPr="00732964" w:rsidRDefault="008D5328" w:rsidP="00A87AB9">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14:paraId="22463139" w14:textId="77777777" w:rsidR="008D5328" w:rsidRPr="00732964" w:rsidRDefault="008D5328" w:rsidP="00A87AB9">
            <w:pPr>
              <w:spacing w:before="100" w:beforeAutospacing="1" w:after="100" w:afterAutospacing="1"/>
              <w:rPr>
                <w:rFonts w:cs="Arial"/>
                <w:i/>
                <w:sz w:val="20"/>
              </w:rPr>
            </w:pPr>
          </w:p>
        </w:tc>
        <w:tc>
          <w:tcPr>
            <w:tcW w:w="4321" w:type="pct"/>
            <w:gridSpan w:val="3"/>
            <w:shd w:val="clear" w:color="auto" w:fill="auto"/>
          </w:tcPr>
          <w:p w14:paraId="79DB27CD"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p>
          <w:p w14:paraId="6792EA57"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7AF0AD6" w14:textId="77777777" w:rsidTr="79090159">
        <w:trPr>
          <w:cantSplit/>
          <w:trHeight w:val="610"/>
        </w:trPr>
        <w:tc>
          <w:tcPr>
            <w:tcW w:w="679" w:type="pct"/>
            <w:vMerge/>
          </w:tcPr>
          <w:p w14:paraId="2FCDD8F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0709B807"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1AE5A9C8"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5B2C223D" w14:textId="77777777" w:rsidTr="79090159">
        <w:trPr>
          <w:cantSplit/>
          <w:trHeight w:val="610"/>
        </w:trPr>
        <w:tc>
          <w:tcPr>
            <w:tcW w:w="679" w:type="pct"/>
            <w:vMerge/>
          </w:tcPr>
          <w:p w14:paraId="113FA1E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1325BE7"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13FC8FFA"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74195418" w14:textId="77777777" w:rsidTr="79090159">
        <w:trPr>
          <w:cantSplit/>
          <w:trHeight w:val="748"/>
        </w:trPr>
        <w:tc>
          <w:tcPr>
            <w:tcW w:w="679" w:type="pct"/>
            <w:vMerge/>
          </w:tcPr>
          <w:p w14:paraId="472A75BF"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42F3F65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243DDB78"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28E09008" w14:textId="77777777" w:rsidTr="79090159">
        <w:trPr>
          <w:cantSplit/>
          <w:trHeight w:hRule="exact" w:val="806"/>
        </w:trPr>
        <w:tc>
          <w:tcPr>
            <w:tcW w:w="679" w:type="pct"/>
            <w:vMerge/>
          </w:tcPr>
          <w:p w14:paraId="0ABC2431"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EC52EDC"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1DA39D91"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54CBAD0C" w14:textId="77777777" w:rsidTr="79090159">
        <w:trPr>
          <w:cantSplit/>
          <w:trHeight w:val="748"/>
        </w:trPr>
        <w:tc>
          <w:tcPr>
            <w:tcW w:w="679" w:type="pct"/>
            <w:vMerge/>
          </w:tcPr>
          <w:p w14:paraId="4A0239E7"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2743932"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4FC30AAE" w14:textId="77777777" w:rsidR="008D5328"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14:paraId="087D950C" w14:textId="77777777" w:rsidR="003976E7" w:rsidRPr="00B3769A" w:rsidRDefault="003976E7" w:rsidP="00CE5BCC">
            <w:pPr>
              <w:spacing w:before="100" w:beforeAutospacing="1" w:after="100" w:afterAutospacing="1"/>
              <w:rPr>
                <w:rFonts w:cs="Arial"/>
                <w:sz w:val="20"/>
              </w:rPr>
            </w:pPr>
          </w:p>
        </w:tc>
      </w:tr>
      <w:tr w:rsidR="008D5328" w:rsidRPr="00732964" w14:paraId="1671D88F" w14:textId="77777777" w:rsidTr="79090159">
        <w:trPr>
          <w:cantSplit/>
          <w:trHeight w:val="795"/>
        </w:trPr>
        <w:tc>
          <w:tcPr>
            <w:tcW w:w="679" w:type="pct"/>
            <w:vMerge/>
          </w:tcPr>
          <w:p w14:paraId="24BA8E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23F33F1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5C7A0D5"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5C95109C" w14:textId="77777777" w:rsidTr="79090159">
        <w:trPr>
          <w:cantSplit/>
          <w:trHeight w:val="1895"/>
        </w:trPr>
        <w:tc>
          <w:tcPr>
            <w:tcW w:w="679" w:type="pct"/>
            <w:vMerge/>
          </w:tcPr>
          <w:p w14:paraId="288D9CE0"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BC7F652"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2141836E" w14:textId="6D4CC978"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4016F5">
              <w:rPr>
                <w:rFonts w:cs="Arial"/>
                <w:sz w:val="20"/>
              </w:rPr>
              <w:t xml:space="preserve">Fola </w:t>
            </w:r>
            <w:r w:rsidR="00AF467D">
              <w:rPr>
                <w:rFonts w:cs="Arial"/>
                <w:sz w:val="20"/>
              </w:rPr>
              <w:t>Adesakin</w:t>
            </w:r>
          </w:p>
          <w:p w14:paraId="695BCC0E" w14:textId="77777777"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w:t>
            </w:r>
            <w:r>
              <w:rPr>
                <w:rFonts w:cs="Arial"/>
                <w:sz w:val="20"/>
              </w:rPr>
              <w:t xml:space="preserve"> </w:t>
            </w:r>
            <w:r w:rsidRPr="00185FEA">
              <w:rPr>
                <w:rFonts w:cs="Arial"/>
                <w:b/>
                <w:sz w:val="18"/>
                <w:szCs w:val="16"/>
                <w:highlight w:val="cyan"/>
              </w:rPr>
              <w:t>[Note: To be completed by Contractor.]</w:t>
            </w:r>
          </w:p>
          <w:p w14:paraId="01B01EAA"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6ACFDC13" w14:textId="77777777" w:rsidTr="79090159">
        <w:trPr>
          <w:cantSplit/>
          <w:trHeight w:val="1895"/>
        </w:trPr>
        <w:tc>
          <w:tcPr>
            <w:tcW w:w="679" w:type="pct"/>
            <w:shd w:val="clear" w:color="auto" w:fill="auto"/>
          </w:tcPr>
          <w:p w14:paraId="5DAB1AFF" w14:textId="77777777" w:rsidR="00A54008" w:rsidRPr="00732964" w:rsidRDefault="00B0574D" w:rsidP="00A87AB9">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Pr>
          <w:p w14:paraId="08378FD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5694FCF9"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CB9B134" w14:textId="77777777" w:rsidR="00A54008" w:rsidRPr="00732964" w:rsidRDefault="00B0574D" w:rsidP="002C2E91">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B0574D" w:rsidRPr="00732964" w14:paraId="0DEE2D9F" w14:textId="77777777" w:rsidTr="79090159">
        <w:trPr>
          <w:cantSplit/>
          <w:trHeight w:hRule="exact" w:val="754"/>
        </w:trPr>
        <w:tc>
          <w:tcPr>
            <w:tcW w:w="679" w:type="pct"/>
            <w:shd w:val="clear" w:color="auto" w:fill="auto"/>
          </w:tcPr>
          <w:p w14:paraId="433AA9FB" w14:textId="77777777" w:rsidR="00B0574D" w:rsidRPr="00732964" w:rsidRDefault="00A95C23" w:rsidP="00A87AB9">
            <w:pPr>
              <w:spacing w:before="100" w:beforeAutospacing="1" w:after="100" w:afterAutospacing="1"/>
              <w:rPr>
                <w:rFonts w:cs="Arial"/>
                <w:sz w:val="20"/>
              </w:rPr>
            </w:pPr>
            <w:r>
              <w:rPr>
                <w:rFonts w:cs="Arial"/>
                <w:sz w:val="20"/>
              </w:rPr>
              <w:t>2.2</w:t>
            </w:r>
          </w:p>
        </w:tc>
        <w:tc>
          <w:tcPr>
            <w:tcW w:w="1717" w:type="pct"/>
            <w:shd w:val="clear" w:color="auto" w:fill="auto"/>
          </w:tcPr>
          <w:p w14:paraId="3C97DD5F" w14:textId="77777777" w:rsidR="00B0574D" w:rsidRPr="00B3769A" w:rsidRDefault="00FD4561" w:rsidP="00A87AB9">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Pr>
          <w:p w14:paraId="29146186" w14:textId="76E469B0" w:rsidR="00B0574D" w:rsidRPr="00B3769A" w:rsidRDefault="00384462" w:rsidP="79090159">
            <w:pPr>
              <w:spacing w:before="100" w:beforeAutospacing="1" w:after="100" w:afterAutospacing="1"/>
              <w:rPr>
                <w:rFonts w:cs="Arial"/>
                <w:sz w:val="20"/>
              </w:rPr>
            </w:pPr>
            <w:r>
              <w:rPr>
                <w:rFonts w:cs="Arial"/>
                <w:sz w:val="20"/>
              </w:rPr>
              <w:t>29</w:t>
            </w:r>
            <w:r w:rsidR="00A35A87" w:rsidRPr="79090159">
              <w:rPr>
                <w:rFonts w:cs="Arial"/>
                <w:sz w:val="20"/>
              </w:rPr>
              <w:t xml:space="preserve"> </w:t>
            </w:r>
            <w:r w:rsidR="00EE3480">
              <w:rPr>
                <w:rFonts w:cs="Arial"/>
                <w:sz w:val="20"/>
              </w:rPr>
              <w:t>Nov</w:t>
            </w:r>
            <w:r w:rsidR="3F027713" w:rsidRPr="79090159">
              <w:rPr>
                <w:rFonts w:cs="Arial"/>
                <w:sz w:val="20"/>
              </w:rPr>
              <w:t>ember</w:t>
            </w:r>
            <w:r w:rsidR="00A35A87" w:rsidRPr="79090159">
              <w:rPr>
                <w:rFonts w:cs="Arial"/>
                <w:sz w:val="20"/>
              </w:rPr>
              <w:t xml:space="preserve"> 20</w:t>
            </w:r>
            <w:r w:rsidR="00011BED" w:rsidRPr="79090159">
              <w:rPr>
                <w:rFonts w:cs="Arial"/>
                <w:sz w:val="20"/>
              </w:rPr>
              <w:t>2</w:t>
            </w:r>
            <w:r w:rsidR="00AF467D">
              <w:rPr>
                <w:rFonts w:cs="Arial"/>
                <w:sz w:val="20"/>
              </w:rPr>
              <w:t>1</w:t>
            </w:r>
          </w:p>
        </w:tc>
      </w:tr>
      <w:tr w:rsidR="00FD4561" w:rsidRPr="00732964" w14:paraId="19CF5C90" w14:textId="77777777" w:rsidTr="79090159">
        <w:trPr>
          <w:cantSplit/>
          <w:trHeight w:hRule="exact" w:val="1321"/>
        </w:trPr>
        <w:tc>
          <w:tcPr>
            <w:tcW w:w="679" w:type="pct"/>
            <w:shd w:val="clear" w:color="auto" w:fill="auto"/>
          </w:tcPr>
          <w:p w14:paraId="0558DB5F" w14:textId="77777777" w:rsidR="00FD4561" w:rsidRPr="00732964" w:rsidRDefault="00200D00" w:rsidP="00A87AB9">
            <w:pPr>
              <w:spacing w:before="100" w:beforeAutospacing="1" w:after="100" w:afterAutospacing="1"/>
              <w:rPr>
                <w:rFonts w:cs="Arial"/>
                <w:sz w:val="20"/>
              </w:rPr>
            </w:pPr>
            <w:r>
              <w:rPr>
                <w:rFonts w:cs="Arial"/>
                <w:sz w:val="20"/>
              </w:rPr>
              <w:t>2.2</w:t>
            </w:r>
          </w:p>
        </w:tc>
        <w:tc>
          <w:tcPr>
            <w:tcW w:w="1717" w:type="pct"/>
            <w:shd w:val="clear" w:color="auto" w:fill="auto"/>
          </w:tcPr>
          <w:p w14:paraId="3CE47E3D"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24CBC2E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37FFE79D" w14:textId="741273DA" w:rsidR="00FD4561" w:rsidRDefault="004925F6" w:rsidP="79090159">
            <w:pPr>
              <w:spacing w:before="100" w:beforeAutospacing="1" w:after="100" w:afterAutospacing="1"/>
              <w:rPr>
                <w:rFonts w:cs="Arial"/>
                <w:sz w:val="20"/>
              </w:rPr>
            </w:pPr>
            <w:r>
              <w:rPr>
                <w:rFonts w:cs="Arial"/>
                <w:sz w:val="20"/>
              </w:rPr>
              <w:t>21</w:t>
            </w:r>
            <w:r w:rsidR="7D110A23" w:rsidRPr="79090159">
              <w:rPr>
                <w:rFonts w:cs="Arial"/>
                <w:sz w:val="20"/>
              </w:rPr>
              <w:t xml:space="preserve"> </w:t>
            </w:r>
            <w:r>
              <w:rPr>
                <w:rFonts w:cs="Arial"/>
                <w:sz w:val="20"/>
              </w:rPr>
              <w:t>January</w:t>
            </w:r>
            <w:r w:rsidR="00B97700" w:rsidRPr="79090159">
              <w:rPr>
                <w:rFonts w:cs="Arial"/>
                <w:sz w:val="20"/>
              </w:rPr>
              <w:t xml:space="preserve"> 20</w:t>
            </w:r>
            <w:r w:rsidR="00011BED" w:rsidRPr="79090159">
              <w:rPr>
                <w:rFonts w:cs="Arial"/>
                <w:sz w:val="20"/>
              </w:rPr>
              <w:t>2</w:t>
            </w:r>
            <w:r>
              <w:rPr>
                <w:rFonts w:cs="Arial"/>
                <w:sz w:val="20"/>
              </w:rPr>
              <w:t>2</w:t>
            </w:r>
            <w:r w:rsidR="00FD4561" w:rsidRPr="79090159">
              <w:rPr>
                <w:rFonts w:cs="Arial"/>
                <w:sz w:val="20"/>
              </w:rPr>
              <w:t xml:space="preserve"> </w:t>
            </w:r>
          </w:p>
          <w:p w14:paraId="6F653C83" w14:textId="77777777" w:rsidR="00FD4561" w:rsidRPr="00B3769A" w:rsidRDefault="00FD4561" w:rsidP="00106E98">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00A54008" w:rsidRPr="00732964" w14:paraId="6E5537E5" w14:textId="77777777" w:rsidTr="79090159">
        <w:trPr>
          <w:cantSplit/>
          <w:trHeight w:hRule="exact" w:val="1000"/>
        </w:trPr>
        <w:tc>
          <w:tcPr>
            <w:tcW w:w="679" w:type="pct"/>
            <w:shd w:val="clear" w:color="auto" w:fill="auto"/>
          </w:tcPr>
          <w:p w14:paraId="431EB43D" w14:textId="77777777" w:rsidR="00A54008" w:rsidRPr="00732964" w:rsidRDefault="00200D00" w:rsidP="00A87AB9">
            <w:pPr>
              <w:spacing w:before="100" w:beforeAutospacing="1" w:after="100" w:afterAutospacing="1"/>
              <w:rPr>
                <w:rFonts w:cs="Arial"/>
                <w:sz w:val="20"/>
              </w:rPr>
            </w:pPr>
            <w:r>
              <w:rPr>
                <w:rFonts w:cs="Arial"/>
                <w:sz w:val="20"/>
              </w:rPr>
              <w:t>2.8</w:t>
            </w:r>
          </w:p>
        </w:tc>
        <w:tc>
          <w:tcPr>
            <w:tcW w:w="1717" w:type="pct"/>
            <w:shd w:val="clear" w:color="auto" w:fill="auto"/>
          </w:tcPr>
          <w:p w14:paraId="0BF55D4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5F0853D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5D846FC3" w14:textId="77777777" w:rsidR="00471CD2" w:rsidRDefault="00A54008" w:rsidP="00491A2D">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00491A2D" w:rsidRPr="00D770EF">
              <w:rPr>
                <w:rFonts w:cs="Arial"/>
                <w:sz w:val="20"/>
              </w:rPr>
              <w:t xml:space="preserve"> </w:t>
            </w:r>
            <w:r w:rsidRPr="00D770EF">
              <w:rPr>
                <w:rFonts w:cs="Arial"/>
                <w:sz w:val="20"/>
              </w:rPr>
              <w:t>£</w:t>
            </w:r>
            <w:r w:rsidR="00D770EF" w:rsidRP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14:paraId="3CC068D4" w14:textId="77777777" w:rsidR="003976E7" w:rsidRDefault="003976E7" w:rsidP="00491A2D">
            <w:pPr>
              <w:spacing w:before="100" w:beforeAutospacing="1" w:after="100" w:afterAutospacing="1"/>
              <w:rPr>
                <w:rFonts w:cs="Arial"/>
                <w:sz w:val="20"/>
              </w:rPr>
            </w:pPr>
          </w:p>
          <w:p w14:paraId="3C825074" w14:textId="77777777" w:rsidR="00A54008" w:rsidRPr="00732964" w:rsidRDefault="00A54008" w:rsidP="00491A2D">
            <w:pPr>
              <w:spacing w:before="100" w:beforeAutospacing="1" w:after="100" w:afterAutospacing="1"/>
              <w:rPr>
                <w:rFonts w:cs="Arial"/>
                <w:sz w:val="20"/>
              </w:rPr>
            </w:pPr>
          </w:p>
        </w:tc>
      </w:tr>
      <w:tr w:rsidR="008E1C8B" w:rsidRPr="00732964" w14:paraId="414435DB" w14:textId="77777777" w:rsidTr="79090159">
        <w:trPr>
          <w:cantSplit/>
          <w:trHeight w:hRule="exact" w:val="2074"/>
        </w:trPr>
        <w:tc>
          <w:tcPr>
            <w:tcW w:w="679" w:type="pct"/>
            <w:shd w:val="clear" w:color="auto" w:fill="auto"/>
          </w:tcPr>
          <w:p w14:paraId="564E5084" w14:textId="77777777" w:rsidR="008E1C8B" w:rsidRDefault="008E1C8B" w:rsidP="00A87AB9">
            <w:pPr>
              <w:spacing w:before="100" w:beforeAutospacing="1" w:after="100" w:afterAutospacing="1"/>
              <w:rPr>
                <w:rFonts w:cs="Arial"/>
                <w:sz w:val="20"/>
              </w:rPr>
            </w:pPr>
            <w:r>
              <w:rPr>
                <w:rFonts w:cs="Arial"/>
                <w:sz w:val="20"/>
              </w:rPr>
              <w:t>2.9A</w:t>
            </w:r>
          </w:p>
        </w:tc>
        <w:tc>
          <w:tcPr>
            <w:tcW w:w="1717" w:type="pct"/>
            <w:shd w:val="clear" w:color="auto" w:fill="auto"/>
          </w:tcPr>
          <w:p w14:paraId="1573A967" w14:textId="77777777" w:rsidR="008E1C8B" w:rsidRPr="00B3769A" w:rsidRDefault="008E1C8B" w:rsidP="00A87AB9">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113698E8" w14:textId="77777777" w:rsidR="008E1C8B" w:rsidRPr="00D770EF" w:rsidRDefault="008E1C8B" w:rsidP="006B1AA8">
            <w:pPr>
              <w:rPr>
                <w:rFonts w:cs="Arial"/>
                <w:sz w:val="20"/>
              </w:rPr>
            </w:pPr>
            <w:r w:rsidRPr="00D770EF">
              <w:rPr>
                <w:rFonts w:cs="Arial"/>
                <w:sz w:val="20"/>
              </w:rPr>
              <w:t>In addition to the matters listed at clause 2.9A, the following shall be a pre-requisite to achievement of practical completion:</w:t>
            </w:r>
          </w:p>
          <w:p w14:paraId="7694B081" w14:textId="2A84B21D" w:rsidR="008E1C8B" w:rsidRPr="00D770EF" w:rsidRDefault="00D770EF" w:rsidP="79090159">
            <w:pPr>
              <w:rPr>
                <w:rFonts w:cs="Arial"/>
                <w:sz w:val="20"/>
              </w:rPr>
            </w:pPr>
            <w:r w:rsidRPr="79090159">
              <w:rPr>
                <w:rFonts w:cs="Arial"/>
                <w:sz w:val="20"/>
              </w:rPr>
              <w:t xml:space="preserve">All temporary hoardings and signage are to be removed by </w:t>
            </w:r>
            <w:r w:rsidR="000821CD">
              <w:rPr>
                <w:rFonts w:cs="Arial"/>
                <w:sz w:val="20"/>
              </w:rPr>
              <w:t>Fri</w:t>
            </w:r>
            <w:r w:rsidR="00370F72">
              <w:rPr>
                <w:rFonts w:cs="Arial"/>
                <w:sz w:val="20"/>
              </w:rPr>
              <w:t>d</w:t>
            </w:r>
            <w:r w:rsidRPr="79090159">
              <w:rPr>
                <w:rFonts w:cs="Arial"/>
                <w:sz w:val="20"/>
              </w:rPr>
              <w:t xml:space="preserve">ay </w:t>
            </w:r>
            <w:r w:rsidR="004925F6">
              <w:rPr>
                <w:rFonts w:cs="Arial"/>
                <w:sz w:val="20"/>
              </w:rPr>
              <w:t>21</w:t>
            </w:r>
            <w:r w:rsidRPr="79090159">
              <w:rPr>
                <w:rFonts w:cs="Arial"/>
                <w:sz w:val="20"/>
              </w:rPr>
              <w:t xml:space="preserve"> </w:t>
            </w:r>
            <w:r w:rsidR="004925F6">
              <w:rPr>
                <w:rFonts w:cs="Arial"/>
                <w:sz w:val="20"/>
              </w:rPr>
              <w:t>January</w:t>
            </w:r>
            <w:r w:rsidRPr="79090159">
              <w:rPr>
                <w:rFonts w:cs="Arial"/>
                <w:sz w:val="20"/>
              </w:rPr>
              <w:t xml:space="preserve"> 20</w:t>
            </w:r>
            <w:r w:rsidR="00EE3780" w:rsidRPr="79090159">
              <w:rPr>
                <w:rFonts w:cs="Arial"/>
                <w:sz w:val="20"/>
              </w:rPr>
              <w:t>2</w:t>
            </w:r>
            <w:r w:rsidR="004925F6">
              <w:rPr>
                <w:rFonts w:cs="Arial"/>
                <w:sz w:val="20"/>
              </w:rPr>
              <w:t>2</w:t>
            </w:r>
            <w:r w:rsidRPr="79090159">
              <w:rPr>
                <w:rFonts w:cs="Arial"/>
                <w:sz w:val="20"/>
              </w:rPr>
              <w:t>.</w:t>
            </w:r>
          </w:p>
        </w:tc>
      </w:tr>
      <w:tr w:rsidR="008E1C8B" w:rsidRPr="00732964" w14:paraId="224C2785" w14:textId="77777777" w:rsidTr="79090159">
        <w:trPr>
          <w:cantSplit/>
          <w:trHeight w:hRule="exact" w:val="1272"/>
        </w:trPr>
        <w:tc>
          <w:tcPr>
            <w:tcW w:w="679" w:type="pct"/>
            <w:shd w:val="clear" w:color="auto" w:fill="auto"/>
          </w:tcPr>
          <w:p w14:paraId="70D2E919" w14:textId="77777777" w:rsidR="008E1C8B" w:rsidRPr="00732964" w:rsidRDefault="008E1C8B" w:rsidP="00A87AB9">
            <w:pPr>
              <w:spacing w:before="100" w:beforeAutospacing="1" w:after="100" w:afterAutospacing="1"/>
              <w:rPr>
                <w:rFonts w:cs="Arial"/>
                <w:sz w:val="20"/>
              </w:rPr>
            </w:pPr>
            <w:r>
              <w:rPr>
                <w:rFonts w:cs="Arial"/>
                <w:sz w:val="20"/>
              </w:rPr>
              <w:t>2.10</w:t>
            </w:r>
          </w:p>
        </w:tc>
        <w:tc>
          <w:tcPr>
            <w:tcW w:w="1717" w:type="pct"/>
            <w:shd w:val="clear" w:color="auto" w:fill="auto"/>
          </w:tcPr>
          <w:p w14:paraId="66455C6A" w14:textId="77777777" w:rsidR="008E1C8B" w:rsidRPr="00732964" w:rsidRDefault="008E1C8B" w:rsidP="00A87AB9">
            <w:pPr>
              <w:spacing w:before="100" w:beforeAutospacing="1" w:after="100" w:afterAutospacing="1"/>
              <w:rPr>
                <w:rFonts w:cs="Arial"/>
                <w:sz w:val="20"/>
              </w:rPr>
            </w:pPr>
            <w:r w:rsidRPr="005A7AAB">
              <w:rPr>
                <w:rFonts w:cs="Arial"/>
                <w:sz w:val="20"/>
              </w:rPr>
              <w:t>Rectification Period</w:t>
            </w:r>
          </w:p>
          <w:p w14:paraId="0DF743EC" w14:textId="77777777" w:rsidR="008E1C8B" w:rsidRPr="00732964" w:rsidRDefault="008E1C8B" w:rsidP="00A87AB9">
            <w:pPr>
              <w:spacing w:before="100" w:beforeAutospacing="1" w:after="100" w:afterAutospacing="1"/>
              <w:rPr>
                <w:rFonts w:cs="Arial"/>
                <w:i/>
                <w:sz w:val="20"/>
              </w:rPr>
            </w:pPr>
          </w:p>
        </w:tc>
        <w:tc>
          <w:tcPr>
            <w:tcW w:w="2604" w:type="pct"/>
            <w:gridSpan w:val="2"/>
            <w:shd w:val="clear" w:color="auto" w:fill="auto"/>
          </w:tcPr>
          <w:p w14:paraId="61F58069" w14:textId="6F051179" w:rsidR="008E1C8B" w:rsidRPr="00732964" w:rsidRDefault="00DE09CB" w:rsidP="00755895">
            <w:pPr>
              <w:spacing w:before="100" w:beforeAutospacing="1" w:after="100" w:afterAutospacing="1"/>
              <w:rPr>
                <w:rFonts w:cs="Arial"/>
                <w:sz w:val="20"/>
              </w:rPr>
            </w:pPr>
            <w:r>
              <w:rPr>
                <w:rFonts w:cs="Arial"/>
                <w:sz w:val="20"/>
              </w:rPr>
              <w:t>12 months.</w:t>
            </w:r>
          </w:p>
        </w:tc>
      </w:tr>
      <w:tr w:rsidR="008E1C8B" w:rsidRPr="00732964" w14:paraId="18B28769" w14:textId="77777777" w:rsidTr="79090159">
        <w:trPr>
          <w:cantSplit/>
          <w:trHeight w:val="962"/>
        </w:trPr>
        <w:tc>
          <w:tcPr>
            <w:tcW w:w="679" w:type="pct"/>
            <w:shd w:val="clear" w:color="auto" w:fill="auto"/>
          </w:tcPr>
          <w:p w14:paraId="5E94D7F4" w14:textId="77777777" w:rsidR="008E1C8B" w:rsidRPr="00732964" w:rsidRDefault="008E1C8B" w:rsidP="00A87AB9">
            <w:pPr>
              <w:spacing w:before="100" w:beforeAutospacing="1" w:after="100" w:afterAutospacing="1"/>
              <w:rPr>
                <w:rFonts w:cs="Arial"/>
                <w:sz w:val="20"/>
              </w:rPr>
            </w:pPr>
            <w:r>
              <w:rPr>
                <w:rFonts w:cs="Arial"/>
                <w:sz w:val="20"/>
              </w:rPr>
              <w:t>4.3</w:t>
            </w:r>
          </w:p>
        </w:tc>
        <w:tc>
          <w:tcPr>
            <w:tcW w:w="1717" w:type="pct"/>
            <w:shd w:val="clear" w:color="auto" w:fill="auto"/>
          </w:tcPr>
          <w:p w14:paraId="0F2DA627" w14:textId="77777777" w:rsidR="008E1C8B" w:rsidRDefault="008E1C8B" w:rsidP="00A87AB9">
            <w:pPr>
              <w:spacing w:before="100" w:beforeAutospacing="1" w:after="100" w:afterAutospacing="1"/>
              <w:rPr>
                <w:rFonts w:cs="Arial"/>
                <w:sz w:val="20"/>
              </w:rPr>
            </w:pPr>
            <w:r>
              <w:rPr>
                <w:rFonts w:cs="Arial"/>
                <w:sz w:val="20"/>
              </w:rPr>
              <w:t>Interim payments - Interim Valuation Dates</w:t>
            </w:r>
          </w:p>
          <w:p w14:paraId="654BD8F8" w14:textId="77777777" w:rsidR="008E1C8B" w:rsidRPr="00162CAE" w:rsidRDefault="008E1C8B" w:rsidP="00A87AB9">
            <w:pPr>
              <w:spacing w:before="100" w:beforeAutospacing="1" w:after="100" w:afterAutospacing="1"/>
              <w:rPr>
                <w:rFonts w:cs="Arial"/>
                <w:b/>
                <w:sz w:val="18"/>
                <w:szCs w:val="18"/>
              </w:rPr>
            </w:pPr>
          </w:p>
        </w:tc>
        <w:tc>
          <w:tcPr>
            <w:tcW w:w="2604" w:type="pct"/>
            <w:gridSpan w:val="2"/>
            <w:shd w:val="clear" w:color="auto" w:fill="auto"/>
          </w:tcPr>
          <w:p w14:paraId="29CF81C7" w14:textId="4DF869C1" w:rsidR="008E1C8B" w:rsidRPr="00B3769A" w:rsidRDefault="008E1C8B" w:rsidP="79090159">
            <w:pPr>
              <w:spacing w:before="100" w:beforeAutospacing="1" w:after="100" w:afterAutospacing="1"/>
              <w:rPr>
                <w:rFonts w:cs="Arial"/>
                <w:sz w:val="20"/>
              </w:rPr>
            </w:pPr>
            <w:r w:rsidRPr="79090159">
              <w:rPr>
                <w:rFonts w:cs="Arial"/>
                <w:sz w:val="20"/>
              </w:rPr>
              <w:t>The first Valuation Date is the date falling one month after the Works commencement date and thereafter the same day in each calendar month.</w:t>
            </w:r>
          </w:p>
        </w:tc>
      </w:tr>
      <w:tr w:rsidR="008E1C8B" w:rsidRPr="00732964" w14:paraId="2D45DEA2" w14:textId="77777777" w:rsidTr="79090159">
        <w:trPr>
          <w:cantSplit/>
          <w:trHeight w:val="1895"/>
        </w:trPr>
        <w:tc>
          <w:tcPr>
            <w:tcW w:w="679" w:type="pct"/>
            <w:shd w:val="clear" w:color="auto" w:fill="auto"/>
          </w:tcPr>
          <w:p w14:paraId="14019200" w14:textId="77777777" w:rsidR="008E1C8B" w:rsidRPr="00732964" w:rsidRDefault="008E1C8B"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1B4ACF16" w14:textId="77777777" w:rsidR="008E1C8B" w:rsidRPr="00B3769A" w:rsidRDefault="008E1C8B"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1FF7449A" w14:textId="77777777" w:rsidR="008E1C8B" w:rsidRPr="00B3769A" w:rsidRDefault="008E1C8B"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6C0F97F7" w14:textId="77777777" w:rsidR="008E1C8B" w:rsidRPr="003A6A7E" w:rsidRDefault="008E1C8B" w:rsidP="00755895">
            <w:pPr>
              <w:spacing w:before="100" w:beforeAutospacing="1" w:after="100" w:afterAutospacing="1"/>
              <w:rPr>
                <w:rFonts w:cs="Arial"/>
                <w:sz w:val="20"/>
              </w:rPr>
            </w:pPr>
            <w:r w:rsidRPr="00BC5D07">
              <w:rPr>
                <w:rFonts w:cs="Arial"/>
                <w:sz w:val="20"/>
              </w:rPr>
              <w:t>95%</w:t>
            </w:r>
          </w:p>
        </w:tc>
      </w:tr>
      <w:tr w:rsidR="008E1C8B" w:rsidRPr="00732964" w14:paraId="0DC97BCB" w14:textId="77777777" w:rsidTr="79090159">
        <w:trPr>
          <w:cantSplit/>
          <w:trHeight w:val="1895"/>
        </w:trPr>
        <w:tc>
          <w:tcPr>
            <w:tcW w:w="679" w:type="pct"/>
            <w:shd w:val="clear" w:color="auto" w:fill="auto"/>
          </w:tcPr>
          <w:p w14:paraId="6C7AC916" w14:textId="77777777" w:rsidR="008E1C8B" w:rsidRPr="00732964" w:rsidRDefault="008E1C8B" w:rsidP="00106E98">
            <w:pPr>
              <w:spacing w:before="100" w:beforeAutospacing="1" w:after="100" w:afterAutospacing="1"/>
              <w:rPr>
                <w:rFonts w:cs="Arial"/>
                <w:sz w:val="20"/>
              </w:rPr>
            </w:pPr>
            <w:r>
              <w:rPr>
                <w:rFonts w:cs="Arial"/>
                <w:sz w:val="20"/>
              </w:rPr>
              <w:lastRenderedPageBreak/>
              <w:t>4.3</w:t>
            </w:r>
          </w:p>
        </w:tc>
        <w:tc>
          <w:tcPr>
            <w:tcW w:w="1717" w:type="pct"/>
            <w:shd w:val="clear" w:color="auto" w:fill="auto"/>
          </w:tcPr>
          <w:p w14:paraId="3D8141D6" w14:textId="77777777" w:rsidR="008E1C8B" w:rsidRDefault="008E1C8B"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22C77780" w14:textId="77777777" w:rsidR="008E1C8B" w:rsidRDefault="008E1C8B"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59402B49" w14:textId="77777777" w:rsidR="008E1C8B" w:rsidRPr="003A6A7E" w:rsidRDefault="008E1C8B" w:rsidP="003A6A7E">
            <w:pPr>
              <w:spacing w:before="100" w:beforeAutospacing="1" w:after="100" w:afterAutospacing="1"/>
              <w:rPr>
                <w:rFonts w:cs="Arial"/>
                <w:sz w:val="20"/>
              </w:rPr>
            </w:pPr>
            <w:r w:rsidRPr="00BC5D07">
              <w:rPr>
                <w:rFonts w:cs="Arial"/>
                <w:sz w:val="20"/>
              </w:rPr>
              <w:t>97.5%</w:t>
            </w:r>
          </w:p>
        </w:tc>
      </w:tr>
      <w:tr w:rsidR="008E1C8B" w:rsidRPr="00732964" w14:paraId="14FE5A2A" w14:textId="77777777" w:rsidTr="79090159">
        <w:trPr>
          <w:cantSplit/>
          <w:trHeight w:val="1895"/>
        </w:trPr>
        <w:tc>
          <w:tcPr>
            <w:tcW w:w="679" w:type="pct"/>
            <w:shd w:val="clear" w:color="auto" w:fill="auto"/>
          </w:tcPr>
          <w:p w14:paraId="059EE049" w14:textId="77777777" w:rsidR="008E1C8B" w:rsidRPr="00AF738E" w:rsidRDefault="008E1C8B"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3B0EF336" w14:textId="77777777" w:rsidR="008E1C8B" w:rsidRPr="00AF738E" w:rsidRDefault="008E1C8B"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7953C47" w14:textId="77777777" w:rsidR="008E1C8B" w:rsidRPr="00AF738E" w:rsidRDefault="008E1C8B"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43364B95" w14:textId="77777777" w:rsidR="008E1C8B" w:rsidRPr="00732964" w:rsidRDefault="00D770EF" w:rsidP="003A6A7E">
            <w:pPr>
              <w:spacing w:before="100" w:beforeAutospacing="1" w:after="100" w:afterAutospacing="1"/>
              <w:rPr>
                <w:rFonts w:cs="Arial"/>
                <w:sz w:val="20"/>
                <w:highlight w:val="yellow"/>
              </w:rPr>
            </w:pPr>
            <w:r>
              <w:rPr>
                <w:rFonts w:cs="Arial"/>
                <w:sz w:val="20"/>
              </w:rPr>
              <w:t>Not applicable</w:t>
            </w:r>
          </w:p>
        </w:tc>
      </w:tr>
      <w:tr w:rsidR="008E1C8B" w:rsidRPr="00732964" w14:paraId="0DC630DE" w14:textId="77777777" w:rsidTr="79090159">
        <w:trPr>
          <w:cantSplit/>
          <w:trHeight w:val="179"/>
        </w:trPr>
        <w:tc>
          <w:tcPr>
            <w:tcW w:w="679" w:type="pct"/>
            <w:shd w:val="clear" w:color="auto" w:fill="auto"/>
          </w:tcPr>
          <w:p w14:paraId="7CD5B839" w14:textId="77777777" w:rsidR="008E1C8B" w:rsidRPr="00732964" w:rsidRDefault="008E1C8B"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2E09610A" w14:textId="77777777" w:rsidR="008E1C8B" w:rsidRPr="00732964" w:rsidRDefault="008E1C8B"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38DC79B3" w14:textId="77777777" w:rsidR="008E1C8B" w:rsidRPr="00732964" w:rsidRDefault="008E1C8B" w:rsidP="00A87AB9">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14:paraId="7D35A349" w14:textId="77777777" w:rsidR="008E1C8B" w:rsidRPr="00496BBD" w:rsidRDefault="008E1C8B" w:rsidP="002F7493">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00D8653B" w:rsidRPr="00732964" w14:paraId="2315513B" w14:textId="77777777" w:rsidTr="79090159">
        <w:trPr>
          <w:cantSplit/>
          <w:trHeight w:val="179"/>
        </w:trPr>
        <w:tc>
          <w:tcPr>
            <w:tcW w:w="679" w:type="pct"/>
            <w:shd w:val="clear" w:color="auto" w:fill="auto"/>
          </w:tcPr>
          <w:p w14:paraId="074D662E" w14:textId="77777777" w:rsidR="00D8653B" w:rsidRPr="00732964" w:rsidRDefault="00D8653B" w:rsidP="00C05A9D">
            <w:pPr>
              <w:spacing w:before="100" w:beforeAutospacing="1" w:after="100" w:afterAutospacing="1"/>
              <w:rPr>
                <w:rFonts w:cs="Arial"/>
                <w:sz w:val="20"/>
              </w:rPr>
            </w:pPr>
            <w:r>
              <w:rPr>
                <w:rFonts w:cs="Arial"/>
                <w:sz w:val="20"/>
              </w:rPr>
              <w:t>5.3B</w:t>
            </w:r>
          </w:p>
        </w:tc>
        <w:tc>
          <w:tcPr>
            <w:tcW w:w="1717" w:type="pct"/>
            <w:shd w:val="clear" w:color="auto" w:fill="auto"/>
          </w:tcPr>
          <w:p w14:paraId="3F55A8A9" w14:textId="77777777" w:rsidR="00D8653B" w:rsidRPr="00BB25B0" w:rsidRDefault="00D8653B" w:rsidP="00C05A9D">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Pr>
          <w:p w14:paraId="54342CD7" w14:textId="77777777" w:rsidR="00D8653B" w:rsidRDefault="00D8653B" w:rsidP="00C05A9D">
            <w:pPr>
              <w:spacing w:before="100" w:beforeAutospacing="1" w:after="100" w:afterAutospacing="1"/>
              <w:rPr>
                <w:rFonts w:cs="Arial"/>
                <w:sz w:val="20"/>
              </w:rPr>
            </w:pPr>
            <w:r>
              <w:rPr>
                <w:rFonts w:cs="Arial"/>
                <w:sz w:val="20"/>
              </w:rPr>
              <w:t>The Contractor is responsible for obtaining the following without addition to the Contract Sum:</w:t>
            </w:r>
          </w:p>
          <w:p w14:paraId="70A91EF3" w14:textId="114B66A3" w:rsidR="00D8653B" w:rsidRPr="004A375E" w:rsidRDefault="00D8653B" w:rsidP="79090159">
            <w:pPr>
              <w:spacing w:before="100" w:beforeAutospacing="1" w:after="100" w:afterAutospacing="1"/>
              <w:rPr>
                <w:rFonts w:cs="Arial"/>
                <w:b/>
                <w:bCs/>
                <w:sz w:val="18"/>
                <w:szCs w:val="18"/>
              </w:rPr>
            </w:pPr>
            <w:r w:rsidRPr="79090159">
              <w:rPr>
                <w:rFonts w:cs="Arial"/>
                <w:b/>
                <w:bCs/>
                <w:sz w:val="18"/>
                <w:szCs w:val="18"/>
              </w:rPr>
              <w:t>planning permissions, building control approvals etc</w:t>
            </w:r>
          </w:p>
        </w:tc>
      </w:tr>
      <w:tr w:rsidR="008E1C8B" w:rsidRPr="00732964" w14:paraId="72913A01" w14:textId="77777777" w:rsidTr="79090159">
        <w:trPr>
          <w:cantSplit/>
          <w:trHeight w:val="179"/>
        </w:trPr>
        <w:tc>
          <w:tcPr>
            <w:tcW w:w="679" w:type="pct"/>
            <w:shd w:val="clear" w:color="auto" w:fill="auto"/>
          </w:tcPr>
          <w:p w14:paraId="03DA0F24" w14:textId="77777777" w:rsidR="008E1C8B" w:rsidRPr="00732964" w:rsidRDefault="008E1C8B"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5F838F39" w14:textId="77777777" w:rsidR="008E1C8B" w:rsidRPr="00B3769A" w:rsidRDefault="008E1C8B"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551A71EB" w14:textId="77777777" w:rsidR="008E1C8B" w:rsidRPr="00D770EF" w:rsidRDefault="008E1C8B" w:rsidP="002F7493">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008E1C8B" w:rsidRPr="00732964" w14:paraId="644C2C31" w14:textId="77777777" w:rsidTr="79090159">
        <w:trPr>
          <w:cantSplit/>
          <w:trHeight w:val="179"/>
        </w:trPr>
        <w:tc>
          <w:tcPr>
            <w:tcW w:w="679" w:type="pct"/>
            <w:shd w:val="clear" w:color="auto" w:fill="auto"/>
          </w:tcPr>
          <w:p w14:paraId="486B3F4F" w14:textId="77777777" w:rsidR="008E1C8B" w:rsidRPr="00732964" w:rsidRDefault="008E1C8B" w:rsidP="00A87AB9">
            <w:pPr>
              <w:spacing w:before="100" w:beforeAutospacing="1" w:after="100" w:afterAutospacing="1"/>
              <w:rPr>
                <w:rFonts w:cs="Arial"/>
                <w:sz w:val="20"/>
              </w:rPr>
            </w:pPr>
            <w:r w:rsidRPr="00732964">
              <w:rPr>
                <w:rFonts w:cs="Arial"/>
                <w:sz w:val="20"/>
              </w:rPr>
              <w:t>5.4A and 5.4B</w:t>
            </w:r>
          </w:p>
          <w:p w14:paraId="556898C8" w14:textId="77777777" w:rsidR="008E1C8B" w:rsidRPr="00732964" w:rsidRDefault="008E1C8B" w:rsidP="00A87AB9">
            <w:pPr>
              <w:spacing w:before="100" w:beforeAutospacing="1" w:after="100" w:afterAutospacing="1"/>
              <w:rPr>
                <w:rFonts w:cs="Arial"/>
                <w:sz w:val="20"/>
              </w:rPr>
            </w:pPr>
          </w:p>
        </w:tc>
        <w:tc>
          <w:tcPr>
            <w:tcW w:w="1717" w:type="pct"/>
            <w:shd w:val="clear" w:color="auto" w:fill="auto"/>
          </w:tcPr>
          <w:p w14:paraId="28BA1DC1" w14:textId="77777777" w:rsidR="008E1C8B" w:rsidRPr="00B3769A" w:rsidRDefault="008E1C8B" w:rsidP="00A87AB9">
            <w:pPr>
              <w:spacing w:before="100" w:beforeAutospacing="1" w:after="100" w:afterAutospacing="1"/>
              <w:rPr>
                <w:rFonts w:cs="Arial"/>
                <w:sz w:val="20"/>
              </w:rPr>
            </w:pPr>
            <w:r w:rsidRPr="00B3769A">
              <w:rPr>
                <w:rFonts w:cs="Arial"/>
                <w:sz w:val="20"/>
              </w:rPr>
              <w:t xml:space="preserve">Percentage to cover professional fees </w:t>
            </w:r>
          </w:p>
          <w:p w14:paraId="07143A93" w14:textId="77777777" w:rsidR="008E1C8B" w:rsidRPr="00B3769A" w:rsidRDefault="008E1C8B"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2E17DB7E" w14:textId="4DF57190" w:rsidR="008E1C8B" w:rsidRPr="00732964" w:rsidRDefault="008E1C8B" w:rsidP="79090159">
            <w:pPr>
              <w:spacing w:before="100" w:beforeAutospacing="1" w:after="100" w:afterAutospacing="1"/>
              <w:rPr>
                <w:rFonts w:cs="Arial"/>
                <w:sz w:val="20"/>
              </w:rPr>
            </w:pPr>
            <w:r w:rsidRPr="79090159">
              <w:rPr>
                <w:rFonts w:cs="Arial"/>
                <w:sz w:val="20"/>
              </w:rPr>
              <w:t>15 per cent</w:t>
            </w:r>
          </w:p>
        </w:tc>
      </w:tr>
      <w:tr w:rsidR="008E1C8B" w:rsidRPr="00732964" w14:paraId="00503857" w14:textId="77777777" w:rsidTr="79090159">
        <w:trPr>
          <w:cantSplit/>
          <w:trHeight w:val="179"/>
        </w:trPr>
        <w:tc>
          <w:tcPr>
            <w:tcW w:w="679" w:type="pct"/>
            <w:shd w:val="clear" w:color="auto" w:fill="auto"/>
          </w:tcPr>
          <w:p w14:paraId="59482F36" w14:textId="77777777" w:rsidR="008E1C8B" w:rsidRPr="00732964" w:rsidRDefault="008E1C8B" w:rsidP="00A87AB9">
            <w:pPr>
              <w:spacing w:before="100" w:beforeAutospacing="1" w:after="100" w:afterAutospacing="1"/>
              <w:rPr>
                <w:rFonts w:cs="Arial"/>
                <w:sz w:val="20"/>
              </w:rPr>
            </w:pPr>
            <w:r>
              <w:rPr>
                <w:rFonts w:cs="Arial"/>
                <w:sz w:val="20"/>
              </w:rPr>
              <w:t>5.4C</w:t>
            </w:r>
          </w:p>
        </w:tc>
        <w:tc>
          <w:tcPr>
            <w:tcW w:w="1717" w:type="pct"/>
            <w:shd w:val="clear" w:color="auto" w:fill="auto"/>
          </w:tcPr>
          <w:p w14:paraId="41481B89" w14:textId="77777777" w:rsidR="008E1C8B" w:rsidRPr="00B3769A" w:rsidRDefault="008E1C8B"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06552659" w14:textId="77777777" w:rsidR="008E1C8B" w:rsidRDefault="008E1C8B" w:rsidP="00755895">
            <w:pPr>
              <w:spacing w:before="100" w:beforeAutospacing="1" w:after="100" w:afterAutospacing="1"/>
              <w:rPr>
                <w:rFonts w:cs="Arial"/>
                <w:sz w:val="20"/>
              </w:rPr>
            </w:pPr>
            <w:r>
              <w:rPr>
                <w:rFonts w:cs="Arial"/>
                <w:sz w:val="20"/>
              </w:rPr>
              <w:t>are set out in the following document:</w:t>
            </w:r>
          </w:p>
          <w:p w14:paraId="0BACD411" w14:textId="77777777" w:rsidR="008E1C8B" w:rsidRPr="00B3769A" w:rsidRDefault="008E1C8B" w:rsidP="00755895">
            <w:pPr>
              <w:spacing w:before="100" w:beforeAutospacing="1" w:after="100" w:afterAutospacing="1"/>
              <w:rPr>
                <w:rFonts w:cs="Arial"/>
                <w:sz w:val="20"/>
              </w:rPr>
            </w:pPr>
            <w:r>
              <w:rPr>
                <w:rFonts w:cs="Arial"/>
                <w:sz w:val="20"/>
              </w:rPr>
              <w:t>[</w:t>
            </w:r>
            <w:r w:rsidRPr="00755895">
              <w:rPr>
                <w:rFonts w:cs="Arial"/>
                <w:sz w:val="20"/>
                <w:highlight w:val="yellow"/>
              </w:rPr>
              <w:t xml:space="preserve">Insert details </w:t>
            </w:r>
            <w:r w:rsidR="0008046E">
              <w:rPr>
                <w:rFonts w:cs="Arial"/>
                <w:sz w:val="20"/>
                <w:highlight w:val="yellow"/>
              </w:rPr>
              <w:t xml:space="preserve">of insurance arrangements for Works and existing structures </w:t>
            </w:r>
            <w:r w:rsidRPr="00755895">
              <w:rPr>
                <w:rFonts w:cs="Arial"/>
                <w:sz w:val="20"/>
                <w:highlight w:val="yellow"/>
              </w:rPr>
              <w:t>if clause 5.4C applies</w:t>
            </w:r>
            <w:r>
              <w:rPr>
                <w:rFonts w:cs="Arial"/>
                <w:sz w:val="20"/>
              </w:rPr>
              <w:t>]</w:t>
            </w:r>
          </w:p>
        </w:tc>
      </w:tr>
      <w:tr w:rsidR="0008046E" w:rsidRPr="00732964" w14:paraId="36BC997D" w14:textId="77777777" w:rsidTr="79090159">
        <w:trPr>
          <w:cantSplit/>
          <w:trHeight w:val="179"/>
        </w:trPr>
        <w:tc>
          <w:tcPr>
            <w:tcW w:w="679" w:type="pct"/>
            <w:vMerge w:val="restart"/>
            <w:shd w:val="clear" w:color="auto" w:fill="auto"/>
          </w:tcPr>
          <w:p w14:paraId="208E22DF" w14:textId="77777777" w:rsidR="0008046E" w:rsidRPr="00732964" w:rsidRDefault="0008046E"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07DC8083" w14:textId="77777777" w:rsidR="0008046E" w:rsidRPr="00B3769A" w:rsidRDefault="0008046E"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313AC5A2" w14:textId="77777777" w:rsidR="0008046E" w:rsidRPr="00732964" w:rsidRDefault="0008046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8046E" w:rsidRPr="00732964" w14:paraId="6CFF610B" w14:textId="77777777" w:rsidTr="79090159">
        <w:trPr>
          <w:cantSplit/>
          <w:trHeight w:val="179"/>
        </w:trPr>
        <w:tc>
          <w:tcPr>
            <w:tcW w:w="679" w:type="pct"/>
            <w:vMerge/>
          </w:tcPr>
          <w:p w14:paraId="7C592EBE" w14:textId="77777777" w:rsidR="0008046E" w:rsidRPr="00732964" w:rsidRDefault="0008046E" w:rsidP="00A87AB9">
            <w:pPr>
              <w:spacing w:before="100" w:beforeAutospacing="1" w:after="100" w:afterAutospacing="1"/>
              <w:rPr>
                <w:rFonts w:cs="Arial"/>
                <w:sz w:val="20"/>
              </w:rPr>
            </w:pPr>
          </w:p>
        </w:tc>
        <w:tc>
          <w:tcPr>
            <w:tcW w:w="1717" w:type="pct"/>
            <w:shd w:val="clear" w:color="auto" w:fill="auto"/>
          </w:tcPr>
          <w:p w14:paraId="0463232B" w14:textId="77777777" w:rsidR="0008046E" w:rsidRDefault="0008046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6A48CAB6" w14:textId="77777777" w:rsidR="0008046E" w:rsidRPr="00732964" w:rsidRDefault="0008046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05959AC3" w14:textId="77777777" w:rsidR="0008046E" w:rsidRPr="001D6A4C" w:rsidRDefault="0008046E" w:rsidP="00A87AB9">
            <w:pPr>
              <w:spacing w:before="100" w:beforeAutospacing="1" w:after="100" w:afterAutospacing="1"/>
              <w:rPr>
                <w:rFonts w:cs="Arial"/>
                <w:sz w:val="20"/>
              </w:rPr>
            </w:pPr>
            <w:r w:rsidRPr="001D6A4C">
              <w:rPr>
                <w:rFonts w:cs="Arial"/>
                <w:sz w:val="20"/>
              </w:rPr>
              <w:t>The Royal Institution of Chartered Surveyors</w:t>
            </w:r>
          </w:p>
          <w:p w14:paraId="575EDADE" w14:textId="77777777" w:rsidR="0008046E" w:rsidRPr="00732964" w:rsidRDefault="0008046E" w:rsidP="00200D00">
            <w:pPr>
              <w:spacing w:before="100" w:beforeAutospacing="1" w:after="100" w:afterAutospacing="1"/>
              <w:rPr>
                <w:rFonts w:cs="Arial"/>
                <w:sz w:val="20"/>
              </w:rPr>
            </w:pPr>
          </w:p>
        </w:tc>
      </w:tr>
    </w:tbl>
    <w:p w14:paraId="19C371EF" w14:textId="13316D41" w:rsidR="009A00DA" w:rsidRDefault="009A00DA" w:rsidP="009A068E">
      <w:pPr>
        <w:pStyle w:val="SCHHeading2"/>
        <w:numPr>
          <w:ilvl w:val="0"/>
          <w:numId w:val="0"/>
        </w:numPr>
        <w:spacing w:before="240" w:line="300" w:lineRule="atLeast"/>
        <w:rPr>
          <w:rFonts w:cs="Arial"/>
          <w:sz w:val="20"/>
        </w:rPr>
      </w:pPr>
    </w:p>
    <w:p w14:paraId="79F692B8"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0367A631"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3A5F5754"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76A60DD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5B6D4F76"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0B8E4CCB"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6D24C2F0"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36575E0F"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50C03C71"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79DB9077"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77422821"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400A606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6921A809"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4B383FD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7F58AB2"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31D6B0F9"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144FFFED" w14:textId="77777777" w:rsidR="00047C2E" w:rsidRPr="00047C2E" w:rsidRDefault="00047C2E" w:rsidP="00047C2E">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14:paraId="5C19D4CD" w14:textId="77777777" w:rsidR="00B60F10" w:rsidRPr="000B3687" w:rsidRDefault="00B60F10" w:rsidP="00E518FE">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w:t>
      </w:r>
      <w:r w:rsidRPr="000B3687">
        <w:rPr>
          <w:rFonts w:cs="Arial"/>
          <w:sz w:val="20"/>
        </w:rPr>
        <w:lastRenderedPageBreak/>
        <w:t xml:space="preserve">personal data within the meaning of </w:t>
      </w:r>
      <w:r w:rsidR="009B3DBE" w:rsidRPr="000B3687">
        <w:rPr>
          <w:rFonts w:cs="Arial"/>
          <w:sz w:val="20"/>
        </w:rPr>
        <w:t>Data Protection L</w:t>
      </w:r>
      <w:r w:rsidR="000B3687">
        <w:rPr>
          <w:rFonts w:cs="Arial"/>
          <w:sz w:val="20"/>
        </w:rPr>
        <w:t>egislation</w:t>
      </w:r>
      <w:r w:rsidRPr="000B3687">
        <w:rPr>
          <w:rFonts w:cs="Arial"/>
          <w:sz w:val="20"/>
        </w:rPr>
        <w:t>.”</w:t>
      </w:r>
    </w:p>
    <w:p w14:paraId="6605B508"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14:paraId="03FED7B7" w14:textId="77777777" w:rsidR="00E518FE" w:rsidRDefault="00E518FE" w:rsidP="00E518FE">
      <w:pPr>
        <w:pStyle w:val="afterhead2"/>
        <w:spacing w:before="240" w:line="300" w:lineRule="atLeast"/>
        <w:rPr>
          <w:rFonts w:cs="Arial"/>
          <w:sz w:val="20"/>
        </w:rPr>
      </w:pPr>
      <w:r>
        <w:rPr>
          <w:rFonts w:cs="Arial"/>
          <w:sz w:val="20"/>
        </w:rPr>
        <w:t xml:space="preserve">"Contract Documents: </w:t>
      </w:r>
      <w:r w:rsidRPr="00E518FE">
        <w:rPr>
          <w:rFonts w:cs="Arial"/>
          <w:sz w:val="20"/>
        </w:rPr>
        <w:t xml:space="preserve">the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14:paraId="62A638DB" w14:textId="77777777" w:rsidR="000B3687" w:rsidRDefault="000B3687" w:rsidP="00D24607">
      <w:pPr>
        <w:pStyle w:val="afterhead2"/>
        <w:spacing w:before="240" w:line="300" w:lineRule="atLeast"/>
        <w:rPr>
          <w:rFonts w:cs="Arial"/>
          <w:sz w:val="20"/>
        </w:rPr>
      </w:pPr>
      <w:r>
        <w:rPr>
          <w:rFonts w:cs="Arial"/>
          <w:sz w:val="20"/>
        </w:rPr>
        <w:t xml:space="preserve">"Data Protection Legislation: </w:t>
      </w:r>
      <w:r w:rsidRPr="000B3687">
        <w:rPr>
          <w:rFonts w:cs="Arial"/>
          <w:sz w:val="20"/>
        </w:rPr>
        <w:t>(i)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14:paraId="1DE01E4D"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14:paraId="39F7234D" w14:textId="77777777" w:rsidR="00B60F10" w:rsidRDefault="00B60F10" w:rsidP="00E518FE">
      <w:pPr>
        <w:pStyle w:val="afterhead2"/>
        <w:spacing w:before="240" w:line="300" w:lineRule="atLeast"/>
        <w:rPr>
          <w:rFonts w:cs="Arial"/>
          <w:sz w:val="20"/>
        </w:rPr>
      </w:pPr>
      <w:r w:rsidRPr="000B3687">
        <w:rPr>
          <w:rFonts w:cs="Arial"/>
          <w:sz w:val="20"/>
        </w:rPr>
        <w:t>“EIR: the Environmental Information Regulations 2004 together with any guidance and/or code of practice issued by the Information Commissioner or relative Government department in relation to such regulations.”</w:t>
      </w:r>
    </w:p>
    <w:p w14:paraId="591204B5" w14:textId="77777777"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set out at Annex D to this Contract.”</w:t>
      </w:r>
    </w:p>
    <w:p w14:paraId="234B7563" w14:textId="77777777" w:rsidR="005D4F19" w:rsidRPr="000B3687" w:rsidRDefault="005D4F19" w:rsidP="00E518FE">
      <w:pPr>
        <w:pStyle w:val="afterhead2"/>
        <w:spacing w:before="240" w:line="300" w:lineRule="atLeast"/>
        <w:rPr>
          <w:rFonts w:cs="Arial"/>
          <w:sz w:val="20"/>
        </w:rPr>
      </w:pPr>
      <w:r w:rsidRPr="000B3687">
        <w:rPr>
          <w:rFonts w:cs="Arial"/>
          <w:sz w:val="20"/>
        </w:rPr>
        <w:t xml:space="preserve">“Equalities Legislation: all </w:t>
      </w:r>
      <w:r w:rsidR="00454CB6" w:rsidRPr="000B3687">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00454CB6" w:rsidRPr="000B3687">
        <w:rPr>
          <w:rFonts w:cs="Arial"/>
          <w:sz w:val="20"/>
        </w:rPr>
        <w:t>laws or regulations</w:t>
      </w:r>
      <w:r w:rsidRPr="000B3687">
        <w:rPr>
          <w:rFonts w:cs="Arial"/>
          <w:sz w:val="20"/>
        </w:rPr>
        <w:t xml:space="preserve"> concerning the same.”</w:t>
      </w:r>
    </w:p>
    <w:p w14:paraId="20E32471" w14:textId="77777777" w:rsidR="005D4F19" w:rsidRPr="000B3687" w:rsidRDefault="0020690E" w:rsidP="00E518FE">
      <w:pPr>
        <w:pStyle w:val="afterhead2"/>
        <w:spacing w:before="240" w:line="300" w:lineRule="atLeast"/>
        <w:rPr>
          <w:rFonts w:cs="Arial"/>
          <w:sz w:val="20"/>
        </w:rPr>
      </w:pPr>
      <w:r w:rsidRPr="000B3687">
        <w:rPr>
          <w:rFonts w:cs="Arial"/>
          <w:sz w:val="20"/>
        </w:rPr>
        <w:t>“FOIA: the Freedom of Information Act 2000 and any subordinate legislation made under that Act together with any guidance and/or codes of practice issued by the Information Commissioners or relevant Government department in relation to that Act.”</w:t>
      </w:r>
    </w:p>
    <w:p w14:paraId="44F9D5D9" w14:textId="77777777" w:rsidR="00665B89" w:rsidRPr="000B3687" w:rsidRDefault="00665B89" w:rsidP="00E518FE">
      <w:pPr>
        <w:pStyle w:val="afterhead2"/>
        <w:spacing w:before="240" w:line="300" w:lineRule="atLeast"/>
        <w:rPr>
          <w:rFonts w:cs="Arial"/>
          <w:sz w:val="20"/>
        </w:rPr>
      </w:pPr>
      <w:r w:rsidRPr="000B3687">
        <w:rPr>
          <w:rFonts w:cs="Arial"/>
          <w:sz w:val="20"/>
        </w:rPr>
        <w:lastRenderedPageBreak/>
        <w:t>“FOIA Code: “the Department of Constitutional Affairs Code of Practice on the Discharge of functions of Public Authorities under Part I FOIA or any replacement or revision of that Code.”</w:t>
      </w:r>
    </w:p>
    <w:p w14:paraId="3F8DB4A8" w14:textId="77777777" w:rsidR="00D24607" w:rsidRPr="00732964" w:rsidRDefault="00D24607" w:rsidP="00D24607">
      <w:pPr>
        <w:pStyle w:val="afterhead2"/>
        <w:spacing w:before="240" w:line="300" w:lineRule="atLeast"/>
        <w:rPr>
          <w:rFonts w:cs="Arial"/>
          <w:sz w:val="20"/>
        </w:rPr>
      </w:pPr>
      <w:r w:rsidRPr="00732964">
        <w:rPr>
          <w:rFonts w:cs="Arial"/>
          <w:sz w:val="20"/>
        </w:rPr>
        <w:t>"Funder: a person that has provided, or is to provide, finance in connection with the whole or any part of the Works or the completed Works; or the site of the Works, whether that person acts on its own account, as agent for a syndicate of other parties or otherwise."</w:t>
      </w:r>
    </w:p>
    <w:p w14:paraId="3A586E2B" w14:textId="77777777" w:rsidR="002C3318" w:rsidRDefault="002C3318" w:rsidP="00E518FE">
      <w:pPr>
        <w:pStyle w:val="afterhead2"/>
        <w:spacing w:before="240" w:line="300" w:lineRule="atLeast"/>
        <w:rPr>
          <w:rFonts w:cs="Arial"/>
          <w:sz w:val="20"/>
        </w:rPr>
      </w:pPr>
      <w:r>
        <w:rPr>
          <w:rFonts w:cs="Arial"/>
          <w:sz w:val="20"/>
        </w:rPr>
        <w:t xml:space="preserve">"GDPR: </w:t>
      </w:r>
      <w:r w:rsidRPr="000B3687">
        <w:rPr>
          <w:rFonts w:cs="Arial"/>
          <w:sz w:val="20"/>
        </w:rPr>
        <w:t>the General Data Protection Regulation ((EU) 2016/679)</w:t>
      </w:r>
      <w:r>
        <w:rPr>
          <w:rFonts w:cs="Arial"/>
          <w:sz w:val="20"/>
        </w:rPr>
        <w:t>."</w:t>
      </w:r>
    </w:p>
    <w:p w14:paraId="6D8738FE" w14:textId="77777777" w:rsidR="00665B89" w:rsidRPr="000B3687" w:rsidRDefault="00665B89" w:rsidP="00E518FE">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14:paraId="77A24C26" w14:textId="77777777" w:rsidR="00D24607" w:rsidRPr="00D24607" w:rsidRDefault="00D24607" w:rsidP="00E518FE">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14:paraId="285052F4" w14:textId="77777777" w:rsidR="00665B89" w:rsidRDefault="00665B89" w:rsidP="00E518FE">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14:paraId="2C8B2BF0" w14:textId="77777777" w:rsidR="00D24607" w:rsidRDefault="00D24607" w:rsidP="00E518FE">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14:paraId="72217319" w14:textId="77777777"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14:paraId="084968EB" w14:textId="77777777" w:rsidR="00665B89" w:rsidRPr="00E518FE" w:rsidRDefault="00665B89" w:rsidP="00E518FE">
      <w:pPr>
        <w:pStyle w:val="afterhead2"/>
        <w:spacing w:before="240" w:line="300" w:lineRule="atLeast"/>
        <w:rPr>
          <w:rFonts w:cs="Arial"/>
          <w:sz w:val="20"/>
        </w:rPr>
      </w:pPr>
      <w:r w:rsidRPr="000B3687">
        <w:rPr>
          <w:rFonts w:cs="Arial"/>
          <w:sz w:val="20"/>
        </w:rPr>
        <w:t>“Working Day: the meaning given in Section 10 of the FOIA.”</w:t>
      </w:r>
    </w:p>
    <w:p w14:paraId="034AA2F7" w14:textId="77777777" w:rsidR="000C6299" w:rsidRPr="00732964" w:rsidRDefault="003D0B73" w:rsidP="00646656">
      <w:pPr>
        <w:pStyle w:val="SCHHeading1"/>
        <w:numPr>
          <w:ilvl w:val="0"/>
          <w:numId w:val="17"/>
        </w:numPr>
        <w:spacing w:before="240" w:line="300" w:lineRule="atLeast"/>
        <w:rPr>
          <w:rFonts w:cs="Arial"/>
          <w:sz w:val="20"/>
        </w:rPr>
      </w:pPr>
      <w:bookmarkStart w:id="30" w:name="a258902"/>
      <w:r w:rsidRPr="00732964">
        <w:rPr>
          <w:rFonts w:cs="Arial"/>
          <w:sz w:val="20"/>
        </w:rPr>
        <w:t>Clause 1.</w:t>
      </w:r>
      <w:bookmarkEnd w:id="30"/>
      <w:r w:rsidR="000B5FEE" w:rsidRPr="00732964">
        <w:rPr>
          <w:rFonts w:cs="Arial"/>
          <w:sz w:val="20"/>
        </w:rPr>
        <w:t>2</w:t>
      </w:r>
    </w:p>
    <w:p w14:paraId="615A9BEB"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14:paraId="6C1C7D6F" w14:textId="77777777" w:rsidR="00D24607" w:rsidRDefault="00D24607" w:rsidP="007D47D9">
      <w:pPr>
        <w:pStyle w:val="SCHHeading1"/>
        <w:numPr>
          <w:ilvl w:val="0"/>
          <w:numId w:val="17"/>
        </w:numPr>
        <w:spacing w:before="240" w:line="300" w:lineRule="atLeast"/>
        <w:rPr>
          <w:rFonts w:cs="Arial"/>
          <w:sz w:val="20"/>
        </w:rPr>
      </w:pPr>
      <w:bookmarkStart w:id="31" w:name="a126681"/>
      <w:r>
        <w:rPr>
          <w:rFonts w:cs="Arial"/>
          <w:sz w:val="20"/>
        </w:rPr>
        <w:t>Clause 1.5</w:t>
      </w:r>
    </w:p>
    <w:p w14:paraId="1C04EDDC"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0425BF02"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371D580A"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14:paraId="7BC746D4"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lastRenderedPageBreak/>
        <w:t>Clause 1.</w:t>
      </w:r>
      <w:bookmarkEnd w:id="31"/>
      <w:r w:rsidR="00E759B3">
        <w:rPr>
          <w:rFonts w:cs="Arial"/>
          <w:sz w:val="20"/>
        </w:rPr>
        <w:t>9</w:t>
      </w:r>
    </w:p>
    <w:p w14:paraId="26F532FF"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t>Insert a new</w:t>
      </w:r>
      <w:r w:rsidR="003D0B73" w:rsidRPr="00732964">
        <w:rPr>
          <w:rFonts w:cs="Arial"/>
          <w:sz w:val="20"/>
        </w:rPr>
        <w:t xml:space="preserve"> clause 1.</w:t>
      </w:r>
      <w:r>
        <w:rPr>
          <w:rFonts w:cs="Arial"/>
          <w:sz w:val="20"/>
        </w:rPr>
        <w:t>9</w:t>
      </w:r>
      <w:r w:rsidR="003D0B73" w:rsidRPr="00732964">
        <w:rPr>
          <w:rFonts w:cs="Arial"/>
          <w:sz w:val="20"/>
        </w:rPr>
        <w:t>:</w:t>
      </w:r>
    </w:p>
    <w:p w14:paraId="27B21D68" w14:textId="77777777" w:rsidR="000C6299" w:rsidRPr="00732964" w:rsidRDefault="00C4451B" w:rsidP="00646656">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14:paraId="771EDE2B" w14:textId="77777777" w:rsidR="00D24607" w:rsidRDefault="00D24607" w:rsidP="00646656">
      <w:pPr>
        <w:pStyle w:val="SCHHeading1"/>
        <w:numPr>
          <w:ilvl w:val="0"/>
          <w:numId w:val="17"/>
        </w:numPr>
        <w:spacing w:before="240" w:line="300" w:lineRule="atLeast"/>
        <w:rPr>
          <w:rFonts w:cs="Arial"/>
          <w:sz w:val="20"/>
        </w:rPr>
      </w:pPr>
      <w:bookmarkStart w:id="32" w:name="a851783"/>
      <w:r>
        <w:rPr>
          <w:rFonts w:cs="Arial"/>
          <w:sz w:val="20"/>
        </w:rPr>
        <w:t>Clause 2.1</w:t>
      </w:r>
    </w:p>
    <w:p w14:paraId="763E0B15"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14:paraId="453C2162" w14:textId="77777777"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2ED99713"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6C859203" w14:textId="77777777" w:rsidR="00EA437C" w:rsidRPr="000B3687" w:rsidRDefault="00EA437C" w:rsidP="008876D3">
      <w:pPr>
        <w:pStyle w:val="SCHHeading1"/>
        <w:numPr>
          <w:ilvl w:val="0"/>
          <w:numId w:val="0"/>
        </w:numPr>
        <w:spacing w:before="240" w:line="300" w:lineRule="atLeast"/>
        <w:ind w:left="851"/>
        <w:rPr>
          <w:rFonts w:cs="Arial"/>
          <w:sz w:val="20"/>
        </w:rPr>
      </w:pPr>
      <w:r w:rsidRPr="000B3687">
        <w:rPr>
          <w:rFonts w:cs="Arial"/>
          <w:sz w:val="20"/>
        </w:rPr>
        <w:t>"</w:t>
      </w:r>
      <w:r w:rsidR="002F29C6" w:rsidRPr="000B3687">
        <w:rPr>
          <w:rFonts w:cs="Arial"/>
          <w:sz w:val="20"/>
        </w:rPr>
        <w:t>FOIA, EIR</w:t>
      </w:r>
      <w:r w:rsidR="002C3318">
        <w:rPr>
          <w:rFonts w:cs="Arial"/>
          <w:sz w:val="20"/>
        </w:rPr>
        <w:t>, Employer Policies and publicity</w:t>
      </w:r>
    </w:p>
    <w:p w14:paraId="5B3F5C53" w14:textId="77777777" w:rsidR="009B3DBE" w:rsidRPr="000B3687" w:rsidRDefault="00EA437C" w:rsidP="009B3D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009B3DBE" w:rsidRPr="000B3687">
        <w:rPr>
          <w:rFonts w:cs="Arial"/>
          <w:b w:val="0"/>
          <w:sz w:val="20"/>
        </w:rPr>
        <w:t>The Contractor acknowledges that, in order to be compliant with the FOIA and the EIR, the Employer may be obliged, on request, to pr</w:t>
      </w:r>
      <w:r w:rsidR="00634986" w:rsidRPr="000B3687">
        <w:rPr>
          <w:rFonts w:cs="Arial"/>
          <w:b w:val="0"/>
          <w:sz w:val="20"/>
        </w:rPr>
        <w:t>ovide or consider the provision</w:t>
      </w:r>
      <w:r w:rsidR="009B3DBE" w:rsidRPr="000B3687">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14:paraId="28C5B0E6"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t>The Contractor shall:</w:t>
      </w:r>
    </w:p>
    <w:p w14:paraId="43202B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 </w:t>
      </w:r>
      <w:r w:rsidRPr="000B3687">
        <w:rPr>
          <w:rFonts w:cs="Arial"/>
          <w:b w:val="0"/>
          <w:sz w:val="20"/>
        </w:rPr>
        <w:tab/>
        <w:t>transfer any Request for Information that it or its sub-contractors receive, to the Employer as soon as practicable after receipt and in any event within 2 Working Days of receiving that Request for Information; and</w:t>
      </w:r>
    </w:p>
    <w:p w14:paraId="443AD6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provide the Employer with a copy of all Information in its or its sub-contractors</w:t>
      </w:r>
      <w:r w:rsidR="00634986" w:rsidRPr="000B3687">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14:paraId="204CEBC6" w14:textId="77777777" w:rsidR="009B3DBE" w:rsidRPr="000B3687" w:rsidRDefault="009B3DBE" w:rsidP="009B3DBE">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t xml:space="preserve">The Contractor acknowledges that the Employer may, acting in accordance with the FOIA Code, be obliged under the FOIA or the EIR to disclose Information that is or may </w:t>
      </w:r>
      <w:r w:rsidRPr="000B3687">
        <w:rPr>
          <w:rFonts w:cs="Arial"/>
          <w:b w:val="0"/>
          <w:sz w:val="20"/>
        </w:rPr>
        <w:lastRenderedPageBreak/>
        <w:t>be Confidential Information:</w:t>
      </w:r>
    </w:p>
    <w:p w14:paraId="41FDDFF9"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 xml:space="preserve">(i) </w:t>
      </w:r>
      <w:r w:rsidRPr="000B3687">
        <w:rPr>
          <w:rFonts w:cs="Arial"/>
          <w:b w:val="0"/>
          <w:sz w:val="20"/>
        </w:rPr>
        <w:tab/>
        <w:t>in certain circumstances without consulting the Contractor, or</w:t>
      </w:r>
    </w:p>
    <w:p w14:paraId="43863384"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following consultation with the Contractor and having taken the Contractor's views into account;</w:t>
      </w:r>
    </w:p>
    <w:p w14:paraId="0E73238D"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14:paraId="72278E78"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t>Subject to the Employer complying with its obligations under this clause 2.1A, the Employer shall not be liable for any loss, damage, harm or other detriment suffered by the Contractor or any sub-contractor arising from the disclosure of any Information whether or not such Information is Confidential Information falling with the scope of the FOIA or EIR.</w:t>
      </w:r>
    </w:p>
    <w:p w14:paraId="72917EE9"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t xml:space="preserve">The Contractor shall indemnify the Employer against all claims, demands, actions, costs proceedings and liabilities that the Employer incurs due to the Contractor’s or any sub-contractor's breach of this clause 2.1A. </w:t>
      </w:r>
    </w:p>
    <w:p w14:paraId="52BEB172"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t>The Contractor shall ensure that the terms of any sub-contract which it enters into with a sub-contractor replicate the provisions of this clause 2.1A such that the Employer has the same rights against a sub-contractor as it does against the Contractor under this clause 2.1A.</w:t>
      </w:r>
    </w:p>
    <w:p w14:paraId="78AA458B" w14:textId="77777777" w:rsidR="002D6698" w:rsidRPr="000B3687" w:rsidRDefault="002D6698" w:rsidP="009B3DBE">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t xml:space="preserve">The provisions of clauses 2.1A.1 to 2.1A.6 (inclusive) are without prejudice to paragraph 7 (Transparency) of Schedule 3 </w:t>
      </w:r>
      <w:r w:rsidR="00634986" w:rsidRPr="000B3687">
        <w:rPr>
          <w:rFonts w:cs="Arial"/>
          <w:b w:val="0"/>
          <w:sz w:val="20"/>
        </w:rPr>
        <w:t xml:space="preserve">(Supplemental Provisions) </w:t>
      </w:r>
      <w:r w:rsidRPr="000B3687">
        <w:rPr>
          <w:rFonts w:cs="Arial"/>
          <w:b w:val="0"/>
          <w:sz w:val="20"/>
        </w:rPr>
        <w:t>to the JCT Conditions.</w:t>
      </w:r>
    </w:p>
    <w:p w14:paraId="373ACB40"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w:t>
      </w:r>
      <w:r w:rsidR="002D6698" w:rsidRPr="000B3687">
        <w:rPr>
          <w:rFonts w:cs="Arial"/>
          <w:b w:val="0"/>
          <w:sz w:val="20"/>
        </w:rPr>
        <w:t>8</w:t>
      </w:r>
      <w:r w:rsidRPr="000B3687">
        <w:rPr>
          <w:rFonts w:cs="Arial"/>
          <w:b w:val="0"/>
          <w:sz w:val="20"/>
        </w:rPr>
        <w:tab/>
        <w:t xml:space="preserve">The Contractor shall comply with all Equalities Legislation. </w:t>
      </w:r>
    </w:p>
    <w:p w14:paraId="65942380" w14:textId="77777777" w:rsidR="002C3318"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w:t>
      </w:r>
      <w:r w:rsidR="002D6698" w:rsidRPr="000B3687">
        <w:rPr>
          <w:rFonts w:cs="Arial"/>
          <w:b w:val="0"/>
          <w:sz w:val="20"/>
        </w:rPr>
        <w:t>9</w:t>
      </w:r>
      <w:r w:rsidRPr="000B3687">
        <w:rPr>
          <w:rFonts w:cs="Arial"/>
          <w:b w:val="0"/>
          <w:sz w:val="20"/>
        </w:rPr>
        <w:tab/>
        <w:t>The Contractor shall comply with the Employer’s Policies</w:t>
      </w:r>
      <w:r w:rsidR="00755895" w:rsidRPr="000B3687">
        <w:rPr>
          <w:rFonts w:cs="Arial"/>
          <w:b w:val="0"/>
          <w:sz w:val="20"/>
        </w:rPr>
        <w:t xml:space="preserve"> (if any)</w:t>
      </w:r>
      <w:r w:rsidRPr="000B3687">
        <w:rPr>
          <w:rFonts w:cs="Arial"/>
          <w:b w:val="0"/>
          <w:sz w:val="20"/>
        </w:rPr>
        <w:t>.</w:t>
      </w:r>
    </w:p>
    <w:p w14:paraId="7F22C9C0" w14:textId="77777777" w:rsidR="00EA437C" w:rsidRDefault="002C3318" w:rsidP="009B3DBE">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009B3DBE" w:rsidRPr="000B3687">
        <w:rPr>
          <w:rFonts w:cs="Arial"/>
          <w:b w:val="0"/>
          <w:sz w:val="20"/>
        </w:rPr>
        <w:t>"</w:t>
      </w:r>
    </w:p>
    <w:p w14:paraId="74A2CC4C" w14:textId="77777777" w:rsidR="00831103" w:rsidRPr="007D47D9" w:rsidRDefault="00831103" w:rsidP="009B3DBE">
      <w:pPr>
        <w:pStyle w:val="SCHHeading1"/>
        <w:numPr>
          <w:ilvl w:val="0"/>
          <w:numId w:val="0"/>
        </w:numPr>
        <w:spacing w:before="240" w:line="300" w:lineRule="atLeast"/>
        <w:ind w:left="1436" w:hanging="585"/>
        <w:rPr>
          <w:rFonts w:cs="Arial"/>
          <w:b w:val="0"/>
          <w:sz w:val="20"/>
        </w:rPr>
      </w:pPr>
    </w:p>
    <w:p w14:paraId="24848210" w14:textId="77777777" w:rsidR="007C2088" w:rsidRDefault="007C2088" w:rsidP="00742EB3">
      <w:pPr>
        <w:pStyle w:val="SCHHeading1"/>
        <w:numPr>
          <w:ilvl w:val="0"/>
          <w:numId w:val="17"/>
        </w:numPr>
        <w:spacing w:before="240" w:line="300" w:lineRule="atLeast"/>
        <w:rPr>
          <w:rFonts w:cs="Arial"/>
          <w:sz w:val="20"/>
        </w:rPr>
      </w:pPr>
      <w:r>
        <w:rPr>
          <w:rFonts w:cs="Arial"/>
          <w:sz w:val="20"/>
        </w:rPr>
        <w:t>Clause 2.1B</w:t>
      </w:r>
    </w:p>
    <w:p w14:paraId="0A7E5C6F"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14:paraId="2CACBFC7"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lastRenderedPageBreak/>
        <w:t>"</w:t>
      </w:r>
      <w:r w:rsidRPr="000B3687">
        <w:rPr>
          <w:rFonts w:cs="Arial"/>
          <w:sz w:val="20"/>
        </w:rPr>
        <w:t>Data Protection</w:t>
      </w:r>
    </w:p>
    <w:p w14:paraId="7A460AA2"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3"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remove or replace, a party's obligations under the Data Protection Legislation.</w:t>
      </w:r>
      <w:bookmarkEnd w:id="33"/>
    </w:p>
    <w:p w14:paraId="6C12E4C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4"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14:paraId="2BDFB74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5"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14:paraId="40870AEA"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6"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14:paraId="17BA90F8"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7"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37"/>
    </w:p>
    <w:p w14:paraId="6B584B63"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8"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14:paraId="3551183D"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9" w:name="a289003"/>
      <w:r>
        <w:rPr>
          <w:rFonts w:cs="Arial"/>
          <w:b w:val="0"/>
          <w:sz w:val="20"/>
        </w:rPr>
        <w:t>.3</w:t>
      </w:r>
      <w:r>
        <w:rPr>
          <w:rFonts w:cs="Arial"/>
          <w:b w:val="0"/>
          <w:sz w:val="20"/>
        </w:rPr>
        <w:tab/>
      </w:r>
      <w:r w:rsidRPr="000B3687">
        <w:rPr>
          <w:rFonts w:cs="Arial"/>
          <w:b w:val="0"/>
          <w:sz w:val="20"/>
        </w:rPr>
        <w:t xml:space="preserve">ensure that all personnel who have access to and/or process Personal Data </w:t>
      </w:r>
      <w:r w:rsidRPr="000B3687">
        <w:rPr>
          <w:rFonts w:cs="Arial"/>
          <w:b w:val="0"/>
          <w:sz w:val="20"/>
        </w:rPr>
        <w:lastRenderedPageBreak/>
        <w:t>are obliged to keep the Personal Data confidential; and</w:t>
      </w:r>
      <w:bookmarkEnd w:id="39"/>
    </w:p>
    <w:p w14:paraId="031BBEFF"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40"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14:paraId="5A7AE027" w14:textId="77777777" w:rsidR="000B3687" w:rsidRPr="000B3687" w:rsidRDefault="000B3687" w:rsidP="000B3687">
      <w:pPr>
        <w:pStyle w:val="SCHHeading1"/>
        <w:numPr>
          <w:ilvl w:val="0"/>
          <w:numId w:val="0"/>
        </w:numPr>
        <w:spacing w:before="240" w:line="300" w:lineRule="atLeast"/>
        <w:ind w:left="2876" w:hanging="720"/>
        <w:rPr>
          <w:rFonts w:cs="Arial"/>
          <w:b w:val="0"/>
          <w:sz w:val="20"/>
        </w:rPr>
      </w:pPr>
      <w:bookmarkStart w:id="41"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1"/>
    </w:p>
    <w:p w14:paraId="36F615C2" w14:textId="77777777" w:rsidR="000B3687" w:rsidRPr="000B3687" w:rsidRDefault="000B3687" w:rsidP="000B3687">
      <w:pPr>
        <w:pStyle w:val="SCHHeading1"/>
        <w:numPr>
          <w:ilvl w:val="0"/>
          <w:numId w:val="0"/>
        </w:numPr>
        <w:spacing w:before="240" w:line="300" w:lineRule="atLeast"/>
        <w:ind w:left="2152" w:firstLine="4"/>
        <w:rPr>
          <w:rFonts w:cs="Arial"/>
          <w:b w:val="0"/>
          <w:sz w:val="20"/>
        </w:rPr>
      </w:pPr>
      <w:bookmarkStart w:id="42" w:name="a966763"/>
      <w:r>
        <w:rPr>
          <w:rFonts w:cs="Arial"/>
          <w:b w:val="0"/>
          <w:sz w:val="20"/>
        </w:rPr>
        <w:t>.2</w:t>
      </w:r>
      <w:r>
        <w:rPr>
          <w:rFonts w:cs="Arial"/>
          <w:b w:val="0"/>
          <w:sz w:val="20"/>
        </w:rPr>
        <w:tab/>
      </w:r>
      <w:r w:rsidRPr="000B3687">
        <w:rPr>
          <w:rFonts w:cs="Arial"/>
          <w:b w:val="0"/>
          <w:sz w:val="20"/>
        </w:rPr>
        <w:t>the data subject has enforceable rights and effective legal remedies;</w:t>
      </w:r>
      <w:bookmarkEnd w:id="42"/>
    </w:p>
    <w:p w14:paraId="19AD78F0"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3"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14:paraId="2F055147"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4"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44"/>
    </w:p>
    <w:p w14:paraId="7A0BCC35"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5"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5"/>
    </w:p>
    <w:p w14:paraId="31A60F08"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6"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46"/>
    </w:p>
    <w:p w14:paraId="4A9B7076"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7"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14:paraId="48362E71"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8"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14:paraId="61A07B24"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49"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appointing any third party processor of Per</w:t>
      </w:r>
      <w:r>
        <w:rPr>
          <w:rFonts w:cs="Arial"/>
          <w:b w:val="0"/>
          <w:sz w:val="20"/>
        </w:rPr>
        <w:t>sonal Data under this Contract</w:t>
      </w:r>
      <w:r w:rsidRPr="000B3687">
        <w:rPr>
          <w:rFonts w:cs="Arial"/>
          <w:b w:val="0"/>
          <w:sz w:val="20"/>
        </w:rPr>
        <w:t>.</w:t>
      </w:r>
      <w:bookmarkEnd w:id="49"/>
    </w:p>
    <w:p w14:paraId="64A108F7"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50" w:name="a467012"/>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14:paraId="10E1D35C" w14:textId="77777777" w:rsidR="00D24607" w:rsidRDefault="00D24607" w:rsidP="00742EB3">
      <w:pPr>
        <w:pStyle w:val="SCHHeading1"/>
        <w:numPr>
          <w:ilvl w:val="0"/>
          <w:numId w:val="17"/>
        </w:numPr>
        <w:spacing w:before="240" w:line="300" w:lineRule="atLeast"/>
        <w:rPr>
          <w:rFonts w:cs="Arial"/>
          <w:sz w:val="20"/>
        </w:rPr>
      </w:pPr>
      <w:r>
        <w:rPr>
          <w:rFonts w:cs="Arial"/>
          <w:sz w:val="20"/>
        </w:rPr>
        <w:lastRenderedPageBreak/>
        <w:t>Clause 2.1C</w:t>
      </w:r>
    </w:p>
    <w:p w14:paraId="42762BEA"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2.1C:</w:t>
      </w:r>
    </w:p>
    <w:p w14:paraId="4A7F9263" w14:textId="77777777"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14:paraId="1B1FCCC3" w14:textId="77777777" w:rsidR="00E93089" w:rsidRPr="00E93089" w:rsidRDefault="002E27FC" w:rsidP="00D24607">
      <w:pPr>
        <w:pStyle w:val="SCHHeading1"/>
        <w:numPr>
          <w:ilvl w:val="0"/>
          <w:numId w:val="0"/>
        </w:numPr>
        <w:spacing w:before="240" w:line="300" w:lineRule="atLeast"/>
        <w:ind w:left="851"/>
        <w:rPr>
          <w:rFonts w:cs="Arial"/>
          <w:sz w:val="18"/>
        </w:rPr>
      </w:pPr>
      <w:r w:rsidRPr="002E27FC">
        <w:rPr>
          <w:rFonts w:cs="Arial"/>
          <w:sz w:val="18"/>
        </w:rPr>
        <w:t xml:space="preserve"> </w:t>
      </w:r>
      <w:r w:rsidR="00831103" w:rsidRPr="002E27FC">
        <w:rPr>
          <w:rFonts w:cs="Arial"/>
          <w:sz w:val="18"/>
        </w:rPr>
        <w:t xml:space="preserve">Additional Risk </w:t>
      </w:r>
      <w:r w:rsidR="00E93089" w:rsidRPr="002E27FC">
        <w:rPr>
          <w:rFonts w:cs="Arial"/>
          <w:sz w:val="18"/>
        </w:rPr>
        <w:t xml:space="preserve">Option </w:t>
      </w:r>
      <w:r w:rsidRPr="002E27FC">
        <w:rPr>
          <w:rFonts w:cs="Arial"/>
          <w:sz w:val="18"/>
        </w:rPr>
        <w:t xml:space="preserve">2: </w:t>
      </w:r>
    </w:p>
    <w:p w14:paraId="2DFF24CA" w14:textId="77777777"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00E93089" w:rsidRPr="00D24607">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30332BF5" w14:textId="77777777" w:rsidR="00D24607" w:rsidRPr="00D24607" w:rsidRDefault="00D24607" w:rsidP="002E27FC">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14:paraId="362A0FED" w14:textId="77777777" w:rsidR="00742EB3" w:rsidRDefault="00DA2F3A" w:rsidP="00742EB3">
      <w:pPr>
        <w:pStyle w:val="SCHHeading1"/>
        <w:numPr>
          <w:ilvl w:val="0"/>
          <w:numId w:val="17"/>
        </w:numPr>
        <w:spacing w:before="240" w:line="300" w:lineRule="atLeast"/>
        <w:rPr>
          <w:rFonts w:cs="Arial"/>
          <w:sz w:val="20"/>
        </w:rPr>
      </w:pPr>
      <w:r>
        <w:rPr>
          <w:rFonts w:cs="Arial"/>
          <w:sz w:val="20"/>
        </w:rPr>
        <w:t>Clause 2.4</w:t>
      </w:r>
    </w:p>
    <w:p w14:paraId="06B1BA3D" w14:textId="77777777" w:rsidR="00DA2F3A" w:rsidRDefault="00DA2F3A" w:rsidP="00DA2F3A">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14:paraId="6B42600B" w14:textId="77777777" w:rsidR="00DA2F3A" w:rsidRDefault="00DA2F3A" w:rsidP="00B42F18">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14:paraId="6C6B7470" w14:textId="77777777" w:rsidR="00B42F18" w:rsidRDefault="00B42F18" w:rsidP="00B42F18">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shall be corrected by the Contractor at his own expense after the Architect / Contract Administrator has approved the manner in which the Contractor proposes to deal with the inconsistency."</w:t>
      </w:r>
    </w:p>
    <w:p w14:paraId="715EE2FF" w14:textId="77777777" w:rsidR="006107B7" w:rsidRDefault="006107B7" w:rsidP="00646656">
      <w:pPr>
        <w:pStyle w:val="SCHHeading1"/>
        <w:numPr>
          <w:ilvl w:val="0"/>
          <w:numId w:val="17"/>
        </w:numPr>
        <w:spacing w:before="240" w:line="300" w:lineRule="atLeast"/>
        <w:rPr>
          <w:rFonts w:cs="Arial"/>
          <w:sz w:val="20"/>
        </w:rPr>
      </w:pPr>
      <w:r>
        <w:rPr>
          <w:rFonts w:cs="Arial"/>
          <w:sz w:val="20"/>
        </w:rPr>
        <w:t>Clause 2.7</w:t>
      </w:r>
    </w:p>
    <w:p w14:paraId="603749A5" w14:textId="7777777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14:paraId="44112645" w14:textId="77777777" w:rsidR="006107B7" w:rsidRPr="006107B7" w:rsidRDefault="006107B7" w:rsidP="006107B7">
      <w:pPr>
        <w:pStyle w:val="SCHHeading1"/>
        <w:numPr>
          <w:ilvl w:val="0"/>
          <w:numId w:val="0"/>
        </w:numPr>
        <w:spacing w:before="240" w:line="300" w:lineRule="atLeast"/>
        <w:ind w:left="851"/>
        <w:rPr>
          <w:rFonts w:cs="Arial"/>
          <w:b w:val="0"/>
          <w:sz w:val="20"/>
        </w:rPr>
      </w:pPr>
      <w:r>
        <w:rPr>
          <w:rFonts w:cs="Arial"/>
          <w:b w:val="0"/>
          <w:sz w:val="20"/>
        </w:rPr>
        <w:lastRenderedPageBreak/>
        <w:t>"</w:t>
      </w:r>
      <w:r w:rsidRPr="006107B7">
        <w:rPr>
          <w:rFonts w:cs="Arial"/>
          <w:b w:val="0"/>
          <w:sz w:val="20"/>
        </w:rPr>
        <w:t>The Contractor shall not be entitled to any extension of time in respect of any delay attributable to any act, breach of contract, negligence, omission or default by the Contractor or any agent, employee or other person engaged by the Contractor.”</w:t>
      </w:r>
    </w:p>
    <w:p w14:paraId="60F5EB0C"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00045768" w:rsidRPr="00732964">
        <w:rPr>
          <w:rFonts w:cs="Arial"/>
          <w:sz w:val="20"/>
        </w:rPr>
        <w:t>A</w:t>
      </w:r>
    </w:p>
    <w:p w14:paraId="55471E39"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B42F18">
        <w:rPr>
          <w:rFonts w:cs="Arial"/>
          <w:sz w:val="20"/>
        </w:rPr>
        <w:t>9</w:t>
      </w:r>
      <w:r w:rsidR="001233DA" w:rsidRPr="00732964">
        <w:rPr>
          <w:rFonts w:cs="Arial"/>
          <w:sz w:val="20"/>
        </w:rPr>
        <w:t>A:</w:t>
      </w:r>
    </w:p>
    <w:p w14:paraId="245F5C02" w14:textId="77777777" w:rsidR="00D31CF2" w:rsidRDefault="001233DA" w:rsidP="00B42F18">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practical completion being certified</w:t>
      </w:r>
      <w:r w:rsidRPr="00732964">
        <w:rPr>
          <w:rFonts w:cs="Arial"/>
          <w:sz w:val="20"/>
        </w:rPr>
        <w:t xml:space="preserve"> that the Contractor shall have</w:t>
      </w:r>
      <w:r w:rsidR="00D31CF2">
        <w:rPr>
          <w:rFonts w:cs="Arial"/>
          <w:sz w:val="20"/>
        </w:rPr>
        <w:t>:</w:t>
      </w:r>
    </w:p>
    <w:p w14:paraId="79597065"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ut of the Works by the Employer</w:t>
      </w:r>
      <w:r>
        <w:rPr>
          <w:rFonts w:cs="Arial"/>
          <w:sz w:val="20"/>
        </w:rPr>
        <w:t xml:space="preserve">; </w:t>
      </w:r>
    </w:p>
    <w:p w14:paraId="7739D151"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0200FBC"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001233DA" w:rsidRPr="00732964">
        <w:rPr>
          <w:rFonts w:cs="Arial"/>
          <w:sz w:val="20"/>
        </w:rPr>
        <w:t>"</w:t>
      </w:r>
    </w:p>
    <w:p w14:paraId="690843C9" w14:textId="77777777" w:rsidR="001233DA" w:rsidRPr="00732964" w:rsidRDefault="001233DA" w:rsidP="00646656">
      <w:pPr>
        <w:pStyle w:val="SCHHeading1"/>
        <w:numPr>
          <w:ilvl w:val="0"/>
          <w:numId w:val="17"/>
        </w:numPr>
        <w:spacing w:before="240" w:line="300" w:lineRule="atLeast"/>
        <w:rPr>
          <w:rFonts w:cs="Arial"/>
          <w:sz w:val="20"/>
        </w:rPr>
      </w:pPr>
      <w:bookmarkStart w:id="51" w:name="a827038"/>
      <w:bookmarkEnd w:id="32"/>
      <w:r w:rsidRPr="00732964">
        <w:rPr>
          <w:rFonts w:cs="Arial"/>
          <w:sz w:val="20"/>
        </w:rPr>
        <w:t>Clause 2.</w:t>
      </w:r>
      <w:r w:rsidR="0019062F">
        <w:rPr>
          <w:rFonts w:cs="Arial"/>
          <w:sz w:val="20"/>
        </w:rPr>
        <w:t>10</w:t>
      </w:r>
    </w:p>
    <w:p w14:paraId="7D1D6177"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w:t>
      </w:r>
      <w:r w:rsidR="0019062F">
        <w:rPr>
          <w:rFonts w:cs="Arial"/>
          <w:b w:val="0"/>
          <w:sz w:val="20"/>
        </w:rPr>
        <w:t>0</w:t>
      </w:r>
      <w:r w:rsidRPr="00732964">
        <w:rPr>
          <w:rFonts w:cs="Arial"/>
          <w:b w:val="0"/>
          <w:sz w:val="20"/>
        </w:rPr>
        <w:t>:</w:t>
      </w:r>
    </w:p>
    <w:p w14:paraId="6B310C96"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53BCC828" w14:textId="77777777" w:rsidR="000C6299" w:rsidRPr="00732964" w:rsidRDefault="00D96FD0" w:rsidP="00646656">
      <w:pPr>
        <w:pStyle w:val="SCHHeading1"/>
        <w:numPr>
          <w:ilvl w:val="0"/>
          <w:numId w:val="17"/>
        </w:numPr>
        <w:spacing w:before="240" w:line="300" w:lineRule="atLeast"/>
        <w:rPr>
          <w:rFonts w:cs="Arial"/>
          <w:sz w:val="20"/>
        </w:rPr>
      </w:pPr>
      <w:bookmarkStart w:id="52" w:name="a1005527"/>
      <w:bookmarkEnd w:id="51"/>
      <w:r w:rsidRPr="00732964">
        <w:rPr>
          <w:rFonts w:cs="Arial"/>
          <w:sz w:val="20"/>
        </w:rPr>
        <w:t>C</w:t>
      </w:r>
      <w:r w:rsidR="003D0B73" w:rsidRPr="00732964">
        <w:rPr>
          <w:rFonts w:cs="Arial"/>
          <w:sz w:val="20"/>
        </w:rPr>
        <w:t>lause 2.</w:t>
      </w:r>
      <w:r w:rsidRPr="00732964">
        <w:rPr>
          <w:rFonts w:cs="Arial"/>
          <w:sz w:val="20"/>
        </w:rPr>
        <w:t>1</w:t>
      </w:r>
      <w:r w:rsidR="00087924">
        <w:rPr>
          <w:rFonts w:cs="Arial"/>
          <w:sz w:val="20"/>
        </w:rPr>
        <w:t>0</w:t>
      </w:r>
      <w:r w:rsidR="003D0B73" w:rsidRPr="00732964">
        <w:rPr>
          <w:rFonts w:cs="Arial"/>
          <w:sz w:val="20"/>
        </w:rPr>
        <w:t>A</w:t>
      </w:r>
      <w:bookmarkEnd w:id="52"/>
    </w:p>
    <w:p w14:paraId="0C57958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087924">
        <w:rPr>
          <w:rFonts w:cs="Arial"/>
          <w:sz w:val="20"/>
        </w:rPr>
        <w:t>0</w:t>
      </w:r>
      <w:r w:rsidRPr="00732964">
        <w:rPr>
          <w:rFonts w:cs="Arial"/>
          <w:sz w:val="20"/>
        </w:rPr>
        <w:t>A after clause 2.</w:t>
      </w:r>
      <w:r w:rsidR="00D96FD0" w:rsidRPr="00732964">
        <w:rPr>
          <w:rFonts w:cs="Arial"/>
          <w:sz w:val="20"/>
        </w:rPr>
        <w:t>1</w:t>
      </w:r>
      <w:r w:rsidR="00087924">
        <w:rPr>
          <w:rFonts w:cs="Arial"/>
          <w:sz w:val="20"/>
        </w:rPr>
        <w:t>0</w:t>
      </w:r>
      <w:r w:rsidRPr="00732964">
        <w:rPr>
          <w:rFonts w:cs="Arial"/>
          <w:sz w:val="20"/>
        </w:rPr>
        <w:t>:</w:t>
      </w:r>
    </w:p>
    <w:p w14:paraId="170F29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BC01FA2"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Cla</w:t>
      </w:r>
      <w:r w:rsidR="001233DA" w:rsidRPr="00732964">
        <w:rPr>
          <w:rFonts w:cs="Arial"/>
          <w:sz w:val="20"/>
        </w:rPr>
        <w:t>use 2.</w:t>
      </w:r>
      <w:r w:rsidR="00D96FD0" w:rsidRPr="00732964">
        <w:rPr>
          <w:rFonts w:cs="Arial"/>
          <w:sz w:val="20"/>
        </w:rPr>
        <w:t>1</w:t>
      </w:r>
      <w:r w:rsidR="00087924">
        <w:rPr>
          <w:rFonts w:cs="Arial"/>
          <w:sz w:val="20"/>
        </w:rPr>
        <w:t>0</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548A4EA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14:paraId="58F79350"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14:paraId="2CDB4492"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14:paraId="72E26D14" w14:textId="77777777" w:rsidR="00D24607" w:rsidRDefault="00D24607" w:rsidP="00646656">
      <w:pPr>
        <w:pStyle w:val="SCHHeading1"/>
        <w:numPr>
          <w:ilvl w:val="0"/>
          <w:numId w:val="17"/>
        </w:numPr>
        <w:spacing w:before="240" w:line="300" w:lineRule="atLeast"/>
        <w:rPr>
          <w:rFonts w:cs="Arial"/>
          <w:sz w:val="20"/>
        </w:rPr>
      </w:pPr>
      <w:bookmarkStart w:id="53" w:name="a605224"/>
      <w:r>
        <w:rPr>
          <w:rFonts w:cs="Arial"/>
          <w:sz w:val="20"/>
        </w:rPr>
        <w:t>Clause 2.12</w:t>
      </w:r>
    </w:p>
    <w:p w14:paraId="737F8283"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14:paraId="7DBECB4E"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B8A68F2"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14:paraId="27E8DE43"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2BA37BB8" w14:textId="77777777"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39CE1158"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317C2C18"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 xml:space="preserve">.1  </w:t>
      </w:r>
      <w:r w:rsidR="001E3CAA">
        <w:rPr>
          <w:rFonts w:ascii="Arial" w:hAnsi="Arial" w:cs="Arial"/>
          <w:sz w:val="20"/>
        </w:rPr>
        <w:tab/>
      </w:r>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03B4675E" w14:textId="77777777" w:rsidR="001E3CAA" w:rsidRPr="00732964" w:rsidRDefault="001E3CAA" w:rsidP="001E3CAA">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14:paraId="3AEE4209" w14:textId="77777777" w:rsidR="001E3CAA" w:rsidRPr="00732964"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616838A5" w14:textId="77777777" w:rsidR="001E3CAA" w:rsidRDefault="001E3CAA" w:rsidP="001E3CAA">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14:paraId="765208ED" w14:textId="77777777" w:rsidR="00D24607" w:rsidRDefault="00D24607" w:rsidP="00D24607">
      <w:pPr>
        <w:pStyle w:val="SCHHeading1"/>
        <w:numPr>
          <w:ilvl w:val="0"/>
          <w:numId w:val="16"/>
        </w:numPr>
        <w:spacing w:before="240" w:line="300" w:lineRule="atLeast"/>
        <w:rPr>
          <w:rFonts w:cs="Arial"/>
          <w:sz w:val="20"/>
        </w:rPr>
      </w:pPr>
      <w:bookmarkStart w:id="54" w:name="a772077"/>
      <w:bookmarkEnd w:id="53"/>
      <w:r>
        <w:rPr>
          <w:rFonts w:cs="Arial"/>
          <w:sz w:val="20"/>
        </w:rPr>
        <w:lastRenderedPageBreak/>
        <w:t>Clause 3.4</w:t>
      </w:r>
    </w:p>
    <w:p w14:paraId="442D5705"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Delete the final sentence of clause 3.4.1 and replace with "If instructions are given orally the Architect / Contract Administrator shall confirm them in writing as soon as reasonably practicable".</w:t>
      </w:r>
    </w:p>
    <w:p w14:paraId="1A703C73"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3.6</w:t>
      </w:r>
    </w:p>
    <w:p w14:paraId="5ECBD54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4CC0F169" w14:textId="77777777" w:rsidR="00D24607" w:rsidRPr="00175294" w:rsidRDefault="00D24607" w:rsidP="00D24607">
      <w:pPr>
        <w:pStyle w:val="SCHHeading1"/>
        <w:numPr>
          <w:ilvl w:val="0"/>
          <w:numId w:val="0"/>
        </w:numPr>
        <w:spacing w:before="240" w:line="300" w:lineRule="atLeast"/>
        <w:ind w:left="851"/>
        <w:rPr>
          <w:rFonts w:cs="Arial"/>
          <w:b w:val="0"/>
          <w:sz w:val="20"/>
        </w:rPr>
      </w:pPr>
      <w:r>
        <w:rPr>
          <w:rFonts w:cs="Arial"/>
          <w:b w:val="0"/>
          <w:sz w:val="20"/>
        </w:rPr>
        <w:t>"The Architect / Contract Administrator or the Employer may, without invalidating this Contract, issue an instruction supplementing or amending the Third Party Agreements."</w:t>
      </w:r>
    </w:p>
    <w:p w14:paraId="20FA17F9"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3576623B" w14:textId="77777777" w:rsidR="00D24607" w:rsidRDefault="00D24607" w:rsidP="00D24607">
      <w:pPr>
        <w:pStyle w:val="SCHHeading2"/>
        <w:numPr>
          <w:ilvl w:val="1"/>
          <w:numId w:val="16"/>
        </w:numPr>
        <w:spacing w:before="240" w:line="300" w:lineRule="atLeast"/>
        <w:rPr>
          <w:rFonts w:cs="Arial"/>
          <w:sz w:val="20"/>
        </w:rPr>
      </w:pPr>
      <w:r>
        <w:rPr>
          <w:rFonts w:cs="Arial"/>
          <w:sz w:val="20"/>
        </w:rPr>
        <w:t>Delete clause 3.9.1 and replace with: "Number not used."</w:t>
      </w:r>
    </w:p>
    <w:p w14:paraId="19A342CF" w14:textId="77777777" w:rsidR="00D24607" w:rsidRDefault="00D24607" w:rsidP="00D24607">
      <w:pPr>
        <w:pStyle w:val="SCHHeading2"/>
        <w:numPr>
          <w:ilvl w:val="1"/>
          <w:numId w:val="16"/>
        </w:numPr>
        <w:spacing w:before="240" w:line="300" w:lineRule="atLeast"/>
        <w:rPr>
          <w:rFonts w:cs="Arial"/>
          <w:sz w:val="20"/>
        </w:rPr>
      </w:pPr>
      <w:r>
        <w:rPr>
          <w:rFonts w:cs="Arial"/>
          <w:sz w:val="20"/>
        </w:rPr>
        <w:t>In clause 3.9.4, delete "immediately" and replace with "promptly".</w:t>
      </w:r>
    </w:p>
    <w:p w14:paraId="2746BCB8" w14:textId="77777777" w:rsidR="00D24607" w:rsidRDefault="00D24607" w:rsidP="00D24607">
      <w:pPr>
        <w:pStyle w:val="SCHHeading2"/>
        <w:numPr>
          <w:ilvl w:val="1"/>
          <w:numId w:val="16"/>
        </w:numPr>
        <w:spacing w:before="240" w:line="300" w:lineRule="atLeast"/>
        <w:rPr>
          <w:rFonts w:cs="Arial"/>
          <w:sz w:val="20"/>
        </w:rPr>
      </w:pPr>
      <w:r>
        <w:rPr>
          <w:rFonts w:cs="Arial"/>
          <w:sz w:val="20"/>
        </w:rPr>
        <w:t>Add new clause 3.9.5:</w:t>
      </w:r>
    </w:p>
    <w:p w14:paraId="5FC29730"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14:paraId="472EFD0E"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3.10</w:t>
      </w:r>
    </w:p>
    <w:p w14:paraId="70AEDC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3.10:</w:t>
      </w:r>
    </w:p>
    <w:p w14:paraId="7F408461"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692370B3" w14:textId="77777777"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14:paraId="0FA77FC9" w14:textId="77777777" w:rsidR="00CA4F41" w:rsidRDefault="00CA4F41" w:rsidP="00646656">
      <w:pPr>
        <w:pStyle w:val="SCHHeading1"/>
        <w:numPr>
          <w:ilvl w:val="0"/>
          <w:numId w:val="17"/>
        </w:numPr>
        <w:spacing w:before="240" w:line="300" w:lineRule="atLeast"/>
        <w:rPr>
          <w:rFonts w:cs="Arial"/>
          <w:sz w:val="20"/>
        </w:rPr>
      </w:pPr>
      <w:r>
        <w:rPr>
          <w:rFonts w:cs="Arial"/>
          <w:sz w:val="20"/>
        </w:rPr>
        <w:t>Clause 4.3</w:t>
      </w:r>
    </w:p>
    <w:p w14:paraId="27DE060E" w14:textId="77777777" w:rsidR="00CA4F41" w:rsidRPr="00CA4F41" w:rsidRDefault="00CA4F41" w:rsidP="00CA4F41">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14:paraId="0B9B1E3B" w14:textId="77777777" w:rsidR="001100FD" w:rsidRDefault="001100FD" w:rsidP="00646656">
      <w:pPr>
        <w:pStyle w:val="SCHHeading1"/>
        <w:numPr>
          <w:ilvl w:val="0"/>
          <w:numId w:val="17"/>
        </w:numPr>
        <w:spacing w:before="240" w:line="300" w:lineRule="atLeast"/>
        <w:rPr>
          <w:rFonts w:cs="Arial"/>
          <w:sz w:val="20"/>
        </w:rPr>
      </w:pPr>
      <w:r>
        <w:rPr>
          <w:rFonts w:cs="Arial"/>
          <w:sz w:val="20"/>
        </w:rPr>
        <w:t>Clause 4.5</w:t>
      </w:r>
    </w:p>
    <w:p w14:paraId="58E37A6D" w14:textId="77777777" w:rsidR="001100FD" w:rsidRPr="001100FD" w:rsidRDefault="001100FD" w:rsidP="001100FD">
      <w:pPr>
        <w:pStyle w:val="SCHHeading1"/>
        <w:numPr>
          <w:ilvl w:val="0"/>
          <w:numId w:val="0"/>
        </w:numPr>
        <w:spacing w:before="240" w:line="300" w:lineRule="atLeast"/>
        <w:ind w:left="851"/>
        <w:rPr>
          <w:rFonts w:cs="Arial"/>
          <w:b w:val="0"/>
          <w:sz w:val="20"/>
        </w:rPr>
      </w:pPr>
      <w:r>
        <w:rPr>
          <w:rFonts w:cs="Arial"/>
          <w:b w:val="0"/>
          <w:sz w:val="20"/>
        </w:rPr>
        <w:lastRenderedPageBreak/>
        <w:t>In clause 4.5.4, delete "5 days" and replace with "1 day".</w:t>
      </w:r>
    </w:p>
    <w:p w14:paraId="29DC7BE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4.10</w:t>
      </w:r>
    </w:p>
    <w:p w14:paraId="0A89C0EF"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14:paraId="61BB41E7" w14:textId="77777777" w:rsidR="001100FD" w:rsidRDefault="001100FD" w:rsidP="001100FD">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67DC13C8"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0EFC9D5"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 xml:space="preserve">.1  </w:t>
      </w:r>
      <w:r w:rsidRPr="005778BF">
        <w:rPr>
          <w:rFonts w:cs="Arial"/>
          <w:b w:val="0"/>
          <w:sz w:val="20"/>
        </w:rPr>
        <w:tab/>
        <w:t>without fiduciary obligation to the Contractor or any third party;</w:t>
      </w:r>
    </w:p>
    <w:p w14:paraId="0A1EB29E"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t>without obligation to set aside any amount representing that percentage in a separate bank account; and</w:t>
      </w:r>
    </w:p>
    <w:p w14:paraId="56B720C1"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t>a full beneficial interest, including a full beneficial interest in any interest accruing on that percentage without obligation to account to the Contractor for any such interest."</w:t>
      </w:r>
    </w:p>
    <w:p w14:paraId="4A706AC9"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55BD7AEF"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14:paraId="6121FB76"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6FB8D97F" w14:textId="77777777" w:rsidR="001100FD" w:rsidRPr="00732964" w:rsidRDefault="001100FD" w:rsidP="001100FD">
      <w:pPr>
        <w:pStyle w:val="SCHHeading1"/>
        <w:numPr>
          <w:ilvl w:val="0"/>
          <w:numId w:val="16"/>
        </w:numPr>
        <w:spacing w:before="240" w:line="300" w:lineRule="atLeast"/>
        <w:rPr>
          <w:rFonts w:cs="Arial"/>
          <w:sz w:val="20"/>
        </w:rPr>
      </w:pPr>
      <w:bookmarkStart w:id="55" w:name="a255846"/>
      <w:r w:rsidRPr="00732964">
        <w:rPr>
          <w:rFonts w:cs="Arial"/>
          <w:sz w:val="20"/>
        </w:rPr>
        <w:t>Clause 5.2</w:t>
      </w:r>
      <w:bookmarkEnd w:id="55"/>
    </w:p>
    <w:p w14:paraId="217CD21A"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14:paraId="4C94F7C0"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F1657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5.3A</w:t>
      </w:r>
    </w:p>
    <w:p w14:paraId="0CCDF1C7"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3C12294"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14:paraId="335865F4" w14:textId="77777777" w:rsidR="00CC5582" w:rsidRPr="002E27FC" w:rsidRDefault="001100FD" w:rsidP="00CC5582">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w:t>
      </w:r>
      <w:r w:rsidRPr="00611C49">
        <w:rPr>
          <w:rFonts w:cs="Arial"/>
          <w:b w:val="0"/>
          <w:sz w:val="20"/>
        </w:rPr>
        <w:lastRenderedPageBreak/>
        <w:t>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any and all expenses, liabilities, losses, claims and proceedings resulting from any failure or default by the Contractor in performing its obligations under this clause </w:t>
      </w:r>
      <w:r>
        <w:rPr>
          <w:rFonts w:cs="Arial"/>
          <w:b w:val="0"/>
          <w:sz w:val="20"/>
        </w:rPr>
        <w:t>5</w:t>
      </w:r>
      <w:r w:rsidRPr="00611C49">
        <w:rPr>
          <w:rFonts w:cs="Arial"/>
          <w:b w:val="0"/>
          <w:sz w:val="20"/>
        </w:rPr>
        <w:t>.3A."</w:t>
      </w:r>
    </w:p>
    <w:p w14:paraId="614C017A"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5.3B</w:t>
      </w:r>
    </w:p>
    <w:p w14:paraId="3BE19C3B"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59336763" w14:textId="77777777" w:rsidR="008E1C8B" w:rsidRPr="00FF5996" w:rsidRDefault="008E1C8B" w:rsidP="008E1C8B">
      <w:pPr>
        <w:pStyle w:val="Bodysubclause"/>
        <w:rPr>
          <w:rFonts w:ascii="Arial" w:hAnsi="Arial" w:cs="Arial"/>
          <w:sz w:val="20"/>
        </w:rPr>
      </w:pPr>
      <w:bookmarkStart w:id="56" w:name="a700489"/>
      <w:r w:rsidRPr="00FF5996">
        <w:rPr>
          <w:rFonts w:ascii="Arial" w:hAnsi="Arial" w:cs="Arial"/>
          <w:sz w:val="20"/>
        </w:rPr>
        <w:t>"</w:t>
      </w:r>
      <w:r w:rsidRPr="00FF5996">
        <w:rPr>
          <w:rFonts w:ascii="Arial" w:hAnsi="Arial" w:cs="Arial"/>
          <w:b/>
          <w:sz w:val="20"/>
        </w:rPr>
        <w:t>Trespass and third party consents</w:t>
      </w:r>
    </w:p>
    <w:p w14:paraId="241226A5"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67614E12" w14:textId="77777777" w:rsidR="00D8653B" w:rsidRPr="002E27FC" w:rsidRDefault="008E1C8B" w:rsidP="002E27FC">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D8653B">
        <w:rPr>
          <w:rFonts w:ascii="Arial" w:hAnsi="Arial" w:cs="Arial"/>
          <w:sz w:val="20"/>
        </w:rPr>
        <w:t>without addition or adjustment of the Contract Sum</w:t>
      </w:r>
      <w:r w:rsidRPr="00FF5996">
        <w:rPr>
          <w:rFonts w:ascii="Arial" w:hAnsi="Arial" w:cs="Arial"/>
          <w:sz w:val="20"/>
        </w:rPr>
        <w:t>, any third party consents, approvals, licences or permissions stated in the Contract Particulars. The Contractor shall comply with any condition or obligation contained in such consents, approvals, licences or permissions, at no cost to the Employer, and the Contractor shall not be entitled to any extension of time as a result of any such condition or obligation.</w:t>
      </w:r>
    </w:p>
    <w:p w14:paraId="1AFD0958"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14:paraId="785C31A8" w14:textId="77777777" w:rsidR="001100FD" w:rsidRDefault="001100FD" w:rsidP="00646656">
      <w:pPr>
        <w:pStyle w:val="SCHHeading1"/>
        <w:numPr>
          <w:ilvl w:val="0"/>
          <w:numId w:val="17"/>
        </w:numPr>
        <w:spacing w:before="240" w:line="300" w:lineRule="atLeast"/>
        <w:rPr>
          <w:rFonts w:cs="Arial"/>
          <w:sz w:val="20"/>
        </w:rPr>
      </w:pPr>
      <w:r>
        <w:rPr>
          <w:rFonts w:cs="Arial"/>
          <w:sz w:val="20"/>
        </w:rPr>
        <w:t>Section 5A</w:t>
      </w:r>
    </w:p>
    <w:p w14:paraId="03E9FF2F"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42EF5902" w14:textId="77777777" w:rsidR="001100FD" w:rsidRPr="00732964" w:rsidRDefault="001100FD" w:rsidP="001100FD">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14:paraId="73367EA3" w14:textId="77777777" w:rsidR="00E93089" w:rsidRDefault="00E93089" w:rsidP="00E93089">
      <w:pPr>
        <w:pStyle w:val="afterhead2"/>
        <w:spacing w:before="240" w:line="300" w:lineRule="atLeast"/>
        <w:ind w:left="1436" w:hanging="585"/>
        <w:rPr>
          <w:rFonts w:cs="Arial"/>
          <w:sz w:val="20"/>
        </w:rPr>
      </w:pPr>
      <w:r>
        <w:rPr>
          <w:rFonts w:cs="Arial"/>
          <w:sz w:val="20"/>
        </w:rPr>
        <w:t>.1</w:t>
      </w:r>
      <w:r>
        <w:rPr>
          <w:rFonts w:cs="Arial"/>
          <w:sz w:val="20"/>
        </w:rPr>
        <w:tab/>
      </w:r>
      <w:r w:rsidR="001100FD" w:rsidRPr="00732964">
        <w:rPr>
          <w:rFonts w:cs="Arial"/>
          <w:sz w:val="20"/>
        </w:rPr>
        <w:t xml:space="preserve">Within 10 Business Days of a request from the Employer, the Contractor shall execute </w:t>
      </w:r>
      <w:r w:rsidR="001100FD" w:rsidRPr="002E27FC">
        <w:rPr>
          <w:rFonts w:cs="Arial"/>
          <w:sz w:val="20"/>
        </w:rPr>
        <w:t xml:space="preserve">and deliver a deed or deeds of collateral warranty in favour of any </w:t>
      </w:r>
      <w:r w:rsidR="005B4C3D" w:rsidRPr="002E27FC">
        <w:rPr>
          <w:rFonts w:cs="Arial"/>
          <w:sz w:val="20"/>
        </w:rPr>
        <w:t>[</w:t>
      </w:r>
      <w:r w:rsidR="001100FD" w:rsidRPr="002E27FC">
        <w:rPr>
          <w:rFonts w:cs="Arial"/>
          <w:sz w:val="20"/>
        </w:rPr>
        <w:t>Funder, any Purchaser and any Tenant</w:t>
      </w:r>
      <w:r w:rsidR="005B4C3D" w:rsidRPr="002E27FC">
        <w:rPr>
          <w:rFonts w:cs="Arial"/>
          <w:sz w:val="20"/>
        </w:rPr>
        <w:t>]</w:t>
      </w:r>
      <w:r w:rsidR="001100FD" w:rsidRPr="002E27FC">
        <w:rPr>
          <w:rFonts w:cs="Arial"/>
          <w:sz w:val="20"/>
        </w:rPr>
        <w:t xml:space="preserve"> identified</w:t>
      </w:r>
      <w:r w:rsidR="001100FD">
        <w:rPr>
          <w:rFonts w:cs="Arial"/>
          <w:sz w:val="20"/>
        </w:rPr>
        <w:t xml:space="preserve"> in the Employer's request,</w:t>
      </w:r>
      <w:r w:rsidR="001100FD" w:rsidRPr="00732964">
        <w:rPr>
          <w:rFonts w:cs="Arial"/>
          <w:sz w:val="20"/>
        </w:rPr>
        <w:t xml:space="preserve"> in the form of the </w:t>
      </w:r>
      <w:r w:rsidR="001100FD">
        <w:rPr>
          <w:rFonts w:cs="Arial"/>
          <w:sz w:val="20"/>
        </w:rPr>
        <w:t>C</w:t>
      </w:r>
      <w:r w:rsidR="001100FD" w:rsidRPr="00732964">
        <w:rPr>
          <w:rFonts w:cs="Arial"/>
          <w:sz w:val="20"/>
        </w:rPr>
        <w:t xml:space="preserve">ontractor's deed of collateral warranty contained in </w:t>
      </w:r>
      <w:r w:rsidR="00EC3AB4">
        <w:rPr>
          <w:rFonts w:cs="Arial"/>
          <w:sz w:val="20"/>
        </w:rPr>
        <w:t>Schedule 5</w:t>
      </w:r>
      <w:r w:rsidR="001100FD" w:rsidRPr="00732964">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001100FD" w:rsidRPr="00732964">
        <w:rPr>
          <w:rFonts w:cs="Arial"/>
          <w:sz w:val="20"/>
        </w:rPr>
        <w:t xml:space="preserve">. </w:t>
      </w:r>
    </w:p>
    <w:p w14:paraId="0CA5160C" w14:textId="77777777" w:rsidR="005B4C3D" w:rsidRPr="00082895" w:rsidRDefault="005B4C3D" w:rsidP="005B4C3D">
      <w:pPr>
        <w:pStyle w:val="afterhead2"/>
        <w:spacing w:before="240" w:line="300" w:lineRule="atLeast"/>
        <w:ind w:left="1436" w:hanging="585"/>
        <w:rPr>
          <w:rFonts w:cs="Arial"/>
          <w:b/>
          <w:sz w:val="18"/>
          <w:szCs w:val="18"/>
        </w:rPr>
      </w:pPr>
      <w:r>
        <w:rPr>
          <w:rFonts w:cs="Arial"/>
          <w:sz w:val="20"/>
        </w:rPr>
        <w:lastRenderedPageBreak/>
        <w:tab/>
      </w:r>
      <w:r w:rsidRPr="002E27FC">
        <w:rPr>
          <w:rFonts w:cs="Arial"/>
          <w:b/>
          <w:sz w:val="18"/>
          <w:szCs w:val="18"/>
        </w:rPr>
        <w:t>[Note – please delete the beneficiaries of collateral warranties (Funder, Tenant or Purchasers who will not be required. If in doubt, leave all in the document as the obligation to provide the warranty onl</w:t>
      </w:r>
      <w:r w:rsidR="002E27FC" w:rsidRPr="002E27FC">
        <w:rPr>
          <w:rFonts w:cs="Arial"/>
          <w:b/>
          <w:sz w:val="18"/>
          <w:szCs w:val="18"/>
        </w:rPr>
        <w:t>y arises upon request from RBKC.</w:t>
      </w:r>
    </w:p>
    <w:p w14:paraId="344B9451" w14:textId="77777777" w:rsidR="001100FD" w:rsidRDefault="00E93089" w:rsidP="00E93089">
      <w:pPr>
        <w:pStyle w:val="afterhead2"/>
        <w:spacing w:before="240" w:line="300" w:lineRule="atLeast"/>
        <w:ind w:left="1436" w:hanging="585"/>
        <w:rPr>
          <w:rFonts w:cs="Arial"/>
          <w:sz w:val="20"/>
        </w:rPr>
      </w:pPr>
      <w:r>
        <w:rPr>
          <w:rFonts w:cs="Arial"/>
          <w:sz w:val="20"/>
        </w:rPr>
        <w:t>.2</w:t>
      </w:r>
      <w:r>
        <w:rPr>
          <w:rFonts w:cs="Arial"/>
          <w:sz w:val="20"/>
        </w:rPr>
        <w:tab/>
      </w:r>
      <w:r w:rsidR="001100FD" w:rsidRPr="00732964">
        <w:rPr>
          <w:rFonts w:cs="Arial"/>
          <w:sz w:val="20"/>
        </w:rPr>
        <w:t>If the Contractor does not procure execution and delivery of any such warranty</w:t>
      </w:r>
      <w:r>
        <w:rPr>
          <w:rFonts w:cs="Arial"/>
          <w:sz w:val="20"/>
        </w:rPr>
        <w:t xml:space="preserve"> within the time period required under clause 5A.1</w:t>
      </w:r>
      <w:r w:rsidR="001100FD" w:rsidRPr="00732964">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r w:rsidR="001100FD">
        <w:rPr>
          <w:rFonts w:cs="Arial"/>
          <w:sz w:val="20"/>
        </w:rPr>
        <w:t>"</w:t>
      </w:r>
    </w:p>
    <w:p w14:paraId="5285A59E" w14:textId="77777777" w:rsidR="001100FD" w:rsidRDefault="001100FD" w:rsidP="00646656">
      <w:pPr>
        <w:pStyle w:val="SCHHeading1"/>
        <w:numPr>
          <w:ilvl w:val="0"/>
          <w:numId w:val="17"/>
        </w:numPr>
        <w:spacing w:before="240" w:line="300" w:lineRule="atLeast"/>
        <w:rPr>
          <w:rFonts w:cs="Arial"/>
          <w:sz w:val="20"/>
        </w:rPr>
      </w:pPr>
      <w:r>
        <w:rPr>
          <w:rFonts w:cs="Arial"/>
          <w:sz w:val="20"/>
        </w:rPr>
        <w:t>Clause 6.4</w:t>
      </w:r>
    </w:p>
    <w:p w14:paraId="6C2F6F18"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clause 6.4.3:</w:t>
      </w:r>
    </w:p>
    <w:p w14:paraId="72C5DD9B" w14:textId="77777777" w:rsidR="001100FD" w:rsidRDefault="001100FD" w:rsidP="001100FD">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14:paraId="2BD3871C"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6.7</w:t>
      </w:r>
    </w:p>
    <w:p w14:paraId="6CF30420" w14:textId="77777777" w:rsid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14:paraId="41F2405A"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14:paraId="059B98F0"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6.8</w:t>
      </w:r>
    </w:p>
    <w:p w14:paraId="3D46D34E"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14:paraId="61251FF1" w14:textId="77777777" w:rsidR="000C6299" w:rsidRPr="00732964" w:rsidRDefault="00796D2A" w:rsidP="00646656">
      <w:pPr>
        <w:pStyle w:val="SCHHeading1"/>
        <w:numPr>
          <w:ilvl w:val="0"/>
          <w:numId w:val="17"/>
        </w:numPr>
        <w:spacing w:before="240" w:line="300" w:lineRule="atLeast"/>
        <w:rPr>
          <w:rFonts w:cs="Arial"/>
          <w:sz w:val="20"/>
        </w:rPr>
      </w:pPr>
      <w:r>
        <w:rPr>
          <w:rFonts w:cs="Arial"/>
          <w:sz w:val="20"/>
        </w:rPr>
        <w:t>JCT MW 2016</w:t>
      </w:r>
      <w:r w:rsidR="003D0B73" w:rsidRPr="00732964">
        <w:rPr>
          <w:rFonts w:cs="Arial"/>
          <w:sz w:val="20"/>
        </w:rPr>
        <w:t xml:space="preserve">, Schedule 1: </w:t>
      </w:r>
      <w:r w:rsidR="000D43FE" w:rsidRPr="00732964">
        <w:rPr>
          <w:rFonts w:cs="Arial"/>
          <w:sz w:val="20"/>
        </w:rPr>
        <w:t>Arbitration</w:t>
      </w:r>
      <w:bookmarkEnd w:id="54"/>
    </w:p>
    <w:p w14:paraId="68473AC3" w14:textId="77777777" w:rsidR="000C6299" w:rsidRPr="00732964" w:rsidRDefault="007E0979" w:rsidP="00646656">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14:paraId="0FA63F5B" w14:textId="77777777" w:rsidR="000C6299" w:rsidRPr="00732964" w:rsidRDefault="00796D2A" w:rsidP="00646656">
      <w:pPr>
        <w:pStyle w:val="SCHHeading1"/>
        <w:numPr>
          <w:ilvl w:val="0"/>
          <w:numId w:val="17"/>
        </w:numPr>
        <w:spacing w:before="240" w:line="300" w:lineRule="atLeast"/>
        <w:rPr>
          <w:rFonts w:cs="Arial"/>
          <w:sz w:val="20"/>
        </w:rPr>
      </w:pPr>
      <w:bookmarkStart w:id="57" w:name="a387549"/>
      <w:r>
        <w:rPr>
          <w:rFonts w:cs="Arial"/>
          <w:sz w:val="20"/>
        </w:rPr>
        <w:t>JCT MW 2016</w:t>
      </w:r>
      <w:r w:rsidR="003D0B73" w:rsidRPr="00732964">
        <w:rPr>
          <w:rFonts w:cs="Arial"/>
          <w:sz w:val="20"/>
        </w:rPr>
        <w:t xml:space="preserve">, Schedule 2: </w:t>
      </w:r>
      <w:bookmarkEnd w:id="57"/>
      <w:r w:rsidR="000D43FE" w:rsidRPr="00732964">
        <w:rPr>
          <w:rFonts w:cs="Arial"/>
          <w:sz w:val="20"/>
        </w:rPr>
        <w:t>Fluctuation</w:t>
      </w:r>
      <w:r w:rsidR="0008046E">
        <w:rPr>
          <w:rFonts w:cs="Arial"/>
          <w:sz w:val="20"/>
        </w:rPr>
        <w:t>s</w:t>
      </w:r>
      <w:r w:rsidR="000D43FE" w:rsidRPr="00732964">
        <w:rPr>
          <w:rFonts w:cs="Arial"/>
          <w:sz w:val="20"/>
        </w:rPr>
        <w:t xml:space="preserve"> - Contribution, levy and tax changes</w:t>
      </w:r>
    </w:p>
    <w:p w14:paraId="77D94AD7"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66191091" w14:textId="77777777" w:rsidR="000C6299" w:rsidRPr="00732964" w:rsidRDefault="00796D2A" w:rsidP="00646656">
      <w:pPr>
        <w:pStyle w:val="SCHHeading1"/>
        <w:numPr>
          <w:ilvl w:val="0"/>
          <w:numId w:val="17"/>
        </w:numPr>
        <w:spacing w:before="240" w:line="300" w:lineRule="atLeast"/>
        <w:rPr>
          <w:rFonts w:cs="Arial"/>
          <w:sz w:val="20"/>
        </w:rPr>
      </w:pPr>
      <w:bookmarkStart w:id="58" w:name="a605221"/>
      <w:r>
        <w:rPr>
          <w:rFonts w:cs="Arial"/>
          <w:sz w:val="20"/>
        </w:rPr>
        <w:t>JCT MW 2016</w:t>
      </w:r>
      <w:r w:rsidR="003D0B73" w:rsidRPr="00732964">
        <w:rPr>
          <w:rFonts w:cs="Arial"/>
          <w:sz w:val="20"/>
        </w:rPr>
        <w:t xml:space="preserve">, Schedule 3: </w:t>
      </w:r>
      <w:bookmarkEnd w:id="58"/>
      <w:r w:rsidR="000D43FE" w:rsidRPr="00732964">
        <w:rPr>
          <w:rFonts w:cs="Arial"/>
          <w:sz w:val="20"/>
        </w:rPr>
        <w:t>Supplemental Provisions</w:t>
      </w:r>
    </w:p>
    <w:p w14:paraId="6A9D6B42" w14:textId="7777777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lastRenderedPageBreak/>
        <w:t>This agreement incorporates Schedule 3 to the JCT Conditions.</w:t>
      </w:r>
    </w:p>
    <w:p w14:paraId="3428A1FD" w14:textId="77777777" w:rsidR="00FB6D4C" w:rsidRDefault="002D6698" w:rsidP="00683E73">
      <w:pPr>
        <w:pStyle w:val="AppendixHeading"/>
        <w:numPr>
          <w:ilvl w:val="0"/>
          <w:numId w:val="0"/>
        </w:numPr>
        <w:rPr>
          <w:sz w:val="20"/>
        </w:rPr>
      </w:pPr>
      <w:r>
        <w:rPr>
          <w:sz w:val="20"/>
        </w:rPr>
        <w:br w:type="page"/>
      </w:r>
    </w:p>
    <w:p w14:paraId="15DB26AD"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1367846E" w14:textId="77777777" w:rsidR="00EC3AB4" w:rsidRDefault="002E27FC" w:rsidP="00EC3AB4">
      <w:pPr>
        <w:pStyle w:val="AppendixHeading"/>
        <w:numPr>
          <w:ilvl w:val="0"/>
          <w:numId w:val="0"/>
        </w:numPr>
        <w:rPr>
          <w:sz w:val="18"/>
        </w:rPr>
      </w:pPr>
      <w:r w:rsidRPr="002E27FC">
        <w:rPr>
          <w:sz w:val="18"/>
        </w:rPr>
        <w:t>Not Used.</w:t>
      </w:r>
    </w:p>
    <w:p w14:paraId="055031AD" w14:textId="77777777" w:rsidR="00EC3AB4" w:rsidRDefault="00EC3AB4" w:rsidP="00EC3AB4">
      <w:pPr>
        <w:pStyle w:val="AppendixHeading"/>
        <w:numPr>
          <w:ilvl w:val="0"/>
          <w:numId w:val="0"/>
        </w:numPr>
        <w:rPr>
          <w:sz w:val="20"/>
        </w:rPr>
      </w:pPr>
    </w:p>
    <w:p w14:paraId="708E78C9"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24BCA70A" w14:textId="77777777" w:rsidR="00EC3AB4" w:rsidRDefault="002E27FC" w:rsidP="00EC3AB4">
      <w:pPr>
        <w:pStyle w:val="AppendixHeading"/>
        <w:numPr>
          <w:ilvl w:val="0"/>
          <w:numId w:val="0"/>
        </w:numPr>
        <w:rPr>
          <w:sz w:val="18"/>
        </w:rPr>
      </w:pPr>
      <w:r w:rsidRPr="002E27FC">
        <w:rPr>
          <w:sz w:val="18"/>
        </w:rPr>
        <w:t>Not used</w:t>
      </w:r>
    </w:p>
    <w:p w14:paraId="7460F363" w14:textId="77777777" w:rsidR="00EC3AB4" w:rsidRDefault="00EC3AB4" w:rsidP="00EC3AB4">
      <w:pPr>
        <w:pStyle w:val="AppendixHeading"/>
        <w:numPr>
          <w:ilvl w:val="0"/>
          <w:numId w:val="0"/>
        </w:numPr>
        <w:rPr>
          <w:sz w:val="20"/>
        </w:rPr>
      </w:pPr>
    </w:p>
    <w:p w14:paraId="4666051D" w14:textId="77777777" w:rsidR="00EC3AB4" w:rsidRPr="00683E73" w:rsidRDefault="00EC3AB4" w:rsidP="00EC3AB4">
      <w:pPr>
        <w:pStyle w:val="AppendixHeading"/>
        <w:numPr>
          <w:ilvl w:val="0"/>
          <w:numId w:val="0"/>
        </w:numPr>
        <w:jc w:val="both"/>
        <w:rPr>
          <w:sz w:val="20"/>
        </w:rPr>
      </w:pPr>
    </w:p>
    <w:p w14:paraId="52DF15F5"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14:paraId="535A2B79" w14:textId="77777777" w:rsidR="00EC3AB4" w:rsidRDefault="002E27FC" w:rsidP="00EC3AB4">
      <w:pPr>
        <w:pStyle w:val="AppendixHeading"/>
        <w:numPr>
          <w:ilvl w:val="0"/>
          <w:numId w:val="0"/>
        </w:numPr>
        <w:rPr>
          <w:sz w:val="18"/>
        </w:rPr>
      </w:pPr>
      <w:r w:rsidRPr="002E27FC">
        <w:rPr>
          <w:sz w:val="18"/>
        </w:rPr>
        <w:t>Not applicable</w:t>
      </w:r>
    </w:p>
    <w:p w14:paraId="4542A822"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14:paraId="2938FEC3" w14:textId="77777777" w:rsidR="00EC3AB4" w:rsidRDefault="002E27FC" w:rsidP="00EC3AB4">
      <w:pPr>
        <w:pStyle w:val="AppendixHeading"/>
        <w:numPr>
          <w:ilvl w:val="0"/>
          <w:numId w:val="0"/>
        </w:numPr>
        <w:rPr>
          <w:sz w:val="18"/>
        </w:rPr>
      </w:pPr>
      <w:r w:rsidRPr="00FD5ED7">
        <w:rPr>
          <w:sz w:val="18"/>
        </w:rPr>
        <w:t>Not Used</w:t>
      </w:r>
    </w:p>
    <w:p w14:paraId="0A925396" w14:textId="77777777" w:rsidR="00EC3AB4" w:rsidRDefault="00EC3AB4" w:rsidP="00EC3AB4">
      <w:pPr>
        <w:rPr>
          <w:rFonts w:cs="Arial"/>
          <w:sz w:val="20"/>
        </w:rPr>
      </w:pPr>
    </w:p>
    <w:p w14:paraId="2A9D65AE" w14:textId="77777777" w:rsidR="00DB153B" w:rsidRDefault="00DB153B" w:rsidP="00EC3AB4">
      <w:pPr>
        <w:rPr>
          <w:rFonts w:cs="Arial"/>
          <w:sz w:val="20"/>
        </w:rPr>
      </w:pPr>
    </w:p>
    <w:p w14:paraId="735282EC" w14:textId="77777777" w:rsidR="00DB153B" w:rsidRDefault="00DB153B" w:rsidP="00EC3AB4">
      <w:pPr>
        <w:rPr>
          <w:rFonts w:cs="Arial"/>
          <w:sz w:val="20"/>
        </w:rPr>
      </w:pPr>
    </w:p>
    <w:p w14:paraId="3F759936" w14:textId="77777777" w:rsidR="00DB153B" w:rsidRDefault="00DB153B" w:rsidP="00EC3AB4">
      <w:pPr>
        <w:rPr>
          <w:rFonts w:cs="Arial"/>
          <w:sz w:val="20"/>
        </w:rPr>
      </w:pPr>
    </w:p>
    <w:p w14:paraId="1D8381AA" w14:textId="77777777" w:rsidR="00DB153B" w:rsidRDefault="00DB153B" w:rsidP="00EC3AB4">
      <w:pPr>
        <w:rPr>
          <w:rFonts w:cs="Arial"/>
          <w:sz w:val="20"/>
        </w:rPr>
      </w:pPr>
    </w:p>
    <w:p w14:paraId="59121074" w14:textId="77777777" w:rsidR="00DB153B" w:rsidRDefault="00DB153B" w:rsidP="00EC3AB4">
      <w:pPr>
        <w:rPr>
          <w:rFonts w:cs="Arial"/>
          <w:sz w:val="20"/>
        </w:rPr>
      </w:pPr>
    </w:p>
    <w:p w14:paraId="250E06BD" w14:textId="77777777" w:rsidR="00DB153B" w:rsidRDefault="00DB153B" w:rsidP="00EC3AB4">
      <w:pPr>
        <w:rPr>
          <w:rFonts w:cs="Arial"/>
          <w:sz w:val="20"/>
        </w:rPr>
      </w:pPr>
    </w:p>
    <w:p w14:paraId="262536E9" w14:textId="77777777" w:rsidR="00DB153B" w:rsidRDefault="00DB153B" w:rsidP="00EC3AB4">
      <w:pPr>
        <w:rPr>
          <w:rFonts w:cs="Arial"/>
          <w:sz w:val="20"/>
        </w:rPr>
      </w:pPr>
    </w:p>
    <w:p w14:paraId="7CB84F99" w14:textId="77777777" w:rsidR="00DB153B" w:rsidRDefault="00DB153B" w:rsidP="00EC3AB4">
      <w:pPr>
        <w:rPr>
          <w:rFonts w:cs="Arial"/>
          <w:sz w:val="20"/>
        </w:rPr>
      </w:pPr>
    </w:p>
    <w:p w14:paraId="45D2A14F" w14:textId="77777777" w:rsidR="00DB153B" w:rsidRDefault="00DB153B" w:rsidP="00EC3AB4">
      <w:pPr>
        <w:rPr>
          <w:rFonts w:cs="Arial"/>
          <w:sz w:val="20"/>
        </w:rPr>
      </w:pPr>
    </w:p>
    <w:p w14:paraId="3C832FF0" w14:textId="77777777" w:rsidR="00DB153B" w:rsidRDefault="00DB153B" w:rsidP="00EC3AB4">
      <w:pPr>
        <w:rPr>
          <w:rFonts w:cs="Arial"/>
          <w:sz w:val="20"/>
        </w:rPr>
      </w:pPr>
    </w:p>
    <w:p w14:paraId="0FD2D4AB" w14:textId="77777777" w:rsidR="00DB153B" w:rsidRDefault="00DB153B" w:rsidP="00EC3AB4">
      <w:pPr>
        <w:rPr>
          <w:rFonts w:cs="Arial"/>
          <w:sz w:val="20"/>
        </w:rPr>
      </w:pPr>
    </w:p>
    <w:p w14:paraId="26356CBA" w14:textId="77777777" w:rsidR="00DB153B" w:rsidRDefault="00DB153B" w:rsidP="00EC3AB4">
      <w:pPr>
        <w:rPr>
          <w:rFonts w:cs="Arial"/>
          <w:sz w:val="20"/>
        </w:rPr>
      </w:pPr>
    </w:p>
    <w:p w14:paraId="6A98F5C8" w14:textId="77777777" w:rsidR="00DB153B" w:rsidRDefault="00DB153B" w:rsidP="00EC3AB4">
      <w:pPr>
        <w:rPr>
          <w:rFonts w:cs="Arial"/>
          <w:sz w:val="20"/>
        </w:rPr>
      </w:pPr>
    </w:p>
    <w:p w14:paraId="0919EE2C" w14:textId="77777777" w:rsidR="00DB153B" w:rsidRDefault="00DB153B" w:rsidP="00EC3AB4">
      <w:pPr>
        <w:rPr>
          <w:rFonts w:cs="Arial"/>
          <w:sz w:val="20"/>
        </w:rPr>
      </w:pPr>
    </w:p>
    <w:p w14:paraId="42D2D2C5" w14:textId="77777777" w:rsidR="00DB153B" w:rsidRDefault="00DB153B" w:rsidP="00EC3AB4">
      <w:pPr>
        <w:rPr>
          <w:rFonts w:cs="Arial"/>
          <w:sz w:val="20"/>
        </w:rPr>
      </w:pPr>
    </w:p>
    <w:p w14:paraId="2CEC9FAB" w14:textId="77777777" w:rsidR="00DB153B" w:rsidRDefault="00DB153B" w:rsidP="00EC3AB4">
      <w:pPr>
        <w:rPr>
          <w:rFonts w:cs="Arial"/>
          <w:sz w:val="20"/>
        </w:rPr>
      </w:pPr>
    </w:p>
    <w:p w14:paraId="0CB61D45" w14:textId="77777777" w:rsidR="00DB153B" w:rsidRDefault="00DB153B" w:rsidP="00EC3AB4">
      <w:pPr>
        <w:rPr>
          <w:rFonts w:cs="Arial"/>
          <w:sz w:val="20"/>
        </w:rPr>
      </w:pPr>
    </w:p>
    <w:p w14:paraId="418D91BE" w14:textId="77777777" w:rsidR="00DB153B" w:rsidRDefault="00DB153B" w:rsidP="00EC3AB4">
      <w:pPr>
        <w:rPr>
          <w:rFonts w:cs="Arial"/>
          <w:sz w:val="20"/>
        </w:rPr>
      </w:pPr>
    </w:p>
    <w:p w14:paraId="6F1D1045" w14:textId="77777777" w:rsidR="00DB153B" w:rsidRDefault="00DB153B" w:rsidP="00EC3AB4">
      <w:pPr>
        <w:rPr>
          <w:rFonts w:cs="Arial"/>
          <w:sz w:val="20"/>
        </w:rPr>
      </w:pPr>
    </w:p>
    <w:p w14:paraId="490616A2" w14:textId="77777777" w:rsidR="00DB153B" w:rsidRDefault="00DB153B" w:rsidP="00EC3AB4">
      <w:pPr>
        <w:rPr>
          <w:rFonts w:cs="Arial"/>
          <w:sz w:val="20"/>
        </w:rPr>
      </w:pPr>
    </w:p>
    <w:p w14:paraId="099F3087" w14:textId="77777777" w:rsidR="00DB153B" w:rsidRDefault="00DB153B" w:rsidP="00EC3AB4">
      <w:pPr>
        <w:rPr>
          <w:rFonts w:cs="Arial"/>
          <w:sz w:val="20"/>
        </w:rPr>
      </w:pPr>
    </w:p>
    <w:p w14:paraId="3B155F32" w14:textId="77777777" w:rsidR="00DB153B" w:rsidRDefault="00DB153B" w:rsidP="00EC3AB4">
      <w:pPr>
        <w:rPr>
          <w:rFonts w:cs="Arial"/>
          <w:sz w:val="20"/>
        </w:rPr>
      </w:pPr>
    </w:p>
    <w:p w14:paraId="3DF1C4D3" w14:textId="77777777" w:rsidR="00DB153B" w:rsidRDefault="00DB153B" w:rsidP="00EC3AB4">
      <w:pPr>
        <w:rPr>
          <w:rFonts w:cs="Arial"/>
          <w:sz w:val="20"/>
        </w:rPr>
      </w:pPr>
    </w:p>
    <w:p w14:paraId="7F18AD50" w14:textId="77777777" w:rsidR="00DB153B" w:rsidRDefault="00DB153B" w:rsidP="00EC3AB4">
      <w:pPr>
        <w:rPr>
          <w:rFonts w:cs="Arial"/>
          <w:sz w:val="20"/>
        </w:rPr>
      </w:pPr>
    </w:p>
    <w:p w14:paraId="70BDCE05" w14:textId="1EC329A5" w:rsidR="00DB153B" w:rsidRDefault="00DB153B" w:rsidP="00EC3AB4">
      <w:pPr>
        <w:rPr>
          <w:rFonts w:cs="Arial"/>
          <w:sz w:val="20"/>
        </w:rPr>
      </w:pPr>
    </w:p>
    <w:p w14:paraId="40215471" w14:textId="77777777" w:rsidR="00FB38D2" w:rsidRDefault="00FB38D2" w:rsidP="00EC3AB4">
      <w:pPr>
        <w:rPr>
          <w:rFonts w:cs="Arial"/>
          <w:sz w:val="20"/>
        </w:rPr>
      </w:pPr>
    </w:p>
    <w:p w14:paraId="3C958EAD" w14:textId="77777777" w:rsidR="00DB153B" w:rsidRPr="00985E9B" w:rsidRDefault="00DB153B" w:rsidP="00EC3AB4">
      <w:pPr>
        <w:rPr>
          <w:rFonts w:cs="Arial"/>
          <w:sz w:val="20"/>
        </w:rPr>
      </w:pPr>
    </w:p>
    <w:p w14:paraId="508F5C3D" w14:textId="77777777" w:rsidR="00DB153B" w:rsidRPr="009164BF" w:rsidRDefault="00DB153B" w:rsidP="00DB153B">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14:paraId="26D25E63" w14:textId="77777777" w:rsidR="00DB153B" w:rsidRDefault="00DB153B" w:rsidP="00DB153B">
      <w:pPr>
        <w:pStyle w:val="AppendixHeading"/>
        <w:numPr>
          <w:ilvl w:val="0"/>
          <w:numId w:val="0"/>
        </w:numPr>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52"/>
      </w:tblGrid>
      <w:tr w:rsidR="00DB153B" w:rsidRPr="009164BF" w14:paraId="59E4BE52"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6F7BC7B7"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7AA9A9D1" w14:textId="7BFE8E5F"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FF5C28" w:rsidRPr="00F901CB">
              <w:rPr>
                <w:rFonts w:eastAsia="SimSun"/>
                <w:sz w:val="20"/>
                <w:lang w:eastAsia="zh-CN"/>
              </w:rPr>
              <w:t xml:space="preserve"> </w:t>
            </w:r>
            <w:r w:rsidR="002E46C1" w:rsidRPr="00F901CB">
              <w:rPr>
                <w:rFonts w:eastAsia="SimSun"/>
                <w:sz w:val="20"/>
                <w:lang w:eastAsia="zh-CN"/>
              </w:rPr>
              <w:t>AS APPROPRIATE]</w:t>
            </w:r>
          </w:p>
        </w:tc>
      </w:tr>
      <w:tr w:rsidR="00DB153B" w:rsidRPr="009164BF" w14:paraId="6DCE149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3766325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66A54828" w14:textId="4278910F"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2E46C1" w:rsidRPr="00F901CB">
              <w:rPr>
                <w:rFonts w:eastAsia="SimSun"/>
                <w:sz w:val="20"/>
                <w:lang w:eastAsia="zh-CN"/>
              </w:rPr>
              <w:t xml:space="preserve"> AS APPROPRIATE</w:t>
            </w:r>
            <w:r w:rsidRPr="00F901CB">
              <w:rPr>
                <w:rFonts w:eastAsia="SimSun"/>
                <w:sz w:val="20"/>
                <w:lang w:eastAsia="zh-CN"/>
              </w:rPr>
              <w:t>]</w:t>
            </w:r>
          </w:p>
        </w:tc>
      </w:tr>
      <w:tr w:rsidR="00DB153B" w:rsidRPr="009164BF" w14:paraId="28470C34"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15F92B45"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12FDA8F2" w14:textId="5757A3F4"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r w:rsidR="00DB153B" w:rsidRPr="009164BF" w14:paraId="7A7BEB3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48ABFAE3"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08C4A1B2" w14:textId="0D2B7256"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r w:rsidR="00DB153B" w:rsidRPr="009164BF" w14:paraId="6019533D"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7EFBE76F"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20EA85BC" w14:textId="18338798"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bl>
    <w:p w14:paraId="469B321D" w14:textId="77777777" w:rsidR="00EC3AB4" w:rsidRDefault="00DB153B" w:rsidP="00683E73">
      <w:pPr>
        <w:pStyle w:val="AppendixHeading"/>
        <w:numPr>
          <w:ilvl w:val="0"/>
          <w:numId w:val="0"/>
        </w:numPr>
        <w:rPr>
          <w:sz w:val="20"/>
        </w:rPr>
      </w:pPr>
      <w:r>
        <w:rPr>
          <w:sz w:val="20"/>
        </w:rPr>
        <w:t xml:space="preserve"> </w:t>
      </w:r>
      <w:r w:rsidR="00EC3AB4">
        <w:rPr>
          <w:sz w:val="20"/>
        </w:rPr>
        <w:br w:type="page"/>
      </w:r>
    </w:p>
    <w:p w14:paraId="4ADE4C0A" w14:textId="77777777" w:rsidR="00A855A8" w:rsidRDefault="00A855A8" w:rsidP="00683E73">
      <w:pPr>
        <w:pStyle w:val="AppendixHeading"/>
        <w:numPr>
          <w:ilvl w:val="0"/>
          <w:numId w:val="0"/>
        </w:numPr>
        <w:rPr>
          <w:sz w:val="20"/>
        </w:rPr>
      </w:pPr>
      <w:r w:rsidRPr="004D35A7">
        <w:rPr>
          <w:sz w:val="20"/>
        </w:rPr>
        <w:lastRenderedPageBreak/>
        <w:t>Annex A</w:t>
      </w:r>
      <w:bookmarkStart w:id="59" w:name="a161026"/>
      <w:bookmarkStart w:id="60" w:name="_Toc397501731"/>
      <w:r w:rsidR="00683E73">
        <w:rPr>
          <w:sz w:val="20"/>
        </w:rPr>
        <w:t xml:space="preserve"> - </w:t>
      </w:r>
      <w:r w:rsidRPr="00683E73">
        <w:rPr>
          <w:sz w:val="20"/>
        </w:rPr>
        <w:t>Contract Drawings</w:t>
      </w:r>
      <w:bookmarkEnd w:id="59"/>
      <w:bookmarkEnd w:id="60"/>
    </w:p>
    <w:p w14:paraId="4D17FCBD" w14:textId="448D72FF" w:rsidR="00FD5ED7" w:rsidRDefault="00FD5ED7" w:rsidP="00683E73">
      <w:pPr>
        <w:pStyle w:val="AppendixHeading"/>
        <w:numPr>
          <w:ilvl w:val="0"/>
          <w:numId w:val="0"/>
        </w:numPr>
        <w:rPr>
          <w:sz w:val="20"/>
        </w:rPr>
      </w:pPr>
      <w:r w:rsidRPr="0086736B">
        <w:rPr>
          <w:sz w:val="20"/>
        </w:rPr>
        <w:t xml:space="preserve">See </w:t>
      </w:r>
      <w:r w:rsidRPr="00F6796E">
        <w:rPr>
          <w:sz w:val="20"/>
        </w:rPr>
        <w:t xml:space="preserve">appendix 6 to </w:t>
      </w:r>
      <w:r w:rsidR="006C0AB3" w:rsidRPr="00F6796E">
        <w:rPr>
          <w:sz w:val="20"/>
        </w:rPr>
        <w:t>RFQ</w:t>
      </w:r>
      <w:r w:rsidRPr="00F6796E">
        <w:rPr>
          <w:sz w:val="20"/>
        </w:rPr>
        <w:t xml:space="preserve"> document</w:t>
      </w:r>
      <w:r w:rsidRPr="0086736B">
        <w:rPr>
          <w:sz w:val="20"/>
        </w:rPr>
        <w:t>.</w:t>
      </w:r>
    </w:p>
    <w:p w14:paraId="2C47C816" w14:textId="13700035" w:rsidR="00FD5ED7" w:rsidRDefault="00683E73" w:rsidP="79090159">
      <w:pPr>
        <w:pStyle w:val="AppendixHeading"/>
        <w:numPr>
          <w:ilvl w:val="0"/>
          <w:numId w:val="0"/>
        </w:numPr>
        <w:rPr>
          <w:sz w:val="20"/>
        </w:rPr>
      </w:pPr>
      <w:r w:rsidRPr="79090159">
        <w:rPr>
          <w:sz w:val="20"/>
        </w:rPr>
        <w:br w:type="page"/>
      </w:r>
      <w:r w:rsidRPr="79090159">
        <w:rPr>
          <w:sz w:val="20"/>
        </w:rPr>
        <w:lastRenderedPageBreak/>
        <w:t xml:space="preserve">Annex B </w:t>
      </w:r>
      <w:r w:rsidR="001D7609">
        <w:rPr>
          <w:sz w:val="20"/>
        </w:rPr>
        <w:t>–</w:t>
      </w:r>
      <w:r w:rsidR="00A73362">
        <w:rPr>
          <w:sz w:val="20"/>
        </w:rPr>
        <w:t xml:space="preserve"> </w:t>
      </w:r>
      <w:r w:rsidR="00FD5ED7" w:rsidRPr="79090159">
        <w:rPr>
          <w:sz w:val="20"/>
        </w:rPr>
        <w:t>Scope of Works</w:t>
      </w:r>
      <w:r w:rsidR="003F3D5F">
        <w:rPr>
          <w:sz w:val="20"/>
        </w:rPr>
        <w:t xml:space="preserve"> / Specification</w:t>
      </w:r>
    </w:p>
    <w:p w14:paraId="58D3BD45" w14:textId="206F0A8F" w:rsidR="00FD5ED7" w:rsidRDefault="00FD5ED7" w:rsidP="00683E73">
      <w:pPr>
        <w:pStyle w:val="AppendixHeading"/>
        <w:numPr>
          <w:ilvl w:val="0"/>
          <w:numId w:val="0"/>
        </w:numPr>
        <w:rPr>
          <w:sz w:val="20"/>
        </w:rPr>
      </w:pPr>
      <w:r w:rsidRPr="00F6796E">
        <w:rPr>
          <w:sz w:val="20"/>
        </w:rPr>
        <w:t>See appendi</w:t>
      </w:r>
      <w:r w:rsidR="00A73362">
        <w:rPr>
          <w:sz w:val="20"/>
        </w:rPr>
        <w:t>ces</w:t>
      </w:r>
      <w:r w:rsidRPr="00F6796E">
        <w:rPr>
          <w:sz w:val="20"/>
        </w:rPr>
        <w:t xml:space="preserve"> 4</w:t>
      </w:r>
      <w:r w:rsidR="00A73362">
        <w:rPr>
          <w:sz w:val="20"/>
        </w:rPr>
        <w:t>a and 4b</w:t>
      </w:r>
      <w:r w:rsidRPr="00BF5FBE">
        <w:rPr>
          <w:sz w:val="20"/>
        </w:rPr>
        <w:t xml:space="preserve"> to </w:t>
      </w:r>
      <w:r w:rsidR="00BF5FBE">
        <w:rPr>
          <w:sz w:val="20"/>
        </w:rPr>
        <w:t>RFQ</w:t>
      </w:r>
      <w:r w:rsidRPr="00BF5FBE">
        <w:rPr>
          <w:sz w:val="20"/>
        </w:rPr>
        <w:t xml:space="preserve"> document.</w:t>
      </w:r>
    </w:p>
    <w:p w14:paraId="4E10F2A2" w14:textId="77777777" w:rsidR="00683E73" w:rsidRDefault="00683E73" w:rsidP="00683E73">
      <w:pPr>
        <w:pStyle w:val="AppendixHeading"/>
        <w:numPr>
          <w:ilvl w:val="0"/>
          <w:numId w:val="0"/>
        </w:numPr>
        <w:rPr>
          <w:sz w:val="20"/>
        </w:rPr>
      </w:pPr>
    </w:p>
    <w:p w14:paraId="7B390046" w14:textId="77777777" w:rsidR="00683E73" w:rsidRDefault="00683E73" w:rsidP="00683E73">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14:paraId="54CC6BF3" w14:textId="4C2C8AE0" w:rsidR="00FD5ED7" w:rsidRDefault="00FD5ED7" w:rsidP="00683E73">
      <w:pPr>
        <w:pStyle w:val="AppendixHeading"/>
        <w:numPr>
          <w:ilvl w:val="0"/>
          <w:numId w:val="0"/>
        </w:numPr>
        <w:rPr>
          <w:sz w:val="20"/>
        </w:rPr>
      </w:pPr>
      <w:r w:rsidRPr="00047F57">
        <w:rPr>
          <w:sz w:val="20"/>
        </w:rPr>
        <w:t>See appendix 5 of</w:t>
      </w:r>
      <w:r w:rsidRPr="003F3D5F">
        <w:rPr>
          <w:sz w:val="20"/>
        </w:rPr>
        <w:t xml:space="preserve"> </w:t>
      </w:r>
      <w:r w:rsidR="00BF5FBE" w:rsidRPr="003F3D5F">
        <w:rPr>
          <w:sz w:val="20"/>
        </w:rPr>
        <w:t>RFQ</w:t>
      </w:r>
      <w:r w:rsidRPr="003F3D5F">
        <w:rPr>
          <w:sz w:val="20"/>
        </w:rPr>
        <w:t xml:space="preserve"> document.</w:t>
      </w:r>
    </w:p>
    <w:p w14:paraId="4156201F" w14:textId="77777777" w:rsidR="0078312E" w:rsidRDefault="0078312E" w:rsidP="00683E73">
      <w:pPr>
        <w:pStyle w:val="AppendixHeading"/>
        <w:numPr>
          <w:ilvl w:val="0"/>
          <w:numId w:val="0"/>
        </w:numPr>
        <w:rPr>
          <w:sz w:val="20"/>
        </w:rPr>
      </w:pPr>
    </w:p>
    <w:p w14:paraId="201B0CBF" w14:textId="77777777" w:rsidR="0078312E" w:rsidRDefault="0078312E" w:rsidP="0078312E">
      <w:pPr>
        <w:pStyle w:val="AppendixHeading"/>
        <w:numPr>
          <w:ilvl w:val="0"/>
          <w:numId w:val="0"/>
        </w:numPr>
        <w:rPr>
          <w:sz w:val="20"/>
        </w:rPr>
      </w:pPr>
      <w:r>
        <w:rPr>
          <w:sz w:val="20"/>
        </w:rPr>
        <w:br w:type="page"/>
      </w:r>
      <w:r w:rsidR="00755895" w:rsidRPr="00755895">
        <w:rPr>
          <w:sz w:val="20"/>
        </w:rPr>
        <w:lastRenderedPageBreak/>
        <w:t>Annex D - Employer's Policies</w:t>
      </w:r>
    </w:p>
    <w:p w14:paraId="48C4B9CD" w14:textId="77777777" w:rsidR="0078312E" w:rsidRPr="003F3D5F" w:rsidRDefault="00FD5ED7" w:rsidP="0078312E">
      <w:pPr>
        <w:pStyle w:val="AppendixHeading"/>
        <w:numPr>
          <w:ilvl w:val="0"/>
          <w:numId w:val="0"/>
        </w:numPr>
        <w:rPr>
          <w:sz w:val="20"/>
        </w:rPr>
      </w:pPr>
      <w:r w:rsidRPr="003F3D5F">
        <w:rPr>
          <w:sz w:val="20"/>
        </w:rPr>
        <w:t>See separate documents as listed below</w:t>
      </w:r>
    </w:p>
    <w:p w14:paraId="5966656E" w14:textId="0D697DDB" w:rsidR="00FD5ED7" w:rsidRDefault="00FD5ED7" w:rsidP="79090159">
      <w:pPr>
        <w:pStyle w:val="AppendixHeading"/>
        <w:numPr>
          <w:ilvl w:val="0"/>
          <w:numId w:val="0"/>
        </w:numPr>
        <w:rPr>
          <w:sz w:val="18"/>
          <w:szCs w:val="18"/>
        </w:rPr>
      </w:pPr>
    </w:p>
    <w:p w14:paraId="5A334474" w14:textId="67937052" w:rsidR="79090159" w:rsidRDefault="79090159" w:rsidP="79090159">
      <w:pPr>
        <w:pStyle w:val="AppendixHeading"/>
        <w:numPr>
          <w:ilvl w:val="0"/>
          <w:numId w:val="0"/>
        </w:numPr>
        <w:rPr>
          <w:sz w:val="18"/>
          <w:szCs w:val="18"/>
        </w:rPr>
      </w:pPr>
    </w:p>
    <w:p w14:paraId="484E0B85" w14:textId="574C201F" w:rsidR="00FD5ED7" w:rsidRDefault="00FD5ED7" w:rsidP="0078312E">
      <w:pPr>
        <w:pStyle w:val="AppendixHeading"/>
        <w:numPr>
          <w:ilvl w:val="0"/>
          <w:numId w:val="0"/>
        </w:numPr>
        <w:rPr>
          <w:sz w:val="20"/>
        </w:rPr>
      </w:pPr>
      <w:r w:rsidRPr="003F3D5F">
        <w:rPr>
          <w:sz w:val="20"/>
        </w:rPr>
        <w:t xml:space="preserve">Appendix 8 – </w:t>
      </w:r>
      <w:r w:rsidR="006D3F0B">
        <w:rPr>
          <w:sz w:val="20"/>
        </w:rPr>
        <w:t>RBKC Information Sharing Agreement</w:t>
      </w:r>
    </w:p>
    <w:p w14:paraId="4F19927A" w14:textId="4AC4A913" w:rsidR="007A1368" w:rsidRDefault="007A1368" w:rsidP="0078312E">
      <w:pPr>
        <w:pStyle w:val="AppendixHeading"/>
        <w:numPr>
          <w:ilvl w:val="0"/>
          <w:numId w:val="0"/>
        </w:numPr>
        <w:rPr>
          <w:sz w:val="20"/>
        </w:rPr>
      </w:pPr>
      <w:r>
        <w:rPr>
          <w:sz w:val="20"/>
        </w:rPr>
        <w:t>Appendix 9 – RBKC Preliminaries</w:t>
      </w:r>
    </w:p>
    <w:p w14:paraId="7597241A" w14:textId="55598F8C" w:rsidR="00A73362" w:rsidRDefault="00A73362" w:rsidP="0078312E">
      <w:pPr>
        <w:pStyle w:val="AppendixHeading"/>
        <w:numPr>
          <w:ilvl w:val="0"/>
          <w:numId w:val="0"/>
        </w:numPr>
        <w:rPr>
          <w:sz w:val="20"/>
        </w:rPr>
      </w:pPr>
      <w:r>
        <w:rPr>
          <w:sz w:val="20"/>
        </w:rPr>
        <w:t>Appendix 10 – Fire Policy and Procedures</w:t>
      </w:r>
    </w:p>
    <w:p w14:paraId="67E4CBBE" w14:textId="36170FE9" w:rsidR="00A73362" w:rsidRPr="003F3D5F" w:rsidRDefault="00A73362" w:rsidP="0078312E">
      <w:pPr>
        <w:pStyle w:val="AppendixHeading"/>
        <w:numPr>
          <w:ilvl w:val="0"/>
          <w:numId w:val="0"/>
        </w:numPr>
        <w:rPr>
          <w:sz w:val="20"/>
        </w:rPr>
      </w:pPr>
      <w:r>
        <w:rPr>
          <w:sz w:val="20"/>
        </w:rPr>
        <w:t xml:space="preserve">Appendix 11 </w:t>
      </w:r>
      <w:r w:rsidR="00084C3D">
        <w:rPr>
          <w:sz w:val="20"/>
        </w:rPr>
        <w:t>– Site Operat</w:t>
      </w:r>
      <w:r w:rsidR="00984247">
        <w:rPr>
          <w:sz w:val="20"/>
        </w:rPr>
        <w:t>ing</w:t>
      </w:r>
      <w:r w:rsidR="00084C3D">
        <w:rPr>
          <w:sz w:val="20"/>
        </w:rPr>
        <w:t xml:space="preserve"> Procedure</w:t>
      </w:r>
    </w:p>
    <w:p w14:paraId="751CCFFE" w14:textId="77777777" w:rsidR="00755895" w:rsidRDefault="00755895" w:rsidP="0078312E">
      <w:pPr>
        <w:pStyle w:val="AppendixHeading"/>
        <w:numPr>
          <w:ilvl w:val="0"/>
          <w:numId w:val="0"/>
        </w:numPr>
        <w:rPr>
          <w:sz w:val="18"/>
        </w:rPr>
      </w:pPr>
    </w:p>
    <w:p w14:paraId="6D644BF1" w14:textId="77777777" w:rsidR="00755895" w:rsidRPr="0078312E" w:rsidRDefault="00755895" w:rsidP="0078312E">
      <w:pPr>
        <w:pStyle w:val="AppendixHeading"/>
        <w:numPr>
          <w:ilvl w:val="0"/>
          <w:numId w:val="0"/>
        </w:numPr>
        <w:rPr>
          <w:sz w:val="18"/>
        </w:rPr>
      </w:pPr>
    </w:p>
    <w:p w14:paraId="3BC24261" w14:textId="77777777" w:rsidR="00E93089" w:rsidRDefault="00E93089" w:rsidP="00EC3AB4">
      <w:pPr>
        <w:pStyle w:val="AppendixHeading"/>
        <w:numPr>
          <w:ilvl w:val="0"/>
          <w:numId w:val="0"/>
        </w:numPr>
        <w:jc w:val="both"/>
        <w:rPr>
          <w:sz w:val="18"/>
        </w:rPr>
      </w:pPr>
    </w:p>
    <w:p w14:paraId="26795762" w14:textId="77777777" w:rsidR="00A855A8" w:rsidRPr="00985E9B" w:rsidRDefault="00A855A8" w:rsidP="00A855A8">
      <w:pPr>
        <w:rPr>
          <w:rFonts w:cs="Arial"/>
          <w:sz w:val="20"/>
        </w:rPr>
      </w:pPr>
    </w:p>
    <w:sectPr w:rsidR="00A855A8" w:rsidRPr="00985E9B" w:rsidSect="000C6299">
      <w:footerReference w:type="default" r:id="rId14"/>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95FB" w14:textId="77777777" w:rsidR="007C0187" w:rsidRDefault="007C0187">
      <w:r>
        <w:separator/>
      </w:r>
    </w:p>
  </w:endnote>
  <w:endnote w:type="continuationSeparator" w:id="0">
    <w:p w14:paraId="32B0F65C" w14:textId="77777777" w:rsidR="007C0187" w:rsidRDefault="007C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95E1" w14:textId="77777777" w:rsidR="00D770EF" w:rsidRDefault="00D770EF">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5E3" w14:textId="77777777" w:rsidR="00D770EF" w:rsidRPr="00012FD9" w:rsidRDefault="00D770EF">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0EC2" w14:textId="77777777" w:rsidR="007C0187" w:rsidRDefault="007C0187">
      <w:r>
        <w:separator/>
      </w:r>
    </w:p>
  </w:footnote>
  <w:footnote w:type="continuationSeparator" w:id="0">
    <w:p w14:paraId="1086108D" w14:textId="77777777" w:rsidR="007C0187" w:rsidRDefault="007C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D72B" w14:textId="77777777" w:rsidR="00D770EF" w:rsidRDefault="00D770EF" w:rsidP="00B772C5">
    <w:pPr>
      <w:pStyle w:val="Header"/>
      <w:spacing w:before="0" w:after="0"/>
    </w:pPr>
    <w:r>
      <w:t xml:space="preserve">Amended JCT Minor Works Contract 2016 </w:t>
    </w:r>
  </w:p>
  <w:p w14:paraId="73A78627" w14:textId="77777777" w:rsidR="00D770EF" w:rsidRPr="00CB6997" w:rsidRDefault="00D770EF" w:rsidP="00B772C5">
    <w:pPr>
      <w:pStyle w:val="Header"/>
      <w:spacing w:before="0" w:after="0"/>
      <w:rPr>
        <w:b/>
        <w:szCs w:val="18"/>
      </w:rPr>
    </w:pPr>
    <w:r w:rsidRPr="00CB6997">
      <w:rPr>
        <w:b/>
        <w:szCs w:val="18"/>
      </w:rPr>
      <w:t xml:space="preserve">Private and Confidential </w:t>
    </w:r>
  </w:p>
  <w:p w14:paraId="7CD277D5" w14:textId="77777777" w:rsidR="00D770EF" w:rsidRPr="00F23A6E" w:rsidRDefault="00D770EF" w:rsidP="00B772C5">
    <w:pPr>
      <w:pStyle w:val="Header"/>
      <w:spacing w:before="0" w:after="0"/>
      <w:rPr>
        <w:b/>
        <w:color w:val="FF0000"/>
        <w:szCs w:val="18"/>
      </w:rPr>
    </w:pPr>
    <w:r w:rsidRPr="00F23A6E">
      <w:rPr>
        <w:b/>
        <w:color w:val="FF0000"/>
        <w:szCs w:val="18"/>
      </w:rPr>
      <w:t>DRAFT - Subject to Contract</w:t>
    </w:r>
  </w:p>
  <w:p w14:paraId="314C1559" w14:textId="77777777" w:rsidR="00D770EF" w:rsidRDefault="00D770EF" w:rsidP="00B772C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singleLevel"/>
    <w:tmpl w:val="3B14F74A"/>
    <w:lvl w:ilvl="0">
      <w:start w:val="1"/>
      <w:numFmt w:val="upperLetter"/>
      <w:lvlText w:val="(%1)"/>
      <w:lvlJc w:val="left"/>
      <w:pPr>
        <w:tabs>
          <w:tab w:val="num" w:pos="705"/>
        </w:tabs>
        <w:ind w:left="705" w:hanging="705"/>
      </w:pPr>
      <w:rPr>
        <w:rFonts w:cs="Times New Roman" w:hint="default"/>
      </w:r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i w:val="0"/>
        <w:sz w:val="20"/>
        <w:szCs w:val="20"/>
      </w:rPr>
    </w:lvl>
    <w:lvl w:ilvl="3">
      <w:start w:val="1"/>
      <w:numFmt w:val="lowerLetter"/>
      <w:lvlText w:val="(%4)"/>
      <w:lvlJc w:val="left"/>
      <w:pPr>
        <w:tabs>
          <w:tab w:val="num" w:pos="1520"/>
        </w:tabs>
        <w:ind w:left="1520" w:hanging="720"/>
      </w:pPr>
      <w:rPr>
        <w:rFonts w:cs="Times New Roman" w:hint="default"/>
        <w:b w:val="0"/>
      </w:rPr>
    </w:lvl>
    <w:lvl w:ilvl="4">
      <w:start w:val="1"/>
      <w:numFmt w:val="lowerRoman"/>
      <w:lvlText w:val="(%5)"/>
      <w:lvlJc w:val="left"/>
      <w:pPr>
        <w:tabs>
          <w:tab w:val="num" w:pos="2160"/>
        </w:tabs>
        <w:ind w:left="2160" w:hanging="720"/>
      </w:pPr>
      <w:rPr>
        <w:rFonts w:cs="Times New Roman" w:hint="default"/>
      </w:rPr>
    </w:lvl>
    <w:lvl w:ilvl="5">
      <w:start w:val="27"/>
      <w:numFmt w:val="lowerLetter"/>
      <w:lvlText w:val="(%6)"/>
      <w:lvlJc w:val="left"/>
      <w:pPr>
        <w:tabs>
          <w:tab w:val="num" w:pos="2880"/>
        </w:tabs>
        <w:ind w:left="2880" w:hanging="720"/>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7C22CFB"/>
    <w:multiLevelType w:val="hybridMultilevel"/>
    <w:tmpl w:val="AB30BB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EE62043"/>
    <w:multiLevelType w:val="singleLevel"/>
    <w:tmpl w:val="B508A162"/>
    <w:lvl w:ilvl="0">
      <w:start w:val="1"/>
      <w:numFmt w:val="lowerRoman"/>
      <w:lvlText w:val="(%1)"/>
      <w:lvlJc w:val="left"/>
      <w:pPr>
        <w:tabs>
          <w:tab w:val="num" w:pos="1425"/>
        </w:tabs>
        <w:ind w:left="1425" w:hanging="720"/>
      </w:pPr>
      <w:rPr>
        <w:rFonts w:cs="Times New Roman" w:hint="default"/>
      </w:rPr>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hybridMultilevel"/>
    <w:tmpl w:val="4788AAE2"/>
    <w:lvl w:ilvl="0" w:tplc="8160C5EC">
      <w:numFmt w:val="bullet"/>
      <w:lvlText w:val=""/>
      <w:lvlJc w:val="left"/>
      <w:pPr>
        <w:ind w:left="1436" w:hanging="585"/>
      </w:pPr>
      <w:rPr>
        <w:rFonts w:ascii="Symbol" w:eastAsia="Times New Roman"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398C"/>
    <w:rsid w:val="000445F9"/>
    <w:rsid w:val="00044CB8"/>
    <w:rsid w:val="00045597"/>
    <w:rsid w:val="00045768"/>
    <w:rsid w:val="0004698F"/>
    <w:rsid w:val="00047C2E"/>
    <w:rsid w:val="00047F57"/>
    <w:rsid w:val="00057007"/>
    <w:rsid w:val="00070729"/>
    <w:rsid w:val="0007105F"/>
    <w:rsid w:val="0008046E"/>
    <w:rsid w:val="000821CD"/>
    <w:rsid w:val="00084BA9"/>
    <w:rsid w:val="00084C3D"/>
    <w:rsid w:val="00087924"/>
    <w:rsid w:val="00092868"/>
    <w:rsid w:val="00095F94"/>
    <w:rsid w:val="000A2F0C"/>
    <w:rsid w:val="000A339C"/>
    <w:rsid w:val="000A5A1E"/>
    <w:rsid w:val="000B2352"/>
    <w:rsid w:val="000B2E60"/>
    <w:rsid w:val="000B3687"/>
    <w:rsid w:val="000B3CB7"/>
    <w:rsid w:val="000B5FEE"/>
    <w:rsid w:val="000B6F2C"/>
    <w:rsid w:val="000C6299"/>
    <w:rsid w:val="000C7D45"/>
    <w:rsid w:val="000D43FE"/>
    <w:rsid w:val="000E07A8"/>
    <w:rsid w:val="000E24E5"/>
    <w:rsid w:val="00106E98"/>
    <w:rsid w:val="001100FD"/>
    <w:rsid w:val="001103A1"/>
    <w:rsid w:val="00114CDD"/>
    <w:rsid w:val="001233DA"/>
    <w:rsid w:val="001238D2"/>
    <w:rsid w:val="0012478F"/>
    <w:rsid w:val="00133B45"/>
    <w:rsid w:val="001344D8"/>
    <w:rsid w:val="001358B3"/>
    <w:rsid w:val="00136253"/>
    <w:rsid w:val="00140D14"/>
    <w:rsid w:val="0014256C"/>
    <w:rsid w:val="00152C26"/>
    <w:rsid w:val="00162CAE"/>
    <w:rsid w:val="00165E04"/>
    <w:rsid w:val="00166DF1"/>
    <w:rsid w:val="00175294"/>
    <w:rsid w:val="00181118"/>
    <w:rsid w:val="00185FEA"/>
    <w:rsid w:val="0019062F"/>
    <w:rsid w:val="001A12E0"/>
    <w:rsid w:val="001A2D01"/>
    <w:rsid w:val="001A469D"/>
    <w:rsid w:val="001B5295"/>
    <w:rsid w:val="001C2821"/>
    <w:rsid w:val="001C4EC7"/>
    <w:rsid w:val="001C5290"/>
    <w:rsid w:val="001C7D8F"/>
    <w:rsid w:val="001D331A"/>
    <w:rsid w:val="001D6A4C"/>
    <w:rsid w:val="001D7609"/>
    <w:rsid w:val="001E152F"/>
    <w:rsid w:val="001E1722"/>
    <w:rsid w:val="001E3CAA"/>
    <w:rsid w:val="001E64F5"/>
    <w:rsid w:val="001E6947"/>
    <w:rsid w:val="001E7B83"/>
    <w:rsid w:val="001F5BE5"/>
    <w:rsid w:val="001F650F"/>
    <w:rsid w:val="00200D00"/>
    <w:rsid w:val="0020690E"/>
    <w:rsid w:val="0021542C"/>
    <w:rsid w:val="002323B1"/>
    <w:rsid w:val="00237EAB"/>
    <w:rsid w:val="002454AC"/>
    <w:rsid w:val="0027048A"/>
    <w:rsid w:val="00286AFA"/>
    <w:rsid w:val="002872EA"/>
    <w:rsid w:val="00291476"/>
    <w:rsid w:val="0029172D"/>
    <w:rsid w:val="002961C8"/>
    <w:rsid w:val="002A3533"/>
    <w:rsid w:val="002A7DB9"/>
    <w:rsid w:val="002C2E91"/>
    <w:rsid w:val="002C3318"/>
    <w:rsid w:val="002C4A7F"/>
    <w:rsid w:val="002C52D6"/>
    <w:rsid w:val="002C6D50"/>
    <w:rsid w:val="002D1F48"/>
    <w:rsid w:val="002D3FEA"/>
    <w:rsid w:val="002D58E5"/>
    <w:rsid w:val="002D6698"/>
    <w:rsid w:val="002E27FC"/>
    <w:rsid w:val="002E46C1"/>
    <w:rsid w:val="002F29C6"/>
    <w:rsid w:val="002F7493"/>
    <w:rsid w:val="00306773"/>
    <w:rsid w:val="00306F65"/>
    <w:rsid w:val="00307D5C"/>
    <w:rsid w:val="00316FF5"/>
    <w:rsid w:val="003371E6"/>
    <w:rsid w:val="0035214E"/>
    <w:rsid w:val="00355DCC"/>
    <w:rsid w:val="00363C3E"/>
    <w:rsid w:val="00370F72"/>
    <w:rsid w:val="00371E19"/>
    <w:rsid w:val="00377633"/>
    <w:rsid w:val="00381FFB"/>
    <w:rsid w:val="00382896"/>
    <w:rsid w:val="00384462"/>
    <w:rsid w:val="003851A7"/>
    <w:rsid w:val="003922B1"/>
    <w:rsid w:val="003959D0"/>
    <w:rsid w:val="003976E7"/>
    <w:rsid w:val="003A6A7E"/>
    <w:rsid w:val="003A7280"/>
    <w:rsid w:val="003B2A48"/>
    <w:rsid w:val="003B5C30"/>
    <w:rsid w:val="003C384C"/>
    <w:rsid w:val="003C6112"/>
    <w:rsid w:val="003D0B73"/>
    <w:rsid w:val="003D6AF4"/>
    <w:rsid w:val="003D744B"/>
    <w:rsid w:val="003E3B5E"/>
    <w:rsid w:val="003F12D9"/>
    <w:rsid w:val="003F3D5F"/>
    <w:rsid w:val="003F4F6D"/>
    <w:rsid w:val="004016F5"/>
    <w:rsid w:val="004110B6"/>
    <w:rsid w:val="0041175F"/>
    <w:rsid w:val="00427650"/>
    <w:rsid w:val="00430BAD"/>
    <w:rsid w:val="00434C04"/>
    <w:rsid w:val="004414F2"/>
    <w:rsid w:val="00454CB6"/>
    <w:rsid w:val="00456F21"/>
    <w:rsid w:val="004572E2"/>
    <w:rsid w:val="00471CD2"/>
    <w:rsid w:val="00491A2D"/>
    <w:rsid w:val="00491ADE"/>
    <w:rsid w:val="004925F6"/>
    <w:rsid w:val="00493F28"/>
    <w:rsid w:val="004961B4"/>
    <w:rsid w:val="00496BBD"/>
    <w:rsid w:val="004A3BD5"/>
    <w:rsid w:val="004A7681"/>
    <w:rsid w:val="004B3A55"/>
    <w:rsid w:val="004B78CA"/>
    <w:rsid w:val="004C24C6"/>
    <w:rsid w:val="004E7229"/>
    <w:rsid w:val="00501DA9"/>
    <w:rsid w:val="00501EDD"/>
    <w:rsid w:val="005151DD"/>
    <w:rsid w:val="00531F63"/>
    <w:rsid w:val="0054785D"/>
    <w:rsid w:val="005549F9"/>
    <w:rsid w:val="00554CE5"/>
    <w:rsid w:val="005569A3"/>
    <w:rsid w:val="00560E26"/>
    <w:rsid w:val="005703EB"/>
    <w:rsid w:val="00573BD1"/>
    <w:rsid w:val="005778BF"/>
    <w:rsid w:val="005815D2"/>
    <w:rsid w:val="005871B9"/>
    <w:rsid w:val="005A7AAB"/>
    <w:rsid w:val="005B2F41"/>
    <w:rsid w:val="005B4C3D"/>
    <w:rsid w:val="005C172B"/>
    <w:rsid w:val="005D4F19"/>
    <w:rsid w:val="005E531C"/>
    <w:rsid w:val="005E71FB"/>
    <w:rsid w:val="005F0BFF"/>
    <w:rsid w:val="00604574"/>
    <w:rsid w:val="006107B7"/>
    <w:rsid w:val="00611C49"/>
    <w:rsid w:val="006217DB"/>
    <w:rsid w:val="006222EE"/>
    <w:rsid w:val="00625672"/>
    <w:rsid w:val="00634986"/>
    <w:rsid w:val="006355E1"/>
    <w:rsid w:val="00635C4A"/>
    <w:rsid w:val="006417FA"/>
    <w:rsid w:val="006431D0"/>
    <w:rsid w:val="00646656"/>
    <w:rsid w:val="00650CBA"/>
    <w:rsid w:val="006558F8"/>
    <w:rsid w:val="00662A28"/>
    <w:rsid w:val="00665B89"/>
    <w:rsid w:val="00677719"/>
    <w:rsid w:val="00683E73"/>
    <w:rsid w:val="006B1AA8"/>
    <w:rsid w:val="006B209D"/>
    <w:rsid w:val="006C0AB3"/>
    <w:rsid w:val="006C4EEB"/>
    <w:rsid w:val="006D3671"/>
    <w:rsid w:val="006D3F0B"/>
    <w:rsid w:val="006D5D4E"/>
    <w:rsid w:val="006D61F4"/>
    <w:rsid w:val="006E423F"/>
    <w:rsid w:val="006E7975"/>
    <w:rsid w:val="0070566D"/>
    <w:rsid w:val="00707936"/>
    <w:rsid w:val="00715027"/>
    <w:rsid w:val="00717146"/>
    <w:rsid w:val="00723FFA"/>
    <w:rsid w:val="007313A1"/>
    <w:rsid w:val="00731708"/>
    <w:rsid w:val="00731F39"/>
    <w:rsid w:val="00732964"/>
    <w:rsid w:val="00741279"/>
    <w:rsid w:val="00742EB3"/>
    <w:rsid w:val="00747BB8"/>
    <w:rsid w:val="00755895"/>
    <w:rsid w:val="00763E2B"/>
    <w:rsid w:val="007741D3"/>
    <w:rsid w:val="0078312E"/>
    <w:rsid w:val="007833F0"/>
    <w:rsid w:val="00796D2A"/>
    <w:rsid w:val="007A1368"/>
    <w:rsid w:val="007A2A9C"/>
    <w:rsid w:val="007B15F0"/>
    <w:rsid w:val="007B73E1"/>
    <w:rsid w:val="007C0187"/>
    <w:rsid w:val="007C2088"/>
    <w:rsid w:val="007C2FCD"/>
    <w:rsid w:val="007D16BE"/>
    <w:rsid w:val="007D47D9"/>
    <w:rsid w:val="007E0979"/>
    <w:rsid w:val="007E51A7"/>
    <w:rsid w:val="007F1A10"/>
    <w:rsid w:val="007F43B3"/>
    <w:rsid w:val="0080279C"/>
    <w:rsid w:val="00807B31"/>
    <w:rsid w:val="00817E39"/>
    <w:rsid w:val="0082363B"/>
    <w:rsid w:val="00824D37"/>
    <w:rsid w:val="008251EE"/>
    <w:rsid w:val="00827EC5"/>
    <w:rsid w:val="00831103"/>
    <w:rsid w:val="00834098"/>
    <w:rsid w:val="00834D65"/>
    <w:rsid w:val="00835876"/>
    <w:rsid w:val="00840868"/>
    <w:rsid w:val="0084094B"/>
    <w:rsid w:val="00852DF5"/>
    <w:rsid w:val="00855004"/>
    <w:rsid w:val="00860EF0"/>
    <w:rsid w:val="00861638"/>
    <w:rsid w:val="0086736B"/>
    <w:rsid w:val="00873361"/>
    <w:rsid w:val="00885252"/>
    <w:rsid w:val="00886B62"/>
    <w:rsid w:val="008876D3"/>
    <w:rsid w:val="008B5B25"/>
    <w:rsid w:val="008C0057"/>
    <w:rsid w:val="008D5328"/>
    <w:rsid w:val="008E1C8B"/>
    <w:rsid w:val="008E27C1"/>
    <w:rsid w:val="008E5446"/>
    <w:rsid w:val="008F1C00"/>
    <w:rsid w:val="008F1C03"/>
    <w:rsid w:val="008F5CB7"/>
    <w:rsid w:val="008F637A"/>
    <w:rsid w:val="008F70EC"/>
    <w:rsid w:val="009104C4"/>
    <w:rsid w:val="009148BF"/>
    <w:rsid w:val="009169FE"/>
    <w:rsid w:val="00920847"/>
    <w:rsid w:val="00924BC1"/>
    <w:rsid w:val="00926D03"/>
    <w:rsid w:val="009314C1"/>
    <w:rsid w:val="00936514"/>
    <w:rsid w:val="00940136"/>
    <w:rsid w:val="009456E3"/>
    <w:rsid w:val="009525C1"/>
    <w:rsid w:val="00955C29"/>
    <w:rsid w:val="009637BF"/>
    <w:rsid w:val="009648D2"/>
    <w:rsid w:val="009667A2"/>
    <w:rsid w:val="00967CE6"/>
    <w:rsid w:val="00980F5B"/>
    <w:rsid w:val="00981C5B"/>
    <w:rsid w:val="00984247"/>
    <w:rsid w:val="00993D60"/>
    <w:rsid w:val="009A00DA"/>
    <w:rsid w:val="009A068E"/>
    <w:rsid w:val="009B185D"/>
    <w:rsid w:val="009B3DBE"/>
    <w:rsid w:val="009C0D6C"/>
    <w:rsid w:val="009D462C"/>
    <w:rsid w:val="009D79AF"/>
    <w:rsid w:val="009F0427"/>
    <w:rsid w:val="009F4964"/>
    <w:rsid w:val="009FF3BF"/>
    <w:rsid w:val="00A0537F"/>
    <w:rsid w:val="00A35A87"/>
    <w:rsid w:val="00A401EF"/>
    <w:rsid w:val="00A4446E"/>
    <w:rsid w:val="00A44EEB"/>
    <w:rsid w:val="00A532CE"/>
    <w:rsid w:val="00A54008"/>
    <w:rsid w:val="00A60C1B"/>
    <w:rsid w:val="00A62419"/>
    <w:rsid w:val="00A72663"/>
    <w:rsid w:val="00A73362"/>
    <w:rsid w:val="00A7544B"/>
    <w:rsid w:val="00A855A8"/>
    <w:rsid w:val="00A87AB9"/>
    <w:rsid w:val="00A9229B"/>
    <w:rsid w:val="00A95C23"/>
    <w:rsid w:val="00AA5480"/>
    <w:rsid w:val="00AB1B95"/>
    <w:rsid w:val="00AC206A"/>
    <w:rsid w:val="00AD4872"/>
    <w:rsid w:val="00AE3F41"/>
    <w:rsid w:val="00AF2799"/>
    <w:rsid w:val="00AF467D"/>
    <w:rsid w:val="00AF738E"/>
    <w:rsid w:val="00B0574D"/>
    <w:rsid w:val="00B113F8"/>
    <w:rsid w:val="00B248A1"/>
    <w:rsid w:val="00B27381"/>
    <w:rsid w:val="00B3769A"/>
    <w:rsid w:val="00B42F18"/>
    <w:rsid w:val="00B45158"/>
    <w:rsid w:val="00B452F3"/>
    <w:rsid w:val="00B51E1D"/>
    <w:rsid w:val="00B60F10"/>
    <w:rsid w:val="00B6435F"/>
    <w:rsid w:val="00B772C5"/>
    <w:rsid w:val="00B7772D"/>
    <w:rsid w:val="00B93698"/>
    <w:rsid w:val="00B97700"/>
    <w:rsid w:val="00BA6080"/>
    <w:rsid w:val="00BB25B0"/>
    <w:rsid w:val="00BB7533"/>
    <w:rsid w:val="00BC031A"/>
    <w:rsid w:val="00BC5D07"/>
    <w:rsid w:val="00BD1298"/>
    <w:rsid w:val="00BF5FBE"/>
    <w:rsid w:val="00C05A9D"/>
    <w:rsid w:val="00C07EFB"/>
    <w:rsid w:val="00C22192"/>
    <w:rsid w:val="00C4451B"/>
    <w:rsid w:val="00C5030E"/>
    <w:rsid w:val="00C55EF6"/>
    <w:rsid w:val="00C56B54"/>
    <w:rsid w:val="00C62342"/>
    <w:rsid w:val="00C6459E"/>
    <w:rsid w:val="00C64EAB"/>
    <w:rsid w:val="00C73F3E"/>
    <w:rsid w:val="00C86611"/>
    <w:rsid w:val="00C95418"/>
    <w:rsid w:val="00CA4F41"/>
    <w:rsid w:val="00CC5582"/>
    <w:rsid w:val="00CC58BD"/>
    <w:rsid w:val="00CD6584"/>
    <w:rsid w:val="00CD6991"/>
    <w:rsid w:val="00CE5BCC"/>
    <w:rsid w:val="00CF75D7"/>
    <w:rsid w:val="00D01E3B"/>
    <w:rsid w:val="00D10DB0"/>
    <w:rsid w:val="00D112B3"/>
    <w:rsid w:val="00D23C3F"/>
    <w:rsid w:val="00D24607"/>
    <w:rsid w:val="00D31CF2"/>
    <w:rsid w:val="00D34C2D"/>
    <w:rsid w:val="00D436C4"/>
    <w:rsid w:val="00D5498B"/>
    <w:rsid w:val="00D56B17"/>
    <w:rsid w:val="00D602F9"/>
    <w:rsid w:val="00D65D96"/>
    <w:rsid w:val="00D70EEB"/>
    <w:rsid w:val="00D7221C"/>
    <w:rsid w:val="00D74108"/>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09CB"/>
    <w:rsid w:val="00DE162E"/>
    <w:rsid w:val="00DE3CA9"/>
    <w:rsid w:val="00DF20AB"/>
    <w:rsid w:val="00E05232"/>
    <w:rsid w:val="00E21DFC"/>
    <w:rsid w:val="00E361BE"/>
    <w:rsid w:val="00E3771A"/>
    <w:rsid w:val="00E4286F"/>
    <w:rsid w:val="00E46E58"/>
    <w:rsid w:val="00E518FE"/>
    <w:rsid w:val="00E53722"/>
    <w:rsid w:val="00E627FF"/>
    <w:rsid w:val="00E67969"/>
    <w:rsid w:val="00E724B0"/>
    <w:rsid w:val="00E759B3"/>
    <w:rsid w:val="00E84606"/>
    <w:rsid w:val="00E93089"/>
    <w:rsid w:val="00EA25CD"/>
    <w:rsid w:val="00EA437C"/>
    <w:rsid w:val="00EB3926"/>
    <w:rsid w:val="00EB760F"/>
    <w:rsid w:val="00EC29F8"/>
    <w:rsid w:val="00EC3AB4"/>
    <w:rsid w:val="00ED4BD2"/>
    <w:rsid w:val="00EE0AE5"/>
    <w:rsid w:val="00EE3480"/>
    <w:rsid w:val="00EE3780"/>
    <w:rsid w:val="00EE3915"/>
    <w:rsid w:val="00EF2B59"/>
    <w:rsid w:val="00F0129A"/>
    <w:rsid w:val="00F02741"/>
    <w:rsid w:val="00F1574E"/>
    <w:rsid w:val="00F22E77"/>
    <w:rsid w:val="00F23A6E"/>
    <w:rsid w:val="00F34276"/>
    <w:rsid w:val="00F41008"/>
    <w:rsid w:val="00F4136E"/>
    <w:rsid w:val="00F444AD"/>
    <w:rsid w:val="00F53930"/>
    <w:rsid w:val="00F57162"/>
    <w:rsid w:val="00F60C33"/>
    <w:rsid w:val="00F60E7C"/>
    <w:rsid w:val="00F63FB3"/>
    <w:rsid w:val="00F6796E"/>
    <w:rsid w:val="00F73D53"/>
    <w:rsid w:val="00F8065D"/>
    <w:rsid w:val="00F84328"/>
    <w:rsid w:val="00F873B4"/>
    <w:rsid w:val="00F901CB"/>
    <w:rsid w:val="00F95578"/>
    <w:rsid w:val="00FA3216"/>
    <w:rsid w:val="00FA4C0D"/>
    <w:rsid w:val="00FB38D2"/>
    <w:rsid w:val="00FB6D4C"/>
    <w:rsid w:val="00FB6F58"/>
    <w:rsid w:val="00FB6FD5"/>
    <w:rsid w:val="00FC2E0E"/>
    <w:rsid w:val="00FD4561"/>
    <w:rsid w:val="00FD5ED7"/>
    <w:rsid w:val="00FF2FFF"/>
    <w:rsid w:val="00FF406C"/>
    <w:rsid w:val="00FF5C28"/>
    <w:rsid w:val="01242028"/>
    <w:rsid w:val="041DBA60"/>
    <w:rsid w:val="08117086"/>
    <w:rsid w:val="0DA59BC0"/>
    <w:rsid w:val="1592296E"/>
    <w:rsid w:val="16B85DBD"/>
    <w:rsid w:val="1A35897F"/>
    <w:rsid w:val="32C8A6FF"/>
    <w:rsid w:val="3633E01C"/>
    <w:rsid w:val="384F8ABF"/>
    <w:rsid w:val="3F027713"/>
    <w:rsid w:val="3FC5BEED"/>
    <w:rsid w:val="415C4D9D"/>
    <w:rsid w:val="475A323C"/>
    <w:rsid w:val="54396D52"/>
    <w:rsid w:val="5E497EBF"/>
    <w:rsid w:val="5E91238D"/>
    <w:rsid w:val="6000CCC6"/>
    <w:rsid w:val="63BD4933"/>
    <w:rsid w:val="6C354927"/>
    <w:rsid w:val="6FF86ECB"/>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2"/>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basedOn w:val="DefaultParagraphFont"/>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48"/>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48"/>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48"/>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48"/>
      </w:numPr>
      <w:spacing w:before="0" w:line="300" w:lineRule="atLeast"/>
      <w:outlineLvl w:val="4"/>
    </w:pPr>
    <w:rPr>
      <w:color w:val="000000"/>
    </w:rPr>
  </w:style>
  <w:style w:type="character" w:customStyle="1" w:styleId="DefTerm0">
    <w:name w:val="DefTerm"/>
    <w:basedOn w:val="DefaultParagraphFont"/>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46"/>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47"/>
      </w:numPr>
      <w:spacing w:before="0" w:after="240" w:line="300" w:lineRule="atLeast"/>
      <w:ind w:left="2273" w:hanging="357"/>
    </w:pPr>
    <w:rPr>
      <w:color w:val="000000"/>
    </w:rPr>
  </w:style>
  <w:style w:type="paragraph" w:customStyle="1" w:styleId="S4H2">
    <w:name w:val="S4H2"/>
    <w:basedOn w:val="Normal"/>
    <w:autoRedefine/>
    <w:rsid w:val="00DB153B"/>
    <w:pPr>
      <w:widowControl/>
      <w:spacing w:before="40" w:afterLines="40" w:after="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EE22-07B3-4F8E-B088-49AB100E7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DEF29-D3A4-4733-AF43-61ADBD14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10A3B-7120-4D30-B00C-42560F01709F}">
  <ds:schemaRefs>
    <ds:schemaRef ds:uri="http://schemas.microsoft.com/sharepoint/v3/contenttype/forms"/>
  </ds:schemaRefs>
</ds:datastoreItem>
</file>

<file path=customXml/itemProps4.xml><?xml version="1.0" encoding="utf-8"?>
<ds:datastoreItem xmlns:ds="http://schemas.openxmlformats.org/officeDocument/2006/customXml" ds:itemID="{DAB78B44-7562-4E5E-91BF-16E76A6E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34</Pages>
  <Words>6075</Words>
  <Characters>34632</Characters>
  <Application>Microsoft Office Word</Application>
  <DocSecurity>0</DocSecurity>
  <Lines>288</Lines>
  <Paragraphs>81</Paragraphs>
  <ScaleCrop>false</ScaleCrop>
  <Company>Ashfords</Company>
  <LinksUpToDate>false</LinksUpToDate>
  <CharactersWithSpaces>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69</cp:revision>
  <cp:lastPrinted>2017-12-06T09:35:00Z</cp:lastPrinted>
  <dcterms:created xsi:type="dcterms:W3CDTF">2019-04-10T12:23:00Z</dcterms:created>
  <dcterms:modified xsi:type="dcterms:W3CDTF">2021-10-21T14:57:00Z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0x010100431DF9BF1C17E3478164E0EC72F8F225</vt:lpwstr>
  </property>
</Properties>
</file>