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2B2E" w14:textId="58203307" w:rsidR="00677454" w:rsidRPr="0064299E" w:rsidRDefault="00D5358D" w:rsidP="009D1418">
      <w:pPr>
        <w:tabs>
          <w:tab w:val="left" w:pos="1755"/>
        </w:tabs>
        <w:jc w:val="center"/>
        <w:rPr>
          <w:rFonts w:ascii="Open Sans" w:hAnsi="Open Sans" w:cs="Open Sans"/>
          <w:b/>
          <w:sz w:val="36"/>
          <w:szCs w:val="36"/>
        </w:rPr>
      </w:pPr>
      <w:r>
        <w:rPr>
          <w:noProof/>
        </w:rPr>
        <w:drawing>
          <wp:anchor distT="0" distB="0" distL="114300" distR="114300" simplePos="0" relativeHeight="251659264" behindDoc="1" locked="0" layoutInCell="1" allowOverlap="1" wp14:anchorId="5821012E" wp14:editId="29AA4FC5">
            <wp:simplePos x="0" y="0"/>
            <wp:positionH relativeFrom="margin">
              <wp:align>center</wp:align>
            </wp:positionH>
            <wp:positionV relativeFrom="paragraph">
              <wp:posOffset>9525</wp:posOffset>
            </wp:positionV>
            <wp:extent cx="4530090" cy="800100"/>
            <wp:effectExtent l="0" t="0" r="3810" b="0"/>
            <wp:wrapTight wrapText="bothSides">
              <wp:wrapPolygon edited="0">
                <wp:start x="0" y="0"/>
                <wp:lineTo x="0" y="21086"/>
                <wp:lineTo x="21527" y="21086"/>
                <wp:lineTo x="215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453" b="15919"/>
                    <a:stretch/>
                  </pic:blipFill>
                  <pic:spPr bwMode="auto">
                    <a:xfrm>
                      <a:off x="0" y="0"/>
                      <a:ext cx="453009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7F6B0E" w14:textId="0F8B29EE" w:rsidR="00D5358D" w:rsidRDefault="00D5358D" w:rsidP="009D1418">
      <w:pPr>
        <w:tabs>
          <w:tab w:val="left" w:pos="1755"/>
        </w:tabs>
        <w:jc w:val="center"/>
        <w:rPr>
          <w:rFonts w:ascii="Open Sans" w:hAnsi="Open Sans" w:cs="Open Sans"/>
          <w:b/>
          <w:sz w:val="36"/>
          <w:szCs w:val="36"/>
        </w:rPr>
      </w:pPr>
    </w:p>
    <w:p w14:paraId="1E5A6E57" w14:textId="68D4573D" w:rsidR="00D5358D" w:rsidRDefault="00D5358D" w:rsidP="009D1418">
      <w:pPr>
        <w:tabs>
          <w:tab w:val="left" w:pos="1755"/>
        </w:tabs>
        <w:jc w:val="center"/>
        <w:rPr>
          <w:rFonts w:ascii="Open Sans" w:hAnsi="Open Sans" w:cs="Open Sans"/>
          <w:b/>
          <w:sz w:val="36"/>
          <w:szCs w:val="36"/>
        </w:rPr>
      </w:pPr>
      <w:r>
        <w:rPr>
          <w:noProof/>
        </w:rPr>
        <w:drawing>
          <wp:anchor distT="0" distB="0" distL="114300" distR="114300" simplePos="0" relativeHeight="251658240" behindDoc="1" locked="0" layoutInCell="1" allowOverlap="1" wp14:anchorId="00339EB9" wp14:editId="55B6CBE9">
            <wp:simplePos x="0" y="0"/>
            <wp:positionH relativeFrom="margin">
              <wp:align>center</wp:align>
            </wp:positionH>
            <wp:positionV relativeFrom="paragraph">
              <wp:posOffset>105410</wp:posOffset>
            </wp:positionV>
            <wp:extent cx="4048125" cy="1012190"/>
            <wp:effectExtent l="0" t="0" r="9525" b="0"/>
            <wp:wrapTight wrapText="bothSides">
              <wp:wrapPolygon edited="0">
                <wp:start x="0" y="0"/>
                <wp:lineTo x="0" y="21139"/>
                <wp:lineTo x="21549" y="21139"/>
                <wp:lineTo x="215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48125" cy="1012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4FD43" w14:textId="77777777" w:rsidR="00D5358D" w:rsidRDefault="00D5358D" w:rsidP="009D1418">
      <w:pPr>
        <w:tabs>
          <w:tab w:val="left" w:pos="1755"/>
        </w:tabs>
        <w:jc w:val="center"/>
        <w:rPr>
          <w:rFonts w:ascii="Open Sans" w:hAnsi="Open Sans" w:cs="Open Sans"/>
          <w:b/>
          <w:sz w:val="36"/>
          <w:szCs w:val="36"/>
        </w:rPr>
      </w:pPr>
    </w:p>
    <w:p w14:paraId="1C76F181" w14:textId="0E47B3AF" w:rsidR="0064299E" w:rsidRDefault="009E71FD" w:rsidP="009D1418">
      <w:pPr>
        <w:tabs>
          <w:tab w:val="left" w:pos="1755"/>
        </w:tabs>
        <w:jc w:val="center"/>
        <w:rPr>
          <w:rFonts w:ascii="Open Sans" w:hAnsi="Open Sans" w:cs="Open Sans"/>
          <w:b/>
          <w:sz w:val="36"/>
          <w:szCs w:val="36"/>
        </w:rPr>
      </w:pPr>
      <w:r w:rsidRPr="0064299E">
        <w:rPr>
          <w:rFonts w:ascii="Open Sans" w:hAnsi="Open Sans" w:cs="Open Sans"/>
          <w:b/>
          <w:sz w:val="36"/>
          <w:szCs w:val="36"/>
        </w:rPr>
        <w:t>Gourmet Garden Trails</w:t>
      </w:r>
    </w:p>
    <w:p w14:paraId="57332A35" w14:textId="78615552" w:rsidR="00D91337" w:rsidRPr="0064299E" w:rsidRDefault="0064299E" w:rsidP="009D1418">
      <w:pPr>
        <w:tabs>
          <w:tab w:val="left" w:pos="1755"/>
        </w:tabs>
        <w:jc w:val="center"/>
        <w:rPr>
          <w:rFonts w:ascii="Open Sans" w:hAnsi="Open Sans" w:cs="Open Sans"/>
          <w:b/>
          <w:sz w:val="36"/>
          <w:szCs w:val="36"/>
        </w:rPr>
      </w:pPr>
      <w:r>
        <w:rPr>
          <w:rFonts w:ascii="Open Sans" w:hAnsi="Open Sans" w:cs="Open Sans"/>
          <w:b/>
          <w:sz w:val="36"/>
          <w:szCs w:val="36"/>
        </w:rPr>
        <w:t xml:space="preserve">Campaigns </w:t>
      </w:r>
      <w:r w:rsidR="00E66B0E" w:rsidRPr="0064299E">
        <w:rPr>
          <w:rFonts w:ascii="Open Sans" w:hAnsi="Open Sans" w:cs="Open Sans"/>
          <w:b/>
          <w:sz w:val="36"/>
          <w:szCs w:val="36"/>
        </w:rPr>
        <w:t xml:space="preserve">Project </w:t>
      </w:r>
      <w:r w:rsidR="00D91337" w:rsidRPr="0064299E">
        <w:rPr>
          <w:rFonts w:ascii="Open Sans" w:hAnsi="Open Sans" w:cs="Open Sans"/>
          <w:b/>
          <w:sz w:val="36"/>
          <w:szCs w:val="36"/>
        </w:rPr>
        <w:t>Brief</w:t>
      </w:r>
    </w:p>
    <w:tbl>
      <w:tblPr>
        <w:tblStyle w:val="TableGrid"/>
        <w:tblW w:w="0" w:type="auto"/>
        <w:tblLook w:val="04A0" w:firstRow="1" w:lastRow="0" w:firstColumn="1" w:lastColumn="0" w:noHBand="0" w:noVBand="1"/>
      </w:tblPr>
      <w:tblGrid>
        <w:gridCol w:w="2547"/>
        <w:gridCol w:w="6469"/>
      </w:tblGrid>
      <w:tr w:rsidR="00D91337" w:rsidRPr="0064299E" w14:paraId="2F22F8F3" w14:textId="77777777" w:rsidTr="008058AB">
        <w:tc>
          <w:tcPr>
            <w:tcW w:w="2547" w:type="dxa"/>
          </w:tcPr>
          <w:p w14:paraId="60E708D2" w14:textId="77777777" w:rsidR="00D91337" w:rsidRPr="0064299E" w:rsidRDefault="00D91337">
            <w:pPr>
              <w:rPr>
                <w:rFonts w:ascii="Open Sans" w:hAnsi="Open Sans" w:cs="Open Sans"/>
                <w:sz w:val="24"/>
                <w:szCs w:val="24"/>
              </w:rPr>
            </w:pPr>
            <w:r w:rsidRPr="0064299E">
              <w:rPr>
                <w:rFonts w:ascii="Open Sans" w:hAnsi="Open Sans" w:cs="Open Sans"/>
                <w:sz w:val="24"/>
                <w:szCs w:val="24"/>
              </w:rPr>
              <w:t>Project Title:</w:t>
            </w:r>
          </w:p>
        </w:tc>
        <w:tc>
          <w:tcPr>
            <w:tcW w:w="6469" w:type="dxa"/>
          </w:tcPr>
          <w:p w14:paraId="1A4A4AC4" w14:textId="310E2C93" w:rsidR="00D91337" w:rsidRPr="0064299E" w:rsidRDefault="000F1B51">
            <w:pPr>
              <w:rPr>
                <w:rFonts w:ascii="Open Sans" w:hAnsi="Open Sans" w:cs="Open Sans"/>
                <w:sz w:val="24"/>
                <w:szCs w:val="24"/>
              </w:rPr>
            </w:pPr>
            <w:r>
              <w:rPr>
                <w:rFonts w:ascii="Open Sans" w:hAnsi="Open Sans" w:cs="Open Sans"/>
                <w:sz w:val="24"/>
                <w:szCs w:val="24"/>
              </w:rPr>
              <w:t>Gourmet Garden Trails Campaign</w:t>
            </w:r>
          </w:p>
        </w:tc>
      </w:tr>
      <w:tr w:rsidR="00D91337" w:rsidRPr="0064299E" w14:paraId="206BCEB5" w14:textId="77777777" w:rsidTr="008058AB">
        <w:tc>
          <w:tcPr>
            <w:tcW w:w="2547" w:type="dxa"/>
          </w:tcPr>
          <w:p w14:paraId="6BB56182" w14:textId="4913230C" w:rsidR="00D91337" w:rsidRPr="0064299E" w:rsidRDefault="00D91337">
            <w:pPr>
              <w:rPr>
                <w:rFonts w:ascii="Open Sans" w:hAnsi="Open Sans" w:cs="Open Sans"/>
                <w:sz w:val="24"/>
                <w:szCs w:val="24"/>
              </w:rPr>
            </w:pPr>
            <w:r w:rsidRPr="0064299E">
              <w:rPr>
                <w:rFonts w:ascii="Open Sans" w:hAnsi="Open Sans" w:cs="Open Sans"/>
                <w:sz w:val="24"/>
                <w:szCs w:val="24"/>
              </w:rPr>
              <w:t>Budget:</w:t>
            </w:r>
          </w:p>
        </w:tc>
        <w:tc>
          <w:tcPr>
            <w:tcW w:w="6469" w:type="dxa"/>
          </w:tcPr>
          <w:p w14:paraId="7F7BB95A" w14:textId="31F8EC45" w:rsidR="00677454" w:rsidRPr="0064299E" w:rsidRDefault="00677454" w:rsidP="00FD3D60">
            <w:pPr>
              <w:rPr>
                <w:rFonts w:ascii="Open Sans" w:hAnsi="Open Sans" w:cs="Open Sans"/>
                <w:b/>
                <w:sz w:val="24"/>
                <w:szCs w:val="24"/>
              </w:rPr>
            </w:pPr>
            <w:r w:rsidRPr="0064299E">
              <w:rPr>
                <w:rFonts w:ascii="Open Sans" w:hAnsi="Open Sans" w:cs="Open Sans"/>
                <w:b/>
                <w:sz w:val="24"/>
                <w:szCs w:val="24"/>
              </w:rPr>
              <w:t>£</w:t>
            </w:r>
            <w:r w:rsidR="007724E6">
              <w:rPr>
                <w:rFonts w:ascii="Open Sans" w:hAnsi="Open Sans" w:cs="Open Sans"/>
                <w:b/>
                <w:sz w:val="24"/>
                <w:szCs w:val="24"/>
              </w:rPr>
              <w:t>4</w:t>
            </w:r>
            <w:r w:rsidRPr="0064299E">
              <w:rPr>
                <w:rFonts w:ascii="Open Sans" w:hAnsi="Open Sans" w:cs="Open Sans"/>
                <w:b/>
                <w:sz w:val="24"/>
                <w:szCs w:val="24"/>
              </w:rPr>
              <w:t xml:space="preserve">6,000 for Escape the Everyday activity, </w:t>
            </w:r>
            <w:r w:rsidR="00FC34C6">
              <w:rPr>
                <w:rFonts w:ascii="Open Sans" w:hAnsi="Open Sans" w:cs="Open Sans"/>
                <w:b/>
                <w:sz w:val="24"/>
                <w:szCs w:val="24"/>
              </w:rPr>
              <w:t>funded by</w:t>
            </w:r>
            <w:r w:rsidRPr="0064299E">
              <w:rPr>
                <w:rFonts w:ascii="Open Sans" w:hAnsi="Open Sans" w:cs="Open Sans"/>
                <w:b/>
                <w:sz w:val="24"/>
                <w:szCs w:val="24"/>
              </w:rPr>
              <w:t xml:space="preserve"> </w:t>
            </w:r>
            <w:proofErr w:type="spellStart"/>
            <w:r w:rsidRPr="0064299E">
              <w:rPr>
                <w:rFonts w:ascii="Open Sans" w:hAnsi="Open Sans" w:cs="Open Sans"/>
                <w:b/>
                <w:sz w:val="24"/>
                <w:szCs w:val="24"/>
              </w:rPr>
              <w:t>VisitEngland</w:t>
            </w:r>
            <w:proofErr w:type="spellEnd"/>
          </w:p>
          <w:p w14:paraId="286AB343" w14:textId="6FB010E5" w:rsidR="00D91337" w:rsidRPr="0064299E" w:rsidRDefault="00677454" w:rsidP="00FD3D60">
            <w:pPr>
              <w:rPr>
                <w:rFonts w:ascii="Open Sans" w:hAnsi="Open Sans" w:cs="Open Sans"/>
                <w:sz w:val="24"/>
                <w:szCs w:val="24"/>
              </w:rPr>
            </w:pPr>
            <w:r w:rsidRPr="0064299E">
              <w:rPr>
                <w:rFonts w:ascii="Open Sans" w:hAnsi="Open Sans" w:cs="Open Sans"/>
                <w:b/>
                <w:sz w:val="24"/>
                <w:szCs w:val="24"/>
              </w:rPr>
              <w:t xml:space="preserve">£23,000 for Gourmet Garden Trails activity, </w:t>
            </w:r>
            <w:r w:rsidR="00FC34C6">
              <w:rPr>
                <w:rFonts w:ascii="Open Sans" w:hAnsi="Open Sans" w:cs="Open Sans"/>
                <w:b/>
                <w:sz w:val="24"/>
                <w:szCs w:val="24"/>
              </w:rPr>
              <w:t>funded by</w:t>
            </w:r>
            <w:r w:rsidRPr="0064299E">
              <w:rPr>
                <w:rFonts w:ascii="Open Sans" w:hAnsi="Open Sans" w:cs="Open Sans"/>
                <w:b/>
                <w:sz w:val="24"/>
                <w:szCs w:val="24"/>
              </w:rPr>
              <w:t xml:space="preserve"> SELEP</w:t>
            </w:r>
            <w:r w:rsidR="00B67F69">
              <w:rPr>
                <w:rFonts w:ascii="Open Sans" w:hAnsi="Open Sans" w:cs="Open Sans"/>
                <w:b/>
                <w:sz w:val="24"/>
                <w:szCs w:val="24"/>
              </w:rPr>
              <w:t xml:space="preserve"> -</w:t>
            </w:r>
            <w:r w:rsidR="00914B96">
              <w:rPr>
                <w:rFonts w:ascii="Open Sans" w:hAnsi="Open Sans" w:cs="Open Sans"/>
                <w:b/>
                <w:sz w:val="24"/>
                <w:szCs w:val="24"/>
              </w:rPr>
              <w:t xml:space="preserve"> to </w:t>
            </w:r>
            <w:proofErr w:type="gramStart"/>
            <w:r w:rsidR="00914B96">
              <w:rPr>
                <w:rFonts w:ascii="Open Sans" w:hAnsi="Open Sans" w:cs="Open Sans"/>
                <w:b/>
                <w:sz w:val="24"/>
                <w:szCs w:val="24"/>
              </w:rPr>
              <w:t>follow after</w:t>
            </w:r>
            <w:proofErr w:type="gramEnd"/>
            <w:r w:rsidR="00914B96">
              <w:rPr>
                <w:rFonts w:ascii="Open Sans" w:hAnsi="Open Sans" w:cs="Open Sans"/>
                <w:b/>
                <w:sz w:val="24"/>
                <w:szCs w:val="24"/>
              </w:rPr>
              <w:t xml:space="preserve"> initial</w:t>
            </w:r>
            <w:r w:rsidR="00401FFA">
              <w:rPr>
                <w:rFonts w:ascii="Open Sans" w:hAnsi="Open Sans" w:cs="Open Sans"/>
                <w:b/>
                <w:sz w:val="24"/>
                <w:szCs w:val="24"/>
              </w:rPr>
              <w:t xml:space="preserve"> </w:t>
            </w:r>
            <w:r w:rsidR="00F138B3">
              <w:rPr>
                <w:rFonts w:ascii="Open Sans" w:hAnsi="Open Sans" w:cs="Open Sans"/>
                <w:b/>
                <w:sz w:val="24"/>
                <w:szCs w:val="24"/>
              </w:rPr>
              <w:t>above</w:t>
            </w:r>
            <w:r w:rsidR="00914B96">
              <w:rPr>
                <w:rFonts w:ascii="Open Sans" w:hAnsi="Open Sans" w:cs="Open Sans"/>
                <w:b/>
                <w:sz w:val="24"/>
                <w:szCs w:val="24"/>
              </w:rPr>
              <w:t xml:space="preserve"> activity </w:t>
            </w:r>
          </w:p>
        </w:tc>
      </w:tr>
    </w:tbl>
    <w:p w14:paraId="62E5C686" w14:textId="7A97C9D2" w:rsidR="00D91337" w:rsidRPr="0064299E" w:rsidRDefault="00F96D71">
      <w:pPr>
        <w:rPr>
          <w:rFonts w:ascii="Open Sans" w:hAnsi="Open Sans" w:cs="Open Sans"/>
          <w:sz w:val="24"/>
          <w:szCs w:val="24"/>
          <w:highlight w:val="lightGray"/>
        </w:rPr>
      </w:pPr>
      <w:r>
        <w:rPr>
          <w:rFonts w:ascii="Open Sans" w:hAnsi="Open Sans" w:cs="Open Sans"/>
          <w:sz w:val="24"/>
          <w:szCs w:val="24"/>
          <w:highlight w:val="lightGray"/>
        </w:rPr>
        <w:t>+</w:t>
      </w:r>
    </w:p>
    <w:tbl>
      <w:tblPr>
        <w:tblStyle w:val="TableGrid"/>
        <w:tblW w:w="0" w:type="auto"/>
        <w:tblLook w:val="04A0" w:firstRow="1" w:lastRow="0" w:firstColumn="1" w:lastColumn="0" w:noHBand="0" w:noVBand="1"/>
      </w:tblPr>
      <w:tblGrid>
        <w:gridCol w:w="2547"/>
        <w:gridCol w:w="6469"/>
      </w:tblGrid>
      <w:tr w:rsidR="00D20C88" w:rsidRPr="0064299E" w14:paraId="7A0F2108" w14:textId="77777777" w:rsidTr="00F83C41">
        <w:tc>
          <w:tcPr>
            <w:tcW w:w="2547" w:type="dxa"/>
          </w:tcPr>
          <w:p w14:paraId="23FDFB8B" w14:textId="77777777" w:rsidR="00D20C88" w:rsidRPr="0064299E" w:rsidRDefault="00D20C88">
            <w:pPr>
              <w:rPr>
                <w:rFonts w:ascii="Open Sans" w:hAnsi="Open Sans" w:cs="Open Sans"/>
                <w:sz w:val="24"/>
                <w:szCs w:val="24"/>
              </w:rPr>
            </w:pPr>
            <w:r w:rsidRPr="0064299E">
              <w:rPr>
                <w:rFonts w:ascii="Open Sans" w:hAnsi="Open Sans" w:cs="Open Sans"/>
                <w:sz w:val="24"/>
                <w:szCs w:val="24"/>
              </w:rPr>
              <w:t>Brief Owner:</w:t>
            </w:r>
          </w:p>
        </w:tc>
        <w:tc>
          <w:tcPr>
            <w:tcW w:w="6469" w:type="dxa"/>
          </w:tcPr>
          <w:p w14:paraId="61A7B672" w14:textId="5475562B" w:rsidR="00D20C88" w:rsidRPr="0064299E" w:rsidRDefault="0064299E" w:rsidP="009A6A3C">
            <w:pPr>
              <w:rPr>
                <w:rFonts w:ascii="Open Sans" w:hAnsi="Open Sans" w:cs="Open Sans"/>
                <w:sz w:val="24"/>
                <w:szCs w:val="24"/>
              </w:rPr>
            </w:pPr>
            <w:r>
              <w:rPr>
                <w:rFonts w:ascii="Open Sans" w:hAnsi="Open Sans" w:cs="Open Sans"/>
                <w:sz w:val="24"/>
                <w:szCs w:val="24"/>
              </w:rPr>
              <w:t xml:space="preserve">Josh Carter, </w:t>
            </w:r>
            <w:r w:rsidRPr="0064299E">
              <w:rPr>
                <w:rFonts w:ascii="Open Sans" w:hAnsi="Open Sans" w:cs="Open Sans"/>
                <w:sz w:val="24"/>
                <w:szCs w:val="24"/>
              </w:rPr>
              <w:t>Destination Marketing and Development Executive</w:t>
            </w:r>
            <w:r>
              <w:rPr>
                <w:rFonts w:ascii="Open Sans" w:hAnsi="Open Sans" w:cs="Open Sans"/>
                <w:sz w:val="24"/>
                <w:szCs w:val="24"/>
              </w:rPr>
              <w:t xml:space="preserve"> &amp; Alex Valentine</w:t>
            </w:r>
            <w:r w:rsidR="00F96D71">
              <w:rPr>
                <w:rFonts w:ascii="Open Sans" w:hAnsi="Open Sans" w:cs="Open Sans"/>
                <w:sz w:val="24"/>
                <w:szCs w:val="24"/>
              </w:rPr>
              <w:t xml:space="preserve"> </w:t>
            </w:r>
            <w:r w:rsidR="00F96D71" w:rsidRPr="00F96D71">
              <w:rPr>
                <w:rFonts w:ascii="Open Sans" w:hAnsi="Open Sans" w:cs="Open Sans"/>
                <w:sz w:val="24"/>
                <w:szCs w:val="24"/>
              </w:rPr>
              <w:t>Destination Marketing and Development Executive</w:t>
            </w:r>
          </w:p>
        </w:tc>
      </w:tr>
      <w:tr w:rsidR="00D20C88" w:rsidRPr="0064299E" w14:paraId="5A1EBB24" w14:textId="77777777" w:rsidTr="00F83C41">
        <w:tc>
          <w:tcPr>
            <w:tcW w:w="2547" w:type="dxa"/>
          </w:tcPr>
          <w:p w14:paraId="31732625" w14:textId="77777777" w:rsidR="00D20C88" w:rsidRPr="0064299E" w:rsidRDefault="00D20C88">
            <w:pPr>
              <w:rPr>
                <w:rFonts w:ascii="Open Sans" w:hAnsi="Open Sans" w:cs="Open Sans"/>
                <w:sz w:val="24"/>
                <w:szCs w:val="24"/>
              </w:rPr>
            </w:pPr>
            <w:r w:rsidRPr="0064299E">
              <w:rPr>
                <w:rFonts w:ascii="Open Sans" w:hAnsi="Open Sans" w:cs="Open Sans"/>
                <w:sz w:val="24"/>
                <w:szCs w:val="24"/>
              </w:rPr>
              <w:t>Brief Director:</w:t>
            </w:r>
          </w:p>
        </w:tc>
        <w:tc>
          <w:tcPr>
            <w:tcW w:w="6469" w:type="dxa"/>
          </w:tcPr>
          <w:p w14:paraId="298B2532" w14:textId="7AD0B6B8" w:rsidR="00D20C88" w:rsidRPr="0064299E" w:rsidRDefault="004B7C7F">
            <w:pPr>
              <w:rPr>
                <w:rFonts w:ascii="Open Sans" w:hAnsi="Open Sans" w:cs="Open Sans"/>
                <w:sz w:val="24"/>
                <w:szCs w:val="24"/>
              </w:rPr>
            </w:pPr>
            <w:r>
              <w:rPr>
                <w:rFonts w:ascii="Open Sans" w:hAnsi="Open Sans" w:cs="Open Sans"/>
                <w:sz w:val="24"/>
                <w:szCs w:val="24"/>
              </w:rPr>
              <w:t xml:space="preserve">Jim Dawson, </w:t>
            </w:r>
            <w:r w:rsidR="008409CF">
              <w:rPr>
                <w:rFonts w:ascii="Open Sans" w:hAnsi="Open Sans" w:cs="Open Sans"/>
                <w:sz w:val="24"/>
                <w:szCs w:val="24"/>
              </w:rPr>
              <w:t xml:space="preserve">Head of Creative, </w:t>
            </w:r>
            <w:proofErr w:type="gramStart"/>
            <w:r w:rsidR="008409CF">
              <w:rPr>
                <w:rFonts w:ascii="Open Sans" w:hAnsi="Open Sans" w:cs="Open Sans"/>
                <w:sz w:val="24"/>
                <w:szCs w:val="24"/>
              </w:rPr>
              <w:t>Digital</w:t>
            </w:r>
            <w:proofErr w:type="gramEnd"/>
            <w:r w:rsidR="008409CF">
              <w:rPr>
                <w:rFonts w:ascii="Open Sans" w:hAnsi="Open Sans" w:cs="Open Sans"/>
                <w:sz w:val="24"/>
                <w:szCs w:val="24"/>
              </w:rPr>
              <w:t xml:space="preserve"> and Marketing</w:t>
            </w:r>
          </w:p>
        </w:tc>
      </w:tr>
    </w:tbl>
    <w:p w14:paraId="67FE34F5" w14:textId="77777777" w:rsidR="00D20C88" w:rsidRPr="0064299E" w:rsidRDefault="00D20C88">
      <w:pPr>
        <w:rPr>
          <w:rFonts w:ascii="Open Sans" w:hAnsi="Open Sans" w:cs="Open Sans"/>
          <w:sz w:val="24"/>
          <w:szCs w:val="24"/>
        </w:rPr>
      </w:pPr>
    </w:p>
    <w:p w14:paraId="1E4295E4" w14:textId="77777777" w:rsidR="00D91337" w:rsidRPr="0064299E" w:rsidRDefault="00443BCC">
      <w:pPr>
        <w:rPr>
          <w:rFonts w:ascii="Open Sans" w:hAnsi="Open Sans" w:cs="Open Sans"/>
          <w:b/>
          <w:sz w:val="24"/>
          <w:szCs w:val="24"/>
        </w:rPr>
      </w:pPr>
      <w:r w:rsidRPr="0064299E">
        <w:rPr>
          <w:rFonts w:ascii="Open Sans" w:hAnsi="Open Sans" w:cs="Open Sans"/>
          <w:b/>
          <w:sz w:val="24"/>
          <w:szCs w:val="24"/>
        </w:rPr>
        <w:t>Project Overview:</w:t>
      </w:r>
    </w:p>
    <w:tbl>
      <w:tblPr>
        <w:tblStyle w:val="TableGrid"/>
        <w:tblW w:w="0" w:type="auto"/>
        <w:tblLook w:val="04A0" w:firstRow="1" w:lastRow="0" w:firstColumn="1" w:lastColumn="0" w:noHBand="0" w:noVBand="1"/>
      </w:tblPr>
      <w:tblGrid>
        <w:gridCol w:w="9016"/>
      </w:tblGrid>
      <w:tr w:rsidR="00D91337" w:rsidRPr="0064299E" w14:paraId="46D8B72D" w14:textId="77777777" w:rsidTr="00D91337">
        <w:tc>
          <w:tcPr>
            <w:tcW w:w="9016" w:type="dxa"/>
          </w:tcPr>
          <w:p w14:paraId="3E5491BA" w14:textId="088E53DD" w:rsidR="0064299E" w:rsidRPr="0064299E" w:rsidRDefault="0064299E" w:rsidP="0064299E">
            <w:pPr>
              <w:rPr>
                <w:rFonts w:ascii="Open Sans" w:hAnsi="Open Sans" w:cs="Open Sans"/>
                <w:bCs/>
                <w:iCs/>
                <w:sz w:val="24"/>
                <w:szCs w:val="24"/>
              </w:rPr>
            </w:pPr>
            <w:r w:rsidRPr="0064299E">
              <w:rPr>
                <w:rFonts w:ascii="Open Sans" w:hAnsi="Open Sans" w:cs="Open Sans"/>
                <w:bCs/>
                <w:iCs/>
                <w:sz w:val="24"/>
                <w:szCs w:val="24"/>
              </w:rPr>
              <w:t>The Gourmet Garden Trails</w:t>
            </w:r>
            <w:r w:rsidR="005860A3">
              <w:rPr>
                <w:rFonts w:ascii="Open Sans" w:hAnsi="Open Sans" w:cs="Open Sans"/>
                <w:bCs/>
                <w:iCs/>
                <w:sz w:val="24"/>
                <w:szCs w:val="24"/>
              </w:rPr>
              <w:t xml:space="preserve"> (GGT)</w:t>
            </w:r>
            <w:r w:rsidRPr="0064299E">
              <w:rPr>
                <w:rFonts w:ascii="Open Sans" w:hAnsi="Open Sans" w:cs="Open Sans"/>
                <w:bCs/>
                <w:iCs/>
                <w:sz w:val="24"/>
                <w:szCs w:val="24"/>
              </w:rPr>
              <w:t xml:space="preserve"> project inspires domestic and international visitors to experience each partner regions’ outstanding gardens and superb local restaurants, cafes, </w:t>
            </w:r>
            <w:proofErr w:type="gramStart"/>
            <w:r w:rsidRPr="0064299E">
              <w:rPr>
                <w:rFonts w:ascii="Open Sans" w:hAnsi="Open Sans" w:cs="Open Sans"/>
                <w:bCs/>
                <w:iCs/>
                <w:sz w:val="24"/>
                <w:szCs w:val="24"/>
              </w:rPr>
              <w:t>vineyards</w:t>
            </w:r>
            <w:proofErr w:type="gramEnd"/>
            <w:r w:rsidRPr="0064299E">
              <w:rPr>
                <w:rFonts w:ascii="Open Sans" w:hAnsi="Open Sans" w:cs="Open Sans"/>
                <w:bCs/>
                <w:iCs/>
                <w:sz w:val="24"/>
                <w:szCs w:val="24"/>
              </w:rPr>
              <w:t xml:space="preserve"> and breweries. Visitors will be able to book itineraries via TXGB and explore itineraries which take in both </w:t>
            </w:r>
            <w:r w:rsidR="00041C65">
              <w:rPr>
                <w:rFonts w:ascii="Open Sans" w:hAnsi="Open Sans" w:cs="Open Sans"/>
                <w:bCs/>
                <w:iCs/>
                <w:sz w:val="24"/>
                <w:szCs w:val="24"/>
              </w:rPr>
              <w:t>established businesses</w:t>
            </w:r>
            <w:r w:rsidR="00041C65" w:rsidRPr="0064299E">
              <w:rPr>
                <w:rFonts w:ascii="Open Sans" w:hAnsi="Open Sans" w:cs="Open Sans"/>
                <w:bCs/>
                <w:iCs/>
                <w:sz w:val="24"/>
                <w:szCs w:val="24"/>
              </w:rPr>
              <w:t xml:space="preserve"> </w:t>
            </w:r>
            <w:r w:rsidRPr="0064299E">
              <w:rPr>
                <w:rFonts w:ascii="Open Sans" w:hAnsi="Open Sans" w:cs="Open Sans"/>
                <w:bCs/>
                <w:iCs/>
                <w:sz w:val="24"/>
                <w:szCs w:val="24"/>
              </w:rPr>
              <w:t xml:space="preserve">and </w:t>
            </w:r>
            <w:r w:rsidR="00855F0A">
              <w:rPr>
                <w:rFonts w:ascii="Open Sans" w:hAnsi="Open Sans" w:cs="Open Sans"/>
                <w:bCs/>
                <w:iCs/>
                <w:sz w:val="24"/>
                <w:szCs w:val="24"/>
              </w:rPr>
              <w:t>lesser-</w:t>
            </w:r>
            <w:r w:rsidRPr="0064299E">
              <w:rPr>
                <w:rFonts w:ascii="Open Sans" w:hAnsi="Open Sans" w:cs="Open Sans"/>
                <w:bCs/>
                <w:iCs/>
                <w:sz w:val="24"/>
                <w:szCs w:val="24"/>
              </w:rPr>
              <w:t>known hidden gems.</w:t>
            </w:r>
          </w:p>
          <w:p w14:paraId="705C4E2A" w14:textId="1FBD5AE4" w:rsidR="0064299E" w:rsidRPr="0064299E" w:rsidRDefault="0064299E" w:rsidP="0064299E">
            <w:pPr>
              <w:rPr>
                <w:rFonts w:ascii="Open Sans" w:hAnsi="Open Sans" w:cs="Open Sans"/>
                <w:bCs/>
                <w:iCs/>
                <w:sz w:val="24"/>
                <w:szCs w:val="24"/>
              </w:rPr>
            </w:pPr>
            <w:r w:rsidRPr="0064299E">
              <w:rPr>
                <w:rFonts w:ascii="Open Sans" w:hAnsi="Open Sans" w:cs="Open Sans"/>
                <w:bCs/>
                <w:iCs/>
                <w:sz w:val="24"/>
                <w:szCs w:val="24"/>
              </w:rPr>
              <w:t xml:space="preserve"> </w:t>
            </w:r>
          </w:p>
          <w:p w14:paraId="202FA608" w14:textId="32ED7046" w:rsidR="0064299E" w:rsidRPr="0064299E" w:rsidRDefault="0064299E" w:rsidP="0064299E">
            <w:pPr>
              <w:rPr>
                <w:rFonts w:ascii="Open Sans" w:hAnsi="Open Sans" w:cs="Open Sans"/>
                <w:bCs/>
                <w:iCs/>
                <w:sz w:val="24"/>
                <w:szCs w:val="24"/>
              </w:rPr>
            </w:pPr>
            <w:r w:rsidRPr="0064299E">
              <w:rPr>
                <w:rFonts w:ascii="Open Sans" w:hAnsi="Open Sans" w:cs="Open Sans"/>
                <w:bCs/>
                <w:iCs/>
                <w:sz w:val="24"/>
                <w:szCs w:val="24"/>
              </w:rPr>
              <w:t xml:space="preserve">To kickstart the post-Covid recovery, Gourmet Garden Trails received additional funding from </w:t>
            </w:r>
            <w:proofErr w:type="spellStart"/>
            <w:r w:rsidRPr="0064299E">
              <w:rPr>
                <w:rFonts w:ascii="Open Sans" w:hAnsi="Open Sans" w:cs="Open Sans"/>
                <w:bCs/>
                <w:iCs/>
                <w:sz w:val="24"/>
                <w:szCs w:val="24"/>
              </w:rPr>
              <w:t>VisitEngland's</w:t>
            </w:r>
            <w:proofErr w:type="spellEnd"/>
            <w:r w:rsidRPr="0064299E">
              <w:rPr>
                <w:rFonts w:ascii="Open Sans" w:hAnsi="Open Sans" w:cs="Open Sans"/>
                <w:bCs/>
                <w:iCs/>
                <w:sz w:val="24"/>
                <w:szCs w:val="24"/>
              </w:rPr>
              <w:t xml:space="preserve"> Escape the Everyday (ETE) campaign and SELEP. GGT brought onboard new partner regions East Sussex and West Sussex, securing support from the Royal Horticultural Society (RHS), the leading garden charity and organisation in the UK, and Produced in Kent, a trade organisation dedicated to local food and drink. </w:t>
            </w:r>
          </w:p>
          <w:p w14:paraId="142F4C0B" w14:textId="77777777" w:rsidR="0064299E" w:rsidRPr="0064299E" w:rsidRDefault="0064299E" w:rsidP="0064299E">
            <w:pPr>
              <w:rPr>
                <w:rFonts w:ascii="Open Sans" w:hAnsi="Open Sans" w:cs="Open Sans"/>
                <w:bCs/>
                <w:iCs/>
                <w:sz w:val="24"/>
                <w:szCs w:val="24"/>
              </w:rPr>
            </w:pPr>
          </w:p>
          <w:p w14:paraId="5C7E34C3" w14:textId="77777777" w:rsidR="00667DE3" w:rsidRDefault="0064299E" w:rsidP="0064299E">
            <w:pPr>
              <w:rPr>
                <w:rFonts w:ascii="Open Sans" w:hAnsi="Open Sans" w:cs="Open Sans"/>
                <w:b/>
                <w:iCs/>
                <w:sz w:val="24"/>
                <w:szCs w:val="24"/>
              </w:rPr>
            </w:pPr>
            <w:r w:rsidRPr="0064299E">
              <w:rPr>
                <w:rFonts w:ascii="Open Sans" w:hAnsi="Open Sans" w:cs="Open Sans"/>
                <w:bCs/>
                <w:iCs/>
                <w:sz w:val="24"/>
                <w:szCs w:val="24"/>
              </w:rPr>
              <w:lastRenderedPageBreak/>
              <w:t>GGT is currently available in Cheshire, Essex, Hertfordshire, Kent, the Peak District &amp;</w:t>
            </w:r>
            <w:r w:rsidR="000865DF">
              <w:rPr>
                <w:rFonts w:ascii="Open Sans" w:hAnsi="Open Sans" w:cs="Open Sans"/>
                <w:bCs/>
                <w:iCs/>
                <w:sz w:val="24"/>
                <w:szCs w:val="24"/>
              </w:rPr>
              <w:t xml:space="preserve"> </w:t>
            </w:r>
            <w:r w:rsidRPr="0064299E">
              <w:rPr>
                <w:rFonts w:ascii="Open Sans" w:hAnsi="Open Sans" w:cs="Open Sans"/>
                <w:bCs/>
                <w:iCs/>
                <w:sz w:val="24"/>
                <w:szCs w:val="24"/>
              </w:rPr>
              <w:t>Derbyshire and both East and West Sussex.</w:t>
            </w:r>
            <w:r w:rsidRPr="0064299E">
              <w:rPr>
                <w:rFonts w:ascii="Open Sans" w:hAnsi="Open Sans" w:cs="Open Sans"/>
                <w:b/>
                <w:iCs/>
                <w:sz w:val="24"/>
                <w:szCs w:val="24"/>
              </w:rPr>
              <w:t xml:space="preserve"> </w:t>
            </w:r>
          </w:p>
          <w:p w14:paraId="4D816FC0" w14:textId="77777777" w:rsidR="008B265C" w:rsidRDefault="008B265C" w:rsidP="0064299E">
            <w:pPr>
              <w:rPr>
                <w:rFonts w:ascii="Open Sans" w:hAnsi="Open Sans" w:cs="Open Sans"/>
                <w:bCs/>
                <w:iCs/>
                <w:sz w:val="24"/>
                <w:szCs w:val="24"/>
              </w:rPr>
            </w:pPr>
          </w:p>
          <w:p w14:paraId="7C9DA53B" w14:textId="604B8D87" w:rsidR="00667DE3" w:rsidRPr="00667DE3" w:rsidRDefault="00667DE3" w:rsidP="0064299E">
            <w:pPr>
              <w:rPr>
                <w:rFonts w:ascii="Open Sans" w:hAnsi="Open Sans" w:cs="Open Sans"/>
                <w:b/>
                <w:iCs/>
                <w:sz w:val="24"/>
                <w:szCs w:val="24"/>
              </w:rPr>
            </w:pPr>
            <w:r w:rsidRPr="00667DE3">
              <w:rPr>
                <w:rFonts w:ascii="Open Sans" w:hAnsi="Open Sans" w:cs="Open Sans"/>
                <w:bCs/>
                <w:iCs/>
                <w:sz w:val="24"/>
                <w:szCs w:val="24"/>
              </w:rPr>
              <w:t xml:space="preserve">The </w:t>
            </w:r>
            <w:r w:rsidR="00041C65">
              <w:rPr>
                <w:rFonts w:ascii="Open Sans" w:hAnsi="Open Sans" w:cs="Open Sans"/>
                <w:bCs/>
                <w:iCs/>
                <w:sz w:val="24"/>
                <w:szCs w:val="24"/>
              </w:rPr>
              <w:t>campaign</w:t>
            </w:r>
            <w:r w:rsidR="00041C65" w:rsidRPr="00667DE3">
              <w:rPr>
                <w:rFonts w:ascii="Open Sans" w:hAnsi="Open Sans" w:cs="Open Sans"/>
                <w:bCs/>
                <w:iCs/>
                <w:sz w:val="24"/>
                <w:szCs w:val="24"/>
              </w:rPr>
              <w:t xml:space="preserve"> </w:t>
            </w:r>
            <w:r w:rsidRPr="00667DE3">
              <w:rPr>
                <w:rFonts w:ascii="Open Sans" w:hAnsi="Open Sans" w:cs="Open Sans"/>
                <w:bCs/>
                <w:iCs/>
                <w:sz w:val="24"/>
                <w:szCs w:val="24"/>
              </w:rPr>
              <w:t xml:space="preserve">is funded by two different streams – </w:t>
            </w:r>
            <w:proofErr w:type="spellStart"/>
            <w:r w:rsidRPr="00667DE3">
              <w:rPr>
                <w:rFonts w:ascii="Open Sans" w:hAnsi="Open Sans" w:cs="Open Sans"/>
                <w:bCs/>
                <w:iCs/>
                <w:sz w:val="24"/>
                <w:szCs w:val="24"/>
              </w:rPr>
              <w:t>VisitEngland’s</w:t>
            </w:r>
            <w:proofErr w:type="spellEnd"/>
            <w:r w:rsidRPr="00667DE3">
              <w:rPr>
                <w:rFonts w:ascii="Open Sans" w:hAnsi="Open Sans" w:cs="Open Sans"/>
                <w:bCs/>
                <w:iCs/>
                <w:sz w:val="24"/>
                <w:szCs w:val="24"/>
              </w:rPr>
              <w:t xml:space="preserve"> Escape the Everyday (ETE) and South East Local Enterprise Partnership’s (SELEP) Sector Support Fund (SSF). </w:t>
            </w:r>
            <w:r w:rsidR="00041C65">
              <w:rPr>
                <w:rFonts w:ascii="Open Sans" w:hAnsi="Open Sans" w:cs="Open Sans"/>
                <w:bCs/>
                <w:iCs/>
                <w:sz w:val="24"/>
                <w:szCs w:val="24"/>
              </w:rPr>
              <w:t>Campaign activity will be delivered in 2 phases Escape the Everyday in the first instance</w:t>
            </w:r>
            <w:r w:rsidR="00B01A19">
              <w:rPr>
                <w:rFonts w:ascii="Open Sans" w:hAnsi="Open Sans" w:cs="Open Sans"/>
                <w:bCs/>
                <w:iCs/>
                <w:sz w:val="24"/>
                <w:szCs w:val="24"/>
              </w:rPr>
              <w:t xml:space="preserve"> promoting all 5 regions</w:t>
            </w:r>
            <w:r w:rsidR="00041C65">
              <w:rPr>
                <w:rFonts w:ascii="Open Sans" w:hAnsi="Open Sans" w:cs="Open Sans"/>
                <w:bCs/>
                <w:iCs/>
                <w:sz w:val="24"/>
                <w:szCs w:val="24"/>
              </w:rPr>
              <w:t xml:space="preserve"> and then utilising the SSF budget as a second burst with updated messaging</w:t>
            </w:r>
            <w:r w:rsidR="00B01A19">
              <w:rPr>
                <w:rFonts w:ascii="Open Sans" w:hAnsi="Open Sans" w:cs="Open Sans"/>
                <w:bCs/>
                <w:iCs/>
                <w:sz w:val="24"/>
                <w:szCs w:val="24"/>
              </w:rPr>
              <w:t xml:space="preserve"> and focussing on only Kent, </w:t>
            </w:r>
            <w:proofErr w:type="gramStart"/>
            <w:r w:rsidR="00B01A19">
              <w:rPr>
                <w:rFonts w:ascii="Open Sans" w:hAnsi="Open Sans" w:cs="Open Sans"/>
                <w:bCs/>
                <w:iCs/>
                <w:sz w:val="24"/>
                <w:szCs w:val="24"/>
              </w:rPr>
              <w:t>Essex</w:t>
            </w:r>
            <w:proofErr w:type="gramEnd"/>
            <w:r w:rsidR="00B01A19">
              <w:rPr>
                <w:rFonts w:ascii="Open Sans" w:hAnsi="Open Sans" w:cs="Open Sans"/>
                <w:bCs/>
                <w:iCs/>
                <w:sz w:val="24"/>
                <w:szCs w:val="24"/>
              </w:rPr>
              <w:t xml:space="preserve"> and East Sussex</w:t>
            </w:r>
            <w:r w:rsidR="00041C65">
              <w:rPr>
                <w:rFonts w:ascii="Open Sans" w:hAnsi="Open Sans" w:cs="Open Sans"/>
                <w:bCs/>
                <w:iCs/>
                <w:sz w:val="24"/>
                <w:szCs w:val="24"/>
              </w:rPr>
              <w:t>.</w:t>
            </w:r>
            <w:r>
              <w:rPr>
                <w:rFonts w:ascii="Open Sans" w:hAnsi="Open Sans" w:cs="Open Sans"/>
                <w:b/>
                <w:iCs/>
                <w:sz w:val="24"/>
                <w:szCs w:val="24"/>
              </w:rPr>
              <w:t xml:space="preserve"> </w:t>
            </w:r>
          </w:p>
        </w:tc>
      </w:tr>
    </w:tbl>
    <w:p w14:paraId="4D2F08E5" w14:textId="77777777" w:rsidR="006E03E0" w:rsidRPr="0064299E" w:rsidRDefault="006E03E0">
      <w:pPr>
        <w:rPr>
          <w:rFonts w:ascii="Open Sans" w:hAnsi="Open Sans" w:cs="Open Sans"/>
          <w:b/>
          <w:sz w:val="24"/>
          <w:szCs w:val="24"/>
        </w:rPr>
      </w:pPr>
    </w:p>
    <w:p w14:paraId="04B6CB13" w14:textId="77777777" w:rsidR="00D91337" w:rsidRPr="0064299E" w:rsidRDefault="00A4104F">
      <w:pPr>
        <w:rPr>
          <w:rFonts w:ascii="Open Sans" w:hAnsi="Open Sans" w:cs="Open Sans"/>
          <w:b/>
          <w:sz w:val="24"/>
          <w:szCs w:val="24"/>
        </w:rPr>
      </w:pPr>
      <w:r w:rsidRPr="0064299E">
        <w:rPr>
          <w:rFonts w:ascii="Open Sans" w:hAnsi="Open Sans" w:cs="Open Sans"/>
          <w:b/>
          <w:sz w:val="24"/>
          <w:szCs w:val="24"/>
        </w:rPr>
        <w:t>Key O</w:t>
      </w:r>
      <w:r w:rsidR="00D91337" w:rsidRPr="0064299E">
        <w:rPr>
          <w:rFonts w:ascii="Open Sans" w:hAnsi="Open Sans" w:cs="Open Sans"/>
          <w:b/>
          <w:sz w:val="24"/>
          <w:szCs w:val="24"/>
        </w:rPr>
        <w:t>bjectives</w:t>
      </w:r>
    </w:p>
    <w:tbl>
      <w:tblPr>
        <w:tblStyle w:val="TableGrid"/>
        <w:tblW w:w="0" w:type="auto"/>
        <w:tblLook w:val="04A0" w:firstRow="1" w:lastRow="0" w:firstColumn="1" w:lastColumn="0" w:noHBand="0" w:noVBand="1"/>
      </w:tblPr>
      <w:tblGrid>
        <w:gridCol w:w="9016"/>
      </w:tblGrid>
      <w:tr w:rsidR="00D91337" w:rsidRPr="0064299E" w14:paraId="49D2A962" w14:textId="77777777" w:rsidTr="00D91337">
        <w:tc>
          <w:tcPr>
            <w:tcW w:w="9016" w:type="dxa"/>
          </w:tcPr>
          <w:p w14:paraId="76F81E0E" w14:textId="5AE4F9DE" w:rsidR="009B36E7" w:rsidRPr="00DD5CDB" w:rsidRDefault="00207B7A" w:rsidP="00774226">
            <w:pPr>
              <w:numPr>
                <w:ilvl w:val="0"/>
                <w:numId w:val="2"/>
              </w:numPr>
              <w:rPr>
                <w:rFonts w:ascii="Open Sans" w:hAnsi="Open Sans" w:cs="Open Sans"/>
                <w:sz w:val="24"/>
                <w:szCs w:val="24"/>
                <w:lang w:val="nl-NL"/>
              </w:rPr>
            </w:pPr>
            <w:r w:rsidRPr="00207B7A">
              <w:rPr>
                <w:rFonts w:ascii="Open Sans" w:hAnsi="Open Sans" w:cs="Open Sans"/>
                <w:sz w:val="24"/>
                <w:szCs w:val="24"/>
                <w:lang w:val="nl-NL"/>
              </w:rPr>
              <w:t>To create awareness of experiential destination products in target markets aligned with the Visit England need-states, Discovery and Treat Yourself (Off the beaten path foodie experiences such as vineyards and foraging, as well as luxury culinary escapes with unique dining experiences and gourmet pubs)</w:t>
            </w:r>
          </w:p>
          <w:p w14:paraId="14217D43" w14:textId="0F9166E0" w:rsidR="00B538A4" w:rsidRPr="0060783C" w:rsidRDefault="00B538A4" w:rsidP="00774226">
            <w:pPr>
              <w:numPr>
                <w:ilvl w:val="0"/>
                <w:numId w:val="2"/>
              </w:numPr>
              <w:rPr>
                <w:rFonts w:ascii="Open Sans" w:hAnsi="Open Sans" w:cs="Open Sans"/>
                <w:sz w:val="24"/>
                <w:szCs w:val="24"/>
                <w:lang w:val="nl-NL"/>
              </w:rPr>
            </w:pPr>
            <w:r w:rsidRPr="0060783C">
              <w:rPr>
                <w:rFonts w:ascii="Open Sans" w:hAnsi="Open Sans" w:cs="Open Sans"/>
                <w:sz w:val="24"/>
                <w:szCs w:val="24"/>
                <w:lang w:val="nl-NL"/>
              </w:rPr>
              <w:t xml:space="preserve">To drive recovery </w:t>
            </w:r>
            <w:r w:rsidR="00207B7A" w:rsidRPr="0060783C">
              <w:rPr>
                <w:rFonts w:ascii="Open Sans" w:hAnsi="Open Sans" w:cs="Open Sans"/>
                <w:sz w:val="24"/>
                <w:szCs w:val="24"/>
                <w:lang w:val="nl-NL"/>
              </w:rPr>
              <w:t xml:space="preserve">and boost the visitor economy </w:t>
            </w:r>
            <w:r w:rsidRPr="0060783C">
              <w:rPr>
                <w:rFonts w:ascii="Open Sans" w:hAnsi="Open Sans" w:cs="Open Sans"/>
                <w:sz w:val="24"/>
                <w:szCs w:val="24"/>
                <w:lang w:val="nl-NL"/>
              </w:rPr>
              <w:t>through domestic visits</w:t>
            </w:r>
            <w:r w:rsidR="00207B7A" w:rsidRPr="0060783C">
              <w:rPr>
                <w:rFonts w:ascii="Open Sans" w:hAnsi="Open Sans" w:cs="Open Sans"/>
                <w:sz w:val="24"/>
                <w:szCs w:val="24"/>
                <w:lang w:val="nl-NL"/>
              </w:rPr>
              <w:t xml:space="preserve">, with a particular focus on the shoulder season </w:t>
            </w:r>
          </w:p>
          <w:p w14:paraId="1DBFAA9A" w14:textId="624E33EA" w:rsidR="00E56D68" w:rsidRPr="00DD5CDB" w:rsidRDefault="00E56D68" w:rsidP="00774226">
            <w:pPr>
              <w:numPr>
                <w:ilvl w:val="0"/>
                <w:numId w:val="2"/>
              </w:numPr>
              <w:rPr>
                <w:rFonts w:ascii="Open Sans" w:hAnsi="Open Sans" w:cs="Open Sans"/>
                <w:sz w:val="24"/>
                <w:szCs w:val="24"/>
                <w:lang w:val="nl-NL"/>
              </w:rPr>
            </w:pPr>
            <w:r>
              <w:rPr>
                <w:rFonts w:ascii="Open Sans" w:hAnsi="Open Sans" w:cs="Open Sans"/>
                <w:sz w:val="24"/>
                <w:szCs w:val="24"/>
                <w:lang w:val="nl-NL"/>
              </w:rPr>
              <w:t>To inspire visits throughout the year, not just during the peak season.</w:t>
            </w:r>
          </w:p>
          <w:p w14:paraId="35236B7B" w14:textId="1D529763" w:rsidR="00EB786B" w:rsidRDefault="00EB786B" w:rsidP="00774226">
            <w:pPr>
              <w:numPr>
                <w:ilvl w:val="0"/>
                <w:numId w:val="2"/>
              </w:numPr>
              <w:rPr>
                <w:rFonts w:ascii="Open Sans" w:hAnsi="Open Sans" w:cs="Open Sans"/>
                <w:sz w:val="24"/>
                <w:szCs w:val="24"/>
                <w:lang w:val="nl-NL"/>
              </w:rPr>
            </w:pPr>
            <w:r w:rsidRPr="00DD5CDB">
              <w:rPr>
                <w:rFonts w:ascii="Open Sans" w:hAnsi="Open Sans" w:cs="Open Sans"/>
                <w:sz w:val="24"/>
                <w:szCs w:val="24"/>
                <w:lang w:val="nl-NL"/>
              </w:rPr>
              <w:t xml:space="preserve">To build consumer confidence and the perception that </w:t>
            </w:r>
            <w:r w:rsidR="00DD5CDB" w:rsidRPr="00DD5CDB">
              <w:rPr>
                <w:rFonts w:ascii="Open Sans" w:hAnsi="Open Sans" w:cs="Open Sans"/>
                <w:sz w:val="24"/>
                <w:szCs w:val="24"/>
                <w:lang w:val="nl-NL"/>
              </w:rPr>
              <w:t>the areas involved in GGT are s</w:t>
            </w:r>
            <w:r w:rsidRPr="00DD5CDB">
              <w:rPr>
                <w:rFonts w:ascii="Open Sans" w:hAnsi="Open Sans" w:cs="Open Sans"/>
                <w:sz w:val="24"/>
                <w:szCs w:val="24"/>
                <w:lang w:val="nl-NL"/>
              </w:rPr>
              <w:t>afe destination</w:t>
            </w:r>
            <w:r w:rsidR="00DD5CDB" w:rsidRPr="00DD5CDB">
              <w:rPr>
                <w:rFonts w:ascii="Open Sans" w:hAnsi="Open Sans" w:cs="Open Sans"/>
                <w:sz w:val="24"/>
                <w:szCs w:val="24"/>
                <w:lang w:val="nl-NL"/>
              </w:rPr>
              <w:t>s</w:t>
            </w:r>
            <w:r w:rsidRPr="00DD5CDB">
              <w:rPr>
                <w:rFonts w:ascii="Open Sans" w:hAnsi="Open Sans" w:cs="Open Sans"/>
                <w:sz w:val="24"/>
                <w:szCs w:val="24"/>
                <w:lang w:val="nl-NL"/>
              </w:rPr>
              <w:t>.</w:t>
            </w:r>
          </w:p>
          <w:p w14:paraId="04866D5C" w14:textId="664F9172" w:rsidR="00207B7A" w:rsidRPr="0060783C" w:rsidRDefault="00207B7A" w:rsidP="00774226">
            <w:pPr>
              <w:numPr>
                <w:ilvl w:val="0"/>
                <w:numId w:val="2"/>
              </w:numPr>
              <w:rPr>
                <w:rFonts w:ascii="Open Sans" w:hAnsi="Open Sans" w:cs="Open Sans"/>
                <w:sz w:val="24"/>
                <w:szCs w:val="24"/>
                <w:lang w:val="nl-NL"/>
              </w:rPr>
            </w:pPr>
            <w:r w:rsidRPr="0060783C">
              <w:rPr>
                <w:rFonts w:ascii="Open Sans" w:hAnsi="Open Sans" w:cs="Open Sans"/>
                <w:sz w:val="24"/>
                <w:szCs w:val="24"/>
                <w:lang w:val="nl-NL"/>
              </w:rPr>
              <w:t>To promote rural, ‘off the beaten path’ tourism as well as highlighting local regeneration projects, for example ‘boutique’ hotels and gastropubs</w:t>
            </w:r>
          </w:p>
          <w:p w14:paraId="2DA7FE95" w14:textId="03A4245B" w:rsidR="00DD5CDB" w:rsidRDefault="00DD5CDB" w:rsidP="00774226">
            <w:pPr>
              <w:numPr>
                <w:ilvl w:val="0"/>
                <w:numId w:val="2"/>
              </w:numPr>
              <w:rPr>
                <w:rFonts w:ascii="Open Sans" w:hAnsi="Open Sans" w:cs="Open Sans"/>
                <w:sz w:val="24"/>
                <w:szCs w:val="24"/>
                <w:lang w:val="nl-NL"/>
              </w:rPr>
            </w:pPr>
            <w:r w:rsidRPr="00DD5CDB">
              <w:rPr>
                <w:rFonts w:ascii="Open Sans" w:hAnsi="Open Sans" w:cs="Open Sans"/>
                <w:sz w:val="24"/>
                <w:szCs w:val="24"/>
                <w:lang w:val="nl-NL"/>
              </w:rPr>
              <w:t>To make consumers aware that G</w:t>
            </w:r>
            <w:r>
              <w:rPr>
                <w:rFonts w:ascii="Open Sans" w:hAnsi="Open Sans" w:cs="Open Sans"/>
                <w:sz w:val="24"/>
                <w:szCs w:val="24"/>
                <w:lang w:val="nl-NL"/>
              </w:rPr>
              <w:t>GT</w:t>
            </w:r>
            <w:r w:rsidRPr="00DD5CDB">
              <w:rPr>
                <w:rFonts w:ascii="Open Sans" w:hAnsi="Open Sans" w:cs="Open Sans"/>
                <w:sz w:val="24"/>
                <w:szCs w:val="24"/>
                <w:lang w:val="nl-NL"/>
              </w:rPr>
              <w:t xml:space="preserve"> is about</w:t>
            </w:r>
            <w:r w:rsidR="00041C65">
              <w:rPr>
                <w:rFonts w:ascii="Open Sans" w:hAnsi="Open Sans" w:cs="Open Sans"/>
                <w:sz w:val="24"/>
                <w:szCs w:val="24"/>
                <w:lang w:val="nl-NL"/>
              </w:rPr>
              <w:t xml:space="preserve"> </w:t>
            </w:r>
            <w:r w:rsidRPr="00DD5CDB">
              <w:rPr>
                <w:rFonts w:ascii="Open Sans" w:hAnsi="Open Sans" w:cs="Open Sans"/>
                <w:sz w:val="24"/>
                <w:szCs w:val="24"/>
                <w:lang w:val="nl-NL"/>
              </w:rPr>
              <w:t xml:space="preserve">experiences, and </w:t>
            </w:r>
            <w:r w:rsidR="00855F0A">
              <w:rPr>
                <w:rFonts w:ascii="Open Sans" w:hAnsi="Open Sans" w:cs="Open Sans"/>
                <w:sz w:val="24"/>
                <w:szCs w:val="24"/>
                <w:lang w:val="nl-NL"/>
              </w:rPr>
              <w:t>focusses on experiential product</w:t>
            </w:r>
          </w:p>
          <w:p w14:paraId="778D1150" w14:textId="37900A29" w:rsidR="00774226" w:rsidRDefault="00DD5CDB" w:rsidP="00774226">
            <w:pPr>
              <w:numPr>
                <w:ilvl w:val="0"/>
                <w:numId w:val="2"/>
              </w:numPr>
              <w:rPr>
                <w:rFonts w:ascii="Open Sans" w:hAnsi="Open Sans" w:cs="Open Sans"/>
                <w:sz w:val="24"/>
                <w:szCs w:val="24"/>
                <w:lang w:val="nl-NL"/>
              </w:rPr>
            </w:pPr>
            <w:r>
              <w:rPr>
                <w:rFonts w:ascii="Open Sans" w:hAnsi="Open Sans" w:cs="Open Sans"/>
                <w:sz w:val="24"/>
                <w:szCs w:val="24"/>
                <w:lang w:val="nl-NL"/>
              </w:rPr>
              <w:t>To drive bookings through the GGT website, via TXGB</w:t>
            </w:r>
          </w:p>
          <w:p w14:paraId="2BE29F03" w14:textId="602903C9" w:rsidR="00B1686C" w:rsidRDefault="00B1686C" w:rsidP="00774226">
            <w:pPr>
              <w:numPr>
                <w:ilvl w:val="0"/>
                <w:numId w:val="2"/>
              </w:numPr>
              <w:rPr>
                <w:rFonts w:ascii="Open Sans" w:hAnsi="Open Sans" w:cs="Open Sans"/>
                <w:sz w:val="24"/>
                <w:szCs w:val="24"/>
                <w:lang w:val="nl-NL"/>
              </w:rPr>
            </w:pPr>
            <w:r>
              <w:rPr>
                <w:rFonts w:ascii="Open Sans" w:hAnsi="Open Sans" w:cs="Open Sans"/>
                <w:sz w:val="24"/>
                <w:szCs w:val="24"/>
                <w:lang w:val="nl-NL"/>
              </w:rPr>
              <w:t>To ach</w:t>
            </w:r>
            <w:r w:rsidR="008B265C">
              <w:rPr>
                <w:rFonts w:ascii="Open Sans" w:hAnsi="Open Sans" w:cs="Open Sans"/>
                <w:sz w:val="24"/>
                <w:szCs w:val="24"/>
                <w:lang w:val="nl-NL"/>
              </w:rPr>
              <w:t>ie</w:t>
            </w:r>
            <w:r>
              <w:rPr>
                <w:rFonts w:ascii="Open Sans" w:hAnsi="Open Sans" w:cs="Open Sans"/>
                <w:sz w:val="24"/>
                <w:szCs w:val="24"/>
                <w:lang w:val="nl-NL"/>
              </w:rPr>
              <w:t>ve the above by</w:t>
            </w:r>
            <w:r w:rsidR="00F2288A">
              <w:rPr>
                <w:rFonts w:ascii="Open Sans" w:hAnsi="Open Sans" w:cs="Open Sans"/>
                <w:sz w:val="24"/>
                <w:szCs w:val="24"/>
                <w:lang w:val="nl-NL"/>
              </w:rPr>
              <w:t xml:space="preserve"> a split of</w:t>
            </w:r>
            <w:r>
              <w:rPr>
                <w:rFonts w:ascii="Open Sans" w:hAnsi="Open Sans" w:cs="Open Sans"/>
                <w:sz w:val="24"/>
                <w:szCs w:val="24"/>
                <w:lang w:val="nl-NL"/>
              </w:rPr>
              <w:t xml:space="preserve">: </w:t>
            </w:r>
          </w:p>
          <w:p w14:paraId="6B97B2A6" w14:textId="170F03CD" w:rsidR="00B1686C" w:rsidRPr="00B1686C" w:rsidRDefault="00B1686C" w:rsidP="00B1686C">
            <w:pPr>
              <w:numPr>
                <w:ilvl w:val="1"/>
                <w:numId w:val="2"/>
              </w:numPr>
              <w:rPr>
                <w:rFonts w:ascii="Open Sans" w:hAnsi="Open Sans" w:cs="Open Sans"/>
                <w:sz w:val="24"/>
                <w:szCs w:val="24"/>
                <w:lang w:val="nl-NL"/>
              </w:rPr>
            </w:pPr>
            <w:r w:rsidRPr="00B1686C">
              <w:rPr>
                <w:rFonts w:ascii="Open Sans" w:hAnsi="Open Sans" w:cs="Open Sans"/>
                <w:sz w:val="24"/>
                <w:szCs w:val="24"/>
                <w:lang w:val="nl-NL"/>
              </w:rPr>
              <w:t xml:space="preserve">Native display </w:t>
            </w:r>
          </w:p>
          <w:p w14:paraId="35AD8051" w14:textId="7E1D9849" w:rsidR="00B1686C" w:rsidRPr="00B1686C" w:rsidRDefault="00B1686C" w:rsidP="00B1686C">
            <w:pPr>
              <w:numPr>
                <w:ilvl w:val="1"/>
                <w:numId w:val="2"/>
              </w:numPr>
              <w:rPr>
                <w:rFonts w:ascii="Open Sans" w:hAnsi="Open Sans" w:cs="Open Sans"/>
                <w:sz w:val="24"/>
                <w:szCs w:val="24"/>
                <w:lang w:val="nl-NL"/>
              </w:rPr>
            </w:pPr>
            <w:r w:rsidRPr="00B1686C">
              <w:rPr>
                <w:rFonts w:ascii="Open Sans" w:hAnsi="Open Sans" w:cs="Open Sans"/>
                <w:sz w:val="24"/>
                <w:szCs w:val="24"/>
                <w:lang w:val="nl-NL"/>
              </w:rPr>
              <w:t>Paid search</w:t>
            </w:r>
          </w:p>
          <w:p w14:paraId="2A23FD2A" w14:textId="1D05C1FD" w:rsidR="00E42CCC" w:rsidRDefault="00B1686C" w:rsidP="00E42CCC">
            <w:pPr>
              <w:numPr>
                <w:ilvl w:val="1"/>
                <w:numId w:val="2"/>
              </w:numPr>
              <w:rPr>
                <w:rFonts w:ascii="Open Sans" w:hAnsi="Open Sans" w:cs="Open Sans"/>
                <w:sz w:val="24"/>
                <w:szCs w:val="24"/>
                <w:lang w:val="nl-NL"/>
              </w:rPr>
            </w:pPr>
            <w:r w:rsidRPr="00B1686C">
              <w:rPr>
                <w:rFonts w:ascii="Open Sans" w:hAnsi="Open Sans" w:cs="Open Sans"/>
                <w:sz w:val="24"/>
                <w:szCs w:val="24"/>
                <w:lang w:val="nl-NL"/>
              </w:rPr>
              <w:t>Paid social</w:t>
            </w:r>
          </w:p>
          <w:p w14:paraId="00EFD5E4" w14:textId="42E23BD4" w:rsidR="00E42CCC" w:rsidRPr="00E42CCC" w:rsidRDefault="00E42CCC" w:rsidP="00E42CCC">
            <w:pPr>
              <w:numPr>
                <w:ilvl w:val="2"/>
                <w:numId w:val="2"/>
              </w:numPr>
              <w:rPr>
                <w:rFonts w:ascii="Open Sans" w:hAnsi="Open Sans" w:cs="Open Sans"/>
                <w:sz w:val="24"/>
                <w:szCs w:val="24"/>
                <w:lang w:val="nl-NL"/>
              </w:rPr>
            </w:pPr>
            <w:r>
              <w:rPr>
                <w:rFonts w:ascii="Open Sans" w:hAnsi="Open Sans" w:cs="Open Sans"/>
                <w:sz w:val="24"/>
                <w:szCs w:val="24"/>
                <w:lang w:val="nl-NL"/>
              </w:rPr>
              <w:t>With the above being based on your recommend</w:t>
            </w:r>
            <w:r w:rsidR="00041C65">
              <w:rPr>
                <w:rFonts w:ascii="Open Sans" w:hAnsi="Open Sans" w:cs="Open Sans"/>
                <w:sz w:val="24"/>
                <w:szCs w:val="24"/>
                <w:lang w:val="nl-NL"/>
              </w:rPr>
              <w:t>ations</w:t>
            </w:r>
            <w:r>
              <w:rPr>
                <w:rFonts w:ascii="Open Sans" w:hAnsi="Open Sans" w:cs="Open Sans"/>
                <w:sz w:val="24"/>
                <w:szCs w:val="24"/>
                <w:lang w:val="nl-NL"/>
              </w:rPr>
              <w:t xml:space="preserve"> </w:t>
            </w:r>
          </w:p>
          <w:p w14:paraId="53B84829" w14:textId="77777777" w:rsidR="00106B3F" w:rsidRPr="0064299E" w:rsidRDefault="00106B3F" w:rsidP="00106B3F">
            <w:pPr>
              <w:ind w:left="360"/>
              <w:rPr>
                <w:rFonts w:ascii="Open Sans" w:hAnsi="Open Sans" w:cs="Open Sans"/>
                <w:sz w:val="24"/>
                <w:szCs w:val="24"/>
                <w:highlight w:val="lightGray"/>
                <w:lang w:val="nl-NL"/>
              </w:rPr>
            </w:pPr>
          </w:p>
          <w:p w14:paraId="3E36727B" w14:textId="77777777" w:rsidR="004D597A" w:rsidRPr="0064299E" w:rsidRDefault="004D597A" w:rsidP="00D27877">
            <w:pPr>
              <w:rPr>
                <w:rFonts w:ascii="Open Sans" w:hAnsi="Open Sans" w:cs="Open Sans"/>
                <w:b/>
                <w:sz w:val="24"/>
                <w:szCs w:val="24"/>
              </w:rPr>
            </w:pPr>
          </w:p>
        </w:tc>
      </w:tr>
    </w:tbl>
    <w:p w14:paraId="23875DD9" w14:textId="34D4C2CD" w:rsidR="00DE291F" w:rsidRPr="0064299E" w:rsidRDefault="00DE291F">
      <w:pPr>
        <w:rPr>
          <w:rFonts w:ascii="Open Sans" w:hAnsi="Open Sans" w:cs="Open Sans"/>
          <w:b/>
          <w:sz w:val="24"/>
          <w:szCs w:val="24"/>
        </w:rPr>
      </w:pPr>
    </w:p>
    <w:p w14:paraId="1B281ED5" w14:textId="5D23C334" w:rsidR="00D91337" w:rsidRPr="0064299E" w:rsidRDefault="00D91337">
      <w:pPr>
        <w:rPr>
          <w:rFonts w:ascii="Open Sans" w:hAnsi="Open Sans" w:cs="Open Sans"/>
          <w:b/>
          <w:sz w:val="24"/>
          <w:szCs w:val="24"/>
        </w:rPr>
      </w:pPr>
      <w:r w:rsidRPr="0064299E">
        <w:rPr>
          <w:rFonts w:ascii="Open Sans" w:hAnsi="Open Sans" w:cs="Open Sans"/>
          <w:b/>
          <w:sz w:val="24"/>
          <w:szCs w:val="24"/>
        </w:rPr>
        <w:t>Mandatory</w:t>
      </w:r>
      <w:r w:rsidR="00B80DB8" w:rsidRPr="0064299E">
        <w:rPr>
          <w:rFonts w:ascii="Open Sans" w:hAnsi="Open Sans" w:cs="Open Sans"/>
          <w:b/>
          <w:sz w:val="24"/>
          <w:szCs w:val="24"/>
        </w:rPr>
        <w:t xml:space="preserve"> </w:t>
      </w:r>
      <w:r w:rsidRPr="0064299E">
        <w:rPr>
          <w:rFonts w:ascii="Open Sans" w:hAnsi="Open Sans" w:cs="Open Sans"/>
          <w:b/>
          <w:sz w:val="24"/>
          <w:szCs w:val="24"/>
        </w:rPr>
        <w:t>Requirements</w:t>
      </w:r>
    </w:p>
    <w:tbl>
      <w:tblPr>
        <w:tblStyle w:val="TableGrid"/>
        <w:tblW w:w="0" w:type="auto"/>
        <w:tblLook w:val="04A0" w:firstRow="1" w:lastRow="0" w:firstColumn="1" w:lastColumn="0" w:noHBand="0" w:noVBand="1"/>
      </w:tblPr>
      <w:tblGrid>
        <w:gridCol w:w="9016"/>
      </w:tblGrid>
      <w:tr w:rsidR="00D91337" w:rsidRPr="0064299E" w14:paraId="1A1255EF" w14:textId="77777777" w:rsidTr="00D91337">
        <w:tc>
          <w:tcPr>
            <w:tcW w:w="9016" w:type="dxa"/>
          </w:tcPr>
          <w:p w14:paraId="51A1A93F" w14:textId="77777777" w:rsidR="00393D76" w:rsidRPr="0064299E" w:rsidRDefault="00393D76" w:rsidP="00815F46">
            <w:pPr>
              <w:rPr>
                <w:rFonts w:ascii="Open Sans" w:hAnsi="Open Sans" w:cs="Open Sans"/>
                <w:sz w:val="24"/>
                <w:szCs w:val="24"/>
              </w:rPr>
            </w:pPr>
          </w:p>
          <w:p w14:paraId="4AD53E35" w14:textId="2496F8F1" w:rsidR="0003573D" w:rsidRPr="0003573D" w:rsidRDefault="0003573D" w:rsidP="0003573D">
            <w:pPr>
              <w:pStyle w:val="ListParagraph"/>
              <w:numPr>
                <w:ilvl w:val="0"/>
                <w:numId w:val="4"/>
              </w:numPr>
              <w:rPr>
                <w:rFonts w:ascii="Open Sans" w:hAnsi="Open Sans" w:cs="Open Sans"/>
                <w:sz w:val="24"/>
                <w:szCs w:val="24"/>
              </w:rPr>
            </w:pPr>
            <w:r w:rsidRPr="0064299E">
              <w:rPr>
                <w:rFonts w:ascii="Open Sans" w:hAnsi="Open Sans" w:cs="Open Sans"/>
                <w:sz w:val="24"/>
                <w:szCs w:val="24"/>
              </w:rPr>
              <w:t xml:space="preserve">Activity should </w:t>
            </w:r>
            <w:r>
              <w:rPr>
                <w:rFonts w:ascii="Open Sans" w:hAnsi="Open Sans" w:cs="Open Sans"/>
                <w:sz w:val="24"/>
                <w:szCs w:val="24"/>
              </w:rPr>
              <w:t xml:space="preserve">tie in with the nationwide </w:t>
            </w:r>
            <w:proofErr w:type="spellStart"/>
            <w:r>
              <w:rPr>
                <w:rFonts w:ascii="Open Sans" w:hAnsi="Open Sans" w:cs="Open Sans"/>
                <w:sz w:val="24"/>
                <w:szCs w:val="24"/>
              </w:rPr>
              <w:t>VisitEngland</w:t>
            </w:r>
            <w:proofErr w:type="spellEnd"/>
            <w:r>
              <w:rPr>
                <w:rFonts w:ascii="Open Sans" w:hAnsi="Open Sans" w:cs="Open Sans"/>
                <w:sz w:val="24"/>
                <w:szCs w:val="24"/>
              </w:rPr>
              <w:t xml:space="preserve"> Escape the Everyday campaign – being part of a collective message to inspire visitors to book all year round</w:t>
            </w:r>
            <w:r w:rsidR="005F5924">
              <w:rPr>
                <w:rFonts w:ascii="Open Sans" w:hAnsi="Open Sans" w:cs="Open Sans"/>
                <w:sz w:val="24"/>
                <w:szCs w:val="24"/>
              </w:rPr>
              <w:t xml:space="preserve">, following the </w:t>
            </w:r>
            <w:hyperlink r:id="rId13" w:history="1">
              <w:r w:rsidR="005F5924" w:rsidRPr="00855F0A">
                <w:rPr>
                  <w:rStyle w:val="Hyperlink"/>
                  <w:rFonts w:ascii="Open Sans" w:hAnsi="Open Sans" w:cs="Open Sans"/>
                  <w:sz w:val="24"/>
                  <w:szCs w:val="24"/>
                </w:rPr>
                <w:t xml:space="preserve">guidelines of </w:t>
              </w:r>
              <w:proofErr w:type="spellStart"/>
              <w:r w:rsidR="005F5924" w:rsidRPr="00855F0A">
                <w:rPr>
                  <w:rStyle w:val="Hyperlink"/>
                  <w:rFonts w:ascii="Open Sans" w:hAnsi="Open Sans" w:cs="Open Sans"/>
                  <w:sz w:val="24"/>
                  <w:szCs w:val="24"/>
                </w:rPr>
                <w:t>VisitEngland</w:t>
              </w:r>
              <w:proofErr w:type="spellEnd"/>
            </w:hyperlink>
            <w:r w:rsidR="005F5924">
              <w:rPr>
                <w:rFonts w:ascii="Open Sans" w:hAnsi="Open Sans" w:cs="Open Sans"/>
                <w:sz w:val="24"/>
                <w:szCs w:val="24"/>
              </w:rPr>
              <w:t xml:space="preserve"> </w:t>
            </w:r>
          </w:p>
          <w:p w14:paraId="58C03932" w14:textId="07AC8F12" w:rsidR="00AE4DEE" w:rsidRDefault="00AE4DEE" w:rsidP="00AE4DEE">
            <w:pPr>
              <w:pStyle w:val="ListParagraph"/>
              <w:numPr>
                <w:ilvl w:val="0"/>
                <w:numId w:val="4"/>
              </w:numPr>
              <w:rPr>
                <w:rFonts w:ascii="Open Sans" w:hAnsi="Open Sans" w:cs="Open Sans"/>
                <w:sz w:val="24"/>
                <w:szCs w:val="24"/>
              </w:rPr>
            </w:pPr>
            <w:r>
              <w:rPr>
                <w:rFonts w:ascii="Open Sans" w:hAnsi="Open Sans" w:cs="Open Sans"/>
                <w:sz w:val="24"/>
                <w:szCs w:val="24"/>
              </w:rPr>
              <w:lastRenderedPageBreak/>
              <w:t>Promoting</w:t>
            </w:r>
            <w:r w:rsidRPr="00AE4DEE">
              <w:rPr>
                <w:rFonts w:ascii="Open Sans" w:hAnsi="Open Sans" w:cs="Open Sans"/>
                <w:sz w:val="24"/>
                <w:szCs w:val="24"/>
              </w:rPr>
              <w:t xml:space="preserve"> further seasonal content to expand the year-round offer, supporting local business and jobs at a fragile time</w:t>
            </w:r>
          </w:p>
          <w:p w14:paraId="441D62FE" w14:textId="1221A887" w:rsidR="00AE4DEE" w:rsidRDefault="00AE4DEE" w:rsidP="00AE4DEE">
            <w:pPr>
              <w:pStyle w:val="ListParagraph"/>
              <w:numPr>
                <w:ilvl w:val="0"/>
                <w:numId w:val="4"/>
              </w:numPr>
              <w:rPr>
                <w:rFonts w:ascii="Open Sans" w:hAnsi="Open Sans" w:cs="Open Sans"/>
                <w:sz w:val="24"/>
                <w:szCs w:val="24"/>
              </w:rPr>
            </w:pPr>
            <w:r>
              <w:rPr>
                <w:rFonts w:ascii="Open Sans" w:hAnsi="Open Sans" w:cs="Open Sans"/>
                <w:sz w:val="24"/>
                <w:szCs w:val="24"/>
              </w:rPr>
              <w:t xml:space="preserve">Promoting the food and drink offer of England – highlighting the growing wine sector and reminding consumers of the high quality local produce </w:t>
            </w:r>
            <w:r w:rsidR="003E4CB5">
              <w:rPr>
                <w:rFonts w:ascii="Open Sans" w:hAnsi="Open Sans" w:cs="Open Sans"/>
                <w:sz w:val="24"/>
                <w:szCs w:val="24"/>
              </w:rPr>
              <w:t>the country can offer</w:t>
            </w:r>
            <w:r w:rsidR="00855F0A">
              <w:rPr>
                <w:rFonts w:ascii="Open Sans" w:hAnsi="Open Sans" w:cs="Open Sans"/>
                <w:sz w:val="24"/>
                <w:szCs w:val="24"/>
              </w:rPr>
              <w:t>. Building on the easing of restrictions and the popularity of outdoor experiences, we are to build on the gardens and outdoor aspect of GGT</w:t>
            </w:r>
          </w:p>
          <w:p w14:paraId="5593C33A" w14:textId="5664B22D" w:rsidR="00BF1F1B" w:rsidRPr="00AE4DEE" w:rsidRDefault="00BF1F1B" w:rsidP="00AE4DEE">
            <w:pPr>
              <w:pStyle w:val="ListParagraph"/>
              <w:numPr>
                <w:ilvl w:val="0"/>
                <w:numId w:val="4"/>
              </w:numPr>
              <w:rPr>
                <w:rFonts w:ascii="Open Sans" w:hAnsi="Open Sans" w:cs="Open Sans"/>
                <w:sz w:val="24"/>
                <w:szCs w:val="24"/>
              </w:rPr>
            </w:pPr>
            <w:r>
              <w:rPr>
                <w:rFonts w:ascii="Open Sans" w:hAnsi="Open Sans" w:cs="Open Sans"/>
                <w:sz w:val="24"/>
                <w:szCs w:val="24"/>
              </w:rPr>
              <w:t>Consider the implementation of partners and their offerings - the RHS &amp; Produced in Kent, highlighting their quality product</w:t>
            </w:r>
          </w:p>
          <w:p w14:paraId="5DB52B33" w14:textId="740890EB" w:rsidR="00AE4DEE" w:rsidRPr="00AE4DEE" w:rsidRDefault="00AE4DEE" w:rsidP="00AE4DEE">
            <w:pPr>
              <w:pStyle w:val="ListParagraph"/>
              <w:numPr>
                <w:ilvl w:val="0"/>
                <w:numId w:val="4"/>
              </w:numPr>
              <w:rPr>
                <w:rFonts w:ascii="Open Sans" w:hAnsi="Open Sans" w:cs="Open Sans"/>
                <w:sz w:val="24"/>
                <w:szCs w:val="24"/>
              </w:rPr>
            </w:pPr>
            <w:r w:rsidRPr="00AE4DEE">
              <w:rPr>
                <w:rFonts w:ascii="Open Sans" w:hAnsi="Open Sans" w:cs="Open Sans"/>
                <w:sz w:val="24"/>
                <w:szCs w:val="24"/>
              </w:rPr>
              <w:t xml:space="preserve">Adapting </w:t>
            </w:r>
            <w:r>
              <w:rPr>
                <w:rFonts w:ascii="Open Sans" w:hAnsi="Open Sans" w:cs="Open Sans"/>
                <w:sz w:val="24"/>
                <w:szCs w:val="24"/>
              </w:rPr>
              <w:t>content</w:t>
            </w:r>
            <w:r w:rsidRPr="00AE4DEE">
              <w:rPr>
                <w:rFonts w:ascii="Open Sans" w:hAnsi="Open Sans" w:cs="Open Sans"/>
                <w:sz w:val="24"/>
                <w:szCs w:val="24"/>
              </w:rPr>
              <w:t xml:space="preserve"> for and targeting the domestic market by capitalising on the growing trend for enjoying local food, local produce, and local landscapes, with a focus on wine and RHS partner gardens</w:t>
            </w:r>
          </w:p>
          <w:p w14:paraId="7D465499" w14:textId="5BCDBC08" w:rsidR="0003573D" w:rsidRDefault="0003573D" w:rsidP="0003573D">
            <w:pPr>
              <w:pStyle w:val="ListParagraph"/>
              <w:numPr>
                <w:ilvl w:val="0"/>
                <w:numId w:val="4"/>
              </w:numPr>
              <w:rPr>
                <w:rFonts w:ascii="Open Sans" w:hAnsi="Open Sans" w:cs="Open Sans"/>
                <w:color w:val="000000"/>
                <w:sz w:val="24"/>
                <w:szCs w:val="24"/>
              </w:rPr>
            </w:pPr>
            <w:r w:rsidRPr="0064299E">
              <w:rPr>
                <w:rFonts w:ascii="Open Sans" w:hAnsi="Open Sans" w:cs="Open Sans"/>
                <w:color w:val="000000"/>
                <w:sz w:val="24"/>
                <w:szCs w:val="24"/>
              </w:rPr>
              <w:t xml:space="preserve">Activity should use both video and still imagery (to be provided by </w:t>
            </w:r>
            <w:r>
              <w:rPr>
                <w:rFonts w:ascii="Open Sans" w:hAnsi="Open Sans" w:cs="Open Sans"/>
                <w:color w:val="000000"/>
                <w:sz w:val="24"/>
                <w:szCs w:val="24"/>
              </w:rPr>
              <w:t>the counties and the businesses</w:t>
            </w:r>
            <w:r w:rsidRPr="0064299E">
              <w:rPr>
                <w:rFonts w:ascii="Open Sans" w:hAnsi="Open Sans" w:cs="Open Sans"/>
                <w:color w:val="000000"/>
                <w:sz w:val="24"/>
                <w:szCs w:val="24"/>
              </w:rPr>
              <w:t>)</w:t>
            </w:r>
          </w:p>
          <w:p w14:paraId="1DCD1DDC" w14:textId="1569614A" w:rsidR="00AE4DEE" w:rsidRPr="00B01A19" w:rsidRDefault="00874D8D" w:rsidP="00B01A19">
            <w:pPr>
              <w:pStyle w:val="ListParagraph"/>
              <w:numPr>
                <w:ilvl w:val="0"/>
                <w:numId w:val="4"/>
              </w:numPr>
              <w:rPr>
                <w:rFonts w:ascii="Open Sans" w:hAnsi="Open Sans" w:cs="Open Sans"/>
                <w:color w:val="000000"/>
                <w:sz w:val="24"/>
                <w:szCs w:val="24"/>
              </w:rPr>
            </w:pPr>
            <w:r>
              <w:rPr>
                <w:rFonts w:ascii="Open Sans" w:hAnsi="Open Sans" w:cs="Open Sans"/>
                <w:color w:val="000000"/>
                <w:sz w:val="24"/>
                <w:szCs w:val="24"/>
              </w:rPr>
              <w:t xml:space="preserve">Activity needs to have differentiation between the funding streams – </w:t>
            </w:r>
            <w:proofErr w:type="spellStart"/>
            <w:r>
              <w:rPr>
                <w:rFonts w:ascii="Open Sans" w:hAnsi="Open Sans" w:cs="Open Sans"/>
                <w:color w:val="000000"/>
                <w:sz w:val="24"/>
                <w:szCs w:val="24"/>
              </w:rPr>
              <w:t>VisitEngland’s</w:t>
            </w:r>
            <w:proofErr w:type="spellEnd"/>
            <w:r>
              <w:rPr>
                <w:rFonts w:ascii="Open Sans" w:hAnsi="Open Sans" w:cs="Open Sans"/>
                <w:color w:val="000000"/>
                <w:sz w:val="24"/>
                <w:szCs w:val="24"/>
              </w:rPr>
              <w:t xml:space="preserve"> ETE and</w:t>
            </w:r>
            <w:r w:rsidR="0099682F">
              <w:rPr>
                <w:rFonts w:ascii="Open Sans" w:hAnsi="Open Sans" w:cs="Open Sans"/>
                <w:color w:val="000000"/>
                <w:sz w:val="24"/>
                <w:szCs w:val="24"/>
              </w:rPr>
              <w:t xml:space="preserve"> the later</w:t>
            </w:r>
            <w:r>
              <w:rPr>
                <w:rFonts w:ascii="Open Sans" w:hAnsi="Open Sans" w:cs="Open Sans"/>
                <w:color w:val="000000"/>
                <w:sz w:val="24"/>
                <w:szCs w:val="24"/>
              </w:rPr>
              <w:t xml:space="preserve"> SELEP’s SSF</w:t>
            </w:r>
          </w:p>
          <w:p w14:paraId="3F7302BA" w14:textId="503BB64A" w:rsidR="003B4010" w:rsidRPr="0064299E" w:rsidRDefault="00052ED0" w:rsidP="00AE4DEE">
            <w:pPr>
              <w:pStyle w:val="ListParagraph"/>
              <w:numPr>
                <w:ilvl w:val="0"/>
                <w:numId w:val="4"/>
              </w:numPr>
              <w:rPr>
                <w:rFonts w:ascii="Open Sans" w:hAnsi="Open Sans" w:cs="Open Sans"/>
                <w:sz w:val="24"/>
                <w:szCs w:val="24"/>
              </w:rPr>
            </w:pPr>
            <w:r w:rsidRPr="0064299E">
              <w:rPr>
                <w:rFonts w:ascii="Open Sans" w:hAnsi="Open Sans" w:cs="Open Sans"/>
                <w:sz w:val="24"/>
                <w:szCs w:val="24"/>
              </w:rPr>
              <w:t>All recommended activity must provide thorough and comprehensive analytics.</w:t>
            </w:r>
          </w:p>
          <w:p w14:paraId="497238DC" w14:textId="175820B6" w:rsidR="00E057AB" w:rsidRDefault="00E057AB" w:rsidP="00E057AB">
            <w:pPr>
              <w:pStyle w:val="ListParagraph"/>
              <w:numPr>
                <w:ilvl w:val="0"/>
                <w:numId w:val="4"/>
              </w:numPr>
              <w:rPr>
                <w:rFonts w:ascii="Open Sans" w:hAnsi="Open Sans" w:cs="Open Sans"/>
                <w:sz w:val="24"/>
                <w:szCs w:val="24"/>
              </w:rPr>
            </w:pPr>
            <w:r w:rsidRPr="0064299E">
              <w:rPr>
                <w:rFonts w:ascii="Open Sans" w:hAnsi="Open Sans" w:cs="Open Sans"/>
                <w:sz w:val="24"/>
                <w:szCs w:val="24"/>
              </w:rPr>
              <w:t>All activity must be GDPR compliant.</w:t>
            </w:r>
          </w:p>
          <w:p w14:paraId="2AEBAAE7" w14:textId="32A486E1" w:rsidR="00C36E19" w:rsidRDefault="00C36E19" w:rsidP="00C36E19">
            <w:pPr>
              <w:rPr>
                <w:rFonts w:ascii="Open Sans" w:hAnsi="Open Sans" w:cs="Open Sans"/>
                <w:sz w:val="24"/>
                <w:szCs w:val="24"/>
              </w:rPr>
            </w:pPr>
          </w:p>
          <w:p w14:paraId="6CD73F33" w14:textId="6867894A" w:rsidR="00C36E19" w:rsidRPr="00C36E19" w:rsidRDefault="00C36E19" w:rsidP="00C36E19">
            <w:pPr>
              <w:rPr>
                <w:rFonts w:ascii="Open Sans" w:hAnsi="Open Sans" w:cs="Open Sans"/>
                <w:b/>
                <w:bCs/>
                <w:sz w:val="24"/>
                <w:szCs w:val="24"/>
              </w:rPr>
            </w:pPr>
            <w:r w:rsidRPr="00C36E19">
              <w:rPr>
                <w:rFonts w:ascii="Open Sans" w:hAnsi="Open Sans" w:cs="Open Sans"/>
                <w:b/>
                <w:bCs/>
                <w:sz w:val="24"/>
                <w:szCs w:val="24"/>
              </w:rPr>
              <w:t xml:space="preserve">Requirements for the audience </w:t>
            </w:r>
          </w:p>
          <w:p w14:paraId="670AD2CB" w14:textId="77777777" w:rsidR="00C36E19" w:rsidRDefault="00C36E19" w:rsidP="00C36E19">
            <w:pPr>
              <w:rPr>
                <w:rFonts w:ascii="Open Sans" w:hAnsi="Open Sans" w:cs="Open Sans"/>
                <w:sz w:val="24"/>
                <w:szCs w:val="24"/>
              </w:rPr>
            </w:pPr>
          </w:p>
          <w:p w14:paraId="06185878" w14:textId="77777777" w:rsidR="00C36E19" w:rsidRDefault="00C36E19" w:rsidP="00C36E19">
            <w:pPr>
              <w:pStyle w:val="ListParagraph"/>
              <w:numPr>
                <w:ilvl w:val="0"/>
                <w:numId w:val="4"/>
              </w:numPr>
              <w:rPr>
                <w:rFonts w:ascii="Open Sans" w:hAnsi="Open Sans" w:cs="Open Sans"/>
                <w:sz w:val="24"/>
                <w:szCs w:val="24"/>
              </w:rPr>
            </w:pPr>
            <w:r>
              <w:rPr>
                <w:rFonts w:ascii="Open Sans" w:hAnsi="Open Sans" w:cs="Open Sans"/>
                <w:sz w:val="24"/>
                <w:szCs w:val="24"/>
              </w:rPr>
              <w:t>Promote content to the t</w:t>
            </w:r>
            <w:r w:rsidRPr="00AE4DEE">
              <w:rPr>
                <w:rFonts w:ascii="Open Sans" w:hAnsi="Open Sans" w:cs="Open Sans"/>
                <w:sz w:val="24"/>
                <w:szCs w:val="24"/>
              </w:rPr>
              <w:t xml:space="preserve">arget </w:t>
            </w:r>
            <w:r>
              <w:rPr>
                <w:rFonts w:ascii="Open Sans" w:hAnsi="Open Sans" w:cs="Open Sans"/>
                <w:sz w:val="24"/>
                <w:szCs w:val="24"/>
              </w:rPr>
              <w:t>a</w:t>
            </w:r>
            <w:r w:rsidRPr="00AE4DEE">
              <w:rPr>
                <w:rFonts w:ascii="Open Sans" w:hAnsi="Open Sans" w:cs="Open Sans"/>
                <w:sz w:val="24"/>
                <w:szCs w:val="24"/>
              </w:rPr>
              <w:t>udience</w:t>
            </w:r>
            <w:r>
              <w:rPr>
                <w:rFonts w:ascii="Open Sans" w:hAnsi="Open Sans" w:cs="Open Sans"/>
                <w:sz w:val="24"/>
                <w:szCs w:val="24"/>
              </w:rPr>
              <w:t xml:space="preserve"> of </w:t>
            </w:r>
            <w:r w:rsidRPr="00AE4DEE">
              <w:rPr>
                <w:rFonts w:ascii="Open Sans" w:hAnsi="Open Sans" w:cs="Open Sans"/>
                <w:sz w:val="24"/>
                <w:szCs w:val="24"/>
              </w:rPr>
              <w:t>pre nesters and empty nesters</w:t>
            </w:r>
            <w:r>
              <w:rPr>
                <w:rFonts w:ascii="Open Sans" w:hAnsi="Open Sans" w:cs="Open Sans"/>
                <w:sz w:val="24"/>
                <w:szCs w:val="24"/>
              </w:rPr>
              <w:t>,</w:t>
            </w:r>
            <w:r w:rsidRPr="00AE4DEE">
              <w:rPr>
                <w:rFonts w:ascii="Open Sans" w:hAnsi="Open Sans" w:cs="Open Sans"/>
                <w:sz w:val="24"/>
                <w:szCs w:val="24"/>
              </w:rPr>
              <w:t xml:space="preserve"> in the UK who searched for a short trip / holiday in the UK</w:t>
            </w:r>
          </w:p>
          <w:p w14:paraId="6F06983B" w14:textId="77777777" w:rsidR="00C36E19" w:rsidRPr="0064299E" w:rsidRDefault="00C36E19" w:rsidP="00C36E19">
            <w:pPr>
              <w:pStyle w:val="ListParagraph"/>
              <w:numPr>
                <w:ilvl w:val="0"/>
                <w:numId w:val="4"/>
              </w:numPr>
              <w:rPr>
                <w:rFonts w:ascii="Open Sans" w:hAnsi="Open Sans" w:cs="Open Sans"/>
                <w:sz w:val="24"/>
                <w:szCs w:val="24"/>
              </w:rPr>
            </w:pPr>
            <w:r>
              <w:rPr>
                <w:rFonts w:ascii="Open Sans" w:hAnsi="Open Sans" w:cs="Open Sans"/>
                <w:sz w:val="24"/>
                <w:szCs w:val="24"/>
              </w:rPr>
              <w:t>I</w:t>
            </w:r>
            <w:r w:rsidRPr="0064299E">
              <w:rPr>
                <w:rFonts w:ascii="Open Sans" w:hAnsi="Open Sans" w:cs="Open Sans"/>
                <w:sz w:val="24"/>
                <w:szCs w:val="24"/>
              </w:rPr>
              <w:t>deally be targeted to consumers living no more than a 2</w:t>
            </w:r>
            <w:r>
              <w:rPr>
                <w:rFonts w:ascii="Open Sans" w:hAnsi="Open Sans" w:cs="Open Sans"/>
                <w:sz w:val="24"/>
                <w:szCs w:val="24"/>
              </w:rPr>
              <w:t>.5</w:t>
            </w:r>
            <w:r w:rsidRPr="0064299E">
              <w:rPr>
                <w:rFonts w:ascii="Open Sans" w:hAnsi="Open Sans" w:cs="Open Sans"/>
                <w:sz w:val="24"/>
                <w:szCs w:val="24"/>
              </w:rPr>
              <w:t xml:space="preserve">-hour drive of </w:t>
            </w:r>
            <w:r>
              <w:rPr>
                <w:rFonts w:ascii="Open Sans" w:hAnsi="Open Sans" w:cs="Open Sans"/>
                <w:sz w:val="24"/>
                <w:szCs w:val="24"/>
              </w:rPr>
              <w:t xml:space="preserve">the counties involved – Essex, Herts, </w:t>
            </w:r>
            <w:proofErr w:type="gramStart"/>
            <w:r>
              <w:rPr>
                <w:rFonts w:ascii="Open Sans" w:hAnsi="Open Sans" w:cs="Open Sans"/>
                <w:sz w:val="24"/>
                <w:szCs w:val="24"/>
              </w:rPr>
              <w:t>Kent</w:t>
            </w:r>
            <w:proofErr w:type="gramEnd"/>
            <w:r>
              <w:rPr>
                <w:rFonts w:ascii="Open Sans" w:hAnsi="Open Sans" w:cs="Open Sans"/>
                <w:sz w:val="24"/>
                <w:szCs w:val="24"/>
              </w:rPr>
              <w:t xml:space="preserve"> and E &amp; W Sussex</w:t>
            </w:r>
          </w:p>
          <w:p w14:paraId="6B0B08D1" w14:textId="77777777" w:rsidR="00C36E19" w:rsidRPr="008F3F09" w:rsidRDefault="00C36E19" w:rsidP="00C36E19">
            <w:pPr>
              <w:pStyle w:val="ListParagraph"/>
              <w:numPr>
                <w:ilvl w:val="0"/>
                <w:numId w:val="4"/>
              </w:numPr>
              <w:rPr>
                <w:rFonts w:ascii="Open Sans" w:hAnsi="Open Sans" w:cs="Open Sans"/>
                <w:color w:val="000000"/>
                <w:sz w:val="24"/>
                <w:szCs w:val="24"/>
              </w:rPr>
            </w:pPr>
            <w:r w:rsidRPr="0064299E">
              <w:rPr>
                <w:rFonts w:ascii="Open Sans" w:hAnsi="Open Sans" w:cs="Open Sans"/>
                <w:color w:val="000000"/>
                <w:sz w:val="24"/>
                <w:szCs w:val="24"/>
              </w:rPr>
              <w:t>Activity should build upon the found</w:t>
            </w:r>
            <w:r w:rsidRPr="0064299E">
              <w:rPr>
                <w:rFonts w:ascii="Open Sans" w:hAnsi="Open Sans" w:cs="Open Sans"/>
                <w:sz w:val="24"/>
                <w:szCs w:val="24"/>
              </w:rPr>
              <w:t xml:space="preserve">ations set by the </w:t>
            </w:r>
            <w:r>
              <w:rPr>
                <w:rFonts w:ascii="Open Sans" w:hAnsi="Open Sans" w:cs="Open Sans"/>
                <w:sz w:val="24"/>
                <w:szCs w:val="24"/>
              </w:rPr>
              <w:t xml:space="preserve">Gourmet Garden Trails previous iterations. </w:t>
            </w:r>
          </w:p>
          <w:p w14:paraId="215E1DA8" w14:textId="77777777" w:rsidR="00C36E19" w:rsidRPr="0064299E" w:rsidRDefault="00C36E19" w:rsidP="00C36E19">
            <w:pPr>
              <w:pStyle w:val="ListParagraph"/>
              <w:numPr>
                <w:ilvl w:val="0"/>
                <w:numId w:val="4"/>
              </w:numPr>
              <w:rPr>
                <w:rFonts w:ascii="Open Sans" w:hAnsi="Open Sans" w:cs="Open Sans"/>
                <w:color w:val="000000"/>
                <w:sz w:val="24"/>
                <w:szCs w:val="24"/>
              </w:rPr>
            </w:pPr>
            <w:r>
              <w:rPr>
                <w:rFonts w:ascii="Open Sans" w:hAnsi="Open Sans" w:cs="Open Sans"/>
                <w:color w:val="000000"/>
                <w:sz w:val="24"/>
                <w:szCs w:val="24"/>
              </w:rPr>
              <w:t xml:space="preserve">With regards to the time, due to the reopening of visitor attractions this campaign has a short turnaround – this will need to be demonstrated in the proposal </w:t>
            </w:r>
          </w:p>
          <w:p w14:paraId="4F5B8C0B" w14:textId="77777777" w:rsidR="00C36E19" w:rsidRPr="00C36E19" w:rsidRDefault="00C36E19" w:rsidP="00C36E19">
            <w:pPr>
              <w:rPr>
                <w:rFonts w:ascii="Open Sans" w:hAnsi="Open Sans" w:cs="Open Sans"/>
                <w:sz w:val="24"/>
                <w:szCs w:val="24"/>
              </w:rPr>
            </w:pPr>
          </w:p>
          <w:p w14:paraId="39735F0D" w14:textId="05DE29E7" w:rsidR="008431A3" w:rsidRPr="00C36E19" w:rsidRDefault="008431A3" w:rsidP="00C36E19">
            <w:pPr>
              <w:rPr>
                <w:rFonts w:ascii="Open Sans" w:hAnsi="Open Sans" w:cs="Open Sans"/>
                <w:sz w:val="24"/>
                <w:szCs w:val="24"/>
              </w:rPr>
            </w:pPr>
          </w:p>
        </w:tc>
      </w:tr>
    </w:tbl>
    <w:p w14:paraId="4C776DFE" w14:textId="635A93F2" w:rsidR="0017516D" w:rsidRPr="0064299E" w:rsidRDefault="0017516D">
      <w:pPr>
        <w:rPr>
          <w:rFonts w:ascii="Open Sans" w:hAnsi="Open Sans" w:cs="Open Sans"/>
          <w:b/>
          <w:sz w:val="24"/>
          <w:szCs w:val="24"/>
        </w:rPr>
      </w:pPr>
    </w:p>
    <w:p w14:paraId="1CC37DA5" w14:textId="77777777" w:rsidR="0017516D" w:rsidRPr="0064299E" w:rsidRDefault="006D64AA" w:rsidP="00CA6C0C">
      <w:pPr>
        <w:rPr>
          <w:rFonts w:ascii="Open Sans" w:hAnsi="Open Sans" w:cs="Open Sans"/>
          <w:b/>
          <w:sz w:val="24"/>
          <w:szCs w:val="24"/>
        </w:rPr>
      </w:pPr>
      <w:r w:rsidRPr="0064299E">
        <w:rPr>
          <w:rFonts w:ascii="Open Sans" w:hAnsi="Open Sans" w:cs="Open Sans"/>
          <w:b/>
          <w:sz w:val="24"/>
          <w:szCs w:val="24"/>
        </w:rPr>
        <w:t xml:space="preserve">Project </w:t>
      </w:r>
      <w:r w:rsidR="0017516D" w:rsidRPr="0064299E">
        <w:rPr>
          <w:rFonts w:ascii="Open Sans" w:hAnsi="Open Sans" w:cs="Open Sans"/>
          <w:b/>
          <w:sz w:val="24"/>
          <w:szCs w:val="24"/>
        </w:rPr>
        <w:t>Deliverables</w:t>
      </w:r>
    </w:p>
    <w:tbl>
      <w:tblPr>
        <w:tblStyle w:val="TableGrid"/>
        <w:tblW w:w="0" w:type="auto"/>
        <w:tblLook w:val="04A0" w:firstRow="1" w:lastRow="0" w:firstColumn="1" w:lastColumn="0" w:noHBand="0" w:noVBand="1"/>
      </w:tblPr>
      <w:tblGrid>
        <w:gridCol w:w="9016"/>
      </w:tblGrid>
      <w:tr w:rsidR="0017516D" w:rsidRPr="0064299E" w14:paraId="57779266" w14:textId="77777777" w:rsidTr="0017516D">
        <w:tc>
          <w:tcPr>
            <w:tcW w:w="9016" w:type="dxa"/>
          </w:tcPr>
          <w:p w14:paraId="50F525D5" w14:textId="77777777" w:rsidR="00E243FC" w:rsidRPr="0064299E" w:rsidRDefault="00E243FC" w:rsidP="00E243FC">
            <w:pPr>
              <w:rPr>
                <w:rFonts w:ascii="Open Sans" w:hAnsi="Open Sans" w:cs="Open Sans"/>
                <w:sz w:val="24"/>
                <w:szCs w:val="24"/>
              </w:rPr>
            </w:pPr>
          </w:p>
          <w:p w14:paraId="2AEEE5A6" w14:textId="64643B32" w:rsidR="00405B59" w:rsidRPr="0064299E" w:rsidRDefault="00AD1686" w:rsidP="00405B59">
            <w:pPr>
              <w:pStyle w:val="ListParagraph"/>
              <w:numPr>
                <w:ilvl w:val="0"/>
                <w:numId w:val="15"/>
              </w:numPr>
              <w:rPr>
                <w:rFonts w:ascii="Open Sans" w:hAnsi="Open Sans" w:cs="Open Sans"/>
                <w:sz w:val="24"/>
                <w:szCs w:val="24"/>
              </w:rPr>
            </w:pPr>
            <w:r w:rsidRPr="0064299E">
              <w:rPr>
                <w:rFonts w:ascii="Open Sans" w:hAnsi="Open Sans" w:cs="Open Sans"/>
                <w:sz w:val="24"/>
                <w:szCs w:val="24"/>
              </w:rPr>
              <w:t xml:space="preserve">A </w:t>
            </w:r>
            <w:r w:rsidR="00405B59" w:rsidRPr="0064299E">
              <w:rPr>
                <w:rFonts w:ascii="Open Sans" w:hAnsi="Open Sans" w:cs="Open Sans"/>
                <w:sz w:val="24"/>
                <w:szCs w:val="24"/>
              </w:rPr>
              <w:t>creative</w:t>
            </w:r>
            <w:r w:rsidR="00041C65">
              <w:rPr>
                <w:rFonts w:ascii="Open Sans" w:hAnsi="Open Sans" w:cs="Open Sans"/>
                <w:sz w:val="24"/>
                <w:szCs w:val="24"/>
              </w:rPr>
              <w:t xml:space="preserve"> and detailed</w:t>
            </w:r>
            <w:r w:rsidR="00405B59" w:rsidRPr="0064299E">
              <w:rPr>
                <w:rFonts w:ascii="Open Sans" w:hAnsi="Open Sans" w:cs="Open Sans"/>
                <w:sz w:val="24"/>
                <w:szCs w:val="24"/>
              </w:rPr>
              <w:t xml:space="preserve"> proposal</w:t>
            </w:r>
          </w:p>
          <w:p w14:paraId="1F9172F0" w14:textId="4866357C" w:rsidR="00041C65" w:rsidRPr="00C36E19" w:rsidRDefault="00405B59" w:rsidP="00041C65">
            <w:pPr>
              <w:pStyle w:val="ListParagraph"/>
              <w:numPr>
                <w:ilvl w:val="0"/>
                <w:numId w:val="15"/>
              </w:numPr>
              <w:rPr>
                <w:rFonts w:ascii="Open Sans" w:hAnsi="Open Sans" w:cs="Open Sans"/>
                <w:sz w:val="24"/>
                <w:szCs w:val="24"/>
              </w:rPr>
            </w:pPr>
            <w:r w:rsidRPr="0064299E">
              <w:rPr>
                <w:rFonts w:ascii="Open Sans" w:hAnsi="Open Sans" w:cs="Open Sans"/>
                <w:sz w:val="24"/>
                <w:szCs w:val="24"/>
              </w:rPr>
              <w:t xml:space="preserve">A </w:t>
            </w:r>
            <w:r w:rsidR="00AD1686" w:rsidRPr="0064299E">
              <w:rPr>
                <w:rFonts w:ascii="Open Sans" w:hAnsi="Open Sans" w:cs="Open Sans"/>
                <w:sz w:val="24"/>
                <w:szCs w:val="24"/>
              </w:rPr>
              <w:t>c</w:t>
            </w:r>
            <w:r w:rsidR="00C42337" w:rsidRPr="0064299E">
              <w:rPr>
                <w:rFonts w:ascii="Open Sans" w:hAnsi="Open Sans" w:cs="Open Sans"/>
                <w:sz w:val="24"/>
                <w:szCs w:val="24"/>
              </w:rPr>
              <w:t>ampaign</w:t>
            </w:r>
            <w:r w:rsidR="00EA62BF" w:rsidRPr="0064299E">
              <w:rPr>
                <w:rFonts w:ascii="Open Sans" w:hAnsi="Open Sans" w:cs="Open Sans"/>
                <w:sz w:val="24"/>
                <w:szCs w:val="24"/>
              </w:rPr>
              <w:t xml:space="preserve"> plan</w:t>
            </w:r>
            <w:r w:rsidR="007C230D" w:rsidRPr="0064299E">
              <w:rPr>
                <w:rFonts w:ascii="Open Sans" w:hAnsi="Open Sans" w:cs="Open Sans"/>
                <w:sz w:val="24"/>
                <w:szCs w:val="24"/>
              </w:rPr>
              <w:t xml:space="preserve"> inc</w:t>
            </w:r>
            <w:r w:rsidR="00D0017A" w:rsidRPr="0064299E">
              <w:rPr>
                <w:rFonts w:ascii="Open Sans" w:hAnsi="Open Sans" w:cs="Open Sans"/>
                <w:sz w:val="24"/>
                <w:szCs w:val="24"/>
              </w:rPr>
              <w:t>luding</w:t>
            </w:r>
            <w:r w:rsidR="007C230D" w:rsidRPr="0064299E">
              <w:rPr>
                <w:rFonts w:ascii="Open Sans" w:hAnsi="Open Sans" w:cs="Open Sans"/>
                <w:sz w:val="24"/>
                <w:szCs w:val="24"/>
              </w:rPr>
              <w:t xml:space="preserve"> media spend breakdown</w:t>
            </w:r>
            <w:r w:rsidR="00041C65">
              <w:rPr>
                <w:rFonts w:ascii="Open Sans" w:hAnsi="Open Sans" w:cs="Open Sans"/>
                <w:sz w:val="24"/>
                <w:szCs w:val="24"/>
              </w:rPr>
              <w:t xml:space="preserve">, </w:t>
            </w:r>
            <w:r w:rsidR="00A92EF8" w:rsidRPr="0064299E">
              <w:rPr>
                <w:rFonts w:ascii="Open Sans" w:hAnsi="Open Sans" w:cs="Open Sans"/>
                <w:sz w:val="24"/>
                <w:szCs w:val="24"/>
              </w:rPr>
              <w:t>clear KPI’s</w:t>
            </w:r>
            <w:r w:rsidR="00D84A48" w:rsidRPr="0064299E">
              <w:rPr>
                <w:rFonts w:ascii="Open Sans" w:hAnsi="Open Sans" w:cs="Open Sans"/>
                <w:sz w:val="24"/>
                <w:szCs w:val="24"/>
              </w:rPr>
              <w:t xml:space="preserve"> and metrics</w:t>
            </w:r>
            <w:r w:rsidR="00046FB8">
              <w:rPr>
                <w:rFonts w:ascii="Open Sans" w:hAnsi="Open Sans" w:cs="Open Sans"/>
                <w:sz w:val="24"/>
                <w:szCs w:val="24"/>
              </w:rPr>
              <w:t>, a timetable of work</w:t>
            </w:r>
            <w:r w:rsidR="00041C65">
              <w:rPr>
                <w:rFonts w:ascii="Open Sans" w:hAnsi="Open Sans" w:cs="Open Sans"/>
                <w:sz w:val="24"/>
                <w:szCs w:val="24"/>
              </w:rPr>
              <w:t xml:space="preserve"> and details of campaign management costs</w:t>
            </w:r>
          </w:p>
          <w:p w14:paraId="282AAF46" w14:textId="42B9B947" w:rsidR="00F92B48" w:rsidRPr="0064299E" w:rsidRDefault="00F92B48" w:rsidP="00CA6C0C">
            <w:pPr>
              <w:pStyle w:val="ListParagraph"/>
              <w:numPr>
                <w:ilvl w:val="0"/>
                <w:numId w:val="15"/>
              </w:numPr>
              <w:rPr>
                <w:rFonts w:ascii="Open Sans" w:hAnsi="Open Sans" w:cs="Open Sans"/>
                <w:sz w:val="24"/>
                <w:szCs w:val="24"/>
              </w:rPr>
            </w:pPr>
            <w:r w:rsidRPr="0064299E">
              <w:rPr>
                <w:rFonts w:ascii="Open Sans" w:hAnsi="Open Sans" w:cs="Open Sans"/>
                <w:sz w:val="24"/>
                <w:szCs w:val="24"/>
              </w:rPr>
              <w:t>Interim progress report (timescale to be agreed)</w:t>
            </w:r>
          </w:p>
          <w:p w14:paraId="3D9E6019" w14:textId="1C9642C8" w:rsidR="00815F46" w:rsidRPr="0064299E" w:rsidRDefault="003003BF" w:rsidP="00815F46">
            <w:pPr>
              <w:pStyle w:val="ListParagraph"/>
              <w:numPr>
                <w:ilvl w:val="0"/>
                <w:numId w:val="15"/>
              </w:numPr>
              <w:rPr>
                <w:rFonts w:ascii="Open Sans" w:hAnsi="Open Sans" w:cs="Open Sans"/>
                <w:sz w:val="24"/>
                <w:szCs w:val="24"/>
              </w:rPr>
            </w:pPr>
            <w:r w:rsidRPr="0064299E">
              <w:rPr>
                <w:rFonts w:ascii="Open Sans" w:hAnsi="Open Sans" w:cs="Open Sans"/>
                <w:sz w:val="24"/>
                <w:szCs w:val="24"/>
              </w:rPr>
              <w:t>Written report including insights and recommendations</w:t>
            </w:r>
          </w:p>
          <w:p w14:paraId="7A2A9CE3" w14:textId="76AD9BE3" w:rsidR="008F3F09" w:rsidRDefault="00FC7A1A" w:rsidP="008F3F09">
            <w:pPr>
              <w:pStyle w:val="ListParagraph"/>
              <w:numPr>
                <w:ilvl w:val="0"/>
                <w:numId w:val="15"/>
              </w:numPr>
              <w:rPr>
                <w:rFonts w:ascii="Open Sans" w:hAnsi="Open Sans" w:cs="Open Sans"/>
                <w:sz w:val="24"/>
                <w:szCs w:val="24"/>
              </w:rPr>
            </w:pPr>
            <w:r>
              <w:rPr>
                <w:rFonts w:ascii="Open Sans" w:hAnsi="Open Sans" w:cs="Open Sans"/>
                <w:sz w:val="24"/>
                <w:szCs w:val="24"/>
              </w:rPr>
              <w:lastRenderedPageBreak/>
              <w:t xml:space="preserve">We envisage </w:t>
            </w:r>
            <w:r w:rsidR="00041C65">
              <w:rPr>
                <w:rFonts w:ascii="Open Sans" w:hAnsi="Open Sans" w:cs="Open Sans"/>
                <w:sz w:val="24"/>
                <w:szCs w:val="24"/>
              </w:rPr>
              <w:t>the delivery of</w:t>
            </w:r>
            <w:r>
              <w:rPr>
                <w:rFonts w:ascii="Open Sans" w:hAnsi="Open Sans" w:cs="Open Sans"/>
                <w:sz w:val="24"/>
                <w:szCs w:val="24"/>
              </w:rPr>
              <w:t xml:space="preserve"> </w:t>
            </w:r>
            <w:r w:rsidR="00A90DBA">
              <w:rPr>
                <w:rFonts w:ascii="Open Sans" w:hAnsi="Open Sans" w:cs="Open Sans"/>
                <w:sz w:val="24"/>
                <w:szCs w:val="24"/>
              </w:rPr>
              <w:t>1 main brand</w:t>
            </w:r>
            <w:r>
              <w:rPr>
                <w:rFonts w:ascii="Open Sans" w:hAnsi="Open Sans" w:cs="Open Sans"/>
                <w:sz w:val="24"/>
                <w:szCs w:val="24"/>
              </w:rPr>
              <w:t xml:space="preserve"> of content</w:t>
            </w:r>
            <w:r w:rsidR="00A90DBA">
              <w:rPr>
                <w:rFonts w:ascii="Open Sans" w:hAnsi="Open Sans" w:cs="Open Sans"/>
                <w:sz w:val="24"/>
                <w:szCs w:val="24"/>
              </w:rPr>
              <w:t xml:space="preserve"> –</w:t>
            </w:r>
            <w:r>
              <w:rPr>
                <w:rFonts w:ascii="Open Sans" w:hAnsi="Open Sans" w:cs="Open Sans"/>
                <w:sz w:val="24"/>
                <w:szCs w:val="24"/>
              </w:rPr>
              <w:t xml:space="preserve"> </w:t>
            </w:r>
            <w:r w:rsidR="00A90DBA">
              <w:rPr>
                <w:rFonts w:ascii="Open Sans" w:hAnsi="Open Sans" w:cs="Open Sans"/>
                <w:sz w:val="24"/>
                <w:szCs w:val="24"/>
              </w:rPr>
              <w:t xml:space="preserve">GGT, then 5 additional destination sub-strands, per each county </w:t>
            </w:r>
            <w:r w:rsidR="008F3F09">
              <w:rPr>
                <w:rFonts w:ascii="Open Sans" w:hAnsi="Open Sans" w:cs="Open Sans"/>
                <w:sz w:val="24"/>
                <w:szCs w:val="24"/>
              </w:rPr>
              <w:t>involved</w:t>
            </w:r>
            <w:r w:rsidR="00A625CC">
              <w:rPr>
                <w:rFonts w:ascii="Open Sans" w:hAnsi="Open Sans" w:cs="Open Sans"/>
                <w:sz w:val="24"/>
                <w:szCs w:val="24"/>
              </w:rPr>
              <w:t>. Each strand to have its own creative supplied by VK.</w:t>
            </w:r>
          </w:p>
          <w:p w14:paraId="6C7B6550" w14:textId="3C96D853" w:rsidR="008F3F09" w:rsidRDefault="008F3F09" w:rsidP="008F3F09">
            <w:pPr>
              <w:pStyle w:val="ListParagraph"/>
              <w:numPr>
                <w:ilvl w:val="0"/>
                <w:numId w:val="15"/>
              </w:numPr>
              <w:rPr>
                <w:rFonts w:ascii="Open Sans" w:hAnsi="Open Sans" w:cs="Open Sans"/>
                <w:sz w:val="24"/>
                <w:szCs w:val="24"/>
              </w:rPr>
            </w:pPr>
            <w:r>
              <w:rPr>
                <w:rFonts w:ascii="Open Sans" w:hAnsi="Open Sans" w:cs="Open Sans"/>
                <w:sz w:val="24"/>
                <w:szCs w:val="24"/>
              </w:rPr>
              <w:t>Turnaround</w:t>
            </w:r>
            <w:r w:rsidR="00FC7A1A">
              <w:rPr>
                <w:rFonts w:ascii="Open Sans" w:hAnsi="Open Sans" w:cs="Open Sans"/>
                <w:sz w:val="24"/>
                <w:szCs w:val="24"/>
              </w:rPr>
              <w:t xml:space="preserve"> will need to be considered: </w:t>
            </w:r>
          </w:p>
          <w:p w14:paraId="4B18A3E5" w14:textId="593B66F7" w:rsidR="008F3F09" w:rsidRDefault="008F3F09" w:rsidP="008F3F09">
            <w:pPr>
              <w:pStyle w:val="ListParagraph"/>
              <w:numPr>
                <w:ilvl w:val="1"/>
                <w:numId w:val="15"/>
              </w:numPr>
              <w:rPr>
                <w:rFonts w:ascii="Open Sans" w:hAnsi="Open Sans" w:cs="Open Sans"/>
                <w:sz w:val="24"/>
                <w:szCs w:val="24"/>
              </w:rPr>
            </w:pPr>
            <w:r>
              <w:rPr>
                <w:rFonts w:ascii="Open Sans" w:hAnsi="Open Sans" w:cs="Open Sans"/>
                <w:sz w:val="24"/>
                <w:szCs w:val="24"/>
              </w:rPr>
              <w:t xml:space="preserve">How will you deal with the tight turnaround? </w:t>
            </w:r>
          </w:p>
          <w:p w14:paraId="3CE0BD30" w14:textId="6F68B308" w:rsidR="008F3F09" w:rsidRPr="008F3F09" w:rsidRDefault="008F3F09" w:rsidP="008F3F09">
            <w:pPr>
              <w:pStyle w:val="ListParagraph"/>
              <w:numPr>
                <w:ilvl w:val="1"/>
                <w:numId w:val="15"/>
              </w:numPr>
              <w:rPr>
                <w:rFonts w:ascii="Open Sans" w:hAnsi="Open Sans" w:cs="Open Sans"/>
                <w:sz w:val="24"/>
                <w:szCs w:val="24"/>
              </w:rPr>
            </w:pPr>
            <w:r>
              <w:rPr>
                <w:rFonts w:ascii="Open Sans" w:hAnsi="Open Sans" w:cs="Open Sans"/>
                <w:sz w:val="24"/>
                <w:szCs w:val="24"/>
              </w:rPr>
              <w:t>How will we be able to assist with the turnaround?</w:t>
            </w:r>
          </w:p>
          <w:p w14:paraId="4EC034E9" w14:textId="4E95BC8F" w:rsidR="00B80DB8" w:rsidRDefault="00B80DB8" w:rsidP="00AD4B86">
            <w:pPr>
              <w:pStyle w:val="ListParagraph"/>
              <w:rPr>
                <w:rFonts w:ascii="Open Sans" w:hAnsi="Open Sans" w:cs="Open Sans"/>
                <w:sz w:val="24"/>
                <w:szCs w:val="24"/>
              </w:rPr>
            </w:pPr>
          </w:p>
          <w:p w14:paraId="616F9822" w14:textId="77777777" w:rsidR="00DE59CD" w:rsidRDefault="00DE59CD" w:rsidP="00AD4B86">
            <w:pPr>
              <w:pStyle w:val="ListParagraph"/>
              <w:rPr>
                <w:rFonts w:ascii="Open Sans" w:hAnsi="Open Sans" w:cs="Open Sans"/>
                <w:sz w:val="24"/>
                <w:szCs w:val="24"/>
              </w:rPr>
            </w:pPr>
          </w:p>
          <w:p w14:paraId="1976F361" w14:textId="2996E60D" w:rsidR="00281BB4" w:rsidRDefault="007724E6" w:rsidP="00281BB4">
            <w:pPr>
              <w:rPr>
                <w:rFonts w:ascii="Open Sans" w:hAnsi="Open Sans" w:cs="Open Sans"/>
                <w:sz w:val="24"/>
                <w:szCs w:val="24"/>
              </w:rPr>
            </w:pPr>
            <w:r>
              <w:rPr>
                <w:rFonts w:ascii="Open Sans" w:hAnsi="Open Sans" w:cs="Open Sans"/>
                <w:sz w:val="24"/>
                <w:szCs w:val="24"/>
              </w:rPr>
              <w:t xml:space="preserve">We envisage the </w:t>
            </w:r>
            <w:r w:rsidR="00281BB4">
              <w:rPr>
                <w:rFonts w:ascii="Open Sans" w:hAnsi="Open Sans" w:cs="Open Sans"/>
                <w:sz w:val="24"/>
                <w:szCs w:val="24"/>
              </w:rPr>
              <w:t xml:space="preserve">Escape the Everyday budget to be split: </w:t>
            </w:r>
          </w:p>
          <w:p w14:paraId="2D482831" w14:textId="29C8C3A8" w:rsidR="00281BB4" w:rsidRPr="00281BB4" w:rsidRDefault="00281BB4" w:rsidP="00281BB4">
            <w:pPr>
              <w:pStyle w:val="ListParagraph"/>
              <w:numPr>
                <w:ilvl w:val="0"/>
                <w:numId w:val="32"/>
              </w:numPr>
              <w:rPr>
                <w:rFonts w:ascii="Open Sans" w:hAnsi="Open Sans" w:cs="Open Sans"/>
                <w:sz w:val="24"/>
                <w:szCs w:val="24"/>
              </w:rPr>
            </w:pPr>
            <w:r w:rsidRPr="00281BB4">
              <w:rPr>
                <w:rFonts w:ascii="Open Sans" w:hAnsi="Open Sans" w:cs="Open Sans"/>
                <w:sz w:val="24"/>
                <w:szCs w:val="24"/>
              </w:rPr>
              <w:t>Native display</w:t>
            </w:r>
            <w:r w:rsidR="007724E6">
              <w:rPr>
                <w:rFonts w:ascii="Open Sans" w:hAnsi="Open Sans" w:cs="Open Sans"/>
                <w:sz w:val="24"/>
                <w:szCs w:val="24"/>
              </w:rPr>
              <w:t xml:space="preserve"> - £25,000</w:t>
            </w:r>
          </w:p>
          <w:p w14:paraId="443A98BF" w14:textId="4C70BC12" w:rsidR="00281BB4" w:rsidRPr="00281BB4" w:rsidRDefault="00281BB4" w:rsidP="00281BB4">
            <w:pPr>
              <w:pStyle w:val="ListParagraph"/>
              <w:numPr>
                <w:ilvl w:val="0"/>
                <w:numId w:val="32"/>
              </w:numPr>
              <w:rPr>
                <w:rFonts w:ascii="Open Sans" w:hAnsi="Open Sans" w:cs="Open Sans"/>
                <w:sz w:val="24"/>
                <w:szCs w:val="24"/>
              </w:rPr>
            </w:pPr>
            <w:r w:rsidRPr="00281BB4">
              <w:rPr>
                <w:rFonts w:ascii="Open Sans" w:hAnsi="Open Sans" w:cs="Open Sans"/>
                <w:sz w:val="24"/>
                <w:szCs w:val="24"/>
              </w:rPr>
              <w:t>Paid search</w:t>
            </w:r>
            <w:r w:rsidR="007724E6">
              <w:rPr>
                <w:rFonts w:ascii="Open Sans" w:hAnsi="Open Sans" w:cs="Open Sans"/>
                <w:sz w:val="24"/>
                <w:szCs w:val="24"/>
              </w:rPr>
              <w:t xml:space="preserve"> - £8,000</w:t>
            </w:r>
          </w:p>
          <w:p w14:paraId="393019E7" w14:textId="3402AC53" w:rsidR="00281BB4" w:rsidRPr="00281BB4" w:rsidRDefault="00281BB4" w:rsidP="00281BB4">
            <w:pPr>
              <w:pStyle w:val="ListParagraph"/>
              <w:numPr>
                <w:ilvl w:val="0"/>
                <w:numId w:val="32"/>
              </w:numPr>
              <w:rPr>
                <w:rFonts w:ascii="Open Sans" w:hAnsi="Open Sans" w:cs="Open Sans"/>
                <w:sz w:val="24"/>
                <w:szCs w:val="24"/>
              </w:rPr>
            </w:pPr>
            <w:r w:rsidRPr="00281BB4">
              <w:rPr>
                <w:rFonts w:ascii="Open Sans" w:hAnsi="Open Sans" w:cs="Open Sans"/>
                <w:sz w:val="24"/>
                <w:szCs w:val="24"/>
              </w:rPr>
              <w:t>Paid social</w:t>
            </w:r>
            <w:r w:rsidR="007724E6">
              <w:rPr>
                <w:rFonts w:ascii="Open Sans" w:hAnsi="Open Sans" w:cs="Open Sans"/>
                <w:sz w:val="24"/>
                <w:szCs w:val="24"/>
              </w:rPr>
              <w:t xml:space="preserve"> - £13,000</w:t>
            </w:r>
          </w:p>
          <w:p w14:paraId="38A67AE5" w14:textId="77777777" w:rsidR="00281BB4" w:rsidRDefault="00281BB4" w:rsidP="00281BB4">
            <w:pPr>
              <w:rPr>
                <w:rFonts w:ascii="Open Sans" w:hAnsi="Open Sans" w:cs="Open Sans"/>
                <w:sz w:val="24"/>
                <w:szCs w:val="24"/>
              </w:rPr>
            </w:pPr>
          </w:p>
          <w:p w14:paraId="08138E17" w14:textId="77777777" w:rsidR="00B01A19" w:rsidRDefault="0020277D" w:rsidP="00281BB4">
            <w:pPr>
              <w:rPr>
                <w:rFonts w:ascii="Open Sans" w:hAnsi="Open Sans" w:cs="Open Sans"/>
                <w:sz w:val="24"/>
                <w:szCs w:val="24"/>
              </w:rPr>
            </w:pPr>
            <w:r>
              <w:rPr>
                <w:rFonts w:ascii="Open Sans" w:hAnsi="Open Sans" w:cs="Open Sans"/>
                <w:sz w:val="24"/>
                <w:szCs w:val="24"/>
              </w:rPr>
              <w:t>To follow, additional £23,000 for further campaign</w:t>
            </w:r>
            <w:r w:rsidR="007724E6">
              <w:rPr>
                <w:rFonts w:ascii="Open Sans" w:hAnsi="Open Sans" w:cs="Open Sans"/>
                <w:sz w:val="24"/>
                <w:szCs w:val="24"/>
              </w:rPr>
              <w:t xml:space="preserve"> activity</w:t>
            </w:r>
            <w:r w:rsidR="00B01A19">
              <w:rPr>
                <w:rFonts w:ascii="Open Sans" w:hAnsi="Open Sans" w:cs="Open Sans"/>
                <w:sz w:val="24"/>
                <w:szCs w:val="24"/>
              </w:rPr>
              <w:t>, from the SSF budget</w:t>
            </w:r>
            <w:r w:rsidR="009342CD">
              <w:rPr>
                <w:rFonts w:ascii="Open Sans" w:hAnsi="Open Sans" w:cs="Open Sans"/>
                <w:sz w:val="24"/>
                <w:szCs w:val="24"/>
              </w:rPr>
              <w:t xml:space="preserve">. </w:t>
            </w:r>
          </w:p>
          <w:p w14:paraId="513DECD1" w14:textId="156969FB" w:rsidR="0020277D" w:rsidRPr="00B01A19" w:rsidRDefault="00286590" w:rsidP="00281BB4">
            <w:pPr>
              <w:rPr>
                <w:rFonts w:ascii="Open Sans" w:hAnsi="Open Sans" w:cs="Open Sans"/>
                <w:i/>
                <w:iCs/>
                <w:sz w:val="24"/>
                <w:szCs w:val="24"/>
              </w:rPr>
            </w:pPr>
            <w:r w:rsidRPr="00B01A19">
              <w:rPr>
                <w:rFonts w:ascii="Open Sans" w:hAnsi="Open Sans" w:cs="Open Sans"/>
                <w:i/>
                <w:iCs/>
                <w:sz w:val="24"/>
                <w:szCs w:val="24"/>
              </w:rPr>
              <w:t>Note that campaign management costs will need to be deducted from these budgets.</w:t>
            </w:r>
          </w:p>
          <w:p w14:paraId="76989ACD" w14:textId="7E34F8E9" w:rsidR="007724E6" w:rsidRPr="00281BB4" w:rsidRDefault="007724E6" w:rsidP="00281BB4">
            <w:pPr>
              <w:rPr>
                <w:rFonts w:ascii="Open Sans" w:hAnsi="Open Sans" w:cs="Open Sans"/>
                <w:sz w:val="24"/>
                <w:szCs w:val="24"/>
              </w:rPr>
            </w:pPr>
          </w:p>
        </w:tc>
      </w:tr>
    </w:tbl>
    <w:p w14:paraId="0C4643DA" w14:textId="76052D3C" w:rsidR="00D91337" w:rsidRPr="0064299E" w:rsidRDefault="008F3F09">
      <w:pPr>
        <w:rPr>
          <w:rFonts w:ascii="Open Sans" w:hAnsi="Open Sans" w:cs="Open Sans"/>
          <w:b/>
          <w:sz w:val="24"/>
          <w:szCs w:val="24"/>
        </w:rPr>
      </w:pPr>
      <w:r>
        <w:rPr>
          <w:rFonts w:ascii="Open Sans" w:hAnsi="Open Sans" w:cs="Open Sans"/>
          <w:b/>
          <w:sz w:val="24"/>
          <w:szCs w:val="24"/>
        </w:rPr>
        <w:lastRenderedPageBreak/>
        <w:t>P</w:t>
      </w:r>
      <w:r w:rsidR="0017516D" w:rsidRPr="0064299E">
        <w:rPr>
          <w:rFonts w:ascii="Open Sans" w:hAnsi="Open Sans" w:cs="Open Sans"/>
          <w:b/>
          <w:sz w:val="24"/>
          <w:szCs w:val="24"/>
        </w:rPr>
        <w:t>roject Specifics</w:t>
      </w:r>
    </w:p>
    <w:tbl>
      <w:tblPr>
        <w:tblStyle w:val="TableGrid"/>
        <w:tblW w:w="0" w:type="auto"/>
        <w:tblLook w:val="04A0" w:firstRow="1" w:lastRow="0" w:firstColumn="1" w:lastColumn="0" w:noHBand="0" w:noVBand="1"/>
      </w:tblPr>
      <w:tblGrid>
        <w:gridCol w:w="9016"/>
      </w:tblGrid>
      <w:tr w:rsidR="00D91337" w:rsidRPr="0064299E" w14:paraId="1510AA0A" w14:textId="77777777" w:rsidTr="00D91337">
        <w:tc>
          <w:tcPr>
            <w:tcW w:w="9016" w:type="dxa"/>
          </w:tcPr>
          <w:p w14:paraId="7EA5CC4C" w14:textId="77777777" w:rsidR="00A97768" w:rsidRPr="0064299E" w:rsidRDefault="00A97768">
            <w:pPr>
              <w:rPr>
                <w:rFonts w:ascii="Open Sans" w:hAnsi="Open Sans" w:cs="Open Sans"/>
                <w:i/>
                <w:sz w:val="24"/>
                <w:szCs w:val="24"/>
              </w:rPr>
            </w:pPr>
          </w:p>
          <w:p w14:paraId="399B721A" w14:textId="39ED845E" w:rsidR="0017516D" w:rsidRPr="0064299E" w:rsidRDefault="00CC6C68">
            <w:pPr>
              <w:rPr>
                <w:rFonts w:ascii="Open Sans" w:hAnsi="Open Sans" w:cs="Open Sans"/>
                <w:b/>
                <w:sz w:val="24"/>
                <w:szCs w:val="24"/>
              </w:rPr>
            </w:pPr>
            <w:r w:rsidRPr="0064299E">
              <w:rPr>
                <w:rFonts w:ascii="Open Sans" w:hAnsi="Open Sans" w:cs="Open Sans"/>
                <w:b/>
                <w:sz w:val="24"/>
                <w:szCs w:val="24"/>
              </w:rPr>
              <w:t xml:space="preserve">Project </w:t>
            </w:r>
            <w:r w:rsidR="00024DF0" w:rsidRPr="0064299E">
              <w:rPr>
                <w:rFonts w:ascii="Open Sans" w:hAnsi="Open Sans" w:cs="Open Sans"/>
                <w:b/>
                <w:sz w:val="24"/>
                <w:szCs w:val="24"/>
              </w:rPr>
              <w:t>Timelines</w:t>
            </w:r>
          </w:p>
          <w:p w14:paraId="67FBE602" w14:textId="7DD71954" w:rsidR="002568C4" w:rsidRPr="0064299E" w:rsidRDefault="002568C4">
            <w:pPr>
              <w:rPr>
                <w:rFonts w:ascii="Open Sans" w:hAnsi="Open Sans" w:cs="Open Sans"/>
                <w:sz w:val="24"/>
                <w:szCs w:val="24"/>
              </w:rPr>
            </w:pPr>
            <w:r w:rsidRPr="0064299E">
              <w:rPr>
                <w:rFonts w:ascii="Open Sans" w:hAnsi="Open Sans" w:cs="Open Sans"/>
                <w:sz w:val="24"/>
                <w:szCs w:val="24"/>
              </w:rPr>
              <w:t xml:space="preserve">The following deadlines are based on the </w:t>
            </w:r>
            <w:r w:rsidR="00DA30D8">
              <w:rPr>
                <w:rFonts w:ascii="Open Sans" w:hAnsi="Open Sans" w:cs="Open Sans"/>
                <w:sz w:val="24"/>
                <w:szCs w:val="24"/>
              </w:rPr>
              <w:t xml:space="preserve">start of the GGT Escape the Everyday campaign start of </w:t>
            </w:r>
            <w:r w:rsidR="00DA30D8" w:rsidRPr="00DE59CD">
              <w:rPr>
                <w:rFonts w:ascii="Open Sans" w:hAnsi="Open Sans" w:cs="Open Sans"/>
                <w:sz w:val="24"/>
                <w:szCs w:val="24"/>
              </w:rPr>
              <w:t xml:space="preserve">the </w:t>
            </w:r>
            <w:proofErr w:type="gramStart"/>
            <w:r w:rsidR="00DA30D8" w:rsidRPr="00DE59CD">
              <w:rPr>
                <w:rFonts w:ascii="Open Sans" w:hAnsi="Open Sans" w:cs="Open Sans"/>
                <w:sz w:val="24"/>
                <w:szCs w:val="24"/>
              </w:rPr>
              <w:t>24</w:t>
            </w:r>
            <w:r w:rsidR="00DA30D8" w:rsidRPr="00DE59CD">
              <w:rPr>
                <w:rFonts w:ascii="Open Sans" w:hAnsi="Open Sans" w:cs="Open Sans"/>
                <w:sz w:val="24"/>
                <w:szCs w:val="24"/>
                <w:vertAlign w:val="superscript"/>
              </w:rPr>
              <w:t>th</w:t>
            </w:r>
            <w:proofErr w:type="gramEnd"/>
            <w:r w:rsidR="00DA30D8" w:rsidRPr="00DE59CD">
              <w:rPr>
                <w:rFonts w:ascii="Open Sans" w:hAnsi="Open Sans" w:cs="Open Sans"/>
                <w:sz w:val="24"/>
                <w:szCs w:val="24"/>
              </w:rPr>
              <w:t xml:space="preserve"> May 2021.</w:t>
            </w:r>
            <w:r w:rsidR="00DA30D8">
              <w:rPr>
                <w:rFonts w:ascii="Open Sans" w:hAnsi="Open Sans" w:cs="Open Sans"/>
                <w:sz w:val="24"/>
                <w:szCs w:val="24"/>
              </w:rPr>
              <w:t xml:space="preserve"> </w:t>
            </w:r>
          </w:p>
          <w:p w14:paraId="619C99F8" w14:textId="77777777" w:rsidR="002568C4" w:rsidRPr="0064299E" w:rsidRDefault="002568C4">
            <w:pPr>
              <w:rPr>
                <w:rFonts w:ascii="Open Sans" w:hAnsi="Open Sans" w:cs="Open Sans"/>
                <w:sz w:val="24"/>
                <w:szCs w:val="24"/>
              </w:rPr>
            </w:pPr>
          </w:p>
          <w:p w14:paraId="32CC2372" w14:textId="3E51C188" w:rsidR="005D1379" w:rsidRDefault="005D1379" w:rsidP="00CC6C68">
            <w:pPr>
              <w:pStyle w:val="ListParagraph"/>
              <w:numPr>
                <w:ilvl w:val="0"/>
                <w:numId w:val="10"/>
              </w:numPr>
              <w:rPr>
                <w:rFonts w:ascii="Open Sans" w:hAnsi="Open Sans" w:cs="Open Sans"/>
                <w:sz w:val="24"/>
                <w:szCs w:val="24"/>
              </w:rPr>
            </w:pPr>
            <w:r>
              <w:rPr>
                <w:rFonts w:ascii="Open Sans" w:hAnsi="Open Sans" w:cs="Open Sans"/>
                <w:sz w:val="24"/>
                <w:szCs w:val="24"/>
              </w:rPr>
              <w:t>07/05/2021 Applications close</w:t>
            </w:r>
          </w:p>
          <w:p w14:paraId="0DB7BB5F" w14:textId="168621D2" w:rsidR="00CC6C68" w:rsidRPr="0064299E" w:rsidRDefault="005D1379" w:rsidP="00CC6C68">
            <w:pPr>
              <w:pStyle w:val="ListParagraph"/>
              <w:numPr>
                <w:ilvl w:val="0"/>
                <w:numId w:val="10"/>
              </w:numPr>
              <w:rPr>
                <w:rFonts w:ascii="Open Sans" w:hAnsi="Open Sans" w:cs="Open Sans"/>
                <w:sz w:val="24"/>
                <w:szCs w:val="24"/>
              </w:rPr>
            </w:pPr>
            <w:r>
              <w:rPr>
                <w:rFonts w:ascii="Open Sans" w:hAnsi="Open Sans" w:cs="Open Sans"/>
                <w:sz w:val="24"/>
                <w:szCs w:val="24"/>
              </w:rPr>
              <w:t>12</w:t>
            </w:r>
            <w:r w:rsidR="00DA30D8">
              <w:rPr>
                <w:rFonts w:ascii="Open Sans" w:hAnsi="Open Sans" w:cs="Open Sans"/>
                <w:sz w:val="24"/>
                <w:szCs w:val="24"/>
              </w:rPr>
              <w:t>/05</w:t>
            </w:r>
            <w:r w:rsidR="00CC6C68" w:rsidRPr="0064299E">
              <w:rPr>
                <w:rFonts w:ascii="Open Sans" w:hAnsi="Open Sans" w:cs="Open Sans"/>
                <w:sz w:val="24"/>
                <w:szCs w:val="24"/>
              </w:rPr>
              <w:t>/202</w:t>
            </w:r>
            <w:r w:rsidR="00DA30D8">
              <w:rPr>
                <w:rFonts w:ascii="Open Sans" w:hAnsi="Open Sans" w:cs="Open Sans"/>
                <w:sz w:val="24"/>
                <w:szCs w:val="24"/>
              </w:rPr>
              <w:t>1</w:t>
            </w:r>
            <w:r w:rsidR="00CC6C68" w:rsidRPr="0064299E">
              <w:rPr>
                <w:rFonts w:ascii="Open Sans" w:hAnsi="Open Sans" w:cs="Open Sans"/>
                <w:sz w:val="24"/>
                <w:szCs w:val="24"/>
              </w:rPr>
              <w:t xml:space="preserve"> Successful </w:t>
            </w:r>
            <w:r w:rsidR="003003BF" w:rsidRPr="0064299E">
              <w:rPr>
                <w:rFonts w:ascii="Open Sans" w:hAnsi="Open Sans" w:cs="Open Sans"/>
                <w:sz w:val="24"/>
                <w:szCs w:val="24"/>
              </w:rPr>
              <w:t>Applicant approved</w:t>
            </w:r>
          </w:p>
          <w:p w14:paraId="65975766" w14:textId="06882D57" w:rsidR="00CC6C68" w:rsidRPr="0064299E" w:rsidRDefault="00DA30D8" w:rsidP="00CC6C68">
            <w:pPr>
              <w:pStyle w:val="ListParagraph"/>
              <w:numPr>
                <w:ilvl w:val="0"/>
                <w:numId w:val="10"/>
              </w:numPr>
              <w:rPr>
                <w:rFonts w:ascii="Open Sans" w:hAnsi="Open Sans" w:cs="Open Sans"/>
                <w:sz w:val="24"/>
                <w:szCs w:val="24"/>
              </w:rPr>
            </w:pPr>
            <w:r>
              <w:rPr>
                <w:rFonts w:ascii="Open Sans" w:hAnsi="Open Sans" w:cs="Open Sans"/>
                <w:sz w:val="24"/>
                <w:szCs w:val="24"/>
              </w:rPr>
              <w:t>1</w:t>
            </w:r>
            <w:r w:rsidR="005D1379">
              <w:rPr>
                <w:rFonts w:ascii="Open Sans" w:hAnsi="Open Sans" w:cs="Open Sans"/>
                <w:sz w:val="24"/>
                <w:szCs w:val="24"/>
              </w:rPr>
              <w:t>2</w:t>
            </w:r>
            <w:r>
              <w:rPr>
                <w:rFonts w:ascii="Open Sans" w:hAnsi="Open Sans" w:cs="Open Sans"/>
                <w:sz w:val="24"/>
                <w:szCs w:val="24"/>
              </w:rPr>
              <w:t>/05/</w:t>
            </w:r>
            <w:r w:rsidR="00CC6C68" w:rsidRPr="0064299E">
              <w:rPr>
                <w:rFonts w:ascii="Open Sans" w:hAnsi="Open Sans" w:cs="Open Sans"/>
                <w:sz w:val="24"/>
                <w:szCs w:val="24"/>
              </w:rPr>
              <w:t>202</w:t>
            </w:r>
            <w:r>
              <w:rPr>
                <w:rFonts w:ascii="Open Sans" w:hAnsi="Open Sans" w:cs="Open Sans"/>
                <w:sz w:val="24"/>
                <w:szCs w:val="24"/>
              </w:rPr>
              <w:t>1</w:t>
            </w:r>
            <w:r w:rsidR="00CC6C68" w:rsidRPr="0064299E">
              <w:rPr>
                <w:rFonts w:ascii="Open Sans" w:hAnsi="Open Sans" w:cs="Open Sans"/>
                <w:sz w:val="24"/>
                <w:szCs w:val="24"/>
              </w:rPr>
              <w:t xml:space="preserve"> Contract start date</w:t>
            </w:r>
          </w:p>
          <w:p w14:paraId="7622C531" w14:textId="050BB93E" w:rsidR="002658B2" w:rsidRPr="0064299E" w:rsidRDefault="00DA30D8" w:rsidP="00CC6C68">
            <w:pPr>
              <w:pStyle w:val="ListParagraph"/>
              <w:numPr>
                <w:ilvl w:val="0"/>
                <w:numId w:val="10"/>
              </w:numPr>
              <w:rPr>
                <w:rFonts w:ascii="Open Sans" w:hAnsi="Open Sans" w:cs="Open Sans"/>
                <w:sz w:val="24"/>
                <w:szCs w:val="24"/>
              </w:rPr>
            </w:pPr>
            <w:r>
              <w:rPr>
                <w:rFonts w:ascii="Open Sans" w:hAnsi="Open Sans" w:cs="Open Sans"/>
                <w:sz w:val="24"/>
                <w:szCs w:val="24"/>
              </w:rPr>
              <w:t>1</w:t>
            </w:r>
            <w:r w:rsidR="005D1379">
              <w:rPr>
                <w:rFonts w:ascii="Open Sans" w:hAnsi="Open Sans" w:cs="Open Sans"/>
                <w:sz w:val="24"/>
                <w:szCs w:val="24"/>
              </w:rPr>
              <w:t>2</w:t>
            </w:r>
            <w:r>
              <w:rPr>
                <w:rFonts w:ascii="Open Sans" w:hAnsi="Open Sans" w:cs="Open Sans"/>
                <w:sz w:val="24"/>
                <w:szCs w:val="24"/>
              </w:rPr>
              <w:t>/05/</w:t>
            </w:r>
            <w:r w:rsidR="00CC6C68" w:rsidRPr="0064299E">
              <w:rPr>
                <w:rFonts w:ascii="Open Sans" w:hAnsi="Open Sans" w:cs="Open Sans"/>
                <w:sz w:val="24"/>
                <w:szCs w:val="24"/>
              </w:rPr>
              <w:t xml:space="preserve">2020 </w:t>
            </w:r>
            <w:r w:rsidR="0046310F">
              <w:rPr>
                <w:rFonts w:ascii="Open Sans" w:hAnsi="Open Sans" w:cs="Open Sans"/>
                <w:sz w:val="24"/>
                <w:szCs w:val="24"/>
              </w:rPr>
              <w:t xml:space="preserve">or near </w:t>
            </w:r>
            <w:r>
              <w:rPr>
                <w:rFonts w:ascii="Open Sans" w:hAnsi="Open Sans" w:cs="Open Sans"/>
                <w:sz w:val="24"/>
                <w:szCs w:val="24"/>
              </w:rPr>
              <w:t xml:space="preserve">- </w:t>
            </w:r>
            <w:r w:rsidR="00CC6C68" w:rsidRPr="0064299E">
              <w:rPr>
                <w:rFonts w:ascii="Open Sans" w:hAnsi="Open Sans" w:cs="Open Sans"/>
                <w:sz w:val="24"/>
                <w:szCs w:val="24"/>
              </w:rPr>
              <w:t xml:space="preserve">Kick-off meeting, agree </w:t>
            </w:r>
            <w:r w:rsidR="003003BF" w:rsidRPr="0064299E">
              <w:rPr>
                <w:rFonts w:ascii="Open Sans" w:hAnsi="Open Sans" w:cs="Open Sans"/>
                <w:sz w:val="24"/>
                <w:szCs w:val="24"/>
              </w:rPr>
              <w:t>KPI’s and campaign details</w:t>
            </w:r>
          </w:p>
          <w:p w14:paraId="16527B54" w14:textId="48AA554D" w:rsidR="00CC6C68" w:rsidRDefault="007D1178" w:rsidP="00CC6C68">
            <w:pPr>
              <w:pStyle w:val="ListParagraph"/>
              <w:numPr>
                <w:ilvl w:val="0"/>
                <w:numId w:val="10"/>
              </w:numPr>
              <w:rPr>
                <w:rFonts w:ascii="Open Sans" w:hAnsi="Open Sans" w:cs="Open Sans"/>
                <w:sz w:val="24"/>
                <w:szCs w:val="24"/>
              </w:rPr>
            </w:pPr>
            <w:r w:rsidRPr="0046310F">
              <w:rPr>
                <w:rFonts w:ascii="Open Sans" w:hAnsi="Open Sans" w:cs="Open Sans"/>
                <w:sz w:val="24"/>
                <w:szCs w:val="24"/>
              </w:rPr>
              <w:t>2</w:t>
            </w:r>
            <w:r w:rsidR="0046310F" w:rsidRPr="0046310F">
              <w:rPr>
                <w:rFonts w:ascii="Open Sans" w:hAnsi="Open Sans" w:cs="Open Sans"/>
                <w:sz w:val="24"/>
                <w:szCs w:val="24"/>
              </w:rPr>
              <w:t>4</w:t>
            </w:r>
            <w:r w:rsidR="00CC6C68" w:rsidRPr="0046310F">
              <w:rPr>
                <w:rFonts w:ascii="Open Sans" w:hAnsi="Open Sans" w:cs="Open Sans"/>
                <w:sz w:val="24"/>
                <w:szCs w:val="24"/>
              </w:rPr>
              <w:t>/</w:t>
            </w:r>
            <w:r w:rsidR="0046310F" w:rsidRPr="0046310F">
              <w:rPr>
                <w:rFonts w:ascii="Open Sans" w:hAnsi="Open Sans" w:cs="Open Sans"/>
                <w:sz w:val="24"/>
                <w:szCs w:val="24"/>
              </w:rPr>
              <w:t>05</w:t>
            </w:r>
            <w:r w:rsidR="00CC6C68" w:rsidRPr="0046310F">
              <w:rPr>
                <w:rFonts w:ascii="Open Sans" w:hAnsi="Open Sans" w:cs="Open Sans"/>
                <w:sz w:val="24"/>
                <w:szCs w:val="24"/>
              </w:rPr>
              <w:t>/202</w:t>
            </w:r>
            <w:r w:rsidRPr="0046310F">
              <w:rPr>
                <w:rFonts w:ascii="Open Sans" w:hAnsi="Open Sans" w:cs="Open Sans"/>
                <w:sz w:val="24"/>
                <w:szCs w:val="24"/>
              </w:rPr>
              <w:t>0</w:t>
            </w:r>
            <w:r w:rsidR="0088318F">
              <w:rPr>
                <w:rFonts w:ascii="Open Sans" w:hAnsi="Open Sans" w:cs="Open Sans"/>
                <w:sz w:val="24"/>
                <w:szCs w:val="24"/>
              </w:rPr>
              <w:t xml:space="preserve"> Phase 1 starts, w</w:t>
            </w:r>
            <w:r w:rsidR="00C36E19">
              <w:rPr>
                <w:rFonts w:ascii="Open Sans" w:hAnsi="Open Sans" w:cs="Open Sans"/>
                <w:sz w:val="24"/>
                <w:szCs w:val="24"/>
              </w:rPr>
              <w:t>eekly updates of the campaign to begin</w:t>
            </w:r>
          </w:p>
          <w:p w14:paraId="49974A6E" w14:textId="77F8D080" w:rsidR="008437BB" w:rsidRDefault="008437BB" w:rsidP="00CC6C68">
            <w:pPr>
              <w:pStyle w:val="ListParagraph"/>
              <w:numPr>
                <w:ilvl w:val="0"/>
                <w:numId w:val="10"/>
              </w:numPr>
              <w:rPr>
                <w:rFonts w:ascii="Open Sans" w:hAnsi="Open Sans" w:cs="Open Sans"/>
                <w:sz w:val="24"/>
                <w:szCs w:val="24"/>
              </w:rPr>
            </w:pPr>
            <w:r>
              <w:rPr>
                <w:rFonts w:ascii="Open Sans" w:hAnsi="Open Sans" w:cs="Open Sans"/>
                <w:sz w:val="24"/>
                <w:szCs w:val="24"/>
              </w:rPr>
              <w:t>21/06/2021 Phase 1 ends, Phase 2 begins</w:t>
            </w:r>
          </w:p>
          <w:p w14:paraId="764C2FA9" w14:textId="3110C39C" w:rsidR="008437BB" w:rsidRDefault="008437BB" w:rsidP="00CC6C68">
            <w:pPr>
              <w:pStyle w:val="ListParagraph"/>
              <w:numPr>
                <w:ilvl w:val="0"/>
                <w:numId w:val="10"/>
              </w:numPr>
              <w:rPr>
                <w:rFonts w:ascii="Open Sans" w:hAnsi="Open Sans" w:cs="Open Sans"/>
                <w:sz w:val="24"/>
                <w:szCs w:val="24"/>
              </w:rPr>
            </w:pPr>
            <w:r>
              <w:rPr>
                <w:rFonts w:ascii="Open Sans" w:hAnsi="Open Sans" w:cs="Open Sans"/>
                <w:sz w:val="24"/>
                <w:szCs w:val="24"/>
              </w:rPr>
              <w:t>12/07/2021 Phase 2 ends</w:t>
            </w:r>
          </w:p>
          <w:p w14:paraId="503ECE13" w14:textId="579BB207" w:rsidR="0046310F" w:rsidRDefault="0046310F" w:rsidP="0046310F">
            <w:pPr>
              <w:rPr>
                <w:rFonts w:ascii="Open Sans" w:hAnsi="Open Sans" w:cs="Open Sans"/>
                <w:sz w:val="24"/>
                <w:szCs w:val="24"/>
              </w:rPr>
            </w:pPr>
          </w:p>
          <w:p w14:paraId="0B099E06" w14:textId="72905890" w:rsidR="008437BB" w:rsidRDefault="008437BB" w:rsidP="0046310F">
            <w:pPr>
              <w:rPr>
                <w:rFonts w:ascii="Open Sans" w:hAnsi="Open Sans" w:cs="Open Sans"/>
                <w:sz w:val="24"/>
                <w:szCs w:val="24"/>
              </w:rPr>
            </w:pPr>
            <w:r>
              <w:rPr>
                <w:rFonts w:ascii="Open Sans" w:hAnsi="Open Sans" w:cs="Open Sans"/>
                <w:sz w:val="24"/>
                <w:szCs w:val="24"/>
              </w:rPr>
              <w:t>Dates subject to change</w:t>
            </w:r>
          </w:p>
          <w:p w14:paraId="41A29BFB" w14:textId="77777777" w:rsidR="008437BB" w:rsidRPr="0064299E" w:rsidRDefault="008437BB" w:rsidP="00024DF0">
            <w:pPr>
              <w:rPr>
                <w:rFonts w:ascii="Open Sans" w:hAnsi="Open Sans" w:cs="Open Sans"/>
                <w:sz w:val="24"/>
                <w:szCs w:val="24"/>
                <w:highlight w:val="lightGray"/>
              </w:rPr>
            </w:pPr>
          </w:p>
          <w:p w14:paraId="076F28AD" w14:textId="59C7FE57" w:rsidR="00024DF0" w:rsidRPr="0064299E" w:rsidRDefault="00024DF0" w:rsidP="00024DF0">
            <w:pPr>
              <w:rPr>
                <w:rFonts w:ascii="Open Sans" w:hAnsi="Open Sans" w:cs="Open Sans"/>
                <w:b/>
                <w:sz w:val="24"/>
                <w:szCs w:val="24"/>
              </w:rPr>
            </w:pPr>
            <w:r w:rsidRPr="0064299E">
              <w:rPr>
                <w:rFonts w:ascii="Open Sans" w:hAnsi="Open Sans" w:cs="Open Sans"/>
                <w:b/>
                <w:sz w:val="24"/>
                <w:szCs w:val="24"/>
              </w:rPr>
              <w:t>Reports</w:t>
            </w:r>
          </w:p>
          <w:p w14:paraId="56E836CA" w14:textId="09375D17" w:rsidR="00C70B25" w:rsidRPr="0064299E" w:rsidRDefault="00655723" w:rsidP="00F43F55">
            <w:pPr>
              <w:pStyle w:val="ListParagraph"/>
              <w:numPr>
                <w:ilvl w:val="0"/>
                <w:numId w:val="10"/>
              </w:numPr>
              <w:rPr>
                <w:rFonts w:ascii="Open Sans" w:hAnsi="Open Sans" w:cs="Open Sans"/>
                <w:sz w:val="24"/>
                <w:szCs w:val="24"/>
              </w:rPr>
            </w:pPr>
            <w:r>
              <w:rPr>
                <w:rFonts w:ascii="Open Sans" w:hAnsi="Open Sans" w:cs="Open Sans"/>
                <w:sz w:val="24"/>
                <w:szCs w:val="24"/>
              </w:rPr>
              <w:t>Regular updates of the campaign progress</w:t>
            </w:r>
          </w:p>
          <w:p w14:paraId="7F5AEEA2" w14:textId="6B1A7035" w:rsidR="001B6829" w:rsidRPr="0064299E" w:rsidRDefault="001B6829" w:rsidP="00F43F55">
            <w:pPr>
              <w:pStyle w:val="ListParagraph"/>
              <w:numPr>
                <w:ilvl w:val="0"/>
                <w:numId w:val="10"/>
              </w:numPr>
              <w:rPr>
                <w:rFonts w:ascii="Open Sans" w:hAnsi="Open Sans" w:cs="Open Sans"/>
                <w:sz w:val="24"/>
                <w:szCs w:val="24"/>
              </w:rPr>
            </w:pPr>
            <w:r w:rsidRPr="0064299E">
              <w:rPr>
                <w:rFonts w:ascii="Open Sans" w:hAnsi="Open Sans" w:cs="Open Sans"/>
                <w:sz w:val="24"/>
                <w:szCs w:val="24"/>
              </w:rPr>
              <w:t xml:space="preserve">An </w:t>
            </w:r>
            <w:r w:rsidR="00097B0B" w:rsidRPr="0064299E">
              <w:rPr>
                <w:rFonts w:ascii="Open Sans" w:hAnsi="Open Sans" w:cs="Open Sans"/>
                <w:sz w:val="24"/>
                <w:szCs w:val="24"/>
              </w:rPr>
              <w:t>E</w:t>
            </w:r>
            <w:r w:rsidRPr="0064299E">
              <w:rPr>
                <w:rFonts w:ascii="Open Sans" w:hAnsi="Open Sans" w:cs="Open Sans"/>
                <w:sz w:val="24"/>
                <w:szCs w:val="24"/>
              </w:rPr>
              <w:t>nd of campaign report</w:t>
            </w:r>
          </w:p>
          <w:p w14:paraId="06EEDFE9" w14:textId="77777777" w:rsidR="00D04FE2" w:rsidRPr="0064299E" w:rsidRDefault="00D04FE2">
            <w:pPr>
              <w:rPr>
                <w:rFonts w:ascii="Open Sans" w:hAnsi="Open Sans" w:cs="Open Sans"/>
                <w:b/>
                <w:sz w:val="24"/>
                <w:szCs w:val="24"/>
              </w:rPr>
            </w:pPr>
          </w:p>
        </w:tc>
      </w:tr>
    </w:tbl>
    <w:p w14:paraId="3B58048B" w14:textId="77777777" w:rsidR="0094705F" w:rsidRPr="0064299E" w:rsidRDefault="0094705F">
      <w:pPr>
        <w:rPr>
          <w:rFonts w:ascii="Open Sans" w:hAnsi="Open Sans" w:cs="Open Sans"/>
          <w:b/>
          <w:sz w:val="24"/>
          <w:szCs w:val="24"/>
        </w:rPr>
      </w:pPr>
    </w:p>
    <w:p w14:paraId="3AB32A34" w14:textId="77777777" w:rsidR="00D91337" w:rsidRPr="0064299E" w:rsidRDefault="008058AB">
      <w:pPr>
        <w:rPr>
          <w:rFonts w:ascii="Open Sans" w:hAnsi="Open Sans" w:cs="Open Sans"/>
          <w:b/>
          <w:sz w:val="24"/>
          <w:szCs w:val="24"/>
        </w:rPr>
      </w:pPr>
      <w:r w:rsidRPr="0064299E">
        <w:rPr>
          <w:rFonts w:ascii="Open Sans" w:hAnsi="Open Sans" w:cs="Open Sans"/>
          <w:b/>
          <w:sz w:val="24"/>
          <w:szCs w:val="24"/>
        </w:rPr>
        <w:t>Project</w:t>
      </w:r>
      <w:r w:rsidR="00D91337" w:rsidRPr="0064299E">
        <w:rPr>
          <w:rFonts w:ascii="Open Sans" w:hAnsi="Open Sans" w:cs="Open Sans"/>
          <w:b/>
          <w:sz w:val="24"/>
          <w:szCs w:val="24"/>
        </w:rPr>
        <w:t xml:space="preserve"> Consideration</w:t>
      </w:r>
      <w:r w:rsidRPr="0064299E">
        <w:rPr>
          <w:rFonts w:ascii="Open Sans" w:hAnsi="Open Sans" w:cs="Open Sans"/>
          <w:b/>
          <w:sz w:val="24"/>
          <w:szCs w:val="24"/>
        </w:rPr>
        <w:t>s/ Important Notes</w:t>
      </w:r>
    </w:p>
    <w:tbl>
      <w:tblPr>
        <w:tblStyle w:val="TableGrid"/>
        <w:tblW w:w="0" w:type="auto"/>
        <w:tblLook w:val="04A0" w:firstRow="1" w:lastRow="0" w:firstColumn="1" w:lastColumn="0" w:noHBand="0" w:noVBand="1"/>
      </w:tblPr>
      <w:tblGrid>
        <w:gridCol w:w="9016"/>
      </w:tblGrid>
      <w:tr w:rsidR="00D91337" w:rsidRPr="0064299E" w14:paraId="49520696" w14:textId="77777777" w:rsidTr="00D91337">
        <w:tc>
          <w:tcPr>
            <w:tcW w:w="9016" w:type="dxa"/>
          </w:tcPr>
          <w:p w14:paraId="20CF57CD" w14:textId="052A3F5C" w:rsidR="00BA1665" w:rsidRPr="0064299E" w:rsidRDefault="00AD5303" w:rsidP="00047869">
            <w:pPr>
              <w:pStyle w:val="ListParagraph"/>
              <w:numPr>
                <w:ilvl w:val="0"/>
                <w:numId w:val="12"/>
              </w:numPr>
              <w:rPr>
                <w:rFonts w:ascii="Open Sans" w:hAnsi="Open Sans" w:cs="Open Sans"/>
                <w:b/>
                <w:sz w:val="24"/>
                <w:szCs w:val="24"/>
              </w:rPr>
            </w:pPr>
            <w:r>
              <w:rPr>
                <w:rFonts w:ascii="Open Sans" w:hAnsi="Open Sans" w:cs="Open Sans"/>
                <w:sz w:val="24"/>
                <w:szCs w:val="24"/>
              </w:rPr>
              <w:lastRenderedPageBreak/>
              <w:t xml:space="preserve">Go </w:t>
            </w:r>
            <w:proofErr w:type="gramStart"/>
            <w:r>
              <w:rPr>
                <w:rFonts w:ascii="Open Sans" w:hAnsi="Open Sans" w:cs="Open Sans"/>
                <w:sz w:val="24"/>
                <w:szCs w:val="24"/>
              </w:rPr>
              <w:t>To</w:t>
            </w:r>
            <w:proofErr w:type="gramEnd"/>
            <w:r>
              <w:rPr>
                <w:rFonts w:ascii="Open Sans" w:hAnsi="Open Sans" w:cs="Open Sans"/>
                <w:sz w:val="24"/>
                <w:szCs w:val="24"/>
              </w:rPr>
              <w:t xml:space="preserve"> Places</w:t>
            </w:r>
            <w:r w:rsidR="00720AF9" w:rsidRPr="0064299E">
              <w:rPr>
                <w:rFonts w:ascii="Open Sans" w:hAnsi="Open Sans" w:cs="Open Sans"/>
                <w:sz w:val="24"/>
                <w:szCs w:val="24"/>
              </w:rPr>
              <w:t xml:space="preserve"> is working closely with the following </w:t>
            </w:r>
            <w:r>
              <w:rPr>
                <w:rFonts w:ascii="Open Sans" w:hAnsi="Open Sans" w:cs="Open Sans"/>
                <w:sz w:val="24"/>
                <w:szCs w:val="24"/>
              </w:rPr>
              <w:t>county partners</w:t>
            </w:r>
            <w:r w:rsidR="00720AF9" w:rsidRPr="0064299E">
              <w:rPr>
                <w:rFonts w:ascii="Open Sans" w:hAnsi="Open Sans" w:cs="Open Sans"/>
                <w:sz w:val="24"/>
                <w:szCs w:val="24"/>
              </w:rPr>
              <w:t xml:space="preserve"> that have provided </w:t>
            </w:r>
            <w:r>
              <w:rPr>
                <w:rFonts w:ascii="Open Sans" w:hAnsi="Open Sans" w:cs="Open Sans"/>
                <w:sz w:val="24"/>
                <w:szCs w:val="24"/>
              </w:rPr>
              <w:t xml:space="preserve">content, in kind </w:t>
            </w:r>
            <w:r w:rsidR="00720AF9" w:rsidRPr="0064299E">
              <w:rPr>
                <w:rFonts w:ascii="Open Sans" w:hAnsi="Open Sans" w:cs="Open Sans"/>
                <w:sz w:val="24"/>
                <w:szCs w:val="24"/>
              </w:rPr>
              <w:t>funding for the project</w:t>
            </w:r>
            <w:r w:rsidR="005925BD" w:rsidRPr="0064299E">
              <w:rPr>
                <w:rFonts w:ascii="Open Sans" w:hAnsi="Open Sans" w:cs="Open Sans"/>
                <w:sz w:val="24"/>
                <w:szCs w:val="24"/>
              </w:rPr>
              <w:t xml:space="preserve">: </w:t>
            </w:r>
            <w:r>
              <w:rPr>
                <w:rFonts w:ascii="Open Sans" w:hAnsi="Open Sans" w:cs="Open Sans"/>
                <w:sz w:val="24"/>
                <w:szCs w:val="24"/>
              </w:rPr>
              <w:t>Visit Essex, Sussex Modern</w:t>
            </w:r>
            <w:r w:rsidR="0084278E">
              <w:rPr>
                <w:rFonts w:ascii="Open Sans" w:hAnsi="Open Sans" w:cs="Open Sans"/>
                <w:sz w:val="24"/>
                <w:szCs w:val="24"/>
              </w:rPr>
              <w:t xml:space="preserve"> &amp;</w:t>
            </w:r>
            <w:r w:rsidR="006347E5">
              <w:rPr>
                <w:rFonts w:ascii="Open Sans" w:hAnsi="Open Sans" w:cs="Open Sans"/>
                <w:sz w:val="24"/>
                <w:szCs w:val="24"/>
              </w:rPr>
              <w:t xml:space="preserve"> East Sussex Council</w:t>
            </w:r>
            <w:r>
              <w:rPr>
                <w:rFonts w:ascii="Open Sans" w:hAnsi="Open Sans" w:cs="Open Sans"/>
                <w:sz w:val="24"/>
                <w:szCs w:val="24"/>
              </w:rPr>
              <w:t>, Experience West Sussex</w:t>
            </w:r>
          </w:p>
          <w:p w14:paraId="73F732BC" w14:textId="3797CBE0" w:rsidR="00024DF0" w:rsidRDefault="0046310F" w:rsidP="00047869">
            <w:pPr>
              <w:pStyle w:val="ListParagraph"/>
              <w:numPr>
                <w:ilvl w:val="0"/>
                <w:numId w:val="12"/>
              </w:numPr>
              <w:rPr>
                <w:rFonts w:ascii="Open Sans" w:hAnsi="Open Sans" w:cs="Open Sans"/>
                <w:sz w:val="24"/>
                <w:szCs w:val="24"/>
              </w:rPr>
            </w:pPr>
            <w:r>
              <w:rPr>
                <w:rFonts w:ascii="Open Sans" w:hAnsi="Open Sans" w:cs="Open Sans"/>
                <w:sz w:val="24"/>
                <w:szCs w:val="24"/>
              </w:rPr>
              <w:t xml:space="preserve">Go </w:t>
            </w:r>
            <w:proofErr w:type="gramStart"/>
            <w:r>
              <w:rPr>
                <w:rFonts w:ascii="Open Sans" w:hAnsi="Open Sans" w:cs="Open Sans"/>
                <w:sz w:val="24"/>
                <w:szCs w:val="24"/>
              </w:rPr>
              <w:t>To</w:t>
            </w:r>
            <w:proofErr w:type="gramEnd"/>
            <w:r>
              <w:rPr>
                <w:rFonts w:ascii="Open Sans" w:hAnsi="Open Sans" w:cs="Open Sans"/>
                <w:sz w:val="24"/>
                <w:szCs w:val="24"/>
              </w:rPr>
              <w:t xml:space="preserve"> Places</w:t>
            </w:r>
            <w:r w:rsidR="00024DF0" w:rsidRPr="0064299E">
              <w:rPr>
                <w:rFonts w:ascii="Open Sans" w:hAnsi="Open Sans" w:cs="Open Sans"/>
                <w:sz w:val="24"/>
                <w:szCs w:val="24"/>
              </w:rPr>
              <w:t xml:space="preserve"> are working closely with </w:t>
            </w:r>
            <w:proofErr w:type="spellStart"/>
            <w:r w:rsidR="00024DF0" w:rsidRPr="0064299E">
              <w:rPr>
                <w:rFonts w:ascii="Open Sans" w:hAnsi="Open Sans" w:cs="Open Sans"/>
                <w:sz w:val="24"/>
                <w:szCs w:val="24"/>
              </w:rPr>
              <w:t>VisitEngland</w:t>
            </w:r>
            <w:proofErr w:type="spellEnd"/>
            <w:r w:rsidR="00024DF0" w:rsidRPr="0064299E">
              <w:rPr>
                <w:rFonts w:ascii="Open Sans" w:hAnsi="Open Sans" w:cs="Open Sans"/>
                <w:sz w:val="24"/>
                <w:szCs w:val="24"/>
              </w:rPr>
              <w:t xml:space="preserve"> on </w:t>
            </w:r>
            <w:r w:rsidR="009B21BC" w:rsidRPr="0064299E">
              <w:rPr>
                <w:rFonts w:ascii="Open Sans" w:hAnsi="Open Sans" w:cs="Open Sans"/>
                <w:sz w:val="24"/>
                <w:szCs w:val="24"/>
              </w:rPr>
              <w:t>encouraging businesses to sign up to their TXGB distribution system</w:t>
            </w:r>
          </w:p>
          <w:p w14:paraId="55751528" w14:textId="02BAE666" w:rsidR="0046310F" w:rsidRDefault="0046310F" w:rsidP="00047869">
            <w:pPr>
              <w:pStyle w:val="ListParagraph"/>
              <w:numPr>
                <w:ilvl w:val="0"/>
                <w:numId w:val="12"/>
              </w:numPr>
              <w:rPr>
                <w:rFonts w:ascii="Open Sans" w:hAnsi="Open Sans" w:cs="Open Sans"/>
                <w:sz w:val="24"/>
                <w:szCs w:val="24"/>
              </w:rPr>
            </w:pPr>
            <w:r>
              <w:rPr>
                <w:rFonts w:ascii="Open Sans" w:hAnsi="Open Sans" w:cs="Open Sans"/>
                <w:sz w:val="24"/>
                <w:szCs w:val="24"/>
              </w:rPr>
              <w:t xml:space="preserve">Go </w:t>
            </w:r>
            <w:proofErr w:type="gramStart"/>
            <w:r>
              <w:rPr>
                <w:rFonts w:ascii="Open Sans" w:hAnsi="Open Sans" w:cs="Open Sans"/>
                <w:sz w:val="24"/>
                <w:szCs w:val="24"/>
              </w:rPr>
              <w:t>To</w:t>
            </w:r>
            <w:proofErr w:type="gramEnd"/>
            <w:r>
              <w:rPr>
                <w:rFonts w:ascii="Open Sans" w:hAnsi="Open Sans" w:cs="Open Sans"/>
                <w:sz w:val="24"/>
                <w:szCs w:val="24"/>
              </w:rPr>
              <w:t xml:space="preserve"> Places has additional budget as mentioned, however this will be allocated further into the project timeframe </w:t>
            </w:r>
          </w:p>
          <w:p w14:paraId="3DB9C30D" w14:textId="605067D2" w:rsidR="00705B3B" w:rsidRDefault="00705B3B" w:rsidP="00047869">
            <w:pPr>
              <w:pStyle w:val="ListParagraph"/>
              <w:numPr>
                <w:ilvl w:val="0"/>
                <w:numId w:val="12"/>
              </w:numPr>
              <w:rPr>
                <w:rFonts w:ascii="Open Sans" w:hAnsi="Open Sans" w:cs="Open Sans"/>
                <w:sz w:val="24"/>
                <w:szCs w:val="24"/>
              </w:rPr>
            </w:pPr>
            <w:r>
              <w:rPr>
                <w:rFonts w:ascii="Open Sans" w:hAnsi="Open Sans" w:cs="Open Sans"/>
                <w:sz w:val="24"/>
                <w:szCs w:val="24"/>
              </w:rPr>
              <w:t xml:space="preserve">Go </w:t>
            </w:r>
            <w:proofErr w:type="gramStart"/>
            <w:r>
              <w:rPr>
                <w:rFonts w:ascii="Open Sans" w:hAnsi="Open Sans" w:cs="Open Sans"/>
                <w:sz w:val="24"/>
                <w:szCs w:val="24"/>
              </w:rPr>
              <w:t>To</w:t>
            </w:r>
            <w:proofErr w:type="gramEnd"/>
            <w:r>
              <w:rPr>
                <w:rFonts w:ascii="Open Sans" w:hAnsi="Open Sans" w:cs="Open Sans"/>
                <w:sz w:val="24"/>
                <w:szCs w:val="24"/>
              </w:rPr>
              <w:t xml:space="preserve"> Places has </w:t>
            </w:r>
            <w:r w:rsidR="00286590">
              <w:rPr>
                <w:rFonts w:ascii="Open Sans" w:hAnsi="Open Sans" w:cs="Open Sans"/>
                <w:sz w:val="24"/>
                <w:szCs w:val="24"/>
              </w:rPr>
              <w:t xml:space="preserve">or will produce </w:t>
            </w:r>
            <w:r>
              <w:rPr>
                <w:rFonts w:ascii="Open Sans" w:hAnsi="Open Sans" w:cs="Open Sans"/>
                <w:sz w:val="24"/>
                <w:szCs w:val="24"/>
              </w:rPr>
              <w:t>the creative needed for this campaign, including:</w:t>
            </w:r>
          </w:p>
          <w:p w14:paraId="6873C96D" w14:textId="43E1DA25" w:rsidR="00705B3B" w:rsidRDefault="00705B3B" w:rsidP="00705B3B">
            <w:pPr>
              <w:pStyle w:val="ListParagraph"/>
              <w:numPr>
                <w:ilvl w:val="1"/>
                <w:numId w:val="12"/>
              </w:numPr>
              <w:rPr>
                <w:rFonts w:ascii="Open Sans" w:hAnsi="Open Sans" w:cs="Open Sans"/>
                <w:sz w:val="24"/>
                <w:szCs w:val="24"/>
              </w:rPr>
            </w:pPr>
            <w:r>
              <w:rPr>
                <w:rFonts w:ascii="Open Sans" w:hAnsi="Open Sans" w:cs="Open Sans"/>
                <w:sz w:val="24"/>
                <w:szCs w:val="24"/>
              </w:rPr>
              <w:t>Photography</w:t>
            </w:r>
          </w:p>
          <w:p w14:paraId="047BFBE7" w14:textId="4F3FF649" w:rsidR="00705B3B" w:rsidRDefault="00705B3B" w:rsidP="00705B3B">
            <w:pPr>
              <w:pStyle w:val="ListParagraph"/>
              <w:numPr>
                <w:ilvl w:val="1"/>
                <w:numId w:val="12"/>
              </w:numPr>
              <w:rPr>
                <w:rFonts w:ascii="Open Sans" w:hAnsi="Open Sans" w:cs="Open Sans"/>
                <w:sz w:val="24"/>
                <w:szCs w:val="24"/>
              </w:rPr>
            </w:pPr>
            <w:r>
              <w:rPr>
                <w:rFonts w:ascii="Open Sans" w:hAnsi="Open Sans" w:cs="Open Sans"/>
                <w:sz w:val="24"/>
                <w:szCs w:val="24"/>
              </w:rPr>
              <w:t>Assets for digital work</w:t>
            </w:r>
          </w:p>
          <w:p w14:paraId="69076AE6" w14:textId="40BEC9F4" w:rsidR="00D04FE2" w:rsidRDefault="00444B05" w:rsidP="00914B96">
            <w:pPr>
              <w:pStyle w:val="ListParagraph"/>
              <w:numPr>
                <w:ilvl w:val="1"/>
                <w:numId w:val="12"/>
              </w:numPr>
              <w:rPr>
                <w:rFonts w:ascii="Open Sans" w:hAnsi="Open Sans" w:cs="Open Sans"/>
                <w:sz w:val="24"/>
                <w:szCs w:val="24"/>
              </w:rPr>
            </w:pPr>
            <w:r>
              <w:rPr>
                <w:rFonts w:ascii="Open Sans" w:hAnsi="Open Sans" w:cs="Open Sans"/>
                <w:sz w:val="24"/>
                <w:szCs w:val="24"/>
              </w:rPr>
              <w:t xml:space="preserve">Itinerary </w:t>
            </w:r>
            <w:r w:rsidR="00286590">
              <w:rPr>
                <w:rFonts w:ascii="Open Sans" w:hAnsi="Open Sans" w:cs="Open Sans"/>
                <w:sz w:val="24"/>
                <w:szCs w:val="24"/>
              </w:rPr>
              <w:t xml:space="preserve">and additional content </w:t>
            </w:r>
            <w:r>
              <w:rPr>
                <w:rFonts w:ascii="Open Sans" w:hAnsi="Open Sans" w:cs="Open Sans"/>
                <w:sz w:val="24"/>
                <w:szCs w:val="24"/>
              </w:rPr>
              <w:t>creation</w:t>
            </w:r>
          </w:p>
          <w:p w14:paraId="55AC2D48" w14:textId="6F68D174" w:rsidR="000450C4" w:rsidRPr="00914B96" w:rsidRDefault="000450C4" w:rsidP="000450C4">
            <w:pPr>
              <w:pStyle w:val="ListParagraph"/>
              <w:numPr>
                <w:ilvl w:val="0"/>
                <w:numId w:val="12"/>
              </w:numPr>
              <w:rPr>
                <w:rFonts w:ascii="Open Sans" w:hAnsi="Open Sans" w:cs="Open Sans"/>
                <w:sz w:val="24"/>
                <w:szCs w:val="24"/>
              </w:rPr>
            </w:pPr>
            <w:r>
              <w:rPr>
                <w:rFonts w:ascii="Open Sans" w:hAnsi="Open Sans" w:cs="Open Sans"/>
                <w:sz w:val="24"/>
                <w:szCs w:val="24"/>
              </w:rPr>
              <w:t>With regards to the paid activity this tender is solely based on, there may also be influencer trips running alongside the work</w:t>
            </w:r>
            <w:r w:rsidR="00286590">
              <w:rPr>
                <w:rFonts w:ascii="Open Sans" w:hAnsi="Open Sans" w:cs="Open Sans"/>
                <w:sz w:val="24"/>
                <w:szCs w:val="24"/>
              </w:rPr>
              <w:t>, you are not required to manage this activity.</w:t>
            </w:r>
            <w:r>
              <w:rPr>
                <w:rFonts w:ascii="Open Sans" w:hAnsi="Open Sans" w:cs="Open Sans"/>
                <w:sz w:val="24"/>
                <w:szCs w:val="24"/>
              </w:rPr>
              <w:t xml:space="preserve"> </w:t>
            </w:r>
          </w:p>
        </w:tc>
      </w:tr>
      <w:tr w:rsidR="00AE3AA8" w:rsidRPr="0064299E" w14:paraId="5098FF3F" w14:textId="77777777" w:rsidTr="00D91337">
        <w:tc>
          <w:tcPr>
            <w:tcW w:w="9016" w:type="dxa"/>
          </w:tcPr>
          <w:p w14:paraId="50DD02FC" w14:textId="1A8B34CB" w:rsidR="009F68DC" w:rsidRPr="0064299E" w:rsidRDefault="009F68DC" w:rsidP="009F68DC">
            <w:pPr>
              <w:pStyle w:val="Heading1"/>
              <w:ind w:left="0" w:firstLine="0"/>
              <w:outlineLvl w:val="0"/>
              <w:rPr>
                <w:rFonts w:ascii="Open Sans" w:hAnsi="Open Sans" w:cs="Open Sans"/>
                <w:color w:val="auto"/>
                <w:sz w:val="24"/>
                <w:szCs w:val="24"/>
              </w:rPr>
            </w:pPr>
            <w:bookmarkStart w:id="0" w:name="_Toc461187561"/>
            <w:bookmarkStart w:id="1" w:name="_Toc461187730"/>
            <w:r w:rsidRPr="0064299E">
              <w:rPr>
                <w:rFonts w:ascii="Open Sans" w:hAnsi="Open Sans" w:cs="Open Sans"/>
                <w:color w:val="auto"/>
                <w:sz w:val="24"/>
                <w:szCs w:val="24"/>
              </w:rPr>
              <w:lastRenderedPageBreak/>
              <w:t>Instructions to Tenderers</w:t>
            </w:r>
            <w:bookmarkEnd w:id="0"/>
            <w:bookmarkEnd w:id="1"/>
            <w:r w:rsidRPr="0064299E">
              <w:rPr>
                <w:rFonts w:ascii="Open Sans" w:hAnsi="Open Sans" w:cs="Open Sans"/>
                <w:color w:val="auto"/>
                <w:sz w:val="24"/>
                <w:szCs w:val="24"/>
              </w:rPr>
              <w:t xml:space="preserve"> </w:t>
            </w:r>
          </w:p>
          <w:p w14:paraId="49C84EFE" w14:textId="77777777" w:rsidR="009F68DC" w:rsidRPr="0064299E" w:rsidRDefault="009F68DC" w:rsidP="009F68DC">
            <w:pPr>
              <w:rPr>
                <w:rFonts w:ascii="Open Sans" w:hAnsi="Open Sans" w:cs="Open Sans"/>
                <w:sz w:val="24"/>
                <w:szCs w:val="24"/>
              </w:rPr>
            </w:pPr>
            <w:r w:rsidRPr="0064299E">
              <w:rPr>
                <w:rFonts w:ascii="Open Sans" w:hAnsi="Open Sans" w:cs="Open Sans"/>
                <w:sz w:val="24"/>
                <w:szCs w:val="24"/>
              </w:rPr>
              <w:t xml:space="preserve"> </w:t>
            </w:r>
          </w:p>
          <w:p w14:paraId="248B5120" w14:textId="77777777" w:rsidR="009F68DC" w:rsidRPr="0064299E" w:rsidRDefault="009F68DC" w:rsidP="009F68DC">
            <w:pPr>
              <w:pStyle w:val="Heading2"/>
              <w:outlineLvl w:val="1"/>
              <w:rPr>
                <w:rFonts w:ascii="Open Sans" w:hAnsi="Open Sans" w:cs="Open Sans"/>
                <w:color w:val="auto"/>
                <w:sz w:val="24"/>
                <w:szCs w:val="24"/>
              </w:rPr>
            </w:pPr>
            <w:bookmarkStart w:id="2" w:name="_Toc461187562"/>
            <w:bookmarkStart w:id="3" w:name="_Toc461187731"/>
            <w:r w:rsidRPr="0064299E">
              <w:rPr>
                <w:rFonts w:ascii="Open Sans" w:hAnsi="Open Sans" w:cs="Open Sans"/>
                <w:color w:val="auto"/>
                <w:sz w:val="24"/>
                <w:szCs w:val="24"/>
              </w:rPr>
              <w:t>Tender Documents</w:t>
            </w:r>
            <w:bookmarkEnd w:id="2"/>
            <w:bookmarkEnd w:id="3"/>
            <w:r w:rsidRPr="0064299E">
              <w:rPr>
                <w:rFonts w:ascii="Open Sans" w:hAnsi="Open Sans" w:cs="Open Sans"/>
                <w:color w:val="auto"/>
                <w:sz w:val="24"/>
                <w:szCs w:val="24"/>
              </w:rPr>
              <w:t xml:space="preserve"> </w:t>
            </w:r>
          </w:p>
          <w:p w14:paraId="0FB3ECDA" w14:textId="3E40AFAB" w:rsidR="009F68DC" w:rsidRPr="0064299E" w:rsidRDefault="009F68DC" w:rsidP="009F68DC">
            <w:pPr>
              <w:rPr>
                <w:rFonts w:ascii="Open Sans" w:hAnsi="Open Sans" w:cs="Open Sans"/>
                <w:sz w:val="24"/>
                <w:szCs w:val="24"/>
              </w:rPr>
            </w:pPr>
            <w:r w:rsidRPr="0064299E">
              <w:rPr>
                <w:rFonts w:ascii="Open Sans" w:hAnsi="Open Sans" w:cs="Open Sans"/>
                <w:sz w:val="24"/>
                <w:szCs w:val="24"/>
              </w:rPr>
              <w:t xml:space="preserve">The detail of this document is to be treated as private and confidential and for use only in connection with this tender process. Copyright of all tender documents, including any amendments or further instructions, shall remain with </w:t>
            </w:r>
            <w:r w:rsidR="00247118">
              <w:rPr>
                <w:rFonts w:ascii="Open Sans" w:hAnsi="Open Sans" w:cs="Open Sans"/>
                <w:sz w:val="24"/>
                <w:szCs w:val="24"/>
              </w:rPr>
              <w:t xml:space="preserve">Go </w:t>
            </w:r>
            <w:proofErr w:type="gramStart"/>
            <w:r w:rsidR="00247118">
              <w:rPr>
                <w:rFonts w:ascii="Open Sans" w:hAnsi="Open Sans" w:cs="Open Sans"/>
                <w:sz w:val="24"/>
                <w:szCs w:val="24"/>
              </w:rPr>
              <w:t>To</w:t>
            </w:r>
            <w:proofErr w:type="gramEnd"/>
            <w:r w:rsidR="00247118">
              <w:rPr>
                <w:rFonts w:ascii="Open Sans" w:hAnsi="Open Sans" w:cs="Open Sans"/>
                <w:sz w:val="24"/>
                <w:szCs w:val="24"/>
              </w:rPr>
              <w:t xml:space="preserve"> Places</w:t>
            </w:r>
            <w:r w:rsidRPr="0064299E">
              <w:rPr>
                <w:rFonts w:ascii="Open Sans" w:hAnsi="Open Sans" w:cs="Open Sans"/>
                <w:sz w:val="24"/>
                <w:szCs w:val="24"/>
              </w:rPr>
              <w:t xml:space="preserve">. </w:t>
            </w:r>
          </w:p>
          <w:p w14:paraId="049231D4" w14:textId="77777777" w:rsidR="009F68DC" w:rsidRPr="0064299E" w:rsidRDefault="009F68DC" w:rsidP="009F68DC">
            <w:pPr>
              <w:rPr>
                <w:rFonts w:ascii="Open Sans" w:hAnsi="Open Sans" w:cs="Open Sans"/>
                <w:sz w:val="24"/>
                <w:szCs w:val="24"/>
              </w:rPr>
            </w:pPr>
            <w:r w:rsidRPr="0064299E">
              <w:rPr>
                <w:rFonts w:ascii="Open Sans" w:hAnsi="Open Sans" w:cs="Open Sans"/>
                <w:sz w:val="24"/>
                <w:szCs w:val="24"/>
              </w:rPr>
              <w:t xml:space="preserve"> </w:t>
            </w:r>
            <w:r w:rsidRPr="0064299E">
              <w:rPr>
                <w:rFonts w:ascii="Open Sans" w:hAnsi="Open Sans" w:cs="Open Sans"/>
                <w:sz w:val="24"/>
                <w:szCs w:val="24"/>
              </w:rPr>
              <w:tab/>
              <w:t xml:space="preserve"> </w:t>
            </w:r>
          </w:p>
          <w:p w14:paraId="778E4231" w14:textId="77777777" w:rsidR="009F68DC" w:rsidRPr="0064299E" w:rsidRDefault="009F68DC" w:rsidP="009F68DC">
            <w:pPr>
              <w:pStyle w:val="Heading2"/>
              <w:outlineLvl w:val="1"/>
              <w:rPr>
                <w:rFonts w:ascii="Open Sans" w:hAnsi="Open Sans" w:cs="Open Sans"/>
                <w:color w:val="auto"/>
                <w:sz w:val="24"/>
                <w:szCs w:val="24"/>
              </w:rPr>
            </w:pPr>
            <w:bookmarkStart w:id="4" w:name="_Toc461187563"/>
            <w:bookmarkStart w:id="5" w:name="_Toc461187732"/>
            <w:r w:rsidRPr="0064299E">
              <w:rPr>
                <w:rFonts w:ascii="Open Sans" w:hAnsi="Open Sans" w:cs="Open Sans"/>
                <w:color w:val="auto"/>
                <w:sz w:val="24"/>
                <w:szCs w:val="24"/>
              </w:rPr>
              <w:t>Preparation of Responses</w:t>
            </w:r>
            <w:bookmarkEnd w:id="4"/>
            <w:bookmarkEnd w:id="5"/>
            <w:r w:rsidRPr="0064299E">
              <w:rPr>
                <w:rFonts w:ascii="Open Sans" w:hAnsi="Open Sans" w:cs="Open Sans"/>
                <w:color w:val="auto"/>
                <w:sz w:val="24"/>
                <w:szCs w:val="24"/>
              </w:rPr>
              <w:t xml:space="preserve"> </w:t>
            </w:r>
          </w:p>
          <w:p w14:paraId="278E4A23" w14:textId="48480950" w:rsidR="009F68DC" w:rsidRPr="0064299E" w:rsidRDefault="009F68DC" w:rsidP="009F68DC">
            <w:pPr>
              <w:rPr>
                <w:rFonts w:ascii="Open Sans" w:hAnsi="Open Sans" w:cs="Open Sans"/>
                <w:sz w:val="24"/>
                <w:szCs w:val="24"/>
              </w:rPr>
            </w:pPr>
            <w:r w:rsidRPr="0064299E">
              <w:rPr>
                <w:rFonts w:ascii="Open Sans" w:hAnsi="Open Sans" w:cs="Open Sans"/>
                <w:sz w:val="24"/>
                <w:szCs w:val="24"/>
              </w:rPr>
              <w:t xml:space="preserve">The information contained within this document should be regarded as a statement of </w:t>
            </w:r>
            <w:r w:rsidR="00247118">
              <w:rPr>
                <w:rFonts w:ascii="Open Sans" w:hAnsi="Open Sans" w:cs="Open Sans"/>
                <w:sz w:val="24"/>
                <w:szCs w:val="24"/>
              </w:rPr>
              <w:t xml:space="preserve">Go </w:t>
            </w:r>
            <w:proofErr w:type="gramStart"/>
            <w:r w:rsidR="00247118">
              <w:rPr>
                <w:rFonts w:ascii="Open Sans" w:hAnsi="Open Sans" w:cs="Open Sans"/>
                <w:sz w:val="24"/>
                <w:szCs w:val="24"/>
              </w:rPr>
              <w:t>To</w:t>
            </w:r>
            <w:proofErr w:type="gramEnd"/>
            <w:r w:rsidR="00247118">
              <w:rPr>
                <w:rFonts w:ascii="Open Sans" w:hAnsi="Open Sans" w:cs="Open Sans"/>
                <w:sz w:val="24"/>
                <w:szCs w:val="24"/>
              </w:rPr>
              <w:t xml:space="preserve"> Places’</w:t>
            </w:r>
            <w:r w:rsidRPr="0064299E">
              <w:rPr>
                <w:rFonts w:ascii="Open Sans" w:hAnsi="Open Sans" w:cs="Open Sans"/>
                <w:sz w:val="24"/>
                <w:szCs w:val="24"/>
              </w:rPr>
              <w:t xml:space="preserve"> current position as it is able to determine at this time. Tenderers must carefully examine and consider the brief and satisfy themselves of the appropriateness and validity of any information provided. In submitting a response, tenderers shall be deemed to have read and understood </w:t>
            </w:r>
            <w:proofErr w:type="gramStart"/>
            <w:r w:rsidRPr="0064299E">
              <w:rPr>
                <w:rFonts w:ascii="Open Sans" w:hAnsi="Open Sans" w:cs="Open Sans"/>
                <w:sz w:val="24"/>
                <w:szCs w:val="24"/>
              </w:rPr>
              <w:t>all of</w:t>
            </w:r>
            <w:proofErr w:type="gramEnd"/>
            <w:r w:rsidRPr="0064299E">
              <w:rPr>
                <w:rFonts w:ascii="Open Sans" w:hAnsi="Open Sans" w:cs="Open Sans"/>
                <w:sz w:val="24"/>
                <w:szCs w:val="24"/>
              </w:rPr>
              <w:t xml:space="preserve"> the tender documents. </w:t>
            </w:r>
          </w:p>
          <w:p w14:paraId="18BEEFC4" w14:textId="77777777" w:rsidR="009F68DC" w:rsidRPr="0064299E" w:rsidRDefault="009F68DC" w:rsidP="009F68DC">
            <w:pPr>
              <w:rPr>
                <w:rFonts w:ascii="Open Sans" w:hAnsi="Open Sans" w:cs="Open Sans"/>
                <w:sz w:val="24"/>
                <w:szCs w:val="24"/>
                <w:highlight w:val="lightGray"/>
              </w:rPr>
            </w:pPr>
          </w:p>
          <w:p w14:paraId="7000FDE1" w14:textId="0C086B7C" w:rsidR="009F68DC" w:rsidRPr="0064299E" w:rsidRDefault="009F68DC" w:rsidP="009F68DC">
            <w:pPr>
              <w:rPr>
                <w:rFonts w:ascii="Open Sans" w:hAnsi="Open Sans" w:cs="Open Sans"/>
                <w:sz w:val="24"/>
                <w:szCs w:val="24"/>
              </w:rPr>
            </w:pPr>
            <w:r w:rsidRPr="0064299E">
              <w:rPr>
                <w:rFonts w:ascii="Open Sans" w:hAnsi="Open Sans" w:cs="Open Sans"/>
                <w:sz w:val="24"/>
                <w:szCs w:val="24"/>
              </w:rPr>
              <w:t>Tenderers are required to provide a complete response to this brief.</w:t>
            </w:r>
          </w:p>
          <w:p w14:paraId="71188C1C" w14:textId="77777777" w:rsidR="009F68DC" w:rsidRPr="0064299E" w:rsidRDefault="009F68DC" w:rsidP="009F68DC">
            <w:pPr>
              <w:rPr>
                <w:rFonts w:ascii="Open Sans" w:hAnsi="Open Sans" w:cs="Open Sans"/>
                <w:sz w:val="24"/>
                <w:szCs w:val="24"/>
                <w:highlight w:val="lightGray"/>
              </w:rPr>
            </w:pPr>
            <w:r w:rsidRPr="0064299E">
              <w:rPr>
                <w:rFonts w:ascii="Open Sans" w:hAnsi="Open Sans" w:cs="Open Sans"/>
                <w:sz w:val="24"/>
                <w:szCs w:val="24"/>
                <w:highlight w:val="lightGray"/>
              </w:rPr>
              <w:t xml:space="preserve"> </w:t>
            </w:r>
          </w:p>
          <w:p w14:paraId="55C3F340" w14:textId="4B5239E3" w:rsidR="00C3059D" w:rsidRPr="0064299E" w:rsidRDefault="00C3059D" w:rsidP="00216972">
            <w:pPr>
              <w:rPr>
                <w:rFonts w:ascii="Open Sans" w:hAnsi="Open Sans" w:cs="Open Sans"/>
                <w:sz w:val="24"/>
                <w:szCs w:val="24"/>
              </w:rPr>
            </w:pPr>
            <w:r w:rsidRPr="0064299E">
              <w:rPr>
                <w:rFonts w:ascii="Open Sans" w:hAnsi="Open Sans" w:cs="Open Sans"/>
                <w:sz w:val="24"/>
                <w:szCs w:val="24"/>
              </w:rPr>
              <w:t xml:space="preserve">Response to brief </w:t>
            </w:r>
            <w:r w:rsidR="00626B25" w:rsidRPr="0064299E">
              <w:rPr>
                <w:rFonts w:ascii="Open Sans" w:hAnsi="Open Sans" w:cs="Open Sans"/>
                <w:sz w:val="24"/>
                <w:szCs w:val="24"/>
              </w:rPr>
              <w:t>must demonstrate</w:t>
            </w:r>
            <w:r w:rsidRPr="0064299E">
              <w:rPr>
                <w:rFonts w:ascii="Open Sans" w:hAnsi="Open Sans" w:cs="Open Sans"/>
                <w:sz w:val="24"/>
                <w:szCs w:val="24"/>
              </w:rPr>
              <w:t xml:space="preserve"> as a minimum:</w:t>
            </w:r>
          </w:p>
          <w:p w14:paraId="6CAA9C6F" w14:textId="77777777" w:rsidR="00EB31C2" w:rsidRPr="0064299E" w:rsidRDefault="00EB31C2" w:rsidP="00C3059D">
            <w:pPr>
              <w:pStyle w:val="ListParagraph"/>
              <w:numPr>
                <w:ilvl w:val="0"/>
                <w:numId w:val="17"/>
              </w:numPr>
              <w:rPr>
                <w:rFonts w:ascii="Open Sans" w:hAnsi="Open Sans" w:cs="Open Sans"/>
                <w:sz w:val="24"/>
                <w:szCs w:val="24"/>
              </w:rPr>
            </w:pPr>
            <w:r w:rsidRPr="0064299E">
              <w:rPr>
                <w:rFonts w:ascii="Open Sans" w:hAnsi="Open Sans" w:cs="Open Sans"/>
                <w:sz w:val="24"/>
                <w:szCs w:val="24"/>
              </w:rPr>
              <w:t>Your approach to the delivery of this campaign</w:t>
            </w:r>
          </w:p>
          <w:p w14:paraId="134F932D" w14:textId="6A3B7C4D" w:rsidR="00142B0B" w:rsidRPr="0064299E" w:rsidRDefault="00142B0B" w:rsidP="00142B0B">
            <w:pPr>
              <w:pStyle w:val="ListParagraph"/>
              <w:numPr>
                <w:ilvl w:val="0"/>
                <w:numId w:val="17"/>
              </w:numPr>
              <w:rPr>
                <w:rFonts w:ascii="Open Sans" w:hAnsi="Open Sans" w:cs="Open Sans"/>
                <w:sz w:val="24"/>
                <w:szCs w:val="24"/>
              </w:rPr>
            </w:pPr>
            <w:r w:rsidRPr="0064299E">
              <w:rPr>
                <w:rFonts w:ascii="Open Sans" w:hAnsi="Open Sans" w:cs="Open Sans"/>
                <w:sz w:val="24"/>
                <w:szCs w:val="24"/>
              </w:rPr>
              <w:t>Experience in delivering tourism specific multi-platform marketing campaigns at a DMO level</w:t>
            </w:r>
          </w:p>
          <w:p w14:paraId="552D7B28" w14:textId="27B36AF9" w:rsidR="00142B0B" w:rsidRPr="0064299E" w:rsidRDefault="0038354E" w:rsidP="00C3059D">
            <w:pPr>
              <w:pStyle w:val="ListParagraph"/>
              <w:numPr>
                <w:ilvl w:val="0"/>
                <w:numId w:val="17"/>
              </w:numPr>
              <w:rPr>
                <w:rFonts w:ascii="Open Sans" w:hAnsi="Open Sans" w:cs="Open Sans"/>
                <w:sz w:val="24"/>
                <w:szCs w:val="24"/>
              </w:rPr>
            </w:pPr>
            <w:r w:rsidRPr="0064299E">
              <w:rPr>
                <w:rFonts w:ascii="Open Sans" w:hAnsi="Open Sans" w:cs="Open Sans"/>
                <w:sz w:val="24"/>
                <w:szCs w:val="24"/>
              </w:rPr>
              <w:t>How you will approach segmenting the audience</w:t>
            </w:r>
          </w:p>
          <w:p w14:paraId="24380218" w14:textId="4CDD8A11" w:rsidR="0038354E" w:rsidRPr="0064299E" w:rsidRDefault="0038354E" w:rsidP="00C3059D">
            <w:pPr>
              <w:pStyle w:val="ListParagraph"/>
              <w:numPr>
                <w:ilvl w:val="0"/>
                <w:numId w:val="17"/>
              </w:numPr>
              <w:rPr>
                <w:rFonts w:ascii="Open Sans" w:hAnsi="Open Sans" w:cs="Open Sans"/>
                <w:sz w:val="24"/>
                <w:szCs w:val="24"/>
              </w:rPr>
            </w:pPr>
            <w:r w:rsidRPr="0064299E">
              <w:rPr>
                <w:rFonts w:ascii="Open Sans" w:hAnsi="Open Sans" w:cs="Open Sans"/>
                <w:sz w:val="24"/>
                <w:szCs w:val="24"/>
              </w:rPr>
              <w:t>An overview of the channels you would suggest for</w:t>
            </w:r>
            <w:r w:rsidR="008439F8" w:rsidRPr="0064299E">
              <w:rPr>
                <w:rFonts w:ascii="Open Sans" w:hAnsi="Open Sans" w:cs="Open Sans"/>
                <w:sz w:val="24"/>
                <w:szCs w:val="24"/>
              </w:rPr>
              <w:t xml:space="preserve"> </w:t>
            </w:r>
            <w:r w:rsidR="00B31DE2" w:rsidRPr="0064299E">
              <w:rPr>
                <w:rFonts w:ascii="Open Sans" w:hAnsi="Open Sans" w:cs="Open Sans"/>
                <w:sz w:val="24"/>
                <w:szCs w:val="24"/>
              </w:rPr>
              <w:t>delivery and an indication of the media spend split</w:t>
            </w:r>
          </w:p>
          <w:p w14:paraId="62177A68" w14:textId="7C9B40A2" w:rsidR="00345914" w:rsidRPr="0064299E" w:rsidRDefault="00345914" w:rsidP="00C3059D">
            <w:pPr>
              <w:pStyle w:val="ListParagraph"/>
              <w:numPr>
                <w:ilvl w:val="0"/>
                <w:numId w:val="17"/>
              </w:numPr>
              <w:rPr>
                <w:rFonts w:ascii="Open Sans" w:hAnsi="Open Sans" w:cs="Open Sans"/>
                <w:sz w:val="24"/>
                <w:szCs w:val="24"/>
              </w:rPr>
            </w:pPr>
            <w:r w:rsidRPr="0064299E">
              <w:rPr>
                <w:rFonts w:ascii="Open Sans" w:hAnsi="Open Sans" w:cs="Open Sans"/>
                <w:sz w:val="24"/>
                <w:szCs w:val="24"/>
              </w:rPr>
              <w:t>Your approach to research and analysis prior to launching the activity</w:t>
            </w:r>
          </w:p>
          <w:p w14:paraId="2DE81B2C" w14:textId="0B479035" w:rsidR="0095176B" w:rsidRPr="0064299E" w:rsidRDefault="0095176B" w:rsidP="00C3059D">
            <w:pPr>
              <w:pStyle w:val="ListParagraph"/>
              <w:numPr>
                <w:ilvl w:val="0"/>
                <w:numId w:val="17"/>
              </w:numPr>
              <w:rPr>
                <w:rFonts w:ascii="Open Sans" w:hAnsi="Open Sans" w:cs="Open Sans"/>
                <w:sz w:val="24"/>
                <w:szCs w:val="24"/>
              </w:rPr>
            </w:pPr>
            <w:r w:rsidRPr="0064299E">
              <w:rPr>
                <w:rFonts w:ascii="Open Sans" w:hAnsi="Open Sans" w:cs="Open Sans"/>
                <w:sz w:val="24"/>
                <w:szCs w:val="24"/>
              </w:rPr>
              <w:t>Your anticipated timescales and a delivery plan</w:t>
            </w:r>
          </w:p>
          <w:p w14:paraId="20C00FC8" w14:textId="640D4742" w:rsidR="0095176B" w:rsidRPr="0064299E" w:rsidRDefault="0095176B" w:rsidP="00C3059D">
            <w:pPr>
              <w:pStyle w:val="ListParagraph"/>
              <w:numPr>
                <w:ilvl w:val="0"/>
                <w:numId w:val="17"/>
              </w:numPr>
              <w:rPr>
                <w:rFonts w:ascii="Open Sans" w:hAnsi="Open Sans" w:cs="Open Sans"/>
                <w:sz w:val="24"/>
                <w:szCs w:val="24"/>
              </w:rPr>
            </w:pPr>
            <w:r w:rsidRPr="0064299E">
              <w:rPr>
                <w:rFonts w:ascii="Open Sans" w:hAnsi="Open Sans" w:cs="Open Sans"/>
                <w:sz w:val="24"/>
                <w:szCs w:val="24"/>
              </w:rPr>
              <w:t>The level of reporting we can expect during the campaign</w:t>
            </w:r>
          </w:p>
          <w:p w14:paraId="1AF6FC94" w14:textId="77777777" w:rsidR="00DA6A7A" w:rsidRPr="0064299E" w:rsidRDefault="00DA6A7A" w:rsidP="00DA6A7A">
            <w:pPr>
              <w:pStyle w:val="ListParagraph"/>
              <w:numPr>
                <w:ilvl w:val="0"/>
                <w:numId w:val="17"/>
              </w:numPr>
              <w:rPr>
                <w:rFonts w:ascii="Open Sans" w:hAnsi="Open Sans" w:cs="Open Sans"/>
                <w:sz w:val="24"/>
                <w:szCs w:val="24"/>
              </w:rPr>
            </w:pPr>
            <w:r w:rsidRPr="0064299E">
              <w:rPr>
                <w:rFonts w:ascii="Open Sans" w:hAnsi="Open Sans" w:cs="Open Sans"/>
                <w:sz w:val="24"/>
                <w:szCs w:val="24"/>
              </w:rPr>
              <w:t>Capacity to manage the project within the timelines set – demonstrate how would you deliver the project and key personnel.</w:t>
            </w:r>
          </w:p>
          <w:p w14:paraId="10446FB8" w14:textId="3FC44CDE" w:rsidR="00DA6A7A" w:rsidRPr="0064299E" w:rsidRDefault="00DA6A7A" w:rsidP="00DA6A7A">
            <w:pPr>
              <w:pStyle w:val="ListParagraph"/>
              <w:numPr>
                <w:ilvl w:val="0"/>
                <w:numId w:val="17"/>
              </w:numPr>
              <w:rPr>
                <w:rFonts w:ascii="Open Sans" w:hAnsi="Open Sans" w:cs="Open Sans"/>
                <w:sz w:val="24"/>
                <w:szCs w:val="24"/>
              </w:rPr>
            </w:pPr>
            <w:r w:rsidRPr="0064299E">
              <w:rPr>
                <w:rFonts w:ascii="Open Sans" w:hAnsi="Open Sans" w:cs="Open Sans"/>
                <w:sz w:val="24"/>
                <w:szCs w:val="24"/>
              </w:rPr>
              <w:t>Costs – showing breakdown of costs including expected number of days to be spent on each activity</w:t>
            </w:r>
          </w:p>
          <w:p w14:paraId="68C5B3F7" w14:textId="3EE5E0D9" w:rsidR="007D1178" w:rsidRPr="00655723" w:rsidRDefault="007D1178" w:rsidP="00DA6A7A">
            <w:pPr>
              <w:pStyle w:val="ListParagraph"/>
              <w:numPr>
                <w:ilvl w:val="0"/>
                <w:numId w:val="17"/>
              </w:numPr>
              <w:rPr>
                <w:rFonts w:ascii="Open Sans" w:hAnsi="Open Sans" w:cs="Open Sans"/>
                <w:sz w:val="24"/>
                <w:szCs w:val="24"/>
              </w:rPr>
            </w:pPr>
            <w:r w:rsidRPr="00655723">
              <w:rPr>
                <w:rFonts w:ascii="Open Sans" w:hAnsi="Open Sans" w:cs="Open Sans"/>
                <w:sz w:val="24"/>
                <w:szCs w:val="24"/>
              </w:rPr>
              <w:t>Copies of your companies accounts from the previous 2 years</w:t>
            </w:r>
          </w:p>
          <w:p w14:paraId="21E2EB64" w14:textId="77777777" w:rsidR="00152BBD" w:rsidRPr="0064299E" w:rsidRDefault="00152BBD" w:rsidP="00152BBD">
            <w:pPr>
              <w:rPr>
                <w:rFonts w:ascii="Open Sans" w:hAnsi="Open Sans" w:cs="Open Sans"/>
                <w:sz w:val="24"/>
                <w:szCs w:val="24"/>
                <w:highlight w:val="lightGray"/>
              </w:rPr>
            </w:pPr>
          </w:p>
          <w:p w14:paraId="196D1C12" w14:textId="7F9A24BC" w:rsidR="00152BBD" w:rsidRPr="0064299E" w:rsidRDefault="00152BBD" w:rsidP="00152BBD">
            <w:pPr>
              <w:rPr>
                <w:rFonts w:ascii="Open Sans" w:hAnsi="Open Sans" w:cs="Open Sans"/>
                <w:sz w:val="24"/>
                <w:szCs w:val="24"/>
              </w:rPr>
            </w:pPr>
            <w:r w:rsidRPr="0064299E">
              <w:rPr>
                <w:rFonts w:ascii="Open Sans" w:hAnsi="Open Sans" w:cs="Open Sans"/>
                <w:sz w:val="24"/>
                <w:szCs w:val="24"/>
              </w:rPr>
              <w:t xml:space="preserve">Failure to provide complete information may result in your bid being rejected. </w:t>
            </w:r>
          </w:p>
          <w:p w14:paraId="781BF3E4" w14:textId="6368575B" w:rsidR="00783B01" w:rsidRPr="0064299E" w:rsidRDefault="00783B01" w:rsidP="00626B25">
            <w:pPr>
              <w:rPr>
                <w:rFonts w:ascii="Open Sans" w:hAnsi="Open Sans" w:cs="Open Sans"/>
                <w:sz w:val="24"/>
                <w:szCs w:val="24"/>
                <w:highlight w:val="lightGray"/>
              </w:rPr>
            </w:pPr>
          </w:p>
          <w:p w14:paraId="19133D1F" w14:textId="14E7A43E" w:rsidR="00783B01" w:rsidRPr="0064299E" w:rsidRDefault="00626B25" w:rsidP="00626B25">
            <w:pPr>
              <w:pStyle w:val="Heading3"/>
              <w:outlineLvl w:val="2"/>
              <w:rPr>
                <w:rFonts w:ascii="Open Sans" w:hAnsi="Open Sans" w:cs="Open Sans"/>
                <w:b/>
                <w:color w:val="auto"/>
              </w:rPr>
            </w:pPr>
            <w:r w:rsidRPr="0064299E">
              <w:rPr>
                <w:rFonts w:ascii="Open Sans" w:hAnsi="Open Sans" w:cs="Open Sans"/>
                <w:b/>
                <w:color w:val="auto"/>
              </w:rPr>
              <w:t xml:space="preserve">Tender </w:t>
            </w:r>
            <w:r w:rsidR="00783B01" w:rsidRPr="0064299E">
              <w:rPr>
                <w:rFonts w:ascii="Open Sans" w:hAnsi="Open Sans" w:cs="Open Sans"/>
                <w:b/>
                <w:color w:val="auto"/>
              </w:rPr>
              <w:t xml:space="preserve">Timetable </w:t>
            </w:r>
          </w:p>
          <w:p w14:paraId="121C9F90" w14:textId="6228A5C3" w:rsidR="00783B01" w:rsidRPr="0064299E" w:rsidRDefault="00783B01" w:rsidP="00626B25">
            <w:pPr>
              <w:ind w:right="612"/>
              <w:rPr>
                <w:rFonts w:ascii="Open Sans" w:hAnsi="Open Sans" w:cs="Open Sans"/>
                <w:sz w:val="24"/>
                <w:szCs w:val="24"/>
              </w:rPr>
            </w:pPr>
            <w:r w:rsidRPr="0064299E">
              <w:rPr>
                <w:rFonts w:ascii="Open Sans" w:hAnsi="Open Sans" w:cs="Open Sans"/>
                <w:sz w:val="24"/>
                <w:szCs w:val="24"/>
              </w:rPr>
              <w:t xml:space="preserve">Tender Submission Date: </w:t>
            </w:r>
            <w:r w:rsidR="007642A1">
              <w:rPr>
                <w:rFonts w:ascii="Open Sans" w:hAnsi="Open Sans" w:cs="Open Sans"/>
                <w:sz w:val="24"/>
                <w:szCs w:val="24"/>
              </w:rPr>
              <w:t>7</w:t>
            </w:r>
            <w:r w:rsidR="007642A1" w:rsidRPr="007642A1">
              <w:rPr>
                <w:rFonts w:ascii="Open Sans" w:hAnsi="Open Sans" w:cs="Open Sans"/>
                <w:sz w:val="24"/>
                <w:szCs w:val="24"/>
                <w:vertAlign w:val="superscript"/>
              </w:rPr>
              <w:t>th</w:t>
            </w:r>
            <w:r w:rsidR="007642A1">
              <w:rPr>
                <w:rFonts w:ascii="Open Sans" w:hAnsi="Open Sans" w:cs="Open Sans"/>
                <w:sz w:val="24"/>
                <w:szCs w:val="24"/>
              </w:rPr>
              <w:t xml:space="preserve"> May 2021</w:t>
            </w:r>
            <w:r w:rsidR="00626B25" w:rsidRPr="0064299E">
              <w:rPr>
                <w:rFonts w:ascii="Open Sans" w:hAnsi="Open Sans" w:cs="Open Sans"/>
                <w:sz w:val="24"/>
                <w:szCs w:val="24"/>
              </w:rPr>
              <w:t>- All tenders must be received by</w:t>
            </w:r>
            <w:r w:rsidR="007642A1">
              <w:rPr>
                <w:rFonts w:ascii="Open Sans" w:hAnsi="Open Sans" w:cs="Open Sans"/>
                <w:sz w:val="24"/>
                <w:szCs w:val="24"/>
              </w:rPr>
              <w:t xml:space="preserve"> 17:00</w:t>
            </w:r>
            <w:r w:rsidR="008D7EA4">
              <w:rPr>
                <w:rFonts w:ascii="Open Sans" w:hAnsi="Open Sans" w:cs="Open Sans"/>
                <w:sz w:val="24"/>
                <w:szCs w:val="24"/>
              </w:rPr>
              <w:t xml:space="preserve"> (5pm)</w:t>
            </w:r>
          </w:p>
          <w:p w14:paraId="087A93C2" w14:textId="66020948" w:rsidR="00783B01" w:rsidRPr="0064299E" w:rsidRDefault="00626B25" w:rsidP="00626B25">
            <w:pPr>
              <w:ind w:right="612"/>
              <w:rPr>
                <w:rFonts w:ascii="Open Sans" w:hAnsi="Open Sans" w:cs="Open Sans"/>
                <w:sz w:val="24"/>
                <w:szCs w:val="24"/>
              </w:rPr>
            </w:pPr>
            <w:r w:rsidRPr="0064299E">
              <w:rPr>
                <w:rFonts w:ascii="Open Sans" w:hAnsi="Open Sans" w:cs="Open Sans"/>
                <w:sz w:val="24"/>
                <w:szCs w:val="24"/>
              </w:rPr>
              <w:t>Contract award</w:t>
            </w:r>
            <w:r w:rsidR="00783B01" w:rsidRPr="0064299E">
              <w:rPr>
                <w:rFonts w:ascii="Open Sans" w:hAnsi="Open Sans" w:cs="Open Sans"/>
                <w:sz w:val="24"/>
                <w:szCs w:val="24"/>
              </w:rPr>
              <w:t xml:space="preserve">: </w:t>
            </w:r>
            <w:r w:rsidR="00D147B1">
              <w:rPr>
                <w:rFonts w:ascii="Open Sans" w:hAnsi="Open Sans" w:cs="Open Sans"/>
                <w:sz w:val="24"/>
                <w:szCs w:val="24"/>
              </w:rPr>
              <w:t>12</w:t>
            </w:r>
            <w:r w:rsidR="00D147B1" w:rsidRPr="00D147B1">
              <w:rPr>
                <w:rFonts w:ascii="Open Sans" w:hAnsi="Open Sans" w:cs="Open Sans"/>
                <w:sz w:val="24"/>
                <w:szCs w:val="24"/>
                <w:vertAlign w:val="superscript"/>
              </w:rPr>
              <w:t>th</w:t>
            </w:r>
            <w:r w:rsidR="00D147B1">
              <w:rPr>
                <w:rFonts w:ascii="Open Sans" w:hAnsi="Open Sans" w:cs="Open Sans"/>
                <w:sz w:val="24"/>
                <w:szCs w:val="24"/>
              </w:rPr>
              <w:t xml:space="preserve"> May 2021</w:t>
            </w:r>
          </w:p>
          <w:p w14:paraId="61831D11" w14:textId="7A0A4149" w:rsidR="00783B01" w:rsidRPr="0064299E" w:rsidRDefault="00783B01" w:rsidP="00626B25">
            <w:pPr>
              <w:ind w:right="612"/>
              <w:rPr>
                <w:rFonts w:ascii="Open Sans" w:hAnsi="Open Sans" w:cs="Open Sans"/>
                <w:sz w:val="24"/>
                <w:szCs w:val="24"/>
              </w:rPr>
            </w:pPr>
            <w:r w:rsidRPr="0064299E">
              <w:rPr>
                <w:rFonts w:ascii="Open Sans" w:hAnsi="Open Sans" w:cs="Open Sans"/>
                <w:sz w:val="24"/>
                <w:szCs w:val="24"/>
              </w:rPr>
              <w:t xml:space="preserve">Contract </w:t>
            </w:r>
            <w:r w:rsidR="00411C5B" w:rsidRPr="0064299E">
              <w:rPr>
                <w:rFonts w:ascii="Open Sans" w:hAnsi="Open Sans" w:cs="Open Sans"/>
                <w:sz w:val="24"/>
                <w:szCs w:val="24"/>
              </w:rPr>
              <w:t xml:space="preserve">start date: </w:t>
            </w:r>
            <w:r w:rsidR="00D147B1">
              <w:rPr>
                <w:rFonts w:ascii="Open Sans" w:hAnsi="Open Sans" w:cs="Open Sans"/>
                <w:sz w:val="24"/>
                <w:szCs w:val="24"/>
              </w:rPr>
              <w:t>12</w:t>
            </w:r>
            <w:r w:rsidR="00D147B1" w:rsidRPr="00D147B1">
              <w:rPr>
                <w:rFonts w:ascii="Open Sans" w:hAnsi="Open Sans" w:cs="Open Sans"/>
                <w:sz w:val="24"/>
                <w:szCs w:val="24"/>
                <w:vertAlign w:val="superscript"/>
              </w:rPr>
              <w:t>th</w:t>
            </w:r>
            <w:r w:rsidR="00D147B1">
              <w:rPr>
                <w:rFonts w:ascii="Open Sans" w:hAnsi="Open Sans" w:cs="Open Sans"/>
                <w:sz w:val="24"/>
                <w:szCs w:val="24"/>
              </w:rPr>
              <w:t xml:space="preserve"> May 2021</w:t>
            </w:r>
          </w:p>
          <w:p w14:paraId="09DA8F9F" w14:textId="34D37620" w:rsidR="00152BBD" w:rsidRPr="0064299E" w:rsidRDefault="00152BBD" w:rsidP="00152BBD">
            <w:pPr>
              <w:rPr>
                <w:rFonts w:ascii="Open Sans" w:hAnsi="Open Sans" w:cs="Open Sans"/>
                <w:sz w:val="24"/>
                <w:szCs w:val="24"/>
                <w:highlight w:val="lightGray"/>
              </w:rPr>
            </w:pPr>
          </w:p>
          <w:p w14:paraId="20C47944" w14:textId="77777777" w:rsidR="00152BBD" w:rsidRPr="0064299E" w:rsidRDefault="00152BBD" w:rsidP="00152BBD">
            <w:pPr>
              <w:pStyle w:val="Heading2"/>
              <w:outlineLvl w:val="1"/>
              <w:rPr>
                <w:rFonts w:ascii="Open Sans" w:hAnsi="Open Sans" w:cs="Open Sans"/>
                <w:color w:val="auto"/>
                <w:sz w:val="24"/>
                <w:szCs w:val="24"/>
              </w:rPr>
            </w:pPr>
            <w:bookmarkStart w:id="6" w:name="_Toc461187564"/>
            <w:bookmarkStart w:id="7" w:name="_Toc461187733"/>
            <w:r w:rsidRPr="0064299E">
              <w:rPr>
                <w:rFonts w:ascii="Open Sans" w:hAnsi="Open Sans" w:cs="Open Sans"/>
                <w:color w:val="auto"/>
                <w:sz w:val="24"/>
                <w:szCs w:val="24"/>
              </w:rPr>
              <w:t>Submission of Response</w:t>
            </w:r>
            <w:bookmarkEnd w:id="6"/>
            <w:bookmarkEnd w:id="7"/>
            <w:r w:rsidRPr="0064299E">
              <w:rPr>
                <w:rFonts w:ascii="Open Sans" w:hAnsi="Open Sans" w:cs="Open Sans"/>
                <w:color w:val="auto"/>
                <w:sz w:val="24"/>
                <w:szCs w:val="24"/>
              </w:rPr>
              <w:t xml:space="preserve">  </w:t>
            </w:r>
          </w:p>
          <w:p w14:paraId="7AAB8F22" w14:textId="77777777" w:rsidR="009D69BE" w:rsidRPr="0064299E" w:rsidRDefault="00152BBD" w:rsidP="00152BBD">
            <w:pPr>
              <w:rPr>
                <w:rFonts w:ascii="Open Sans" w:hAnsi="Open Sans" w:cs="Open Sans"/>
                <w:bCs/>
                <w:sz w:val="24"/>
                <w:szCs w:val="24"/>
              </w:rPr>
            </w:pPr>
            <w:r w:rsidRPr="0064299E">
              <w:rPr>
                <w:rFonts w:ascii="Open Sans" w:hAnsi="Open Sans" w:cs="Open Sans"/>
                <w:bCs/>
                <w:sz w:val="24"/>
                <w:szCs w:val="24"/>
              </w:rPr>
              <w:t>Tenderers should submit a single copy of their response</w:t>
            </w:r>
            <w:r w:rsidR="009D69BE" w:rsidRPr="0064299E">
              <w:rPr>
                <w:rFonts w:ascii="Open Sans" w:hAnsi="Open Sans" w:cs="Open Sans"/>
                <w:bCs/>
                <w:sz w:val="24"/>
                <w:szCs w:val="24"/>
              </w:rPr>
              <w:t xml:space="preserve">, </w:t>
            </w:r>
            <w:r w:rsidR="00276F1A" w:rsidRPr="0064299E">
              <w:rPr>
                <w:rFonts w:ascii="Open Sans" w:hAnsi="Open Sans" w:cs="Open Sans"/>
                <w:bCs/>
                <w:sz w:val="24"/>
                <w:szCs w:val="24"/>
              </w:rPr>
              <w:t>the</w:t>
            </w:r>
            <w:r w:rsidR="003B6F3C" w:rsidRPr="0064299E">
              <w:rPr>
                <w:rFonts w:ascii="Open Sans" w:hAnsi="Open Sans" w:cs="Open Sans"/>
                <w:bCs/>
                <w:sz w:val="24"/>
                <w:szCs w:val="24"/>
              </w:rPr>
              <w:t xml:space="preserve"> response submission form,</w:t>
            </w:r>
            <w:r w:rsidRPr="0064299E">
              <w:rPr>
                <w:rFonts w:ascii="Open Sans" w:hAnsi="Open Sans" w:cs="Open Sans"/>
                <w:bCs/>
                <w:sz w:val="24"/>
                <w:szCs w:val="24"/>
              </w:rPr>
              <w:t xml:space="preserve"> </w:t>
            </w:r>
            <w:r w:rsidR="00276F1A" w:rsidRPr="0064299E">
              <w:rPr>
                <w:rFonts w:ascii="Open Sans" w:hAnsi="Open Sans" w:cs="Open Sans"/>
                <w:bCs/>
                <w:sz w:val="24"/>
                <w:szCs w:val="24"/>
              </w:rPr>
              <w:t>tender questionnaire and supporting documentation</w:t>
            </w:r>
            <w:r w:rsidRPr="0064299E">
              <w:rPr>
                <w:rFonts w:ascii="Open Sans" w:hAnsi="Open Sans" w:cs="Open Sans"/>
                <w:bCs/>
                <w:sz w:val="24"/>
                <w:szCs w:val="24"/>
              </w:rPr>
              <w:t>.</w:t>
            </w:r>
          </w:p>
          <w:p w14:paraId="6AEA3427" w14:textId="7DB9CA9F" w:rsidR="00152BBD" w:rsidRPr="0064299E" w:rsidRDefault="009D69BE" w:rsidP="00152BBD">
            <w:pPr>
              <w:rPr>
                <w:rFonts w:ascii="Open Sans" w:hAnsi="Open Sans" w:cs="Open Sans"/>
                <w:bCs/>
                <w:sz w:val="24"/>
                <w:szCs w:val="24"/>
              </w:rPr>
            </w:pPr>
            <w:r w:rsidRPr="0064299E">
              <w:rPr>
                <w:rFonts w:ascii="Open Sans" w:hAnsi="Open Sans" w:cs="Open Sans"/>
                <w:bCs/>
                <w:sz w:val="24"/>
                <w:szCs w:val="24"/>
              </w:rPr>
              <w:t xml:space="preserve">The response to brief </w:t>
            </w:r>
            <w:r w:rsidRPr="0064299E">
              <w:rPr>
                <w:rFonts w:ascii="Open Sans" w:hAnsi="Open Sans" w:cs="Open Sans"/>
                <w:b/>
                <w:sz w:val="24"/>
                <w:szCs w:val="24"/>
              </w:rPr>
              <w:t>must</w:t>
            </w:r>
            <w:r w:rsidRPr="0064299E">
              <w:rPr>
                <w:rFonts w:ascii="Open Sans" w:hAnsi="Open Sans" w:cs="Open Sans"/>
                <w:bCs/>
                <w:sz w:val="24"/>
                <w:szCs w:val="24"/>
              </w:rPr>
              <w:t xml:space="preserve"> be no longer than 4 x A4 pages. </w:t>
            </w:r>
            <w:r w:rsidR="00152BBD" w:rsidRPr="0064299E">
              <w:rPr>
                <w:rFonts w:ascii="Open Sans" w:hAnsi="Open Sans" w:cs="Open Sans"/>
                <w:sz w:val="24"/>
                <w:szCs w:val="24"/>
              </w:rPr>
              <w:t xml:space="preserve">Directly emailed submissions </w:t>
            </w:r>
            <w:r w:rsidR="00152BBD" w:rsidRPr="0064299E">
              <w:rPr>
                <w:rFonts w:ascii="Open Sans" w:hAnsi="Open Sans" w:cs="Open Sans"/>
                <w:b/>
                <w:sz w:val="24"/>
                <w:szCs w:val="24"/>
              </w:rPr>
              <w:t>must</w:t>
            </w:r>
            <w:r w:rsidR="00152BBD" w:rsidRPr="0064299E">
              <w:rPr>
                <w:rFonts w:ascii="Open Sans" w:hAnsi="Open Sans" w:cs="Open Sans"/>
                <w:sz w:val="24"/>
                <w:szCs w:val="24"/>
              </w:rPr>
              <w:t xml:space="preserve"> be less than 10mb in size and receipt will be acknowledged. </w:t>
            </w:r>
          </w:p>
          <w:p w14:paraId="35DFB5B4" w14:textId="43DB4674" w:rsidR="00152BBD" w:rsidRPr="0064299E" w:rsidRDefault="00152BBD" w:rsidP="00152BBD">
            <w:pPr>
              <w:rPr>
                <w:rFonts w:ascii="Open Sans" w:hAnsi="Open Sans" w:cs="Open Sans"/>
                <w:sz w:val="24"/>
                <w:szCs w:val="24"/>
              </w:rPr>
            </w:pPr>
          </w:p>
          <w:p w14:paraId="624A85D7" w14:textId="20A5B58F" w:rsidR="00152BBD" w:rsidRPr="0064299E" w:rsidRDefault="00152BBD" w:rsidP="00152BBD">
            <w:pPr>
              <w:rPr>
                <w:rFonts w:ascii="Open Sans" w:hAnsi="Open Sans" w:cs="Open Sans"/>
                <w:sz w:val="24"/>
                <w:szCs w:val="24"/>
              </w:rPr>
            </w:pPr>
            <w:r w:rsidRPr="0064299E">
              <w:rPr>
                <w:rFonts w:ascii="Open Sans" w:hAnsi="Open Sans" w:cs="Open Sans"/>
                <w:sz w:val="24"/>
                <w:szCs w:val="24"/>
              </w:rPr>
              <w:t>Responses must be received by the return date and time stated above via email to</w:t>
            </w:r>
            <w:r w:rsidR="00497712">
              <w:rPr>
                <w:rFonts w:ascii="Open Sans" w:hAnsi="Open Sans" w:cs="Open Sans"/>
                <w:sz w:val="24"/>
                <w:szCs w:val="24"/>
              </w:rPr>
              <w:t xml:space="preserve"> </w:t>
            </w:r>
            <w:hyperlink r:id="rId14" w:history="1">
              <w:r w:rsidR="00497712" w:rsidRPr="00864787">
                <w:rPr>
                  <w:rStyle w:val="Hyperlink"/>
                  <w:rFonts w:ascii="Open Sans" w:hAnsi="Open Sans" w:cs="Open Sans"/>
                  <w:sz w:val="24"/>
                  <w:szCs w:val="24"/>
                </w:rPr>
                <w:t>josh.carter@gotoplaces.co.uk</w:t>
              </w:r>
            </w:hyperlink>
            <w:r w:rsidR="00E01FAC">
              <w:rPr>
                <w:rFonts w:ascii="Open Sans" w:hAnsi="Open Sans" w:cs="Open Sans"/>
                <w:sz w:val="24"/>
                <w:szCs w:val="24"/>
              </w:rPr>
              <w:t xml:space="preserve">, </w:t>
            </w:r>
            <w:hyperlink r:id="rId15" w:history="1">
              <w:r w:rsidR="00E01FAC" w:rsidRPr="00864787">
                <w:rPr>
                  <w:rStyle w:val="Hyperlink"/>
                  <w:rFonts w:ascii="Open Sans" w:hAnsi="Open Sans" w:cs="Open Sans"/>
                  <w:sz w:val="24"/>
                  <w:szCs w:val="24"/>
                </w:rPr>
                <w:t>alex.valentine@visitkent.co.uk</w:t>
              </w:r>
            </w:hyperlink>
            <w:r w:rsidR="00497712">
              <w:rPr>
                <w:rFonts w:ascii="Open Sans" w:hAnsi="Open Sans" w:cs="Open Sans"/>
                <w:sz w:val="24"/>
                <w:szCs w:val="24"/>
              </w:rPr>
              <w:t xml:space="preserve"> &amp; </w:t>
            </w:r>
            <w:hyperlink r:id="rId16" w:history="1">
              <w:r w:rsidR="00A91745" w:rsidRPr="0064299E">
                <w:rPr>
                  <w:rStyle w:val="Hyperlink"/>
                  <w:rFonts w:ascii="Open Sans" w:hAnsi="Open Sans" w:cs="Open Sans"/>
                  <w:sz w:val="24"/>
                  <w:szCs w:val="24"/>
                </w:rPr>
                <w:t>jim.dawson@visitkent.co.uk</w:t>
              </w:r>
            </w:hyperlink>
            <w:r w:rsidR="003B6F3C" w:rsidRPr="0064299E">
              <w:rPr>
                <w:rFonts w:ascii="Open Sans" w:hAnsi="Open Sans" w:cs="Open Sans"/>
                <w:sz w:val="24"/>
                <w:szCs w:val="24"/>
              </w:rPr>
              <w:t>.</w:t>
            </w:r>
            <w:r w:rsidR="00497712">
              <w:rPr>
                <w:rFonts w:ascii="Open Sans" w:hAnsi="Open Sans" w:cs="Open Sans"/>
                <w:sz w:val="24"/>
                <w:szCs w:val="24"/>
              </w:rPr>
              <w:t xml:space="preserve"> </w:t>
            </w:r>
            <w:r w:rsidR="003B6F3C" w:rsidRPr="0064299E">
              <w:rPr>
                <w:rFonts w:ascii="Open Sans" w:hAnsi="Open Sans" w:cs="Open Sans"/>
                <w:sz w:val="24"/>
                <w:szCs w:val="24"/>
              </w:rPr>
              <w:t xml:space="preserve"> </w:t>
            </w:r>
          </w:p>
          <w:p w14:paraId="2DADA272" w14:textId="605B7033" w:rsidR="00626B25" w:rsidRPr="0064299E" w:rsidRDefault="00152BBD" w:rsidP="007A4228">
            <w:pPr>
              <w:rPr>
                <w:rFonts w:ascii="Open Sans" w:hAnsi="Open Sans" w:cs="Open Sans"/>
                <w:sz w:val="24"/>
                <w:szCs w:val="24"/>
                <w:highlight w:val="lightGray"/>
              </w:rPr>
            </w:pPr>
            <w:r w:rsidRPr="0064299E">
              <w:rPr>
                <w:rFonts w:ascii="Open Sans" w:hAnsi="Open Sans" w:cs="Open Sans"/>
                <w:sz w:val="24"/>
                <w:szCs w:val="24"/>
                <w:highlight w:val="lightGray"/>
              </w:rPr>
              <w:t xml:space="preserve"> </w:t>
            </w:r>
          </w:p>
          <w:p w14:paraId="456C1AE4" w14:textId="77777777" w:rsidR="00626B25" w:rsidRPr="0064299E" w:rsidRDefault="00626B25" w:rsidP="007A4228">
            <w:pPr>
              <w:pStyle w:val="Heading3"/>
              <w:spacing w:after="120"/>
              <w:outlineLvl w:val="2"/>
              <w:rPr>
                <w:rFonts w:ascii="Open Sans" w:eastAsiaTheme="minorHAnsi" w:hAnsi="Open Sans" w:cs="Open Sans"/>
                <w:b/>
                <w:color w:val="auto"/>
              </w:rPr>
            </w:pPr>
            <w:r w:rsidRPr="0064299E">
              <w:rPr>
                <w:rFonts w:ascii="Open Sans" w:eastAsiaTheme="minorHAnsi" w:hAnsi="Open Sans" w:cs="Open Sans"/>
                <w:b/>
                <w:color w:val="auto"/>
              </w:rPr>
              <w:t>Evaluation procedure</w:t>
            </w:r>
          </w:p>
          <w:p w14:paraId="5F506AC1" w14:textId="16CFCD7B" w:rsidR="00626B25" w:rsidRPr="0064299E" w:rsidRDefault="00626B25" w:rsidP="007A4228">
            <w:pPr>
              <w:tabs>
                <w:tab w:val="num" w:pos="1080"/>
              </w:tabs>
              <w:rPr>
                <w:rFonts w:ascii="Open Sans" w:hAnsi="Open Sans" w:cs="Open Sans"/>
                <w:b/>
                <w:sz w:val="24"/>
                <w:szCs w:val="24"/>
              </w:rPr>
            </w:pPr>
            <w:r w:rsidRPr="0064299E">
              <w:rPr>
                <w:rFonts w:ascii="Open Sans" w:hAnsi="Open Sans" w:cs="Open Sans"/>
                <w:sz w:val="24"/>
                <w:szCs w:val="24"/>
              </w:rPr>
              <w:t xml:space="preserve">The quotations will be evaluated on the basis of the </w:t>
            </w:r>
            <w:r w:rsidRPr="0064299E">
              <w:rPr>
                <w:rFonts w:ascii="Open Sans" w:hAnsi="Open Sans" w:cs="Open Sans"/>
                <w:b/>
                <w:sz w:val="24"/>
                <w:szCs w:val="24"/>
              </w:rPr>
              <w:t>economically most advantageous offer</w:t>
            </w:r>
            <w:r w:rsidRPr="0064299E">
              <w:rPr>
                <w:rFonts w:ascii="Open Sans" w:hAnsi="Open Sans" w:cs="Open Sans"/>
                <w:sz w:val="24"/>
                <w:szCs w:val="24"/>
              </w:rPr>
              <w:t xml:space="preserve">; this allows </w:t>
            </w:r>
            <w:r w:rsidR="00497712">
              <w:rPr>
                <w:rFonts w:ascii="Open Sans" w:hAnsi="Open Sans" w:cs="Open Sans"/>
                <w:sz w:val="24"/>
                <w:szCs w:val="24"/>
              </w:rPr>
              <w:t xml:space="preserve">Go </w:t>
            </w:r>
            <w:proofErr w:type="gramStart"/>
            <w:r w:rsidR="00497712">
              <w:rPr>
                <w:rFonts w:ascii="Open Sans" w:hAnsi="Open Sans" w:cs="Open Sans"/>
                <w:sz w:val="24"/>
                <w:szCs w:val="24"/>
              </w:rPr>
              <w:t>To</w:t>
            </w:r>
            <w:proofErr w:type="gramEnd"/>
            <w:r w:rsidR="009062AC">
              <w:rPr>
                <w:rFonts w:ascii="Open Sans" w:hAnsi="Open Sans" w:cs="Open Sans"/>
                <w:sz w:val="24"/>
                <w:szCs w:val="24"/>
              </w:rPr>
              <w:t xml:space="preserve"> Places</w:t>
            </w:r>
            <w:r w:rsidRPr="0064299E">
              <w:rPr>
                <w:rFonts w:ascii="Open Sans" w:hAnsi="Open Sans" w:cs="Open Sans"/>
                <w:sz w:val="24"/>
                <w:szCs w:val="24"/>
              </w:rPr>
              <w:t xml:space="preserve"> to take account of various elements such as quality, technical merit and relevant experience.</w:t>
            </w:r>
          </w:p>
          <w:p w14:paraId="2B1C445B" w14:textId="46A19794" w:rsidR="00626B25" w:rsidRPr="0064299E" w:rsidRDefault="00626B25" w:rsidP="007A4228">
            <w:pPr>
              <w:rPr>
                <w:rFonts w:ascii="Open Sans" w:hAnsi="Open Sans" w:cs="Open Sans"/>
                <w:sz w:val="24"/>
                <w:szCs w:val="24"/>
              </w:rPr>
            </w:pPr>
            <w:r w:rsidRPr="0064299E">
              <w:rPr>
                <w:rFonts w:ascii="Open Sans" w:hAnsi="Open Sans" w:cs="Open Sans"/>
                <w:sz w:val="24"/>
                <w:szCs w:val="24"/>
              </w:rPr>
              <w:t xml:space="preserve">Submissions from contractors who </w:t>
            </w:r>
            <w:r w:rsidR="00CD0193" w:rsidRPr="0064299E">
              <w:rPr>
                <w:rFonts w:ascii="Open Sans" w:hAnsi="Open Sans" w:cs="Open Sans"/>
                <w:sz w:val="24"/>
                <w:szCs w:val="24"/>
              </w:rPr>
              <w:t>have not met the requirements in the</w:t>
            </w:r>
            <w:r w:rsidR="00520C83" w:rsidRPr="0064299E">
              <w:rPr>
                <w:rFonts w:ascii="Open Sans" w:hAnsi="Open Sans" w:cs="Open Sans"/>
                <w:sz w:val="24"/>
                <w:szCs w:val="24"/>
              </w:rPr>
              <w:t xml:space="preserve"> tender questionnaire</w:t>
            </w:r>
            <w:r w:rsidRPr="0064299E">
              <w:rPr>
                <w:rFonts w:ascii="Open Sans" w:hAnsi="Open Sans" w:cs="Open Sans"/>
                <w:sz w:val="24"/>
                <w:szCs w:val="24"/>
              </w:rPr>
              <w:t xml:space="preserve"> </w:t>
            </w:r>
            <w:r w:rsidR="00CD0193" w:rsidRPr="0064299E">
              <w:rPr>
                <w:rFonts w:ascii="Open Sans" w:hAnsi="Open Sans" w:cs="Open Sans"/>
                <w:sz w:val="24"/>
                <w:szCs w:val="24"/>
              </w:rPr>
              <w:t xml:space="preserve">will </w:t>
            </w:r>
            <w:r w:rsidRPr="0064299E">
              <w:rPr>
                <w:rFonts w:ascii="Open Sans" w:hAnsi="Open Sans" w:cs="Open Sans"/>
                <w:sz w:val="24"/>
                <w:szCs w:val="24"/>
              </w:rPr>
              <w:t>not be considered further.</w:t>
            </w:r>
          </w:p>
          <w:p w14:paraId="76773384" w14:textId="5AE89C36" w:rsidR="00626B25" w:rsidRDefault="00626B25" w:rsidP="007A4228">
            <w:pPr>
              <w:rPr>
                <w:rFonts w:ascii="Open Sans" w:hAnsi="Open Sans" w:cs="Open Sans"/>
                <w:sz w:val="24"/>
                <w:szCs w:val="24"/>
                <w:highlight w:val="lightGray"/>
              </w:rPr>
            </w:pPr>
            <w:r w:rsidRPr="0064299E">
              <w:rPr>
                <w:rFonts w:ascii="Open Sans" w:hAnsi="Open Sans" w:cs="Open Sans"/>
                <w:sz w:val="24"/>
                <w:szCs w:val="24"/>
                <w:highlight w:val="lightGray"/>
              </w:rPr>
              <w:br w:type="page"/>
            </w:r>
          </w:p>
          <w:p w14:paraId="560054B3" w14:textId="444D3838" w:rsidR="00626B25" w:rsidRPr="0064299E" w:rsidRDefault="00626B25" w:rsidP="007A4228">
            <w:pPr>
              <w:rPr>
                <w:rFonts w:ascii="Open Sans" w:hAnsi="Open Sans" w:cs="Open Sans"/>
                <w:sz w:val="24"/>
                <w:szCs w:val="24"/>
              </w:rPr>
            </w:pPr>
            <w:r w:rsidRPr="0064299E">
              <w:rPr>
                <w:rFonts w:ascii="Open Sans" w:hAnsi="Open Sans" w:cs="Open Sans"/>
                <w:sz w:val="24"/>
                <w:szCs w:val="24"/>
              </w:rPr>
              <w:t xml:space="preserve">Returned quotations that have </w:t>
            </w:r>
            <w:r w:rsidR="00CD0193" w:rsidRPr="0064299E">
              <w:rPr>
                <w:rFonts w:ascii="Open Sans" w:hAnsi="Open Sans" w:cs="Open Sans"/>
                <w:sz w:val="24"/>
                <w:szCs w:val="24"/>
              </w:rPr>
              <w:t xml:space="preserve">met the requirements in the tender </w:t>
            </w:r>
            <w:r w:rsidR="009D4D73" w:rsidRPr="0064299E">
              <w:rPr>
                <w:rFonts w:ascii="Open Sans" w:hAnsi="Open Sans" w:cs="Open Sans"/>
                <w:sz w:val="24"/>
                <w:szCs w:val="24"/>
              </w:rPr>
              <w:t>questionnaire</w:t>
            </w:r>
            <w:r w:rsidRPr="0064299E">
              <w:rPr>
                <w:rFonts w:ascii="Open Sans" w:hAnsi="Open Sans" w:cs="Open Sans"/>
                <w:sz w:val="24"/>
                <w:szCs w:val="24"/>
              </w:rPr>
              <w:t xml:space="preserve"> will be evaluated based on the criteria set out in the table below</w:t>
            </w:r>
            <w:r w:rsidR="007A4228" w:rsidRPr="0064299E">
              <w:rPr>
                <w:rFonts w:ascii="Open Sans" w:hAnsi="Open Sans" w:cs="Open Sans"/>
                <w:sz w:val="24"/>
                <w:szCs w:val="24"/>
              </w:rPr>
              <w:t>:</w:t>
            </w:r>
            <w:r w:rsidRPr="0064299E">
              <w:rPr>
                <w:rFonts w:ascii="Open Sans" w:hAnsi="Open Sans" w:cs="Open Sans"/>
                <w:sz w:val="24"/>
                <w:szCs w:val="24"/>
              </w:rPr>
              <w:t xml:space="preserve">  </w:t>
            </w:r>
          </w:p>
          <w:p w14:paraId="61728FE3" w14:textId="77777777" w:rsidR="00A91745" w:rsidRPr="0064299E" w:rsidRDefault="00A91745" w:rsidP="007A4228">
            <w:pPr>
              <w:rPr>
                <w:rFonts w:ascii="Open Sans" w:hAnsi="Open Sans" w:cs="Open San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3"/>
              <w:gridCol w:w="2238"/>
            </w:tblGrid>
            <w:tr w:rsidR="00626B25" w:rsidRPr="0064299E" w14:paraId="2A6E8446" w14:textId="77777777" w:rsidTr="005E5FE4">
              <w:trPr>
                <w:trHeight w:val="1109"/>
              </w:trPr>
              <w:tc>
                <w:tcPr>
                  <w:tcW w:w="6365" w:type="dxa"/>
                </w:tcPr>
                <w:p w14:paraId="65BE39B5" w14:textId="59E33ABB" w:rsidR="00626B25" w:rsidRPr="0064299E" w:rsidRDefault="00626B25" w:rsidP="007A4228">
                  <w:pPr>
                    <w:spacing w:after="0"/>
                    <w:rPr>
                      <w:rFonts w:ascii="Open Sans" w:hAnsi="Open Sans" w:cs="Open Sans"/>
                      <w:b/>
                      <w:sz w:val="24"/>
                      <w:szCs w:val="24"/>
                    </w:rPr>
                  </w:pPr>
                  <w:r w:rsidRPr="0064299E">
                    <w:rPr>
                      <w:rFonts w:ascii="Open Sans" w:hAnsi="Open Sans" w:cs="Open Sans"/>
                      <w:b/>
                      <w:sz w:val="24"/>
                      <w:szCs w:val="24"/>
                    </w:rPr>
                    <w:t>Cost -</w:t>
                  </w:r>
                  <w:r w:rsidR="007D1178" w:rsidRPr="0064299E">
                    <w:rPr>
                      <w:rFonts w:ascii="Open Sans" w:hAnsi="Open Sans" w:cs="Open Sans"/>
                      <w:b/>
                      <w:sz w:val="24"/>
                      <w:szCs w:val="24"/>
                    </w:rPr>
                    <w:t xml:space="preserve"> </w:t>
                  </w:r>
                  <w:r w:rsidRPr="0064299E">
                    <w:rPr>
                      <w:rFonts w:ascii="Open Sans" w:hAnsi="Open Sans" w:cs="Open Sans"/>
                      <w:b/>
                      <w:sz w:val="24"/>
                      <w:szCs w:val="24"/>
                    </w:rPr>
                    <w:t>30%</w:t>
                  </w:r>
                </w:p>
                <w:p w14:paraId="4DB8B70F" w14:textId="3C52DE8F" w:rsidR="00626B25" w:rsidRPr="0064299E" w:rsidRDefault="00626B25" w:rsidP="007A4228">
                  <w:pPr>
                    <w:spacing w:after="0"/>
                    <w:rPr>
                      <w:rFonts w:ascii="Open Sans" w:hAnsi="Open Sans" w:cs="Open Sans"/>
                      <w:sz w:val="24"/>
                      <w:szCs w:val="24"/>
                    </w:rPr>
                  </w:pPr>
                  <w:r w:rsidRPr="0064299E">
                    <w:rPr>
                      <w:rFonts w:ascii="Open Sans" w:hAnsi="Open Sans" w:cs="Open Sans"/>
                      <w:sz w:val="24"/>
                      <w:szCs w:val="24"/>
                    </w:rPr>
                    <w:t>(The lowest priced quotation will be awarded maximum points and all other quotations awarded points in proportion)</w:t>
                  </w:r>
                </w:p>
                <w:p w14:paraId="5230E8C4" w14:textId="77777777" w:rsidR="007A4228" w:rsidRPr="0064299E" w:rsidRDefault="007A4228" w:rsidP="007A4228">
                  <w:pPr>
                    <w:spacing w:after="0"/>
                    <w:rPr>
                      <w:rFonts w:ascii="Open Sans" w:hAnsi="Open Sans" w:cs="Open Sans"/>
                      <w:sz w:val="24"/>
                      <w:szCs w:val="24"/>
                    </w:rPr>
                  </w:pPr>
                </w:p>
                <w:p w14:paraId="4253A047" w14:textId="5DABB87C" w:rsidR="00626B25" w:rsidRPr="0064299E" w:rsidRDefault="00626B25" w:rsidP="007A4228">
                  <w:pPr>
                    <w:spacing w:after="0"/>
                    <w:rPr>
                      <w:rFonts w:ascii="Open Sans" w:hAnsi="Open Sans" w:cs="Open Sans"/>
                      <w:b/>
                      <w:sz w:val="24"/>
                      <w:szCs w:val="24"/>
                    </w:rPr>
                  </w:pPr>
                  <w:r w:rsidRPr="0064299E">
                    <w:rPr>
                      <w:rFonts w:ascii="Open Sans" w:hAnsi="Open Sans" w:cs="Open Sans"/>
                      <w:b/>
                      <w:sz w:val="24"/>
                      <w:szCs w:val="24"/>
                    </w:rPr>
                    <w:t xml:space="preserve">Quality </w:t>
                  </w:r>
                  <w:r w:rsidR="007D1178" w:rsidRPr="0064299E">
                    <w:rPr>
                      <w:rFonts w:ascii="Open Sans" w:hAnsi="Open Sans" w:cs="Open Sans"/>
                      <w:b/>
                      <w:sz w:val="24"/>
                      <w:szCs w:val="24"/>
                    </w:rPr>
                    <w:t xml:space="preserve">- </w:t>
                  </w:r>
                  <w:r w:rsidRPr="0064299E">
                    <w:rPr>
                      <w:rFonts w:ascii="Open Sans" w:hAnsi="Open Sans" w:cs="Open Sans"/>
                      <w:b/>
                      <w:sz w:val="24"/>
                      <w:szCs w:val="24"/>
                    </w:rPr>
                    <w:t>70%</w:t>
                  </w:r>
                </w:p>
                <w:p w14:paraId="1D3897DD" w14:textId="37B058B0" w:rsidR="00626B25" w:rsidRPr="0064299E" w:rsidRDefault="00626B25" w:rsidP="007A4228">
                  <w:pPr>
                    <w:pStyle w:val="ListParagraph"/>
                    <w:numPr>
                      <w:ilvl w:val="0"/>
                      <w:numId w:val="24"/>
                    </w:numPr>
                    <w:autoSpaceDE w:val="0"/>
                    <w:autoSpaceDN w:val="0"/>
                    <w:adjustRightInd w:val="0"/>
                    <w:spacing w:after="0" w:line="240" w:lineRule="auto"/>
                    <w:rPr>
                      <w:rFonts w:ascii="Open Sans" w:hAnsi="Open Sans" w:cs="Open Sans"/>
                      <w:sz w:val="24"/>
                      <w:szCs w:val="24"/>
                    </w:rPr>
                  </w:pPr>
                  <w:r w:rsidRPr="0064299E">
                    <w:rPr>
                      <w:rFonts w:ascii="Open Sans" w:hAnsi="Open Sans" w:cs="Open Sans"/>
                      <w:sz w:val="24"/>
                      <w:szCs w:val="24"/>
                    </w:rPr>
                    <w:t xml:space="preserve">Criteria 1 – </w:t>
                  </w:r>
                  <w:r w:rsidR="00700132" w:rsidRPr="0064299E">
                    <w:rPr>
                      <w:rFonts w:ascii="Open Sans" w:hAnsi="Open Sans" w:cs="Open Sans"/>
                      <w:sz w:val="24"/>
                      <w:szCs w:val="24"/>
                    </w:rPr>
                    <w:t>Company Exper</w:t>
                  </w:r>
                  <w:r w:rsidR="00A86EE4" w:rsidRPr="0064299E">
                    <w:rPr>
                      <w:rFonts w:ascii="Open Sans" w:hAnsi="Open Sans" w:cs="Open Sans"/>
                      <w:sz w:val="24"/>
                      <w:szCs w:val="24"/>
                    </w:rPr>
                    <w:t>ience</w:t>
                  </w:r>
                </w:p>
                <w:p w14:paraId="1F26CB7C" w14:textId="6C6B35E3" w:rsidR="00626B25" w:rsidRPr="0064299E" w:rsidRDefault="00626B25" w:rsidP="007A4228">
                  <w:pPr>
                    <w:pStyle w:val="ListParagraph"/>
                    <w:numPr>
                      <w:ilvl w:val="0"/>
                      <w:numId w:val="24"/>
                    </w:numPr>
                    <w:autoSpaceDE w:val="0"/>
                    <w:autoSpaceDN w:val="0"/>
                    <w:adjustRightInd w:val="0"/>
                    <w:spacing w:after="0" w:line="240" w:lineRule="auto"/>
                    <w:rPr>
                      <w:rFonts w:ascii="Open Sans" w:hAnsi="Open Sans" w:cs="Open Sans"/>
                      <w:sz w:val="24"/>
                      <w:szCs w:val="24"/>
                    </w:rPr>
                  </w:pPr>
                  <w:r w:rsidRPr="0064299E">
                    <w:rPr>
                      <w:rFonts w:ascii="Open Sans" w:hAnsi="Open Sans" w:cs="Open Sans"/>
                      <w:sz w:val="24"/>
                      <w:szCs w:val="24"/>
                    </w:rPr>
                    <w:t xml:space="preserve">Criteria 2 - Capacity </w:t>
                  </w:r>
                  <w:r w:rsidR="009D4D73" w:rsidRPr="0064299E">
                    <w:rPr>
                      <w:rFonts w:ascii="Open Sans" w:hAnsi="Open Sans" w:cs="Open Sans"/>
                      <w:sz w:val="24"/>
                      <w:szCs w:val="24"/>
                    </w:rPr>
                    <w:t xml:space="preserve">and ability </w:t>
                  </w:r>
                  <w:r w:rsidRPr="0064299E">
                    <w:rPr>
                      <w:rFonts w:ascii="Open Sans" w:hAnsi="Open Sans" w:cs="Open Sans"/>
                      <w:sz w:val="24"/>
                      <w:szCs w:val="24"/>
                    </w:rPr>
                    <w:t xml:space="preserve">to deliver the work </w:t>
                  </w:r>
                </w:p>
                <w:p w14:paraId="2E59117D" w14:textId="77777777" w:rsidR="00626B25" w:rsidRPr="0064299E" w:rsidRDefault="00626B25" w:rsidP="007A4228">
                  <w:pPr>
                    <w:pStyle w:val="ListParagraph"/>
                    <w:numPr>
                      <w:ilvl w:val="0"/>
                      <w:numId w:val="24"/>
                    </w:numPr>
                    <w:autoSpaceDE w:val="0"/>
                    <w:autoSpaceDN w:val="0"/>
                    <w:adjustRightInd w:val="0"/>
                    <w:spacing w:after="0" w:line="240" w:lineRule="auto"/>
                    <w:rPr>
                      <w:rFonts w:ascii="Open Sans" w:hAnsi="Open Sans" w:cs="Open Sans"/>
                      <w:sz w:val="24"/>
                      <w:szCs w:val="24"/>
                    </w:rPr>
                  </w:pPr>
                  <w:r w:rsidRPr="0064299E">
                    <w:rPr>
                      <w:rFonts w:ascii="Open Sans" w:hAnsi="Open Sans" w:cs="Open Sans"/>
                      <w:sz w:val="24"/>
                      <w:szCs w:val="24"/>
                    </w:rPr>
                    <w:t>Criteria 3 - Demonstrable understanding of the aims and objectives of the brief and an appreciation of issues</w:t>
                  </w:r>
                </w:p>
                <w:p w14:paraId="0CB08C85" w14:textId="743840F2" w:rsidR="00A42078" w:rsidRPr="0064299E" w:rsidRDefault="00A42078" w:rsidP="007A4228">
                  <w:pPr>
                    <w:pStyle w:val="ListParagraph"/>
                    <w:numPr>
                      <w:ilvl w:val="0"/>
                      <w:numId w:val="24"/>
                    </w:numPr>
                    <w:autoSpaceDE w:val="0"/>
                    <w:autoSpaceDN w:val="0"/>
                    <w:adjustRightInd w:val="0"/>
                    <w:spacing w:after="0" w:line="240" w:lineRule="auto"/>
                    <w:rPr>
                      <w:rFonts w:ascii="Open Sans" w:hAnsi="Open Sans" w:cs="Open Sans"/>
                      <w:sz w:val="24"/>
                      <w:szCs w:val="24"/>
                    </w:rPr>
                  </w:pPr>
                  <w:r w:rsidRPr="0064299E">
                    <w:rPr>
                      <w:rFonts w:ascii="Open Sans" w:hAnsi="Open Sans" w:cs="Open Sans"/>
                      <w:sz w:val="24"/>
                      <w:szCs w:val="24"/>
                    </w:rPr>
                    <w:t>Criteria 4 - Understanding of the wider context of this project</w:t>
                  </w:r>
                </w:p>
                <w:p w14:paraId="3762D750" w14:textId="5B4819E4" w:rsidR="00B16F0C" w:rsidRPr="0064299E" w:rsidRDefault="00626B25" w:rsidP="00B16F0C">
                  <w:pPr>
                    <w:pStyle w:val="ListParagraph"/>
                    <w:numPr>
                      <w:ilvl w:val="0"/>
                      <w:numId w:val="24"/>
                    </w:numPr>
                    <w:autoSpaceDE w:val="0"/>
                    <w:autoSpaceDN w:val="0"/>
                    <w:adjustRightInd w:val="0"/>
                    <w:spacing w:after="0" w:line="240" w:lineRule="auto"/>
                    <w:rPr>
                      <w:rFonts w:ascii="Open Sans" w:hAnsi="Open Sans" w:cs="Open Sans"/>
                      <w:sz w:val="24"/>
                      <w:szCs w:val="24"/>
                    </w:rPr>
                  </w:pPr>
                  <w:r w:rsidRPr="0064299E">
                    <w:rPr>
                      <w:rFonts w:ascii="Open Sans" w:hAnsi="Open Sans" w:cs="Open Sans"/>
                      <w:sz w:val="24"/>
                      <w:szCs w:val="24"/>
                    </w:rPr>
                    <w:t xml:space="preserve">Criteria </w:t>
                  </w:r>
                  <w:r w:rsidR="00A42078" w:rsidRPr="0064299E">
                    <w:rPr>
                      <w:rFonts w:ascii="Open Sans" w:hAnsi="Open Sans" w:cs="Open Sans"/>
                      <w:sz w:val="24"/>
                      <w:szCs w:val="24"/>
                    </w:rPr>
                    <w:t>5</w:t>
                  </w:r>
                  <w:r w:rsidRPr="0064299E">
                    <w:rPr>
                      <w:rFonts w:ascii="Open Sans" w:hAnsi="Open Sans" w:cs="Open Sans"/>
                      <w:sz w:val="24"/>
                      <w:szCs w:val="24"/>
                    </w:rPr>
                    <w:t xml:space="preserve"> - Recommended approach</w:t>
                  </w:r>
                  <w:r w:rsidR="00EA3455" w:rsidRPr="0064299E">
                    <w:rPr>
                      <w:rFonts w:ascii="Open Sans" w:hAnsi="Open Sans" w:cs="Open Sans"/>
                      <w:sz w:val="24"/>
                      <w:szCs w:val="24"/>
                    </w:rPr>
                    <w:t xml:space="preserve"> and quality of offer</w:t>
                  </w:r>
                  <w:r w:rsidR="00B16F0C" w:rsidRPr="0064299E">
                    <w:rPr>
                      <w:rFonts w:ascii="Open Sans" w:hAnsi="Open Sans" w:cs="Open Sans"/>
                      <w:sz w:val="24"/>
                      <w:szCs w:val="24"/>
                    </w:rPr>
                    <w:t xml:space="preserve"> </w:t>
                  </w:r>
                </w:p>
                <w:p w14:paraId="7DE2BC2F" w14:textId="54597A8F" w:rsidR="008A2D96" w:rsidRPr="0064299E" w:rsidRDefault="008A2D96" w:rsidP="00A42078">
                  <w:pPr>
                    <w:autoSpaceDE w:val="0"/>
                    <w:autoSpaceDN w:val="0"/>
                    <w:adjustRightInd w:val="0"/>
                    <w:spacing w:after="0" w:line="240" w:lineRule="auto"/>
                    <w:rPr>
                      <w:rFonts w:ascii="Open Sans" w:hAnsi="Open Sans" w:cs="Open Sans"/>
                      <w:color w:val="000000"/>
                      <w:sz w:val="24"/>
                      <w:szCs w:val="24"/>
                    </w:rPr>
                  </w:pPr>
                </w:p>
              </w:tc>
              <w:tc>
                <w:tcPr>
                  <w:tcW w:w="2276" w:type="dxa"/>
                </w:tcPr>
                <w:p w14:paraId="7E5A413E" w14:textId="77777777" w:rsidR="00626B25" w:rsidRPr="0064299E" w:rsidRDefault="00626B25" w:rsidP="007A4228">
                  <w:pPr>
                    <w:spacing w:after="0"/>
                    <w:jc w:val="center"/>
                    <w:rPr>
                      <w:rFonts w:ascii="Open Sans" w:hAnsi="Open Sans" w:cs="Open Sans"/>
                      <w:b/>
                      <w:sz w:val="24"/>
                      <w:szCs w:val="24"/>
                    </w:rPr>
                  </w:pPr>
                  <w:r w:rsidRPr="0064299E">
                    <w:rPr>
                      <w:rFonts w:ascii="Open Sans" w:hAnsi="Open Sans" w:cs="Open Sans"/>
                      <w:b/>
                      <w:sz w:val="24"/>
                      <w:szCs w:val="24"/>
                    </w:rPr>
                    <w:t>30%</w:t>
                  </w:r>
                </w:p>
                <w:p w14:paraId="7D15ABCC" w14:textId="77777777" w:rsidR="007A4228" w:rsidRPr="0064299E" w:rsidRDefault="00626B25" w:rsidP="007A4228">
                  <w:pPr>
                    <w:spacing w:after="0"/>
                    <w:jc w:val="center"/>
                    <w:rPr>
                      <w:rFonts w:ascii="Open Sans" w:hAnsi="Open Sans" w:cs="Open Sans"/>
                      <w:sz w:val="24"/>
                      <w:szCs w:val="24"/>
                    </w:rPr>
                  </w:pPr>
                  <w:r w:rsidRPr="0064299E">
                    <w:rPr>
                      <w:rFonts w:ascii="Open Sans" w:hAnsi="Open Sans" w:cs="Open Sans"/>
                      <w:sz w:val="24"/>
                      <w:szCs w:val="24"/>
                    </w:rPr>
                    <w:br/>
                  </w:r>
                  <w:r w:rsidRPr="0064299E">
                    <w:rPr>
                      <w:rFonts w:ascii="Open Sans" w:hAnsi="Open Sans" w:cs="Open Sans"/>
                      <w:sz w:val="24"/>
                      <w:szCs w:val="24"/>
                    </w:rPr>
                    <w:br/>
                  </w:r>
                </w:p>
                <w:p w14:paraId="3B377DF9" w14:textId="77777777" w:rsidR="00B7281E" w:rsidRDefault="00626B25" w:rsidP="007A4228">
                  <w:pPr>
                    <w:spacing w:after="0"/>
                    <w:jc w:val="center"/>
                    <w:rPr>
                      <w:rFonts w:ascii="Open Sans" w:hAnsi="Open Sans" w:cs="Open Sans"/>
                      <w:sz w:val="24"/>
                      <w:szCs w:val="24"/>
                    </w:rPr>
                  </w:pPr>
                  <w:r w:rsidRPr="0064299E">
                    <w:rPr>
                      <w:rFonts w:ascii="Open Sans" w:hAnsi="Open Sans" w:cs="Open Sans"/>
                      <w:sz w:val="24"/>
                      <w:szCs w:val="24"/>
                    </w:rPr>
                    <w:br/>
                  </w:r>
                </w:p>
                <w:p w14:paraId="1950C2B7" w14:textId="5A2D890E" w:rsidR="00626B25" w:rsidRPr="0064299E" w:rsidRDefault="00626B25" w:rsidP="00286590">
                  <w:pPr>
                    <w:spacing w:after="0"/>
                    <w:jc w:val="center"/>
                    <w:rPr>
                      <w:rFonts w:ascii="Open Sans" w:hAnsi="Open Sans" w:cs="Open Sans"/>
                      <w:sz w:val="24"/>
                      <w:szCs w:val="24"/>
                    </w:rPr>
                  </w:pPr>
                  <w:r w:rsidRPr="0064299E">
                    <w:rPr>
                      <w:rFonts w:ascii="Open Sans" w:hAnsi="Open Sans" w:cs="Open Sans"/>
                      <w:sz w:val="24"/>
                      <w:szCs w:val="24"/>
                    </w:rPr>
                    <w:t>1</w:t>
                  </w:r>
                  <w:r w:rsidR="00F714D5" w:rsidRPr="0064299E">
                    <w:rPr>
                      <w:rFonts w:ascii="Open Sans" w:hAnsi="Open Sans" w:cs="Open Sans"/>
                      <w:sz w:val="24"/>
                      <w:szCs w:val="24"/>
                    </w:rPr>
                    <w:t>5</w:t>
                  </w:r>
                  <w:r w:rsidRPr="0064299E">
                    <w:rPr>
                      <w:rFonts w:ascii="Open Sans" w:hAnsi="Open Sans" w:cs="Open Sans"/>
                      <w:sz w:val="24"/>
                      <w:szCs w:val="24"/>
                    </w:rPr>
                    <w:t>%</w:t>
                  </w:r>
                  <w:r w:rsidRPr="0064299E">
                    <w:rPr>
                      <w:rFonts w:ascii="Open Sans" w:hAnsi="Open Sans" w:cs="Open Sans"/>
                      <w:sz w:val="24"/>
                      <w:szCs w:val="24"/>
                    </w:rPr>
                    <w:br/>
                    <w:t>1</w:t>
                  </w:r>
                  <w:r w:rsidR="005051F0" w:rsidRPr="0064299E">
                    <w:rPr>
                      <w:rFonts w:ascii="Open Sans" w:hAnsi="Open Sans" w:cs="Open Sans"/>
                      <w:sz w:val="24"/>
                      <w:szCs w:val="24"/>
                    </w:rPr>
                    <w:t>0</w:t>
                  </w:r>
                  <w:r w:rsidRPr="0064299E">
                    <w:rPr>
                      <w:rFonts w:ascii="Open Sans" w:hAnsi="Open Sans" w:cs="Open Sans"/>
                      <w:sz w:val="24"/>
                      <w:szCs w:val="24"/>
                    </w:rPr>
                    <w:t>%</w:t>
                  </w:r>
                  <w:r w:rsidR="00286590">
                    <w:rPr>
                      <w:rFonts w:ascii="Open Sans" w:hAnsi="Open Sans" w:cs="Open Sans"/>
                      <w:sz w:val="24"/>
                      <w:szCs w:val="24"/>
                    </w:rPr>
                    <w:br/>
                  </w:r>
                  <w:r w:rsidRPr="0064299E">
                    <w:rPr>
                      <w:rFonts w:ascii="Open Sans" w:hAnsi="Open Sans" w:cs="Open Sans"/>
                      <w:sz w:val="24"/>
                      <w:szCs w:val="24"/>
                    </w:rPr>
                    <w:br/>
                    <w:t>15%</w:t>
                  </w:r>
                </w:p>
                <w:p w14:paraId="3C1A58F7" w14:textId="1FEFB53B" w:rsidR="007A4228" w:rsidRPr="0064299E" w:rsidRDefault="00286590" w:rsidP="007A4228">
                  <w:pPr>
                    <w:spacing w:after="0"/>
                    <w:jc w:val="center"/>
                    <w:rPr>
                      <w:rFonts w:ascii="Open Sans" w:hAnsi="Open Sans" w:cs="Open Sans"/>
                      <w:sz w:val="24"/>
                      <w:szCs w:val="24"/>
                    </w:rPr>
                  </w:pPr>
                  <w:r>
                    <w:rPr>
                      <w:rFonts w:ascii="Open Sans" w:hAnsi="Open Sans" w:cs="Open Sans"/>
                      <w:sz w:val="24"/>
                      <w:szCs w:val="24"/>
                    </w:rPr>
                    <w:br/>
                  </w:r>
                </w:p>
                <w:p w14:paraId="3EEE78A8" w14:textId="658761B8" w:rsidR="00A42078" w:rsidRPr="0064299E" w:rsidRDefault="005051F0" w:rsidP="007A4228">
                  <w:pPr>
                    <w:spacing w:after="0"/>
                    <w:jc w:val="center"/>
                    <w:rPr>
                      <w:rFonts w:ascii="Open Sans" w:hAnsi="Open Sans" w:cs="Open Sans"/>
                      <w:sz w:val="24"/>
                      <w:szCs w:val="24"/>
                    </w:rPr>
                  </w:pPr>
                  <w:r w:rsidRPr="0064299E">
                    <w:rPr>
                      <w:rFonts w:ascii="Open Sans" w:hAnsi="Open Sans" w:cs="Open Sans"/>
                      <w:sz w:val="24"/>
                      <w:szCs w:val="24"/>
                    </w:rPr>
                    <w:t>1</w:t>
                  </w:r>
                  <w:r w:rsidR="009658E4" w:rsidRPr="0064299E">
                    <w:rPr>
                      <w:rFonts w:ascii="Open Sans" w:hAnsi="Open Sans" w:cs="Open Sans"/>
                      <w:sz w:val="24"/>
                      <w:szCs w:val="24"/>
                    </w:rPr>
                    <w:t>0</w:t>
                  </w:r>
                  <w:r w:rsidRPr="0064299E">
                    <w:rPr>
                      <w:rFonts w:ascii="Open Sans" w:hAnsi="Open Sans" w:cs="Open Sans"/>
                      <w:sz w:val="24"/>
                      <w:szCs w:val="24"/>
                    </w:rPr>
                    <w:t>%</w:t>
                  </w:r>
                </w:p>
                <w:p w14:paraId="101A18ED" w14:textId="4A08556D" w:rsidR="00EA3455" w:rsidRPr="0064299E" w:rsidRDefault="00286590" w:rsidP="007A4228">
                  <w:pPr>
                    <w:spacing w:after="0"/>
                    <w:jc w:val="center"/>
                    <w:rPr>
                      <w:rFonts w:ascii="Open Sans" w:hAnsi="Open Sans" w:cs="Open Sans"/>
                      <w:sz w:val="24"/>
                      <w:szCs w:val="24"/>
                    </w:rPr>
                  </w:pPr>
                  <w:r>
                    <w:rPr>
                      <w:rFonts w:ascii="Open Sans" w:hAnsi="Open Sans" w:cs="Open Sans"/>
                      <w:sz w:val="24"/>
                      <w:szCs w:val="24"/>
                    </w:rPr>
                    <w:br/>
                  </w:r>
                  <w:r w:rsidR="00453517" w:rsidRPr="0064299E">
                    <w:rPr>
                      <w:rFonts w:ascii="Open Sans" w:hAnsi="Open Sans" w:cs="Open Sans"/>
                      <w:sz w:val="24"/>
                      <w:szCs w:val="24"/>
                    </w:rPr>
                    <w:t>2</w:t>
                  </w:r>
                  <w:r w:rsidR="005051F0" w:rsidRPr="0064299E">
                    <w:rPr>
                      <w:rFonts w:ascii="Open Sans" w:hAnsi="Open Sans" w:cs="Open Sans"/>
                      <w:sz w:val="24"/>
                      <w:szCs w:val="24"/>
                    </w:rPr>
                    <w:t>0</w:t>
                  </w:r>
                  <w:r w:rsidR="00626B25" w:rsidRPr="0064299E">
                    <w:rPr>
                      <w:rFonts w:ascii="Open Sans" w:hAnsi="Open Sans" w:cs="Open Sans"/>
                      <w:sz w:val="24"/>
                      <w:szCs w:val="24"/>
                    </w:rPr>
                    <w:t>%</w:t>
                  </w:r>
                </w:p>
                <w:p w14:paraId="4A4A9622" w14:textId="2BA4C5A1" w:rsidR="00626B25" w:rsidRPr="0064299E" w:rsidRDefault="00626B25" w:rsidP="007A4228">
                  <w:pPr>
                    <w:spacing w:after="0"/>
                    <w:jc w:val="center"/>
                    <w:rPr>
                      <w:rFonts w:ascii="Open Sans" w:hAnsi="Open Sans" w:cs="Open Sans"/>
                      <w:sz w:val="24"/>
                      <w:szCs w:val="24"/>
                    </w:rPr>
                  </w:pPr>
                  <w:r w:rsidRPr="0064299E">
                    <w:rPr>
                      <w:rFonts w:ascii="Open Sans" w:hAnsi="Open Sans" w:cs="Open Sans"/>
                      <w:sz w:val="24"/>
                      <w:szCs w:val="24"/>
                    </w:rPr>
                    <w:br/>
                  </w:r>
                </w:p>
              </w:tc>
            </w:tr>
          </w:tbl>
          <w:p w14:paraId="65C3A64A" w14:textId="77777777" w:rsidR="007A4228" w:rsidRPr="0064299E" w:rsidRDefault="007A4228" w:rsidP="007A4228">
            <w:pPr>
              <w:rPr>
                <w:rFonts w:ascii="Open Sans" w:hAnsi="Open Sans" w:cs="Open Sans"/>
                <w:sz w:val="24"/>
                <w:szCs w:val="24"/>
              </w:rPr>
            </w:pPr>
          </w:p>
          <w:p w14:paraId="6CD536D0" w14:textId="0306E59D" w:rsidR="00626B25" w:rsidRPr="0064299E" w:rsidRDefault="00626B25" w:rsidP="007A4228">
            <w:pPr>
              <w:rPr>
                <w:rFonts w:ascii="Open Sans" w:hAnsi="Open Sans" w:cs="Open Sans"/>
                <w:sz w:val="24"/>
                <w:szCs w:val="24"/>
              </w:rPr>
            </w:pPr>
            <w:r w:rsidRPr="0064299E">
              <w:rPr>
                <w:rFonts w:ascii="Open Sans" w:hAnsi="Open Sans" w:cs="Open Sans"/>
                <w:sz w:val="24"/>
                <w:szCs w:val="24"/>
              </w:rPr>
              <w:lastRenderedPageBreak/>
              <w:t>Each of the Quality sections within this submission will be scored based on the method detailed below</w:t>
            </w:r>
            <w:r w:rsidR="007A4228" w:rsidRPr="0064299E">
              <w:rPr>
                <w:rFonts w:ascii="Open Sans" w:hAnsi="Open Sans" w:cs="Open Sans"/>
                <w:sz w:val="24"/>
                <w:szCs w:val="24"/>
              </w:rPr>
              <w:t>:</w:t>
            </w:r>
          </w:p>
          <w:p w14:paraId="3AA36BF6" w14:textId="77777777" w:rsidR="00A91745" w:rsidRPr="0064299E" w:rsidRDefault="00A91745" w:rsidP="007A4228">
            <w:pPr>
              <w:rPr>
                <w:rFonts w:ascii="Open Sans" w:hAnsi="Open Sans" w:cs="Open San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827"/>
            </w:tblGrid>
            <w:tr w:rsidR="00626B25" w:rsidRPr="0064299E" w14:paraId="2BA04330" w14:textId="77777777" w:rsidTr="005E5FE4">
              <w:tc>
                <w:tcPr>
                  <w:tcW w:w="4678" w:type="dxa"/>
                  <w:tcBorders>
                    <w:top w:val="single" w:sz="4" w:space="0" w:color="auto"/>
                    <w:left w:val="single" w:sz="4" w:space="0" w:color="auto"/>
                    <w:bottom w:val="single" w:sz="4" w:space="0" w:color="auto"/>
                    <w:right w:val="single" w:sz="4" w:space="0" w:color="auto"/>
                  </w:tcBorders>
                  <w:hideMark/>
                </w:tcPr>
                <w:p w14:paraId="4AA4AB0B" w14:textId="77777777" w:rsidR="00626B25" w:rsidRPr="0064299E" w:rsidRDefault="00626B25" w:rsidP="00626B25">
                  <w:pPr>
                    <w:rPr>
                      <w:rFonts w:ascii="Open Sans" w:hAnsi="Open Sans" w:cs="Open Sans"/>
                      <w:sz w:val="24"/>
                      <w:szCs w:val="24"/>
                    </w:rPr>
                  </w:pPr>
                  <w:r w:rsidRPr="0064299E">
                    <w:rPr>
                      <w:rFonts w:ascii="Open Sans" w:hAnsi="Open Sans" w:cs="Open Sans"/>
                      <w:sz w:val="24"/>
                      <w:szCs w:val="24"/>
                    </w:rPr>
                    <w:t>Exceptional demonstration by the Tenderer of the relevant ability, understanding &amp; skills required to provide the service with evidence to support the response, where appropriate.</w:t>
                  </w:r>
                </w:p>
              </w:tc>
              <w:tc>
                <w:tcPr>
                  <w:tcW w:w="3827" w:type="dxa"/>
                  <w:tcBorders>
                    <w:top w:val="single" w:sz="4" w:space="0" w:color="auto"/>
                    <w:left w:val="single" w:sz="4" w:space="0" w:color="auto"/>
                    <w:bottom w:val="single" w:sz="4" w:space="0" w:color="auto"/>
                    <w:right w:val="single" w:sz="4" w:space="0" w:color="auto"/>
                  </w:tcBorders>
                </w:tcPr>
                <w:p w14:paraId="2A42AAFA" w14:textId="77777777" w:rsidR="00626B25" w:rsidRPr="0064299E" w:rsidRDefault="00626B25" w:rsidP="00626B25">
                  <w:pPr>
                    <w:rPr>
                      <w:rFonts w:ascii="Open Sans" w:hAnsi="Open Sans" w:cs="Open Sans"/>
                      <w:sz w:val="24"/>
                      <w:szCs w:val="24"/>
                    </w:rPr>
                  </w:pPr>
                  <w:r w:rsidRPr="0064299E">
                    <w:rPr>
                      <w:rFonts w:ascii="Open Sans" w:hAnsi="Open Sans" w:cs="Open Sans"/>
                      <w:sz w:val="24"/>
                      <w:szCs w:val="24"/>
                    </w:rPr>
                    <w:t xml:space="preserve">5 – Excellent </w:t>
                  </w:r>
                </w:p>
                <w:p w14:paraId="5AA5F476" w14:textId="77777777" w:rsidR="00626B25" w:rsidRPr="0064299E" w:rsidRDefault="00626B25" w:rsidP="00626B25">
                  <w:pPr>
                    <w:rPr>
                      <w:rFonts w:ascii="Open Sans" w:hAnsi="Open Sans" w:cs="Open Sans"/>
                      <w:sz w:val="24"/>
                      <w:szCs w:val="24"/>
                    </w:rPr>
                  </w:pPr>
                </w:p>
              </w:tc>
            </w:tr>
            <w:tr w:rsidR="00626B25" w:rsidRPr="0064299E" w14:paraId="5DB2042A" w14:textId="77777777" w:rsidTr="005E5FE4">
              <w:tc>
                <w:tcPr>
                  <w:tcW w:w="4678" w:type="dxa"/>
                  <w:tcBorders>
                    <w:top w:val="single" w:sz="4" w:space="0" w:color="auto"/>
                    <w:left w:val="single" w:sz="4" w:space="0" w:color="auto"/>
                    <w:bottom w:val="single" w:sz="4" w:space="0" w:color="auto"/>
                    <w:right w:val="single" w:sz="4" w:space="0" w:color="auto"/>
                  </w:tcBorders>
                  <w:hideMark/>
                </w:tcPr>
                <w:p w14:paraId="3E3E46A1" w14:textId="77777777" w:rsidR="00626B25" w:rsidRPr="0064299E" w:rsidRDefault="00626B25" w:rsidP="00626B25">
                  <w:pPr>
                    <w:rPr>
                      <w:rFonts w:ascii="Open Sans" w:hAnsi="Open Sans" w:cs="Open Sans"/>
                      <w:sz w:val="24"/>
                      <w:szCs w:val="24"/>
                    </w:rPr>
                  </w:pPr>
                  <w:r w:rsidRPr="0064299E">
                    <w:rPr>
                      <w:rFonts w:ascii="Open Sans" w:hAnsi="Open Sans" w:cs="Open Sans"/>
                      <w:sz w:val="24"/>
                      <w:szCs w:val="24"/>
                    </w:rPr>
                    <w:t>Good demonstration by the Tenderer of the relevant ability, understanding &amp; skills required to provide the service with evidence to support the response, where appropriate.</w:t>
                  </w:r>
                </w:p>
              </w:tc>
              <w:tc>
                <w:tcPr>
                  <w:tcW w:w="3827" w:type="dxa"/>
                  <w:tcBorders>
                    <w:top w:val="single" w:sz="4" w:space="0" w:color="auto"/>
                    <w:left w:val="single" w:sz="4" w:space="0" w:color="auto"/>
                    <w:bottom w:val="single" w:sz="4" w:space="0" w:color="auto"/>
                    <w:right w:val="single" w:sz="4" w:space="0" w:color="auto"/>
                  </w:tcBorders>
                </w:tcPr>
                <w:p w14:paraId="76285F2F" w14:textId="77777777" w:rsidR="00626B25" w:rsidRPr="0064299E" w:rsidRDefault="00626B25" w:rsidP="00626B25">
                  <w:pPr>
                    <w:rPr>
                      <w:rFonts w:ascii="Open Sans" w:hAnsi="Open Sans" w:cs="Open Sans"/>
                      <w:sz w:val="24"/>
                      <w:szCs w:val="24"/>
                    </w:rPr>
                  </w:pPr>
                  <w:r w:rsidRPr="0064299E">
                    <w:rPr>
                      <w:rFonts w:ascii="Open Sans" w:hAnsi="Open Sans" w:cs="Open Sans"/>
                      <w:sz w:val="24"/>
                      <w:szCs w:val="24"/>
                    </w:rPr>
                    <w:t xml:space="preserve">4-Good </w:t>
                  </w:r>
                </w:p>
                <w:p w14:paraId="05D87FF8" w14:textId="77777777" w:rsidR="00626B25" w:rsidRPr="0064299E" w:rsidRDefault="00626B25" w:rsidP="00626B25">
                  <w:pPr>
                    <w:rPr>
                      <w:rFonts w:ascii="Open Sans" w:hAnsi="Open Sans" w:cs="Open Sans"/>
                      <w:sz w:val="24"/>
                      <w:szCs w:val="24"/>
                    </w:rPr>
                  </w:pPr>
                </w:p>
              </w:tc>
            </w:tr>
            <w:tr w:rsidR="00626B25" w:rsidRPr="0064299E" w14:paraId="0649E59C" w14:textId="77777777" w:rsidTr="005E5FE4">
              <w:tc>
                <w:tcPr>
                  <w:tcW w:w="4678" w:type="dxa"/>
                  <w:tcBorders>
                    <w:top w:val="single" w:sz="4" w:space="0" w:color="auto"/>
                    <w:left w:val="single" w:sz="4" w:space="0" w:color="auto"/>
                    <w:bottom w:val="single" w:sz="4" w:space="0" w:color="auto"/>
                    <w:right w:val="single" w:sz="4" w:space="0" w:color="auto"/>
                  </w:tcBorders>
                </w:tcPr>
                <w:p w14:paraId="1156AC82" w14:textId="77777777" w:rsidR="00626B25" w:rsidRPr="0064299E" w:rsidRDefault="00626B25" w:rsidP="00626B25">
                  <w:pPr>
                    <w:rPr>
                      <w:rFonts w:ascii="Open Sans" w:hAnsi="Open Sans" w:cs="Open Sans"/>
                      <w:sz w:val="24"/>
                      <w:szCs w:val="24"/>
                    </w:rPr>
                  </w:pPr>
                  <w:r w:rsidRPr="0064299E">
                    <w:rPr>
                      <w:rFonts w:ascii="Open Sans" w:hAnsi="Open Sans" w:cs="Open Sans"/>
                      <w:sz w:val="24"/>
                      <w:szCs w:val="24"/>
                    </w:rPr>
                    <w:t>Contains minor shortcomings in the demonstration by the tenderer of the relevant ability, understanding &amp; skills required to provide the services with evidence to support the response, where appropriate and/or is inconsistent or in conflict with other proposals with little or no evidence to support the response.</w:t>
                  </w:r>
                </w:p>
              </w:tc>
              <w:tc>
                <w:tcPr>
                  <w:tcW w:w="3827" w:type="dxa"/>
                  <w:tcBorders>
                    <w:top w:val="single" w:sz="4" w:space="0" w:color="auto"/>
                    <w:left w:val="single" w:sz="4" w:space="0" w:color="auto"/>
                    <w:bottom w:val="single" w:sz="4" w:space="0" w:color="auto"/>
                    <w:right w:val="single" w:sz="4" w:space="0" w:color="auto"/>
                  </w:tcBorders>
                </w:tcPr>
                <w:p w14:paraId="4524A442" w14:textId="77777777" w:rsidR="00626B25" w:rsidRPr="0064299E" w:rsidRDefault="00626B25" w:rsidP="00626B25">
                  <w:pPr>
                    <w:rPr>
                      <w:rFonts w:ascii="Open Sans" w:hAnsi="Open Sans" w:cs="Open Sans"/>
                      <w:sz w:val="24"/>
                      <w:szCs w:val="24"/>
                    </w:rPr>
                  </w:pPr>
                  <w:r w:rsidRPr="0064299E">
                    <w:rPr>
                      <w:rFonts w:ascii="Open Sans" w:hAnsi="Open Sans" w:cs="Open Sans"/>
                      <w:sz w:val="24"/>
                      <w:szCs w:val="24"/>
                    </w:rPr>
                    <w:t>3–Minor Reservations</w:t>
                  </w:r>
                </w:p>
                <w:p w14:paraId="29BE5830" w14:textId="77777777" w:rsidR="00626B25" w:rsidRPr="0064299E" w:rsidRDefault="00626B25" w:rsidP="00626B25">
                  <w:pPr>
                    <w:rPr>
                      <w:rFonts w:ascii="Open Sans" w:hAnsi="Open Sans" w:cs="Open Sans"/>
                      <w:sz w:val="24"/>
                      <w:szCs w:val="24"/>
                    </w:rPr>
                  </w:pPr>
                </w:p>
              </w:tc>
            </w:tr>
            <w:tr w:rsidR="00626B25" w:rsidRPr="0064299E" w14:paraId="4D5BA2C9" w14:textId="77777777" w:rsidTr="005E5FE4">
              <w:tc>
                <w:tcPr>
                  <w:tcW w:w="4678" w:type="dxa"/>
                  <w:tcBorders>
                    <w:top w:val="single" w:sz="4" w:space="0" w:color="auto"/>
                    <w:left w:val="single" w:sz="4" w:space="0" w:color="auto"/>
                    <w:bottom w:val="single" w:sz="4" w:space="0" w:color="auto"/>
                    <w:right w:val="single" w:sz="4" w:space="0" w:color="auto"/>
                  </w:tcBorders>
                  <w:hideMark/>
                </w:tcPr>
                <w:p w14:paraId="5BFA3FAD" w14:textId="77777777" w:rsidR="00626B25" w:rsidRPr="0064299E" w:rsidRDefault="00626B25" w:rsidP="00626B25">
                  <w:pPr>
                    <w:rPr>
                      <w:rFonts w:ascii="Open Sans" w:hAnsi="Open Sans" w:cs="Open Sans"/>
                      <w:sz w:val="24"/>
                      <w:szCs w:val="24"/>
                    </w:rPr>
                  </w:pPr>
                  <w:r w:rsidRPr="0064299E">
                    <w:rPr>
                      <w:rFonts w:ascii="Open Sans" w:hAnsi="Open Sans" w:cs="Open Sans"/>
                      <w:sz w:val="24"/>
                      <w:szCs w:val="24"/>
                    </w:rPr>
                    <w:t>Satisfies the requirement but with considerable reservations of the Tenderer’s relevant ability, understanding &amp; skills required to provide the services, with little or no evidence to support the response.</w:t>
                  </w:r>
                </w:p>
              </w:tc>
              <w:tc>
                <w:tcPr>
                  <w:tcW w:w="3827" w:type="dxa"/>
                  <w:tcBorders>
                    <w:top w:val="single" w:sz="4" w:space="0" w:color="auto"/>
                    <w:left w:val="single" w:sz="4" w:space="0" w:color="auto"/>
                    <w:bottom w:val="single" w:sz="4" w:space="0" w:color="auto"/>
                    <w:right w:val="single" w:sz="4" w:space="0" w:color="auto"/>
                  </w:tcBorders>
                </w:tcPr>
                <w:p w14:paraId="2A69BDEB" w14:textId="77777777" w:rsidR="00626B25" w:rsidRPr="0064299E" w:rsidRDefault="00626B25" w:rsidP="00626B25">
                  <w:pPr>
                    <w:rPr>
                      <w:rFonts w:ascii="Open Sans" w:hAnsi="Open Sans" w:cs="Open Sans"/>
                      <w:sz w:val="24"/>
                      <w:szCs w:val="24"/>
                    </w:rPr>
                  </w:pPr>
                  <w:r w:rsidRPr="0064299E">
                    <w:rPr>
                      <w:rFonts w:ascii="Open Sans" w:hAnsi="Open Sans" w:cs="Open Sans"/>
                      <w:sz w:val="24"/>
                      <w:szCs w:val="24"/>
                    </w:rPr>
                    <w:t>1–Serious Reservations</w:t>
                  </w:r>
                </w:p>
                <w:p w14:paraId="35A7B3B1" w14:textId="77777777" w:rsidR="00626B25" w:rsidRPr="0064299E" w:rsidRDefault="00626B25" w:rsidP="00626B25">
                  <w:pPr>
                    <w:rPr>
                      <w:rFonts w:ascii="Open Sans" w:hAnsi="Open Sans" w:cs="Open Sans"/>
                      <w:sz w:val="24"/>
                      <w:szCs w:val="24"/>
                    </w:rPr>
                  </w:pPr>
                </w:p>
                <w:p w14:paraId="7DA56689" w14:textId="77777777" w:rsidR="00626B25" w:rsidRPr="0064299E" w:rsidRDefault="00626B25" w:rsidP="00626B25">
                  <w:pPr>
                    <w:rPr>
                      <w:rFonts w:ascii="Open Sans" w:hAnsi="Open Sans" w:cs="Open Sans"/>
                      <w:sz w:val="24"/>
                      <w:szCs w:val="24"/>
                    </w:rPr>
                  </w:pPr>
                  <w:r w:rsidRPr="0064299E">
                    <w:rPr>
                      <w:rFonts w:ascii="Open Sans" w:hAnsi="Open Sans" w:cs="Open Sans"/>
                      <w:sz w:val="24"/>
                      <w:szCs w:val="24"/>
                    </w:rPr>
                    <w:t>Submissions which receive a ‘1 – serious reservations’ will not be considered further</w:t>
                  </w:r>
                </w:p>
              </w:tc>
            </w:tr>
            <w:tr w:rsidR="00626B25" w:rsidRPr="0064299E" w14:paraId="4F170843" w14:textId="77777777" w:rsidTr="005E5FE4">
              <w:tc>
                <w:tcPr>
                  <w:tcW w:w="4678" w:type="dxa"/>
                  <w:tcBorders>
                    <w:top w:val="single" w:sz="4" w:space="0" w:color="auto"/>
                    <w:left w:val="single" w:sz="4" w:space="0" w:color="auto"/>
                    <w:bottom w:val="single" w:sz="4" w:space="0" w:color="auto"/>
                    <w:right w:val="single" w:sz="4" w:space="0" w:color="auto"/>
                  </w:tcBorders>
                  <w:hideMark/>
                </w:tcPr>
                <w:p w14:paraId="4F80CD2A" w14:textId="77777777" w:rsidR="00626B25" w:rsidRPr="0064299E" w:rsidRDefault="00626B25" w:rsidP="00626B25">
                  <w:pPr>
                    <w:rPr>
                      <w:rFonts w:ascii="Open Sans" w:hAnsi="Open Sans" w:cs="Open Sans"/>
                      <w:sz w:val="24"/>
                      <w:szCs w:val="24"/>
                    </w:rPr>
                  </w:pPr>
                  <w:r w:rsidRPr="0064299E">
                    <w:rPr>
                      <w:rFonts w:ascii="Open Sans" w:hAnsi="Open Sans" w:cs="Open Sans"/>
                      <w:sz w:val="24"/>
                      <w:szCs w:val="24"/>
                    </w:rPr>
                    <w:t>No response provided.</w:t>
                  </w:r>
                </w:p>
              </w:tc>
              <w:tc>
                <w:tcPr>
                  <w:tcW w:w="3827" w:type="dxa"/>
                  <w:tcBorders>
                    <w:top w:val="single" w:sz="4" w:space="0" w:color="auto"/>
                    <w:left w:val="single" w:sz="4" w:space="0" w:color="auto"/>
                    <w:bottom w:val="single" w:sz="4" w:space="0" w:color="auto"/>
                    <w:right w:val="single" w:sz="4" w:space="0" w:color="auto"/>
                  </w:tcBorders>
                </w:tcPr>
                <w:p w14:paraId="3EE317EB" w14:textId="21127210" w:rsidR="00626B25" w:rsidRPr="0064299E" w:rsidRDefault="00626B25" w:rsidP="00626B25">
                  <w:pPr>
                    <w:rPr>
                      <w:rFonts w:ascii="Open Sans" w:hAnsi="Open Sans" w:cs="Open Sans"/>
                      <w:sz w:val="24"/>
                      <w:szCs w:val="24"/>
                    </w:rPr>
                  </w:pPr>
                  <w:r w:rsidRPr="0064299E">
                    <w:rPr>
                      <w:rFonts w:ascii="Open Sans" w:hAnsi="Open Sans" w:cs="Open Sans"/>
                      <w:sz w:val="24"/>
                      <w:szCs w:val="24"/>
                    </w:rPr>
                    <w:t>0–no score – Fail</w:t>
                  </w:r>
                </w:p>
                <w:p w14:paraId="29196A7D" w14:textId="77777777" w:rsidR="00626B25" w:rsidRPr="0064299E" w:rsidRDefault="00626B25" w:rsidP="00626B25">
                  <w:pPr>
                    <w:rPr>
                      <w:rFonts w:ascii="Open Sans" w:hAnsi="Open Sans" w:cs="Open Sans"/>
                      <w:sz w:val="24"/>
                      <w:szCs w:val="24"/>
                    </w:rPr>
                  </w:pPr>
                  <w:r w:rsidRPr="0064299E">
                    <w:rPr>
                      <w:rFonts w:ascii="Open Sans" w:hAnsi="Open Sans" w:cs="Open Sans"/>
                      <w:sz w:val="24"/>
                      <w:szCs w:val="24"/>
                    </w:rPr>
                    <w:t xml:space="preserve">Submissions that ‘Fail’ will not be considered further </w:t>
                  </w:r>
                </w:p>
              </w:tc>
            </w:tr>
          </w:tbl>
          <w:p w14:paraId="4D8D6BC4" w14:textId="2250A7ED" w:rsidR="00626B25" w:rsidRPr="0064299E" w:rsidRDefault="00626B25" w:rsidP="00520C83">
            <w:pPr>
              <w:tabs>
                <w:tab w:val="left" w:pos="1920"/>
              </w:tabs>
              <w:ind w:left="20"/>
              <w:rPr>
                <w:rFonts w:ascii="Open Sans" w:hAnsi="Open Sans" w:cs="Open Sans"/>
                <w:sz w:val="24"/>
                <w:szCs w:val="24"/>
              </w:rPr>
            </w:pPr>
            <w:r w:rsidRPr="0064299E">
              <w:rPr>
                <w:rFonts w:ascii="Open Sans" w:hAnsi="Open Sans" w:cs="Open Sans"/>
                <w:b/>
                <w:sz w:val="24"/>
                <w:szCs w:val="24"/>
              </w:rPr>
              <w:br/>
            </w:r>
            <w:r w:rsidR="007218EA" w:rsidRPr="0064299E">
              <w:rPr>
                <w:rFonts w:ascii="Open Sans" w:hAnsi="Open Sans" w:cs="Open Sans"/>
                <w:sz w:val="24"/>
                <w:szCs w:val="24"/>
              </w:rPr>
              <w:t xml:space="preserve">If there appears to be an arithmetical error in a submission or supporting information, </w:t>
            </w:r>
            <w:r w:rsidR="00AB17CA">
              <w:rPr>
                <w:rFonts w:ascii="Open Sans" w:hAnsi="Open Sans" w:cs="Open Sans"/>
                <w:sz w:val="24"/>
                <w:szCs w:val="24"/>
              </w:rPr>
              <w:t xml:space="preserve">Go </w:t>
            </w:r>
            <w:proofErr w:type="gramStart"/>
            <w:r w:rsidR="00AB17CA">
              <w:rPr>
                <w:rFonts w:ascii="Open Sans" w:hAnsi="Open Sans" w:cs="Open Sans"/>
                <w:sz w:val="24"/>
                <w:szCs w:val="24"/>
              </w:rPr>
              <w:t>To</w:t>
            </w:r>
            <w:proofErr w:type="gramEnd"/>
            <w:r w:rsidR="00AB17CA">
              <w:rPr>
                <w:rFonts w:ascii="Open Sans" w:hAnsi="Open Sans" w:cs="Open Sans"/>
                <w:sz w:val="24"/>
                <w:szCs w:val="24"/>
              </w:rPr>
              <w:t xml:space="preserve"> Places </w:t>
            </w:r>
            <w:r w:rsidR="007218EA" w:rsidRPr="0064299E">
              <w:rPr>
                <w:rFonts w:ascii="Open Sans" w:hAnsi="Open Sans" w:cs="Open Sans"/>
                <w:sz w:val="24"/>
                <w:szCs w:val="24"/>
              </w:rPr>
              <w:t xml:space="preserve">shall, at its discretion, either disregard the quotation or invite the Contractor to amend, confirm or withdraw its bid. Except in the </w:t>
            </w:r>
            <w:r w:rsidR="007218EA" w:rsidRPr="0064299E">
              <w:rPr>
                <w:rFonts w:ascii="Open Sans" w:hAnsi="Open Sans" w:cs="Open Sans"/>
                <w:sz w:val="24"/>
                <w:szCs w:val="24"/>
              </w:rPr>
              <w:lastRenderedPageBreak/>
              <w:t>case of arithmetical errors, if any other error is found the Contractor will be invited to either stand by the original uncorrected quotation or to withdraw.</w:t>
            </w:r>
          </w:p>
          <w:p w14:paraId="6D42C1FD" w14:textId="77777777" w:rsidR="00152BBD" w:rsidRPr="0064299E" w:rsidRDefault="00152BBD" w:rsidP="00152BBD">
            <w:pPr>
              <w:rPr>
                <w:rFonts w:ascii="Open Sans" w:hAnsi="Open Sans" w:cs="Open Sans"/>
                <w:sz w:val="24"/>
                <w:szCs w:val="24"/>
              </w:rPr>
            </w:pPr>
          </w:p>
          <w:p w14:paraId="3518EB2A" w14:textId="07D088D5" w:rsidR="0078038D" w:rsidRPr="0064299E" w:rsidRDefault="00D5358D" w:rsidP="0078038D">
            <w:pPr>
              <w:pStyle w:val="Heading1"/>
              <w:outlineLvl w:val="0"/>
              <w:rPr>
                <w:rFonts w:ascii="Open Sans" w:hAnsi="Open Sans" w:cs="Open Sans"/>
                <w:color w:val="auto"/>
                <w:sz w:val="24"/>
                <w:szCs w:val="24"/>
              </w:rPr>
            </w:pPr>
            <w:bookmarkStart w:id="8" w:name="_Toc461187567"/>
            <w:bookmarkStart w:id="9" w:name="_Toc461187736"/>
            <w:r>
              <w:rPr>
                <w:rFonts w:ascii="Open Sans" w:hAnsi="Open Sans" w:cs="Open Sans"/>
                <w:color w:val="auto"/>
                <w:sz w:val="24"/>
                <w:szCs w:val="24"/>
              </w:rPr>
              <w:t xml:space="preserve">Go </w:t>
            </w:r>
            <w:proofErr w:type="gramStart"/>
            <w:r>
              <w:rPr>
                <w:rFonts w:ascii="Open Sans" w:hAnsi="Open Sans" w:cs="Open Sans"/>
                <w:color w:val="auto"/>
                <w:sz w:val="24"/>
                <w:szCs w:val="24"/>
              </w:rPr>
              <w:t>To</w:t>
            </w:r>
            <w:proofErr w:type="gramEnd"/>
            <w:r>
              <w:rPr>
                <w:rFonts w:ascii="Open Sans" w:hAnsi="Open Sans" w:cs="Open Sans"/>
                <w:color w:val="auto"/>
                <w:sz w:val="24"/>
                <w:szCs w:val="24"/>
              </w:rPr>
              <w:t xml:space="preserve"> Places</w:t>
            </w:r>
            <w:r w:rsidR="0078038D" w:rsidRPr="0064299E">
              <w:rPr>
                <w:rFonts w:ascii="Open Sans" w:hAnsi="Open Sans" w:cs="Open Sans"/>
                <w:color w:val="auto"/>
                <w:sz w:val="24"/>
                <w:szCs w:val="24"/>
              </w:rPr>
              <w:t xml:space="preserve"> Not Bound</w:t>
            </w:r>
            <w:bookmarkEnd w:id="8"/>
            <w:bookmarkEnd w:id="9"/>
            <w:r w:rsidR="0078038D" w:rsidRPr="0064299E">
              <w:rPr>
                <w:rFonts w:ascii="Open Sans" w:hAnsi="Open Sans" w:cs="Open Sans"/>
                <w:color w:val="auto"/>
                <w:sz w:val="24"/>
                <w:szCs w:val="24"/>
              </w:rPr>
              <w:t xml:space="preserve"> </w:t>
            </w:r>
          </w:p>
          <w:p w14:paraId="18028599" w14:textId="77777777" w:rsidR="0078038D" w:rsidRPr="0064299E" w:rsidRDefault="0078038D" w:rsidP="0078038D">
            <w:pPr>
              <w:rPr>
                <w:rFonts w:ascii="Open Sans" w:hAnsi="Open Sans" w:cs="Open Sans"/>
                <w:sz w:val="24"/>
                <w:szCs w:val="24"/>
              </w:rPr>
            </w:pPr>
          </w:p>
          <w:p w14:paraId="33CC022B" w14:textId="4B8AF477" w:rsidR="0078038D" w:rsidRPr="0064299E" w:rsidRDefault="00D5358D" w:rsidP="0078038D">
            <w:pPr>
              <w:rPr>
                <w:rFonts w:ascii="Open Sans" w:hAnsi="Open Sans" w:cs="Open Sans"/>
                <w:sz w:val="24"/>
                <w:szCs w:val="24"/>
              </w:rPr>
            </w:pPr>
            <w:r>
              <w:rPr>
                <w:rFonts w:ascii="Open Sans" w:hAnsi="Open Sans" w:cs="Open Sans"/>
                <w:sz w:val="24"/>
                <w:szCs w:val="24"/>
              </w:rPr>
              <w:t xml:space="preserve">Go </w:t>
            </w:r>
            <w:proofErr w:type="gramStart"/>
            <w:r>
              <w:rPr>
                <w:rFonts w:ascii="Open Sans" w:hAnsi="Open Sans" w:cs="Open Sans"/>
                <w:sz w:val="24"/>
                <w:szCs w:val="24"/>
              </w:rPr>
              <w:t>To</w:t>
            </w:r>
            <w:proofErr w:type="gramEnd"/>
            <w:r>
              <w:rPr>
                <w:rFonts w:ascii="Open Sans" w:hAnsi="Open Sans" w:cs="Open Sans"/>
                <w:sz w:val="24"/>
                <w:szCs w:val="24"/>
              </w:rPr>
              <w:t xml:space="preserve"> Places</w:t>
            </w:r>
            <w:r w:rsidR="0078038D" w:rsidRPr="0064299E">
              <w:rPr>
                <w:rFonts w:ascii="Open Sans" w:hAnsi="Open Sans" w:cs="Open Sans"/>
                <w:sz w:val="24"/>
                <w:szCs w:val="24"/>
              </w:rPr>
              <w:t xml:space="preserve"> does not bind itself to accept the lowest or any tender for all or any part of the requirement and will not accept responsibility for any expense or loss which may be incurred by any tenderer in the preparation of the response. </w:t>
            </w:r>
          </w:p>
          <w:p w14:paraId="347BFF51" w14:textId="77777777" w:rsidR="0078038D" w:rsidRPr="0064299E" w:rsidRDefault="0078038D" w:rsidP="0078038D">
            <w:pPr>
              <w:rPr>
                <w:rFonts w:ascii="Open Sans" w:hAnsi="Open Sans" w:cs="Open Sans"/>
                <w:sz w:val="24"/>
                <w:szCs w:val="24"/>
              </w:rPr>
            </w:pPr>
            <w:r w:rsidRPr="0064299E">
              <w:rPr>
                <w:rFonts w:ascii="Open Sans" w:hAnsi="Open Sans" w:cs="Open Sans"/>
                <w:sz w:val="24"/>
                <w:szCs w:val="24"/>
              </w:rPr>
              <w:t xml:space="preserve"> </w:t>
            </w:r>
          </w:p>
          <w:p w14:paraId="13FE9C26" w14:textId="375F1E1B" w:rsidR="0078038D" w:rsidRPr="0064299E" w:rsidRDefault="0078038D" w:rsidP="0078038D">
            <w:pPr>
              <w:rPr>
                <w:rFonts w:ascii="Open Sans" w:hAnsi="Open Sans" w:cs="Open Sans"/>
                <w:sz w:val="24"/>
                <w:szCs w:val="24"/>
              </w:rPr>
            </w:pPr>
            <w:r w:rsidRPr="0064299E">
              <w:rPr>
                <w:rFonts w:ascii="Open Sans" w:hAnsi="Open Sans" w:cs="Open Sans"/>
                <w:sz w:val="24"/>
                <w:szCs w:val="24"/>
              </w:rPr>
              <w:t xml:space="preserve">Any discussions or correspondence between </w:t>
            </w:r>
            <w:r w:rsidR="00D5358D">
              <w:rPr>
                <w:rFonts w:ascii="Open Sans" w:hAnsi="Open Sans" w:cs="Open Sans"/>
                <w:sz w:val="24"/>
                <w:szCs w:val="24"/>
              </w:rPr>
              <w:t xml:space="preserve">Go </w:t>
            </w:r>
            <w:proofErr w:type="gramStart"/>
            <w:r w:rsidR="00D5358D">
              <w:rPr>
                <w:rFonts w:ascii="Open Sans" w:hAnsi="Open Sans" w:cs="Open Sans"/>
                <w:sz w:val="24"/>
                <w:szCs w:val="24"/>
              </w:rPr>
              <w:t>To</w:t>
            </w:r>
            <w:proofErr w:type="gramEnd"/>
            <w:r w:rsidR="00D5358D">
              <w:rPr>
                <w:rFonts w:ascii="Open Sans" w:hAnsi="Open Sans" w:cs="Open Sans"/>
                <w:sz w:val="24"/>
                <w:szCs w:val="24"/>
              </w:rPr>
              <w:t xml:space="preserve"> Places</w:t>
            </w:r>
            <w:r w:rsidR="00783B01" w:rsidRPr="0064299E">
              <w:rPr>
                <w:rFonts w:ascii="Open Sans" w:hAnsi="Open Sans" w:cs="Open Sans"/>
                <w:sz w:val="24"/>
                <w:szCs w:val="24"/>
              </w:rPr>
              <w:t xml:space="preserve"> </w:t>
            </w:r>
            <w:r w:rsidRPr="0064299E">
              <w:rPr>
                <w:rFonts w:ascii="Open Sans" w:hAnsi="Open Sans" w:cs="Open Sans"/>
                <w:sz w:val="24"/>
                <w:szCs w:val="24"/>
              </w:rPr>
              <w:t xml:space="preserve">and tenderers shall be conducted without any obligation whatsoever by </w:t>
            </w:r>
            <w:r w:rsidR="00D5358D">
              <w:rPr>
                <w:rFonts w:ascii="Open Sans" w:hAnsi="Open Sans" w:cs="Open Sans"/>
                <w:sz w:val="24"/>
                <w:szCs w:val="24"/>
              </w:rPr>
              <w:t>Go To Places</w:t>
            </w:r>
            <w:r w:rsidR="00783B01" w:rsidRPr="0064299E">
              <w:rPr>
                <w:rFonts w:ascii="Open Sans" w:hAnsi="Open Sans" w:cs="Open Sans"/>
                <w:sz w:val="24"/>
                <w:szCs w:val="24"/>
              </w:rPr>
              <w:t xml:space="preserve"> </w:t>
            </w:r>
            <w:r w:rsidRPr="0064299E">
              <w:rPr>
                <w:rFonts w:ascii="Open Sans" w:hAnsi="Open Sans" w:cs="Open Sans"/>
                <w:sz w:val="24"/>
                <w:szCs w:val="24"/>
              </w:rPr>
              <w:t xml:space="preserve">to enter into or become bound by any contract. </w:t>
            </w:r>
          </w:p>
          <w:p w14:paraId="29B9097D" w14:textId="77777777" w:rsidR="0078038D" w:rsidRPr="0064299E" w:rsidRDefault="0078038D" w:rsidP="0078038D">
            <w:pPr>
              <w:rPr>
                <w:rFonts w:ascii="Open Sans" w:hAnsi="Open Sans" w:cs="Open Sans"/>
                <w:sz w:val="24"/>
                <w:szCs w:val="24"/>
              </w:rPr>
            </w:pPr>
            <w:r w:rsidRPr="0064299E">
              <w:rPr>
                <w:rFonts w:ascii="Open Sans" w:hAnsi="Open Sans" w:cs="Open Sans"/>
                <w:sz w:val="24"/>
                <w:szCs w:val="24"/>
              </w:rPr>
              <w:t xml:space="preserve"> </w:t>
            </w:r>
          </w:p>
          <w:p w14:paraId="3AADD647" w14:textId="1E628A95" w:rsidR="0078038D" w:rsidRPr="0064299E" w:rsidRDefault="002C43FD" w:rsidP="0078038D">
            <w:pPr>
              <w:rPr>
                <w:rFonts w:ascii="Open Sans" w:hAnsi="Open Sans" w:cs="Open Sans"/>
                <w:b/>
                <w:sz w:val="24"/>
                <w:szCs w:val="24"/>
              </w:rPr>
            </w:pPr>
            <w:r>
              <w:rPr>
                <w:rFonts w:ascii="Open Sans" w:hAnsi="Open Sans" w:cs="Open Sans"/>
                <w:sz w:val="24"/>
                <w:szCs w:val="24"/>
              </w:rPr>
              <w:t xml:space="preserve">Go </w:t>
            </w:r>
            <w:proofErr w:type="gramStart"/>
            <w:r>
              <w:rPr>
                <w:rFonts w:ascii="Open Sans" w:hAnsi="Open Sans" w:cs="Open Sans"/>
                <w:sz w:val="24"/>
                <w:szCs w:val="24"/>
              </w:rPr>
              <w:t>To</w:t>
            </w:r>
            <w:proofErr w:type="gramEnd"/>
            <w:r>
              <w:rPr>
                <w:rFonts w:ascii="Open Sans" w:hAnsi="Open Sans" w:cs="Open Sans"/>
                <w:sz w:val="24"/>
                <w:szCs w:val="24"/>
              </w:rPr>
              <w:t xml:space="preserve"> Places </w:t>
            </w:r>
            <w:r w:rsidR="0078038D" w:rsidRPr="0064299E">
              <w:rPr>
                <w:rFonts w:ascii="Open Sans" w:hAnsi="Open Sans" w:cs="Open Sans"/>
                <w:sz w:val="24"/>
                <w:szCs w:val="24"/>
              </w:rPr>
              <w:t xml:space="preserve">will not be bound by any contract until the Contract is embodied in a formal document and signed by all parties. </w:t>
            </w:r>
            <w:r w:rsidR="0078038D" w:rsidRPr="0064299E">
              <w:rPr>
                <w:rFonts w:ascii="Open Sans" w:hAnsi="Open Sans" w:cs="Open Sans"/>
                <w:b/>
                <w:sz w:val="24"/>
                <w:szCs w:val="24"/>
              </w:rPr>
              <w:t xml:space="preserve"> </w:t>
            </w:r>
          </w:p>
          <w:p w14:paraId="3A0241C7" w14:textId="77777777" w:rsidR="0078038D" w:rsidRPr="0064299E" w:rsidRDefault="0078038D" w:rsidP="0078038D">
            <w:pPr>
              <w:rPr>
                <w:rFonts w:ascii="Open Sans" w:hAnsi="Open Sans" w:cs="Open Sans"/>
                <w:sz w:val="24"/>
                <w:szCs w:val="24"/>
              </w:rPr>
            </w:pPr>
          </w:p>
          <w:p w14:paraId="03A23CEC" w14:textId="77777777" w:rsidR="0078038D" w:rsidRPr="0064299E" w:rsidRDefault="0078038D" w:rsidP="0078038D">
            <w:pPr>
              <w:pStyle w:val="Heading3"/>
              <w:outlineLvl w:val="2"/>
              <w:rPr>
                <w:rFonts w:ascii="Open Sans" w:hAnsi="Open Sans" w:cs="Open Sans"/>
                <w:b/>
                <w:bCs/>
                <w:color w:val="auto"/>
              </w:rPr>
            </w:pPr>
            <w:bookmarkStart w:id="10" w:name="_Toc461187568"/>
            <w:bookmarkStart w:id="11" w:name="_Toc461187737"/>
            <w:r w:rsidRPr="0064299E">
              <w:rPr>
                <w:rFonts w:ascii="Open Sans" w:hAnsi="Open Sans" w:cs="Open Sans"/>
                <w:b/>
                <w:bCs/>
                <w:color w:val="auto"/>
              </w:rPr>
              <w:t>Contract Award</w:t>
            </w:r>
            <w:bookmarkEnd w:id="10"/>
            <w:bookmarkEnd w:id="11"/>
            <w:r w:rsidRPr="0064299E">
              <w:rPr>
                <w:rFonts w:ascii="Open Sans" w:hAnsi="Open Sans" w:cs="Open Sans"/>
                <w:b/>
                <w:bCs/>
                <w:color w:val="auto"/>
              </w:rPr>
              <w:t xml:space="preserve"> </w:t>
            </w:r>
          </w:p>
          <w:p w14:paraId="0207E41C" w14:textId="3E740A44" w:rsidR="0078038D" w:rsidRPr="0064299E" w:rsidRDefault="00213050" w:rsidP="0078038D">
            <w:pPr>
              <w:rPr>
                <w:rFonts w:ascii="Open Sans" w:hAnsi="Open Sans" w:cs="Open Sans"/>
                <w:sz w:val="24"/>
                <w:szCs w:val="24"/>
              </w:rPr>
            </w:pPr>
            <w:r>
              <w:rPr>
                <w:rFonts w:ascii="Open Sans" w:hAnsi="Open Sans" w:cs="Open Sans"/>
                <w:sz w:val="24"/>
                <w:szCs w:val="24"/>
              </w:rPr>
              <w:t xml:space="preserve">Go </w:t>
            </w:r>
            <w:proofErr w:type="gramStart"/>
            <w:r>
              <w:rPr>
                <w:rFonts w:ascii="Open Sans" w:hAnsi="Open Sans" w:cs="Open Sans"/>
                <w:sz w:val="24"/>
                <w:szCs w:val="24"/>
              </w:rPr>
              <w:t>To</w:t>
            </w:r>
            <w:proofErr w:type="gramEnd"/>
            <w:r>
              <w:rPr>
                <w:rFonts w:ascii="Open Sans" w:hAnsi="Open Sans" w:cs="Open Sans"/>
                <w:sz w:val="24"/>
                <w:szCs w:val="24"/>
              </w:rPr>
              <w:t xml:space="preserve"> Places </w:t>
            </w:r>
            <w:r w:rsidR="0078038D" w:rsidRPr="0064299E">
              <w:rPr>
                <w:rFonts w:ascii="Open Sans" w:hAnsi="Open Sans" w:cs="Open Sans"/>
                <w:sz w:val="24"/>
                <w:szCs w:val="24"/>
              </w:rPr>
              <w:t xml:space="preserve">may decide at its sole discretion to: </w:t>
            </w:r>
          </w:p>
          <w:p w14:paraId="03C6A665" w14:textId="0945D6E2" w:rsidR="0078038D" w:rsidRDefault="0078038D" w:rsidP="0078038D">
            <w:pPr>
              <w:pStyle w:val="ListParagraph"/>
              <w:numPr>
                <w:ilvl w:val="0"/>
                <w:numId w:val="22"/>
              </w:numPr>
              <w:ind w:hanging="360"/>
              <w:rPr>
                <w:rFonts w:ascii="Open Sans" w:hAnsi="Open Sans" w:cs="Open Sans"/>
                <w:sz w:val="24"/>
                <w:szCs w:val="24"/>
              </w:rPr>
            </w:pPr>
            <w:r w:rsidRPr="0064299E">
              <w:rPr>
                <w:rFonts w:ascii="Open Sans" w:hAnsi="Open Sans" w:cs="Open Sans"/>
                <w:sz w:val="24"/>
                <w:szCs w:val="24"/>
              </w:rPr>
              <w:t xml:space="preserve">Award the contract to more than one supplier if it is felt that this would achieve best value </w:t>
            </w:r>
          </w:p>
          <w:p w14:paraId="57515B31" w14:textId="4AB38946" w:rsidR="00411606" w:rsidRPr="0064299E" w:rsidRDefault="00411606" w:rsidP="0078038D">
            <w:pPr>
              <w:pStyle w:val="ListParagraph"/>
              <w:numPr>
                <w:ilvl w:val="0"/>
                <w:numId w:val="22"/>
              </w:numPr>
              <w:ind w:hanging="360"/>
              <w:rPr>
                <w:rFonts w:ascii="Open Sans" w:hAnsi="Open Sans" w:cs="Open Sans"/>
                <w:sz w:val="24"/>
                <w:szCs w:val="24"/>
              </w:rPr>
            </w:pPr>
            <w:r>
              <w:rPr>
                <w:rFonts w:ascii="Open Sans" w:hAnsi="Open Sans" w:cs="Open Sans"/>
                <w:sz w:val="24"/>
                <w:szCs w:val="24"/>
              </w:rPr>
              <w:t xml:space="preserve">Alter the tender document deliverables </w:t>
            </w:r>
          </w:p>
          <w:p w14:paraId="76EA2836" w14:textId="77777777" w:rsidR="0078038D" w:rsidRPr="0064299E" w:rsidRDefault="0078038D" w:rsidP="0078038D">
            <w:pPr>
              <w:pStyle w:val="ListParagraph"/>
              <w:numPr>
                <w:ilvl w:val="0"/>
                <w:numId w:val="22"/>
              </w:numPr>
              <w:ind w:hanging="360"/>
              <w:rPr>
                <w:rFonts w:ascii="Open Sans" w:hAnsi="Open Sans" w:cs="Open Sans"/>
                <w:sz w:val="24"/>
                <w:szCs w:val="24"/>
              </w:rPr>
            </w:pPr>
            <w:r w:rsidRPr="0064299E">
              <w:rPr>
                <w:rFonts w:ascii="Open Sans" w:hAnsi="Open Sans" w:cs="Open Sans"/>
                <w:sz w:val="24"/>
                <w:szCs w:val="24"/>
              </w:rPr>
              <w:t xml:space="preserve">Not to award the contract at all </w:t>
            </w:r>
          </w:p>
          <w:p w14:paraId="1015A74E" w14:textId="77777777" w:rsidR="0078038D" w:rsidRPr="0064299E" w:rsidRDefault="0078038D" w:rsidP="0078038D">
            <w:pPr>
              <w:pStyle w:val="ListParagraph"/>
              <w:numPr>
                <w:ilvl w:val="0"/>
                <w:numId w:val="22"/>
              </w:numPr>
              <w:ind w:hanging="360"/>
              <w:rPr>
                <w:rFonts w:ascii="Open Sans" w:hAnsi="Open Sans" w:cs="Open Sans"/>
                <w:sz w:val="24"/>
                <w:szCs w:val="24"/>
              </w:rPr>
            </w:pPr>
            <w:r w:rsidRPr="0064299E">
              <w:rPr>
                <w:rFonts w:ascii="Open Sans" w:hAnsi="Open Sans" w:cs="Open Sans"/>
                <w:sz w:val="24"/>
                <w:szCs w:val="24"/>
              </w:rPr>
              <w:t xml:space="preserve">Award only part of the intended contract </w:t>
            </w:r>
          </w:p>
          <w:p w14:paraId="29C02418" w14:textId="703BBCC8" w:rsidR="0078038D" w:rsidRPr="0064299E" w:rsidRDefault="0078038D" w:rsidP="0078038D">
            <w:pPr>
              <w:pStyle w:val="ListParagraph"/>
              <w:numPr>
                <w:ilvl w:val="0"/>
                <w:numId w:val="22"/>
              </w:numPr>
              <w:ind w:hanging="360"/>
              <w:rPr>
                <w:rFonts w:ascii="Open Sans" w:hAnsi="Open Sans" w:cs="Open Sans"/>
                <w:sz w:val="24"/>
                <w:szCs w:val="24"/>
              </w:rPr>
            </w:pPr>
            <w:r w:rsidRPr="0064299E">
              <w:rPr>
                <w:rFonts w:ascii="Open Sans" w:hAnsi="Open Sans" w:cs="Open Sans"/>
                <w:sz w:val="24"/>
                <w:szCs w:val="24"/>
              </w:rPr>
              <w:t xml:space="preserve">Discontinue the process at any time without liability </w:t>
            </w:r>
          </w:p>
          <w:p w14:paraId="57E2B8B2" w14:textId="1793E256" w:rsidR="009D69BE" w:rsidRPr="0064299E" w:rsidRDefault="009D69BE" w:rsidP="009D69BE">
            <w:pPr>
              <w:rPr>
                <w:rFonts w:ascii="Open Sans" w:hAnsi="Open Sans" w:cs="Open Sans"/>
                <w:sz w:val="24"/>
                <w:szCs w:val="24"/>
              </w:rPr>
            </w:pPr>
          </w:p>
          <w:p w14:paraId="3BACD48E" w14:textId="429AA696" w:rsidR="009D69BE" w:rsidRPr="0064299E" w:rsidRDefault="009D69BE" w:rsidP="009D69BE">
            <w:pPr>
              <w:rPr>
                <w:rFonts w:ascii="Open Sans" w:hAnsi="Open Sans" w:cs="Open Sans"/>
                <w:b/>
                <w:bCs/>
                <w:sz w:val="24"/>
                <w:szCs w:val="24"/>
              </w:rPr>
            </w:pPr>
            <w:r w:rsidRPr="0064299E">
              <w:rPr>
                <w:rFonts w:ascii="Open Sans" w:hAnsi="Open Sans" w:cs="Open Sans"/>
                <w:b/>
                <w:bCs/>
                <w:sz w:val="24"/>
                <w:szCs w:val="24"/>
              </w:rPr>
              <w:t>Questions about the brief</w:t>
            </w:r>
          </w:p>
          <w:p w14:paraId="27299210" w14:textId="3931794A" w:rsidR="009D69BE" w:rsidRPr="0064299E" w:rsidRDefault="009D69BE" w:rsidP="009D69BE">
            <w:pPr>
              <w:rPr>
                <w:rFonts w:ascii="Open Sans" w:hAnsi="Open Sans" w:cs="Open Sans"/>
                <w:sz w:val="24"/>
                <w:szCs w:val="24"/>
              </w:rPr>
            </w:pPr>
            <w:r w:rsidRPr="0064299E">
              <w:rPr>
                <w:rFonts w:ascii="Open Sans" w:hAnsi="Open Sans" w:cs="Open Sans"/>
                <w:sz w:val="24"/>
                <w:szCs w:val="24"/>
              </w:rPr>
              <w:t>If you need any further assistance or have any queries about the process, please contact</w:t>
            </w:r>
            <w:r w:rsidR="00E01FAC">
              <w:rPr>
                <w:rFonts w:ascii="Open Sans" w:hAnsi="Open Sans" w:cs="Open Sans"/>
                <w:sz w:val="24"/>
                <w:szCs w:val="24"/>
              </w:rPr>
              <w:t xml:space="preserve"> Josh Carter</w:t>
            </w:r>
            <w:r w:rsidR="00D5358D">
              <w:rPr>
                <w:rFonts w:ascii="Open Sans" w:hAnsi="Open Sans" w:cs="Open Sans"/>
                <w:sz w:val="24"/>
                <w:szCs w:val="24"/>
              </w:rPr>
              <w:t>, Alex Valentine</w:t>
            </w:r>
            <w:r w:rsidR="00E01FAC">
              <w:rPr>
                <w:rFonts w:ascii="Open Sans" w:hAnsi="Open Sans" w:cs="Open Sans"/>
                <w:sz w:val="24"/>
                <w:szCs w:val="24"/>
              </w:rPr>
              <w:t xml:space="preserve"> or</w:t>
            </w:r>
            <w:r w:rsidR="00A91745" w:rsidRPr="0064299E">
              <w:rPr>
                <w:rFonts w:ascii="Open Sans" w:hAnsi="Open Sans" w:cs="Open Sans"/>
                <w:sz w:val="24"/>
                <w:szCs w:val="24"/>
              </w:rPr>
              <w:t xml:space="preserve"> Jim Dawson</w:t>
            </w:r>
            <w:r w:rsidRPr="0064299E">
              <w:rPr>
                <w:rFonts w:ascii="Open Sans" w:hAnsi="Open Sans" w:cs="Open Sans"/>
                <w:sz w:val="24"/>
                <w:szCs w:val="24"/>
              </w:rPr>
              <w:t>.</w:t>
            </w:r>
          </w:p>
          <w:p w14:paraId="03A87F58" w14:textId="77777777" w:rsidR="009D69BE" w:rsidRPr="0064299E" w:rsidRDefault="009D69BE" w:rsidP="009D69BE">
            <w:pPr>
              <w:rPr>
                <w:rFonts w:ascii="Open Sans" w:hAnsi="Open Sans" w:cs="Open Sans"/>
                <w:sz w:val="24"/>
                <w:szCs w:val="24"/>
              </w:rPr>
            </w:pPr>
          </w:p>
          <w:p w14:paraId="00D5435D" w14:textId="77777777" w:rsidR="009D69BE" w:rsidRPr="0064299E" w:rsidRDefault="009D69BE" w:rsidP="009D69BE">
            <w:pPr>
              <w:rPr>
                <w:rFonts w:ascii="Open Sans" w:hAnsi="Open Sans" w:cs="Open Sans"/>
                <w:sz w:val="24"/>
                <w:szCs w:val="24"/>
              </w:rPr>
            </w:pPr>
            <w:r w:rsidRPr="0064299E">
              <w:rPr>
                <w:rFonts w:ascii="Open Sans" w:hAnsi="Open Sans" w:cs="Open Sans"/>
                <w:sz w:val="24"/>
                <w:szCs w:val="24"/>
              </w:rPr>
              <w:t>Tel: +44 (0)1227 812900</w:t>
            </w:r>
          </w:p>
          <w:p w14:paraId="1085E835" w14:textId="1BE79E5F" w:rsidR="009D69BE" w:rsidRPr="0064299E" w:rsidRDefault="009D69BE" w:rsidP="009D69BE">
            <w:pPr>
              <w:rPr>
                <w:rFonts w:ascii="Open Sans" w:hAnsi="Open Sans" w:cs="Open Sans"/>
                <w:sz w:val="24"/>
                <w:szCs w:val="24"/>
              </w:rPr>
            </w:pPr>
            <w:r w:rsidRPr="0064299E">
              <w:rPr>
                <w:rFonts w:ascii="Open Sans" w:hAnsi="Open Sans" w:cs="Open Sans"/>
                <w:sz w:val="24"/>
                <w:szCs w:val="24"/>
              </w:rPr>
              <w:t xml:space="preserve">E-mail: </w:t>
            </w:r>
            <w:hyperlink r:id="rId17" w:history="1">
              <w:r w:rsidR="00E01FAC" w:rsidRPr="00864787">
                <w:rPr>
                  <w:rStyle w:val="Hyperlink"/>
                  <w:rFonts w:ascii="Open Sans" w:hAnsi="Open Sans" w:cs="Open Sans"/>
                  <w:sz w:val="24"/>
                  <w:szCs w:val="24"/>
                </w:rPr>
                <w:t>josh.carter@gotoplaces.co.uk</w:t>
              </w:r>
            </w:hyperlink>
            <w:r w:rsidR="00E01FAC">
              <w:rPr>
                <w:rFonts w:ascii="Open Sans" w:hAnsi="Open Sans" w:cs="Open Sans"/>
                <w:sz w:val="24"/>
                <w:szCs w:val="24"/>
              </w:rPr>
              <w:t xml:space="preserve">, </w:t>
            </w:r>
            <w:hyperlink r:id="rId18" w:history="1">
              <w:r w:rsidR="00E01FAC" w:rsidRPr="00864787">
                <w:rPr>
                  <w:rStyle w:val="Hyperlink"/>
                  <w:rFonts w:ascii="Open Sans" w:hAnsi="Open Sans" w:cs="Open Sans"/>
                  <w:sz w:val="24"/>
                  <w:szCs w:val="24"/>
                </w:rPr>
                <w:t>alex.valentine@visitkent.co.uk</w:t>
              </w:r>
            </w:hyperlink>
            <w:r w:rsidR="00E01FAC">
              <w:rPr>
                <w:rFonts w:ascii="Open Sans" w:hAnsi="Open Sans" w:cs="Open Sans"/>
                <w:sz w:val="24"/>
                <w:szCs w:val="24"/>
              </w:rPr>
              <w:t xml:space="preserve"> or</w:t>
            </w:r>
            <w:r w:rsidRPr="0064299E">
              <w:rPr>
                <w:rFonts w:ascii="Open Sans" w:hAnsi="Open Sans" w:cs="Open Sans"/>
                <w:sz w:val="24"/>
                <w:szCs w:val="24"/>
              </w:rPr>
              <w:t xml:space="preserve"> </w:t>
            </w:r>
            <w:hyperlink r:id="rId19" w:history="1">
              <w:r w:rsidR="00A91745" w:rsidRPr="0064299E">
                <w:rPr>
                  <w:rStyle w:val="Hyperlink"/>
                  <w:rFonts w:ascii="Open Sans" w:hAnsi="Open Sans" w:cs="Open Sans"/>
                  <w:sz w:val="24"/>
                  <w:szCs w:val="24"/>
                </w:rPr>
                <w:t>jim.dawson@visitkent.co.uk</w:t>
              </w:r>
            </w:hyperlink>
          </w:p>
          <w:p w14:paraId="5BDD3722" w14:textId="7EB2FCA9" w:rsidR="008937E0" w:rsidRPr="0064299E" w:rsidRDefault="009D69BE" w:rsidP="007A4228">
            <w:pPr>
              <w:rPr>
                <w:rFonts w:ascii="Open Sans" w:hAnsi="Open Sans" w:cs="Open Sans"/>
                <w:sz w:val="24"/>
                <w:szCs w:val="24"/>
              </w:rPr>
            </w:pPr>
            <w:r w:rsidRPr="0064299E">
              <w:rPr>
                <w:rFonts w:ascii="Open Sans" w:hAnsi="Open Sans" w:cs="Open Sans"/>
                <w:sz w:val="24"/>
                <w:szCs w:val="24"/>
              </w:rPr>
              <w:t>Any questions relating to the services must be raised via e-mail.</w:t>
            </w:r>
          </w:p>
        </w:tc>
      </w:tr>
    </w:tbl>
    <w:p w14:paraId="47FE1A80" w14:textId="2F6787F6" w:rsidR="009A18FB" w:rsidRPr="0064299E" w:rsidRDefault="009A18FB" w:rsidP="007E3F9F">
      <w:pPr>
        <w:rPr>
          <w:rFonts w:ascii="Open Sans" w:hAnsi="Open Sans" w:cs="Open Sans"/>
          <w:b/>
        </w:rPr>
      </w:pPr>
    </w:p>
    <w:sectPr w:rsidR="009A18FB" w:rsidRPr="0064299E" w:rsidSect="0097709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2F4A" w14:textId="77777777" w:rsidR="004B7C7F" w:rsidRDefault="004B7C7F" w:rsidP="001D6AD3">
      <w:pPr>
        <w:spacing w:after="0" w:line="240" w:lineRule="auto"/>
      </w:pPr>
      <w:r>
        <w:separator/>
      </w:r>
    </w:p>
  </w:endnote>
  <w:endnote w:type="continuationSeparator" w:id="0">
    <w:p w14:paraId="334D566E" w14:textId="77777777" w:rsidR="004B7C7F" w:rsidRDefault="004B7C7F" w:rsidP="001D6AD3">
      <w:pPr>
        <w:spacing w:after="0" w:line="240" w:lineRule="auto"/>
      </w:pPr>
      <w:r>
        <w:continuationSeparator/>
      </w:r>
    </w:p>
  </w:endnote>
  <w:endnote w:type="continuationNotice" w:id="1">
    <w:p w14:paraId="56693685" w14:textId="77777777" w:rsidR="004B7C7F" w:rsidRDefault="004B7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028A" w14:textId="77777777" w:rsidR="004B7C7F" w:rsidRDefault="004B7C7F" w:rsidP="001D6AD3">
      <w:pPr>
        <w:spacing w:after="0" w:line="240" w:lineRule="auto"/>
      </w:pPr>
      <w:r>
        <w:separator/>
      </w:r>
    </w:p>
  </w:footnote>
  <w:footnote w:type="continuationSeparator" w:id="0">
    <w:p w14:paraId="19A8B1E3" w14:textId="77777777" w:rsidR="004B7C7F" w:rsidRDefault="004B7C7F" w:rsidP="001D6AD3">
      <w:pPr>
        <w:spacing w:after="0" w:line="240" w:lineRule="auto"/>
      </w:pPr>
      <w:r>
        <w:continuationSeparator/>
      </w:r>
    </w:p>
  </w:footnote>
  <w:footnote w:type="continuationNotice" w:id="1">
    <w:p w14:paraId="2D2AD86B" w14:textId="77777777" w:rsidR="004B7C7F" w:rsidRDefault="004B7C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23F9"/>
    <w:multiLevelType w:val="hybridMultilevel"/>
    <w:tmpl w:val="8F3677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B717C"/>
    <w:multiLevelType w:val="hybridMultilevel"/>
    <w:tmpl w:val="F606D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40626"/>
    <w:multiLevelType w:val="hybridMultilevel"/>
    <w:tmpl w:val="C4603BD0"/>
    <w:lvl w:ilvl="0" w:tplc="EEB091A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64061"/>
    <w:multiLevelType w:val="hybridMultilevel"/>
    <w:tmpl w:val="2BEA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C3A27"/>
    <w:multiLevelType w:val="hybridMultilevel"/>
    <w:tmpl w:val="38A2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56393"/>
    <w:multiLevelType w:val="hybridMultilevel"/>
    <w:tmpl w:val="B4C449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63719"/>
    <w:multiLevelType w:val="hybridMultilevel"/>
    <w:tmpl w:val="CBF4FE6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10021"/>
    <w:multiLevelType w:val="hybridMultilevel"/>
    <w:tmpl w:val="41523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C81661"/>
    <w:multiLevelType w:val="hybridMultilevel"/>
    <w:tmpl w:val="540CD6F0"/>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434581"/>
    <w:multiLevelType w:val="hybridMultilevel"/>
    <w:tmpl w:val="ACEC5CB2"/>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73011E4"/>
    <w:multiLevelType w:val="hybridMultilevel"/>
    <w:tmpl w:val="1750C7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E1CD3"/>
    <w:multiLevelType w:val="hybridMultilevel"/>
    <w:tmpl w:val="D3145822"/>
    <w:lvl w:ilvl="0" w:tplc="C4988FD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86AE9"/>
    <w:multiLevelType w:val="hybridMultilevel"/>
    <w:tmpl w:val="8424D338"/>
    <w:lvl w:ilvl="0" w:tplc="08090001">
      <w:start w:val="1"/>
      <w:numFmt w:val="bullet"/>
      <w:lvlText w:val=""/>
      <w:lvlJc w:val="left"/>
      <w:pPr>
        <w:tabs>
          <w:tab w:val="num" w:pos="1440"/>
        </w:tabs>
        <w:ind w:left="1440" w:hanging="360"/>
      </w:pPr>
      <w:rPr>
        <w:rFonts w:ascii="Symbol" w:hAnsi="Symbol" w:hint="default"/>
      </w:rPr>
    </w:lvl>
    <w:lvl w:ilvl="1" w:tplc="08090019">
      <w:start w:val="1"/>
      <w:numFmt w:val="lowerLetter"/>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B850C7"/>
    <w:multiLevelType w:val="hybridMultilevel"/>
    <w:tmpl w:val="559CC5D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E21407"/>
    <w:multiLevelType w:val="hybridMultilevel"/>
    <w:tmpl w:val="0F1848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92943"/>
    <w:multiLevelType w:val="hybridMultilevel"/>
    <w:tmpl w:val="388A5E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1117B"/>
    <w:multiLevelType w:val="hybridMultilevel"/>
    <w:tmpl w:val="9A52A926"/>
    <w:lvl w:ilvl="0" w:tplc="755E0256">
      <w:start w:val="1"/>
      <w:numFmt w:val="bullet"/>
      <w:lvlText w:val=""/>
      <w:lvlJc w:val="left"/>
      <w:pPr>
        <w:ind w:left="720" w:hanging="72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7342BA"/>
    <w:multiLevelType w:val="hybridMultilevel"/>
    <w:tmpl w:val="30CC6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06452"/>
    <w:multiLevelType w:val="hybridMultilevel"/>
    <w:tmpl w:val="F1F2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90CF5"/>
    <w:multiLevelType w:val="hybridMultilevel"/>
    <w:tmpl w:val="86AE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67636"/>
    <w:multiLevelType w:val="hybridMultilevel"/>
    <w:tmpl w:val="97C4A20A"/>
    <w:lvl w:ilvl="0" w:tplc="50AAFB8C">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71E95"/>
    <w:multiLevelType w:val="hybridMultilevel"/>
    <w:tmpl w:val="059A287A"/>
    <w:lvl w:ilvl="0" w:tplc="755E0256">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A16A9"/>
    <w:multiLevelType w:val="hybridMultilevel"/>
    <w:tmpl w:val="FB48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A3976"/>
    <w:multiLevelType w:val="hybridMultilevel"/>
    <w:tmpl w:val="2CF6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56371B"/>
    <w:multiLevelType w:val="hybridMultilevel"/>
    <w:tmpl w:val="99B40024"/>
    <w:lvl w:ilvl="0" w:tplc="B560D0D2">
      <w:start w:val="1"/>
      <w:numFmt w:val="decimal"/>
      <w:lvlText w:val="%1."/>
      <w:lvlJc w:val="left"/>
      <w:pPr>
        <w:ind w:left="1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A26F0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1E962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3E5A8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4606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16E81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E80FD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7A47B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04FD4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9E190E"/>
    <w:multiLevelType w:val="hybridMultilevel"/>
    <w:tmpl w:val="DC0A2966"/>
    <w:lvl w:ilvl="0" w:tplc="755E025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514210"/>
    <w:multiLevelType w:val="hybridMultilevel"/>
    <w:tmpl w:val="726282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12511"/>
    <w:multiLevelType w:val="hybridMultilevel"/>
    <w:tmpl w:val="6ACEC6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7EF54AC"/>
    <w:multiLevelType w:val="hybridMultilevel"/>
    <w:tmpl w:val="16E252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A067B16"/>
    <w:multiLevelType w:val="hybridMultilevel"/>
    <w:tmpl w:val="7E3C38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D6A2B66"/>
    <w:multiLevelType w:val="hybridMultilevel"/>
    <w:tmpl w:val="5A70D7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43ECE"/>
    <w:multiLevelType w:val="hybridMultilevel"/>
    <w:tmpl w:val="9706315E"/>
    <w:lvl w:ilvl="0" w:tplc="1F7AD1B4">
      <w:numFmt w:val="bullet"/>
      <w:lvlText w:val="•"/>
      <w:lvlJc w:val="left"/>
      <w:pPr>
        <w:ind w:left="1080" w:hanging="720"/>
      </w:pPr>
      <w:rPr>
        <w:rFonts w:ascii="Arial Narrow" w:eastAsiaTheme="minorHAns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14"/>
  </w:num>
  <w:num w:numId="4">
    <w:abstractNumId w:val="6"/>
  </w:num>
  <w:num w:numId="5">
    <w:abstractNumId w:val="13"/>
  </w:num>
  <w:num w:numId="6">
    <w:abstractNumId w:val="0"/>
  </w:num>
  <w:num w:numId="7">
    <w:abstractNumId w:val="30"/>
  </w:num>
  <w:num w:numId="8">
    <w:abstractNumId w:val="29"/>
  </w:num>
  <w:num w:numId="9">
    <w:abstractNumId w:val="10"/>
  </w:num>
  <w:num w:numId="10">
    <w:abstractNumId w:val="25"/>
  </w:num>
  <w:num w:numId="11">
    <w:abstractNumId w:val="2"/>
  </w:num>
  <w:num w:numId="12">
    <w:abstractNumId w:val="5"/>
  </w:num>
  <w:num w:numId="13">
    <w:abstractNumId w:val="20"/>
  </w:num>
  <w:num w:numId="14">
    <w:abstractNumId w:val="27"/>
  </w:num>
  <w:num w:numId="15">
    <w:abstractNumId w:val="23"/>
  </w:num>
  <w:num w:numId="16">
    <w:abstractNumId w:val="15"/>
  </w:num>
  <w:num w:numId="17">
    <w:abstractNumId w:val="28"/>
  </w:num>
  <w:num w:numId="18">
    <w:abstractNumId w:val="8"/>
  </w:num>
  <w:num w:numId="19">
    <w:abstractNumId w:val="12"/>
  </w:num>
  <w:num w:numId="20">
    <w:abstractNumId w:val="9"/>
  </w:num>
  <w:num w:numId="21">
    <w:abstractNumId w:val="1"/>
  </w:num>
  <w:num w:numId="22">
    <w:abstractNumId w:val="24"/>
  </w:num>
  <w:num w:numId="23">
    <w:abstractNumId w:val="11"/>
  </w:num>
  <w:num w:numId="24">
    <w:abstractNumId w:val="3"/>
  </w:num>
  <w:num w:numId="25">
    <w:abstractNumId w:val="7"/>
  </w:num>
  <w:num w:numId="26">
    <w:abstractNumId w:val="21"/>
  </w:num>
  <w:num w:numId="27">
    <w:abstractNumId w:val="4"/>
  </w:num>
  <w:num w:numId="28">
    <w:abstractNumId w:val="31"/>
  </w:num>
  <w:num w:numId="29">
    <w:abstractNumId w:val="16"/>
  </w:num>
  <w:num w:numId="30">
    <w:abstractNumId w:val="18"/>
  </w:num>
  <w:num w:numId="31">
    <w:abstractNumId w:val="1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37"/>
    <w:rsid w:val="00011B04"/>
    <w:rsid w:val="00013AFE"/>
    <w:rsid w:val="00015D6F"/>
    <w:rsid w:val="000200A8"/>
    <w:rsid w:val="00022125"/>
    <w:rsid w:val="00024DF0"/>
    <w:rsid w:val="00026089"/>
    <w:rsid w:val="00030C74"/>
    <w:rsid w:val="0003573D"/>
    <w:rsid w:val="00036856"/>
    <w:rsid w:val="00041C65"/>
    <w:rsid w:val="000450C4"/>
    <w:rsid w:val="00046FB8"/>
    <w:rsid w:val="00047869"/>
    <w:rsid w:val="00052ED0"/>
    <w:rsid w:val="00054940"/>
    <w:rsid w:val="0006094E"/>
    <w:rsid w:val="00060B7F"/>
    <w:rsid w:val="00066D06"/>
    <w:rsid w:val="000865DF"/>
    <w:rsid w:val="00097B0B"/>
    <w:rsid w:val="000B2DDD"/>
    <w:rsid w:val="000B7A8D"/>
    <w:rsid w:val="000C2555"/>
    <w:rsid w:val="000D492E"/>
    <w:rsid w:val="000E4493"/>
    <w:rsid w:val="000F1B51"/>
    <w:rsid w:val="000F5ADF"/>
    <w:rsid w:val="00106B3F"/>
    <w:rsid w:val="00107A91"/>
    <w:rsid w:val="00133C60"/>
    <w:rsid w:val="00140EAE"/>
    <w:rsid w:val="00142B0B"/>
    <w:rsid w:val="00151F65"/>
    <w:rsid w:val="00152BBD"/>
    <w:rsid w:val="00152F32"/>
    <w:rsid w:val="00166B89"/>
    <w:rsid w:val="00173DCB"/>
    <w:rsid w:val="0017516D"/>
    <w:rsid w:val="00175FB9"/>
    <w:rsid w:val="001807EE"/>
    <w:rsid w:val="001A52EA"/>
    <w:rsid w:val="001B01F5"/>
    <w:rsid w:val="001B6454"/>
    <w:rsid w:val="001B6829"/>
    <w:rsid w:val="001B7291"/>
    <w:rsid w:val="001C1C02"/>
    <w:rsid w:val="001C3635"/>
    <w:rsid w:val="001C3D37"/>
    <w:rsid w:val="001D6AD3"/>
    <w:rsid w:val="001F0650"/>
    <w:rsid w:val="001F27C8"/>
    <w:rsid w:val="001F3FBB"/>
    <w:rsid w:val="002009B6"/>
    <w:rsid w:val="0020277D"/>
    <w:rsid w:val="00203559"/>
    <w:rsid w:val="00207B7A"/>
    <w:rsid w:val="00207E95"/>
    <w:rsid w:val="00213050"/>
    <w:rsid w:val="00216972"/>
    <w:rsid w:val="00225454"/>
    <w:rsid w:val="00230097"/>
    <w:rsid w:val="002310A0"/>
    <w:rsid w:val="00246C35"/>
    <w:rsid w:val="00247118"/>
    <w:rsid w:val="002568C4"/>
    <w:rsid w:val="002658B2"/>
    <w:rsid w:val="002745A6"/>
    <w:rsid w:val="00276F1A"/>
    <w:rsid w:val="00281BB4"/>
    <w:rsid w:val="00281DD6"/>
    <w:rsid w:val="002827C4"/>
    <w:rsid w:val="00284A17"/>
    <w:rsid w:val="00286590"/>
    <w:rsid w:val="002867BF"/>
    <w:rsid w:val="0029136B"/>
    <w:rsid w:val="00293A76"/>
    <w:rsid w:val="00296123"/>
    <w:rsid w:val="002B2F77"/>
    <w:rsid w:val="002C36B5"/>
    <w:rsid w:val="002C43FD"/>
    <w:rsid w:val="002C4B8F"/>
    <w:rsid w:val="002C6EAC"/>
    <w:rsid w:val="002C6F9E"/>
    <w:rsid w:val="002E00BF"/>
    <w:rsid w:val="002E3611"/>
    <w:rsid w:val="002F1AB1"/>
    <w:rsid w:val="002F621F"/>
    <w:rsid w:val="002F765E"/>
    <w:rsid w:val="003003BF"/>
    <w:rsid w:val="0030222B"/>
    <w:rsid w:val="00304DB7"/>
    <w:rsid w:val="0032707D"/>
    <w:rsid w:val="0034068D"/>
    <w:rsid w:val="00345914"/>
    <w:rsid w:val="00350020"/>
    <w:rsid w:val="00350D07"/>
    <w:rsid w:val="003517B8"/>
    <w:rsid w:val="00354BDF"/>
    <w:rsid w:val="0036654A"/>
    <w:rsid w:val="0037009E"/>
    <w:rsid w:val="0037470A"/>
    <w:rsid w:val="0038354E"/>
    <w:rsid w:val="0038390F"/>
    <w:rsid w:val="003846D3"/>
    <w:rsid w:val="00385D37"/>
    <w:rsid w:val="00391F4E"/>
    <w:rsid w:val="00393D76"/>
    <w:rsid w:val="00395ACE"/>
    <w:rsid w:val="00397F0A"/>
    <w:rsid w:val="003A1679"/>
    <w:rsid w:val="003A2699"/>
    <w:rsid w:val="003A2F2D"/>
    <w:rsid w:val="003A512A"/>
    <w:rsid w:val="003B0483"/>
    <w:rsid w:val="003B3AB7"/>
    <w:rsid w:val="003B4010"/>
    <w:rsid w:val="003B6F3C"/>
    <w:rsid w:val="003D15B2"/>
    <w:rsid w:val="003E25F2"/>
    <w:rsid w:val="003E4CB5"/>
    <w:rsid w:val="003F0BCA"/>
    <w:rsid w:val="003F1D0E"/>
    <w:rsid w:val="003F5921"/>
    <w:rsid w:val="00401FFA"/>
    <w:rsid w:val="004026C8"/>
    <w:rsid w:val="00405B59"/>
    <w:rsid w:val="00410AA3"/>
    <w:rsid w:val="00411606"/>
    <w:rsid w:val="00411B88"/>
    <w:rsid w:val="00411C5B"/>
    <w:rsid w:val="004150B1"/>
    <w:rsid w:val="00431463"/>
    <w:rsid w:val="00443140"/>
    <w:rsid w:val="00443BCC"/>
    <w:rsid w:val="00444B05"/>
    <w:rsid w:val="00446E46"/>
    <w:rsid w:val="00453517"/>
    <w:rsid w:val="0046310F"/>
    <w:rsid w:val="00464031"/>
    <w:rsid w:val="00471AB5"/>
    <w:rsid w:val="00471B82"/>
    <w:rsid w:val="00475229"/>
    <w:rsid w:val="004762E1"/>
    <w:rsid w:val="0048449A"/>
    <w:rsid w:val="004851DC"/>
    <w:rsid w:val="004858FF"/>
    <w:rsid w:val="004970BC"/>
    <w:rsid w:val="00497712"/>
    <w:rsid w:val="004B7C7F"/>
    <w:rsid w:val="004D597A"/>
    <w:rsid w:val="004E20F4"/>
    <w:rsid w:val="004E536E"/>
    <w:rsid w:val="004E7311"/>
    <w:rsid w:val="004F0A62"/>
    <w:rsid w:val="004F4A41"/>
    <w:rsid w:val="004F6021"/>
    <w:rsid w:val="005005E9"/>
    <w:rsid w:val="005051F0"/>
    <w:rsid w:val="00513DB2"/>
    <w:rsid w:val="00520C83"/>
    <w:rsid w:val="005330B7"/>
    <w:rsid w:val="00534870"/>
    <w:rsid w:val="00534E77"/>
    <w:rsid w:val="00545568"/>
    <w:rsid w:val="00552895"/>
    <w:rsid w:val="00567526"/>
    <w:rsid w:val="0057235B"/>
    <w:rsid w:val="005860A3"/>
    <w:rsid w:val="00586C9D"/>
    <w:rsid w:val="005925BD"/>
    <w:rsid w:val="0059374E"/>
    <w:rsid w:val="005A0E57"/>
    <w:rsid w:val="005A534D"/>
    <w:rsid w:val="005A7C46"/>
    <w:rsid w:val="005B5815"/>
    <w:rsid w:val="005D1379"/>
    <w:rsid w:val="005D177F"/>
    <w:rsid w:val="005E5FE4"/>
    <w:rsid w:val="005F542A"/>
    <w:rsid w:val="005F5924"/>
    <w:rsid w:val="00600631"/>
    <w:rsid w:val="0060783C"/>
    <w:rsid w:val="00616271"/>
    <w:rsid w:val="0062662B"/>
    <w:rsid w:val="00626B25"/>
    <w:rsid w:val="006347E5"/>
    <w:rsid w:val="0064299E"/>
    <w:rsid w:val="00643D35"/>
    <w:rsid w:val="0065137E"/>
    <w:rsid w:val="00655723"/>
    <w:rsid w:val="00667DE3"/>
    <w:rsid w:val="0067257E"/>
    <w:rsid w:val="00673785"/>
    <w:rsid w:val="00674210"/>
    <w:rsid w:val="00677454"/>
    <w:rsid w:val="0067760C"/>
    <w:rsid w:val="00683B9C"/>
    <w:rsid w:val="006871C4"/>
    <w:rsid w:val="00694B80"/>
    <w:rsid w:val="006C2990"/>
    <w:rsid w:val="006C7D8E"/>
    <w:rsid w:val="006D2258"/>
    <w:rsid w:val="006D64AA"/>
    <w:rsid w:val="006D7D84"/>
    <w:rsid w:val="006E03E0"/>
    <w:rsid w:val="006E05A7"/>
    <w:rsid w:val="006E31C6"/>
    <w:rsid w:val="006E58DA"/>
    <w:rsid w:val="006F12F0"/>
    <w:rsid w:val="00700132"/>
    <w:rsid w:val="0070079B"/>
    <w:rsid w:val="00705B3B"/>
    <w:rsid w:val="0071749F"/>
    <w:rsid w:val="00720AF9"/>
    <w:rsid w:val="007218EA"/>
    <w:rsid w:val="00724FD7"/>
    <w:rsid w:val="00737B5F"/>
    <w:rsid w:val="00762131"/>
    <w:rsid w:val="00763447"/>
    <w:rsid w:val="007642A1"/>
    <w:rsid w:val="007649EF"/>
    <w:rsid w:val="007724E6"/>
    <w:rsid w:val="00774226"/>
    <w:rsid w:val="0078038D"/>
    <w:rsid w:val="00783B01"/>
    <w:rsid w:val="00784A81"/>
    <w:rsid w:val="007878D3"/>
    <w:rsid w:val="00791972"/>
    <w:rsid w:val="00792235"/>
    <w:rsid w:val="00794C46"/>
    <w:rsid w:val="00797C88"/>
    <w:rsid w:val="007A4228"/>
    <w:rsid w:val="007C230D"/>
    <w:rsid w:val="007C3E2E"/>
    <w:rsid w:val="007D1178"/>
    <w:rsid w:val="007D3D6F"/>
    <w:rsid w:val="007E3F9F"/>
    <w:rsid w:val="00803511"/>
    <w:rsid w:val="0080468D"/>
    <w:rsid w:val="008058AB"/>
    <w:rsid w:val="00813B06"/>
    <w:rsid w:val="00815F46"/>
    <w:rsid w:val="00817DBF"/>
    <w:rsid w:val="00821AB0"/>
    <w:rsid w:val="00826CD4"/>
    <w:rsid w:val="00832E6D"/>
    <w:rsid w:val="008409CF"/>
    <w:rsid w:val="0084278E"/>
    <w:rsid w:val="008431A3"/>
    <w:rsid w:val="008437BB"/>
    <w:rsid w:val="008439F8"/>
    <w:rsid w:val="008462E0"/>
    <w:rsid w:val="00846715"/>
    <w:rsid w:val="00851449"/>
    <w:rsid w:val="00851C30"/>
    <w:rsid w:val="00855F0A"/>
    <w:rsid w:val="00874D8D"/>
    <w:rsid w:val="0088318F"/>
    <w:rsid w:val="008937E0"/>
    <w:rsid w:val="008A2D96"/>
    <w:rsid w:val="008A6E79"/>
    <w:rsid w:val="008B17FD"/>
    <w:rsid w:val="008B265C"/>
    <w:rsid w:val="008B57A6"/>
    <w:rsid w:val="008D7EA4"/>
    <w:rsid w:val="008E4BA7"/>
    <w:rsid w:val="008F3F09"/>
    <w:rsid w:val="00901E49"/>
    <w:rsid w:val="009062AC"/>
    <w:rsid w:val="00906752"/>
    <w:rsid w:val="0091179A"/>
    <w:rsid w:val="00914B96"/>
    <w:rsid w:val="0091635A"/>
    <w:rsid w:val="009342CD"/>
    <w:rsid w:val="0094705F"/>
    <w:rsid w:val="0095176B"/>
    <w:rsid w:val="009658E4"/>
    <w:rsid w:val="00973F17"/>
    <w:rsid w:val="00977090"/>
    <w:rsid w:val="00982F94"/>
    <w:rsid w:val="009838EF"/>
    <w:rsid w:val="00987596"/>
    <w:rsid w:val="00992827"/>
    <w:rsid w:val="0099602D"/>
    <w:rsid w:val="0099682F"/>
    <w:rsid w:val="009A18FB"/>
    <w:rsid w:val="009A4D55"/>
    <w:rsid w:val="009A5794"/>
    <w:rsid w:val="009A5B6C"/>
    <w:rsid w:val="009A6A3C"/>
    <w:rsid w:val="009B21BC"/>
    <w:rsid w:val="009B223D"/>
    <w:rsid w:val="009B36BF"/>
    <w:rsid w:val="009B36E7"/>
    <w:rsid w:val="009B4568"/>
    <w:rsid w:val="009C6C19"/>
    <w:rsid w:val="009D1418"/>
    <w:rsid w:val="009D4D73"/>
    <w:rsid w:val="009D52CC"/>
    <w:rsid w:val="009D5EF6"/>
    <w:rsid w:val="009D69BE"/>
    <w:rsid w:val="009E01EE"/>
    <w:rsid w:val="009E3DA4"/>
    <w:rsid w:val="009E71FD"/>
    <w:rsid w:val="009F68DC"/>
    <w:rsid w:val="009F74AE"/>
    <w:rsid w:val="00A0743A"/>
    <w:rsid w:val="00A13022"/>
    <w:rsid w:val="00A14A4E"/>
    <w:rsid w:val="00A1501E"/>
    <w:rsid w:val="00A15282"/>
    <w:rsid w:val="00A16E8D"/>
    <w:rsid w:val="00A20C0A"/>
    <w:rsid w:val="00A22B95"/>
    <w:rsid w:val="00A338C8"/>
    <w:rsid w:val="00A37B04"/>
    <w:rsid w:val="00A4104F"/>
    <w:rsid w:val="00A42078"/>
    <w:rsid w:val="00A52462"/>
    <w:rsid w:val="00A54FEB"/>
    <w:rsid w:val="00A60806"/>
    <w:rsid w:val="00A625CC"/>
    <w:rsid w:val="00A668F1"/>
    <w:rsid w:val="00A67001"/>
    <w:rsid w:val="00A854ED"/>
    <w:rsid w:val="00A86EE4"/>
    <w:rsid w:val="00A9025E"/>
    <w:rsid w:val="00A90DBA"/>
    <w:rsid w:val="00A91745"/>
    <w:rsid w:val="00A92EF8"/>
    <w:rsid w:val="00A956DE"/>
    <w:rsid w:val="00A97768"/>
    <w:rsid w:val="00AA1D0E"/>
    <w:rsid w:val="00AA4878"/>
    <w:rsid w:val="00AB17CA"/>
    <w:rsid w:val="00AB6F9C"/>
    <w:rsid w:val="00AD08C4"/>
    <w:rsid w:val="00AD1686"/>
    <w:rsid w:val="00AD1AC5"/>
    <w:rsid w:val="00AD2D1F"/>
    <w:rsid w:val="00AD4B86"/>
    <w:rsid w:val="00AD5303"/>
    <w:rsid w:val="00AD7942"/>
    <w:rsid w:val="00AE1818"/>
    <w:rsid w:val="00AE3AA8"/>
    <w:rsid w:val="00AE4DEE"/>
    <w:rsid w:val="00AE75B2"/>
    <w:rsid w:val="00AF1DD5"/>
    <w:rsid w:val="00AF2977"/>
    <w:rsid w:val="00B01A19"/>
    <w:rsid w:val="00B05994"/>
    <w:rsid w:val="00B078CB"/>
    <w:rsid w:val="00B13A48"/>
    <w:rsid w:val="00B1686C"/>
    <w:rsid w:val="00B16F0C"/>
    <w:rsid w:val="00B31713"/>
    <w:rsid w:val="00B31A6C"/>
    <w:rsid w:val="00B31DE2"/>
    <w:rsid w:val="00B33B65"/>
    <w:rsid w:val="00B538A4"/>
    <w:rsid w:val="00B53A2C"/>
    <w:rsid w:val="00B553D3"/>
    <w:rsid w:val="00B64E44"/>
    <w:rsid w:val="00B65D2A"/>
    <w:rsid w:val="00B67F69"/>
    <w:rsid w:val="00B7281E"/>
    <w:rsid w:val="00B80DB8"/>
    <w:rsid w:val="00B870D8"/>
    <w:rsid w:val="00B90BC2"/>
    <w:rsid w:val="00BA1665"/>
    <w:rsid w:val="00BA4D9B"/>
    <w:rsid w:val="00BA68E9"/>
    <w:rsid w:val="00BC286E"/>
    <w:rsid w:val="00BD1062"/>
    <w:rsid w:val="00BD353F"/>
    <w:rsid w:val="00BF1F1B"/>
    <w:rsid w:val="00BF6FFE"/>
    <w:rsid w:val="00C02EA6"/>
    <w:rsid w:val="00C21CDB"/>
    <w:rsid w:val="00C23EAF"/>
    <w:rsid w:val="00C2587C"/>
    <w:rsid w:val="00C3059D"/>
    <w:rsid w:val="00C31EF6"/>
    <w:rsid w:val="00C343FF"/>
    <w:rsid w:val="00C3678A"/>
    <w:rsid w:val="00C36E19"/>
    <w:rsid w:val="00C375C9"/>
    <w:rsid w:val="00C42337"/>
    <w:rsid w:val="00C5431F"/>
    <w:rsid w:val="00C6785B"/>
    <w:rsid w:val="00C70B25"/>
    <w:rsid w:val="00C72B2A"/>
    <w:rsid w:val="00C77EAF"/>
    <w:rsid w:val="00C843D7"/>
    <w:rsid w:val="00C900A7"/>
    <w:rsid w:val="00C9037F"/>
    <w:rsid w:val="00C93D61"/>
    <w:rsid w:val="00CA1AFD"/>
    <w:rsid w:val="00CA642C"/>
    <w:rsid w:val="00CA6C0C"/>
    <w:rsid w:val="00CB4BAB"/>
    <w:rsid w:val="00CC6C68"/>
    <w:rsid w:val="00CC7BCA"/>
    <w:rsid w:val="00CD0193"/>
    <w:rsid w:val="00CD0479"/>
    <w:rsid w:val="00CE0F32"/>
    <w:rsid w:val="00D0017A"/>
    <w:rsid w:val="00D04FE2"/>
    <w:rsid w:val="00D075EC"/>
    <w:rsid w:val="00D11931"/>
    <w:rsid w:val="00D13101"/>
    <w:rsid w:val="00D147B1"/>
    <w:rsid w:val="00D14826"/>
    <w:rsid w:val="00D20C88"/>
    <w:rsid w:val="00D236A2"/>
    <w:rsid w:val="00D27877"/>
    <w:rsid w:val="00D348E4"/>
    <w:rsid w:val="00D405F7"/>
    <w:rsid w:val="00D4687E"/>
    <w:rsid w:val="00D5047B"/>
    <w:rsid w:val="00D5358D"/>
    <w:rsid w:val="00D53D5C"/>
    <w:rsid w:val="00D56E39"/>
    <w:rsid w:val="00D60B76"/>
    <w:rsid w:val="00D73AFC"/>
    <w:rsid w:val="00D766B1"/>
    <w:rsid w:val="00D84A48"/>
    <w:rsid w:val="00D91337"/>
    <w:rsid w:val="00D945C1"/>
    <w:rsid w:val="00DA30D8"/>
    <w:rsid w:val="00DA4B9C"/>
    <w:rsid w:val="00DA6363"/>
    <w:rsid w:val="00DA6A7A"/>
    <w:rsid w:val="00DA7BBE"/>
    <w:rsid w:val="00DC6FCD"/>
    <w:rsid w:val="00DD2C4F"/>
    <w:rsid w:val="00DD5CDB"/>
    <w:rsid w:val="00DD7127"/>
    <w:rsid w:val="00DD7221"/>
    <w:rsid w:val="00DE291F"/>
    <w:rsid w:val="00DE3384"/>
    <w:rsid w:val="00DE4E45"/>
    <w:rsid w:val="00DE59CD"/>
    <w:rsid w:val="00DE77D4"/>
    <w:rsid w:val="00E01FAC"/>
    <w:rsid w:val="00E057AB"/>
    <w:rsid w:val="00E06E44"/>
    <w:rsid w:val="00E11C74"/>
    <w:rsid w:val="00E13456"/>
    <w:rsid w:val="00E17181"/>
    <w:rsid w:val="00E214D5"/>
    <w:rsid w:val="00E243FC"/>
    <w:rsid w:val="00E304A6"/>
    <w:rsid w:val="00E35F06"/>
    <w:rsid w:val="00E35FA7"/>
    <w:rsid w:val="00E3641A"/>
    <w:rsid w:val="00E417E8"/>
    <w:rsid w:val="00E42CCC"/>
    <w:rsid w:val="00E56D68"/>
    <w:rsid w:val="00E62B7E"/>
    <w:rsid w:val="00E65216"/>
    <w:rsid w:val="00E66B0E"/>
    <w:rsid w:val="00E72289"/>
    <w:rsid w:val="00E81840"/>
    <w:rsid w:val="00E94C22"/>
    <w:rsid w:val="00E95E1F"/>
    <w:rsid w:val="00EA3455"/>
    <w:rsid w:val="00EA62BF"/>
    <w:rsid w:val="00EA7B32"/>
    <w:rsid w:val="00EB0794"/>
    <w:rsid w:val="00EB31C2"/>
    <w:rsid w:val="00EB3450"/>
    <w:rsid w:val="00EB4C11"/>
    <w:rsid w:val="00EB581F"/>
    <w:rsid w:val="00EB786B"/>
    <w:rsid w:val="00EC65B2"/>
    <w:rsid w:val="00ED0B0B"/>
    <w:rsid w:val="00ED1577"/>
    <w:rsid w:val="00ED1860"/>
    <w:rsid w:val="00ED1A76"/>
    <w:rsid w:val="00EE0450"/>
    <w:rsid w:val="00EF2B81"/>
    <w:rsid w:val="00EF4392"/>
    <w:rsid w:val="00EF6729"/>
    <w:rsid w:val="00F05820"/>
    <w:rsid w:val="00F1301B"/>
    <w:rsid w:val="00F138B3"/>
    <w:rsid w:val="00F2288A"/>
    <w:rsid w:val="00F278DA"/>
    <w:rsid w:val="00F32914"/>
    <w:rsid w:val="00F342B4"/>
    <w:rsid w:val="00F43F55"/>
    <w:rsid w:val="00F45160"/>
    <w:rsid w:val="00F63515"/>
    <w:rsid w:val="00F65AC5"/>
    <w:rsid w:val="00F709B8"/>
    <w:rsid w:val="00F714D5"/>
    <w:rsid w:val="00F736A8"/>
    <w:rsid w:val="00F83C41"/>
    <w:rsid w:val="00F853A6"/>
    <w:rsid w:val="00F8694E"/>
    <w:rsid w:val="00F90B21"/>
    <w:rsid w:val="00F92B48"/>
    <w:rsid w:val="00F96D71"/>
    <w:rsid w:val="00FA3581"/>
    <w:rsid w:val="00FB20F3"/>
    <w:rsid w:val="00FC34C6"/>
    <w:rsid w:val="00FC3C77"/>
    <w:rsid w:val="00FC7A1A"/>
    <w:rsid w:val="00FC7AD0"/>
    <w:rsid w:val="00FD285A"/>
    <w:rsid w:val="00FD2E04"/>
    <w:rsid w:val="00FD3D60"/>
    <w:rsid w:val="00FD4DDA"/>
    <w:rsid w:val="00FF0B85"/>
    <w:rsid w:val="097C38DE"/>
    <w:rsid w:val="0B6E7D1A"/>
    <w:rsid w:val="14197696"/>
    <w:rsid w:val="1A691418"/>
    <w:rsid w:val="20C2B5A1"/>
    <w:rsid w:val="24F74E05"/>
    <w:rsid w:val="2DDBA072"/>
    <w:rsid w:val="31FEFAF6"/>
    <w:rsid w:val="3C157145"/>
    <w:rsid w:val="3E2F1892"/>
    <w:rsid w:val="3F4C4ED8"/>
    <w:rsid w:val="4B3836C3"/>
    <w:rsid w:val="4F568779"/>
    <w:rsid w:val="50C1D525"/>
    <w:rsid w:val="5261076D"/>
    <w:rsid w:val="60080906"/>
    <w:rsid w:val="70257FBE"/>
    <w:rsid w:val="76E1D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0BE826"/>
  <w15:chartTrackingRefBased/>
  <w15:docId w15:val="{5BD098DD-A330-4CFA-9F37-B3FA16E5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F68DC"/>
    <w:pPr>
      <w:keepNext/>
      <w:keepLines/>
      <w:spacing w:after="0"/>
      <w:ind w:left="20" w:hanging="10"/>
      <w:outlineLvl w:val="0"/>
    </w:pPr>
    <w:rPr>
      <w:rFonts w:ascii="Arial" w:eastAsia="Arial" w:hAnsi="Arial" w:cs="Arial"/>
      <w:b/>
      <w:color w:val="000000"/>
      <w:sz w:val="32"/>
      <w:lang w:eastAsia="en-GB"/>
    </w:rPr>
  </w:style>
  <w:style w:type="paragraph" w:styleId="Heading2">
    <w:name w:val="heading 2"/>
    <w:next w:val="Normal"/>
    <w:link w:val="Heading2Char"/>
    <w:uiPriority w:val="9"/>
    <w:unhideWhenUsed/>
    <w:qFormat/>
    <w:rsid w:val="009F68DC"/>
    <w:pPr>
      <w:keepNext/>
      <w:keepLines/>
      <w:spacing w:after="4" w:line="250" w:lineRule="auto"/>
      <w:ind w:right="625"/>
      <w:jc w:val="both"/>
      <w:outlineLvl w:val="1"/>
    </w:pPr>
    <w:rPr>
      <w:rFonts w:ascii="Arial Narrow" w:eastAsia="Arial" w:hAnsi="Arial Narrow" w:cs="Arial"/>
      <w:b/>
      <w:color w:val="000000"/>
      <w:sz w:val="28"/>
      <w:szCs w:val="28"/>
      <w:lang w:eastAsia="en-GB"/>
    </w:rPr>
  </w:style>
  <w:style w:type="paragraph" w:styleId="Heading3">
    <w:name w:val="heading 3"/>
    <w:basedOn w:val="Normal"/>
    <w:next w:val="Normal"/>
    <w:link w:val="Heading3Char"/>
    <w:uiPriority w:val="9"/>
    <w:semiHidden/>
    <w:unhideWhenUsed/>
    <w:qFormat/>
    <w:rsid w:val="007803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Text,Paragraphe de liste1,List Paragraph (bulleted list),Bullet 1 List,Lettre d'introduction,Paragrafo elenco,List Paragraph1,1st level - Bullet List Paragraph,Medium Grid 1 - Accent 21,Bullet List Paragraph,F5 List Paragraph,Table"/>
    <w:basedOn w:val="Normal"/>
    <w:link w:val="ListParagraphChar"/>
    <w:uiPriority w:val="34"/>
    <w:qFormat/>
    <w:rsid w:val="008937E0"/>
    <w:pPr>
      <w:ind w:left="720"/>
      <w:contextualSpacing/>
    </w:pPr>
  </w:style>
  <w:style w:type="paragraph" w:styleId="BalloonText">
    <w:name w:val="Balloon Text"/>
    <w:basedOn w:val="Normal"/>
    <w:link w:val="BalloonTextChar"/>
    <w:uiPriority w:val="99"/>
    <w:semiHidden/>
    <w:unhideWhenUsed/>
    <w:rsid w:val="00C54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31F"/>
    <w:rPr>
      <w:rFonts w:ascii="Segoe UI" w:hAnsi="Segoe UI" w:cs="Segoe UI"/>
      <w:sz w:val="18"/>
      <w:szCs w:val="18"/>
    </w:rPr>
  </w:style>
  <w:style w:type="character" w:styleId="Hyperlink">
    <w:name w:val="Hyperlink"/>
    <w:basedOn w:val="DefaultParagraphFont"/>
    <w:uiPriority w:val="99"/>
    <w:unhideWhenUsed/>
    <w:rsid w:val="002B2F77"/>
    <w:rPr>
      <w:color w:val="0563C1" w:themeColor="hyperlink"/>
      <w:u w:val="single"/>
    </w:rPr>
  </w:style>
  <w:style w:type="paragraph" w:styleId="Header">
    <w:name w:val="header"/>
    <w:basedOn w:val="Normal"/>
    <w:link w:val="HeaderChar"/>
    <w:uiPriority w:val="99"/>
    <w:unhideWhenUsed/>
    <w:rsid w:val="001D6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AD3"/>
  </w:style>
  <w:style w:type="paragraph" w:styleId="Footer">
    <w:name w:val="footer"/>
    <w:basedOn w:val="Normal"/>
    <w:link w:val="FooterChar"/>
    <w:uiPriority w:val="99"/>
    <w:unhideWhenUsed/>
    <w:rsid w:val="001D6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AD3"/>
  </w:style>
  <w:style w:type="character" w:customStyle="1" w:styleId="Heading1Char">
    <w:name w:val="Heading 1 Char"/>
    <w:basedOn w:val="DefaultParagraphFont"/>
    <w:link w:val="Heading1"/>
    <w:uiPriority w:val="9"/>
    <w:rsid w:val="009F68DC"/>
    <w:rPr>
      <w:rFonts w:ascii="Arial" w:eastAsia="Arial" w:hAnsi="Arial" w:cs="Arial"/>
      <w:b/>
      <w:color w:val="000000"/>
      <w:sz w:val="32"/>
      <w:lang w:eastAsia="en-GB"/>
    </w:rPr>
  </w:style>
  <w:style w:type="character" w:customStyle="1" w:styleId="Heading2Char">
    <w:name w:val="Heading 2 Char"/>
    <w:basedOn w:val="DefaultParagraphFont"/>
    <w:link w:val="Heading2"/>
    <w:uiPriority w:val="9"/>
    <w:rsid w:val="009F68DC"/>
    <w:rPr>
      <w:rFonts w:ascii="Arial Narrow" w:eastAsia="Arial" w:hAnsi="Arial Narrow" w:cs="Arial"/>
      <w:b/>
      <w:color w:val="000000"/>
      <w:sz w:val="28"/>
      <w:szCs w:val="28"/>
      <w:lang w:eastAsia="en-GB"/>
    </w:rPr>
  </w:style>
  <w:style w:type="character" w:customStyle="1" w:styleId="Heading3Char">
    <w:name w:val="Heading 3 Char"/>
    <w:basedOn w:val="DefaultParagraphFont"/>
    <w:link w:val="Heading3"/>
    <w:uiPriority w:val="9"/>
    <w:semiHidden/>
    <w:rsid w:val="0078038D"/>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FooterText Char,Paragraphe de liste1 Char,List Paragraph (bulleted list) Char,Bullet 1 List Char,Lettre d'introduction Char,Paragrafo elenco Char,List Paragraph1 Char,1st level - Bullet List Paragraph Char,Bullet List Paragraph Char"/>
    <w:link w:val="ListParagraph"/>
    <w:uiPriority w:val="34"/>
    <w:qFormat/>
    <w:rsid w:val="00626B25"/>
  </w:style>
  <w:style w:type="character" w:styleId="UnresolvedMention">
    <w:name w:val="Unresolved Mention"/>
    <w:basedOn w:val="DefaultParagraphFont"/>
    <w:uiPriority w:val="99"/>
    <w:semiHidden/>
    <w:unhideWhenUsed/>
    <w:rsid w:val="003B6F3C"/>
    <w:rPr>
      <w:color w:val="605E5C"/>
      <w:shd w:val="clear" w:color="auto" w:fill="E1DFDD"/>
    </w:rPr>
  </w:style>
  <w:style w:type="character" w:styleId="CommentReference">
    <w:name w:val="annotation reference"/>
    <w:basedOn w:val="DefaultParagraphFont"/>
    <w:uiPriority w:val="99"/>
    <w:semiHidden/>
    <w:unhideWhenUsed/>
    <w:rsid w:val="00774226"/>
    <w:rPr>
      <w:sz w:val="16"/>
      <w:szCs w:val="16"/>
    </w:rPr>
  </w:style>
  <w:style w:type="paragraph" w:styleId="CommentText">
    <w:name w:val="annotation text"/>
    <w:basedOn w:val="Normal"/>
    <w:link w:val="CommentTextChar"/>
    <w:uiPriority w:val="99"/>
    <w:semiHidden/>
    <w:unhideWhenUsed/>
    <w:rsid w:val="00774226"/>
    <w:pPr>
      <w:spacing w:line="240" w:lineRule="auto"/>
    </w:pPr>
    <w:rPr>
      <w:sz w:val="20"/>
      <w:szCs w:val="20"/>
    </w:rPr>
  </w:style>
  <w:style w:type="character" w:customStyle="1" w:styleId="CommentTextChar">
    <w:name w:val="Comment Text Char"/>
    <w:basedOn w:val="DefaultParagraphFont"/>
    <w:link w:val="CommentText"/>
    <w:uiPriority w:val="99"/>
    <w:semiHidden/>
    <w:rsid w:val="00774226"/>
    <w:rPr>
      <w:sz w:val="20"/>
      <w:szCs w:val="20"/>
    </w:rPr>
  </w:style>
  <w:style w:type="paragraph" w:styleId="CommentSubject">
    <w:name w:val="annotation subject"/>
    <w:basedOn w:val="CommentText"/>
    <w:next w:val="CommentText"/>
    <w:link w:val="CommentSubjectChar"/>
    <w:uiPriority w:val="99"/>
    <w:semiHidden/>
    <w:unhideWhenUsed/>
    <w:rsid w:val="00774226"/>
    <w:rPr>
      <w:b/>
      <w:bCs/>
    </w:rPr>
  </w:style>
  <w:style w:type="character" w:customStyle="1" w:styleId="CommentSubjectChar">
    <w:name w:val="Comment Subject Char"/>
    <w:basedOn w:val="CommentTextChar"/>
    <w:link w:val="CommentSubject"/>
    <w:uiPriority w:val="99"/>
    <w:semiHidden/>
    <w:rsid w:val="00774226"/>
    <w:rPr>
      <w:b/>
      <w:bCs/>
      <w:sz w:val="20"/>
      <w:szCs w:val="20"/>
    </w:rPr>
  </w:style>
  <w:style w:type="paragraph" w:styleId="FootnoteText">
    <w:name w:val="footnote text"/>
    <w:basedOn w:val="Normal"/>
    <w:link w:val="FootnoteTextChar"/>
    <w:uiPriority w:val="99"/>
    <w:semiHidden/>
    <w:unhideWhenUsed/>
    <w:rsid w:val="002471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118"/>
    <w:rPr>
      <w:sz w:val="20"/>
      <w:szCs w:val="20"/>
    </w:rPr>
  </w:style>
  <w:style w:type="character" w:styleId="FootnoteReference">
    <w:name w:val="footnote reference"/>
    <w:basedOn w:val="DefaultParagraphFont"/>
    <w:uiPriority w:val="99"/>
    <w:semiHidden/>
    <w:unhideWhenUsed/>
    <w:rsid w:val="002471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894567">
      <w:bodyDiv w:val="1"/>
      <w:marLeft w:val="0"/>
      <w:marRight w:val="0"/>
      <w:marTop w:val="0"/>
      <w:marBottom w:val="0"/>
      <w:divBdr>
        <w:top w:val="none" w:sz="0" w:space="0" w:color="auto"/>
        <w:left w:val="none" w:sz="0" w:space="0" w:color="auto"/>
        <w:bottom w:val="none" w:sz="0" w:space="0" w:color="auto"/>
        <w:right w:val="none" w:sz="0" w:space="0" w:color="auto"/>
      </w:divBdr>
    </w:div>
    <w:div w:id="1273589258">
      <w:bodyDiv w:val="1"/>
      <w:marLeft w:val="0"/>
      <w:marRight w:val="0"/>
      <w:marTop w:val="0"/>
      <w:marBottom w:val="0"/>
      <w:divBdr>
        <w:top w:val="none" w:sz="0" w:space="0" w:color="auto"/>
        <w:left w:val="none" w:sz="0" w:space="0" w:color="auto"/>
        <w:bottom w:val="none" w:sz="0" w:space="0" w:color="auto"/>
        <w:right w:val="none" w:sz="0" w:space="0" w:color="auto"/>
      </w:divBdr>
    </w:div>
    <w:div w:id="18043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tbritain.org/be-part-our-domestic-marketing-campaign-escape-everyday" TargetMode="External"/><Relationship Id="rId18" Type="http://schemas.openxmlformats.org/officeDocument/2006/relationships/hyperlink" Target="mailto:alex.valentine@visitkent.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josh.carter@gotoplaces.co.uk" TargetMode="External"/><Relationship Id="rId2" Type="http://schemas.openxmlformats.org/officeDocument/2006/relationships/customXml" Target="../customXml/item2.xml"/><Relationship Id="rId16" Type="http://schemas.openxmlformats.org/officeDocument/2006/relationships/hyperlink" Target="mailto:jim.dawson@visitkent.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lex.valentine@visitkent.co.uk" TargetMode="External"/><Relationship Id="rId10" Type="http://schemas.openxmlformats.org/officeDocument/2006/relationships/endnotes" Target="endnotes.xml"/><Relationship Id="rId19" Type="http://schemas.openxmlformats.org/officeDocument/2006/relationships/hyperlink" Target="mailto:jim.dawson@visitken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h.carter@gotopla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E0C4B48936304E9331261236562954" ma:contentTypeVersion="2" ma:contentTypeDescription="Create a new document." ma:contentTypeScope="" ma:versionID="2ce399c487600a169e35b40c7eb63ada">
  <xsd:schema xmlns:xsd="http://www.w3.org/2001/XMLSchema" xmlns:xs="http://www.w3.org/2001/XMLSchema" xmlns:p="http://schemas.microsoft.com/office/2006/metadata/properties" xmlns:ns3="64e6eec6-4f9c-4807-b20c-f51b38addb25" targetNamespace="http://schemas.microsoft.com/office/2006/metadata/properties" ma:root="true" ma:fieldsID="350a3a5295dc1e8b81edc96c11e904db" ns3:_="">
    <xsd:import namespace="64e6eec6-4f9c-4807-b20c-f51b38addb2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eec6-4f9c-4807-b20c-f51b38add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9A30E-CF21-492C-968A-0BC36576FC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226329-1F22-462B-82F2-1522FA9E1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6eec6-4f9c-4807-b20c-f51b38add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9FCD9-9CAC-49D1-977B-24663E8E953D}">
  <ds:schemaRefs>
    <ds:schemaRef ds:uri="http://schemas.openxmlformats.org/officeDocument/2006/bibliography"/>
  </ds:schemaRefs>
</ds:datastoreItem>
</file>

<file path=customXml/itemProps4.xml><?xml version="1.0" encoding="utf-8"?>
<ds:datastoreItem xmlns:ds="http://schemas.openxmlformats.org/officeDocument/2006/customXml" ds:itemID="{81AABA83-B077-4637-9062-D0D7CF48B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Links>
    <vt:vector size="12" baseType="variant">
      <vt:variant>
        <vt:i4>1507389</vt:i4>
      </vt:variant>
      <vt:variant>
        <vt:i4>3</vt:i4>
      </vt:variant>
      <vt:variant>
        <vt:i4>0</vt:i4>
      </vt:variant>
      <vt:variant>
        <vt:i4>5</vt:i4>
      </vt:variant>
      <vt:variant>
        <vt:lpwstr>mailto:hollie.coffey@visitkent.co.uk</vt:lpwstr>
      </vt:variant>
      <vt:variant>
        <vt:lpwstr/>
      </vt:variant>
      <vt:variant>
        <vt:i4>589851</vt:i4>
      </vt:variant>
      <vt:variant>
        <vt:i4>0</vt:i4>
      </vt:variant>
      <vt:variant>
        <vt:i4>0</vt:i4>
      </vt:variant>
      <vt:variant>
        <vt:i4>5</vt:i4>
      </vt:variant>
      <vt:variant>
        <vt:lpwstr>https://www.visitkent.co.uk/secret-garden-of-england/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Alannah Crouch</dc:creator>
  <cp:keywords/>
  <dc:description/>
  <cp:lastModifiedBy>Jim Dawson</cp:lastModifiedBy>
  <cp:revision>3</cp:revision>
  <cp:lastPrinted>2021-04-21T08:39:00Z</cp:lastPrinted>
  <dcterms:created xsi:type="dcterms:W3CDTF">2021-04-23T16:38:00Z</dcterms:created>
  <dcterms:modified xsi:type="dcterms:W3CDTF">2021-04-23T16:38:00Z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0x010100B3E0C4B48936304E9331261236562954</vt:lpwstr>
  </property>
</Properties>
</file>