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DB" w:rsidRDefault="00E56BFC">
      <w:pPr>
        <w:pStyle w:val="Heading1"/>
      </w:pPr>
      <w:bookmarkStart w:id="0" w:name="_wwj5h8z9gmfq"/>
      <w:bookmarkStart w:id="1" w:name="_GoBack"/>
      <w:bookmarkEnd w:id="0"/>
      <w:bookmarkEnd w:id="1"/>
      <w:r>
        <w:t>Joint Schedule 2 (Variation Form)</w:t>
      </w:r>
    </w:p>
    <w:p w:rsidR="00750BDB" w:rsidRDefault="00E56BFC">
      <w:pPr>
        <w:pStyle w:val="Standard"/>
        <w:jc w:val="left"/>
      </w:pPr>
      <w:r>
        <w:rPr>
          <w:rFonts w:ascii="Arial" w:eastAsia="Arial" w:hAnsi="Arial" w:cs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W w:w="8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3021"/>
        <w:gridCol w:w="3023"/>
      </w:tblGrid>
      <w:tr w:rsidR="00750BDB"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Contract Details</w:t>
            </w:r>
          </w:p>
        </w:tc>
      </w:tr>
      <w:tr w:rsidR="00750BDB">
        <w:trPr>
          <w:trHeight w:val="11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variation is between: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>[delete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 applicable: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CCS / Buyer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("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CCS”  “the Buyer"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And</w:t>
            </w:r>
          </w:p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 of Supplier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]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"the Supplier"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750BDB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name: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name of contract to be changed]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(“the Contract”)</w:t>
            </w:r>
          </w:p>
        </w:tc>
      </w:tr>
      <w:tr w:rsidR="00750BDB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reference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reference number]</w:t>
            </w:r>
          </w:p>
        </w:tc>
      </w:tr>
      <w:tr w:rsidR="00750BDB"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Details of Proposed Variation</w:t>
            </w:r>
          </w:p>
        </w:tc>
      </w:tr>
      <w:tr w:rsidR="00750BDB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initiated by: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>[delete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applicable: CCS/Buyer/Supplier]</w:t>
            </w:r>
          </w:p>
        </w:tc>
      </w:tr>
      <w:tr w:rsidR="00750BDB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variation number]</w:t>
            </w:r>
          </w:p>
        </w:tc>
      </w:tr>
      <w:tr w:rsidR="00750BDB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 variation is raised: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date]</w:t>
            </w:r>
          </w:p>
        </w:tc>
      </w:tr>
      <w:tr w:rsidR="00750BDB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Proposed variation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spacing w:after="120"/>
              <w:rPr>
                <w:rFonts w:ascii="Arial" w:eastAsia="Arial" w:hAnsi="Arial" w:cs="Arial"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750BDB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Reason for the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reason]</w:t>
            </w:r>
          </w:p>
        </w:tc>
      </w:tr>
      <w:tr w:rsidR="00750BDB">
        <w:trPr>
          <w:trHeight w:val="71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 Impact Assessment shall be provided within: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number] days</w:t>
            </w:r>
          </w:p>
        </w:tc>
      </w:tr>
      <w:tr w:rsidR="00750BDB">
        <w:trPr>
          <w:trHeight w:val="285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Impact of Variation</w:t>
            </w:r>
          </w:p>
        </w:tc>
      </w:tr>
      <w:tr w:rsidR="00750BDB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Likely impact of the proposed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[Supplier to 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assessment of impact]</w:t>
            </w:r>
          </w:p>
        </w:tc>
      </w:tr>
      <w:tr w:rsidR="00750BDB">
        <w:trPr>
          <w:trHeight w:val="469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Outcome of Variation</w:t>
            </w:r>
          </w:p>
        </w:tc>
      </w:tr>
      <w:tr w:rsidR="00750BDB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Contract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keepNext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This Contract detailed above is varied as follows:</w:t>
            </w:r>
          </w:p>
          <w:p w:rsidR="00750BDB" w:rsidRDefault="00E56BFC">
            <w:pPr>
              <w:pStyle w:val="Standard"/>
              <w:widowControl/>
              <w:numPr>
                <w:ilvl w:val="0"/>
                <w:numId w:val="3"/>
              </w:numPr>
              <w:spacing w:after="120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[CCS/Buyer to 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original Clauses or Paragraphs to be varied and the changed clause]</w:t>
            </w:r>
          </w:p>
        </w:tc>
      </w:tr>
      <w:tr w:rsidR="00750BDB"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Financial variation: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keepNext/>
              <w:widowControl/>
              <w:spacing w:after="12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Original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keepNext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amount]</w:t>
            </w:r>
          </w:p>
        </w:tc>
      </w:tr>
      <w:tr w:rsidR="00750BDB"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widowControl w:val="0"/>
              <w:jc w:val="lef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keepNext/>
              <w:widowControl/>
              <w:spacing w:after="12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cost due to variation: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keepNext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amount]</w:t>
            </w:r>
          </w:p>
        </w:tc>
      </w:tr>
      <w:tr w:rsidR="00750BDB"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widowControl w:val="0"/>
              <w:jc w:val="left"/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keepNext/>
              <w:widowControl/>
              <w:spacing w:after="120"/>
              <w:jc w:val="left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New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keepNext/>
              <w:widowControl/>
              <w:spacing w:after="120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£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shd w:val="clear" w:color="auto" w:fill="FFFF00"/>
              </w:rPr>
              <w:t xml:space="preserve">[insert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amount]</w:t>
            </w:r>
          </w:p>
        </w:tc>
      </w:tr>
    </w:tbl>
    <w:p w:rsidR="00750BDB" w:rsidRDefault="00E56BFC">
      <w:pPr>
        <w:pStyle w:val="Standard"/>
        <w:keepNext/>
        <w:widowControl/>
        <w:numPr>
          <w:ilvl w:val="0"/>
          <w:numId w:val="4"/>
        </w:numPr>
        <w:spacing w:before="240" w:after="120"/>
        <w:ind w:left="567" w:hanging="425"/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This Variation must be agreed and signed by both Parties to the Contract and shall only be effective from the date it is signed by 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>[delete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 applicable: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CCS / Buyer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p w:rsidR="00750BDB" w:rsidRDefault="00E56BFC">
      <w:pPr>
        <w:pStyle w:val="Standard"/>
        <w:keepNext/>
        <w:widowControl/>
        <w:numPr>
          <w:ilvl w:val="0"/>
          <w:numId w:val="1"/>
        </w:numPr>
        <w:spacing w:before="240" w:after="120"/>
        <w:ind w:left="567" w:hanging="425"/>
      </w:pPr>
      <w:r>
        <w:rPr>
          <w:rFonts w:ascii="Arial" w:eastAsia="Arial" w:hAnsi="Arial" w:cs="Arial"/>
          <w:color w:val="000000"/>
          <w:sz w:val="24"/>
          <w:szCs w:val="24"/>
        </w:rPr>
        <w:t>Words and expressions in this Variation shall have the meanings given to them in the Contract.</w:t>
      </w:r>
    </w:p>
    <w:p w:rsidR="00750BDB" w:rsidRDefault="00E56BFC">
      <w:pPr>
        <w:pStyle w:val="Standard"/>
        <w:keepNext/>
        <w:widowControl/>
        <w:numPr>
          <w:ilvl w:val="0"/>
          <w:numId w:val="1"/>
        </w:numPr>
        <w:spacing w:before="240" w:after="200" w:line="276" w:lineRule="auto"/>
        <w:ind w:left="567" w:hanging="425"/>
        <w:jc w:val="left"/>
      </w:pPr>
      <w:bookmarkStart w:id="2" w:name="_gjdgxs"/>
      <w:bookmarkEnd w:id="2"/>
      <w:r>
        <w:rPr>
          <w:rFonts w:ascii="Arial" w:eastAsia="Arial" w:hAnsi="Arial" w:cs="Arial"/>
          <w:color w:val="000000"/>
          <w:sz w:val="24"/>
          <w:szCs w:val="24"/>
        </w:rPr>
        <w:t>The Contract, including any previous Variations, shall remain effective and unaltered except as amended by this Variation</w:t>
      </w:r>
      <w:r>
        <w:rPr>
          <w:rFonts w:ascii="Arial" w:eastAsia="Arial" w:hAnsi="Arial" w:cs="Arial"/>
          <w:sz w:val="24"/>
          <w:szCs w:val="24"/>
        </w:rPr>
        <w:t>.</w:t>
      </w:r>
    </w:p>
    <w:p w:rsidR="00750BDB" w:rsidRDefault="00750BDB">
      <w:pPr>
        <w:pStyle w:val="Standard"/>
        <w:keepNext/>
        <w:widowControl/>
        <w:spacing w:before="240" w:after="200" w:line="276" w:lineRule="auto"/>
        <w:jc w:val="left"/>
        <w:rPr>
          <w:rFonts w:ascii="Arial" w:eastAsia="Arial" w:hAnsi="Arial" w:cs="Arial"/>
          <w:sz w:val="24"/>
          <w:szCs w:val="24"/>
        </w:rPr>
      </w:pPr>
      <w:bookmarkStart w:id="3" w:name="_hdvvspo02be5"/>
      <w:bookmarkEnd w:id="3"/>
    </w:p>
    <w:p w:rsidR="00750BDB" w:rsidRDefault="00E56BFC">
      <w:pPr>
        <w:pStyle w:val="Standard"/>
        <w:keepNext/>
        <w:widowControl/>
        <w:spacing w:before="240" w:after="200" w:line="276" w:lineRule="auto"/>
        <w:jc w:val="left"/>
      </w:pPr>
      <w:bookmarkStart w:id="4" w:name="_98osadur1n1d"/>
      <w:bookmarkEnd w:id="4"/>
      <w:r>
        <w:rPr>
          <w:rFonts w:ascii="Arial" w:eastAsia="Arial" w:hAnsi="Arial" w:cs="Arial"/>
          <w:color w:val="000000"/>
          <w:sz w:val="24"/>
          <w:szCs w:val="24"/>
        </w:rPr>
        <w:t xml:space="preserve">Signed by an authorised signatory for and on behalf of the </w:t>
      </w: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00"/>
        </w:rPr>
        <w:t>[delete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as applicable: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CCS / Buyer</w:t>
      </w:r>
      <w:r>
        <w:rPr>
          <w:rFonts w:ascii="Arial" w:eastAsia="Arial" w:hAnsi="Arial" w:cs="Arial"/>
          <w:b/>
          <w:color w:val="000000"/>
          <w:sz w:val="24"/>
          <w:szCs w:val="24"/>
        </w:rPr>
        <w:t>]</w:t>
      </w:r>
    </w:p>
    <w:tbl>
      <w:tblPr>
        <w:tblW w:w="8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5942"/>
      </w:tblGrid>
      <w:tr w:rsidR="00750BDB"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BDB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BDB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BDB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BDB">
        <w:tc>
          <w:tcPr>
            <w:tcW w:w="220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50BDB" w:rsidRDefault="00E56BFC">
      <w:pPr>
        <w:pStyle w:val="Standard"/>
        <w:widowControl/>
        <w:spacing w:after="120"/>
        <w:ind w:left="34"/>
      </w:pPr>
      <w:r>
        <w:rPr>
          <w:rFonts w:ascii="Arial" w:eastAsia="Arial" w:hAnsi="Arial" w:cs="Arial"/>
          <w:color w:val="000000"/>
          <w:sz w:val="24"/>
          <w:szCs w:val="24"/>
        </w:rPr>
        <w:t>Signed by an authorised signatory to sign for and on behalf of the Supplier</w:t>
      </w:r>
    </w:p>
    <w:tbl>
      <w:tblPr>
        <w:tblW w:w="81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5980"/>
      </w:tblGrid>
      <w:tr w:rsidR="00750BDB"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BDB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59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BDB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 (in Capitals)</w:t>
            </w:r>
          </w:p>
        </w:tc>
        <w:tc>
          <w:tcPr>
            <w:tcW w:w="59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50BDB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E56BFC">
            <w:pPr>
              <w:pStyle w:val="Standard"/>
              <w:widowControl/>
              <w:spacing w:after="120"/>
              <w:ind w:left="34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59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0BDB" w:rsidRDefault="00750BDB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750BDB" w:rsidRDefault="00750BDB">
      <w:pPr>
        <w:pStyle w:val="Standard"/>
        <w:widowControl/>
      </w:pPr>
    </w:p>
    <w:sectPr w:rsidR="00750BD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D9A" w:rsidRDefault="00144D9A">
      <w:r>
        <w:separator/>
      </w:r>
    </w:p>
  </w:endnote>
  <w:endnote w:type="continuationSeparator" w:id="0">
    <w:p w:rsidR="00144D9A" w:rsidRDefault="00144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1A" w:rsidRDefault="00144D9A">
    <w:pPr>
      <w:pStyle w:val="Standard"/>
      <w:tabs>
        <w:tab w:val="center" w:pos="4513"/>
        <w:tab w:val="right" w:pos="9026"/>
      </w:tabs>
      <w:spacing w:after="0"/>
      <w:rPr>
        <w:color w:val="BFBFBF"/>
      </w:rPr>
    </w:pPr>
  </w:p>
  <w:p w:rsidR="006B2C1A" w:rsidRDefault="00E56BFC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 w:cs="Arial"/>
        <w:sz w:val="20"/>
        <w:szCs w:val="20"/>
      </w:rPr>
      <w:t>Framework Ref: RM6187</w:t>
    </w:r>
    <w:r>
      <w:rPr>
        <w:rFonts w:ascii="Arial" w:eastAsia="Arial" w:hAnsi="Arial" w:cs="Arial"/>
        <w:sz w:val="20"/>
        <w:szCs w:val="20"/>
      </w:rPr>
      <w:tab/>
    </w:r>
  </w:p>
  <w:p w:rsidR="006B2C1A" w:rsidRDefault="00E56BFC">
    <w:pPr>
      <w:pStyle w:val="Standard"/>
      <w:spacing w:after="0"/>
    </w:pPr>
    <w:r>
      <w:rPr>
        <w:rFonts w:ascii="Arial" w:eastAsia="Arial" w:hAnsi="Arial" w:cs="Arial"/>
        <w:sz w:val="20"/>
        <w:szCs w:val="20"/>
      </w:rPr>
      <w:t>Model Version: v3.1</w:t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1A" w:rsidRPr="00577A9B" w:rsidRDefault="00E56BFC">
    <w:pPr>
      <w:pStyle w:val="Standard"/>
      <w:tabs>
        <w:tab w:val="center" w:pos="4513"/>
        <w:tab w:val="right" w:pos="9026"/>
      </w:tabs>
      <w:spacing w:after="0"/>
      <w:jc w:val="left"/>
      <w:rPr>
        <w:sz w:val="20"/>
        <w:szCs w:val="20"/>
      </w:rPr>
    </w:pPr>
    <w:r w:rsidRPr="00577A9B">
      <w:rPr>
        <w:rFonts w:ascii="Arial" w:eastAsia="Arial" w:hAnsi="Arial" w:cs="Arial"/>
        <w:sz w:val="20"/>
        <w:szCs w:val="20"/>
      </w:rPr>
      <w:t>Framework Ref: RM6187</w:t>
    </w:r>
    <w:r w:rsidRPr="00577A9B">
      <w:rPr>
        <w:rFonts w:ascii="Arial" w:eastAsia="Arial" w:hAnsi="Arial" w:cs="Arial"/>
        <w:sz w:val="20"/>
        <w:szCs w:val="20"/>
      </w:rPr>
      <w:tab/>
    </w:r>
  </w:p>
  <w:p w:rsidR="00577A9B" w:rsidRPr="00577A9B" w:rsidRDefault="00E56BFC" w:rsidP="00577A9B">
    <w:pPr>
      <w:pStyle w:val="Standard"/>
      <w:tabs>
        <w:tab w:val="center" w:pos="4962"/>
        <w:tab w:val="right" w:pos="9026"/>
      </w:tabs>
      <w:spacing w:after="0"/>
      <w:jc w:val="left"/>
      <w:rPr>
        <w:rFonts w:ascii="Arial" w:eastAsia="Arial" w:hAnsi="Arial" w:cs="Arial"/>
        <w:sz w:val="20"/>
        <w:szCs w:val="20"/>
      </w:rPr>
    </w:pPr>
    <w:r w:rsidRPr="00577A9B">
      <w:rPr>
        <w:rFonts w:ascii="Arial" w:eastAsia="Arial" w:hAnsi="Arial" w:cs="Arial"/>
        <w:sz w:val="20"/>
        <w:szCs w:val="20"/>
      </w:rPr>
      <w:t>Model Version: 3.1</w:t>
    </w:r>
  </w:p>
  <w:p w:rsidR="006B2C1A" w:rsidRDefault="00577A9B" w:rsidP="00577A9B">
    <w:pPr>
      <w:pStyle w:val="Standard"/>
      <w:tabs>
        <w:tab w:val="center" w:pos="4962"/>
        <w:tab w:val="right" w:pos="9026"/>
      </w:tabs>
      <w:spacing w:after="0"/>
      <w:jc w:val="left"/>
    </w:pPr>
    <w:r w:rsidRPr="00577A9B">
      <w:rPr>
        <w:rFonts w:ascii="Arial" w:hAnsi="Arial" w:cs="Arial"/>
        <w:sz w:val="20"/>
        <w:szCs w:val="20"/>
      </w:rPr>
      <w:t>Unity Programme Delivery Partner SR1032578788</w:t>
    </w:r>
    <w:r w:rsidR="00E56BFC">
      <w:rPr>
        <w:rFonts w:ascii="Arial" w:eastAsia="Arial" w:hAnsi="Arial" w:cs="Arial"/>
        <w:color w:val="BFBFBF"/>
        <w:sz w:val="20"/>
        <w:szCs w:val="20"/>
      </w:rPr>
      <w:tab/>
    </w:r>
    <w:r w:rsidR="00E56BFC">
      <w:rPr>
        <w:rFonts w:ascii="Arial" w:eastAsia="Arial" w:hAnsi="Arial" w:cs="Arial"/>
        <w:color w:val="BFBFBF"/>
        <w:sz w:val="20"/>
        <w:szCs w:val="20"/>
      </w:rPr>
      <w:tab/>
    </w:r>
    <w:r w:rsidR="00E56BFC">
      <w:rPr>
        <w:rFonts w:ascii="Arial" w:eastAsia="Arial" w:hAnsi="Arial" w:cs="Arial"/>
        <w:color w:val="BFBFBF"/>
        <w:sz w:val="20"/>
        <w:szCs w:val="20"/>
      </w:rPr>
      <w:tab/>
    </w:r>
    <w:r w:rsidR="00E56BFC"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D9A" w:rsidRDefault="00144D9A">
      <w:r>
        <w:rPr>
          <w:color w:val="000000"/>
        </w:rPr>
        <w:separator/>
      </w:r>
    </w:p>
  </w:footnote>
  <w:footnote w:type="continuationSeparator" w:id="0">
    <w:p w:rsidR="00144D9A" w:rsidRDefault="00144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1A" w:rsidRDefault="00E56BFC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b/>
        <w:color w:val="BFBFBF"/>
        <w:sz w:val="20"/>
        <w:szCs w:val="20"/>
      </w:rPr>
      <w:t>Joint Schedule 2 (Variation Form)</w:t>
    </w:r>
  </w:p>
  <w:p w:rsidR="006B2C1A" w:rsidRDefault="00E56BFC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1A" w:rsidRDefault="00E56BFC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b/>
        <w:color w:val="000000"/>
        <w:sz w:val="20"/>
        <w:szCs w:val="20"/>
      </w:rPr>
      <w:t>Joint Schedule 2 (Variation Form)</w:t>
    </w:r>
  </w:p>
  <w:p w:rsidR="006B2C1A" w:rsidRDefault="00E56BFC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C42A9A"/>
    <w:multiLevelType w:val="multilevel"/>
    <w:tmpl w:val="289C352A"/>
    <w:styleLink w:val="WWNum1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9547E98"/>
    <w:multiLevelType w:val="multilevel"/>
    <w:tmpl w:val="C46E3162"/>
    <w:styleLink w:val="WWNum2"/>
    <w:lvl w:ilvl="0">
      <w:numFmt w:val="bullet"/>
      <w:lvlText w:val="●"/>
      <w:lvlJc w:val="left"/>
      <w:pPr>
        <w:ind w:left="720" w:hanging="360"/>
      </w:pPr>
      <w:rPr>
        <w:b w:val="0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DB"/>
    <w:rsid w:val="00144D9A"/>
    <w:rsid w:val="00577A9B"/>
    <w:rsid w:val="00750BDB"/>
    <w:rsid w:val="00BA52F6"/>
    <w:rsid w:val="00E5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662163-AE35-45BB-9BA9-FA366FBD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uppressAutoHyphens/>
      <w:jc w:val="both"/>
    </w:pPr>
  </w:style>
  <w:style w:type="paragraph" w:styleId="Heading1">
    <w:name w:val="heading 1"/>
    <w:basedOn w:val="Normal"/>
    <w:next w:val="Standard"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40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b w:val="0"/>
      <w:sz w:val="24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Ian (Commercial)</dc:creator>
  <cp:lastModifiedBy>Anderson, Ian (Commercial)</cp:lastModifiedBy>
  <cp:revision>3</cp:revision>
  <dcterms:created xsi:type="dcterms:W3CDTF">2023-05-03T08:06:00Z</dcterms:created>
  <dcterms:modified xsi:type="dcterms:W3CDTF">2023-05-04T09:17:00Z</dcterms:modified>
</cp:coreProperties>
</file>