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7E1101">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27D58D8D"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Portfolio, Programme and Project Management 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FB6AA1">
        <w:trPr>
          <w:trHeight w:hRule="exact" w:val="1819"/>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5914471B"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programme management services via Xenon Blue Limited for 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FB6AA1">
              <w:rPr>
                <w:rFonts w:eastAsia="Arial" w:cs="Arial"/>
              </w:rPr>
              <w:t xml:space="preserve"> with the option to extend to 31 March 2025 dependent upon funding</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lastRenderedPageBreak/>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2AE72D02" w:rsidP="00734AF3">
            <w:pPr>
              <w:rPr>
                <w:rFonts w:eastAsia="Times New Roman" w:cs="Arial"/>
              </w:rPr>
            </w:pPr>
            <w:r w:rsidRPr="2AE72D0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2AE72D02">
        <w:tc>
          <w:tcPr>
            <w:tcW w:w="10260" w:type="dxa"/>
            <w:tcBorders>
              <w:bottom w:val="single" w:sz="12" w:space="0" w:color="666699"/>
            </w:tcBorders>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5D513CB4" w14:textId="781CB111" w:rsidR="006C4326" w:rsidRDefault="2AE72D02" w:rsidP="00686E44">
            <w:pPr>
              <w:jc w:val="both"/>
              <w:rPr>
                <w:rFonts w:eastAsia="Arial" w:cs="Arial"/>
                <w:b/>
                <w:bCs/>
                <w:color w:val="FF0000"/>
              </w:rPr>
            </w:pPr>
            <w:r w:rsidRPr="2AE72D02">
              <w:rPr>
                <w:rFonts w:eastAsia="Arial" w:cs="Arial"/>
              </w:rPr>
              <w:t xml:space="preserve">With the Reed margin included, the project will be in the region of </w:t>
            </w:r>
            <w:r w:rsidR="006C4326" w:rsidRPr="006C4326">
              <w:rPr>
                <w:rFonts w:eastAsia="Arial" w:cs="Arial"/>
              </w:rPr>
              <w:t xml:space="preserve">£143,940 (excl. VAT) based on a day rate of £600 (excl. VAT), this includes a budget of £6,000 (excl. VAT) for travel and subsistence as agreed </w:t>
            </w:r>
            <w:proofErr w:type="gramStart"/>
            <w:r w:rsidR="006C4326" w:rsidRPr="006C4326">
              <w:rPr>
                <w:rFonts w:eastAsia="Arial" w:cs="Arial"/>
              </w:rPr>
              <w:t>during the course of</w:t>
            </w:r>
            <w:proofErr w:type="gramEnd"/>
            <w:r w:rsidR="006C4326" w:rsidRPr="006C4326">
              <w:rPr>
                <w:rFonts w:eastAsia="Arial" w:cs="Arial"/>
              </w:rPr>
              <w:t xml:space="preserve"> the engagement. This includes the Reed margin.</w:t>
            </w:r>
            <w:r w:rsidR="006C4326">
              <w:rPr>
                <w:rFonts w:eastAsia="Arial" w:cs="Arial"/>
              </w:rPr>
              <w:t xml:space="preserve"> Fees are exclusive of VAT.</w:t>
            </w:r>
          </w:p>
          <w:p w14:paraId="1E0B4C69" w14:textId="528016F7" w:rsidR="006C4326" w:rsidRPr="002870E7" w:rsidRDefault="006C4326" w:rsidP="006C4326">
            <w:pPr>
              <w:pStyle w:val="xxmsonormal"/>
              <w:spacing w:before="120" w:after="120" w:line="273" w:lineRule="auto"/>
              <w:rPr>
                <w:rFonts w:ascii="Arial" w:hAnsi="Arial" w:cs="Arial"/>
                <w:sz w:val="24"/>
                <w:szCs w:val="24"/>
              </w:rPr>
            </w:pPr>
            <w:r w:rsidRPr="002870E7">
              <w:rPr>
                <w:rFonts w:ascii="Arial" w:hAnsi="Arial" w:cs="Arial"/>
                <w:sz w:val="24"/>
                <w:szCs w:val="24"/>
              </w:rPr>
              <w:t>The supplier will provide Portfolio, Programme and Project Delivery services at a strategic or corporate level and manage the complex NPWS Portfolio of work. The supplier will provide and apply the following:</w:t>
            </w:r>
          </w:p>
          <w:p w14:paraId="327F1F07"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Establish and maintain governance arrangements. Specific focus on the Police Covenant Oversight Board and Police Covenant Delivery Board as interfaces, constraints and dependencies develop.</w:t>
            </w:r>
          </w:p>
          <w:p w14:paraId="51D622F0"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Manage stakeholders, internal and external.</w:t>
            </w:r>
          </w:p>
          <w:p w14:paraId="1F073166"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 xml:space="preserve">Prepare, gain approval, </w:t>
            </w:r>
            <w:proofErr w:type="gramStart"/>
            <w:r w:rsidRPr="002870E7">
              <w:rPr>
                <w:rFonts w:ascii="Arial" w:hAnsi="Arial" w:cs="Arial"/>
                <w:sz w:val="24"/>
                <w:szCs w:val="24"/>
              </w:rPr>
              <w:t>refine</w:t>
            </w:r>
            <w:proofErr w:type="gramEnd"/>
            <w:r w:rsidRPr="002870E7">
              <w:rPr>
                <w:rFonts w:ascii="Arial" w:hAnsi="Arial" w:cs="Arial"/>
                <w:sz w:val="24"/>
                <w:szCs w:val="24"/>
              </w:rPr>
              <w:t xml:space="preserve"> and update business cases.</w:t>
            </w:r>
          </w:p>
          <w:p w14:paraId="71FED238"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 xml:space="preserve">Identifying, </w:t>
            </w:r>
            <w:proofErr w:type="gramStart"/>
            <w:r w:rsidRPr="002870E7">
              <w:rPr>
                <w:rFonts w:ascii="Arial" w:hAnsi="Arial" w:cs="Arial"/>
                <w:sz w:val="24"/>
                <w:szCs w:val="24"/>
              </w:rPr>
              <w:t>monitoring</w:t>
            </w:r>
            <w:proofErr w:type="gramEnd"/>
            <w:r w:rsidRPr="002870E7">
              <w:rPr>
                <w:rFonts w:ascii="Arial" w:hAnsi="Arial" w:cs="Arial"/>
                <w:sz w:val="24"/>
                <w:szCs w:val="24"/>
              </w:rPr>
              <w:t xml:space="preserve"> and mitigating programme risks. Responding to issues.</w:t>
            </w:r>
          </w:p>
          <w:p w14:paraId="57D3A913"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 xml:space="preserve">Planning, </w:t>
            </w:r>
            <w:proofErr w:type="gramStart"/>
            <w:r w:rsidRPr="002870E7">
              <w:rPr>
                <w:rFonts w:ascii="Arial" w:hAnsi="Arial" w:cs="Arial"/>
                <w:sz w:val="24"/>
                <w:szCs w:val="24"/>
              </w:rPr>
              <w:t>monitoring</w:t>
            </w:r>
            <w:proofErr w:type="gramEnd"/>
            <w:r w:rsidRPr="002870E7">
              <w:rPr>
                <w:rFonts w:ascii="Arial" w:hAnsi="Arial" w:cs="Arial"/>
                <w:sz w:val="24"/>
                <w:szCs w:val="24"/>
              </w:rPr>
              <w:t xml:space="preserve"> and controlling finances across the programme to drive performance.</w:t>
            </w:r>
          </w:p>
          <w:p w14:paraId="6E0A2C1F"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 xml:space="preserve">Manage the integration of project deliverables into business-as-usual outcomes to realise strategic </w:t>
            </w:r>
            <w:proofErr w:type="gramStart"/>
            <w:r w:rsidRPr="002870E7">
              <w:rPr>
                <w:rFonts w:ascii="Arial" w:hAnsi="Arial" w:cs="Arial"/>
                <w:sz w:val="24"/>
                <w:szCs w:val="24"/>
              </w:rPr>
              <w:t>benefits, and</w:t>
            </w:r>
            <w:proofErr w:type="gramEnd"/>
            <w:r w:rsidRPr="002870E7">
              <w:rPr>
                <w:rFonts w:ascii="Arial" w:hAnsi="Arial" w:cs="Arial"/>
                <w:sz w:val="24"/>
                <w:szCs w:val="24"/>
              </w:rPr>
              <w:t xml:space="preserve"> deliver change across the police landscape.</w:t>
            </w:r>
          </w:p>
          <w:p w14:paraId="174B8285"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 xml:space="preserve">Develop and agree budgets for projects and </w:t>
            </w:r>
            <w:proofErr w:type="gramStart"/>
            <w:r w:rsidRPr="002870E7">
              <w:rPr>
                <w:rFonts w:ascii="Arial" w:hAnsi="Arial" w:cs="Arial"/>
                <w:sz w:val="24"/>
                <w:szCs w:val="24"/>
              </w:rPr>
              <w:t>services, and</w:t>
            </w:r>
            <w:proofErr w:type="gramEnd"/>
            <w:r w:rsidRPr="002870E7">
              <w:rPr>
                <w:rFonts w:ascii="Arial" w:hAnsi="Arial" w:cs="Arial"/>
                <w:sz w:val="24"/>
                <w:szCs w:val="24"/>
              </w:rPr>
              <w:t xml:space="preserve"> track actual against forecast spend.</w:t>
            </w:r>
          </w:p>
          <w:p w14:paraId="46DAF977"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Establish and implement reviews.</w:t>
            </w:r>
          </w:p>
          <w:p w14:paraId="59A11934" w14:textId="77777777" w:rsidR="006C4326" w:rsidRPr="002870E7" w:rsidRDefault="006C4326" w:rsidP="006C4326">
            <w:pPr>
              <w:pStyle w:val="xxmsonormal"/>
              <w:numPr>
                <w:ilvl w:val="0"/>
                <w:numId w:val="17"/>
              </w:numPr>
              <w:spacing w:before="120" w:after="120" w:line="273" w:lineRule="auto"/>
              <w:ind w:left="851"/>
              <w:rPr>
                <w:rFonts w:ascii="Arial" w:hAnsi="Arial" w:cs="Arial"/>
                <w:sz w:val="24"/>
                <w:szCs w:val="24"/>
              </w:rPr>
            </w:pPr>
            <w:r w:rsidRPr="002870E7">
              <w:rPr>
                <w:rFonts w:ascii="Arial" w:hAnsi="Arial" w:cs="Arial"/>
                <w:sz w:val="24"/>
                <w:szCs w:val="24"/>
              </w:rPr>
              <w:t>Identify, define, evaluate, plan and track benefits realisation activity.</w:t>
            </w:r>
          </w:p>
          <w:p w14:paraId="05381C3D" w14:textId="167ABF30" w:rsidR="00726E5C" w:rsidRDefault="2AE72D02" w:rsidP="00545E8D">
            <w:pPr>
              <w:pStyle w:val="Default"/>
              <w:rPr>
                <w:rFonts w:ascii="Arial" w:hAnsi="Arial" w:cs="Arial"/>
              </w:rPr>
            </w:pPr>
            <w:r w:rsidRPr="2AE72D02">
              <w:rPr>
                <w:rFonts w:ascii="Arial" w:eastAsia="Arial" w:hAnsi="Arial" w:cs="Arial"/>
              </w:rPr>
              <w:lastRenderedPageBreak/>
              <w:t>The NPWS will pay for the entire project. Mike Whalley from Lancashire Finance Dept can confirm the money is available.</w:t>
            </w:r>
          </w:p>
          <w:p w14:paraId="2949C1C4" w14:textId="1CABC883" w:rsidR="001761D1" w:rsidRPr="005B460D" w:rsidRDefault="001761D1"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02870E7">
        <w:trPr>
          <w:trHeight w:val="1921"/>
        </w:trPr>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42C2AF53"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programme management services via Xenon Blue Limited for the period 01 April 202</w:t>
            </w:r>
            <w:r w:rsidR="002870E7">
              <w:rPr>
                <w:rFonts w:eastAsia="Arial" w:cs="Arial"/>
              </w:rPr>
              <w:t>3</w:t>
            </w:r>
            <w:r w:rsidRPr="2AE72D02">
              <w:rPr>
                <w:rFonts w:eastAsia="Arial" w:cs="Arial"/>
              </w:rPr>
              <w:t xml:space="preserve"> to 31 March 202</w:t>
            </w:r>
            <w:r w:rsidR="002870E7">
              <w:rPr>
                <w:rFonts w:eastAsia="Arial" w:cs="Arial"/>
              </w:rPr>
              <w:t>4</w:t>
            </w:r>
            <w:r w:rsidRPr="2AE72D02">
              <w:rPr>
                <w:rFonts w:eastAsia="Arial" w:cs="Arial"/>
              </w:rPr>
              <w:t>.</w:t>
            </w:r>
          </w:p>
          <w:p w14:paraId="1D72CEB9" w14:textId="5871593C" w:rsidR="00896F10" w:rsidRDefault="00896F10" w:rsidP="00FF1A93">
            <w:pPr>
              <w:jc w:val="both"/>
              <w:rPr>
                <w:rFonts w:cs="Arial"/>
                <w:bCs/>
              </w:rPr>
            </w:pPr>
          </w:p>
          <w:p w14:paraId="776742AC" w14:textId="0BAFDE11" w:rsidR="0032685F" w:rsidRPr="00FF1A93" w:rsidRDefault="2AE72D02" w:rsidP="002870E7">
            <w:pPr>
              <w:jc w:val="both"/>
              <w:rPr>
                <w:rFonts w:cs="Arial"/>
                <w:bCs/>
              </w:rPr>
            </w:pPr>
            <w:r w:rsidRPr="2AE72D02">
              <w:rPr>
                <w:rFonts w:eastAsia="Arial" w:cs="Arial"/>
              </w:rPr>
              <w:t>Head of FPTS: 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lastRenderedPageBreak/>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AE72D02">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2AE72D02">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60C1377F" w14:textId="77777777" w:rsidR="00F41FD2" w:rsidRDefault="00F41FD2" w:rsidP="00F41FD2">
            <w:pPr>
              <w:shd w:val="clear" w:color="auto" w:fill="FFFFFF" w:themeFill="background1"/>
              <w:jc w:val="both"/>
              <w:rPr>
                <w:rFonts w:cs="Arial"/>
                <w:bCs/>
                <w:lang w:val="en"/>
              </w:rPr>
            </w:pPr>
            <w:r>
              <w:rPr>
                <w:rFonts w:eastAsia="Arial" w:cs="Arial"/>
                <w:lang w:val="en"/>
              </w:rPr>
              <w:t>Name: Dan Rogers</w:t>
            </w:r>
          </w:p>
          <w:p w14:paraId="6F7AE9C9" w14:textId="77777777" w:rsidR="00F41FD2" w:rsidRDefault="00F41FD2" w:rsidP="00F41FD2">
            <w:pPr>
              <w:shd w:val="clear" w:color="auto" w:fill="FFFFFF"/>
              <w:jc w:val="both"/>
              <w:rPr>
                <w:rFonts w:cs="Arial"/>
                <w:bCs/>
                <w:lang w:val="en"/>
              </w:rPr>
            </w:pPr>
          </w:p>
          <w:p w14:paraId="5967BE60" w14:textId="77777777" w:rsidR="00F41FD2" w:rsidRDefault="00F41FD2" w:rsidP="00F41FD2">
            <w:pPr>
              <w:shd w:val="clear" w:color="auto" w:fill="FFFFFF" w:themeFill="background1"/>
              <w:jc w:val="both"/>
              <w:rPr>
                <w:rFonts w:cs="Arial"/>
                <w:bCs/>
                <w:lang w:val="en"/>
              </w:rPr>
            </w:pPr>
            <w:r>
              <w:rPr>
                <w:rFonts w:eastAsia="Arial" w:cs="Arial"/>
                <w:lang w:val="en"/>
              </w:rPr>
              <w:t>Role: CFO</w:t>
            </w:r>
          </w:p>
          <w:p w14:paraId="7BFF5A8A" w14:textId="77777777" w:rsidR="00F41FD2" w:rsidRDefault="00F41FD2" w:rsidP="00F41FD2">
            <w:pPr>
              <w:shd w:val="clear" w:color="auto" w:fill="FFFFFF"/>
              <w:jc w:val="both"/>
              <w:rPr>
                <w:rFonts w:cs="Arial"/>
                <w:bCs/>
                <w:lang w:val="en"/>
              </w:rPr>
            </w:pPr>
          </w:p>
          <w:p w14:paraId="0E414F08" w14:textId="77777777" w:rsidR="00F41FD2" w:rsidRDefault="00F41FD2" w:rsidP="00F41FD2">
            <w:pPr>
              <w:shd w:val="clear" w:color="auto" w:fill="FFFFFF" w:themeFill="background1"/>
              <w:jc w:val="both"/>
              <w:rPr>
                <w:rFonts w:cs="Arial"/>
                <w:bCs/>
                <w:highlight w:val="yellow"/>
                <w:lang w:val="en"/>
              </w:rPr>
            </w:pPr>
            <w:r>
              <w:rPr>
                <w:rFonts w:eastAsia="Arial" w:cs="Arial"/>
                <w:lang w:val="en"/>
              </w:rPr>
              <w:t>Signed: Dan Rogers</w:t>
            </w:r>
          </w:p>
          <w:p w14:paraId="7A8192C9" w14:textId="77777777" w:rsidR="00F41FD2" w:rsidRDefault="00F41FD2" w:rsidP="00F41FD2">
            <w:pPr>
              <w:shd w:val="clear" w:color="auto" w:fill="FFFFFF"/>
              <w:jc w:val="both"/>
              <w:rPr>
                <w:rFonts w:cs="Arial"/>
                <w:bCs/>
                <w:highlight w:val="yellow"/>
                <w:lang w:val="en"/>
              </w:rPr>
            </w:pPr>
          </w:p>
          <w:p w14:paraId="4BDCA136" w14:textId="57E921A7" w:rsidR="006B6303" w:rsidRPr="007B4E66" w:rsidRDefault="00F41FD2" w:rsidP="00F41FD2">
            <w:pPr>
              <w:spacing w:after="160" w:line="259" w:lineRule="auto"/>
              <w:jc w:val="both"/>
            </w:pPr>
            <w:r>
              <w:rPr>
                <w:rFonts w:eastAsia="Arial" w:cs="Arial"/>
                <w:lang w:val="en"/>
              </w:rPr>
              <w:t>Date: 6/423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sidRPr="2AE72D02">
      <w:rPr>
        <w:rFonts w:ascii="Microsoft Sans Serif" w:eastAsia="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sidRPr="2AE72D02">
      <w:rPr>
        <w:rFonts w:ascii="Microsoft Sans Serif" w:eastAsia="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sidRPr="2AE72D02">
      <w:rPr>
        <w:rFonts w:ascii="Microsoft Sans Serif" w:eastAsia="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sidRPr="2AE72D02">
      <w:rPr>
        <w:rFonts w:ascii="Microsoft Sans Serif" w:eastAsia="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sidRPr="2AE72D02">
      <w:rPr>
        <w:rFonts w:ascii="Microsoft Sans Serif" w:eastAsia="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sidRPr="2AE72D02">
      <w:rPr>
        <w:rFonts w:ascii="Microsoft Sans Serif" w:eastAsia="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4"/>
  </w:num>
  <w:num w:numId="2" w16cid:durableId="802305411">
    <w:abstractNumId w:val="6"/>
  </w:num>
  <w:num w:numId="3" w16cid:durableId="1387752591">
    <w:abstractNumId w:val="5"/>
  </w:num>
  <w:num w:numId="4" w16cid:durableId="108163339">
    <w:abstractNumId w:val="9"/>
  </w:num>
  <w:num w:numId="5" w16cid:durableId="872886875">
    <w:abstractNumId w:val="1"/>
  </w:num>
  <w:num w:numId="6" w16cid:durableId="20207539">
    <w:abstractNumId w:val="12"/>
  </w:num>
  <w:num w:numId="7" w16cid:durableId="634798532">
    <w:abstractNumId w:val="11"/>
  </w:num>
  <w:num w:numId="8" w16cid:durableId="1955139103">
    <w:abstractNumId w:val="15"/>
  </w:num>
  <w:num w:numId="9" w16cid:durableId="1053193845">
    <w:abstractNumId w:val="7"/>
  </w:num>
  <w:num w:numId="10" w16cid:durableId="813176484">
    <w:abstractNumId w:val="0"/>
  </w:num>
  <w:num w:numId="11" w16cid:durableId="762268040">
    <w:abstractNumId w:val="4"/>
  </w:num>
  <w:num w:numId="12" w16cid:durableId="916328049">
    <w:abstractNumId w:val="8"/>
  </w:num>
  <w:num w:numId="13" w16cid:durableId="1930233861">
    <w:abstractNumId w:val="2"/>
  </w:num>
  <w:num w:numId="14" w16cid:durableId="1309672242">
    <w:abstractNumId w:val="10"/>
  </w:num>
  <w:num w:numId="15" w16cid:durableId="815101385">
    <w:abstractNumId w:val="3"/>
  </w:num>
  <w:num w:numId="16" w16cid:durableId="1467822149">
    <w:abstractNumId w:val="13"/>
  </w:num>
  <w:num w:numId="17" w16cid:durableId="1573615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242E7"/>
    <w:rsid w:val="002639F5"/>
    <w:rsid w:val="002870E7"/>
    <w:rsid w:val="002D5A3E"/>
    <w:rsid w:val="002E3375"/>
    <w:rsid w:val="002E7DCB"/>
    <w:rsid w:val="00306889"/>
    <w:rsid w:val="0030754F"/>
    <w:rsid w:val="00324B5A"/>
    <w:rsid w:val="0032685F"/>
    <w:rsid w:val="00327307"/>
    <w:rsid w:val="00357EE8"/>
    <w:rsid w:val="0039343F"/>
    <w:rsid w:val="003C4259"/>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A036C"/>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1FD2"/>
    <w:rsid w:val="00F42148"/>
    <w:rsid w:val="00F516D1"/>
    <w:rsid w:val="00F55425"/>
    <w:rsid w:val="00FB1ADE"/>
    <w:rsid w:val="00FB6AA1"/>
    <w:rsid w:val="00FC6D8F"/>
    <w:rsid w:val="00FD588D"/>
    <w:rsid w:val="00FE0133"/>
    <w:rsid w:val="00FF1A93"/>
    <w:rsid w:val="00FF4D50"/>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 w:id="186725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false</Approved_x0020_by_x0020_Alan_x0020_Brown>
    <Comments xmlns="2f34c564-3784-46f2-b952-93a5b4a4f3fe">Approval for National Police Wellbeing Service - Uplift of an existing contract with Reed for the provision of programme management services via Xenon Blue for the period 01 April 2022 to 31 March 2023. Budget confirmed and procurement route identified</Comments>
    <Month xmlns="2f34c564-3784-46f2-b952-93a5b4a4f3fe">February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10</cp:revision>
  <cp:lastPrinted>2016-01-05T13:42:00Z</cp:lastPrinted>
  <dcterms:created xsi:type="dcterms:W3CDTF">2023-02-27T10:29:00Z</dcterms:created>
  <dcterms:modified xsi:type="dcterms:W3CDTF">2023-04-13T13:15:00Z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