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AE29C" w14:textId="77777777" w:rsidR="002314BB" w:rsidRDefault="002314BB">
      <w:pPr>
        <w:pStyle w:val="Standard"/>
        <w:spacing w:after="0" w:line="251" w:lineRule="auto"/>
        <w:rPr>
          <w:rFonts w:ascii="Arial" w:eastAsia="Arial" w:hAnsi="Arial" w:cs="Arial"/>
          <w:b/>
          <w:sz w:val="36"/>
          <w:szCs w:val="36"/>
        </w:rPr>
      </w:pPr>
      <w:bookmarkStart w:id="0" w:name="_gjdgxs"/>
      <w:bookmarkEnd w:id="0"/>
      <w:r>
        <w:rPr>
          <w:rFonts w:ascii="Arial" w:eastAsia="Arial" w:hAnsi="Arial" w:cs="Arial"/>
          <w:b/>
          <w:sz w:val="36"/>
          <w:szCs w:val="36"/>
        </w:rPr>
        <w:t>Attachment 5 Order Form</w:t>
      </w:r>
    </w:p>
    <w:p w14:paraId="67FE2536" w14:textId="34AD42DD" w:rsidR="001038C4" w:rsidRDefault="00141B9F">
      <w:pPr>
        <w:pStyle w:val="Standard"/>
        <w:spacing w:after="0" w:line="251" w:lineRule="auto"/>
      </w:pPr>
      <w:r>
        <w:rPr>
          <w:rFonts w:ascii="Arial" w:eastAsia="Arial" w:hAnsi="Arial" w:cs="Arial"/>
          <w:b/>
          <w:sz w:val="36"/>
          <w:szCs w:val="36"/>
        </w:rPr>
        <w:t>Framework Schedule 6 (Order Form Template and Call-Off Schedules)</w:t>
      </w:r>
    </w:p>
    <w:p w14:paraId="1BE68586" w14:textId="77777777" w:rsidR="001038C4" w:rsidRDefault="001038C4">
      <w:pPr>
        <w:pStyle w:val="Standard"/>
        <w:spacing w:after="0" w:line="251" w:lineRule="auto"/>
        <w:rPr>
          <w:rFonts w:ascii="Arial" w:eastAsia="Arial" w:hAnsi="Arial" w:cs="Arial"/>
          <w:b/>
          <w:sz w:val="36"/>
          <w:szCs w:val="36"/>
        </w:rPr>
      </w:pPr>
    </w:p>
    <w:p w14:paraId="759D37A6" w14:textId="77777777" w:rsidR="001038C4" w:rsidRDefault="00141B9F">
      <w:pPr>
        <w:pStyle w:val="Standard"/>
        <w:spacing w:after="0" w:line="251" w:lineRule="auto"/>
      </w:pPr>
      <w:r>
        <w:rPr>
          <w:rFonts w:ascii="Arial" w:eastAsia="Arial" w:hAnsi="Arial" w:cs="Arial"/>
          <w:b/>
          <w:sz w:val="36"/>
          <w:szCs w:val="36"/>
        </w:rPr>
        <w:t>Order Form</w:t>
      </w:r>
    </w:p>
    <w:p w14:paraId="2B6CD092" w14:textId="77777777" w:rsidR="001038C4" w:rsidRDefault="001038C4">
      <w:pPr>
        <w:pStyle w:val="Standard"/>
        <w:spacing w:after="0" w:line="251" w:lineRule="auto"/>
        <w:rPr>
          <w:rFonts w:ascii="Arial" w:eastAsia="Arial" w:hAnsi="Arial" w:cs="Arial"/>
          <w:b/>
          <w:sz w:val="24"/>
          <w:szCs w:val="24"/>
        </w:rPr>
      </w:pPr>
    </w:p>
    <w:p w14:paraId="088A2EDC" w14:textId="77777777" w:rsidR="001038C4" w:rsidRDefault="001038C4">
      <w:pPr>
        <w:pStyle w:val="Standard"/>
        <w:spacing w:after="0" w:line="251" w:lineRule="auto"/>
        <w:rPr>
          <w:rFonts w:ascii="Arial" w:eastAsia="Arial" w:hAnsi="Arial" w:cs="Arial"/>
          <w:b/>
          <w:sz w:val="24"/>
          <w:szCs w:val="24"/>
        </w:rPr>
      </w:pPr>
    </w:p>
    <w:p w14:paraId="38345BC7" w14:textId="56C57223" w:rsidR="001038C4" w:rsidRDefault="00141B9F">
      <w:pPr>
        <w:pStyle w:val="Standard"/>
        <w:spacing w:after="0" w:line="251" w:lineRule="auto"/>
      </w:pPr>
      <w:r>
        <w:rPr>
          <w:rFonts w:ascii="Arial" w:eastAsia="Arial" w:hAnsi="Arial" w:cs="Arial"/>
          <w:sz w:val="24"/>
          <w:szCs w:val="24"/>
        </w:rPr>
        <w:t>CALL-OFF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2314BB" w:rsidRPr="002314BB">
        <w:rPr>
          <w:rFonts w:ascii="Arial" w:hAnsi="Arial" w:cs="Arial"/>
          <w:sz w:val="24"/>
          <w:szCs w:val="24"/>
        </w:rPr>
        <w:t>OPP/32520 Project 3005</w:t>
      </w:r>
    </w:p>
    <w:p w14:paraId="4BB1C16D" w14:textId="77777777" w:rsidR="001038C4" w:rsidRDefault="001038C4">
      <w:pPr>
        <w:pStyle w:val="Standard"/>
        <w:spacing w:after="0" w:line="251" w:lineRule="auto"/>
        <w:rPr>
          <w:rFonts w:ascii="Arial" w:eastAsia="Arial" w:hAnsi="Arial" w:cs="Arial"/>
          <w:sz w:val="24"/>
          <w:szCs w:val="24"/>
        </w:rPr>
      </w:pPr>
    </w:p>
    <w:p w14:paraId="7D564E28" w14:textId="266B8619" w:rsidR="001038C4" w:rsidRDefault="00141B9F">
      <w:pPr>
        <w:pStyle w:val="Standard"/>
        <w:spacing w:after="0" w:line="251" w:lineRule="auto"/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2314BB">
        <w:rPr>
          <w:rFonts w:ascii="Arial" w:hAnsi="Arial" w:cs="Arial"/>
          <w:sz w:val="24"/>
          <w:szCs w:val="24"/>
        </w:rPr>
        <w:t>The Secretary of State for the Home Department</w:t>
      </w:r>
    </w:p>
    <w:p w14:paraId="73015362" w14:textId="77777777" w:rsidR="001038C4" w:rsidRDefault="00141B9F">
      <w:pPr>
        <w:pStyle w:val="Standard"/>
        <w:spacing w:after="0" w:line="251" w:lineRule="auto"/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1848F5B7" w14:textId="77777777" w:rsidR="00C4002F" w:rsidRPr="0023308A" w:rsidRDefault="00141B9F" w:rsidP="00C4002F">
      <w:pPr>
        <w:spacing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C4002F" w:rsidRPr="0023308A">
        <w:rPr>
          <w:rFonts w:ascii="Arial" w:eastAsia="Arial" w:hAnsi="Arial" w:cs="Arial"/>
          <w:sz w:val="24"/>
          <w:szCs w:val="24"/>
        </w:rPr>
        <w:t xml:space="preserve">2 Marsham Street </w:t>
      </w:r>
    </w:p>
    <w:p w14:paraId="420727B3" w14:textId="77777777" w:rsidR="00C4002F" w:rsidRPr="0023308A" w:rsidRDefault="00C4002F" w:rsidP="00C4002F">
      <w:pPr>
        <w:spacing w:line="259" w:lineRule="auto"/>
        <w:ind w:left="2880" w:firstLine="720"/>
        <w:rPr>
          <w:rFonts w:ascii="Arial" w:eastAsia="Arial" w:hAnsi="Arial" w:cs="Arial"/>
          <w:sz w:val="24"/>
          <w:szCs w:val="24"/>
        </w:rPr>
      </w:pPr>
      <w:r w:rsidRPr="0023308A">
        <w:rPr>
          <w:rFonts w:ascii="Arial" w:eastAsia="Arial" w:hAnsi="Arial" w:cs="Arial"/>
          <w:sz w:val="24"/>
          <w:szCs w:val="24"/>
        </w:rPr>
        <w:t>London</w:t>
      </w:r>
    </w:p>
    <w:p w14:paraId="278ADD0A" w14:textId="77777777" w:rsidR="00C4002F" w:rsidRDefault="00C4002F" w:rsidP="00C4002F">
      <w:pPr>
        <w:spacing w:line="259" w:lineRule="auto"/>
        <w:ind w:left="2880" w:firstLine="720"/>
        <w:rPr>
          <w:rFonts w:ascii="Arial" w:eastAsia="Arial" w:hAnsi="Arial" w:cs="Arial"/>
          <w:b/>
          <w:sz w:val="24"/>
          <w:szCs w:val="24"/>
        </w:rPr>
      </w:pPr>
      <w:r w:rsidRPr="0023308A">
        <w:rPr>
          <w:rFonts w:ascii="Arial" w:eastAsia="Arial" w:hAnsi="Arial" w:cs="Arial"/>
          <w:sz w:val="24"/>
          <w:szCs w:val="24"/>
        </w:rPr>
        <w:t xml:space="preserve">SW1P 4DF 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40C24E66" w14:textId="77777777" w:rsidR="001038C4" w:rsidRDefault="001038C4">
      <w:pPr>
        <w:pStyle w:val="Standard"/>
        <w:spacing w:after="0" w:line="251" w:lineRule="auto"/>
        <w:rPr>
          <w:rFonts w:ascii="Arial" w:eastAsia="Arial" w:hAnsi="Arial" w:cs="Arial"/>
          <w:sz w:val="24"/>
          <w:szCs w:val="24"/>
        </w:rPr>
      </w:pPr>
    </w:p>
    <w:p w14:paraId="79466961" w14:textId="633C2A53" w:rsidR="001038C4" w:rsidRDefault="00141B9F">
      <w:pPr>
        <w:pStyle w:val="Standard"/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095C16" w:rsidRPr="00095C16">
        <w:rPr>
          <w:rFonts w:ascii="Arial" w:eastAsia="Arial" w:hAnsi="Arial" w:cs="Arial"/>
          <w:sz w:val="24"/>
          <w:szCs w:val="24"/>
        </w:rPr>
        <w:t>Sodexo Limited</w:t>
      </w:r>
    </w:p>
    <w:p w14:paraId="1D45B5A3" w14:textId="6C09A40E" w:rsidR="001038C4" w:rsidRDefault="00141B9F">
      <w:pPr>
        <w:pStyle w:val="Standard"/>
        <w:spacing w:line="240" w:lineRule="auto"/>
      </w:pPr>
      <w:r>
        <w:rPr>
          <w:rFonts w:ascii="Arial" w:eastAsia="Arial" w:hAnsi="Arial" w:cs="Arial"/>
          <w:sz w:val="24"/>
          <w:szCs w:val="24"/>
        </w:rPr>
        <w:t>SUPPLIER ADDRESS: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 w:rsidR="00095C16" w:rsidRPr="00095C16">
        <w:rPr>
          <w:rFonts w:ascii="Arial" w:eastAsia="Arial" w:hAnsi="Arial" w:cs="Arial"/>
          <w:bCs/>
          <w:sz w:val="24"/>
          <w:szCs w:val="24"/>
        </w:rPr>
        <w:t>One Southampton Row, London, WC1B 5HA</w:t>
      </w:r>
    </w:p>
    <w:p w14:paraId="1655EA63" w14:textId="64E1C3E7" w:rsidR="001038C4" w:rsidRDefault="00141B9F">
      <w:pPr>
        <w:pStyle w:val="Standard"/>
        <w:spacing w:line="240" w:lineRule="auto"/>
      </w:pPr>
      <w:r>
        <w:rPr>
          <w:rFonts w:ascii="Arial" w:eastAsia="Arial" w:hAnsi="Arial" w:cs="Arial"/>
          <w:sz w:val="24"/>
          <w:szCs w:val="24"/>
        </w:rPr>
        <w:t>REGISTRATION NUMBER: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095C16" w:rsidRPr="00095C16">
        <w:rPr>
          <w:rFonts w:ascii="Arial" w:eastAsia="Arial" w:hAnsi="Arial" w:cs="Arial"/>
          <w:bCs/>
          <w:sz w:val="24"/>
          <w:szCs w:val="24"/>
        </w:rPr>
        <w:t>842846</w:t>
      </w:r>
    </w:p>
    <w:p w14:paraId="790D85F8" w14:textId="4FF42353" w:rsidR="001038C4" w:rsidRDefault="00141B9F">
      <w:pPr>
        <w:pStyle w:val="Standard"/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DUNS NUMBER: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095C16" w:rsidRPr="00095C16">
        <w:rPr>
          <w:rFonts w:ascii="Arial" w:eastAsia="Arial" w:hAnsi="Arial" w:cs="Arial"/>
          <w:sz w:val="24"/>
          <w:szCs w:val="24"/>
        </w:rPr>
        <w:t>210354460</w:t>
      </w:r>
    </w:p>
    <w:p w14:paraId="2F170768" w14:textId="77777777" w:rsidR="001038C4" w:rsidRPr="002314BB" w:rsidRDefault="001038C4" w:rsidP="002314BB">
      <w:pPr>
        <w:rPr>
          <w:rFonts w:ascii="Arial" w:hAnsi="Arial" w:cs="Arial"/>
          <w:sz w:val="24"/>
          <w:szCs w:val="24"/>
        </w:rPr>
      </w:pPr>
    </w:p>
    <w:p w14:paraId="2183E112" w14:textId="59F0293A" w:rsidR="001038C4" w:rsidRPr="002314BB" w:rsidRDefault="00141B9F" w:rsidP="002314BB">
      <w:pPr>
        <w:rPr>
          <w:rFonts w:ascii="Arial" w:hAnsi="Arial" w:cs="Arial"/>
          <w:b/>
          <w:bCs/>
          <w:sz w:val="24"/>
          <w:szCs w:val="24"/>
        </w:rPr>
      </w:pPr>
      <w:r w:rsidRPr="002314BB">
        <w:rPr>
          <w:rFonts w:ascii="Arial" w:hAnsi="Arial" w:cs="Arial"/>
          <w:b/>
          <w:bCs/>
          <w:sz w:val="24"/>
          <w:szCs w:val="24"/>
        </w:rPr>
        <w:t>APPLICABLE FRAMEWORK CONTRACT</w:t>
      </w:r>
    </w:p>
    <w:p w14:paraId="5B5E4388" w14:textId="77777777" w:rsidR="001038C4" w:rsidRPr="002314BB" w:rsidRDefault="001038C4" w:rsidP="002314BB">
      <w:pPr>
        <w:rPr>
          <w:rFonts w:ascii="Arial" w:hAnsi="Arial" w:cs="Arial"/>
          <w:sz w:val="24"/>
          <w:szCs w:val="24"/>
        </w:rPr>
      </w:pPr>
    </w:p>
    <w:p w14:paraId="39F38390" w14:textId="5335C2A8" w:rsidR="001038C4" w:rsidRPr="002314BB" w:rsidRDefault="00141B9F" w:rsidP="002314BB">
      <w:pPr>
        <w:rPr>
          <w:rFonts w:ascii="Arial" w:hAnsi="Arial" w:cs="Arial"/>
          <w:sz w:val="24"/>
          <w:szCs w:val="24"/>
        </w:rPr>
      </w:pPr>
      <w:r w:rsidRPr="002314BB">
        <w:rPr>
          <w:rFonts w:ascii="Arial" w:hAnsi="Arial" w:cs="Arial"/>
          <w:sz w:val="24"/>
          <w:szCs w:val="24"/>
        </w:rPr>
        <w:t xml:space="preserve">This Order Form is for the provision of the Call-Off Deliverables and dated </w:t>
      </w:r>
      <w:r w:rsidR="002A7400">
        <w:rPr>
          <w:rFonts w:ascii="Arial" w:hAnsi="Arial" w:cs="Arial"/>
          <w:sz w:val="24"/>
          <w:szCs w:val="24"/>
        </w:rPr>
        <w:t>19</w:t>
      </w:r>
      <w:r w:rsidR="002A7400" w:rsidRPr="002A7400">
        <w:rPr>
          <w:rFonts w:ascii="Arial" w:hAnsi="Arial" w:cs="Arial"/>
          <w:sz w:val="24"/>
          <w:szCs w:val="24"/>
          <w:vertAlign w:val="superscript"/>
        </w:rPr>
        <w:t>th</w:t>
      </w:r>
      <w:r w:rsidR="002A7400">
        <w:rPr>
          <w:rFonts w:ascii="Arial" w:hAnsi="Arial" w:cs="Arial"/>
          <w:sz w:val="24"/>
          <w:szCs w:val="24"/>
        </w:rPr>
        <w:t xml:space="preserve"> September 2025</w:t>
      </w:r>
      <w:r w:rsidRPr="002314BB">
        <w:rPr>
          <w:rFonts w:ascii="Arial" w:hAnsi="Arial" w:cs="Arial"/>
          <w:sz w:val="24"/>
          <w:szCs w:val="24"/>
        </w:rPr>
        <w:t>.</w:t>
      </w:r>
      <w:r w:rsidR="002314BB">
        <w:rPr>
          <w:rFonts w:ascii="Arial" w:hAnsi="Arial" w:cs="Arial"/>
          <w:sz w:val="24"/>
          <w:szCs w:val="24"/>
        </w:rPr>
        <w:t xml:space="preserve">  </w:t>
      </w:r>
      <w:r w:rsidRPr="002314BB">
        <w:rPr>
          <w:rFonts w:ascii="Arial" w:hAnsi="Arial" w:cs="Arial"/>
          <w:sz w:val="24"/>
          <w:szCs w:val="24"/>
        </w:rPr>
        <w:t>It’s issued under the Framework Contract with the reference number RM6168 for the provision of Estate Management services</w:t>
      </w:r>
      <w:r w:rsidR="002314BB">
        <w:rPr>
          <w:rFonts w:ascii="Arial" w:hAnsi="Arial" w:cs="Arial"/>
          <w:sz w:val="24"/>
          <w:szCs w:val="24"/>
        </w:rPr>
        <w:t>.</w:t>
      </w:r>
    </w:p>
    <w:p w14:paraId="4E0B02AE" w14:textId="77777777" w:rsidR="001038C4" w:rsidRDefault="001038C4">
      <w:pPr>
        <w:pStyle w:val="Standard"/>
        <w:tabs>
          <w:tab w:val="left" w:pos="2257"/>
        </w:tabs>
        <w:spacing w:after="0" w:line="251" w:lineRule="auto"/>
        <w:rPr>
          <w:rFonts w:ascii="Arial" w:eastAsia="Arial" w:hAnsi="Arial" w:cs="Arial"/>
          <w:b/>
          <w:sz w:val="24"/>
          <w:szCs w:val="24"/>
        </w:rPr>
      </w:pPr>
    </w:p>
    <w:p w14:paraId="17729F1C" w14:textId="77777777" w:rsidR="001038C4" w:rsidRPr="002314BB" w:rsidRDefault="00141B9F">
      <w:pPr>
        <w:pStyle w:val="Standard"/>
        <w:tabs>
          <w:tab w:val="left" w:pos="5137"/>
        </w:tabs>
        <w:spacing w:after="0" w:line="251" w:lineRule="auto"/>
        <w:ind w:left="2880" w:hanging="2880"/>
        <w:rPr>
          <w:b/>
          <w:bCs/>
        </w:rPr>
      </w:pPr>
      <w:r w:rsidRPr="002314BB">
        <w:rPr>
          <w:rFonts w:ascii="Arial" w:eastAsia="Arial" w:hAnsi="Arial" w:cs="Arial"/>
          <w:b/>
          <w:bCs/>
          <w:sz w:val="24"/>
          <w:szCs w:val="24"/>
        </w:rPr>
        <w:t>CALL-OFF LOT(S):</w:t>
      </w:r>
    </w:p>
    <w:p w14:paraId="234EBD1B" w14:textId="2E6C2343" w:rsidR="001038C4" w:rsidRPr="002314BB" w:rsidRDefault="002314BB" w:rsidP="002314BB">
      <w:pPr>
        <w:rPr>
          <w:rFonts w:ascii="Arial" w:hAnsi="Arial" w:cs="Arial"/>
          <w:sz w:val="24"/>
          <w:szCs w:val="24"/>
        </w:rPr>
      </w:pPr>
      <w:r w:rsidRPr="002314BB">
        <w:rPr>
          <w:rFonts w:ascii="Arial" w:hAnsi="Arial" w:cs="Arial"/>
          <w:sz w:val="24"/>
          <w:szCs w:val="24"/>
        </w:rPr>
        <w:t>Lot 7</w:t>
      </w:r>
    </w:p>
    <w:p w14:paraId="1EB976AC" w14:textId="77777777" w:rsidR="001038C4" w:rsidRDefault="001038C4">
      <w:pPr>
        <w:pStyle w:val="Standard"/>
        <w:spacing w:after="0" w:line="251" w:lineRule="auto"/>
        <w:ind w:left="2880" w:hanging="2880"/>
        <w:rPr>
          <w:rFonts w:ascii="Arial" w:eastAsia="Arial" w:hAnsi="Arial" w:cs="Arial"/>
          <w:b/>
          <w:sz w:val="24"/>
          <w:szCs w:val="24"/>
        </w:rPr>
      </w:pPr>
    </w:p>
    <w:p w14:paraId="4C0A715C" w14:textId="48F5C546" w:rsidR="001038C4" w:rsidRPr="002314BB" w:rsidRDefault="00141B9F" w:rsidP="00F55371">
      <w:pPr>
        <w:pStyle w:val="Standard"/>
        <w:keepNext/>
        <w:pageBreakBefore/>
        <w:numPr>
          <w:ilvl w:val="0"/>
          <w:numId w:val="8"/>
        </w:numPr>
        <w:spacing w:after="0" w:line="251" w:lineRule="auto"/>
        <w:rPr>
          <w:b/>
          <w:bCs/>
        </w:rPr>
      </w:pPr>
      <w:r w:rsidRPr="002314BB">
        <w:rPr>
          <w:rFonts w:ascii="Arial" w:eastAsia="Arial" w:hAnsi="Arial" w:cs="Arial"/>
          <w:b/>
          <w:bCs/>
          <w:sz w:val="24"/>
          <w:szCs w:val="24"/>
        </w:rPr>
        <w:lastRenderedPageBreak/>
        <w:t>CALL-OFF INCORPORATED TERMS</w:t>
      </w:r>
    </w:p>
    <w:p w14:paraId="47ABBE33" w14:textId="5CCCD1DF" w:rsidR="001038C4" w:rsidRDefault="00F55371">
      <w:pPr>
        <w:pStyle w:val="Standard"/>
      </w:pPr>
      <w:r>
        <w:rPr>
          <w:rFonts w:ascii="Arial" w:eastAsia="Arial" w:hAnsi="Arial" w:cs="Arial"/>
          <w:sz w:val="24"/>
          <w:szCs w:val="24"/>
        </w:rPr>
        <w:tab/>
      </w:r>
      <w:r w:rsidR="00141B9F">
        <w:rPr>
          <w:rFonts w:ascii="Arial" w:eastAsia="Arial" w:hAnsi="Arial" w:cs="Arial"/>
          <w:sz w:val="24"/>
          <w:szCs w:val="24"/>
        </w:rPr>
        <w:t xml:space="preserve">The following documents are incorporated into this Call-Off Contract. </w:t>
      </w:r>
      <w:r w:rsidR="002314BB">
        <w:rPr>
          <w:rFonts w:ascii="Arial" w:eastAsia="Arial" w:hAnsi="Arial" w:cs="Arial"/>
          <w:sz w:val="24"/>
          <w:szCs w:val="24"/>
        </w:rPr>
        <w:t xml:space="preserve"> </w:t>
      </w:r>
      <w:r w:rsidR="00141B9F">
        <w:rPr>
          <w:rFonts w:ascii="Arial" w:eastAsia="Arial" w:hAnsi="Arial" w:cs="Arial"/>
          <w:sz w:val="24"/>
          <w:szCs w:val="24"/>
        </w:rPr>
        <w:t xml:space="preserve">Where </w:t>
      </w:r>
      <w:r>
        <w:rPr>
          <w:rFonts w:ascii="Arial" w:eastAsia="Arial" w:hAnsi="Arial" w:cs="Arial"/>
          <w:sz w:val="24"/>
          <w:szCs w:val="24"/>
        </w:rPr>
        <w:tab/>
      </w:r>
      <w:r w:rsidR="00141B9F">
        <w:rPr>
          <w:rFonts w:ascii="Arial" w:eastAsia="Arial" w:hAnsi="Arial" w:cs="Arial"/>
          <w:sz w:val="24"/>
          <w:szCs w:val="24"/>
        </w:rPr>
        <w:t xml:space="preserve">numbers are </w:t>
      </w:r>
      <w:r w:rsidR="002314BB">
        <w:rPr>
          <w:rFonts w:ascii="Arial" w:eastAsia="Arial" w:hAnsi="Arial" w:cs="Arial"/>
          <w:sz w:val="24"/>
          <w:szCs w:val="24"/>
        </w:rPr>
        <w:t>missing,</w:t>
      </w:r>
      <w:r w:rsidR="00141B9F">
        <w:rPr>
          <w:rFonts w:ascii="Arial" w:eastAsia="Arial" w:hAnsi="Arial" w:cs="Arial"/>
          <w:sz w:val="24"/>
          <w:szCs w:val="24"/>
        </w:rPr>
        <w:t xml:space="preserve"> we are not using those schedules.</w:t>
      </w:r>
      <w:r w:rsidR="002314BB">
        <w:rPr>
          <w:rFonts w:ascii="Arial" w:eastAsia="Arial" w:hAnsi="Arial" w:cs="Arial"/>
          <w:sz w:val="24"/>
          <w:szCs w:val="24"/>
        </w:rPr>
        <w:t xml:space="preserve"> </w:t>
      </w:r>
      <w:r w:rsidR="00141B9F">
        <w:rPr>
          <w:rFonts w:ascii="Arial" w:eastAsia="Arial" w:hAnsi="Arial" w:cs="Arial"/>
          <w:sz w:val="24"/>
          <w:szCs w:val="24"/>
        </w:rPr>
        <w:t xml:space="preserve"> If the documents </w:t>
      </w:r>
      <w:r>
        <w:rPr>
          <w:rFonts w:ascii="Arial" w:eastAsia="Arial" w:hAnsi="Arial" w:cs="Arial"/>
          <w:sz w:val="24"/>
          <w:szCs w:val="24"/>
        </w:rPr>
        <w:tab/>
      </w:r>
      <w:r w:rsidR="00141B9F">
        <w:rPr>
          <w:rFonts w:ascii="Arial" w:eastAsia="Arial" w:hAnsi="Arial" w:cs="Arial"/>
          <w:sz w:val="24"/>
          <w:szCs w:val="24"/>
        </w:rPr>
        <w:t>conflict, the following order of precedence applies:</w:t>
      </w:r>
    </w:p>
    <w:p w14:paraId="22AC73F6" w14:textId="1C693CD2" w:rsidR="001038C4" w:rsidRPr="0014087C" w:rsidRDefault="00141B9F" w:rsidP="00F55371">
      <w:pPr>
        <w:pStyle w:val="Standard"/>
        <w:numPr>
          <w:ilvl w:val="1"/>
          <w:numId w:val="8"/>
        </w:numPr>
        <w:spacing w:after="0" w:line="240" w:lineRule="auto"/>
      </w:pPr>
      <w:r>
        <w:rPr>
          <w:rFonts w:ascii="Arial" w:eastAsia="Arial" w:hAnsi="Arial" w:cs="Arial"/>
          <w:color w:val="000000"/>
          <w:sz w:val="24"/>
          <w:szCs w:val="24"/>
        </w:rPr>
        <w:t xml:space="preserve">This Order Form </w:t>
      </w:r>
    </w:p>
    <w:p w14:paraId="5401E4E2" w14:textId="77777777" w:rsidR="0014087C" w:rsidRDefault="0014087C" w:rsidP="0014087C">
      <w:pPr>
        <w:pStyle w:val="Standard"/>
        <w:spacing w:after="0" w:line="240" w:lineRule="auto"/>
        <w:ind w:left="1080"/>
      </w:pPr>
    </w:p>
    <w:p w14:paraId="4CE95824" w14:textId="12790011" w:rsidR="001038C4" w:rsidRPr="0014087C" w:rsidRDefault="00141B9F" w:rsidP="00F55371">
      <w:pPr>
        <w:pStyle w:val="Standard"/>
        <w:numPr>
          <w:ilvl w:val="1"/>
          <w:numId w:val="8"/>
        </w:numPr>
        <w:spacing w:after="0" w:line="251" w:lineRule="auto"/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1(Definitions) </w:t>
      </w:r>
      <w:r>
        <w:rPr>
          <w:rFonts w:ascii="Arial" w:eastAsia="Arial" w:hAnsi="Arial" w:cs="Arial"/>
          <w:b/>
          <w:sz w:val="24"/>
          <w:szCs w:val="24"/>
        </w:rPr>
        <w:t>RM6168</w:t>
      </w:r>
    </w:p>
    <w:p w14:paraId="614BAC69" w14:textId="77777777" w:rsidR="0014087C" w:rsidRDefault="0014087C" w:rsidP="0014087C">
      <w:pPr>
        <w:pStyle w:val="Standard"/>
        <w:spacing w:after="0" w:line="251" w:lineRule="auto"/>
        <w:ind w:left="1080"/>
      </w:pPr>
    </w:p>
    <w:p w14:paraId="2EE74AA0" w14:textId="04A7A286" w:rsidR="001038C4" w:rsidRDefault="00141B9F" w:rsidP="00F55371">
      <w:pPr>
        <w:pStyle w:val="Standard"/>
        <w:keepNext/>
        <w:numPr>
          <w:ilvl w:val="1"/>
          <w:numId w:val="8"/>
        </w:numPr>
        <w:spacing w:after="0" w:line="251" w:lineRule="auto"/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7A26A507" w14:textId="77777777" w:rsidR="001038C4" w:rsidRDefault="001038C4">
      <w:pPr>
        <w:pStyle w:val="Standard"/>
        <w:keepNext/>
        <w:spacing w:after="0" w:line="251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75871CF4" w14:textId="77777777" w:rsidR="001038C4" w:rsidRPr="00AA1E9A" w:rsidRDefault="00141B9F" w:rsidP="00AA1E9A">
      <w:pPr>
        <w:pStyle w:val="ListParagraph"/>
        <w:rPr>
          <w:rFonts w:ascii="Arial" w:hAnsi="Arial" w:cs="Arial"/>
          <w:b/>
          <w:bCs/>
          <w:sz w:val="24"/>
          <w:szCs w:val="24"/>
        </w:rPr>
      </w:pPr>
      <w:r w:rsidRPr="00AA1E9A">
        <w:rPr>
          <w:rFonts w:ascii="Arial" w:hAnsi="Arial" w:cs="Arial"/>
          <w:b/>
          <w:bCs/>
          <w:sz w:val="24"/>
          <w:szCs w:val="24"/>
        </w:rPr>
        <w:t>Joint Schedules for RM6168</w:t>
      </w:r>
    </w:p>
    <w:p w14:paraId="1C0A5F7E" w14:textId="2481A2E4" w:rsidR="00E34BE4" w:rsidRDefault="00685329" w:rsidP="002314BB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Joint Schedule 1 (Definitions)</w:t>
      </w:r>
    </w:p>
    <w:p w14:paraId="5B6EBDD1" w14:textId="3A9C5F8C" w:rsidR="001038C4" w:rsidRPr="002314BB" w:rsidRDefault="00141B9F" w:rsidP="002314BB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2314BB">
        <w:rPr>
          <w:rFonts w:ascii="Arial" w:hAnsi="Arial" w:cs="Arial"/>
          <w:sz w:val="24"/>
          <w:szCs w:val="24"/>
        </w:rPr>
        <w:t>Joint Schedule 2 (Variation Form)</w:t>
      </w:r>
    </w:p>
    <w:p w14:paraId="4274DA76" w14:textId="77777777" w:rsidR="001038C4" w:rsidRPr="002314BB" w:rsidRDefault="00141B9F" w:rsidP="002314BB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2314BB">
        <w:rPr>
          <w:rFonts w:ascii="Arial" w:hAnsi="Arial" w:cs="Arial"/>
          <w:sz w:val="24"/>
          <w:szCs w:val="24"/>
        </w:rPr>
        <w:t>Joint Schedule 3 (Insurance Requirements)</w:t>
      </w:r>
    </w:p>
    <w:p w14:paraId="17EDAB0D" w14:textId="77777777" w:rsidR="001038C4" w:rsidRPr="002314BB" w:rsidRDefault="00141B9F" w:rsidP="002314BB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2314BB">
        <w:rPr>
          <w:rFonts w:ascii="Arial" w:hAnsi="Arial" w:cs="Arial"/>
          <w:sz w:val="24"/>
          <w:szCs w:val="24"/>
        </w:rPr>
        <w:t>Joint Schedule 4 (Commercially Sensitive Information)</w:t>
      </w:r>
    </w:p>
    <w:p w14:paraId="13C7BE75" w14:textId="77777777" w:rsidR="001038C4" w:rsidRPr="002314BB" w:rsidRDefault="00141B9F" w:rsidP="002314BB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2314BB">
        <w:rPr>
          <w:rFonts w:ascii="Arial" w:hAnsi="Arial" w:cs="Arial"/>
          <w:sz w:val="24"/>
          <w:szCs w:val="24"/>
        </w:rPr>
        <w:t>Joint Schedule 6 (Key Subcontractors)</w:t>
      </w:r>
      <w:r w:rsidRPr="002314BB">
        <w:rPr>
          <w:rFonts w:ascii="Arial" w:hAnsi="Arial" w:cs="Arial"/>
          <w:sz w:val="24"/>
          <w:szCs w:val="24"/>
        </w:rPr>
        <w:tab/>
      </w:r>
      <w:r w:rsidRPr="002314BB">
        <w:rPr>
          <w:rFonts w:ascii="Arial" w:hAnsi="Arial" w:cs="Arial"/>
          <w:sz w:val="24"/>
          <w:szCs w:val="24"/>
        </w:rPr>
        <w:tab/>
      </w:r>
      <w:r w:rsidRPr="002314BB">
        <w:rPr>
          <w:rFonts w:ascii="Arial" w:hAnsi="Arial" w:cs="Arial"/>
          <w:sz w:val="24"/>
          <w:szCs w:val="24"/>
        </w:rPr>
        <w:tab/>
      </w:r>
    </w:p>
    <w:p w14:paraId="3590CEC2" w14:textId="45D13EEB" w:rsidR="001038C4" w:rsidRPr="002314BB" w:rsidRDefault="00141B9F" w:rsidP="002314BB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2314BB">
        <w:rPr>
          <w:rFonts w:ascii="Arial" w:hAnsi="Arial" w:cs="Arial"/>
          <w:sz w:val="24"/>
          <w:szCs w:val="24"/>
        </w:rPr>
        <w:t xml:space="preserve">Joint Schedule 7 (Financial Difficulties) </w:t>
      </w:r>
      <w:r w:rsidRPr="002314BB">
        <w:rPr>
          <w:rFonts w:ascii="Arial" w:hAnsi="Arial" w:cs="Arial"/>
          <w:sz w:val="24"/>
          <w:szCs w:val="24"/>
        </w:rPr>
        <w:tab/>
      </w:r>
      <w:r w:rsidRPr="002314BB">
        <w:rPr>
          <w:rFonts w:ascii="Arial" w:hAnsi="Arial" w:cs="Arial"/>
          <w:sz w:val="24"/>
          <w:szCs w:val="24"/>
        </w:rPr>
        <w:tab/>
      </w:r>
      <w:r w:rsidRPr="002314BB">
        <w:rPr>
          <w:rFonts w:ascii="Arial" w:hAnsi="Arial" w:cs="Arial"/>
          <w:sz w:val="24"/>
          <w:szCs w:val="24"/>
        </w:rPr>
        <w:tab/>
      </w:r>
      <w:r w:rsidRPr="002314BB">
        <w:rPr>
          <w:rFonts w:ascii="Arial" w:hAnsi="Arial" w:cs="Arial"/>
          <w:sz w:val="24"/>
          <w:szCs w:val="24"/>
        </w:rPr>
        <w:tab/>
      </w:r>
      <w:r w:rsidRPr="002314BB">
        <w:rPr>
          <w:rFonts w:ascii="Arial" w:hAnsi="Arial" w:cs="Arial"/>
          <w:sz w:val="24"/>
          <w:szCs w:val="24"/>
        </w:rPr>
        <w:tab/>
      </w:r>
    </w:p>
    <w:p w14:paraId="0F58BB6D" w14:textId="77777777" w:rsidR="001038C4" w:rsidRPr="002314BB" w:rsidRDefault="00141B9F" w:rsidP="002314BB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2314BB">
        <w:rPr>
          <w:rFonts w:ascii="Arial" w:hAnsi="Arial" w:cs="Arial"/>
          <w:sz w:val="24"/>
          <w:szCs w:val="24"/>
        </w:rPr>
        <w:t>Joint Schedule 9 (Minimum Standards of Reliability)</w:t>
      </w:r>
      <w:r w:rsidRPr="002314BB">
        <w:rPr>
          <w:rFonts w:ascii="Arial" w:hAnsi="Arial" w:cs="Arial"/>
          <w:sz w:val="24"/>
          <w:szCs w:val="24"/>
        </w:rPr>
        <w:tab/>
      </w:r>
    </w:p>
    <w:p w14:paraId="5A1AFAFF" w14:textId="77777777" w:rsidR="001038C4" w:rsidRPr="002314BB" w:rsidRDefault="00141B9F" w:rsidP="002314BB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2314BB">
        <w:rPr>
          <w:rFonts w:ascii="Arial" w:hAnsi="Arial" w:cs="Arial"/>
          <w:sz w:val="24"/>
          <w:szCs w:val="24"/>
        </w:rPr>
        <w:t xml:space="preserve">Joint Schedule 10 (Rectification Plan) </w:t>
      </w:r>
      <w:r w:rsidRPr="002314BB">
        <w:rPr>
          <w:rFonts w:ascii="Arial" w:hAnsi="Arial" w:cs="Arial"/>
          <w:sz w:val="24"/>
          <w:szCs w:val="24"/>
        </w:rPr>
        <w:tab/>
      </w:r>
      <w:r w:rsidRPr="002314BB">
        <w:rPr>
          <w:rFonts w:ascii="Arial" w:hAnsi="Arial" w:cs="Arial"/>
          <w:sz w:val="24"/>
          <w:szCs w:val="24"/>
        </w:rPr>
        <w:tab/>
      </w:r>
      <w:r w:rsidRPr="002314BB">
        <w:rPr>
          <w:rFonts w:ascii="Arial" w:hAnsi="Arial" w:cs="Arial"/>
          <w:sz w:val="24"/>
          <w:szCs w:val="24"/>
        </w:rPr>
        <w:tab/>
      </w:r>
    </w:p>
    <w:p w14:paraId="581BDD88" w14:textId="77777777" w:rsidR="001038C4" w:rsidRPr="002314BB" w:rsidRDefault="00141B9F" w:rsidP="002314BB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2314BB">
        <w:rPr>
          <w:rFonts w:ascii="Arial" w:hAnsi="Arial" w:cs="Arial"/>
          <w:sz w:val="24"/>
          <w:szCs w:val="24"/>
        </w:rPr>
        <w:t>Joint Schedule 11 (Processing Data)</w:t>
      </w:r>
      <w:r w:rsidRPr="002314BB">
        <w:rPr>
          <w:rFonts w:ascii="Arial" w:hAnsi="Arial" w:cs="Arial"/>
          <w:sz w:val="24"/>
          <w:szCs w:val="24"/>
        </w:rPr>
        <w:tab/>
      </w:r>
    </w:p>
    <w:p w14:paraId="400E7C87" w14:textId="77777777" w:rsidR="001038C4" w:rsidRPr="002314BB" w:rsidRDefault="00141B9F" w:rsidP="002314BB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2314BB">
        <w:rPr>
          <w:rFonts w:ascii="Arial" w:hAnsi="Arial" w:cs="Arial"/>
          <w:sz w:val="24"/>
          <w:szCs w:val="24"/>
        </w:rPr>
        <w:t>Joint Schedule 12 (Supply Chain Visibility)</w:t>
      </w:r>
      <w:r w:rsidRPr="002314BB">
        <w:rPr>
          <w:rFonts w:ascii="Arial" w:hAnsi="Arial" w:cs="Arial"/>
          <w:sz w:val="24"/>
          <w:szCs w:val="24"/>
        </w:rPr>
        <w:tab/>
      </w:r>
    </w:p>
    <w:p w14:paraId="06CC23E2" w14:textId="77777777" w:rsidR="001038C4" w:rsidRPr="002314BB" w:rsidRDefault="001038C4" w:rsidP="002314BB">
      <w:pPr>
        <w:rPr>
          <w:rFonts w:ascii="Arial" w:hAnsi="Arial" w:cs="Arial"/>
          <w:sz w:val="24"/>
          <w:szCs w:val="24"/>
        </w:rPr>
      </w:pPr>
    </w:p>
    <w:p w14:paraId="0DFFC3F3" w14:textId="553CB73E" w:rsidR="001038C4" w:rsidRPr="00AA1E9A" w:rsidRDefault="00141B9F" w:rsidP="00AA1E9A">
      <w:pPr>
        <w:pStyle w:val="ListParagraph"/>
        <w:rPr>
          <w:rFonts w:ascii="Arial" w:hAnsi="Arial" w:cs="Arial"/>
          <w:b/>
          <w:bCs/>
          <w:sz w:val="24"/>
          <w:szCs w:val="24"/>
        </w:rPr>
      </w:pPr>
      <w:r w:rsidRPr="00AA1E9A">
        <w:rPr>
          <w:rFonts w:ascii="Arial" w:hAnsi="Arial" w:cs="Arial"/>
          <w:b/>
          <w:bCs/>
          <w:sz w:val="24"/>
          <w:szCs w:val="24"/>
        </w:rPr>
        <w:t>Call-Off Schedules for RM6168</w:t>
      </w:r>
      <w:r w:rsidRPr="00AA1E9A">
        <w:rPr>
          <w:rFonts w:ascii="Arial" w:hAnsi="Arial" w:cs="Arial"/>
          <w:b/>
          <w:bCs/>
          <w:sz w:val="24"/>
          <w:szCs w:val="24"/>
        </w:rPr>
        <w:tab/>
      </w:r>
      <w:r w:rsidRPr="00AA1E9A">
        <w:rPr>
          <w:rFonts w:ascii="Arial" w:hAnsi="Arial" w:cs="Arial"/>
          <w:b/>
          <w:bCs/>
          <w:sz w:val="24"/>
          <w:szCs w:val="24"/>
        </w:rPr>
        <w:tab/>
      </w:r>
      <w:r w:rsidRPr="00AA1E9A">
        <w:rPr>
          <w:rFonts w:ascii="Arial" w:hAnsi="Arial" w:cs="Arial"/>
          <w:b/>
          <w:bCs/>
          <w:sz w:val="24"/>
          <w:szCs w:val="24"/>
        </w:rPr>
        <w:tab/>
      </w:r>
    </w:p>
    <w:p w14:paraId="280CF820" w14:textId="77777777" w:rsidR="001038C4" w:rsidRPr="002314BB" w:rsidRDefault="00141B9F" w:rsidP="002314BB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2314BB">
        <w:rPr>
          <w:rFonts w:ascii="Arial" w:hAnsi="Arial" w:cs="Arial"/>
          <w:sz w:val="24"/>
          <w:szCs w:val="24"/>
        </w:rPr>
        <w:t>Call-Off Schedule 1 (Transparency Reports)</w:t>
      </w:r>
    </w:p>
    <w:p w14:paraId="1497BBF8" w14:textId="77777777" w:rsidR="001038C4" w:rsidRPr="002314BB" w:rsidRDefault="00141B9F" w:rsidP="002314BB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2314BB">
        <w:rPr>
          <w:rFonts w:ascii="Arial" w:hAnsi="Arial" w:cs="Arial"/>
          <w:sz w:val="24"/>
          <w:szCs w:val="24"/>
        </w:rPr>
        <w:t>Call-Off Schedule 2 (Staff Transfer)</w:t>
      </w:r>
    </w:p>
    <w:p w14:paraId="1C12D27E" w14:textId="77777777" w:rsidR="001038C4" w:rsidRPr="002314BB" w:rsidRDefault="00141B9F" w:rsidP="002314BB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2314BB">
        <w:rPr>
          <w:rFonts w:ascii="Arial" w:hAnsi="Arial" w:cs="Arial"/>
          <w:sz w:val="24"/>
          <w:szCs w:val="24"/>
        </w:rPr>
        <w:t>Call-Off Schedule 3 (Continuous Improvement)</w:t>
      </w:r>
    </w:p>
    <w:p w14:paraId="1921E47F" w14:textId="77777777" w:rsidR="001038C4" w:rsidRPr="002314BB" w:rsidRDefault="00141B9F" w:rsidP="002314BB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2314BB">
        <w:rPr>
          <w:rFonts w:ascii="Arial" w:hAnsi="Arial" w:cs="Arial"/>
          <w:sz w:val="24"/>
          <w:szCs w:val="24"/>
        </w:rPr>
        <w:t>Call-Off Schedule 4 (Call Off tender (V3.1)</w:t>
      </w:r>
    </w:p>
    <w:p w14:paraId="4447A2DE" w14:textId="77777777" w:rsidR="001038C4" w:rsidRPr="002314BB" w:rsidRDefault="00141B9F" w:rsidP="002314BB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2314BB">
        <w:rPr>
          <w:rFonts w:ascii="Arial" w:hAnsi="Arial" w:cs="Arial"/>
          <w:sz w:val="24"/>
          <w:szCs w:val="24"/>
        </w:rPr>
        <w:t>Call-Off Schedule 5 (Pricing Details)</w:t>
      </w:r>
      <w:r w:rsidRPr="002314BB">
        <w:rPr>
          <w:rFonts w:ascii="Arial" w:hAnsi="Arial" w:cs="Arial"/>
          <w:sz w:val="24"/>
          <w:szCs w:val="24"/>
        </w:rPr>
        <w:tab/>
      </w:r>
      <w:r w:rsidRPr="002314BB">
        <w:rPr>
          <w:rFonts w:ascii="Arial" w:hAnsi="Arial" w:cs="Arial"/>
          <w:sz w:val="24"/>
          <w:szCs w:val="24"/>
        </w:rPr>
        <w:tab/>
      </w:r>
      <w:r w:rsidRPr="002314BB">
        <w:rPr>
          <w:rFonts w:ascii="Arial" w:hAnsi="Arial" w:cs="Arial"/>
          <w:sz w:val="24"/>
          <w:szCs w:val="24"/>
        </w:rPr>
        <w:tab/>
      </w:r>
    </w:p>
    <w:p w14:paraId="0B400A79" w14:textId="77777777" w:rsidR="001038C4" w:rsidRPr="002314BB" w:rsidRDefault="00141B9F" w:rsidP="002314BB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2314BB">
        <w:rPr>
          <w:rFonts w:ascii="Arial" w:hAnsi="Arial" w:cs="Arial"/>
          <w:sz w:val="24"/>
          <w:szCs w:val="24"/>
        </w:rPr>
        <w:t xml:space="preserve">Call-Off Schedule 6 (ICT Services) </w:t>
      </w:r>
      <w:r w:rsidRPr="002314BB">
        <w:rPr>
          <w:rFonts w:ascii="Arial" w:hAnsi="Arial" w:cs="Arial"/>
          <w:sz w:val="24"/>
          <w:szCs w:val="24"/>
        </w:rPr>
        <w:tab/>
      </w:r>
      <w:r w:rsidRPr="002314BB">
        <w:rPr>
          <w:rFonts w:ascii="Arial" w:hAnsi="Arial" w:cs="Arial"/>
          <w:sz w:val="24"/>
          <w:szCs w:val="24"/>
        </w:rPr>
        <w:tab/>
      </w:r>
      <w:r w:rsidRPr="002314BB">
        <w:rPr>
          <w:rFonts w:ascii="Arial" w:hAnsi="Arial" w:cs="Arial"/>
          <w:sz w:val="24"/>
          <w:szCs w:val="24"/>
        </w:rPr>
        <w:tab/>
      </w:r>
      <w:r w:rsidRPr="002314BB">
        <w:rPr>
          <w:rFonts w:ascii="Arial" w:hAnsi="Arial" w:cs="Arial"/>
          <w:sz w:val="24"/>
          <w:szCs w:val="24"/>
        </w:rPr>
        <w:tab/>
      </w:r>
      <w:r w:rsidRPr="002314BB">
        <w:rPr>
          <w:rFonts w:ascii="Arial" w:hAnsi="Arial" w:cs="Arial"/>
          <w:sz w:val="24"/>
          <w:szCs w:val="24"/>
        </w:rPr>
        <w:tab/>
      </w:r>
    </w:p>
    <w:p w14:paraId="32DE860B" w14:textId="77777777" w:rsidR="001038C4" w:rsidRPr="002314BB" w:rsidRDefault="00141B9F" w:rsidP="002314BB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2314BB">
        <w:rPr>
          <w:rFonts w:ascii="Arial" w:hAnsi="Arial" w:cs="Arial"/>
          <w:sz w:val="24"/>
          <w:szCs w:val="24"/>
        </w:rPr>
        <w:t>Call-Off Schedule 7 (Key Supplier Staff)</w:t>
      </w:r>
      <w:r w:rsidRPr="002314BB">
        <w:rPr>
          <w:rFonts w:ascii="Arial" w:hAnsi="Arial" w:cs="Arial"/>
          <w:sz w:val="24"/>
          <w:szCs w:val="24"/>
        </w:rPr>
        <w:tab/>
      </w:r>
      <w:r w:rsidRPr="002314BB">
        <w:rPr>
          <w:rFonts w:ascii="Arial" w:hAnsi="Arial" w:cs="Arial"/>
          <w:sz w:val="24"/>
          <w:szCs w:val="24"/>
        </w:rPr>
        <w:tab/>
        <w:t xml:space="preserve"> </w:t>
      </w:r>
      <w:r w:rsidRPr="002314BB">
        <w:rPr>
          <w:rFonts w:ascii="Arial" w:hAnsi="Arial" w:cs="Arial"/>
          <w:sz w:val="24"/>
          <w:szCs w:val="24"/>
        </w:rPr>
        <w:tab/>
      </w:r>
      <w:r w:rsidRPr="002314BB">
        <w:rPr>
          <w:rFonts w:ascii="Arial" w:hAnsi="Arial" w:cs="Arial"/>
          <w:sz w:val="24"/>
          <w:szCs w:val="24"/>
        </w:rPr>
        <w:tab/>
      </w:r>
    </w:p>
    <w:p w14:paraId="1DC935C8" w14:textId="77777777" w:rsidR="001038C4" w:rsidRPr="002314BB" w:rsidRDefault="00141B9F" w:rsidP="002314BB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2314BB">
        <w:rPr>
          <w:rFonts w:ascii="Arial" w:hAnsi="Arial" w:cs="Arial"/>
          <w:sz w:val="24"/>
          <w:szCs w:val="24"/>
        </w:rPr>
        <w:t>Call-Off Schedule 8 (Business Continuity and Disaster Recovery)]</w:t>
      </w:r>
    </w:p>
    <w:p w14:paraId="4B20EEB5" w14:textId="77777777" w:rsidR="001038C4" w:rsidRPr="002314BB" w:rsidRDefault="00141B9F" w:rsidP="002314BB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2314BB">
        <w:rPr>
          <w:rFonts w:ascii="Arial" w:hAnsi="Arial" w:cs="Arial"/>
          <w:sz w:val="24"/>
          <w:szCs w:val="24"/>
        </w:rPr>
        <w:t>Call-Off Schedule 9 (Security)</w:t>
      </w:r>
      <w:r w:rsidRPr="002314BB">
        <w:rPr>
          <w:rFonts w:ascii="Arial" w:hAnsi="Arial" w:cs="Arial"/>
          <w:sz w:val="24"/>
          <w:szCs w:val="24"/>
        </w:rPr>
        <w:tab/>
      </w:r>
      <w:r w:rsidRPr="002314BB">
        <w:rPr>
          <w:rFonts w:ascii="Arial" w:hAnsi="Arial" w:cs="Arial"/>
          <w:sz w:val="24"/>
          <w:szCs w:val="24"/>
        </w:rPr>
        <w:tab/>
        <w:t xml:space="preserve"> </w:t>
      </w:r>
      <w:r w:rsidRPr="002314BB">
        <w:rPr>
          <w:rFonts w:ascii="Arial" w:hAnsi="Arial" w:cs="Arial"/>
          <w:sz w:val="24"/>
          <w:szCs w:val="24"/>
        </w:rPr>
        <w:tab/>
      </w:r>
      <w:r w:rsidRPr="002314BB">
        <w:rPr>
          <w:rFonts w:ascii="Arial" w:hAnsi="Arial" w:cs="Arial"/>
          <w:sz w:val="24"/>
          <w:szCs w:val="24"/>
        </w:rPr>
        <w:tab/>
        <w:t xml:space="preserve">  </w:t>
      </w:r>
      <w:r w:rsidRPr="002314BB">
        <w:rPr>
          <w:rFonts w:ascii="Arial" w:hAnsi="Arial" w:cs="Arial"/>
          <w:sz w:val="24"/>
          <w:szCs w:val="24"/>
        </w:rPr>
        <w:tab/>
        <w:t xml:space="preserve">  </w:t>
      </w:r>
    </w:p>
    <w:p w14:paraId="43E58646" w14:textId="5E8CF84C" w:rsidR="001038C4" w:rsidRPr="002314BB" w:rsidRDefault="00141B9F" w:rsidP="002314BB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2314BB">
        <w:rPr>
          <w:rFonts w:ascii="Arial" w:hAnsi="Arial" w:cs="Arial"/>
          <w:sz w:val="24"/>
          <w:szCs w:val="24"/>
        </w:rPr>
        <w:t xml:space="preserve">Call-Off Schedule 10 (Exit Management) </w:t>
      </w:r>
      <w:r w:rsidRPr="002314BB">
        <w:rPr>
          <w:rFonts w:ascii="Arial" w:hAnsi="Arial" w:cs="Arial"/>
          <w:sz w:val="24"/>
          <w:szCs w:val="24"/>
        </w:rPr>
        <w:tab/>
      </w:r>
      <w:r w:rsidRPr="002314BB">
        <w:rPr>
          <w:rFonts w:ascii="Arial" w:hAnsi="Arial" w:cs="Arial"/>
          <w:sz w:val="24"/>
          <w:szCs w:val="24"/>
        </w:rPr>
        <w:tab/>
      </w:r>
      <w:r w:rsidRPr="002314BB">
        <w:rPr>
          <w:rFonts w:ascii="Arial" w:hAnsi="Arial" w:cs="Arial"/>
          <w:sz w:val="24"/>
          <w:szCs w:val="24"/>
        </w:rPr>
        <w:tab/>
      </w:r>
      <w:r w:rsidRPr="002314BB">
        <w:rPr>
          <w:rFonts w:ascii="Arial" w:hAnsi="Arial" w:cs="Arial"/>
          <w:sz w:val="24"/>
          <w:szCs w:val="24"/>
        </w:rPr>
        <w:tab/>
      </w:r>
      <w:r w:rsidRPr="002314BB">
        <w:rPr>
          <w:rFonts w:ascii="Arial" w:hAnsi="Arial" w:cs="Arial"/>
          <w:sz w:val="24"/>
          <w:szCs w:val="24"/>
        </w:rPr>
        <w:tab/>
      </w:r>
    </w:p>
    <w:p w14:paraId="575D0185" w14:textId="77777777" w:rsidR="001038C4" w:rsidRPr="002314BB" w:rsidRDefault="00141B9F" w:rsidP="002314BB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2314BB">
        <w:rPr>
          <w:rFonts w:ascii="Arial" w:hAnsi="Arial" w:cs="Arial"/>
          <w:sz w:val="24"/>
          <w:szCs w:val="24"/>
        </w:rPr>
        <w:t xml:space="preserve">Call-Off Schedule 13 (Implementation Plan and Testing) </w:t>
      </w:r>
      <w:r w:rsidRPr="002314BB">
        <w:rPr>
          <w:rFonts w:ascii="Arial" w:hAnsi="Arial" w:cs="Arial"/>
          <w:sz w:val="24"/>
          <w:szCs w:val="24"/>
        </w:rPr>
        <w:tab/>
      </w:r>
      <w:r w:rsidRPr="002314BB">
        <w:rPr>
          <w:rFonts w:ascii="Arial" w:hAnsi="Arial" w:cs="Arial"/>
          <w:sz w:val="24"/>
          <w:szCs w:val="24"/>
        </w:rPr>
        <w:tab/>
      </w:r>
    </w:p>
    <w:p w14:paraId="26104035" w14:textId="77777777" w:rsidR="001038C4" w:rsidRPr="002314BB" w:rsidRDefault="00141B9F" w:rsidP="002314BB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2314BB">
        <w:rPr>
          <w:rFonts w:ascii="Arial" w:hAnsi="Arial" w:cs="Arial"/>
          <w:sz w:val="24"/>
          <w:szCs w:val="24"/>
        </w:rPr>
        <w:t xml:space="preserve">Call-Off Schedule 14 (Service Levels) </w:t>
      </w:r>
      <w:r w:rsidRPr="002314BB">
        <w:rPr>
          <w:rFonts w:ascii="Arial" w:hAnsi="Arial" w:cs="Arial"/>
          <w:sz w:val="24"/>
          <w:szCs w:val="24"/>
        </w:rPr>
        <w:tab/>
      </w:r>
      <w:r w:rsidRPr="002314BB">
        <w:rPr>
          <w:rFonts w:ascii="Arial" w:hAnsi="Arial" w:cs="Arial"/>
          <w:sz w:val="24"/>
          <w:szCs w:val="24"/>
        </w:rPr>
        <w:tab/>
      </w:r>
      <w:r w:rsidRPr="002314BB">
        <w:rPr>
          <w:rFonts w:ascii="Arial" w:hAnsi="Arial" w:cs="Arial"/>
          <w:sz w:val="24"/>
          <w:szCs w:val="24"/>
        </w:rPr>
        <w:tab/>
      </w:r>
      <w:r w:rsidRPr="002314BB">
        <w:rPr>
          <w:rFonts w:ascii="Arial" w:hAnsi="Arial" w:cs="Arial"/>
          <w:sz w:val="24"/>
          <w:szCs w:val="24"/>
        </w:rPr>
        <w:tab/>
      </w:r>
    </w:p>
    <w:p w14:paraId="587BF284" w14:textId="77777777" w:rsidR="001038C4" w:rsidRPr="002314BB" w:rsidRDefault="00141B9F" w:rsidP="002314BB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2314BB">
        <w:rPr>
          <w:rFonts w:ascii="Arial" w:hAnsi="Arial" w:cs="Arial"/>
          <w:sz w:val="24"/>
          <w:szCs w:val="24"/>
        </w:rPr>
        <w:t>Call-Off Schedule 15 (Call-Off Contract Management)</w:t>
      </w:r>
    </w:p>
    <w:p w14:paraId="76FC1442" w14:textId="0A2D3616" w:rsidR="001038C4" w:rsidRPr="002314BB" w:rsidRDefault="00141B9F" w:rsidP="002314BB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2314BB">
        <w:rPr>
          <w:rFonts w:ascii="Arial" w:hAnsi="Arial" w:cs="Arial"/>
          <w:sz w:val="24"/>
          <w:szCs w:val="24"/>
        </w:rPr>
        <w:t xml:space="preserve">Call-Off Schedule 16 (Benchmarking </w:t>
      </w:r>
      <w:r w:rsidRPr="002314BB">
        <w:rPr>
          <w:rFonts w:ascii="Arial" w:hAnsi="Arial" w:cs="Arial"/>
          <w:sz w:val="24"/>
          <w:szCs w:val="24"/>
        </w:rPr>
        <w:tab/>
      </w:r>
      <w:r w:rsidRPr="002314BB">
        <w:rPr>
          <w:rFonts w:ascii="Arial" w:hAnsi="Arial" w:cs="Arial"/>
          <w:sz w:val="24"/>
          <w:szCs w:val="24"/>
        </w:rPr>
        <w:tab/>
      </w:r>
      <w:r w:rsidRPr="002314BB">
        <w:rPr>
          <w:rFonts w:ascii="Arial" w:hAnsi="Arial" w:cs="Arial"/>
          <w:sz w:val="24"/>
          <w:szCs w:val="24"/>
        </w:rPr>
        <w:tab/>
      </w:r>
      <w:r w:rsidRPr="002314BB">
        <w:rPr>
          <w:rFonts w:ascii="Arial" w:hAnsi="Arial" w:cs="Arial"/>
          <w:sz w:val="24"/>
          <w:szCs w:val="24"/>
        </w:rPr>
        <w:tab/>
      </w:r>
      <w:r w:rsidRPr="002314BB">
        <w:rPr>
          <w:rFonts w:ascii="Arial" w:hAnsi="Arial" w:cs="Arial"/>
          <w:sz w:val="24"/>
          <w:szCs w:val="24"/>
        </w:rPr>
        <w:tab/>
      </w:r>
    </w:p>
    <w:p w14:paraId="3FA220E9" w14:textId="77777777" w:rsidR="001038C4" w:rsidRPr="002314BB" w:rsidRDefault="00141B9F" w:rsidP="002314BB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2314BB">
        <w:rPr>
          <w:rFonts w:ascii="Arial" w:hAnsi="Arial" w:cs="Arial"/>
          <w:sz w:val="24"/>
          <w:szCs w:val="24"/>
        </w:rPr>
        <w:t>Call-Off Schedule 20 (Call-Off Specification)</w:t>
      </w:r>
      <w:r w:rsidRPr="002314BB">
        <w:rPr>
          <w:rFonts w:ascii="Arial" w:hAnsi="Arial" w:cs="Arial"/>
          <w:sz w:val="24"/>
          <w:szCs w:val="24"/>
        </w:rPr>
        <w:tab/>
      </w:r>
      <w:r w:rsidRPr="002314BB">
        <w:rPr>
          <w:rFonts w:ascii="Arial" w:hAnsi="Arial" w:cs="Arial"/>
          <w:sz w:val="24"/>
          <w:szCs w:val="24"/>
        </w:rPr>
        <w:tab/>
      </w:r>
      <w:r w:rsidRPr="002314BB">
        <w:rPr>
          <w:rFonts w:ascii="Arial" w:hAnsi="Arial" w:cs="Arial"/>
          <w:sz w:val="24"/>
          <w:szCs w:val="24"/>
        </w:rPr>
        <w:tab/>
      </w:r>
    </w:p>
    <w:p w14:paraId="1B79AF57" w14:textId="7C412ADC" w:rsidR="001038C4" w:rsidRPr="002314BB" w:rsidRDefault="001038C4" w:rsidP="002314BB">
      <w:pPr>
        <w:ind w:firstLine="1200"/>
        <w:rPr>
          <w:rFonts w:ascii="Arial" w:hAnsi="Arial" w:cs="Arial"/>
          <w:sz w:val="24"/>
          <w:szCs w:val="24"/>
        </w:rPr>
      </w:pPr>
      <w:bookmarkStart w:id="1" w:name="_30j0zll"/>
      <w:bookmarkEnd w:id="1"/>
    </w:p>
    <w:p w14:paraId="2648649D" w14:textId="77777777" w:rsidR="001038C4" w:rsidRDefault="00141B9F" w:rsidP="0014087C">
      <w:pPr>
        <w:pStyle w:val="Standard"/>
        <w:numPr>
          <w:ilvl w:val="0"/>
          <w:numId w:val="9"/>
        </w:numPr>
        <w:spacing w:after="0" w:line="251" w:lineRule="auto"/>
      </w:pPr>
      <w:r>
        <w:rPr>
          <w:rFonts w:ascii="Arial" w:eastAsia="Arial" w:hAnsi="Arial" w:cs="Arial"/>
          <w:color w:val="000000"/>
          <w:sz w:val="24"/>
          <w:szCs w:val="24"/>
        </w:rPr>
        <w:t>CCS Core Terms (version 3.0.</w:t>
      </w:r>
      <w:r>
        <w:rPr>
          <w:rFonts w:ascii="Arial" w:eastAsia="Arial" w:hAnsi="Arial" w:cs="Arial"/>
          <w:sz w:val="24"/>
          <w:szCs w:val="24"/>
        </w:rPr>
        <w:t>10</w:t>
      </w:r>
      <w:r>
        <w:rPr>
          <w:rFonts w:ascii="Arial" w:eastAsia="Arial" w:hAnsi="Arial" w:cs="Arial"/>
          <w:color w:val="000000"/>
          <w:sz w:val="24"/>
          <w:szCs w:val="24"/>
        </w:rPr>
        <w:t>)</w:t>
      </w:r>
    </w:p>
    <w:p w14:paraId="4248A3DE" w14:textId="77777777" w:rsidR="001038C4" w:rsidRDefault="00141B9F" w:rsidP="0014087C">
      <w:pPr>
        <w:pStyle w:val="Standard"/>
        <w:numPr>
          <w:ilvl w:val="0"/>
          <w:numId w:val="9"/>
        </w:numPr>
        <w:spacing w:after="0" w:line="251" w:lineRule="auto"/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5 (Corporate Social Responsibility) </w:t>
      </w:r>
      <w:r>
        <w:rPr>
          <w:rFonts w:ascii="Arial" w:eastAsia="Arial" w:hAnsi="Arial" w:cs="Arial"/>
          <w:b/>
          <w:sz w:val="24"/>
          <w:szCs w:val="24"/>
        </w:rPr>
        <w:t>RM6168</w:t>
      </w:r>
    </w:p>
    <w:p w14:paraId="77C34467" w14:textId="77777777" w:rsidR="001038C4" w:rsidRDefault="00141B9F" w:rsidP="0014087C">
      <w:pPr>
        <w:pStyle w:val="Standard"/>
        <w:numPr>
          <w:ilvl w:val="0"/>
          <w:numId w:val="9"/>
        </w:numPr>
        <w:spacing w:after="0" w:line="251" w:lineRule="auto"/>
      </w:pPr>
      <w:r>
        <w:rPr>
          <w:rFonts w:ascii="Arial" w:eastAsia="Arial" w:hAnsi="Arial" w:cs="Arial"/>
          <w:color w:val="000000"/>
          <w:sz w:val="24"/>
          <w:szCs w:val="24"/>
        </w:rPr>
        <w:t>Call-Off Schedule 4 (Call-Off Tender) as long as any parts of the Call-Off Tender that offer a better commercial position for the Buyer (as decided by the Buyer) take precedence over the documents above.</w:t>
      </w:r>
    </w:p>
    <w:p w14:paraId="19240B92" w14:textId="77777777" w:rsidR="001038C4" w:rsidRDefault="001038C4">
      <w:pPr>
        <w:pStyle w:val="Standard"/>
        <w:spacing w:after="0" w:line="251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16DCA61A" w14:textId="5079927A" w:rsidR="001038C4" w:rsidRDefault="00141B9F">
      <w:pPr>
        <w:pStyle w:val="Standard"/>
        <w:tabs>
          <w:tab w:val="left" w:pos="2257"/>
        </w:tabs>
        <w:spacing w:after="0" w:line="251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No other Supplier terms are part of the Call-Off Contract. That includes any terms written on the back of, added to this Order Form, or presented at the time of delivery.</w:t>
      </w:r>
    </w:p>
    <w:p w14:paraId="62F53E4A" w14:textId="77777777" w:rsidR="002A7400" w:rsidRDefault="002A7400">
      <w:pPr>
        <w:pStyle w:val="Standard"/>
        <w:tabs>
          <w:tab w:val="left" w:pos="2257"/>
        </w:tabs>
        <w:spacing w:after="0" w:line="251" w:lineRule="auto"/>
        <w:rPr>
          <w:rFonts w:ascii="Arial" w:eastAsia="Arial" w:hAnsi="Arial" w:cs="Arial"/>
          <w:sz w:val="24"/>
          <w:szCs w:val="24"/>
        </w:rPr>
      </w:pPr>
    </w:p>
    <w:p w14:paraId="32AE0DE7" w14:textId="1BB7FD92" w:rsidR="00493669" w:rsidRDefault="0059442E" w:rsidP="0059442E">
      <w:pPr>
        <w:pStyle w:val="Standard"/>
        <w:numPr>
          <w:ilvl w:val="0"/>
          <w:numId w:val="8"/>
        </w:numPr>
        <w:tabs>
          <w:tab w:val="left" w:pos="2257"/>
        </w:tabs>
        <w:spacing w:after="0" w:line="251" w:lineRule="auto"/>
        <w:rPr>
          <w:rFonts w:ascii="Arial" w:eastAsia="Arial" w:hAnsi="Arial" w:cs="Arial"/>
          <w:b/>
          <w:bCs/>
          <w:sz w:val="24"/>
          <w:szCs w:val="24"/>
        </w:rPr>
      </w:pPr>
      <w:r w:rsidRPr="0059442E">
        <w:rPr>
          <w:rFonts w:ascii="Arial" w:eastAsia="Arial" w:hAnsi="Arial" w:cs="Arial"/>
          <w:b/>
          <w:bCs/>
          <w:sz w:val="24"/>
          <w:szCs w:val="24"/>
        </w:rPr>
        <w:t>DATES</w:t>
      </w:r>
    </w:p>
    <w:p w14:paraId="7E1CEE37" w14:textId="77777777" w:rsidR="001B3673" w:rsidRDefault="001B3673" w:rsidP="001B3673">
      <w:pPr>
        <w:pStyle w:val="Standard"/>
        <w:tabs>
          <w:tab w:val="left" w:pos="2257"/>
        </w:tabs>
        <w:spacing w:after="0" w:line="251" w:lineRule="auto"/>
        <w:ind w:left="720"/>
        <w:rPr>
          <w:rFonts w:ascii="Arial" w:eastAsia="Arial" w:hAnsi="Arial" w:cs="Arial"/>
          <w:b/>
          <w:bCs/>
          <w:sz w:val="24"/>
          <w:szCs w:val="24"/>
        </w:rPr>
      </w:pPr>
    </w:p>
    <w:p w14:paraId="7F777A85" w14:textId="6BB0875D" w:rsidR="00EB42BB" w:rsidRDefault="00C31BCF" w:rsidP="001B3673">
      <w:pPr>
        <w:pStyle w:val="Standard"/>
        <w:numPr>
          <w:ilvl w:val="1"/>
          <w:numId w:val="8"/>
        </w:numPr>
        <w:tabs>
          <w:tab w:val="left" w:pos="2257"/>
        </w:tabs>
        <w:spacing w:after="0" w:line="251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EB42BB" w:rsidRPr="002D6595">
        <w:rPr>
          <w:rFonts w:ascii="Arial" w:eastAsia="Arial" w:hAnsi="Arial" w:cs="Arial"/>
          <w:b/>
          <w:bCs/>
          <w:sz w:val="24"/>
          <w:szCs w:val="24"/>
        </w:rPr>
        <w:t>EFFECTIVE DATE</w:t>
      </w:r>
      <w:r w:rsidR="00EB42BB">
        <w:rPr>
          <w:rFonts w:ascii="Arial" w:eastAsia="Arial" w:hAnsi="Arial" w:cs="Arial"/>
          <w:sz w:val="24"/>
          <w:szCs w:val="24"/>
        </w:rPr>
        <w:t xml:space="preserve">: </w:t>
      </w:r>
      <w:r w:rsidR="00DC7CFC">
        <w:rPr>
          <w:rFonts w:ascii="Arial" w:eastAsia="Arial" w:hAnsi="Arial" w:cs="Arial"/>
          <w:sz w:val="24"/>
          <w:szCs w:val="24"/>
        </w:rPr>
        <w:t>1st</w:t>
      </w:r>
      <w:r w:rsidR="00753C47">
        <w:rPr>
          <w:rFonts w:ascii="Arial" w:eastAsia="Arial" w:hAnsi="Arial" w:cs="Arial"/>
          <w:sz w:val="24"/>
          <w:szCs w:val="24"/>
        </w:rPr>
        <w:t xml:space="preserve"> </w:t>
      </w:r>
      <w:r w:rsidR="002C08EA">
        <w:rPr>
          <w:rFonts w:ascii="Arial" w:eastAsia="Arial" w:hAnsi="Arial" w:cs="Arial"/>
          <w:sz w:val="24"/>
          <w:szCs w:val="24"/>
        </w:rPr>
        <w:t>November</w:t>
      </w:r>
      <w:r w:rsidR="001B4A4F">
        <w:rPr>
          <w:rFonts w:ascii="Arial" w:eastAsia="Arial" w:hAnsi="Arial" w:cs="Arial"/>
          <w:sz w:val="24"/>
          <w:szCs w:val="24"/>
        </w:rPr>
        <w:t xml:space="preserve"> </w:t>
      </w:r>
      <w:r w:rsidR="00753C47">
        <w:rPr>
          <w:rFonts w:ascii="Arial" w:eastAsia="Arial" w:hAnsi="Arial" w:cs="Arial"/>
          <w:sz w:val="24"/>
          <w:szCs w:val="24"/>
        </w:rPr>
        <w:t>2025</w:t>
      </w:r>
    </w:p>
    <w:p w14:paraId="690F7AB0" w14:textId="77777777" w:rsidR="0084263F" w:rsidRDefault="0084263F" w:rsidP="0084263F">
      <w:pPr>
        <w:pStyle w:val="Standard"/>
        <w:tabs>
          <w:tab w:val="left" w:pos="2257"/>
        </w:tabs>
        <w:spacing w:after="0" w:line="251" w:lineRule="auto"/>
        <w:ind w:left="1080"/>
        <w:rPr>
          <w:rFonts w:ascii="Arial" w:eastAsia="Arial" w:hAnsi="Arial" w:cs="Arial"/>
          <w:sz w:val="24"/>
          <w:szCs w:val="24"/>
        </w:rPr>
      </w:pPr>
    </w:p>
    <w:p w14:paraId="2AB7BE06" w14:textId="6E45E21C" w:rsidR="001B3673" w:rsidRDefault="00C31BCF" w:rsidP="001B3673">
      <w:pPr>
        <w:pStyle w:val="Standard"/>
        <w:numPr>
          <w:ilvl w:val="1"/>
          <w:numId w:val="8"/>
        </w:numPr>
        <w:tabs>
          <w:tab w:val="left" w:pos="2257"/>
        </w:tabs>
        <w:spacing w:after="0" w:line="251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2443F5">
        <w:rPr>
          <w:rFonts w:ascii="Arial" w:eastAsia="Arial" w:hAnsi="Arial" w:cs="Arial"/>
          <w:b/>
          <w:bCs/>
          <w:sz w:val="24"/>
          <w:szCs w:val="24"/>
        </w:rPr>
        <w:t>MOBILISATION PERIOD</w:t>
      </w:r>
      <w:r w:rsidR="002443F5" w:rsidRPr="002443F5">
        <w:rPr>
          <w:rFonts w:ascii="Arial" w:eastAsia="Arial" w:hAnsi="Arial" w:cs="Arial"/>
          <w:sz w:val="24"/>
          <w:szCs w:val="24"/>
        </w:rPr>
        <w:t>:</w:t>
      </w:r>
      <w:r w:rsidR="002443F5">
        <w:rPr>
          <w:rFonts w:ascii="Arial" w:eastAsia="Arial" w:hAnsi="Arial" w:cs="Arial"/>
          <w:sz w:val="24"/>
          <w:szCs w:val="24"/>
        </w:rPr>
        <w:t xml:space="preserve"> 1</w:t>
      </w:r>
      <w:r w:rsidR="002443F5">
        <w:rPr>
          <w:rFonts w:ascii="Arial" w:eastAsia="Arial" w:hAnsi="Arial" w:cs="Arial"/>
          <w:sz w:val="24"/>
          <w:szCs w:val="24"/>
          <w:vertAlign w:val="superscript"/>
        </w:rPr>
        <w:t xml:space="preserve">st </w:t>
      </w:r>
      <w:r w:rsidR="001B4A4F">
        <w:rPr>
          <w:rFonts w:ascii="Arial" w:eastAsia="Arial" w:hAnsi="Arial" w:cs="Arial"/>
          <w:sz w:val="24"/>
          <w:szCs w:val="24"/>
        </w:rPr>
        <w:t xml:space="preserve">November </w:t>
      </w:r>
      <w:r w:rsidR="002443F5">
        <w:rPr>
          <w:rFonts w:ascii="Arial" w:eastAsia="Arial" w:hAnsi="Arial" w:cs="Arial"/>
          <w:sz w:val="24"/>
          <w:szCs w:val="24"/>
        </w:rPr>
        <w:t>2025 to 30</w:t>
      </w:r>
      <w:r w:rsidR="002443F5" w:rsidRPr="002443F5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="002443F5">
        <w:rPr>
          <w:rFonts w:ascii="Arial" w:eastAsia="Arial" w:hAnsi="Arial" w:cs="Arial"/>
          <w:sz w:val="24"/>
          <w:szCs w:val="24"/>
        </w:rPr>
        <w:t xml:space="preserve"> September 2026</w:t>
      </w:r>
    </w:p>
    <w:p w14:paraId="3BF39923" w14:textId="77777777" w:rsidR="0084263F" w:rsidRDefault="0084263F" w:rsidP="0084263F">
      <w:pPr>
        <w:pStyle w:val="Standard"/>
        <w:tabs>
          <w:tab w:val="left" w:pos="2257"/>
        </w:tabs>
        <w:spacing w:after="0" w:line="251" w:lineRule="auto"/>
        <w:ind w:left="1080"/>
        <w:rPr>
          <w:rFonts w:ascii="Arial" w:eastAsia="Arial" w:hAnsi="Arial" w:cs="Arial"/>
          <w:sz w:val="24"/>
          <w:szCs w:val="24"/>
        </w:rPr>
      </w:pPr>
    </w:p>
    <w:p w14:paraId="5221E71E" w14:textId="7E19D076" w:rsidR="002443F5" w:rsidRDefault="00C31BCF" w:rsidP="001B3673">
      <w:pPr>
        <w:pStyle w:val="Standard"/>
        <w:numPr>
          <w:ilvl w:val="1"/>
          <w:numId w:val="8"/>
        </w:numPr>
        <w:tabs>
          <w:tab w:val="left" w:pos="2257"/>
        </w:tabs>
        <w:spacing w:after="0" w:line="251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2443F5">
        <w:rPr>
          <w:rFonts w:ascii="Arial" w:eastAsia="Arial" w:hAnsi="Arial" w:cs="Arial"/>
          <w:b/>
          <w:bCs/>
          <w:sz w:val="24"/>
          <w:szCs w:val="24"/>
        </w:rPr>
        <w:t>CALL</w:t>
      </w:r>
      <w:r w:rsidR="002443F5" w:rsidRPr="0084263F">
        <w:rPr>
          <w:rFonts w:ascii="Arial" w:eastAsia="Arial" w:hAnsi="Arial" w:cs="Arial"/>
          <w:b/>
          <w:bCs/>
          <w:sz w:val="24"/>
          <w:szCs w:val="24"/>
        </w:rPr>
        <w:t>-OFF START DATE</w:t>
      </w:r>
      <w:r w:rsidR="002443F5">
        <w:rPr>
          <w:rFonts w:ascii="Arial" w:eastAsia="Arial" w:hAnsi="Arial" w:cs="Arial"/>
          <w:sz w:val="24"/>
          <w:szCs w:val="24"/>
        </w:rPr>
        <w:t>: 1</w:t>
      </w:r>
      <w:r w:rsidR="002443F5">
        <w:rPr>
          <w:rFonts w:ascii="Arial" w:eastAsia="Arial" w:hAnsi="Arial" w:cs="Arial"/>
          <w:sz w:val="24"/>
          <w:szCs w:val="24"/>
          <w:vertAlign w:val="superscript"/>
        </w:rPr>
        <w:t xml:space="preserve">st </w:t>
      </w:r>
      <w:r w:rsidR="002443F5">
        <w:rPr>
          <w:rFonts w:ascii="Arial" w:eastAsia="Arial" w:hAnsi="Arial" w:cs="Arial"/>
          <w:sz w:val="24"/>
          <w:szCs w:val="24"/>
        </w:rPr>
        <w:t>October 2026</w:t>
      </w:r>
    </w:p>
    <w:p w14:paraId="39106A6B" w14:textId="77777777" w:rsidR="0084263F" w:rsidRDefault="0084263F" w:rsidP="0084263F">
      <w:pPr>
        <w:pStyle w:val="Standard"/>
        <w:tabs>
          <w:tab w:val="left" w:pos="2257"/>
        </w:tabs>
        <w:spacing w:after="0" w:line="251" w:lineRule="auto"/>
        <w:ind w:left="1080"/>
        <w:rPr>
          <w:rFonts w:ascii="Arial" w:eastAsia="Arial" w:hAnsi="Arial" w:cs="Arial"/>
          <w:sz w:val="24"/>
          <w:szCs w:val="24"/>
        </w:rPr>
      </w:pPr>
    </w:p>
    <w:p w14:paraId="111D74A9" w14:textId="3F5F284B" w:rsidR="002443F5" w:rsidRDefault="00C31BCF" w:rsidP="001B3673">
      <w:pPr>
        <w:pStyle w:val="Standard"/>
        <w:numPr>
          <w:ilvl w:val="1"/>
          <w:numId w:val="8"/>
        </w:numPr>
        <w:tabs>
          <w:tab w:val="left" w:pos="2257"/>
        </w:tabs>
        <w:spacing w:after="0" w:line="251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1712BF">
        <w:rPr>
          <w:rFonts w:ascii="Arial" w:eastAsia="Arial" w:hAnsi="Arial" w:cs="Arial"/>
          <w:b/>
          <w:bCs/>
          <w:sz w:val="24"/>
          <w:szCs w:val="24"/>
        </w:rPr>
        <w:t>CALL</w:t>
      </w:r>
      <w:r w:rsidR="001712BF" w:rsidRPr="0084263F">
        <w:rPr>
          <w:rFonts w:ascii="Arial" w:eastAsia="Arial" w:hAnsi="Arial" w:cs="Arial"/>
          <w:b/>
          <w:bCs/>
          <w:sz w:val="24"/>
          <w:szCs w:val="24"/>
        </w:rPr>
        <w:t>-OFF EXPIRY DATE</w:t>
      </w:r>
      <w:r w:rsidR="001712BF">
        <w:rPr>
          <w:rFonts w:ascii="Arial" w:eastAsia="Arial" w:hAnsi="Arial" w:cs="Arial"/>
          <w:sz w:val="24"/>
          <w:szCs w:val="24"/>
        </w:rPr>
        <w:t>: 30</w:t>
      </w:r>
      <w:r w:rsidR="001712BF" w:rsidRPr="001712BF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="001712BF">
        <w:rPr>
          <w:rFonts w:ascii="Arial" w:eastAsia="Arial" w:hAnsi="Arial" w:cs="Arial"/>
          <w:sz w:val="24"/>
          <w:szCs w:val="24"/>
        </w:rPr>
        <w:t xml:space="preserve"> September 2031</w:t>
      </w:r>
    </w:p>
    <w:p w14:paraId="49018039" w14:textId="77777777" w:rsidR="0084263F" w:rsidRDefault="0084263F" w:rsidP="0084263F">
      <w:pPr>
        <w:pStyle w:val="Standard"/>
        <w:tabs>
          <w:tab w:val="left" w:pos="2257"/>
        </w:tabs>
        <w:spacing w:after="0" w:line="251" w:lineRule="auto"/>
        <w:ind w:left="1080"/>
        <w:rPr>
          <w:rFonts w:ascii="Arial" w:eastAsia="Arial" w:hAnsi="Arial" w:cs="Arial"/>
          <w:sz w:val="24"/>
          <w:szCs w:val="24"/>
        </w:rPr>
      </w:pPr>
    </w:p>
    <w:p w14:paraId="61F1EE22" w14:textId="40998E9A" w:rsidR="001712BF" w:rsidRDefault="00C31BCF" w:rsidP="001B3673">
      <w:pPr>
        <w:pStyle w:val="Standard"/>
        <w:numPr>
          <w:ilvl w:val="1"/>
          <w:numId w:val="8"/>
        </w:numPr>
        <w:tabs>
          <w:tab w:val="left" w:pos="2257"/>
        </w:tabs>
        <w:spacing w:after="0" w:line="251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1712BF">
        <w:rPr>
          <w:rFonts w:ascii="Arial" w:eastAsia="Arial" w:hAnsi="Arial" w:cs="Arial"/>
          <w:b/>
          <w:bCs/>
          <w:sz w:val="24"/>
          <w:szCs w:val="24"/>
        </w:rPr>
        <w:t>CALL</w:t>
      </w:r>
      <w:r w:rsidR="001712BF" w:rsidRPr="0084263F">
        <w:rPr>
          <w:rFonts w:ascii="Arial" w:eastAsia="Arial" w:hAnsi="Arial" w:cs="Arial"/>
          <w:b/>
          <w:bCs/>
          <w:sz w:val="24"/>
          <w:szCs w:val="24"/>
        </w:rPr>
        <w:t>-OFF INITIAL PERIOD</w:t>
      </w:r>
      <w:r w:rsidR="001712BF">
        <w:rPr>
          <w:rFonts w:ascii="Arial" w:eastAsia="Arial" w:hAnsi="Arial" w:cs="Arial"/>
          <w:sz w:val="24"/>
          <w:szCs w:val="24"/>
        </w:rPr>
        <w:t>: 5 Years</w:t>
      </w:r>
    </w:p>
    <w:p w14:paraId="400EC850" w14:textId="77777777" w:rsidR="0084263F" w:rsidRDefault="0084263F" w:rsidP="0084263F">
      <w:pPr>
        <w:pStyle w:val="Standard"/>
        <w:tabs>
          <w:tab w:val="left" w:pos="2257"/>
        </w:tabs>
        <w:spacing w:after="0" w:line="251" w:lineRule="auto"/>
        <w:ind w:left="1080"/>
        <w:rPr>
          <w:rFonts w:ascii="Arial" w:eastAsia="Arial" w:hAnsi="Arial" w:cs="Arial"/>
          <w:sz w:val="24"/>
          <w:szCs w:val="24"/>
        </w:rPr>
      </w:pPr>
    </w:p>
    <w:p w14:paraId="0A0D1347" w14:textId="5E007D1D" w:rsidR="001712BF" w:rsidRDefault="00C31BCF" w:rsidP="001B3673">
      <w:pPr>
        <w:pStyle w:val="Standard"/>
        <w:numPr>
          <w:ilvl w:val="1"/>
          <w:numId w:val="8"/>
        </w:numPr>
        <w:tabs>
          <w:tab w:val="left" w:pos="2257"/>
        </w:tabs>
        <w:spacing w:after="0" w:line="251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1712BF" w:rsidRPr="0084263F">
        <w:rPr>
          <w:rFonts w:ascii="Arial" w:eastAsia="Arial" w:hAnsi="Arial" w:cs="Arial"/>
          <w:b/>
          <w:bCs/>
          <w:sz w:val="24"/>
          <w:szCs w:val="24"/>
        </w:rPr>
        <w:t>CALL-OFF OPTIONAL EXTENSION PERIOD 1 (start and end dates):</w:t>
      </w:r>
      <w:r w:rsidR="001712BF">
        <w:rPr>
          <w:rFonts w:ascii="Arial" w:eastAsia="Arial" w:hAnsi="Arial" w:cs="Arial"/>
          <w:sz w:val="24"/>
          <w:szCs w:val="24"/>
        </w:rPr>
        <w:t xml:space="preserve"> 1</w:t>
      </w:r>
      <w:r w:rsidR="001712BF" w:rsidRPr="001712BF">
        <w:rPr>
          <w:rFonts w:ascii="Arial" w:eastAsia="Arial" w:hAnsi="Arial" w:cs="Arial"/>
          <w:sz w:val="24"/>
          <w:szCs w:val="24"/>
          <w:vertAlign w:val="superscript"/>
        </w:rPr>
        <w:t>st</w:t>
      </w:r>
      <w:r w:rsidR="001712BF">
        <w:rPr>
          <w:rFonts w:ascii="Arial" w:eastAsia="Arial" w:hAnsi="Arial" w:cs="Arial"/>
          <w:sz w:val="24"/>
          <w:szCs w:val="24"/>
        </w:rPr>
        <w:t xml:space="preserve"> October 2031 to 30</w:t>
      </w:r>
      <w:r w:rsidR="001712BF" w:rsidRPr="001712BF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="001712BF">
        <w:rPr>
          <w:rFonts w:ascii="Arial" w:eastAsia="Arial" w:hAnsi="Arial" w:cs="Arial"/>
          <w:sz w:val="24"/>
          <w:szCs w:val="24"/>
        </w:rPr>
        <w:t xml:space="preserve"> September 2032</w:t>
      </w:r>
    </w:p>
    <w:p w14:paraId="18CCB227" w14:textId="77777777" w:rsidR="0084263F" w:rsidRDefault="0084263F" w:rsidP="0084263F">
      <w:pPr>
        <w:pStyle w:val="Standard"/>
        <w:tabs>
          <w:tab w:val="left" w:pos="2257"/>
        </w:tabs>
        <w:spacing w:after="0" w:line="251" w:lineRule="auto"/>
        <w:ind w:left="1080"/>
        <w:rPr>
          <w:rFonts w:ascii="Arial" w:eastAsia="Arial" w:hAnsi="Arial" w:cs="Arial"/>
          <w:sz w:val="24"/>
          <w:szCs w:val="24"/>
        </w:rPr>
      </w:pPr>
    </w:p>
    <w:p w14:paraId="0CDA33F0" w14:textId="53CCB333" w:rsidR="001712BF" w:rsidRDefault="00C31BCF" w:rsidP="001B3673">
      <w:pPr>
        <w:pStyle w:val="Standard"/>
        <w:numPr>
          <w:ilvl w:val="1"/>
          <w:numId w:val="8"/>
        </w:numPr>
        <w:tabs>
          <w:tab w:val="left" w:pos="2257"/>
        </w:tabs>
        <w:spacing w:after="0" w:line="251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1712BF" w:rsidRPr="0084263F">
        <w:rPr>
          <w:rFonts w:ascii="Arial" w:eastAsia="Arial" w:hAnsi="Arial" w:cs="Arial"/>
          <w:b/>
          <w:bCs/>
          <w:sz w:val="24"/>
          <w:szCs w:val="24"/>
        </w:rPr>
        <w:t>CALL-OFF OPTIONAL EXTENSION PERIOD 2 (start and end dates):</w:t>
      </w:r>
      <w:r w:rsidR="001712BF">
        <w:rPr>
          <w:rFonts w:ascii="Arial" w:eastAsia="Arial" w:hAnsi="Arial" w:cs="Arial"/>
          <w:sz w:val="24"/>
          <w:szCs w:val="24"/>
        </w:rPr>
        <w:t xml:space="preserve"> </w:t>
      </w:r>
      <w:r w:rsidR="0084263F">
        <w:rPr>
          <w:rFonts w:ascii="Arial" w:eastAsia="Arial" w:hAnsi="Arial" w:cs="Arial"/>
          <w:sz w:val="24"/>
          <w:szCs w:val="24"/>
        </w:rPr>
        <w:t>1</w:t>
      </w:r>
      <w:r w:rsidR="0084263F" w:rsidRPr="0084263F">
        <w:rPr>
          <w:rFonts w:ascii="Arial" w:eastAsia="Arial" w:hAnsi="Arial" w:cs="Arial"/>
          <w:sz w:val="24"/>
          <w:szCs w:val="24"/>
          <w:vertAlign w:val="superscript"/>
        </w:rPr>
        <w:t>st</w:t>
      </w:r>
      <w:r w:rsidR="0084263F">
        <w:rPr>
          <w:rFonts w:ascii="Arial" w:eastAsia="Arial" w:hAnsi="Arial" w:cs="Arial"/>
          <w:sz w:val="24"/>
          <w:szCs w:val="24"/>
        </w:rPr>
        <w:t xml:space="preserve"> October 2032 to 30</w:t>
      </w:r>
      <w:r w:rsidR="0084263F" w:rsidRPr="0084263F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="0084263F">
        <w:rPr>
          <w:rFonts w:ascii="Arial" w:eastAsia="Arial" w:hAnsi="Arial" w:cs="Arial"/>
          <w:sz w:val="24"/>
          <w:szCs w:val="24"/>
        </w:rPr>
        <w:t xml:space="preserve"> September 2033</w:t>
      </w:r>
    </w:p>
    <w:p w14:paraId="6ED9222C" w14:textId="77777777" w:rsidR="001038C4" w:rsidRDefault="001038C4">
      <w:pPr>
        <w:pStyle w:val="Standard"/>
        <w:spacing w:after="0" w:line="251" w:lineRule="auto"/>
        <w:rPr>
          <w:rFonts w:ascii="Arial" w:eastAsia="Arial" w:hAnsi="Arial" w:cs="Arial"/>
          <w:sz w:val="24"/>
          <w:szCs w:val="24"/>
        </w:rPr>
      </w:pPr>
    </w:p>
    <w:p w14:paraId="1B00F290" w14:textId="7DE7DAFA" w:rsidR="001038C4" w:rsidRPr="00DA24D0" w:rsidRDefault="00141B9F" w:rsidP="00DA24D0">
      <w:pPr>
        <w:pStyle w:val="Standard"/>
        <w:numPr>
          <w:ilvl w:val="0"/>
          <w:numId w:val="8"/>
        </w:numPr>
        <w:spacing w:after="0" w:line="251" w:lineRule="auto"/>
        <w:rPr>
          <w:b/>
          <w:bCs/>
        </w:rPr>
      </w:pPr>
      <w:r w:rsidRPr="002314BB">
        <w:rPr>
          <w:rFonts w:ascii="Arial" w:eastAsia="Arial" w:hAnsi="Arial" w:cs="Arial"/>
          <w:b/>
          <w:bCs/>
          <w:sz w:val="24"/>
          <w:szCs w:val="24"/>
        </w:rPr>
        <w:t>CALL-OFF DELIVERABLES</w:t>
      </w:r>
    </w:p>
    <w:p w14:paraId="0BA8715C" w14:textId="77777777" w:rsidR="00DA24D0" w:rsidRDefault="00DA24D0">
      <w:pPr>
        <w:pStyle w:val="Standard"/>
        <w:tabs>
          <w:tab w:val="left" w:pos="2257"/>
        </w:tabs>
        <w:spacing w:after="0" w:line="251" w:lineRule="auto"/>
        <w:rPr>
          <w:rFonts w:ascii="Arial" w:eastAsia="Arial" w:hAnsi="Arial" w:cs="Arial"/>
          <w:sz w:val="24"/>
          <w:szCs w:val="24"/>
        </w:rPr>
      </w:pPr>
    </w:p>
    <w:p w14:paraId="0875078E" w14:textId="0732B168" w:rsidR="001038C4" w:rsidRDefault="00141B9F">
      <w:pPr>
        <w:pStyle w:val="Standard"/>
        <w:tabs>
          <w:tab w:val="left" w:pos="2257"/>
        </w:tabs>
        <w:spacing w:after="0" w:line="251" w:lineRule="auto"/>
      </w:pPr>
      <w:r>
        <w:rPr>
          <w:rFonts w:ascii="Arial" w:eastAsia="Arial" w:hAnsi="Arial" w:cs="Arial"/>
          <w:sz w:val="24"/>
          <w:szCs w:val="24"/>
        </w:rPr>
        <w:t xml:space="preserve">See details in </w:t>
      </w:r>
      <w:r w:rsidR="003420DC">
        <w:rPr>
          <w:rFonts w:ascii="Arial" w:eastAsia="Arial" w:hAnsi="Arial" w:cs="Arial"/>
          <w:sz w:val="24"/>
          <w:szCs w:val="24"/>
        </w:rPr>
        <w:t>Call Off Schedule 20 -</w:t>
      </w:r>
      <w:r w:rsidR="002314BB">
        <w:rPr>
          <w:rFonts w:ascii="Arial" w:eastAsia="Arial" w:hAnsi="Arial" w:cs="Arial"/>
          <w:sz w:val="24"/>
          <w:szCs w:val="24"/>
        </w:rPr>
        <w:t xml:space="preserve"> </w:t>
      </w:r>
      <w:r w:rsidR="006E14AB">
        <w:rPr>
          <w:rFonts w:ascii="Arial" w:eastAsia="Arial" w:hAnsi="Arial" w:cs="Arial"/>
          <w:sz w:val="24"/>
          <w:szCs w:val="24"/>
        </w:rPr>
        <w:t xml:space="preserve">Specification </w:t>
      </w:r>
      <w:r w:rsidR="002314BB">
        <w:rPr>
          <w:rFonts w:ascii="Arial" w:eastAsia="Arial" w:hAnsi="Arial" w:cs="Arial"/>
          <w:sz w:val="24"/>
          <w:szCs w:val="24"/>
        </w:rPr>
        <w:t>and associated annexes.</w:t>
      </w:r>
    </w:p>
    <w:p w14:paraId="0CAF8CBC" w14:textId="77777777" w:rsidR="001038C4" w:rsidRDefault="001038C4">
      <w:pPr>
        <w:pStyle w:val="Standard"/>
        <w:tabs>
          <w:tab w:val="left" w:pos="2257"/>
        </w:tabs>
        <w:spacing w:after="0" w:line="251" w:lineRule="auto"/>
        <w:rPr>
          <w:rFonts w:ascii="Arial" w:eastAsia="Arial" w:hAnsi="Arial" w:cs="Arial"/>
          <w:b/>
          <w:sz w:val="24"/>
          <w:szCs w:val="24"/>
        </w:rPr>
      </w:pPr>
    </w:p>
    <w:p w14:paraId="45B6B9F9" w14:textId="3FA86D11" w:rsidR="001038C4" w:rsidRPr="00DA24D0" w:rsidRDefault="00141B9F" w:rsidP="00DA24D0">
      <w:pPr>
        <w:pStyle w:val="Standard"/>
        <w:numPr>
          <w:ilvl w:val="0"/>
          <w:numId w:val="8"/>
        </w:numPr>
        <w:tabs>
          <w:tab w:val="left" w:pos="2257"/>
        </w:tabs>
        <w:spacing w:after="0" w:line="251" w:lineRule="auto"/>
        <w:rPr>
          <w:b/>
          <w:bCs/>
        </w:rPr>
      </w:pPr>
      <w:r w:rsidRPr="002314BB">
        <w:rPr>
          <w:rFonts w:ascii="Arial" w:eastAsia="Arial" w:hAnsi="Arial" w:cs="Arial"/>
          <w:b/>
          <w:bCs/>
          <w:sz w:val="24"/>
          <w:szCs w:val="24"/>
        </w:rPr>
        <w:t>MAXIMUM LIABILITY</w:t>
      </w:r>
    </w:p>
    <w:p w14:paraId="61A5156C" w14:textId="77777777" w:rsidR="00DA24D0" w:rsidRPr="002314BB" w:rsidRDefault="00DA24D0" w:rsidP="00DA24D0">
      <w:pPr>
        <w:pStyle w:val="Standard"/>
        <w:tabs>
          <w:tab w:val="left" w:pos="2257"/>
        </w:tabs>
        <w:spacing w:after="0" w:line="251" w:lineRule="auto"/>
        <w:ind w:left="720"/>
        <w:rPr>
          <w:b/>
          <w:bCs/>
        </w:rPr>
      </w:pPr>
    </w:p>
    <w:p w14:paraId="49209788" w14:textId="53D1F58E" w:rsidR="003D4BAA" w:rsidRPr="00B26DF3" w:rsidRDefault="00B26DF3">
      <w:pPr>
        <w:pStyle w:val="Standard"/>
        <w:tabs>
          <w:tab w:val="left" w:pos="2257"/>
        </w:tabs>
        <w:spacing w:after="0" w:line="251" w:lineRule="auto"/>
        <w:rPr>
          <w:rFonts w:ascii="Arial" w:eastAsia="Arial" w:hAnsi="Arial" w:cs="Arial"/>
          <w:b/>
          <w:bCs/>
          <w:sz w:val="24"/>
          <w:szCs w:val="24"/>
        </w:rPr>
      </w:pPr>
      <w:r w:rsidRPr="00B26DF3">
        <w:rPr>
          <w:rFonts w:ascii="Arial" w:eastAsia="Arial" w:hAnsi="Arial" w:cs="Arial"/>
          <w:b/>
          <w:bCs/>
          <w:sz w:val="24"/>
          <w:szCs w:val="24"/>
        </w:rPr>
        <w:t>REDACTED - under FOIA section 43, Commercial Interests</w:t>
      </w:r>
    </w:p>
    <w:p w14:paraId="40A33913" w14:textId="77777777" w:rsidR="00B26DF3" w:rsidRDefault="00B26DF3">
      <w:pPr>
        <w:pStyle w:val="Standard"/>
        <w:tabs>
          <w:tab w:val="left" w:pos="2257"/>
        </w:tabs>
        <w:spacing w:after="0" w:line="251" w:lineRule="auto"/>
        <w:rPr>
          <w:rFonts w:ascii="Arial" w:eastAsia="Arial" w:hAnsi="Arial" w:cs="Arial"/>
          <w:sz w:val="24"/>
          <w:szCs w:val="24"/>
        </w:rPr>
      </w:pPr>
    </w:p>
    <w:p w14:paraId="3F283AE0" w14:textId="7C0DF219" w:rsidR="001038C4" w:rsidRPr="0065342C" w:rsidRDefault="00141B9F" w:rsidP="0065342C">
      <w:pPr>
        <w:pStyle w:val="Standard"/>
        <w:numPr>
          <w:ilvl w:val="0"/>
          <w:numId w:val="8"/>
        </w:numPr>
        <w:tabs>
          <w:tab w:val="left" w:pos="2257"/>
        </w:tabs>
        <w:spacing w:after="0" w:line="251" w:lineRule="auto"/>
        <w:rPr>
          <w:b/>
          <w:bCs/>
        </w:rPr>
      </w:pPr>
      <w:r w:rsidRPr="009E2879">
        <w:rPr>
          <w:rFonts w:ascii="Arial" w:eastAsia="Arial" w:hAnsi="Arial" w:cs="Arial"/>
          <w:b/>
          <w:bCs/>
          <w:sz w:val="24"/>
          <w:szCs w:val="24"/>
        </w:rPr>
        <w:t>CALL-OFF CHARGES</w:t>
      </w:r>
    </w:p>
    <w:p w14:paraId="2E82D77D" w14:textId="77777777" w:rsidR="0065342C" w:rsidRPr="009E2879" w:rsidRDefault="0065342C" w:rsidP="0065342C">
      <w:pPr>
        <w:pStyle w:val="Standard"/>
        <w:tabs>
          <w:tab w:val="left" w:pos="2257"/>
        </w:tabs>
        <w:spacing w:after="0" w:line="251" w:lineRule="auto"/>
        <w:ind w:left="720"/>
        <w:rPr>
          <w:b/>
          <w:bCs/>
        </w:rPr>
      </w:pPr>
    </w:p>
    <w:p w14:paraId="4392E90D" w14:textId="38160CE8" w:rsidR="001038C4" w:rsidRDefault="00141B9F">
      <w:pPr>
        <w:pStyle w:val="Standard"/>
        <w:tabs>
          <w:tab w:val="left" w:pos="2257"/>
        </w:tabs>
        <w:spacing w:after="0" w:line="251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See</w:t>
      </w:r>
      <w:r w:rsidR="000E2DD3">
        <w:rPr>
          <w:rFonts w:ascii="Arial" w:eastAsia="Arial" w:hAnsi="Arial" w:cs="Arial"/>
          <w:sz w:val="24"/>
          <w:szCs w:val="24"/>
        </w:rPr>
        <w:t xml:space="preserve"> full</w:t>
      </w:r>
      <w:r>
        <w:rPr>
          <w:rFonts w:ascii="Arial" w:eastAsia="Arial" w:hAnsi="Arial" w:cs="Arial"/>
          <w:sz w:val="24"/>
          <w:szCs w:val="24"/>
        </w:rPr>
        <w:t xml:space="preserve"> details in Call-Off Schedule 5 (Pricing Details)</w:t>
      </w:r>
    </w:p>
    <w:p w14:paraId="67D21D10" w14:textId="77777777" w:rsidR="000E2DD3" w:rsidRDefault="000E2DD3">
      <w:pPr>
        <w:pStyle w:val="Standard"/>
        <w:tabs>
          <w:tab w:val="left" w:pos="2257"/>
        </w:tabs>
        <w:spacing w:after="0" w:line="251" w:lineRule="auto"/>
        <w:rPr>
          <w:rFonts w:ascii="Arial" w:eastAsia="Arial" w:hAnsi="Arial" w:cs="Arial"/>
          <w:sz w:val="24"/>
          <w:szCs w:val="24"/>
        </w:rPr>
      </w:pPr>
    </w:p>
    <w:p w14:paraId="7E34093E" w14:textId="7D5C8DC6" w:rsidR="000E2DD3" w:rsidRDefault="000E2DD3">
      <w:pPr>
        <w:pStyle w:val="Standard"/>
        <w:tabs>
          <w:tab w:val="left" w:pos="2257"/>
        </w:tabs>
        <w:spacing w:after="0" w:line="251" w:lineRule="auto"/>
      </w:pPr>
      <w:r>
        <w:rPr>
          <w:rFonts w:ascii="Arial" w:eastAsia="Arial" w:hAnsi="Arial" w:cs="Arial"/>
          <w:sz w:val="24"/>
          <w:szCs w:val="24"/>
        </w:rPr>
        <w:t xml:space="preserve">Summary </w:t>
      </w:r>
      <w:r w:rsidR="00EE0CBE"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EE0CBE">
        <w:rPr>
          <w:rFonts w:ascii="Arial" w:eastAsia="Arial" w:hAnsi="Arial" w:cs="Arial"/>
          <w:sz w:val="24"/>
          <w:szCs w:val="24"/>
        </w:rPr>
        <w:t xml:space="preserve">The Year 1 price including the mobilisation fee is </w:t>
      </w:r>
      <w:r w:rsidR="00B26DF3" w:rsidRPr="00B26DF3">
        <w:rPr>
          <w:rFonts w:ascii="Arial" w:eastAsia="Arial" w:hAnsi="Arial" w:cs="Arial"/>
          <w:b/>
          <w:bCs/>
          <w:sz w:val="24"/>
          <w:szCs w:val="24"/>
        </w:rPr>
        <w:t>REDACTED - under FOIA section 43, Commercial Interests</w:t>
      </w:r>
    </w:p>
    <w:p w14:paraId="76036918" w14:textId="77777777" w:rsidR="001038C4" w:rsidRDefault="001038C4">
      <w:pPr>
        <w:pStyle w:val="Standard"/>
        <w:tabs>
          <w:tab w:val="left" w:pos="2257"/>
        </w:tabs>
        <w:spacing w:after="0" w:line="251" w:lineRule="auto"/>
        <w:rPr>
          <w:rFonts w:ascii="Arial" w:eastAsia="Arial" w:hAnsi="Arial" w:cs="Arial"/>
          <w:sz w:val="24"/>
          <w:szCs w:val="24"/>
        </w:rPr>
      </w:pPr>
    </w:p>
    <w:p w14:paraId="6D441F76" w14:textId="675DF272" w:rsidR="00C31BCF" w:rsidRDefault="00141B9F" w:rsidP="00C31BCF">
      <w:pPr>
        <w:pStyle w:val="Standard"/>
        <w:tabs>
          <w:tab w:val="left" w:pos="2257"/>
        </w:tabs>
        <w:spacing w:after="0" w:line="251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Charges will not be impacted by any change to the Framework Prices. </w:t>
      </w:r>
      <w:r w:rsidR="009E2879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Charges can only be changed by agreement in writing between the Buyer and the Supplier because of:</w:t>
      </w:r>
    </w:p>
    <w:p w14:paraId="2EE3E0F3" w14:textId="77777777" w:rsidR="00195DCA" w:rsidRDefault="00195DCA" w:rsidP="00C31BCF">
      <w:pPr>
        <w:pStyle w:val="Standard"/>
        <w:tabs>
          <w:tab w:val="left" w:pos="2257"/>
        </w:tabs>
        <w:spacing w:after="0" w:line="251" w:lineRule="auto"/>
        <w:rPr>
          <w:rFonts w:ascii="Arial" w:eastAsia="Arial" w:hAnsi="Arial" w:cs="Arial"/>
          <w:sz w:val="24"/>
          <w:szCs w:val="24"/>
        </w:rPr>
      </w:pPr>
    </w:p>
    <w:p w14:paraId="70DB786A" w14:textId="7432BA55" w:rsidR="00C31BCF" w:rsidRDefault="00FD66C5" w:rsidP="0082791C">
      <w:pPr>
        <w:pStyle w:val="Standard"/>
        <w:numPr>
          <w:ilvl w:val="1"/>
          <w:numId w:val="8"/>
        </w:numPr>
        <w:tabs>
          <w:tab w:val="left" w:pos="2257"/>
        </w:tabs>
        <w:spacing w:after="0" w:line="251" w:lineRule="auto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C31BCF">
        <w:rPr>
          <w:rFonts w:ascii="Arial" w:eastAsia="Arial" w:hAnsi="Arial" w:cs="Arial"/>
          <w:sz w:val="24"/>
          <w:szCs w:val="24"/>
        </w:rPr>
        <w:t xml:space="preserve">Indexation – shall only apply </w:t>
      </w:r>
      <w:r w:rsidR="00C31BCF">
        <w:rPr>
          <w:rFonts w:ascii="Arial" w:eastAsia="Arial" w:hAnsi="Arial" w:cs="Arial"/>
          <w:color w:val="000000"/>
          <w:sz w:val="24"/>
          <w:szCs w:val="24"/>
        </w:rPr>
        <w:t xml:space="preserve">from </w:t>
      </w:r>
      <w:r w:rsidR="0082791C">
        <w:rPr>
          <w:rFonts w:ascii="Arial" w:eastAsia="Arial" w:hAnsi="Arial" w:cs="Arial"/>
          <w:color w:val="000000"/>
          <w:sz w:val="24"/>
          <w:szCs w:val="24"/>
        </w:rPr>
        <w:t xml:space="preserve">the first anniversary of the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 w:rsidR="0082791C">
        <w:rPr>
          <w:rFonts w:ascii="Arial" w:eastAsia="Arial" w:hAnsi="Arial" w:cs="Arial"/>
          <w:color w:val="000000"/>
          <w:sz w:val="24"/>
          <w:szCs w:val="24"/>
        </w:rPr>
        <w:t xml:space="preserve">Call-Off Start Date, being the </w:t>
      </w:r>
      <w:r w:rsidR="00C31BCF">
        <w:rPr>
          <w:rFonts w:ascii="Arial" w:eastAsia="Arial" w:hAnsi="Arial" w:cs="Arial"/>
          <w:color w:val="000000"/>
          <w:sz w:val="24"/>
          <w:szCs w:val="24"/>
        </w:rPr>
        <w:t>1</w:t>
      </w:r>
      <w:r w:rsidR="00C31BCF" w:rsidRPr="003D4BAA">
        <w:rPr>
          <w:rFonts w:ascii="Arial" w:eastAsia="Arial" w:hAnsi="Arial" w:cs="Arial"/>
          <w:color w:val="000000"/>
          <w:sz w:val="24"/>
          <w:szCs w:val="24"/>
          <w:vertAlign w:val="superscript"/>
        </w:rPr>
        <w:t>st</w:t>
      </w:r>
      <w:r w:rsidR="00C31BCF">
        <w:rPr>
          <w:rFonts w:ascii="Arial" w:eastAsia="Arial" w:hAnsi="Arial" w:cs="Arial"/>
          <w:color w:val="000000"/>
          <w:sz w:val="24"/>
          <w:szCs w:val="24"/>
        </w:rPr>
        <w:t xml:space="preserve"> October 2027</w:t>
      </w:r>
      <w:r w:rsidR="0082791C">
        <w:rPr>
          <w:rFonts w:ascii="Arial" w:eastAsia="Arial" w:hAnsi="Arial" w:cs="Arial"/>
          <w:color w:val="000000"/>
          <w:sz w:val="24"/>
          <w:szCs w:val="24"/>
        </w:rPr>
        <w:t>,</w:t>
      </w:r>
      <w:r w:rsidR="00C31BCF">
        <w:rPr>
          <w:rFonts w:ascii="Arial" w:eastAsia="Arial" w:hAnsi="Arial" w:cs="Arial"/>
          <w:color w:val="000000"/>
          <w:sz w:val="24"/>
          <w:szCs w:val="24"/>
        </w:rPr>
        <w:t xml:space="preserve"> and shall be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 w:rsidR="00C31BCF">
        <w:rPr>
          <w:rFonts w:ascii="Arial" w:eastAsia="Arial" w:hAnsi="Arial" w:cs="Arial"/>
          <w:color w:val="000000"/>
          <w:sz w:val="24"/>
          <w:szCs w:val="24"/>
        </w:rPr>
        <w:t xml:space="preserve">applied on every yearly anniversary thereafter.  The indexation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 w:rsidR="00C31BCF">
        <w:rPr>
          <w:rFonts w:ascii="Arial" w:eastAsia="Arial" w:hAnsi="Arial" w:cs="Arial"/>
          <w:color w:val="000000"/>
          <w:sz w:val="24"/>
          <w:szCs w:val="24"/>
        </w:rPr>
        <w:t xml:space="preserve">mechanism will be the Consumer Price Index (CPI).  </w:t>
      </w:r>
      <w:r w:rsidR="00C31BCF" w:rsidRPr="007058DD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C31BCF" w:rsidRPr="007058DD">
        <w:rPr>
          <w:rFonts w:ascii="Arial" w:hAnsi="Arial" w:cs="Arial"/>
          <w:sz w:val="24"/>
          <w:szCs w:val="24"/>
        </w:rPr>
        <w:t xml:space="preserve">In any </w:t>
      </w:r>
      <w:r>
        <w:rPr>
          <w:rFonts w:ascii="Arial" w:hAnsi="Arial" w:cs="Arial"/>
          <w:sz w:val="24"/>
          <w:szCs w:val="24"/>
        </w:rPr>
        <w:tab/>
      </w:r>
      <w:r w:rsidR="00C31BCF" w:rsidRPr="007058DD">
        <w:rPr>
          <w:rFonts w:ascii="Arial" w:hAnsi="Arial" w:cs="Arial"/>
          <w:sz w:val="24"/>
          <w:szCs w:val="24"/>
        </w:rPr>
        <w:t xml:space="preserve">case indexation will only be chargeable by the Supplier where </w:t>
      </w:r>
      <w:r>
        <w:rPr>
          <w:rFonts w:ascii="Arial" w:hAnsi="Arial" w:cs="Arial"/>
          <w:sz w:val="24"/>
          <w:szCs w:val="24"/>
        </w:rPr>
        <w:tab/>
      </w:r>
      <w:r w:rsidR="00C31BCF" w:rsidRPr="007058DD">
        <w:rPr>
          <w:rFonts w:ascii="Arial" w:hAnsi="Arial" w:cs="Arial"/>
          <w:sz w:val="24"/>
          <w:szCs w:val="24"/>
        </w:rPr>
        <w:t xml:space="preserve">the Supplier can adequately demonstrate to the Buyer, one </w:t>
      </w:r>
      <w:r>
        <w:rPr>
          <w:rFonts w:ascii="Arial" w:hAnsi="Arial" w:cs="Arial"/>
          <w:sz w:val="24"/>
          <w:szCs w:val="24"/>
        </w:rPr>
        <w:lastRenderedPageBreak/>
        <w:tab/>
      </w:r>
      <w:r w:rsidR="00C31BCF" w:rsidRPr="007058DD">
        <w:rPr>
          <w:rFonts w:ascii="Arial" w:hAnsi="Arial" w:cs="Arial"/>
          <w:sz w:val="24"/>
          <w:szCs w:val="24"/>
        </w:rPr>
        <w:t xml:space="preserve">Month in advance of any index application to charges, that </w:t>
      </w:r>
      <w:r>
        <w:rPr>
          <w:rFonts w:ascii="Arial" w:hAnsi="Arial" w:cs="Arial"/>
          <w:sz w:val="24"/>
          <w:szCs w:val="24"/>
        </w:rPr>
        <w:tab/>
      </w:r>
      <w:r w:rsidR="00C31BCF" w:rsidRPr="007058DD">
        <w:rPr>
          <w:rFonts w:ascii="Arial" w:hAnsi="Arial" w:cs="Arial"/>
          <w:sz w:val="24"/>
          <w:szCs w:val="24"/>
        </w:rPr>
        <w:t xml:space="preserve">there is evidential impact of inflation to actual costs of delivery </w:t>
      </w:r>
      <w:r>
        <w:rPr>
          <w:rFonts w:ascii="Arial" w:hAnsi="Arial" w:cs="Arial"/>
          <w:sz w:val="24"/>
          <w:szCs w:val="24"/>
        </w:rPr>
        <w:tab/>
      </w:r>
      <w:r w:rsidR="00C31BCF" w:rsidRPr="007058DD">
        <w:rPr>
          <w:rFonts w:ascii="Arial" w:hAnsi="Arial" w:cs="Arial"/>
          <w:sz w:val="24"/>
          <w:szCs w:val="24"/>
        </w:rPr>
        <w:t>of the Services, and the Buyer has agreed to incur indexation</w:t>
      </w:r>
      <w:r w:rsidR="00EF79CB">
        <w:rPr>
          <w:rFonts w:ascii="Arial" w:hAnsi="Arial" w:cs="Arial"/>
          <w:sz w:val="24"/>
          <w:szCs w:val="24"/>
        </w:rPr>
        <w:t>;</w:t>
      </w:r>
    </w:p>
    <w:p w14:paraId="79087403" w14:textId="77777777" w:rsidR="00FD66C5" w:rsidRDefault="00FD66C5" w:rsidP="00FD66C5">
      <w:pPr>
        <w:pStyle w:val="Standard"/>
        <w:tabs>
          <w:tab w:val="left" w:pos="2257"/>
        </w:tabs>
        <w:spacing w:after="0" w:line="251" w:lineRule="auto"/>
        <w:ind w:left="1211"/>
        <w:rPr>
          <w:rFonts w:ascii="Arial" w:hAnsi="Arial" w:cs="Arial"/>
          <w:sz w:val="24"/>
          <w:szCs w:val="24"/>
        </w:rPr>
      </w:pPr>
    </w:p>
    <w:p w14:paraId="508DC8F7" w14:textId="391F5BA7" w:rsidR="00FD66C5" w:rsidRDefault="00FD66C5" w:rsidP="00FD66C5">
      <w:pPr>
        <w:pStyle w:val="Standard"/>
        <w:numPr>
          <w:ilvl w:val="1"/>
          <w:numId w:val="8"/>
        </w:numPr>
        <w:tabs>
          <w:tab w:val="left" w:pos="2257"/>
        </w:tabs>
        <w:spacing w:after="0" w:line="251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A specific change in Law</w:t>
      </w:r>
      <w:r w:rsidR="00EF79CB">
        <w:rPr>
          <w:rFonts w:ascii="Arial" w:eastAsia="Arial" w:hAnsi="Arial" w:cs="Arial"/>
          <w:sz w:val="24"/>
          <w:szCs w:val="24"/>
        </w:rPr>
        <w:t>;</w:t>
      </w:r>
    </w:p>
    <w:p w14:paraId="194067C7" w14:textId="77777777" w:rsidR="00EF79CB" w:rsidRDefault="00EF79CB" w:rsidP="00EF79CB">
      <w:pPr>
        <w:pStyle w:val="Standard"/>
        <w:tabs>
          <w:tab w:val="left" w:pos="2257"/>
        </w:tabs>
        <w:spacing w:after="0" w:line="251" w:lineRule="auto"/>
        <w:ind w:left="1211"/>
        <w:rPr>
          <w:rFonts w:ascii="Arial" w:eastAsia="Arial" w:hAnsi="Arial" w:cs="Arial"/>
          <w:sz w:val="24"/>
          <w:szCs w:val="24"/>
        </w:rPr>
      </w:pPr>
    </w:p>
    <w:p w14:paraId="6DC2189C" w14:textId="04E9DABD" w:rsidR="00FD66C5" w:rsidRDefault="00FD66C5" w:rsidP="00FD66C5">
      <w:pPr>
        <w:pStyle w:val="Standard"/>
        <w:numPr>
          <w:ilvl w:val="1"/>
          <w:numId w:val="8"/>
        </w:numPr>
        <w:tabs>
          <w:tab w:val="left" w:pos="2257"/>
        </w:tabs>
        <w:spacing w:after="0" w:line="251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Benchmarking using Call-Off Schedule 16 (Benchmarking)</w:t>
      </w:r>
      <w:r w:rsidR="00EF79CB">
        <w:rPr>
          <w:rFonts w:ascii="Arial" w:eastAsia="Arial" w:hAnsi="Arial" w:cs="Arial"/>
          <w:sz w:val="24"/>
          <w:szCs w:val="24"/>
        </w:rPr>
        <w:t>; and</w:t>
      </w:r>
    </w:p>
    <w:p w14:paraId="5E0775F3" w14:textId="77777777" w:rsidR="00EF79CB" w:rsidRDefault="00EF79CB" w:rsidP="00EF79CB">
      <w:pPr>
        <w:pStyle w:val="ListParagraph"/>
        <w:rPr>
          <w:rFonts w:ascii="Arial" w:eastAsia="Arial" w:hAnsi="Arial" w:cs="Arial"/>
          <w:sz w:val="24"/>
          <w:szCs w:val="24"/>
        </w:rPr>
      </w:pPr>
    </w:p>
    <w:p w14:paraId="36F2ADD2" w14:textId="64A06B79" w:rsidR="00EF79CB" w:rsidRPr="00FD66C5" w:rsidRDefault="00EF79CB" w:rsidP="00FD66C5">
      <w:pPr>
        <w:pStyle w:val="Standard"/>
        <w:numPr>
          <w:ilvl w:val="1"/>
          <w:numId w:val="8"/>
        </w:numPr>
        <w:tabs>
          <w:tab w:val="left" w:pos="2257"/>
        </w:tabs>
        <w:spacing w:after="0" w:line="251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Variation agreed in writing and signed by both Parties in </w:t>
      </w:r>
      <w:r>
        <w:rPr>
          <w:rFonts w:ascii="Arial" w:eastAsia="Arial" w:hAnsi="Arial" w:cs="Arial"/>
          <w:sz w:val="24"/>
          <w:szCs w:val="24"/>
        </w:rPr>
        <w:tab/>
        <w:t xml:space="preserve">accordance with Clause 24 of the Core Terms (Changing the </w:t>
      </w:r>
      <w:r>
        <w:rPr>
          <w:rFonts w:ascii="Arial" w:eastAsia="Arial" w:hAnsi="Arial" w:cs="Arial"/>
          <w:sz w:val="24"/>
          <w:szCs w:val="24"/>
        </w:rPr>
        <w:tab/>
        <w:t>Contract).</w:t>
      </w:r>
    </w:p>
    <w:p w14:paraId="1D5FB42F" w14:textId="77777777" w:rsidR="001038C4" w:rsidRDefault="001038C4">
      <w:pPr>
        <w:pStyle w:val="Standard"/>
        <w:tabs>
          <w:tab w:val="left" w:pos="2257"/>
        </w:tabs>
        <w:spacing w:after="0" w:line="251" w:lineRule="auto"/>
        <w:rPr>
          <w:rFonts w:ascii="Arial" w:eastAsia="Arial" w:hAnsi="Arial" w:cs="Arial"/>
          <w:sz w:val="24"/>
          <w:szCs w:val="24"/>
          <w:shd w:val="clear" w:color="auto" w:fill="FFFF00"/>
        </w:rPr>
      </w:pPr>
    </w:p>
    <w:p w14:paraId="7B9043F7" w14:textId="79904F34" w:rsidR="001038C4" w:rsidRPr="008C4D59" w:rsidRDefault="00141B9F" w:rsidP="008C4D59">
      <w:pPr>
        <w:pStyle w:val="Standard"/>
        <w:numPr>
          <w:ilvl w:val="0"/>
          <w:numId w:val="8"/>
        </w:numPr>
        <w:tabs>
          <w:tab w:val="left" w:pos="2257"/>
        </w:tabs>
        <w:spacing w:after="0" w:line="251" w:lineRule="auto"/>
        <w:rPr>
          <w:b/>
          <w:bCs/>
        </w:rPr>
      </w:pPr>
      <w:r w:rsidRPr="009E2879">
        <w:rPr>
          <w:rFonts w:ascii="Arial" w:eastAsia="Arial" w:hAnsi="Arial" w:cs="Arial"/>
          <w:b/>
          <w:bCs/>
          <w:sz w:val="24"/>
          <w:szCs w:val="24"/>
        </w:rPr>
        <w:t>REIMBURSABLE EXPENSES</w:t>
      </w:r>
    </w:p>
    <w:p w14:paraId="2470CD68" w14:textId="77777777" w:rsidR="008C4D59" w:rsidRPr="009E2879" w:rsidRDefault="008C4D59" w:rsidP="008C4D59">
      <w:pPr>
        <w:pStyle w:val="Standard"/>
        <w:tabs>
          <w:tab w:val="left" w:pos="2257"/>
        </w:tabs>
        <w:spacing w:after="0" w:line="251" w:lineRule="auto"/>
        <w:ind w:left="720"/>
        <w:rPr>
          <w:b/>
          <w:bCs/>
        </w:rPr>
      </w:pPr>
    </w:p>
    <w:p w14:paraId="688C5337" w14:textId="7F92E388" w:rsidR="001038C4" w:rsidRPr="009E2879" w:rsidRDefault="00141B9F" w:rsidP="009E2879">
      <w:pPr>
        <w:rPr>
          <w:rFonts w:ascii="Arial" w:hAnsi="Arial" w:cs="Arial"/>
          <w:sz w:val="24"/>
          <w:szCs w:val="24"/>
        </w:rPr>
      </w:pPr>
      <w:r w:rsidRPr="009E2879">
        <w:rPr>
          <w:rFonts w:ascii="Arial" w:hAnsi="Arial" w:cs="Arial"/>
          <w:sz w:val="24"/>
          <w:szCs w:val="24"/>
        </w:rPr>
        <w:t>None (To be Agreed Outside of the Framework)</w:t>
      </w:r>
    </w:p>
    <w:p w14:paraId="6A6141D0" w14:textId="77777777" w:rsidR="001038C4" w:rsidRDefault="001038C4">
      <w:pPr>
        <w:pStyle w:val="Standard"/>
        <w:tabs>
          <w:tab w:val="left" w:pos="2257"/>
        </w:tabs>
        <w:spacing w:after="0" w:line="251" w:lineRule="auto"/>
        <w:rPr>
          <w:rFonts w:ascii="Arial" w:eastAsia="Arial" w:hAnsi="Arial" w:cs="Arial"/>
          <w:sz w:val="24"/>
          <w:szCs w:val="24"/>
          <w:shd w:val="clear" w:color="auto" w:fill="FFFF00"/>
        </w:rPr>
      </w:pPr>
    </w:p>
    <w:p w14:paraId="3026CACA" w14:textId="4D99FC8D" w:rsidR="001038C4" w:rsidRPr="008C4D59" w:rsidRDefault="00141B9F" w:rsidP="008C4D59">
      <w:pPr>
        <w:pStyle w:val="Standard"/>
        <w:numPr>
          <w:ilvl w:val="0"/>
          <w:numId w:val="8"/>
        </w:numPr>
        <w:tabs>
          <w:tab w:val="left" w:pos="2257"/>
        </w:tabs>
        <w:spacing w:after="0" w:line="251" w:lineRule="auto"/>
        <w:rPr>
          <w:b/>
          <w:bCs/>
        </w:rPr>
      </w:pPr>
      <w:r w:rsidRPr="009E2879">
        <w:rPr>
          <w:rFonts w:ascii="Arial" w:eastAsia="Arial" w:hAnsi="Arial" w:cs="Arial"/>
          <w:b/>
          <w:bCs/>
          <w:sz w:val="24"/>
          <w:szCs w:val="24"/>
        </w:rPr>
        <w:t>PAYMENT METHOD</w:t>
      </w:r>
    </w:p>
    <w:p w14:paraId="00DD6FF8" w14:textId="77777777" w:rsidR="008C4D59" w:rsidRPr="009E2879" w:rsidRDefault="008C4D59" w:rsidP="008C4D59">
      <w:pPr>
        <w:pStyle w:val="Standard"/>
        <w:tabs>
          <w:tab w:val="left" w:pos="2257"/>
        </w:tabs>
        <w:spacing w:after="0" w:line="251" w:lineRule="auto"/>
        <w:ind w:left="720"/>
        <w:rPr>
          <w:b/>
          <w:bCs/>
        </w:rPr>
      </w:pPr>
    </w:p>
    <w:p w14:paraId="062A0DD1" w14:textId="3CBE7355" w:rsidR="001038C4" w:rsidRPr="009E2879" w:rsidRDefault="009E2879" w:rsidP="009E2879">
      <w:pPr>
        <w:rPr>
          <w:rFonts w:ascii="Arial" w:hAnsi="Arial" w:cs="Arial"/>
          <w:sz w:val="24"/>
          <w:szCs w:val="24"/>
        </w:rPr>
      </w:pPr>
      <w:r w:rsidRPr="009E2879">
        <w:rPr>
          <w:rFonts w:ascii="Arial" w:hAnsi="Arial" w:cs="Arial"/>
          <w:sz w:val="24"/>
          <w:szCs w:val="24"/>
        </w:rPr>
        <w:t>Home Office Property Services (HOPS) will provide a Purchase Order number which must be quoted on monthly invoices.  Invoices should be submitted by the 26th day of the month for payment</w:t>
      </w:r>
      <w:r w:rsidR="008C4D59">
        <w:rPr>
          <w:rFonts w:ascii="Arial" w:hAnsi="Arial" w:cs="Arial"/>
          <w:sz w:val="24"/>
          <w:szCs w:val="24"/>
        </w:rPr>
        <w:t xml:space="preserve"> in line with agreed terms</w:t>
      </w:r>
      <w:r w:rsidRPr="009E2879">
        <w:rPr>
          <w:rFonts w:ascii="Arial" w:hAnsi="Arial" w:cs="Arial"/>
          <w:sz w:val="24"/>
          <w:szCs w:val="24"/>
        </w:rPr>
        <w:t xml:space="preserve"> in PDF format via our Shared Service Centre mailbox:</w:t>
      </w:r>
    </w:p>
    <w:p w14:paraId="396A8990" w14:textId="77777777" w:rsidR="009E2879" w:rsidRPr="009E2879" w:rsidRDefault="009E2879" w:rsidP="009E2879">
      <w:pPr>
        <w:rPr>
          <w:rFonts w:ascii="Arial" w:hAnsi="Arial" w:cs="Arial"/>
          <w:sz w:val="24"/>
          <w:szCs w:val="24"/>
        </w:rPr>
      </w:pPr>
    </w:p>
    <w:p w14:paraId="43C6FADC" w14:textId="577AF525" w:rsidR="009E2879" w:rsidRDefault="00B26DF3" w:rsidP="009E2879">
      <w:r>
        <w:rPr>
          <w:rFonts w:ascii="Arial" w:hAnsi="Arial" w:cs="Arial"/>
          <w:b/>
          <w:bCs/>
          <w:color w:val="000000"/>
        </w:rPr>
        <w:t>REDACTED - under FOIA section 40, Personal Information</w:t>
      </w:r>
    </w:p>
    <w:p w14:paraId="4134D9D3" w14:textId="77777777" w:rsidR="00B26DF3" w:rsidRPr="009E2879" w:rsidRDefault="00B26DF3" w:rsidP="009E2879">
      <w:pPr>
        <w:rPr>
          <w:rFonts w:ascii="Arial" w:hAnsi="Arial" w:cs="Arial"/>
          <w:sz w:val="24"/>
          <w:szCs w:val="24"/>
        </w:rPr>
      </w:pPr>
    </w:p>
    <w:p w14:paraId="6675C313" w14:textId="28300061" w:rsidR="009E2879" w:rsidRPr="009E2879" w:rsidRDefault="009E2879" w:rsidP="009E2879">
      <w:pPr>
        <w:rPr>
          <w:rFonts w:ascii="Arial" w:hAnsi="Arial" w:cs="Arial"/>
          <w:sz w:val="24"/>
          <w:szCs w:val="24"/>
        </w:rPr>
      </w:pPr>
      <w:r w:rsidRPr="009E2879">
        <w:rPr>
          <w:rFonts w:ascii="Arial" w:hAnsi="Arial" w:cs="Arial"/>
          <w:sz w:val="24"/>
          <w:szCs w:val="24"/>
        </w:rPr>
        <w:t>To ensure the correct receipting and validation of Invoices, the Supplier must copy in:</w:t>
      </w:r>
    </w:p>
    <w:p w14:paraId="01A4309B" w14:textId="77777777" w:rsidR="009E2879" w:rsidRPr="009E2879" w:rsidRDefault="009E2879" w:rsidP="009E2879">
      <w:pPr>
        <w:rPr>
          <w:rFonts w:ascii="Arial" w:hAnsi="Arial" w:cs="Arial"/>
          <w:sz w:val="24"/>
          <w:szCs w:val="24"/>
        </w:rPr>
      </w:pPr>
    </w:p>
    <w:p w14:paraId="3E3732AD" w14:textId="10EADA3D" w:rsidR="009E2879" w:rsidRDefault="00B26DF3" w:rsidP="009E2879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REDACTED - under FOIA section 40, Personal Information</w:t>
      </w:r>
    </w:p>
    <w:p w14:paraId="1CC320A4" w14:textId="77777777" w:rsidR="00B26DF3" w:rsidRPr="009E2879" w:rsidRDefault="00B26DF3" w:rsidP="009E2879">
      <w:pPr>
        <w:rPr>
          <w:rFonts w:ascii="Arial" w:hAnsi="Arial" w:cs="Arial"/>
          <w:sz w:val="24"/>
          <w:szCs w:val="24"/>
        </w:rPr>
      </w:pPr>
    </w:p>
    <w:p w14:paraId="72143C58" w14:textId="07520734" w:rsidR="009E2879" w:rsidRPr="009E2879" w:rsidRDefault="009E2879" w:rsidP="009E2879">
      <w:pPr>
        <w:rPr>
          <w:rFonts w:ascii="Arial" w:hAnsi="Arial" w:cs="Arial"/>
          <w:sz w:val="24"/>
          <w:szCs w:val="24"/>
        </w:rPr>
      </w:pPr>
      <w:r w:rsidRPr="009E2879">
        <w:rPr>
          <w:rFonts w:ascii="Arial" w:hAnsi="Arial" w:cs="Arial"/>
          <w:sz w:val="24"/>
          <w:szCs w:val="24"/>
        </w:rPr>
        <w:t>Invoice &amp; payment queries can be submitted to:</w:t>
      </w:r>
    </w:p>
    <w:p w14:paraId="01E1E333" w14:textId="77777777" w:rsidR="009E2879" w:rsidRPr="009E2879" w:rsidRDefault="009E2879" w:rsidP="009E2879">
      <w:pPr>
        <w:rPr>
          <w:rFonts w:ascii="Arial" w:hAnsi="Arial" w:cs="Arial"/>
          <w:sz w:val="24"/>
          <w:szCs w:val="24"/>
        </w:rPr>
      </w:pPr>
    </w:p>
    <w:p w14:paraId="32806A4B" w14:textId="796A1E77" w:rsidR="009E2879" w:rsidRDefault="00B26DF3">
      <w:pPr>
        <w:pStyle w:val="Standard"/>
        <w:tabs>
          <w:tab w:val="left" w:pos="2257"/>
        </w:tabs>
        <w:spacing w:after="0" w:line="251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REDACTED - under FOIA section 40, Personal Information</w:t>
      </w:r>
    </w:p>
    <w:p w14:paraId="771FB596" w14:textId="77777777" w:rsidR="00B26DF3" w:rsidRDefault="00B26DF3">
      <w:pPr>
        <w:pStyle w:val="Standard"/>
        <w:tabs>
          <w:tab w:val="left" w:pos="2257"/>
        </w:tabs>
        <w:spacing w:after="0" w:line="251" w:lineRule="auto"/>
        <w:rPr>
          <w:rFonts w:ascii="Arial" w:eastAsia="Arial" w:hAnsi="Arial" w:cs="Arial"/>
          <w:b/>
          <w:sz w:val="24"/>
          <w:szCs w:val="24"/>
          <w:shd w:val="clear" w:color="auto" w:fill="FFFF00"/>
        </w:rPr>
      </w:pPr>
    </w:p>
    <w:p w14:paraId="358E1068" w14:textId="56D5E220" w:rsidR="009E2879" w:rsidRPr="009E2879" w:rsidRDefault="009E2879">
      <w:pPr>
        <w:pStyle w:val="Standard"/>
        <w:tabs>
          <w:tab w:val="left" w:pos="2257"/>
        </w:tabs>
        <w:spacing w:after="0" w:line="251" w:lineRule="auto"/>
        <w:rPr>
          <w:rFonts w:ascii="Arial" w:eastAsia="Arial" w:hAnsi="Arial" w:cs="Arial"/>
          <w:bCs/>
          <w:sz w:val="24"/>
          <w:szCs w:val="24"/>
        </w:rPr>
      </w:pPr>
      <w:r w:rsidRPr="009E2879">
        <w:rPr>
          <w:rFonts w:ascii="Arial" w:eastAsia="Arial" w:hAnsi="Arial" w:cs="Arial"/>
          <w:bCs/>
          <w:sz w:val="24"/>
          <w:szCs w:val="24"/>
        </w:rPr>
        <w:t>Remittance advise can be requested from:</w:t>
      </w:r>
    </w:p>
    <w:p w14:paraId="41ABB6F7" w14:textId="77777777" w:rsidR="009E2879" w:rsidRPr="009E2879" w:rsidRDefault="009E2879">
      <w:pPr>
        <w:pStyle w:val="Standard"/>
        <w:tabs>
          <w:tab w:val="left" w:pos="2257"/>
        </w:tabs>
        <w:spacing w:after="0" w:line="251" w:lineRule="auto"/>
        <w:rPr>
          <w:rFonts w:ascii="Arial" w:eastAsia="Arial" w:hAnsi="Arial" w:cs="Arial"/>
          <w:bCs/>
          <w:sz w:val="24"/>
          <w:szCs w:val="24"/>
        </w:rPr>
      </w:pPr>
    </w:p>
    <w:p w14:paraId="3AA923DD" w14:textId="037E1898" w:rsidR="009E2879" w:rsidRDefault="00B26DF3">
      <w:pPr>
        <w:pStyle w:val="Standard"/>
        <w:tabs>
          <w:tab w:val="left" w:pos="2257"/>
        </w:tabs>
        <w:spacing w:after="0" w:line="251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REDACTED - under FOIA section 40, Personal Information</w:t>
      </w:r>
    </w:p>
    <w:p w14:paraId="17824462" w14:textId="77777777" w:rsidR="00B26DF3" w:rsidRDefault="00B26DF3">
      <w:pPr>
        <w:pStyle w:val="Standard"/>
        <w:tabs>
          <w:tab w:val="left" w:pos="2257"/>
        </w:tabs>
        <w:spacing w:after="0" w:line="251" w:lineRule="auto"/>
        <w:rPr>
          <w:rFonts w:ascii="Arial" w:eastAsia="Arial" w:hAnsi="Arial" w:cs="Arial"/>
          <w:b/>
          <w:sz w:val="24"/>
          <w:szCs w:val="24"/>
        </w:rPr>
      </w:pPr>
    </w:p>
    <w:p w14:paraId="1660BCE8" w14:textId="77777777" w:rsidR="001038C4" w:rsidRPr="009E2879" w:rsidRDefault="00141B9F">
      <w:pPr>
        <w:pStyle w:val="Standard"/>
        <w:tabs>
          <w:tab w:val="left" w:pos="2257"/>
        </w:tabs>
        <w:spacing w:after="0" w:line="251" w:lineRule="auto"/>
        <w:rPr>
          <w:b/>
          <w:bCs/>
        </w:rPr>
      </w:pPr>
      <w:r w:rsidRPr="009E2879">
        <w:rPr>
          <w:rFonts w:ascii="Arial" w:eastAsia="Arial" w:hAnsi="Arial" w:cs="Arial"/>
          <w:b/>
          <w:bCs/>
          <w:sz w:val="24"/>
          <w:szCs w:val="24"/>
        </w:rPr>
        <w:t>BUYER’S INVOICE ADDRESS:</w:t>
      </w:r>
    </w:p>
    <w:p w14:paraId="48D7D501" w14:textId="7B8620CE" w:rsidR="009E2879" w:rsidRDefault="009E2879" w:rsidP="009E2879">
      <w:pPr>
        <w:rPr>
          <w:rFonts w:ascii="Arial" w:hAnsi="Arial" w:cs="Arial"/>
          <w:sz w:val="24"/>
          <w:szCs w:val="24"/>
        </w:rPr>
      </w:pPr>
    </w:p>
    <w:p w14:paraId="63A57F26" w14:textId="3AB7710F" w:rsidR="00B26DF3" w:rsidRDefault="00B26DF3" w:rsidP="009E2879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REDACTED - under FOIA section 40, Personal Information</w:t>
      </w:r>
    </w:p>
    <w:p w14:paraId="2A79246B" w14:textId="77777777" w:rsidR="00B26DF3" w:rsidRDefault="00B26DF3" w:rsidP="009E2879">
      <w:pPr>
        <w:rPr>
          <w:rFonts w:ascii="Arial" w:hAnsi="Arial" w:cs="Arial"/>
          <w:sz w:val="24"/>
          <w:szCs w:val="24"/>
        </w:rPr>
      </w:pPr>
    </w:p>
    <w:p w14:paraId="544DB97D" w14:textId="4131D805" w:rsidR="009E2879" w:rsidRDefault="009E2879" w:rsidP="009E28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Email: </w:t>
      </w:r>
      <w:r w:rsidR="00B26DF3">
        <w:rPr>
          <w:rFonts w:ascii="Arial" w:hAnsi="Arial" w:cs="Arial"/>
          <w:b/>
          <w:bCs/>
          <w:color w:val="000000"/>
        </w:rPr>
        <w:t>REDACTED - under FOIA section 40, Personal Information</w:t>
      </w:r>
    </w:p>
    <w:p w14:paraId="09C4A43C" w14:textId="77777777" w:rsidR="001038C4" w:rsidRDefault="001038C4">
      <w:pPr>
        <w:pStyle w:val="Standard"/>
        <w:tabs>
          <w:tab w:val="left" w:pos="2257"/>
        </w:tabs>
        <w:spacing w:after="0" w:line="251" w:lineRule="auto"/>
        <w:rPr>
          <w:rFonts w:ascii="Arial" w:eastAsia="Arial" w:hAnsi="Arial" w:cs="Arial"/>
          <w:sz w:val="24"/>
          <w:szCs w:val="24"/>
        </w:rPr>
      </w:pPr>
    </w:p>
    <w:p w14:paraId="57DD4D5D" w14:textId="327D34FB" w:rsidR="001038C4" w:rsidRPr="00497631" w:rsidRDefault="00141B9F" w:rsidP="00497631">
      <w:pPr>
        <w:pStyle w:val="Standard"/>
        <w:numPr>
          <w:ilvl w:val="0"/>
          <w:numId w:val="8"/>
        </w:numPr>
        <w:tabs>
          <w:tab w:val="left" w:pos="2257"/>
        </w:tabs>
        <w:spacing w:after="0" w:line="251" w:lineRule="auto"/>
        <w:rPr>
          <w:b/>
          <w:bCs/>
        </w:rPr>
      </w:pPr>
      <w:r w:rsidRPr="009E2879">
        <w:rPr>
          <w:rFonts w:ascii="Arial" w:eastAsia="Arial" w:hAnsi="Arial" w:cs="Arial"/>
          <w:b/>
          <w:bCs/>
          <w:sz w:val="24"/>
          <w:szCs w:val="24"/>
        </w:rPr>
        <w:t>BUYER’S AUTHORISED REPRESENTATIVE</w:t>
      </w:r>
    </w:p>
    <w:p w14:paraId="41324C2E" w14:textId="77777777" w:rsidR="00497631" w:rsidRPr="009E2879" w:rsidRDefault="00497631" w:rsidP="00497631">
      <w:pPr>
        <w:pStyle w:val="Standard"/>
        <w:tabs>
          <w:tab w:val="left" w:pos="2257"/>
        </w:tabs>
        <w:spacing w:after="0" w:line="251" w:lineRule="auto"/>
        <w:ind w:left="720"/>
        <w:rPr>
          <w:b/>
          <w:bCs/>
        </w:rPr>
      </w:pPr>
    </w:p>
    <w:p w14:paraId="00F3493A" w14:textId="295F6F51" w:rsidR="001038C4" w:rsidRDefault="00B26DF3">
      <w:pPr>
        <w:pStyle w:val="Standard"/>
        <w:tabs>
          <w:tab w:val="left" w:pos="2257"/>
        </w:tabs>
        <w:spacing w:after="0" w:line="251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REDACTED - under FOIA section 40, Personal Information</w:t>
      </w:r>
    </w:p>
    <w:p w14:paraId="4D3E4E77" w14:textId="77777777" w:rsidR="00B26DF3" w:rsidRDefault="00B26DF3">
      <w:pPr>
        <w:pStyle w:val="Standard"/>
        <w:tabs>
          <w:tab w:val="left" w:pos="2257"/>
        </w:tabs>
        <w:spacing w:after="0" w:line="251" w:lineRule="auto"/>
        <w:rPr>
          <w:rFonts w:ascii="Arial" w:eastAsia="Arial" w:hAnsi="Arial" w:cs="Arial"/>
          <w:sz w:val="24"/>
          <w:szCs w:val="24"/>
        </w:rPr>
      </w:pPr>
    </w:p>
    <w:p w14:paraId="104CDFBC" w14:textId="614F313D" w:rsidR="001038C4" w:rsidRDefault="00141B9F" w:rsidP="00690EAF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sz w:val="24"/>
          <w:szCs w:val="24"/>
        </w:rPr>
      </w:pPr>
      <w:r w:rsidRPr="00690EAF">
        <w:rPr>
          <w:rFonts w:ascii="Arial" w:hAnsi="Arial" w:cs="Arial"/>
          <w:b/>
          <w:bCs/>
          <w:sz w:val="24"/>
          <w:szCs w:val="24"/>
        </w:rPr>
        <w:lastRenderedPageBreak/>
        <w:t>SUPPLIER’S AUTHORISED REPRESENTATIVE</w:t>
      </w:r>
    </w:p>
    <w:p w14:paraId="24B6D6C7" w14:textId="5A11E96D" w:rsidR="003420DC" w:rsidRDefault="003420DC" w:rsidP="003420DC">
      <w:pPr>
        <w:rPr>
          <w:rFonts w:ascii="Arial" w:hAnsi="Arial" w:cs="Arial"/>
          <w:b/>
          <w:bCs/>
          <w:sz w:val="24"/>
          <w:szCs w:val="24"/>
        </w:rPr>
      </w:pPr>
    </w:p>
    <w:p w14:paraId="1E4EEAD0" w14:textId="48F26ABB" w:rsidR="001038C4" w:rsidRDefault="00B26DF3" w:rsidP="009E2879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REDACTED - under FOIA section 40, Personal Information</w:t>
      </w:r>
    </w:p>
    <w:p w14:paraId="16F5594F" w14:textId="77777777" w:rsidR="00B26DF3" w:rsidRPr="009E2879" w:rsidRDefault="00B26DF3" w:rsidP="009E2879">
      <w:pPr>
        <w:rPr>
          <w:rFonts w:ascii="Arial" w:hAnsi="Arial" w:cs="Arial"/>
          <w:sz w:val="24"/>
          <w:szCs w:val="24"/>
        </w:rPr>
      </w:pPr>
    </w:p>
    <w:p w14:paraId="5492F7D1" w14:textId="0D4FE200" w:rsidR="001038C4" w:rsidRDefault="00141B9F" w:rsidP="00690EAF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sz w:val="24"/>
          <w:szCs w:val="24"/>
        </w:rPr>
      </w:pPr>
      <w:r w:rsidRPr="00690EAF">
        <w:rPr>
          <w:rFonts w:ascii="Arial" w:hAnsi="Arial" w:cs="Arial"/>
          <w:b/>
          <w:bCs/>
          <w:sz w:val="24"/>
          <w:szCs w:val="24"/>
        </w:rPr>
        <w:t>SUPPLIER’S CONTRACT MANAGER</w:t>
      </w:r>
    </w:p>
    <w:p w14:paraId="40B07151" w14:textId="77777777" w:rsidR="00690EAF" w:rsidRPr="00690EAF" w:rsidRDefault="00690EAF" w:rsidP="00690EAF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7ED516D1" w14:textId="7D02CD17" w:rsidR="001038C4" w:rsidRDefault="00B26DF3" w:rsidP="009E2879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REDACTED - under FOIA section 40, Personal Information</w:t>
      </w:r>
    </w:p>
    <w:p w14:paraId="6F82F5E5" w14:textId="77777777" w:rsidR="00B26DF3" w:rsidRPr="009E2879" w:rsidRDefault="00B26DF3" w:rsidP="009E2879">
      <w:pPr>
        <w:rPr>
          <w:rFonts w:ascii="Arial" w:hAnsi="Arial" w:cs="Arial"/>
          <w:sz w:val="24"/>
          <w:szCs w:val="24"/>
        </w:rPr>
      </w:pPr>
    </w:p>
    <w:p w14:paraId="4FD9512D" w14:textId="3C760C37" w:rsidR="001038C4" w:rsidRDefault="00141B9F" w:rsidP="00690EAF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sz w:val="24"/>
          <w:szCs w:val="24"/>
        </w:rPr>
      </w:pPr>
      <w:r w:rsidRPr="00690EAF">
        <w:rPr>
          <w:rFonts w:ascii="Arial" w:hAnsi="Arial" w:cs="Arial"/>
          <w:b/>
          <w:bCs/>
          <w:sz w:val="24"/>
          <w:szCs w:val="24"/>
        </w:rPr>
        <w:t>PROGRESS REPORT FREQUENCY</w:t>
      </w:r>
    </w:p>
    <w:p w14:paraId="1DBB1B2E" w14:textId="77777777" w:rsidR="00690EAF" w:rsidRPr="00690EAF" w:rsidRDefault="00690EAF" w:rsidP="00690EAF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5F0C11EC" w14:textId="44A8AD58" w:rsidR="001038C4" w:rsidRPr="009E2879" w:rsidRDefault="009E2879" w:rsidP="009E28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be agreed during mobilisation.</w:t>
      </w:r>
    </w:p>
    <w:p w14:paraId="6D187E1F" w14:textId="77777777" w:rsidR="001038C4" w:rsidRPr="009E2879" w:rsidRDefault="001038C4" w:rsidP="009E2879">
      <w:pPr>
        <w:rPr>
          <w:rFonts w:ascii="Arial" w:hAnsi="Arial" w:cs="Arial"/>
          <w:sz w:val="24"/>
          <w:szCs w:val="24"/>
        </w:rPr>
      </w:pPr>
    </w:p>
    <w:p w14:paraId="5FAB60F9" w14:textId="446AE2E1" w:rsidR="001038C4" w:rsidRDefault="00141B9F" w:rsidP="00690EAF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sz w:val="24"/>
          <w:szCs w:val="24"/>
        </w:rPr>
      </w:pPr>
      <w:r w:rsidRPr="00690EAF">
        <w:rPr>
          <w:rFonts w:ascii="Arial" w:hAnsi="Arial" w:cs="Arial"/>
          <w:b/>
          <w:bCs/>
          <w:sz w:val="24"/>
          <w:szCs w:val="24"/>
        </w:rPr>
        <w:t>PROGRESS MEETING FREQUENCY</w:t>
      </w:r>
    </w:p>
    <w:p w14:paraId="713EFCB9" w14:textId="77777777" w:rsidR="00690EAF" w:rsidRPr="00690EAF" w:rsidRDefault="00690EAF" w:rsidP="00690EAF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4CB41815" w14:textId="162141CC" w:rsidR="001038C4" w:rsidRPr="009E2879" w:rsidRDefault="009E2879" w:rsidP="009E28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be agreed during mobilisation.</w:t>
      </w:r>
    </w:p>
    <w:p w14:paraId="340CBF7C" w14:textId="77777777" w:rsidR="001038C4" w:rsidRPr="009E2879" w:rsidRDefault="001038C4" w:rsidP="009E2879">
      <w:pPr>
        <w:rPr>
          <w:rFonts w:ascii="Arial" w:hAnsi="Arial" w:cs="Arial"/>
          <w:sz w:val="24"/>
          <w:szCs w:val="24"/>
        </w:rPr>
      </w:pPr>
    </w:p>
    <w:p w14:paraId="681ADA6D" w14:textId="358BD1CD" w:rsidR="001038C4" w:rsidRDefault="00141B9F" w:rsidP="00846D9F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sz w:val="24"/>
          <w:szCs w:val="24"/>
        </w:rPr>
      </w:pPr>
      <w:r w:rsidRPr="00846D9F">
        <w:rPr>
          <w:rFonts w:ascii="Arial" w:hAnsi="Arial" w:cs="Arial"/>
          <w:b/>
          <w:bCs/>
          <w:sz w:val="24"/>
          <w:szCs w:val="24"/>
        </w:rPr>
        <w:t>KEY STAFF</w:t>
      </w:r>
    </w:p>
    <w:p w14:paraId="0EE79421" w14:textId="0A4B0AEF" w:rsidR="00846D9F" w:rsidRDefault="00846D9F" w:rsidP="003420DC">
      <w:pPr>
        <w:rPr>
          <w:rFonts w:ascii="Arial" w:hAnsi="Arial" w:cs="Arial"/>
          <w:b/>
          <w:bCs/>
          <w:sz w:val="24"/>
          <w:szCs w:val="24"/>
        </w:rPr>
      </w:pPr>
    </w:p>
    <w:p w14:paraId="7CA3FA75" w14:textId="5D0B7C1D" w:rsidR="00B26DF3" w:rsidRDefault="00B26DF3" w:rsidP="009E28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color w:val="000000"/>
        </w:rPr>
        <w:t>REDACTED - under FOIA section 40, Personal Information</w:t>
      </w:r>
    </w:p>
    <w:p w14:paraId="6C81E8F3" w14:textId="77777777" w:rsidR="00B26DF3" w:rsidRPr="009E2879" w:rsidRDefault="00B26DF3" w:rsidP="009E2879">
      <w:pPr>
        <w:rPr>
          <w:rFonts w:ascii="Arial" w:hAnsi="Arial" w:cs="Arial"/>
          <w:sz w:val="24"/>
          <w:szCs w:val="24"/>
        </w:rPr>
      </w:pPr>
    </w:p>
    <w:p w14:paraId="62990151" w14:textId="086B8BA7" w:rsidR="001038C4" w:rsidRPr="00846D9F" w:rsidRDefault="00141B9F" w:rsidP="00846D9F">
      <w:pPr>
        <w:pStyle w:val="Standard"/>
        <w:numPr>
          <w:ilvl w:val="0"/>
          <w:numId w:val="8"/>
        </w:numPr>
        <w:tabs>
          <w:tab w:val="left" w:pos="2257"/>
        </w:tabs>
        <w:spacing w:after="0" w:line="251" w:lineRule="auto"/>
        <w:rPr>
          <w:b/>
          <w:bCs/>
        </w:rPr>
      </w:pPr>
      <w:r w:rsidRPr="009E2879">
        <w:rPr>
          <w:rFonts w:ascii="Arial" w:eastAsia="Arial" w:hAnsi="Arial" w:cs="Arial"/>
          <w:b/>
          <w:bCs/>
          <w:sz w:val="24"/>
          <w:szCs w:val="24"/>
        </w:rPr>
        <w:t>KEY SUBCONTRACTOR(S)</w:t>
      </w:r>
    </w:p>
    <w:p w14:paraId="49B123C2" w14:textId="77777777" w:rsidR="00846D9F" w:rsidRPr="009E2879" w:rsidRDefault="00846D9F" w:rsidP="00846D9F">
      <w:pPr>
        <w:pStyle w:val="Standard"/>
        <w:tabs>
          <w:tab w:val="left" w:pos="2257"/>
        </w:tabs>
        <w:spacing w:after="0" w:line="251" w:lineRule="auto"/>
        <w:ind w:left="720"/>
        <w:rPr>
          <w:b/>
          <w:bCs/>
        </w:rPr>
      </w:pPr>
    </w:p>
    <w:p w14:paraId="16550CEE" w14:textId="3F631518" w:rsidR="003420DC" w:rsidRDefault="00B26DF3">
      <w:pPr>
        <w:pStyle w:val="Standard"/>
        <w:tabs>
          <w:tab w:val="left" w:pos="2257"/>
        </w:tabs>
        <w:spacing w:after="0" w:line="251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t>REDACTED - under FOIA section 40, Personal Information</w:t>
      </w:r>
    </w:p>
    <w:p w14:paraId="0AE0B458" w14:textId="77777777" w:rsidR="00B26DF3" w:rsidRDefault="00B26DF3">
      <w:pPr>
        <w:pStyle w:val="Standard"/>
        <w:tabs>
          <w:tab w:val="left" w:pos="2257"/>
        </w:tabs>
        <w:spacing w:after="0" w:line="251" w:lineRule="auto"/>
        <w:rPr>
          <w:rFonts w:ascii="Arial" w:eastAsia="Arial" w:hAnsi="Arial" w:cs="Arial"/>
          <w:b/>
          <w:sz w:val="24"/>
          <w:szCs w:val="24"/>
        </w:rPr>
      </w:pPr>
    </w:p>
    <w:p w14:paraId="3126C0C7" w14:textId="69B5BDBE" w:rsidR="001038C4" w:rsidRPr="00846D9F" w:rsidRDefault="00141B9F" w:rsidP="00846D9F">
      <w:pPr>
        <w:pStyle w:val="Standard"/>
        <w:numPr>
          <w:ilvl w:val="0"/>
          <w:numId w:val="8"/>
        </w:numPr>
        <w:tabs>
          <w:tab w:val="left" w:pos="2257"/>
        </w:tabs>
        <w:spacing w:after="0" w:line="251" w:lineRule="auto"/>
        <w:rPr>
          <w:b/>
          <w:bCs/>
        </w:rPr>
      </w:pPr>
      <w:r w:rsidRPr="009E2879">
        <w:rPr>
          <w:rFonts w:ascii="Arial" w:eastAsia="Arial" w:hAnsi="Arial" w:cs="Arial"/>
          <w:b/>
          <w:bCs/>
          <w:sz w:val="24"/>
          <w:szCs w:val="24"/>
        </w:rPr>
        <w:t>COMMERCIALLY SENSITIVE INFORMATION</w:t>
      </w:r>
    </w:p>
    <w:p w14:paraId="4EA1F066" w14:textId="77777777" w:rsidR="00846D9F" w:rsidRPr="009E2879" w:rsidRDefault="00846D9F" w:rsidP="00846D9F">
      <w:pPr>
        <w:pStyle w:val="Standard"/>
        <w:tabs>
          <w:tab w:val="left" w:pos="2257"/>
        </w:tabs>
        <w:spacing w:after="0" w:line="251" w:lineRule="auto"/>
        <w:ind w:left="720"/>
        <w:rPr>
          <w:b/>
          <w:bCs/>
        </w:rPr>
      </w:pPr>
    </w:p>
    <w:p w14:paraId="36BE5953" w14:textId="63186BEA" w:rsidR="001038C4" w:rsidRDefault="00141B9F" w:rsidP="00141B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See Joint Schedule 4.</w:t>
      </w:r>
    </w:p>
    <w:p w14:paraId="3F75A67C" w14:textId="77777777" w:rsidR="001038C4" w:rsidRDefault="001038C4">
      <w:pPr>
        <w:pStyle w:val="Standard"/>
        <w:tabs>
          <w:tab w:val="left" w:pos="2257"/>
        </w:tabs>
        <w:spacing w:after="0" w:line="251" w:lineRule="auto"/>
        <w:rPr>
          <w:rFonts w:ascii="Arial" w:eastAsia="Arial" w:hAnsi="Arial" w:cs="Arial"/>
          <w:b/>
          <w:sz w:val="24"/>
          <w:szCs w:val="24"/>
        </w:rPr>
      </w:pPr>
    </w:p>
    <w:p w14:paraId="1F80BB04" w14:textId="72AEF70A" w:rsidR="001038C4" w:rsidRPr="00846D9F" w:rsidRDefault="00141B9F" w:rsidP="00846D9F">
      <w:pPr>
        <w:pStyle w:val="Standard"/>
        <w:numPr>
          <w:ilvl w:val="0"/>
          <w:numId w:val="8"/>
        </w:numPr>
        <w:tabs>
          <w:tab w:val="left" w:pos="2257"/>
        </w:tabs>
        <w:spacing w:after="0" w:line="251" w:lineRule="auto"/>
        <w:rPr>
          <w:b/>
          <w:bCs/>
        </w:rPr>
      </w:pPr>
      <w:r w:rsidRPr="009E2879">
        <w:rPr>
          <w:rFonts w:ascii="Arial" w:eastAsia="Arial" w:hAnsi="Arial" w:cs="Arial"/>
          <w:b/>
          <w:bCs/>
          <w:sz w:val="24"/>
          <w:szCs w:val="24"/>
        </w:rPr>
        <w:t>SERVICE CREDITS</w:t>
      </w:r>
    </w:p>
    <w:p w14:paraId="13D59A38" w14:textId="77777777" w:rsidR="00846D9F" w:rsidRPr="009E2879" w:rsidRDefault="00846D9F" w:rsidP="00846D9F">
      <w:pPr>
        <w:pStyle w:val="Standard"/>
        <w:tabs>
          <w:tab w:val="left" w:pos="2257"/>
        </w:tabs>
        <w:spacing w:after="0" w:line="251" w:lineRule="auto"/>
        <w:ind w:left="720"/>
        <w:rPr>
          <w:b/>
          <w:bCs/>
        </w:rPr>
      </w:pPr>
    </w:p>
    <w:p w14:paraId="34D91AD7" w14:textId="0A003899" w:rsidR="001038C4" w:rsidRPr="00141B9F" w:rsidRDefault="00BA7002" w:rsidP="00141B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ED3207">
        <w:rPr>
          <w:rFonts w:ascii="Arial" w:hAnsi="Arial" w:cs="Arial"/>
          <w:b/>
          <w:bCs/>
          <w:sz w:val="24"/>
          <w:szCs w:val="24"/>
        </w:rPr>
        <w:t>1</w:t>
      </w:r>
      <w:r w:rsidR="00B468E5">
        <w:rPr>
          <w:rFonts w:ascii="Arial" w:hAnsi="Arial" w:cs="Arial"/>
          <w:b/>
          <w:bCs/>
          <w:sz w:val="24"/>
          <w:szCs w:val="24"/>
        </w:rPr>
        <w:t>6</w:t>
      </w:r>
      <w:r w:rsidRPr="00ED3207">
        <w:rPr>
          <w:rFonts w:ascii="Arial" w:hAnsi="Arial" w:cs="Arial"/>
          <w:b/>
          <w:bCs/>
          <w:sz w:val="24"/>
          <w:szCs w:val="24"/>
        </w:rPr>
        <w:t>.1</w:t>
      </w:r>
      <w:r>
        <w:rPr>
          <w:rFonts w:ascii="Arial" w:hAnsi="Arial" w:cs="Arial"/>
          <w:sz w:val="24"/>
          <w:szCs w:val="24"/>
        </w:rPr>
        <w:tab/>
      </w:r>
      <w:r w:rsidR="00141B9F" w:rsidRPr="00141B9F">
        <w:rPr>
          <w:rFonts w:ascii="Arial" w:hAnsi="Arial" w:cs="Arial"/>
          <w:sz w:val="24"/>
          <w:szCs w:val="24"/>
        </w:rPr>
        <w:t xml:space="preserve">Service Credits will accrue in accordance with Call-Off Schedule 14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41B9F" w:rsidRPr="00141B9F">
        <w:rPr>
          <w:rFonts w:ascii="Arial" w:hAnsi="Arial" w:cs="Arial"/>
          <w:sz w:val="24"/>
          <w:szCs w:val="24"/>
        </w:rPr>
        <w:t>(Service Levels).</w:t>
      </w:r>
    </w:p>
    <w:p w14:paraId="07E76EF8" w14:textId="3BA1E004" w:rsidR="001038C4" w:rsidRPr="00141B9F" w:rsidRDefault="00BA7002" w:rsidP="005D26C7">
      <w:pPr>
        <w:ind w:left="720"/>
        <w:rPr>
          <w:rFonts w:ascii="Arial" w:hAnsi="Arial" w:cs="Arial"/>
          <w:sz w:val="24"/>
          <w:szCs w:val="24"/>
        </w:rPr>
      </w:pPr>
      <w:r w:rsidRPr="00ED3207">
        <w:rPr>
          <w:rFonts w:ascii="Arial" w:hAnsi="Arial" w:cs="Arial"/>
          <w:b/>
          <w:bCs/>
          <w:sz w:val="24"/>
          <w:szCs w:val="24"/>
        </w:rPr>
        <w:t>1</w:t>
      </w:r>
      <w:r w:rsidR="00B468E5">
        <w:rPr>
          <w:rFonts w:ascii="Arial" w:hAnsi="Arial" w:cs="Arial"/>
          <w:b/>
          <w:bCs/>
          <w:sz w:val="24"/>
          <w:szCs w:val="24"/>
        </w:rPr>
        <w:t>6</w:t>
      </w:r>
      <w:r w:rsidRPr="00ED3207">
        <w:rPr>
          <w:rFonts w:ascii="Arial" w:hAnsi="Arial" w:cs="Arial"/>
          <w:b/>
          <w:bCs/>
          <w:sz w:val="24"/>
          <w:szCs w:val="24"/>
        </w:rPr>
        <w:t>.2</w:t>
      </w:r>
      <w:r>
        <w:rPr>
          <w:rFonts w:ascii="Arial" w:hAnsi="Arial" w:cs="Arial"/>
          <w:sz w:val="24"/>
          <w:szCs w:val="24"/>
        </w:rPr>
        <w:tab/>
      </w:r>
      <w:r w:rsidR="00141B9F" w:rsidRPr="00141B9F">
        <w:rPr>
          <w:rFonts w:ascii="Arial" w:hAnsi="Arial" w:cs="Arial"/>
          <w:sz w:val="24"/>
          <w:szCs w:val="24"/>
        </w:rPr>
        <w:t xml:space="preserve">The Service Credit Cap is: </w:t>
      </w:r>
      <w:r w:rsidR="005D26C7" w:rsidRPr="005D26C7">
        <w:rPr>
          <w:rFonts w:ascii="Arial" w:hAnsi="Arial" w:cs="Arial"/>
          <w:b/>
          <w:bCs/>
          <w:sz w:val="24"/>
          <w:szCs w:val="24"/>
        </w:rPr>
        <w:t>REDACTED - under FOIA section 43, Commercial Interests</w:t>
      </w:r>
    </w:p>
    <w:p w14:paraId="5498D0CC" w14:textId="0B7910FD" w:rsidR="001038C4" w:rsidRPr="00141B9F" w:rsidRDefault="00BA7002" w:rsidP="00141B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ED3207">
        <w:rPr>
          <w:rFonts w:ascii="Arial" w:hAnsi="Arial" w:cs="Arial"/>
          <w:b/>
          <w:bCs/>
          <w:sz w:val="24"/>
          <w:szCs w:val="24"/>
        </w:rPr>
        <w:t>1</w:t>
      </w:r>
      <w:r w:rsidR="00D30989">
        <w:rPr>
          <w:rFonts w:ascii="Arial" w:hAnsi="Arial" w:cs="Arial"/>
          <w:b/>
          <w:bCs/>
          <w:sz w:val="24"/>
          <w:szCs w:val="24"/>
        </w:rPr>
        <w:t>6</w:t>
      </w:r>
      <w:r w:rsidRPr="00ED3207">
        <w:rPr>
          <w:rFonts w:ascii="Arial" w:hAnsi="Arial" w:cs="Arial"/>
          <w:b/>
          <w:bCs/>
          <w:sz w:val="24"/>
          <w:szCs w:val="24"/>
        </w:rPr>
        <w:t>.3</w:t>
      </w:r>
      <w:r>
        <w:rPr>
          <w:rFonts w:ascii="Arial" w:hAnsi="Arial" w:cs="Arial"/>
          <w:sz w:val="24"/>
          <w:szCs w:val="24"/>
        </w:rPr>
        <w:tab/>
      </w:r>
      <w:r w:rsidR="00141B9F" w:rsidRPr="00141B9F">
        <w:rPr>
          <w:rFonts w:ascii="Arial" w:hAnsi="Arial" w:cs="Arial"/>
          <w:sz w:val="24"/>
          <w:szCs w:val="24"/>
        </w:rPr>
        <w:t>The Service Period is: one Month</w:t>
      </w:r>
      <w:r w:rsidR="00141B9F">
        <w:rPr>
          <w:rFonts w:ascii="Arial" w:hAnsi="Arial" w:cs="Arial"/>
          <w:sz w:val="24"/>
          <w:szCs w:val="24"/>
        </w:rPr>
        <w:t>.</w:t>
      </w:r>
    </w:p>
    <w:p w14:paraId="058EFE80" w14:textId="3E8D6DD6" w:rsidR="001038C4" w:rsidRDefault="00BA7002" w:rsidP="00141B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ED3207">
        <w:rPr>
          <w:rFonts w:ascii="Arial" w:hAnsi="Arial" w:cs="Arial"/>
          <w:b/>
          <w:bCs/>
          <w:sz w:val="24"/>
          <w:szCs w:val="24"/>
        </w:rPr>
        <w:t>1</w:t>
      </w:r>
      <w:r w:rsidR="00D30989">
        <w:rPr>
          <w:rFonts w:ascii="Arial" w:hAnsi="Arial" w:cs="Arial"/>
          <w:b/>
          <w:bCs/>
          <w:sz w:val="24"/>
          <w:szCs w:val="24"/>
        </w:rPr>
        <w:t>6</w:t>
      </w:r>
      <w:r w:rsidRPr="00ED3207">
        <w:rPr>
          <w:rFonts w:ascii="Arial" w:hAnsi="Arial" w:cs="Arial"/>
          <w:b/>
          <w:bCs/>
          <w:sz w:val="24"/>
          <w:szCs w:val="24"/>
        </w:rPr>
        <w:t>.4</w:t>
      </w:r>
      <w:r>
        <w:rPr>
          <w:rFonts w:ascii="Arial" w:hAnsi="Arial" w:cs="Arial"/>
          <w:sz w:val="24"/>
          <w:szCs w:val="24"/>
        </w:rPr>
        <w:tab/>
      </w:r>
      <w:r w:rsidR="00141B9F" w:rsidRPr="00141B9F">
        <w:rPr>
          <w:rFonts w:ascii="Arial" w:hAnsi="Arial" w:cs="Arial"/>
          <w:sz w:val="24"/>
          <w:szCs w:val="24"/>
        </w:rPr>
        <w:t>A Critical Service Level Failure is</w:t>
      </w:r>
      <w:r w:rsidR="00141B9F">
        <w:rPr>
          <w:rFonts w:ascii="Arial" w:hAnsi="Arial" w:cs="Arial"/>
          <w:sz w:val="24"/>
          <w:szCs w:val="24"/>
        </w:rPr>
        <w:t xml:space="preserve"> detailed in Call-Off Schedule 14.</w:t>
      </w:r>
    </w:p>
    <w:p w14:paraId="43822BF6" w14:textId="52BB7FDC" w:rsidR="009F0B02" w:rsidRDefault="00BA7002" w:rsidP="00141B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ED3207">
        <w:rPr>
          <w:rFonts w:ascii="Arial" w:hAnsi="Arial" w:cs="Arial"/>
          <w:b/>
          <w:bCs/>
          <w:sz w:val="24"/>
          <w:szCs w:val="24"/>
        </w:rPr>
        <w:t>1</w:t>
      </w:r>
      <w:r w:rsidR="00D30989">
        <w:rPr>
          <w:rFonts w:ascii="Arial" w:hAnsi="Arial" w:cs="Arial"/>
          <w:b/>
          <w:bCs/>
          <w:sz w:val="24"/>
          <w:szCs w:val="24"/>
        </w:rPr>
        <w:t>6</w:t>
      </w:r>
      <w:r w:rsidRPr="00ED3207">
        <w:rPr>
          <w:rFonts w:ascii="Arial" w:hAnsi="Arial" w:cs="Arial"/>
          <w:b/>
          <w:bCs/>
          <w:sz w:val="24"/>
          <w:szCs w:val="24"/>
        </w:rPr>
        <w:t>.5</w:t>
      </w:r>
      <w:r>
        <w:rPr>
          <w:rFonts w:ascii="Arial" w:hAnsi="Arial" w:cs="Arial"/>
          <w:sz w:val="24"/>
          <w:szCs w:val="24"/>
        </w:rPr>
        <w:tab/>
      </w:r>
      <w:r w:rsidR="009F0B02">
        <w:rPr>
          <w:rFonts w:ascii="Arial" w:hAnsi="Arial" w:cs="Arial"/>
          <w:sz w:val="24"/>
          <w:szCs w:val="24"/>
        </w:rPr>
        <w:t xml:space="preserve">Key Performance Indicators (KPIs) to calculate Service Credits are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F6DD8">
        <w:rPr>
          <w:rFonts w:ascii="Arial" w:hAnsi="Arial" w:cs="Arial"/>
          <w:sz w:val="24"/>
          <w:szCs w:val="24"/>
        </w:rPr>
        <w:t>detailed</w:t>
      </w:r>
      <w:r w:rsidR="009F0B02">
        <w:rPr>
          <w:rFonts w:ascii="Arial" w:hAnsi="Arial" w:cs="Arial"/>
          <w:sz w:val="24"/>
          <w:szCs w:val="24"/>
        </w:rPr>
        <w:t xml:space="preserve"> in </w:t>
      </w:r>
      <w:r w:rsidR="009F6DD8">
        <w:rPr>
          <w:rFonts w:ascii="Arial" w:hAnsi="Arial" w:cs="Arial"/>
          <w:sz w:val="24"/>
          <w:szCs w:val="24"/>
        </w:rPr>
        <w:t xml:space="preserve">Attachment 3 – </w:t>
      </w:r>
      <w:r w:rsidR="004F2BC7">
        <w:rPr>
          <w:rFonts w:ascii="Arial" w:hAnsi="Arial" w:cs="Arial"/>
          <w:sz w:val="24"/>
          <w:szCs w:val="24"/>
        </w:rPr>
        <w:t xml:space="preserve">Specification - </w:t>
      </w:r>
      <w:r w:rsidR="009F6DD8">
        <w:rPr>
          <w:rFonts w:ascii="Arial" w:hAnsi="Arial" w:cs="Arial"/>
          <w:sz w:val="24"/>
          <w:szCs w:val="24"/>
        </w:rPr>
        <w:t xml:space="preserve">Annex F PP Key </w:t>
      </w:r>
      <w:r w:rsidR="004F2BC7">
        <w:rPr>
          <w:rFonts w:ascii="Arial" w:hAnsi="Arial" w:cs="Arial"/>
          <w:sz w:val="24"/>
          <w:szCs w:val="24"/>
        </w:rPr>
        <w:tab/>
      </w:r>
      <w:r w:rsidR="004F2BC7">
        <w:rPr>
          <w:rFonts w:ascii="Arial" w:hAnsi="Arial" w:cs="Arial"/>
          <w:sz w:val="24"/>
          <w:szCs w:val="24"/>
        </w:rPr>
        <w:tab/>
      </w:r>
      <w:r w:rsidR="004F2BC7">
        <w:rPr>
          <w:rFonts w:ascii="Arial" w:hAnsi="Arial" w:cs="Arial"/>
          <w:sz w:val="24"/>
          <w:szCs w:val="24"/>
        </w:rPr>
        <w:tab/>
      </w:r>
      <w:r w:rsidR="004F2BC7">
        <w:rPr>
          <w:rFonts w:ascii="Arial" w:hAnsi="Arial" w:cs="Arial"/>
          <w:sz w:val="24"/>
          <w:szCs w:val="24"/>
        </w:rPr>
        <w:tab/>
      </w:r>
      <w:r w:rsidR="009F6DD8">
        <w:rPr>
          <w:rFonts w:ascii="Arial" w:hAnsi="Arial" w:cs="Arial"/>
          <w:sz w:val="24"/>
          <w:szCs w:val="24"/>
        </w:rPr>
        <w:t>Performance Indicators</w:t>
      </w:r>
      <w:r w:rsidR="004F2BC7">
        <w:rPr>
          <w:rFonts w:ascii="Arial" w:hAnsi="Arial" w:cs="Arial"/>
          <w:sz w:val="24"/>
          <w:szCs w:val="24"/>
        </w:rPr>
        <w:t>.</w:t>
      </w:r>
    </w:p>
    <w:p w14:paraId="61570F19" w14:textId="77777777" w:rsidR="00BF1045" w:rsidRDefault="00BF1045" w:rsidP="00141B9F">
      <w:pPr>
        <w:rPr>
          <w:rFonts w:ascii="Arial" w:hAnsi="Arial" w:cs="Arial"/>
          <w:sz w:val="24"/>
          <w:szCs w:val="24"/>
        </w:rPr>
      </w:pPr>
    </w:p>
    <w:p w14:paraId="4B40ADE3" w14:textId="12B4612C" w:rsidR="00BF1045" w:rsidRPr="00F047BB" w:rsidRDefault="00BF1045" w:rsidP="00F047BB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sz w:val="24"/>
          <w:szCs w:val="24"/>
        </w:rPr>
      </w:pPr>
      <w:r w:rsidRPr="00F047BB">
        <w:rPr>
          <w:rFonts w:ascii="Arial" w:hAnsi="Arial" w:cs="Arial"/>
          <w:b/>
          <w:bCs/>
          <w:sz w:val="24"/>
          <w:szCs w:val="24"/>
        </w:rPr>
        <w:t>PAYMENT MECHANISM</w:t>
      </w:r>
    </w:p>
    <w:p w14:paraId="5047B507" w14:textId="77777777" w:rsidR="00F047BB" w:rsidRPr="00F047BB" w:rsidRDefault="00F047BB" w:rsidP="00F047BB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2400A4A7" w14:textId="7E2501F2" w:rsidR="00A76C8D" w:rsidRDefault="00ED3207" w:rsidP="00141B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F047BB" w:rsidRPr="00ED3207">
        <w:rPr>
          <w:rFonts w:ascii="Arial" w:hAnsi="Arial" w:cs="Arial"/>
          <w:b/>
          <w:bCs/>
          <w:sz w:val="24"/>
          <w:szCs w:val="24"/>
        </w:rPr>
        <w:t>1</w:t>
      </w:r>
      <w:r w:rsidR="00D30989">
        <w:rPr>
          <w:rFonts w:ascii="Arial" w:hAnsi="Arial" w:cs="Arial"/>
          <w:b/>
          <w:bCs/>
          <w:sz w:val="24"/>
          <w:szCs w:val="24"/>
        </w:rPr>
        <w:t>7</w:t>
      </w:r>
      <w:r w:rsidR="00F047BB" w:rsidRPr="00ED3207">
        <w:rPr>
          <w:rFonts w:ascii="Arial" w:hAnsi="Arial" w:cs="Arial"/>
          <w:b/>
          <w:bCs/>
          <w:sz w:val="24"/>
          <w:szCs w:val="24"/>
        </w:rPr>
        <w:t>.</w:t>
      </w:r>
      <w:r w:rsidR="00087171" w:rsidRPr="00ED3207">
        <w:rPr>
          <w:rFonts w:ascii="Arial" w:hAnsi="Arial" w:cs="Arial"/>
          <w:b/>
          <w:bCs/>
          <w:sz w:val="24"/>
          <w:szCs w:val="24"/>
        </w:rPr>
        <w:t>1</w:t>
      </w:r>
      <w:r w:rsidR="00087171">
        <w:rPr>
          <w:rFonts w:ascii="Arial" w:hAnsi="Arial" w:cs="Arial"/>
          <w:sz w:val="24"/>
          <w:szCs w:val="24"/>
        </w:rPr>
        <w:t xml:space="preserve"> </w:t>
      </w:r>
      <w:r w:rsidR="00087171">
        <w:rPr>
          <w:rFonts w:ascii="Arial" w:hAnsi="Arial" w:cs="Arial"/>
          <w:sz w:val="24"/>
          <w:szCs w:val="24"/>
        </w:rPr>
        <w:tab/>
      </w:r>
      <w:r w:rsidR="007924D4">
        <w:rPr>
          <w:rFonts w:ascii="Arial" w:hAnsi="Arial" w:cs="Arial"/>
          <w:sz w:val="24"/>
          <w:szCs w:val="24"/>
        </w:rPr>
        <w:t xml:space="preserve">This payment mechanism sets out the calculation of the monthly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924D4">
        <w:rPr>
          <w:rFonts w:ascii="Arial" w:hAnsi="Arial" w:cs="Arial"/>
          <w:sz w:val="24"/>
          <w:szCs w:val="24"/>
        </w:rPr>
        <w:t>payment and any</w:t>
      </w:r>
      <w:r w:rsidR="00087171">
        <w:rPr>
          <w:rFonts w:ascii="Arial" w:hAnsi="Arial" w:cs="Arial"/>
          <w:sz w:val="24"/>
          <w:szCs w:val="24"/>
        </w:rPr>
        <w:t xml:space="preserve"> </w:t>
      </w:r>
      <w:r w:rsidR="007924D4">
        <w:rPr>
          <w:rFonts w:ascii="Arial" w:hAnsi="Arial" w:cs="Arial"/>
          <w:sz w:val="24"/>
          <w:szCs w:val="24"/>
        </w:rPr>
        <w:t xml:space="preserve">variations, details the link between </w:t>
      </w:r>
      <w:r w:rsidR="006B4444">
        <w:rPr>
          <w:rFonts w:ascii="Arial" w:hAnsi="Arial" w:cs="Arial"/>
          <w:sz w:val="24"/>
          <w:szCs w:val="24"/>
        </w:rPr>
        <w:t xml:space="preserve">the value of this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B4444">
        <w:rPr>
          <w:rFonts w:ascii="Arial" w:hAnsi="Arial" w:cs="Arial"/>
          <w:sz w:val="24"/>
          <w:szCs w:val="24"/>
        </w:rPr>
        <w:t>Call Off Contract</w:t>
      </w:r>
      <w:r w:rsidR="00320A36">
        <w:rPr>
          <w:rFonts w:ascii="Arial" w:hAnsi="Arial" w:cs="Arial"/>
          <w:sz w:val="24"/>
          <w:szCs w:val="24"/>
        </w:rPr>
        <w:t xml:space="preserve"> and </w:t>
      </w:r>
      <w:r w:rsidR="006B4444">
        <w:rPr>
          <w:rFonts w:ascii="Arial" w:hAnsi="Arial" w:cs="Arial"/>
          <w:sz w:val="24"/>
          <w:szCs w:val="24"/>
        </w:rPr>
        <w:t xml:space="preserve">the amount which may be at risk as a result of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B4444">
        <w:rPr>
          <w:rFonts w:ascii="Arial" w:hAnsi="Arial" w:cs="Arial"/>
          <w:sz w:val="24"/>
          <w:szCs w:val="24"/>
        </w:rPr>
        <w:t>poor performance by the Supplie</w:t>
      </w:r>
      <w:r w:rsidR="00320A36">
        <w:rPr>
          <w:rFonts w:ascii="Arial" w:hAnsi="Arial" w:cs="Arial"/>
          <w:sz w:val="24"/>
          <w:szCs w:val="24"/>
        </w:rPr>
        <w:t>r, and how th</w:t>
      </w:r>
      <w:r w:rsidR="00D5580B">
        <w:rPr>
          <w:rFonts w:ascii="Arial" w:hAnsi="Arial" w:cs="Arial"/>
          <w:sz w:val="24"/>
          <w:szCs w:val="24"/>
        </w:rPr>
        <w:t>ese are</w:t>
      </w:r>
      <w:r w:rsidR="00320A36">
        <w:rPr>
          <w:rFonts w:ascii="Arial" w:hAnsi="Arial" w:cs="Arial"/>
          <w:sz w:val="24"/>
          <w:szCs w:val="24"/>
        </w:rPr>
        <w:t xml:space="preserve"> to be calculated.</w:t>
      </w:r>
      <w:r w:rsidR="00A76C8D">
        <w:rPr>
          <w:rFonts w:ascii="Arial" w:hAnsi="Arial" w:cs="Arial"/>
          <w:sz w:val="24"/>
          <w:szCs w:val="24"/>
        </w:rPr>
        <w:t xml:space="preserve">  </w:t>
      </w:r>
    </w:p>
    <w:p w14:paraId="1D709963" w14:textId="77777777" w:rsidR="00A76C8D" w:rsidRDefault="00A76C8D" w:rsidP="00141B9F">
      <w:pPr>
        <w:rPr>
          <w:rFonts w:ascii="Arial" w:hAnsi="Arial" w:cs="Arial"/>
          <w:sz w:val="24"/>
          <w:szCs w:val="24"/>
        </w:rPr>
      </w:pPr>
    </w:p>
    <w:p w14:paraId="56B7CC13" w14:textId="6CC897BF" w:rsidR="00305091" w:rsidRDefault="00ED3207" w:rsidP="00141B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ab/>
      </w:r>
      <w:r w:rsidR="00F047BB" w:rsidRPr="00ED3207">
        <w:rPr>
          <w:rFonts w:ascii="Arial" w:hAnsi="Arial" w:cs="Arial"/>
          <w:b/>
          <w:bCs/>
          <w:sz w:val="24"/>
          <w:szCs w:val="24"/>
        </w:rPr>
        <w:t>1</w:t>
      </w:r>
      <w:r w:rsidR="00D30989">
        <w:rPr>
          <w:rFonts w:ascii="Arial" w:hAnsi="Arial" w:cs="Arial"/>
          <w:b/>
          <w:bCs/>
          <w:sz w:val="24"/>
          <w:szCs w:val="24"/>
        </w:rPr>
        <w:t>7</w:t>
      </w:r>
      <w:r w:rsidR="00F047BB" w:rsidRPr="00ED3207">
        <w:rPr>
          <w:rFonts w:ascii="Arial" w:hAnsi="Arial" w:cs="Arial"/>
          <w:b/>
          <w:bCs/>
          <w:sz w:val="24"/>
          <w:szCs w:val="24"/>
        </w:rPr>
        <w:t>.</w:t>
      </w:r>
      <w:r w:rsidR="00A76C8D" w:rsidRPr="00ED3207">
        <w:rPr>
          <w:rFonts w:ascii="Arial" w:hAnsi="Arial" w:cs="Arial"/>
          <w:b/>
          <w:bCs/>
          <w:sz w:val="24"/>
          <w:szCs w:val="24"/>
        </w:rPr>
        <w:t>2</w:t>
      </w:r>
      <w:r w:rsidR="00A76C8D">
        <w:rPr>
          <w:rFonts w:ascii="Arial" w:hAnsi="Arial" w:cs="Arial"/>
          <w:sz w:val="24"/>
          <w:szCs w:val="24"/>
        </w:rPr>
        <w:tab/>
      </w:r>
      <w:r w:rsidR="00305091">
        <w:rPr>
          <w:rFonts w:ascii="Arial" w:hAnsi="Arial" w:cs="Arial"/>
          <w:sz w:val="24"/>
          <w:szCs w:val="24"/>
        </w:rPr>
        <w:t xml:space="preserve">The payment mechanism is a process for adjusting the monthly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05091">
        <w:rPr>
          <w:rFonts w:ascii="Arial" w:hAnsi="Arial" w:cs="Arial"/>
          <w:sz w:val="24"/>
          <w:szCs w:val="24"/>
        </w:rPr>
        <w:t xml:space="preserve">amount payable by the Call-Off Contract </w:t>
      </w:r>
      <w:r w:rsidR="00A76C8D">
        <w:rPr>
          <w:rFonts w:ascii="Arial" w:hAnsi="Arial" w:cs="Arial"/>
          <w:sz w:val="24"/>
          <w:szCs w:val="24"/>
        </w:rPr>
        <w:t>which may be impacted by:</w:t>
      </w:r>
    </w:p>
    <w:p w14:paraId="14034691" w14:textId="77777777" w:rsidR="00A76C8D" w:rsidRDefault="00A76C8D" w:rsidP="00141B9F">
      <w:pPr>
        <w:rPr>
          <w:rFonts w:ascii="Arial" w:hAnsi="Arial" w:cs="Arial"/>
          <w:sz w:val="24"/>
          <w:szCs w:val="24"/>
        </w:rPr>
      </w:pPr>
    </w:p>
    <w:p w14:paraId="6484762F" w14:textId="66727DE2" w:rsidR="00ED3207" w:rsidRDefault="00A76C8D" w:rsidP="00141B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D3207">
        <w:rPr>
          <w:rFonts w:ascii="Arial" w:hAnsi="Arial" w:cs="Arial"/>
          <w:sz w:val="24"/>
          <w:szCs w:val="24"/>
        </w:rPr>
        <w:tab/>
      </w:r>
      <w:r w:rsidR="00ED3207" w:rsidRPr="00ED3207">
        <w:rPr>
          <w:rFonts w:ascii="Arial" w:hAnsi="Arial" w:cs="Arial"/>
          <w:b/>
          <w:bCs/>
          <w:sz w:val="24"/>
          <w:szCs w:val="24"/>
        </w:rPr>
        <w:t>1</w:t>
      </w:r>
      <w:r w:rsidR="00D30989">
        <w:rPr>
          <w:rFonts w:ascii="Arial" w:hAnsi="Arial" w:cs="Arial"/>
          <w:b/>
          <w:bCs/>
          <w:sz w:val="24"/>
          <w:szCs w:val="24"/>
        </w:rPr>
        <w:t>7</w:t>
      </w:r>
      <w:r w:rsidR="00ED3207" w:rsidRPr="00ED3207">
        <w:rPr>
          <w:rFonts w:ascii="Arial" w:hAnsi="Arial" w:cs="Arial"/>
          <w:b/>
          <w:bCs/>
          <w:sz w:val="24"/>
          <w:szCs w:val="24"/>
        </w:rPr>
        <w:t>.2.1</w:t>
      </w:r>
      <w:r w:rsidR="00ED3207" w:rsidRPr="00ED3207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93FD7">
        <w:rPr>
          <w:rFonts w:ascii="Arial" w:hAnsi="Arial" w:cs="Arial"/>
          <w:sz w:val="24"/>
          <w:szCs w:val="24"/>
        </w:rPr>
        <w:t xml:space="preserve">Additional costs in relation to </w:t>
      </w:r>
      <w:r w:rsidR="00587C1B">
        <w:rPr>
          <w:rFonts w:ascii="Arial" w:hAnsi="Arial" w:cs="Arial"/>
          <w:sz w:val="24"/>
          <w:szCs w:val="24"/>
        </w:rPr>
        <w:t xml:space="preserve">completed additional </w:t>
      </w:r>
      <w:r w:rsidR="00ED3207">
        <w:rPr>
          <w:rFonts w:ascii="Arial" w:hAnsi="Arial" w:cs="Arial"/>
          <w:sz w:val="24"/>
          <w:szCs w:val="24"/>
        </w:rPr>
        <w:tab/>
      </w:r>
      <w:r w:rsidR="00ED3207">
        <w:rPr>
          <w:rFonts w:ascii="Arial" w:hAnsi="Arial" w:cs="Arial"/>
          <w:sz w:val="24"/>
          <w:szCs w:val="24"/>
        </w:rPr>
        <w:tab/>
      </w:r>
      <w:r w:rsidR="00ED3207">
        <w:rPr>
          <w:rFonts w:ascii="Arial" w:hAnsi="Arial" w:cs="Arial"/>
          <w:sz w:val="24"/>
          <w:szCs w:val="24"/>
        </w:rPr>
        <w:tab/>
      </w:r>
      <w:r w:rsidR="00ED3207">
        <w:rPr>
          <w:rFonts w:ascii="Arial" w:hAnsi="Arial" w:cs="Arial"/>
          <w:sz w:val="24"/>
          <w:szCs w:val="24"/>
        </w:rPr>
        <w:tab/>
      </w:r>
      <w:r w:rsidR="00ED3207">
        <w:rPr>
          <w:rFonts w:ascii="Arial" w:hAnsi="Arial" w:cs="Arial"/>
          <w:sz w:val="24"/>
          <w:szCs w:val="24"/>
        </w:rPr>
        <w:tab/>
      </w:r>
      <w:r w:rsidR="00587C1B">
        <w:rPr>
          <w:rFonts w:ascii="Arial" w:hAnsi="Arial" w:cs="Arial"/>
          <w:sz w:val="24"/>
          <w:szCs w:val="24"/>
        </w:rPr>
        <w:t>Services</w:t>
      </w:r>
      <w:r w:rsidR="00723D1B">
        <w:rPr>
          <w:rFonts w:ascii="Arial" w:hAnsi="Arial" w:cs="Arial"/>
          <w:sz w:val="24"/>
          <w:szCs w:val="24"/>
        </w:rPr>
        <w:t xml:space="preserve"> (Adjusted Amount); </w:t>
      </w:r>
    </w:p>
    <w:p w14:paraId="43C8B760" w14:textId="77777777" w:rsidR="00ED3207" w:rsidRDefault="00ED3207" w:rsidP="00141B9F">
      <w:pPr>
        <w:rPr>
          <w:rFonts w:ascii="Arial" w:hAnsi="Arial" w:cs="Arial"/>
          <w:sz w:val="24"/>
          <w:szCs w:val="24"/>
        </w:rPr>
      </w:pPr>
    </w:p>
    <w:p w14:paraId="7C10FFD9" w14:textId="51543EE9" w:rsidR="007F268F" w:rsidRDefault="00587C1B" w:rsidP="00141B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D3207">
        <w:rPr>
          <w:rFonts w:ascii="Arial" w:hAnsi="Arial" w:cs="Arial"/>
          <w:sz w:val="24"/>
          <w:szCs w:val="24"/>
        </w:rPr>
        <w:tab/>
      </w:r>
      <w:r w:rsidR="00ED3207" w:rsidRPr="00ED3207">
        <w:rPr>
          <w:rFonts w:ascii="Arial" w:hAnsi="Arial" w:cs="Arial"/>
          <w:b/>
          <w:bCs/>
          <w:sz w:val="24"/>
          <w:szCs w:val="24"/>
        </w:rPr>
        <w:t>1</w:t>
      </w:r>
      <w:r w:rsidR="00D30989">
        <w:rPr>
          <w:rFonts w:ascii="Arial" w:hAnsi="Arial" w:cs="Arial"/>
          <w:b/>
          <w:bCs/>
          <w:sz w:val="24"/>
          <w:szCs w:val="24"/>
        </w:rPr>
        <w:t>7</w:t>
      </w:r>
      <w:r w:rsidR="00ED3207" w:rsidRPr="00ED3207">
        <w:rPr>
          <w:rFonts w:ascii="Arial" w:hAnsi="Arial" w:cs="Arial"/>
          <w:b/>
          <w:bCs/>
          <w:sz w:val="24"/>
          <w:szCs w:val="24"/>
        </w:rPr>
        <w:t>.2.2</w:t>
      </w:r>
      <w:r w:rsidR="00ED3207" w:rsidRPr="00ED3207">
        <w:rPr>
          <w:rFonts w:ascii="Arial" w:hAnsi="Arial" w:cs="Arial"/>
          <w:b/>
          <w:bCs/>
          <w:sz w:val="24"/>
          <w:szCs w:val="24"/>
        </w:rPr>
        <w:tab/>
      </w:r>
      <w:r w:rsidR="00ED3207">
        <w:rPr>
          <w:rFonts w:ascii="Arial" w:hAnsi="Arial" w:cs="Arial"/>
          <w:sz w:val="24"/>
          <w:szCs w:val="24"/>
        </w:rPr>
        <w:tab/>
      </w:r>
      <w:r w:rsidR="00730B0B">
        <w:rPr>
          <w:rFonts w:ascii="Arial" w:hAnsi="Arial" w:cs="Arial"/>
          <w:sz w:val="24"/>
          <w:szCs w:val="24"/>
        </w:rPr>
        <w:t>Service Credits</w:t>
      </w:r>
      <w:r w:rsidR="007F268F">
        <w:rPr>
          <w:rFonts w:ascii="Arial" w:hAnsi="Arial" w:cs="Arial"/>
          <w:sz w:val="24"/>
          <w:szCs w:val="24"/>
        </w:rPr>
        <w:t>; and</w:t>
      </w:r>
    </w:p>
    <w:p w14:paraId="72091DBC" w14:textId="77777777" w:rsidR="00ED3207" w:rsidRDefault="00ED3207" w:rsidP="00141B9F">
      <w:pPr>
        <w:rPr>
          <w:rFonts w:ascii="Arial" w:hAnsi="Arial" w:cs="Arial"/>
          <w:sz w:val="24"/>
          <w:szCs w:val="24"/>
        </w:rPr>
      </w:pPr>
    </w:p>
    <w:p w14:paraId="6DB87AE2" w14:textId="27FE5B7E" w:rsidR="00A76C8D" w:rsidRDefault="007F268F" w:rsidP="00141B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D3207">
        <w:rPr>
          <w:rFonts w:ascii="Arial" w:hAnsi="Arial" w:cs="Arial"/>
          <w:sz w:val="24"/>
          <w:szCs w:val="24"/>
        </w:rPr>
        <w:tab/>
      </w:r>
      <w:r w:rsidR="00ED3207" w:rsidRPr="00ED3207">
        <w:rPr>
          <w:rFonts w:ascii="Arial" w:hAnsi="Arial" w:cs="Arial"/>
          <w:b/>
          <w:bCs/>
          <w:sz w:val="24"/>
          <w:szCs w:val="24"/>
        </w:rPr>
        <w:t>1</w:t>
      </w:r>
      <w:r w:rsidR="00D30989">
        <w:rPr>
          <w:rFonts w:ascii="Arial" w:hAnsi="Arial" w:cs="Arial"/>
          <w:b/>
          <w:bCs/>
          <w:sz w:val="24"/>
          <w:szCs w:val="24"/>
        </w:rPr>
        <w:t>7</w:t>
      </w:r>
      <w:r w:rsidR="00ED3207" w:rsidRPr="00ED3207">
        <w:rPr>
          <w:rFonts w:ascii="Arial" w:hAnsi="Arial" w:cs="Arial"/>
          <w:b/>
          <w:bCs/>
          <w:sz w:val="24"/>
          <w:szCs w:val="24"/>
        </w:rPr>
        <w:t>.2.3</w:t>
      </w:r>
      <w:r w:rsidR="00ED3207" w:rsidRPr="00ED3207">
        <w:rPr>
          <w:rFonts w:ascii="Arial" w:hAnsi="Arial" w:cs="Arial"/>
          <w:b/>
          <w:bCs/>
          <w:sz w:val="24"/>
          <w:szCs w:val="24"/>
        </w:rPr>
        <w:tab/>
      </w:r>
      <w:r w:rsidR="00ED320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Payments inflated in-line with the Consumer Prices Index</w:t>
      </w:r>
      <w:r w:rsidR="008C5D7B">
        <w:rPr>
          <w:rFonts w:ascii="Arial" w:hAnsi="Arial" w:cs="Arial"/>
          <w:sz w:val="24"/>
          <w:szCs w:val="24"/>
        </w:rPr>
        <w:t>.</w:t>
      </w:r>
      <w:r w:rsidR="00A76C8D">
        <w:rPr>
          <w:rFonts w:ascii="Arial" w:hAnsi="Arial" w:cs="Arial"/>
          <w:sz w:val="24"/>
          <w:szCs w:val="24"/>
        </w:rPr>
        <w:tab/>
      </w:r>
    </w:p>
    <w:p w14:paraId="6EDB8441" w14:textId="77777777" w:rsidR="00305091" w:rsidRDefault="00305091" w:rsidP="00141B9F">
      <w:pPr>
        <w:rPr>
          <w:rFonts w:ascii="Arial" w:hAnsi="Arial" w:cs="Arial"/>
          <w:sz w:val="24"/>
          <w:szCs w:val="24"/>
        </w:rPr>
      </w:pPr>
    </w:p>
    <w:p w14:paraId="24D54D58" w14:textId="6408CB5C" w:rsidR="00E37B96" w:rsidRDefault="00ED3207" w:rsidP="00141B9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00ED3207">
        <w:rPr>
          <w:rFonts w:ascii="Arial" w:hAnsi="Arial" w:cs="Arial"/>
          <w:b/>
          <w:bCs/>
          <w:sz w:val="24"/>
          <w:szCs w:val="24"/>
        </w:rPr>
        <w:t>1</w:t>
      </w:r>
      <w:r w:rsidR="00A53DCB">
        <w:rPr>
          <w:rFonts w:ascii="Arial" w:hAnsi="Arial" w:cs="Arial"/>
          <w:b/>
          <w:bCs/>
          <w:sz w:val="24"/>
          <w:szCs w:val="24"/>
        </w:rPr>
        <w:t>7</w:t>
      </w:r>
      <w:r w:rsidRPr="00ED3207">
        <w:rPr>
          <w:rFonts w:ascii="Arial" w:hAnsi="Arial" w:cs="Arial"/>
          <w:b/>
          <w:bCs/>
          <w:sz w:val="24"/>
          <w:szCs w:val="24"/>
        </w:rPr>
        <w:t>.3</w:t>
      </w:r>
      <w:r w:rsidRPr="00ED3207">
        <w:rPr>
          <w:rFonts w:ascii="Arial" w:hAnsi="Arial" w:cs="Arial"/>
          <w:b/>
          <w:bCs/>
          <w:sz w:val="24"/>
          <w:szCs w:val="24"/>
        </w:rPr>
        <w:tab/>
      </w:r>
      <w:r w:rsidR="00E37B96">
        <w:rPr>
          <w:rFonts w:ascii="Arial" w:hAnsi="Arial" w:cs="Arial"/>
          <w:b/>
          <w:bCs/>
          <w:sz w:val="24"/>
          <w:szCs w:val="24"/>
        </w:rPr>
        <w:tab/>
        <w:t>CALCULATION OF THE MONTHLY PAYMENT (</w:t>
      </w:r>
      <w:proofErr w:type="spellStart"/>
      <w:r w:rsidR="00E37B96">
        <w:rPr>
          <w:rFonts w:ascii="Arial" w:hAnsi="Arial" w:cs="Arial"/>
          <w:b/>
          <w:bCs/>
          <w:sz w:val="24"/>
          <w:szCs w:val="24"/>
        </w:rPr>
        <w:t>MPn</w:t>
      </w:r>
      <w:proofErr w:type="spellEnd"/>
      <w:r w:rsidR="00E37B96">
        <w:rPr>
          <w:rFonts w:ascii="Arial" w:hAnsi="Arial" w:cs="Arial"/>
          <w:b/>
          <w:bCs/>
          <w:sz w:val="24"/>
          <w:szCs w:val="24"/>
        </w:rPr>
        <w:t>)</w:t>
      </w:r>
      <w:r w:rsidR="004D6AC0">
        <w:rPr>
          <w:rFonts w:ascii="Arial" w:hAnsi="Arial" w:cs="Arial"/>
          <w:b/>
          <w:bCs/>
          <w:sz w:val="24"/>
          <w:szCs w:val="24"/>
        </w:rPr>
        <w:t xml:space="preserve"> AND </w:t>
      </w:r>
      <w:r w:rsidR="004D6AC0">
        <w:rPr>
          <w:rFonts w:ascii="Arial" w:hAnsi="Arial" w:cs="Arial"/>
          <w:b/>
          <w:bCs/>
          <w:sz w:val="24"/>
          <w:szCs w:val="24"/>
        </w:rPr>
        <w:tab/>
      </w:r>
      <w:r w:rsidR="004D6AC0">
        <w:rPr>
          <w:rFonts w:ascii="Arial" w:hAnsi="Arial" w:cs="Arial"/>
          <w:b/>
          <w:bCs/>
          <w:sz w:val="24"/>
          <w:szCs w:val="24"/>
        </w:rPr>
        <w:tab/>
      </w:r>
      <w:r w:rsidR="004D6AC0">
        <w:rPr>
          <w:rFonts w:ascii="Arial" w:hAnsi="Arial" w:cs="Arial"/>
          <w:b/>
          <w:bCs/>
          <w:sz w:val="24"/>
          <w:szCs w:val="24"/>
        </w:rPr>
        <w:tab/>
        <w:t>ACTUAL MONTHLY PAYMENT (</w:t>
      </w:r>
      <w:proofErr w:type="spellStart"/>
      <w:r w:rsidR="004D6AC0">
        <w:rPr>
          <w:rFonts w:ascii="Arial" w:hAnsi="Arial" w:cs="Arial"/>
          <w:b/>
          <w:bCs/>
          <w:sz w:val="24"/>
          <w:szCs w:val="24"/>
        </w:rPr>
        <w:t>AMPn</w:t>
      </w:r>
      <w:proofErr w:type="spellEnd"/>
      <w:r w:rsidR="004D6AC0">
        <w:rPr>
          <w:rFonts w:ascii="Arial" w:hAnsi="Arial" w:cs="Arial"/>
          <w:b/>
          <w:bCs/>
          <w:sz w:val="24"/>
          <w:szCs w:val="24"/>
        </w:rPr>
        <w:t>)</w:t>
      </w:r>
    </w:p>
    <w:p w14:paraId="25C2F97B" w14:textId="77777777" w:rsidR="00E37B96" w:rsidRDefault="00E37B96" w:rsidP="00141B9F">
      <w:pPr>
        <w:rPr>
          <w:rFonts w:ascii="Arial" w:hAnsi="Arial" w:cs="Arial"/>
          <w:b/>
          <w:bCs/>
          <w:sz w:val="24"/>
          <w:szCs w:val="24"/>
        </w:rPr>
      </w:pPr>
    </w:p>
    <w:p w14:paraId="670F6A55" w14:textId="4B9F4015" w:rsidR="00305091" w:rsidRDefault="00E37B96" w:rsidP="00141B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34CFB">
        <w:rPr>
          <w:rFonts w:ascii="Arial" w:hAnsi="Arial" w:cs="Arial"/>
          <w:sz w:val="24"/>
          <w:szCs w:val="24"/>
        </w:rPr>
        <w:t xml:space="preserve">The </w:t>
      </w:r>
      <w:r w:rsidR="004A16C1">
        <w:rPr>
          <w:rFonts w:ascii="Arial" w:hAnsi="Arial" w:cs="Arial"/>
          <w:sz w:val="24"/>
          <w:szCs w:val="24"/>
        </w:rPr>
        <w:t xml:space="preserve">Monthly Payment (MP) in respect of the Call-Off Contract Month </w:t>
      </w:r>
      <w:r w:rsidR="00C221DC">
        <w:rPr>
          <w:rFonts w:ascii="Arial" w:hAnsi="Arial" w:cs="Arial"/>
          <w:sz w:val="24"/>
          <w:szCs w:val="24"/>
        </w:rPr>
        <w:tab/>
      </w:r>
      <w:r w:rsidR="00C221DC">
        <w:rPr>
          <w:rFonts w:ascii="Arial" w:hAnsi="Arial" w:cs="Arial"/>
          <w:sz w:val="24"/>
          <w:szCs w:val="24"/>
        </w:rPr>
        <w:tab/>
      </w:r>
      <w:r w:rsidR="004A16C1">
        <w:rPr>
          <w:rFonts w:ascii="Arial" w:hAnsi="Arial" w:cs="Arial"/>
          <w:sz w:val="24"/>
          <w:szCs w:val="24"/>
        </w:rPr>
        <w:t>(n)</w:t>
      </w:r>
      <w:r w:rsidR="00C221DC">
        <w:rPr>
          <w:rFonts w:ascii="Arial" w:hAnsi="Arial" w:cs="Arial"/>
          <w:sz w:val="24"/>
          <w:szCs w:val="24"/>
        </w:rPr>
        <w:t xml:space="preserve"> shall be calculated in accordance with the following formula:</w:t>
      </w:r>
    </w:p>
    <w:p w14:paraId="35962957" w14:textId="77777777" w:rsidR="00C221DC" w:rsidRDefault="00C221DC" w:rsidP="00141B9F">
      <w:pPr>
        <w:rPr>
          <w:rFonts w:ascii="Arial" w:hAnsi="Arial" w:cs="Arial"/>
          <w:sz w:val="24"/>
          <w:szCs w:val="24"/>
        </w:rPr>
      </w:pPr>
    </w:p>
    <w:p w14:paraId="4F3AA7EA" w14:textId="2375FC5C" w:rsidR="00C221DC" w:rsidRPr="00606CD1" w:rsidRDefault="00C221DC" w:rsidP="00141B9F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 w:rsidR="00F17EFB" w:rsidRPr="00606CD1">
        <w:rPr>
          <w:rFonts w:ascii="Arial" w:hAnsi="Arial" w:cs="Arial"/>
          <w:i/>
          <w:iCs/>
          <w:sz w:val="24"/>
          <w:szCs w:val="24"/>
        </w:rPr>
        <w:t>MPn</w:t>
      </w:r>
      <w:proofErr w:type="spellEnd"/>
      <w:r w:rsidR="00F17EFB" w:rsidRPr="00606CD1">
        <w:rPr>
          <w:rFonts w:ascii="Arial" w:hAnsi="Arial" w:cs="Arial"/>
          <w:i/>
          <w:iCs/>
          <w:sz w:val="24"/>
          <w:szCs w:val="24"/>
        </w:rPr>
        <w:t xml:space="preserve"> = (</w:t>
      </w:r>
      <w:proofErr w:type="spellStart"/>
      <w:r w:rsidR="00F17EFB" w:rsidRPr="00606CD1">
        <w:rPr>
          <w:rFonts w:ascii="Arial" w:hAnsi="Arial" w:cs="Arial"/>
          <w:i/>
          <w:iCs/>
          <w:sz w:val="24"/>
          <w:szCs w:val="24"/>
        </w:rPr>
        <w:t>FMPn</w:t>
      </w:r>
      <w:proofErr w:type="spellEnd"/>
      <w:r w:rsidR="00F17EFB" w:rsidRPr="00606CD1">
        <w:rPr>
          <w:rFonts w:ascii="Arial" w:hAnsi="Arial" w:cs="Arial"/>
          <w:i/>
          <w:iCs/>
          <w:sz w:val="24"/>
          <w:szCs w:val="24"/>
        </w:rPr>
        <w:t xml:space="preserve"> + </w:t>
      </w:r>
      <w:r w:rsidR="0089515B" w:rsidRPr="00606CD1">
        <w:rPr>
          <w:rFonts w:ascii="Arial" w:hAnsi="Arial" w:cs="Arial"/>
          <w:i/>
          <w:iCs/>
          <w:sz w:val="24"/>
          <w:szCs w:val="24"/>
        </w:rPr>
        <w:t>AAn-1</w:t>
      </w:r>
      <w:r w:rsidR="004D6AC0">
        <w:rPr>
          <w:rFonts w:ascii="Arial" w:hAnsi="Arial" w:cs="Arial"/>
          <w:i/>
          <w:iCs/>
          <w:sz w:val="24"/>
          <w:szCs w:val="24"/>
        </w:rPr>
        <w:t>) – Equation 1</w:t>
      </w:r>
      <w:r w:rsidR="004D6AC0">
        <w:rPr>
          <w:rFonts w:ascii="Arial" w:hAnsi="Arial" w:cs="Arial"/>
          <w:i/>
          <w:iCs/>
          <w:sz w:val="24"/>
          <w:szCs w:val="24"/>
        </w:rPr>
        <w:tab/>
      </w:r>
      <w:r w:rsidR="004D6AC0">
        <w:rPr>
          <w:rFonts w:ascii="Arial" w:hAnsi="Arial" w:cs="Arial"/>
          <w:i/>
          <w:iCs/>
          <w:sz w:val="24"/>
          <w:szCs w:val="24"/>
        </w:rPr>
        <w:tab/>
      </w:r>
    </w:p>
    <w:p w14:paraId="6CE59FAF" w14:textId="77777777" w:rsidR="006339A2" w:rsidRDefault="006339A2" w:rsidP="00141B9F">
      <w:pPr>
        <w:rPr>
          <w:rFonts w:ascii="Arial" w:hAnsi="Arial" w:cs="Arial"/>
          <w:sz w:val="24"/>
          <w:szCs w:val="24"/>
        </w:rPr>
      </w:pPr>
    </w:p>
    <w:p w14:paraId="70935DBA" w14:textId="1CECB5F8" w:rsidR="006339A2" w:rsidRDefault="006339A2" w:rsidP="00141B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Where:</w:t>
      </w:r>
    </w:p>
    <w:p w14:paraId="6615F25F" w14:textId="77777777" w:rsidR="006339A2" w:rsidRDefault="006339A2" w:rsidP="00141B9F">
      <w:pPr>
        <w:rPr>
          <w:rFonts w:ascii="Arial" w:hAnsi="Arial" w:cs="Arial"/>
          <w:sz w:val="24"/>
          <w:szCs w:val="24"/>
        </w:rPr>
      </w:pPr>
    </w:p>
    <w:p w14:paraId="6644BE63" w14:textId="1811A4E0" w:rsidR="006339A2" w:rsidRDefault="006339A2" w:rsidP="00141B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MPn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is the Monthly Payment to be determined in respect of the Call-</w:t>
      </w:r>
      <w:r w:rsidR="006C317E">
        <w:rPr>
          <w:rFonts w:ascii="Arial" w:hAnsi="Arial" w:cs="Arial"/>
          <w:sz w:val="24"/>
          <w:szCs w:val="24"/>
        </w:rPr>
        <w:tab/>
      </w:r>
      <w:r w:rsidR="006C317E">
        <w:rPr>
          <w:rFonts w:ascii="Arial" w:hAnsi="Arial" w:cs="Arial"/>
          <w:sz w:val="24"/>
          <w:szCs w:val="24"/>
        </w:rPr>
        <w:tab/>
      </w:r>
      <w:r w:rsidR="006C317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Off Contract Month</w:t>
      </w:r>
      <w:r w:rsidR="006C317E">
        <w:rPr>
          <w:rFonts w:ascii="Arial" w:hAnsi="Arial" w:cs="Arial"/>
          <w:sz w:val="24"/>
          <w:szCs w:val="24"/>
        </w:rPr>
        <w:t xml:space="preserve">; </w:t>
      </w:r>
    </w:p>
    <w:p w14:paraId="24660DD0" w14:textId="77777777" w:rsidR="006C317E" w:rsidRDefault="006C317E" w:rsidP="00141B9F">
      <w:pPr>
        <w:rPr>
          <w:rFonts w:ascii="Arial" w:hAnsi="Arial" w:cs="Arial"/>
          <w:sz w:val="24"/>
          <w:szCs w:val="24"/>
        </w:rPr>
      </w:pPr>
    </w:p>
    <w:p w14:paraId="1EF66519" w14:textId="7D9C19EC" w:rsidR="006C317E" w:rsidRDefault="006C317E" w:rsidP="00141B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FMPn</w:t>
      </w:r>
      <w:proofErr w:type="spellEnd"/>
      <w:r>
        <w:rPr>
          <w:rFonts w:ascii="Arial" w:hAnsi="Arial" w:cs="Arial"/>
          <w:sz w:val="24"/>
          <w:szCs w:val="24"/>
        </w:rPr>
        <w:t xml:space="preserve"> is the Fixed Monthly Payment for the Call-Off Contract Month.  </w:t>
      </w:r>
      <w:r w:rsidR="00606CD1">
        <w:rPr>
          <w:rFonts w:ascii="Arial" w:hAnsi="Arial" w:cs="Arial"/>
          <w:sz w:val="24"/>
          <w:szCs w:val="24"/>
        </w:rPr>
        <w:tab/>
      </w:r>
      <w:r w:rsidR="00606CD1">
        <w:rPr>
          <w:rFonts w:ascii="Arial" w:hAnsi="Arial" w:cs="Arial"/>
          <w:sz w:val="24"/>
          <w:szCs w:val="24"/>
        </w:rPr>
        <w:tab/>
      </w:r>
      <w:r w:rsidR="00555AC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This is the annual lump sum </w:t>
      </w:r>
      <w:r w:rsidR="00606CD1">
        <w:rPr>
          <w:rFonts w:ascii="Arial" w:hAnsi="Arial" w:cs="Arial"/>
          <w:sz w:val="24"/>
          <w:szCs w:val="24"/>
        </w:rPr>
        <w:t xml:space="preserve">Call-Off Contract charge </w:t>
      </w:r>
      <w:r w:rsidR="00197D7B">
        <w:rPr>
          <w:rFonts w:ascii="Arial" w:hAnsi="Arial" w:cs="Arial"/>
          <w:sz w:val="24"/>
          <w:szCs w:val="24"/>
        </w:rPr>
        <w:t xml:space="preserve">in Cell 23 </w:t>
      </w:r>
      <w:r w:rsidR="00197D7B">
        <w:rPr>
          <w:rFonts w:ascii="Arial" w:hAnsi="Arial" w:cs="Arial"/>
          <w:sz w:val="24"/>
          <w:szCs w:val="24"/>
        </w:rPr>
        <w:tab/>
      </w:r>
      <w:r w:rsidR="00197D7B">
        <w:rPr>
          <w:rFonts w:ascii="Arial" w:hAnsi="Arial" w:cs="Arial"/>
          <w:sz w:val="24"/>
          <w:szCs w:val="24"/>
        </w:rPr>
        <w:tab/>
      </w:r>
      <w:r w:rsidR="00197D7B">
        <w:rPr>
          <w:rFonts w:ascii="Arial" w:hAnsi="Arial" w:cs="Arial"/>
          <w:sz w:val="24"/>
          <w:szCs w:val="24"/>
        </w:rPr>
        <w:tab/>
        <w:t>of tab Lot_7 in Attachment 4</w:t>
      </w:r>
      <w:r w:rsidR="00B02CE8">
        <w:rPr>
          <w:rFonts w:ascii="Arial" w:hAnsi="Arial" w:cs="Arial"/>
          <w:sz w:val="24"/>
          <w:szCs w:val="24"/>
        </w:rPr>
        <w:t xml:space="preserve"> less the Mobilisation </w:t>
      </w:r>
      <w:r w:rsidR="00BE6B38">
        <w:rPr>
          <w:rFonts w:ascii="Arial" w:hAnsi="Arial" w:cs="Arial"/>
          <w:sz w:val="24"/>
          <w:szCs w:val="24"/>
        </w:rPr>
        <w:t xml:space="preserve">£ at Cell </w:t>
      </w:r>
      <w:r w:rsidR="00343C99">
        <w:rPr>
          <w:rFonts w:ascii="Arial" w:hAnsi="Arial" w:cs="Arial"/>
          <w:sz w:val="24"/>
          <w:szCs w:val="24"/>
        </w:rPr>
        <w:t xml:space="preserve">C17 </w:t>
      </w:r>
      <w:r w:rsidR="00343C99">
        <w:rPr>
          <w:rFonts w:ascii="Arial" w:hAnsi="Arial" w:cs="Arial"/>
          <w:sz w:val="24"/>
          <w:szCs w:val="24"/>
        </w:rPr>
        <w:tab/>
      </w:r>
      <w:r w:rsidR="00343C99">
        <w:rPr>
          <w:rFonts w:ascii="Arial" w:hAnsi="Arial" w:cs="Arial"/>
          <w:sz w:val="24"/>
          <w:szCs w:val="24"/>
        </w:rPr>
        <w:tab/>
      </w:r>
      <w:r w:rsidR="00343C99">
        <w:rPr>
          <w:rFonts w:ascii="Arial" w:hAnsi="Arial" w:cs="Arial"/>
          <w:sz w:val="24"/>
          <w:szCs w:val="24"/>
        </w:rPr>
        <w:tab/>
        <w:t>of Lot_7 in Attachment 4</w:t>
      </w:r>
      <w:r w:rsidR="00197D7B">
        <w:rPr>
          <w:rFonts w:ascii="Arial" w:hAnsi="Arial" w:cs="Arial"/>
          <w:sz w:val="24"/>
          <w:szCs w:val="24"/>
        </w:rPr>
        <w:t xml:space="preserve"> Price Schedule </w:t>
      </w:r>
      <w:r w:rsidR="00606CD1">
        <w:rPr>
          <w:rFonts w:ascii="Arial" w:hAnsi="Arial" w:cs="Arial"/>
          <w:sz w:val="24"/>
          <w:szCs w:val="24"/>
        </w:rPr>
        <w:t>divided by 12</w:t>
      </w:r>
      <w:r w:rsidR="00934E7A">
        <w:rPr>
          <w:rFonts w:ascii="Arial" w:hAnsi="Arial" w:cs="Arial"/>
          <w:sz w:val="24"/>
          <w:szCs w:val="24"/>
        </w:rPr>
        <w:t>;</w:t>
      </w:r>
    </w:p>
    <w:p w14:paraId="1526AC51" w14:textId="77777777" w:rsidR="00606CD1" w:rsidRDefault="00606CD1" w:rsidP="00141B9F">
      <w:pPr>
        <w:rPr>
          <w:rFonts w:ascii="Arial" w:hAnsi="Arial" w:cs="Arial"/>
          <w:sz w:val="24"/>
          <w:szCs w:val="24"/>
        </w:rPr>
      </w:pPr>
    </w:p>
    <w:p w14:paraId="1EC55FEE" w14:textId="13D8B5F8" w:rsidR="00606CD1" w:rsidRDefault="004D77B7" w:rsidP="00A40884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AAn-1 is the Adjusted Amount for the previous Call Off Contract Month</w:t>
      </w:r>
      <w:r w:rsidR="004D6A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to be </w:t>
      </w:r>
      <w:r w:rsidR="00127A63">
        <w:rPr>
          <w:rFonts w:ascii="Arial" w:hAnsi="Arial" w:cs="Arial"/>
          <w:sz w:val="24"/>
          <w:szCs w:val="24"/>
        </w:rPr>
        <w:t>used to include the charges for additional Services</w:t>
      </w:r>
      <w:r w:rsidR="004D6AC0">
        <w:rPr>
          <w:rFonts w:ascii="Arial" w:hAnsi="Arial" w:cs="Arial"/>
          <w:sz w:val="24"/>
          <w:szCs w:val="24"/>
        </w:rPr>
        <w:t xml:space="preserve"> </w:t>
      </w:r>
      <w:r w:rsidR="00FF0230">
        <w:rPr>
          <w:rFonts w:ascii="Arial" w:hAnsi="Arial" w:cs="Arial"/>
          <w:sz w:val="24"/>
          <w:szCs w:val="24"/>
        </w:rPr>
        <w:t>including ad</w:t>
      </w:r>
      <w:r w:rsidR="009D33F1">
        <w:rPr>
          <w:rFonts w:ascii="Arial" w:hAnsi="Arial" w:cs="Arial"/>
          <w:sz w:val="24"/>
          <w:szCs w:val="24"/>
        </w:rPr>
        <w:t xml:space="preserve">-hoc billable </w:t>
      </w:r>
      <w:r w:rsidR="00A40884">
        <w:rPr>
          <w:rFonts w:ascii="Arial" w:hAnsi="Arial" w:cs="Arial"/>
          <w:sz w:val="24"/>
          <w:szCs w:val="24"/>
        </w:rPr>
        <w:t xml:space="preserve">works </w:t>
      </w:r>
      <w:r w:rsidR="00127A63">
        <w:rPr>
          <w:rFonts w:ascii="Arial" w:hAnsi="Arial" w:cs="Arial"/>
          <w:sz w:val="24"/>
          <w:szCs w:val="24"/>
        </w:rPr>
        <w:t xml:space="preserve">completed </w:t>
      </w:r>
      <w:r w:rsidR="00A43C8F">
        <w:rPr>
          <w:rFonts w:ascii="Arial" w:hAnsi="Arial" w:cs="Arial"/>
          <w:sz w:val="24"/>
          <w:szCs w:val="24"/>
        </w:rPr>
        <w:t>in</w:t>
      </w:r>
      <w:r w:rsidR="00A40884">
        <w:rPr>
          <w:rFonts w:ascii="Arial" w:hAnsi="Arial" w:cs="Arial"/>
          <w:sz w:val="24"/>
          <w:szCs w:val="24"/>
        </w:rPr>
        <w:t xml:space="preserve"> </w:t>
      </w:r>
      <w:r w:rsidR="00A43C8F">
        <w:rPr>
          <w:rFonts w:ascii="Arial" w:hAnsi="Arial" w:cs="Arial"/>
          <w:sz w:val="24"/>
          <w:szCs w:val="24"/>
        </w:rPr>
        <w:t>the prior Month.</w:t>
      </w:r>
    </w:p>
    <w:p w14:paraId="661805C0" w14:textId="77777777" w:rsidR="00EF4B91" w:rsidRDefault="00EF4B91" w:rsidP="00141B9F">
      <w:pPr>
        <w:rPr>
          <w:rFonts w:ascii="Arial" w:hAnsi="Arial" w:cs="Arial"/>
          <w:sz w:val="24"/>
          <w:szCs w:val="24"/>
        </w:rPr>
      </w:pPr>
    </w:p>
    <w:p w14:paraId="2F43471E" w14:textId="77777777" w:rsidR="004D6AC0" w:rsidRDefault="004D6AC0" w:rsidP="00141B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The Actual Monthly Payment (AMP) due in respect of the Call-Off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Contract Month (n) shall be calculated in accordance with the following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formula:</w:t>
      </w:r>
      <w:r w:rsidR="00EF4B91">
        <w:rPr>
          <w:rFonts w:ascii="Arial" w:hAnsi="Arial" w:cs="Arial"/>
          <w:sz w:val="24"/>
          <w:szCs w:val="24"/>
        </w:rPr>
        <w:tab/>
      </w:r>
    </w:p>
    <w:p w14:paraId="0F18EFCC" w14:textId="77777777" w:rsidR="004D6AC0" w:rsidRDefault="004D6AC0" w:rsidP="00141B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5B6BF420" w14:textId="1AC3C6B1" w:rsidR="004D6AC0" w:rsidRDefault="004D6AC0" w:rsidP="00141B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 w:rsidRPr="004D6AC0">
        <w:rPr>
          <w:rFonts w:ascii="Arial" w:hAnsi="Arial" w:cs="Arial"/>
          <w:i/>
          <w:iCs/>
          <w:sz w:val="24"/>
          <w:szCs w:val="24"/>
        </w:rPr>
        <w:t>AMP</w:t>
      </w:r>
      <w:r w:rsidRPr="00606CD1">
        <w:rPr>
          <w:rFonts w:ascii="Arial" w:hAnsi="Arial" w:cs="Arial"/>
          <w:i/>
          <w:iCs/>
          <w:sz w:val="24"/>
          <w:szCs w:val="24"/>
        </w:rPr>
        <w:t>n</w:t>
      </w:r>
      <w:proofErr w:type="spellEnd"/>
      <w:r w:rsidRPr="00606CD1">
        <w:rPr>
          <w:rFonts w:ascii="Arial" w:hAnsi="Arial" w:cs="Arial"/>
          <w:i/>
          <w:iCs/>
          <w:sz w:val="24"/>
          <w:szCs w:val="24"/>
        </w:rPr>
        <w:t xml:space="preserve"> = (</w:t>
      </w:r>
      <w:proofErr w:type="spellStart"/>
      <w:r w:rsidRPr="00606CD1">
        <w:rPr>
          <w:rFonts w:ascii="Arial" w:hAnsi="Arial" w:cs="Arial"/>
          <w:i/>
          <w:iCs/>
          <w:sz w:val="24"/>
          <w:szCs w:val="24"/>
        </w:rPr>
        <w:t>FMPn</w:t>
      </w:r>
      <w:proofErr w:type="spellEnd"/>
      <w:r w:rsidRPr="00606CD1">
        <w:rPr>
          <w:rFonts w:ascii="Arial" w:hAnsi="Arial" w:cs="Arial"/>
          <w:i/>
          <w:iCs/>
          <w:sz w:val="24"/>
          <w:szCs w:val="24"/>
        </w:rPr>
        <w:t xml:space="preserve"> + AAn-1</w:t>
      </w:r>
      <w:r>
        <w:rPr>
          <w:rFonts w:ascii="Arial" w:hAnsi="Arial" w:cs="Arial"/>
          <w:i/>
          <w:iCs/>
          <w:sz w:val="24"/>
          <w:szCs w:val="24"/>
        </w:rPr>
        <w:t>) – SCn-1 – Equation 2</w:t>
      </w:r>
      <w:r>
        <w:rPr>
          <w:rFonts w:ascii="Arial" w:hAnsi="Arial" w:cs="Arial"/>
          <w:i/>
          <w:iCs/>
          <w:sz w:val="24"/>
          <w:szCs w:val="24"/>
        </w:rPr>
        <w:tab/>
      </w:r>
      <w:r w:rsidR="00EF4B91">
        <w:rPr>
          <w:rFonts w:ascii="Arial" w:hAnsi="Arial" w:cs="Arial"/>
          <w:sz w:val="24"/>
          <w:szCs w:val="24"/>
        </w:rPr>
        <w:tab/>
      </w:r>
    </w:p>
    <w:p w14:paraId="48E452E4" w14:textId="77777777" w:rsidR="004D6AC0" w:rsidRDefault="004D6AC0" w:rsidP="00141B9F">
      <w:pPr>
        <w:rPr>
          <w:rFonts w:ascii="Arial" w:hAnsi="Arial" w:cs="Arial"/>
          <w:sz w:val="24"/>
          <w:szCs w:val="24"/>
        </w:rPr>
      </w:pPr>
    </w:p>
    <w:p w14:paraId="291B0DCB" w14:textId="534C6793" w:rsidR="004D6AC0" w:rsidRDefault="004D6AC0" w:rsidP="00141B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Where</w:t>
      </w:r>
      <w:proofErr w:type="gramEnd"/>
    </w:p>
    <w:p w14:paraId="4E3800C9" w14:textId="77777777" w:rsidR="004D6AC0" w:rsidRDefault="004D6AC0" w:rsidP="00141B9F">
      <w:pPr>
        <w:rPr>
          <w:rFonts w:ascii="Arial" w:hAnsi="Arial" w:cs="Arial"/>
          <w:sz w:val="24"/>
          <w:szCs w:val="24"/>
        </w:rPr>
      </w:pPr>
    </w:p>
    <w:p w14:paraId="46CADE21" w14:textId="1FB3DD84" w:rsidR="00EF4B91" w:rsidRPr="00434CFB" w:rsidRDefault="004D6AC0" w:rsidP="00141B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F4B91">
        <w:rPr>
          <w:rFonts w:ascii="Arial" w:hAnsi="Arial" w:cs="Arial"/>
          <w:sz w:val="24"/>
          <w:szCs w:val="24"/>
        </w:rPr>
        <w:t>SCn-1</w:t>
      </w:r>
      <w:r w:rsidR="00EF4B91">
        <w:rPr>
          <w:rFonts w:ascii="Arial" w:hAnsi="Arial" w:cs="Arial"/>
          <w:sz w:val="24"/>
          <w:szCs w:val="24"/>
        </w:rPr>
        <w:tab/>
      </w:r>
      <w:r w:rsidR="00471186">
        <w:rPr>
          <w:rFonts w:ascii="Arial" w:hAnsi="Arial" w:cs="Arial"/>
          <w:sz w:val="24"/>
          <w:szCs w:val="24"/>
        </w:rPr>
        <w:t>is the Service Credit to be applied in respect of the prior Month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reported results</w:t>
      </w:r>
      <w:r w:rsidR="00471186">
        <w:rPr>
          <w:rFonts w:ascii="Arial" w:hAnsi="Arial" w:cs="Arial"/>
          <w:sz w:val="24"/>
          <w:szCs w:val="24"/>
        </w:rPr>
        <w:t>.</w:t>
      </w:r>
    </w:p>
    <w:p w14:paraId="47631867" w14:textId="77777777" w:rsidR="0022688A" w:rsidRDefault="0022688A" w:rsidP="00141B9F">
      <w:pPr>
        <w:rPr>
          <w:rFonts w:ascii="Arial" w:hAnsi="Arial" w:cs="Arial"/>
          <w:sz w:val="24"/>
          <w:szCs w:val="24"/>
        </w:rPr>
      </w:pPr>
    </w:p>
    <w:p w14:paraId="42F2E715" w14:textId="1F58D393" w:rsidR="0022688A" w:rsidRDefault="00340E3D" w:rsidP="00141B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Equation </w:t>
      </w:r>
      <w:r w:rsidR="004D6AC0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will be </w:t>
      </w:r>
      <w:proofErr w:type="spellStart"/>
      <w:r>
        <w:rPr>
          <w:rFonts w:ascii="Arial" w:hAnsi="Arial" w:cs="Arial"/>
          <w:sz w:val="24"/>
          <w:szCs w:val="24"/>
        </w:rPr>
        <w:t>superceded</w:t>
      </w:r>
      <w:proofErr w:type="spellEnd"/>
      <w:r>
        <w:rPr>
          <w:rFonts w:ascii="Arial" w:hAnsi="Arial" w:cs="Arial"/>
          <w:sz w:val="24"/>
          <w:szCs w:val="24"/>
        </w:rPr>
        <w:t xml:space="preserve"> by </w:t>
      </w:r>
      <w:r w:rsidR="008C585C">
        <w:rPr>
          <w:rFonts w:ascii="Arial" w:hAnsi="Arial" w:cs="Arial"/>
          <w:sz w:val="24"/>
          <w:szCs w:val="24"/>
        </w:rPr>
        <w:t xml:space="preserve">Equation </w:t>
      </w:r>
      <w:r w:rsidR="004D6AC0">
        <w:rPr>
          <w:rFonts w:ascii="Arial" w:hAnsi="Arial" w:cs="Arial"/>
          <w:sz w:val="24"/>
          <w:szCs w:val="24"/>
        </w:rPr>
        <w:t>3</w:t>
      </w:r>
      <w:r w:rsidR="008C585C">
        <w:rPr>
          <w:rFonts w:ascii="Arial" w:hAnsi="Arial" w:cs="Arial"/>
          <w:sz w:val="24"/>
          <w:szCs w:val="24"/>
        </w:rPr>
        <w:t xml:space="preserve"> in the final Month of the </w:t>
      </w:r>
      <w:r w:rsidR="008C585C">
        <w:rPr>
          <w:rFonts w:ascii="Arial" w:hAnsi="Arial" w:cs="Arial"/>
          <w:sz w:val="24"/>
          <w:szCs w:val="24"/>
        </w:rPr>
        <w:tab/>
      </w:r>
      <w:r w:rsidR="008C585C">
        <w:rPr>
          <w:rFonts w:ascii="Arial" w:hAnsi="Arial" w:cs="Arial"/>
          <w:sz w:val="24"/>
          <w:szCs w:val="24"/>
        </w:rPr>
        <w:tab/>
        <w:t>Call-Off Contract:</w:t>
      </w:r>
    </w:p>
    <w:p w14:paraId="4C8C3B6E" w14:textId="77777777" w:rsidR="008C585C" w:rsidRDefault="008C585C" w:rsidP="00141B9F">
      <w:pPr>
        <w:rPr>
          <w:rFonts w:ascii="Arial" w:hAnsi="Arial" w:cs="Arial"/>
          <w:sz w:val="24"/>
          <w:szCs w:val="24"/>
        </w:rPr>
      </w:pPr>
    </w:p>
    <w:p w14:paraId="75F27FF4" w14:textId="63AA362A" w:rsidR="008C585C" w:rsidRDefault="008C585C" w:rsidP="00141B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 w:rsidR="004D6AC0" w:rsidRPr="004D6AC0">
        <w:rPr>
          <w:rFonts w:ascii="Arial" w:hAnsi="Arial" w:cs="Arial"/>
          <w:i/>
          <w:iCs/>
          <w:sz w:val="24"/>
          <w:szCs w:val="24"/>
        </w:rPr>
        <w:t>A</w:t>
      </w:r>
      <w:r w:rsidRPr="00606CD1">
        <w:rPr>
          <w:rFonts w:ascii="Arial" w:hAnsi="Arial" w:cs="Arial"/>
          <w:i/>
          <w:iCs/>
          <w:sz w:val="24"/>
          <w:szCs w:val="24"/>
        </w:rPr>
        <w:t>MPn</w:t>
      </w:r>
      <w:proofErr w:type="spellEnd"/>
      <w:r w:rsidRPr="00606CD1">
        <w:rPr>
          <w:rFonts w:ascii="Arial" w:hAnsi="Arial" w:cs="Arial"/>
          <w:i/>
          <w:iCs/>
          <w:sz w:val="24"/>
          <w:szCs w:val="24"/>
        </w:rPr>
        <w:t xml:space="preserve"> = (</w:t>
      </w:r>
      <w:proofErr w:type="spellStart"/>
      <w:r w:rsidRPr="00606CD1">
        <w:rPr>
          <w:rFonts w:ascii="Arial" w:hAnsi="Arial" w:cs="Arial"/>
          <w:i/>
          <w:iCs/>
          <w:sz w:val="24"/>
          <w:szCs w:val="24"/>
        </w:rPr>
        <w:t>FMPn</w:t>
      </w:r>
      <w:proofErr w:type="spellEnd"/>
      <w:r w:rsidRPr="00606CD1">
        <w:rPr>
          <w:rFonts w:ascii="Arial" w:hAnsi="Arial" w:cs="Arial"/>
          <w:i/>
          <w:iCs/>
          <w:sz w:val="24"/>
          <w:szCs w:val="24"/>
        </w:rPr>
        <w:t xml:space="preserve"> + AAn-1 – </w:t>
      </w:r>
      <w:r>
        <w:rPr>
          <w:rFonts w:ascii="Arial" w:hAnsi="Arial" w:cs="Arial"/>
          <w:i/>
          <w:iCs/>
          <w:sz w:val="24"/>
          <w:szCs w:val="24"/>
        </w:rPr>
        <w:t>(2x</w:t>
      </w:r>
      <w:r w:rsidRPr="00606CD1">
        <w:rPr>
          <w:rFonts w:ascii="Arial" w:hAnsi="Arial" w:cs="Arial"/>
          <w:i/>
          <w:iCs/>
          <w:sz w:val="24"/>
          <w:szCs w:val="24"/>
        </w:rPr>
        <w:t>SCn-1)</w:t>
      </w:r>
      <w:r>
        <w:rPr>
          <w:rFonts w:ascii="Arial" w:hAnsi="Arial" w:cs="Arial"/>
          <w:i/>
          <w:iCs/>
          <w:sz w:val="24"/>
          <w:szCs w:val="24"/>
        </w:rPr>
        <w:t>)</w:t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  <w:t xml:space="preserve">- Equation </w:t>
      </w:r>
      <w:r w:rsidR="004D6AC0">
        <w:rPr>
          <w:rFonts w:ascii="Arial" w:hAnsi="Arial" w:cs="Arial"/>
          <w:i/>
          <w:iCs/>
          <w:sz w:val="24"/>
          <w:szCs w:val="24"/>
        </w:rPr>
        <w:t>3</w:t>
      </w:r>
    </w:p>
    <w:p w14:paraId="38CBD8D7" w14:textId="77777777" w:rsidR="008C585C" w:rsidRPr="00141B9F" w:rsidRDefault="008C585C" w:rsidP="00141B9F">
      <w:pPr>
        <w:rPr>
          <w:rFonts w:ascii="Arial" w:hAnsi="Arial" w:cs="Arial"/>
          <w:sz w:val="24"/>
          <w:szCs w:val="24"/>
        </w:rPr>
      </w:pPr>
    </w:p>
    <w:p w14:paraId="59C6268D" w14:textId="77777777" w:rsidR="001038C4" w:rsidRDefault="001038C4">
      <w:pPr>
        <w:pStyle w:val="Standard"/>
        <w:tabs>
          <w:tab w:val="left" w:pos="2257"/>
        </w:tabs>
        <w:spacing w:after="0" w:line="251" w:lineRule="auto"/>
        <w:rPr>
          <w:rFonts w:ascii="Arial" w:eastAsia="Arial" w:hAnsi="Arial" w:cs="Arial"/>
          <w:b/>
          <w:sz w:val="24"/>
          <w:szCs w:val="24"/>
        </w:rPr>
      </w:pPr>
    </w:p>
    <w:p w14:paraId="6AFFBD18" w14:textId="5DF94774" w:rsidR="008C585C" w:rsidRDefault="004E199A">
      <w:pPr>
        <w:pStyle w:val="Standard"/>
        <w:tabs>
          <w:tab w:val="left" w:pos="2257"/>
        </w:tabs>
        <w:spacing w:after="0" w:line="251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balancing payment will be paid to, or a sum deducted from, the Supplier following assessment of the Supplier’s performance in the final Month and will reflect actual performance in the final Month of the Call-Off Contract.</w:t>
      </w:r>
      <w:r w:rsidR="00697A55">
        <w:rPr>
          <w:rFonts w:ascii="Arial" w:eastAsia="Arial" w:hAnsi="Arial" w:cs="Arial"/>
          <w:b/>
          <w:bCs/>
          <w:sz w:val="24"/>
          <w:szCs w:val="24"/>
        </w:rPr>
        <w:tab/>
      </w:r>
    </w:p>
    <w:p w14:paraId="369EF342" w14:textId="77777777" w:rsidR="008D7F7F" w:rsidRDefault="008D7F7F">
      <w:pPr>
        <w:pStyle w:val="Standard"/>
        <w:tabs>
          <w:tab w:val="left" w:pos="2257"/>
        </w:tabs>
        <w:spacing w:after="0" w:line="251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5C826E28" w14:textId="5010FEB3" w:rsidR="008D7F7F" w:rsidRDefault="008D7F7F">
      <w:pPr>
        <w:pStyle w:val="Standard"/>
        <w:tabs>
          <w:tab w:val="left" w:pos="2257"/>
        </w:tabs>
        <w:spacing w:after="0" w:line="251" w:lineRule="auto"/>
        <w:rPr>
          <w:rFonts w:ascii="Arial" w:eastAsia="Arial" w:hAnsi="Arial" w:cs="Arial"/>
          <w:sz w:val="24"/>
          <w:szCs w:val="24"/>
        </w:rPr>
      </w:pPr>
      <w:r w:rsidRPr="007B13E8">
        <w:rPr>
          <w:rFonts w:ascii="Arial" w:eastAsia="Arial" w:hAnsi="Arial" w:cs="Arial"/>
          <w:sz w:val="24"/>
          <w:szCs w:val="24"/>
        </w:rPr>
        <w:t>A balancing payment will be paid to the Supplier for the cost of additional Services completed in the prior Month</w:t>
      </w:r>
      <w:r w:rsidR="007B13E8" w:rsidRPr="007B13E8">
        <w:rPr>
          <w:rFonts w:ascii="Arial" w:eastAsia="Arial" w:hAnsi="Arial" w:cs="Arial"/>
          <w:sz w:val="24"/>
          <w:szCs w:val="24"/>
        </w:rPr>
        <w:t>.</w:t>
      </w:r>
    </w:p>
    <w:p w14:paraId="284109A7" w14:textId="77777777" w:rsidR="009E0B5A" w:rsidRDefault="009E0B5A">
      <w:pPr>
        <w:pStyle w:val="Standard"/>
        <w:tabs>
          <w:tab w:val="left" w:pos="2257"/>
        </w:tabs>
        <w:spacing w:after="0" w:line="251" w:lineRule="auto"/>
        <w:rPr>
          <w:rFonts w:ascii="Arial" w:eastAsia="Arial" w:hAnsi="Arial" w:cs="Arial"/>
          <w:sz w:val="24"/>
          <w:szCs w:val="24"/>
        </w:rPr>
      </w:pPr>
    </w:p>
    <w:p w14:paraId="17848D8E" w14:textId="63984AB5" w:rsidR="009E0B5A" w:rsidRDefault="009E0B5A">
      <w:pPr>
        <w:pStyle w:val="Standard"/>
        <w:tabs>
          <w:tab w:val="left" w:pos="2257"/>
        </w:tabs>
        <w:spacing w:after="0" w:line="251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Where the Monthly Payment relates to a period other than a full Call-Off Contract Month, the Fixed Monthly Payment and </w:t>
      </w:r>
      <w:r w:rsidR="007D674C">
        <w:rPr>
          <w:rFonts w:ascii="Arial" w:eastAsia="Arial" w:hAnsi="Arial" w:cs="Arial"/>
          <w:sz w:val="24"/>
          <w:szCs w:val="24"/>
        </w:rPr>
        <w:t>Adjusted Amount shall be calculated on a pro rata basis to reflect the Call-Off Contract days for that period.</w:t>
      </w:r>
    </w:p>
    <w:p w14:paraId="646FF8C5" w14:textId="77777777" w:rsidR="004D6AC0" w:rsidRDefault="004D6AC0">
      <w:pPr>
        <w:pStyle w:val="Standard"/>
        <w:tabs>
          <w:tab w:val="left" w:pos="2257"/>
        </w:tabs>
        <w:spacing w:after="0" w:line="251" w:lineRule="auto"/>
        <w:rPr>
          <w:rFonts w:ascii="Arial" w:eastAsia="Arial" w:hAnsi="Arial" w:cs="Arial"/>
          <w:sz w:val="24"/>
          <w:szCs w:val="24"/>
        </w:rPr>
      </w:pPr>
    </w:p>
    <w:p w14:paraId="3BB449D6" w14:textId="126D0EA9" w:rsidR="004D6AC0" w:rsidRPr="006277EE" w:rsidRDefault="004D6AC0" w:rsidP="004D6AC0">
      <w:pPr>
        <w:pStyle w:val="Standard"/>
        <w:tabs>
          <w:tab w:val="left" w:pos="2257"/>
        </w:tabs>
        <w:spacing w:after="0" w:line="251" w:lineRule="auto"/>
        <w:rPr>
          <w:rFonts w:ascii="Arial" w:eastAsia="Arial" w:hAnsi="Arial" w:cs="Arial"/>
          <w:b/>
          <w:bCs/>
          <w:sz w:val="24"/>
          <w:szCs w:val="24"/>
        </w:rPr>
      </w:pPr>
      <w:r w:rsidRPr="006277EE">
        <w:rPr>
          <w:rFonts w:ascii="Arial" w:eastAsia="Arial" w:hAnsi="Arial" w:cs="Arial"/>
          <w:b/>
          <w:bCs/>
          <w:sz w:val="24"/>
          <w:szCs w:val="24"/>
        </w:rPr>
        <w:t>1</w:t>
      </w:r>
      <w:r w:rsidR="00A53DCB">
        <w:rPr>
          <w:rFonts w:ascii="Arial" w:eastAsia="Arial" w:hAnsi="Arial" w:cs="Arial"/>
          <w:b/>
          <w:bCs/>
          <w:sz w:val="24"/>
          <w:szCs w:val="24"/>
        </w:rPr>
        <w:t>7</w:t>
      </w:r>
      <w:r w:rsidRPr="006277EE"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z w:val="24"/>
          <w:szCs w:val="24"/>
        </w:rPr>
        <w:t>4</w:t>
      </w:r>
      <w:r w:rsidRPr="006277EE">
        <w:rPr>
          <w:rFonts w:ascii="Arial" w:eastAsia="Arial" w:hAnsi="Arial" w:cs="Arial"/>
          <w:b/>
          <w:bCs/>
          <w:sz w:val="24"/>
          <w:szCs w:val="24"/>
        </w:rPr>
        <w:tab/>
        <w:t>CALCULATION OF THE SERVICE CREDITS (</w:t>
      </w:r>
      <w:r>
        <w:rPr>
          <w:rFonts w:ascii="Arial" w:eastAsia="Arial" w:hAnsi="Arial" w:cs="Arial"/>
          <w:b/>
          <w:bCs/>
          <w:sz w:val="24"/>
          <w:szCs w:val="24"/>
        </w:rPr>
        <w:t>SCn</w:t>
      </w:r>
      <w:r w:rsidRPr="006277EE">
        <w:rPr>
          <w:rFonts w:ascii="Arial" w:eastAsia="Arial" w:hAnsi="Arial" w:cs="Arial"/>
          <w:b/>
          <w:bCs/>
          <w:sz w:val="24"/>
          <w:szCs w:val="24"/>
        </w:rPr>
        <w:t>-1)</w:t>
      </w:r>
      <w:r w:rsidRPr="006277EE">
        <w:rPr>
          <w:rFonts w:ascii="Arial" w:eastAsia="Arial" w:hAnsi="Arial" w:cs="Arial"/>
          <w:b/>
          <w:bCs/>
          <w:sz w:val="24"/>
          <w:szCs w:val="24"/>
        </w:rPr>
        <w:tab/>
      </w:r>
    </w:p>
    <w:p w14:paraId="0E817049" w14:textId="77777777" w:rsidR="004D6AC0" w:rsidRDefault="004D6AC0" w:rsidP="004D6AC0">
      <w:pPr>
        <w:pStyle w:val="Standard"/>
        <w:tabs>
          <w:tab w:val="left" w:pos="2257"/>
        </w:tabs>
        <w:spacing w:after="0" w:line="251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16BD5652" w14:textId="3ECCA5B1" w:rsidR="004D6AC0" w:rsidRPr="003C5CFD" w:rsidRDefault="004D6AC0" w:rsidP="004D6AC0">
      <w:pPr>
        <w:pStyle w:val="Standard"/>
        <w:tabs>
          <w:tab w:val="left" w:pos="2257"/>
        </w:tabs>
        <w:spacing w:after="0" w:line="251" w:lineRule="auto"/>
        <w:rPr>
          <w:rFonts w:ascii="Arial" w:eastAsia="Arial" w:hAnsi="Arial" w:cs="Arial"/>
          <w:sz w:val="24"/>
          <w:szCs w:val="24"/>
        </w:rPr>
      </w:pPr>
      <w:r w:rsidRPr="003C5CFD">
        <w:rPr>
          <w:rFonts w:ascii="Arial" w:eastAsia="Arial" w:hAnsi="Arial" w:cs="Arial"/>
          <w:sz w:val="24"/>
          <w:szCs w:val="24"/>
        </w:rPr>
        <w:t>The monthly Service Credits shall be capped at the Monthly Total Value at Risk for the Month in question</w:t>
      </w:r>
      <w:r>
        <w:rPr>
          <w:rFonts w:ascii="Arial" w:eastAsia="Arial" w:hAnsi="Arial" w:cs="Arial"/>
          <w:sz w:val="24"/>
          <w:szCs w:val="24"/>
        </w:rPr>
        <w:t xml:space="preserve">.  The monthly adjustment in relation to the Service Credits (SC) for the Call-Off Contract Month (n) is the aggregate of the deductions for the prior Month (SCn-1) for failure against the KPIs as calculated in Attachment 3 – Annex F PP Key Performance Indicators.  The Service Credit is applied to the </w:t>
      </w:r>
      <w:r w:rsidR="0030333A">
        <w:rPr>
          <w:rFonts w:ascii="Arial" w:eastAsia="Arial" w:hAnsi="Arial" w:cs="Arial"/>
          <w:sz w:val="24"/>
          <w:szCs w:val="24"/>
        </w:rPr>
        <w:t xml:space="preserve">Fixed </w:t>
      </w:r>
      <w:r>
        <w:rPr>
          <w:rFonts w:ascii="Arial" w:eastAsia="Arial" w:hAnsi="Arial" w:cs="Arial"/>
          <w:sz w:val="24"/>
          <w:szCs w:val="24"/>
        </w:rPr>
        <w:t>Monthly Payment</w:t>
      </w:r>
      <w:r w:rsidR="005C4F11"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 w:rsidR="005C4F11">
        <w:rPr>
          <w:rFonts w:ascii="Arial" w:eastAsia="Arial" w:hAnsi="Arial" w:cs="Arial"/>
          <w:sz w:val="24"/>
          <w:szCs w:val="24"/>
        </w:rPr>
        <w:t>FMPn</w:t>
      </w:r>
      <w:proofErr w:type="spellEnd"/>
      <w:r w:rsidR="005871FF">
        <w:rPr>
          <w:rFonts w:ascii="Arial" w:eastAsia="Arial" w:hAnsi="Arial" w:cs="Arial"/>
          <w:sz w:val="24"/>
          <w:szCs w:val="24"/>
        </w:rPr>
        <w:t>)</w:t>
      </w:r>
    </w:p>
    <w:p w14:paraId="54402410" w14:textId="77777777" w:rsidR="004D6AC0" w:rsidRDefault="004D6AC0">
      <w:pPr>
        <w:pStyle w:val="Standard"/>
        <w:tabs>
          <w:tab w:val="left" w:pos="2257"/>
        </w:tabs>
        <w:spacing w:after="0" w:line="251" w:lineRule="auto"/>
        <w:rPr>
          <w:rFonts w:ascii="Arial" w:eastAsia="Arial" w:hAnsi="Arial" w:cs="Arial"/>
          <w:sz w:val="24"/>
          <w:szCs w:val="24"/>
        </w:rPr>
      </w:pPr>
    </w:p>
    <w:p w14:paraId="3994A0C6" w14:textId="77777777" w:rsidR="005239EE" w:rsidRDefault="005239EE">
      <w:pPr>
        <w:pStyle w:val="Standard"/>
        <w:tabs>
          <w:tab w:val="left" w:pos="2257"/>
        </w:tabs>
        <w:spacing w:after="0" w:line="251" w:lineRule="auto"/>
        <w:rPr>
          <w:rFonts w:ascii="Arial" w:eastAsia="Arial" w:hAnsi="Arial" w:cs="Arial"/>
          <w:sz w:val="24"/>
          <w:szCs w:val="24"/>
        </w:rPr>
      </w:pPr>
    </w:p>
    <w:p w14:paraId="120A7479" w14:textId="6F58C035" w:rsidR="005239EE" w:rsidRDefault="005239EE">
      <w:pPr>
        <w:pStyle w:val="Standard"/>
        <w:tabs>
          <w:tab w:val="left" w:pos="2257"/>
        </w:tabs>
        <w:spacing w:after="0" w:line="251" w:lineRule="auto"/>
        <w:rPr>
          <w:rFonts w:ascii="Arial" w:eastAsia="Arial" w:hAnsi="Arial" w:cs="Arial"/>
          <w:b/>
          <w:bCs/>
          <w:sz w:val="24"/>
          <w:szCs w:val="24"/>
        </w:rPr>
      </w:pPr>
      <w:r w:rsidRPr="005239EE">
        <w:rPr>
          <w:rFonts w:ascii="Arial" w:eastAsia="Arial" w:hAnsi="Arial" w:cs="Arial"/>
          <w:b/>
          <w:bCs/>
          <w:sz w:val="24"/>
          <w:szCs w:val="24"/>
        </w:rPr>
        <w:t>1</w:t>
      </w:r>
      <w:r w:rsidR="00A53DCB">
        <w:rPr>
          <w:rFonts w:ascii="Arial" w:eastAsia="Arial" w:hAnsi="Arial" w:cs="Arial"/>
          <w:b/>
          <w:bCs/>
          <w:sz w:val="24"/>
          <w:szCs w:val="24"/>
        </w:rPr>
        <w:t>7</w:t>
      </w:r>
      <w:r w:rsidRPr="005239EE">
        <w:rPr>
          <w:rFonts w:ascii="Arial" w:eastAsia="Arial" w:hAnsi="Arial" w:cs="Arial"/>
          <w:b/>
          <w:bCs/>
          <w:sz w:val="24"/>
          <w:szCs w:val="24"/>
        </w:rPr>
        <w:t>.</w:t>
      </w:r>
      <w:r w:rsidR="004D6AC0">
        <w:rPr>
          <w:rFonts w:ascii="Arial" w:eastAsia="Arial" w:hAnsi="Arial" w:cs="Arial"/>
          <w:b/>
          <w:bCs/>
          <w:sz w:val="24"/>
          <w:szCs w:val="24"/>
        </w:rPr>
        <w:t>5</w:t>
      </w:r>
      <w:r>
        <w:rPr>
          <w:rFonts w:ascii="Arial" w:eastAsia="Arial" w:hAnsi="Arial" w:cs="Arial"/>
          <w:b/>
          <w:bCs/>
          <w:sz w:val="24"/>
          <w:szCs w:val="24"/>
        </w:rPr>
        <w:tab/>
        <w:t>CALCULATION OF THE INDEXED MONTHLY PAYMENT</w:t>
      </w:r>
    </w:p>
    <w:p w14:paraId="302057A5" w14:textId="77777777" w:rsidR="005239EE" w:rsidRDefault="005239EE">
      <w:pPr>
        <w:pStyle w:val="Standard"/>
        <w:tabs>
          <w:tab w:val="left" w:pos="2257"/>
        </w:tabs>
        <w:spacing w:after="0" w:line="251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41A0EF66" w14:textId="0EB44C60" w:rsidR="0042397E" w:rsidRDefault="0042397E">
      <w:pPr>
        <w:pStyle w:val="Standard"/>
        <w:tabs>
          <w:tab w:val="left" w:pos="2257"/>
        </w:tabs>
        <w:spacing w:after="0" w:line="251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Indexation shall be applied to the Fixed Monthly Payment </w:t>
      </w:r>
      <w:r w:rsidR="003E2E86">
        <w:rPr>
          <w:rFonts w:ascii="Arial" w:eastAsia="Arial" w:hAnsi="Arial" w:cs="Arial"/>
          <w:sz w:val="24"/>
          <w:szCs w:val="24"/>
        </w:rPr>
        <w:t xml:space="preserve">and the Adjusted Amount </w:t>
      </w:r>
      <w:r>
        <w:rPr>
          <w:rFonts w:ascii="Arial" w:eastAsia="Arial" w:hAnsi="Arial" w:cs="Arial"/>
          <w:sz w:val="24"/>
          <w:szCs w:val="24"/>
        </w:rPr>
        <w:t>using an Indexation Factor (IF).  This will be calculated as follows:</w:t>
      </w:r>
    </w:p>
    <w:p w14:paraId="4A508337" w14:textId="77777777" w:rsidR="0042397E" w:rsidRDefault="0042397E">
      <w:pPr>
        <w:pStyle w:val="Standard"/>
        <w:tabs>
          <w:tab w:val="left" w:pos="2257"/>
        </w:tabs>
        <w:spacing w:after="0" w:line="251" w:lineRule="auto"/>
        <w:rPr>
          <w:rFonts w:ascii="Arial" w:eastAsia="Arial" w:hAnsi="Arial" w:cs="Arial"/>
          <w:sz w:val="24"/>
          <w:szCs w:val="24"/>
        </w:rPr>
      </w:pPr>
    </w:p>
    <w:p w14:paraId="19D020DF" w14:textId="57BF567F" w:rsidR="005239EE" w:rsidRDefault="003B112B">
      <w:pPr>
        <w:pStyle w:val="Standard"/>
        <w:tabs>
          <w:tab w:val="left" w:pos="2257"/>
        </w:tabs>
        <w:spacing w:after="0" w:line="251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 wp14:anchorId="626629CA" wp14:editId="045E1A8E">
            <wp:extent cx="771525" cy="447675"/>
            <wp:effectExtent l="0" t="0" r="9525" b="9525"/>
            <wp:docPr id="16976265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9EE" w:rsidRPr="005239EE">
        <w:rPr>
          <w:rFonts w:ascii="Arial" w:eastAsia="Arial" w:hAnsi="Arial" w:cs="Arial"/>
          <w:b/>
          <w:bCs/>
          <w:sz w:val="24"/>
          <w:szCs w:val="24"/>
        </w:rPr>
        <w:tab/>
      </w:r>
    </w:p>
    <w:p w14:paraId="4E42360B" w14:textId="77777777" w:rsidR="003B112B" w:rsidRDefault="003B112B">
      <w:pPr>
        <w:pStyle w:val="Standard"/>
        <w:tabs>
          <w:tab w:val="left" w:pos="2257"/>
        </w:tabs>
        <w:spacing w:after="0" w:line="251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4C4DA454" w14:textId="77777777" w:rsidR="00521243" w:rsidRDefault="00521243" w:rsidP="00521243">
      <w:pPr>
        <w:rPr>
          <w:rFonts w:ascii="Arial" w:hAnsi="Arial" w:cs="Arial"/>
        </w:rPr>
      </w:pPr>
      <w:r>
        <w:rPr>
          <w:rFonts w:ascii="Arial" w:hAnsi="Arial" w:cs="Arial"/>
        </w:rPr>
        <w:t>Where:</w:t>
      </w:r>
    </w:p>
    <w:tbl>
      <w:tblPr>
        <w:tblW w:w="0" w:type="auto"/>
        <w:tblInd w:w="5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"/>
        <w:gridCol w:w="6099"/>
      </w:tblGrid>
      <w:tr w:rsidR="00521243" w14:paraId="08DA069E" w14:textId="77777777">
        <w:tc>
          <w:tcPr>
            <w:tcW w:w="21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61AFB" w14:textId="77777777" w:rsidR="00521243" w:rsidRDefault="005212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CPI</w:t>
            </w:r>
            <w:r>
              <w:rPr>
                <w:rFonts w:ascii="Arial" w:hAnsi="Arial" w:cs="Arial"/>
                <w:vertAlign w:val="subscript"/>
              </w:rPr>
              <w:t>0</w:t>
            </w:r>
          </w:p>
        </w:tc>
        <w:tc>
          <w:tcPr>
            <w:tcW w:w="60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601AC" w14:textId="15D6AC05" w:rsidR="00521243" w:rsidRDefault="005212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a) is the Consumer Price Index Payment Index for the Call-Off Contract Month commencing at the Call</w:t>
            </w:r>
            <w:r w:rsidR="00306204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Off </w:t>
            </w:r>
            <w:r w:rsidR="00306204">
              <w:rPr>
                <w:rFonts w:ascii="Arial" w:hAnsi="Arial" w:cs="Arial"/>
              </w:rPr>
              <w:t xml:space="preserve">Start Date </w:t>
            </w:r>
            <w:r>
              <w:rPr>
                <w:rFonts w:ascii="Arial" w:hAnsi="Arial" w:cs="Arial"/>
              </w:rPr>
              <w:t>for the first Adjustment Date; or</w:t>
            </w:r>
          </w:p>
          <w:p w14:paraId="505FF612" w14:textId="77777777" w:rsidR="008722D6" w:rsidRDefault="008722D6">
            <w:pPr>
              <w:rPr>
                <w:rFonts w:ascii="Arial" w:hAnsi="Arial" w:cs="Arial"/>
              </w:rPr>
            </w:pPr>
          </w:p>
          <w:p w14:paraId="47FAD9F4" w14:textId="77777777" w:rsidR="00521243" w:rsidRDefault="005212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 is the Consumer Price Index Payment Index for the Call-Off Contract Month commencing at the previous Indexation Adjustment Date for subsequent Indexation Adjustment Dates; and</w:t>
            </w:r>
          </w:p>
          <w:p w14:paraId="685B124D" w14:textId="77777777" w:rsidR="008C1893" w:rsidRDefault="008C1893">
            <w:pPr>
              <w:rPr>
                <w:rFonts w:ascii="Arial" w:hAnsi="Arial" w:cs="Arial"/>
              </w:rPr>
            </w:pPr>
          </w:p>
        </w:tc>
      </w:tr>
      <w:tr w:rsidR="00521243" w14:paraId="4A5513C7" w14:textId="77777777">
        <w:tc>
          <w:tcPr>
            <w:tcW w:w="21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C8B6E" w14:textId="77777777" w:rsidR="00521243" w:rsidRDefault="005212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CPI</w:t>
            </w:r>
            <w:r>
              <w:rPr>
                <w:rFonts w:ascii="Arial" w:hAnsi="Arial" w:cs="Arial"/>
                <w:vertAlign w:val="subscript"/>
              </w:rPr>
              <w:t>AD</w:t>
            </w:r>
          </w:p>
        </w:tc>
        <w:tc>
          <w:tcPr>
            <w:tcW w:w="60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3EFAA" w14:textId="46F52221" w:rsidR="009B2877" w:rsidRDefault="005212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 the Consumer Price Index Payment Index for the Call-Off Contract Month commencing on the relevant Adjustment </w:t>
            </w:r>
            <w:proofErr w:type="gramStart"/>
            <w:r>
              <w:rPr>
                <w:rFonts w:ascii="Arial" w:hAnsi="Arial" w:cs="Arial"/>
              </w:rPr>
              <w:t>Date</w:t>
            </w:r>
            <w:r w:rsidR="009B2877">
              <w:rPr>
                <w:rFonts w:ascii="Arial" w:hAnsi="Arial" w:cs="Arial"/>
              </w:rPr>
              <w:t>.</w:t>
            </w:r>
            <w:proofErr w:type="gramEnd"/>
          </w:p>
          <w:p w14:paraId="2106E255" w14:textId="77777777" w:rsidR="009B2877" w:rsidRDefault="009B2877">
            <w:pPr>
              <w:rPr>
                <w:rFonts w:ascii="Arial" w:hAnsi="Arial" w:cs="Arial"/>
              </w:rPr>
            </w:pPr>
          </w:p>
          <w:p w14:paraId="40BDBEFF" w14:textId="77777777" w:rsidR="00910D0C" w:rsidRDefault="00910D0C">
            <w:pPr>
              <w:rPr>
                <w:rFonts w:ascii="Arial" w:hAnsi="Arial" w:cs="Arial"/>
              </w:rPr>
            </w:pPr>
          </w:p>
        </w:tc>
      </w:tr>
    </w:tbl>
    <w:p w14:paraId="69E51AE4" w14:textId="77777777" w:rsidR="008C585C" w:rsidRDefault="008C585C">
      <w:pPr>
        <w:pStyle w:val="Standard"/>
        <w:tabs>
          <w:tab w:val="left" w:pos="2257"/>
        </w:tabs>
        <w:spacing w:after="0" w:line="251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2889BCE5" w14:textId="2A4DD1CD" w:rsidR="008C585C" w:rsidRDefault="00A6327D">
      <w:pPr>
        <w:pStyle w:val="Standard"/>
        <w:tabs>
          <w:tab w:val="left" w:pos="2257"/>
        </w:tabs>
        <w:spacing w:after="0" w:line="251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1</w:t>
      </w:r>
      <w:r w:rsidR="00A53DCB">
        <w:rPr>
          <w:rFonts w:ascii="Arial" w:eastAsia="Arial" w:hAnsi="Arial" w:cs="Arial"/>
          <w:b/>
          <w:bCs/>
          <w:sz w:val="24"/>
          <w:szCs w:val="24"/>
        </w:rPr>
        <w:t>7</w:t>
      </w:r>
      <w:r>
        <w:rPr>
          <w:rFonts w:ascii="Arial" w:eastAsia="Arial" w:hAnsi="Arial" w:cs="Arial"/>
          <w:b/>
          <w:bCs/>
          <w:sz w:val="24"/>
          <w:szCs w:val="24"/>
        </w:rPr>
        <w:t>.6</w:t>
      </w:r>
      <w:r>
        <w:rPr>
          <w:rFonts w:ascii="Arial" w:eastAsia="Arial" w:hAnsi="Arial" w:cs="Arial"/>
          <w:b/>
          <w:bCs/>
          <w:sz w:val="24"/>
          <w:szCs w:val="24"/>
        </w:rPr>
        <w:tab/>
        <w:t>RATCHET</w:t>
      </w:r>
    </w:p>
    <w:p w14:paraId="3E5A379A" w14:textId="77777777" w:rsidR="00A6327D" w:rsidRDefault="00A6327D">
      <w:pPr>
        <w:pStyle w:val="Standard"/>
        <w:tabs>
          <w:tab w:val="left" w:pos="2257"/>
        </w:tabs>
        <w:spacing w:after="0" w:line="251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62AB71A6" w14:textId="3CDE40B1" w:rsidR="00A6327D" w:rsidRDefault="00DD0507">
      <w:pPr>
        <w:pStyle w:val="Standard"/>
        <w:tabs>
          <w:tab w:val="left" w:pos="2257"/>
        </w:tabs>
        <w:spacing w:after="0" w:line="251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</w:t>
      </w:r>
      <w:r w:rsidR="00A53DCB">
        <w:rPr>
          <w:rFonts w:ascii="Arial" w:eastAsia="Arial" w:hAnsi="Arial" w:cs="Arial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>.6.1</w:t>
      </w:r>
      <w:r>
        <w:rPr>
          <w:rFonts w:ascii="Arial" w:eastAsia="Arial" w:hAnsi="Arial" w:cs="Arial"/>
          <w:sz w:val="24"/>
          <w:szCs w:val="24"/>
        </w:rPr>
        <w:tab/>
      </w:r>
      <w:r w:rsidR="002071F9">
        <w:rPr>
          <w:rFonts w:ascii="Arial" w:eastAsia="Arial" w:hAnsi="Arial" w:cs="Arial"/>
          <w:sz w:val="24"/>
          <w:szCs w:val="24"/>
        </w:rPr>
        <w:t xml:space="preserve">A Ratchet will apply for frequent or repeated failure of the KPI </w:t>
      </w:r>
      <w:r>
        <w:rPr>
          <w:rFonts w:ascii="Arial" w:eastAsia="Arial" w:hAnsi="Arial" w:cs="Arial"/>
          <w:sz w:val="24"/>
          <w:szCs w:val="24"/>
        </w:rPr>
        <w:tab/>
      </w:r>
      <w:r w:rsidR="002071F9">
        <w:rPr>
          <w:rFonts w:ascii="Arial" w:eastAsia="Arial" w:hAnsi="Arial" w:cs="Arial"/>
          <w:sz w:val="24"/>
          <w:szCs w:val="24"/>
        </w:rPr>
        <w:t xml:space="preserve">with failure meaning an occasion where the Customer is </w:t>
      </w:r>
      <w:r>
        <w:rPr>
          <w:rFonts w:ascii="Arial" w:eastAsia="Arial" w:hAnsi="Arial" w:cs="Arial"/>
          <w:sz w:val="24"/>
          <w:szCs w:val="24"/>
        </w:rPr>
        <w:tab/>
      </w:r>
      <w:r w:rsidR="002071F9">
        <w:rPr>
          <w:rFonts w:ascii="Arial" w:eastAsia="Arial" w:hAnsi="Arial" w:cs="Arial"/>
          <w:sz w:val="24"/>
          <w:szCs w:val="24"/>
        </w:rPr>
        <w:t xml:space="preserve">entitled </w:t>
      </w:r>
      <w:r>
        <w:rPr>
          <w:rFonts w:ascii="Arial" w:eastAsia="Arial" w:hAnsi="Arial" w:cs="Arial"/>
          <w:sz w:val="24"/>
          <w:szCs w:val="24"/>
        </w:rPr>
        <w:t>to apply a Service Credit in respect of a KPI.</w:t>
      </w:r>
    </w:p>
    <w:p w14:paraId="67C05293" w14:textId="77777777" w:rsidR="00DD0507" w:rsidRDefault="00DD0507">
      <w:pPr>
        <w:pStyle w:val="Standard"/>
        <w:tabs>
          <w:tab w:val="left" w:pos="2257"/>
        </w:tabs>
        <w:spacing w:after="0" w:line="251" w:lineRule="auto"/>
        <w:rPr>
          <w:rFonts w:ascii="Arial" w:eastAsia="Arial" w:hAnsi="Arial" w:cs="Arial"/>
          <w:sz w:val="24"/>
          <w:szCs w:val="24"/>
        </w:rPr>
      </w:pPr>
    </w:p>
    <w:p w14:paraId="468C85DB" w14:textId="39271E9A" w:rsidR="00DD0507" w:rsidRDefault="00DD0507">
      <w:pPr>
        <w:pStyle w:val="Standard"/>
        <w:tabs>
          <w:tab w:val="left" w:pos="2257"/>
        </w:tabs>
        <w:spacing w:after="0" w:line="251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</w:t>
      </w:r>
      <w:r w:rsidR="00A53DCB">
        <w:rPr>
          <w:rFonts w:ascii="Arial" w:eastAsia="Arial" w:hAnsi="Arial" w:cs="Arial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>.6.2</w:t>
      </w:r>
      <w:r>
        <w:rPr>
          <w:rFonts w:ascii="Arial" w:eastAsia="Arial" w:hAnsi="Arial" w:cs="Arial"/>
          <w:sz w:val="24"/>
          <w:szCs w:val="24"/>
        </w:rPr>
        <w:tab/>
      </w:r>
      <w:r w:rsidR="005B778C">
        <w:rPr>
          <w:rFonts w:ascii="Arial" w:eastAsia="Arial" w:hAnsi="Arial" w:cs="Arial"/>
          <w:sz w:val="24"/>
          <w:szCs w:val="24"/>
        </w:rPr>
        <w:t xml:space="preserve">The Ratchet is applied to the deduction for the relevant </w:t>
      </w:r>
      <w:r w:rsidR="005B778C">
        <w:rPr>
          <w:rFonts w:ascii="Arial" w:eastAsia="Arial" w:hAnsi="Arial" w:cs="Arial"/>
          <w:sz w:val="24"/>
          <w:szCs w:val="24"/>
        </w:rPr>
        <w:tab/>
      </w:r>
      <w:r w:rsidR="005B778C">
        <w:rPr>
          <w:rFonts w:ascii="Arial" w:eastAsia="Arial" w:hAnsi="Arial" w:cs="Arial"/>
          <w:sz w:val="24"/>
          <w:szCs w:val="24"/>
        </w:rPr>
        <w:tab/>
        <w:t xml:space="preserve">Contract Month.  </w:t>
      </w:r>
      <w:r w:rsidR="00147D32">
        <w:rPr>
          <w:rFonts w:ascii="Arial" w:eastAsia="Arial" w:hAnsi="Arial" w:cs="Arial"/>
          <w:sz w:val="24"/>
          <w:szCs w:val="24"/>
        </w:rPr>
        <w:t xml:space="preserve">There are </w:t>
      </w:r>
      <w:r w:rsidR="00533652">
        <w:rPr>
          <w:rFonts w:ascii="Arial" w:eastAsia="Arial" w:hAnsi="Arial" w:cs="Arial"/>
          <w:sz w:val="24"/>
          <w:szCs w:val="24"/>
        </w:rPr>
        <w:t xml:space="preserve">three levels of Rachet, the </w:t>
      </w:r>
      <w:r w:rsidR="00533652">
        <w:rPr>
          <w:rFonts w:ascii="Arial" w:eastAsia="Arial" w:hAnsi="Arial" w:cs="Arial"/>
          <w:sz w:val="24"/>
          <w:szCs w:val="24"/>
        </w:rPr>
        <w:tab/>
      </w:r>
      <w:r w:rsidR="00533652">
        <w:rPr>
          <w:rFonts w:ascii="Arial" w:eastAsia="Arial" w:hAnsi="Arial" w:cs="Arial"/>
          <w:sz w:val="24"/>
          <w:szCs w:val="24"/>
        </w:rPr>
        <w:tab/>
        <w:t xml:space="preserve">application of which depends on the frequency of repeated </w:t>
      </w:r>
      <w:r w:rsidR="00533652">
        <w:rPr>
          <w:rFonts w:ascii="Arial" w:eastAsia="Arial" w:hAnsi="Arial" w:cs="Arial"/>
          <w:sz w:val="24"/>
          <w:szCs w:val="24"/>
        </w:rPr>
        <w:tab/>
        <w:t>failures against the KPIs.</w:t>
      </w:r>
    </w:p>
    <w:p w14:paraId="7F435FC8" w14:textId="77777777" w:rsidR="006E46C0" w:rsidRDefault="006E46C0">
      <w:pPr>
        <w:pStyle w:val="Standard"/>
        <w:tabs>
          <w:tab w:val="left" w:pos="2257"/>
        </w:tabs>
        <w:spacing w:after="0" w:line="251" w:lineRule="auto"/>
        <w:rPr>
          <w:rFonts w:ascii="Arial" w:eastAsia="Arial" w:hAnsi="Arial" w:cs="Arial"/>
          <w:sz w:val="24"/>
          <w:szCs w:val="24"/>
        </w:rPr>
      </w:pPr>
    </w:p>
    <w:p w14:paraId="64E495C4" w14:textId="39F77442" w:rsidR="006E46C0" w:rsidRDefault="006E46C0">
      <w:pPr>
        <w:pStyle w:val="Standard"/>
        <w:tabs>
          <w:tab w:val="left" w:pos="2257"/>
        </w:tabs>
        <w:spacing w:after="0" w:line="251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</w:t>
      </w:r>
      <w:r w:rsidR="00A53DCB">
        <w:rPr>
          <w:rFonts w:ascii="Arial" w:eastAsia="Arial" w:hAnsi="Arial" w:cs="Arial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>.6.3</w:t>
      </w:r>
      <w:r>
        <w:rPr>
          <w:rFonts w:ascii="Arial" w:eastAsia="Arial" w:hAnsi="Arial" w:cs="Arial"/>
          <w:sz w:val="24"/>
          <w:szCs w:val="24"/>
        </w:rPr>
        <w:tab/>
      </w:r>
      <w:r w:rsidR="00AB7907">
        <w:rPr>
          <w:rFonts w:ascii="Arial" w:eastAsia="Arial" w:hAnsi="Arial" w:cs="Arial"/>
          <w:sz w:val="24"/>
          <w:szCs w:val="24"/>
        </w:rPr>
        <w:t xml:space="preserve">In the instance that either the Service has not experienced </w:t>
      </w:r>
      <w:r w:rsidR="00AB7907">
        <w:rPr>
          <w:rFonts w:ascii="Arial" w:eastAsia="Arial" w:hAnsi="Arial" w:cs="Arial"/>
          <w:sz w:val="24"/>
          <w:szCs w:val="24"/>
        </w:rPr>
        <w:tab/>
      </w:r>
      <w:r w:rsidR="00AB7907">
        <w:rPr>
          <w:rFonts w:ascii="Arial" w:eastAsia="Arial" w:hAnsi="Arial" w:cs="Arial"/>
          <w:sz w:val="24"/>
          <w:szCs w:val="24"/>
        </w:rPr>
        <w:tab/>
        <w:t xml:space="preserve">repeat failure, or that the conditions for the three rachets </w:t>
      </w:r>
      <w:r w:rsidR="00AB7907">
        <w:rPr>
          <w:rFonts w:ascii="Arial" w:eastAsia="Arial" w:hAnsi="Arial" w:cs="Arial"/>
          <w:sz w:val="24"/>
          <w:szCs w:val="24"/>
        </w:rPr>
        <w:tab/>
        <w:t xml:space="preserve">outlined below are not applicable, the Rachet will be taken to </w:t>
      </w:r>
      <w:r w:rsidR="00AB7907">
        <w:rPr>
          <w:rFonts w:ascii="Arial" w:eastAsia="Arial" w:hAnsi="Arial" w:cs="Arial"/>
          <w:sz w:val="24"/>
          <w:szCs w:val="24"/>
        </w:rPr>
        <w:tab/>
        <w:t>be one (1).</w:t>
      </w:r>
    </w:p>
    <w:p w14:paraId="6F657312" w14:textId="77777777" w:rsidR="00AB7907" w:rsidRDefault="00AB7907">
      <w:pPr>
        <w:pStyle w:val="Standard"/>
        <w:tabs>
          <w:tab w:val="left" w:pos="2257"/>
        </w:tabs>
        <w:spacing w:after="0" w:line="251" w:lineRule="auto"/>
        <w:rPr>
          <w:rFonts w:ascii="Arial" w:eastAsia="Arial" w:hAnsi="Arial" w:cs="Arial"/>
          <w:sz w:val="24"/>
          <w:szCs w:val="24"/>
        </w:rPr>
      </w:pPr>
    </w:p>
    <w:p w14:paraId="6995D0B5" w14:textId="4B701D4B" w:rsidR="00AB7907" w:rsidRDefault="00AB7907">
      <w:pPr>
        <w:pStyle w:val="Standard"/>
        <w:tabs>
          <w:tab w:val="left" w:pos="2257"/>
        </w:tabs>
        <w:spacing w:after="0" w:line="251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</w:t>
      </w:r>
      <w:r w:rsidR="00A53DCB">
        <w:rPr>
          <w:rFonts w:ascii="Arial" w:eastAsia="Arial" w:hAnsi="Arial" w:cs="Arial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>.6.4</w:t>
      </w:r>
      <w:r>
        <w:rPr>
          <w:rFonts w:ascii="Arial" w:eastAsia="Arial" w:hAnsi="Arial" w:cs="Arial"/>
          <w:sz w:val="24"/>
          <w:szCs w:val="24"/>
        </w:rPr>
        <w:tab/>
        <w:t xml:space="preserve">In the instance that the deduction is a result of both consecutive </w:t>
      </w:r>
      <w:r>
        <w:rPr>
          <w:rFonts w:ascii="Arial" w:eastAsia="Arial" w:hAnsi="Arial" w:cs="Arial"/>
          <w:sz w:val="24"/>
          <w:szCs w:val="24"/>
        </w:rPr>
        <w:tab/>
        <w:t xml:space="preserve">failure and failure over a </w:t>
      </w:r>
      <w:r w:rsidR="009A5868">
        <w:rPr>
          <w:rFonts w:ascii="Arial" w:eastAsia="Arial" w:hAnsi="Arial" w:cs="Arial"/>
          <w:sz w:val="24"/>
          <w:szCs w:val="24"/>
        </w:rPr>
        <w:t>12-month</w:t>
      </w:r>
      <w:r>
        <w:rPr>
          <w:rFonts w:ascii="Arial" w:eastAsia="Arial" w:hAnsi="Arial" w:cs="Arial"/>
          <w:sz w:val="24"/>
          <w:szCs w:val="24"/>
        </w:rPr>
        <w:t xml:space="preserve"> period and more than one </w:t>
      </w:r>
      <w:r>
        <w:rPr>
          <w:rFonts w:ascii="Arial" w:eastAsia="Arial" w:hAnsi="Arial" w:cs="Arial"/>
          <w:sz w:val="24"/>
          <w:szCs w:val="24"/>
        </w:rPr>
        <w:tab/>
        <w:t xml:space="preserve">ratchet applies, the deduction and ratchet resulting in the </w:t>
      </w:r>
      <w:r>
        <w:rPr>
          <w:rFonts w:ascii="Arial" w:eastAsia="Arial" w:hAnsi="Arial" w:cs="Arial"/>
          <w:sz w:val="24"/>
          <w:szCs w:val="24"/>
        </w:rPr>
        <w:tab/>
        <w:t>highest deductions will be used.</w:t>
      </w:r>
      <w:r>
        <w:rPr>
          <w:rFonts w:ascii="Arial" w:eastAsia="Arial" w:hAnsi="Arial" w:cs="Arial"/>
          <w:sz w:val="24"/>
          <w:szCs w:val="24"/>
        </w:rPr>
        <w:tab/>
      </w:r>
    </w:p>
    <w:p w14:paraId="61C97AEF" w14:textId="77777777" w:rsidR="00AB7907" w:rsidRDefault="00AB7907">
      <w:pPr>
        <w:pStyle w:val="Standard"/>
        <w:tabs>
          <w:tab w:val="left" w:pos="2257"/>
        </w:tabs>
        <w:spacing w:after="0" w:line="251" w:lineRule="auto"/>
        <w:rPr>
          <w:rFonts w:ascii="Arial" w:eastAsia="Arial" w:hAnsi="Arial" w:cs="Arial"/>
          <w:sz w:val="24"/>
          <w:szCs w:val="24"/>
        </w:rPr>
      </w:pPr>
    </w:p>
    <w:p w14:paraId="41C5D242" w14:textId="7D66CC17" w:rsidR="00AB7907" w:rsidRDefault="00AB7907">
      <w:pPr>
        <w:pStyle w:val="Standard"/>
        <w:tabs>
          <w:tab w:val="left" w:pos="2257"/>
        </w:tabs>
        <w:spacing w:after="0" w:line="251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</w:t>
      </w:r>
      <w:r w:rsidR="00A53DCB">
        <w:rPr>
          <w:rFonts w:ascii="Arial" w:eastAsia="Arial" w:hAnsi="Arial" w:cs="Arial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>.6.5</w:t>
      </w:r>
      <w:r>
        <w:rPr>
          <w:rFonts w:ascii="Arial" w:eastAsia="Arial" w:hAnsi="Arial" w:cs="Arial"/>
          <w:sz w:val="24"/>
          <w:szCs w:val="24"/>
        </w:rPr>
        <w:tab/>
        <w:t>Ratchet for consecutive failure:</w:t>
      </w:r>
    </w:p>
    <w:p w14:paraId="0BE1C27D" w14:textId="77777777" w:rsidR="00AB7907" w:rsidRDefault="00AB7907">
      <w:pPr>
        <w:pStyle w:val="Standard"/>
        <w:tabs>
          <w:tab w:val="left" w:pos="2257"/>
        </w:tabs>
        <w:spacing w:after="0" w:line="251" w:lineRule="auto"/>
        <w:rPr>
          <w:rFonts w:ascii="Arial" w:eastAsia="Arial" w:hAnsi="Arial" w:cs="Arial"/>
          <w:sz w:val="24"/>
          <w:szCs w:val="24"/>
        </w:rPr>
      </w:pPr>
    </w:p>
    <w:p w14:paraId="6082A5F3" w14:textId="4F20DF69" w:rsidR="00AB7907" w:rsidRDefault="00AB7907" w:rsidP="00AB7907">
      <w:pPr>
        <w:pStyle w:val="GPSL4numberedclause"/>
        <w:numPr>
          <w:ilvl w:val="3"/>
          <w:numId w:val="14"/>
        </w:numPr>
        <w:tabs>
          <w:tab w:val="left" w:pos="2257"/>
        </w:tabs>
        <w:spacing w:after="0" w:line="251" w:lineRule="auto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A repetition ratchet of 1.5 will be applied if </w:t>
      </w:r>
      <w:r w:rsidR="00713EAF">
        <w:rPr>
          <w:rFonts w:eastAsia="Arial"/>
          <w:sz w:val="24"/>
          <w:szCs w:val="24"/>
        </w:rPr>
        <w:t xml:space="preserve">the Supplier has failed </w:t>
      </w:r>
      <w:r>
        <w:rPr>
          <w:rFonts w:eastAsia="Arial"/>
          <w:sz w:val="24"/>
          <w:szCs w:val="24"/>
        </w:rPr>
        <w:t>any KPI for two (2) consecutive months, the ratchet will apply to the second month;</w:t>
      </w:r>
    </w:p>
    <w:p w14:paraId="274F6A83" w14:textId="032543C4" w:rsidR="00AB7907" w:rsidRDefault="00AB7907" w:rsidP="00AB7907">
      <w:pPr>
        <w:pStyle w:val="GPSL4numberedclause"/>
        <w:numPr>
          <w:ilvl w:val="3"/>
          <w:numId w:val="14"/>
        </w:numPr>
        <w:tabs>
          <w:tab w:val="left" w:pos="2257"/>
        </w:tabs>
        <w:spacing w:after="0" w:line="251" w:lineRule="auto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A repetition ratche</w:t>
      </w:r>
      <w:r w:rsidR="00713EAF">
        <w:rPr>
          <w:rFonts w:eastAsia="Arial"/>
          <w:sz w:val="24"/>
          <w:szCs w:val="24"/>
        </w:rPr>
        <w:t>t</w:t>
      </w:r>
      <w:r>
        <w:rPr>
          <w:rFonts w:eastAsia="Arial"/>
          <w:sz w:val="24"/>
          <w:szCs w:val="24"/>
        </w:rPr>
        <w:t xml:space="preserve"> of 1.75 will be applied if </w:t>
      </w:r>
      <w:r w:rsidR="00713EAF">
        <w:rPr>
          <w:rFonts w:eastAsia="Arial"/>
          <w:sz w:val="24"/>
          <w:szCs w:val="24"/>
        </w:rPr>
        <w:t xml:space="preserve">the Supplier has failed </w:t>
      </w:r>
      <w:r>
        <w:rPr>
          <w:rFonts w:eastAsia="Arial"/>
          <w:sz w:val="24"/>
          <w:szCs w:val="24"/>
        </w:rPr>
        <w:t xml:space="preserve">any KPI for three (3) consecutive months, the ratchet will apply to the third month; and </w:t>
      </w:r>
    </w:p>
    <w:p w14:paraId="176E9E41" w14:textId="3ECFD66C" w:rsidR="0000720A" w:rsidRDefault="00713EAF" w:rsidP="0000720A">
      <w:pPr>
        <w:pStyle w:val="GPSL4numberedclause"/>
        <w:numPr>
          <w:ilvl w:val="3"/>
          <w:numId w:val="14"/>
        </w:numPr>
        <w:tabs>
          <w:tab w:val="left" w:pos="2257"/>
        </w:tabs>
        <w:spacing w:after="0" w:line="251" w:lineRule="auto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A repetition rachet of 2 will be applied if the Supplier has failed any KPI for four (4) consecutive months, the ratchet will apply to the </w:t>
      </w:r>
      <w:r w:rsidR="0000720A">
        <w:rPr>
          <w:rFonts w:eastAsia="Arial"/>
          <w:sz w:val="24"/>
          <w:szCs w:val="24"/>
        </w:rPr>
        <w:t>fourth and every subsequent consecutive month.</w:t>
      </w:r>
    </w:p>
    <w:p w14:paraId="30DF8CE9" w14:textId="77777777" w:rsidR="0000720A" w:rsidRPr="0000720A" w:rsidRDefault="0000720A" w:rsidP="0000720A">
      <w:pPr>
        <w:pStyle w:val="GPSL4numberedclause"/>
        <w:numPr>
          <w:ilvl w:val="0"/>
          <w:numId w:val="0"/>
        </w:numPr>
        <w:tabs>
          <w:tab w:val="left" w:pos="2257"/>
        </w:tabs>
        <w:spacing w:after="0" w:line="251" w:lineRule="auto"/>
        <w:ind w:left="2722"/>
        <w:rPr>
          <w:rFonts w:eastAsia="Arial"/>
          <w:sz w:val="24"/>
          <w:szCs w:val="24"/>
        </w:rPr>
      </w:pPr>
    </w:p>
    <w:p w14:paraId="71E10521" w14:textId="406E796A" w:rsidR="0000720A" w:rsidRDefault="0000720A" w:rsidP="0000720A">
      <w:pPr>
        <w:pStyle w:val="Standard"/>
        <w:tabs>
          <w:tab w:val="left" w:pos="2257"/>
        </w:tabs>
        <w:spacing w:after="0" w:line="251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</w:t>
      </w:r>
      <w:r w:rsidR="00A53DCB">
        <w:rPr>
          <w:rFonts w:ascii="Arial" w:eastAsia="Arial" w:hAnsi="Arial" w:cs="Arial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>.6.6</w:t>
      </w:r>
      <w:r>
        <w:rPr>
          <w:rFonts w:ascii="Arial" w:eastAsia="Arial" w:hAnsi="Arial" w:cs="Arial"/>
          <w:sz w:val="24"/>
          <w:szCs w:val="24"/>
        </w:rPr>
        <w:tab/>
        <w:t>Ratchet for failure over a 12 Month period:</w:t>
      </w:r>
    </w:p>
    <w:p w14:paraId="25B8E0A8" w14:textId="77777777" w:rsidR="0000720A" w:rsidRDefault="0000720A" w:rsidP="0000720A">
      <w:pPr>
        <w:pStyle w:val="Standard"/>
        <w:tabs>
          <w:tab w:val="left" w:pos="2257"/>
        </w:tabs>
        <w:spacing w:after="0" w:line="251" w:lineRule="auto"/>
        <w:rPr>
          <w:rFonts w:ascii="Arial" w:eastAsia="Arial" w:hAnsi="Arial" w:cs="Arial"/>
          <w:sz w:val="24"/>
          <w:szCs w:val="24"/>
        </w:rPr>
      </w:pPr>
    </w:p>
    <w:p w14:paraId="54D833CF" w14:textId="677C563B" w:rsidR="0000720A" w:rsidRDefault="0000720A" w:rsidP="0000720A">
      <w:pPr>
        <w:pStyle w:val="GPSL4numberedclause"/>
        <w:numPr>
          <w:ilvl w:val="0"/>
          <w:numId w:val="0"/>
        </w:numPr>
        <w:tabs>
          <w:tab w:val="left" w:pos="2257"/>
        </w:tabs>
        <w:spacing w:after="0" w:line="251" w:lineRule="auto"/>
        <w:ind w:left="2722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(1). </w:t>
      </w:r>
      <w:r w:rsidR="00310F51">
        <w:rPr>
          <w:rFonts w:eastAsia="Arial"/>
          <w:sz w:val="24"/>
          <w:szCs w:val="24"/>
        </w:rPr>
        <w:t xml:space="preserve">If in any 12 Month rolling </w:t>
      </w:r>
      <w:r w:rsidR="009A5868">
        <w:rPr>
          <w:rFonts w:eastAsia="Arial"/>
          <w:sz w:val="24"/>
          <w:szCs w:val="24"/>
        </w:rPr>
        <w:t xml:space="preserve">period </w:t>
      </w:r>
      <w:r w:rsidR="00310F51">
        <w:rPr>
          <w:rFonts w:eastAsia="Arial"/>
          <w:sz w:val="24"/>
          <w:szCs w:val="24"/>
        </w:rPr>
        <w:t xml:space="preserve">the Supplier has failed a KPI three (3) times a ratchet of 1.5 will be applied to the third occurrence; </w:t>
      </w:r>
    </w:p>
    <w:p w14:paraId="224C78E7" w14:textId="6B17C3D2" w:rsidR="0044396C" w:rsidRDefault="0044396C" w:rsidP="0000720A">
      <w:pPr>
        <w:pStyle w:val="GPSL4numberedclause"/>
        <w:numPr>
          <w:ilvl w:val="0"/>
          <w:numId w:val="0"/>
        </w:numPr>
        <w:tabs>
          <w:tab w:val="left" w:pos="2257"/>
        </w:tabs>
        <w:spacing w:after="0" w:line="251" w:lineRule="auto"/>
        <w:ind w:left="2722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(2). If in any 12 Month rolling period the Supplier has failed a KPI four (4) </w:t>
      </w:r>
      <w:r w:rsidR="00464F35">
        <w:rPr>
          <w:rFonts w:eastAsia="Arial"/>
          <w:sz w:val="24"/>
          <w:szCs w:val="24"/>
        </w:rPr>
        <w:t>times or five (5) times, a ratchet of 1.75 will be applied to the fourth and fifth occurrence.</w:t>
      </w:r>
    </w:p>
    <w:p w14:paraId="43CC728E" w14:textId="3F322CAE" w:rsidR="00464F35" w:rsidRPr="0000720A" w:rsidRDefault="00464F35" w:rsidP="0000720A">
      <w:pPr>
        <w:pStyle w:val="GPSL4numberedclause"/>
        <w:numPr>
          <w:ilvl w:val="0"/>
          <w:numId w:val="0"/>
        </w:numPr>
        <w:tabs>
          <w:tab w:val="left" w:pos="2257"/>
        </w:tabs>
        <w:spacing w:after="0" w:line="251" w:lineRule="auto"/>
        <w:ind w:left="2722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(3). If in any 12 Month rolling period the Supplier has failed a KPI six (6) or more times a ratchet of 2 will be applied to </w:t>
      </w:r>
      <w:r>
        <w:rPr>
          <w:rFonts w:eastAsia="Arial"/>
          <w:sz w:val="24"/>
          <w:szCs w:val="24"/>
        </w:rPr>
        <w:lastRenderedPageBreak/>
        <w:t>the sixth occurrence and for every subsequent occurrence within the rolling period.</w:t>
      </w:r>
    </w:p>
    <w:p w14:paraId="5B46D24F" w14:textId="5EA0416C" w:rsidR="00DD0507" w:rsidRDefault="00DD0507">
      <w:pPr>
        <w:pStyle w:val="Standard"/>
        <w:tabs>
          <w:tab w:val="left" w:pos="2257"/>
        </w:tabs>
        <w:spacing w:after="0" w:line="251" w:lineRule="auto"/>
        <w:rPr>
          <w:rFonts w:ascii="Arial" w:eastAsia="Arial" w:hAnsi="Arial" w:cs="Arial"/>
          <w:sz w:val="24"/>
          <w:szCs w:val="24"/>
        </w:rPr>
      </w:pPr>
    </w:p>
    <w:p w14:paraId="1549E2FF" w14:textId="6934AE0C" w:rsidR="00F87FAA" w:rsidRPr="00F87FAA" w:rsidRDefault="00F87FAA">
      <w:pPr>
        <w:pStyle w:val="Standard"/>
        <w:tabs>
          <w:tab w:val="left" w:pos="2257"/>
        </w:tabs>
        <w:spacing w:after="0" w:line="251" w:lineRule="auto"/>
        <w:rPr>
          <w:rFonts w:ascii="Arial" w:eastAsia="Arial" w:hAnsi="Arial" w:cs="Arial"/>
          <w:b/>
          <w:bCs/>
          <w:sz w:val="24"/>
          <w:szCs w:val="24"/>
        </w:rPr>
      </w:pPr>
      <w:r w:rsidRPr="00F87FAA">
        <w:rPr>
          <w:rFonts w:ascii="Arial" w:eastAsia="Arial" w:hAnsi="Arial" w:cs="Arial"/>
          <w:b/>
          <w:bCs/>
          <w:sz w:val="24"/>
          <w:szCs w:val="24"/>
        </w:rPr>
        <w:t>1</w:t>
      </w:r>
      <w:r w:rsidR="00A53DCB">
        <w:rPr>
          <w:rFonts w:ascii="Arial" w:eastAsia="Arial" w:hAnsi="Arial" w:cs="Arial"/>
          <w:b/>
          <w:bCs/>
          <w:sz w:val="24"/>
          <w:szCs w:val="24"/>
        </w:rPr>
        <w:t>7</w:t>
      </w:r>
      <w:r w:rsidRPr="00F87FAA">
        <w:rPr>
          <w:rFonts w:ascii="Arial" w:eastAsia="Arial" w:hAnsi="Arial" w:cs="Arial"/>
          <w:b/>
          <w:bCs/>
          <w:sz w:val="24"/>
          <w:szCs w:val="24"/>
        </w:rPr>
        <w:t>.7</w:t>
      </w:r>
      <w:r w:rsidRPr="00F87FAA">
        <w:rPr>
          <w:rFonts w:ascii="Arial" w:eastAsia="Arial" w:hAnsi="Arial" w:cs="Arial"/>
          <w:b/>
          <w:bCs/>
          <w:sz w:val="24"/>
          <w:szCs w:val="24"/>
        </w:rPr>
        <w:tab/>
        <w:t>EARNBACK</w:t>
      </w:r>
    </w:p>
    <w:p w14:paraId="0799AA21" w14:textId="77777777" w:rsidR="00F87FAA" w:rsidRDefault="00F87FAA">
      <w:pPr>
        <w:pStyle w:val="Standard"/>
        <w:tabs>
          <w:tab w:val="left" w:pos="2257"/>
        </w:tabs>
        <w:spacing w:after="0" w:line="251" w:lineRule="auto"/>
        <w:rPr>
          <w:rFonts w:ascii="Arial" w:eastAsia="Arial" w:hAnsi="Arial" w:cs="Arial"/>
          <w:sz w:val="24"/>
          <w:szCs w:val="24"/>
        </w:rPr>
      </w:pPr>
    </w:p>
    <w:p w14:paraId="4DFD5F9C" w14:textId="305DEACA" w:rsidR="00F87FAA" w:rsidRDefault="00F87FAA">
      <w:pPr>
        <w:pStyle w:val="Standard"/>
        <w:tabs>
          <w:tab w:val="left" w:pos="2257"/>
        </w:tabs>
        <w:spacing w:after="0" w:line="251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Earnback does not apply to this Call-Off Contract.</w:t>
      </w:r>
    </w:p>
    <w:p w14:paraId="3FD586AF" w14:textId="77777777" w:rsidR="00DD0507" w:rsidRPr="002071F9" w:rsidRDefault="00DD0507">
      <w:pPr>
        <w:pStyle w:val="Standard"/>
        <w:tabs>
          <w:tab w:val="left" w:pos="2257"/>
        </w:tabs>
        <w:spacing w:after="0" w:line="251" w:lineRule="auto"/>
        <w:rPr>
          <w:rFonts w:ascii="Arial" w:eastAsia="Arial" w:hAnsi="Arial" w:cs="Arial"/>
          <w:sz w:val="24"/>
          <w:szCs w:val="24"/>
        </w:rPr>
      </w:pPr>
    </w:p>
    <w:p w14:paraId="4335A312" w14:textId="2505FAB2" w:rsidR="008C585C" w:rsidRDefault="00F87FAA">
      <w:pPr>
        <w:pStyle w:val="Standard"/>
        <w:tabs>
          <w:tab w:val="left" w:pos="2257"/>
        </w:tabs>
        <w:spacing w:after="0" w:line="251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1</w:t>
      </w:r>
      <w:r w:rsidR="00E32AD6">
        <w:rPr>
          <w:rFonts w:ascii="Arial" w:eastAsia="Arial" w:hAnsi="Arial" w:cs="Arial"/>
          <w:b/>
          <w:bCs/>
          <w:sz w:val="24"/>
          <w:szCs w:val="24"/>
        </w:rPr>
        <w:t>7</w:t>
      </w:r>
      <w:r>
        <w:rPr>
          <w:rFonts w:ascii="Arial" w:eastAsia="Arial" w:hAnsi="Arial" w:cs="Arial"/>
          <w:b/>
          <w:bCs/>
          <w:sz w:val="24"/>
          <w:szCs w:val="24"/>
        </w:rPr>
        <w:t>.8</w:t>
      </w:r>
      <w:r>
        <w:rPr>
          <w:rFonts w:ascii="Arial" w:eastAsia="Arial" w:hAnsi="Arial" w:cs="Arial"/>
          <w:b/>
          <w:bCs/>
          <w:sz w:val="24"/>
          <w:szCs w:val="24"/>
        </w:rPr>
        <w:tab/>
        <w:t>BEDDING IN PERIOD</w:t>
      </w:r>
    </w:p>
    <w:p w14:paraId="359C5060" w14:textId="77777777" w:rsidR="00F87FAA" w:rsidRDefault="00F87FAA">
      <w:pPr>
        <w:pStyle w:val="Standard"/>
        <w:tabs>
          <w:tab w:val="left" w:pos="2257"/>
        </w:tabs>
        <w:spacing w:after="0" w:line="251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2B1C588C" w14:textId="43044FC5" w:rsidR="00F87FAA" w:rsidRDefault="00C53F9B">
      <w:pPr>
        <w:pStyle w:val="Standard"/>
        <w:tabs>
          <w:tab w:val="left" w:pos="2257"/>
        </w:tabs>
        <w:spacing w:after="0" w:line="251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During the stabilisation period, being twelve (12) months from Call-Off Start Date, Service Credits will not apply.</w:t>
      </w:r>
    </w:p>
    <w:p w14:paraId="001F3F2A" w14:textId="77777777" w:rsidR="00C53F9B" w:rsidRPr="00C53F9B" w:rsidRDefault="00C53F9B">
      <w:pPr>
        <w:pStyle w:val="Standard"/>
        <w:tabs>
          <w:tab w:val="left" w:pos="2257"/>
        </w:tabs>
        <w:spacing w:after="0" w:line="251" w:lineRule="auto"/>
        <w:rPr>
          <w:rFonts w:ascii="Arial" w:eastAsia="Arial" w:hAnsi="Arial" w:cs="Arial"/>
          <w:sz w:val="24"/>
          <w:szCs w:val="24"/>
        </w:rPr>
      </w:pPr>
    </w:p>
    <w:p w14:paraId="457F983A" w14:textId="30E3644E" w:rsidR="001038C4" w:rsidRPr="00141B9F" w:rsidRDefault="00141B9F" w:rsidP="00BC4E31">
      <w:pPr>
        <w:pStyle w:val="Standard"/>
        <w:numPr>
          <w:ilvl w:val="0"/>
          <w:numId w:val="8"/>
        </w:numPr>
        <w:tabs>
          <w:tab w:val="left" w:pos="2257"/>
        </w:tabs>
        <w:spacing w:after="0" w:line="251" w:lineRule="auto"/>
        <w:rPr>
          <w:b/>
          <w:bCs/>
        </w:rPr>
      </w:pPr>
      <w:r w:rsidRPr="00141B9F">
        <w:rPr>
          <w:rFonts w:ascii="Arial" w:eastAsia="Arial" w:hAnsi="Arial" w:cs="Arial"/>
          <w:b/>
          <w:bCs/>
          <w:sz w:val="24"/>
          <w:szCs w:val="24"/>
        </w:rPr>
        <w:t>ADDITIONAL INSURANCES</w:t>
      </w:r>
    </w:p>
    <w:p w14:paraId="4AFFCCB9" w14:textId="24444F9E" w:rsidR="001038C4" w:rsidRDefault="00141B9F">
      <w:pPr>
        <w:pStyle w:val="Standard"/>
        <w:spacing w:after="0" w:line="251" w:lineRule="auto"/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7269CA7D" w14:textId="77777777" w:rsidR="001038C4" w:rsidRDefault="001038C4">
      <w:pPr>
        <w:pStyle w:val="Standard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F8A1CB6" w14:textId="5DC9FD91" w:rsidR="001038C4" w:rsidRPr="00141B9F" w:rsidRDefault="00141B9F" w:rsidP="00BC4E31">
      <w:pPr>
        <w:pStyle w:val="Standard"/>
        <w:numPr>
          <w:ilvl w:val="0"/>
          <w:numId w:val="8"/>
        </w:numPr>
        <w:spacing w:after="0" w:line="240" w:lineRule="auto"/>
        <w:jc w:val="both"/>
        <w:rPr>
          <w:b/>
          <w:bCs/>
        </w:rPr>
      </w:pPr>
      <w:r w:rsidRPr="00141B9F">
        <w:rPr>
          <w:rFonts w:ascii="Arial" w:eastAsia="Arial" w:hAnsi="Arial" w:cs="Arial"/>
          <w:b/>
          <w:bCs/>
          <w:sz w:val="24"/>
          <w:szCs w:val="24"/>
        </w:rPr>
        <w:t>GUARANTEE</w:t>
      </w:r>
    </w:p>
    <w:p w14:paraId="507C6355" w14:textId="6BAF1811" w:rsidR="001038C4" w:rsidRDefault="00141B9F">
      <w:pPr>
        <w:pStyle w:val="Standard"/>
        <w:spacing w:after="0" w:line="251" w:lineRule="auto"/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1FE2DEA7" w14:textId="77777777" w:rsidR="001038C4" w:rsidRDefault="001038C4">
      <w:pPr>
        <w:pStyle w:val="Standard"/>
        <w:spacing w:after="0" w:line="251" w:lineRule="auto"/>
        <w:rPr>
          <w:rFonts w:ascii="Arial" w:eastAsia="Arial" w:hAnsi="Arial" w:cs="Arial"/>
          <w:b/>
          <w:sz w:val="24"/>
          <w:szCs w:val="24"/>
          <w:shd w:val="clear" w:color="auto" w:fill="FFFF00"/>
        </w:rPr>
      </w:pPr>
    </w:p>
    <w:p w14:paraId="5D845FD8" w14:textId="0A60AFDB" w:rsidR="001038C4" w:rsidRPr="00141B9F" w:rsidRDefault="00141B9F" w:rsidP="00BC4E31">
      <w:pPr>
        <w:pStyle w:val="Standard"/>
        <w:numPr>
          <w:ilvl w:val="0"/>
          <w:numId w:val="8"/>
        </w:numPr>
        <w:spacing w:after="0" w:line="240" w:lineRule="auto"/>
        <w:jc w:val="both"/>
        <w:rPr>
          <w:b/>
          <w:bCs/>
        </w:rPr>
      </w:pPr>
      <w:r w:rsidRPr="00141B9F">
        <w:rPr>
          <w:rFonts w:ascii="Arial" w:eastAsia="Arial" w:hAnsi="Arial" w:cs="Arial"/>
          <w:b/>
          <w:bCs/>
          <w:sz w:val="24"/>
          <w:szCs w:val="24"/>
        </w:rPr>
        <w:t>SOCIAL VALUE COMMITMENT</w:t>
      </w:r>
    </w:p>
    <w:p w14:paraId="3A5DBDA2" w14:textId="373B42CE" w:rsidR="001038C4" w:rsidRDefault="00141B9F">
      <w:pPr>
        <w:pStyle w:val="Standard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t>The Supplier agrees, in providing the Deliverables and performing its obligations under the Call-Off Contract, that it will comply with the social value commitments in Call-Off Schedule 4 (Call-Off Tender)]</w:t>
      </w:r>
    </w:p>
    <w:p w14:paraId="3940B35D" w14:textId="77777777" w:rsidR="001038C4" w:rsidRDefault="001038C4">
      <w:pPr>
        <w:pStyle w:val="Standard"/>
        <w:spacing w:after="240" w:line="24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91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6"/>
        <w:gridCol w:w="2982"/>
        <w:gridCol w:w="1555"/>
        <w:gridCol w:w="3107"/>
      </w:tblGrid>
      <w:tr w:rsidR="001038C4" w14:paraId="441117A3" w14:textId="77777777">
        <w:trPr>
          <w:trHeight w:val="635"/>
        </w:trPr>
        <w:tc>
          <w:tcPr>
            <w:tcW w:w="4508" w:type="dxa"/>
            <w:gridSpan w:val="2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2DC384" w14:textId="77777777" w:rsidR="001038C4" w:rsidRDefault="00141B9F">
            <w:pPr>
              <w:pStyle w:val="Standard"/>
              <w:keepNext/>
              <w:spacing w:before="240" w:after="120" w:line="240" w:lineRule="auto"/>
              <w:ind w:hanging="142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Supplier:</w:t>
            </w:r>
          </w:p>
        </w:tc>
        <w:tc>
          <w:tcPr>
            <w:tcW w:w="4662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0B2526E" w14:textId="77777777" w:rsidR="001038C4" w:rsidRDefault="00141B9F">
            <w:pPr>
              <w:pStyle w:val="Standard"/>
              <w:keepNext/>
              <w:spacing w:before="240" w:after="120" w:line="240" w:lineRule="auto"/>
              <w:ind w:hanging="72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1038C4" w14:paraId="3E3EBB45" w14:textId="77777777">
        <w:trPr>
          <w:trHeight w:val="635"/>
        </w:trPr>
        <w:tc>
          <w:tcPr>
            <w:tcW w:w="1526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EC4923E" w14:textId="77777777" w:rsidR="001038C4" w:rsidRDefault="00141B9F">
            <w:pPr>
              <w:pStyle w:val="Standard"/>
              <w:keepNext/>
              <w:spacing w:before="240" w:after="120" w:line="240" w:lineRule="auto"/>
              <w:ind w:hanging="142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62B400C" w14:textId="387E6C22" w:rsidR="001038C4" w:rsidRPr="00A554F7" w:rsidRDefault="001B35C9" w:rsidP="00A554F7">
            <w:pPr>
              <w:pStyle w:val="Standard"/>
              <w:keepNext/>
              <w:spacing w:before="240" w:after="120" w:line="240" w:lineRule="auto"/>
              <w:ind w:left="142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A554F7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REDACTED - under FOIA section 40, Personal Information</w:t>
            </w:r>
          </w:p>
        </w:tc>
        <w:tc>
          <w:tcPr>
            <w:tcW w:w="15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444D8F0" w14:textId="77777777" w:rsidR="001038C4" w:rsidRDefault="00141B9F">
            <w:pPr>
              <w:pStyle w:val="Standard"/>
              <w:keepNext/>
              <w:spacing w:before="240" w:after="120" w:line="240" w:lineRule="auto"/>
              <w:ind w:left="142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0433B17" w14:textId="4DD40E41" w:rsidR="001038C4" w:rsidRPr="00A554F7" w:rsidRDefault="001B35C9">
            <w:pPr>
              <w:pStyle w:val="Standard"/>
              <w:keepNext/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A554F7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REDACTED - under FOIA section 40, Personal Information</w:t>
            </w:r>
          </w:p>
        </w:tc>
      </w:tr>
      <w:tr w:rsidR="001038C4" w14:paraId="454A3D33" w14:textId="77777777">
        <w:trPr>
          <w:trHeight w:val="635"/>
        </w:trPr>
        <w:tc>
          <w:tcPr>
            <w:tcW w:w="1526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A31EB6" w14:textId="77777777" w:rsidR="001038C4" w:rsidRDefault="00141B9F">
            <w:pPr>
              <w:pStyle w:val="Standard"/>
              <w:keepNext/>
              <w:spacing w:before="240" w:after="120" w:line="240" w:lineRule="auto"/>
              <w:ind w:hanging="142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7DDDB06" w14:textId="63F4B4D0" w:rsidR="001038C4" w:rsidRPr="00A554F7" w:rsidRDefault="001B35C9" w:rsidP="00A554F7">
            <w:pPr>
              <w:pStyle w:val="Standard"/>
              <w:keepNext/>
              <w:spacing w:before="240" w:after="120" w:line="240" w:lineRule="auto"/>
              <w:ind w:left="142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A554F7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REDACTED - under FOIA section 40, Personal Information</w:t>
            </w:r>
          </w:p>
        </w:tc>
        <w:tc>
          <w:tcPr>
            <w:tcW w:w="15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52843C8" w14:textId="77777777" w:rsidR="001038C4" w:rsidRDefault="00141B9F">
            <w:pPr>
              <w:pStyle w:val="Standard"/>
              <w:keepNext/>
              <w:spacing w:before="240" w:after="120" w:line="240" w:lineRule="auto"/>
              <w:ind w:left="142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4BD17E3" w14:textId="10A2E836" w:rsidR="001038C4" w:rsidRPr="00A554F7" w:rsidRDefault="001B35C9">
            <w:pPr>
              <w:pStyle w:val="Standard"/>
              <w:keepNext/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A554F7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REDACTED - under FOIA section 40, Personal Information</w:t>
            </w:r>
          </w:p>
        </w:tc>
      </w:tr>
      <w:tr w:rsidR="001038C4" w14:paraId="7AF1E159" w14:textId="77777777">
        <w:trPr>
          <w:trHeight w:val="635"/>
        </w:trPr>
        <w:tc>
          <w:tcPr>
            <w:tcW w:w="1526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C1AB048" w14:textId="77777777" w:rsidR="001038C4" w:rsidRDefault="00141B9F">
            <w:pPr>
              <w:pStyle w:val="Standard"/>
              <w:keepNext/>
              <w:spacing w:before="240" w:after="120" w:line="240" w:lineRule="auto"/>
              <w:ind w:hanging="142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6E9A36E" w14:textId="0ED5F654" w:rsidR="001038C4" w:rsidRPr="00A554F7" w:rsidRDefault="001B35C9" w:rsidP="00A554F7">
            <w:pPr>
              <w:pStyle w:val="Standard"/>
              <w:keepNext/>
              <w:spacing w:before="240" w:after="120" w:line="240" w:lineRule="auto"/>
              <w:ind w:left="142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A554F7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REDACTED - under FOIA section 40, Personal Information</w:t>
            </w:r>
          </w:p>
        </w:tc>
        <w:tc>
          <w:tcPr>
            <w:tcW w:w="15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C2F94AB" w14:textId="77777777" w:rsidR="001038C4" w:rsidRDefault="00141B9F">
            <w:pPr>
              <w:pStyle w:val="Standard"/>
              <w:keepNext/>
              <w:spacing w:before="240" w:after="120" w:line="240" w:lineRule="auto"/>
              <w:ind w:left="142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8673892" w14:textId="786FBC25" w:rsidR="001038C4" w:rsidRPr="00A554F7" w:rsidRDefault="001B35C9">
            <w:pPr>
              <w:pStyle w:val="Standard"/>
              <w:keepNext/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A554F7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REDACTED - under FOIA section 40, Personal Information</w:t>
            </w:r>
          </w:p>
        </w:tc>
      </w:tr>
      <w:tr w:rsidR="001038C4" w14:paraId="7E843A6C" w14:textId="77777777">
        <w:trPr>
          <w:trHeight w:val="863"/>
        </w:trPr>
        <w:tc>
          <w:tcPr>
            <w:tcW w:w="1526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C5F08E5" w14:textId="77777777" w:rsidR="001038C4" w:rsidRDefault="00141B9F">
            <w:pPr>
              <w:pStyle w:val="Standard"/>
              <w:keepNext/>
              <w:spacing w:before="240" w:after="120" w:line="240" w:lineRule="auto"/>
              <w:ind w:hanging="142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E512E1" w14:textId="31B089DD" w:rsidR="001038C4" w:rsidRDefault="00A554F7" w:rsidP="007C60EA">
            <w:pPr>
              <w:pStyle w:val="Standard"/>
              <w:keepNext/>
              <w:spacing w:before="240" w:after="120" w:line="240" w:lineRule="auto"/>
              <w:ind w:left="14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14/10/2025</w:t>
            </w:r>
          </w:p>
        </w:tc>
        <w:tc>
          <w:tcPr>
            <w:tcW w:w="15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3122BD5" w14:textId="77777777" w:rsidR="001038C4" w:rsidRDefault="00141B9F">
            <w:pPr>
              <w:pStyle w:val="Standard"/>
              <w:keepNext/>
              <w:spacing w:before="240" w:after="120" w:line="240" w:lineRule="auto"/>
              <w:ind w:left="142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B289260" w14:textId="06DD521A" w:rsidR="001038C4" w:rsidRDefault="00A554F7" w:rsidP="007C60EA">
            <w:pPr>
              <w:pStyle w:val="Standard"/>
              <w:keepNext/>
              <w:spacing w:before="240" w:after="120" w:line="240" w:lineRule="auto"/>
              <w:ind w:left="14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10/10/2025</w:t>
            </w:r>
          </w:p>
        </w:tc>
      </w:tr>
    </w:tbl>
    <w:p w14:paraId="31C2415D" w14:textId="77777777" w:rsidR="001038C4" w:rsidRDefault="001038C4">
      <w:pPr>
        <w:pStyle w:val="Standard"/>
        <w:rPr>
          <w:rFonts w:ascii="Arial" w:eastAsia="Arial" w:hAnsi="Arial" w:cs="Arial"/>
          <w:color w:val="1F497D"/>
          <w:sz w:val="24"/>
          <w:szCs w:val="24"/>
          <w:shd w:val="clear" w:color="auto" w:fill="FFFF00"/>
        </w:rPr>
      </w:pPr>
    </w:p>
    <w:p w14:paraId="045257A4" w14:textId="777EB1C6" w:rsidR="001038C4" w:rsidRDefault="00141B9F">
      <w:pPr>
        <w:pStyle w:val="Standard"/>
        <w:widowControl/>
      </w:pPr>
      <w:r w:rsidRPr="007F531E">
        <w:rPr>
          <w:rFonts w:ascii="Arial" w:eastAsia="Arial" w:hAnsi="Arial" w:cs="Arial"/>
          <w:color w:val="1F497D"/>
          <w:sz w:val="24"/>
          <w:szCs w:val="24"/>
        </w:rPr>
        <w:t>e</w:t>
      </w:r>
      <w:r w:rsidRPr="007F531E">
        <w:rPr>
          <w:rFonts w:ascii="Arial" w:eastAsia="Arial" w:hAnsi="Arial" w:cs="Arial"/>
          <w:sz w:val="24"/>
          <w:szCs w:val="24"/>
        </w:rPr>
        <w:t>xecution by seal / deed where required by the Buyer</w:t>
      </w:r>
    </w:p>
    <w:sectPr w:rsidR="001038C4">
      <w:headerReference w:type="default" r:id="rId12"/>
      <w:footerReference w:type="default" r:id="rId13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FEAE8" w14:textId="77777777" w:rsidR="00DF54B6" w:rsidRDefault="00DF54B6">
      <w:r>
        <w:separator/>
      </w:r>
    </w:p>
  </w:endnote>
  <w:endnote w:type="continuationSeparator" w:id="0">
    <w:p w14:paraId="3E7A4844" w14:textId="77777777" w:rsidR="00DF54B6" w:rsidRDefault="00DF54B6">
      <w:r>
        <w:continuationSeparator/>
      </w:r>
    </w:p>
  </w:endnote>
  <w:endnote w:type="continuationNotice" w:id="1">
    <w:p w14:paraId="6AB6B536" w14:textId="77777777" w:rsidR="00DF54B6" w:rsidRDefault="00DF54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swiss"/>
    <w:pitch w:val="variable"/>
  </w:font>
  <w:font w:name="Linux Libertine G">
    <w:charset w:val="00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old">
    <w:panose1 w:val="020B07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4FB08" w14:textId="77777777" w:rsidR="006A714F" w:rsidRDefault="006A714F">
    <w:pPr>
      <w:pStyle w:val="Standard"/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</w:p>
  <w:p w14:paraId="2B865F23" w14:textId="1EFB6B6D" w:rsidR="00141B9F" w:rsidRDefault="00141B9F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sz w:val="20"/>
        <w:szCs w:val="20"/>
      </w:rPr>
      <w:t xml:space="preserve">Framework Ref: RM6168 - Estate Management Services                                            </w:t>
    </w:r>
  </w:p>
  <w:p w14:paraId="5CFC8A2B" w14:textId="77777777" w:rsidR="00141B9F" w:rsidRDefault="00141B9F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2658E13C" w14:textId="77777777" w:rsidR="00C52185" w:rsidRDefault="00141B9F">
    <w:pPr>
      <w:pStyle w:val="Standard"/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v3.7</w:t>
    </w:r>
  </w:p>
  <w:p w14:paraId="5F4D8643" w14:textId="3342A688" w:rsidR="00141B9F" w:rsidRDefault="00141B9F">
    <w:pPr>
      <w:pStyle w:val="Standard"/>
      <w:spacing w:after="0" w:line="240" w:lineRule="auto"/>
    </w:pP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00C0E" w14:textId="77777777" w:rsidR="00DF54B6" w:rsidRDefault="00DF54B6">
      <w:r>
        <w:rPr>
          <w:color w:val="000000"/>
        </w:rPr>
        <w:separator/>
      </w:r>
    </w:p>
  </w:footnote>
  <w:footnote w:type="continuationSeparator" w:id="0">
    <w:p w14:paraId="5DC88D98" w14:textId="77777777" w:rsidR="00DF54B6" w:rsidRDefault="00DF54B6">
      <w:r>
        <w:continuationSeparator/>
      </w:r>
    </w:p>
  </w:footnote>
  <w:footnote w:type="continuationNotice" w:id="1">
    <w:p w14:paraId="2A4A7706" w14:textId="77777777" w:rsidR="00DF54B6" w:rsidRDefault="00DF54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1B1CB" w14:textId="77777777" w:rsidR="00141B9F" w:rsidRDefault="00141B9F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08BE991C" w14:textId="77777777" w:rsidR="00141B9F" w:rsidRDefault="00141B9F">
    <w:pPr>
      <w:pStyle w:val="Standard"/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</w:t>
    </w:r>
    <w:r>
      <w:rPr>
        <w:rFonts w:ascii="Arial" w:eastAsia="Arial" w:hAnsi="Arial" w:cs="Arial"/>
        <w:sz w:val="20"/>
        <w:szCs w:val="20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C5C40"/>
    <w:multiLevelType w:val="hybridMultilevel"/>
    <w:tmpl w:val="AF68B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30C41"/>
    <w:multiLevelType w:val="multilevel"/>
    <w:tmpl w:val="B3404B2C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D6636"/>
    <w:multiLevelType w:val="hybridMultilevel"/>
    <w:tmpl w:val="C4241C5C"/>
    <w:lvl w:ilvl="0" w:tplc="C6D2149A">
      <w:start w:val="1"/>
      <w:numFmt w:val="lowerLetter"/>
      <w:lvlText w:val="%1)"/>
      <w:lvlJc w:val="left"/>
      <w:pPr>
        <w:ind w:left="1942" w:hanging="360"/>
      </w:pPr>
    </w:lvl>
    <w:lvl w:ilvl="1" w:tplc="08090019">
      <w:start w:val="1"/>
      <w:numFmt w:val="lowerLetter"/>
      <w:lvlText w:val="%2."/>
      <w:lvlJc w:val="left"/>
      <w:pPr>
        <w:ind w:left="2662" w:hanging="360"/>
      </w:pPr>
    </w:lvl>
    <w:lvl w:ilvl="2" w:tplc="0809001B">
      <w:start w:val="1"/>
      <w:numFmt w:val="lowerRoman"/>
      <w:lvlText w:val="%3."/>
      <w:lvlJc w:val="right"/>
      <w:pPr>
        <w:ind w:left="3382" w:hanging="180"/>
      </w:pPr>
    </w:lvl>
    <w:lvl w:ilvl="3" w:tplc="0809000F">
      <w:start w:val="1"/>
      <w:numFmt w:val="decimal"/>
      <w:lvlText w:val="%4."/>
      <w:lvlJc w:val="left"/>
      <w:pPr>
        <w:ind w:left="4102" w:hanging="360"/>
      </w:pPr>
    </w:lvl>
    <w:lvl w:ilvl="4" w:tplc="08090019">
      <w:start w:val="1"/>
      <w:numFmt w:val="lowerLetter"/>
      <w:lvlText w:val="%5."/>
      <w:lvlJc w:val="left"/>
      <w:pPr>
        <w:ind w:left="4822" w:hanging="360"/>
      </w:pPr>
    </w:lvl>
    <w:lvl w:ilvl="5" w:tplc="0809001B">
      <w:start w:val="1"/>
      <w:numFmt w:val="lowerRoman"/>
      <w:lvlText w:val="%6."/>
      <w:lvlJc w:val="right"/>
      <w:pPr>
        <w:ind w:left="5542" w:hanging="180"/>
      </w:pPr>
    </w:lvl>
    <w:lvl w:ilvl="6" w:tplc="0809000F">
      <w:start w:val="1"/>
      <w:numFmt w:val="decimal"/>
      <w:lvlText w:val="%7."/>
      <w:lvlJc w:val="left"/>
      <w:pPr>
        <w:ind w:left="6262" w:hanging="360"/>
      </w:pPr>
    </w:lvl>
    <w:lvl w:ilvl="7" w:tplc="08090019">
      <w:start w:val="1"/>
      <w:numFmt w:val="lowerLetter"/>
      <w:lvlText w:val="%8."/>
      <w:lvlJc w:val="left"/>
      <w:pPr>
        <w:ind w:left="6982" w:hanging="360"/>
      </w:pPr>
    </w:lvl>
    <w:lvl w:ilvl="8" w:tplc="0809001B">
      <w:start w:val="1"/>
      <w:numFmt w:val="lowerRoman"/>
      <w:lvlText w:val="%9."/>
      <w:lvlJc w:val="right"/>
      <w:pPr>
        <w:ind w:left="7702" w:hanging="180"/>
      </w:pPr>
    </w:lvl>
  </w:abstractNum>
  <w:abstractNum w:abstractNumId="3" w15:restartNumberingAfterBreak="0">
    <w:nsid w:val="27E23046"/>
    <w:multiLevelType w:val="multilevel"/>
    <w:tmpl w:val="03CCE8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eastAsia="Arial" w:hAnsi="Arial" w:cs="Arial" w:hint="default"/>
        <w:color w:val="000000"/>
        <w:sz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eastAsia="Arial" w:hAnsi="Arial" w:cs="Arial" w:hint="default"/>
        <w:color w:val="000000"/>
        <w:sz w:val="24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" w:eastAsia="Arial" w:hAnsi="Arial" w:cs="Arial" w:hint="default"/>
        <w:color w:val="000000"/>
        <w:sz w:val="24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Arial" w:eastAsia="Arial" w:hAnsi="Arial" w:cs="Arial" w:hint="default"/>
        <w:color w:val="000000"/>
        <w:sz w:val="24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" w:eastAsia="Arial" w:hAnsi="Arial" w:cs="Arial" w:hint="default"/>
        <w:color w:val="000000"/>
        <w:sz w:val="24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Arial" w:eastAsia="Arial" w:hAnsi="Arial" w:cs="Arial" w:hint="default"/>
        <w:color w:val="00000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" w:eastAsia="Arial" w:hAnsi="Arial" w:cs="Arial" w:hint="default"/>
        <w:color w:val="00000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ascii="Arial" w:eastAsia="Arial" w:hAnsi="Arial" w:cs="Arial" w:hint="default"/>
        <w:color w:val="000000"/>
        <w:sz w:val="24"/>
      </w:rPr>
    </w:lvl>
  </w:abstractNum>
  <w:abstractNum w:abstractNumId="4" w15:restartNumberingAfterBreak="0">
    <w:nsid w:val="2FE64E02"/>
    <w:multiLevelType w:val="multilevel"/>
    <w:tmpl w:val="E30E36D0"/>
    <w:lvl w:ilvl="0">
      <w:start w:val="13"/>
      <w:numFmt w:val="decimal"/>
      <w:lvlText w:val="%1"/>
      <w:lvlJc w:val="left"/>
      <w:pPr>
        <w:ind w:left="540" w:hanging="540"/>
      </w:pPr>
    </w:lvl>
    <w:lvl w:ilvl="1">
      <w:start w:val="16"/>
      <w:numFmt w:val="decimal"/>
      <w:lvlText w:val="%1.%2"/>
      <w:lvlJc w:val="left"/>
      <w:pPr>
        <w:ind w:left="990" w:hanging="540"/>
      </w:pPr>
      <w:rPr>
        <w:sz w:val="22"/>
        <w:szCs w:val="22"/>
      </w:rPr>
    </w:lvl>
    <w:lvl w:ilvl="2">
      <w:start w:val="1"/>
      <w:numFmt w:val="decimal"/>
      <w:lvlText w:val="%1.%2.%3"/>
      <w:lvlJc w:val="left"/>
      <w:pPr>
        <w:ind w:left="1620" w:hanging="720"/>
      </w:pPr>
    </w:lvl>
    <w:lvl w:ilvl="3">
      <w:start w:val="1"/>
      <w:numFmt w:val="decimal"/>
      <w:lvlText w:val="%1.%2.%3.%4"/>
      <w:lvlJc w:val="left"/>
      <w:pPr>
        <w:ind w:left="207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330" w:hanging="1080"/>
      </w:pPr>
    </w:lvl>
    <w:lvl w:ilvl="6">
      <w:start w:val="1"/>
      <w:numFmt w:val="decimal"/>
      <w:lvlText w:val="%1.%2.%3.%4.%5.%6.%7"/>
      <w:lvlJc w:val="left"/>
      <w:pPr>
        <w:ind w:left="4140" w:hanging="1440"/>
      </w:pPr>
    </w:lvl>
    <w:lvl w:ilvl="7">
      <w:start w:val="1"/>
      <w:numFmt w:val="decimal"/>
      <w:lvlText w:val="%1.%2.%3.%4.%5.%6.%7.%8"/>
      <w:lvlJc w:val="left"/>
      <w:pPr>
        <w:ind w:left="4590" w:hanging="1440"/>
      </w:pPr>
    </w:lvl>
    <w:lvl w:ilvl="8">
      <w:start w:val="1"/>
      <w:numFmt w:val="decimal"/>
      <w:lvlText w:val="%1.%2.%3.%4.%5.%6.%7.%8.%9"/>
      <w:lvlJc w:val="left"/>
      <w:pPr>
        <w:ind w:left="5400" w:hanging="1800"/>
      </w:pPr>
    </w:lvl>
  </w:abstractNum>
  <w:abstractNum w:abstractNumId="5" w15:restartNumberingAfterBreak="0">
    <w:nsid w:val="34607F10"/>
    <w:multiLevelType w:val="multilevel"/>
    <w:tmpl w:val="0FC6928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sz w:val="24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ascii="Arial" w:eastAsia="Arial" w:hAnsi="Arial" w:cs="Arial" w:hint="default"/>
        <w:b/>
        <w:bCs/>
        <w:color w:val="000000"/>
        <w:sz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eastAsia="Arial" w:hAnsi="Arial" w:cs="Arial" w:hint="default"/>
        <w:color w:val="000000"/>
        <w:sz w:val="24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" w:eastAsia="Arial" w:hAnsi="Arial" w:cs="Arial" w:hint="default"/>
        <w:color w:val="000000"/>
        <w:sz w:val="24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Arial" w:eastAsia="Arial" w:hAnsi="Arial" w:cs="Arial" w:hint="default"/>
        <w:color w:val="000000"/>
        <w:sz w:val="24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" w:eastAsia="Arial" w:hAnsi="Arial" w:cs="Arial" w:hint="default"/>
        <w:color w:val="000000"/>
        <w:sz w:val="24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Arial" w:eastAsia="Arial" w:hAnsi="Arial" w:cs="Arial" w:hint="default"/>
        <w:color w:val="00000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" w:eastAsia="Arial" w:hAnsi="Arial" w:cs="Arial" w:hint="default"/>
        <w:color w:val="00000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ascii="Arial" w:eastAsia="Arial" w:hAnsi="Arial" w:cs="Arial" w:hint="default"/>
        <w:color w:val="000000"/>
        <w:sz w:val="24"/>
      </w:rPr>
    </w:lvl>
  </w:abstractNum>
  <w:abstractNum w:abstractNumId="6" w15:restartNumberingAfterBreak="0">
    <w:nsid w:val="3B84713B"/>
    <w:multiLevelType w:val="multilevel"/>
    <w:tmpl w:val="653E7156"/>
    <w:styleLink w:val="WWNum1"/>
    <w:lvl w:ilvl="0">
      <w:numFmt w:val="bullet"/>
      <w:lvlText w:val="●"/>
      <w:lvlJc w:val="left"/>
      <w:pPr>
        <w:ind w:left="720" w:hanging="360"/>
      </w:pPr>
      <w:rPr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▪"/>
      <w:lvlJc w:val="left"/>
      <w:pPr>
        <w:ind w:left="2160" w:hanging="360"/>
      </w:pPr>
    </w:lvl>
    <w:lvl w:ilvl="3">
      <w:numFmt w:val="bullet"/>
      <w:lvlText w:val="●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▪"/>
      <w:lvlJc w:val="left"/>
      <w:pPr>
        <w:ind w:left="4320" w:hanging="360"/>
      </w:pPr>
    </w:lvl>
    <w:lvl w:ilvl="6">
      <w:numFmt w:val="bullet"/>
      <w:lvlText w:val="●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▪"/>
      <w:lvlJc w:val="left"/>
      <w:pPr>
        <w:ind w:left="6480" w:hanging="360"/>
      </w:pPr>
    </w:lvl>
  </w:abstractNum>
  <w:abstractNum w:abstractNumId="7" w15:restartNumberingAfterBreak="0">
    <w:nsid w:val="6CD27F5B"/>
    <w:multiLevelType w:val="multilevel"/>
    <w:tmpl w:val="1A241C96"/>
    <w:styleLink w:val="WWNum3"/>
    <w:lvl w:ilvl="0">
      <w:numFmt w:val="bullet"/>
      <w:lvlText w:val="●"/>
      <w:lvlJc w:val="left"/>
      <w:pPr>
        <w:ind w:left="1080" w:hanging="360"/>
      </w:pPr>
      <w:rPr>
        <w:sz w:val="24"/>
        <w:szCs w:val="24"/>
      </w:rPr>
    </w:lvl>
    <w:lvl w:ilvl="1">
      <w:numFmt w:val="bullet"/>
      <w:lvlText w:val="o"/>
      <w:lvlJc w:val="left"/>
      <w:pPr>
        <w:ind w:left="1800" w:hanging="360"/>
      </w:pPr>
    </w:lvl>
    <w:lvl w:ilvl="2">
      <w:numFmt w:val="bullet"/>
      <w:lvlText w:val="▪"/>
      <w:lvlJc w:val="left"/>
      <w:pPr>
        <w:ind w:left="2520" w:hanging="360"/>
      </w:pPr>
    </w:lvl>
    <w:lvl w:ilvl="3">
      <w:numFmt w:val="bullet"/>
      <w:lvlText w:val="●"/>
      <w:lvlJc w:val="left"/>
      <w:pPr>
        <w:ind w:left="3240" w:hanging="360"/>
      </w:pPr>
    </w:lvl>
    <w:lvl w:ilvl="4">
      <w:numFmt w:val="bullet"/>
      <w:lvlText w:val="o"/>
      <w:lvlJc w:val="left"/>
      <w:pPr>
        <w:ind w:left="3960" w:hanging="360"/>
      </w:pPr>
    </w:lvl>
    <w:lvl w:ilvl="5">
      <w:numFmt w:val="bullet"/>
      <w:lvlText w:val="▪"/>
      <w:lvlJc w:val="left"/>
      <w:pPr>
        <w:ind w:left="4680" w:hanging="360"/>
      </w:pPr>
    </w:lvl>
    <w:lvl w:ilvl="6">
      <w:numFmt w:val="bullet"/>
      <w:lvlText w:val="●"/>
      <w:lvlJc w:val="left"/>
      <w:pPr>
        <w:ind w:left="5400" w:hanging="360"/>
      </w:pPr>
    </w:lvl>
    <w:lvl w:ilvl="7">
      <w:numFmt w:val="bullet"/>
      <w:lvlText w:val="o"/>
      <w:lvlJc w:val="left"/>
      <w:pPr>
        <w:ind w:left="6120" w:hanging="360"/>
      </w:pPr>
    </w:lvl>
    <w:lvl w:ilvl="8">
      <w:numFmt w:val="bullet"/>
      <w:lvlText w:val="▪"/>
      <w:lvlJc w:val="left"/>
      <w:pPr>
        <w:ind w:left="6840" w:hanging="360"/>
      </w:pPr>
    </w:lvl>
  </w:abstractNum>
  <w:abstractNum w:abstractNumId="8" w15:restartNumberingAfterBreak="0">
    <w:nsid w:val="772936E4"/>
    <w:multiLevelType w:val="multilevel"/>
    <w:tmpl w:val="E08CF5EC"/>
    <w:lvl w:ilvl="0">
      <w:start w:val="1"/>
      <w:numFmt w:val="decimal"/>
      <w:pStyle w:val="GPSL1CLAUSEHEADING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lang w:val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GPSL2numberedclause"/>
      <w:isLgl/>
      <w:lvlText w:val="%1.%2"/>
      <w:lvlJc w:val="left"/>
      <w:pPr>
        <w:ind w:left="1211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lang w:val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GPSL3numberedclause"/>
      <w:isLgl/>
      <w:lvlText w:val="%1.%2.%3"/>
      <w:lvlJc w:val="left"/>
      <w:pPr>
        <w:ind w:left="3544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lang w:val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GPSL4numberedclause"/>
      <w:lvlText w:val="(%4)"/>
      <w:lvlJc w:val="left"/>
      <w:pPr>
        <w:ind w:left="2722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lang w:val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pStyle w:val="GPSL5numberedclause"/>
      <w:lvlText w:val="(%5)"/>
      <w:lvlJc w:val="left"/>
      <w:pPr>
        <w:ind w:left="3119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lang w:val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upperLetter"/>
      <w:pStyle w:val="GPSL6numbered"/>
      <w:lvlText w:val="(%6)"/>
      <w:lvlJc w:val="left"/>
      <w:pPr>
        <w:snapToGrid w:val="0"/>
        <w:ind w:left="1440" w:hanging="10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 w:val="2"/>
        <w:szCs w:val="2"/>
        <w:u w:val="none" w:color="000000"/>
        <w:effect w:val="none"/>
        <w:bdr w:val="none" w:sz="0" w:space="0" w:color="auto" w:frame="1"/>
        <w:shd w:val="clear" w:color="auto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1"/>
    <w:lvlOverride w:ilvl="0">
      <w:startOverride w:val="1"/>
    </w:lvlOverride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3"/>
  </w:num>
  <w:num w:numId="10">
    <w:abstractNumId w:val="4"/>
    <w:lvlOverride w:ilvl="0">
      <w:startOverride w:val="13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lvl w:ilvl="0">
        <w:start w:val="1"/>
        <w:numFmt w:val="decimal"/>
        <w:pStyle w:val="GPSL1CLAUSEHEADING"/>
        <w:lvlText w:val="%1."/>
        <w:lvlJc w:val="left"/>
        <w:pPr>
          <w:ind w:left="360" w:hanging="360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webHidden w:val="0"/>
          <w:spacing w:val="0"/>
          <w:kern w:val="0"/>
          <w:position w:val="0"/>
          <w:u w:val="none"/>
          <w:effect w:val="none"/>
          <w:vertAlign w:val="baseline"/>
          <w:em w:val="none"/>
          <w:lang w:val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GPSL2numberedclause"/>
        <w:isLgl/>
        <w:lvlText w:val="%1.%2"/>
        <w:lvlJc w:val="left"/>
        <w:pPr>
          <w:ind w:left="1211" w:hanging="360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webHidden w:val="0"/>
          <w:spacing w:val="0"/>
          <w:kern w:val="0"/>
          <w:position w:val="0"/>
          <w:u w:val="none"/>
          <w:effect w:val="none"/>
          <w:vertAlign w:val="baseline"/>
          <w:em w:val="none"/>
          <w:lang w:val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GPSL3numberedclause"/>
        <w:isLgl/>
        <w:lvlText w:val="%1.%2.%3"/>
        <w:lvlJc w:val="left"/>
        <w:pPr>
          <w:ind w:left="2098" w:hanging="567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webHidden w:val="0"/>
          <w:spacing w:val="0"/>
          <w:kern w:val="0"/>
          <w:position w:val="0"/>
          <w:u w:val="none"/>
          <w:effect w:val="none"/>
          <w:vertAlign w:val="baseline"/>
          <w:em w:val="none"/>
          <w:lang w:val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pStyle w:val="GPSL4numberedclause"/>
        <w:lvlText w:val="(%4)"/>
        <w:lvlJc w:val="left"/>
        <w:pPr>
          <w:ind w:left="2722" w:hanging="567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webHidden w:val="0"/>
          <w:spacing w:val="0"/>
          <w:kern w:val="0"/>
          <w:position w:val="0"/>
          <w:u w:val="none"/>
          <w:effect w:val="none"/>
          <w:vertAlign w:val="baseline"/>
          <w:em w:val="none"/>
          <w:lang w:val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pStyle w:val="GPSL5numberedclause"/>
        <w:lvlText w:val="(%5)"/>
        <w:lvlJc w:val="left"/>
        <w:pPr>
          <w:ind w:left="3119" w:hanging="397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webHidden w:val="0"/>
          <w:spacing w:val="0"/>
          <w:kern w:val="0"/>
          <w:position w:val="0"/>
          <w:u w:val="none"/>
          <w:effect w:val="none"/>
          <w:vertAlign w:val="baseline"/>
          <w:em w:val="none"/>
          <w:lang w:val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5">
      <w:lvl w:ilvl="5">
        <w:start w:val="1"/>
        <w:numFmt w:val="decimal"/>
        <w:pStyle w:val="GPSL6numbered"/>
        <w:lvlText w:val="(%6)"/>
        <w:lvlJc w:val="left"/>
        <w:pPr>
          <w:snapToGrid w:val="0"/>
          <w:ind w:left="1440" w:hanging="1080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webHidden w:val="0"/>
          <w:color w:val="000000"/>
          <w:spacing w:val="0"/>
          <w:w w:val="1"/>
          <w:kern w:val="0"/>
          <w:position w:val="0"/>
          <w:sz w:val="2"/>
          <w:szCs w:val="2"/>
          <w:u w:val="none" w:color="000000"/>
          <w:effect w:val="none"/>
          <w:bdr w:val="none" w:sz="0" w:space="0" w:color="auto" w:frame="1"/>
          <w:shd w:val="clear" w:color="auto" w:fill="000000"/>
          <w:vertAlign w:val="baseline"/>
          <w:em w:val="none"/>
          <w:lang w:val="x-none" w:eastAsia="x-none" w:bidi="x-none"/>
          <w:specVanish w:val="0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</w:lvl>
    </w:lvlOverride>
  </w:num>
  <w:num w:numId="14">
    <w:abstractNumId w:val="8"/>
    <w:lvlOverride w:ilvl="0">
      <w:lvl w:ilvl="0">
        <w:start w:val="1"/>
        <w:numFmt w:val="decimal"/>
        <w:pStyle w:val="GPSL1CLAUSEHEADING"/>
        <w:lvlText w:val="%1."/>
        <w:lvlJc w:val="left"/>
        <w:pPr>
          <w:ind w:left="360" w:hanging="360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webHidden w:val="0"/>
          <w:spacing w:val="0"/>
          <w:kern w:val="0"/>
          <w:position w:val="0"/>
          <w:u w:val="none"/>
          <w:effect w:val="none"/>
          <w:vertAlign w:val="baseline"/>
          <w:em w:val="none"/>
          <w:lang w:val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GPSL2numberedclause"/>
        <w:isLgl/>
        <w:lvlText w:val="%1.%2"/>
        <w:lvlJc w:val="left"/>
        <w:pPr>
          <w:ind w:left="1418" w:hanging="567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webHidden w:val="0"/>
          <w:spacing w:val="0"/>
          <w:kern w:val="0"/>
          <w:position w:val="0"/>
          <w:u w:val="none"/>
          <w:effect w:val="none"/>
          <w:vertAlign w:val="baseline"/>
          <w:em w:val="none"/>
          <w:lang w:val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GPSL3numberedclause"/>
        <w:isLgl/>
        <w:lvlText w:val="%1.%2.%3"/>
        <w:lvlJc w:val="left"/>
        <w:pPr>
          <w:ind w:left="2098" w:hanging="567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webHidden w:val="0"/>
          <w:spacing w:val="0"/>
          <w:kern w:val="0"/>
          <w:position w:val="0"/>
          <w:u w:val="none"/>
          <w:effect w:val="none"/>
          <w:vertAlign w:val="baseline"/>
          <w:em w:val="none"/>
          <w:lang w:val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pStyle w:val="GPSL4numberedclause"/>
        <w:lvlText w:val="(%4)"/>
        <w:lvlJc w:val="left"/>
        <w:pPr>
          <w:ind w:left="2722" w:hanging="567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webHidden w:val="0"/>
          <w:spacing w:val="0"/>
          <w:kern w:val="0"/>
          <w:position w:val="0"/>
          <w:u w:val="none"/>
          <w:effect w:val="none"/>
          <w:vertAlign w:val="baseline"/>
          <w:em w:val="none"/>
          <w:lang w:val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pStyle w:val="GPSL5numberedclause"/>
        <w:lvlText w:val="(%5)"/>
        <w:lvlJc w:val="left"/>
        <w:pPr>
          <w:ind w:left="3119" w:hanging="397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webHidden w:val="0"/>
          <w:spacing w:val="0"/>
          <w:kern w:val="0"/>
          <w:position w:val="0"/>
          <w:u w:val="none"/>
          <w:effect w:val="none"/>
          <w:vertAlign w:val="baseline"/>
          <w:em w:val="none"/>
          <w:lang w:val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5">
      <w:lvl w:ilvl="5">
        <w:start w:val="1"/>
        <w:numFmt w:val="decimal"/>
        <w:pStyle w:val="GPSL6numbered"/>
        <w:lvlText w:val="(%6)"/>
        <w:lvlJc w:val="left"/>
        <w:pPr>
          <w:snapToGrid w:val="0"/>
          <w:ind w:left="1440" w:hanging="1080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webHidden w:val="0"/>
          <w:color w:val="000000"/>
          <w:spacing w:val="0"/>
          <w:w w:val="1"/>
          <w:kern w:val="0"/>
          <w:position w:val="0"/>
          <w:sz w:val="2"/>
          <w:szCs w:val="2"/>
          <w:u w:val="none" w:color="000000"/>
          <w:effect w:val="none"/>
          <w:bdr w:val="none" w:sz="0" w:space="0" w:color="auto" w:frame="1"/>
          <w:shd w:val="clear" w:color="auto" w:fill="000000"/>
          <w:vertAlign w:val="baseline"/>
          <w:em w:val="none"/>
          <w:lang w:val="x-none" w:eastAsia="x-none" w:bidi="x-none"/>
          <w:specVanish w:val="0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8C4"/>
    <w:rsid w:val="0000720A"/>
    <w:rsid w:val="0001280D"/>
    <w:rsid w:val="00050FA7"/>
    <w:rsid w:val="00066D9F"/>
    <w:rsid w:val="0007758E"/>
    <w:rsid w:val="00086BA0"/>
    <w:rsid w:val="00087171"/>
    <w:rsid w:val="00095C16"/>
    <w:rsid w:val="000C5EE3"/>
    <w:rsid w:val="000E2DD3"/>
    <w:rsid w:val="000E7031"/>
    <w:rsid w:val="000F27A4"/>
    <w:rsid w:val="001038C4"/>
    <w:rsid w:val="00121468"/>
    <w:rsid w:val="00127A63"/>
    <w:rsid w:val="00133351"/>
    <w:rsid w:val="00135F53"/>
    <w:rsid w:val="00137205"/>
    <w:rsid w:val="0014087C"/>
    <w:rsid w:val="00141B9F"/>
    <w:rsid w:val="00147D32"/>
    <w:rsid w:val="0016001A"/>
    <w:rsid w:val="001712BF"/>
    <w:rsid w:val="001724D2"/>
    <w:rsid w:val="00194BCD"/>
    <w:rsid w:val="00195DCA"/>
    <w:rsid w:val="00197D7B"/>
    <w:rsid w:val="001B35C9"/>
    <w:rsid w:val="001B3673"/>
    <w:rsid w:val="001B4A4F"/>
    <w:rsid w:val="001F79CB"/>
    <w:rsid w:val="002071F9"/>
    <w:rsid w:val="00211F8D"/>
    <w:rsid w:val="0021376A"/>
    <w:rsid w:val="0022688A"/>
    <w:rsid w:val="002314BB"/>
    <w:rsid w:val="002443F5"/>
    <w:rsid w:val="00247AC3"/>
    <w:rsid w:val="002619CB"/>
    <w:rsid w:val="00273962"/>
    <w:rsid w:val="002826B1"/>
    <w:rsid w:val="002864DE"/>
    <w:rsid w:val="00292996"/>
    <w:rsid w:val="00293FD7"/>
    <w:rsid w:val="002A7400"/>
    <w:rsid w:val="002C08EA"/>
    <w:rsid w:val="002D6595"/>
    <w:rsid w:val="002E2BCF"/>
    <w:rsid w:val="002E5561"/>
    <w:rsid w:val="002F6FD9"/>
    <w:rsid w:val="0030333A"/>
    <w:rsid w:val="00305091"/>
    <w:rsid w:val="00306204"/>
    <w:rsid w:val="003102C8"/>
    <w:rsid w:val="00310F51"/>
    <w:rsid w:val="00320A36"/>
    <w:rsid w:val="00337997"/>
    <w:rsid w:val="00340E3D"/>
    <w:rsid w:val="003420DC"/>
    <w:rsid w:val="00343C99"/>
    <w:rsid w:val="003624D9"/>
    <w:rsid w:val="00370757"/>
    <w:rsid w:val="00383E12"/>
    <w:rsid w:val="00390373"/>
    <w:rsid w:val="003B112B"/>
    <w:rsid w:val="003C5CFD"/>
    <w:rsid w:val="003D4BAA"/>
    <w:rsid w:val="003D6A95"/>
    <w:rsid w:val="003E2E86"/>
    <w:rsid w:val="003F061C"/>
    <w:rsid w:val="003F6684"/>
    <w:rsid w:val="0042397E"/>
    <w:rsid w:val="00433204"/>
    <w:rsid w:val="00434CFB"/>
    <w:rsid w:val="00440A81"/>
    <w:rsid w:val="0044396C"/>
    <w:rsid w:val="00452DDE"/>
    <w:rsid w:val="0045691E"/>
    <w:rsid w:val="004573D5"/>
    <w:rsid w:val="00457B51"/>
    <w:rsid w:val="00461EFB"/>
    <w:rsid w:val="00464F35"/>
    <w:rsid w:val="00465D1F"/>
    <w:rsid w:val="00467C11"/>
    <w:rsid w:val="00471186"/>
    <w:rsid w:val="00493669"/>
    <w:rsid w:val="00497631"/>
    <w:rsid w:val="004A16C1"/>
    <w:rsid w:val="004B46FB"/>
    <w:rsid w:val="004B53DE"/>
    <w:rsid w:val="004D6AC0"/>
    <w:rsid w:val="004D77B7"/>
    <w:rsid w:val="004E199A"/>
    <w:rsid w:val="004F26B1"/>
    <w:rsid w:val="004F2BC7"/>
    <w:rsid w:val="004F2EC5"/>
    <w:rsid w:val="00503136"/>
    <w:rsid w:val="005043B5"/>
    <w:rsid w:val="00515E2A"/>
    <w:rsid w:val="00521243"/>
    <w:rsid w:val="005239EE"/>
    <w:rsid w:val="00524A84"/>
    <w:rsid w:val="00533652"/>
    <w:rsid w:val="00555AC8"/>
    <w:rsid w:val="005636EF"/>
    <w:rsid w:val="005676D3"/>
    <w:rsid w:val="00571BB1"/>
    <w:rsid w:val="005871FF"/>
    <w:rsid w:val="00587C1B"/>
    <w:rsid w:val="005913A9"/>
    <w:rsid w:val="0059191F"/>
    <w:rsid w:val="0059442E"/>
    <w:rsid w:val="005A21CD"/>
    <w:rsid w:val="005B1A07"/>
    <w:rsid w:val="005B778C"/>
    <w:rsid w:val="005C1004"/>
    <w:rsid w:val="005C4F11"/>
    <w:rsid w:val="005D26C7"/>
    <w:rsid w:val="005E1FA8"/>
    <w:rsid w:val="006021D6"/>
    <w:rsid w:val="00606CD1"/>
    <w:rsid w:val="00611F42"/>
    <w:rsid w:val="00621DB6"/>
    <w:rsid w:val="00623BBA"/>
    <w:rsid w:val="0062653E"/>
    <w:rsid w:val="006277EE"/>
    <w:rsid w:val="006339A2"/>
    <w:rsid w:val="0065342C"/>
    <w:rsid w:val="00665996"/>
    <w:rsid w:val="0066604C"/>
    <w:rsid w:val="006776BB"/>
    <w:rsid w:val="00685329"/>
    <w:rsid w:val="00690EAF"/>
    <w:rsid w:val="00697A55"/>
    <w:rsid w:val="006A1541"/>
    <w:rsid w:val="006A714F"/>
    <w:rsid w:val="006B4444"/>
    <w:rsid w:val="006C317E"/>
    <w:rsid w:val="006C46DC"/>
    <w:rsid w:val="006E14AB"/>
    <w:rsid w:val="006E46C0"/>
    <w:rsid w:val="006E4A14"/>
    <w:rsid w:val="006E51EE"/>
    <w:rsid w:val="00703753"/>
    <w:rsid w:val="007044D5"/>
    <w:rsid w:val="00705692"/>
    <w:rsid w:val="007058DD"/>
    <w:rsid w:val="00713EAF"/>
    <w:rsid w:val="00723D1B"/>
    <w:rsid w:val="00730B0B"/>
    <w:rsid w:val="00753C47"/>
    <w:rsid w:val="007552E5"/>
    <w:rsid w:val="007638FD"/>
    <w:rsid w:val="00777D84"/>
    <w:rsid w:val="007924D4"/>
    <w:rsid w:val="007A68D2"/>
    <w:rsid w:val="007B13E8"/>
    <w:rsid w:val="007C60EA"/>
    <w:rsid w:val="007D4884"/>
    <w:rsid w:val="007D55D3"/>
    <w:rsid w:val="007D674C"/>
    <w:rsid w:val="007E32E4"/>
    <w:rsid w:val="007F268F"/>
    <w:rsid w:val="007F531E"/>
    <w:rsid w:val="00800FDD"/>
    <w:rsid w:val="0082791C"/>
    <w:rsid w:val="00840AEF"/>
    <w:rsid w:val="0084263F"/>
    <w:rsid w:val="00843EFF"/>
    <w:rsid w:val="00846D9F"/>
    <w:rsid w:val="008714AE"/>
    <w:rsid w:val="008722D6"/>
    <w:rsid w:val="0088021F"/>
    <w:rsid w:val="00885FBB"/>
    <w:rsid w:val="0089515B"/>
    <w:rsid w:val="00897B92"/>
    <w:rsid w:val="008B7DEC"/>
    <w:rsid w:val="008C0047"/>
    <w:rsid w:val="008C1893"/>
    <w:rsid w:val="008C4D59"/>
    <w:rsid w:val="008C585C"/>
    <w:rsid w:val="008C5D7B"/>
    <w:rsid w:val="008D7F7F"/>
    <w:rsid w:val="008E0150"/>
    <w:rsid w:val="008E6A52"/>
    <w:rsid w:val="008F48FC"/>
    <w:rsid w:val="008F6813"/>
    <w:rsid w:val="00910D0C"/>
    <w:rsid w:val="00934E7A"/>
    <w:rsid w:val="0095241F"/>
    <w:rsid w:val="009800FE"/>
    <w:rsid w:val="00985F39"/>
    <w:rsid w:val="009A117B"/>
    <w:rsid w:val="009A5868"/>
    <w:rsid w:val="009B2877"/>
    <w:rsid w:val="009C6E52"/>
    <w:rsid w:val="009D034A"/>
    <w:rsid w:val="009D33F1"/>
    <w:rsid w:val="009D51AF"/>
    <w:rsid w:val="009E0B5A"/>
    <w:rsid w:val="009E2879"/>
    <w:rsid w:val="009F0B02"/>
    <w:rsid w:val="009F6DD8"/>
    <w:rsid w:val="00A00B4A"/>
    <w:rsid w:val="00A25DC2"/>
    <w:rsid w:val="00A40884"/>
    <w:rsid w:val="00A43C8F"/>
    <w:rsid w:val="00A53DCB"/>
    <w:rsid w:val="00A554F7"/>
    <w:rsid w:val="00A6327D"/>
    <w:rsid w:val="00A76C8D"/>
    <w:rsid w:val="00AA19FF"/>
    <w:rsid w:val="00AA1E9A"/>
    <w:rsid w:val="00AA3DC0"/>
    <w:rsid w:val="00AB7907"/>
    <w:rsid w:val="00AD7D72"/>
    <w:rsid w:val="00B02CE8"/>
    <w:rsid w:val="00B04284"/>
    <w:rsid w:val="00B06CA2"/>
    <w:rsid w:val="00B131F7"/>
    <w:rsid w:val="00B16409"/>
    <w:rsid w:val="00B26569"/>
    <w:rsid w:val="00B26DF3"/>
    <w:rsid w:val="00B41080"/>
    <w:rsid w:val="00B468E5"/>
    <w:rsid w:val="00B47006"/>
    <w:rsid w:val="00B702E6"/>
    <w:rsid w:val="00B9407E"/>
    <w:rsid w:val="00BA3724"/>
    <w:rsid w:val="00BA7002"/>
    <w:rsid w:val="00BB5353"/>
    <w:rsid w:val="00BC4E31"/>
    <w:rsid w:val="00BD2CA7"/>
    <w:rsid w:val="00BE6B38"/>
    <w:rsid w:val="00BE6E6C"/>
    <w:rsid w:val="00BF1045"/>
    <w:rsid w:val="00BF10B8"/>
    <w:rsid w:val="00C221DC"/>
    <w:rsid w:val="00C31BCF"/>
    <w:rsid w:val="00C33518"/>
    <w:rsid w:val="00C4002F"/>
    <w:rsid w:val="00C52185"/>
    <w:rsid w:val="00C53F9B"/>
    <w:rsid w:val="00C608D6"/>
    <w:rsid w:val="00C67A47"/>
    <w:rsid w:val="00C732BE"/>
    <w:rsid w:val="00C93827"/>
    <w:rsid w:val="00CA2F4F"/>
    <w:rsid w:val="00CB65AF"/>
    <w:rsid w:val="00D15898"/>
    <w:rsid w:val="00D15996"/>
    <w:rsid w:val="00D2573D"/>
    <w:rsid w:val="00D274D5"/>
    <w:rsid w:val="00D30989"/>
    <w:rsid w:val="00D37012"/>
    <w:rsid w:val="00D406EB"/>
    <w:rsid w:val="00D53E4B"/>
    <w:rsid w:val="00D5580B"/>
    <w:rsid w:val="00D61C80"/>
    <w:rsid w:val="00D70D0B"/>
    <w:rsid w:val="00D86E1B"/>
    <w:rsid w:val="00D91428"/>
    <w:rsid w:val="00DA22D4"/>
    <w:rsid w:val="00DA24D0"/>
    <w:rsid w:val="00DB6FB9"/>
    <w:rsid w:val="00DC7A34"/>
    <w:rsid w:val="00DC7CFC"/>
    <w:rsid w:val="00DD0507"/>
    <w:rsid w:val="00DD2B3A"/>
    <w:rsid w:val="00DF3640"/>
    <w:rsid w:val="00DF54B6"/>
    <w:rsid w:val="00E03800"/>
    <w:rsid w:val="00E07B6F"/>
    <w:rsid w:val="00E1549E"/>
    <w:rsid w:val="00E21B47"/>
    <w:rsid w:val="00E22AFA"/>
    <w:rsid w:val="00E32AD6"/>
    <w:rsid w:val="00E34BE4"/>
    <w:rsid w:val="00E37B96"/>
    <w:rsid w:val="00E52B31"/>
    <w:rsid w:val="00E763F6"/>
    <w:rsid w:val="00E83EF9"/>
    <w:rsid w:val="00EA417F"/>
    <w:rsid w:val="00EB42BB"/>
    <w:rsid w:val="00ED3207"/>
    <w:rsid w:val="00EE0CBE"/>
    <w:rsid w:val="00EF4B91"/>
    <w:rsid w:val="00EF79CB"/>
    <w:rsid w:val="00F047BB"/>
    <w:rsid w:val="00F11FF6"/>
    <w:rsid w:val="00F130F6"/>
    <w:rsid w:val="00F17EFB"/>
    <w:rsid w:val="00F501AF"/>
    <w:rsid w:val="00F55371"/>
    <w:rsid w:val="00F75FA1"/>
    <w:rsid w:val="00F87FAA"/>
    <w:rsid w:val="00FA5A8F"/>
    <w:rsid w:val="00FD1590"/>
    <w:rsid w:val="00FD2F3D"/>
    <w:rsid w:val="00FD66C5"/>
    <w:rsid w:val="00FE7C84"/>
    <w:rsid w:val="00FF0230"/>
    <w:rsid w:val="00FF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4B9D2C"/>
  <w15:docId w15:val="{5A45630C-54D5-46CB-971A-93B900F01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  <w:suppressAutoHyphens/>
    </w:pPr>
  </w:style>
  <w:style w:type="paragraph" w:styleId="Heading1">
    <w:name w:val="heading 1"/>
    <w:basedOn w:val="Normal"/>
    <w:next w:val="Standard"/>
    <w:uiPriority w:val="9"/>
    <w:qFormat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itle">
    <w:name w:val="Title"/>
    <w:basedOn w:val="Normal"/>
    <w:next w:val="Standard"/>
    <w:uiPriority w:val="10"/>
    <w:qFormat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Standard"/>
  </w:style>
  <w:style w:type="paragraph" w:styleId="Footer">
    <w:name w:val="footer"/>
    <w:basedOn w:val="Standard"/>
  </w:style>
  <w:style w:type="character" w:customStyle="1" w:styleId="ListLabel1">
    <w:name w:val="ListLabel 1"/>
    <w:rPr>
      <w:sz w:val="24"/>
      <w:szCs w:val="24"/>
    </w:rPr>
  </w:style>
  <w:style w:type="character" w:customStyle="1" w:styleId="ListLabel2">
    <w:name w:val="ListLabel 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314BB"/>
    <w:pPr>
      <w:ind w:left="720"/>
      <w:contextualSpacing/>
    </w:pPr>
    <w:rPr>
      <w:rFonts w:cs="Mangal"/>
      <w:szCs w:val="20"/>
    </w:rPr>
  </w:style>
  <w:style w:type="character" w:styleId="Hyperlink">
    <w:name w:val="Hyperlink"/>
    <w:basedOn w:val="DefaultParagraphFont"/>
    <w:uiPriority w:val="99"/>
    <w:unhideWhenUsed/>
    <w:rsid w:val="009E2879"/>
    <w:rPr>
      <w:color w:val="0563C1" w:themeColor="hyperlink"/>
      <w:u w:val="single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9E287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274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74D5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74D5"/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4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4D5"/>
    <w:rPr>
      <w:rFonts w:cs="Mangal"/>
      <w:b/>
      <w:bCs/>
      <w:sz w:val="20"/>
      <w:szCs w:val="18"/>
    </w:rPr>
  </w:style>
  <w:style w:type="paragraph" w:customStyle="1" w:styleId="GPSL1CLAUSEHEADING">
    <w:name w:val="GPS L1 CLAUSE HEADING"/>
    <w:basedOn w:val="Normal"/>
    <w:rsid w:val="006E46C0"/>
    <w:pPr>
      <w:numPr>
        <w:numId w:val="12"/>
      </w:numPr>
      <w:suppressAutoHyphens w:val="0"/>
      <w:autoSpaceDN/>
      <w:spacing w:before="240"/>
      <w:textAlignment w:val="auto"/>
    </w:pPr>
    <w:rPr>
      <w:rFonts w:ascii="Arial Bold" w:eastAsiaTheme="minorHAnsi" w:hAnsi="Arial Bold"/>
      <w:b/>
      <w:bCs/>
      <w:caps/>
      <w:kern w:val="2"/>
      <w:lang w:bidi="ar-SA"/>
      <w14:ligatures w14:val="standardContextual"/>
    </w:rPr>
  </w:style>
  <w:style w:type="character" w:customStyle="1" w:styleId="GPSL2numberedclauseChar1">
    <w:name w:val="GPS L2 numbered clause Char1"/>
    <w:basedOn w:val="DefaultParagraphFont"/>
    <w:link w:val="GPSL2numberedclause"/>
    <w:locked/>
    <w:rsid w:val="006E46C0"/>
    <w:rPr>
      <w:rFonts w:ascii="Arial" w:hAnsi="Arial" w:cs="Arial"/>
    </w:rPr>
  </w:style>
  <w:style w:type="paragraph" w:customStyle="1" w:styleId="GPSL2numberedclause">
    <w:name w:val="GPS L2 numbered clause"/>
    <w:basedOn w:val="Normal"/>
    <w:link w:val="GPSL2numberedclauseChar1"/>
    <w:rsid w:val="006E46C0"/>
    <w:pPr>
      <w:numPr>
        <w:ilvl w:val="1"/>
        <w:numId w:val="12"/>
      </w:numPr>
      <w:suppressAutoHyphens w:val="0"/>
      <w:autoSpaceDN/>
      <w:spacing w:before="120" w:after="120"/>
      <w:textAlignment w:val="auto"/>
    </w:pPr>
    <w:rPr>
      <w:rFonts w:ascii="Arial" w:hAnsi="Arial" w:cs="Arial"/>
    </w:rPr>
  </w:style>
  <w:style w:type="paragraph" w:customStyle="1" w:styleId="GPSL3numberedclause">
    <w:name w:val="GPS L3 numbered clause"/>
    <w:basedOn w:val="Normal"/>
    <w:rsid w:val="006E46C0"/>
    <w:pPr>
      <w:numPr>
        <w:ilvl w:val="2"/>
        <w:numId w:val="12"/>
      </w:numPr>
      <w:suppressAutoHyphens w:val="0"/>
      <w:autoSpaceDN/>
      <w:spacing w:before="120" w:after="120"/>
      <w:textAlignment w:val="auto"/>
    </w:pPr>
    <w:rPr>
      <w:rFonts w:ascii="Arial" w:eastAsiaTheme="minorHAnsi" w:hAnsi="Arial" w:cs="Arial"/>
      <w:kern w:val="2"/>
      <w:lang w:bidi="ar-SA"/>
      <w14:ligatures w14:val="standardContextual"/>
    </w:rPr>
  </w:style>
  <w:style w:type="character" w:customStyle="1" w:styleId="GPSL4numberedclauseChar">
    <w:name w:val="GPS L4 numbered clause Char"/>
    <w:basedOn w:val="DefaultParagraphFont"/>
    <w:link w:val="GPSL4numberedclause"/>
    <w:locked/>
    <w:rsid w:val="006E46C0"/>
    <w:rPr>
      <w:rFonts w:ascii="Arial" w:hAnsi="Arial" w:cs="Arial"/>
    </w:rPr>
  </w:style>
  <w:style w:type="paragraph" w:customStyle="1" w:styleId="GPSL4numberedclause">
    <w:name w:val="GPS L4 numbered clause"/>
    <w:basedOn w:val="Normal"/>
    <w:link w:val="GPSL4numberedclauseChar"/>
    <w:rsid w:val="006E46C0"/>
    <w:pPr>
      <w:numPr>
        <w:ilvl w:val="3"/>
        <w:numId w:val="12"/>
      </w:numPr>
      <w:suppressAutoHyphens w:val="0"/>
      <w:autoSpaceDN/>
      <w:spacing w:before="120" w:after="120"/>
      <w:textAlignment w:val="auto"/>
    </w:pPr>
    <w:rPr>
      <w:rFonts w:ascii="Arial" w:hAnsi="Arial" w:cs="Arial"/>
    </w:rPr>
  </w:style>
  <w:style w:type="paragraph" w:customStyle="1" w:styleId="GPSL5numberedclause">
    <w:name w:val="GPS L5 numbered clause"/>
    <w:basedOn w:val="Normal"/>
    <w:rsid w:val="006E46C0"/>
    <w:pPr>
      <w:numPr>
        <w:ilvl w:val="4"/>
        <w:numId w:val="12"/>
      </w:numPr>
      <w:suppressAutoHyphens w:val="0"/>
      <w:autoSpaceDN/>
      <w:spacing w:before="120" w:after="120"/>
      <w:textAlignment w:val="auto"/>
    </w:pPr>
    <w:rPr>
      <w:rFonts w:ascii="Arial" w:eastAsiaTheme="minorHAnsi" w:hAnsi="Arial" w:cs="Arial"/>
      <w:lang w:bidi="ar-SA"/>
      <w14:ligatures w14:val="standardContextual"/>
    </w:rPr>
  </w:style>
  <w:style w:type="paragraph" w:customStyle="1" w:styleId="GPSL6numbered">
    <w:name w:val="GPS L6 numbered"/>
    <w:basedOn w:val="Normal"/>
    <w:rsid w:val="006E46C0"/>
    <w:pPr>
      <w:numPr>
        <w:ilvl w:val="5"/>
        <w:numId w:val="12"/>
      </w:numPr>
      <w:suppressAutoHyphens w:val="0"/>
      <w:autoSpaceDN/>
      <w:spacing w:before="120" w:after="120"/>
      <w:textAlignment w:val="auto"/>
    </w:pPr>
    <w:rPr>
      <w:rFonts w:ascii="Arial" w:eastAsiaTheme="minorHAnsi" w:hAnsi="Arial" w:cs="Arial"/>
      <w:lang w:bidi="ar-SA"/>
      <w14:ligatures w14:val="standardContextual"/>
    </w:rPr>
  </w:style>
  <w:style w:type="paragraph" w:styleId="Revision">
    <w:name w:val="Revision"/>
    <w:hidden/>
    <w:uiPriority w:val="99"/>
    <w:semiHidden/>
    <w:rsid w:val="00E83EF9"/>
    <w:pPr>
      <w:widowControl/>
      <w:autoSpaceDN/>
      <w:textAlignment w:val="auto"/>
    </w:pPr>
    <w:rPr>
      <w:rFonts w:cs="Mangal"/>
      <w:szCs w:val="20"/>
    </w:rPr>
  </w:style>
  <w:style w:type="paragraph" w:styleId="NoSpacing">
    <w:name w:val="No Spacing"/>
    <w:uiPriority w:val="1"/>
    <w:qFormat/>
    <w:rsid w:val="003420DC"/>
    <w:pPr>
      <w:widowControl/>
      <w:suppressAutoHyphens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3.png@01DB44D2.52E2D56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HO document" ma:contentTypeID="0x010100A5BF1C78D9F64B679A5EBDE1C6598EBC0100CC42F60AA7789749A5588C8BDD2261FE" ma:contentTypeVersion="6" ma:contentTypeDescription="Create a new document." ma:contentTypeScope="" ma:versionID="5dbba3eb14e6996fbdeb9bb6c8039f9b">
  <xsd:schema xmlns:xsd="http://www.w3.org/2001/XMLSchema" xmlns:xs="http://www.w3.org/2001/XMLSchema" xmlns:p="http://schemas.microsoft.com/office/2006/metadata/properties" xmlns:ns2="60b4899e-55b4-4231-8241-12d69350e134" xmlns:ns3="779eeb12-8c02-43df-a0db-4c4a66cb1f04" xmlns:ns4="8c65b7af-b42e-454b-84ac-773ffd50ff07" targetNamespace="http://schemas.microsoft.com/office/2006/metadata/properties" ma:root="true" ma:fieldsID="65f58886074b50f8a880a83db32f2e2b" ns2:_="" ns3:_="" ns4:_="">
    <xsd:import namespace="60b4899e-55b4-4231-8241-12d69350e134"/>
    <xsd:import namespace="779eeb12-8c02-43df-a0db-4c4a66cb1f04"/>
    <xsd:import namespace="8c65b7af-b42e-454b-84ac-773ffd50ff07"/>
    <xsd:element name="properties">
      <xsd:complexType>
        <xsd:sequence>
          <xsd:element name="documentManagement">
            <xsd:complexType>
              <xsd:all>
                <xsd:element ref="ns2:i8d248d2f27048728597da4d9cc9bde9" minOccurs="0"/>
                <xsd:element ref="ns3:TaxCatchAll" minOccurs="0"/>
                <xsd:element ref="ns3:TaxCatchAllLabel" minOccurs="0"/>
                <xsd:element ref="ns2:ie640504e2964b25856743efbfa846d6" minOccurs="0"/>
                <xsd:element ref="ns2:id2a76e1917c4be6961e12b425f79256" minOccurs="0"/>
                <xsd:element ref="ns2:HOworkspaceType" minOccurs="0"/>
                <xsd:element ref="ns2:HOMigrated" minOccurs="0"/>
                <xsd:element ref="ns3:lae2bfa7b6474897ab4a53f76ea236c7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4899e-55b4-4231-8241-12d69350e134" elementFormDefault="qualified">
    <xsd:import namespace="http://schemas.microsoft.com/office/2006/documentManagement/types"/>
    <xsd:import namespace="http://schemas.microsoft.com/office/infopath/2007/PartnerControls"/>
    <xsd:element name="i8d248d2f27048728597da4d9cc9bde9" ma:index="8" nillable="true" ma:displayName="Government Security Classification_0" ma:hidden="true" ma:internalName="i8d248d2f27048728597da4d9cc9bde9">
      <xsd:simpleType>
        <xsd:restriction base="dms:Note"/>
      </xsd:simpleType>
    </xsd:element>
    <xsd:element name="ie640504e2964b25856743efbfa846d6" ma:index="12" ma:taxonomy="true" ma:internalName="ie640504e2964b25856743efbfa846d6" ma:taxonomyFieldName="HOCopyrightLevel" ma:displayName="Copyright level" ma:readOnly="false" ma:default="3;#Crown|69589897-2828-4761-976e-717fd8e631c9" ma:fieldId="{cf401361-b24e-474c-b011-be6eb76c0e76}" ma:sspId="93e580ec-c125-41f3-a307-e1c841722a86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d2a76e1917c4be6961e12b425f79256" ma:index="14" nillable="true" ma:taxonomy="true" ma:internalName="id2a76e1917c4be6961e12b425f79256" ma:taxonomyFieldName="HOBusinessUnit" ma:displayName="Business unit" ma:default="1;#HOPG Core (P)|1a40be58-578e-4048-945d-79155c8f9a87" ma:fieldId="{3b5e598a-f171-4153-9648-acf311d7477b}" ma:sspId="93e580ec-c125-41f3-a307-e1c841722a86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workspaceType" ma:index="16" nillable="true" ma:displayName="Workspace type" ma:default="Continuous Teamwork" ma:internalName="HOworkspaceType">
      <xsd:simpleType>
        <xsd:restriction base="dms:Text"/>
      </xsd:simpleType>
    </xsd:element>
    <xsd:element name="HOMigrated" ma:index="17" nillable="true" ma:displayName="Migrated" ma:default="0" ma:internalName="HOMigrat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eeb12-8c02-43df-a0db-4c4a66cb1f04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05ed740b-6652-4cb8-87ad-9c83d8330f1d}" ma:internalName="TaxCatchAll" ma:showField="CatchAllData" ma:web="779eeb12-8c02-43df-a0db-4c4a66cb1f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05ed740b-6652-4cb8-87ad-9c83d8330f1d}" ma:internalName="TaxCatchAllLabel" ma:readOnly="true" ma:showField="CatchAllDataLabel" ma:web="779eeb12-8c02-43df-a0db-4c4a66cb1f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e2bfa7b6474897ab4a53f76ea236c7" ma:index="18" ma:taxonomy="true" ma:internalName="lae2bfa7b6474897ab4a53f76ea236c7" ma:taxonomyFieldName="HOGovernmentSecurityClassification" ma:displayName="Government Security Classification" ma:readOnly="false" ma:default="2;#Official|14c80daa-741b-422c-9722-f71693c9ede4" ma:fieldId="{5ae2bfa7-b647-4897-ab4a-53f76ea236c7}" ma:sspId="93e580ec-c125-41f3-a307-e1c841722a86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65b7af-b42e-454b-84ac-773ffd50f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9eeb12-8c02-43df-a0db-4c4a66cb1f04">
      <Value>3</Value>
      <Value>2</Value>
      <Value>1</Value>
    </TaxCatchAll>
    <lae2bfa7b6474897ab4a53f76ea236c7 xmlns="779eeb12-8c02-43df-a0db-4c4a66cb1f04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i8d248d2f27048728597da4d9cc9bde9 xmlns="60b4899e-55b4-4231-8241-12d69350e134" xsi:nil="true"/>
    <ie640504e2964b25856743efbfa846d6 xmlns="60b4899e-55b4-4231-8241-12d69350e13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ie640504e2964b25856743efbfa846d6>
    <id2a76e1917c4be6961e12b425f79256 xmlns="60b4899e-55b4-4231-8241-12d69350e134">
      <Terms xmlns="http://schemas.microsoft.com/office/infopath/2007/PartnerControls">
        <TermInfo xmlns="http://schemas.microsoft.com/office/infopath/2007/PartnerControls">
          <TermName xmlns="http://schemas.microsoft.com/office/infopath/2007/PartnerControls">HOPG Core (P)</TermName>
          <TermId xmlns="http://schemas.microsoft.com/office/infopath/2007/PartnerControls">1a40be58-578e-4048-945d-79155c8f9a87</TermId>
        </TermInfo>
      </Terms>
    </id2a76e1917c4be6961e12b425f79256>
    <HOMigrated xmlns="60b4899e-55b4-4231-8241-12d69350e134">false</HOMigrated>
    <HOworkspaceType xmlns="60b4899e-55b4-4231-8241-12d69350e134">Continuous Teamwork</HOworkspaceType>
  </documentManagement>
</p:properties>
</file>

<file path=customXml/itemProps1.xml><?xml version="1.0" encoding="utf-8"?>
<ds:datastoreItem xmlns:ds="http://schemas.openxmlformats.org/officeDocument/2006/customXml" ds:itemID="{9C912C43-323A-4297-BAB8-3CCB58C70F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4899e-55b4-4231-8241-12d69350e134"/>
    <ds:schemaRef ds:uri="779eeb12-8c02-43df-a0db-4c4a66cb1f04"/>
    <ds:schemaRef ds:uri="8c65b7af-b42e-454b-84ac-773ffd50ff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483FA9-A1DB-4859-8066-BA6C6AD9D4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234EE6-A431-4F8E-8B29-39F454856500}">
  <ds:schemaRefs>
    <ds:schemaRef ds:uri="http://schemas.microsoft.com/office/2006/metadata/properties"/>
    <ds:schemaRef ds:uri="http://schemas.microsoft.com/office/infopath/2007/PartnerControls"/>
    <ds:schemaRef ds:uri="779eeb12-8c02-43df-a0db-4c4a66cb1f04"/>
    <ds:schemaRef ds:uri="60b4899e-55b4-4231-8241-12d69350e1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9</Pages>
  <Words>1955</Words>
  <Characters>11149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13078</CharactersWithSpaces>
  <SharedDoc>false</SharedDoc>
  <HLinks>
    <vt:vector size="36" baseType="variant">
      <vt:variant>
        <vt:i4>3145742</vt:i4>
      </vt:variant>
      <vt:variant>
        <vt:i4>15</vt:i4>
      </vt:variant>
      <vt:variant>
        <vt:i4>0</vt:i4>
      </vt:variant>
      <vt:variant>
        <vt:i4>5</vt:i4>
      </vt:variant>
      <vt:variant>
        <vt:lpwstr>mailto:Sam.roberts16@homeoffice.gov.uk</vt:lpwstr>
      </vt:variant>
      <vt:variant>
        <vt:lpwstr/>
      </vt:variant>
      <vt:variant>
        <vt:i4>131182</vt:i4>
      </vt:variant>
      <vt:variant>
        <vt:i4>12</vt:i4>
      </vt:variant>
      <vt:variant>
        <vt:i4>0</vt:i4>
      </vt:variant>
      <vt:variant>
        <vt:i4>5</vt:i4>
      </vt:variant>
      <vt:variant>
        <vt:lpwstr>mailto:michelle.scott5@homeoffice.gov.uk</vt:lpwstr>
      </vt:variant>
      <vt:variant>
        <vt:lpwstr/>
      </vt:variant>
      <vt:variant>
        <vt:i4>3145812</vt:i4>
      </vt:variant>
      <vt:variant>
        <vt:i4>9</vt:i4>
      </vt:variant>
      <vt:variant>
        <vt:i4>0</vt:i4>
      </vt:variant>
      <vt:variant>
        <vt:i4>5</vt:i4>
      </vt:variant>
      <vt:variant>
        <vt:lpwstr>mailto:Hossc.metis.finenquiries@homeoffice.gov.uk</vt:lpwstr>
      </vt:variant>
      <vt:variant>
        <vt:lpwstr/>
      </vt:variant>
      <vt:variant>
        <vt:i4>6619163</vt:i4>
      </vt:variant>
      <vt:variant>
        <vt:i4>6</vt:i4>
      </vt:variant>
      <vt:variant>
        <vt:i4>0</vt:i4>
      </vt:variant>
      <vt:variant>
        <vt:i4>5</vt:i4>
      </vt:variant>
      <vt:variant>
        <vt:lpwstr>mailto:Finance-ap-enquiries@homeoffice.gov.uk</vt:lpwstr>
      </vt:variant>
      <vt:variant>
        <vt:lpwstr/>
      </vt:variant>
      <vt:variant>
        <vt:i4>1179769</vt:i4>
      </vt:variant>
      <vt:variant>
        <vt:i4>3</vt:i4>
      </vt:variant>
      <vt:variant>
        <vt:i4>0</vt:i4>
      </vt:variant>
      <vt:variant>
        <vt:i4>5</vt:i4>
      </vt:variant>
      <vt:variant>
        <vt:lpwstr>mailto:HOPSFinance@homeoffice.gov.uk</vt:lpwstr>
      </vt:variant>
      <vt:variant>
        <vt:lpwstr/>
      </vt:variant>
      <vt:variant>
        <vt:i4>5701674</vt:i4>
      </vt:variant>
      <vt:variant>
        <vt:i4>0</vt:i4>
      </vt:variant>
      <vt:variant>
        <vt:i4>0</vt:i4>
      </vt:variant>
      <vt:variant>
        <vt:i4>5</vt:i4>
      </vt:variant>
      <vt:variant>
        <vt:lpwstr>mailto:HOSupplierInvoices@homeoffice.gov.uk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Hayes</dc:creator>
  <cp:keywords/>
  <cp:lastModifiedBy>Alistair Rusholme</cp:lastModifiedBy>
  <cp:revision>23</cp:revision>
  <dcterms:created xsi:type="dcterms:W3CDTF">2025-03-26T17:30:00Z</dcterms:created>
  <dcterms:modified xsi:type="dcterms:W3CDTF">2025-10-29T14:15:00Z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0x010100A5BF1C78D9F64B679A5EBDE1C6598EBC0100CC42F60AA7789749A5588C8BDD2261FE</vt:lpwstr>
  </property>
  <property fmtid="{D5CDD505-2E9C-101B-9397-08002B2CF9AE}" pid="3" name="HOCopyrightLevel">
    <vt:lpwstr>3;#Crown|69589897-2828-4761-976e-717fd8e631c9</vt:lpwstr>
  </property>
  <property fmtid="{D5CDD505-2E9C-101B-9397-08002B2CF9AE}" pid="4" name="HOGovernmentSecurityClassification">
    <vt:lpwstr>2;#Official|14c80daa-741b-422c-9722-f71693c9ede4</vt:lpwstr>
  </property>
  <property fmtid="{D5CDD505-2E9C-101B-9397-08002B2CF9AE}" pid="5" name="HOBusinessUnit">
    <vt:lpwstr>1;#HOPG Core (P)|1a40be58-578e-4048-945d-79155c8f9a87</vt:lpwstr>
  </property>
</Properties>
</file>